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7200" w14:textId="77777777" w:rsidR="00C062C6" w:rsidRDefault="00C062C6" w:rsidP="00C062C6">
      <w:pPr>
        <w:rPr>
          <w:rFonts w:asciiTheme="minorHAnsi" w:hAnsiTheme="minorHAnsi" w:cstheme="minorBidi"/>
        </w:rPr>
      </w:pPr>
    </w:p>
    <w:p w14:paraId="6DE05E10" w14:textId="77777777" w:rsidR="00C062C6" w:rsidRDefault="00C062C6" w:rsidP="00C062C6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VARAM &lt;pasts@varam.gov.lv&gt;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Friday, September 17, 2021 10:38 AM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Pasts &lt;Pasts@em.gov.lv&gt;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Atzinums</w:t>
      </w:r>
      <w:proofErr w:type="spellEnd"/>
      <w:r>
        <w:rPr>
          <w:rFonts w:eastAsia="Times New Roman"/>
          <w:lang w:val="en-US" w:eastAsia="lv-LV"/>
        </w:rPr>
        <w:t xml:space="preserve"> par </w:t>
      </w:r>
      <w:proofErr w:type="spellStart"/>
      <w:r>
        <w:rPr>
          <w:rFonts w:eastAsia="Times New Roman"/>
          <w:lang w:val="en-US" w:eastAsia="lv-LV"/>
        </w:rPr>
        <w:t>precizēto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Ministru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kabineta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rīkojuma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projektu</w:t>
      </w:r>
      <w:proofErr w:type="spellEnd"/>
      <w:r>
        <w:rPr>
          <w:rFonts w:eastAsia="Times New Roman"/>
          <w:lang w:val="en-US" w:eastAsia="lv-LV"/>
        </w:rPr>
        <w:t xml:space="preserve"> (VSS-495)</w:t>
      </w:r>
    </w:p>
    <w:p w14:paraId="53857396" w14:textId="77777777" w:rsidR="00C062C6" w:rsidRDefault="00C062C6" w:rsidP="00C062C6"/>
    <w:p w14:paraId="41B0315C" w14:textId="77777777" w:rsidR="00C062C6" w:rsidRDefault="00C062C6" w:rsidP="00C062C6">
      <w:pPr>
        <w:pStyle w:val="NormalWeb"/>
        <w:shd w:val="clear" w:color="auto" w:fill="D5EA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INFORMĀCIJAI: E-pasta vēstules sūtītājs ir ārējais adresāts.</w:t>
      </w:r>
    </w:p>
    <w:p w14:paraId="1F627788" w14:textId="77777777" w:rsidR="00C062C6" w:rsidRDefault="00C062C6" w:rsidP="00C06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numurs: 1-132/8388</w:t>
      </w:r>
    </w:p>
    <w:p w14:paraId="1F905F78" w14:textId="77777777" w:rsidR="00C062C6" w:rsidRDefault="00C062C6" w:rsidP="00C06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datums: 17.09.2021</w:t>
      </w:r>
    </w:p>
    <w:p w14:paraId="00AB47E1" w14:textId="77777777" w:rsidR="00C062C6" w:rsidRDefault="00C062C6" w:rsidP="00C062C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12894" w14:textId="77777777" w:rsidR="00C062C6" w:rsidRDefault="00C062C6" w:rsidP="00C062C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Ekonomikas ministrijai</w:t>
      </w:r>
    </w:p>
    <w:p w14:paraId="4FAE8531" w14:textId="77777777" w:rsidR="00C062C6" w:rsidRDefault="00C062C6" w:rsidP="00C062C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</w:tblGrid>
      <w:tr w:rsidR="00C062C6" w14:paraId="130A09FD" w14:textId="77777777" w:rsidTr="00C062C6">
        <w:trPr>
          <w:trHeight w:val="774"/>
        </w:trPr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7C6B" w14:textId="77777777" w:rsidR="00C062C6" w:rsidRDefault="00C062C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Atzinums par precizēto Ministru kabineta rīkojuma projektu “Par valstij piekritīgas zemes vienības nodošanu sabiedrības ar ierobežotu atbildību “Publisko aktīvu pārvaldītājs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Possessor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 valdījumā un pārdošanu" (VSS-495)</w:t>
            </w:r>
          </w:p>
        </w:tc>
      </w:tr>
    </w:tbl>
    <w:p w14:paraId="032DDECB" w14:textId="77777777" w:rsidR="00C062C6" w:rsidRDefault="00C062C6" w:rsidP="00C062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8C7D9" w14:textId="77777777" w:rsidR="00C062C6" w:rsidRDefault="00C062C6" w:rsidP="00C062C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ministrija savas kompetences ietvaros izvērtēja Ekonomikas ministrijas precizēto Ministru kabineta rīkojuma projektu “Par valstij piekritīgas zemes vienības nodošanu sabiedrības ar ierobežotu atbildību “Publisko aktīvu pārvaldītājs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Possessor</w:t>
      </w:r>
      <w:proofErr w:type="spellEnd"/>
      <w:r>
        <w:rPr>
          <w:rFonts w:ascii="Times New Roman" w:hAnsi="Times New Roman" w:cs="Times New Roman"/>
          <w:sz w:val="24"/>
          <w:szCs w:val="24"/>
        </w:rPr>
        <w:t>” valdījumā un pārdošanu" (VSS-495) kā arī tā sākotnējās ietekmes novērtējuma ziņojumu (anotāciju) un saskaņo to bez iebildumiem un priekšlikumiem.</w:t>
      </w:r>
    </w:p>
    <w:p w14:paraId="5EA788DA" w14:textId="77777777" w:rsidR="00C062C6" w:rsidRDefault="00C062C6" w:rsidP="00C062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A0CCD" w14:textId="77777777" w:rsidR="00C062C6" w:rsidRDefault="00C062C6" w:rsidP="00C0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Cieņā </w:t>
      </w:r>
    </w:p>
    <w:p w14:paraId="3A0A0D1C" w14:textId="77777777" w:rsidR="00C062C6" w:rsidRDefault="00C062C6" w:rsidP="00C062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sekretāra vietniece </w:t>
      </w:r>
      <w:proofErr w:type="spellStart"/>
      <w:r>
        <w:rPr>
          <w:rFonts w:ascii="Times New Roman" w:hAnsi="Times New Roman" w:cs="Times New Roman"/>
          <w:sz w:val="24"/>
          <w:szCs w:val="24"/>
        </w:rPr>
        <w:t>E.Turka</w:t>
      </w:r>
      <w:proofErr w:type="spellEnd"/>
    </w:p>
    <w:p w14:paraId="2EA5AF95" w14:textId="77777777" w:rsidR="00C062C6" w:rsidRDefault="00C062C6" w:rsidP="00C062C6"/>
    <w:p w14:paraId="254DBAC0" w14:textId="77777777" w:rsidR="00C062C6" w:rsidRDefault="00C062C6" w:rsidP="00C06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E-pasta sagatavotājs: </w:t>
      </w:r>
    </w:p>
    <w:p w14:paraId="32022680" w14:textId="77777777" w:rsidR="00C062C6" w:rsidRDefault="00C062C6" w:rsidP="00C06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Roberts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Prindulis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BD2AC" w14:textId="77777777" w:rsidR="00C062C6" w:rsidRDefault="00C062C6" w:rsidP="00C06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 departamenta </w:t>
      </w:r>
    </w:p>
    <w:p w14:paraId="6A1DBF9D" w14:textId="77777777" w:rsidR="00C062C6" w:rsidRDefault="00C062C6" w:rsidP="00C06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Juridiskās nodaļas jurists </w:t>
      </w:r>
    </w:p>
    <w:p w14:paraId="124CCD8B" w14:textId="77777777" w:rsidR="00C062C6" w:rsidRDefault="00C062C6" w:rsidP="00C06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67026520</w:t>
      </w:r>
    </w:p>
    <w:p w14:paraId="1B21AA16" w14:textId="77777777" w:rsidR="00046A60" w:rsidRDefault="00046A60"/>
    <w:sectPr w:rsidR="00046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C6"/>
    <w:rsid w:val="00046A60"/>
    <w:rsid w:val="00C0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AF6BD"/>
  <w15:chartTrackingRefBased/>
  <w15:docId w15:val="{84EDD620-4F2F-4DFD-9576-3C2F509B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2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2C6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Reitere</dc:creator>
  <cp:keywords/>
  <dc:description/>
  <cp:lastModifiedBy>Vita Reitere</cp:lastModifiedBy>
  <cp:revision>1</cp:revision>
  <dcterms:created xsi:type="dcterms:W3CDTF">2021-09-21T13:39:00Z</dcterms:created>
  <dcterms:modified xsi:type="dcterms:W3CDTF">2021-09-21T13:40:00Z</dcterms:modified>
</cp:coreProperties>
</file>