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17DFDB6F" w14:textId="21569D29" w:rsidR="00B16E06" w:rsidRDefault="00B83287">
      <w:pPr>
        <w:spacing w:after="240"/>
        <w:jc w:val="center"/>
        <w:rPr>
          <w:b/>
        </w:rPr>
      </w:pPr>
      <w:r>
        <w:rPr>
          <w:b/>
        </w:rPr>
        <w:t>Sabiedrības iebildumi un priekšlikumi</w:t>
      </w:r>
    </w:p>
    <w:tbl>
      <w:tblPr>
        <w:tblStyle w:val="a"/>
        <w:tblW w:w="14567"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750"/>
        <w:gridCol w:w="4155"/>
        <w:gridCol w:w="4156"/>
        <w:gridCol w:w="1350"/>
        <w:gridCol w:w="4156"/>
      </w:tblGrid>
      <w:tr w:rsidR="00220637" w:rsidRPr="00452645" w14:paraId="3822CE68" w14:textId="77777777">
        <w:tc>
          <w:tcPr>
            <w:tcW w:w="750" w:type="dxa"/>
            <w:shd w:val="clear" w:color="auto" w:fill="FFFFFF"/>
            <w:noWrap/>
            <w:tcMar>
              <w:top w:w="75" w:type="dxa"/>
              <w:left w:w="75" w:type="dxa"/>
              <w:bottom w:w="75" w:type="dxa"/>
              <w:right w:w="75" w:type="dxa"/>
            </w:tcMar>
            <w:vAlign w:val="center"/>
          </w:tcPr>
          <w:p w14:paraId="01F1FBE2" w14:textId="77777777" w:rsidR="00B16E06" w:rsidRPr="00452645" w:rsidRDefault="00B83287">
            <w:pPr>
              <w:jc w:val="center"/>
              <w:rPr>
                <w:color w:val="auto"/>
                <w:sz w:val="24"/>
                <w:szCs w:val="24"/>
              </w:rPr>
            </w:pPr>
            <w:proofErr w:type="spellStart"/>
            <w:r w:rsidRPr="00452645">
              <w:rPr>
                <w:b/>
                <w:color w:val="auto"/>
                <w:sz w:val="24"/>
                <w:szCs w:val="24"/>
              </w:rPr>
              <w:t>Nr.p.k</w:t>
            </w:r>
            <w:proofErr w:type="spellEnd"/>
            <w:r w:rsidRPr="00452645">
              <w:rPr>
                <w:b/>
                <w:color w:val="auto"/>
                <w:sz w:val="24"/>
                <w:szCs w:val="24"/>
              </w:rPr>
              <w:t>.</w:t>
            </w:r>
          </w:p>
        </w:tc>
        <w:tc>
          <w:tcPr>
            <w:tcW w:w="4155" w:type="dxa"/>
            <w:shd w:val="clear" w:color="auto" w:fill="FFFFFF"/>
            <w:noWrap/>
            <w:tcMar>
              <w:top w:w="75" w:type="dxa"/>
              <w:left w:w="75" w:type="dxa"/>
              <w:bottom w:w="75" w:type="dxa"/>
              <w:right w:w="75" w:type="dxa"/>
            </w:tcMar>
            <w:vAlign w:val="center"/>
          </w:tcPr>
          <w:p w14:paraId="3B58B650" w14:textId="77777777" w:rsidR="00B16E06" w:rsidRPr="00452645" w:rsidRDefault="00B83287">
            <w:pPr>
              <w:jc w:val="center"/>
              <w:rPr>
                <w:color w:val="auto"/>
                <w:sz w:val="24"/>
                <w:szCs w:val="24"/>
              </w:rPr>
            </w:pPr>
            <w:r w:rsidRPr="00452645">
              <w:rPr>
                <w:b/>
                <w:color w:val="auto"/>
                <w:sz w:val="24"/>
                <w:szCs w:val="24"/>
              </w:rPr>
              <w:t>Iebilduma / priekšlikuma iesniedzējs</w:t>
            </w:r>
          </w:p>
        </w:tc>
        <w:tc>
          <w:tcPr>
            <w:tcW w:w="4156" w:type="dxa"/>
            <w:shd w:val="clear" w:color="auto" w:fill="FFFFFF"/>
            <w:noWrap/>
            <w:tcMar>
              <w:top w:w="75" w:type="dxa"/>
              <w:left w:w="75" w:type="dxa"/>
              <w:bottom w:w="75" w:type="dxa"/>
              <w:right w:w="75" w:type="dxa"/>
            </w:tcMar>
            <w:vAlign w:val="center"/>
          </w:tcPr>
          <w:p w14:paraId="5556F128" w14:textId="77777777" w:rsidR="00B16E06" w:rsidRPr="00452645" w:rsidRDefault="00B83287">
            <w:pPr>
              <w:jc w:val="center"/>
              <w:rPr>
                <w:color w:val="auto"/>
                <w:sz w:val="24"/>
                <w:szCs w:val="24"/>
              </w:rPr>
            </w:pPr>
            <w:r w:rsidRPr="00452645">
              <w:rPr>
                <w:b/>
                <w:color w:val="auto"/>
                <w:sz w:val="24"/>
                <w:szCs w:val="24"/>
              </w:rPr>
              <w:t>Iesniegtā iebilduma / priekšlikuma būtība</w:t>
            </w:r>
          </w:p>
        </w:tc>
        <w:tc>
          <w:tcPr>
            <w:tcW w:w="1350" w:type="dxa"/>
            <w:shd w:val="clear" w:color="auto" w:fill="FFFFFF"/>
            <w:noWrap/>
            <w:tcMar>
              <w:top w:w="75" w:type="dxa"/>
              <w:left w:w="75" w:type="dxa"/>
              <w:bottom w:w="75" w:type="dxa"/>
              <w:right w:w="75" w:type="dxa"/>
            </w:tcMar>
            <w:vAlign w:val="center"/>
          </w:tcPr>
          <w:p w14:paraId="036E7110" w14:textId="77777777" w:rsidR="00B16E06" w:rsidRPr="00452645" w:rsidRDefault="00B83287">
            <w:pPr>
              <w:jc w:val="center"/>
              <w:rPr>
                <w:color w:val="auto"/>
                <w:sz w:val="24"/>
                <w:szCs w:val="24"/>
              </w:rPr>
            </w:pPr>
            <w:r w:rsidRPr="00452645">
              <w:rPr>
                <w:b/>
                <w:color w:val="auto"/>
                <w:sz w:val="24"/>
                <w:szCs w:val="24"/>
              </w:rPr>
              <w:t>Ņemts vērā / nav ņemts vērā</w:t>
            </w:r>
          </w:p>
        </w:tc>
        <w:tc>
          <w:tcPr>
            <w:tcW w:w="4156" w:type="dxa"/>
            <w:shd w:val="clear" w:color="auto" w:fill="FFFFFF"/>
            <w:noWrap/>
            <w:tcMar>
              <w:top w:w="75" w:type="dxa"/>
              <w:left w:w="75" w:type="dxa"/>
              <w:bottom w:w="75" w:type="dxa"/>
              <w:right w:w="75" w:type="dxa"/>
            </w:tcMar>
            <w:vAlign w:val="center"/>
          </w:tcPr>
          <w:p w14:paraId="3EF42B02" w14:textId="77777777" w:rsidR="00B16E06" w:rsidRPr="00452645" w:rsidRDefault="00B83287">
            <w:pPr>
              <w:jc w:val="center"/>
              <w:rPr>
                <w:color w:val="auto"/>
                <w:sz w:val="24"/>
                <w:szCs w:val="24"/>
              </w:rPr>
            </w:pPr>
            <w:r w:rsidRPr="00452645">
              <w:rPr>
                <w:b/>
                <w:color w:val="auto"/>
                <w:sz w:val="24"/>
                <w:szCs w:val="24"/>
              </w:rPr>
              <w:t>Pamatojums, ja iebildums / priekšlikums nav ņemts vērā</w:t>
            </w:r>
          </w:p>
        </w:tc>
      </w:tr>
      <w:tr w:rsidR="00220637" w:rsidRPr="00452645" w14:paraId="23CE45E6" w14:textId="77777777">
        <w:tc>
          <w:tcPr>
            <w:tcW w:w="750" w:type="dxa"/>
            <w:vMerge w:val="restart"/>
            <w:shd w:val="clear" w:color="auto" w:fill="FFFFFF"/>
            <w:noWrap/>
            <w:tcMar>
              <w:top w:w="75" w:type="dxa"/>
              <w:left w:w="75" w:type="dxa"/>
              <w:bottom w:w="75" w:type="dxa"/>
              <w:right w:w="75" w:type="dxa"/>
            </w:tcMar>
            <w:vAlign w:val="center"/>
          </w:tcPr>
          <w:p w14:paraId="20FCD087" w14:textId="68648ACF" w:rsidR="00342653" w:rsidRPr="00452645" w:rsidRDefault="00342653">
            <w:pPr>
              <w:jc w:val="center"/>
              <w:rPr>
                <w:b/>
                <w:color w:val="auto"/>
                <w:sz w:val="24"/>
                <w:szCs w:val="24"/>
              </w:rPr>
            </w:pPr>
            <w:r w:rsidRPr="00452645">
              <w:rPr>
                <w:b/>
                <w:color w:val="auto"/>
                <w:sz w:val="24"/>
                <w:szCs w:val="24"/>
              </w:rPr>
              <w:t>1.</w:t>
            </w:r>
          </w:p>
        </w:tc>
        <w:tc>
          <w:tcPr>
            <w:tcW w:w="4155" w:type="dxa"/>
            <w:vMerge w:val="restart"/>
            <w:shd w:val="clear" w:color="auto" w:fill="FFFFFF"/>
            <w:noWrap/>
            <w:tcMar>
              <w:top w:w="75" w:type="dxa"/>
              <w:left w:w="75" w:type="dxa"/>
              <w:bottom w:w="75" w:type="dxa"/>
              <w:right w:w="75" w:type="dxa"/>
            </w:tcMar>
            <w:vAlign w:val="center"/>
          </w:tcPr>
          <w:p w14:paraId="4695F84B" w14:textId="25577D17" w:rsidR="00BF46DB" w:rsidRPr="00452645" w:rsidRDefault="00BF46DB" w:rsidP="00220637">
            <w:pPr>
              <w:pStyle w:val="NormalWeb"/>
              <w:jc w:val="center"/>
              <w:rPr>
                <w:rFonts w:ascii="Times New Roman" w:hAnsi="Times New Roman" w:cs="Times New Roman"/>
                <w:b/>
                <w:bCs/>
                <w:sz w:val="24"/>
                <w:szCs w:val="24"/>
              </w:rPr>
            </w:pPr>
            <w:r w:rsidRPr="00452645">
              <w:rPr>
                <w:rFonts w:ascii="Times New Roman" w:hAnsi="Times New Roman" w:cs="Times New Roman"/>
                <w:b/>
                <w:bCs/>
                <w:sz w:val="24"/>
                <w:szCs w:val="24"/>
                <w:lang w:val="en-US"/>
              </w:rPr>
              <w:t>SIA “</w:t>
            </w:r>
            <w:proofErr w:type="spellStart"/>
            <w:r w:rsidRPr="00452645">
              <w:rPr>
                <w:rFonts w:ascii="Times New Roman" w:hAnsi="Times New Roman" w:cs="Times New Roman"/>
                <w:b/>
                <w:bCs/>
                <w:sz w:val="24"/>
                <w:szCs w:val="24"/>
                <w:lang w:val="en-US"/>
              </w:rPr>
              <w:t>Bulduru</w:t>
            </w:r>
            <w:proofErr w:type="spellEnd"/>
            <w:r w:rsidRPr="00452645">
              <w:rPr>
                <w:rFonts w:ascii="Times New Roman" w:hAnsi="Times New Roman" w:cs="Times New Roman"/>
                <w:b/>
                <w:bCs/>
                <w:sz w:val="24"/>
                <w:szCs w:val="24"/>
                <w:lang w:val="en-US"/>
              </w:rPr>
              <w:t xml:space="preserve"> </w:t>
            </w:r>
            <w:proofErr w:type="spellStart"/>
            <w:r w:rsidRPr="00452645">
              <w:rPr>
                <w:rFonts w:ascii="Times New Roman" w:hAnsi="Times New Roman" w:cs="Times New Roman"/>
                <w:b/>
                <w:bCs/>
                <w:sz w:val="24"/>
                <w:szCs w:val="24"/>
                <w:lang w:val="en-US"/>
              </w:rPr>
              <w:t>Dārzkopības</w:t>
            </w:r>
            <w:proofErr w:type="spellEnd"/>
            <w:r w:rsidRPr="00452645">
              <w:rPr>
                <w:rFonts w:ascii="Times New Roman" w:hAnsi="Times New Roman" w:cs="Times New Roman"/>
                <w:b/>
                <w:bCs/>
                <w:sz w:val="24"/>
                <w:szCs w:val="24"/>
                <w:lang w:val="en-US"/>
              </w:rPr>
              <w:t xml:space="preserve"> </w:t>
            </w:r>
            <w:proofErr w:type="spellStart"/>
            <w:r w:rsidRPr="00452645">
              <w:rPr>
                <w:rFonts w:ascii="Times New Roman" w:hAnsi="Times New Roman" w:cs="Times New Roman"/>
                <w:b/>
                <w:bCs/>
                <w:sz w:val="24"/>
                <w:szCs w:val="24"/>
                <w:lang w:val="en-US"/>
              </w:rPr>
              <w:t>vidusskola</w:t>
            </w:r>
            <w:proofErr w:type="spellEnd"/>
            <w:r w:rsidR="00452645">
              <w:rPr>
                <w:rFonts w:ascii="Times New Roman" w:hAnsi="Times New Roman" w:cs="Times New Roman"/>
                <w:b/>
                <w:bCs/>
                <w:sz w:val="24"/>
                <w:szCs w:val="24"/>
                <w:lang w:val="en-US"/>
              </w:rPr>
              <w:t>”</w:t>
            </w:r>
          </w:p>
          <w:p w14:paraId="1DD89154" w14:textId="7C0A1204" w:rsidR="00342653" w:rsidRPr="00452645" w:rsidRDefault="00342653">
            <w:pPr>
              <w:jc w:val="center"/>
              <w:rPr>
                <w:b/>
                <w:color w:val="auto"/>
                <w:sz w:val="24"/>
                <w:szCs w:val="24"/>
              </w:rPr>
            </w:pPr>
          </w:p>
        </w:tc>
        <w:tc>
          <w:tcPr>
            <w:tcW w:w="4156" w:type="dxa"/>
            <w:shd w:val="clear" w:color="auto" w:fill="FFFFFF"/>
            <w:noWrap/>
            <w:tcMar>
              <w:top w:w="75" w:type="dxa"/>
              <w:left w:w="75" w:type="dxa"/>
              <w:bottom w:w="75" w:type="dxa"/>
              <w:right w:w="75" w:type="dxa"/>
            </w:tcMar>
            <w:vAlign w:val="center"/>
          </w:tcPr>
          <w:p w14:paraId="4100AF71" w14:textId="77777777" w:rsidR="005D50FF" w:rsidRPr="00452645" w:rsidRDefault="005D50FF" w:rsidP="005D50FF">
            <w:pPr>
              <w:rPr>
                <w:color w:val="auto"/>
                <w:sz w:val="24"/>
                <w:szCs w:val="24"/>
                <w:shd w:val="clear" w:color="auto" w:fill="FFFFFF"/>
              </w:rPr>
            </w:pPr>
            <w:r w:rsidRPr="00452645">
              <w:rPr>
                <w:color w:val="auto"/>
                <w:sz w:val="24"/>
                <w:szCs w:val="24"/>
                <w:shd w:val="clear" w:color="auto" w:fill="FFFFFF"/>
              </w:rPr>
              <w:t>13. Pirms projektā plānoto darbību uzsākšanas vai līguma noslēgšanas ar piegāžu vai pakalpojuma sniedzēju vadošais partneris iesniedz saskaņošanai Lauku atbalsta dienestā iepirkumu dokumentāciju, tostarp cenu aptauju. Projektā plānotās darbības uzsāk un līgumu ar piegāžu vai pakalpojuma sniedzēju noslēdz pēc saskaņojuma saņemšanas no Lauku atbalsta dienesta. Šo nosacījumu atbalsta pretendentam nepiemēro, ja iepirkuma kopējā summa nepārsniedz 5000 </w:t>
            </w:r>
            <w:proofErr w:type="spellStart"/>
            <w:r w:rsidRPr="00452645">
              <w:rPr>
                <w:color w:val="auto"/>
                <w:sz w:val="24"/>
                <w:szCs w:val="24"/>
                <w:shd w:val="clear" w:color="auto" w:fill="FFFFFF"/>
              </w:rPr>
              <w:t>euro</w:t>
            </w:r>
            <w:proofErr w:type="spellEnd"/>
            <w:r w:rsidRPr="00452645">
              <w:rPr>
                <w:color w:val="auto"/>
                <w:sz w:val="24"/>
                <w:szCs w:val="24"/>
                <w:shd w:val="clear" w:color="auto" w:fill="FFFFFF"/>
              </w:rPr>
              <w:t xml:space="preserve">. Ja saskaņojums netiek saņemts, Lauku atbalsta dienests var neizmaksāt radušās izmaksas. </w:t>
            </w:r>
          </w:p>
          <w:p w14:paraId="184C0588" w14:textId="0CD2BF58" w:rsidR="00342653" w:rsidRPr="00452645" w:rsidRDefault="005D50FF" w:rsidP="00A0124C">
            <w:pPr>
              <w:rPr>
                <w:color w:val="auto"/>
                <w:sz w:val="24"/>
                <w:szCs w:val="24"/>
                <w:shd w:val="clear" w:color="auto" w:fill="FFFFFF"/>
              </w:rPr>
            </w:pPr>
            <w:r w:rsidRPr="00452645">
              <w:rPr>
                <w:color w:val="auto"/>
                <w:sz w:val="24"/>
                <w:szCs w:val="24"/>
                <w:shd w:val="clear" w:color="auto" w:fill="FFFFFF"/>
              </w:rPr>
              <w:t xml:space="preserve">Papildināt ar teikumu - </w:t>
            </w:r>
            <w:r w:rsidRPr="00452645">
              <w:rPr>
                <w:color w:val="auto"/>
                <w:sz w:val="24"/>
                <w:szCs w:val="24"/>
                <w:highlight w:val="yellow"/>
                <w:shd w:val="clear" w:color="auto" w:fill="FFFFFF"/>
              </w:rPr>
              <w:t>Ja atbilde vai precizējošie jautājumi no Lauku atbalsta dienesta nav saņemti 10 darba dienu laikā no dokumentu iesniegšanas brīža, dokumentācija uzskatāma par saskaņotu</w:t>
            </w:r>
            <w:r w:rsidRPr="00452645">
              <w:rPr>
                <w:color w:val="auto"/>
                <w:sz w:val="24"/>
                <w:szCs w:val="24"/>
                <w:shd w:val="clear" w:color="auto" w:fill="FFFFFF"/>
              </w:rPr>
              <w:t>.</w:t>
            </w:r>
          </w:p>
        </w:tc>
        <w:tc>
          <w:tcPr>
            <w:tcW w:w="1350" w:type="dxa"/>
            <w:shd w:val="clear" w:color="auto" w:fill="FFFFFF"/>
            <w:noWrap/>
            <w:tcMar>
              <w:top w:w="75" w:type="dxa"/>
              <w:left w:w="75" w:type="dxa"/>
              <w:bottom w:w="75" w:type="dxa"/>
              <w:right w:w="75" w:type="dxa"/>
            </w:tcMar>
            <w:vAlign w:val="center"/>
          </w:tcPr>
          <w:p w14:paraId="377CE6DB" w14:textId="769550D9" w:rsidR="00342653" w:rsidRPr="00452645" w:rsidRDefault="00D62A2F">
            <w:pPr>
              <w:jc w:val="center"/>
              <w:rPr>
                <w:b/>
                <w:color w:val="auto"/>
                <w:sz w:val="24"/>
                <w:szCs w:val="24"/>
              </w:rPr>
            </w:pPr>
            <w:r>
              <w:rPr>
                <w:b/>
                <w:color w:val="auto"/>
                <w:sz w:val="24"/>
                <w:szCs w:val="24"/>
              </w:rPr>
              <w:t>Nav</w:t>
            </w:r>
            <w:r w:rsidRPr="00452645">
              <w:rPr>
                <w:b/>
                <w:color w:val="auto"/>
                <w:sz w:val="24"/>
                <w:szCs w:val="24"/>
              </w:rPr>
              <w:t xml:space="preserve"> </w:t>
            </w:r>
            <w:r w:rsidR="008E165F" w:rsidRPr="00452645">
              <w:rPr>
                <w:b/>
                <w:color w:val="auto"/>
                <w:sz w:val="24"/>
                <w:szCs w:val="24"/>
              </w:rPr>
              <w:t>ņemt vērā</w:t>
            </w:r>
          </w:p>
        </w:tc>
        <w:tc>
          <w:tcPr>
            <w:tcW w:w="4156" w:type="dxa"/>
            <w:shd w:val="clear" w:color="auto" w:fill="FFFFFF"/>
            <w:noWrap/>
            <w:tcMar>
              <w:top w:w="75" w:type="dxa"/>
              <w:left w:w="75" w:type="dxa"/>
              <w:bottom w:w="75" w:type="dxa"/>
              <w:right w:w="75" w:type="dxa"/>
            </w:tcMar>
            <w:vAlign w:val="center"/>
          </w:tcPr>
          <w:p w14:paraId="22A340D3" w14:textId="30CA5224" w:rsidR="00D62A2F" w:rsidRDefault="00D62A2F" w:rsidP="00990A48">
            <w:pPr>
              <w:pStyle w:val="CommentText"/>
              <w:rPr>
                <w:bCs/>
                <w:color w:val="auto"/>
                <w:sz w:val="24"/>
                <w:szCs w:val="24"/>
              </w:rPr>
            </w:pPr>
          </w:p>
          <w:p w14:paraId="7E54BC00" w14:textId="233960E3" w:rsidR="000729A8" w:rsidRPr="001355F9" w:rsidRDefault="00E14445" w:rsidP="00990A48">
            <w:pPr>
              <w:pStyle w:val="CommentText"/>
              <w:rPr>
                <w:sz w:val="24"/>
                <w:szCs w:val="24"/>
              </w:rPr>
            </w:pPr>
            <w:r w:rsidRPr="001355F9">
              <w:rPr>
                <w:sz w:val="24"/>
                <w:szCs w:val="24"/>
              </w:rPr>
              <w:t>L</w:t>
            </w:r>
            <w:r w:rsidR="000729A8" w:rsidRPr="001355F9">
              <w:rPr>
                <w:sz w:val="24"/>
                <w:szCs w:val="24"/>
              </w:rPr>
              <w:t>AD</w:t>
            </w:r>
            <w:r w:rsidRPr="001355F9">
              <w:rPr>
                <w:sz w:val="24"/>
                <w:szCs w:val="24"/>
              </w:rPr>
              <w:t xml:space="preserve"> izvērtēšanas procedūra ir noteikta </w:t>
            </w:r>
            <w:r w:rsidR="00D86327" w:rsidRPr="00DF7E8E">
              <w:rPr>
                <w:sz w:val="24"/>
                <w:szCs w:val="24"/>
              </w:rPr>
              <w:t>normatīvajos aktos par valsts un Eiropas Savienības atbalsta piešķiršanu, administrēšanu un uzraudzību lauku un zivsaimniecības attīstībai, kur izvērtēšanas process ir 30 dienas</w:t>
            </w:r>
            <w:r w:rsidR="002143DC" w:rsidRPr="00DF7E8E">
              <w:rPr>
                <w:sz w:val="24"/>
                <w:szCs w:val="24"/>
              </w:rPr>
              <w:t>.</w:t>
            </w:r>
          </w:p>
          <w:p w14:paraId="4DB13F17" w14:textId="1A107D05" w:rsidR="00990A48" w:rsidRPr="00452645" w:rsidRDefault="00990A48" w:rsidP="00C955E9">
            <w:pPr>
              <w:pStyle w:val="CommentText"/>
              <w:rPr>
                <w:bCs/>
                <w:color w:val="auto"/>
                <w:sz w:val="24"/>
                <w:szCs w:val="24"/>
              </w:rPr>
            </w:pPr>
          </w:p>
        </w:tc>
      </w:tr>
      <w:tr w:rsidR="00220637" w:rsidRPr="00452645" w14:paraId="3DD83AB6" w14:textId="77777777">
        <w:tc>
          <w:tcPr>
            <w:tcW w:w="750" w:type="dxa"/>
            <w:vMerge/>
            <w:shd w:val="clear" w:color="auto" w:fill="FFFFFF"/>
            <w:noWrap/>
            <w:tcMar>
              <w:top w:w="75" w:type="dxa"/>
              <w:left w:w="75" w:type="dxa"/>
              <w:bottom w:w="75" w:type="dxa"/>
              <w:right w:w="75" w:type="dxa"/>
            </w:tcMar>
            <w:vAlign w:val="center"/>
          </w:tcPr>
          <w:p w14:paraId="3BD7B2EE" w14:textId="77777777" w:rsidR="00342653" w:rsidRPr="00452645" w:rsidRDefault="00342653">
            <w:pPr>
              <w:jc w:val="center"/>
              <w:rPr>
                <w:b/>
                <w:color w:val="auto"/>
                <w:sz w:val="24"/>
                <w:szCs w:val="24"/>
              </w:rPr>
            </w:pPr>
          </w:p>
        </w:tc>
        <w:tc>
          <w:tcPr>
            <w:tcW w:w="4155" w:type="dxa"/>
            <w:vMerge/>
            <w:shd w:val="clear" w:color="auto" w:fill="FFFFFF"/>
            <w:noWrap/>
            <w:tcMar>
              <w:top w:w="75" w:type="dxa"/>
              <w:left w:w="75" w:type="dxa"/>
              <w:bottom w:w="75" w:type="dxa"/>
              <w:right w:w="75" w:type="dxa"/>
            </w:tcMar>
            <w:vAlign w:val="center"/>
          </w:tcPr>
          <w:p w14:paraId="5CF82635" w14:textId="77777777" w:rsidR="00342653" w:rsidRPr="00452645" w:rsidRDefault="00342653">
            <w:pPr>
              <w:jc w:val="center"/>
              <w:rPr>
                <w:b/>
                <w:color w:val="auto"/>
                <w:sz w:val="24"/>
                <w:szCs w:val="24"/>
              </w:rPr>
            </w:pPr>
          </w:p>
        </w:tc>
        <w:tc>
          <w:tcPr>
            <w:tcW w:w="4156" w:type="dxa"/>
            <w:shd w:val="clear" w:color="auto" w:fill="FFFFFF"/>
            <w:noWrap/>
            <w:tcMar>
              <w:top w:w="75" w:type="dxa"/>
              <w:left w:w="75" w:type="dxa"/>
              <w:bottom w:w="75" w:type="dxa"/>
              <w:right w:w="75" w:type="dxa"/>
            </w:tcMar>
            <w:vAlign w:val="center"/>
          </w:tcPr>
          <w:p w14:paraId="36DE9F9D" w14:textId="7B5D90AA" w:rsidR="00342653" w:rsidRPr="00452645" w:rsidRDefault="00FB389C" w:rsidP="00E80BAC">
            <w:pPr>
              <w:rPr>
                <w:color w:val="auto"/>
                <w:sz w:val="24"/>
                <w:szCs w:val="24"/>
                <w:lang w:eastAsia="en-GB"/>
              </w:rPr>
            </w:pPr>
            <w:r w:rsidRPr="00452645">
              <w:rPr>
                <w:color w:val="auto"/>
                <w:sz w:val="24"/>
                <w:szCs w:val="24"/>
                <w:shd w:val="clear" w:color="auto" w:fill="FFFFFF"/>
                <w:lang w:eastAsia="en-GB"/>
              </w:rPr>
              <w:t>28.</w:t>
            </w:r>
            <w:r w:rsidRPr="00452645">
              <w:rPr>
                <w:color w:val="auto"/>
                <w:sz w:val="24"/>
                <w:szCs w:val="24"/>
                <w:lang w:eastAsia="en-GB"/>
              </w:rPr>
              <w:t xml:space="preserve">Vienā projektu iesniegumu pieņemšanas kārtā sadarbības partneris </w:t>
            </w:r>
            <w:r w:rsidRPr="00452645">
              <w:rPr>
                <w:color w:val="auto"/>
                <w:sz w:val="24"/>
                <w:szCs w:val="24"/>
                <w:highlight w:val="yellow"/>
                <w:lang w:eastAsia="en-GB"/>
              </w:rPr>
              <w:t xml:space="preserve">un/vai tā struktūrvienība, kas ir juridiskas persona </w:t>
            </w:r>
            <w:proofErr w:type="gramStart"/>
            <w:r w:rsidRPr="00452645">
              <w:rPr>
                <w:color w:val="auto"/>
                <w:sz w:val="24"/>
                <w:szCs w:val="24"/>
                <w:highlight w:val="yellow"/>
                <w:lang w:eastAsia="en-GB"/>
              </w:rPr>
              <w:t>un</w:t>
            </w:r>
            <w:proofErr w:type="gramEnd"/>
            <w:r w:rsidRPr="00452645">
              <w:rPr>
                <w:color w:val="auto"/>
                <w:sz w:val="24"/>
                <w:szCs w:val="24"/>
                <w:highlight w:val="yellow"/>
                <w:lang w:eastAsia="en-GB"/>
              </w:rPr>
              <w:t xml:space="preserve"> reģistrēta Uzņēmumu reģistrā, katrs</w:t>
            </w:r>
            <w:r w:rsidRPr="00452645">
              <w:rPr>
                <w:color w:val="auto"/>
                <w:sz w:val="24"/>
                <w:szCs w:val="24"/>
                <w:lang w:eastAsia="en-GB"/>
              </w:rPr>
              <w:t xml:space="preserve"> var iesaistīties ne vairāk kā divās EIP darba grupu projektos, savukārt pētnieka vai konsultanta </w:t>
            </w:r>
            <w:r w:rsidRPr="00452645">
              <w:rPr>
                <w:color w:val="auto"/>
                <w:sz w:val="24"/>
                <w:szCs w:val="24"/>
                <w:highlight w:val="yellow"/>
                <w:lang w:eastAsia="en-GB"/>
              </w:rPr>
              <w:t xml:space="preserve">un/vai tā </w:t>
            </w:r>
            <w:r w:rsidRPr="00452645">
              <w:rPr>
                <w:color w:val="auto"/>
                <w:sz w:val="24"/>
                <w:szCs w:val="24"/>
                <w:highlight w:val="yellow"/>
                <w:lang w:eastAsia="en-GB"/>
              </w:rPr>
              <w:lastRenderedPageBreak/>
              <w:t>struktūrvienība, kas ir juridiskas persona un reģistrēta Uzņēmumu reģistrā, katrs</w:t>
            </w:r>
            <w:r w:rsidRPr="00452645">
              <w:rPr>
                <w:color w:val="auto"/>
                <w:sz w:val="24"/>
                <w:szCs w:val="24"/>
                <w:lang w:eastAsia="en-GB"/>
              </w:rPr>
              <w:t xml:space="preserve"> ne vairāk kā piecos EIP darba grupu projektos. </w:t>
            </w:r>
          </w:p>
        </w:tc>
        <w:tc>
          <w:tcPr>
            <w:tcW w:w="1350" w:type="dxa"/>
            <w:shd w:val="clear" w:color="auto" w:fill="FFFFFF"/>
            <w:noWrap/>
            <w:tcMar>
              <w:top w:w="75" w:type="dxa"/>
              <w:left w:w="75" w:type="dxa"/>
              <w:bottom w:w="75" w:type="dxa"/>
              <w:right w:w="75" w:type="dxa"/>
            </w:tcMar>
            <w:vAlign w:val="center"/>
          </w:tcPr>
          <w:p w14:paraId="159E1424" w14:textId="43C7D057" w:rsidR="00342653" w:rsidRPr="00452645" w:rsidRDefault="00DA0E7F">
            <w:pPr>
              <w:jc w:val="center"/>
              <w:rPr>
                <w:b/>
                <w:color w:val="auto"/>
                <w:sz w:val="24"/>
                <w:szCs w:val="24"/>
              </w:rPr>
            </w:pPr>
            <w:r w:rsidRPr="00452645">
              <w:rPr>
                <w:b/>
                <w:color w:val="auto"/>
                <w:sz w:val="24"/>
                <w:szCs w:val="24"/>
              </w:rPr>
              <w:lastRenderedPageBreak/>
              <w:t>Nav ņemts vērā</w:t>
            </w:r>
          </w:p>
        </w:tc>
        <w:tc>
          <w:tcPr>
            <w:tcW w:w="4156" w:type="dxa"/>
            <w:shd w:val="clear" w:color="auto" w:fill="FFFFFF"/>
            <w:noWrap/>
            <w:tcMar>
              <w:top w:w="75" w:type="dxa"/>
              <w:left w:w="75" w:type="dxa"/>
              <w:bottom w:w="75" w:type="dxa"/>
              <w:right w:w="75" w:type="dxa"/>
            </w:tcMar>
            <w:vAlign w:val="center"/>
          </w:tcPr>
          <w:p w14:paraId="6C777534" w14:textId="6D67AC0F" w:rsidR="0007702D" w:rsidRPr="00452645" w:rsidRDefault="004479DD" w:rsidP="00B40237">
            <w:pPr>
              <w:jc w:val="left"/>
              <w:rPr>
                <w:bCs/>
                <w:color w:val="auto"/>
                <w:sz w:val="24"/>
                <w:szCs w:val="24"/>
              </w:rPr>
            </w:pPr>
            <w:r w:rsidRPr="00452645">
              <w:rPr>
                <w:bCs/>
                <w:color w:val="auto"/>
                <w:sz w:val="24"/>
                <w:szCs w:val="24"/>
              </w:rPr>
              <w:t>Noteikumu projektā</w:t>
            </w:r>
            <w:r w:rsidR="00DA0E7F" w:rsidRPr="00452645">
              <w:rPr>
                <w:bCs/>
                <w:color w:val="auto"/>
                <w:sz w:val="24"/>
                <w:szCs w:val="24"/>
              </w:rPr>
              <w:t xml:space="preserve"> ir definīcija “sadarbības partneris”</w:t>
            </w:r>
            <w:r w:rsidRPr="00452645">
              <w:rPr>
                <w:bCs/>
                <w:color w:val="auto"/>
                <w:sz w:val="24"/>
                <w:szCs w:val="24"/>
              </w:rPr>
              <w:t>, “</w:t>
            </w:r>
            <w:r w:rsidR="009C7660" w:rsidRPr="00452645">
              <w:rPr>
                <w:bCs/>
                <w:color w:val="auto"/>
                <w:sz w:val="24"/>
                <w:szCs w:val="24"/>
              </w:rPr>
              <w:t>pētnieks” un</w:t>
            </w:r>
            <w:r w:rsidR="005314DE">
              <w:rPr>
                <w:bCs/>
                <w:color w:val="auto"/>
                <w:sz w:val="24"/>
                <w:szCs w:val="24"/>
              </w:rPr>
              <w:t xml:space="preserve"> “</w:t>
            </w:r>
            <w:r w:rsidR="009C7660" w:rsidRPr="00452645">
              <w:rPr>
                <w:bCs/>
                <w:color w:val="auto"/>
                <w:sz w:val="24"/>
                <w:szCs w:val="24"/>
              </w:rPr>
              <w:t>konsultants”</w:t>
            </w:r>
          </w:p>
        </w:tc>
      </w:tr>
      <w:tr w:rsidR="00814469" w:rsidRPr="00452645" w14:paraId="240BDF96" w14:textId="77777777">
        <w:tc>
          <w:tcPr>
            <w:tcW w:w="750" w:type="dxa"/>
            <w:vMerge/>
            <w:shd w:val="clear" w:color="auto" w:fill="FFFFFF"/>
            <w:noWrap/>
            <w:tcMar>
              <w:top w:w="75" w:type="dxa"/>
              <w:left w:w="75" w:type="dxa"/>
              <w:bottom w:w="75" w:type="dxa"/>
              <w:right w:w="75" w:type="dxa"/>
            </w:tcMar>
            <w:vAlign w:val="center"/>
          </w:tcPr>
          <w:p w14:paraId="53F11C81" w14:textId="77777777" w:rsidR="00814469" w:rsidRPr="00452645" w:rsidRDefault="00814469">
            <w:pPr>
              <w:jc w:val="center"/>
              <w:rPr>
                <w:b/>
                <w:color w:val="auto"/>
                <w:sz w:val="24"/>
                <w:szCs w:val="24"/>
              </w:rPr>
            </w:pPr>
          </w:p>
        </w:tc>
        <w:tc>
          <w:tcPr>
            <w:tcW w:w="4155" w:type="dxa"/>
            <w:vMerge/>
            <w:shd w:val="clear" w:color="auto" w:fill="FFFFFF"/>
            <w:noWrap/>
            <w:tcMar>
              <w:top w:w="75" w:type="dxa"/>
              <w:left w:w="75" w:type="dxa"/>
              <w:bottom w:w="75" w:type="dxa"/>
              <w:right w:w="75" w:type="dxa"/>
            </w:tcMar>
            <w:vAlign w:val="center"/>
          </w:tcPr>
          <w:p w14:paraId="63DF5229" w14:textId="77777777" w:rsidR="00814469" w:rsidRPr="00452645" w:rsidRDefault="00814469">
            <w:pPr>
              <w:jc w:val="center"/>
              <w:rPr>
                <w:b/>
                <w:color w:val="auto"/>
                <w:sz w:val="24"/>
                <w:szCs w:val="24"/>
              </w:rPr>
            </w:pPr>
          </w:p>
        </w:tc>
        <w:tc>
          <w:tcPr>
            <w:tcW w:w="4156" w:type="dxa"/>
            <w:shd w:val="clear" w:color="auto" w:fill="FFFFFF"/>
            <w:noWrap/>
            <w:tcMar>
              <w:top w:w="75" w:type="dxa"/>
              <w:left w:w="75" w:type="dxa"/>
              <w:bottom w:w="75" w:type="dxa"/>
              <w:right w:w="75" w:type="dxa"/>
            </w:tcMar>
            <w:vAlign w:val="center"/>
          </w:tcPr>
          <w:p w14:paraId="67B7F9D0" w14:textId="77777777" w:rsidR="00814469" w:rsidRPr="00452645" w:rsidRDefault="00814469" w:rsidP="00814469">
            <w:pPr>
              <w:rPr>
                <w:color w:val="auto"/>
                <w:sz w:val="24"/>
                <w:szCs w:val="24"/>
                <w:shd w:val="clear" w:color="auto" w:fill="FFFFFF"/>
              </w:rPr>
            </w:pPr>
            <w:r w:rsidRPr="00452645">
              <w:rPr>
                <w:color w:val="auto"/>
                <w:sz w:val="24"/>
                <w:szCs w:val="24"/>
                <w:shd w:val="clear" w:color="auto" w:fill="FFFFFF"/>
              </w:rPr>
              <w:t xml:space="preserve">39.Sadarbības projektu pēc tā īstenošanas, ietverot arī projekta laikā veikto pētījumu, publicē EIP tīkla Sekretariāta tīmekļvietnē. EIP darba grupa projekta rezultātus apraksta un izplata bez ekskluzivitātes un diskriminēšanas, tai skaitā izmantojot mācīšanu, brīvas piekļuves datubāzes, atklātas publikācijas vai atklātā pirmkoda programmatūru ar brīvu piekļuvi ikvienam interesentam. Projekta rezultātu aprakstā iekļauj šo noteikumu </w:t>
            </w:r>
            <w:r w:rsidRPr="00452645">
              <w:rPr>
                <w:color w:val="auto"/>
                <w:sz w:val="24"/>
                <w:szCs w:val="24"/>
                <w:highlight w:val="yellow"/>
                <w:shd w:val="clear" w:color="auto" w:fill="FFFFFF"/>
              </w:rPr>
              <w:t>36.</w:t>
            </w:r>
            <w:r w:rsidRPr="00452645">
              <w:rPr>
                <w:color w:val="auto"/>
                <w:sz w:val="24"/>
                <w:szCs w:val="24"/>
                <w:shd w:val="clear" w:color="auto" w:fill="FFFFFF"/>
              </w:rPr>
              <w:t xml:space="preserve"> punktā norādīto informāciju.</w:t>
            </w:r>
          </w:p>
          <w:p w14:paraId="095FCBCF" w14:textId="17F78F16" w:rsidR="00814469" w:rsidRPr="00452645" w:rsidRDefault="00814469" w:rsidP="00814469">
            <w:pPr>
              <w:rPr>
                <w:color w:val="auto"/>
                <w:sz w:val="24"/>
                <w:szCs w:val="24"/>
                <w:shd w:val="clear" w:color="auto" w:fill="FFFFFF"/>
              </w:rPr>
            </w:pPr>
            <w:r w:rsidRPr="00452645">
              <w:rPr>
                <w:color w:val="auto"/>
                <w:sz w:val="24"/>
                <w:szCs w:val="24"/>
                <w:highlight w:val="yellow"/>
                <w:shd w:val="clear" w:color="auto" w:fill="FFFFFF"/>
              </w:rPr>
              <w:t>Mūsuprāt atsauce uz nepareizo punktu</w:t>
            </w:r>
          </w:p>
        </w:tc>
        <w:tc>
          <w:tcPr>
            <w:tcW w:w="1350" w:type="dxa"/>
            <w:shd w:val="clear" w:color="auto" w:fill="FFFFFF"/>
            <w:noWrap/>
            <w:tcMar>
              <w:top w:w="75" w:type="dxa"/>
              <w:left w:w="75" w:type="dxa"/>
              <w:bottom w:w="75" w:type="dxa"/>
              <w:right w:w="75" w:type="dxa"/>
            </w:tcMar>
            <w:vAlign w:val="center"/>
          </w:tcPr>
          <w:p w14:paraId="3B1A80AB" w14:textId="717561CF" w:rsidR="00814469" w:rsidRPr="00452645" w:rsidRDefault="006104D8">
            <w:pPr>
              <w:jc w:val="center"/>
              <w:rPr>
                <w:b/>
                <w:color w:val="auto"/>
                <w:sz w:val="24"/>
                <w:szCs w:val="24"/>
              </w:rPr>
            </w:pPr>
            <w:r w:rsidRPr="00452645">
              <w:rPr>
                <w:b/>
                <w:color w:val="auto"/>
                <w:sz w:val="24"/>
                <w:szCs w:val="24"/>
              </w:rPr>
              <w:t>Ņemts vērā</w:t>
            </w:r>
          </w:p>
        </w:tc>
        <w:tc>
          <w:tcPr>
            <w:tcW w:w="4156" w:type="dxa"/>
            <w:shd w:val="clear" w:color="auto" w:fill="FFFFFF"/>
            <w:noWrap/>
            <w:tcMar>
              <w:top w:w="75" w:type="dxa"/>
              <w:left w:w="75" w:type="dxa"/>
              <w:bottom w:w="75" w:type="dxa"/>
              <w:right w:w="75" w:type="dxa"/>
            </w:tcMar>
            <w:vAlign w:val="center"/>
          </w:tcPr>
          <w:p w14:paraId="02C6EA01" w14:textId="58DFB7D2" w:rsidR="00814469" w:rsidRPr="00452645" w:rsidRDefault="006104D8" w:rsidP="00467B0D">
            <w:pPr>
              <w:jc w:val="left"/>
              <w:rPr>
                <w:bCs/>
                <w:color w:val="auto"/>
                <w:sz w:val="24"/>
                <w:szCs w:val="24"/>
              </w:rPr>
            </w:pPr>
            <w:r w:rsidRPr="00452645">
              <w:rPr>
                <w:bCs/>
                <w:color w:val="auto"/>
                <w:sz w:val="24"/>
                <w:szCs w:val="24"/>
              </w:rPr>
              <w:t>Labota atsauce uz 37.punktu</w:t>
            </w:r>
            <w:r w:rsidR="00D97F4F">
              <w:rPr>
                <w:bCs/>
                <w:color w:val="auto"/>
                <w:sz w:val="24"/>
                <w:szCs w:val="24"/>
              </w:rPr>
              <w:t>.</w:t>
            </w:r>
          </w:p>
        </w:tc>
      </w:tr>
      <w:tr w:rsidR="00220637" w:rsidRPr="00452645" w14:paraId="38200520" w14:textId="77777777">
        <w:tc>
          <w:tcPr>
            <w:tcW w:w="750" w:type="dxa"/>
            <w:vMerge/>
            <w:shd w:val="clear" w:color="auto" w:fill="FFFFFF"/>
            <w:noWrap/>
            <w:tcMar>
              <w:top w:w="75" w:type="dxa"/>
              <w:left w:w="75" w:type="dxa"/>
              <w:bottom w:w="75" w:type="dxa"/>
              <w:right w:w="75" w:type="dxa"/>
            </w:tcMar>
            <w:vAlign w:val="center"/>
          </w:tcPr>
          <w:p w14:paraId="59D615BC" w14:textId="77777777" w:rsidR="00342653" w:rsidRPr="00452645" w:rsidRDefault="00342653">
            <w:pPr>
              <w:jc w:val="center"/>
              <w:rPr>
                <w:b/>
                <w:color w:val="auto"/>
                <w:sz w:val="24"/>
                <w:szCs w:val="24"/>
              </w:rPr>
            </w:pPr>
          </w:p>
        </w:tc>
        <w:tc>
          <w:tcPr>
            <w:tcW w:w="4155" w:type="dxa"/>
            <w:vMerge/>
            <w:shd w:val="clear" w:color="auto" w:fill="FFFFFF"/>
            <w:noWrap/>
            <w:tcMar>
              <w:top w:w="75" w:type="dxa"/>
              <w:left w:w="75" w:type="dxa"/>
              <w:bottom w:w="75" w:type="dxa"/>
              <w:right w:w="75" w:type="dxa"/>
            </w:tcMar>
            <w:vAlign w:val="center"/>
          </w:tcPr>
          <w:p w14:paraId="050CBD3E" w14:textId="77777777" w:rsidR="00342653" w:rsidRPr="00452645" w:rsidRDefault="00342653">
            <w:pPr>
              <w:jc w:val="center"/>
              <w:rPr>
                <w:b/>
                <w:color w:val="auto"/>
                <w:sz w:val="24"/>
                <w:szCs w:val="24"/>
              </w:rPr>
            </w:pPr>
          </w:p>
        </w:tc>
        <w:tc>
          <w:tcPr>
            <w:tcW w:w="4156" w:type="dxa"/>
            <w:shd w:val="clear" w:color="auto" w:fill="FFFFFF"/>
            <w:noWrap/>
            <w:tcMar>
              <w:top w:w="75" w:type="dxa"/>
              <w:left w:w="75" w:type="dxa"/>
              <w:bottom w:w="75" w:type="dxa"/>
              <w:right w:w="75" w:type="dxa"/>
            </w:tcMar>
            <w:vAlign w:val="center"/>
          </w:tcPr>
          <w:p w14:paraId="54C4B53C" w14:textId="4DA54B1D" w:rsidR="00342653" w:rsidRPr="00452645" w:rsidRDefault="00E65E2B" w:rsidP="00E65E2B">
            <w:pPr>
              <w:rPr>
                <w:color w:val="auto"/>
                <w:sz w:val="24"/>
                <w:szCs w:val="24"/>
                <w:shd w:val="clear" w:color="auto" w:fill="FFFFFF"/>
              </w:rPr>
            </w:pPr>
            <w:r w:rsidRPr="00452645">
              <w:rPr>
                <w:color w:val="auto"/>
                <w:sz w:val="24"/>
                <w:szCs w:val="24"/>
                <w:shd w:val="clear" w:color="auto" w:fill="FFFFFF"/>
              </w:rPr>
              <w:t xml:space="preserve">43. EIP darba grupas projekta īstenošanai saimniecību līmenī vienam projektam kopējā attiecināmo izmaksu summa nepārsniedz </w:t>
            </w:r>
            <w:r w:rsidRPr="00452645">
              <w:rPr>
                <w:color w:val="auto"/>
                <w:sz w:val="24"/>
                <w:szCs w:val="24"/>
                <w:highlight w:val="yellow"/>
                <w:shd w:val="clear" w:color="auto" w:fill="FFFFFF"/>
              </w:rPr>
              <w:t xml:space="preserve">300 000 </w:t>
            </w:r>
            <w:proofErr w:type="spellStart"/>
            <w:r w:rsidRPr="00452645">
              <w:rPr>
                <w:color w:val="auto"/>
                <w:sz w:val="24"/>
                <w:szCs w:val="24"/>
                <w:highlight w:val="yellow"/>
                <w:shd w:val="clear" w:color="auto" w:fill="FFFFFF"/>
              </w:rPr>
              <w:t>euro</w:t>
            </w:r>
            <w:proofErr w:type="spellEnd"/>
            <w:r w:rsidRPr="00452645">
              <w:rPr>
                <w:color w:val="auto"/>
                <w:sz w:val="24"/>
                <w:szCs w:val="24"/>
                <w:highlight w:val="yellow"/>
                <w:shd w:val="clear" w:color="auto" w:fill="FFFFFF"/>
              </w:rPr>
              <w:t xml:space="preserve"> (vai 30% no atbalstītās summas</w:t>
            </w:r>
            <w:r w:rsidRPr="00452645">
              <w:rPr>
                <w:color w:val="auto"/>
                <w:sz w:val="24"/>
                <w:szCs w:val="24"/>
                <w:shd w:val="clear" w:color="auto" w:fill="FFFFFF"/>
              </w:rPr>
              <w:t xml:space="preserve">), piemērojot atbalsta intensitāti līdz </w:t>
            </w:r>
            <w:r w:rsidRPr="00452645">
              <w:rPr>
                <w:color w:val="auto"/>
                <w:sz w:val="24"/>
                <w:szCs w:val="24"/>
                <w:highlight w:val="yellow"/>
                <w:shd w:val="clear" w:color="auto" w:fill="FFFFFF"/>
              </w:rPr>
              <w:t>90 procentu</w:t>
            </w:r>
            <w:r w:rsidRPr="00452645">
              <w:rPr>
                <w:color w:val="auto"/>
                <w:sz w:val="24"/>
                <w:szCs w:val="24"/>
                <w:shd w:val="clear" w:color="auto" w:fill="FFFFFF"/>
              </w:rPr>
              <w:t xml:space="preserve"> no attiecināmajām izmaksām,</w:t>
            </w:r>
          </w:p>
        </w:tc>
        <w:tc>
          <w:tcPr>
            <w:tcW w:w="1350" w:type="dxa"/>
            <w:shd w:val="clear" w:color="auto" w:fill="FFFFFF"/>
            <w:noWrap/>
            <w:tcMar>
              <w:top w:w="75" w:type="dxa"/>
              <w:left w:w="75" w:type="dxa"/>
              <w:bottom w:w="75" w:type="dxa"/>
              <w:right w:w="75" w:type="dxa"/>
            </w:tcMar>
            <w:vAlign w:val="center"/>
          </w:tcPr>
          <w:p w14:paraId="1969A41A" w14:textId="61E875D4" w:rsidR="00342653" w:rsidRPr="00452645" w:rsidRDefault="00173D35">
            <w:pPr>
              <w:jc w:val="center"/>
              <w:rPr>
                <w:b/>
                <w:color w:val="auto"/>
                <w:sz w:val="24"/>
                <w:szCs w:val="24"/>
              </w:rPr>
            </w:pPr>
            <w:r w:rsidRPr="00452645">
              <w:rPr>
                <w:b/>
                <w:color w:val="auto"/>
                <w:sz w:val="24"/>
                <w:szCs w:val="24"/>
              </w:rPr>
              <w:t>Nav ņemts vērā</w:t>
            </w:r>
          </w:p>
        </w:tc>
        <w:tc>
          <w:tcPr>
            <w:tcW w:w="4156" w:type="dxa"/>
            <w:shd w:val="clear" w:color="auto" w:fill="FFFFFF"/>
            <w:noWrap/>
            <w:tcMar>
              <w:top w:w="75" w:type="dxa"/>
              <w:left w:w="75" w:type="dxa"/>
              <w:bottom w:w="75" w:type="dxa"/>
              <w:right w:w="75" w:type="dxa"/>
            </w:tcMar>
            <w:vAlign w:val="center"/>
          </w:tcPr>
          <w:p w14:paraId="04C9431B" w14:textId="39AE64E8" w:rsidR="00342653" w:rsidRPr="00452645" w:rsidRDefault="0059580F" w:rsidP="00467B0D">
            <w:pPr>
              <w:jc w:val="left"/>
              <w:rPr>
                <w:bCs/>
                <w:color w:val="auto"/>
                <w:sz w:val="24"/>
                <w:szCs w:val="24"/>
              </w:rPr>
            </w:pPr>
            <w:r w:rsidRPr="00452645">
              <w:rPr>
                <w:bCs/>
                <w:color w:val="auto"/>
                <w:sz w:val="24"/>
                <w:szCs w:val="24"/>
              </w:rPr>
              <w:t xml:space="preserve">Maksimālā </w:t>
            </w:r>
            <w:r w:rsidR="00E95E18" w:rsidRPr="00452645">
              <w:rPr>
                <w:bCs/>
                <w:color w:val="auto"/>
                <w:sz w:val="24"/>
                <w:szCs w:val="24"/>
              </w:rPr>
              <w:t>attiecināmo izmaksu summa</w:t>
            </w:r>
            <w:proofErr w:type="gramStart"/>
            <w:r w:rsidR="00E95E18" w:rsidRPr="00452645">
              <w:rPr>
                <w:bCs/>
                <w:color w:val="auto"/>
                <w:sz w:val="24"/>
                <w:szCs w:val="24"/>
              </w:rPr>
              <w:t xml:space="preserve">  </w:t>
            </w:r>
            <w:proofErr w:type="gramEnd"/>
            <w:r w:rsidR="0063390F">
              <w:rPr>
                <w:bCs/>
                <w:color w:val="auto"/>
                <w:sz w:val="24"/>
                <w:szCs w:val="24"/>
              </w:rPr>
              <w:t>EIP darba grupai</w:t>
            </w:r>
            <w:r w:rsidR="00984724">
              <w:rPr>
                <w:bCs/>
                <w:color w:val="auto"/>
                <w:sz w:val="24"/>
                <w:szCs w:val="24"/>
              </w:rPr>
              <w:t xml:space="preserve"> saimniecības līmenī ir </w:t>
            </w:r>
            <w:r w:rsidR="00E95E18" w:rsidRPr="00452645">
              <w:rPr>
                <w:bCs/>
                <w:color w:val="auto"/>
                <w:sz w:val="24"/>
                <w:szCs w:val="24"/>
              </w:rPr>
              <w:t xml:space="preserve">noteikta </w:t>
            </w:r>
            <w:r w:rsidR="00984724">
              <w:rPr>
                <w:bCs/>
                <w:color w:val="auto"/>
                <w:sz w:val="24"/>
                <w:szCs w:val="24"/>
              </w:rPr>
              <w:t>1</w:t>
            </w:r>
            <w:r w:rsidR="00E95E18" w:rsidRPr="00452645">
              <w:rPr>
                <w:bCs/>
                <w:color w:val="auto"/>
                <w:sz w:val="24"/>
                <w:szCs w:val="24"/>
              </w:rPr>
              <w:t xml:space="preserve">00 000 </w:t>
            </w:r>
            <w:proofErr w:type="spellStart"/>
            <w:r w:rsidR="00E95E18" w:rsidRPr="007103C1">
              <w:rPr>
                <w:bCs/>
                <w:i/>
                <w:iCs/>
                <w:color w:val="auto"/>
                <w:sz w:val="24"/>
                <w:szCs w:val="24"/>
              </w:rPr>
              <w:t>euro</w:t>
            </w:r>
            <w:proofErr w:type="spellEnd"/>
            <w:r w:rsidR="00984724">
              <w:rPr>
                <w:bCs/>
                <w:color w:val="auto"/>
                <w:sz w:val="24"/>
                <w:szCs w:val="24"/>
              </w:rPr>
              <w:t xml:space="preserve"> ar atbalsta intensitāti 70%</w:t>
            </w:r>
            <w:r w:rsidR="007103C1">
              <w:rPr>
                <w:bCs/>
                <w:color w:val="auto"/>
                <w:sz w:val="24"/>
                <w:szCs w:val="24"/>
              </w:rPr>
              <w:t xml:space="preserve"> kā tas ir bijis iepriekšējā plānošanas periodā 16.2. apak</w:t>
            </w:r>
            <w:r w:rsidR="00D37867">
              <w:rPr>
                <w:bCs/>
                <w:color w:val="auto"/>
                <w:sz w:val="24"/>
                <w:szCs w:val="24"/>
              </w:rPr>
              <w:t>špasākumā.</w:t>
            </w:r>
          </w:p>
        </w:tc>
      </w:tr>
      <w:tr w:rsidR="00220637" w:rsidRPr="00452645" w14:paraId="49FF962B" w14:textId="77777777">
        <w:tc>
          <w:tcPr>
            <w:tcW w:w="750" w:type="dxa"/>
            <w:vMerge/>
            <w:shd w:val="clear" w:color="auto" w:fill="FFFFFF"/>
            <w:noWrap/>
            <w:tcMar>
              <w:top w:w="75" w:type="dxa"/>
              <w:left w:w="75" w:type="dxa"/>
              <w:bottom w:w="75" w:type="dxa"/>
              <w:right w:w="75" w:type="dxa"/>
            </w:tcMar>
            <w:vAlign w:val="center"/>
          </w:tcPr>
          <w:p w14:paraId="4DB40BE5" w14:textId="77777777" w:rsidR="00342653" w:rsidRPr="00452645" w:rsidRDefault="00342653">
            <w:pPr>
              <w:jc w:val="center"/>
              <w:rPr>
                <w:b/>
                <w:color w:val="auto"/>
                <w:sz w:val="24"/>
                <w:szCs w:val="24"/>
              </w:rPr>
            </w:pPr>
          </w:p>
        </w:tc>
        <w:tc>
          <w:tcPr>
            <w:tcW w:w="4155" w:type="dxa"/>
            <w:vMerge/>
            <w:shd w:val="clear" w:color="auto" w:fill="FFFFFF"/>
            <w:noWrap/>
            <w:tcMar>
              <w:top w:w="75" w:type="dxa"/>
              <w:left w:w="75" w:type="dxa"/>
              <w:bottom w:w="75" w:type="dxa"/>
              <w:right w:w="75" w:type="dxa"/>
            </w:tcMar>
            <w:vAlign w:val="center"/>
          </w:tcPr>
          <w:p w14:paraId="0F392936" w14:textId="77777777" w:rsidR="00342653" w:rsidRPr="00452645" w:rsidRDefault="00342653">
            <w:pPr>
              <w:jc w:val="center"/>
              <w:rPr>
                <w:b/>
                <w:color w:val="auto"/>
                <w:sz w:val="24"/>
                <w:szCs w:val="24"/>
              </w:rPr>
            </w:pPr>
          </w:p>
        </w:tc>
        <w:tc>
          <w:tcPr>
            <w:tcW w:w="4156" w:type="dxa"/>
            <w:shd w:val="clear" w:color="auto" w:fill="FFFFFF"/>
            <w:noWrap/>
            <w:tcMar>
              <w:top w:w="75" w:type="dxa"/>
              <w:left w:w="75" w:type="dxa"/>
              <w:bottom w:w="75" w:type="dxa"/>
              <w:right w:w="75" w:type="dxa"/>
            </w:tcMar>
            <w:vAlign w:val="center"/>
          </w:tcPr>
          <w:p w14:paraId="75661C0B" w14:textId="77777777" w:rsidR="00E65E2B" w:rsidRPr="00452645" w:rsidRDefault="00E65E2B" w:rsidP="00E65E2B">
            <w:pPr>
              <w:rPr>
                <w:color w:val="auto"/>
                <w:sz w:val="24"/>
                <w:szCs w:val="24"/>
                <w:shd w:val="clear" w:color="auto" w:fill="FFFFFF"/>
              </w:rPr>
            </w:pPr>
            <w:r w:rsidRPr="00452645">
              <w:rPr>
                <w:color w:val="auto"/>
                <w:sz w:val="24"/>
                <w:szCs w:val="24"/>
                <w:shd w:val="clear" w:color="auto" w:fill="FFFFFF"/>
              </w:rPr>
              <w:t xml:space="preserve">55. Projektā nodarbinātā personālā atalgojuma likmes nosaka, pamatojoties uz Zemkopības ministrijas apstiprināto metodiku "Vienas vienības izmaksas – stundas likmes atalgojums sadarbības partneriem” un to piemērošana Kopējās Lauksaimniecības politikas Stratēģiskā </w:t>
            </w:r>
            <w:r w:rsidRPr="00452645">
              <w:rPr>
                <w:color w:val="auto"/>
                <w:sz w:val="24"/>
                <w:szCs w:val="24"/>
                <w:shd w:val="clear" w:color="auto" w:fill="FFFFFF"/>
              </w:rPr>
              <w:lastRenderedPageBreak/>
              <w:t xml:space="preserve">plānā 2023.-2027. gadam intervencei "Atbalsts Eiropas Inovāciju partnerības darba grupu projektu īstenošanai". </w:t>
            </w:r>
          </w:p>
          <w:p w14:paraId="1EEEA801" w14:textId="2BB5D569" w:rsidR="00342653" w:rsidRPr="00452645" w:rsidRDefault="00E65E2B" w:rsidP="00E80BAC">
            <w:pPr>
              <w:rPr>
                <w:color w:val="auto"/>
                <w:sz w:val="24"/>
                <w:szCs w:val="24"/>
                <w:highlight w:val="green"/>
                <w:shd w:val="clear" w:color="auto" w:fill="FFFFFF"/>
              </w:rPr>
            </w:pPr>
            <w:r w:rsidRPr="00452645">
              <w:rPr>
                <w:color w:val="auto"/>
                <w:sz w:val="24"/>
                <w:szCs w:val="24"/>
                <w:highlight w:val="green"/>
                <w:shd w:val="clear" w:color="auto" w:fill="FFFFFF"/>
              </w:rPr>
              <w:t xml:space="preserve">Neatrodam likmes. Pašreizējā likme 11 </w:t>
            </w:r>
            <w:proofErr w:type="spellStart"/>
            <w:r w:rsidRPr="00452645">
              <w:rPr>
                <w:color w:val="auto"/>
                <w:sz w:val="24"/>
                <w:szCs w:val="24"/>
                <w:highlight w:val="green"/>
                <w:shd w:val="clear" w:color="auto" w:fill="FFFFFF"/>
              </w:rPr>
              <w:t>eur</w:t>
            </w:r>
            <w:proofErr w:type="spellEnd"/>
            <w:r w:rsidRPr="00452645">
              <w:rPr>
                <w:color w:val="auto"/>
                <w:sz w:val="24"/>
                <w:szCs w:val="24"/>
                <w:highlight w:val="green"/>
                <w:shd w:val="clear" w:color="auto" w:fill="FFFFFF"/>
              </w:rPr>
              <w:t xml:space="preserve">/h neapmierina augsti kvalificētos speciālistus. </w:t>
            </w:r>
          </w:p>
        </w:tc>
        <w:tc>
          <w:tcPr>
            <w:tcW w:w="1350" w:type="dxa"/>
            <w:shd w:val="clear" w:color="auto" w:fill="FFFFFF"/>
            <w:noWrap/>
            <w:tcMar>
              <w:top w:w="75" w:type="dxa"/>
              <w:left w:w="75" w:type="dxa"/>
              <w:bottom w:w="75" w:type="dxa"/>
              <w:right w:w="75" w:type="dxa"/>
            </w:tcMar>
            <w:vAlign w:val="center"/>
          </w:tcPr>
          <w:p w14:paraId="44AFE85C" w14:textId="57C7605C" w:rsidR="00342653" w:rsidRPr="00452645" w:rsidRDefault="00342653">
            <w:pPr>
              <w:jc w:val="center"/>
              <w:rPr>
                <w:b/>
                <w:color w:val="auto"/>
                <w:sz w:val="24"/>
                <w:szCs w:val="24"/>
              </w:rPr>
            </w:pPr>
          </w:p>
        </w:tc>
        <w:tc>
          <w:tcPr>
            <w:tcW w:w="4156" w:type="dxa"/>
            <w:shd w:val="clear" w:color="auto" w:fill="FFFFFF"/>
            <w:noWrap/>
            <w:tcMar>
              <w:top w:w="75" w:type="dxa"/>
              <w:left w:w="75" w:type="dxa"/>
              <w:bottom w:w="75" w:type="dxa"/>
              <w:right w:w="75" w:type="dxa"/>
            </w:tcMar>
            <w:vAlign w:val="center"/>
          </w:tcPr>
          <w:p w14:paraId="68722A31" w14:textId="2D09633F" w:rsidR="00342653" w:rsidRDefault="006E465C" w:rsidP="00870A8E">
            <w:pPr>
              <w:jc w:val="left"/>
              <w:rPr>
                <w:rFonts w:eastAsia="Calibri"/>
                <w:color w:val="5B9BD5" w:themeColor="accent5"/>
                <w:sz w:val="24"/>
                <w:szCs w:val="24"/>
              </w:rPr>
            </w:pPr>
            <w:r w:rsidRPr="00452645">
              <w:rPr>
                <w:bCs/>
                <w:color w:val="auto"/>
                <w:sz w:val="24"/>
                <w:szCs w:val="24"/>
              </w:rPr>
              <w:t xml:space="preserve">Metodika tiks izstrādāta un apstiprināta līdz </w:t>
            </w:r>
            <w:r w:rsidR="00C72DD7" w:rsidRPr="00452645">
              <w:rPr>
                <w:sz w:val="24"/>
                <w:szCs w:val="24"/>
              </w:rPr>
              <w:t xml:space="preserve">iesniegumu </w:t>
            </w:r>
            <w:r w:rsidR="0039685F" w:rsidRPr="00452645">
              <w:rPr>
                <w:sz w:val="24"/>
                <w:szCs w:val="24"/>
              </w:rPr>
              <w:t>pieņemšanas</w:t>
            </w:r>
            <w:r w:rsidR="00C72DD7" w:rsidRPr="00452645">
              <w:rPr>
                <w:sz w:val="24"/>
                <w:szCs w:val="24"/>
              </w:rPr>
              <w:t xml:space="preserve"> kārta</w:t>
            </w:r>
            <w:r w:rsidR="00D97F4F">
              <w:rPr>
                <w:sz w:val="24"/>
                <w:szCs w:val="24"/>
              </w:rPr>
              <w:t>i</w:t>
            </w:r>
            <w:r w:rsidR="00D37867">
              <w:rPr>
                <w:sz w:val="24"/>
                <w:szCs w:val="24"/>
              </w:rPr>
              <w:t xml:space="preserve">, </w:t>
            </w:r>
            <w:r w:rsidR="00D977E1">
              <w:rPr>
                <w:sz w:val="24"/>
                <w:szCs w:val="24"/>
              </w:rPr>
              <w:t>atalgojuma likmes tik</w:t>
            </w:r>
            <w:r w:rsidR="00F51282">
              <w:rPr>
                <w:sz w:val="24"/>
                <w:szCs w:val="24"/>
              </w:rPr>
              <w:t>a</w:t>
            </w:r>
            <w:r w:rsidR="00D977E1">
              <w:rPr>
                <w:sz w:val="24"/>
                <w:szCs w:val="24"/>
              </w:rPr>
              <w:t xml:space="preserve"> noteiktas </w:t>
            </w:r>
            <w:r w:rsidR="00D37867">
              <w:rPr>
                <w:sz w:val="24"/>
                <w:szCs w:val="24"/>
              </w:rPr>
              <w:t xml:space="preserve">ņemot </w:t>
            </w:r>
            <w:r w:rsidR="00833EAD" w:rsidRPr="00520DCB">
              <w:rPr>
                <w:rFonts w:eastAsia="Calibri"/>
                <w:sz w:val="24"/>
                <w:szCs w:val="24"/>
              </w:rPr>
              <w:t>vērā LAD sniegt</w:t>
            </w:r>
            <w:r w:rsidR="003163A4">
              <w:rPr>
                <w:rFonts w:eastAsia="Calibri"/>
                <w:sz w:val="24"/>
                <w:szCs w:val="24"/>
              </w:rPr>
              <w:t>os</w:t>
            </w:r>
            <w:r w:rsidR="00833EAD" w:rsidRPr="00520DCB">
              <w:rPr>
                <w:rFonts w:eastAsia="Calibri"/>
                <w:sz w:val="24"/>
                <w:szCs w:val="24"/>
              </w:rPr>
              <w:t xml:space="preserve"> </w:t>
            </w:r>
            <w:r w:rsidR="00833EAD" w:rsidRPr="00D977E1">
              <w:rPr>
                <w:rFonts w:eastAsia="Calibri"/>
                <w:color w:val="auto"/>
                <w:sz w:val="24"/>
                <w:szCs w:val="24"/>
              </w:rPr>
              <w:t>dat</w:t>
            </w:r>
            <w:r w:rsidR="003163A4">
              <w:rPr>
                <w:rFonts w:eastAsia="Calibri"/>
                <w:color w:val="auto"/>
                <w:sz w:val="24"/>
                <w:szCs w:val="24"/>
              </w:rPr>
              <w:t>us</w:t>
            </w:r>
            <w:r w:rsidR="00833EAD" w:rsidRPr="00D977E1">
              <w:rPr>
                <w:rFonts w:eastAsia="Calibri"/>
                <w:color w:val="auto"/>
                <w:sz w:val="24"/>
                <w:szCs w:val="24"/>
              </w:rPr>
              <w:t xml:space="preserve"> par dažādu nozaru sadarbības partneru vidējo stundas darba algas likmi 2020./2022. </w:t>
            </w:r>
            <w:r w:rsidR="00833EAD" w:rsidRPr="00D977E1">
              <w:rPr>
                <w:rFonts w:eastAsia="Calibri"/>
                <w:color w:val="auto"/>
                <w:sz w:val="24"/>
                <w:szCs w:val="24"/>
              </w:rPr>
              <w:lastRenderedPageBreak/>
              <w:t>gadā</w:t>
            </w:r>
            <w:r w:rsidR="00F959A3">
              <w:rPr>
                <w:rFonts w:eastAsia="Calibri"/>
                <w:color w:val="auto"/>
                <w:sz w:val="24"/>
                <w:szCs w:val="24"/>
              </w:rPr>
              <w:t xml:space="preserve"> </w:t>
            </w:r>
            <w:r w:rsidR="00833EAD" w:rsidRPr="00D977E1">
              <w:rPr>
                <w:rFonts w:eastAsia="Calibri"/>
                <w:color w:val="auto"/>
                <w:sz w:val="24"/>
                <w:szCs w:val="24"/>
              </w:rPr>
              <w:t>un VID informatīv</w:t>
            </w:r>
            <w:r w:rsidR="00F959A3">
              <w:rPr>
                <w:rFonts w:eastAsia="Calibri"/>
                <w:color w:val="auto"/>
                <w:sz w:val="24"/>
                <w:szCs w:val="24"/>
              </w:rPr>
              <w:t>os</w:t>
            </w:r>
            <w:r w:rsidR="00833EAD" w:rsidRPr="00D977E1">
              <w:rPr>
                <w:rFonts w:eastAsia="Calibri"/>
                <w:color w:val="auto"/>
                <w:sz w:val="24"/>
                <w:szCs w:val="24"/>
              </w:rPr>
              <w:t xml:space="preserve"> statistikas dat</w:t>
            </w:r>
            <w:r w:rsidR="00F959A3">
              <w:rPr>
                <w:rFonts w:eastAsia="Calibri"/>
                <w:color w:val="auto"/>
                <w:sz w:val="24"/>
                <w:szCs w:val="24"/>
              </w:rPr>
              <w:t>us</w:t>
            </w:r>
            <w:r w:rsidR="00833EAD" w:rsidRPr="00D977E1">
              <w:rPr>
                <w:rFonts w:eastAsia="Calibri"/>
                <w:color w:val="auto"/>
                <w:sz w:val="24"/>
                <w:szCs w:val="24"/>
              </w:rPr>
              <w:t xml:space="preserve"> atbilstoši profesiju klasifikatoram</w:t>
            </w:r>
            <w:r w:rsidR="00D977E1">
              <w:rPr>
                <w:rFonts w:eastAsia="Calibri"/>
                <w:color w:val="5B9BD5" w:themeColor="accent5"/>
                <w:sz w:val="24"/>
                <w:szCs w:val="24"/>
              </w:rPr>
              <w:t>.</w:t>
            </w:r>
          </w:p>
          <w:p w14:paraId="2BE1BC23" w14:textId="115167AC" w:rsidR="000B2455" w:rsidRDefault="000B2455" w:rsidP="000B2455">
            <w:pPr>
              <w:autoSpaceDE w:val="0"/>
              <w:autoSpaceDN w:val="0"/>
              <w:adjustRightInd w:val="0"/>
              <w:spacing w:after="90" w:line="276" w:lineRule="auto"/>
              <w:contextualSpacing/>
              <w:rPr>
                <w:color w:val="000000"/>
                <w:sz w:val="24"/>
                <w:szCs w:val="24"/>
              </w:rPr>
            </w:pPr>
            <w:r>
              <w:rPr>
                <w:color w:val="000000"/>
                <w:sz w:val="24"/>
                <w:szCs w:val="24"/>
              </w:rPr>
              <w:t>Metodikā sadarbības partneri ir sadalīti šādās grupās:</w:t>
            </w:r>
          </w:p>
          <w:p w14:paraId="0DFB5233" w14:textId="77777777" w:rsidR="000B2455" w:rsidRPr="00D726E7" w:rsidRDefault="000B2455" w:rsidP="00D20634">
            <w:pPr>
              <w:autoSpaceDE w:val="0"/>
              <w:autoSpaceDN w:val="0"/>
              <w:adjustRightInd w:val="0"/>
              <w:contextualSpacing/>
            </w:pPr>
            <w:r w:rsidRPr="00DA3B81">
              <w:rPr>
                <w:rFonts w:eastAsia="Calibri"/>
                <w:b/>
                <w:bCs/>
                <w:sz w:val="24"/>
                <w:szCs w:val="24"/>
              </w:rPr>
              <w:t>1.grupa</w:t>
            </w:r>
            <w:r w:rsidRPr="00DA3B81">
              <w:rPr>
                <w:rFonts w:eastAsia="Calibri"/>
                <w:sz w:val="24"/>
                <w:szCs w:val="24"/>
              </w:rPr>
              <w:t xml:space="preserve"> – vadošais partneris (vadošais pētnieks, zinātniskais vadītājs) un programmētājs</w:t>
            </w:r>
            <w:r>
              <w:rPr>
                <w:rFonts w:eastAsia="Calibri"/>
                <w:sz w:val="24"/>
                <w:szCs w:val="24"/>
              </w:rPr>
              <w:t xml:space="preserve"> (līdz 18 </w:t>
            </w:r>
            <w:proofErr w:type="spellStart"/>
            <w:r w:rsidRPr="00DA3B81">
              <w:rPr>
                <w:rFonts w:eastAsia="Calibri"/>
                <w:i/>
                <w:iCs/>
                <w:sz w:val="24"/>
                <w:szCs w:val="24"/>
              </w:rPr>
              <w:t>euro</w:t>
            </w:r>
            <w:proofErr w:type="spellEnd"/>
            <w:r>
              <w:rPr>
                <w:rFonts w:eastAsia="Calibri"/>
                <w:sz w:val="24"/>
                <w:szCs w:val="24"/>
              </w:rPr>
              <w:t xml:space="preserve"> stundā)</w:t>
            </w:r>
            <w:r w:rsidRPr="00DA3B81">
              <w:rPr>
                <w:rFonts w:eastAsia="Calibri"/>
                <w:sz w:val="24"/>
                <w:szCs w:val="24"/>
              </w:rPr>
              <w:t xml:space="preserve">; </w:t>
            </w:r>
          </w:p>
          <w:p w14:paraId="7D8D2CF0" w14:textId="240D9727" w:rsidR="000B2455" w:rsidRPr="00DF5D6D" w:rsidRDefault="000B2455" w:rsidP="00D20634">
            <w:pPr>
              <w:pStyle w:val="Default"/>
              <w:jc w:val="both"/>
            </w:pPr>
            <w:r w:rsidRPr="00DF5D6D">
              <w:rPr>
                <w:rFonts w:eastAsia="Calibri"/>
                <w:b/>
                <w:bCs/>
              </w:rPr>
              <w:t>2.grupa</w:t>
            </w:r>
            <w:r w:rsidRPr="00DF5D6D">
              <w:rPr>
                <w:rFonts w:eastAsia="Calibri"/>
              </w:rPr>
              <w:t xml:space="preserve"> pārējie sadarbības partneri, kas nav tehniskais personāls (zinātnieks, pētnieks, zinātniskais asistents, projekta vadītājs, eksperts, konsultants, speciālisti ( lauksaimnieks, mežsaimnieks) u.c.)</w:t>
            </w:r>
            <w:r>
              <w:rPr>
                <w:rFonts w:eastAsia="Calibri"/>
              </w:rPr>
              <w:t xml:space="preserve"> (līdz 11 </w:t>
            </w:r>
            <w:proofErr w:type="spellStart"/>
            <w:r w:rsidRPr="001350C9">
              <w:rPr>
                <w:rFonts w:eastAsia="Calibri"/>
                <w:i/>
                <w:iCs/>
              </w:rPr>
              <w:t>euro</w:t>
            </w:r>
            <w:proofErr w:type="spellEnd"/>
            <w:r>
              <w:rPr>
                <w:rFonts w:eastAsia="Calibri"/>
              </w:rPr>
              <w:t xml:space="preserve"> stundā)</w:t>
            </w:r>
            <w:r w:rsidRPr="00DF5D6D">
              <w:rPr>
                <w:rFonts w:eastAsia="Calibri"/>
              </w:rPr>
              <w:t xml:space="preserve">; </w:t>
            </w:r>
          </w:p>
          <w:p w14:paraId="2C01FF28" w14:textId="56C1C8F0" w:rsidR="000B2455" w:rsidRPr="00DF5D6D" w:rsidRDefault="000B2455" w:rsidP="00D20634">
            <w:pPr>
              <w:pStyle w:val="Default"/>
              <w:jc w:val="both"/>
            </w:pPr>
            <w:r w:rsidRPr="00DF5D6D">
              <w:rPr>
                <w:rFonts w:eastAsia="Calibri"/>
                <w:b/>
                <w:bCs/>
              </w:rPr>
              <w:t>3.grupa</w:t>
            </w:r>
            <w:r w:rsidRPr="00DF5D6D">
              <w:rPr>
                <w:rFonts w:eastAsia="Calibri"/>
              </w:rPr>
              <w:t xml:space="preserve"> pārējie sadarbības partneri </w:t>
            </w:r>
            <w:r>
              <w:rPr>
                <w:rFonts w:eastAsia="Calibri"/>
              </w:rPr>
              <w:t>–</w:t>
            </w:r>
            <w:r w:rsidRPr="00DF5D6D">
              <w:rPr>
                <w:rFonts w:eastAsia="Calibri"/>
              </w:rPr>
              <w:t xml:space="preserve"> tehniskais personāls (lauksaimnieks, mežsaimnieks, laborants, siltumnīcas darbinieks u.c.), (visi kopā turpmāk – EIP īstenošanas sadarbības partneri)</w:t>
            </w:r>
            <w:r>
              <w:rPr>
                <w:rFonts w:eastAsia="Calibri"/>
              </w:rPr>
              <w:t xml:space="preserve"> (līdz 7 </w:t>
            </w:r>
            <w:proofErr w:type="spellStart"/>
            <w:r w:rsidRPr="001350C9">
              <w:rPr>
                <w:rFonts w:eastAsia="Calibri"/>
                <w:i/>
                <w:iCs/>
              </w:rPr>
              <w:t>euro</w:t>
            </w:r>
            <w:proofErr w:type="spellEnd"/>
            <w:r>
              <w:rPr>
                <w:rFonts w:eastAsia="Calibri"/>
              </w:rPr>
              <w:t xml:space="preserve"> stundā</w:t>
            </w:r>
            <w:r w:rsidR="00D20634">
              <w:rPr>
                <w:rFonts w:eastAsia="Calibri"/>
              </w:rPr>
              <w:t>)</w:t>
            </w:r>
            <w:r w:rsidRPr="00DF5D6D">
              <w:rPr>
                <w:rFonts w:eastAsia="Calibri"/>
              </w:rPr>
              <w:t>.</w:t>
            </w:r>
          </w:p>
          <w:p w14:paraId="5DC48FD8" w14:textId="77777777" w:rsidR="00EB42D8" w:rsidRDefault="00EB42D8" w:rsidP="00870A8E">
            <w:pPr>
              <w:jc w:val="left"/>
              <w:rPr>
                <w:rFonts w:eastAsia="Calibri"/>
                <w:color w:val="5B9BD5" w:themeColor="accent5"/>
                <w:sz w:val="24"/>
                <w:szCs w:val="24"/>
              </w:rPr>
            </w:pPr>
          </w:p>
          <w:p w14:paraId="2B71DB87" w14:textId="527C4299" w:rsidR="00EB42D8" w:rsidRPr="00D977E1" w:rsidRDefault="00EB42D8" w:rsidP="00870A8E">
            <w:pPr>
              <w:jc w:val="left"/>
              <w:rPr>
                <w:bCs/>
                <w:color w:val="auto"/>
                <w:sz w:val="24"/>
                <w:szCs w:val="24"/>
              </w:rPr>
            </w:pPr>
          </w:p>
        </w:tc>
      </w:tr>
      <w:tr w:rsidR="00E95E18" w:rsidRPr="00452645" w14:paraId="472B9457" w14:textId="77777777">
        <w:tc>
          <w:tcPr>
            <w:tcW w:w="750" w:type="dxa"/>
            <w:vMerge/>
            <w:shd w:val="clear" w:color="auto" w:fill="FFFFFF"/>
            <w:noWrap/>
            <w:tcMar>
              <w:top w:w="75" w:type="dxa"/>
              <w:left w:w="75" w:type="dxa"/>
              <w:bottom w:w="75" w:type="dxa"/>
              <w:right w:w="75" w:type="dxa"/>
            </w:tcMar>
            <w:vAlign w:val="center"/>
          </w:tcPr>
          <w:p w14:paraId="7CA398F9" w14:textId="77777777" w:rsidR="00E95E18" w:rsidRPr="00452645" w:rsidRDefault="00E95E18">
            <w:pPr>
              <w:jc w:val="center"/>
              <w:rPr>
                <w:b/>
                <w:color w:val="auto"/>
                <w:sz w:val="24"/>
                <w:szCs w:val="24"/>
              </w:rPr>
            </w:pPr>
          </w:p>
        </w:tc>
        <w:tc>
          <w:tcPr>
            <w:tcW w:w="4155" w:type="dxa"/>
            <w:vMerge/>
            <w:shd w:val="clear" w:color="auto" w:fill="FFFFFF"/>
            <w:noWrap/>
            <w:tcMar>
              <w:top w:w="75" w:type="dxa"/>
              <w:left w:w="75" w:type="dxa"/>
              <w:bottom w:w="75" w:type="dxa"/>
              <w:right w:w="75" w:type="dxa"/>
            </w:tcMar>
            <w:vAlign w:val="center"/>
          </w:tcPr>
          <w:p w14:paraId="2B30733B" w14:textId="77777777" w:rsidR="00E95E18" w:rsidRPr="00452645" w:rsidRDefault="00E95E18">
            <w:pPr>
              <w:jc w:val="center"/>
              <w:rPr>
                <w:b/>
                <w:color w:val="auto"/>
                <w:sz w:val="24"/>
                <w:szCs w:val="24"/>
              </w:rPr>
            </w:pPr>
          </w:p>
        </w:tc>
        <w:tc>
          <w:tcPr>
            <w:tcW w:w="4156" w:type="dxa"/>
            <w:shd w:val="clear" w:color="auto" w:fill="FFFFFF"/>
            <w:noWrap/>
            <w:tcMar>
              <w:top w:w="75" w:type="dxa"/>
              <w:left w:w="75" w:type="dxa"/>
              <w:bottom w:w="75" w:type="dxa"/>
              <w:right w:w="75" w:type="dxa"/>
            </w:tcMar>
            <w:vAlign w:val="center"/>
          </w:tcPr>
          <w:p w14:paraId="7CC17220" w14:textId="34A7A015" w:rsidR="00E95E18" w:rsidRPr="00452645" w:rsidRDefault="00E95E18" w:rsidP="00E80BAC">
            <w:pPr>
              <w:rPr>
                <w:color w:val="auto"/>
                <w:sz w:val="24"/>
                <w:szCs w:val="24"/>
                <w:shd w:val="clear" w:color="auto" w:fill="FFFFFF"/>
              </w:rPr>
            </w:pPr>
            <w:r w:rsidRPr="00452645">
              <w:rPr>
                <w:color w:val="auto"/>
                <w:sz w:val="24"/>
                <w:szCs w:val="24"/>
                <w:shd w:val="clear" w:color="auto" w:fill="FFFFFF"/>
                <w:lang w:eastAsia="en-GB"/>
              </w:rPr>
              <w:t>42.</w:t>
            </w:r>
            <w:r w:rsidRPr="00452645">
              <w:rPr>
                <w:color w:val="auto"/>
                <w:sz w:val="24"/>
                <w:szCs w:val="24"/>
                <w:lang w:eastAsia="en-GB"/>
              </w:rPr>
              <w:t xml:space="preserve">EIP darba grupas projekta īstenošanai nozares līmenī vienam projektam kopējā attiecināmo izmaksu summa nepārsniedz </w:t>
            </w:r>
            <w:r w:rsidRPr="00452645">
              <w:rPr>
                <w:color w:val="auto"/>
                <w:sz w:val="24"/>
                <w:szCs w:val="24"/>
                <w:highlight w:val="yellow"/>
                <w:lang w:eastAsia="en-GB"/>
              </w:rPr>
              <w:t>500 000</w:t>
            </w:r>
            <w:r w:rsidRPr="00452645">
              <w:rPr>
                <w:color w:val="auto"/>
                <w:sz w:val="24"/>
                <w:szCs w:val="24"/>
                <w:lang w:eastAsia="en-GB"/>
              </w:rPr>
              <w:t> </w:t>
            </w:r>
            <w:proofErr w:type="spellStart"/>
            <w:r w:rsidRPr="00452645">
              <w:rPr>
                <w:color w:val="auto"/>
                <w:sz w:val="24"/>
                <w:szCs w:val="24"/>
                <w:lang w:eastAsia="en-GB"/>
              </w:rPr>
              <w:t>euro</w:t>
            </w:r>
            <w:proofErr w:type="spellEnd"/>
            <w:r w:rsidRPr="00452645">
              <w:rPr>
                <w:color w:val="auto"/>
                <w:sz w:val="24"/>
                <w:szCs w:val="24"/>
                <w:lang w:eastAsia="en-GB"/>
              </w:rPr>
              <w:t>, piemērojot atbalsta intensitāti līdz 90 procentu no attiecināmajām izmaksām.</w:t>
            </w:r>
          </w:p>
        </w:tc>
        <w:tc>
          <w:tcPr>
            <w:tcW w:w="1350" w:type="dxa"/>
            <w:shd w:val="clear" w:color="auto" w:fill="FFFFFF"/>
            <w:noWrap/>
            <w:tcMar>
              <w:top w:w="75" w:type="dxa"/>
              <w:left w:w="75" w:type="dxa"/>
              <w:bottom w:w="75" w:type="dxa"/>
              <w:right w:w="75" w:type="dxa"/>
            </w:tcMar>
            <w:vAlign w:val="center"/>
          </w:tcPr>
          <w:p w14:paraId="244431B5" w14:textId="6FB265DB" w:rsidR="00E95E18" w:rsidRPr="00452645" w:rsidRDefault="00FE6721">
            <w:pPr>
              <w:jc w:val="center"/>
              <w:rPr>
                <w:b/>
                <w:color w:val="auto"/>
                <w:sz w:val="24"/>
                <w:szCs w:val="24"/>
              </w:rPr>
            </w:pPr>
            <w:r w:rsidRPr="00452645">
              <w:rPr>
                <w:b/>
                <w:color w:val="auto"/>
                <w:sz w:val="24"/>
                <w:szCs w:val="24"/>
              </w:rPr>
              <w:t>Nav</w:t>
            </w:r>
            <w:r w:rsidR="00654E3E" w:rsidRPr="00452645">
              <w:rPr>
                <w:b/>
                <w:color w:val="auto"/>
                <w:sz w:val="24"/>
                <w:szCs w:val="24"/>
              </w:rPr>
              <w:t xml:space="preserve"> ņemts vērā</w:t>
            </w:r>
          </w:p>
        </w:tc>
        <w:tc>
          <w:tcPr>
            <w:tcW w:w="4156" w:type="dxa"/>
            <w:shd w:val="clear" w:color="auto" w:fill="FFFFFF"/>
            <w:noWrap/>
            <w:tcMar>
              <w:top w:w="75" w:type="dxa"/>
              <w:left w:w="75" w:type="dxa"/>
              <w:bottom w:w="75" w:type="dxa"/>
              <w:right w:w="75" w:type="dxa"/>
            </w:tcMar>
            <w:vAlign w:val="center"/>
          </w:tcPr>
          <w:p w14:paraId="6733BECC" w14:textId="35FBF136" w:rsidR="00E95E18" w:rsidRPr="00452645" w:rsidRDefault="00654E3E" w:rsidP="002A489E">
            <w:pPr>
              <w:rPr>
                <w:bCs/>
                <w:color w:val="auto"/>
                <w:sz w:val="24"/>
                <w:szCs w:val="24"/>
              </w:rPr>
            </w:pPr>
            <w:r w:rsidRPr="00452645">
              <w:rPr>
                <w:bCs/>
                <w:color w:val="auto"/>
                <w:sz w:val="24"/>
                <w:szCs w:val="24"/>
              </w:rPr>
              <w:t>Maksimālā attiecināmo izmaksu summa</w:t>
            </w:r>
            <w:r w:rsidR="0001341C" w:rsidRPr="00452645">
              <w:rPr>
                <w:bCs/>
                <w:color w:val="auto"/>
                <w:sz w:val="24"/>
                <w:szCs w:val="24"/>
              </w:rPr>
              <w:t xml:space="preserve"> EIP darba grupām nozares līmenī</w:t>
            </w:r>
            <w:r w:rsidRPr="00452645">
              <w:rPr>
                <w:bCs/>
                <w:color w:val="auto"/>
                <w:sz w:val="24"/>
                <w:szCs w:val="24"/>
              </w:rPr>
              <w:t xml:space="preserve"> ir</w:t>
            </w:r>
            <w:r w:rsidR="00F959A3">
              <w:rPr>
                <w:bCs/>
                <w:color w:val="auto"/>
                <w:sz w:val="24"/>
                <w:szCs w:val="24"/>
              </w:rPr>
              <w:t xml:space="preserve"> samazināta līdz</w:t>
            </w:r>
            <w:r w:rsidRPr="00452645">
              <w:rPr>
                <w:bCs/>
                <w:color w:val="auto"/>
                <w:sz w:val="24"/>
                <w:szCs w:val="24"/>
              </w:rPr>
              <w:t xml:space="preserve"> 300 000 </w:t>
            </w:r>
            <w:proofErr w:type="spellStart"/>
            <w:r w:rsidRPr="00452645">
              <w:rPr>
                <w:bCs/>
                <w:color w:val="auto"/>
                <w:sz w:val="24"/>
                <w:szCs w:val="24"/>
              </w:rPr>
              <w:t>euro</w:t>
            </w:r>
            <w:proofErr w:type="spellEnd"/>
            <w:r w:rsidR="00F959A3">
              <w:rPr>
                <w:bCs/>
                <w:color w:val="auto"/>
                <w:sz w:val="24"/>
                <w:szCs w:val="24"/>
              </w:rPr>
              <w:t xml:space="preserve">, ņemot vērā kopējo </w:t>
            </w:r>
            <w:r w:rsidR="005475C8">
              <w:rPr>
                <w:bCs/>
                <w:color w:val="auto"/>
                <w:sz w:val="24"/>
                <w:szCs w:val="24"/>
              </w:rPr>
              <w:t>intervences budžetu</w:t>
            </w:r>
            <w:r w:rsidR="00EB42D8">
              <w:rPr>
                <w:bCs/>
                <w:color w:val="auto"/>
                <w:sz w:val="24"/>
                <w:szCs w:val="24"/>
              </w:rPr>
              <w:t xml:space="preserve">, iepriekšējā perioda pieredzi un valsts atbalsta piešķiršanas nosacījumus, kā arī notikušās konsultācijas ar Eiropas Komisiju, attiecīgi KLP stratēģiskajā plānā ir noteikta attiecināmo izmaksu summa 300 000 </w:t>
            </w:r>
            <w:proofErr w:type="spellStart"/>
            <w:r w:rsidR="00EB42D8">
              <w:rPr>
                <w:bCs/>
                <w:color w:val="auto"/>
                <w:sz w:val="24"/>
                <w:szCs w:val="24"/>
              </w:rPr>
              <w:t>euro</w:t>
            </w:r>
            <w:proofErr w:type="spellEnd"/>
            <w:r w:rsidR="00EB42D8">
              <w:rPr>
                <w:bCs/>
                <w:color w:val="auto"/>
                <w:sz w:val="24"/>
                <w:szCs w:val="24"/>
              </w:rPr>
              <w:t>.</w:t>
            </w:r>
          </w:p>
        </w:tc>
      </w:tr>
      <w:tr w:rsidR="00220637" w:rsidRPr="00452645" w14:paraId="7DD4138C" w14:textId="77777777">
        <w:tc>
          <w:tcPr>
            <w:tcW w:w="750" w:type="dxa"/>
            <w:vMerge/>
            <w:shd w:val="clear" w:color="auto" w:fill="FFFFFF"/>
            <w:noWrap/>
            <w:tcMar>
              <w:top w:w="75" w:type="dxa"/>
              <w:left w:w="75" w:type="dxa"/>
              <w:bottom w:w="75" w:type="dxa"/>
              <w:right w:w="75" w:type="dxa"/>
            </w:tcMar>
            <w:vAlign w:val="center"/>
          </w:tcPr>
          <w:p w14:paraId="621EED74" w14:textId="77777777" w:rsidR="00342653" w:rsidRPr="00452645" w:rsidRDefault="00342653">
            <w:pPr>
              <w:jc w:val="center"/>
              <w:rPr>
                <w:b/>
                <w:color w:val="auto"/>
                <w:sz w:val="24"/>
                <w:szCs w:val="24"/>
              </w:rPr>
            </w:pPr>
          </w:p>
        </w:tc>
        <w:tc>
          <w:tcPr>
            <w:tcW w:w="4155" w:type="dxa"/>
            <w:vMerge/>
            <w:shd w:val="clear" w:color="auto" w:fill="FFFFFF"/>
            <w:noWrap/>
            <w:tcMar>
              <w:top w:w="75" w:type="dxa"/>
              <w:left w:w="75" w:type="dxa"/>
              <w:bottom w:w="75" w:type="dxa"/>
              <w:right w:w="75" w:type="dxa"/>
            </w:tcMar>
            <w:vAlign w:val="center"/>
          </w:tcPr>
          <w:p w14:paraId="57886EC1" w14:textId="77777777" w:rsidR="00342653" w:rsidRPr="00452645" w:rsidRDefault="00342653">
            <w:pPr>
              <w:jc w:val="center"/>
              <w:rPr>
                <w:b/>
                <w:color w:val="auto"/>
                <w:sz w:val="24"/>
                <w:szCs w:val="24"/>
              </w:rPr>
            </w:pPr>
          </w:p>
        </w:tc>
        <w:tc>
          <w:tcPr>
            <w:tcW w:w="4156" w:type="dxa"/>
            <w:shd w:val="clear" w:color="auto" w:fill="FFFFFF"/>
            <w:noWrap/>
            <w:tcMar>
              <w:top w:w="75" w:type="dxa"/>
              <w:left w:w="75" w:type="dxa"/>
              <w:bottom w:w="75" w:type="dxa"/>
              <w:right w:w="75" w:type="dxa"/>
            </w:tcMar>
            <w:vAlign w:val="center"/>
          </w:tcPr>
          <w:p w14:paraId="07CBF8AB" w14:textId="77777777" w:rsidR="00E80BAC" w:rsidRPr="00452645" w:rsidRDefault="00E80BAC" w:rsidP="00E80BAC">
            <w:pPr>
              <w:rPr>
                <w:color w:val="auto"/>
                <w:sz w:val="24"/>
                <w:szCs w:val="24"/>
                <w:shd w:val="clear" w:color="auto" w:fill="FFFFFF"/>
              </w:rPr>
            </w:pPr>
            <w:r w:rsidRPr="00452645">
              <w:rPr>
                <w:color w:val="auto"/>
                <w:sz w:val="24"/>
                <w:szCs w:val="24"/>
                <w:shd w:val="clear" w:color="auto" w:fill="FFFFFF"/>
              </w:rPr>
              <w:t xml:space="preserve">2. pielikums </w:t>
            </w:r>
          </w:p>
          <w:p w14:paraId="370F7809" w14:textId="77777777" w:rsidR="00E80BAC" w:rsidRPr="00452645" w:rsidRDefault="00E80BAC" w:rsidP="00E80BAC">
            <w:pPr>
              <w:rPr>
                <w:color w:val="auto"/>
                <w:sz w:val="24"/>
                <w:szCs w:val="24"/>
                <w:shd w:val="clear" w:color="auto" w:fill="FFFFFF"/>
              </w:rPr>
            </w:pPr>
            <w:r w:rsidRPr="00452645">
              <w:rPr>
                <w:color w:val="auto"/>
                <w:sz w:val="24"/>
                <w:szCs w:val="24"/>
                <w:shd w:val="clear" w:color="auto" w:fill="FFFFFF"/>
              </w:rPr>
              <w:t>1.1. 6 un vairāk dažādi partneri</w:t>
            </w:r>
          </w:p>
          <w:p w14:paraId="677CC8C9" w14:textId="77777777" w:rsidR="00E80BAC" w:rsidRPr="00452645" w:rsidRDefault="00E80BAC" w:rsidP="00E80BAC">
            <w:pPr>
              <w:rPr>
                <w:color w:val="auto"/>
                <w:sz w:val="24"/>
                <w:szCs w:val="24"/>
                <w:shd w:val="clear" w:color="auto" w:fill="FFFFFF"/>
              </w:rPr>
            </w:pPr>
            <w:r w:rsidRPr="00452645">
              <w:rPr>
                <w:color w:val="auto"/>
                <w:sz w:val="24"/>
                <w:szCs w:val="24"/>
                <w:shd w:val="clear" w:color="auto" w:fill="FFFFFF"/>
              </w:rPr>
              <w:t>1.2. 4-5 dažādi partneri</w:t>
            </w:r>
          </w:p>
          <w:p w14:paraId="392FA6DB" w14:textId="77777777" w:rsidR="00E80BAC" w:rsidRPr="00452645" w:rsidRDefault="00E80BAC" w:rsidP="00E80BAC">
            <w:pPr>
              <w:rPr>
                <w:color w:val="auto"/>
                <w:sz w:val="24"/>
                <w:szCs w:val="24"/>
                <w:shd w:val="clear" w:color="auto" w:fill="FFFFFF"/>
              </w:rPr>
            </w:pPr>
            <w:r w:rsidRPr="00452645">
              <w:rPr>
                <w:color w:val="auto"/>
                <w:sz w:val="24"/>
                <w:szCs w:val="24"/>
                <w:shd w:val="clear" w:color="auto" w:fill="FFFFFF"/>
              </w:rPr>
              <w:t xml:space="preserve">1.3. 3 dažādi </w:t>
            </w:r>
            <w:proofErr w:type="spellStart"/>
            <w:r w:rsidRPr="00452645">
              <w:rPr>
                <w:color w:val="auto"/>
                <w:sz w:val="24"/>
                <w:szCs w:val="24"/>
                <w:shd w:val="clear" w:color="auto" w:fill="FFFFFF"/>
              </w:rPr>
              <w:t>parnteri</w:t>
            </w:r>
            <w:proofErr w:type="spellEnd"/>
          </w:p>
          <w:p w14:paraId="7420DF3F" w14:textId="77777777" w:rsidR="00E80BAC" w:rsidRPr="00452645" w:rsidRDefault="00E80BAC" w:rsidP="00E80BAC">
            <w:pPr>
              <w:rPr>
                <w:color w:val="auto"/>
                <w:sz w:val="24"/>
                <w:szCs w:val="24"/>
                <w:shd w:val="clear" w:color="auto" w:fill="FFFFFF"/>
              </w:rPr>
            </w:pPr>
            <w:r w:rsidRPr="00452645">
              <w:rPr>
                <w:color w:val="auto"/>
                <w:sz w:val="24"/>
                <w:szCs w:val="24"/>
                <w:highlight w:val="green"/>
                <w:shd w:val="clear" w:color="auto" w:fill="FFFFFF"/>
              </w:rPr>
              <w:t>Jāmaina vai nu summa</w:t>
            </w:r>
            <w:proofErr w:type="gramStart"/>
            <w:r w:rsidRPr="00452645">
              <w:rPr>
                <w:color w:val="auto"/>
                <w:sz w:val="24"/>
                <w:szCs w:val="24"/>
                <w:highlight w:val="green"/>
                <w:shd w:val="clear" w:color="auto" w:fill="FFFFFF"/>
              </w:rPr>
              <w:t xml:space="preserve"> vai</w:t>
            </w:r>
            <w:proofErr w:type="gramEnd"/>
            <w:r w:rsidRPr="00452645">
              <w:rPr>
                <w:color w:val="auto"/>
                <w:sz w:val="24"/>
                <w:szCs w:val="24"/>
                <w:highlight w:val="green"/>
                <w:shd w:val="clear" w:color="auto" w:fill="FFFFFF"/>
              </w:rPr>
              <w:t xml:space="preserve"> partneru skaits- 9 partneri ar summu 300 000 nespēj neko sakarīgu</w:t>
            </w:r>
          </w:p>
          <w:p w14:paraId="280DC65E" w14:textId="49348DD3" w:rsidR="00342653" w:rsidRPr="00452645" w:rsidRDefault="00E80BAC" w:rsidP="00E80BAC">
            <w:pPr>
              <w:rPr>
                <w:color w:val="auto"/>
                <w:sz w:val="24"/>
                <w:szCs w:val="24"/>
                <w:shd w:val="clear" w:color="auto" w:fill="FFFFFF"/>
              </w:rPr>
            </w:pPr>
            <w:r w:rsidRPr="00452645">
              <w:rPr>
                <w:color w:val="auto"/>
                <w:sz w:val="24"/>
                <w:szCs w:val="24"/>
                <w:highlight w:val="green"/>
                <w:shd w:val="clear" w:color="auto" w:fill="FFFFFF"/>
              </w:rPr>
              <w:t xml:space="preserve">paveikt </w:t>
            </w:r>
          </w:p>
        </w:tc>
        <w:tc>
          <w:tcPr>
            <w:tcW w:w="1350" w:type="dxa"/>
            <w:shd w:val="clear" w:color="auto" w:fill="FFFFFF"/>
            <w:noWrap/>
            <w:tcMar>
              <w:top w:w="75" w:type="dxa"/>
              <w:left w:w="75" w:type="dxa"/>
              <w:bottom w:w="75" w:type="dxa"/>
              <w:right w:w="75" w:type="dxa"/>
            </w:tcMar>
            <w:vAlign w:val="center"/>
          </w:tcPr>
          <w:p w14:paraId="337FDF56" w14:textId="01D0419B" w:rsidR="00342653" w:rsidRPr="00452645" w:rsidRDefault="00FE6721">
            <w:pPr>
              <w:jc w:val="center"/>
              <w:rPr>
                <w:b/>
                <w:color w:val="auto"/>
                <w:sz w:val="24"/>
                <w:szCs w:val="24"/>
              </w:rPr>
            </w:pPr>
            <w:r w:rsidRPr="00452645">
              <w:rPr>
                <w:b/>
                <w:color w:val="auto"/>
                <w:sz w:val="24"/>
                <w:szCs w:val="24"/>
              </w:rPr>
              <w:t>Nav ņemts vērā</w:t>
            </w:r>
            <w:r w:rsidR="00906F16">
              <w:rPr>
                <w:b/>
                <w:color w:val="auto"/>
                <w:sz w:val="24"/>
                <w:szCs w:val="24"/>
              </w:rPr>
              <w:t xml:space="preserve"> </w:t>
            </w:r>
          </w:p>
        </w:tc>
        <w:tc>
          <w:tcPr>
            <w:tcW w:w="4156" w:type="dxa"/>
            <w:shd w:val="clear" w:color="auto" w:fill="FFFFFF"/>
            <w:noWrap/>
            <w:tcMar>
              <w:top w:w="75" w:type="dxa"/>
              <w:left w:w="75" w:type="dxa"/>
              <w:bottom w:w="75" w:type="dxa"/>
              <w:right w:w="75" w:type="dxa"/>
            </w:tcMar>
            <w:vAlign w:val="center"/>
          </w:tcPr>
          <w:p w14:paraId="5B928CA9" w14:textId="50C33B4F" w:rsidR="004B282B" w:rsidRDefault="004B282B" w:rsidP="00EB4CCB">
            <w:pPr>
              <w:jc w:val="left"/>
              <w:rPr>
                <w:bCs/>
                <w:color w:val="auto"/>
                <w:sz w:val="24"/>
                <w:szCs w:val="24"/>
              </w:rPr>
            </w:pPr>
          </w:p>
          <w:p w14:paraId="4BA7C241" w14:textId="77037AFF" w:rsidR="00F361FF" w:rsidRPr="00AE6CD2" w:rsidRDefault="00AE6CD2" w:rsidP="002A489E">
            <w:pPr>
              <w:rPr>
                <w:bCs/>
                <w:color w:val="auto"/>
                <w:sz w:val="24"/>
                <w:szCs w:val="24"/>
              </w:rPr>
            </w:pPr>
            <w:r>
              <w:rPr>
                <w:sz w:val="24"/>
                <w:szCs w:val="24"/>
              </w:rPr>
              <w:t xml:space="preserve">Intervences mērķis ir veicināt </w:t>
            </w:r>
            <w:r w:rsidRPr="00C955E9">
              <w:rPr>
                <w:sz w:val="24"/>
                <w:szCs w:val="24"/>
              </w:rPr>
              <w:t xml:space="preserve">sadarbība starp dažādām </w:t>
            </w:r>
            <w:proofErr w:type="gramStart"/>
            <w:r w:rsidRPr="00C955E9">
              <w:rPr>
                <w:sz w:val="24"/>
                <w:szCs w:val="24"/>
              </w:rPr>
              <w:t>neatkarīgām pusēm</w:t>
            </w:r>
            <w:proofErr w:type="gramEnd"/>
            <w:r w:rsidR="00105226">
              <w:rPr>
                <w:sz w:val="24"/>
                <w:szCs w:val="24"/>
              </w:rPr>
              <w:t xml:space="preserve"> un jo vairāk projektā tiek piesaistīti partneri, jo vairāk punkti tiek pie</w:t>
            </w:r>
            <w:r w:rsidR="00B224EB">
              <w:rPr>
                <w:sz w:val="24"/>
                <w:szCs w:val="24"/>
              </w:rPr>
              <w:t>šķ</w:t>
            </w:r>
            <w:r w:rsidR="00105226">
              <w:rPr>
                <w:sz w:val="24"/>
                <w:szCs w:val="24"/>
              </w:rPr>
              <w:t>irti.</w:t>
            </w:r>
          </w:p>
        </w:tc>
      </w:tr>
      <w:tr w:rsidR="00220637" w:rsidRPr="00452645" w14:paraId="75F132F3" w14:textId="77777777">
        <w:tc>
          <w:tcPr>
            <w:tcW w:w="750" w:type="dxa"/>
            <w:vMerge w:val="restart"/>
            <w:shd w:val="clear" w:color="auto" w:fill="FFFFFF"/>
            <w:noWrap/>
            <w:tcMar>
              <w:top w:w="75" w:type="dxa"/>
              <w:left w:w="75" w:type="dxa"/>
              <w:bottom w:w="75" w:type="dxa"/>
              <w:right w:w="75" w:type="dxa"/>
            </w:tcMar>
            <w:vAlign w:val="center"/>
          </w:tcPr>
          <w:p w14:paraId="4881AFA3" w14:textId="722D4A43" w:rsidR="00A63F4F" w:rsidRPr="00452645" w:rsidRDefault="00A63F4F" w:rsidP="00550D10">
            <w:pPr>
              <w:jc w:val="center"/>
              <w:rPr>
                <w:b/>
                <w:color w:val="auto"/>
                <w:sz w:val="24"/>
                <w:szCs w:val="24"/>
              </w:rPr>
            </w:pPr>
            <w:r w:rsidRPr="00452645">
              <w:rPr>
                <w:b/>
                <w:color w:val="auto"/>
                <w:sz w:val="24"/>
                <w:szCs w:val="24"/>
              </w:rPr>
              <w:t>2.</w:t>
            </w:r>
          </w:p>
        </w:tc>
        <w:tc>
          <w:tcPr>
            <w:tcW w:w="4155" w:type="dxa"/>
            <w:vMerge w:val="restart"/>
            <w:shd w:val="clear" w:color="auto" w:fill="FFFFFF"/>
            <w:noWrap/>
            <w:tcMar>
              <w:top w:w="75" w:type="dxa"/>
              <w:left w:w="75" w:type="dxa"/>
              <w:bottom w:w="75" w:type="dxa"/>
              <w:right w:w="75" w:type="dxa"/>
            </w:tcMar>
            <w:vAlign w:val="center"/>
          </w:tcPr>
          <w:p w14:paraId="323BD795" w14:textId="725556C5" w:rsidR="00A63F4F" w:rsidRPr="00452645" w:rsidRDefault="00A63F4F" w:rsidP="00550D10">
            <w:pPr>
              <w:jc w:val="center"/>
              <w:rPr>
                <w:b/>
                <w:bCs/>
                <w:color w:val="auto"/>
                <w:sz w:val="24"/>
                <w:szCs w:val="24"/>
              </w:rPr>
            </w:pPr>
            <w:r w:rsidRPr="00452645">
              <w:rPr>
                <w:b/>
                <w:bCs/>
                <w:color w:val="auto"/>
                <w:sz w:val="24"/>
                <w:szCs w:val="24"/>
              </w:rPr>
              <w:t xml:space="preserve">Latvijas </w:t>
            </w:r>
            <w:proofErr w:type="spellStart"/>
            <w:r w:rsidRPr="00452645">
              <w:rPr>
                <w:b/>
                <w:bCs/>
                <w:color w:val="auto"/>
                <w:sz w:val="24"/>
                <w:szCs w:val="24"/>
              </w:rPr>
              <w:t>Biozinātņu</w:t>
            </w:r>
            <w:proofErr w:type="spellEnd"/>
            <w:r w:rsidRPr="00452645">
              <w:rPr>
                <w:b/>
                <w:bCs/>
                <w:color w:val="auto"/>
                <w:sz w:val="24"/>
                <w:szCs w:val="24"/>
              </w:rPr>
              <w:t xml:space="preserve"> un tehnoloģiju universitāte</w:t>
            </w:r>
          </w:p>
        </w:tc>
        <w:tc>
          <w:tcPr>
            <w:tcW w:w="4156" w:type="dxa"/>
            <w:shd w:val="clear" w:color="auto" w:fill="FFFFFF"/>
            <w:noWrap/>
            <w:tcMar>
              <w:top w:w="75" w:type="dxa"/>
              <w:left w:w="75" w:type="dxa"/>
              <w:bottom w:w="75" w:type="dxa"/>
              <w:right w:w="75" w:type="dxa"/>
            </w:tcMar>
            <w:vAlign w:val="center"/>
          </w:tcPr>
          <w:p w14:paraId="3CCA4107" w14:textId="75BD39B2" w:rsidR="00A63F4F" w:rsidRPr="00452645" w:rsidRDefault="00A63F4F" w:rsidP="00220637">
            <w:pPr>
              <w:rPr>
                <w:color w:val="auto"/>
                <w:sz w:val="24"/>
                <w:szCs w:val="24"/>
                <w:lang w:eastAsia="en-US"/>
              </w:rPr>
            </w:pPr>
            <w:r w:rsidRPr="00452645">
              <w:rPr>
                <w:color w:val="auto"/>
                <w:sz w:val="24"/>
                <w:szCs w:val="24"/>
                <w:lang w:eastAsia="en-US"/>
              </w:rPr>
              <w:t xml:space="preserve">Sašutumu raisa kopējā finansējuma samazinājums no sākotnējiem 500 000 uz 300 000. Pie esošās inflācijas un izmaksām, nav </w:t>
            </w:r>
            <w:proofErr w:type="gramStart"/>
            <w:r w:rsidRPr="00452645">
              <w:rPr>
                <w:color w:val="auto"/>
                <w:sz w:val="24"/>
                <w:szCs w:val="24"/>
                <w:lang w:eastAsia="en-US"/>
              </w:rPr>
              <w:t>saprotama šāds budžeta apjoms kvalitatīviem pieteikumiem</w:t>
            </w:r>
            <w:proofErr w:type="gramEnd"/>
            <w:r w:rsidRPr="00452645">
              <w:rPr>
                <w:color w:val="auto"/>
                <w:sz w:val="24"/>
                <w:szCs w:val="24"/>
                <w:lang w:eastAsia="en-US"/>
              </w:rPr>
              <w:t xml:space="preserve">. Latvijai jau tā salīdzinot ar citām valstīm ieguldījumi attīstībā un pētniecībā (inovācijās)  nedaudz virs 0.5 no IKP, </w:t>
            </w:r>
            <w:proofErr w:type="gramStart"/>
            <w:r w:rsidRPr="00452645">
              <w:rPr>
                <w:color w:val="auto"/>
                <w:sz w:val="24"/>
                <w:szCs w:val="24"/>
                <w:lang w:eastAsia="en-US"/>
              </w:rPr>
              <w:t>kas ir viens no zemākajiem rādītājiem</w:t>
            </w:r>
            <w:proofErr w:type="gramEnd"/>
            <w:r w:rsidRPr="00452645">
              <w:rPr>
                <w:color w:val="auto"/>
                <w:sz w:val="24"/>
                <w:szCs w:val="24"/>
                <w:lang w:eastAsia="en-US"/>
              </w:rPr>
              <w:t xml:space="preserve"> ES.   Budžeta samazinājums neveicinās kvalitatīvu rezultātu sasniegšanu. Būs kvantitāte, bet ne kvalitāte. Projekti, kur tiek prasīta piecu gadu pēc uzraudzība, veikti auditi, pieprasīta laikā izpilde, pienesums nozarei galu </w:t>
            </w:r>
            <w:proofErr w:type="gramStart"/>
            <w:r w:rsidRPr="00452645">
              <w:rPr>
                <w:color w:val="auto"/>
                <w:sz w:val="24"/>
                <w:szCs w:val="24"/>
                <w:lang w:eastAsia="en-US"/>
              </w:rPr>
              <w:t>galā- pi</w:t>
            </w:r>
            <w:proofErr w:type="gramEnd"/>
            <w:r w:rsidRPr="00452645">
              <w:rPr>
                <w:color w:val="auto"/>
                <w:sz w:val="24"/>
                <w:szCs w:val="24"/>
                <w:lang w:eastAsia="en-US"/>
              </w:rPr>
              <w:t xml:space="preserve">e esošajiem tirgus apstākļiem tiek novērtēts ka ir pietiekami samazināt budžetu. </w:t>
            </w:r>
          </w:p>
        </w:tc>
        <w:tc>
          <w:tcPr>
            <w:tcW w:w="1350" w:type="dxa"/>
            <w:shd w:val="clear" w:color="auto" w:fill="FFFFFF"/>
            <w:noWrap/>
            <w:tcMar>
              <w:top w:w="75" w:type="dxa"/>
              <w:left w:w="75" w:type="dxa"/>
              <w:bottom w:w="75" w:type="dxa"/>
              <w:right w:w="75" w:type="dxa"/>
            </w:tcMar>
            <w:vAlign w:val="center"/>
          </w:tcPr>
          <w:p w14:paraId="362D717A" w14:textId="53133D51" w:rsidR="00A63F4F" w:rsidRPr="00452645" w:rsidRDefault="00A8469A" w:rsidP="00550D10">
            <w:pPr>
              <w:jc w:val="center"/>
              <w:rPr>
                <w:b/>
                <w:color w:val="auto"/>
                <w:sz w:val="24"/>
                <w:szCs w:val="24"/>
              </w:rPr>
            </w:pPr>
            <w:r w:rsidRPr="00452645">
              <w:rPr>
                <w:b/>
                <w:color w:val="auto"/>
                <w:sz w:val="24"/>
                <w:szCs w:val="24"/>
              </w:rPr>
              <w:t>Nav ņemts vērā</w:t>
            </w:r>
          </w:p>
        </w:tc>
        <w:tc>
          <w:tcPr>
            <w:tcW w:w="4156" w:type="dxa"/>
            <w:shd w:val="clear" w:color="auto" w:fill="FFFFFF"/>
            <w:noWrap/>
            <w:tcMar>
              <w:top w:w="75" w:type="dxa"/>
              <w:left w:w="75" w:type="dxa"/>
              <w:bottom w:w="75" w:type="dxa"/>
              <w:right w:w="75" w:type="dxa"/>
            </w:tcMar>
            <w:vAlign w:val="center"/>
          </w:tcPr>
          <w:p w14:paraId="0803A86C" w14:textId="77777777" w:rsidR="00147CD1" w:rsidRDefault="00D24168" w:rsidP="002A489E">
            <w:pPr>
              <w:rPr>
                <w:sz w:val="24"/>
                <w:szCs w:val="24"/>
              </w:rPr>
            </w:pPr>
            <w:r w:rsidRPr="00452645">
              <w:rPr>
                <w:sz w:val="24"/>
                <w:szCs w:val="24"/>
              </w:rPr>
              <w:t xml:space="preserve">Ņemot vērā </w:t>
            </w:r>
            <w:r w:rsidR="00017148" w:rsidRPr="00452645">
              <w:rPr>
                <w:sz w:val="24"/>
                <w:szCs w:val="24"/>
              </w:rPr>
              <w:t xml:space="preserve">kopējo </w:t>
            </w:r>
            <w:r w:rsidRPr="00452645">
              <w:rPr>
                <w:sz w:val="24"/>
                <w:szCs w:val="24"/>
              </w:rPr>
              <w:t xml:space="preserve">pieejamo finansējuma apmēru </w:t>
            </w:r>
            <w:r w:rsidR="00017148" w:rsidRPr="00452645">
              <w:rPr>
                <w:sz w:val="24"/>
                <w:szCs w:val="24"/>
              </w:rPr>
              <w:t xml:space="preserve">samazinājumu, </w:t>
            </w:r>
            <w:r w:rsidR="00147CD1">
              <w:rPr>
                <w:bCs/>
                <w:color w:val="auto"/>
                <w:sz w:val="24"/>
                <w:szCs w:val="24"/>
              </w:rPr>
              <w:t xml:space="preserve">iepriekšējā perioda pieredzi un valsts atbalsta piešķiršanas nosacījumus, kā arī notikušās konsultācijas ar Eiropas Komisiju, attiecīgi KLP stratēģiskajā plānā ir noteikta attiecināmo izmaksu summa 300 000 </w:t>
            </w:r>
            <w:proofErr w:type="spellStart"/>
            <w:r w:rsidR="00147CD1">
              <w:rPr>
                <w:bCs/>
                <w:color w:val="auto"/>
                <w:sz w:val="24"/>
                <w:szCs w:val="24"/>
              </w:rPr>
              <w:t>euro</w:t>
            </w:r>
            <w:proofErr w:type="spellEnd"/>
            <w:r w:rsidR="00147CD1">
              <w:rPr>
                <w:bCs/>
                <w:color w:val="auto"/>
                <w:sz w:val="24"/>
                <w:szCs w:val="24"/>
              </w:rPr>
              <w:t>.</w:t>
            </w:r>
          </w:p>
          <w:p w14:paraId="08671730" w14:textId="51C909C2" w:rsidR="00EB42D8" w:rsidRPr="00452645" w:rsidRDefault="00EB42D8" w:rsidP="008027C6">
            <w:pPr>
              <w:jc w:val="left"/>
              <w:rPr>
                <w:b/>
                <w:color w:val="auto"/>
                <w:sz w:val="24"/>
                <w:szCs w:val="24"/>
              </w:rPr>
            </w:pPr>
          </w:p>
        </w:tc>
      </w:tr>
      <w:tr w:rsidR="00220637" w:rsidRPr="00452645" w14:paraId="5C33D0A6" w14:textId="77777777">
        <w:tc>
          <w:tcPr>
            <w:tcW w:w="750" w:type="dxa"/>
            <w:vMerge/>
            <w:shd w:val="clear" w:color="auto" w:fill="FFFFFF"/>
            <w:noWrap/>
            <w:tcMar>
              <w:top w:w="75" w:type="dxa"/>
              <w:left w:w="75" w:type="dxa"/>
              <w:bottom w:w="75" w:type="dxa"/>
              <w:right w:w="75" w:type="dxa"/>
            </w:tcMar>
            <w:vAlign w:val="center"/>
          </w:tcPr>
          <w:p w14:paraId="3A7D62BF" w14:textId="77777777" w:rsidR="00A63F4F" w:rsidRPr="00452645" w:rsidRDefault="00A63F4F" w:rsidP="00550D10">
            <w:pPr>
              <w:jc w:val="center"/>
              <w:rPr>
                <w:b/>
                <w:color w:val="auto"/>
                <w:sz w:val="24"/>
                <w:szCs w:val="24"/>
              </w:rPr>
            </w:pPr>
          </w:p>
        </w:tc>
        <w:tc>
          <w:tcPr>
            <w:tcW w:w="4155" w:type="dxa"/>
            <w:vMerge/>
            <w:shd w:val="clear" w:color="auto" w:fill="FFFFFF"/>
            <w:noWrap/>
            <w:tcMar>
              <w:top w:w="75" w:type="dxa"/>
              <w:left w:w="75" w:type="dxa"/>
              <w:bottom w:w="75" w:type="dxa"/>
              <w:right w:w="75" w:type="dxa"/>
            </w:tcMar>
            <w:vAlign w:val="center"/>
          </w:tcPr>
          <w:p w14:paraId="774208CF" w14:textId="77777777" w:rsidR="00A63F4F" w:rsidRPr="00452645" w:rsidRDefault="00A63F4F" w:rsidP="00550D10">
            <w:pPr>
              <w:jc w:val="center"/>
              <w:rPr>
                <w:b/>
                <w:color w:val="auto"/>
                <w:sz w:val="24"/>
                <w:szCs w:val="24"/>
              </w:rPr>
            </w:pPr>
          </w:p>
        </w:tc>
        <w:tc>
          <w:tcPr>
            <w:tcW w:w="4156" w:type="dxa"/>
            <w:shd w:val="clear" w:color="auto" w:fill="FFFFFF"/>
            <w:noWrap/>
            <w:tcMar>
              <w:top w:w="75" w:type="dxa"/>
              <w:left w:w="75" w:type="dxa"/>
              <w:bottom w:w="75" w:type="dxa"/>
              <w:right w:w="75" w:type="dxa"/>
            </w:tcMar>
            <w:vAlign w:val="center"/>
          </w:tcPr>
          <w:p w14:paraId="3B58DBB8" w14:textId="56A05FA7" w:rsidR="00A63F4F" w:rsidRPr="00452645" w:rsidRDefault="00A63F4F" w:rsidP="00220637">
            <w:pPr>
              <w:rPr>
                <w:color w:val="auto"/>
                <w:sz w:val="24"/>
                <w:szCs w:val="24"/>
              </w:rPr>
            </w:pPr>
            <w:r w:rsidRPr="00452645">
              <w:rPr>
                <w:color w:val="auto"/>
                <w:sz w:val="24"/>
                <w:szCs w:val="24"/>
                <w:lang w:eastAsia="en-US"/>
              </w:rPr>
              <w:t xml:space="preserve">Likmes. Pieredze rāda, ka Sadarbības projektiem ir grūti piesaistīt kvalificētu </w:t>
            </w:r>
            <w:proofErr w:type="gramStart"/>
            <w:r w:rsidRPr="00452645">
              <w:rPr>
                <w:color w:val="auto"/>
                <w:sz w:val="24"/>
                <w:szCs w:val="24"/>
                <w:lang w:eastAsia="en-US"/>
              </w:rPr>
              <w:t>darba spēku</w:t>
            </w:r>
            <w:proofErr w:type="gramEnd"/>
            <w:r w:rsidRPr="00452645">
              <w:rPr>
                <w:color w:val="auto"/>
                <w:sz w:val="24"/>
                <w:szCs w:val="24"/>
                <w:lang w:eastAsia="en-US"/>
              </w:rPr>
              <w:t xml:space="preserve">, jo līdzšinējās noteiktās likmes ir zem tirgus. Bieži arī pašiem lauksaimniekiem neatmaksājas tērēt laiku, jo viņu darbs netiek novērtēts. Atbalstām, ka darba samaksu nosaka </w:t>
            </w:r>
            <w:r w:rsidRPr="00452645">
              <w:rPr>
                <w:b/>
                <w:bCs/>
                <w:color w:val="auto"/>
                <w:sz w:val="24"/>
                <w:szCs w:val="24"/>
              </w:rPr>
              <w:t>MK noteikumos Nr. 34</w:t>
            </w:r>
            <w:r w:rsidRPr="00452645">
              <w:rPr>
                <w:color w:val="auto"/>
                <w:sz w:val="24"/>
                <w:szCs w:val="24"/>
              </w:rPr>
              <w:t xml:space="preserve"> </w:t>
            </w:r>
            <w:hyperlink r:id="rId7" w:history="1">
              <w:r w:rsidRPr="00452645">
                <w:rPr>
                  <w:rStyle w:val="Hyperlink"/>
                  <w:color w:val="auto"/>
                  <w:sz w:val="24"/>
                  <w:szCs w:val="24"/>
                </w:rPr>
                <w:t>https://likumi.lv/ta/id/279475-darbibas-programmas-izaugsme-un-nodarbinatiba-1-1-1-specifiska-atbalsta-merka-palielinat-latvijas-zinatnisko-instituciju</w:t>
              </w:r>
            </w:hyperlink>
            <w:r w:rsidRPr="00452645">
              <w:rPr>
                <w:color w:val="auto"/>
                <w:sz w:val="24"/>
                <w:szCs w:val="24"/>
              </w:rPr>
              <w:t xml:space="preserve">) punktā 43.1.6. - "projektā iesaistītā zinātniskā darbinieka atalgojumu aprēķina atbilstoši katra labuma guvēja atalgojuma politikai un atlīdzības likmēm". Tas pats attiecās arī uz nozarē iesaistītajiem partneriem. </w:t>
            </w:r>
          </w:p>
        </w:tc>
        <w:tc>
          <w:tcPr>
            <w:tcW w:w="1350" w:type="dxa"/>
            <w:shd w:val="clear" w:color="auto" w:fill="FFFFFF"/>
            <w:noWrap/>
            <w:tcMar>
              <w:top w:w="75" w:type="dxa"/>
              <w:left w:w="75" w:type="dxa"/>
              <w:bottom w:w="75" w:type="dxa"/>
              <w:right w:w="75" w:type="dxa"/>
            </w:tcMar>
            <w:vAlign w:val="center"/>
          </w:tcPr>
          <w:p w14:paraId="5AF1F8AF" w14:textId="7587EC0F" w:rsidR="00A63F4F" w:rsidRPr="00452645" w:rsidRDefault="005E6D98" w:rsidP="00550D10">
            <w:pPr>
              <w:jc w:val="center"/>
              <w:rPr>
                <w:b/>
                <w:color w:val="auto"/>
                <w:sz w:val="24"/>
                <w:szCs w:val="24"/>
              </w:rPr>
            </w:pPr>
            <w:r w:rsidRPr="00452645">
              <w:rPr>
                <w:b/>
                <w:color w:val="auto"/>
                <w:sz w:val="24"/>
                <w:szCs w:val="24"/>
              </w:rPr>
              <w:lastRenderedPageBreak/>
              <w:t>Nav ņemts vērā</w:t>
            </w:r>
          </w:p>
        </w:tc>
        <w:tc>
          <w:tcPr>
            <w:tcW w:w="4156" w:type="dxa"/>
            <w:shd w:val="clear" w:color="auto" w:fill="FFFFFF"/>
            <w:noWrap/>
            <w:tcMar>
              <w:top w:w="75" w:type="dxa"/>
              <w:left w:w="75" w:type="dxa"/>
              <w:bottom w:w="75" w:type="dxa"/>
              <w:right w:w="75" w:type="dxa"/>
            </w:tcMar>
            <w:vAlign w:val="center"/>
          </w:tcPr>
          <w:p w14:paraId="2686459C" w14:textId="77777777" w:rsidR="00625FCE" w:rsidRDefault="001E7AC5" w:rsidP="002A489E">
            <w:pPr>
              <w:rPr>
                <w:rFonts w:eastAsia="Calibri"/>
                <w:color w:val="auto"/>
                <w:sz w:val="24"/>
                <w:szCs w:val="24"/>
              </w:rPr>
            </w:pPr>
            <w:r w:rsidRPr="00452645">
              <w:rPr>
                <w:color w:val="auto"/>
                <w:sz w:val="24"/>
                <w:szCs w:val="24"/>
                <w:shd w:val="clear" w:color="auto" w:fill="FFFFFF"/>
              </w:rPr>
              <w:t xml:space="preserve">MK noteikumu projekts nosaka, ka </w:t>
            </w:r>
            <w:r w:rsidR="00625FCE" w:rsidRPr="00452645">
              <w:rPr>
                <w:color w:val="auto"/>
                <w:sz w:val="24"/>
                <w:szCs w:val="24"/>
                <w:shd w:val="clear" w:color="auto" w:fill="FFFFFF"/>
              </w:rPr>
              <w:t xml:space="preserve">personālā atalgojuma likmes </w:t>
            </w:r>
            <w:r w:rsidRPr="00452645">
              <w:rPr>
                <w:color w:val="auto"/>
                <w:sz w:val="24"/>
                <w:szCs w:val="24"/>
                <w:shd w:val="clear" w:color="auto" w:fill="FFFFFF"/>
              </w:rPr>
              <w:t>noteiks</w:t>
            </w:r>
            <w:proofErr w:type="gramStart"/>
            <w:r w:rsidR="00625FCE" w:rsidRPr="00452645">
              <w:rPr>
                <w:color w:val="auto"/>
                <w:sz w:val="24"/>
                <w:szCs w:val="24"/>
                <w:shd w:val="clear" w:color="auto" w:fill="FFFFFF"/>
              </w:rPr>
              <w:t xml:space="preserve"> pamatojoties uz Zemkopības ministrijas apstiprināto metodiku "Vienas vienības izmaksas – stundas likmes atalgojums sadarbības partneriem”</w:t>
            </w:r>
            <w:r w:rsidR="005E6D98" w:rsidRPr="00452645">
              <w:rPr>
                <w:color w:val="auto"/>
                <w:sz w:val="24"/>
                <w:szCs w:val="24"/>
                <w:shd w:val="clear" w:color="auto" w:fill="FFFFFF"/>
              </w:rPr>
              <w:t xml:space="preserve"> un šī</w:t>
            </w:r>
            <w:proofErr w:type="gramEnd"/>
            <w:r w:rsidR="005E6D98" w:rsidRPr="00452645">
              <w:rPr>
                <w:color w:val="auto"/>
                <w:sz w:val="24"/>
                <w:szCs w:val="24"/>
                <w:shd w:val="clear" w:color="auto" w:fill="FFFFFF"/>
              </w:rPr>
              <w:t xml:space="preserve"> m</w:t>
            </w:r>
            <w:r w:rsidR="00625FCE" w:rsidRPr="00452645">
              <w:rPr>
                <w:bCs/>
                <w:color w:val="auto"/>
                <w:sz w:val="24"/>
                <w:szCs w:val="24"/>
              </w:rPr>
              <w:t xml:space="preserve">etodika tiks izstrādāta un apstiprināta līdz </w:t>
            </w:r>
            <w:r w:rsidR="00625FCE" w:rsidRPr="00452645">
              <w:rPr>
                <w:sz w:val="24"/>
                <w:szCs w:val="24"/>
              </w:rPr>
              <w:t>iesniegumu pieņemšanas kārtai</w:t>
            </w:r>
            <w:r w:rsidR="005E6D98" w:rsidRPr="00452645">
              <w:rPr>
                <w:sz w:val="24"/>
                <w:szCs w:val="24"/>
              </w:rPr>
              <w:t>.</w:t>
            </w:r>
            <w:r w:rsidR="0081312D">
              <w:rPr>
                <w:sz w:val="24"/>
                <w:szCs w:val="24"/>
              </w:rPr>
              <w:t xml:space="preserve"> </w:t>
            </w:r>
            <w:r w:rsidR="0081312D">
              <w:rPr>
                <w:sz w:val="24"/>
                <w:szCs w:val="24"/>
              </w:rPr>
              <w:lastRenderedPageBreak/>
              <w:t xml:space="preserve">Atalgojuma likmes tiks noteiktas ņemot </w:t>
            </w:r>
            <w:r w:rsidR="0081312D" w:rsidRPr="00520DCB">
              <w:rPr>
                <w:rFonts w:eastAsia="Calibri"/>
                <w:sz w:val="24"/>
                <w:szCs w:val="24"/>
              </w:rPr>
              <w:t>vērā LAD sniegt</w:t>
            </w:r>
            <w:r w:rsidR="0081312D">
              <w:rPr>
                <w:rFonts w:eastAsia="Calibri"/>
                <w:sz w:val="24"/>
                <w:szCs w:val="24"/>
              </w:rPr>
              <w:t>os</w:t>
            </w:r>
            <w:r w:rsidR="0081312D" w:rsidRPr="00520DCB">
              <w:rPr>
                <w:rFonts w:eastAsia="Calibri"/>
                <w:sz w:val="24"/>
                <w:szCs w:val="24"/>
              </w:rPr>
              <w:t xml:space="preserve"> </w:t>
            </w:r>
            <w:r w:rsidR="0081312D" w:rsidRPr="00D977E1">
              <w:rPr>
                <w:rFonts w:eastAsia="Calibri"/>
                <w:color w:val="auto"/>
                <w:sz w:val="24"/>
                <w:szCs w:val="24"/>
              </w:rPr>
              <w:t>dat</w:t>
            </w:r>
            <w:r w:rsidR="0081312D">
              <w:rPr>
                <w:rFonts w:eastAsia="Calibri"/>
                <w:color w:val="auto"/>
                <w:sz w:val="24"/>
                <w:szCs w:val="24"/>
              </w:rPr>
              <w:t>us</w:t>
            </w:r>
            <w:r w:rsidR="0081312D" w:rsidRPr="00D977E1">
              <w:rPr>
                <w:rFonts w:eastAsia="Calibri"/>
                <w:color w:val="auto"/>
                <w:sz w:val="24"/>
                <w:szCs w:val="24"/>
              </w:rPr>
              <w:t xml:space="preserve"> par dažādu nozaru sadarbības partneru vidējo stundas darba algas likmi 2020./2022. gadā</w:t>
            </w:r>
            <w:r w:rsidR="0081312D">
              <w:rPr>
                <w:rFonts w:eastAsia="Calibri"/>
                <w:color w:val="auto"/>
                <w:sz w:val="24"/>
                <w:szCs w:val="24"/>
              </w:rPr>
              <w:t xml:space="preserve"> </w:t>
            </w:r>
            <w:r w:rsidR="0081312D" w:rsidRPr="00D977E1">
              <w:rPr>
                <w:rFonts w:eastAsia="Calibri"/>
                <w:color w:val="auto"/>
                <w:sz w:val="24"/>
                <w:szCs w:val="24"/>
              </w:rPr>
              <w:t>un VID informatīv</w:t>
            </w:r>
            <w:r w:rsidR="0081312D">
              <w:rPr>
                <w:rFonts w:eastAsia="Calibri"/>
                <w:color w:val="auto"/>
                <w:sz w:val="24"/>
                <w:szCs w:val="24"/>
              </w:rPr>
              <w:t>os</w:t>
            </w:r>
            <w:r w:rsidR="0081312D" w:rsidRPr="00D977E1">
              <w:rPr>
                <w:rFonts w:eastAsia="Calibri"/>
                <w:color w:val="auto"/>
                <w:sz w:val="24"/>
                <w:szCs w:val="24"/>
              </w:rPr>
              <w:t xml:space="preserve"> statistikas dat</w:t>
            </w:r>
            <w:r w:rsidR="0081312D">
              <w:rPr>
                <w:rFonts w:eastAsia="Calibri"/>
                <w:color w:val="auto"/>
                <w:sz w:val="24"/>
                <w:szCs w:val="24"/>
              </w:rPr>
              <w:t>us</w:t>
            </w:r>
            <w:r w:rsidR="0081312D" w:rsidRPr="00D977E1">
              <w:rPr>
                <w:rFonts w:eastAsia="Calibri"/>
                <w:color w:val="auto"/>
                <w:sz w:val="24"/>
                <w:szCs w:val="24"/>
              </w:rPr>
              <w:t xml:space="preserve"> atbilstoši profesiju klasifikatoram</w:t>
            </w:r>
          </w:p>
          <w:p w14:paraId="04A0E780" w14:textId="77777777" w:rsidR="00DF5D6D" w:rsidRDefault="000A19A2" w:rsidP="002A489E">
            <w:pPr>
              <w:autoSpaceDE w:val="0"/>
              <w:autoSpaceDN w:val="0"/>
              <w:adjustRightInd w:val="0"/>
              <w:spacing w:after="90"/>
              <w:contextualSpacing/>
              <w:rPr>
                <w:color w:val="000000"/>
                <w:sz w:val="24"/>
                <w:szCs w:val="24"/>
              </w:rPr>
            </w:pPr>
            <w:r>
              <w:rPr>
                <w:color w:val="000000"/>
                <w:sz w:val="24"/>
                <w:szCs w:val="24"/>
              </w:rPr>
              <w:t xml:space="preserve">Metodikas mērķis ir </w:t>
            </w:r>
            <w:r w:rsidR="004E6958" w:rsidRPr="00C955E9">
              <w:rPr>
                <w:color w:val="000000"/>
                <w:sz w:val="24"/>
                <w:szCs w:val="24"/>
              </w:rPr>
              <w:t>samazin</w:t>
            </w:r>
            <w:r>
              <w:rPr>
                <w:color w:val="000000"/>
                <w:sz w:val="24"/>
                <w:szCs w:val="24"/>
              </w:rPr>
              <w:t>āt</w:t>
            </w:r>
            <w:r w:rsidR="004E6958" w:rsidRPr="00C955E9">
              <w:rPr>
                <w:color w:val="000000"/>
                <w:sz w:val="24"/>
                <w:szCs w:val="24"/>
              </w:rPr>
              <w:t xml:space="preserve"> atbalsta saņēmējam administratīvo slogu projekta izmaksu uzskaitei un maksājuma pieprasījumu pamatojošās dokumentācijas sagatavošanai</w:t>
            </w:r>
            <w:r>
              <w:rPr>
                <w:color w:val="000000"/>
                <w:sz w:val="24"/>
                <w:szCs w:val="24"/>
              </w:rPr>
              <w:t>.</w:t>
            </w:r>
            <w:r w:rsidR="004E6958" w:rsidRPr="00C955E9">
              <w:rPr>
                <w:color w:val="000000"/>
                <w:sz w:val="24"/>
                <w:szCs w:val="24"/>
              </w:rPr>
              <w:t xml:space="preserve"> </w:t>
            </w:r>
            <w:r w:rsidR="00DF5D6D">
              <w:rPr>
                <w:color w:val="000000"/>
                <w:sz w:val="24"/>
                <w:szCs w:val="24"/>
              </w:rPr>
              <w:t>Metodikā sadarbības partneri ir sadalīti šādās grupās:</w:t>
            </w:r>
          </w:p>
          <w:p w14:paraId="0589B4BE" w14:textId="2E659DFC" w:rsidR="000C5F95" w:rsidRPr="00D726E7" w:rsidRDefault="000C5F95" w:rsidP="002A489E">
            <w:pPr>
              <w:autoSpaceDE w:val="0"/>
              <w:autoSpaceDN w:val="0"/>
              <w:adjustRightInd w:val="0"/>
              <w:spacing w:after="90"/>
              <w:contextualSpacing/>
            </w:pPr>
            <w:r w:rsidRPr="00C955E9">
              <w:rPr>
                <w:rFonts w:eastAsia="Calibri"/>
                <w:b/>
                <w:bCs/>
                <w:sz w:val="24"/>
                <w:szCs w:val="24"/>
              </w:rPr>
              <w:t>1.grupa</w:t>
            </w:r>
            <w:r w:rsidRPr="00C955E9">
              <w:rPr>
                <w:rFonts w:eastAsia="Calibri"/>
                <w:sz w:val="24"/>
                <w:szCs w:val="24"/>
              </w:rPr>
              <w:t xml:space="preserve"> – vadošais partneris (vadošais pētnieks, zinātniskais vadītājs) un programmētājs</w:t>
            </w:r>
            <w:r w:rsidR="00411508">
              <w:rPr>
                <w:rFonts w:eastAsia="Calibri"/>
                <w:sz w:val="24"/>
                <w:szCs w:val="24"/>
              </w:rPr>
              <w:t xml:space="preserve"> (līdz 18 </w:t>
            </w:r>
            <w:proofErr w:type="spellStart"/>
            <w:r w:rsidR="00411508" w:rsidRPr="00C955E9">
              <w:rPr>
                <w:rFonts w:eastAsia="Calibri"/>
                <w:i/>
                <w:iCs/>
                <w:sz w:val="24"/>
                <w:szCs w:val="24"/>
              </w:rPr>
              <w:t>euro</w:t>
            </w:r>
            <w:proofErr w:type="spellEnd"/>
            <w:r w:rsidR="00FA7EA7">
              <w:rPr>
                <w:rFonts w:eastAsia="Calibri"/>
                <w:sz w:val="24"/>
                <w:szCs w:val="24"/>
              </w:rPr>
              <w:t xml:space="preserve"> </w:t>
            </w:r>
            <w:r w:rsidR="00411508">
              <w:rPr>
                <w:rFonts w:eastAsia="Calibri"/>
                <w:sz w:val="24"/>
                <w:szCs w:val="24"/>
              </w:rPr>
              <w:t>stundā</w:t>
            </w:r>
            <w:r w:rsidR="00FA7EA7">
              <w:rPr>
                <w:rFonts w:eastAsia="Calibri"/>
                <w:sz w:val="24"/>
                <w:szCs w:val="24"/>
              </w:rPr>
              <w:t>)</w:t>
            </w:r>
            <w:r w:rsidRPr="00C955E9">
              <w:rPr>
                <w:rFonts w:eastAsia="Calibri"/>
                <w:sz w:val="24"/>
                <w:szCs w:val="24"/>
              </w:rPr>
              <w:t xml:space="preserve">; </w:t>
            </w:r>
          </w:p>
          <w:p w14:paraId="0EE7814B" w14:textId="4C7D1DF4" w:rsidR="000C5F95" w:rsidRPr="00DF5D6D" w:rsidRDefault="000C5F95" w:rsidP="002A489E">
            <w:pPr>
              <w:pStyle w:val="Default"/>
              <w:jc w:val="both"/>
            </w:pPr>
            <w:r w:rsidRPr="00DF5D6D">
              <w:rPr>
                <w:rFonts w:eastAsia="Calibri"/>
                <w:b/>
                <w:bCs/>
              </w:rPr>
              <w:t>2.grupa</w:t>
            </w:r>
            <w:r w:rsidRPr="00DF5D6D">
              <w:rPr>
                <w:rFonts w:eastAsia="Calibri"/>
              </w:rPr>
              <w:t xml:space="preserve"> pārējie sadarbības partneri, kas nav tehniskais personāls (zinātnieks, pētnieks, zinātniskais asistents, projekta vadītājs, eksperts, konsultants, speciālisti ( lauksaimnieks,</w:t>
            </w:r>
            <w:proofErr w:type="gramStart"/>
            <w:r w:rsidRPr="00DF5D6D">
              <w:rPr>
                <w:rFonts w:eastAsia="Calibri"/>
              </w:rPr>
              <w:t xml:space="preserve"> , </w:t>
            </w:r>
            <w:proofErr w:type="gramEnd"/>
            <w:r w:rsidRPr="00DF5D6D">
              <w:rPr>
                <w:rFonts w:eastAsia="Calibri"/>
              </w:rPr>
              <w:t>mežsaimnieks) u.c.)</w:t>
            </w:r>
            <w:r w:rsidR="00FA7EA7">
              <w:rPr>
                <w:rFonts w:eastAsia="Calibri"/>
              </w:rPr>
              <w:t xml:space="preserve"> (līdz 1</w:t>
            </w:r>
            <w:r w:rsidR="00DF5D72">
              <w:rPr>
                <w:rFonts w:eastAsia="Calibri"/>
              </w:rPr>
              <w:t>1</w:t>
            </w:r>
            <w:r w:rsidR="00FA7EA7">
              <w:rPr>
                <w:rFonts w:eastAsia="Calibri"/>
              </w:rPr>
              <w:t xml:space="preserve"> </w:t>
            </w:r>
            <w:proofErr w:type="spellStart"/>
            <w:r w:rsidR="00FA7EA7" w:rsidRPr="001350C9">
              <w:rPr>
                <w:rFonts w:eastAsia="Calibri"/>
                <w:i/>
                <w:iCs/>
              </w:rPr>
              <w:t>euro</w:t>
            </w:r>
            <w:proofErr w:type="spellEnd"/>
            <w:r w:rsidR="00FA7EA7">
              <w:rPr>
                <w:rFonts w:eastAsia="Calibri"/>
              </w:rPr>
              <w:t xml:space="preserve"> stundā</w:t>
            </w:r>
            <w:r w:rsidR="00DF5D72">
              <w:rPr>
                <w:rFonts w:eastAsia="Calibri"/>
              </w:rPr>
              <w:t>)</w:t>
            </w:r>
            <w:r w:rsidRPr="00DF5D6D">
              <w:rPr>
                <w:rFonts w:eastAsia="Calibri"/>
              </w:rPr>
              <w:t xml:space="preserve">; </w:t>
            </w:r>
          </w:p>
          <w:p w14:paraId="6257CA6C" w14:textId="0595E6A7" w:rsidR="000C5F95" w:rsidRPr="00DF5D6D" w:rsidRDefault="000C5F95" w:rsidP="002A489E">
            <w:pPr>
              <w:pStyle w:val="Default"/>
              <w:jc w:val="both"/>
            </w:pPr>
            <w:r w:rsidRPr="00DF5D6D">
              <w:rPr>
                <w:rFonts w:eastAsia="Calibri"/>
                <w:b/>
                <w:bCs/>
              </w:rPr>
              <w:t>3.grupa</w:t>
            </w:r>
            <w:r w:rsidRPr="00DF5D6D">
              <w:rPr>
                <w:rFonts w:eastAsia="Calibri"/>
              </w:rPr>
              <w:t xml:space="preserve"> pārējie sadarbības partneri </w:t>
            </w:r>
            <w:r w:rsidR="00DF5D72">
              <w:rPr>
                <w:rFonts w:eastAsia="Calibri"/>
              </w:rPr>
              <w:t>–</w:t>
            </w:r>
            <w:r w:rsidRPr="00DF5D6D">
              <w:rPr>
                <w:rFonts w:eastAsia="Calibri"/>
              </w:rPr>
              <w:t xml:space="preserve"> tehniskais personāls (lauksaimnieks, mežsaimnieks, laborants, siltumnīcas darbinieks u.c.), (visi kopā turpmāk – EIP īstenošanas sadarbības partneri)</w:t>
            </w:r>
            <w:r w:rsidR="00DF5D72">
              <w:rPr>
                <w:rFonts w:eastAsia="Calibri"/>
              </w:rPr>
              <w:t xml:space="preserve"> </w:t>
            </w:r>
            <w:proofErr w:type="gramStart"/>
            <w:r w:rsidR="00DF5D72">
              <w:rPr>
                <w:rFonts w:eastAsia="Calibri"/>
              </w:rPr>
              <w:t>(</w:t>
            </w:r>
            <w:proofErr w:type="gramEnd"/>
            <w:r w:rsidR="00DF5D72">
              <w:rPr>
                <w:rFonts w:eastAsia="Calibri"/>
              </w:rPr>
              <w:t xml:space="preserve">līdz 7 </w:t>
            </w:r>
            <w:proofErr w:type="spellStart"/>
            <w:r w:rsidR="00DF5D72" w:rsidRPr="001350C9">
              <w:rPr>
                <w:rFonts w:eastAsia="Calibri"/>
                <w:i/>
                <w:iCs/>
              </w:rPr>
              <w:t>euro</w:t>
            </w:r>
            <w:proofErr w:type="spellEnd"/>
            <w:r w:rsidR="00DF5D72">
              <w:rPr>
                <w:rFonts w:eastAsia="Calibri"/>
              </w:rPr>
              <w:t xml:space="preserve"> stundā</w:t>
            </w:r>
            <w:r w:rsidRPr="00DF5D6D">
              <w:rPr>
                <w:rFonts w:eastAsia="Calibri"/>
              </w:rPr>
              <w:t>.</w:t>
            </w:r>
          </w:p>
          <w:p w14:paraId="7BA0A915" w14:textId="77777777" w:rsidR="00EB42D8" w:rsidRDefault="00EB42D8" w:rsidP="00550D10">
            <w:pPr>
              <w:jc w:val="left"/>
              <w:rPr>
                <w:rFonts w:eastAsia="Calibri"/>
                <w:color w:val="auto"/>
                <w:sz w:val="24"/>
                <w:szCs w:val="24"/>
              </w:rPr>
            </w:pPr>
          </w:p>
          <w:p w14:paraId="0FDE3F6C" w14:textId="555EDD41" w:rsidR="00EB42D8" w:rsidRPr="00452645" w:rsidRDefault="00EB42D8" w:rsidP="00550D10">
            <w:pPr>
              <w:jc w:val="left"/>
              <w:rPr>
                <w:color w:val="auto"/>
                <w:sz w:val="24"/>
                <w:szCs w:val="24"/>
                <w:shd w:val="clear" w:color="auto" w:fill="FFFFFF"/>
              </w:rPr>
            </w:pPr>
          </w:p>
        </w:tc>
      </w:tr>
      <w:tr w:rsidR="00220637" w:rsidRPr="00452645" w14:paraId="2C74FA3F" w14:textId="77777777">
        <w:tc>
          <w:tcPr>
            <w:tcW w:w="750" w:type="dxa"/>
            <w:vMerge/>
            <w:shd w:val="clear" w:color="auto" w:fill="FFFFFF"/>
            <w:noWrap/>
            <w:tcMar>
              <w:top w:w="75" w:type="dxa"/>
              <w:left w:w="75" w:type="dxa"/>
              <w:bottom w:w="75" w:type="dxa"/>
              <w:right w:w="75" w:type="dxa"/>
            </w:tcMar>
            <w:vAlign w:val="center"/>
          </w:tcPr>
          <w:p w14:paraId="26C30887" w14:textId="77777777" w:rsidR="00A63F4F" w:rsidRPr="00452645" w:rsidRDefault="00A63F4F" w:rsidP="00550D10">
            <w:pPr>
              <w:jc w:val="center"/>
              <w:rPr>
                <w:b/>
                <w:color w:val="auto"/>
                <w:sz w:val="24"/>
                <w:szCs w:val="24"/>
              </w:rPr>
            </w:pPr>
          </w:p>
        </w:tc>
        <w:tc>
          <w:tcPr>
            <w:tcW w:w="4155" w:type="dxa"/>
            <w:vMerge/>
            <w:shd w:val="clear" w:color="auto" w:fill="FFFFFF"/>
            <w:noWrap/>
            <w:tcMar>
              <w:top w:w="75" w:type="dxa"/>
              <w:left w:w="75" w:type="dxa"/>
              <w:bottom w:w="75" w:type="dxa"/>
              <w:right w:w="75" w:type="dxa"/>
            </w:tcMar>
            <w:vAlign w:val="center"/>
          </w:tcPr>
          <w:p w14:paraId="232AFADC" w14:textId="77777777" w:rsidR="00A63F4F" w:rsidRPr="00452645" w:rsidRDefault="00A63F4F" w:rsidP="00550D10">
            <w:pPr>
              <w:jc w:val="center"/>
              <w:rPr>
                <w:b/>
                <w:color w:val="auto"/>
                <w:sz w:val="24"/>
                <w:szCs w:val="24"/>
              </w:rPr>
            </w:pPr>
          </w:p>
        </w:tc>
        <w:tc>
          <w:tcPr>
            <w:tcW w:w="4156" w:type="dxa"/>
            <w:shd w:val="clear" w:color="auto" w:fill="FFFFFF"/>
            <w:noWrap/>
            <w:tcMar>
              <w:top w:w="75" w:type="dxa"/>
              <w:left w:w="75" w:type="dxa"/>
              <w:bottom w:w="75" w:type="dxa"/>
              <w:right w:w="75" w:type="dxa"/>
            </w:tcMar>
            <w:vAlign w:val="center"/>
          </w:tcPr>
          <w:p w14:paraId="42E69F44" w14:textId="700E1668" w:rsidR="00A63F4F" w:rsidRPr="00452645" w:rsidRDefault="00A63F4F" w:rsidP="00220637">
            <w:pPr>
              <w:rPr>
                <w:color w:val="auto"/>
                <w:sz w:val="24"/>
                <w:szCs w:val="24"/>
                <w:lang w:eastAsia="en-US"/>
              </w:rPr>
            </w:pPr>
            <w:r w:rsidRPr="00452645">
              <w:rPr>
                <w:color w:val="auto"/>
                <w:sz w:val="24"/>
                <w:szCs w:val="24"/>
                <w:lang w:eastAsia="en-US"/>
              </w:rPr>
              <w:t>Kāds ir objektīvs pamatojums pielietojuma diapazonā</w:t>
            </w:r>
            <w:proofErr w:type="gramStart"/>
            <w:r w:rsidRPr="00452645">
              <w:rPr>
                <w:color w:val="auto"/>
                <w:sz w:val="24"/>
                <w:szCs w:val="24"/>
                <w:lang w:eastAsia="en-US"/>
              </w:rPr>
              <w:t xml:space="preserve"> nosakot punktus par izvēlētajām jomām</w:t>
            </w:r>
            <w:proofErr w:type="gramEnd"/>
            <w:r w:rsidRPr="00452645">
              <w:rPr>
                <w:color w:val="auto"/>
                <w:sz w:val="24"/>
                <w:szCs w:val="24"/>
                <w:lang w:eastAsia="en-US"/>
              </w:rPr>
              <w:t xml:space="preserve">, ja ņem vērā, ka </w:t>
            </w:r>
            <w:r w:rsidRPr="00452645">
              <w:rPr>
                <w:color w:val="auto"/>
                <w:sz w:val="24"/>
                <w:szCs w:val="24"/>
                <w:lang w:eastAsia="en-US"/>
              </w:rPr>
              <w:lastRenderedPageBreak/>
              <w:t xml:space="preserve">katru jomu iepriekš darba grupas izvērtēja, kā ieteicamās?  Saturam tad nav nozīmes, šī ir sporta disciplīna? Tas nozīmē, ja projektam ir liels potenciāls, bet tas nepieder prioritārajai jomai, tad neatkarīgi no satura, tas tiek novērtēts zemāk. Šāds skatījums sašaurina kvalitatīvu konkurenci, turklāt vērstu uz inovācijām. Intensitātes </w:t>
            </w:r>
            <w:proofErr w:type="gramStart"/>
            <w:r w:rsidRPr="00452645">
              <w:rPr>
                <w:color w:val="auto"/>
                <w:sz w:val="24"/>
                <w:szCs w:val="24"/>
                <w:lang w:eastAsia="en-US"/>
              </w:rPr>
              <w:t>samazināšana- lī</w:t>
            </w:r>
            <w:proofErr w:type="gramEnd"/>
            <w:r w:rsidRPr="00452645">
              <w:rPr>
                <w:color w:val="auto"/>
                <w:sz w:val="24"/>
                <w:szCs w:val="24"/>
                <w:lang w:eastAsia="en-US"/>
              </w:rPr>
              <w:t xml:space="preserve">dzvērtīgi pirmajam punktam: Latvijā netiek pietiekami atbalstītas inovācijas. Darba samaksas palielināšana attiecās tikai uz valsts aparātu, pārējie var knapināties kā brīvprātīgie? </w:t>
            </w:r>
          </w:p>
        </w:tc>
        <w:tc>
          <w:tcPr>
            <w:tcW w:w="1350" w:type="dxa"/>
            <w:shd w:val="clear" w:color="auto" w:fill="FFFFFF"/>
            <w:noWrap/>
            <w:tcMar>
              <w:top w:w="75" w:type="dxa"/>
              <w:left w:w="75" w:type="dxa"/>
              <w:bottom w:w="75" w:type="dxa"/>
              <w:right w:w="75" w:type="dxa"/>
            </w:tcMar>
            <w:vAlign w:val="center"/>
          </w:tcPr>
          <w:p w14:paraId="2478C946" w14:textId="434C215A" w:rsidR="00A63F4F" w:rsidRPr="00452645" w:rsidRDefault="00BB6375" w:rsidP="00550D10">
            <w:pPr>
              <w:jc w:val="center"/>
              <w:rPr>
                <w:b/>
                <w:color w:val="auto"/>
                <w:sz w:val="24"/>
                <w:szCs w:val="24"/>
              </w:rPr>
            </w:pPr>
            <w:r w:rsidRPr="00452645">
              <w:rPr>
                <w:b/>
                <w:color w:val="auto"/>
                <w:sz w:val="24"/>
                <w:szCs w:val="24"/>
              </w:rPr>
              <w:lastRenderedPageBreak/>
              <w:t>Nav ņemts vērā</w:t>
            </w:r>
          </w:p>
        </w:tc>
        <w:tc>
          <w:tcPr>
            <w:tcW w:w="4156" w:type="dxa"/>
            <w:shd w:val="clear" w:color="auto" w:fill="FFFFFF"/>
            <w:noWrap/>
            <w:tcMar>
              <w:top w:w="75" w:type="dxa"/>
              <w:left w:w="75" w:type="dxa"/>
              <w:bottom w:w="75" w:type="dxa"/>
              <w:right w:w="75" w:type="dxa"/>
            </w:tcMar>
            <w:vAlign w:val="center"/>
          </w:tcPr>
          <w:p w14:paraId="32208E68" w14:textId="77777777" w:rsidR="00A63F4F" w:rsidRDefault="00847549" w:rsidP="002A489E">
            <w:pPr>
              <w:rPr>
                <w:sz w:val="24"/>
                <w:szCs w:val="24"/>
              </w:rPr>
            </w:pPr>
            <w:r w:rsidRPr="00452645">
              <w:rPr>
                <w:sz w:val="24"/>
                <w:szCs w:val="24"/>
              </w:rPr>
              <w:t xml:space="preserve">Ņemot vērā pieejamo finansējuma apmēru, ir nepieciešams noteikt prioritārās jomas projektu izstrādei. </w:t>
            </w:r>
            <w:r w:rsidRPr="00452645">
              <w:rPr>
                <w:sz w:val="24"/>
                <w:szCs w:val="24"/>
              </w:rPr>
              <w:lastRenderedPageBreak/>
              <w:t xml:space="preserve">Skaidrojam, ka prioritārās jomas tika noteiktas Latvijas Lauku konsultāciju un izglītības centra organizētajās darba grupās. Darba grupās piedalījās nevalstiskās organizācijas, izglītības un pētniecības institūcijas, konsultāciju sniedzēji, kā arī lauksaimnieki un mežsaimnieki. Tomēr tās nav ierobežojošas, un projekts var tikt vērsts arī uz citu tēmu risinājumu, ciktāl tas nav pretrunā ar EIP mērķiem. </w:t>
            </w:r>
          </w:p>
          <w:p w14:paraId="33770368" w14:textId="77777777" w:rsidR="00787C1E" w:rsidRDefault="00787C1E" w:rsidP="00787C1E">
            <w:pPr>
              <w:autoSpaceDE w:val="0"/>
              <w:autoSpaceDN w:val="0"/>
              <w:adjustRightInd w:val="0"/>
              <w:spacing w:after="90" w:line="276" w:lineRule="auto"/>
              <w:contextualSpacing/>
              <w:rPr>
                <w:color w:val="000000"/>
                <w:sz w:val="24"/>
                <w:szCs w:val="24"/>
              </w:rPr>
            </w:pPr>
            <w:r>
              <w:rPr>
                <w:color w:val="000000"/>
                <w:sz w:val="24"/>
                <w:szCs w:val="24"/>
              </w:rPr>
              <w:t xml:space="preserve">Metodikas mērķis ir </w:t>
            </w:r>
            <w:r w:rsidRPr="001350C9">
              <w:rPr>
                <w:color w:val="000000"/>
                <w:sz w:val="24"/>
                <w:szCs w:val="24"/>
              </w:rPr>
              <w:t>samazin</w:t>
            </w:r>
            <w:r>
              <w:rPr>
                <w:color w:val="000000"/>
                <w:sz w:val="24"/>
                <w:szCs w:val="24"/>
              </w:rPr>
              <w:t>āt</w:t>
            </w:r>
            <w:r w:rsidRPr="001350C9">
              <w:rPr>
                <w:color w:val="000000"/>
                <w:sz w:val="24"/>
                <w:szCs w:val="24"/>
              </w:rPr>
              <w:t xml:space="preserve"> atbalsta saņēmējam administratīvo slogu projekta izmaksu uzskaitei un maksājuma pieprasījumu pamatojošās dokumentācijas sagatavošanai</w:t>
            </w:r>
            <w:r>
              <w:rPr>
                <w:color w:val="000000"/>
                <w:sz w:val="24"/>
                <w:szCs w:val="24"/>
              </w:rPr>
              <w:t>.</w:t>
            </w:r>
            <w:r w:rsidRPr="001350C9">
              <w:rPr>
                <w:color w:val="000000"/>
                <w:sz w:val="24"/>
                <w:szCs w:val="24"/>
              </w:rPr>
              <w:t xml:space="preserve"> </w:t>
            </w:r>
            <w:r>
              <w:rPr>
                <w:color w:val="000000"/>
                <w:sz w:val="24"/>
                <w:szCs w:val="24"/>
              </w:rPr>
              <w:t>Metodikā sadarbības partneri ir sadalīti šādās grupās:</w:t>
            </w:r>
          </w:p>
          <w:p w14:paraId="77CA87E4" w14:textId="77777777" w:rsidR="00787C1E" w:rsidRPr="001350C9" w:rsidRDefault="00787C1E" w:rsidP="002A489E">
            <w:pPr>
              <w:autoSpaceDE w:val="0"/>
              <w:autoSpaceDN w:val="0"/>
              <w:adjustRightInd w:val="0"/>
              <w:spacing w:after="90"/>
              <w:contextualSpacing/>
              <w:rPr>
                <w:color w:val="000000"/>
                <w:sz w:val="24"/>
                <w:szCs w:val="24"/>
              </w:rPr>
            </w:pPr>
            <w:r w:rsidRPr="001350C9">
              <w:rPr>
                <w:rFonts w:eastAsia="Calibri"/>
                <w:b/>
                <w:bCs/>
                <w:sz w:val="24"/>
                <w:szCs w:val="24"/>
              </w:rPr>
              <w:t>1.grupa</w:t>
            </w:r>
            <w:r w:rsidRPr="001350C9">
              <w:rPr>
                <w:rFonts w:eastAsia="Calibri"/>
                <w:sz w:val="24"/>
                <w:szCs w:val="24"/>
              </w:rPr>
              <w:t xml:space="preserve"> – vadošais partneris (vadošais pētnieks, zinātniskais vadītājs) un programmētājs</w:t>
            </w:r>
            <w:r>
              <w:rPr>
                <w:rFonts w:eastAsia="Calibri"/>
                <w:sz w:val="24"/>
                <w:szCs w:val="24"/>
              </w:rPr>
              <w:t xml:space="preserve"> (līdz 18 </w:t>
            </w:r>
            <w:proofErr w:type="spellStart"/>
            <w:r w:rsidRPr="001350C9">
              <w:rPr>
                <w:rFonts w:eastAsia="Calibri"/>
                <w:i/>
                <w:iCs/>
                <w:sz w:val="24"/>
                <w:szCs w:val="24"/>
              </w:rPr>
              <w:t>euro</w:t>
            </w:r>
            <w:proofErr w:type="spellEnd"/>
            <w:r>
              <w:rPr>
                <w:rFonts w:eastAsia="Calibri"/>
                <w:sz w:val="24"/>
                <w:szCs w:val="24"/>
              </w:rPr>
              <w:t xml:space="preserve"> stundā)</w:t>
            </w:r>
            <w:r w:rsidRPr="001350C9">
              <w:rPr>
                <w:rFonts w:eastAsia="Calibri"/>
                <w:sz w:val="24"/>
                <w:szCs w:val="24"/>
              </w:rPr>
              <w:t xml:space="preserve">; </w:t>
            </w:r>
          </w:p>
          <w:p w14:paraId="2FCC313D" w14:textId="77777777" w:rsidR="00787C1E" w:rsidRPr="00DF5D6D" w:rsidRDefault="00787C1E" w:rsidP="002A489E">
            <w:pPr>
              <w:pStyle w:val="Default"/>
              <w:jc w:val="both"/>
            </w:pPr>
            <w:r w:rsidRPr="00DF5D6D">
              <w:rPr>
                <w:rFonts w:eastAsia="Calibri"/>
                <w:b/>
                <w:bCs/>
              </w:rPr>
              <w:t>2.grupa</w:t>
            </w:r>
            <w:r w:rsidRPr="00DF5D6D">
              <w:rPr>
                <w:rFonts w:eastAsia="Calibri"/>
              </w:rPr>
              <w:t xml:space="preserve"> pārējie sadarbības partneri, kas nav tehniskais personāls (zinātnieks, pētnieks, zinātniskais asistents, projekta vadītājs, eksperts, konsultants, speciālisti ( lauksaimnieks,</w:t>
            </w:r>
            <w:proofErr w:type="gramStart"/>
            <w:r w:rsidRPr="00DF5D6D">
              <w:rPr>
                <w:rFonts w:eastAsia="Calibri"/>
              </w:rPr>
              <w:t xml:space="preserve"> , </w:t>
            </w:r>
            <w:proofErr w:type="gramEnd"/>
            <w:r w:rsidRPr="00DF5D6D">
              <w:rPr>
                <w:rFonts w:eastAsia="Calibri"/>
              </w:rPr>
              <w:t>mežsaimnieks) u.c.)</w:t>
            </w:r>
            <w:r>
              <w:rPr>
                <w:rFonts w:eastAsia="Calibri"/>
              </w:rPr>
              <w:t xml:space="preserve"> (līdz 11 </w:t>
            </w:r>
            <w:proofErr w:type="spellStart"/>
            <w:r w:rsidRPr="001350C9">
              <w:rPr>
                <w:rFonts w:eastAsia="Calibri"/>
                <w:i/>
                <w:iCs/>
              </w:rPr>
              <w:t>euro</w:t>
            </w:r>
            <w:proofErr w:type="spellEnd"/>
            <w:r>
              <w:rPr>
                <w:rFonts w:eastAsia="Calibri"/>
              </w:rPr>
              <w:t xml:space="preserve"> stundā)</w:t>
            </w:r>
            <w:r w:rsidRPr="00DF5D6D">
              <w:rPr>
                <w:rFonts w:eastAsia="Calibri"/>
              </w:rPr>
              <w:t xml:space="preserve">; </w:t>
            </w:r>
          </w:p>
          <w:p w14:paraId="4789AAEE" w14:textId="77777777" w:rsidR="00787C1E" w:rsidRPr="00DF5D6D" w:rsidRDefault="00787C1E" w:rsidP="002A489E">
            <w:pPr>
              <w:pStyle w:val="Default"/>
              <w:jc w:val="both"/>
            </w:pPr>
            <w:r w:rsidRPr="00DF5D6D">
              <w:rPr>
                <w:rFonts w:eastAsia="Calibri"/>
                <w:b/>
                <w:bCs/>
              </w:rPr>
              <w:t>3.grupa</w:t>
            </w:r>
            <w:r w:rsidRPr="00DF5D6D">
              <w:rPr>
                <w:rFonts w:eastAsia="Calibri"/>
              </w:rPr>
              <w:t xml:space="preserve"> pārējie sadarbības partneri </w:t>
            </w:r>
            <w:r>
              <w:rPr>
                <w:rFonts w:eastAsia="Calibri"/>
              </w:rPr>
              <w:t>–</w:t>
            </w:r>
            <w:r w:rsidRPr="00DF5D6D">
              <w:rPr>
                <w:rFonts w:eastAsia="Calibri"/>
              </w:rPr>
              <w:t xml:space="preserve"> tehniskais personāls (lauksaimnieks, mežsaimnieks, laborants, siltumnīcas darbinieks u.c.), (visi kopā turpmāk – EIP </w:t>
            </w:r>
            <w:r w:rsidRPr="00DF5D6D">
              <w:rPr>
                <w:rFonts w:eastAsia="Calibri"/>
              </w:rPr>
              <w:lastRenderedPageBreak/>
              <w:t>īstenošanas sadarbības partneri)</w:t>
            </w:r>
            <w:r>
              <w:rPr>
                <w:rFonts w:eastAsia="Calibri"/>
              </w:rPr>
              <w:t xml:space="preserve"> </w:t>
            </w:r>
            <w:proofErr w:type="gramStart"/>
            <w:r>
              <w:rPr>
                <w:rFonts w:eastAsia="Calibri"/>
              </w:rPr>
              <w:t>(</w:t>
            </w:r>
            <w:proofErr w:type="gramEnd"/>
            <w:r>
              <w:rPr>
                <w:rFonts w:eastAsia="Calibri"/>
              </w:rPr>
              <w:t xml:space="preserve">līdz 7 </w:t>
            </w:r>
            <w:proofErr w:type="spellStart"/>
            <w:r w:rsidRPr="001350C9">
              <w:rPr>
                <w:rFonts w:eastAsia="Calibri"/>
                <w:i/>
                <w:iCs/>
              </w:rPr>
              <w:t>euro</w:t>
            </w:r>
            <w:proofErr w:type="spellEnd"/>
            <w:r>
              <w:rPr>
                <w:rFonts w:eastAsia="Calibri"/>
              </w:rPr>
              <w:t xml:space="preserve"> stundā</w:t>
            </w:r>
            <w:r w:rsidRPr="00DF5D6D">
              <w:rPr>
                <w:rFonts w:eastAsia="Calibri"/>
              </w:rPr>
              <w:t>.</w:t>
            </w:r>
          </w:p>
          <w:p w14:paraId="48CE468A" w14:textId="42E13717" w:rsidR="00B43896" w:rsidRPr="00452645" w:rsidRDefault="00B43896" w:rsidP="00847549">
            <w:pPr>
              <w:jc w:val="left"/>
              <w:rPr>
                <w:bCs/>
                <w:color w:val="auto"/>
                <w:sz w:val="24"/>
                <w:szCs w:val="24"/>
              </w:rPr>
            </w:pPr>
          </w:p>
        </w:tc>
      </w:tr>
      <w:tr w:rsidR="00220637" w:rsidRPr="00452645" w14:paraId="4DCAD875" w14:textId="77777777">
        <w:tc>
          <w:tcPr>
            <w:tcW w:w="750" w:type="dxa"/>
            <w:vMerge/>
            <w:shd w:val="clear" w:color="auto" w:fill="FFFFFF"/>
            <w:noWrap/>
            <w:tcMar>
              <w:top w:w="75" w:type="dxa"/>
              <w:left w:w="75" w:type="dxa"/>
              <w:bottom w:w="75" w:type="dxa"/>
              <w:right w:w="75" w:type="dxa"/>
            </w:tcMar>
            <w:vAlign w:val="center"/>
          </w:tcPr>
          <w:p w14:paraId="4FC95628" w14:textId="77777777" w:rsidR="00A63F4F" w:rsidRPr="00452645" w:rsidRDefault="00A63F4F" w:rsidP="00550D10">
            <w:pPr>
              <w:jc w:val="center"/>
              <w:rPr>
                <w:b/>
                <w:color w:val="auto"/>
                <w:sz w:val="24"/>
                <w:szCs w:val="24"/>
              </w:rPr>
            </w:pPr>
          </w:p>
        </w:tc>
        <w:tc>
          <w:tcPr>
            <w:tcW w:w="4155" w:type="dxa"/>
            <w:vMerge/>
            <w:shd w:val="clear" w:color="auto" w:fill="FFFFFF"/>
            <w:noWrap/>
            <w:tcMar>
              <w:top w:w="75" w:type="dxa"/>
              <w:left w:w="75" w:type="dxa"/>
              <w:bottom w:w="75" w:type="dxa"/>
              <w:right w:w="75" w:type="dxa"/>
            </w:tcMar>
            <w:vAlign w:val="center"/>
          </w:tcPr>
          <w:p w14:paraId="79FB29B3" w14:textId="77777777" w:rsidR="00A63F4F" w:rsidRPr="00452645" w:rsidRDefault="00A63F4F" w:rsidP="00550D10">
            <w:pPr>
              <w:jc w:val="center"/>
              <w:rPr>
                <w:b/>
                <w:color w:val="auto"/>
                <w:sz w:val="24"/>
                <w:szCs w:val="24"/>
              </w:rPr>
            </w:pPr>
          </w:p>
        </w:tc>
        <w:tc>
          <w:tcPr>
            <w:tcW w:w="4156" w:type="dxa"/>
            <w:shd w:val="clear" w:color="auto" w:fill="FFFFFF"/>
            <w:noWrap/>
            <w:tcMar>
              <w:top w:w="75" w:type="dxa"/>
              <w:left w:w="75" w:type="dxa"/>
              <w:bottom w:w="75" w:type="dxa"/>
              <w:right w:w="75" w:type="dxa"/>
            </w:tcMar>
            <w:vAlign w:val="center"/>
          </w:tcPr>
          <w:p w14:paraId="7F104A1D" w14:textId="77777777" w:rsidR="00A63F4F" w:rsidRPr="00452645" w:rsidRDefault="00A63F4F" w:rsidP="00A63F4F">
            <w:pPr>
              <w:rPr>
                <w:color w:val="auto"/>
                <w:sz w:val="24"/>
                <w:szCs w:val="24"/>
                <w:lang w:eastAsia="en-US"/>
              </w:rPr>
            </w:pPr>
            <w:r w:rsidRPr="00452645">
              <w:rPr>
                <w:color w:val="auto"/>
                <w:sz w:val="24"/>
                <w:szCs w:val="24"/>
                <w:lang w:eastAsia="en-US"/>
              </w:rPr>
              <w:t xml:space="preserve">Nav saprotama projektu attiecināmo izmaksu summas kritēriju attiecināšana, būtu godprātīgi tad tiešā veidā sadalīt: lielie un mazie projekti, varbūt vidējie. Papildus šādam </w:t>
            </w:r>
            <w:proofErr w:type="gramStart"/>
            <w:r w:rsidRPr="00452645">
              <w:rPr>
                <w:color w:val="auto"/>
                <w:sz w:val="24"/>
                <w:szCs w:val="24"/>
                <w:lang w:eastAsia="en-US"/>
              </w:rPr>
              <w:t>iedalījumam- ti</w:t>
            </w:r>
            <w:proofErr w:type="gramEnd"/>
            <w:r w:rsidRPr="00452645">
              <w:rPr>
                <w:color w:val="auto"/>
                <w:sz w:val="24"/>
                <w:szCs w:val="24"/>
                <w:lang w:eastAsia="en-US"/>
              </w:rPr>
              <w:t xml:space="preserve">ek samazināts daudzpusīgums </w:t>
            </w:r>
            <w:hyperlink r:id="rId8" w:history="1">
              <w:r w:rsidRPr="00452645">
                <w:rPr>
                  <w:rStyle w:val="Hyperlink"/>
                  <w:color w:val="auto"/>
                  <w:sz w:val="24"/>
                  <w:szCs w:val="24"/>
                  <w:lang w:eastAsia="en-US"/>
                </w:rPr>
                <w:t>https://www.sciencedirect.com/science/article/pii/S0048733312001564?via%3Dihub</w:t>
              </w:r>
            </w:hyperlink>
            <w:r w:rsidRPr="00452645">
              <w:rPr>
                <w:color w:val="auto"/>
                <w:sz w:val="24"/>
                <w:szCs w:val="24"/>
                <w:lang w:eastAsia="en-US"/>
              </w:rPr>
              <w:t xml:space="preserve"> </w:t>
            </w:r>
          </w:p>
          <w:p w14:paraId="337BAAD2" w14:textId="72575CD1" w:rsidR="00A63F4F" w:rsidRPr="00452645" w:rsidRDefault="00A63F4F" w:rsidP="00220637">
            <w:pPr>
              <w:rPr>
                <w:rFonts w:eastAsiaTheme="minorHAnsi"/>
                <w:color w:val="auto"/>
                <w:sz w:val="24"/>
                <w:szCs w:val="24"/>
                <w:lang w:eastAsia="en-US"/>
              </w:rPr>
            </w:pPr>
            <w:r w:rsidRPr="00452645">
              <w:rPr>
                <w:color w:val="auto"/>
                <w:sz w:val="24"/>
                <w:szCs w:val="24"/>
                <w:lang w:eastAsia="en-US"/>
              </w:rPr>
              <w:t xml:space="preserve">Tomēr no otras puses tiek uzsvērts, </w:t>
            </w:r>
            <w:proofErr w:type="gramStart"/>
            <w:r w:rsidRPr="00452645">
              <w:rPr>
                <w:color w:val="auto"/>
                <w:sz w:val="24"/>
                <w:szCs w:val="24"/>
                <w:lang w:eastAsia="en-US"/>
              </w:rPr>
              <w:t>ka- jo</w:t>
            </w:r>
            <w:proofErr w:type="gramEnd"/>
            <w:r w:rsidRPr="00452645">
              <w:rPr>
                <w:color w:val="auto"/>
                <w:sz w:val="24"/>
                <w:szCs w:val="24"/>
                <w:lang w:eastAsia="en-US"/>
              </w:rPr>
              <w:t xml:space="preserve"> vairāk partneru, jo vairāk punktu. Nepārdomāti. </w:t>
            </w:r>
          </w:p>
        </w:tc>
        <w:tc>
          <w:tcPr>
            <w:tcW w:w="1350" w:type="dxa"/>
            <w:shd w:val="clear" w:color="auto" w:fill="FFFFFF"/>
            <w:noWrap/>
            <w:tcMar>
              <w:top w:w="75" w:type="dxa"/>
              <w:left w:w="75" w:type="dxa"/>
              <w:bottom w:w="75" w:type="dxa"/>
              <w:right w:w="75" w:type="dxa"/>
            </w:tcMar>
            <w:vAlign w:val="center"/>
          </w:tcPr>
          <w:p w14:paraId="2A54F842" w14:textId="305F1C41" w:rsidR="00A63F4F" w:rsidRPr="00452645" w:rsidRDefault="005D0CB6" w:rsidP="00550D10">
            <w:pPr>
              <w:jc w:val="center"/>
              <w:rPr>
                <w:b/>
                <w:color w:val="auto"/>
                <w:sz w:val="24"/>
                <w:szCs w:val="24"/>
              </w:rPr>
            </w:pPr>
            <w:r w:rsidRPr="00452645">
              <w:rPr>
                <w:b/>
                <w:color w:val="auto"/>
                <w:sz w:val="24"/>
                <w:szCs w:val="24"/>
              </w:rPr>
              <w:t>Nav ņemts vērā</w:t>
            </w:r>
          </w:p>
        </w:tc>
        <w:tc>
          <w:tcPr>
            <w:tcW w:w="4156" w:type="dxa"/>
            <w:shd w:val="clear" w:color="auto" w:fill="FFFFFF"/>
            <w:noWrap/>
            <w:tcMar>
              <w:top w:w="75" w:type="dxa"/>
              <w:left w:w="75" w:type="dxa"/>
              <w:bottom w:w="75" w:type="dxa"/>
              <w:right w:w="75" w:type="dxa"/>
            </w:tcMar>
            <w:vAlign w:val="center"/>
          </w:tcPr>
          <w:p w14:paraId="1073883E" w14:textId="77777777" w:rsidR="00791ECF" w:rsidRPr="00452645" w:rsidRDefault="00791ECF" w:rsidP="00BB00FD">
            <w:pPr>
              <w:jc w:val="left"/>
              <w:rPr>
                <w:sz w:val="24"/>
                <w:szCs w:val="24"/>
              </w:rPr>
            </w:pPr>
            <w:r w:rsidRPr="00452645">
              <w:rPr>
                <w:sz w:val="24"/>
                <w:szCs w:val="24"/>
              </w:rPr>
              <w:t xml:space="preserve">MK noteikumu projekts nosaka, ka </w:t>
            </w:r>
          </w:p>
          <w:p w14:paraId="64D5F46B" w14:textId="1846A019" w:rsidR="00791ECF" w:rsidRPr="00452645" w:rsidRDefault="0087237D" w:rsidP="00BB00FD">
            <w:pPr>
              <w:jc w:val="left"/>
              <w:rPr>
                <w:sz w:val="24"/>
                <w:szCs w:val="24"/>
              </w:rPr>
            </w:pPr>
            <w:r w:rsidRPr="00452645">
              <w:rPr>
                <w:sz w:val="24"/>
                <w:szCs w:val="24"/>
              </w:rPr>
              <w:t xml:space="preserve">ir divu veidu EIP grupas - </w:t>
            </w:r>
          </w:p>
          <w:p w14:paraId="57CE91CD" w14:textId="77777777" w:rsidR="00A63F4F" w:rsidRDefault="00791ECF" w:rsidP="002A489E">
            <w:pPr>
              <w:rPr>
                <w:sz w:val="24"/>
                <w:szCs w:val="24"/>
              </w:rPr>
            </w:pPr>
            <w:r w:rsidRPr="00452645">
              <w:rPr>
                <w:sz w:val="24"/>
                <w:szCs w:val="24"/>
              </w:rPr>
              <w:t>- nozares līmeņa</w:t>
            </w:r>
            <w:r w:rsidR="00266E6C" w:rsidRPr="00452645">
              <w:rPr>
                <w:sz w:val="24"/>
                <w:szCs w:val="24"/>
              </w:rPr>
              <w:t xml:space="preserve"> (300 000 </w:t>
            </w:r>
            <w:proofErr w:type="spellStart"/>
            <w:r w:rsidR="00266E6C" w:rsidRPr="00452645">
              <w:rPr>
                <w:sz w:val="24"/>
                <w:szCs w:val="24"/>
              </w:rPr>
              <w:t>euro</w:t>
            </w:r>
            <w:proofErr w:type="spellEnd"/>
            <w:r w:rsidR="00266E6C" w:rsidRPr="00452645">
              <w:rPr>
                <w:sz w:val="24"/>
                <w:szCs w:val="24"/>
              </w:rPr>
              <w:t>)</w:t>
            </w:r>
            <w:r w:rsidRPr="00452645">
              <w:rPr>
                <w:sz w:val="24"/>
                <w:szCs w:val="24"/>
              </w:rPr>
              <w:t xml:space="preserve"> un saimniecības līmeņa</w:t>
            </w:r>
            <w:r w:rsidR="00266E6C" w:rsidRPr="00452645">
              <w:rPr>
                <w:sz w:val="24"/>
                <w:szCs w:val="24"/>
              </w:rPr>
              <w:t xml:space="preserve"> (100 000 </w:t>
            </w:r>
            <w:proofErr w:type="spellStart"/>
            <w:r w:rsidR="00266E6C" w:rsidRPr="00452645">
              <w:rPr>
                <w:sz w:val="24"/>
                <w:szCs w:val="24"/>
              </w:rPr>
              <w:t>euro</w:t>
            </w:r>
            <w:proofErr w:type="spellEnd"/>
            <w:r w:rsidR="00266E6C" w:rsidRPr="00452645">
              <w:rPr>
                <w:sz w:val="24"/>
                <w:szCs w:val="24"/>
              </w:rPr>
              <w:t>)</w:t>
            </w:r>
            <w:r w:rsidRPr="00452645">
              <w:rPr>
                <w:sz w:val="24"/>
                <w:szCs w:val="24"/>
              </w:rPr>
              <w:t xml:space="preserve"> </w:t>
            </w:r>
            <w:r w:rsidR="00266E6C" w:rsidRPr="00452645">
              <w:rPr>
                <w:sz w:val="24"/>
                <w:szCs w:val="24"/>
              </w:rPr>
              <w:t>EIP grupas.</w:t>
            </w:r>
            <w:r w:rsidRPr="00452645">
              <w:rPr>
                <w:sz w:val="24"/>
                <w:szCs w:val="24"/>
              </w:rPr>
              <w:t xml:space="preserve"> </w:t>
            </w:r>
            <w:r w:rsidR="00266E6C" w:rsidRPr="00452645">
              <w:rPr>
                <w:sz w:val="24"/>
                <w:szCs w:val="24"/>
              </w:rPr>
              <w:t xml:space="preserve">Iesniegumu pieņemšanas kārtas </w:t>
            </w:r>
            <w:r w:rsidR="00EA36B0" w:rsidRPr="00452645">
              <w:rPr>
                <w:sz w:val="24"/>
                <w:szCs w:val="24"/>
              </w:rPr>
              <w:t xml:space="preserve">un pieejamais finansējums </w:t>
            </w:r>
            <w:r w:rsidR="00266E6C" w:rsidRPr="00452645">
              <w:rPr>
                <w:sz w:val="24"/>
                <w:szCs w:val="24"/>
              </w:rPr>
              <w:t>tiks izsludinātas atsevišķi</w:t>
            </w:r>
            <w:r w:rsidR="00EA36B0" w:rsidRPr="00452645">
              <w:rPr>
                <w:sz w:val="24"/>
                <w:szCs w:val="24"/>
              </w:rPr>
              <w:t>.</w:t>
            </w:r>
          </w:p>
          <w:p w14:paraId="2D175A34" w14:textId="6C7F8FCE" w:rsidR="0084022D" w:rsidRPr="005C4A58" w:rsidRDefault="0008329D" w:rsidP="00C955E9">
            <w:pPr>
              <w:rPr>
                <w:sz w:val="24"/>
                <w:szCs w:val="24"/>
              </w:rPr>
            </w:pPr>
            <w:r w:rsidRPr="005C4A58">
              <w:rPr>
                <w:sz w:val="24"/>
                <w:szCs w:val="24"/>
              </w:rPr>
              <w:t xml:space="preserve">Intervences mērķis ir veicināt sadarbība starp </w:t>
            </w:r>
            <w:r w:rsidR="009A4F65" w:rsidRPr="00C955E9">
              <w:rPr>
                <w:sz w:val="24"/>
                <w:szCs w:val="24"/>
              </w:rPr>
              <w:t>lauksaimniecībā, mežsaimniecībā un lauksaimniecības produktu (izņemot zivsaimniecības produktus) pārstrādē</w:t>
            </w:r>
            <w:r w:rsidR="009A4F65" w:rsidRPr="005C4A58">
              <w:rPr>
                <w:sz w:val="24"/>
                <w:szCs w:val="24"/>
              </w:rPr>
              <w:t xml:space="preserve"> iesaistītajām </w:t>
            </w:r>
            <w:r w:rsidRPr="005C4A58">
              <w:rPr>
                <w:sz w:val="24"/>
                <w:szCs w:val="24"/>
              </w:rPr>
              <w:t xml:space="preserve">dažādām </w:t>
            </w:r>
            <w:proofErr w:type="gramStart"/>
            <w:r w:rsidRPr="005C4A58">
              <w:rPr>
                <w:sz w:val="24"/>
                <w:szCs w:val="24"/>
              </w:rPr>
              <w:t>neatkarīgām pusēm</w:t>
            </w:r>
            <w:proofErr w:type="gramEnd"/>
            <w:r w:rsidRPr="005C4A58">
              <w:rPr>
                <w:sz w:val="24"/>
                <w:szCs w:val="24"/>
              </w:rPr>
              <w:t xml:space="preserve"> un jo vairāk projektā tiek piesaistīti partneri, jo vairāk punkti tiek piešķirti.</w:t>
            </w:r>
          </w:p>
          <w:p w14:paraId="7112572F" w14:textId="1FF8DE09" w:rsidR="00B43896" w:rsidRDefault="006910B7" w:rsidP="002A489E">
            <w:pPr>
              <w:rPr>
                <w:sz w:val="24"/>
                <w:szCs w:val="24"/>
              </w:rPr>
            </w:pPr>
            <w:r>
              <w:rPr>
                <w:sz w:val="24"/>
                <w:szCs w:val="24"/>
              </w:rPr>
              <w:t xml:space="preserve">Ņemot vērā </w:t>
            </w:r>
            <w:r w:rsidRPr="00452645">
              <w:rPr>
                <w:sz w:val="24"/>
                <w:szCs w:val="24"/>
              </w:rPr>
              <w:t xml:space="preserve">kopējo pieejamo finansējuma apmēru samazinājumu, </w:t>
            </w:r>
            <w:r w:rsidR="00972CFE">
              <w:rPr>
                <w:sz w:val="24"/>
                <w:szCs w:val="24"/>
              </w:rPr>
              <w:t xml:space="preserve">ir </w:t>
            </w:r>
            <w:r w:rsidR="0014111F">
              <w:rPr>
                <w:sz w:val="24"/>
                <w:szCs w:val="24"/>
              </w:rPr>
              <w:t xml:space="preserve">noteikti </w:t>
            </w:r>
            <w:r w:rsidR="00972CFE">
              <w:rPr>
                <w:sz w:val="24"/>
                <w:szCs w:val="24"/>
              </w:rPr>
              <w:t xml:space="preserve">divi jauni </w:t>
            </w:r>
            <w:r w:rsidR="00972CFE" w:rsidRPr="009E77E6">
              <w:rPr>
                <w:sz w:val="24"/>
                <w:szCs w:val="24"/>
              </w:rPr>
              <w:t xml:space="preserve">kritēriji - </w:t>
            </w:r>
            <w:r w:rsidR="0014111F">
              <w:rPr>
                <w:sz w:val="24"/>
                <w:szCs w:val="24"/>
              </w:rPr>
              <w:t>p</w:t>
            </w:r>
            <w:r w:rsidR="00B966CD" w:rsidRPr="00C955E9">
              <w:rPr>
                <w:sz w:val="24"/>
                <w:szCs w:val="24"/>
              </w:rPr>
              <w:t>rojekta attiecināmo izmaksu summa</w:t>
            </w:r>
            <w:r w:rsidR="00BB781C" w:rsidRPr="00C955E9">
              <w:rPr>
                <w:sz w:val="24"/>
                <w:szCs w:val="24"/>
              </w:rPr>
              <w:t xml:space="preserve"> un </w:t>
            </w:r>
            <w:r w:rsidR="0014111F">
              <w:rPr>
                <w:sz w:val="24"/>
                <w:szCs w:val="24"/>
              </w:rPr>
              <w:t>p</w:t>
            </w:r>
            <w:r w:rsidR="009E77E6" w:rsidRPr="00C955E9">
              <w:rPr>
                <w:sz w:val="24"/>
                <w:szCs w:val="24"/>
              </w:rPr>
              <w:t>ieprasītā finansējuma intensitāte</w:t>
            </w:r>
            <w:r w:rsidR="0014111F">
              <w:rPr>
                <w:sz w:val="24"/>
                <w:szCs w:val="24"/>
              </w:rPr>
              <w:t xml:space="preserve">, tādejādi </w:t>
            </w:r>
            <w:r w:rsidR="00D6600D">
              <w:rPr>
                <w:sz w:val="24"/>
                <w:szCs w:val="24"/>
              </w:rPr>
              <w:t xml:space="preserve">dotos priekšroku projektiem ar mazāku </w:t>
            </w:r>
            <w:r w:rsidR="004318F0">
              <w:rPr>
                <w:sz w:val="24"/>
                <w:szCs w:val="24"/>
              </w:rPr>
              <w:t>budžetu un lielāku līdzfinansējumu, tā atbalstot pēc iespējas vairāk EIP darba grupas.</w:t>
            </w:r>
          </w:p>
          <w:p w14:paraId="18C4B7C6" w14:textId="452014FB" w:rsidR="00B43896" w:rsidRPr="00452645" w:rsidRDefault="00B43896" w:rsidP="00BB00FD">
            <w:pPr>
              <w:jc w:val="left"/>
              <w:rPr>
                <w:bCs/>
                <w:color w:val="auto"/>
                <w:sz w:val="24"/>
                <w:szCs w:val="24"/>
              </w:rPr>
            </w:pPr>
          </w:p>
        </w:tc>
      </w:tr>
      <w:tr w:rsidR="00220637" w:rsidRPr="00452645" w14:paraId="5F976CDA" w14:textId="77777777">
        <w:tc>
          <w:tcPr>
            <w:tcW w:w="750" w:type="dxa"/>
            <w:vMerge/>
            <w:shd w:val="clear" w:color="auto" w:fill="FFFFFF"/>
            <w:noWrap/>
            <w:tcMar>
              <w:top w:w="75" w:type="dxa"/>
              <w:left w:w="75" w:type="dxa"/>
              <w:bottom w:w="75" w:type="dxa"/>
              <w:right w:w="75" w:type="dxa"/>
            </w:tcMar>
            <w:vAlign w:val="center"/>
          </w:tcPr>
          <w:p w14:paraId="5F96127A" w14:textId="77777777" w:rsidR="00A63F4F" w:rsidRPr="00452645" w:rsidRDefault="00A63F4F" w:rsidP="00550D10">
            <w:pPr>
              <w:jc w:val="center"/>
              <w:rPr>
                <w:b/>
                <w:color w:val="auto"/>
                <w:sz w:val="24"/>
                <w:szCs w:val="24"/>
              </w:rPr>
            </w:pPr>
          </w:p>
        </w:tc>
        <w:tc>
          <w:tcPr>
            <w:tcW w:w="4155" w:type="dxa"/>
            <w:vMerge/>
            <w:shd w:val="clear" w:color="auto" w:fill="FFFFFF"/>
            <w:noWrap/>
            <w:tcMar>
              <w:top w:w="75" w:type="dxa"/>
              <w:left w:w="75" w:type="dxa"/>
              <w:bottom w:w="75" w:type="dxa"/>
              <w:right w:w="75" w:type="dxa"/>
            </w:tcMar>
            <w:vAlign w:val="center"/>
          </w:tcPr>
          <w:p w14:paraId="1B4FC783" w14:textId="77777777" w:rsidR="00A63F4F" w:rsidRPr="00452645" w:rsidRDefault="00A63F4F" w:rsidP="00550D10">
            <w:pPr>
              <w:jc w:val="center"/>
              <w:rPr>
                <w:b/>
                <w:color w:val="auto"/>
                <w:sz w:val="24"/>
                <w:szCs w:val="24"/>
              </w:rPr>
            </w:pPr>
          </w:p>
        </w:tc>
        <w:tc>
          <w:tcPr>
            <w:tcW w:w="4156" w:type="dxa"/>
            <w:shd w:val="clear" w:color="auto" w:fill="FFFFFF"/>
            <w:noWrap/>
            <w:tcMar>
              <w:top w:w="75" w:type="dxa"/>
              <w:left w:w="75" w:type="dxa"/>
              <w:bottom w:w="75" w:type="dxa"/>
              <w:right w:w="75" w:type="dxa"/>
            </w:tcMar>
            <w:vAlign w:val="center"/>
          </w:tcPr>
          <w:p w14:paraId="5EA5A35C" w14:textId="0C620558" w:rsidR="00A63F4F" w:rsidRPr="00452645" w:rsidRDefault="00F32749" w:rsidP="00F32749">
            <w:pPr>
              <w:pStyle w:val="CommentText"/>
              <w:rPr>
                <w:color w:val="auto"/>
                <w:sz w:val="24"/>
                <w:szCs w:val="24"/>
              </w:rPr>
            </w:pPr>
            <w:r w:rsidRPr="00452645">
              <w:rPr>
                <w:color w:val="auto"/>
                <w:sz w:val="24"/>
                <w:szCs w:val="24"/>
              </w:rPr>
              <w:t>Vai punkts 5.25 attiecināms uz projekta vērtēšanas nosacījumiem.</w:t>
            </w:r>
          </w:p>
        </w:tc>
        <w:tc>
          <w:tcPr>
            <w:tcW w:w="1350" w:type="dxa"/>
            <w:shd w:val="clear" w:color="auto" w:fill="FFFFFF"/>
            <w:noWrap/>
            <w:tcMar>
              <w:top w:w="75" w:type="dxa"/>
              <w:left w:w="75" w:type="dxa"/>
              <w:bottom w:w="75" w:type="dxa"/>
              <w:right w:w="75" w:type="dxa"/>
            </w:tcMar>
            <w:vAlign w:val="center"/>
          </w:tcPr>
          <w:p w14:paraId="1378F829" w14:textId="77777777" w:rsidR="00A63F4F" w:rsidRPr="00452645" w:rsidRDefault="00A63F4F" w:rsidP="00550D10">
            <w:pPr>
              <w:jc w:val="center"/>
              <w:rPr>
                <w:b/>
                <w:color w:val="auto"/>
                <w:sz w:val="24"/>
                <w:szCs w:val="24"/>
              </w:rPr>
            </w:pPr>
          </w:p>
        </w:tc>
        <w:tc>
          <w:tcPr>
            <w:tcW w:w="4156" w:type="dxa"/>
            <w:shd w:val="clear" w:color="auto" w:fill="FFFFFF"/>
            <w:noWrap/>
            <w:tcMar>
              <w:top w:w="75" w:type="dxa"/>
              <w:left w:w="75" w:type="dxa"/>
              <w:bottom w:w="75" w:type="dxa"/>
              <w:right w:w="75" w:type="dxa"/>
            </w:tcMar>
            <w:vAlign w:val="center"/>
          </w:tcPr>
          <w:p w14:paraId="22D4FA6A" w14:textId="736D7C2B" w:rsidR="00A63F4F" w:rsidRPr="00452645" w:rsidRDefault="00BF085D" w:rsidP="00BB00FD">
            <w:pPr>
              <w:jc w:val="left"/>
              <w:rPr>
                <w:bCs/>
                <w:color w:val="auto"/>
                <w:sz w:val="24"/>
                <w:szCs w:val="24"/>
              </w:rPr>
            </w:pPr>
            <w:r w:rsidRPr="00452645">
              <w:rPr>
                <w:bCs/>
                <w:color w:val="auto"/>
                <w:sz w:val="24"/>
                <w:szCs w:val="24"/>
              </w:rPr>
              <w:t>Nē, individuālie pētījuma projekti netiek atbalstīti ar šiem MK noteikumiem</w:t>
            </w:r>
            <w:r w:rsidR="00EF2FAB">
              <w:rPr>
                <w:bCs/>
                <w:color w:val="auto"/>
                <w:sz w:val="24"/>
                <w:szCs w:val="24"/>
              </w:rPr>
              <w:t>.</w:t>
            </w:r>
          </w:p>
        </w:tc>
      </w:tr>
      <w:tr w:rsidR="00220637" w:rsidRPr="00452645" w14:paraId="600EB48B" w14:textId="77777777">
        <w:tc>
          <w:tcPr>
            <w:tcW w:w="750" w:type="dxa"/>
            <w:vMerge/>
            <w:shd w:val="clear" w:color="auto" w:fill="FFFFFF"/>
            <w:noWrap/>
            <w:tcMar>
              <w:top w:w="75" w:type="dxa"/>
              <w:left w:w="75" w:type="dxa"/>
              <w:bottom w:w="75" w:type="dxa"/>
              <w:right w:w="75" w:type="dxa"/>
            </w:tcMar>
            <w:vAlign w:val="center"/>
          </w:tcPr>
          <w:p w14:paraId="1C49B9E6" w14:textId="77777777" w:rsidR="00A63F4F" w:rsidRPr="00452645" w:rsidRDefault="00A63F4F" w:rsidP="00550D10">
            <w:pPr>
              <w:jc w:val="center"/>
              <w:rPr>
                <w:b/>
                <w:color w:val="auto"/>
                <w:sz w:val="24"/>
                <w:szCs w:val="24"/>
              </w:rPr>
            </w:pPr>
          </w:p>
        </w:tc>
        <w:tc>
          <w:tcPr>
            <w:tcW w:w="4155" w:type="dxa"/>
            <w:vMerge/>
            <w:shd w:val="clear" w:color="auto" w:fill="FFFFFF"/>
            <w:noWrap/>
            <w:tcMar>
              <w:top w:w="75" w:type="dxa"/>
              <w:left w:w="75" w:type="dxa"/>
              <w:bottom w:w="75" w:type="dxa"/>
              <w:right w:w="75" w:type="dxa"/>
            </w:tcMar>
            <w:vAlign w:val="center"/>
          </w:tcPr>
          <w:p w14:paraId="536D6114" w14:textId="77777777" w:rsidR="00A63F4F" w:rsidRPr="00452645" w:rsidRDefault="00A63F4F" w:rsidP="00550D10">
            <w:pPr>
              <w:jc w:val="center"/>
              <w:rPr>
                <w:b/>
                <w:color w:val="auto"/>
                <w:sz w:val="24"/>
                <w:szCs w:val="24"/>
              </w:rPr>
            </w:pPr>
          </w:p>
        </w:tc>
        <w:tc>
          <w:tcPr>
            <w:tcW w:w="4156" w:type="dxa"/>
            <w:shd w:val="clear" w:color="auto" w:fill="FFFFFF"/>
            <w:noWrap/>
            <w:tcMar>
              <w:top w:w="75" w:type="dxa"/>
              <w:left w:w="75" w:type="dxa"/>
              <w:bottom w:w="75" w:type="dxa"/>
              <w:right w:w="75" w:type="dxa"/>
            </w:tcMar>
            <w:vAlign w:val="center"/>
          </w:tcPr>
          <w:p w14:paraId="263222C5" w14:textId="0FC67CB8" w:rsidR="00A63F4F" w:rsidRPr="00452645" w:rsidRDefault="009F6ACA" w:rsidP="00220637">
            <w:pPr>
              <w:pStyle w:val="CommentText"/>
              <w:rPr>
                <w:color w:val="auto"/>
                <w:sz w:val="24"/>
                <w:szCs w:val="24"/>
              </w:rPr>
            </w:pPr>
            <w:r w:rsidRPr="00452645">
              <w:rPr>
                <w:color w:val="auto"/>
                <w:sz w:val="24"/>
                <w:szCs w:val="24"/>
              </w:rPr>
              <w:t xml:space="preserve">27.1.2.2. - </w:t>
            </w:r>
            <w:r w:rsidR="00544BAB" w:rsidRPr="00452645">
              <w:rPr>
                <w:color w:val="auto"/>
                <w:sz w:val="24"/>
                <w:szCs w:val="24"/>
              </w:rPr>
              <w:t>Punktu aiz vārda “pamatotu” papildināt ar vārdu “ar atsaucēm”</w:t>
            </w:r>
          </w:p>
        </w:tc>
        <w:tc>
          <w:tcPr>
            <w:tcW w:w="1350" w:type="dxa"/>
            <w:shd w:val="clear" w:color="auto" w:fill="FFFFFF"/>
            <w:noWrap/>
            <w:tcMar>
              <w:top w:w="75" w:type="dxa"/>
              <w:left w:w="75" w:type="dxa"/>
              <w:bottom w:w="75" w:type="dxa"/>
              <w:right w:w="75" w:type="dxa"/>
            </w:tcMar>
            <w:vAlign w:val="center"/>
          </w:tcPr>
          <w:p w14:paraId="6C6CA59F" w14:textId="4A272BA8" w:rsidR="00A63F4F" w:rsidRPr="00452645" w:rsidRDefault="00717C56" w:rsidP="00550D10">
            <w:pPr>
              <w:jc w:val="center"/>
              <w:rPr>
                <w:b/>
                <w:color w:val="auto"/>
                <w:sz w:val="24"/>
                <w:szCs w:val="24"/>
              </w:rPr>
            </w:pPr>
            <w:r w:rsidRPr="00452645">
              <w:rPr>
                <w:b/>
                <w:color w:val="auto"/>
                <w:sz w:val="24"/>
                <w:szCs w:val="24"/>
              </w:rPr>
              <w:t>Ņemts vērā</w:t>
            </w:r>
          </w:p>
        </w:tc>
        <w:tc>
          <w:tcPr>
            <w:tcW w:w="4156" w:type="dxa"/>
            <w:shd w:val="clear" w:color="auto" w:fill="FFFFFF"/>
            <w:noWrap/>
            <w:tcMar>
              <w:top w:w="75" w:type="dxa"/>
              <w:left w:w="75" w:type="dxa"/>
              <w:bottom w:w="75" w:type="dxa"/>
              <w:right w:w="75" w:type="dxa"/>
            </w:tcMar>
            <w:vAlign w:val="center"/>
          </w:tcPr>
          <w:p w14:paraId="290FB4E8" w14:textId="19FD581B" w:rsidR="00717C56" w:rsidRPr="00452645" w:rsidRDefault="00EF2FAB" w:rsidP="00C955E9">
            <w:pPr>
              <w:rPr>
                <w:sz w:val="24"/>
                <w:szCs w:val="24"/>
              </w:rPr>
            </w:pPr>
            <w:r>
              <w:rPr>
                <w:sz w:val="24"/>
                <w:szCs w:val="24"/>
              </w:rPr>
              <w:t xml:space="preserve">Precizēta redakcija - </w:t>
            </w:r>
            <w:r w:rsidR="00717C56" w:rsidRPr="00452645">
              <w:rPr>
                <w:sz w:val="24"/>
                <w:szCs w:val="24"/>
              </w:rPr>
              <w:t>27.1.2.2. izvērstu, pamatotu informāciju ar atsaucēm par tēmas aktualitāti un ieguvumu nozarei vai saimniecībai;</w:t>
            </w:r>
          </w:p>
          <w:p w14:paraId="1F1ABE99" w14:textId="77777777" w:rsidR="00A63F4F" w:rsidRPr="00452645" w:rsidRDefault="00A63F4F" w:rsidP="00550D10">
            <w:pPr>
              <w:jc w:val="center"/>
              <w:rPr>
                <w:bCs/>
                <w:color w:val="auto"/>
                <w:sz w:val="24"/>
                <w:szCs w:val="24"/>
              </w:rPr>
            </w:pPr>
          </w:p>
        </w:tc>
      </w:tr>
      <w:tr w:rsidR="00220637" w:rsidRPr="00452645" w14:paraId="7AD94254" w14:textId="77777777">
        <w:tc>
          <w:tcPr>
            <w:tcW w:w="750" w:type="dxa"/>
            <w:vMerge/>
            <w:shd w:val="clear" w:color="auto" w:fill="FFFFFF"/>
            <w:noWrap/>
            <w:tcMar>
              <w:top w:w="75" w:type="dxa"/>
              <w:left w:w="75" w:type="dxa"/>
              <w:bottom w:w="75" w:type="dxa"/>
              <w:right w:w="75" w:type="dxa"/>
            </w:tcMar>
            <w:vAlign w:val="center"/>
          </w:tcPr>
          <w:p w14:paraId="3E5FA4AA" w14:textId="77777777" w:rsidR="00A63F4F" w:rsidRPr="00452645" w:rsidRDefault="00A63F4F" w:rsidP="00550D10">
            <w:pPr>
              <w:jc w:val="center"/>
              <w:rPr>
                <w:b/>
                <w:color w:val="auto"/>
                <w:sz w:val="24"/>
                <w:szCs w:val="24"/>
              </w:rPr>
            </w:pPr>
          </w:p>
        </w:tc>
        <w:tc>
          <w:tcPr>
            <w:tcW w:w="4155" w:type="dxa"/>
            <w:vMerge/>
            <w:shd w:val="clear" w:color="auto" w:fill="FFFFFF"/>
            <w:noWrap/>
            <w:tcMar>
              <w:top w:w="75" w:type="dxa"/>
              <w:left w:w="75" w:type="dxa"/>
              <w:bottom w:w="75" w:type="dxa"/>
              <w:right w:w="75" w:type="dxa"/>
            </w:tcMar>
            <w:vAlign w:val="center"/>
          </w:tcPr>
          <w:p w14:paraId="763CD889" w14:textId="77777777" w:rsidR="00A63F4F" w:rsidRPr="00452645" w:rsidRDefault="00A63F4F" w:rsidP="00550D10">
            <w:pPr>
              <w:jc w:val="center"/>
              <w:rPr>
                <w:b/>
                <w:color w:val="auto"/>
                <w:sz w:val="24"/>
                <w:szCs w:val="24"/>
              </w:rPr>
            </w:pPr>
          </w:p>
        </w:tc>
        <w:tc>
          <w:tcPr>
            <w:tcW w:w="4156" w:type="dxa"/>
            <w:shd w:val="clear" w:color="auto" w:fill="FFFFFF"/>
            <w:noWrap/>
            <w:tcMar>
              <w:top w:w="75" w:type="dxa"/>
              <w:left w:w="75" w:type="dxa"/>
              <w:bottom w:w="75" w:type="dxa"/>
              <w:right w:w="75" w:type="dxa"/>
            </w:tcMar>
            <w:vAlign w:val="center"/>
          </w:tcPr>
          <w:p w14:paraId="174BE440" w14:textId="75F0D982" w:rsidR="00A63F4F" w:rsidRPr="00452645" w:rsidRDefault="00ED2AC8" w:rsidP="00550D10">
            <w:pPr>
              <w:spacing w:before="100" w:beforeAutospacing="1" w:after="100" w:afterAutospacing="1"/>
              <w:rPr>
                <w:color w:val="auto"/>
                <w:sz w:val="24"/>
                <w:szCs w:val="24"/>
              </w:rPr>
            </w:pPr>
            <w:r w:rsidRPr="00452645">
              <w:rPr>
                <w:color w:val="auto"/>
                <w:sz w:val="24"/>
                <w:szCs w:val="24"/>
              </w:rPr>
              <w:t xml:space="preserve">27.2. - </w:t>
            </w:r>
            <w:r w:rsidR="00473008" w:rsidRPr="00452645">
              <w:rPr>
                <w:color w:val="auto"/>
                <w:sz w:val="24"/>
                <w:szCs w:val="24"/>
              </w:rPr>
              <w:t>Punktu papildāt ar palīgteikumu šādā redakcijā: “tai skaitā pētniekam norādot personāla pieredzi ar projekta tēmu saistītu jautājumu risināšanā.”</w:t>
            </w:r>
          </w:p>
        </w:tc>
        <w:tc>
          <w:tcPr>
            <w:tcW w:w="1350" w:type="dxa"/>
            <w:shd w:val="clear" w:color="auto" w:fill="FFFFFF"/>
            <w:noWrap/>
            <w:tcMar>
              <w:top w:w="75" w:type="dxa"/>
              <w:left w:w="75" w:type="dxa"/>
              <w:bottom w:w="75" w:type="dxa"/>
              <w:right w:w="75" w:type="dxa"/>
            </w:tcMar>
            <w:vAlign w:val="center"/>
          </w:tcPr>
          <w:p w14:paraId="5580350E" w14:textId="09D8ECB3" w:rsidR="00A63F4F" w:rsidRPr="00452645" w:rsidRDefault="003C6406" w:rsidP="00550D10">
            <w:pPr>
              <w:jc w:val="center"/>
              <w:rPr>
                <w:b/>
                <w:color w:val="auto"/>
                <w:sz w:val="24"/>
                <w:szCs w:val="24"/>
              </w:rPr>
            </w:pPr>
            <w:r w:rsidRPr="00452645">
              <w:rPr>
                <w:b/>
                <w:color w:val="auto"/>
                <w:sz w:val="24"/>
                <w:szCs w:val="24"/>
              </w:rPr>
              <w:t>Ņemts vērā</w:t>
            </w:r>
          </w:p>
        </w:tc>
        <w:tc>
          <w:tcPr>
            <w:tcW w:w="4156" w:type="dxa"/>
            <w:shd w:val="clear" w:color="auto" w:fill="FFFFFF"/>
            <w:noWrap/>
            <w:tcMar>
              <w:top w:w="75" w:type="dxa"/>
              <w:left w:w="75" w:type="dxa"/>
              <w:bottom w:w="75" w:type="dxa"/>
              <w:right w:w="75" w:type="dxa"/>
            </w:tcMar>
            <w:vAlign w:val="center"/>
          </w:tcPr>
          <w:p w14:paraId="328030B4" w14:textId="59ED18FF" w:rsidR="00A63F4F" w:rsidRPr="00452645" w:rsidRDefault="00EF2FAB" w:rsidP="00C955E9">
            <w:pPr>
              <w:rPr>
                <w:bCs/>
                <w:color w:val="auto"/>
                <w:sz w:val="24"/>
                <w:szCs w:val="24"/>
              </w:rPr>
            </w:pPr>
            <w:r>
              <w:rPr>
                <w:sz w:val="24"/>
                <w:szCs w:val="24"/>
              </w:rPr>
              <w:t xml:space="preserve">Precizēta redakcija - </w:t>
            </w:r>
            <w:r w:rsidR="003C6406" w:rsidRPr="00452645">
              <w:rPr>
                <w:sz w:val="24"/>
                <w:szCs w:val="24"/>
              </w:rPr>
              <w:t>27.2. katra sadarbības partnera, kā arī pētījuma īstenošanā vai projekta īstenošanā iesaistītā personāla prasmju un kvalifikācijas aprakstu kā arī pētniekam norādot tā pieredzi ar projekta tēmu saistītu jautājumu risināšanā;</w:t>
            </w:r>
          </w:p>
        </w:tc>
      </w:tr>
      <w:tr w:rsidR="00220637" w:rsidRPr="00452645" w14:paraId="46D1B855" w14:textId="77777777">
        <w:tc>
          <w:tcPr>
            <w:tcW w:w="750" w:type="dxa"/>
            <w:vMerge/>
            <w:shd w:val="clear" w:color="auto" w:fill="FFFFFF"/>
            <w:noWrap/>
            <w:tcMar>
              <w:top w:w="75" w:type="dxa"/>
              <w:left w:w="75" w:type="dxa"/>
              <w:bottom w:w="75" w:type="dxa"/>
              <w:right w:w="75" w:type="dxa"/>
            </w:tcMar>
            <w:vAlign w:val="center"/>
          </w:tcPr>
          <w:p w14:paraId="6EEC45E9" w14:textId="77777777" w:rsidR="00A63F4F" w:rsidRPr="00452645" w:rsidRDefault="00A63F4F" w:rsidP="00550D10">
            <w:pPr>
              <w:jc w:val="center"/>
              <w:rPr>
                <w:b/>
                <w:color w:val="auto"/>
                <w:sz w:val="24"/>
                <w:szCs w:val="24"/>
              </w:rPr>
            </w:pPr>
          </w:p>
        </w:tc>
        <w:tc>
          <w:tcPr>
            <w:tcW w:w="4155" w:type="dxa"/>
            <w:vMerge/>
            <w:shd w:val="clear" w:color="auto" w:fill="FFFFFF"/>
            <w:noWrap/>
            <w:tcMar>
              <w:top w:w="75" w:type="dxa"/>
              <w:left w:w="75" w:type="dxa"/>
              <w:bottom w:w="75" w:type="dxa"/>
              <w:right w:w="75" w:type="dxa"/>
            </w:tcMar>
            <w:vAlign w:val="center"/>
          </w:tcPr>
          <w:p w14:paraId="7942DC00" w14:textId="77777777" w:rsidR="00A63F4F" w:rsidRPr="00452645" w:rsidRDefault="00A63F4F" w:rsidP="00550D10">
            <w:pPr>
              <w:jc w:val="center"/>
              <w:rPr>
                <w:b/>
                <w:color w:val="auto"/>
                <w:sz w:val="24"/>
                <w:szCs w:val="24"/>
              </w:rPr>
            </w:pPr>
          </w:p>
        </w:tc>
        <w:tc>
          <w:tcPr>
            <w:tcW w:w="4156" w:type="dxa"/>
            <w:shd w:val="clear" w:color="auto" w:fill="FFFFFF"/>
            <w:noWrap/>
            <w:tcMar>
              <w:top w:w="75" w:type="dxa"/>
              <w:left w:w="75" w:type="dxa"/>
              <w:bottom w:w="75" w:type="dxa"/>
              <w:right w:w="75" w:type="dxa"/>
            </w:tcMar>
            <w:vAlign w:val="center"/>
          </w:tcPr>
          <w:p w14:paraId="6E5837E5" w14:textId="77777777" w:rsidR="00CD0DB2" w:rsidRPr="00452645" w:rsidRDefault="00CD0DB2" w:rsidP="00CD0DB2">
            <w:pPr>
              <w:spacing w:before="100" w:beforeAutospacing="1" w:after="100" w:afterAutospacing="1"/>
              <w:rPr>
                <w:color w:val="auto"/>
                <w:sz w:val="24"/>
                <w:szCs w:val="24"/>
              </w:rPr>
            </w:pPr>
            <w:r w:rsidRPr="00452645">
              <w:rPr>
                <w:color w:val="auto"/>
                <w:sz w:val="24"/>
                <w:szCs w:val="24"/>
              </w:rPr>
              <w:t xml:space="preserve">2.pielikums (kritēriji) </w:t>
            </w:r>
          </w:p>
          <w:p w14:paraId="14FEDC9F" w14:textId="4965456D" w:rsidR="00A63F4F" w:rsidRPr="00452645" w:rsidRDefault="00CD0DB2" w:rsidP="00CD0DB2">
            <w:pPr>
              <w:spacing w:before="100" w:beforeAutospacing="1" w:after="100" w:afterAutospacing="1"/>
              <w:rPr>
                <w:color w:val="auto"/>
                <w:sz w:val="24"/>
                <w:szCs w:val="24"/>
              </w:rPr>
            </w:pPr>
            <w:r w:rsidRPr="00452645">
              <w:rPr>
                <w:color w:val="auto"/>
                <w:sz w:val="24"/>
                <w:szCs w:val="24"/>
              </w:rPr>
              <w:t xml:space="preserve">No punkta 2.2.1. – 2.2.3. redakcijas nav skaidrs: </w:t>
            </w:r>
            <w:proofErr w:type="gramStart"/>
            <w:r w:rsidRPr="00452645">
              <w:rPr>
                <w:color w:val="auto"/>
                <w:sz w:val="24"/>
                <w:szCs w:val="24"/>
                <w:u w:val="single"/>
              </w:rPr>
              <w:t>vai katra partnera</w:t>
            </w:r>
            <w:r w:rsidRPr="00452645">
              <w:rPr>
                <w:color w:val="auto"/>
                <w:sz w:val="24"/>
                <w:szCs w:val="24"/>
              </w:rPr>
              <w:t xml:space="preserve"> (tai sk. biedrības vai nodibinājuma) apgrozījumam projekta īstenošanas nozarē pēdējo trīs gadu laikā jābūt</w:t>
            </w:r>
            <w:proofErr w:type="gramEnd"/>
            <w:r w:rsidRPr="00452645">
              <w:rPr>
                <w:color w:val="auto"/>
                <w:sz w:val="24"/>
                <w:szCs w:val="24"/>
              </w:rPr>
              <w:t xml:space="preserve"> 3 līdz 1 reizes lielākam par projekta attiecināmajām izmaksām.</w:t>
            </w:r>
          </w:p>
        </w:tc>
        <w:tc>
          <w:tcPr>
            <w:tcW w:w="1350" w:type="dxa"/>
            <w:shd w:val="clear" w:color="auto" w:fill="FFFFFF"/>
            <w:noWrap/>
            <w:tcMar>
              <w:top w:w="75" w:type="dxa"/>
              <w:left w:w="75" w:type="dxa"/>
              <w:bottom w:w="75" w:type="dxa"/>
              <w:right w:w="75" w:type="dxa"/>
            </w:tcMar>
            <w:vAlign w:val="center"/>
          </w:tcPr>
          <w:p w14:paraId="1062738A" w14:textId="77777777" w:rsidR="00A63F4F" w:rsidRPr="00452645" w:rsidRDefault="00A63F4F" w:rsidP="00550D10">
            <w:pPr>
              <w:jc w:val="center"/>
              <w:rPr>
                <w:b/>
                <w:color w:val="auto"/>
                <w:sz w:val="24"/>
                <w:szCs w:val="24"/>
              </w:rPr>
            </w:pPr>
          </w:p>
        </w:tc>
        <w:tc>
          <w:tcPr>
            <w:tcW w:w="4156" w:type="dxa"/>
            <w:shd w:val="clear" w:color="auto" w:fill="FFFFFF"/>
            <w:noWrap/>
            <w:tcMar>
              <w:top w:w="75" w:type="dxa"/>
              <w:left w:w="75" w:type="dxa"/>
              <w:bottom w:w="75" w:type="dxa"/>
              <w:right w:w="75" w:type="dxa"/>
            </w:tcMar>
            <w:vAlign w:val="center"/>
          </w:tcPr>
          <w:p w14:paraId="349D7183" w14:textId="567CAC4B" w:rsidR="009B0BF2" w:rsidRPr="00452645" w:rsidRDefault="00666AE9" w:rsidP="009B0BF2">
            <w:pPr>
              <w:rPr>
                <w:sz w:val="24"/>
                <w:szCs w:val="24"/>
              </w:rPr>
            </w:pPr>
            <w:r w:rsidRPr="00452645">
              <w:rPr>
                <w:sz w:val="24"/>
                <w:szCs w:val="24"/>
              </w:rPr>
              <w:t>2.2. apakšpunkta 2 piezīmē norādīts, ka a</w:t>
            </w:r>
            <w:r w:rsidR="009B0BF2" w:rsidRPr="00452645">
              <w:rPr>
                <w:sz w:val="24"/>
                <w:szCs w:val="24"/>
              </w:rPr>
              <w:t>prēķinot partneru vidējo apgrozījumu, neņem vērā pētniekus, konsultantus, biedrības, nodibinājumus un kooperatīvus.</w:t>
            </w:r>
          </w:p>
          <w:p w14:paraId="2BF73C51" w14:textId="77777777" w:rsidR="00A63F4F" w:rsidRPr="00452645" w:rsidRDefault="00A63F4F" w:rsidP="00550D10">
            <w:pPr>
              <w:jc w:val="center"/>
              <w:rPr>
                <w:bCs/>
                <w:color w:val="auto"/>
                <w:sz w:val="24"/>
                <w:szCs w:val="24"/>
              </w:rPr>
            </w:pPr>
          </w:p>
        </w:tc>
      </w:tr>
      <w:tr w:rsidR="00220637" w:rsidRPr="00452645" w14:paraId="11A12FA2" w14:textId="77777777">
        <w:tc>
          <w:tcPr>
            <w:tcW w:w="750" w:type="dxa"/>
            <w:shd w:val="clear" w:color="auto" w:fill="FFFFFF"/>
            <w:noWrap/>
            <w:tcMar>
              <w:top w:w="75" w:type="dxa"/>
              <w:left w:w="75" w:type="dxa"/>
              <w:bottom w:w="75" w:type="dxa"/>
              <w:right w:w="75" w:type="dxa"/>
            </w:tcMar>
            <w:vAlign w:val="center"/>
          </w:tcPr>
          <w:p w14:paraId="0ECE2009" w14:textId="77777777" w:rsidR="00220637" w:rsidRPr="00452645" w:rsidRDefault="00220637" w:rsidP="00550D10">
            <w:pPr>
              <w:jc w:val="center"/>
              <w:rPr>
                <w:b/>
                <w:color w:val="auto"/>
                <w:sz w:val="24"/>
                <w:szCs w:val="24"/>
              </w:rPr>
            </w:pPr>
          </w:p>
        </w:tc>
        <w:tc>
          <w:tcPr>
            <w:tcW w:w="4155" w:type="dxa"/>
            <w:shd w:val="clear" w:color="auto" w:fill="FFFFFF"/>
            <w:noWrap/>
            <w:tcMar>
              <w:top w:w="75" w:type="dxa"/>
              <w:left w:w="75" w:type="dxa"/>
              <w:bottom w:w="75" w:type="dxa"/>
              <w:right w:w="75" w:type="dxa"/>
            </w:tcMar>
            <w:vAlign w:val="center"/>
          </w:tcPr>
          <w:p w14:paraId="14AFACC0" w14:textId="77777777" w:rsidR="00220637" w:rsidRPr="00452645" w:rsidRDefault="00220637" w:rsidP="00550D10">
            <w:pPr>
              <w:jc w:val="center"/>
              <w:rPr>
                <w:b/>
                <w:color w:val="auto"/>
                <w:sz w:val="24"/>
                <w:szCs w:val="24"/>
              </w:rPr>
            </w:pPr>
          </w:p>
        </w:tc>
        <w:tc>
          <w:tcPr>
            <w:tcW w:w="4156" w:type="dxa"/>
            <w:shd w:val="clear" w:color="auto" w:fill="FFFFFF"/>
            <w:noWrap/>
            <w:tcMar>
              <w:top w:w="75" w:type="dxa"/>
              <w:left w:w="75" w:type="dxa"/>
              <w:bottom w:w="75" w:type="dxa"/>
              <w:right w:w="75" w:type="dxa"/>
            </w:tcMar>
            <w:vAlign w:val="center"/>
          </w:tcPr>
          <w:p w14:paraId="4953DF53" w14:textId="77777777" w:rsidR="00220637" w:rsidRPr="00452645" w:rsidRDefault="00220637" w:rsidP="00D41623">
            <w:pPr>
              <w:jc w:val="left"/>
              <w:rPr>
                <w:color w:val="auto"/>
                <w:sz w:val="24"/>
                <w:szCs w:val="24"/>
                <w:lang w:eastAsia="en-US"/>
              </w:rPr>
            </w:pPr>
            <w:r w:rsidRPr="00452645">
              <w:rPr>
                <w:color w:val="auto"/>
                <w:sz w:val="24"/>
                <w:szCs w:val="24"/>
                <w:lang w:eastAsia="en-US"/>
              </w:rPr>
              <w:t xml:space="preserve">Pamatdoma, ka EIP saistībā grupā būtu iekļaujams arī pētnieks (zinātnieks) ne tikai konsultants. Kā sarakstē redzams zemāk kolēģu minētajā attiecībā uz 5.4 punktu iepriekšējā periodā kā ir bijis. 5.4. pētnieks – zinātniskā institūcija, kas reģistrēta Zinātnisko institūciju reģistrā un piedalās sadarbības projekta īstenošanā. Attiecīgi jaunajos noteikumos 1.4. punktā 1. tabulā būtu jāliek pētnieks vai konsultants ( šobrīd tikai konsultants). </w:t>
            </w:r>
          </w:p>
          <w:p w14:paraId="3282ED0F" w14:textId="0C3EB405" w:rsidR="00220637" w:rsidRPr="00452645" w:rsidRDefault="00220637" w:rsidP="00220637">
            <w:pPr>
              <w:rPr>
                <w:color w:val="auto"/>
                <w:sz w:val="24"/>
                <w:szCs w:val="24"/>
                <w:lang w:eastAsia="en-US"/>
              </w:rPr>
            </w:pPr>
            <w:proofErr w:type="gramStart"/>
            <w:r w:rsidRPr="00452645">
              <w:rPr>
                <w:color w:val="auto"/>
                <w:sz w:val="24"/>
                <w:szCs w:val="24"/>
                <w:lang w:eastAsia="en-US"/>
              </w:rPr>
              <w:t>Respektīvi</w:t>
            </w:r>
            <w:proofErr w:type="gramEnd"/>
            <w:r w:rsidRPr="00452645">
              <w:rPr>
                <w:color w:val="auto"/>
                <w:sz w:val="24"/>
                <w:szCs w:val="24"/>
                <w:lang w:eastAsia="en-US"/>
              </w:rPr>
              <w:t xml:space="preserve"> pētnieks būtu iekļaujams kritērijos. </w:t>
            </w:r>
          </w:p>
        </w:tc>
        <w:tc>
          <w:tcPr>
            <w:tcW w:w="1350" w:type="dxa"/>
            <w:shd w:val="clear" w:color="auto" w:fill="FFFFFF"/>
            <w:noWrap/>
            <w:tcMar>
              <w:top w:w="75" w:type="dxa"/>
              <w:left w:w="75" w:type="dxa"/>
              <w:bottom w:w="75" w:type="dxa"/>
              <w:right w:w="75" w:type="dxa"/>
            </w:tcMar>
            <w:vAlign w:val="center"/>
          </w:tcPr>
          <w:p w14:paraId="63CD31D6" w14:textId="77777777" w:rsidR="00220637" w:rsidRPr="00452645" w:rsidRDefault="00220637" w:rsidP="00550D10">
            <w:pPr>
              <w:jc w:val="center"/>
              <w:rPr>
                <w:b/>
                <w:color w:val="auto"/>
                <w:sz w:val="24"/>
                <w:szCs w:val="24"/>
              </w:rPr>
            </w:pPr>
          </w:p>
        </w:tc>
        <w:tc>
          <w:tcPr>
            <w:tcW w:w="4156" w:type="dxa"/>
            <w:shd w:val="clear" w:color="auto" w:fill="FFFFFF"/>
            <w:noWrap/>
            <w:tcMar>
              <w:top w:w="75" w:type="dxa"/>
              <w:left w:w="75" w:type="dxa"/>
              <w:bottom w:w="75" w:type="dxa"/>
              <w:right w:w="75" w:type="dxa"/>
            </w:tcMar>
            <w:vAlign w:val="center"/>
          </w:tcPr>
          <w:p w14:paraId="7FD3B439" w14:textId="77777777" w:rsidR="001A015F" w:rsidRPr="00452645" w:rsidRDefault="001A015F" w:rsidP="001A015F">
            <w:pPr>
              <w:rPr>
                <w:sz w:val="24"/>
                <w:szCs w:val="24"/>
              </w:rPr>
            </w:pPr>
            <w:r w:rsidRPr="00452645">
              <w:rPr>
                <w:sz w:val="24"/>
                <w:szCs w:val="24"/>
              </w:rPr>
              <w:t xml:space="preserve">Skaidrojam, ka pētnieku līdzdalība EIP darba grupās nozares līmenī ir obligāta, savukārt tā nav obligāta tehnoloģijas jomas un saimniecības līmeņa projektiem. </w:t>
            </w:r>
          </w:p>
          <w:p w14:paraId="77B5DAD3" w14:textId="77777777" w:rsidR="001A015F" w:rsidRPr="00452645" w:rsidRDefault="001A015F" w:rsidP="001A015F">
            <w:pPr>
              <w:rPr>
                <w:rStyle w:val="eop"/>
                <w:sz w:val="24"/>
                <w:szCs w:val="24"/>
                <w:shd w:val="clear" w:color="auto" w:fill="FFFFFF"/>
              </w:rPr>
            </w:pPr>
            <w:r w:rsidRPr="00452645">
              <w:rPr>
                <w:rStyle w:val="normaltextrun"/>
                <w:sz w:val="24"/>
                <w:szCs w:val="24"/>
                <w:shd w:val="clear" w:color="auto" w:fill="FFFFFF"/>
              </w:rPr>
              <w:t>EIP darba grupu projekti pēc savas būtības ir dažādi un ne vienmēr ir nepieciešama pētnieka iesaiste, pētnieka iesaiste EIP darba grupā ir veicināma, ņemot vērā projekta darbības un mērķi. </w:t>
            </w:r>
            <w:r w:rsidRPr="00452645">
              <w:rPr>
                <w:rStyle w:val="eop"/>
                <w:sz w:val="24"/>
                <w:szCs w:val="24"/>
                <w:shd w:val="clear" w:color="auto" w:fill="FFFFFF"/>
              </w:rPr>
              <w:t> </w:t>
            </w:r>
          </w:p>
          <w:p w14:paraId="2110C076" w14:textId="77777777" w:rsidR="00220637" w:rsidRDefault="00AD63A5" w:rsidP="002A489E">
            <w:pPr>
              <w:rPr>
                <w:sz w:val="24"/>
                <w:szCs w:val="24"/>
              </w:rPr>
            </w:pPr>
            <w:r w:rsidRPr="00452645">
              <w:rPr>
                <w:sz w:val="24"/>
                <w:szCs w:val="24"/>
              </w:rPr>
              <w:t>Eiropas Komisijas KLP stratēģiskā plāna saskaņošanas procesā norādīja, ka</w:t>
            </w:r>
            <w:proofErr w:type="gramStart"/>
            <w:r w:rsidRPr="00452645">
              <w:rPr>
                <w:sz w:val="24"/>
                <w:szCs w:val="24"/>
              </w:rPr>
              <w:t xml:space="preserve">  </w:t>
            </w:r>
            <w:proofErr w:type="gramEnd"/>
            <w:r w:rsidRPr="00452645">
              <w:rPr>
                <w:sz w:val="24"/>
                <w:szCs w:val="24"/>
              </w:rPr>
              <w:t xml:space="preserve">EIP darba grupā būtu obligāti piesaistāmi konsultanti, ņemot vērā viņu zināšanas par saimniecību saimniekošanas veidiem, kā arī potenciālu projektu rezultātu </w:t>
            </w:r>
            <w:r w:rsidRPr="00452645">
              <w:rPr>
                <w:sz w:val="24"/>
                <w:szCs w:val="24"/>
              </w:rPr>
              <w:lastRenderedPageBreak/>
              <w:t>izplatīšanā un arī projektu ideju uztveršanā saimniecībās. Sarunu rezultātā panākta vienošanās konsultantu iesaisti EIP darba grupās veicināt ar projektu atlases kritēriju papildu punktu piešķiršanu.</w:t>
            </w:r>
          </w:p>
          <w:p w14:paraId="51FDD354" w14:textId="726E02F7" w:rsidR="00B43896" w:rsidRPr="00452645" w:rsidRDefault="00B43896" w:rsidP="00AD63A5">
            <w:pPr>
              <w:jc w:val="left"/>
              <w:rPr>
                <w:bCs/>
                <w:color w:val="auto"/>
                <w:sz w:val="24"/>
                <w:szCs w:val="24"/>
              </w:rPr>
            </w:pPr>
          </w:p>
        </w:tc>
      </w:tr>
      <w:tr w:rsidR="005C5FB4" w:rsidRPr="00452645" w14:paraId="069A0CEB" w14:textId="77777777">
        <w:tc>
          <w:tcPr>
            <w:tcW w:w="750" w:type="dxa"/>
            <w:vMerge w:val="restart"/>
            <w:shd w:val="clear" w:color="auto" w:fill="FFFFFF"/>
            <w:noWrap/>
            <w:tcMar>
              <w:top w:w="75" w:type="dxa"/>
              <w:left w:w="75" w:type="dxa"/>
              <w:bottom w:w="75" w:type="dxa"/>
              <w:right w:w="75" w:type="dxa"/>
            </w:tcMar>
            <w:vAlign w:val="center"/>
          </w:tcPr>
          <w:p w14:paraId="670CCCCF" w14:textId="59523ED0" w:rsidR="005C5FB4" w:rsidRPr="00452645" w:rsidRDefault="005C5FB4" w:rsidP="00550D10">
            <w:pPr>
              <w:jc w:val="center"/>
              <w:rPr>
                <w:b/>
                <w:color w:val="auto"/>
                <w:sz w:val="24"/>
                <w:szCs w:val="24"/>
              </w:rPr>
            </w:pPr>
            <w:r w:rsidRPr="00452645">
              <w:rPr>
                <w:b/>
                <w:color w:val="auto"/>
                <w:sz w:val="24"/>
                <w:szCs w:val="24"/>
              </w:rPr>
              <w:lastRenderedPageBreak/>
              <w:t>3.</w:t>
            </w:r>
          </w:p>
        </w:tc>
        <w:tc>
          <w:tcPr>
            <w:tcW w:w="4155" w:type="dxa"/>
            <w:vMerge w:val="restart"/>
            <w:shd w:val="clear" w:color="auto" w:fill="FFFFFF"/>
            <w:noWrap/>
            <w:tcMar>
              <w:top w:w="75" w:type="dxa"/>
              <w:left w:w="75" w:type="dxa"/>
              <w:bottom w:w="75" w:type="dxa"/>
              <w:right w:w="75" w:type="dxa"/>
            </w:tcMar>
            <w:vAlign w:val="center"/>
          </w:tcPr>
          <w:p w14:paraId="711A1E8D" w14:textId="5B5452B6" w:rsidR="005C5FB4" w:rsidRPr="00452645" w:rsidRDefault="005C5FB4" w:rsidP="00550D10">
            <w:pPr>
              <w:jc w:val="center"/>
              <w:rPr>
                <w:b/>
                <w:color w:val="auto"/>
                <w:sz w:val="24"/>
                <w:szCs w:val="24"/>
              </w:rPr>
            </w:pPr>
            <w:r w:rsidRPr="00452645">
              <w:rPr>
                <w:b/>
                <w:bCs/>
                <w:color w:val="auto"/>
                <w:sz w:val="24"/>
                <w:szCs w:val="24"/>
              </w:rPr>
              <w:t>SIA "Latvijas Lauku konsultāciju un izglītības centrs</w:t>
            </w:r>
            <w:r w:rsidRPr="00452645">
              <w:rPr>
                <w:color w:val="auto"/>
                <w:sz w:val="24"/>
                <w:szCs w:val="24"/>
              </w:rPr>
              <w:t>" </w:t>
            </w:r>
          </w:p>
        </w:tc>
        <w:tc>
          <w:tcPr>
            <w:tcW w:w="4156" w:type="dxa"/>
            <w:shd w:val="clear" w:color="auto" w:fill="FFFFFF"/>
            <w:noWrap/>
            <w:tcMar>
              <w:top w:w="75" w:type="dxa"/>
              <w:left w:w="75" w:type="dxa"/>
              <w:bottom w:w="75" w:type="dxa"/>
              <w:right w:w="75" w:type="dxa"/>
            </w:tcMar>
            <w:vAlign w:val="center"/>
          </w:tcPr>
          <w:p w14:paraId="28CC74D8" w14:textId="54BAF295" w:rsidR="005C5FB4" w:rsidRPr="00452645" w:rsidRDefault="005C5FB4" w:rsidP="00ED7612">
            <w:pPr>
              <w:pStyle w:val="CommentText"/>
              <w:jc w:val="left"/>
              <w:rPr>
                <w:color w:val="auto"/>
                <w:sz w:val="24"/>
                <w:szCs w:val="24"/>
              </w:rPr>
            </w:pPr>
            <w:r w:rsidRPr="00452645">
              <w:rPr>
                <w:color w:val="auto"/>
                <w:sz w:val="24"/>
                <w:szCs w:val="24"/>
              </w:rPr>
              <w:t xml:space="preserve">5.6.apakšpunkts - Pie kritērijiem inovācija, </w:t>
            </w:r>
            <w:proofErr w:type="gramStart"/>
            <w:r w:rsidRPr="00452645">
              <w:rPr>
                <w:color w:val="auto"/>
                <w:sz w:val="24"/>
                <w:szCs w:val="24"/>
              </w:rPr>
              <w:t>par kuru tiek piešķirts maksimālais</w:t>
            </w:r>
            <w:proofErr w:type="gramEnd"/>
            <w:r w:rsidRPr="00452645">
              <w:rPr>
                <w:color w:val="auto"/>
                <w:sz w:val="24"/>
                <w:szCs w:val="24"/>
              </w:rPr>
              <w:t xml:space="preserve"> punktu skaits ir "</w:t>
            </w:r>
            <w:r w:rsidRPr="00452645">
              <w:rPr>
                <w:color w:val="auto"/>
                <w:sz w:val="24"/>
                <w:szCs w:val="24"/>
                <w:highlight w:val="yellow"/>
              </w:rPr>
              <w:t>projektā paredzētais risinājums ir jauns pasaules tirgū vai vairākās valstīs, un tam ir principiāli jauns pielietojums</w:t>
            </w:r>
            <w:r w:rsidRPr="00452645">
              <w:rPr>
                <w:color w:val="auto"/>
                <w:sz w:val="24"/>
                <w:szCs w:val="24"/>
              </w:rPr>
              <w:t>."</w:t>
            </w:r>
          </w:p>
          <w:p w14:paraId="12130302" w14:textId="4EB65CDC" w:rsidR="005C5FB4" w:rsidRPr="00452645" w:rsidRDefault="005C5FB4" w:rsidP="005E241D">
            <w:pPr>
              <w:pStyle w:val="CommentText"/>
              <w:jc w:val="left"/>
              <w:rPr>
                <w:color w:val="auto"/>
                <w:sz w:val="24"/>
                <w:szCs w:val="24"/>
              </w:rPr>
            </w:pPr>
            <w:r w:rsidRPr="00452645">
              <w:rPr>
                <w:color w:val="auto"/>
                <w:sz w:val="24"/>
                <w:szCs w:val="24"/>
              </w:rPr>
              <w:t>Vai tas nozīmē, ka uzlabojot produktu/ pakalpojumu tas tiktu vērtēts ar 3 punktiem?</w:t>
            </w:r>
          </w:p>
        </w:tc>
        <w:tc>
          <w:tcPr>
            <w:tcW w:w="1350" w:type="dxa"/>
            <w:shd w:val="clear" w:color="auto" w:fill="FFFFFF"/>
            <w:noWrap/>
            <w:tcMar>
              <w:top w:w="75" w:type="dxa"/>
              <w:left w:w="75" w:type="dxa"/>
              <w:bottom w:w="75" w:type="dxa"/>
              <w:right w:w="75" w:type="dxa"/>
            </w:tcMar>
            <w:vAlign w:val="center"/>
          </w:tcPr>
          <w:p w14:paraId="7E6719E5" w14:textId="77777777" w:rsidR="005C5FB4" w:rsidRPr="00452645" w:rsidRDefault="005C5FB4" w:rsidP="00550D10">
            <w:pPr>
              <w:jc w:val="center"/>
              <w:rPr>
                <w:b/>
                <w:color w:val="auto"/>
                <w:sz w:val="24"/>
                <w:szCs w:val="24"/>
              </w:rPr>
            </w:pPr>
          </w:p>
        </w:tc>
        <w:tc>
          <w:tcPr>
            <w:tcW w:w="4156" w:type="dxa"/>
            <w:shd w:val="clear" w:color="auto" w:fill="FFFFFF"/>
            <w:noWrap/>
            <w:tcMar>
              <w:top w:w="75" w:type="dxa"/>
              <w:left w:w="75" w:type="dxa"/>
              <w:bottom w:w="75" w:type="dxa"/>
              <w:right w:w="75" w:type="dxa"/>
            </w:tcMar>
            <w:vAlign w:val="center"/>
          </w:tcPr>
          <w:p w14:paraId="48BFAC71" w14:textId="77777777" w:rsidR="005C5FB4" w:rsidRDefault="009E5BFE" w:rsidP="009E4FC1">
            <w:pPr>
              <w:jc w:val="left"/>
              <w:rPr>
                <w:bCs/>
                <w:color w:val="auto"/>
                <w:sz w:val="24"/>
                <w:szCs w:val="24"/>
              </w:rPr>
            </w:pPr>
            <w:r>
              <w:rPr>
                <w:bCs/>
                <w:color w:val="auto"/>
                <w:sz w:val="24"/>
                <w:szCs w:val="24"/>
              </w:rPr>
              <w:t>Projekta kvalitāti</w:t>
            </w:r>
            <w:r w:rsidR="005C5FB4" w:rsidRPr="00452645">
              <w:rPr>
                <w:bCs/>
                <w:color w:val="auto"/>
                <w:sz w:val="24"/>
                <w:szCs w:val="24"/>
              </w:rPr>
              <w:t xml:space="preserve"> vērtēs eksperti</w:t>
            </w:r>
            <w:proofErr w:type="gramStart"/>
            <w:r w:rsidR="005C5FB4" w:rsidRPr="00452645">
              <w:rPr>
                <w:bCs/>
                <w:color w:val="auto"/>
                <w:sz w:val="24"/>
                <w:szCs w:val="24"/>
              </w:rPr>
              <w:t xml:space="preserve"> kā to nosaka MK noteikumu projektu </w:t>
            </w:r>
            <w:r w:rsidR="00D16797">
              <w:rPr>
                <w:bCs/>
                <w:color w:val="auto"/>
                <w:sz w:val="24"/>
                <w:szCs w:val="24"/>
              </w:rPr>
              <w:t>32</w:t>
            </w:r>
            <w:r w:rsidR="005C5FB4" w:rsidRPr="00452645">
              <w:rPr>
                <w:bCs/>
                <w:color w:val="auto"/>
                <w:sz w:val="24"/>
                <w:szCs w:val="24"/>
              </w:rPr>
              <w:t>.punkts</w:t>
            </w:r>
            <w:r w:rsidR="003F3535">
              <w:rPr>
                <w:bCs/>
                <w:color w:val="auto"/>
                <w:sz w:val="24"/>
                <w:szCs w:val="24"/>
              </w:rPr>
              <w:t xml:space="preserve"> pēc 3.pielikuma kritērijiem un dotajiem norādījumiem</w:t>
            </w:r>
            <w:proofErr w:type="gramEnd"/>
            <w:r>
              <w:rPr>
                <w:bCs/>
                <w:color w:val="auto"/>
                <w:sz w:val="24"/>
                <w:szCs w:val="24"/>
              </w:rPr>
              <w:t>.</w:t>
            </w:r>
          </w:p>
          <w:p w14:paraId="545972E8" w14:textId="15ECD7FB" w:rsidR="00B43896" w:rsidRPr="00452645" w:rsidRDefault="00B43896" w:rsidP="009E4FC1">
            <w:pPr>
              <w:jc w:val="left"/>
              <w:rPr>
                <w:bCs/>
                <w:color w:val="auto"/>
                <w:sz w:val="24"/>
                <w:szCs w:val="24"/>
              </w:rPr>
            </w:pPr>
          </w:p>
        </w:tc>
      </w:tr>
      <w:tr w:rsidR="005C5FB4" w:rsidRPr="00452645" w14:paraId="78C8B122" w14:textId="77777777">
        <w:tc>
          <w:tcPr>
            <w:tcW w:w="750" w:type="dxa"/>
            <w:vMerge/>
            <w:shd w:val="clear" w:color="auto" w:fill="FFFFFF"/>
            <w:noWrap/>
            <w:tcMar>
              <w:top w:w="75" w:type="dxa"/>
              <w:left w:w="75" w:type="dxa"/>
              <w:bottom w:w="75" w:type="dxa"/>
              <w:right w:w="75" w:type="dxa"/>
            </w:tcMar>
            <w:vAlign w:val="center"/>
          </w:tcPr>
          <w:p w14:paraId="28C20D29" w14:textId="77777777" w:rsidR="005C5FB4" w:rsidRPr="00452645" w:rsidRDefault="005C5FB4" w:rsidP="00550D10">
            <w:pPr>
              <w:jc w:val="center"/>
              <w:rPr>
                <w:b/>
                <w:color w:val="auto"/>
                <w:sz w:val="24"/>
                <w:szCs w:val="24"/>
              </w:rPr>
            </w:pPr>
          </w:p>
        </w:tc>
        <w:tc>
          <w:tcPr>
            <w:tcW w:w="4155" w:type="dxa"/>
            <w:vMerge/>
            <w:shd w:val="clear" w:color="auto" w:fill="FFFFFF"/>
            <w:noWrap/>
            <w:tcMar>
              <w:top w:w="75" w:type="dxa"/>
              <w:left w:w="75" w:type="dxa"/>
              <w:bottom w:w="75" w:type="dxa"/>
              <w:right w:w="75" w:type="dxa"/>
            </w:tcMar>
            <w:vAlign w:val="center"/>
          </w:tcPr>
          <w:p w14:paraId="377FA407" w14:textId="77777777" w:rsidR="005C5FB4" w:rsidRPr="00452645" w:rsidRDefault="005C5FB4" w:rsidP="00550D10">
            <w:pPr>
              <w:jc w:val="center"/>
              <w:rPr>
                <w:b/>
                <w:color w:val="auto"/>
                <w:sz w:val="24"/>
                <w:szCs w:val="24"/>
              </w:rPr>
            </w:pPr>
          </w:p>
        </w:tc>
        <w:tc>
          <w:tcPr>
            <w:tcW w:w="4156" w:type="dxa"/>
            <w:shd w:val="clear" w:color="auto" w:fill="FFFFFF"/>
            <w:noWrap/>
            <w:tcMar>
              <w:top w:w="75" w:type="dxa"/>
              <w:left w:w="75" w:type="dxa"/>
              <w:bottom w:w="75" w:type="dxa"/>
              <w:right w:w="75" w:type="dxa"/>
            </w:tcMar>
            <w:vAlign w:val="center"/>
          </w:tcPr>
          <w:p w14:paraId="36C47AFB" w14:textId="656112C1" w:rsidR="005C5FB4" w:rsidRPr="00452645" w:rsidRDefault="005C5FB4" w:rsidP="00550D10">
            <w:pPr>
              <w:spacing w:before="100" w:beforeAutospacing="1" w:after="100" w:afterAutospacing="1"/>
              <w:rPr>
                <w:color w:val="auto"/>
                <w:sz w:val="24"/>
                <w:szCs w:val="24"/>
              </w:rPr>
            </w:pPr>
            <w:r w:rsidRPr="00452645">
              <w:rPr>
                <w:color w:val="auto"/>
                <w:sz w:val="24"/>
                <w:szCs w:val="24"/>
              </w:rPr>
              <w:t>5.7.10 punkts ir pretrunā ar 5.7 punktā teikto, ka par jaunu produktu tiek uzskatīts tehnisko parametru uzlabošana, pievienotās programmatūras uzlabošana, lietotājam ērtas īpašības. Tāpat šis ir pretrunā ar 5.6. punktā minēto par izmaiņām programmatūrā (</w:t>
            </w:r>
            <w:proofErr w:type="spellStart"/>
            <w:r w:rsidRPr="00452645">
              <w:rPr>
                <w:color w:val="auto"/>
                <w:sz w:val="24"/>
                <w:szCs w:val="24"/>
              </w:rPr>
              <w:t>itsevišķi</w:t>
            </w:r>
            <w:proofErr w:type="spellEnd"/>
            <w:r w:rsidRPr="00452645">
              <w:rPr>
                <w:color w:val="auto"/>
                <w:sz w:val="24"/>
                <w:szCs w:val="24"/>
              </w:rPr>
              <w:t xml:space="preserve"> 5.7.10.2, 5.7.10.3. un 5.7.10.5)</w:t>
            </w:r>
          </w:p>
        </w:tc>
        <w:tc>
          <w:tcPr>
            <w:tcW w:w="1350" w:type="dxa"/>
            <w:shd w:val="clear" w:color="auto" w:fill="FFFFFF"/>
            <w:noWrap/>
            <w:tcMar>
              <w:top w:w="75" w:type="dxa"/>
              <w:left w:w="75" w:type="dxa"/>
              <w:bottom w:w="75" w:type="dxa"/>
              <w:right w:w="75" w:type="dxa"/>
            </w:tcMar>
            <w:vAlign w:val="center"/>
          </w:tcPr>
          <w:p w14:paraId="2AAED23E" w14:textId="77777777" w:rsidR="005C5FB4" w:rsidRPr="00452645" w:rsidRDefault="005C5FB4" w:rsidP="00550D10">
            <w:pPr>
              <w:jc w:val="center"/>
              <w:rPr>
                <w:b/>
                <w:color w:val="auto"/>
                <w:sz w:val="24"/>
                <w:szCs w:val="24"/>
              </w:rPr>
            </w:pPr>
          </w:p>
        </w:tc>
        <w:tc>
          <w:tcPr>
            <w:tcW w:w="4156" w:type="dxa"/>
            <w:shd w:val="clear" w:color="auto" w:fill="FFFFFF"/>
            <w:noWrap/>
            <w:tcMar>
              <w:top w:w="75" w:type="dxa"/>
              <w:left w:w="75" w:type="dxa"/>
              <w:bottom w:w="75" w:type="dxa"/>
              <w:right w:w="75" w:type="dxa"/>
            </w:tcMar>
            <w:vAlign w:val="center"/>
          </w:tcPr>
          <w:p w14:paraId="5D343861" w14:textId="77777777" w:rsidR="00786E8E" w:rsidRDefault="00786E8E" w:rsidP="00550D10">
            <w:pPr>
              <w:jc w:val="center"/>
              <w:rPr>
                <w:bCs/>
                <w:color w:val="auto"/>
                <w:sz w:val="24"/>
                <w:szCs w:val="24"/>
              </w:rPr>
            </w:pPr>
          </w:p>
          <w:p w14:paraId="0FC44CF3" w14:textId="7470AAC8" w:rsidR="00786E8E" w:rsidRPr="00452645" w:rsidRDefault="00990E7E" w:rsidP="00550D10">
            <w:pPr>
              <w:jc w:val="center"/>
              <w:rPr>
                <w:bCs/>
                <w:color w:val="auto"/>
                <w:sz w:val="24"/>
                <w:szCs w:val="24"/>
              </w:rPr>
            </w:pPr>
            <w:r>
              <w:rPr>
                <w:bCs/>
                <w:color w:val="auto"/>
                <w:sz w:val="24"/>
                <w:szCs w:val="24"/>
              </w:rPr>
              <w:t>Precizēta redakcija</w:t>
            </w:r>
          </w:p>
        </w:tc>
      </w:tr>
      <w:tr w:rsidR="005C5FB4" w:rsidRPr="00452645" w14:paraId="4930743C" w14:textId="77777777">
        <w:tc>
          <w:tcPr>
            <w:tcW w:w="750" w:type="dxa"/>
            <w:vMerge/>
            <w:shd w:val="clear" w:color="auto" w:fill="FFFFFF"/>
            <w:noWrap/>
            <w:tcMar>
              <w:top w:w="75" w:type="dxa"/>
              <w:left w:w="75" w:type="dxa"/>
              <w:bottom w:w="75" w:type="dxa"/>
              <w:right w:w="75" w:type="dxa"/>
            </w:tcMar>
            <w:vAlign w:val="center"/>
          </w:tcPr>
          <w:p w14:paraId="17ED81B4" w14:textId="77777777" w:rsidR="005C5FB4" w:rsidRPr="00452645" w:rsidRDefault="005C5FB4" w:rsidP="00550D10">
            <w:pPr>
              <w:jc w:val="center"/>
              <w:rPr>
                <w:b/>
                <w:color w:val="auto"/>
                <w:sz w:val="24"/>
                <w:szCs w:val="24"/>
              </w:rPr>
            </w:pPr>
          </w:p>
        </w:tc>
        <w:tc>
          <w:tcPr>
            <w:tcW w:w="4155" w:type="dxa"/>
            <w:vMerge/>
            <w:shd w:val="clear" w:color="auto" w:fill="FFFFFF"/>
            <w:noWrap/>
            <w:tcMar>
              <w:top w:w="75" w:type="dxa"/>
              <w:left w:w="75" w:type="dxa"/>
              <w:bottom w:w="75" w:type="dxa"/>
              <w:right w:w="75" w:type="dxa"/>
            </w:tcMar>
            <w:vAlign w:val="center"/>
          </w:tcPr>
          <w:p w14:paraId="0D958DFE" w14:textId="77777777" w:rsidR="005C5FB4" w:rsidRPr="00452645" w:rsidRDefault="005C5FB4" w:rsidP="00550D10">
            <w:pPr>
              <w:jc w:val="center"/>
              <w:rPr>
                <w:b/>
                <w:color w:val="auto"/>
                <w:sz w:val="24"/>
                <w:szCs w:val="24"/>
              </w:rPr>
            </w:pPr>
          </w:p>
        </w:tc>
        <w:tc>
          <w:tcPr>
            <w:tcW w:w="4156" w:type="dxa"/>
            <w:shd w:val="clear" w:color="auto" w:fill="FFFFFF"/>
            <w:noWrap/>
            <w:tcMar>
              <w:top w:w="75" w:type="dxa"/>
              <w:left w:w="75" w:type="dxa"/>
              <w:bottom w:w="75" w:type="dxa"/>
              <w:right w:w="75" w:type="dxa"/>
            </w:tcMar>
            <w:vAlign w:val="center"/>
          </w:tcPr>
          <w:p w14:paraId="3D74F435" w14:textId="26428F24" w:rsidR="005C5FB4" w:rsidRPr="00452645" w:rsidRDefault="005C5FB4" w:rsidP="005E241D">
            <w:pPr>
              <w:pStyle w:val="CommentText"/>
              <w:jc w:val="left"/>
              <w:rPr>
                <w:color w:val="auto"/>
                <w:sz w:val="24"/>
                <w:szCs w:val="24"/>
              </w:rPr>
            </w:pPr>
            <w:r w:rsidRPr="00452645">
              <w:rPr>
                <w:color w:val="auto"/>
                <w:sz w:val="24"/>
                <w:szCs w:val="24"/>
              </w:rPr>
              <w:t>9.punkts - Vai no lietotājiem ir iespējams pieprasīt maksājumus, kas nepieciešami digitālo risinājumu uzturēšanai, nevis peļņas gūšanai?</w:t>
            </w:r>
          </w:p>
        </w:tc>
        <w:tc>
          <w:tcPr>
            <w:tcW w:w="1350" w:type="dxa"/>
            <w:shd w:val="clear" w:color="auto" w:fill="FFFFFF"/>
            <w:noWrap/>
            <w:tcMar>
              <w:top w:w="75" w:type="dxa"/>
              <w:left w:w="75" w:type="dxa"/>
              <w:bottom w:w="75" w:type="dxa"/>
              <w:right w:w="75" w:type="dxa"/>
            </w:tcMar>
            <w:vAlign w:val="center"/>
          </w:tcPr>
          <w:p w14:paraId="4AC9722A" w14:textId="77777777" w:rsidR="005C5FB4" w:rsidRPr="00452645" w:rsidRDefault="005C5FB4" w:rsidP="00550D10">
            <w:pPr>
              <w:jc w:val="center"/>
              <w:rPr>
                <w:b/>
                <w:color w:val="auto"/>
                <w:sz w:val="24"/>
                <w:szCs w:val="24"/>
              </w:rPr>
            </w:pPr>
          </w:p>
        </w:tc>
        <w:tc>
          <w:tcPr>
            <w:tcW w:w="4156" w:type="dxa"/>
            <w:shd w:val="clear" w:color="auto" w:fill="FFFFFF"/>
            <w:noWrap/>
            <w:tcMar>
              <w:top w:w="75" w:type="dxa"/>
              <w:left w:w="75" w:type="dxa"/>
              <w:bottom w:w="75" w:type="dxa"/>
              <w:right w:w="75" w:type="dxa"/>
            </w:tcMar>
            <w:vAlign w:val="center"/>
          </w:tcPr>
          <w:p w14:paraId="0638DB92" w14:textId="7A856AEF" w:rsidR="00641F5F" w:rsidRDefault="00641F5F" w:rsidP="00550D10">
            <w:pPr>
              <w:jc w:val="center"/>
              <w:rPr>
                <w:bCs/>
                <w:color w:val="auto"/>
                <w:sz w:val="24"/>
                <w:szCs w:val="24"/>
              </w:rPr>
            </w:pPr>
          </w:p>
          <w:p w14:paraId="2F41CEE4" w14:textId="34EF639C" w:rsidR="00786E8E" w:rsidRDefault="00786E8E" w:rsidP="00C955E9">
            <w:pPr>
              <w:rPr>
                <w:bCs/>
                <w:color w:val="auto"/>
                <w:sz w:val="24"/>
                <w:szCs w:val="24"/>
              </w:rPr>
            </w:pPr>
            <w:r>
              <w:rPr>
                <w:bCs/>
                <w:color w:val="auto"/>
                <w:sz w:val="24"/>
                <w:szCs w:val="24"/>
              </w:rPr>
              <w:t>Atbalstu nevar izmantot izveidotās sistēmas uzturēšanai</w:t>
            </w:r>
            <w:r w:rsidR="002306A8">
              <w:rPr>
                <w:bCs/>
                <w:color w:val="auto"/>
                <w:sz w:val="24"/>
                <w:szCs w:val="24"/>
              </w:rPr>
              <w:t>,</w:t>
            </w:r>
            <w:r>
              <w:rPr>
                <w:bCs/>
                <w:color w:val="auto"/>
                <w:sz w:val="24"/>
                <w:szCs w:val="24"/>
              </w:rPr>
              <w:t xml:space="preserve"> </w:t>
            </w:r>
            <w:r w:rsidR="00202FA9">
              <w:rPr>
                <w:bCs/>
                <w:color w:val="auto"/>
                <w:sz w:val="24"/>
                <w:szCs w:val="24"/>
              </w:rPr>
              <w:t xml:space="preserve">un </w:t>
            </w:r>
            <w:r>
              <w:rPr>
                <w:bCs/>
                <w:color w:val="auto"/>
                <w:sz w:val="24"/>
                <w:szCs w:val="24"/>
              </w:rPr>
              <w:t xml:space="preserve">par atbalstu izveidotam rīkam </w:t>
            </w:r>
            <w:r w:rsidR="00202FA9">
              <w:rPr>
                <w:bCs/>
                <w:color w:val="auto"/>
                <w:sz w:val="24"/>
                <w:szCs w:val="24"/>
              </w:rPr>
              <w:t xml:space="preserve">ir </w:t>
            </w:r>
            <w:r>
              <w:rPr>
                <w:bCs/>
                <w:color w:val="auto"/>
                <w:sz w:val="24"/>
                <w:szCs w:val="24"/>
              </w:rPr>
              <w:t xml:space="preserve">jābūt bez maksas. </w:t>
            </w:r>
          </w:p>
          <w:p w14:paraId="2D2D9817" w14:textId="52F229FE" w:rsidR="00D726E7" w:rsidRPr="00452645" w:rsidRDefault="00D726E7" w:rsidP="00C955E9">
            <w:pPr>
              <w:pStyle w:val="CommentText"/>
              <w:rPr>
                <w:bCs/>
                <w:color w:val="auto"/>
                <w:sz w:val="24"/>
                <w:szCs w:val="24"/>
              </w:rPr>
            </w:pPr>
          </w:p>
        </w:tc>
      </w:tr>
      <w:tr w:rsidR="005C5FB4" w:rsidRPr="00452645" w14:paraId="70CAB2CF" w14:textId="77777777">
        <w:tc>
          <w:tcPr>
            <w:tcW w:w="750" w:type="dxa"/>
            <w:vMerge/>
            <w:shd w:val="clear" w:color="auto" w:fill="FFFFFF"/>
            <w:noWrap/>
            <w:tcMar>
              <w:top w:w="75" w:type="dxa"/>
              <w:left w:w="75" w:type="dxa"/>
              <w:bottom w:w="75" w:type="dxa"/>
              <w:right w:w="75" w:type="dxa"/>
            </w:tcMar>
            <w:vAlign w:val="center"/>
          </w:tcPr>
          <w:p w14:paraId="48F51A1F" w14:textId="77777777" w:rsidR="005C5FB4" w:rsidRPr="00452645" w:rsidRDefault="005C5FB4" w:rsidP="00550D10">
            <w:pPr>
              <w:jc w:val="center"/>
              <w:rPr>
                <w:b/>
                <w:color w:val="auto"/>
                <w:sz w:val="24"/>
                <w:szCs w:val="24"/>
              </w:rPr>
            </w:pPr>
          </w:p>
        </w:tc>
        <w:tc>
          <w:tcPr>
            <w:tcW w:w="4155" w:type="dxa"/>
            <w:vMerge/>
            <w:shd w:val="clear" w:color="auto" w:fill="FFFFFF"/>
            <w:noWrap/>
            <w:tcMar>
              <w:top w:w="75" w:type="dxa"/>
              <w:left w:w="75" w:type="dxa"/>
              <w:bottom w:w="75" w:type="dxa"/>
              <w:right w:w="75" w:type="dxa"/>
            </w:tcMar>
            <w:vAlign w:val="center"/>
          </w:tcPr>
          <w:p w14:paraId="7DF7E316" w14:textId="77777777" w:rsidR="005C5FB4" w:rsidRPr="00452645" w:rsidRDefault="005C5FB4" w:rsidP="00550D10">
            <w:pPr>
              <w:jc w:val="center"/>
              <w:rPr>
                <w:b/>
                <w:color w:val="auto"/>
                <w:sz w:val="24"/>
                <w:szCs w:val="24"/>
              </w:rPr>
            </w:pPr>
          </w:p>
        </w:tc>
        <w:tc>
          <w:tcPr>
            <w:tcW w:w="4156" w:type="dxa"/>
            <w:shd w:val="clear" w:color="auto" w:fill="FFFFFF"/>
            <w:noWrap/>
            <w:tcMar>
              <w:top w:w="75" w:type="dxa"/>
              <w:left w:w="75" w:type="dxa"/>
              <w:bottom w:w="75" w:type="dxa"/>
              <w:right w:w="75" w:type="dxa"/>
            </w:tcMar>
            <w:vAlign w:val="center"/>
          </w:tcPr>
          <w:p w14:paraId="29CFBC4E" w14:textId="1A80F9EB" w:rsidR="005C5FB4" w:rsidRPr="00452645" w:rsidRDefault="005C5FB4" w:rsidP="005E241D">
            <w:pPr>
              <w:pStyle w:val="CommentText"/>
              <w:jc w:val="left"/>
              <w:rPr>
                <w:color w:val="auto"/>
                <w:sz w:val="24"/>
                <w:szCs w:val="24"/>
              </w:rPr>
            </w:pPr>
            <w:r w:rsidRPr="00EB42D8">
              <w:rPr>
                <w:color w:val="auto"/>
                <w:sz w:val="24"/>
                <w:szCs w:val="24"/>
                <w:lang w:val="de-DE"/>
              </w:rPr>
              <w:t xml:space="preserve">13.punkts - Ar PVN </w:t>
            </w:r>
            <w:proofErr w:type="spellStart"/>
            <w:r w:rsidRPr="00EB42D8">
              <w:rPr>
                <w:color w:val="auto"/>
                <w:sz w:val="24"/>
                <w:szCs w:val="24"/>
                <w:lang w:val="de-DE"/>
              </w:rPr>
              <w:t>vai</w:t>
            </w:r>
            <w:proofErr w:type="spellEnd"/>
            <w:r w:rsidRPr="00EB42D8">
              <w:rPr>
                <w:color w:val="auto"/>
                <w:sz w:val="24"/>
                <w:szCs w:val="24"/>
                <w:lang w:val="de-DE"/>
              </w:rPr>
              <w:t xml:space="preserve"> </w:t>
            </w:r>
            <w:proofErr w:type="spellStart"/>
            <w:r w:rsidRPr="00EB42D8">
              <w:rPr>
                <w:color w:val="auto"/>
                <w:sz w:val="24"/>
                <w:szCs w:val="24"/>
                <w:lang w:val="de-DE"/>
              </w:rPr>
              <w:t>bez</w:t>
            </w:r>
            <w:proofErr w:type="spellEnd"/>
            <w:r w:rsidRPr="00EB42D8">
              <w:rPr>
                <w:color w:val="auto"/>
                <w:sz w:val="24"/>
                <w:szCs w:val="24"/>
                <w:lang w:val="de-DE"/>
              </w:rPr>
              <w:t xml:space="preserve"> PVN?</w:t>
            </w:r>
          </w:p>
        </w:tc>
        <w:tc>
          <w:tcPr>
            <w:tcW w:w="1350" w:type="dxa"/>
            <w:shd w:val="clear" w:color="auto" w:fill="FFFFFF"/>
            <w:noWrap/>
            <w:tcMar>
              <w:top w:w="75" w:type="dxa"/>
              <w:left w:w="75" w:type="dxa"/>
              <w:bottom w:w="75" w:type="dxa"/>
              <w:right w:w="75" w:type="dxa"/>
            </w:tcMar>
            <w:vAlign w:val="center"/>
          </w:tcPr>
          <w:p w14:paraId="2177B2D0" w14:textId="77777777" w:rsidR="005C5FB4" w:rsidRPr="00452645" w:rsidRDefault="005C5FB4" w:rsidP="00550D10">
            <w:pPr>
              <w:jc w:val="center"/>
              <w:rPr>
                <w:b/>
                <w:color w:val="auto"/>
                <w:sz w:val="24"/>
                <w:szCs w:val="24"/>
              </w:rPr>
            </w:pPr>
          </w:p>
        </w:tc>
        <w:tc>
          <w:tcPr>
            <w:tcW w:w="4156" w:type="dxa"/>
            <w:shd w:val="clear" w:color="auto" w:fill="FFFFFF"/>
            <w:noWrap/>
            <w:tcMar>
              <w:top w:w="75" w:type="dxa"/>
              <w:left w:w="75" w:type="dxa"/>
              <w:bottom w:w="75" w:type="dxa"/>
              <w:right w:w="75" w:type="dxa"/>
            </w:tcMar>
            <w:vAlign w:val="center"/>
          </w:tcPr>
          <w:p w14:paraId="08138B11" w14:textId="2FAA93AA" w:rsidR="005C5FB4" w:rsidRPr="001313DD" w:rsidRDefault="00FC4AD8" w:rsidP="00FC4AD8">
            <w:pPr>
              <w:jc w:val="left"/>
              <w:rPr>
                <w:bCs/>
                <w:color w:val="auto"/>
                <w:sz w:val="24"/>
                <w:szCs w:val="24"/>
              </w:rPr>
            </w:pPr>
            <w:r w:rsidRPr="001313DD">
              <w:rPr>
                <w:color w:val="auto"/>
                <w:sz w:val="24"/>
                <w:szCs w:val="24"/>
              </w:rPr>
              <w:t xml:space="preserve">Kā jebkuram iepirkumam – summa </w:t>
            </w:r>
            <w:r w:rsidR="001313DD" w:rsidRPr="001313DD">
              <w:rPr>
                <w:color w:val="auto"/>
                <w:sz w:val="24"/>
                <w:szCs w:val="24"/>
              </w:rPr>
              <w:t xml:space="preserve">ir norādīta </w:t>
            </w:r>
            <w:r w:rsidRPr="001313DD">
              <w:rPr>
                <w:color w:val="auto"/>
                <w:sz w:val="24"/>
                <w:szCs w:val="24"/>
              </w:rPr>
              <w:t xml:space="preserve">bez PVN. Taču, </w:t>
            </w:r>
            <w:proofErr w:type="gramStart"/>
            <w:r w:rsidRPr="001313DD">
              <w:rPr>
                <w:color w:val="auto"/>
                <w:sz w:val="24"/>
                <w:szCs w:val="24"/>
              </w:rPr>
              <w:t xml:space="preserve">ja pretendents </w:t>
            </w:r>
            <w:r w:rsidRPr="001313DD">
              <w:rPr>
                <w:color w:val="auto"/>
                <w:sz w:val="24"/>
                <w:szCs w:val="24"/>
              </w:rPr>
              <w:lastRenderedPageBreak/>
              <w:t>neatgūst</w:t>
            </w:r>
            <w:proofErr w:type="gramEnd"/>
            <w:r w:rsidRPr="001313DD">
              <w:rPr>
                <w:color w:val="auto"/>
                <w:sz w:val="24"/>
                <w:szCs w:val="24"/>
              </w:rPr>
              <w:t xml:space="preserve"> PVN no valsts, attiecināmas var būt arī PVN izmaksas.</w:t>
            </w:r>
          </w:p>
        </w:tc>
      </w:tr>
      <w:tr w:rsidR="005C5FB4" w:rsidRPr="00452645" w14:paraId="79C50C8D" w14:textId="77777777">
        <w:tc>
          <w:tcPr>
            <w:tcW w:w="750" w:type="dxa"/>
            <w:vMerge/>
            <w:shd w:val="clear" w:color="auto" w:fill="FFFFFF"/>
            <w:noWrap/>
            <w:tcMar>
              <w:top w:w="75" w:type="dxa"/>
              <w:left w:w="75" w:type="dxa"/>
              <w:bottom w:w="75" w:type="dxa"/>
              <w:right w:w="75" w:type="dxa"/>
            </w:tcMar>
            <w:vAlign w:val="center"/>
          </w:tcPr>
          <w:p w14:paraId="147BBE27" w14:textId="77777777" w:rsidR="005C5FB4" w:rsidRPr="00452645" w:rsidRDefault="005C5FB4" w:rsidP="00550D10">
            <w:pPr>
              <w:jc w:val="center"/>
              <w:rPr>
                <w:b/>
                <w:color w:val="auto"/>
                <w:sz w:val="24"/>
                <w:szCs w:val="24"/>
              </w:rPr>
            </w:pPr>
          </w:p>
        </w:tc>
        <w:tc>
          <w:tcPr>
            <w:tcW w:w="4155" w:type="dxa"/>
            <w:vMerge/>
            <w:shd w:val="clear" w:color="auto" w:fill="FFFFFF"/>
            <w:noWrap/>
            <w:tcMar>
              <w:top w:w="75" w:type="dxa"/>
              <w:left w:w="75" w:type="dxa"/>
              <w:bottom w:w="75" w:type="dxa"/>
              <w:right w:w="75" w:type="dxa"/>
            </w:tcMar>
            <w:vAlign w:val="center"/>
          </w:tcPr>
          <w:p w14:paraId="6A3AABDE" w14:textId="77777777" w:rsidR="005C5FB4" w:rsidRPr="00452645" w:rsidRDefault="005C5FB4" w:rsidP="00550D10">
            <w:pPr>
              <w:jc w:val="center"/>
              <w:rPr>
                <w:b/>
                <w:color w:val="auto"/>
                <w:sz w:val="24"/>
                <w:szCs w:val="24"/>
              </w:rPr>
            </w:pPr>
          </w:p>
        </w:tc>
        <w:tc>
          <w:tcPr>
            <w:tcW w:w="4156" w:type="dxa"/>
            <w:shd w:val="clear" w:color="auto" w:fill="FFFFFF"/>
            <w:noWrap/>
            <w:tcMar>
              <w:top w:w="75" w:type="dxa"/>
              <w:left w:w="75" w:type="dxa"/>
              <w:bottom w:w="75" w:type="dxa"/>
              <w:right w:w="75" w:type="dxa"/>
            </w:tcMar>
            <w:vAlign w:val="center"/>
          </w:tcPr>
          <w:p w14:paraId="67E04B59" w14:textId="5244D607" w:rsidR="005C5FB4" w:rsidRPr="00452645" w:rsidRDefault="005C5FB4" w:rsidP="00550D10">
            <w:pPr>
              <w:spacing w:before="100" w:beforeAutospacing="1" w:after="100" w:afterAutospacing="1"/>
              <w:rPr>
                <w:color w:val="auto"/>
                <w:sz w:val="24"/>
                <w:szCs w:val="24"/>
              </w:rPr>
            </w:pPr>
            <w:r w:rsidRPr="00452645">
              <w:rPr>
                <w:color w:val="auto"/>
                <w:sz w:val="24"/>
                <w:szCs w:val="24"/>
              </w:rPr>
              <w:t>37.punkts - Vai šim būs kāda veidne un skaidrs zīmju skaits?</w:t>
            </w:r>
          </w:p>
        </w:tc>
        <w:tc>
          <w:tcPr>
            <w:tcW w:w="1350" w:type="dxa"/>
            <w:shd w:val="clear" w:color="auto" w:fill="FFFFFF"/>
            <w:noWrap/>
            <w:tcMar>
              <w:top w:w="75" w:type="dxa"/>
              <w:left w:w="75" w:type="dxa"/>
              <w:bottom w:w="75" w:type="dxa"/>
              <w:right w:w="75" w:type="dxa"/>
            </w:tcMar>
            <w:vAlign w:val="center"/>
          </w:tcPr>
          <w:p w14:paraId="22B77E29" w14:textId="77777777" w:rsidR="005C5FB4" w:rsidRPr="00452645" w:rsidRDefault="005C5FB4" w:rsidP="00550D10">
            <w:pPr>
              <w:jc w:val="center"/>
              <w:rPr>
                <w:b/>
                <w:color w:val="auto"/>
                <w:sz w:val="24"/>
                <w:szCs w:val="24"/>
              </w:rPr>
            </w:pPr>
          </w:p>
        </w:tc>
        <w:tc>
          <w:tcPr>
            <w:tcW w:w="4156" w:type="dxa"/>
            <w:shd w:val="clear" w:color="auto" w:fill="FFFFFF"/>
            <w:noWrap/>
            <w:tcMar>
              <w:top w:w="75" w:type="dxa"/>
              <w:left w:w="75" w:type="dxa"/>
              <w:bottom w:w="75" w:type="dxa"/>
              <w:right w:w="75" w:type="dxa"/>
            </w:tcMar>
            <w:vAlign w:val="center"/>
          </w:tcPr>
          <w:p w14:paraId="746FA2CA" w14:textId="7B0DF274" w:rsidR="005C5FB4" w:rsidRPr="00452645" w:rsidRDefault="005C5FB4" w:rsidP="002A489E">
            <w:pPr>
              <w:rPr>
                <w:bCs/>
                <w:color w:val="auto"/>
                <w:sz w:val="24"/>
                <w:szCs w:val="24"/>
              </w:rPr>
            </w:pPr>
            <w:r w:rsidRPr="00452645">
              <w:rPr>
                <w:bCs/>
                <w:color w:val="auto"/>
                <w:sz w:val="24"/>
                <w:szCs w:val="24"/>
              </w:rPr>
              <w:t xml:space="preserve">Jā, EPS sistēmā </w:t>
            </w:r>
            <w:proofErr w:type="gramStart"/>
            <w:r w:rsidRPr="00452645">
              <w:rPr>
                <w:bCs/>
                <w:color w:val="auto"/>
                <w:sz w:val="24"/>
                <w:szCs w:val="24"/>
              </w:rPr>
              <w:t>būs izstrādāta</w:t>
            </w:r>
            <w:proofErr w:type="gramEnd"/>
            <w:r w:rsidRPr="00452645">
              <w:rPr>
                <w:bCs/>
                <w:color w:val="auto"/>
                <w:sz w:val="24"/>
                <w:szCs w:val="24"/>
              </w:rPr>
              <w:t xml:space="preserve"> iesnieguma forma. Šobrīd obligāto sniedzamo informāciju var apskatīties </w:t>
            </w:r>
            <w:r w:rsidRPr="00452645">
              <w:rPr>
                <w:sz w:val="24"/>
                <w:szCs w:val="24"/>
              </w:rPr>
              <w:t>Eiropas Komisijai 2022. gada 6. septembra Īstenošanas regulas (ES) 2022/1475 ar ko nosaka sīki izstrādātus noteikumus par to, kā Eiropas Parlamenta un Padomes Regulu (ES) 2021/2115 īsteno attiecībā uz KLP stratēģisko plānu izvērtēšanu un uzraudzībai un izvērtēšanai vajadzīgās informācijas sniegšanu VI pielikumā</w:t>
            </w:r>
            <w:r w:rsidR="00DA4CD8">
              <w:rPr>
                <w:sz w:val="24"/>
                <w:szCs w:val="24"/>
              </w:rPr>
              <w:t>.</w:t>
            </w:r>
          </w:p>
        </w:tc>
      </w:tr>
      <w:tr w:rsidR="005C5FB4" w:rsidRPr="00452645" w14:paraId="44F0DD3B" w14:textId="77777777">
        <w:tc>
          <w:tcPr>
            <w:tcW w:w="750" w:type="dxa"/>
            <w:vMerge/>
            <w:shd w:val="clear" w:color="auto" w:fill="FFFFFF"/>
            <w:noWrap/>
            <w:tcMar>
              <w:top w:w="75" w:type="dxa"/>
              <w:left w:w="75" w:type="dxa"/>
              <w:bottom w:w="75" w:type="dxa"/>
              <w:right w:w="75" w:type="dxa"/>
            </w:tcMar>
            <w:vAlign w:val="center"/>
          </w:tcPr>
          <w:p w14:paraId="5B1E50CF" w14:textId="77777777" w:rsidR="005C5FB4" w:rsidRPr="00452645" w:rsidRDefault="005C5FB4" w:rsidP="00550D10">
            <w:pPr>
              <w:jc w:val="center"/>
              <w:rPr>
                <w:b/>
                <w:color w:val="auto"/>
                <w:sz w:val="24"/>
                <w:szCs w:val="24"/>
              </w:rPr>
            </w:pPr>
          </w:p>
        </w:tc>
        <w:tc>
          <w:tcPr>
            <w:tcW w:w="4155" w:type="dxa"/>
            <w:vMerge/>
            <w:shd w:val="clear" w:color="auto" w:fill="FFFFFF"/>
            <w:noWrap/>
            <w:tcMar>
              <w:top w:w="75" w:type="dxa"/>
              <w:left w:w="75" w:type="dxa"/>
              <w:bottom w:w="75" w:type="dxa"/>
              <w:right w:w="75" w:type="dxa"/>
            </w:tcMar>
            <w:vAlign w:val="center"/>
          </w:tcPr>
          <w:p w14:paraId="350EE932" w14:textId="77777777" w:rsidR="005C5FB4" w:rsidRPr="00452645" w:rsidRDefault="005C5FB4" w:rsidP="00550D10">
            <w:pPr>
              <w:jc w:val="center"/>
              <w:rPr>
                <w:b/>
                <w:color w:val="auto"/>
                <w:sz w:val="24"/>
                <w:szCs w:val="24"/>
              </w:rPr>
            </w:pPr>
          </w:p>
        </w:tc>
        <w:tc>
          <w:tcPr>
            <w:tcW w:w="4156" w:type="dxa"/>
            <w:shd w:val="clear" w:color="auto" w:fill="FFFFFF"/>
            <w:noWrap/>
            <w:tcMar>
              <w:top w:w="75" w:type="dxa"/>
              <w:left w:w="75" w:type="dxa"/>
              <w:bottom w:w="75" w:type="dxa"/>
              <w:right w:w="75" w:type="dxa"/>
            </w:tcMar>
            <w:vAlign w:val="center"/>
          </w:tcPr>
          <w:p w14:paraId="1814EE65" w14:textId="5A676CFC" w:rsidR="005C5FB4" w:rsidRPr="00452645" w:rsidRDefault="005C5FB4" w:rsidP="005E241D">
            <w:pPr>
              <w:pStyle w:val="CommentText"/>
              <w:jc w:val="left"/>
              <w:rPr>
                <w:color w:val="auto"/>
                <w:sz w:val="24"/>
                <w:szCs w:val="24"/>
              </w:rPr>
            </w:pPr>
            <w:r w:rsidRPr="00EB42D8">
              <w:rPr>
                <w:color w:val="auto"/>
                <w:sz w:val="24"/>
                <w:szCs w:val="24"/>
                <w:lang w:val="de-DE"/>
              </w:rPr>
              <w:t xml:space="preserve">39.punkts - </w:t>
            </w:r>
            <w:proofErr w:type="spellStart"/>
            <w:r w:rsidRPr="00EB42D8">
              <w:rPr>
                <w:color w:val="auto"/>
                <w:sz w:val="24"/>
                <w:szCs w:val="24"/>
                <w:lang w:val="de-DE"/>
              </w:rPr>
              <w:t>Kas</w:t>
            </w:r>
            <w:proofErr w:type="spellEnd"/>
            <w:r w:rsidRPr="00EB42D8">
              <w:rPr>
                <w:color w:val="auto"/>
                <w:sz w:val="24"/>
                <w:szCs w:val="24"/>
                <w:lang w:val="de-DE"/>
              </w:rPr>
              <w:t xml:space="preserve"> </w:t>
            </w:r>
            <w:proofErr w:type="spellStart"/>
            <w:r w:rsidRPr="00EB42D8">
              <w:rPr>
                <w:color w:val="auto"/>
                <w:sz w:val="24"/>
                <w:szCs w:val="24"/>
                <w:lang w:val="de-DE"/>
              </w:rPr>
              <w:t>tiek</w:t>
            </w:r>
            <w:proofErr w:type="spellEnd"/>
            <w:r w:rsidRPr="00EB42D8">
              <w:rPr>
                <w:color w:val="auto"/>
                <w:sz w:val="24"/>
                <w:szCs w:val="24"/>
                <w:lang w:val="de-DE"/>
              </w:rPr>
              <w:t xml:space="preserve"> </w:t>
            </w:r>
            <w:proofErr w:type="spellStart"/>
            <w:r w:rsidRPr="00EB42D8">
              <w:rPr>
                <w:color w:val="auto"/>
                <w:sz w:val="24"/>
                <w:szCs w:val="24"/>
                <w:lang w:val="de-DE"/>
              </w:rPr>
              <w:t>saprasts</w:t>
            </w:r>
            <w:proofErr w:type="spellEnd"/>
            <w:r w:rsidRPr="00EB42D8">
              <w:rPr>
                <w:color w:val="auto"/>
                <w:sz w:val="24"/>
                <w:szCs w:val="24"/>
                <w:lang w:val="de-DE"/>
              </w:rPr>
              <w:t xml:space="preserve"> </w:t>
            </w:r>
            <w:proofErr w:type="spellStart"/>
            <w:r w:rsidRPr="00EB42D8">
              <w:rPr>
                <w:color w:val="auto"/>
                <w:sz w:val="24"/>
                <w:szCs w:val="24"/>
                <w:lang w:val="de-DE"/>
              </w:rPr>
              <w:t>ar</w:t>
            </w:r>
            <w:proofErr w:type="spellEnd"/>
            <w:r w:rsidRPr="00EB42D8">
              <w:rPr>
                <w:color w:val="auto"/>
                <w:sz w:val="24"/>
                <w:szCs w:val="24"/>
                <w:lang w:val="de-DE"/>
              </w:rPr>
              <w:t xml:space="preserve"> "</w:t>
            </w:r>
            <w:proofErr w:type="spellStart"/>
            <w:r w:rsidRPr="00EB42D8">
              <w:rPr>
                <w:color w:val="auto"/>
                <w:sz w:val="24"/>
                <w:szCs w:val="24"/>
                <w:lang w:val="de-DE"/>
              </w:rPr>
              <w:t>sadarbības</w:t>
            </w:r>
            <w:proofErr w:type="spellEnd"/>
            <w:r w:rsidRPr="00EB42D8">
              <w:rPr>
                <w:color w:val="auto"/>
                <w:sz w:val="24"/>
                <w:szCs w:val="24"/>
                <w:lang w:val="de-DE"/>
              </w:rPr>
              <w:t xml:space="preserve"> </w:t>
            </w:r>
            <w:proofErr w:type="spellStart"/>
            <w:r w:rsidRPr="00EB42D8">
              <w:rPr>
                <w:color w:val="auto"/>
                <w:sz w:val="24"/>
                <w:szCs w:val="24"/>
                <w:lang w:val="de-DE"/>
              </w:rPr>
              <w:t>projektu</w:t>
            </w:r>
            <w:proofErr w:type="spellEnd"/>
            <w:r w:rsidRPr="00EB42D8">
              <w:rPr>
                <w:color w:val="auto"/>
                <w:sz w:val="24"/>
                <w:szCs w:val="24"/>
                <w:lang w:val="de-DE"/>
              </w:rPr>
              <w:t xml:space="preserve"> [...] </w:t>
            </w:r>
            <w:proofErr w:type="spellStart"/>
            <w:r w:rsidRPr="00EB42D8">
              <w:rPr>
                <w:color w:val="auto"/>
                <w:sz w:val="24"/>
                <w:szCs w:val="24"/>
                <w:lang w:val="de-DE"/>
              </w:rPr>
              <w:t>publicē</w:t>
            </w:r>
            <w:proofErr w:type="spellEnd"/>
            <w:r w:rsidRPr="00EB42D8">
              <w:rPr>
                <w:color w:val="auto"/>
                <w:sz w:val="24"/>
                <w:szCs w:val="24"/>
                <w:lang w:val="de-DE"/>
              </w:rPr>
              <w:t xml:space="preserve"> [...]? </w:t>
            </w:r>
            <w:r w:rsidRPr="00EB42D8">
              <w:rPr>
                <w:color w:val="auto"/>
                <w:sz w:val="24"/>
                <w:szCs w:val="24"/>
                <w:lang w:val="de-DE"/>
              </w:rPr>
              <w:br/>
            </w:r>
            <w:proofErr w:type="spellStart"/>
            <w:r w:rsidRPr="00EB42D8">
              <w:rPr>
                <w:color w:val="auto"/>
                <w:sz w:val="24"/>
                <w:szCs w:val="24"/>
                <w:lang w:val="de-DE"/>
              </w:rPr>
              <w:t>Kurš</w:t>
            </w:r>
            <w:proofErr w:type="spellEnd"/>
            <w:r w:rsidRPr="00EB42D8">
              <w:rPr>
                <w:color w:val="auto"/>
                <w:sz w:val="24"/>
                <w:szCs w:val="24"/>
                <w:lang w:val="de-DE"/>
              </w:rPr>
              <w:t xml:space="preserve"> </w:t>
            </w:r>
            <w:proofErr w:type="spellStart"/>
            <w:r w:rsidRPr="00EB42D8">
              <w:rPr>
                <w:color w:val="auto"/>
                <w:sz w:val="24"/>
                <w:szCs w:val="24"/>
                <w:lang w:val="de-DE"/>
              </w:rPr>
              <w:t>rūpējās</w:t>
            </w:r>
            <w:proofErr w:type="spellEnd"/>
            <w:r w:rsidRPr="00EB42D8">
              <w:rPr>
                <w:color w:val="auto"/>
                <w:sz w:val="24"/>
                <w:szCs w:val="24"/>
                <w:lang w:val="de-DE"/>
              </w:rPr>
              <w:t xml:space="preserve"> par </w:t>
            </w:r>
            <w:proofErr w:type="spellStart"/>
            <w:r w:rsidRPr="00EB42D8">
              <w:rPr>
                <w:color w:val="auto"/>
                <w:sz w:val="24"/>
                <w:szCs w:val="24"/>
                <w:lang w:val="de-DE"/>
              </w:rPr>
              <w:t>to</w:t>
            </w:r>
            <w:proofErr w:type="spellEnd"/>
            <w:r w:rsidRPr="00EB42D8">
              <w:rPr>
                <w:color w:val="auto"/>
                <w:sz w:val="24"/>
                <w:szCs w:val="24"/>
                <w:lang w:val="de-DE"/>
              </w:rPr>
              <w:t xml:space="preserve">, </w:t>
            </w:r>
            <w:proofErr w:type="spellStart"/>
            <w:r w:rsidRPr="00EB42D8">
              <w:rPr>
                <w:color w:val="auto"/>
                <w:sz w:val="24"/>
                <w:szCs w:val="24"/>
                <w:lang w:val="de-DE"/>
              </w:rPr>
              <w:t>kāda</w:t>
            </w:r>
            <w:proofErr w:type="spellEnd"/>
            <w:r w:rsidRPr="00EB42D8">
              <w:rPr>
                <w:color w:val="auto"/>
                <w:sz w:val="24"/>
                <w:szCs w:val="24"/>
                <w:lang w:val="de-DE"/>
              </w:rPr>
              <w:t xml:space="preserve"> </w:t>
            </w:r>
            <w:proofErr w:type="spellStart"/>
            <w:r w:rsidRPr="00EB42D8">
              <w:rPr>
                <w:color w:val="auto"/>
                <w:sz w:val="24"/>
                <w:szCs w:val="24"/>
                <w:lang w:val="de-DE"/>
              </w:rPr>
              <w:t>veida</w:t>
            </w:r>
            <w:proofErr w:type="spellEnd"/>
            <w:r w:rsidRPr="00EB42D8">
              <w:rPr>
                <w:color w:val="auto"/>
                <w:sz w:val="24"/>
                <w:szCs w:val="24"/>
                <w:lang w:val="de-DE"/>
              </w:rPr>
              <w:t xml:space="preserve"> </w:t>
            </w:r>
            <w:proofErr w:type="spellStart"/>
            <w:r w:rsidRPr="00EB42D8">
              <w:rPr>
                <w:color w:val="auto"/>
                <w:sz w:val="24"/>
                <w:szCs w:val="24"/>
                <w:lang w:val="de-DE"/>
              </w:rPr>
              <w:t>informācija</w:t>
            </w:r>
            <w:proofErr w:type="spellEnd"/>
            <w:r w:rsidRPr="00EB42D8">
              <w:rPr>
                <w:color w:val="auto"/>
                <w:sz w:val="24"/>
                <w:szCs w:val="24"/>
                <w:lang w:val="de-DE"/>
              </w:rPr>
              <w:t xml:space="preserve"> </w:t>
            </w:r>
            <w:proofErr w:type="spellStart"/>
            <w:r w:rsidRPr="00EB42D8">
              <w:rPr>
                <w:color w:val="auto"/>
                <w:sz w:val="24"/>
                <w:szCs w:val="24"/>
                <w:lang w:val="de-DE"/>
              </w:rPr>
              <w:t>nokļūst</w:t>
            </w:r>
            <w:proofErr w:type="spellEnd"/>
            <w:r w:rsidRPr="00EB42D8">
              <w:rPr>
                <w:color w:val="auto"/>
                <w:sz w:val="24"/>
                <w:szCs w:val="24"/>
                <w:lang w:val="de-DE"/>
              </w:rPr>
              <w:t xml:space="preserve"> </w:t>
            </w:r>
            <w:proofErr w:type="spellStart"/>
            <w:r w:rsidRPr="00EB42D8">
              <w:rPr>
                <w:color w:val="auto"/>
                <w:sz w:val="24"/>
                <w:szCs w:val="24"/>
                <w:lang w:val="de-DE"/>
              </w:rPr>
              <w:t>pie</w:t>
            </w:r>
            <w:proofErr w:type="spellEnd"/>
            <w:r w:rsidRPr="00EB42D8">
              <w:rPr>
                <w:color w:val="auto"/>
                <w:sz w:val="24"/>
                <w:szCs w:val="24"/>
                <w:lang w:val="de-DE"/>
              </w:rPr>
              <w:t xml:space="preserve"> EIP </w:t>
            </w:r>
            <w:proofErr w:type="spellStart"/>
            <w:r w:rsidRPr="00EB42D8">
              <w:rPr>
                <w:color w:val="auto"/>
                <w:sz w:val="24"/>
                <w:szCs w:val="24"/>
                <w:lang w:val="de-DE"/>
              </w:rPr>
              <w:t>sekretariāta</w:t>
            </w:r>
            <w:proofErr w:type="spellEnd"/>
            <w:r w:rsidRPr="00EB42D8">
              <w:rPr>
                <w:color w:val="auto"/>
                <w:sz w:val="24"/>
                <w:szCs w:val="24"/>
                <w:lang w:val="de-DE"/>
              </w:rPr>
              <w:t xml:space="preserve">? LADs, </w:t>
            </w:r>
            <w:proofErr w:type="spellStart"/>
            <w:r w:rsidRPr="00EB42D8">
              <w:rPr>
                <w:color w:val="auto"/>
                <w:sz w:val="24"/>
                <w:szCs w:val="24"/>
                <w:lang w:val="de-DE"/>
              </w:rPr>
              <w:t>jo</w:t>
            </w:r>
            <w:proofErr w:type="spellEnd"/>
            <w:r w:rsidRPr="00EB42D8">
              <w:rPr>
                <w:color w:val="auto"/>
                <w:sz w:val="24"/>
                <w:szCs w:val="24"/>
                <w:lang w:val="de-DE"/>
              </w:rPr>
              <w:t xml:space="preserve"> </w:t>
            </w:r>
            <w:proofErr w:type="spellStart"/>
            <w:r w:rsidRPr="00EB42D8">
              <w:rPr>
                <w:color w:val="auto"/>
                <w:sz w:val="24"/>
                <w:szCs w:val="24"/>
                <w:lang w:val="de-DE"/>
              </w:rPr>
              <w:t>viņi</w:t>
            </w:r>
            <w:proofErr w:type="spellEnd"/>
            <w:r w:rsidRPr="00EB42D8">
              <w:rPr>
                <w:color w:val="auto"/>
                <w:sz w:val="24"/>
                <w:szCs w:val="24"/>
                <w:lang w:val="de-DE"/>
              </w:rPr>
              <w:t xml:space="preserve"> </w:t>
            </w:r>
            <w:proofErr w:type="spellStart"/>
            <w:r w:rsidRPr="00EB42D8">
              <w:rPr>
                <w:color w:val="auto"/>
                <w:sz w:val="24"/>
                <w:szCs w:val="24"/>
                <w:lang w:val="de-DE"/>
              </w:rPr>
              <w:t>no</w:t>
            </w:r>
            <w:proofErr w:type="spellEnd"/>
            <w:r w:rsidRPr="00EB42D8">
              <w:rPr>
                <w:color w:val="auto"/>
                <w:sz w:val="24"/>
                <w:szCs w:val="24"/>
                <w:lang w:val="de-DE"/>
              </w:rPr>
              <w:t xml:space="preserve"> </w:t>
            </w:r>
            <w:proofErr w:type="spellStart"/>
            <w:r w:rsidRPr="00EB42D8">
              <w:rPr>
                <w:color w:val="auto"/>
                <w:sz w:val="24"/>
                <w:szCs w:val="24"/>
                <w:lang w:val="de-DE"/>
              </w:rPr>
              <w:t>projekta</w:t>
            </w:r>
            <w:proofErr w:type="spellEnd"/>
            <w:r w:rsidRPr="00EB42D8">
              <w:rPr>
                <w:color w:val="auto"/>
                <w:sz w:val="24"/>
                <w:szCs w:val="24"/>
                <w:lang w:val="de-DE"/>
              </w:rPr>
              <w:t xml:space="preserve"> </w:t>
            </w:r>
            <w:proofErr w:type="spellStart"/>
            <w:r w:rsidRPr="00EB42D8">
              <w:rPr>
                <w:color w:val="auto"/>
                <w:sz w:val="24"/>
                <w:szCs w:val="24"/>
                <w:lang w:val="de-DE"/>
              </w:rPr>
              <w:t>saņem</w:t>
            </w:r>
            <w:proofErr w:type="spellEnd"/>
            <w:r w:rsidRPr="00EB42D8">
              <w:rPr>
                <w:color w:val="auto"/>
                <w:sz w:val="24"/>
                <w:szCs w:val="24"/>
                <w:lang w:val="de-DE"/>
              </w:rPr>
              <w:t xml:space="preserve"> </w:t>
            </w:r>
            <w:proofErr w:type="spellStart"/>
            <w:r w:rsidRPr="00EB42D8">
              <w:rPr>
                <w:color w:val="auto"/>
                <w:sz w:val="24"/>
                <w:szCs w:val="24"/>
                <w:lang w:val="de-DE"/>
              </w:rPr>
              <w:t>visu</w:t>
            </w:r>
            <w:proofErr w:type="spellEnd"/>
            <w:r w:rsidRPr="00EB42D8">
              <w:rPr>
                <w:color w:val="auto"/>
                <w:sz w:val="24"/>
                <w:szCs w:val="24"/>
                <w:lang w:val="de-DE"/>
              </w:rPr>
              <w:t xml:space="preserve"> </w:t>
            </w:r>
            <w:proofErr w:type="spellStart"/>
            <w:r w:rsidRPr="00EB42D8">
              <w:rPr>
                <w:color w:val="auto"/>
                <w:sz w:val="24"/>
                <w:szCs w:val="24"/>
                <w:lang w:val="de-DE"/>
              </w:rPr>
              <w:t>noslēguma</w:t>
            </w:r>
            <w:proofErr w:type="spellEnd"/>
            <w:r w:rsidRPr="00EB42D8">
              <w:rPr>
                <w:color w:val="auto"/>
                <w:sz w:val="24"/>
                <w:szCs w:val="24"/>
                <w:lang w:val="de-DE"/>
              </w:rPr>
              <w:t xml:space="preserve"> </w:t>
            </w:r>
            <w:proofErr w:type="spellStart"/>
            <w:r w:rsidRPr="00EB42D8">
              <w:rPr>
                <w:color w:val="auto"/>
                <w:sz w:val="24"/>
                <w:szCs w:val="24"/>
                <w:lang w:val="de-DE"/>
              </w:rPr>
              <w:t>atskaitei</w:t>
            </w:r>
            <w:proofErr w:type="spellEnd"/>
            <w:r w:rsidRPr="00EB42D8">
              <w:rPr>
                <w:color w:val="auto"/>
                <w:sz w:val="24"/>
                <w:szCs w:val="24"/>
                <w:lang w:val="de-DE"/>
              </w:rPr>
              <w:t xml:space="preserve"> </w:t>
            </w:r>
            <w:proofErr w:type="spellStart"/>
            <w:r w:rsidRPr="00EB42D8">
              <w:rPr>
                <w:color w:val="auto"/>
                <w:sz w:val="24"/>
                <w:szCs w:val="24"/>
                <w:lang w:val="de-DE"/>
              </w:rPr>
              <w:t>vajadzīgo</w:t>
            </w:r>
            <w:proofErr w:type="spellEnd"/>
            <w:r w:rsidRPr="00EB42D8">
              <w:rPr>
                <w:color w:val="auto"/>
                <w:sz w:val="24"/>
                <w:szCs w:val="24"/>
                <w:lang w:val="de-DE"/>
              </w:rPr>
              <w:t>?</w:t>
            </w:r>
          </w:p>
        </w:tc>
        <w:tc>
          <w:tcPr>
            <w:tcW w:w="1350" w:type="dxa"/>
            <w:shd w:val="clear" w:color="auto" w:fill="FFFFFF"/>
            <w:noWrap/>
            <w:tcMar>
              <w:top w:w="75" w:type="dxa"/>
              <w:left w:w="75" w:type="dxa"/>
              <w:bottom w:w="75" w:type="dxa"/>
              <w:right w:w="75" w:type="dxa"/>
            </w:tcMar>
            <w:vAlign w:val="center"/>
          </w:tcPr>
          <w:p w14:paraId="760A5A40" w14:textId="77777777" w:rsidR="005C5FB4" w:rsidRPr="00452645" w:rsidRDefault="005C5FB4" w:rsidP="00550D10">
            <w:pPr>
              <w:jc w:val="center"/>
              <w:rPr>
                <w:b/>
                <w:color w:val="auto"/>
                <w:sz w:val="24"/>
                <w:szCs w:val="24"/>
              </w:rPr>
            </w:pPr>
          </w:p>
        </w:tc>
        <w:tc>
          <w:tcPr>
            <w:tcW w:w="4156" w:type="dxa"/>
            <w:shd w:val="clear" w:color="auto" w:fill="FFFFFF"/>
            <w:noWrap/>
            <w:tcMar>
              <w:top w:w="75" w:type="dxa"/>
              <w:left w:w="75" w:type="dxa"/>
              <w:bottom w:w="75" w:type="dxa"/>
              <w:right w:w="75" w:type="dxa"/>
            </w:tcMar>
            <w:vAlign w:val="center"/>
          </w:tcPr>
          <w:p w14:paraId="063546FC" w14:textId="4DC4A779" w:rsidR="005C5FB4" w:rsidRPr="00452645" w:rsidRDefault="00786E8E" w:rsidP="00DA4CD8">
            <w:pPr>
              <w:jc w:val="left"/>
              <w:rPr>
                <w:bCs/>
                <w:color w:val="auto"/>
                <w:sz w:val="24"/>
                <w:szCs w:val="24"/>
              </w:rPr>
            </w:pPr>
            <w:r>
              <w:rPr>
                <w:bCs/>
                <w:color w:val="auto"/>
                <w:sz w:val="24"/>
                <w:szCs w:val="24"/>
              </w:rPr>
              <w:t>Informāciju sagatavo projekta īstenotāji, iesniedz LAD</w:t>
            </w:r>
            <w:proofErr w:type="gramStart"/>
            <w:r>
              <w:rPr>
                <w:bCs/>
                <w:color w:val="auto"/>
                <w:sz w:val="24"/>
                <w:szCs w:val="24"/>
              </w:rPr>
              <w:t xml:space="preserve"> un</w:t>
            </w:r>
            <w:proofErr w:type="gramEnd"/>
            <w:r>
              <w:rPr>
                <w:bCs/>
                <w:color w:val="auto"/>
                <w:sz w:val="24"/>
                <w:szCs w:val="24"/>
              </w:rPr>
              <w:t xml:space="preserve"> </w:t>
            </w:r>
            <w:r w:rsidR="005C5FB4" w:rsidRPr="00452645">
              <w:rPr>
                <w:bCs/>
                <w:color w:val="auto"/>
                <w:sz w:val="24"/>
                <w:szCs w:val="24"/>
              </w:rPr>
              <w:t>Lauku atbalsta dienests pārsūta informāciju EIP sekretariātam</w:t>
            </w:r>
          </w:p>
        </w:tc>
      </w:tr>
      <w:tr w:rsidR="005C5FB4" w:rsidRPr="00452645" w14:paraId="366EEBCD" w14:textId="77777777">
        <w:tc>
          <w:tcPr>
            <w:tcW w:w="750" w:type="dxa"/>
            <w:vMerge/>
            <w:shd w:val="clear" w:color="auto" w:fill="FFFFFF"/>
            <w:noWrap/>
            <w:tcMar>
              <w:top w:w="75" w:type="dxa"/>
              <w:left w:w="75" w:type="dxa"/>
              <w:bottom w:w="75" w:type="dxa"/>
              <w:right w:w="75" w:type="dxa"/>
            </w:tcMar>
            <w:vAlign w:val="center"/>
          </w:tcPr>
          <w:p w14:paraId="66D771E0" w14:textId="77777777" w:rsidR="005C5FB4" w:rsidRPr="00452645" w:rsidRDefault="005C5FB4" w:rsidP="00550D10">
            <w:pPr>
              <w:jc w:val="center"/>
              <w:rPr>
                <w:b/>
                <w:color w:val="auto"/>
                <w:sz w:val="24"/>
                <w:szCs w:val="24"/>
              </w:rPr>
            </w:pPr>
          </w:p>
        </w:tc>
        <w:tc>
          <w:tcPr>
            <w:tcW w:w="4155" w:type="dxa"/>
            <w:vMerge/>
            <w:shd w:val="clear" w:color="auto" w:fill="FFFFFF"/>
            <w:noWrap/>
            <w:tcMar>
              <w:top w:w="75" w:type="dxa"/>
              <w:left w:w="75" w:type="dxa"/>
              <w:bottom w:w="75" w:type="dxa"/>
              <w:right w:w="75" w:type="dxa"/>
            </w:tcMar>
            <w:vAlign w:val="center"/>
          </w:tcPr>
          <w:p w14:paraId="72389F2D" w14:textId="77777777" w:rsidR="005C5FB4" w:rsidRPr="00452645" w:rsidRDefault="005C5FB4" w:rsidP="00550D10">
            <w:pPr>
              <w:jc w:val="center"/>
              <w:rPr>
                <w:b/>
                <w:color w:val="auto"/>
                <w:sz w:val="24"/>
                <w:szCs w:val="24"/>
              </w:rPr>
            </w:pPr>
          </w:p>
        </w:tc>
        <w:tc>
          <w:tcPr>
            <w:tcW w:w="4156" w:type="dxa"/>
            <w:shd w:val="clear" w:color="auto" w:fill="FFFFFF"/>
            <w:noWrap/>
            <w:tcMar>
              <w:top w:w="75" w:type="dxa"/>
              <w:left w:w="75" w:type="dxa"/>
              <w:bottom w:w="75" w:type="dxa"/>
              <w:right w:w="75" w:type="dxa"/>
            </w:tcMar>
            <w:vAlign w:val="center"/>
          </w:tcPr>
          <w:p w14:paraId="013F6468" w14:textId="62524846" w:rsidR="005C5FB4" w:rsidRPr="00452645" w:rsidRDefault="005C5FB4" w:rsidP="00550D10">
            <w:pPr>
              <w:spacing w:before="100" w:beforeAutospacing="1" w:after="100" w:afterAutospacing="1"/>
              <w:rPr>
                <w:color w:val="auto"/>
                <w:sz w:val="24"/>
                <w:szCs w:val="24"/>
              </w:rPr>
            </w:pPr>
            <w:r w:rsidRPr="00EB42D8">
              <w:rPr>
                <w:color w:val="auto"/>
                <w:sz w:val="24"/>
                <w:szCs w:val="24"/>
                <w:lang w:val="de-DE"/>
              </w:rPr>
              <w:t xml:space="preserve">40.punkts - </w:t>
            </w:r>
            <w:proofErr w:type="spellStart"/>
            <w:r w:rsidRPr="00EB42D8">
              <w:rPr>
                <w:color w:val="auto"/>
                <w:sz w:val="24"/>
                <w:szCs w:val="24"/>
                <w:lang w:val="de-DE"/>
              </w:rPr>
              <w:t>Kā</w:t>
            </w:r>
            <w:proofErr w:type="spellEnd"/>
            <w:r w:rsidRPr="00EB42D8">
              <w:rPr>
                <w:color w:val="auto"/>
                <w:sz w:val="24"/>
                <w:szCs w:val="24"/>
                <w:lang w:val="de-DE"/>
              </w:rPr>
              <w:t xml:space="preserve"> </w:t>
            </w:r>
            <w:proofErr w:type="spellStart"/>
            <w:r w:rsidRPr="00EB42D8">
              <w:rPr>
                <w:color w:val="auto"/>
                <w:sz w:val="24"/>
                <w:szCs w:val="24"/>
                <w:lang w:val="de-DE"/>
              </w:rPr>
              <w:t>notiek</w:t>
            </w:r>
            <w:proofErr w:type="spellEnd"/>
            <w:r w:rsidRPr="00EB42D8">
              <w:rPr>
                <w:color w:val="auto"/>
                <w:sz w:val="24"/>
                <w:szCs w:val="24"/>
                <w:lang w:val="de-DE"/>
              </w:rPr>
              <w:t xml:space="preserve"> </w:t>
            </w:r>
            <w:proofErr w:type="spellStart"/>
            <w:r w:rsidRPr="00EB42D8">
              <w:rPr>
                <w:color w:val="auto"/>
                <w:sz w:val="24"/>
                <w:szCs w:val="24"/>
                <w:lang w:val="de-DE"/>
              </w:rPr>
              <w:t>paziņošana</w:t>
            </w:r>
            <w:proofErr w:type="spellEnd"/>
            <w:r w:rsidRPr="00EB42D8">
              <w:rPr>
                <w:color w:val="auto"/>
                <w:sz w:val="24"/>
                <w:szCs w:val="24"/>
                <w:lang w:val="de-DE"/>
              </w:rPr>
              <w:t xml:space="preserve">? Vai der </w:t>
            </w:r>
            <w:proofErr w:type="spellStart"/>
            <w:r w:rsidRPr="00EB42D8">
              <w:rPr>
                <w:color w:val="auto"/>
                <w:sz w:val="24"/>
                <w:szCs w:val="24"/>
                <w:lang w:val="de-DE"/>
              </w:rPr>
              <w:t>telefona</w:t>
            </w:r>
            <w:proofErr w:type="spellEnd"/>
            <w:r w:rsidRPr="00EB42D8">
              <w:rPr>
                <w:color w:val="auto"/>
                <w:sz w:val="24"/>
                <w:szCs w:val="24"/>
                <w:lang w:val="de-DE"/>
              </w:rPr>
              <w:t xml:space="preserve"> </w:t>
            </w:r>
            <w:proofErr w:type="spellStart"/>
            <w:r w:rsidRPr="00EB42D8">
              <w:rPr>
                <w:color w:val="auto"/>
                <w:sz w:val="24"/>
                <w:szCs w:val="24"/>
                <w:lang w:val="de-DE"/>
              </w:rPr>
              <w:t>zvans</w:t>
            </w:r>
            <w:proofErr w:type="spellEnd"/>
            <w:r w:rsidRPr="00EB42D8">
              <w:rPr>
                <w:color w:val="auto"/>
                <w:sz w:val="24"/>
                <w:szCs w:val="24"/>
                <w:lang w:val="de-DE"/>
              </w:rPr>
              <w:t xml:space="preserve">? </w:t>
            </w:r>
            <w:r w:rsidRPr="00452645">
              <w:rPr>
                <w:color w:val="auto"/>
                <w:sz w:val="24"/>
                <w:szCs w:val="24"/>
                <w:lang w:val="en-US"/>
              </w:rPr>
              <w:t>E-pasts?</w:t>
            </w:r>
          </w:p>
        </w:tc>
        <w:tc>
          <w:tcPr>
            <w:tcW w:w="1350" w:type="dxa"/>
            <w:shd w:val="clear" w:color="auto" w:fill="FFFFFF"/>
            <w:noWrap/>
            <w:tcMar>
              <w:top w:w="75" w:type="dxa"/>
              <w:left w:w="75" w:type="dxa"/>
              <w:bottom w:w="75" w:type="dxa"/>
              <w:right w:w="75" w:type="dxa"/>
            </w:tcMar>
            <w:vAlign w:val="center"/>
          </w:tcPr>
          <w:p w14:paraId="77FBA259" w14:textId="77777777" w:rsidR="005C5FB4" w:rsidRPr="00452645" w:rsidRDefault="005C5FB4" w:rsidP="00550D10">
            <w:pPr>
              <w:jc w:val="center"/>
              <w:rPr>
                <w:b/>
                <w:color w:val="auto"/>
                <w:sz w:val="24"/>
                <w:szCs w:val="24"/>
              </w:rPr>
            </w:pPr>
          </w:p>
        </w:tc>
        <w:tc>
          <w:tcPr>
            <w:tcW w:w="4156" w:type="dxa"/>
            <w:shd w:val="clear" w:color="auto" w:fill="FFFFFF"/>
            <w:noWrap/>
            <w:tcMar>
              <w:top w:w="75" w:type="dxa"/>
              <w:left w:w="75" w:type="dxa"/>
              <w:bottom w:w="75" w:type="dxa"/>
              <w:right w:w="75" w:type="dxa"/>
            </w:tcMar>
            <w:vAlign w:val="center"/>
          </w:tcPr>
          <w:p w14:paraId="0B9035DC" w14:textId="7A16C3E9" w:rsidR="005C5FB4" w:rsidRPr="00452645" w:rsidRDefault="005C5FB4" w:rsidP="00550D10">
            <w:pPr>
              <w:jc w:val="center"/>
              <w:rPr>
                <w:bCs/>
                <w:color w:val="auto"/>
                <w:sz w:val="24"/>
                <w:szCs w:val="24"/>
              </w:rPr>
            </w:pPr>
            <w:r w:rsidRPr="00452645">
              <w:rPr>
                <w:bCs/>
                <w:color w:val="auto"/>
                <w:sz w:val="24"/>
                <w:szCs w:val="24"/>
              </w:rPr>
              <w:t>e-pasts</w:t>
            </w:r>
          </w:p>
        </w:tc>
      </w:tr>
      <w:tr w:rsidR="005C5FB4" w:rsidRPr="00452645" w14:paraId="5A7667AB" w14:textId="77777777">
        <w:tc>
          <w:tcPr>
            <w:tcW w:w="750" w:type="dxa"/>
            <w:vMerge/>
            <w:shd w:val="clear" w:color="auto" w:fill="FFFFFF"/>
            <w:noWrap/>
            <w:tcMar>
              <w:top w:w="75" w:type="dxa"/>
              <w:left w:w="75" w:type="dxa"/>
              <w:bottom w:w="75" w:type="dxa"/>
              <w:right w:w="75" w:type="dxa"/>
            </w:tcMar>
            <w:vAlign w:val="center"/>
          </w:tcPr>
          <w:p w14:paraId="25DD1D73" w14:textId="77777777" w:rsidR="005C5FB4" w:rsidRPr="00452645" w:rsidRDefault="005C5FB4" w:rsidP="00550D10">
            <w:pPr>
              <w:jc w:val="center"/>
              <w:rPr>
                <w:b/>
                <w:color w:val="auto"/>
                <w:sz w:val="24"/>
                <w:szCs w:val="24"/>
              </w:rPr>
            </w:pPr>
          </w:p>
        </w:tc>
        <w:tc>
          <w:tcPr>
            <w:tcW w:w="4155" w:type="dxa"/>
            <w:vMerge/>
            <w:shd w:val="clear" w:color="auto" w:fill="FFFFFF"/>
            <w:noWrap/>
            <w:tcMar>
              <w:top w:w="75" w:type="dxa"/>
              <w:left w:w="75" w:type="dxa"/>
              <w:bottom w:w="75" w:type="dxa"/>
              <w:right w:w="75" w:type="dxa"/>
            </w:tcMar>
            <w:vAlign w:val="center"/>
          </w:tcPr>
          <w:p w14:paraId="2EBF9BC5" w14:textId="77777777" w:rsidR="005C5FB4" w:rsidRPr="00452645" w:rsidRDefault="005C5FB4" w:rsidP="00550D10">
            <w:pPr>
              <w:jc w:val="center"/>
              <w:rPr>
                <w:b/>
                <w:color w:val="auto"/>
                <w:sz w:val="24"/>
                <w:szCs w:val="24"/>
              </w:rPr>
            </w:pPr>
          </w:p>
        </w:tc>
        <w:tc>
          <w:tcPr>
            <w:tcW w:w="4156" w:type="dxa"/>
            <w:shd w:val="clear" w:color="auto" w:fill="FFFFFF"/>
            <w:noWrap/>
            <w:tcMar>
              <w:top w:w="75" w:type="dxa"/>
              <w:left w:w="75" w:type="dxa"/>
              <w:bottom w:w="75" w:type="dxa"/>
              <w:right w:w="75" w:type="dxa"/>
            </w:tcMar>
            <w:vAlign w:val="center"/>
          </w:tcPr>
          <w:p w14:paraId="07C7A9FD" w14:textId="06E74880" w:rsidR="005C5FB4" w:rsidRPr="00452645" w:rsidRDefault="005C5FB4" w:rsidP="005E241D">
            <w:pPr>
              <w:spacing w:before="280"/>
              <w:rPr>
                <w:color w:val="auto"/>
                <w:sz w:val="24"/>
                <w:szCs w:val="24"/>
                <w:highlight w:val="yellow"/>
              </w:rPr>
            </w:pPr>
            <w:r w:rsidRPr="00452645">
              <w:rPr>
                <w:color w:val="auto"/>
                <w:sz w:val="24"/>
                <w:szCs w:val="24"/>
              </w:rPr>
              <w:t>41. Ja atbalsta saņēmējs pēc projekta īstenošanas nav sasniedzis vai daļēji sasniedzis sākotnēji izvirzīto projekta mērķi, tas Lauku atbalsta dienestā iesniedz pamatojumu ar izvērstu skaidrojumu par mērķa nesasniegšanas iemesliem.</w:t>
            </w:r>
            <w:r w:rsidRPr="00452645">
              <w:rPr>
                <w:color w:val="auto"/>
                <w:sz w:val="24"/>
                <w:szCs w:val="24"/>
              </w:rPr>
              <w:t xml:space="preserve"> </w:t>
            </w:r>
            <w:r w:rsidRPr="00452645">
              <w:rPr>
                <w:color w:val="auto"/>
                <w:sz w:val="24"/>
                <w:szCs w:val="24"/>
                <w:highlight w:val="yellow"/>
              </w:rPr>
              <w:t xml:space="preserve">Inovāciju projektiem projekta mērķa nesasniegšana (vai daļēja sasniegšana) nevar būt par iemeslu </w:t>
            </w:r>
            <w:r w:rsidRPr="00452645">
              <w:rPr>
                <w:color w:val="auto"/>
                <w:sz w:val="24"/>
                <w:szCs w:val="24"/>
                <w:highlight w:val="yellow"/>
              </w:rPr>
              <w:lastRenderedPageBreak/>
              <w:t>projekta attiecināmo izmaksu samazināšanai un izlietotā finansējuma atprasīšanai no saņēmēja.</w:t>
            </w:r>
          </w:p>
        </w:tc>
        <w:tc>
          <w:tcPr>
            <w:tcW w:w="1350" w:type="dxa"/>
            <w:shd w:val="clear" w:color="auto" w:fill="FFFFFF"/>
            <w:noWrap/>
            <w:tcMar>
              <w:top w:w="75" w:type="dxa"/>
              <w:left w:w="75" w:type="dxa"/>
              <w:bottom w:w="75" w:type="dxa"/>
              <w:right w:w="75" w:type="dxa"/>
            </w:tcMar>
            <w:vAlign w:val="center"/>
          </w:tcPr>
          <w:p w14:paraId="11D10516" w14:textId="7E6DD5C7" w:rsidR="005C5FB4" w:rsidRPr="00452645" w:rsidRDefault="00253120" w:rsidP="00550D10">
            <w:pPr>
              <w:jc w:val="center"/>
              <w:rPr>
                <w:b/>
                <w:color w:val="auto"/>
                <w:sz w:val="24"/>
                <w:szCs w:val="24"/>
              </w:rPr>
            </w:pPr>
            <w:r>
              <w:rPr>
                <w:b/>
                <w:color w:val="auto"/>
                <w:sz w:val="24"/>
                <w:szCs w:val="24"/>
              </w:rPr>
              <w:lastRenderedPageBreak/>
              <w:t>Nav ņemts vērā.</w:t>
            </w:r>
          </w:p>
        </w:tc>
        <w:tc>
          <w:tcPr>
            <w:tcW w:w="4156" w:type="dxa"/>
            <w:shd w:val="clear" w:color="auto" w:fill="FFFFFF"/>
            <w:noWrap/>
            <w:tcMar>
              <w:top w:w="75" w:type="dxa"/>
              <w:left w:w="75" w:type="dxa"/>
              <w:bottom w:w="75" w:type="dxa"/>
              <w:right w:w="75" w:type="dxa"/>
            </w:tcMar>
            <w:vAlign w:val="center"/>
          </w:tcPr>
          <w:p w14:paraId="25000589" w14:textId="77777777" w:rsidR="00786E8E" w:rsidRDefault="00786E8E" w:rsidP="00550D10">
            <w:pPr>
              <w:jc w:val="center"/>
              <w:rPr>
                <w:bCs/>
                <w:color w:val="auto"/>
                <w:sz w:val="24"/>
                <w:szCs w:val="24"/>
              </w:rPr>
            </w:pPr>
          </w:p>
          <w:p w14:paraId="177D80B8" w14:textId="2A0468FF" w:rsidR="00667997" w:rsidRDefault="003E49F5" w:rsidP="00C955E9">
            <w:pPr>
              <w:rPr>
                <w:bCs/>
                <w:color w:val="auto"/>
                <w:sz w:val="24"/>
                <w:szCs w:val="24"/>
              </w:rPr>
            </w:pPr>
            <w:r>
              <w:rPr>
                <w:bCs/>
                <w:color w:val="auto"/>
                <w:sz w:val="24"/>
                <w:szCs w:val="24"/>
              </w:rPr>
              <w:t>LAD katru gadījumu vērtē atsevišķi</w:t>
            </w:r>
            <w:r w:rsidR="00754EF6">
              <w:rPr>
                <w:bCs/>
                <w:color w:val="auto"/>
                <w:sz w:val="24"/>
                <w:szCs w:val="24"/>
              </w:rPr>
              <w:t xml:space="preserve">, t.i., </w:t>
            </w:r>
            <w:r w:rsidR="00667997">
              <w:rPr>
                <w:bCs/>
                <w:color w:val="auto"/>
                <w:sz w:val="24"/>
                <w:szCs w:val="24"/>
              </w:rPr>
              <w:t>konkrētas darbības un sasniedzamo mērķi</w:t>
            </w:r>
            <w:r w:rsidR="00F30369">
              <w:rPr>
                <w:bCs/>
                <w:color w:val="auto"/>
                <w:sz w:val="24"/>
                <w:szCs w:val="24"/>
              </w:rPr>
              <w:t xml:space="preserve">, kā arī </w:t>
            </w:r>
            <w:r w:rsidR="0028583A">
              <w:rPr>
                <w:bCs/>
                <w:color w:val="auto"/>
                <w:sz w:val="24"/>
                <w:szCs w:val="24"/>
              </w:rPr>
              <w:t>mērķa nesasniegšanas gadījumus.</w:t>
            </w:r>
          </w:p>
          <w:p w14:paraId="1ABCDCFC" w14:textId="72F55312" w:rsidR="00786E8E" w:rsidRPr="00452645" w:rsidRDefault="00786E8E" w:rsidP="00550D10">
            <w:pPr>
              <w:jc w:val="center"/>
              <w:rPr>
                <w:bCs/>
                <w:color w:val="auto"/>
                <w:sz w:val="24"/>
                <w:szCs w:val="24"/>
              </w:rPr>
            </w:pPr>
          </w:p>
        </w:tc>
      </w:tr>
      <w:tr w:rsidR="005C5FB4" w:rsidRPr="00452645" w14:paraId="35FB2AA0" w14:textId="77777777">
        <w:tc>
          <w:tcPr>
            <w:tcW w:w="750" w:type="dxa"/>
            <w:vMerge/>
            <w:shd w:val="clear" w:color="auto" w:fill="FFFFFF"/>
            <w:noWrap/>
            <w:tcMar>
              <w:top w:w="75" w:type="dxa"/>
              <w:left w:w="75" w:type="dxa"/>
              <w:bottom w:w="75" w:type="dxa"/>
              <w:right w:w="75" w:type="dxa"/>
            </w:tcMar>
            <w:vAlign w:val="center"/>
          </w:tcPr>
          <w:p w14:paraId="1788F131" w14:textId="77777777" w:rsidR="005C5FB4" w:rsidRPr="00452645" w:rsidRDefault="005C5FB4" w:rsidP="00550D10">
            <w:pPr>
              <w:jc w:val="center"/>
              <w:rPr>
                <w:b/>
                <w:color w:val="auto"/>
                <w:sz w:val="24"/>
                <w:szCs w:val="24"/>
              </w:rPr>
            </w:pPr>
          </w:p>
        </w:tc>
        <w:tc>
          <w:tcPr>
            <w:tcW w:w="4155" w:type="dxa"/>
            <w:vMerge/>
            <w:shd w:val="clear" w:color="auto" w:fill="FFFFFF"/>
            <w:noWrap/>
            <w:tcMar>
              <w:top w:w="75" w:type="dxa"/>
              <w:left w:w="75" w:type="dxa"/>
              <w:bottom w:w="75" w:type="dxa"/>
              <w:right w:w="75" w:type="dxa"/>
            </w:tcMar>
            <w:vAlign w:val="center"/>
          </w:tcPr>
          <w:p w14:paraId="7B99A888" w14:textId="77777777" w:rsidR="005C5FB4" w:rsidRPr="00452645" w:rsidRDefault="005C5FB4" w:rsidP="00550D10">
            <w:pPr>
              <w:jc w:val="center"/>
              <w:rPr>
                <w:b/>
                <w:color w:val="auto"/>
                <w:sz w:val="24"/>
                <w:szCs w:val="24"/>
              </w:rPr>
            </w:pPr>
          </w:p>
        </w:tc>
        <w:tc>
          <w:tcPr>
            <w:tcW w:w="4156" w:type="dxa"/>
            <w:shd w:val="clear" w:color="auto" w:fill="FFFFFF"/>
            <w:noWrap/>
            <w:tcMar>
              <w:top w:w="75" w:type="dxa"/>
              <w:left w:w="75" w:type="dxa"/>
              <w:bottom w:w="75" w:type="dxa"/>
              <w:right w:w="75" w:type="dxa"/>
            </w:tcMar>
            <w:vAlign w:val="center"/>
          </w:tcPr>
          <w:p w14:paraId="086CD27C" w14:textId="77777777" w:rsidR="005C5FB4" w:rsidRPr="00452645" w:rsidRDefault="005C5FB4" w:rsidP="00B16F51">
            <w:pPr>
              <w:spacing w:before="280"/>
              <w:rPr>
                <w:sz w:val="24"/>
                <w:szCs w:val="24"/>
              </w:rPr>
            </w:pPr>
            <w:r w:rsidRPr="00452645">
              <w:rPr>
                <w:sz w:val="24"/>
                <w:szCs w:val="24"/>
              </w:rPr>
              <w:t>42. EIP darba grupas projekta īstenošanai nozares līmenī vienam projektam kopējā attiecināmo izmaksu summa nepārsniedz 300 000 </w:t>
            </w:r>
            <w:proofErr w:type="spellStart"/>
            <w:r w:rsidRPr="00452645">
              <w:rPr>
                <w:sz w:val="24"/>
                <w:szCs w:val="24"/>
              </w:rPr>
              <w:t>euro</w:t>
            </w:r>
            <w:proofErr w:type="spellEnd"/>
            <w:r w:rsidRPr="00452645">
              <w:rPr>
                <w:sz w:val="24"/>
                <w:szCs w:val="24"/>
              </w:rPr>
              <w:t>, piemērojot atbalsta intensitāti līdz 90 procentu no attiecināmajām izmaksām.</w:t>
            </w:r>
            <w:r w:rsidRPr="00452645">
              <w:rPr>
                <w:sz w:val="24"/>
                <w:szCs w:val="24"/>
              </w:rPr>
              <w:t xml:space="preserve"> </w:t>
            </w:r>
            <w:r w:rsidRPr="00452645">
              <w:rPr>
                <w:sz w:val="24"/>
                <w:szCs w:val="24"/>
                <w:highlight w:val="yellow"/>
              </w:rPr>
              <w:t xml:space="preserve">Projektos, kur tiks izstrādāts IT risinājums, vienam projektam kopējā attiecināmo izmaksu summa nepārsniedz 300 000 </w:t>
            </w:r>
            <w:proofErr w:type="spellStart"/>
            <w:r w:rsidRPr="00452645">
              <w:rPr>
                <w:sz w:val="24"/>
                <w:szCs w:val="24"/>
                <w:highlight w:val="yellow"/>
              </w:rPr>
              <w:t>euro</w:t>
            </w:r>
            <w:proofErr w:type="spellEnd"/>
          </w:p>
          <w:p w14:paraId="289F0E04" w14:textId="77777777" w:rsidR="005C5FB4" w:rsidRPr="00452645" w:rsidRDefault="005C5FB4" w:rsidP="00FD0B44">
            <w:pPr>
              <w:pStyle w:val="CommentText"/>
              <w:jc w:val="left"/>
              <w:rPr>
                <w:color w:val="auto"/>
                <w:sz w:val="24"/>
                <w:szCs w:val="24"/>
              </w:rPr>
            </w:pPr>
          </w:p>
          <w:p w14:paraId="50E37167" w14:textId="25116D69" w:rsidR="005C5FB4" w:rsidRPr="00452645" w:rsidRDefault="005C5FB4" w:rsidP="00FD0B44">
            <w:pPr>
              <w:pStyle w:val="CommentText"/>
              <w:jc w:val="left"/>
              <w:rPr>
                <w:color w:val="auto"/>
                <w:sz w:val="24"/>
                <w:szCs w:val="24"/>
              </w:rPr>
            </w:pPr>
            <w:r w:rsidRPr="00452645">
              <w:rPr>
                <w:color w:val="auto"/>
                <w:sz w:val="24"/>
                <w:szCs w:val="24"/>
              </w:rPr>
              <w:t>Vai šis punkts automātiski nozīmē, ka projekts saņems 10p pie kritērija par atbalsta intensitāti?</w:t>
            </w:r>
          </w:p>
        </w:tc>
        <w:tc>
          <w:tcPr>
            <w:tcW w:w="1350" w:type="dxa"/>
            <w:shd w:val="clear" w:color="auto" w:fill="FFFFFF"/>
            <w:noWrap/>
            <w:tcMar>
              <w:top w:w="75" w:type="dxa"/>
              <w:left w:w="75" w:type="dxa"/>
              <w:bottom w:w="75" w:type="dxa"/>
              <w:right w:w="75" w:type="dxa"/>
            </w:tcMar>
            <w:vAlign w:val="center"/>
          </w:tcPr>
          <w:p w14:paraId="408249F8" w14:textId="2317B614" w:rsidR="005C5FB4" w:rsidRPr="00452645" w:rsidRDefault="00786E8E" w:rsidP="00550D10">
            <w:pPr>
              <w:jc w:val="center"/>
              <w:rPr>
                <w:b/>
                <w:color w:val="auto"/>
                <w:sz w:val="24"/>
                <w:szCs w:val="24"/>
              </w:rPr>
            </w:pPr>
            <w:r>
              <w:rPr>
                <w:b/>
                <w:color w:val="auto"/>
                <w:sz w:val="24"/>
                <w:szCs w:val="24"/>
              </w:rPr>
              <w:t>Nav ņemts vērā</w:t>
            </w:r>
          </w:p>
        </w:tc>
        <w:tc>
          <w:tcPr>
            <w:tcW w:w="4156" w:type="dxa"/>
            <w:shd w:val="clear" w:color="auto" w:fill="FFFFFF"/>
            <w:noWrap/>
            <w:tcMar>
              <w:top w:w="75" w:type="dxa"/>
              <w:left w:w="75" w:type="dxa"/>
              <w:bottom w:w="75" w:type="dxa"/>
              <w:right w:w="75" w:type="dxa"/>
            </w:tcMar>
            <w:vAlign w:val="center"/>
          </w:tcPr>
          <w:p w14:paraId="24261B16" w14:textId="1A086366" w:rsidR="005C5FB4" w:rsidRPr="00452645" w:rsidRDefault="005C5FB4" w:rsidP="00BA0715">
            <w:pPr>
              <w:jc w:val="left"/>
              <w:rPr>
                <w:bCs/>
                <w:color w:val="auto"/>
                <w:sz w:val="24"/>
                <w:szCs w:val="24"/>
              </w:rPr>
            </w:pPr>
            <w:r w:rsidRPr="00452645">
              <w:rPr>
                <w:bCs/>
                <w:color w:val="auto"/>
                <w:sz w:val="24"/>
                <w:szCs w:val="24"/>
              </w:rPr>
              <w:t>Visiem EIP darba grupas projektiem nozares līmenī</w:t>
            </w:r>
            <w:proofErr w:type="gramStart"/>
            <w:r w:rsidRPr="00452645">
              <w:rPr>
                <w:bCs/>
                <w:color w:val="auto"/>
                <w:sz w:val="24"/>
                <w:szCs w:val="24"/>
              </w:rPr>
              <w:t xml:space="preserve">  </w:t>
            </w:r>
            <w:proofErr w:type="gramEnd"/>
            <w:r w:rsidRPr="00452645">
              <w:rPr>
                <w:bCs/>
                <w:color w:val="auto"/>
                <w:sz w:val="24"/>
                <w:szCs w:val="24"/>
              </w:rPr>
              <w:t xml:space="preserve">attiecināmo izmaksu summa nepārsniedz 300 000 </w:t>
            </w:r>
            <w:proofErr w:type="spellStart"/>
            <w:r w:rsidRPr="00452645">
              <w:rPr>
                <w:bCs/>
                <w:color w:val="auto"/>
                <w:sz w:val="24"/>
                <w:szCs w:val="24"/>
              </w:rPr>
              <w:t>euro</w:t>
            </w:r>
            <w:proofErr w:type="spellEnd"/>
            <w:r w:rsidRPr="00452645">
              <w:rPr>
                <w:bCs/>
                <w:color w:val="auto"/>
                <w:sz w:val="24"/>
                <w:szCs w:val="24"/>
              </w:rPr>
              <w:t>, neatkarīgi no tā vai tas ir IT jomas projekts</w:t>
            </w:r>
          </w:p>
          <w:p w14:paraId="615C88DB" w14:textId="36756215" w:rsidR="005C5FB4" w:rsidRPr="00452645" w:rsidRDefault="005C5FB4" w:rsidP="00BA0715">
            <w:pPr>
              <w:jc w:val="left"/>
              <w:rPr>
                <w:bCs/>
                <w:color w:val="auto"/>
                <w:sz w:val="24"/>
                <w:szCs w:val="24"/>
              </w:rPr>
            </w:pPr>
            <w:r w:rsidRPr="00452645">
              <w:rPr>
                <w:bCs/>
                <w:color w:val="auto"/>
                <w:sz w:val="24"/>
                <w:szCs w:val="24"/>
              </w:rPr>
              <w:t xml:space="preserve">Nē, pie </w:t>
            </w:r>
            <w:r w:rsidRPr="00BA0715">
              <w:rPr>
                <w:bCs/>
                <w:color w:val="auto"/>
                <w:sz w:val="24"/>
                <w:szCs w:val="24"/>
              </w:rPr>
              <w:t>kritērija “</w:t>
            </w:r>
            <w:r w:rsidRPr="00BA0715">
              <w:rPr>
                <w:bCs/>
                <w:sz w:val="24"/>
                <w:szCs w:val="24"/>
              </w:rPr>
              <w:t xml:space="preserve">Pieprasītā finansējuma intensitāte” punktus var saņemt, ja </w:t>
            </w:r>
            <w:r w:rsidR="00BA0715">
              <w:rPr>
                <w:bCs/>
                <w:sz w:val="24"/>
                <w:szCs w:val="24"/>
              </w:rPr>
              <w:t xml:space="preserve">EIP darba grupas </w:t>
            </w:r>
            <w:r w:rsidRPr="00BA0715">
              <w:rPr>
                <w:bCs/>
                <w:sz w:val="24"/>
                <w:szCs w:val="24"/>
              </w:rPr>
              <w:t>līdzfinansējums ir lielāks par 10 procentiem</w:t>
            </w:r>
          </w:p>
        </w:tc>
      </w:tr>
      <w:tr w:rsidR="005C5FB4" w:rsidRPr="00452645" w14:paraId="33FBF427" w14:textId="77777777">
        <w:tc>
          <w:tcPr>
            <w:tcW w:w="750" w:type="dxa"/>
            <w:vMerge/>
            <w:shd w:val="clear" w:color="auto" w:fill="FFFFFF"/>
            <w:noWrap/>
            <w:tcMar>
              <w:top w:w="75" w:type="dxa"/>
              <w:left w:w="75" w:type="dxa"/>
              <w:bottom w:w="75" w:type="dxa"/>
              <w:right w:w="75" w:type="dxa"/>
            </w:tcMar>
            <w:vAlign w:val="center"/>
          </w:tcPr>
          <w:p w14:paraId="5B85CD5D" w14:textId="77777777" w:rsidR="005C5FB4" w:rsidRPr="00452645" w:rsidRDefault="005C5FB4" w:rsidP="00550D10">
            <w:pPr>
              <w:jc w:val="center"/>
              <w:rPr>
                <w:b/>
                <w:color w:val="auto"/>
                <w:sz w:val="24"/>
                <w:szCs w:val="24"/>
              </w:rPr>
            </w:pPr>
          </w:p>
        </w:tc>
        <w:tc>
          <w:tcPr>
            <w:tcW w:w="4155" w:type="dxa"/>
            <w:vMerge/>
            <w:shd w:val="clear" w:color="auto" w:fill="FFFFFF"/>
            <w:noWrap/>
            <w:tcMar>
              <w:top w:w="75" w:type="dxa"/>
              <w:left w:w="75" w:type="dxa"/>
              <w:bottom w:w="75" w:type="dxa"/>
              <w:right w:w="75" w:type="dxa"/>
            </w:tcMar>
            <w:vAlign w:val="center"/>
          </w:tcPr>
          <w:p w14:paraId="37245C2D" w14:textId="77777777" w:rsidR="005C5FB4" w:rsidRPr="00452645" w:rsidRDefault="005C5FB4" w:rsidP="00550D10">
            <w:pPr>
              <w:jc w:val="center"/>
              <w:rPr>
                <w:b/>
                <w:color w:val="auto"/>
                <w:sz w:val="24"/>
                <w:szCs w:val="24"/>
              </w:rPr>
            </w:pPr>
          </w:p>
        </w:tc>
        <w:tc>
          <w:tcPr>
            <w:tcW w:w="4156" w:type="dxa"/>
            <w:shd w:val="clear" w:color="auto" w:fill="FFFFFF"/>
            <w:noWrap/>
            <w:tcMar>
              <w:top w:w="75" w:type="dxa"/>
              <w:left w:w="75" w:type="dxa"/>
              <w:bottom w:w="75" w:type="dxa"/>
              <w:right w:w="75" w:type="dxa"/>
            </w:tcMar>
            <w:vAlign w:val="center"/>
          </w:tcPr>
          <w:p w14:paraId="08F0F9B3" w14:textId="74927F8C" w:rsidR="005C5FB4" w:rsidRPr="00452645" w:rsidRDefault="005C5FB4" w:rsidP="00917DC2">
            <w:pPr>
              <w:pStyle w:val="CommentText"/>
              <w:jc w:val="left"/>
              <w:rPr>
                <w:color w:val="auto"/>
                <w:sz w:val="24"/>
                <w:szCs w:val="24"/>
              </w:rPr>
            </w:pPr>
            <w:r w:rsidRPr="00452645">
              <w:rPr>
                <w:color w:val="auto"/>
                <w:sz w:val="24"/>
                <w:szCs w:val="24"/>
              </w:rPr>
              <w:t xml:space="preserve">45.punkts - </w:t>
            </w:r>
            <w:proofErr w:type="spellStart"/>
            <w:r w:rsidRPr="00EB42D8">
              <w:rPr>
                <w:color w:val="auto"/>
                <w:sz w:val="24"/>
                <w:szCs w:val="24"/>
                <w:lang w:val="de-DE"/>
              </w:rPr>
              <w:t>Lūdzam</w:t>
            </w:r>
            <w:proofErr w:type="spellEnd"/>
            <w:r w:rsidRPr="00EB42D8">
              <w:rPr>
                <w:color w:val="auto"/>
                <w:sz w:val="24"/>
                <w:szCs w:val="24"/>
                <w:lang w:val="de-DE"/>
              </w:rPr>
              <w:t xml:space="preserve"> </w:t>
            </w:r>
            <w:proofErr w:type="spellStart"/>
            <w:r w:rsidRPr="00EB42D8">
              <w:rPr>
                <w:color w:val="auto"/>
                <w:sz w:val="24"/>
                <w:szCs w:val="24"/>
                <w:lang w:val="de-DE"/>
              </w:rPr>
              <w:t>definēt</w:t>
            </w:r>
            <w:proofErr w:type="spellEnd"/>
            <w:r w:rsidRPr="00EB42D8">
              <w:rPr>
                <w:color w:val="auto"/>
                <w:sz w:val="24"/>
                <w:szCs w:val="24"/>
                <w:lang w:val="de-DE"/>
              </w:rPr>
              <w:t xml:space="preserve">, </w:t>
            </w:r>
            <w:proofErr w:type="spellStart"/>
            <w:r w:rsidRPr="00EB42D8">
              <w:rPr>
                <w:color w:val="auto"/>
                <w:sz w:val="24"/>
                <w:szCs w:val="24"/>
                <w:lang w:val="de-DE"/>
              </w:rPr>
              <w:t>kas</w:t>
            </w:r>
            <w:proofErr w:type="spellEnd"/>
            <w:r w:rsidRPr="00EB42D8">
              <w:rPr>
                <w:color w:val="auto"/>
                <w:sz w:val="24"/>
                <w:szCs w:val="24"/>
                <w:lang w:val="de-DE"/>
              </w:rPr>
              <w:t xml:space="preserve"> </w:t>
            </w:r>
            <w:proofErr w:type="spellStart"/>
            <w:r w:rsidRPr="00EB42D8">
              <w:rPr>
                <w:color w:val="auto"/>
                <w:sz w:val="24"/>
                <w:szCs w:val="24"/>
                <w:lang w:val="de-DE"/>
              </w:rPr>
              <w:t>ir</w:t>
            </w:r>
            <w:proofErr w:type="spellEnd"/>
            <w:r w:rsidRPr="00EB42D8">
              <w:rPr>
                <w:color w:val="auto"/>
                <w:sz w:val="24"/>
                <w:szCs w:val="24"/>
                <w:lang w:val="de-DE"/>
              </w:rPr>
              <w:t xml:space="preserve"> </w:t>
            </w:r>
            <w:proofErr w:type="spellStart"/>
            <w:r w:rsidRPr="00EB42D8">
              <w:rPr>
                <w:color w:val="auto"/>
                <w:sz w:val="24"/>
                <w:szCs w:val="24"/>
                <w:lang w:val="de-DE"/>
              </w:rPr>
              <w:t>produktīvās</w:t>
            </w:r>
            <w:proofErr w:type="spellEnd"/>
            <w:r w:rsidRPr="00EB42D8">
              <w:rPr>
                <w:color w:val="auto"/>
                <w:sz w:val="24"/>
                <w:szCs w:val="24"/>
                <w:lang w:val="de-DE"/>
              </w:rPr>
              <w:t xml:space="preserve"> </w:t>
            </w:r>
            <w:proofErr w:type="spellStart"/>
            <w:r w:rsidRPr="00EB42D8">
              <w:rPr>
                <w:color w:val="auto"/>
                <w:sz w:val="24"/>
                <w:szCs w:val="24"/>
                <w:lang w:val="de-DE"/>
              </w:rPr>
              <w:t>investīcijas</w:t>
            </w:r>
            <w:proofErr w:type="spellEnd"/>
          </w:p>
        </w:tc>
        <w:tc>
          <w:tcPr>
            <w:tcW w:w="1350" w:type="dxa"/>
            <w:shd w:val="clear" w:color="auto" w:fill="FFFFFF"/>
            <w:noWrap/>
            <w:tcMar>
              <w:top w:w="75" w:type="dxa"/>
              <w:left w:w="75" w:type="dxa"/>
              <w:bottom w:w="75" w:type="dxa"/>
              <w:right w:w="75" w:type="dxa"/>
            </w:tcMar>
            <w:vAlign w:val="center"/>
          </w:tcPr>
          <w:p w14:paraId="1FA80938" w14:textId="77777777" w:rsidR="005C5FB4" w:rsidRPr="00452645" w:rsidRDefault="005C5FB4" w:rsidP="00550D10">
            <w:pPr>
              <w:jc w:val="center"/>
              <w:rPr>
                <w:b/>
                <w:color w:val="auto"/>
                <w:sz w:val="24"/>
                <w:szCs w:val="24"/>
              </w:rPr>
            </w:pPr>
          </w:p>
        </w:tc>
        <w:tc>
          <w:tcPr>
            <w:tcW w:w="4156" w:type="dxa"/>
            <w:shd w:val="clear" w:color="auto" w:fill="FFFFFF"/>
            <w:noWrap/>
            <w:tcMar>
              <w:top w:w="75" w:type="dxa"/>
              <w:left w:w="75" w:type="dxa"/>
              <w:bottom w:w="75" w:type="dxa"/>
              <w:right w:w="75" w:type="dxa"/>
            </w:tcMar>
            <w:vAlign w:val="center"/>
          </w:tcPr>
          <w:p w14:paraId="0C765DDF" w14:textId="75AF5E94" w:rsidR="005C5FB4" w:rsidRPr="00452645" w:rsidRDefault="005C5FB4" w:rsidP="00BA0715">
            <w:pPr>
              <w:jc w:val="left"/>
              <w:rPr>
                <w:bCs/>
                <w:color w:val="auto"/>
                <w:sz w:val="24"/>
                <w:szCs w:val="24"/>
              </w:rPr>
            </w:pPr>
            <w:r w:rsidRPr="00452645">
              <w:rPr>
                <w:bCs/>
                <w:color w:val="auto"/>
                <w:sz w:val="24"/>
                <w:szCs w:val="24"/>
              </w:rPr>
              <w:t>Definīcija “produktīvās investīcijas” ir skaidrota 5.5.apakšpunktā</w:t>
            </w:r>
          </w:p>
        </w:tc>
      </w:tr>
      <w:tr w:rsidR="005C5FB4" w:rsidRPr="00452645" w14:paraId="5F2FA653" w14:textId="77777777">
        <w:tc>
          <w:tcPr>
            <w:tcW w:w="750" w:type="dxa"/>
            <w:vMerge/>
            <w:shd w:val="clear" w:color="auto" w:fill="FFFFFF"/>
            <w:noWrap/>
            <w:tcMar>
              <w:top w:w="75" w:type="dxa"/>
              <w:left w:w="75" w:type="dxa"/>
              <w:bottom w:w="75" w:type="dxa"/>
              <w:right w:w="75" w:type="dxa"/>
            </w:tcMar>
            <w:vAlign w:val="center"/>
          </w:tcPr>
          <w:p w14:paraId="6AC1A930" w14:textId="77777777" w:rsidR="005C5FB4" w:rsidRPr="00452645" w:rsidRDefault="005C5FB4" w:rsidP="00550D10">
            <w:pPr>
              <w:jc w:val="center"/>
              <w:rPr>
                <w:b/>
                <w:color w:val="auto"/>
                <w:sz w:val="24"/>
                <w:szCs w:val="24"/>
              </w:rPr>
            </w:pPr>
          </w:p>
        </w:tc>
        <w:tc>
          <w:tcPr>
            <w:tcW w:w="4155" w:type="dxa"/>
            <w:vMerge/>
            <w:shd w:val="clear" w:color="auto" w:fill="FFFFFF"/>
            <w:noWrap/>
            <w:tcMar>
              <w:top w:w="75" w:type="dxa"/>
              <w:left w:w="75" w:type="dxa"/>
              <w:bottom w:w="75" w:type="dxa"/>
              <w:right w:w="75" w:type="dxa"/>
            </w:tcMar>
            <w:vAlign w:val="center"/>
          </w:tcPr>
          <w:p w14:paraId="2284747A" w14:textId="77777777" w:rsidR="005C5FB4" w:rsidRPr="00452645" w:rsidRDefault="005C5FB4" w:rsidP="00550D10">
            <w:pPr>
              <w:jc w:val="center"/>
              <w:rPr>
                <w:b/>
                <w:color w:val="auto"/>
                <w:sz w:val="24"/>
                <w:szCs w:val="24"/>
              </w:rPr>
            </w:pPr>
          </w:p>
        </w:tc>
        <w:tc>
          <w:tcPr>
            <w:tcW w:w="4156" w:type="dxa"/>
            <w:shd w:val="clear" w:color="auto" w:fill="FFFFFF"/>
            <w:noWrap/>
            <w:tcMar>
              <w:top w:w="75" w:type="dxa"/>
              <w:left w:w="75" w:type="dxa"/>
              <w:bottom w:w="75" w:type="dxa"/>
              <w:right w:w="75" w:type="dxa"/>
            </w:tcMar>
            <w:vAlign w:val="center"/>
          </w:tcPr>
          <w:p w14:paraId="4E751E39" w14:textId="3E541DC2" w:rsidR="005C5FB4" w:rsidRPr="00452645" w:rsidRDefault="005C5FB4" w:rsidP="00917DC2">
            <w:pPr>
              <w:pStyle w:val="CommentText"/>
              <w:jc w:val="left"/>
              <w:rPr>
                <w:color w:val="auto"/>
                <w:sz w:val="24"/>
                <w:szCs w:val="24"/>
              </w:rPr>
            </w:pPr>
            <w:r w:rsidRPr="00452645">
              <w:rPr>
                <w:color w:val="auto"/>
                <w:sz w:val="24"/>
                <w:szCs w:val="24"/>
              </w:rPr>
              <w:t xml:space="preserve">48.punkts - Kāda ir pieeja priekšapmaksas apgūšanai? Partneri vispirms iztērē priekšapmaksu un tad sāk tērēt savu naudu? Vai priekšapmaksa ir kā drošības </w:t>
            </w:r>
            <w:proofErr w:type="gramStart"/>
            <w:r w:rsidRPr="00452645">
              <w:rPr>
                <w:color w:val="auto"/>
                <w:sz w:val="24"/>
                <w:szCs w:val="24"/>
              </w:rPr>
              <w:t>spilvens, kura tiek ieturēta</w:t>
            </w:r>
            <w:proofErr w:type="gramEnd"/>
            <w:r w:rsidRPr="00452645">
              <w:rPr>
                <w:color w:val="auto"/>
                <w:sz w:val="24"/>
                <w:szCs w:val="24"/>
              </w:rPr>
              <w:t xml:space="preserve"> noslēguma pārskatā?</w:t>
            </w:r>
          </w:p>
        </w:tc>
        <w:tc>
          <w:tcPr>
            <w:tcW w:w="1350" w:type="dxa"/>
            <w:shd w:val="clear" w:color="auto" w:fill="FFFFFF"/>
            <w:noWrap/>
            <w:tcMar>
              <w:top w:w="75" w:type="dxa"/>
              <w:left w:w="75" w:type="dxa"/>
              <w:bottom w:w="75" w:type="dxa"/>
              <w:right w:w="75" w:type="dxa"/>
            </w:tcMar>
            <w:vAlign w:val="center"/>
          </w:tcPr>
          <w:p w14:paraId="7E15497E" w14:textId="77777777" w:rsidR="005C5FB4" w:rsidRPr="00452645" w:rsidRDefault="005C5FB4" w:rsidP="00550D10">
            <w:pPr>
              <w:jc w:val="center"/>
              <w:rPr>
                <w:b/>
                <w:color w:val="auto"/>
                <w:sz w:val="24"/>
                <w:szCs w:val="24"/>
              </w:rPr>
            </w:pPr>
          </w:p>
        </w:tc>
        <w:tc>
          <w:tcPr>
            <w:tcW w:w="4156" w:type="dxa"/>
            <w:shd w:val="clear" w:color="auto" w:fill="FFFFFF"/>
            <w:noWrap/>
            <w:tcMar>
              <w:top w:w="75" w:type="dxa"/>
              <w:left w:w="75" w:type="dxa"/>
              <w:bottom w:w="75" w:type="dxa"/>
              <w:right w:w="75" w:type="dxa"/>
            </w:tcMar>
            <w:vAlign w:val="center"/>
          </w:tcPr>
          <w:p w14:paraId="50AD8357" w14:textId="5116CA5C" w:rsidR="00383977" w:rsidRDefault="00383977" w:rsidP="00383977">
            <w:pPr>
              <w:rPr>
                <w:color w:val="auto"/>
                <w:sz w:val="24"/>
                <w:szCs w:val="24"/>
              </w:rPr>
            </w:pPr>
            <w:r w:rsidRPr="00383977">
              <w:rPr>
                <w:color w:val="auto"/>
                <w:sz w:val="24"/>
                <w:szCs w:val="24"/>
              </w:rPr>
              <w:t xml:space="preserve">LAD pārskaita visu priekšapmaksas summu projekta vadošajam partnerim, kurš tālāk to sadala tiem partneriem, kuriem </w:t>
            </w:r>
            <w:r w:rsidR="00A917CA">
              <w:rPr>
                <w:color w:val="auto"/>
                <w:sz w:val="24"/>
                <w:szCs w:val="24"/>
              </w:rPr>
              <w:t xml:space="preserve">tas </w:t>
            </w:r>
            <w:r w:rsidRPr="00383977">
              <w:rPr>
                <w:color w:val="auto"/>
                <w:sz w:val="24"/>
                <w:szCs w:val="24"/>
              </w:rPr>
              <w:t>ir nepieciešam</w:t>
            </w:r>
            <w:r w:rsidR="00A917CA">
              <w:rPr>
                <w:color w:val="auto"/>
                <w:sz w:val="24"/>
                <w:szCs w:val="24"/>
              </w:rPr>
              <w:t>s</w:t>
            </w:r>
            <w:r w:rsidRPr="00383977">
              <w:rPr>
                <w:color w:val="auto"/>
                <w:sz w:val="24"/>
                <w:szCs w:val="24"/>
              </w:rPr>
              <w:t xml:space="preserve">. Tie, kas saņem šo priekšapmaksu, šo summu var iztērēt, bet, sākot no pirmā maksājuma pieprasījuma, LAD ietur izmaksāto priekšapmaksu, līdz tā ar tekošajiem maksājuma pieprasījumiem tiek nodzēsta. Respektīvi, partneris par 1.maksājuma pieprasījumu var nesaņemt publisko finansējumu, ja maksājuma pieprasījumā deklarētā publiskā finansējuma summa ir </w:t>
            </w:r>
            <w:r w:rsidRPr="00383977">
              <w:rPr>
                <w:color w:val="auto"/>
                <w:sz w:val="24"/>
                <w:szCs w:val="24"/>
              </w:rPr>
              <w:lastRenderedPageBreak/>
              <w:t xml:space="preserve">vienāda vai mazāka par iepriekš izmaksāto priekšapmaksu. Partneris tikai tad sāk saņemt uz kontu publisko finansējumu, kad visa priekšapmaksas summa ir nodzēsta. </w:t>
            </w:r>
          </w:p>
          <w:p w14:paraId="725E1F1C" w14:textId="747A5C2B" w:rsidR="00786E8E" w:rsidRDefault="00786E8E" w:rsidP="00383977">
            <w:pPr>
              <w:rPr>
                <w:color w:val="auto"/>
                <w:sz w:val="24"/>
                <w:szCs w:val="24"/>
              </w:rPr>
            </w:pPr>
          </w:p>
          <w:p w14:paraId="11B17058" w14:textId="6BDE77F9" w:rsidR="005C5FB4" w:rsidRPr="00383977" w:rsidRDefault="005C5FB4" w:rsidP="00C955E9">
            <w:pPr>
              <w:rPr>
                <w:color w:val="auto"/>
                <w:sz w:val="24"/>
                <w:szCs w:val="24"/>
              </w:rPr>
            </w:pPr>
          </w:p>
        </w:tc>
      </w:tr>
      <w:tr w:rsidR="005C5FB4" w:rsidRPr="00452645" w14:paraId="07C8AE0A" w14:textId="77777777">
        <w:tc>
          <w:tcPr>
            <w:tcW w:w="750" w:type="dxa"/>
            <w:vMerge/>
            <w:shd w:val="clear" w:color="auto" w:fill="FFFFFF"/>
            <w:noWrap/>
            <w:tcMar>
              <w:top w:w="75" w:type="dxa"/>
              <w:left w:w="75" w:type="dxa"/>
              <w:bottom w:w="75" w:type="dxa"/>
              <w:right w:w="75" w:type="dxa"/>
            </w:tcMar>
            <w:vAlign w:val="center"/>
          </w:tcPr>
          <w:p w14:paraId="0C260D8F" w14:textId="77777777" w:rsidR="005C5FB4" w:rsidRPr="00452645" w:rsidRDefault="005C5FB4" w:rsidP="00550D10">
            <w:pPr>
              <w:jc w:val="center"/>
              <w:rPr>
                <w:b/>
                <w:color w:val="auto"/>
                <w:sz w:val="24"/>
                <w:szCs w:val="24"/>
              </w:rPr>
            </w:pPr>
          </w:p>
        </w:tc>
        <w:tc>
          <w:tcPr>
            <w:tcW w:w="4155" w:type="dxa"/>
            <w:vMerge/>
            <w:shd w:val="clear" w:color="auto" w:fill="FFFFFF"/>
            <w:noWrap/>
            <w:tcMar>
              <w:top w:w="75" w:type="dxa"/>
              <w:left w:w="75" w:type="dxa"/>
              <w:bottom w:w="75" w:type="dxa"/>
              <w:right w:w="75" w:type="dxa"/>
            </w:tcMar>
            <w:vAlign w:val="center"/>
          </w:tcPr>
          <w:p w14:paraId="2AE2E5AA" w14:textId="77777777" w:rsidR="005C5FB4" w:rsidRPr="00452645" w:rsidRDefault="005C5FB4" w:rsidP="00550D10">
            <w:pPr>
              <w:jc w:val="center"/>
              <w:rPr>
                <w:b/>
                <w:color w:val="auto"/>
                <w:sz w:val="24"/>
                <w:szCs w:val="24"/>
              </w:rPr>
            </w:pPr>
          </w:p>
        </w:tc>
        <w:tc>
          <w:tcPr>
            <w:tcW w:w="4156" w:type="dxa"/>
            <w:shd w:val="clear" w:color="auto" w:fill="FFFFFF"/>
            <w:noWrap/>
            <w:tcMar>
              <w:top w:w="75" w:type="dxa"/>
              <w:left w:w="75" w:type="dxa"/>
              <w:bottom w:w="75" w:type="dxa"/>
              <w:right w:w="75" w:type="dxa"/>
            </w:tcMar>
            <w:vAlign w:val="center"/>
          </w:tcPr>
          <w:p w14:paraId="5D9185DE" w14:textId="07DEFAF7" w:rsidR="005C5FB4" w:rsidRPr="00452645" w:rsidRDefault="005C5FB4" w:rsidP="007F1DEB">
            <w:pPr>
              <w:pStyle w:val="CommentText"/>
              <w:jc w:val="left"/>
              <w:rPr>
                <w:color w:val="auto"/>
                <w:sz w:val="24"/>
                <w:szCs w:val="24"/>
              </w:rPr>
            </w:pPr>
            <w:r w:rsidRPr="00452645">
              <w:rPr>
                <w:color w:val="auto"/>
                <w:sz w:val="24"/>
                <w:szCs w:val="24"/>
              </w:rPr>
              <w:t>52.1.3. apakšpunkts - Lūdzu skaidrot konkrētas pozīcijas, kuras tiks attiecinātas no šīs izmaksu pozīcijas.</w:t>
            </w:r>
            <w:r w:rsidRPr="00452645">
              <w:rPr>
                <w:color w:val="auto"/>
                <w:sz w:val="24"/>
                <w:szCs w:val="24"/>
              </w:rPr>
              <w:br/>
              <w:t>Vai semināru telpu noma, aprīkojuma noma, ēdināšana, lektori vai kādi citi izdevumi, kas ir saistīti semināru organizēšanu, tiks attiecināti no šīs izmaksu pozīcijas?</w:t>
            </w:r>
            <w:r w:rsidRPr="00452645">
              <w:rPr>
                <w:color w:val="auto"/>
                <w:sz w:val="24"/>
                <w:szCs w:val="24"/>
              </w:rPr>
              <w:br/>
            </w:r>
            <w:r w:rsidRPr="00EB42D8">
              <w:rPr>
                <w:color w:val="auto"/>
                <w:sz w:val="24"/>
                <w:szCs w:val="24"/>
              </w:rPr>
              <w:t xml:space="preserve">Vai vārds "seminārs" paredz jebkāda veida pasākumu </w:t>
            </w:r>
            <w:proofErr w:type="gramStart"/>
            <w:r w:rsidRPr="00EB42D8">
              <w:rPr>
                <w:color w:val="auto"/>
                <w:sz w:val="24"/>
                <w:szCs w:val="24"/>
              </w:rPr>
              <w:t>(</w:t>
            </w:r>
            <w:proofErr w:type="spellStart"/>
            <w:proofErr w:type="gramEnd"/>
            <w:r w:rsidRPr="00EB42D8">
              <w:rPr>
                <w:color w:val="auto"/>
                <w:sz w:val="24"/>
                <w:szCs w:val="24"/>
              </w:rPr>
              <w:t>partnru</w:t>
            </w:r>
            <w:proofErr w:type="spellEnd"/>
            <w:r w:rsidRPr="00EB42D8">
              <w:rPr>
                <w:color w:val="auto"/>
                <w:sz w:val="24"/>
                <w:szCs w:val="24"/>
              </w:rPr>
              <w:t xml:space="preserve"> tikšanās, lauku diena, konference utt.)?</w:t>
            </w:r>
          </w:p>
        </w:tc>
        <w:tc>
          <w:tcPr>
            <w:tcW w:w="1350" w:type="dxa"/>
            <w:shd w:val="clear" w:color="auto" w:fill="FFFFFF"/>
            <w:noWrap/>
            <w:tcMar>
              <w:top w:w="75" w:type="dxa"/>
              <w:left w:w="75" w:type="dxa"/>
              <w:bottom w:w="75" w:type="dxa"/>
              <w:right w:w="75" w:type="dxa"/>
            </w:tcMar>
            <w:vAlign w:val="center"/>
          </w:tcPr>
          <w:p w14:paraId="32C9910E" w14:textId="77777777" w:rsidR="005C5FB4" w:rsidRPr="00452645" w:rsidRDefault="005C5FB4" w:rsidP="00550D10">
            <w:pPr>
              <w:jc w:val="center"/>
              <w:rPr>
                <w:b/>
                <w:color w:val="auto"/>
                <w:sz w:val="24"/>
                <w:szCs w:val="24"/>
              </w:rPr>
            </w:pPr>
          </w:p>
        </w:tc>
        <w:tc>
          <w:tcPr>
            <w:tcW w:w="4156" w:type="dxa"/>
            <w:shd w:val="clear" w:color="auto" w:fill="FFFFFF"/>
            <w:noWrap/>
            <w:tcMar>
              <w:top w:w="75" w:type="dxa"/>
              <w:left w:w="75" w:type="dxa"/>
              <w:bottom w:w="75" w:type="dxa"/>
              <w:right w:w="75" w:type="dxa"/>
            </w:tcMar>
            <w:vAlign w:val="center"/>
          </w:tcPr>
          <w:p w14:paraId="711F0ACC" w14:textId="3302A075" w:rsidR="005C5FB4" w:rsidRPr="00452645" w:rsidRDefault="005C5FB4" w:rsidP="007D64C3">
            <w:pPr>
              <w:jc w:val="left"/>
              <w:rPr>
                <w:bCs/>
                <w:color w:val="auto"/>
                <w:sz w:val="24"/>
                <w:szCs w:val="24"/>
              </w:rPr>
            </w:pPr>
            <w:r w:rsidRPr="00452645">
              <w:rPr>
                <w:bCs/>
                <w:color w:val="auto"/>
                <w:sz w:val="24"/>
                <w:szCs w:val="24"/>
              </w:rPr>
              <w:t>Seminārs ietver sevī semināru telpu nomu, aprīkojumu, kafijas pauzes</w:t>
            </w:r>
            <w:r w:rsidR="005D0CB8">
              <w:rPr>
                <w:bCs/>
                <w:color w:val="auto"/>
                <w:sz w:val="24"/>
                <w:szCs w:val="24"/>
              </w:rPr>
              <w:t xml:space="preserve"> (precizēta redakcija par kafijas pauzes izmaksām)</w:t>
            </w:r>
            <w:r w:rsidR="00D41FD8">
              <w:rPr>
                <w:bCs/>
                <w:color w:val="auto"/>
                <w:sz w:val="24"/>
                <w:szCs w:val="24"/>
              </w:rPr>
              <w:t>.</w:t>
            </w:r>
          </w:p>
          <w:p w14:paraId="5DA84026" w14:textId="77777777" w:rsidR="005C5FB4" w:rsidRDefault="005C5FB4" w:rsidP="007D64C3">
            <w:pPr>
              <w:jc w:val="left"/>
              <w:rPr>
                <w:bCs/>
                <w:color w:val="auto"/>
                <w:sz w:val="24"/>
                <w:szCs w:val="24"/>
              </w:rPr>
            </w:pPr>
            <w:r w:rsidRPr="00452645">
              <w:rPr>
                <w:bCs/>
                <w:color w:val="auto"/>
                <w:sz w:val="24"/>
                <w:szCs w:val="24"/>
              </w:rPr>
              <w:t>Visas pozīcijas, lai sekmīgi novadītu semināru</w:t>
            </w:r>
            <w:r w:rsidR="004F7A45">
              <w:rPr>
                <w:bCs/>
                <w:color w:val="auto"/>
                <w:sz w:val="24"/>
                <w:szCs w:val="24"/>
              </w:rPr>
              <w:t>.</w:t>
            </w:r>
          </w:p>
          <w:p w14:paraId="339534F3" w14:textId="77777777" w:rsidR="005A41E0" w:rsidRDefault="005A41E0" w:rsidP="007D64C3">
            <w:pPr>
              <w:jc w:val="left"/>
              <w:rPr>
                <w:bCs/>
                <w:color w:val="auto"/>
                <w:sz w:val="24"/>
                <w:szCs w:val="24"/>
              </w:rPr>
            </w:pPr>
          </w:p>
          <w:p w14:paraId="79CEA624" w14:textId="3634AFE3" w:rsidR="005A41E0" w:rsidRPr="00452645" w:rsidRDefault="005A41E0" w:rsidP="007D64C3">
            <w:pPr>
              <w:jc w:val="left"/>
              <w:rPr>
                <w:bCs/>
                <w:color w:val="auto"/>
                <w:sz w:val="24"/>
                <w:szCs w:val="24"/>
              </w:rPr>
            </w:pPr>
          </w:p>
        </w:tc>
      </w:tr>
      <w:tr w:rsidR="005C5FB4" w:rsidRPr="00452645" w14:paraId="0A6DB1DE" w14:textId="77777777">
        <w:tc>
          <w:tcPr>
            <w:tcW w:w="750" w:type="dxa"/>
            <w:vMerge/>
            <w:shd w:val="clear" w:color="auto" w:fill="FFFFFF"/>
            <w:noWrap/>
            <w:tcMar>
              <w:top w:w="75" w:type="dxa"/>
              <w:left w:w="75" w:type="dxa"/>
              <w:bottom w:w="75" w:type="dxa"/>
              <w:right w:w="75" w:type="dxa"/>
            </w:tcMar>
            <w:vAlign w:val="center"/>
          </w:tcPr>
          <w:p w14:paraId="253E821D" w14:textId="77777777" w:rsidR="005C5FB4" w:rsidRPr="00452645" w:rsidRDefault="005C5FB4" w:rsidP="00550D10">
            <w:pPr>
              <w:jc w:val="center"/>
              <w:rPr>
                <w:b/>
                <w:color w:val="auto"/>
                <w:sz w:val="24"/>
                <w:szCs w:val="24"/>
              </w:rPr>
            </w:pPr>
          </w:p>
        </w:tc>
        <w:tc>
          <w:tcPr>
            <w:tcW w:w="4155" w:type="dxa"/>
            <w:vMerge/>
            <w:shd w:val="clear" w:color="auto" w:fill="FFFFFF"/>
            <w:noWrap/>
            <w:tcMar>
              <w:top w:w="75" w:type="dxa"/>
              <w:left w:w="75" w:type="dxa"/>
              <w:bottom w:w="75" w:type="dxa"/>
              <w:right w:w="75" w:type="dxa"/>
            </w:tcMar>
            <w:vAlign w:val="center"/>
          </w:tcPr>
          <w:p w14:paraId="6A1265A1" w14:textId="77777777" w:rsidR="005C5FB4" w:rsidRPr="00452645" w:rsidRDefault="005C5FB4" w:rsidP="00550D10">
            <w:pPr>
              <w:jc w:val="center"/>
              <w:rPr>
                <w:b/>
                <w:color w:val="auto"/>
                <w:sz w:val="24"/>
                <w:szCs w:val="24"/>
              </w:rPr>
            </w:pPr>
          </w:p>
        </w:tc>
        <w:tc>
          <w:tcPr>
            <w:tcW w:w="4156" w:type="dxa"/>
            <w:shd w:val="clear" w:color="auto" w:fill="FFFFFF"/>
            <w:noWrap/>
            <w:tcMar>
              <w:top w:w="75" w:type="dxa"/>
              <w:left w:w="75" w:type="dxa"/>
              <w:bottom w:w="75" w:type="dxa"/>
              <w:right w:w="75" w:type="dxa"/>
            </w:tcMar>
            <w:vAlign w:val="center"/>
          </w:tcPr>
          <w:p w14:paraId="5ED1BC2F" w14:textId="7D80B5B8" w:rsidR="005C5FB4" w:rsidRPr="00452645" w:rsidRDefault="005C5FB4" w:rsidP="00FB6E07">
            <w:pPr>
              <w:pStyle w:val="CommentText"/>
              <w:jc w:val="left"/>
              <w:rPr>
                <w:color w:val="auto"/>
                <w:sz w:val="24"/>
                <w:szCs w:val="24"/>
              </w:rPr>
            </w:pPr>
            <w:r w:rsidRPr="00452645">
              <w:rPr>
                <w:color w:val="auto"/>
                <w:sz w:val="24"/>
                <w:szCs w:val="24"/>
              </w:rPr>
              <w:t xml:space="preserve">52.1.4. apakšpunkts - Lūgums norādīt uzticamu avotu, kur ir </w:t>
            </w:r>
            <w:proofErr w:type="gramStart"/>
            <w:r w:rsidRPr="00452645">
              <w:rPr>
                <w:color w:val="auto"/>
                <w:sz w:val="24"/>
                <w:szCs w:val="24"/>
              </w:rPr>
              <w:t>meklējama piesauktā iekšzemes komandējumu metodikas</w:t>
            </w:r>
            <w:proofErr w:type="gramEnd"/>
            <w:r w:rsidRPr="00452645">
              <w:rPr>
                <w:color w:val="auto"/>
                <w:sz w:val="24"/>
                <w:szCs w:val="24"/>
              </w:rPr>
              <w:t xml:space="preserve">. Atradu metodiku </w:t>
            </w:r>
            <w:hyperlink r:id="rId9" w:history="1">
              <w:r w:rsidRPr="00452645">
                <w:rPr>
                  <w:rStyle w:val="Hyperlink"/>
                  <w:color w:val="auto"/>
                  <w:sz w:val="24"/>
                  <w:szCs w:val="24"/>
                </w:rPr>
                <w:t>https://www.esfondi.lv/vadlinijas--skaidrojumi</w:t>
              </w:r>
            </w:hyperlink>
            <w:r w:rsidRPr="00452645">
              <w:rPr>
                <w:color w:val="auto"/>
                <w:sz w:val="24"/>
                <w:szCs w:val="24"/>
              </w:rPr>
              <w:t>, tomēr dažas no saitēm, kas minētas metodikas skaidrojumos nedarbojas</w:t>
            </w:r>
            <w:proofErr w:type="gramStart"/>
            <w:r w:rsidRPr="00452645">
              <w:rPr>
                <w:color w:val="auto"/>
                <w:sz w:val="24"/>
                <w:szCs w:val="24"/>
              </w:rPr>
              <w:t xml:space="preserve"> vai neaizved tur, kur solīts</w:t>
            </w:r>
            <w:proofErr w:type="gramEnd"/>
            <w:r w:rsidRPr="00452645">
              <w:rPr>
                <w:color w:val="auto"/>
                <w:sz w:val="24"/>
                <w:szCs w:val="24"/>
              </w:rPr>
              <w:t xml:space="preserve">. Piemēram, saite uz CSP </w:t>
            </w:r>
            <w:proofErr w:type="spellStart"/>
            <w:r w:rsidRPr="00452645">
              <w:rPr>
                <w:color w:val="auto"/>
                <w:sz w:val="24"/>
                <w:szCs w:val="24"/>
              </w:rPr>
              <w:t>azived</w:t>
            </w:r>
            <w:proofErr w:type="spellEnd"/>
            <w:r w:rsidRPr="00452645">
              <w:rPr>
                <w:color w:val="auto"/>
                <w:sz w:val="24"/>
                <w:szCs w:val="24"/>
              </w:rPr>
              <w:t xml:space="preserve"> uz galveno lapu, nevis uz piesauktajiem kritērijiem.</w:t>
            </w:r>
          </w:p>
        </w:tc>
        <w:tc>
          <w:tcPr>
            <w:tcW w:w="1350" w:type="dxa"/>
            <w:shd w:val="clear" w:color="auto" w:fill="FFFFFF"/>
            <w:noWrap/>
            <w:tcMar>
              <w:top w:w="75" w:type="dxa"/>
              <w:left w:w="75" w:type="dxa"/>
              <w:bottom w:w="75" w:type="dxa"/>
              <w:right w:w="75" w:type="dxa"/>
            </w:tcMar>
            <w:vAlign w:val="center"/>
          </w:tcPr>
          <w:p w14:paraId="2F2D4A17" w14:textId="77777777" w:rsidR="005C5FB4" w:rsidRPr="00452645" w:rsidRDefault="005C5FB4" w:rsidP="00550D10">
            <w:pPr>
              <w:jc w:val="center"/>
              <w:rPr>
                <w:b/>
                <w:color w:val="auto"/>
                <w:sz w:val="24"/>
                <w:szCs w:val="24"/>
              </w:rPr>
            </w:pPr>
          </w:p>
        </w:tc>
        <w:tc>
          <w:tcPr>
            <w:tcW w:w="4156" w:type="dxa"/>
            <w:shd w:val="clear" w:color="auto" w:fill="FFFFFF"/>
            <w:noWrap/>
            <w:tcMar>
              <w:top w:w="75" w:type="dxa"/>
              <w:left w:w="75" w:type="dxa"/>
              <w:bottom w:w="75" w:type="dxa"/>
              <w:right w:w="75" w:type="dxa"/>
            </w:tcMar>
            <w:vAlign w:val="center"/>
          </w:tcPr>
          <w:p w14:paraId="2440101F" w14:textId="147E2799" w:rsidR="005C5FB4" w:rsidRDefault="00000000" w:rsidP="004F7A45">
            <w:pPr>
              <w:jc w:val="left"/>
              <w:rPr>
                <w:bCs/>
                <w:color w:val="auto"/>
                <w:sz w:val="24"/>
                <w:szCs w:val="24"/>
              </w:rPr>
            </w:pPr>
            <w:hyperlink r:id="rId10" w:history="1">
              <w:r w:rsidR="004F7A45" w:rsidRPr="00EB7562">
                <w:rPr>
                  <w:rStyle w:val="Hyperlink"/>
                  <w:bCs/>
                  <w:sz w:val="24"/>
                  <w:szCs w:val="24"/>
                </w:rPr>
                <w:t>https://www.esfondi.lv/normativie-akti-un-dokumenti/2021-2027-planosanas-periods/vienas-vienibas-izmaksu-standarta-likmes-aprekina-un-piemerosanas-metodika-1-km-izmaksam-darbibas-programmas-izaugsme-un-nodarbinatiba-un-eiropas-savienibas-kohezijas-politikas-programmas-2021-2027-gadam-istenosanai</w:t>
              </w:r>
            </w:hyperlink>
          </w:p>
          <w:p w14:paraId="77802739" w14:textId="42F74C8A" w:rsidR="004F7A45" w:rsidRPr="00452645" w:rsidRDefault="004F7A45" w:rsidP="004F7A45">
            <w:pPr>
              <w:jc w:val="left"/>
              <w:rPr>
                <w:bCs/>
                <w:color w:val="auto"/>
                <w:sz w:val="24"/>
                <w:szCs w:val="24"/>
              </w:rPr>
            </w:pPr>
          </w:p>
        </w:tc>
      </w:tr>
      <w:tr w:rsidR="005C5FB4" w:rsidRPr="00452645" w14:paraId="639D37B2" w14:textId="77777777">
        <w:tc>
          <w:tcPr>
            <w:tcW w:w="750" w:type="dxa"/>
            <w:vMerge/>
            <w:shd w:val="clear" w:color="auto" w:fill="FFFFFF"/>
            <w:noWrap/>
            <w:tcMar>
              <w:top w:w="75" w:type="dxa"/>
              <w:left w:w="75" w:type="dxa"/>
              <w:bottom w:w="75" w:type="dxa"/>
              <w:right w:w="75" w:type="dxa"/>
            </w:tcMar>
            <w:vAlign w:val="center"/>
          </w:tcPr>
          <w:p w14:paraId="5469D6A4" w14:textId="77777777" w:rsidR="005C5FB4" w:rsidRPr="00452645" w:rsidRDefault="005C5FB4" w:rsidP="00550D10">
            <w:pPr>
              <w:jc w:val="center"/>
              <w:rPr>
                <w:b/>
                <w:color w:val="auto"/>
                <w:sz w:val="24"/>
                <w:szCs w:val="24"/>
              </w:rPr>
            </w:pPr>
          </w:p>
        </w:tc>
        <w:tc>
          <w:tcPr>
            <w:tcW w:w="4155" w:type="dxa"/>
            <w:vMerge/>
            <w:shd w:val="clear" w:color="auto" w:fill="FFFFFF"/>
            <w:noWrap/>
            <w:tcMar>
              <w:top w:w="75" w:type="dxa"/>
              <w:left w:w="75" w:type="dxa"/>
              <w:bottom w:w="75" w:type="dxa"/>
              <w:right w:w="75" w:type="dxa"/>
            </w:tcMar>
            <w:vAlign w:val="center"/>
          </w:tcPr>
          <w:p w14:paraId="7B5C26B2" w14:textId="77777777" w:rsidR="005C5FB4" w:rsidRPr="00452645" w:rsidRDefault="005C5FB4" w:rsidP="00550D10">
            <w:pPr>
              <w:jc w:val="center"/>
              <w:rPr>
                <w:b/>
                <w:color w:val="auto"/>
                <w:sz w:val="24"/>
                <w:szCs w:val="24"/>
              </w:rPr>
            </w:pPr>
          </w:p>
        </w:tc>
        <w:tc>
          <w:tcPr>
            <w:tcW w:w="4156" w:type="dxa"/>
            <w:shd w:val="clear" w:color="auto" w:fill="FFFFFF"/>
            <w:noWrap/>
            <w:tcMar>
              <w:top w:w="75" w:type="dxa"/>
              <w:left w:w="75" w:type="dxa"/>
              <w:bottom w:w="75" w:type="dxa"/>
              <w:right w:w="75" w:type="dxa"/>
            </w:tcMar>
            <w:vAlign w:val="center"/>
          </w:tcPr>
          <w:p w14:paraId="035DD6A6" w14:textId="79A623AC" w:rsidR="005C5FB4" w:rsidRPr="00452645" w:rsidRDefault="005C5FB4" w:rsidP="00632E65">
            <w:pPr>
              <w:pStyle w:val="CommentText"/>
              <w:jc w:val="left"/>
              <w:rPr>
                <w:color w:val="auto"/>
                <w:sz w:val="24"/>
                <w:szCs w:val="24"/>
              </w:rPr>
            </w:pPr>
            <w:r w:rsidRPr="00452645">
              <w:rPr>
                <w:color w:val="auto"/>
                <w:sz w:val="24"/>
                <w:szCs w:val="24"/>
              </w:rPr>
              <w:t>52.2. apakšpunkts - Kā tiek aprēķinātas projekta netiešās attiecināmās izmaksas?</w:t>
            </w:r>
          </w:p>
          <w:p w14:paraId="194561B1" w14:textId="009AF5ED" w:rsidR="005C5FB4" w:rsidRPr="00452645" w:rsidRDefault="005C5FB4" w:rsidP="00642235">
            <w:pPr>
              <w:pStyle w:val="CommentText"/>
              <w:jc w:val="left"/>
              <w:rPr>
                <w:color w:val="auto"/>
                <w:sz w:val="24"/>
                <w:szCs w:val="24"/>
              </w:rPr>
            </w:pPr>
            <w:r w:rsidRPr="00452645">
              <w:rPr>
                <w:color w:val="auto"/>
                <w:sz w:val="24"/>
                <w:szCs w:val="24"/>
              </w:rPr>
              <w:lastRenderedPageBreak/>
              <w:t>Vai tas nozīmē, ka par tām būs jāatskaitās vai jāuzrāda/ jāatšifrē?</w:t>
            </w:r>
          </w:p>
        </w:tc>
        <w:tc>
          <w:tcPr>
            <w:tcW w:w="1350" w:type="dxa"/>
            <w:shd w:val="clear" w:color="auto" w:fill="FFFFFF"/>
            <w:noWrap/>
            <w:tcMar>
              <w:top w:w="75" w:type="dxa"/>
              <w:left w:w="75" w:type="dxa"/>
              <w:bottom w:w="75" w:type="dxa"/>
              <w:right w:w="75" w:type="dxa"/>
            </w:tcMar>
            <w:vAlign w:val="center"/>
          </w:tcPr>
          <w:p w14:paraId="15C193DA" w14:textId="77777777" w:rsidR="005C5FB4" w:rsidRPr="00452645" w:rsidRDefault="005C5FB4" w:rsidP="00550D10">
            <w:pPr>
              <w:jc w:val="center"/>
              <w:rPr>
                <w:b/>
                <w:color w:val="auto"/>
                <w:sz w:val="24"/>
                <w:szCs w:val="24"/>
              </w:rPr>
            </w:pPr>
          </w:p>
        </w:tc>
        <w:tc>
          <w:tcPr>
            <w:tcW w:w="4156" w:type="dxa"/>
            <w:shd w:val="clear" w:color="auto" w:fill="FFFFFF"/>
            <w:noWrap/>
            <w:tcMar>
              <w:top w:w="75" w:type="dxa"/>
              <w:left w:w="75" w:type="dxa"/>
              <w:bottom w:w="75" w:type="dxa"/>
              <w:right w:w="75" w:type="dxa"/>
            </w:tcMar>
            <w:vAlign w:val="center"/>
          </w:tcPr>
          <w:p w14:paraId="0E0A73D1" w14:textId="38CD5C9B" w:rsidR="004F7A45" w:rsidRPr="004F7A45" w:rsidRDefault="004F7A45" w:rsidP="004F7A45">
            <w:pPr>
              <w:rPr>
                <w:color w:val="auto"/>
                <w:sz w:val="24"/>
                <w:szCs w:val="24"/>
              </w:rPr>
            </w:pPr>
            <w:r w:rsidRPr="004F7A45">
              <w:rPr>
                <w:color w:val="auto"/>
                <w:sz w:val="24"/>
                <w:szCs w:val="24"/>
              </w:rPr>
              <w:t xml:space="preserve">Projekta netiešās izmaksas ir 25% no projekta tiešajām izmaksām (izņemot trešo personu sniegto ārpakalpojumu </w:t>
            </w:r>
            <w:r w:rsidRPr="004F7A45">
              <w:rPr>
                <w:color w:val="auto"/>
                <w:sz w:val="24"/>
                <w:szCs w:val="24"/>
              </w:rPr>
              <w:lastRenderedPageBreak/>
              <w:t xml:space="preserve">izmaksas, no tām netiek aprēķinātas netiešās izmaksas).  </w:t>
            </w:r>
            <w:proofErr w:type="gramStart"/>
            <w:r w:rsidRPr="004F7A45">
              <w:rPr>
                <w:color w:val="auto"/>
                <w:sz w:val="24"/>
                <w:szCs w:val="24"/>
              </w:rPr>
              <w:t>Ja partneri vēlas izmantot</w:t>
            </w:r>
            <w:proofErr w:type="gramEnd"/>
            <w:r w:rsidRPr="004F7A45">
              <w:rPr>
                <w:color w:val="auto"/>
                <w:sz w:val="24"/>
                <w:szCs w:val="24"/>
              </w:rPr>
              <w:t xml:space="preserve"> netiešās izmaksas, tās ir tieši 25% no projekta tiešajām attiecināmajām izmaksām. </w:t>
            </w:r>
          </w:p>
          <w:p w14:paraId="4209E01C" w14:textId="36A57EC7" w:rsidR="004F7A45" w:rsidRPr="004F7A45" w:rsidRDefault="004F7A45" w:rsidP="004F7A45">
            <w:pPr>
              <w:rPr>
                <w:color w:val="auto"/>
                <w:sz w:val="24"/>
                <w:szCs w:val="24"/>
              </w:rPr>
            </w:pPr>
            <w:r w:rsidRPr="004F7A45">
              <w:rPr>
                <w:color w:val="auto"/>
                <w:sz w:val="24"/>
                <w:szCs w:val="24"/>
              </w:rPr>
              <w:t>Netiešās izmaksas nav neattiecināmās izmaksas, netiešām izmaksām ir jābūt saistītām ar projektu</w:t>
            </w:r>
            <w:proofErr w:type="gramStart"/>
            <w:r w:rsidRPr="004F7A45">
              <w:rPr>
                <w:color w:val="auto"/>
                <w:sz w:val="24"/>
                <w:szCs w:val="24"/>
              </w:rPr>
              <w:t xml:space="preserve"> un</w:t>
            </w:r>
            <w:proofErr w:type="gramEnd"/>
            <w:r w:rsidRPr="004F7A45">
              <w:rPr>
                <w:color w:val="auto"/>
                <w:sz w:val="24"/>
                <w:szCs w:val="24"/>
              </w:rPr>
              <w:t xml:space="preserve"> partneri</w:t>
            </w:r>
            <w:r w:rsidR="005A41E0">
              <w:rPr>
                <w:color w:val="auto"/>
                <w:sz w:val="24"/>
                <w:szCs w:val="24"/>
              </w:rPr>
              <w:t>e</w:t>
            </w:r>
            <w:r w:rsidRPr="004F7A45">
              <w:rPr>
                <w:color w:val="auto"/>
                <w:sz w:val="24"/>
                <w:szCs w:val="24"/>
              </w:rPr>
              <w:t xml:space="preserve">m savā grāmatvedībā tās ir jāuzskaita. Taču, iesniedzot maksājumu pieprasījumus, par šīm izmaksām netiek prasīti nekādi pamatojošie dokumenti un kopumā LAD administratīvajās pārbaudēs netiešās izmaksas nepārbauda. Tomēr jāņem vērā, ka padziļinātās pārbaudēs var tikt lūgts uzrādīt pamatojošos dokumentus par netiešajām izmaksām. </w:t>
            </w:r>
            <w:r w:rsidR="004051FB">
              <w:rPr>
                <w:color w:val="auto"/>
                <w:sz w:val="24"/>
                <w:szCs w:val="24"/>
              </w:rPr>
              <w:t>N</w:t>
            </w:r>
            <w:r w:rsidR="005A41E0">
              <w:rPr>
                <w:color w:val="auto"/>
                <w:sz w:val="24"/>
                <w:szCs w:val="24"/>
              </w:rPr>
              <w:t xml:space="preserve">etiešās izmaksas veido 25% no </w:t>
            </w:r>
            <w:proofErr w:type="gramStart"/>
            <w:r w:rsidR="005A41E0">
              <w:rPr>
                <w:color w:val="auto"/>
                <w:sz w:val="24"/>
                <w:szCs w:val="24"/>
              </w:rPr>
              <w:t>kopējām attiecināmām izmaksām</w:t>
            </w:r>
            <w:proofErr w:type="gramEnd"/>
            <w:r w:rsidR="005A41E0">
              <w:rPr>
                <w:color w:val="auto"/>
                <w:sz w:val="24"/>
                <w:szCs w:val="24"/>
              </w:rPr>
              <w:t xml:space="preserve"> un var tikt sadalītas starp partneriem, kuriem tās ir nepieciešamas. Nav obligāti jāparedz katram partnerim.  </w:t>
            </w:r>
          </w:p>
          <w:p w14:paraId="3E51CFC9" w14:textId="226B6B92" w:rsidR="005C5FB4" w:rsidRPr="004F7A45" w:rsidRDefault="005C5FB4" w:rsidP="00550D10">
            <w:pPr>
              <w:jc w:val="center"/>
              <w:rPr>
                <w:bCs/>
                <w:color w:val="auto"/>
                <w:sz w:val="24"/>
                <w:szCs w:val="24"/>
              </w:rPr>
            </w:pPr>
          </w:p>
        </w:tc>
      </w:tr>
      <w:tr w:rsidR="005C5FB4" w:rsidRPr="00452645" w14:paraId="02781D2F" w14:textId="77777777">
        <w:tc>
          <w:tcPr>
            <w:tcW w:w="750" w:type="dxa"/>
            <w:vMerge/>
            <w:shd w:val="clear" w:color="auto" w:fill="FFFFFF"/>
            <w:noWrap/>
            <w:tcMar>
              <w:top w:w="75" w:type="dxa"/>
              <w:left w:w="75" w:type="dxa"/>
              <w:bottom w:w="75" w:type="dxa"/>
              <w:right w:w="75" w:type="dxa"/>
            </w:tcMar>
            <w:vAlign w:val="center"/>
          </w:tcPr>
          <w:p w14:paraId="74E28663" w14:textId="77777777" w:rsidR="005C5FB4" w:rsidRPr="00452645" w:rsidRDefault="005C5FB4" w:rsidP="000B2A7B">
            <w:pPr>
              <w:jc w:val="center"/>
              <w:rPr>
                <w:b/>
                <w:color w:val="auto"/>
                <w:sz w:val="24"/>
                <w:szCs w:val="24"/>
              </w:rPr>
            </w:pPr>
          </w:p>
        </w:tc>
        <w:tc>
          <w:tcPr>
            <w:tcW w:w="4155" w:type="dxa"/>
            <w:vMerge/>
            <w:shd w:val="clear" w:color="auto" w:fill="FFFFFF"/>
            <w:noWrap/>
            <w:tcMar>
              <w:top w:w="75" w:type="dxa"/>
              <w:left w:w="75" w:type="dxa"/>
              <w:bottom w:w="75" w:type="dxa"/>
              <w:right w:w="75" w:type="dxa"/>
            </w:tcMar>
            <w:vAlign w:val="center"/>
          </w:tcPr>
          <w:p w14:paraId="314A7A35" w14:textId="77777777" w:rsidR="005C5FB4" w:rsidRPr="00452645" w:rsidRDefault="005C5FB4" w:rsidP="000B2A7B">
            <w:pPr>
              <w:jc w:val="center"/>
              <w:rPr>
                <w:b/>
                <w:color w:val="auto"/>
                <w:sz w:val="24"/>
                <w:szCs w:val="24"/>
              </w:rPr>
            </w:pPr>
          </w:p>
        </w:tc>
        <w:tc>
          <w:tcPr>
            <w:tcW w:w="4156" w:type="dxa"/>
            <w:shd w:val="clear" w:color="auto" w:fill="FFFFFF"/>
            <w:noWrap/>
            <w:tcMar>
              <w:top w:w="75" w:type="dxa"/>
              <w:left w:w="75" w:type="dxa"/>
              <w:bottom w:w="75" w:type="dxa"/>
              <w:right w:w="75" w:type="dxa"/>
            </w:tcMar>
            <w:vAlign w:val="center"/>
          </w:tcPr>
          <w:p w14:paraId="4B3B1847" w14:textId="77777777" w:rsidR="005C5FB4" w:rsidRPr="00452645" w:rsidRDefault="005C5FB4" w:rsidP="000B2A7B">
            <w:pPr>
              <w:spacing w:before="100" w:beforeAutospacing="1" w:after="100" w:afterAutospacing="1"/>
              <w:rPr>
                <w:color w:val="auto"/>
                <w:sz w:val="24"/>
                <w:szCs w:val="24"/>
              </w:rPr>
            </w:pPr>
            <w:r w:rsidRPr="00452645">
              <w:rPr>
                <w:color w:val="auto"/>
                <w:sz w:val="24"/>
                <w:szCs w:val="24"/>
              </w:rPr>
              <w:t xml:space="preserve">2.pielikums (kritēriji) </w:t>
            </w:r>
          </w:p>
          <w:p w14:paraId="113EFF93" w14:textId="3B88BFD2" w:rsidR="005C5FB4" w:rsidRPr="00452645" w:rsidRDefault="005C5FB4" w:rsidP="000B2A7B">
            <w:pPr>
              <w:pStyle w:val="CommentText"/>
              <w:jc w:val="left"/>
              <w:rPr>
                <w:color w:val="auto"/>
                <w:sz w:val="24"/>
                <w:szCs w:val="24"/>
              </w:rPr>
            </w:pPr>
            <w:r w:rsidRPr="005314DE">
              <w:rPr>
                <w:sz w:val="24"/>
                <w:szCs w:val="24"/>
              </w:rPr>
              <w:t xml:space="preserve">2.2.1. apakšpunkts - Kopējais apgrozījums? </w:t>
            </w:r>
            <w:r w:rsidRPr="00EB42D8">
              <w:rPr>
                <w:sz w:val="24"/>
                <w:szCs w:val="24"/>
              </w:rPr>
              <w:t>Vai katra partnera atsevišķi? Attiecībā pret projekta kopējo budžetu vai partnera budžetu projektā?</w:t>
            </w:r>
          </w:p>
        </w:tc>
        <w:tc>
          <w:tcPr>
            <w:tcW w:w="1350" w:type="dxa"/>
            <w:shd w:val="clear" w:color="auto" w:fill="FFFFFF"/>
            <w:noWrap/>
            <w:tcMar>
              <w:top w:w="75" w:type="dxa"/>
              <w:left w:w="75" w:type="dxa"/>
              <w:bottom w:w="75" w:type="dxa"/>
              <w:right w:w="75" w:type="dxa"/>
            </w:tcMar>
            <w:vAlign w:val="center"/>
          </w:tcPr>
          <w:p w14:paraId="38DF6659" w14:textId="77777777" w:rsidR="005C5FB4" w:rsidRPr="00452645" w:rsidRDefault="005C5FB4" w:rsidP="000B2A7B">
            <w:pPr>
              <w:jc w:val="center"/>
              <w:rPr>
                <w:b/>
                <w:color w:val="auto"/>
                <w:sz w:val="24"/>
                <w:szCs w:val="24"/>
              </w:rPr>
            </w:pPr>
          </w:p>
        </w:tc>
        <w:tc>
          <w:tcPr>
            <w:tcW w:w="4156" w:type="dxa"/>
            <w:shd w:val="clear" w:color="auto" w:fill="FFFFFF"/>
            <w:noWrap/>
            <w:tcMar>
              <w:top w:w="75" w:type="dxa"/>
              <w:left w:w="75" w:type="dxa"/>
              <w:bottom w:w="75" w:type="dxa"/>
              <w:right w:w="75" w:type="dxa"/>
            </w:tcMar>
            <w:vAlign w:val="center"/>
          </w:tcPr>
          <w:p w14:paraId="0C251953" w14:textId="77777777" w:rsidR="005C5FB4" w:rsidRPr="00452645" w:rsidRDefault="005C5FB4" w:rsidP="000B2A7B">
            <w:pPr>
              <w:rPr>
                <w:sz w:val="24"/>
                <w:szCs w:val="24"/>
              </w:rPr>
            </w:pPr>
            <w:r w:rsidRPr="00452645">
              <w:rPr>
                <w:sz w:val="24"/>
                <w:szCs w:val="24"/>
              </w:rPr>
              <w:t>2.2. apakšpunkta 2 piezīmē norādīts, ka aprēķinot partneru vidējo apgrozījumu, neņem vērā pētniekus, konsultantus, biedrības, nodibinājumus un kooperatīvus.</w:t>
            </w:r>
          </w:p>
          <w:p w14:paraId="6D6623CB" w14:textId="77777777" w:rsidR="005C5FB4" w:rsidRPr="00452645" w:rsidRDefault="005C5FB4" w:rsidP="000B2A7B">
            <w:pPr>
              <w:jc w:val="center"/>
              <w:rPr>
                <w:bCs/>
                <w:color w:val="auto"/>
                <w:sz w:val="24"/>
                <w:szCs w:val="24"/>
              </w:rPr>
            </w:pPr>
          </w:p>
        </w:tc>
      </w:tr>
      <w:tr w:rsidR="005C5FB4" w:rsidRPr="00452645" w14:paraId="7960557C" w14:textId="77777777">
        <w:tc>
          <w:tcPr>
            <w:tcW w:w="750" w:type="dxa"/>
            <w:vMerge/>
            <w:shd w:val="clear" w:color="auto" w:fill="FFFFFF"/>
            <w:noWrap/>
            <w:tcMar>
              <w:top w:w="75" w:type="dxa"/>
              <w:left w:w="75" w:type="dxa"/>
              <w:bottom w:w="75" w:type="dxa"/>
              <w:right w:w="75" w:type="dxa"/>
            </w:tcMar>
            <w:vAlign w:val="center"/>
          </w:tcPr>
          <w:p w14:paraId="5245CA25" w14:textId="77777777" w:rsidR="005C5FB4" w:rsidRPr="00452645" w:rsidRDefault="005C5FB4" w:rsidP="000B2A7B">
            <w:pPr>
              <w:jc w:val="center"/>
              <w:rPr>
                <w:b/>
                <w:color w:val="auto"/>
                <w:sz w:val="24"/>
                <w:szCs w:val="24"/>
              </w:rPr>
            </w:pPr>
          </w:p>
        </w:tc>
        <w:tc>
          <w:tcPr>
            <w:tcW w:w="4155" w:type="dxa"/>
            <w:vMerge/>
            <w:shd w:val="clear" w:color="auto" w:fill="FFFFFF"/>
            <w:noWrap/>
            <w:tcMar>
              <w:top w:w="75" w:type="dxa"/>
              <w:left w:w="75" w:type="dxa"/>
              <w:bottom w:w="75" w:type="dxa"/>
              <w:right w:w="75" w:type="dxa"/>
            </w:tcMar>
            <w:vAlign w:val="center"/>
          </w:tcPr>
          <w:p w14:paraId="5A68CBDA" w14:textId="77777777" w:rsidR="005C5FB4" w:rsidRPr="00452645" w:rsidRDefault="005C5FB4" w:rsidP="000B2A7B">
            <w:pPr>
              <w:jc w:val="center"/>
              <w:rPr>
                <w:b/>
                <w:color w:val="auto"/>
                <w:sz w:val="24"/>
                <w:szCs w:val="24"/>
              </w:rPr>
            </w:pPr>
          </w:p>
        </w:tc>
        <w:tc>
          <w:tcPr>
            <w:tcW w:w="4156" w:type="dxa"/>
            <w:shd w:val="clear" w:color="auto" w:fill="FFFFFF"/>
            <w:noWrap/>
            <w:tcMar>
              <w:top w:w="75" w:type="dxa"/>
              <w:left w:w="75" w:type="dxa"/>
              <w:bottom w:w="75" w:type="dxa"/>
              <w:right w:w="75" w:type="dxa"/>
            </w:tcMar>
            <w:vAlign w:val="center"/>
          </w:tcPr>
          <w:p w14:paraId="335E7D93" w14:textId="3C29DE19" w:rsidR="005C5FB4" w:rsidRPr="00452645" w:rsidRDefault="005C5FB4" w:rsidP="00191A67">
            <w:pPr>
              <w:spacing w:line="293" w:lineRule="atLeast"/>
              <w:jc w:val="left"/>
              <w:rPr>
                <w:rFonts w:eastAsia="Calibri"/>
                <w:b/>
                <w:bCs/>
                <w:sz w:val="24"/>
                <w:szCs w:val="24"/>
              </w:rPr>
            </w:pPr>
            <w:r w:rsidRPr="00452645">
              <w:rPr>
                <w:rFonts w:eastAsia="Calibri"/>
                <w:b/>
                <w:bCs/>
                <w:sz w:val="24"/>
                <w:szCs w:val="24"/>
              </w:rPr>
              <w:t>1.pielikums</w:t>
            </w:r>
          </w:p>
          <w:p w14:paraId="04CF5C85" w14:textId="6350F1F0" w:rsidR="005C5FB4" w:rsidRPr="00452645" w:rsidRDefault="005C5FB4" w:rsidP="00191A67">
            <w:pPr>
              <w:spacing w:line="293" w:lineRule="atLeast"/>
              <w:jc w:val="center"/>
              <w:rPr>
                <w:rFonts w:eastAsia="Calibri"/>
                <w:b/>
                <w:bCs/>
                <w:sz w:val="24"/>
                <w:szCs w:val="24"/>
              </w:rPr>
            </w:pPr>
            <w:r w:rsidRPr="00452645">
              <w:rPr>
                <w:rFonts w:eastAsia="Calibri"/>
                <w:b/>
                <w:bCs/>
                <w:sz w:val="24"/>
                <w:szCs w:val="24"/>
              </w:rPr>
              <w:t>Prioritārās jomas inovāciju projektu izstrādei</w:t>
            </w:r>
          </w:p>
          <w:p w14:paraId="2094CE98" w14:textId="77777777" w:rsidR="005C5FB4" w:rsidRPr="00452645" w:rsidRDefault="005C5FB4" w:rsidP="00191A67">
            <w:pPr>
              <w:pStyle w:val="CommentText"/>
              <w:rPr>
                <w:rFonts w:eastAsiaTheme="minorHAnsi"/>
                <w:sz w:val="24"/>
                <w:szCs w:val="24"/>
              </w:rPr>
            </w:pPr>
            <w:r w:rsidRPr="00452645">
              <w:rPr>
                <w:sz w:val="24"/>
                <w:szCs w:val="24"/>
              </w:rPr>
              <w:lastRenderedPageBreak/>
              <w:t>Vai ir būtiski norādīt, ka prioritārās jomas var tikt mainītas no projektu konkursa uz projektu konkursu, kā tas tika solīts darba grupas laikā dalībniekiem, kuri definēja šīs jomas?</w:t>
            </w:r>
          </w:p>
          <w:p w14:paraId="01613EF1" w14:textId="77777777" w:rsidR="005C5FB4" w:rsidRPr="00452645" w:rsidRDefault="005C5FB4" w:rsidP="000B2A7B">
            <w:pPr>
              <w:pStyle w:val="CommentText"/>
              <w:jc w:val="left"/>
              <w:rPr>
                <w:color w:val="auto"/>
                <w:sz w:val="24"/>
                <w:szCs w:val="24"/>
              </w:rPr>
            </w:pPr>
          </w:p>
        </w:tc>
        <w:tc>
          <w:tcPr>
            <w:tcW w:w="1350" w:type="dxa"/>
            <w:shd w:val="clear" w:color="auto" w:fill="FFFFFF"/>
            <w:noWrap/>
            <w:tcMar>
              <w:top w:w="75" w:type="dxa"/>
              <w:left w:w="75" w:type="dxa"/>
              <w:bottom w:w="75" w:type="dxa"/>
              <w:right w:w="75" w:type="dxa"/>
            </w:tcMar>
            <w:vAlign w:val="center"/>
          </w:tcPr>
          <w:p w14:paraId="0AB867BD" w14:textId="77777777" w:rsidR="005C5FB4" w:rsidRPr="00452645" w:rsidRDefault="005C5FB4" w:rsidP="000B2A7B">
            <w:pPr>
              <w:jc w:val="center"/>
              <w:rPr>
                <w:b/>
                <w:color w:val="auto"/>
                <w:sz w:val="24"/>
                <w:szCs w:val="24"/>
              </w:rPr>
            </w:pPr>
          </w:p>
        </w:tc>
        <w:tc>
          <w:tcPr>
            <w:tcW w:w="4156" w:type="dxa"/>
            <w:shd w:val="clear" w:color="auto" w:fill="FFFFFF"/>
            <w:noWrap/>
            <w:tcMar>
              <w:top w:w="75" w:type="dxa"/>
              <w:left w:w="75" w:type="dxa"/>
              <w:bottom w:w="75" w:type="dxa"/>
              <w:right w:w="75" w:type="dxa"/>
            </w:tcMar>
            <w:vAlign w:val="center"/>
          </w:tcPr>
          <w:p w14:paraId="5F707C60" w14:textId="34098CE1" w:rsidR="005C5FB4" w:rsidRPr="00452645" w:rsidRDefault="00067602" w:rsidP="00DE7B78">
            <w:pPr>
              <w:jc w:val="left"/>
              <w:rPr>
                <w:bCs/>
                <w:color w:val="auto"/>
                <w:sz w:val="24"/>
                <w:szCs w:val="24"/>
              </w:rPr>
            </w:pPr>
            <w:r w:rsidRPr="00452645">
              <w:rPr>
                <w:bCs/>
                <w:color w:val="auto"/>
                <w:sz w:val="24"/>
                <w:szCs w:val="24"/>
              </w:rPr>
              <w:t>Jā, prioritārās jomas tiks pārskatītas</w:t>
            </w:r>
            <w:r w:rsidR="005A41E0">
              <w:rPr>
                <w:bCs/>
                <w:color w:val="auto"/>
                <w:sz w:val="24"/>
                <w:szCs w:val="24"/>
              </w:rPr>
              <w:t xml:space="preserve">, attiecīgi saskaņojot ar Uzraudzības komiteju un veicot izmaiņas noteikumu projektā par atbalsta piešķiršanu. </w:t>
            </w:r>
            <w:r w:rsidR="005A41E0">
              <w:rPr>
                <w:bCs/>
                <w:color w:val="auto"/>
                <w:sz w:val="24"/>
                <w:szCs w:val="24"/>
              </w:rPr>
              <w:lastRenderedPageBreak/>
              <w:t>Tādejādi tās būs zināmas pirms projektu iesniegumu kārtas izsludināšanas.</w:t>
            </w:r>
          </w:p>
        </w:tc>
      </w:tr>
      <w:tr w:rsidR="005C5FB4" w:rsidRPr="00452645" w14:paraId="5C3A19EE" w14:textId="77777777">
        <w:tc>
          <w:tcPr>
            <w:tcW w:w="750" w:type="dxa"/>
            <w:vMerge/>
            <w:shd w:val="clear" w:color="auto" w:fill="FFFFFF"/>
            <w:noWrap/>
            <w:tcMar>
              <w:top w:w="75" w:type="dxa"/>
              <w:left w:w="75" w:type="dxa"/>
              <w:bottom w:w="75" w:type="dxa"/>
              <w:right w:w="75" w:type="dxa"/>
            </w:tcMar>
            <w:vAlign w:val="center"/>
          </w:tcPr>
          <w:p w14:paraId="305513D5" w14:textId="77777777" w:rsidR="005C5FB4" w:rsidRPr="00452645" w:rsidRDefault="005C5FB4" w:rsidP="000B2A7B">
            <w:pPr>
              <w:jc w:val="center"/>
              <w:rPr>
                <w:b/>
                <w:color w:val="auto"/>
                <w:sz w:val="24"/>
                <w:szCs w:val="24"/>
              </w:rPr>
            </w:pPr>
          </w:p>
        </w:tc>
        <w:tc>
          <w:tcPr>
            <w:tcW w:w="4155" w:type="dxa"/>
            <w:vMerge/>
            <w:shd w:val="clear" w:color="auto" w:fill="FFFFFF"/>
            <w:noWrap/>
            <w:tcMar>
              <w:top w:w="75" w:type="dxa"/>
              <w:left w:w="75" w:type="dxa"/>
              <w:bottom w:w="75" w:type="dxa"/>
              <w:right w:w="75" w:type="dxa"/>
            </w:tcMar>
            <w:vAlign w:val="center"/>
          </w:tcPr>
          <w:p w14:paraId="4AE69630" w14:textId="77777777" w:rsidR="005C5FB4" w:rsidRPr="00452645" w:rsidRDefault="005C5FB4" w:rsidP="000B2A7B">
            <w:pPr>
              <w:jc w:val="center"/>
              <w:rPr>
                <w:b/>
                <w:color w:val="auto"/>
                <w:sz w:val="24"/>
                <w:szCs w:val="24"/>
              </w:rPr>
            </w:pPr>
          </w:p>
        </w:tc>
        <w:tc>
          <w:tcPr>
            <w:tcW w:w="4156" w:type="dxa"/>
            <w:shd w:val="clear" w:color="auto" w:fill="FFFFFF"/>
            <w:noWrap/>
            <w:tcMar>
              <w:top w:w="75" w:type="dxa"/>
              <w:left w:w="75" w:type="dxa"/>
              <w:bottom w:w="75" w:type="dxa"/>
              <w:right w:w="75" w:type="dxa"/>
            </w:tcMar>
            <w:vAlign w:val="center"/>
          </w:tcPr>
          <w:p w14:paraId="4BAF3477" w14:textId="77777777" w:rsidR="005C5FB4" w:rsidRPr="00452645" w:rsidRDefault="005C5FB4" w:rsidP="00B23994">
            <w:pPr>
              <w:rPr>
                <w:sz w:val="24"/>
                <w:szCs w:val="24"/>
              </w:rPr>
            </w:pPr>
            <w:r w:rsidRPr="00452645">
              <w:rPr>
                <w:sz w:val="24"/>
                <w:szCs w:val="24"/>
              </w:rPr>
              <w:t xml:space="preserve">2.pielikums </w:t>
            </w:r>
            <w:r w:rsidRPr="00452645">
              <w:rPr>
                <w:b/>
                <w:bCs/>
                <w:sz w:val="24"/>
                <w:szCs w:val="24"/>
              </w:rPr>
              <w:t>Pieprasītā finansējuma intensitāte</w:t>
            </w:r>
            <w:r w:rsidRPr="00452645">
              <w:rPr>
                <w:sz w:val="24"/>
                <w:szCs w:val="24"/>
              </w:rPr>
              <w:t xml:space="preserve"> </w:t>
            </w:r>
          </w:p>
          <w:p w14:paraId="12196B40" w14:textId="1B7C88F5" w:rsidR="005C5FB4" w:rsidRPr="00452645" w:rsidRDefault="005C5FB4" w:rsidP="00C70CA6">
            <w:pPr>
              <w:pStyle w:val="CommentText"/>
              <w:rPr>
                <w:sz w:val="24"/>
                <w:szCs w:val="24"/>
              </w:rPr>
            </w:pPr>
          </w:p>
          <w:p w14:paraId="4925963F" w14:textId="04C05E92" w:rsidR="005C5FB4" w:rsidRPr="00452645" w:rsidRDefault="00BF2E00" w:rsidP="00C70CA6">
            <w:pPr>
              <w:pStyle w:val="CommentText"/>
              <w:rPr>
                <w:sz w:val="24"/>
                <w:szCs w:val="24"/>
              </w:rPr>
            </w:pPr>
            <w:r w:rsidRPr="00452645">
              <w:rPr>
                <w:sz w:val="24"/>
                <w:szCs w:val="24"/>
              </w:rPr>
              <w:t>V</w:t>
            </w:r>
            <w:r w:rsidR="005C5FB4" w:rsidRPr="00452645">
              <w:rPr>
                <w:sz w:val="24"/>
                <w:szCs w:val="24"/>
              </w:rPr>
              <w:t>ai tas nozīmē, ka ir iespējams pieprasīt 100% un var arī 80%, lai iegūtu vairāk punktu vērtēšanā?</w:t>
            </w:r>
          </w:p>
          <w:p w14:paraId="0B1C980A" w14:textId="77777777" w:rsidR="005C5FB4" w:rsidRPr="00452645" w:rsidRDefault="005C5FB4" w:rsidP="000B2A7B">
            <w:pPr>
              <w:pStyle w:val="CommentText"/>
              <w:jc w:val="left"/>
              <w:rPr>
                <w:color w:val="auto"/>
                <w:sz w:val="24"/>
                <w:szCs w:val="24"/>
              </w:rPr>
            </w:pPr>
          </w:p>
        </w:tc>
        <w:tc>
          <w:tcPr>
            <w:tcW w:w="1350" w:type="dxa"/>
            <w:shd w:val="clear" w:color="auto" w:fill="FFFFFF"/>
            <w:noWrap/>
            <w:tcMar>
              <w:top w:w="75" w:type="dxa"/>
              <w:left w:w="75" w:type="dxa"/>
              <w:bottom w:w="75" w:type="dxa"/>
              <w:right w:w="75" w:type="dxa"/>
            </w:tcMar>
            <w:vAlign w:val="center"/>
          </w:tcPr>
          <w:p w14:paraId="630180FC" w14:textId="77777777" w:rsidR="005C5FB4" w:rsidRPr="00452645" w:rsidRDefault="005C5FB4" w:rsidP="000B2A7B">
            <w:pPr>
              <w:jc w:val="center"/>
              <w:rPr>
                <w:b/>
                <w:color w:val="auto"/>
                <w:sz w:val="24"/>
                <w:szCs w:val="24"/>
              </w:rPr>
            </w:pPr>
          </w:p>
        </w:tc>
        <w:tc>
          <w:tcPr>
            <w:tcW w:w="4156" w:type="dxa"/>
            <w:shd w:val="clear" w:color="auto" w:fill="FFFFFF"/>
            <w:noWrap/>
            <w:tcMar>
              <w:top w:w="75" w:type="dxa"/>
              <w:left w:w="75" w:type="dxa"/>
              <w:bottom w:w="75" w:type="dxa"/>
              <w:right w:w="75" w:type="dxa"/>
            </w:tcMar>
            <w:vAlign w:val="center"/>
          </w:tcPr>
          <w:p w14:paraId="5DDF3CB6" w14:textId="79DEABA6" w:rsidR="00A75B65" w:rsidRPr="00452645" w:rsidRDefault="00F5716A" w:rsidP="00DE7B78">
            <w:pPr>
              <w:jc w:val="left"/>
              <w:rPr>
                <w:bCs/>
                <w:color w:val="auto"/>
                <w:sz w:val="24"/>
                <w:szCs w:val="24"/>
              </w:rPr>
            </w:pPr>
            <w:r w:rsidRPr="00452645">
              <w:rPr>
                <w:bCs/>
                <w:color w:val="auto"/>
                <w:sz w:val="24"/>
                <w:szCs w:val="24"/>
              </w:rPr>
              <w:t xml:space="preserve">Nē, </w:t>
            </w:r>
            <w:r w:rsidR="004B7E32" w:rsidRPr="00452645">
              <w:rPr>
                <w:bCs/>
                <w:color w:val="auto"/>
                <w:sz w:val="24"/>
                <w:szCs w:val="24"/>
              </w:rPr>
              <w:t>atbalsta intensitāte ir līdz 90 % EIP darba grupām nozares līmenī un 70 % EIP darba grupām saimniecības līmenī</w:t>
            </w:r>
            <w:r w:rsidR="009C66C7" w:rsidRPr="00452645">
              <w:rPr>
                <w:bCs/>
                <w:color w:val="auto"/>
                <w:sz w:val="24"/>
                <w:szCs w:val="24"/>
              </w:rPr>
              <w:t xml:space="preserve">. </w:t>
            </w:r>
            <w:r w:rsidR="00F5675C" w:rsidRPr="00452645">
              <w:rPr>
                <w:bCs/>
                <w:color w:val="auto"/>
                <w:sz w:val="24"/>
                <w:szCs w:val="24"/>
              </w:rPr>
              <w:t>Ja līdzfinansējums ir lielāks</w:t>
            </w:r>
            <w:r w:rsidR="00121E85">
              <w:rPr>
                <w:bCs/>
                <w:color w:val="auto"/>
                <w:sz w:val="24"/>
                <w:szCs w:val="24"/>
              </w:rPr>
              <w:t xml:space="preserve"> par </w:t>
            </w:r>
            <w:r w:rsidR="00121901">
              <w:rPr>
                <w:bCs/>
                <w:color w:val="auto"/>
                <w:sz w:val="24"/>
                <w:szCs w:val="24"/>
              </w:rPr>
              <w:t xml:space="preserve">10% EIP darba grupām nozares līmenī un 30% </w:t>
            </w:r>
            <w:r w:rsidR="00121901" w:rsidRPr="00452645">
              <w:rPr>
                <w:bCs/>
                <w:color w:val="auto"/>
                <w:sz w:val="24"/>
                <w:szCs w:val="24"/>
              </w:rPr>
              <w:t>EIP darba grupām saimniecības līmenī</w:t>
            </w:r>
            <w:r w:rsidR="00F5675C" w:rsidRPr="00452645">
              <w:rPr>
                <w:bCs/>
                <w:color w:val="auto"/>
                <w:sz w:val="24"/>
                <w:szCs w:val="24"/>
              </w:rPr>
              <w:t>,</w:t>
            </w:r>
            <w:r w:rsidR="000E5E13">
              <w:rPr>
                <w:bCs/>
                <w:color w:val="auto"/>
                <w:sz w:val="24"/>
                <w:szCs w:val="24"/>
              </w:rPr>
              <w:t xml:space="preserve"> tad</w:t>
            </w:r>
            <w:r w:rsidR="00F5675C" w:rsidRPr="00452645">
              <w:rPr>
                <w:bCs/>
                <w:color w:val="auto"/>
                <w:sz w:val="24"/>
                <w:szCs w:val="24"/>
              </w:rPr>
              <w:t xml:space="preserve"> </w:t>
            </w:r>
            <w:r w:rsidR="00DE7B78">
              <w:rPr>
                <w:bCs/>
                <w:color w:val="auto"/>
                <w:sz w:val="24"/>
                <w:szCs w:val="24"/>
              </w:rPr>
              <w:t>p</w:t>
            </w:r>
            <w:r w:rsidR="00A75B65" w:rsidRPr="00452645">
              <w:rPr>
                <w:sz w:val="24"/>
                <w:szCs w:val="24"/>
              </w:rPr>
              <w:t>ar katru samazināto procentpunktu tiek piešķirts 1 punkts</w:t>
            </w:r>
            <w:r w:rsidR="00F5675C" w:rsidRPr="00452645">
              <w:rPr>
                <w:sz w:val="24"/>
                <w:szCs w:val="24"/>
              </w:rPr>
              <w:t>.</w:t>
            </w:r>
            <w:r w:rsidR="005A41E0">
              <w:rPr>
                <w:sz w:val="24"/>
                <w:szCs w:val="24"/>
              </w:rPr>
              <w:t xml:space="preserve"> Tātad attiecīgi pieprasīt 80% vai 60% atbalsta intensitāti, attiecīgi saņemot 10 punktus projektu iesniegumu rindošanā.</w:t>
            </w:r>
          </w:p>
          <w:p w14:paraId="5828F09A" w14:textId="77777777" w:rsidR="00A75B65" w:rsidRPr="00452645" w:rsidRDefault="00A75B65" w:rsidP="00A75B65">
            <w:pPr>
              <w:rPr>
                <w:sz w:val="24"/>
                <w:szCs w:val="24"/>
              </w:rPr>
            </w:pPr>
            <w:r w:rsidRPr="00452645">
              <w:rPr>
                <w:sz w:val="24"/>
                <w:szCs w:val="24"/>
              </w:rPr>
              <w:t> </w:t>
            </w:r>
          </w:p>
          <w:p w14:paraId="4BBE3D15" w14:textId="09454D60" w:rsidR="00A75B65" w:rsidRPr="00452645" w:rsidRDefault="00A75B65" w:rsidP="000B2A7B">
            <w:pPr>
              <w:jc w:val="center"/>
              <w:rPr>
                <w:bCs/>
                <w:color w:val="auto"/>
                <w:sz w:val="24"/>
                <w:szCs w:val="24"/>
              </w:rPr>
            </w:pPr>
          </w:p>
        </w:tc>
      </w:tr>
      <w:tr w:rsidR="005C5FB4" w:rsidRPr="00452645" w14:paraId="042A5F0A" w14:textId="77777777">
        <w:tc>
          <w:tcPr>
            <w:tcW w:w="750" w:type="dxa"/>
            <w:vMerge/>
            <w:shd w:val="clear" w:color="auto" w:fill="FFFFFF"/>
            <w:noWrap/>
            <w:tcMar>
              <w:top w:w="75" w:type="dxa"/>
              <w:left w:w="75" w:type="dxa"/>
              <w:bottom w:w="75" w:type="dxa"/>
              <w:right w:w="75" w:type="dxa"/>
            </w:tcMar>
            <w:vAlign w:val="center"/>
          </w:tcPr>
          <w:p w14:paraId="4F00DE00" w14:textId="77777777" w:rsidR="005C5FB4" w:rsidRPr="00452645" w:rsidRDefault="005C5FB4" w:rsidP="000B2A7B">
            <w:pPr>
              <w:jc w:val="center"/>
              <w:rPr>
                <w:b/>
                <w:color w:val="auto"/>
                <w:sz w:val="24"/>
                <w:szCs w:val="24"/>
              </w:rPr>
            </w:pPr>
          </w:p>
        </w:tc>
        <w:tc>
          <w:tcPr>
            <w:tcW w:w="4155" w:type="dxa"/>
            <w:vMerge/>
            <w:shd w:val="clear" w:color="auto" w:fill="FFFFFF"/>
            <w:noWrap/>
            <w:tcMar>
              <w:top w:w="75" w:type="dxa"/>
              <w:left w:w="75" w:type="dxa"/>
              <w:bottom w:w="75" w:type="dxa"/>
              <w:right w:w="75" w:type="dxa"/>
            </w:tcMar>
            <w:vAlign w:val="center"/>
          </w:tcPr>
          <w:p w14:paraId="6F517C2A" w14:textId="77777777" w:rsidR="005C5FB4" w:rsidRPr="00452645" w:rsidRDefault="005C5FB4" w:rsidP="000B2A7B">
            <w:pPr>
              <w:jc w:val="center"/>
              <w:rPr>
                <w:b/>
                <w:color w:val="auto"/>
                <w:sz w:val="24"/>
                <w:szCs w:val="24"/>
              </w:rPr>
            </w:pPr>
          </w:p>
        </w:tc>
        <w:tc>
          <w:tcPr>
            <w:tcW w:w="4156" w:type="dxa"/>
            <w:shd w:val="clear" w:color="auto" w:fill="FFFFFF"/>
            <w:noWrap/>
            <w:tcMar>
              <w:top w:w="75" w:type="dxa"/>
              <w:left w:w="75" w:type="dxa"/>
              <w:bottom w:w="75" w:type="dxa"/>
              <w:right w:w="75" w:type="dxa"/>
            </w:tcMar>
            <w:vAlign w:val="center"/>
          </w:tcPr>
          <w:p w14:paraId="1E076635" w14:textId="4CE45AD0" w:rsidR="005C5FB4" w:rsidRPr="00452645" w:rsidRDefault="005C5FB4" w:rsidP="006109A8">
            <w:pPr>
              <w:pStyle w:val="CommentText"/>
              <w:rPr>
                <w:sz w:val="24"/>
                <w:szCs w:val="24"/>
              </w:rPr>
            </w:pPr>
            <w:r w:rsidRPr="00452645">
              <w:rPr>
                <w:sz w:val="24"/>
                <w:szCs w:val="24"/>
              </w:rPr>
              <w:t>3.pielikums Inovācija</w:t>
            </w:r>
          </w:p>
          <w:p w14:paraId="2756D383" w14:textId="77777777" w:rsidR="005C5FB4" w:rsidRPr="00452645" w:rsidRDefault="005C5FB4" w:rsidP="006109A8">
            <w:pPr>
              <w:pStyle w:val="CommentText"/>
              <w:rPr>
                <w:sz w:val="24"/>
                <w:szCs w:val="24"/>
              </w:rPr>
            </w:pPr>
          </w:p>
          <w:p w14:paraId="4216BADD" w14:textId="1CE8BAE6" w:rsidR="005C5FB4" w:rsidRPr="00452645" w:rsidRDefault="005C5FB4" w:rsidP="006109A8">
            <w:pPr>
              <w:pStyle w:val="CommentText"/>
              <w:rPr>
                <w:sz w:val="24"/>
                <w:szCs w:val="24"/>
              </w:rPr>
            </w:pPr>
            <w:r w:rsidRPr="00452645">
              <w:rPr>
                <w:sz w:val="24"/>
                <w:szCs w:val="24"/>
              </w:rPr>
              <w:t>Tekstā minēts, ka inovācija ir process, kurā tiek izstrādāti ieviešanai jauni vai uzlaboti produkti, aprīkojums, procesi un metodes</w:t>
            </w:r>
            <w:proofErr w:type="gramStart"/>
            <w:r w:rsidRPr="00452645">
              <w:rPr>
                <w:sz w:val="24"/>
                <w:szCs w:val="24"/>
              </w:rPr>
              <w:t xml:space="preserve"> vai tiek ievērojami uzlabotas to funkcionālās īpašības un paredzamais lietošanas veids</w:t>
            </w:r>
            <w:proofErr w:type="gramEnd"/>
            <w:r w:rsidRPr="00452645">
              <w:rPr>
                <w:sz w:val="24"/>
                <w:szCs w:val="24"/>
              </w:rPr>
              <w:t xml:space="preserve"> (piemēram, mainīti tehniskie parametri, sastāvdaļas un materiāli, pievienotā programmatūra, lietotājam un videi saudzīgās īpašības), kā arī izpētītas inovatīvo produktu vai procesu tehniskās un ekonomiskās īstenošanas iespējas. Inovācija </w:t>
            </w:r>
            <w:r w:rsidRPr="00452645">
              <w:rPr>
                <w:sz w:val="24"/>
                <w:szCs w:val="24"/>
              </w:rPr>
              <w:lastRenderedPageBreak/>
              <w:t>tehnoloģijā ietver izmaiņas tehnoloģiskajā procesā, iekārtās un programmatūrā, lai uzlabotu ražošanas procesu vai ražošanas metodes, un tās ieviešana nodrošina jaunu produktu ražošanu vai ražošanas procesa ievērojamu maiņu.</w:t>
            </w:r>
            <w:r w:rsidRPr="00452645">
              <w:rPr>
                <w:sz w:val="24"/>
                <w:szCs w:val="24"/>
              </w:rPr>
              <w:br/>
              <w:t>Nekur nav teikts, ka tam ir jābūt jaunam pasaules tirgū</w:t>
            </w:r>
          </w:p>
          <w:p w14:paraId="2415531E" w14:textId="77777777" w:rsidR="005C5FB4" w:rsidRPr="00452645" w:rsidRDefault="005C5FB4" w:rsidP="000B2A7B">
            <w:pPr>
              <w:pStyle w:val="CommentText"/>
              <w:jc w:val="left"/>
              <w:rPr>
                <w:color w:val="auto"/>
                <w:sz w:val="24"/>
                <w:szCs w:val="24"/>
              </w:rPr>
            </w:pPr>
          </w:p>
        </w:tc>
        <w:tc>
          <w:tcPr>
            <w:tcW w:w="1350" w:type="dxa"/>
            <w:shd w:val="clear" w:color="auto" w:fill="FFFFFF"/>
            <w:noWrap/>
            <w:tcMar>
              <w:top w:w="75" w:type="dxa"/>
              <w:left w:w="75" w:type="dxa"/>
              <w:bottom w:w="75" w:type="dxa"/>
              <w:right w:w="75" w:type="dxa"/>
            </w:tcMar>
            <w:vAlign w:val="center"/>
          </w:tcPr>
          <w:p w14:paraId="6122631D" w14:textId="77777777" w:rsidR="005C5FB4" w:rsidRPr="00452645" w:rsidRDefault="005C5FB4" w:rsidP="000B2A7B">
            <w:pPr>
              <w:jc w:val="center"/>
              <w:rPr>
                <w:b/>
                <w:color w:val="auto"/>
                <w:sz w:val="24"/>
                <w:szCs w:val="24"/>
              </w:rPr>
            </w:pPr>
          </w:p>
        </w:tc>
        <w:tc>
          <w:tcPr>
            <w:tcW w:w="4156" w:type="dxa"/>
            <w:shd w:val="clear" w:color="auto" w:fill="FFFFFF"/>
            <w:noWrap/>
            <w:tcMar>
              <w:top w:w="75" w:type="dxa"/>
              <w:left w:w="75" w:type="dxa"/>
              <w:bottom w:w="75" w:type="dxa"/>
              <w:right w:w="75" w:type="dxa"/>
            </w:tcMar>
            <w:vAlign w:val="center"/>
          </w:tcPr>
          <w:p w14:paraId="49B10446" w14:textId="24B8D6C8" w:rsidR="00613BA1" w:rsidRDefault="00E50B0A" w:rsidP="00613BA1">
            <w:pPr>
              <w:rPr>
                <w:sz w:val="24"/>
                <w:szCs w:val="24"/>
              </w:rPr>
            </w:pPr>
            <w:r w:rsidRPr="00452645">
              <w:rPr>
                <w:bCs/>
                <w:color w:val="auto"/>
                <w:sz w:val="24"/>
                <w:szCs w:val="24"/>
              </w:rPr>
              <w:t xml:space="preserve">3.pielikuma kritērijus vērtēs eksperti kā to nosaka MK noteikumu projektu </w:t>
            </w:r>
            <w:r w:rsidR="00657948">
              <w:rPr>
                <w:bCs/>
                <w:color w:val="auto"/>
                <w:sz w:val="24"/>
                <w:szCs w:val="24"/>
              </w:rPr>
              <w:t>32</w:t>
            </w:r>
            <w:r w:rsidRPr="00452645">
              <w:rPr>
                <w:bCs/>
                <w:color w:val="auto"/>
                <w:sz w:val="24"/>
                <w:szCs w:val="24"/>
              </w:rPr>
              <w:t xml:space="preserve">.punkts un </w:t>
            </w:r>
            <w:r w:rsidR="0004194B" w:rsidRPr="00452645">
              <w:rPr>
                <w:bCs/>
                <w:color w:val="auto"/>
                <w:sz w:val="24"/>
                <w:szCs w:val="24"/>
              </w:rPr>
              <w:t>ja</w:t>
            </w:r>
            <w:r w:rsidR="0004194B" w:rsidRPr="00452645">
              <w:rPr>
                <w:sz w:val="24"/>
                <w:szCs w:val="24"/>
              </w:rPr>
              <w:t xml:space="preserve"> </w:t>
            </w:r>
            <w:r w:rsidR="00613BA1" w:rsidRPr="00452645">
              <w:rPr>
                <w:sz w:val="24"/>
                <w:szCs w:val="24"/>
              </w:rPr>
              <w:t xml:space="preserve">projektā paredzētais risinājums </w:t>
            </w:r>
            <w:r w:rsidR="004A4A31" w:rsidRPr="00452645">
              <w:rPr>
                <w:sz w:val="24"/>
                <w:szCs w:val="24"/>
              </w:rPr>
              <w:t xml:space="preserve">būs </w:t>
            </w:r>
            <w:r w:rsidR="00613BA1" w:rsidRPr="00452645">
              <w:rPr>
                <w:sz w:val="24"/>
                <w:szCs w:val="24"/>
              </w:rPr>
              <w:t>jauns pasaules tirgū vai vairākās valstīs, un tam</w:t>
            </w:r>
            <w:r w:rsidR="004A4A31" w:rsidRPr="00452645">
              <w:rPr>
                <w:sz w:val="24"/>
                <w:szCs w:val="24"/>
              </w:rPr>
              <w:t xml:space="preserve"> būs</w:t>
            </w:r>
            <w:r w:rsidR="00613BA1" w:rsidRPr="00452645">
              <w:rPr>
                <w:sz w:val="24"/>
                <w:szCs w:val="24"/>
              </w:rPr>
              <w:t xml:space="preserve"> principiāli jauns pielietojums</w:t>
            </w:r>
            <w:r w:rsidR="0004194B" w:rsidRPr="00452645">
              <w:rPr>
                <w:sz w:val="24"/>
                <w:szCs w:val="24"/>
              </w:rPr>
              <w:t xml:space="preserve">, tad </w:t>
            </w:r>
            <w:proofErr w:type="gramStart"/>
            <w:r w:rsidR="0004194B" w:rsidRPr="00452645">
              <w:rPr>
                <w:sz w:val="24"/>
                <w:szCs w:val="24"/>
              </w:rPr>
              <w:t xml:space="preserve">tiks piešķirti </w:t>
            </w:r>
            <w:r w:rsidR="008A65B1" w:rsidRPr="00452645">
              <w:rPr>
                <w:sz w:val="24"/>
                <w:szCs w:val="24"/>
              </w:rPr>
              <w:t>maksimālais punktu skaits</w:t>
            </w:r>
            <w:proofErr w:type="gramEnd"/>
            <w:r w:rsidR="008A65B1" w:rsidRPr="00452645">
              <w:rPr>
                <w:sz w:val="24"/>
                <w:szCs w:val="24"/>
              </w:rPr>
              <w:t xml:space="preserve"> - </w:t>
            </w:r>
            <w:r w:rsidR="0004194B" w:rsidRPr="00452645">
              <w:rPr>
                <w:sz w:val="24"/>
                <w:szCs w:val="24"/>
              </w:rPr>
              <w:t>5 pun</w:t>
            </w:r>
            <w:r w:rsidR="008A65B1" w:rsidRPr="00452645">
              <w:rPr>
                <w:sz w:val="24"/>
                <w:szCs w:val="24"/>
              </w:rPr>
              <w:t>kti</w:t>
            </w:r>
            <w:r w:rsidR="004A4A31" w:rsidRPr="00452645">
              <w:rPr>
                <w:sz w:val="24"/>
                <w:szCs w:val="24"/>
              </w:rPr>
              <w:t xml:space="preserve">. </w:t>
            </w:r>
            <w:r w:rsidR="00430A76" w:rsidRPr="00452645">
              <w:rPr>
                <w:sz w:val="24"/>
                <w:szCs w:val="24"/>
              </w:rPr>
              <w:t xml:space="preserve">Savukārt, </w:t>
            </w:r>
            <w:proofErr w:type="gramStart"/>
            <w:r w:rsidR="00430A76" w:rsidRPr="00452645">
              <w:rPr>
                <w:sz w:val="24"/>
                <w:szCs w:val="24"/>
              </w:rPr>
              <w:t>ja tas nebūs jauns pasaules tirgū</w:t>
            </w:r>
            <w:proofErr w:type="gramEnd"/>
            <w:r w:rsidR="00430A76" w:rsidRPr="00452645">
              <w:rPr>
                <w:sz w:val="24"/>
                <w:szCs w:val="24"/>
              </w:rPr>
              <w:t xml:space="preserve"> </w:t>
            </w:r>
            <w:r w:rsidR="00452645" w:rsidRPr="00452645">
              <w:rPr>
                <w:sz w:val="24"/>
                <w:szCs w:val="24"/>
              </w:rPr>
              <w:t>tiks piešķirts zemāks punktu skaits.</w:t>
            </w:r>
          </w:p>
          <w:p w14:paraId="62146BB4" w14:textId="5960B583" w:rsidR="005A41E0" w:rsidRPr="00452645" w:rsidRDefault="005A41E0" w:rsidP="00613BA1">
            <w:pPr>
              <w:rPr>
                <w:sz w:val="24"/>
                <w:szCs w:val="24"/>
              </w:rPr>
            </w:pPr>
          </w:p>
          <w:p w14:paraId="7F4138BB" w14:textId="77777777" w:rsidR="005C5FB4" w:rsidRPr="00452645" w:rsidRDefault="005C5FB4" w:rsidP="000B2A7B">
            <w:pPr>
              <w:jc w:val="center"/>
              <w:rPr>
                <w:bCs/>
                <w:color w:val="auto"/>
                <w:sz w:val="24"/>
                <w:szCs w:val="24"/>
              </w:rPr>
            </w:pPr>
          </w:p>
        </w:tc>
      </w:tr>
    </w:tbl>
    <w:p w14:paraId="2A554E17" w14:textId="77777777" w:rsidR="001328E8" w:rsidRDefault="001328E8"/>
    <w:sectPr w:rsidR="001328E8">
      <w:footerReference w:type="default" r:id="rId11"/>
      <w:footerReference w:type="first" r:id="rId12"/>
      <w:pgSz w:w="16833" w:h="11908" w:orient="landscape"/>
      <w:pgMar w:top="1133" w:right="1133" w:bottom="1133" w:left="1133"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83F773" w14:textId="77777777" w:rsidR="00851E26" w:rsidRDefault="00851E26">
      <w:r>
        <w:separator/>
      </w:r>
    </w:p>
  </w:endnote>
  <w:endnote w:type="continuationSeparator" w:id="0">
    <w:p w14:paraId="355895DA" w14:textId="77777777" w:rsidR="00851E26" w:rsidRDefault="00851E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w:altName w:val="Palatino Linotype"/>
    <w:panose1 w:val="00000000000000000000"/>
    <w:charset w:val="00"/>
    <w:family w:val="roman"/>
    <w:notTrueType/>
    <w:pitch w:val="default"/>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F9E555" w14:textId="0A31BCE3" w:rsidR="00B16E06" w:rsidRDefault="00B83287">
    <w:pPr>
      <w:jc w:val="right"/>
    </w:pPr>
    <w:r>
      <w:rPr>
        <w:sz w:val="24"/>
        <w:szCs w:val="24"/>
      </w:rPr>
      <w:fldChar w:fldCharType="begin"/>
    </w:r>
    <w:r>
      <w:rPr>
        <w:sz w:val="24"/>
        <w:szCs w:val="24"/>
      </w:rPr>
      <w:instrText>PAGE</w:instrText>
    </w:r>
    <w:r>
      <w:rPr>
        <w:sz w:val="24"/>
        <w:szCs w:val="24"/>
      </w:rPr>
      <w:fldChar w:fldCharType="separate"/>
    </w:r>
    <w:r w:rsidR="0028525C">
      <w:rPr>
        <w:noProof/>
        <w:sz w:val="24"/>
        <w:szCs w:val="24"/>
      </w:rPr>
      <w:t>2</w:t>
    </w:r>
    <w:r>
      <w:rPr>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286A4F" w14:textId="77777777" w:rsidR="001328E8" w:rsidRDefault="00B83287">
    <w:r>
      <w:c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848302" w14:textId="77777777" w:rsidR="00851E26" w:rsidRDefault="00851E26">
      <w:r>
        <w:separator/>
      </w:r>
    </w:p>
  </w:footnote>
  <w:footnote w:type="continuationSeparator" w:id="0">
    <w:p w14:paraId="2C324B22" w14:textId="77777777" w:rsidR="00851E26" w:rsidRDefault="00851E2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CB0CE3"/>
    <w:multiLevelType w:val="multilevel"/>
    <w:tmpl w:val="39D4C538"/>
    <w:lvl w:ilvl="0">
      <w:start w:val="2"/>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F8F0E7A"/>
    <w:multiLevelType w:val="hybridMultilevel"/>
    <w:tmpl w:val="1C6A986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 w15:restartNumberingAfterBreak="0">
    <w:nsid w:val="2F6E4C1D"/>
    <w:multiLevelType w:val="hybridMultilevel"/>
    <w:tmpl w:val="671057F6"/>
    <w:lvl w:ilvl="0" w:tplc="EC46E260">
      <w:start w:val="1"/>
      <w:numFmt w:val="bullet"/>
      <w:lvlRestart w:val="0"/>
      <w:lvlText w:val=""/>
      <w:lvlJc w:val="left"/>
      <w:pPr>
        <w:ind w:left="0" w:firstLine="705"/>
      </w:pPr>
      <w:rPr>
        <w:u w:val="none"/>
      </w:rPr>
    </w:lvl>
    <w:lvl w:ilvl="1" w:tplc="03F29D54">
      <w:start w:val="1"/>
      <w:numFmt w:val="bullet"/>
      <w:lvlRestart w:val="0"/>
      <w:lvlText w:val=""/>
      <w:lvlJc w:val="left"/>
      <w:pPr>
        <w:ind w:left="0" w:firstLine="705"/>
      </w:pPr>
      <w:rPr>
        <w:u w:val="none"/>
      </w:rPr>
    </w:lvl>
    <w:lvl w:ilvl="2" w:tplc="2B969D18">
      <w:start w:val="1"/>
      <w:numFmt w:val="bullet"/>
      <w:lvlRestart w:val="1"/>
      <w:lvlText w:val=""/>
      <w:lvlJc w:val="left"/>
      <w:pPr>
        <w:ind w:left="0" w:firstLine="705"/>
      </w:pPr>
      <w:rPr>
        <w:u w:val="none"/>
      </w:rPr>
    </w:lvl>
    <w:lvl w:ilvl="3" w:tplc="3652435C">
      <w:start w:val="1"/>
      <w:numFmt w:val="bullet"/>
      <w:lvlRestart w:val="1"/>
      <w:lvlText w:val=""/>
      <w:lvlJc w:val="left"/>
      <w:pPr>
        <w:ind w:left="0" w:firstLine="705"/>
      </w:pPr>
      <w:rPr>
        <w:u w:val="none"/>
      </w:rPr>
    </w:lvl>
    <w:lvl w:ilvl="4" w:tplc="AD4012C6">
      <w:numFmt w:val="decimal"/>
      <w:lvlText w:val=""/>
      <w:lvlJc w:val="left"/>
    </w:lvl>
    <w:lvl w:ilvl="5" w:tplc="9DE043D2">
      <w:numFmt w:val="decimal"/>
      <w:lvlText w:val=""/>
      <w:lvlJc w:val="left"/>
    </w:lvl>
    <w:lvl w:ilvl="6" w:tplc="38A220EC">
      <w:numFmt w:val="decimal"/>
      <w:lvlText w:val=""/>
      <w:lvlJc w:val="left"/>
    </w:lvl>
    <w:lvl w:ilvl="7" w:tplc="4EBACFBC">
      <w:numFmt w:val="decimal"/>
      <w:lvlText w:val=""/>
      <w:lvlJc w:val="left"/>
    </w:lvl>
    <w:lvl w:ilvl="8" w:tplc="076613C6">
      <w:numFmt w:val="decimal"/>
      <w:lvlText w:val=""/>
      <w:lvlJc w:val="left"/>
    </w:lvl>
  </w:abstractNum>
  <w:abstractNum w:abstractNumId="3" w15:restartNumberingAfterBreak="0">
    <w:nsid w:val="48534C38"/>
    <w:multiLevelType w:val="multilevel"/>
    <w:tmpl w:val="6C08CC9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C9405FE"/>
    <w:multiLevelType w:val="multilevel"/>
    <w:tmpl w:val="9D30D7E2"/>
    <w:lvl w:ilvl="0">
      <w:start w:val="17"/>
      <w:numFmt w:val="decimal"/>
      <w:lvlText w:val="%1."/>
      <w:lvlJc w:val="left"/>
      <w:pPr>
        <w:ind w:left="360" w:hanging="360"/>
      </w:pPr>
      <w:rPr>
        <w:rFonts w:hint="default"/>
        <w:b w:val="0"/>
        <w:bCs/>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59CB0EA2"/>
    <w:multiLevelType w:val="hybridMultilevel"/>
    <w:tmpl w:val="2A34856A"/>
    <w:lvl w:ilvl="0" w:tplc="B0D8EBFE">
      <w:start w:val="1"/>
      <w:numFmt w:val="bullet"/>
      <w:lvlRestart w:val="0"/>
      <w:lvlText w:val=""/>
      <w:lvlJc w:val="left"/>
      <w:pPr>
        <w:ind w:left="0" w:firstLine="705"/>
      </w:pPr>
      <w:rPr>
        <w:u w:val="none"/>
      </w:rPr>
    </w:lvl>
    <w:lvl w:ilvl="1" w:tplc="F4D8B33E">
      <w:numFmt w:val="decimal"/>
      <w:lvlText w:val=""/>
      <w:lvlJc w:val="left"/>
    </w:lvl>
    <w:lvl w:ilvl="2" w:tplc="E0301782">
      <w:numFmt w:val="decimal"/>
      <w:lvlText w:val=""/>
      <w:lvlJc w:val="left"/>
    </w:lvl>
    <w:lvl w:ilvl="3" w:tplc="2D64C1A2">
      <w:numFmt w:val="decimal"/>
      <w:lvlText w:val=""/>
      <w:lvlJc w:val="left"/>
    </w:lvl>
    <w:lvl w:ilvl="4" w:tplc="E53A9212">
      <w:numFmt w:val="decimal"/>
      <w:lvlText w:val=""/>
      <w:lvlJc w:val="left"/>
    </w:lvl>
    <w:lvl w:ilvl="5" w:tplc="24F4E654">
      <w:numFmt w:val="decimal"/>
      <w:lvlText w:val=""/>
      <w:lvlJc w:val="left"/>
    </w:lvl>
    <w:lvl w:ilvl="6" w:tplc="C94299A6">
      <w:numFmt w:val="decimal"/>
      <w:lvlText w:val=""/>
      <w:lvlJc w:val="left"/>
    </w:lvl>
    <w:lvl w:ilvl="7" w:tplc="2318AE78">
      <w:numFmt w:val="decimal"/>
      <w:lvlText w:val=""/>
      <w:lvlJc w:val="left"/>
    </w:lvl>
    <w:lvl w:ilvl="8" w:tplc="A6FEFACE">
      <w:numFmt w:val="decimal"/>
      <w:lvlText w:val=""/>
      <w:lvlJc w:val="left"/>
    </w:lvl>
  </w:abstractNum>
  <w:abstractNum w:abstractNumId="6" w15:restartNumberingAfterBreak="0">
    <w:nsid w:val="68B368B6"/>
    <w:multiLevelType w:val="hybridMultilevel"/>
    <w:tmpl w:val="93E680F2"/>
    <w:lvl w:ilvl="0" w:tplc="636ED6BC">
      <w:start w:val="1"/>
      <w:numFmt w:val="bullet"/>
      <w:lvlRestart w:val="0"/>
      <w:lvlText w:val=""/>
      <w:lvlJc w:val="left"/>
      <w:pPr>
        <w:ind w:left="0" w:firstLine="705"/>
      </w:pPr>
      <w:rPr>
        <w:u w:val="none"/>
      </w:rPr>
    </w:lvl>
    <w:lvl w:ilvl="1" w:tplc="7ECCFD1C">
      <w:start w:val="1"/>
      <w:numFmt w:val="bullet"/>
      <w:lvlRestart w:val="0"/>
      <w:lvlText w:val=""/>
      <w:lvlJc w:val="left"/>
      <w:pPr>
        <w:ind w:left="0" w:firstLine="705"/>
      </w:pPr>
      <w:rPr>
        <w:u w:val="none"/>
      </w:rPr>
    </w:lvl>
    <w:lvl w:ilvl="2" w:tplc="AACCCB10">
      <w:start w:val="1"/>
      <w:numFmt w:val="bullet"/>
      <w:lvlRestart w:val="1"/>
      <w:lvlText w:val=""/>
      <w:lvlJc w:val="left"/>
      <w:pPr>
        <w:ind w:left="0" w:firstLine="705"/>
      </w:pPr>
      <w:rPr>
        <w:u w:val="none"/>
      </w:rPr>
    </w:lvl>
    <w:lvl w:ilvl="3" w:tplc="C25E29DC">
      <w:start w:val="1"/>
      <w:numFmt w:val="bullet"/>
      <w:lvlRestart w:val="1"/>
      <w:lvlText w:val=""/>
      <w:lvlJc w:val="left"/>
      <w:pPr>
        <w:ind w:left="0" w:firstLine="705"/>
      </w:pPr>
      <w:rPr>
        <w:u w:val="none"/>
      </w:rPr>
    </w:lvl>
    <w:lvl w:ilvl="4" w:tplc="558A0C4A">
      <w:numFmt w:val="decimal"/>
      <w:lvlText w:val=""/>
      <w:lvlJc w:val="left"/>
    </w:lvl>
    <w:lvl w:ilvl="5" w:tplc="E3B075BE">
      <w:numFmt w:val="decimal"/>
      <w:lvlText w:val=""/>
      <w:lvlJc w:val="left"/>
    </w:lvl>
    <w:lvl w:ilvl="6" w:tplc="69F0B3F8">
      <w:numFmt w:val="decimal"/>
      <w:lvlText w:val=""/>
      <w:lvlJc w:val="left"/>
    </w:lvl>
    <w:lvl w:ilvl="7" w:tplc="CAEE98DA">
      <w:numFmt w:val="decimal"/>
      <w:lvlText w:val=""/>
      <w:lvlJc w:val="left"/>
    </w:lvl>
    <w:lvl w:ilvl="8" w:tplc="488450D0">
      <w:numFmt w:val="decimal"/>
      <w:lvlText w:val=""/>
      <w:lvlJc w:val="left"/>
    </w:lvl>
  </w:abstractNum>
  <w:num w:numId="1" w16cid:durableId="872688824">
    <w:abstractNumId w:val="3"/>
  </w:num>
  <w:num w:numId="2" w16cid:durableId="106348165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577204941">
    <w:abstractNumId w:val="2"/>
  </w:num>
  <w:num w:numId="4" w16cid:durableId="1230455525">
    <w:abstractNumId w:val="6"/>
  </w:num>
  <w:num w:numId="5" w16cid:durableId="2097899168">
    <w:abstractNumId w:val="5"/>
  </w:num>
  <w:num w:numId="6" w16cid:durableId="168371293">
    <w:abstractNumId w:val="0"/>
  </w:num>
  <w:num w:numId="7" w16cid:durableId="89293258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6E06"/>
    <w:rsid w:val="0001341C"/>
    <w:rsid w:val="00017148"/>
    <w:rsid w:val="000259B2"/>
    <w:rsid w:val="000264C9"/>
    <w:rsid w:val="0004194B"/>
    <w:rsid w:val="000469EC"/>
    <w:rsid w:val="00067602"/>
    <w:rsid w:val="000729A8"/>
    <w:rsid w:val="000731FB"/>
    <w:rsid w:val="0007702D"/>
    <w:rsid w:val="0008329D"/>
    <w:rsid w:val="000A19A2"/>
    <w:rsid w:val="000A4D2B"/>
    <w:rsid w:val="000B2455"/>
    <w:rsid w:val="000B2A7B"/>
    <w:rsid w:val="000B34F0"/>
    <w:rsid w:val="000B7375"/>
    <w:rsid w:val="000C5F95"/>
    <w:rsid w:val="000E5E13"/>
    <w:rsid w:val="00105226"/>
    <w:rsid w:val="00116C52"/>
    <w:rsid w:val="00121901"/>
    <w:rsid w:val="00121E85"/>
    <w:rsid w:val="001313DD"/>
    <w:rsid w:val="001328E8"/>
    <w:rsid w:val="00134598"/>
    <w:rsid w:val="001355F9"/>
    <w:rsid w:val="0014111F"/>
    <w:rsid w:val="0014299B"/>
    <w:rsid w:val="00147351"/>
    <w:rsid w:val="00147CD1"/>
    <w:rsid w:val="00164168"/>
    <w:rsid w:val="00173D35"/>
    <w:rsid w:val="00185DAB"/>
    <w:rsid w:val="00191A67"/>
    <w:rsid w:val="001A015F"/>
    <w:rsid w:val="001C0CB8"/>
    <w:rsid w:val="001D082A"/>
    <w:rsid w:val="001D1247"/>
    <w:rsid w:val="001E5D6F"/>
    <w:rsid w:val="001E7AC5"/>
    <w:rsid w:val="001F5146"/>
    <w:rsid w:val="00202FA9"/>
    <w:rsid w:val="002143DC"/>
    <w:rsid w:val="00217BF6"/>
    <w:rsid w:val="00220637"/>
    <w:rsid w:val="00223501"/>
    <w:rsid w:val="002306A8"/>
    <w:rsid w:val="00242FB4"/>
    <w:rsid w:val="00244405"/>
    <w:rsid w:val="00253120"/>
    <w:rsid w:val="0026126F"/>
    <w:rsid w:val="00266E6C"/>
    <w:rsid w:val="0028525C"/>
    <w:rsid w:val="0028583A"/>
    <w:rsid w:val="00294A5B"/>
    <w:rsid w:val="002A38D9"/>
    <w:rsid w:val="002A489E"/>
    <w:rsid w:val="002C3ADD"/>
    <w:rsid w:val="002C46BB"/>
    <w:rsid w:val="002C5CC7"/>
    <w:rsid w:val="002D2981"/>
    <w:rsid w:val="002F17A8"/>
    <w:rsid w:val="003163A4"/>
    <w:rsid w:val="00342653"/>
    <w:rsid w:val="00342690"/>
    <w:rsid w:val="00370A4F"/>
    <w:rsid w:val="00383977"/>
    <w:rsid w:val="0039685F"/>
    <w:rsid w:val="003A6F35"/>
    <w:rsid w:val="003B02AD"/>
    <w:rsid w:val="003C0AEF"/>
    <w:rsid w:val="003C6406"/>
    <w:rsid w:val="003E49F5"/>
    <w:rsid w:val="003F3535"/>
    <w:rsid w:val="003F4902"/>
    <w:rsid w:val="004051FB"/>
    <w:rsid w:val="00411508"/>
    <w:rsid w:val="00414366"/>
    <w:rsid w:val="00430A76"/>
    <w:rsid w:val="004318F0"/>
    <w:rsid w:val="004357A8"/>
    <w:rsid w:val="004479DD"/>
    <w:rsid w:val="00452645"/>
    <w:rsid w:val="00467B0D"/>
    <w:rsid w:val="00473008"/>
    <w:rsid w:val="00473E86"/>
    <w:rsid w:val="004A4A31"/>
    <w:rsid w:val="004B282B"/>
    <w:rsid w:val="004B7E32"/>
    <w:rsid w:val="004C2780"/>
    <w:rsid w:val="004C3256"/>
    <w:rsid w:val="004C6804"/>
    <w:rsid w:val="004D602B"/>
    <w:rsid w:val="004E6958"/>
    <w:rsid w:val="004F7A45"/>
    <w:rsid w:val="00516887"/>
    <w:rsid w:val="00523D2E"/>
    <w:rsid w:val="005314DE"/>
    <w:rsid w:val="00544BAB"/>
    <w:rsid w:val="005475C8"/>
    <w:rsid w:val="00550D10"/>
    <w:rsid w:val="005647E6"/>
    <w:rsid w:val="0057025F"/>
    <w:rsid w:val="00575525"/>
    <w:rsid w:val="0059580F"/>
    <w:rsid w:val="005A41E0"/>
    <w:rsid w:val="005C297E"/>
    <w:rsid w:val="005C4A58"/>
    <w:rsid w:val="005C5FB4"/>
    <w:rsid w:val="005D0CB6"/>
    <w:rsid w:val="005D0CB8"/>
    <w:rsid w:val="005D50FF"/>
    <w:rsid w:val="005E241D"/>
    <w:rsid w:val="005E43F5"/>
    <w:rsid w:val="005E6D98"/>
    <w:rsid w:val="005F5F83"/>
    <w:rsid w:val="00605D8B"/>
    <w:rsid w:val="006104D8"/>
    <w:rsid w:val="006109A8"/>
    <w:rsid w:val="00613BA1"/>
    <w:rsid w:val="00625FCE"/>
    <w:rsid w:val="00632E65"/>
    <w:rsid w:val="0063390F"/>
    <w:rsid w:val="006362F9"/>
    <w:rsid w:val="00641F5F"/>
    <w:rsid w:val="00642235"/>
    <w:rsid w:val="00654E3E"/>
    <w:rsid w:val="00657948"/>
    <w:rsid w:val="00666AE9"/>
    <w:rsid w:val="00667997"/>
    <w:rsid w:val="00673FAF"/>
    <w:rsid w:val="0068376A"/>
    <w:rsid w:val="00687C4E"/>
    <w:rsid w:val="006910B7"/>
    <w:rsid w:val="006C62C8"/>
    <w:rsid w:val="006E465C"/>
    <w:rsid w:val="007103C1"/>
    <w:rsid w:val="00717C56"/>
    <w:rsid w:val="007330F1"/>
    <w:rsid w:val="00754EF6"/>
    <w:rsid w:val="00786E8E"/>
    <w:rsid w:val="00787C1E"/>
    <w:rsid w:val="00791ECF"/>
    <w:rsid w:val="007A10FD"/>
    <w:rsid w:val="007A1B1C"/>
    <w:rsid w:val="007A7437"/>
    <w:rsid w:val="007B09B5"/>
    <w:rsid w:val="007B4177"/>
    <w:rsid w:val="007D64C3"/>
    <w:rsid w:val="007F1DEB"/>
    <w:rsid w:val="008027C6"/>
    <w:rsid w:val="0081312D"/>
    <w:rsid w:val="00814469"/>
    <w:rsid w:val="008144F7"/>
    <w:rsid w:val="008159B5"/>
    <w:rsid w:val="00833EAD"/>
    <w:rsid w:val="0084022D"/>
    <w:rsid w:val="00847549"/>
    <w:rsid w:val="00851E26"/>
    <w:rsid w:val="00866F41"/>
    <w:rsid w:val="00870A8E"/>
    <w:rsid w:val="0087237D"/>
    <w:rsid w:val="00880B5C"/>
    <w:rsid w:val="00883B47"/>
    <w:rsid w:val="008A65B1"/>
    <w:rsid w:val="008B35F0"/>
    <w:rsid w:val="008E06AF"/>
    <w:rsid w:val="008E165F"/>
    <w:rsid w:val="008F63FE"/>
    <w:rsid w:val="00906F16"/>
    <w:rsid w:val="00907ADB"/>
    <w:rsid w:val="00911EDF"/>
    <w:rsid w:val="009132C2"/>
    <w:rsid w:val="00915505"/>
    <w:rsid w:val="00917DC2"/>
    <w:rsid w:val="00942FC1"/>
    <w:rsid w:val="0094524F"/>
    <w:rsid w:val="00972CFE"/>
    <w:rsid w:val="00984724"/>
    <w:rsid w:val="00990A48"/>
    <w:rsid w:val="00990E7E"/>
    <w:rsid w:val="00992E60"/>
    <w:rsid w:val="009A4F65"/>
    <w:rsid w:val="009A6CAC"/>
    <w:rsid w:val="009B007A"/>
    <w:rsid w:val="009B0BF2"/>
    <w:rsid w:val="009B799C"/>
    <w:rsid w:val="009C66C7"/>
    <w:rsid w:val="009C7660"/>
    <w:rsid w:val="009D4788"/>
    <w:rsid w:val="009E4FC1"/>
    <w:rsid w:val="009E5BFE"/>
    <w:rsid w:val="009E77E6"/>
    <w:rsid w:val="009F6ACA"/>
    <w:rsid w:val="00A0124C"/>
    <w:rsid w:val="00A06FB4"/>
    <w:rsid w:val="00A15406"/>
    <w:rsid w:val="00A63F4F"/>
    <w:rsid w:val="00A75B65"/>
    <w:rsid w:val="00A82D24"/>
    <w:rsid w:val="00A8469A"/>
    <w:rsid w:val="00A917CA"/>
    <w:rsid w:val="00AB2DF5"/>
    <w:rsid w:val="00AB2E8C"/>
    <w:rsid w:val="00AD0AE2"/>
    <w:rsid w:val="00AD63A5"/>
    <w:rsid w:val="00AE6CD2"/>
    <w:rsid w:val="00B034F1"/>
    <w:rsid w:val="00B16E06"/>
    <w:rsid w:val="00B16F51"/>
    <w:rsid w:val="00B21350"/>
    <w:rsid w:val="00B224EB"/>
    <w:rsid w:val="00B23994"/>
    <w:rsid w:val="00B40237"/>
    <w:rsid w:val="00B43896"/>
    <w:rsid w:val="00B52F82"/>
    <w:rsid w:val="00B83287"/>
    <w:rsid w:val="00B966CD"/>
    <w:rsid w:val="00BA0715"/>
    <w:rsid w:val="00BB00FD"/>
    <w:rsid w:val="00BB6375"/>
    <w:rsid w:val="00BB781C"/>
    <w:rsid w:val="00BC7027"/>
    <w:rsid w:val="00BD548D"/>
    <w:rsid w:val="00BD5780"/>
    <w:rsid w:val="00BF085D"/>
    <w:rsid w:val="00BF2E00"/>
    <w:rsid w:val="00BF46DB"/>
    <w:rsid w:val="00C21AE5"/>
    <w:rsid w:val="00C420A9"/>
    <w:rsid w:val="00C5084E"/>
    <w:rsid w:val="00C70CA6"/>
    <w:rsid w:val="00C72DD7"/>
    <w:rsid w:val="00C95469"/>
    <w:rsid w:val="00C955E9"/>
    <w:rsid w:val="00CB51F2"/>
    <w:rsid w:val="00CC249C"/>
    <w:rsid w:val="00CD0DB2"/>
    <w:rsid w:val="00D10FFB"/>
    <w:rsid w:val="00D16797"/>
    <w:rsid w:val="00D20634"/>
    <w:rsid w:val="00D24168"/>
    <w:rsid w:val="00D33870"/>
    <w:rsid w:val="00D37579"/>
    <w:rsid w:val="00D37867"/>
    <w:rsid w:val="00D41623"/>
    <w:rsid w:val="00D41FD8"/>
    <w:rsid w:val="00D62A2F"/>
    <w:rsid w:val="00D6600D"/>
    <w:rsid w:val="00D726E7"/>
    <w:rsid w:val="00D86327"/>
    <w:rsid w:val="00D977E1"/>
    <w:rsid w:val="00D97F4F"/>
    <w:rsid w:val="00DA0E7F"/>
    <w:rsid w:val="00DA26E9"/>
    <w:rsid w:val="00DA4CD8"/>
    <w:rsid w:val="00DB18A3"/>
    <w:rsid w:val="00DB5EC9"/>
    <w:rsid w:val="00DE52AD"/>
    <w:rsid w:val="00DE7B78"/>
    <w:rsid w:val="00DF5D6D"/>
    <w:rsid w:val="00DF5D72"/>
    <w:rsid w:val="00DF7E8E"/>
    <w:rsid w:val="00E14445"/>
    <w:rsid w:val="00E21530"/>
    <w:rsid w:val="00E50B0A"/>
    <w:rsid w:val="00E57420"/>
    <w:rsid w:val="00E65E2B"/>
    <w:rsid w:val="00E77D02"/>
    <w:rsid w:val="00E80BAC"/>
    <w:rsid w:val="00E86BED"/>
    <w:rsid w:val="00E95E18"/>
    <w:rsid w:val="00EA36B0"/>
    <w:rsid w:val="00EA46B5"/>
    <w:rsid w:val="00EB42D8"/>
    <w:rsid w:val="00EB4CCB"/>
    <w:rsid w:val="00ED2AC8"/>
    <w:rsid w:val="00ED67B0"/>
    <w:rsid w:val="00ED7612"/>
    <w:rsid w:val="00EE36FA"/>
    <w:rsid w:val="00EF2FAB"/>
    <w:rsid w:val="00EF72D9"/>
    <w:rsid w:val="00EF7373"/>
    <w:rsid w:val="00F01BCB"/>
    <w:rsid w:val="00F051FA"/>
    <w:rsid w:val="00F072CB"/>
    <w:rsid w:val="00F30369"/>
    <w:rsid w:val="00F32749"/>
    <w:rsid w:val="00F337F7"/>
    <w:rsid w:val="00F361FF"/>
    <w:rsid w:val="00F36FFB"/>
    <w:rsid w:val="00F50E07"/>
    <w:rsid w:val="00F51282"/>
    <w:rsid w:val="00F5675C"/>
    <w:rsid w:val="00F5716A"/>
    <w:rsid w:val="00F959A3"/>
    <w:rsid w:val="00FA7EA7"/>
    <w:rsid w:val="00FB389C"/>
    <w:rsid w:val="00FB6E07"/>
    <w:rsid w:val="00FC4AD8"/>
    <w:rsid w:val="00FC62EC"/>
    <w:rsid w:val="00FD0B44"/>
    <w:rsid w:val="00FD4A0E"/>
    <w:rsid w:val="00FE13FF"/>
    <w:rsid w:val="00FE15C4"/>
    <w:rsid w:val="00FE50AD"/>
    <w:rsid w:val="00FE672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C90F65"/>
  <w15:docId w15:val="{286E3A63-05CF-45DB-92E5-31384D4CB5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color w:val="333333"/>
        <w:sz w:val="28"/>
        <w:lang w:val="lv-LV" w:eastAsia="lv-LV"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spacing w:after="120"/>
      <w:contextualSpacing/>
      <w:outlineLvl w:val="0"/>
    </w:pPr>
    <w:rPr>
      <w:rFonts w:ascii="Palatino" w:eastAsia="Palatino" w:hAnsi="Palatino" w:cs="Palatino"/>
      <w:sz w:val="36"/>
    </w:rPr>
  </w:style>
  <w:style w:type="paragraph" w:styleId="Heading2">
    <w:name w:val="heading 2"/>
    <w:basedOn w:val="Normal"/>
    <w:next w:val="Normal"/>
    <w:uiPriority w:val="9"/>
    <w:semiHidden/>
    <w:unhideWhenUsed/>
    <w:qFormat/>
    <w:pPr>
      <w:spacing w:before="120" w:after="160"/>
      <w:contextualSpacing/>
      <w:outlineLvl w:val="1"/>
    </w:pPr>
    <w:rPr>
      <w:rFonts w:ascii="Arial" w:eastAsia="Arial" w:hAnsi="Arial" w:cs="Arial"/>
      <w:b/>
      <w:sz w:val="26"/>
    </w:rPr>
  </w:style>
  <w:style w:type="paragraph" w:styleId="Heading3">
    <w:name w:val="heading 3"/>
    <w:basedOn w:val="Normal"/>
    <w:next w:val="Normal"/>
    <w:uiPriority w:val="9"/>
    <w:semiHidden/>
    <w:unhideWhenUsed/>
    <w:qFormat/>
    <w:pPr>
      <w:spacing w:before="120" w:after="160"/>
      <w:contextualSpacing/>
      <w:outlineLvl w:val="2"/>
    </w:pPr>
    <w:rPr>
      <w:rFonts w:ascii="Arial" w:eastAsia="Arial" w:hAnsi="Arial" w:cs="Arial"/>
      <w:b/>
      <w:i/>
      <w:color w:val="666666"/>
      <w:sz w:val="24"/>
    </w:rPr>
  </w:style>
  <w:style w:type="paragraph" w:styleId="Heading4">
    <w:name w:val="heading 4"/>
    <w:basedOn w:val="Normal"/>
    <w:next w:val="Normal"/>
    <w:uiPriority w:val="9"/>
    <w:semiHidden/>
    <w:unhideWhenUsed/>
    <w:qFormat/>
    <w:pPr>
      <w:spacing w:before="120" w:after="120"/>
      <w:contextualSpacing/>
      <w:outlineLvl w:val="3"/>
    </w:pPr>
    <w:rPr>
      <w:rFonts w:ascii="Palatino" w:eastAsia="Palatino" w:hAnsi="Palatino" w:cs="Palatino"/>
      <w:b/>
      <w:sz w:val="24"/>
    </w:rPr>
  </w:style>
  <w:style w:type="paragraph" w:styleId="Heading5">
    <w:name w:val="heading 5"/>
    <w:basedOn w:val="Normal"/>
    <w:next w:val="Normal"/>
    <w:uiPriority w:val="9"/>
    <w:semiHidden/>
    <w:unhideWhenUsed/>
    <w:qFormat/>
    <w:pPr>
      <w:spacing w:before="120" w:after="120"/>
      <w:contextualSpacing/>
      <w:outlineLvl w:val="4"/>
    </w:pPr>
    <w:rPr>
      <w:rFonts w:ascii="Arial" w:eastAsia="Arial" w:hAnsi="Arial" w:cs="Arial"/>
      <w:b/>
      <w:sz w:val="22"/>
    </w:rPr>
  </w:style>
  <w:style w:type="paragraph" w:styleId="Heading6">
    <w:name w:val="heading 6"/>
    <w:basedOn w:val="Normal"/>
    <w:next w:val="Normal"/>
    <w:uiPriority w:val="9"/>
    <w:semiHidden/>
    <w:unhideWhenUsed/>
    <w:qFormat/>
    <w:pPr>
      <w:spacing w:before="120" w:after="120"/>
      <w:contextualSpacing/>
      <w:outlineLvl w:val="5"/>
    </w:pPr>
    <w:rPr>
      <w:rFonts w:ascii="Arial" w:eastAsia="Arial" w:hAnsi="Arial" w:cs="Arial"/>
      <w:i/>
      <w:color w:val="666666"/>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contextualSpacing/>
    </w:pPr>
    <w:rPr>
      <w:rFonts w:ascii="Palatino" w:eastAsia="Palatino" w:hAnsi="Palatino" w:cs="Palatino"/>
      <w:sz w:val="60"/>
    </w:rPr>
  </w:style>
  <w:style w:type="paragraph" w:styleId="Subtitle">
    <w:name w:val="Subtitle"/>
    <w:basedOn w:val="Normal"/>
    <w:next w:val="Normal"/>
    <w:uiPriority w:val="11"/>
    <w:qFormat/>
    <w:pPr>
      <w:spacing w:before="60"/>
      <w:contextualSpacing/>
    </w:pPr>
    <w:rPr>
      <w:rFonts w:ascii="Arial" w:eastAsia="Arial" w:hAnsi="Arial" w:cs="Arial"/>
    </w:rPr>
  </w:style>
  <w:style w:type="paragraph" w:customStyle="1" w:styleId="paragraph">
    <w:name w:val="paragraph"/>
    <w:basedOn w:val="Normal"/>
    <w:next w:val="Normal"/>
    <w:pPr>
      <w:contextualSpacing/>
    </w:pPr>
  </w:style>
  <w:style w:type="paragraph" w:customStyle="1" w:styleId="paragraphheader">
    <w:name w:val="paragraph_header"/>
    <w:basedOn w:val="Normal"/>
    <w:next w:val="Normal"/>
    <w:pPr>
      <w:spacing w:before="280" w:after="280"/>
      <w:contextualSpacing/>
    </w:pPr>
  </w:style>
  <w:style w:type="paragraph" w:styleId="Header">
    <w:name w:val="header"/>
    <w:basedOn w:val="Normal"/>
    <w:next w:val="Normal"/>
    <w:pPr>
      <w:spacing w:after="280"/>
      <w:contextualSpacing/>
      <w:jc w:val="right"/>
    </w:pPr>
    <w:rPr>
      <w:sz w:val="24"/>
    </w:rPr>
  </w:style>
  <w:style w:type="paragraph" w:customStyle="1" w:styleId="signeddocumentparagraph">
    <w:name w:val="signed_document_paragraph"/>
    <w:basedOn w:val="Normal"/>
    <w:next w:val="Normal"/>
    <w:pPr>
      <w:contextualSpacing/>
      <w:jc w:val="right"/>
    </w:pPr>
    <w:rPr>
      <w:sz w:val="24"/>
    </w:rPr>
  </w:style>
  <w:style w:type="paragraph" w:customStyle="1" w:styleId="boldparagraphheader">
    <w:name w:val="bold_paragraph_header"/>
    <w:basedOn w:val="Normal"/>
    <w:next w:val="Normal"/>
    <w:pPr>
      <w:contextualSpacing/>
      <w:jc w:val="center"/>
    </w:pPr>
    <w:rPr>
      <w:b/>
    </w:rPr>
  </w:style>
  <w:style w:type="table" w:customStyle="1" w:styleId="a">
    <w:basedOn w:val="TableNormal"/>
    <w:tblPr>
      <w:tblStyleRowBandSize w:val="1"/>
      <w:tblStyleColBandSize w:val="1"/>
    </w:tblPr>
  </w:style>
  <w:style w:type="character" w:styleId="Hyperlink">
    <w:name w:val="Hyperlink"/>
    <w:basedOn w:val="DefaultParagraphFont"/>
    <w:uiPriority w:val="99"/>
    <w:unhideWhenUsed/>
    <w:rsid w:val="00AB2E8C"/>
    <w:rPr>
      <w:color w:val="0000FF"/>
      <w:u w:val="single"/>
    </w:rPr>
  </w:style>
  <w:style w:type="paragraph" w:styleId="Revision">
    <w:name w:val="Revision"/>
    <w:hidden/>
    <w:uiPriority w:val="99"/>
    <w:semiHidden/>
    <w:rsid w:val="0007702D"/>
    <w:pPr>
      <w:jc w:val="left"/>
    </w:pPr>
  </w:style>
  <w:style w:type="paragraph" w:styleId="Footer">
    <w:name w:val="footer"/>
    <w:basedOn w:val="Normal"/>
    <w:link w:val="FooterChar"/>
    <w:uiPriority w:val="99"/>
    <w:unhideWhenUsed/>
    <w:rsid w:val="00516887"/>
    <w:pPr>
      <w:tabs>
        <w:tab w:val="center" w:pos="4153"/>
        <w:tab w:val="right" w:pos="8306"/>
      </w:tabs>
    </w:pPr>
  </w:style>
  <w:style w:type="character" w:customStyle="1" w:styleId="FooterChar">
    <w:name w:val="Footer Char"/>
    <w:basedOn w:val="DefaultParagraphFont"/>
    <w:link w:val="Footer"/>
    <w:uiPriority w:val="99"/>
    <w:rsid w:val="00516887"/>
  </w:style>
  <w:style w:type="paragraph" w:styleId="NormalWeb">
    <w:name w:val="Normal (Web)"/>
    <w:basedOn w:val="Normal"/>
    <w:uiPriority w:val="99"/>
    <w:semiHidden/>
    <w:unhideWhenUsed/>
    <w:rsid w:val="00BF46DB"/>
    <w:pPr>
      <w:jc w:val="left"/>
    </w:pPr>
    <w:rPr>
      <w:rFonts w:ascii="Calibri" w:eastAsiaTheme="minorHAnsi" w:hAnsi="Calibri" w:cs="Calibri"/>
      <w:color w:val="auto"/>
      <w:sz w:val="22"/>
      <w:szCs w:val="22"/>
    </w:rPr>
  </w:style>
  <w:style w:type="paragraph" w:styleId="ListParagraph">
    <w:name w:val="List Paragraph"/>
    <w:aliases w:val="1st level - Bullet List Paragraph,2,Bullet list,Bullet point 1,Bullets,Lettre d'introduction,List Paragraph1,List Paragraph11,Medium Grid 1 - Accent 21,Normal bullet 2,Normal bullet 21,Numbered List,Paragrafo elenco,Paragraph,Strip,List1"/>
    <w:basedOn w:val="Normal"/>
    <w:link w:val="ListParagraphChar"/>
    <w:uiPriority w:val="34"/>
    <w:qFormat/>
    <w:rsid w:val="004357A8"/>
    <w:pPr>
      <w:ind w:left="720"/>
      <w:jc w:val="left"/>
    </w:pPr>
    <w:rPr>
      <w:rFonts w:ascii="Calibri" w:eastAsiaTheme="minorHAnsi" w:hAnsi="Calibri" w:cs="Calibri"/>
      <w:color w:val="auto"/>
      <w:sz w:val="22"/>
      <w:szCs w:val="22"/>
    </w:rPr>
  </w:style>
  <w:style w:type="paragraph" w:styleId="CommentText">
    <w:name w:val="annotation text"/>
    <w:basedOn w:val="Normal"/>
    <w:link w:val="CommentTextChar"/>
    <w:uiPriority w:val="99"/>
    <w:unhideWhenUsed/>
    <w:rsid w:val="00F32749"/>
    <w:rPr>
      <w:sz w:val="20"/>
    </w:rPr>
  </w:style>
  <w:style w:type="character" w:customStyle="1" w:styleId="CommentTextChar">
    <w:name w:val="Comment Text Char"/>
    <w:basedOn w:val="DefaultParagraphFont"/>
    <w:link w:val="CommentText"/>
    <w:uiPriority w:val="99"/>
    <w:rsid w:val="00F32749"/>
    <w:rPr>
      <w:sz w:val="20"/>
    </w:rPr>
  </w:style>
  <w:style w:type="character" w:styleId="CommentReference">
    <w:name w:val="annotation reference"/>
    <w:basedOn w:val="DefaultParagraphFont"/>
    <w:uiPriority w:val="99"/>
    <w:semiHidden/>
    <w:unhideWhenUsed/>
    <w:rsid w:val="00FD0B44"/>
    <w:rPr>
      <w:sz w:val="16"/>
      <w:szCs w:val="16"/>
    </w:rPr>
  </w:style>
  <w:style w:type="character" w:customStyle="1" w:styleId="normaltextrun">
    <w:name w:val="normaltextrun"/>
    <w:basedOn w:val="DefaultParagraphFont"/>
    <w:rsid w:val="001A015F"/>
  </w:style>
  <w:style w:type="character" w:customStyle="1" w:styleId="eop">
    <w:name w:val="eop"/>
    <w:basedOn w:val="DefaultParagraphFont"/>
    <w:rsid w:val="001A015F"/>
  </w:style>
  <w:style w:type="character" w:styleId="UnresolvedMention">
    <w:name w:val="Unresolved Mention"/>
    <w:basedOn w:val="DefaultParagraphFont"/>
    <w:uiPriority w:val="99"/>
    <w:semiHidden/>
    <w:unhideWhenUsed/>
    <w:rsid w:val="004F7A45"/>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5A41E0"/>
    <w:rPr>
      <w:b/>
      <w:bCs/>
    </w:rPr>
  </w:style>
  <w:style w:type="character" w:customStyle="1" w:styleId="CommentSubjectChar">
    <w:name w:val="Comment Subject Char"/>
    <w:basedOn w:val="CommentTextChar"/>
    <w:link w:val="CommentSubject"/>
    <w:uiPriority w:val="99"/>
    <w:semiHidden/>
    <w:rsid w:val="005A41E0"/>
    <w:rPr>
      <w:b/>
      <w:bCs/>
      <w:sz w:val="20"/>
    </w:rPr>
  </w:style>
  <w:style w:type="character" w:customStyle="1" w:styleId="ListParagraphChar">
    <w:name w:val="List Paragraph Char"/>
    <w:aliases w:val="1st level - Bullet List Paragraph Char,2 Char,Bullet list Char,Bullet point 1 Char,Bullets Char,Lettre d'introduction Char,List Paragraph1 Char,List Paragraph11 Char,Medium Grid 1 - Accent 21 Char,Normal bullet 2 Char,Paragraph Char"/>
    <w:link w:val="ListParagraph"/>
    <w:uiPriority w:val="34"/>
    <w:qFormat/>
    <w:locked/>
    <w:rsid w:val="004E6958"/>
    <w:rPr>
      <w:rFonts w:ascii="Calibri" w:eastAsiaTheme="minorHAnsi" w:hAnsi="Calibri" w:cs="Calibri"/>
      <w:color w:val="auto"/>
      <w:sz w:val="22"/>
      <w:szCs w:val="22"/>
    </w:rPr>
  </w:style>
  <w:style w:type="paragraph" w:customStyle="1" w:styleId="Default">
    <w:name w:val="Default"/>
    <w:rsid w:val="000C5F95"/>
    <w:pPr>
      <w:autoSpaceDE w:val="0"/>
      <w:autoSpaceDN w:val="0"/>
      <w:adjustRightInd w:val="0"/>
      <w:jc w:val="left"/>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599526">
      <w:bodyDiv w:val="1"/>
      <w:marLeft w:val="0"/>
      <w:marRight w:val="0"/>
      <w:marTop w:val="0"/>
      <w:marBottom w:val="0"/>
      <w:divBdr>
        <w:top w:val="none" w:sz="0" w:space="0" w:color="auto"/>
        <w:left w:val="none" w:sz="0" w:space="0" w:color="auto"/>
        <w:bottom w:val="none" w:sz="0" w:space="0" w:color="auto"/>
        <w:right w:val="none" w:sz="0" w:space="0" w:color="auto"/>
      </w:divBdr>
    </w:div>
    <w:div w:id="101191382">
      <w:bodyDiv w:val="1"/>
      <w:marLeft w:val="0"/>
      <w:marRight w:val="0"/>
      <w:marTop w:val="0"/>
      <w:marBottom w:val="0"/>
      <w:divBdr>
        <w:top w:val="none" w:sz="0" w:space="0" w:color="auto"/>
        <w:left w:val="none" w:sz="0" w:space="0" w:color="auto"/>
        <w:bottom w:val="none" w:sz="0" w:space="0" w:color="auto"/>
        <w:right w:val="none" w:sz="0" w:space="0" w:color="auto"/>
      </w:divBdr>
    </w:div>
    <w:div w:id="173541632">
      <w:bodyDiv w:val="1"/>
      <w:marLeft w:val="0"/>
      <w:marRight w:val="0"/>
      <w:marTop w:val="0"/>
      <w:marBottom w:val="0"/>
      <w:divBdr>
        <w:top w:val="none" w:sz="0" w:space="0" w:color="auto"/>
        <w:left w:val="none" w:sz="0" w:space="0" w:color="auto"/>
        <w:bottom w:val="none" w:sz="0" w:space="0" w:color="auto"/>
        <w:right w:val="none" w:sz="0" w:space="0" w:color="auto"/>
      </w:divBdr>
    </w:div>
    <w:div w:id="353194851">
      <w:bodyDiv w:val="1"/>
      <w:marLeft w:val="0"/>
      <w:marRight w:val="0"/>
      <w:marTop w:val="0"/>
      <w:marBottom w:val="0"/>
      <w:divBdr>
        <w:top w:val="none" w:sz="0" w:space="0" w:color="auto"/>
        <w:left w:val="none" w:sz="0" w:space="0" w:color="auto"/>
        <w:bottom w:val="none" w:sz="0" w:space="0" w:color="auto"/>
        <w:right w:val="none" w:sz="0" w:space="0" w:color="auto"/>
      </w:divBdr>
    </w:div>
    <w:div w:id="614289189">
      <w:bodyDiv w:val="1"/>
      <w:marLeft w:val="0"/>
      <w:marRight w:val="0"/>
      <w:marTop w:val="0"/>
      <w:marBottom w:val="0"/>
      <w:divBdr>
        <w:top w:val="none" w:sz="0" w:space="0" w:color="auto"/>
        <w:left w:val="none" w:sz="0" w:space="0" w:color="auto"/>
        <w:bottom w:val="none" w:sz="0" w:space="0" w:color="auto"/>
        <w:right w:val="none" w:sz="0" w:space="0" w:color="auto"/>
      </w:divBdr>
    </w:div>
    <w:div w:id="732124728">
      <w:bodyDiv w:val="1"/>
      <w:marLeft w:val="0"/>
      <w:marRight w:val="0"/>
      <w:marTop w:val="0"/>
      <w:marBottom w:val="0"/>
      <w:divBdr>
        <w:top w:val="none" w:sz="0" w:space="0" w:color="auto"/>
        <w:left w:val="none" w:sz="0" w:space="0" w:color="auto"/>
        <w:bottom w:val="none" w:sz="0" w:space="0" w:color="auto"/>
        <w:right w:val="none" w:sz="0" w:space="0" w:color="auto"/>
      </w:divBdr>
    </w:div>
    <w:div w:id="742459315">
      <w:bodyDiv w:val="1"/>
      <w:marLeft w:val="0"/>
      <w:marRight w:val="0"/>
      <w:marTop w:val="0"/>
      <w:marBottom w:val="0"/>
      <w:divBdr>
        <w:top w:val="none" w:sz="0" w:space="0" w:color="auto"/>
        <w:left w:val="none" w:sz="0" w:space="0" w:color="auto"/>
        <w:bottom w:val="none" w:sz="0" w:space="0" w:color="auto"/>
        <w:right w:val="none" w:sz="0" w:space="0" w:color="auto"/>
      </w:divBdr>
    </w:div>
    <w:div w:id="859046664">
      <w:bodyDiv w:val="1"/>
      <w:marLeft w:val="0"/>
      <w:marRight w:val="0"/>
      <w:marTop w:val="0"/>
      <w:marBottom w:val="0"/>
      <w:divBdr>
        <w:top w:val="none" w:sz="0" w:space="0" w:color="auto"/>
        <w:left w:val="none" w:sz="0" w:space="0" w:color="auto"/>
        <w:bottom w:val="none" w:sz="0" w:space="0" w:color="auto"/>
        <w:right w:val="none" w:sz="0" w:space="0" w:color="auto"/>
      </w:divBdr>
    </w:div>
    <w:div w:id="958880177">
      <w:bodyDiv w:val="1"/>
      <w:marLeft w:val="0"/>
      <w:marRight w:val="0"/>
      <w:marTop w:val="0"/>
      <w:marBottom w:val="0"/>
      <w:divBdr>
        <w:top w:val="none" w:sz="0" w:space="0" w:color="auto"/>
        <w:left w:val="none" w:sz="0" w:space="0" w:color="auto"/>
        <w:bottom w:val="none" w:sz="0" w:space="0" w:color="auto"/>
        <w:right w:val="none" w:sz="0" w:space="0" w:color="auto"/>
      </w:divBdr>
    </w:div>
    <w:div w:id="1195726359">
      <w:bodyDiv w:val="1"/>
      <w:marLeft w:val="0"/>
      <w:marRight w:val="0"/>
      <w:marTop w:val="0"/>
      <w:marBottom w:val="0"/>
      <w:divBdr>
        <w:top w:val="none" w:sz="0" w:space="0" w:color="auto"/>
        <w:left w:val="none" w:sz="0" w:space="0" w:color="auto"/>
        <w:bottom w:val="none" w:sz="0" w:space="0" w:color="auto"/>
        <w:right w:val="none" w:sz="0" w:space="0" w:color="auto"/>
      </w:divBdr>
    </w:div>
    <w:div w:id="1283147303">
      <w:bodyDiv w:val="1"/>
      <w:marLeft w:val="0"/>
      <w:marRight w:val="0"/>
      <w:marTop w:val="0"/>
      <w:marBottom w:val="0"/>
      <w:divBdr>
        <w:top w:val="none" w:sz="0" w:space="0" w:color="auto"/>
        <w:left w:val="none" w:sz="0" w:space="0" w:color="auto"/>
        <w:bottom w:val="none" w:sz="0" w:space="0" w:color="auto"/>
        <w:right w:val="none" w:sz="0" w:space="0" w:color="auto"/>
      </w:divBdr>
    </w:div>
    <w:div w:id="1447391018">
      <w:bodyDiv w:val="1"/>
      <w:marLeft w:val="0"/>
      <w:marRight w:val="0"/>
      <w:marTop w:val="0"/>
      <w:marBottom w:val="0"/>
      <w:divBdr>
        <w:top w:val="none" w:sz="0" w:space="0" w:color="auto"/>
        <w:left w:val="none" w:sz="0" w:space="0" w:color="auto"/>
        <w:bottom w:val="none" w:sz="0" w:space="0" w:color="auto"/>
        <w:right w:val="none" w:sz="0" w:space="0" w:color="auto"/>
      </w:divBdr>
    </w:div>
    <w:div w:id="1518274077">
      <w:bodyDiv w:val="1"/>
      <w:marLeft w:val="0"/>
      <w:marRight w:val="0"/>
      <w:marTop w:val="0"/>
      <w:marBottom w:val="0"/>
      <w:divBdr>
        <w:top w:val="none" w:sz="0" w:space="0" w:color="auto"/>
        <w:left w:val="none" w:sz="0" w:space="0" w:color="auto"/>
        <w:bottom w:val="none" w:sz="0" w:space="0" w:color="auto"/>
        <w:right w:val="none" w:sz="0" w:space="0" w:color="auto"/>
      </w:divBdr>
    </w:div>
    <w:div w:id="1638685768">
      <w:bodyDiv w:val="1"/>
      <w:marLeft w:val="0"/>
      <w:marRight w:val="0"/>
      <w:marTop w:val="0"/>
      <w:marBottom w:val="0"/>
      <w:divBdr>
        <w:top w:val="none" w:sz="0" w:space="0" w:color="auto"/>
        <w:left w:val="none" w:sz="0" w:space="0" w:color="auto"/>
        <w:bottom w:val="none" w:sz="0" w:space="0" w:color="auto"/>
        <w:right w:val="none" w:sz="0" w:space="0" w:color="auto"/>
      </w:divBdr>
    </w:div>
    <w:div w:id="1708026888">
      <w:bodyDiv w:val="1"/>
      <w:marLeft w:val="0"/>
      <w:marRight w:val="0"/>
      <w:marTop w:val="0"/>
      <w:marBottom w:val="0"/>
      <w:divBdr>
        <w:top w:val="none" w:sz="0" w:space="0" w:color="auto"/>
        <w:left w:val="none" w:sz="0" w:space="0" w:color="auto"/>
        <w:bottom w:val="none" w:sz="0" w:space="0" w:color="auto"/>
        <w:right w:val="none" w:sz="0" w:space="0" w:color="auto"/>
      </w:divBdr>
    </w:div>
    <w:div w:id="1736509058">
      <w:bodyDiv w:val="1"/>
      <w:marLeft w:val="0"/>
      <w:marRight w:val="0"/>
      <w:marTop w:val="0"/>
      <w:marBottom w:val="0"/>
      <w:divBdr>
        <w:top w:val="none" w:sz="0" w:space="0" w:color="auto"/>
        <w:left w:val="none" w:sz="0" w:space="0" w:color="auto"/>
        <w:bottom w:val="none" w:sz="0" w:space="0" w:color="auto"/>
        <w:right w:val="none" w:sz="0" w:space="0" w:color="auto"/>
      </w:divBdr>
    </w:div>
    <w:div w:id="173909270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eu-central-1.protection.sophos.com?d=sciencedirect.com&amp;u=aHR0cHM6Ly93d3cuc2NpZW5jZWRpcmVjdC5jb20vc2NpZW5jZS9hcnRpY2xlL3BpaS9TMDA0ODczMzMxMjAwMTU2ND92aWElM0RpaHVi&amp;i=NWZjZjllOTZmOTIxY2QwZTA1Mzk1OWFi&amp;t=eUo0bHF1VHRsamV4aFNjVnBKOVI4WEdYbGRsOUFXaHFCQWdCa05iZEpjWT0=&amp;h=845804de539043588df98367503e42e9&amp;s=AVNPUEhUT0NFTkNSWVBUSVbzmGgNqZxAminndB5egDLxfrfE2Vxbvtu-9e1qK6MvyQ"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eu-central-1.protection.sophos.com?d=likumi.lv&amp;u=aHR0cHM6Ly9saWt1bWkubHYvdGEvaWQvMjc5NDc1LWRhcmJpYmFzLXByb2dyYW1tYXMtaXphdWdzbWUtdW4tbm9kYXJiaW5hdGliYS0xLTEtMS1zcGVjaWZpc2thLWF0YmFsc3RhLW1lcmthLXBhbGllbGluYXQtbGF0dmlqYXMtemluYXRuaXNrby1pbnN0aXR1Y2lqdQ==&amp;i=NWZjZjllOTZmOTIxY2QwZTA1Mzk1OWFi&amp;t=MDFwcFZrT0VROXUzN3dsb1VBNjJWdUhid2V4VCtBU0F4aTAvd3dPZ1NBYz0=&amp;h=845804de539043588df98367503e42e9&amp;s=AVNPUEhUT0NFTkNSWVBUSVbzmGgNqZxAminndB5egDLxfrfE2Vxbvtu-9e1qK6MvyQ"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s://www.esfondi.lv/normativie-akti-un-dokumenti/2021-2027-planosanas-periods/vienas-vienibas-izmaksu-standarta-likmes-aprekina-un-piemerosanas-metodika-1-km-izmaksam-darbibas-programmas-izaugsme-un-nodarbinatiba-un-eiropas-savienibas-kohezijas-politikas-programmas-2021-2027-gadam-istenosanai" TargetMode="External"/><Relationship Id="rId4" Type="http://schemas.openxmlformats.org/officeDocument/2006/relationships/webSettings" Target="webSettings.xml"/><Relationship Id="rId9" Type="http://schemas.openxmlformats.org/officeDocument/2006/relationships/hyperlink" Target="https://www.esfondi.lv/vadlinijas--skaidrojumi"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1953</TotalTime>
  <Pages>15</Pages>
  <Words>15346</Words>
  <Characters>8748</Characters>
  <Application>Microsoft Office Word</Application>
  <DocSecurity>0</DocSecurity>
  <Lines>72</Lines>
  <Paragraphs>48</Paragraphs>
  <ScaleCrop>false</ScaleCrop>
  <HeadingPairs>
    <vt:vector size="2" baseType="variant">
      <vt:variant>
        <vt:lpstr>Title</vt:lpstr>
      </vt:variant>
      <vt:variant>
        <vt:i4>1</vt:i4>
      </vt:variant>
    </vt:vector>
  </HeadingPairs>
  <TitlesOfParts>
    <vt:vector size="1" baseType="lpstr">
      <vt:lpstr>viedoklu_parskats_23-TA-36.docx</vt:lpstr>
    </vt:vector>
  </TitlesOfParts>
  <Company/>
  <LinksUpToDate>false</LinksUpToDate>
  <CharactersWithSpaces>24046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viedoklu_parskats_23-TA-36.docx</dc:title>
  <dc:creator>Everita Kalvāne</dc:creator>
  <cp:lastModifiedBy>Everita Kalvāne</cp:lastModifiedBy>
  <cp:revision>292</cp:revision>
  <dcterms:created xsi:type="dcterms:W3CDTF">2023-02-07T11:44:00Z</dcterms:created>
  <dcterms:modified xsi:type="dcterms:W3CDTF">2023-06-30T08:26:00Z</dcterms:modified>
</cp:coreProperties>
</file>