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1999. gada 31. augusta noteikumos Nr. 304 "Noteikumi par operatīvajiem transportlīdzekļiem"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7.1.1.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Ugunsdrošības un ugunsdzēsības likuma 21.pantā minētajam </w:t>
            </w:r>
            <w:r w:rsidR="00000000" w:rsidRPr="00000000" w:rsidDel="00000000">
              <w:rPr>
                <w:i w:val="1"/>
                <w:rtl w:val="0"/>
              </w:rPr>
              <w:t xml:space="preserve">“Valsts ugunsdzēsības un glābšanas dienests ir Iekšlietu ministrijas pārraudzībā esoša valsts pārvaldes iestāde, kas realizē valsts politiku ugunsdrošības, ugunsdzēsības un civilās aizsardzības jomā, …..kā arī koordinē iestāžu, organizāciju, komercsabiedrību un pašvaldību izveidoto ugunsdrošības, ugunsdzēsības un glābšanas dienestu un brīvprātīgo ugunsdzēsēju organizāciju darbību, kas saistīta ar ugunsdrošību un ugunsdzēsību”</w:t>
            </w:r>
            <w:r w:rsidR="00000000" w:rsidRPr="00000000" w:rsidDel="00000000">
              <w:rPr>
                <w:rtl w:val="0"/>
              </w:rPr>
              <w:t xml:space="preserve">, kā arī Iekšlietu ministrijas noteiktajā kārtībā Valsts ugunsdzēsības un glābšanas dienests izvērtē nepieciešamību piešķirt operatīvā transportlīdzekļa statusu ugunsdzēsības transportlīdzekļiem. Valsts ugunsdzēsības un glābšanas dienesta vērtējumu par operatīvā transportlīdzekļa statusa piešķiršanu ņem vērā Iekšlietu ministrs, kurš saskaņā ar Ministra kabineta noteikumu Nr.304 “Noteikumi par operatīvajiem transportlīdzekļiem” 7.2.5. apakšpunktu jau šobrīd piešķir un, ja nepieciešams, anulē operatīvā transportlīdzekļa statusu Nacionālo bruņoto spēku ugunsdzēsības un glābšanas darbu transportlīdzekļiem, kurus izmanto Nacionālie bruņotie spēki normatīvajos aktos noteikto uzdevumu izpildei. Ne Aizsardzības ministrija, ne Nacionālie bruņoto spēki nav kompetenti paši sniegt vērtējumu, vai konkrētais automobilis atbilst ugunsdzēsēju transportlīdzekļa prasībām un tam ir piešķirams operatīvā ugunsdzēsēju transportlīdzekļu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 transportlīdzekļa statusa nepieciešamības izvērtēšana ugunsdzēsības transportlīdzekļiem ir daļa no Valsts ugunsdzēsības un glābšanas dienesta noteiktām funkcijām - realizēt valsts politika ugunsdzēsības jomā un koordinēta iestāžu ugunsdzēsības un glābšanas dienestu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Iekšlietu ministrija aicina svītrot projekta pirmo punktu, kas paredz izteikt noteikumu 7.1.1. apakšpunktu jaunā redakcijā, kas ļautu Aizsardzības ministram piešķirt operatīvā transportlīdzekļa statusu Nacionālo bruņoto spēku ugunsdzēsības transportlīdzekļiem. Ierosināto grozījumu veikšana var radīt citu institūciju vēlmi piešķirt operatīvā transportlīdzekļa statusu ugunsdzēsības transportlīdzekļiem, kas neļaus Valsts ugunsdzēsības un glābšanas dienestam pilnvērtīgi pildīt savas funkcijas un noteiktos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neapšauba Valsts ugunsdzēsības un glābšanas dienesta kompetenci, proti, neapšauba Ugunsdrošības un ugunsdzēsības likuma 21. pantā minēto. Vienlaikus norādāms, ka minētais pants ir attiecināms uz civilo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2003. gada 29. aprīļa noteikumu Nr. 236 “Aizsardzības ministrijas nolikums” 1. punktam Aizsardzības ministrija (turpmāk — AM) ir vadošā valsts pārvaldes iestāde valsts aizsardzības nozarē. AM organizē un koordinē valsts aizsardzības politikas īstenošanu. Viens no AM uzdevumiem ir nodrošināt Nacionālo bruņoto spēku attīstību (ministrijas nolikuma 5.1.apakšpunkts). VUGD nav kompetence pārraudzīt aizsardzības resora iestādes no kurām ir atkarīga valsts drošība un stratēģiskie mērķi. Esošie normatīvie akti nosaka, ka VUGD nav tiesību vadīt ugunsgrēka dzēšanas darbus Nacionālo bruņoto spēku teritorijā.  AM un NBS kompetencē ir nodrošināt militāro lidlauku un militāro poligonu atbilstību ugunsdrošības prasībām, tajā skaitā, nodrošināt ar ugunsdzēsības un glābšanas darbu transportlīdzekļiem (Ugunsdrošības un ugunsdzēsības likuma 13. panta otrā daļa, likuma “Par Aviāciju 112.</w:t>
            </w:r>
            <w:r w:rsidR="00000000" w:rsidRPr="00000000" w:rsidDel="00000000">
              <w:rPr>
                <w:vertAlign w:val="superscript"/>
                <w:rtl w:val="0"/>
              </w:rPr>
              <w:t xml:space="preserve">1</w:t>
            </w:r>
            <w:r w:rsidR="00000000" w:rsidRPr="00000000" w:rsidDel="00000000">
              <w:rPr>
                <w:rtl w:val="0"/>
              </w:rPr>
              <w:t xml:space="preserve"> panta 3. punkts, 112.</w:t>
            </w:r>
            <w:r w:rsidR="00000000" w:rsidRPr="00000000" w:rsidDel="00000000">
              <w:rPr>
                <w:vertAlign w:val="superscript"/>
                <w:rtl w:val="0"/>
              </w:rPr>
              <w:t xml:space="preserve">2 </w:t>
            </w:r>
            <w:r w:rsidR="00000000" w:rsidRPr="00000000" w:rsidDel="00000000">
              <w:rPr>
                <w:rtl w:val="0"/>
              </w:rPr>
              <w:t xml:space="preserve">pants, Ministru kabineta 2015. gada 15. maija noteikumu Nr.219 “Noteikumi par pasākumiem, kas saistīti ar militārās aviācijas nelaimes gadījumiem”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resora iestādes (NBS sadarbībā ar Valsts aizsardzības militāro objektu un iepirkumu centru) piedalās un organizē NBS ugunsdzēsības un glābšanas darbu transportlīdzekļu iepirkumus un definē to tehniskos parametrus, lai šie transportlīdzekļi pildītu tiem paredzētos uzdevumus tieši militārajā vidē un atsevišķos gadījumos šo nepieciešamību un spēju, un prasības definē arī starptautiskie normatīvie akti, kas nav Iekšlietu ministrijas vai VUGD kompetencē lemt par to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Reaģēšanas laiks ugunsdzēsības un glābšanas darbiem militārajos poligonos nevar gaidīt VUGD, NBS ir jāspēj operatīvi reaģēt.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NBS ugunsdzēsības un glābšanas darbu veikšana ir primāri NBS kompetence un informācija, kas ir saistīta ar iesaistītajiem objektiem, tehniku, materiāltehniskajiem līdzekļiem vai, piemēram, informācija, kas ir norādīta NBS iekšējos ārkārtas situāciju reaģēšanas plānos var būt klasificēta kā dienesta vajadzībām vai pat ar augstāku klasifikāciju. Līdz ar to NBS ieskatā tā ir nodalāma spēja un funkcija no VUGD ikdienas pienākumiem civilajā sektorā un NBS attiecībā uz savām iekšējām vajadzībām ir pietiekama kompetence nodrošināt šīs funkcijas un izvērtēt nepieciešamo materiāltehnisko nodrošinājumu (tostarp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operatīvā transportlīdzekļa statusa piešķiršanu NBS ugunsdzēsības un glābšanas darbu transportlīdzekļiem kļuva aktuāls 2021. gada rudenī ar jaunā valsts standarta LVS 63:2021 "Operatīvie transportlīdzekļi, krāsojums, aprīkojums" apstiprināšanu, jo līdz tam NBS ugunsdzēsības un glābšanas darbu transportlīdzekļiem operatīvā transportlīdzekļa statusu piešķīra aizsardzības ministrs atbilstoši Ministra kabineta noteikumu Nr.304  “Noteikumi par operatīvajiem transportlīdzekļiem” (turpmāk – Noteikumi Nr. 304) 7.1.1.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standarta apstiprināšanu jaunā redakcijā CSDD atteica reģistrēt NBS ugunsdzēsības un glābšanas darbu transportlīdzekli, AM 2021.gada rudenī (AM 13.11.2021. vēstule Nr. MV-N/2843) vērsās pie Iekšlietu ministrijas ar lūgumu piešķirt NBS ugunsdzēsības un glābšanas darbu transportlīdzeklim operatīvā transportlīdzekļa statusu. Ar Iekšlietu ministrijas 2022. gada 27. janvāra vēstuli Nr. 1-23/216 minētajam transportlīdzeklim tika atteikts piešķirt operatīvā transportlīdzekļa statusu, norādot, ka operatīvā transportlīdzekļa krāsojums neatbilst LVS 63:2021 “Operatīvie transportlīdzekļi, krāsojums, aprīkojums” prasībām, un Starptautiskās civilās aviācijas organizācijas (ICAO) prasības nenosaka to, kādā krāsojumā jābūt transportlīdzeklim un, ka tam ir nepieciešams operatīvā transportlīdzekļa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Ministru kabineta noteikumu 7.1.1. apakšpunkta normas interpretācija būtu skaidra un saprotama, kā arī to, ka papildus jau esošajiem NBS ugunsdzēsības un glābšanas darbu transportlīdzekļiem NBS līdz 2024. gadam plāno iegādāties ugunsdzēsības un glābšanas darbu transportlīdzekļus, to skaitā arī Ādažu militārajam poligonam, ir nepieciešams Ministru kabineta noteikumu 7.1.1. apakšpunktu izteikt jaunā redakcijā, lai ir skaidri saprotams, ka aizsardzības ministrs var piešķirt operatīvā transportlīdzekļa statusu NBS ugunsdzēsības un glābšanas darbu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12.janvārī tikšanās laikā ar VUGD pārstāvjiem panākta vienošanās: 1) par šādu Noteikuma projekta 7.1.1.redakciju, proti - transportlīdzekļiem, kuri tiek izmantoti Aizsardzības ministrijas un NBS struktūrvienību operatīvo uzdevumu veikšanai un NBS militārajiem ugunsdzēsības un glābšanas darbu transportlīdzekļiem, kurus izmanto operatīvo uzdevumu veikšanai; 2) par NBS  militāro ugunsdzēsības un glābšanas darbu transportlīdzekļu krāsojumu, proti NBS militāro ugunsdzēsības un glābšanas darbu transportlīdzekļi drīkst izmantot krāsojumu, kurš būs atšķirīgs no VUGD ugunsdzēsības un glābšanas transportlīdzekļu krāsojuma.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1.decembrī noteikumu projekts "Grozījumi Ministru kabineta 1999.gada 31.augusta noteikumos Nr.304 "Noteikumi par operatīvajiem transportlīdzekļiem"" (22-TA-2500) tika skatīts Valsts sekretāru sanāksmē, kur nolemts Aizsardzības ministrijai kopīgi ar Iekšlietu ministrijas ekspertiem atkārtoti izvērtēt nepieciešamību grozījumiem normatīvajā regulējumā, lai piešķirtu operatīvā transportlīdzekļa statusu Nacionālo bruņoto spēku ugunsdzēsības un glābšanas darbu transportlīdzekļiem. Sakarā ar minēto 2023.gada 12.janvārī notika sanāksme, kurā piedalījās Aizsardzības ministrijas, Nacionālo bruņoto spēku (turpmāk – NBS) un Valsts ugunsdzēsības un glābšanas dienesta (turpmāk – VUGD) pārstāvji, vienojoties par NBS militāro ugunsdzēsības un glābšanas darbu transportlīdzekļu krāsojumu – NBS militāro ugunsdzēsības un glābšanas darbu transportlīdzekļi drīkst izmantot krāsojumu, kurš nesakrīt ar VUGD ugunsdzēsības un glābšanas transportlīdzekļu krāsojumu.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informāciju par to, ka NBS militāro ugunsdzēsības un glābšanas darbu transportlīdzekļiem tiks izmantots krāsojums, kurš nesakrīt ar VUGD ugunsdzēsības un glābšanas transportlīdzekļu krāsojumu.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informāciju, ka NBS militāro ugunsdzēsības un glābšanas darbu transportlīdzekļiem tiks izmantots krāsojums, kurš nesakrīt ar VUGD ugunsdzēsības un glābšanas transportlīdzekļu krāsojumu.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1999. gada 31. augusta noteikumos Nr. 304 "Noteikumi par operatīvajiem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2023.gada 12.janvāra sanāksmē, kurā piedalījās Aizsardzības ministrijas, NBS un VUGD pārstāvji, vienojoties, ka NBS militāro ugunsdzēsības un glābšanas darbu transportlīdzekļi drīkst izmantot krāsojumu, kurš nesakrīt ar VUGD ugunsdzēsības un glābšanas transportlīdzekļu krāsojumu, lūdzam protokollēmuma projektu papildināt ar punktu, kas noteic Aizsardzības ministrijai veikt grozījumus valsts standartā LVS 63:2021 "Operatīvie transportlīdzekļi, krāsojums, aprīkojums", izstrādājot jaunu krāsojumu militārajiem ugunsdzēsības un glābšanas darbu transportlīdzekļiem, kurus izmanto operatīvo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punktu, kas nosaka Aizsardzības ministrijai veikt grozījumus valsts standartā LVS 63:2021 "Operatīvie transportlīdzekļi, krāsojums, aprīkojums", izstrādājot jaunu krāsojumu NBS militārajiem ugunsdzēsības un glābšanas darbu transportlīdzekļiem, kurus NBS izmanto operatīvo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1999. gada 31. augusta noteikumos Nr. 304 "Noteikumi par operatīvajiem transportlīdzekļiem""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transportlīdzekļiem, kuri tiek izmantoti Aizsardzības ministrijas un Nacionālo bruņoto spēku struktūrvienību operatīvo uzdevumu veikšanai un Nacionālo bruņoto spēku ugunsdzēsības un glābšanas darbu transportlīdzekļiem, kurus izmanto operatīvo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 atbilstoši  Ugunsdrošības un ugunsdzēsības likuma 21.pantā minētajam “Valsts ugunsdzēsības un glābšanas dienests ir Iekšlietu ministrijas pārraudzībā esoša valsts pārvaldes iestāde, kas realizē valsts politiku ugunsdrošības, ugunsdzēsības un civilās aizsardzības jomā, …..kā arī koordinē iestāžu, organizāciju, komercsabiedrību un pašvaldību izveidoto ugunsdrošības, ugunsdzēsības un glābšanas dienestu un brīvprātīgo ugunsdzēsēju organizāciju darbību, kas saistīta ar ugunsdrošību un ugunsdzēsību”, kā arī Iekšlietu ministrijas noteiktajā kārtībā Valsts ugunsdzēsības un glābšanas dienests izvērtē nepieciešamību piešķirt operatīvā transportlīdzekļa statusu ugunsdzēsības transportlīdzekļiem. Valsts ugunsdzēsības un glābšanas dienesta vērtējumu par operatīvā transportlīdzekļa statusa piešķiršanu ņem vērā Iekšlietu ministrs, kurš saskaņā ar Ministra kabineta noteikumu Nr.304 “Noteikumi par operatīvajiem transportlīdzekļiem” 7.2.5. apakšpunktu jau šobrīd piešķir un, ja nepieciešams, anulē operatīvā transportlīdzekļa statusu Nacionālo bruņoto spēku ugunsdzēsības un glābšanas darbu transportlīdzekļiem, kurus izmanto Nacionālie bruņotie spēki normatīvajos aktos noteikto uzdevumu izpildei. Ne Aizsardzības ministrija, ne Nacionālie bruņoto spēki nav kompetenti paši sniegt vērtējumu, vai konkrētais automobilis atbilst ugunsdzēsēju transportlīdzekļa prasībām un tam ir piešķirams operatīvā ugunsdzēsēju transportlīdzekļu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 transportlīdzekļa statusa nepieciešamības izvērtēšana ugunsdzēsības transportlīdzekļiem ir daļa no Valsts ugunsdzēsības un glābšanas dienesta noteiktām funkcijām - realizēt valsts politika ugunsdzēsības jomā un koordinēta iestāžu ugunsdzēsības un glābšanas dienestu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Iekšlietu ministrija aicina svītrot projekta pirmo punktu, kas paredz izteikt noteikumu 7.1.1. apakšpunktu jaunā redakcijā, kas ļautu Aizsardzības ministram piešķirt operatīvā transportlīdzekļa statusu Nacionālo bruņoto spēku ugunsdzēsības transportlīdzekļiem. Ierosināto grozījumu veikšana var radīt citu institūciju vēlmi piešķirt operatīvā transportlīdzekļa statusu ugunsdzēsības transportlīdzekļiem, kas neļaus Valsts ugunsdzēsības un glābšanas dienestam pilnvērtīgi pildīt savas funkcijas un noteiktos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atsaucas uz šīs izziņas 1. punktā norādītajiem Aizsardzības ministrijas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12.janvārī tikšanās laikā ar VUGD pārstāvjiem panākta vienošanās: 1) par šādu noteikuma projekta 7.1.1.redakciju, proti - transportlīdzekļiem, kuri tiek izmantoti Aizsardzības ministrijas un NBS struktūrvienību operatīvo uzdevumu veikšanai un NBS militārajiem ugunsdzēsības un glābšanas darbu transportlīdzekļiem, kurus izmanto operatīvo uzdevumu veikšanai; 2) par NBS  militāro ugunsdzēsības un glābšanas darbu transportlīdzekļu krāsojumu, proti NBS militāro ugunsdzēsības un glābšanas darbu transportlīdzekļi drīkst izmantot krāsojumu, kurš būs atšķirīgs no VUGD ugunsdzēsības un glābšanas transportlīdzekļu krāsojuma.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transportlīdzekļiem, kuri tiek izmantoti Aizsardzības ministrijas un Nacionālo bruņoto spēku struktūrvienību operatīvo uzdevumu veikšanai un Nacionālo bruņoto spēku militārajiem ugunsdzēsības un glābšanas darbu transportlīdzekļiem, kurus izmanto operatīvo uzdevumu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transportlīdzekļiem, kuri tiek izmantoti Aizsardzības ministrijas un Nacionālo bruņoto spēku struktūrvienību operatīvo uzdevumu veikšanai un  Nacionālo bruņoto spēku ugunsdzēsības un glābšanas darbu transportlīdzekļiem, kurus izmanto Nacionālie bruņotie spēki normatīvajos aktos noteikto uzdevumu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“Grozījumi Ministru kabineta 1999. gada 31. augusta noteikumos Nr.304 “Noteikumi par operatīvajiem transportlīdzekļiem””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paredzēto grozījumu Ministru kabineta 1999. gada 31. augusta noteikumu Nr.304 “Noteikumi par operatīvajiem transportlīdzekļiem”” (turpmāk – noteikumi) 7.1.1. apakšpunktā nepieciešams precizēt atbilstoši noteikumos paredzētajam regulējuma mērķim. Vēršam uzmanību, ka operatīvie transportlīdzekļi ir paredzēti  operatīvo, proti, steidzamu vai neatliekamu uzdevumu veikšanai, nevis vispārinātu iestādes uzdevumu izpildei. Šādi arī tiek izteiktas visas noteikumu normas. Ievērojot minēto, lai nerastos strīds par Nacionālo bruņoto spēku ugunsdzēsības un glābšanas darbu transportlīdzekļiem, vai to īpašo statusu un tiem normatīvajos aktos noteikto uzdevumu izpildi, projekta 1. punktā paredzēto noteikumu 7.1.1. apakšpunktā paredzēto jauno regulējumu nepieciešams izteikt līdzīgi, kā ir izteiktas citas normas, proti, “… un Nacionālo bruņoto spēku ugunsdzēsības un glābšanas darbu transportlīdzekļiem, kurus izmanto operatīvo uzdevumu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precizēts atbilstoši Tieslietu ministrijas norādītajam precizējumam.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transportlīdzekļiem, kuri tiek izmantoti Aizsardzības ministrijas un Nacionālo bruņoto spēku struktūrvienību operatīvo uzdevumu veikšanai un Nacionālo bruņoto spēku militārajiem ugunsdzēsības un glābšanas darbu transportlīdzekļiem, kurus izmanto operatīvo uzdevumu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operatīvā transportlīdzekļa vadītāju drīkst būt persona, kurai ir atbilstošas kategorijas transportlīdzekļa vadītāja apliecība un vismaz trīs gadus ilgs attiecīgajai kategorijai atbilstošā transportlīdzekļa vadītāja stāžs. Iekšlietu ministrijas padotībā esošajās iestādēs un Ieslodzījuma vietu pārvaldē par operatīvā transportlīdzekļa vadītāju drīkst būt persona, kurai ir atbilstošas kategorijas transportlīdzekļa vadītāja apliecība. Aizsardzības ministrijas padotībā esošajās iestādēs un Nacionālo bruņoto spēku struktūrvienībās par operatīvā transportlīdzekļa vadītāju drīkst būt persona, kurai ir atbilstošas kategorijas transportlīdzekļa vadītāja apliecība, un C, CE, D1 un D kategorijas operatīvo transportlīdzekļu vadītājam jābūt sasniegušam 21 gada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paredzētos grozījumus piedāvājam izvērtēt un precizēt. Vēršam uzmanību, ka Ceļu satiksmes likuma (turpmāk – likums) 24. pants nosaka transportlīdzekļu vadītāju un atsevišķu kategoriju ceļu satiksmes dalībnieku vecuma ierobežojumus. Tādējādi ar noteikumiem bez īpaša likuma pilnvarojuma nevar veidot transportlīdzekļu vadītāju vecuma ierobežojumus. Papildus norādām, ka vecuma ierobežojumu var interpretēt kā vispārīgu aizliegumu uz nodarbošanos, tādēļ to, īpaši pamatojot, drīkst noteikt ar likumu. Projekta anotācijā skaidrojums par šādu personas tiesību ierobežojumu vispār netiek sniegts. Ievērojot minēto, piedāvājam izvērtēt noteikumu 14. punkta pirmajā teikumā esošā regulējuma piemērošanas iespējas vai arī regulējumu veidot līdzīgi, kā tas ir izteikts par operatīvā transportlīdzekļa vadītājiem Iekšlietu ministrijas padotībā esošajās iestādēs un Ieslodzījuma vietu pārvaldē. Tieslietu ministrijas ieskatā Nacionālo bruņoto spēku ugunsdzēsības un glābšanas darbu struktūrvienību operatīvo transportlīdzekļu vadītājiem būtu jāpiemēro tādas pat prasības, kādas tās ir Valsts ugunsdzēsības un glābšanas dienesta operatīvo transportlīdzekļu vadītājiem.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izteikts jaunā redakcijā, veicot grozījumus Noteikumu 10. punktā. Noteikumu projekts papildināts ar 3. punktu, veicot grozījumus Noteikumu 14. punktā, proti, atbilstoši Tieslietu ministrijas atzinumā norādītajam, regulējumu veidojot līdzīgi, kā tas ir izteikts par operatīvā transportlīdzekļa vadītājiem Iekšlietu ministrijas padotībā esošajās iestādēs un Ieslodzījuma vietu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 (5.0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operatīvā transportlīdzekļa vadītāju drīkst būt persona, kurai ir atbilstošas kategorijas transportlīdzekļa vadītāja apliecība un vismaz trīs gadus ilgs attiecīgajai kategorijai atbilstošā transportlīdzekļa vadītāja stāžs. Iekšlietu ministrijas padotībā esošajās iestādēs, Ieslodzījuma vietu pārvaldē, Aizsardzības ministrijas padotībā esošajās iestādēs un Nacionālo bruņoto spēku struktūrvienībās par operatīvā transportlīdzekļa vadītāju drīkst būt persona, kurai ir atbilstošas kategorijas transportlīdzekļa vadītāja apliecība.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2.</w:t>
            </w:r>
            <w:r w:rsidR="00000000" w:rsidRPr="00000000" w:rsidDel="00000000">
              <w:rPr>
                <w:rtl w:val="0"/>
              </w:rPr>
              <w:t xml:space="preserve">punktā minēto operatīvo transportlīdzekļu krāsojumam (izņemot šo noteikumu </w:t>
            </w:r>
            <w:r w:rsidR="00000000" w:rsidRPr="00000000" w:rsidDel="00000000">
              <w:rPr>
                <w:rtl w:val="0"/>
              </w:rPr>
              <w:t xml:space="preserve">2.3.</w:t>
            </w:r>
            <w:r w:rsidR="00000000" w:rsidRPr="00000000" w:rsidDel="00000000">
              <w:rPr>
                <w:rtl w:val="0"/>
              </w:rPr>
              <w:t xml:space="preserve">apakšpunktā minētos transportlīdzekļus) un aprīkojumam (bākugunīm un speciālajām skaņas iekārtām) jāatbilst valsts standarta standarta LVS 63:2009 "Operatīvie transportlīdzekļi, krāsojums, aprīkojums"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vērš uzmanību, ka ir apstiprināts jauns valsts standarts LVS 63:2021 "Operatīvie transportlīdzekļi, krāsojums, aprīkojums", līdz ar ko nepieciešams aizstāt noteikumu 10. punktā valsts standartu "LVS 63:2009" ar valsts standartu "LVS 63:2021".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izteikts jaunā redakcijā, aizstājot valsts standartu "LVS 63:2009" ar valsts standartu "LVS 63:2021".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2.</w:t>
            </w:r>
            <w:r w:rsidR="00000000" w:rsidRPr="00000000" w:rsidDel="00000000">
              <w:rPr>
                <w:rtl w:val="0"/>
              </w:rPr>
              <w:t xml:space="preserve">punktā minēto operatīvo transportlīdzekļu krāsojumam (izņemot šo noteikumu </w:t>
            </w:r>
            <w:r w:rsidR="00000000" w:rsidRPr="00000000" w:rsidDel="00000000">
              <w:rPr>
                <w:rtl w:val="0"/>
              </w:rPr>
              <w:t xml:space="preserve">2.3.</w:t>
            </w:r>
            <w:r w:rsidR="00000000" w:rsidRPr="00000000" w:rsidDel="00000000">
              <w:rPr>
                <w:rtl w:val="0"/>
              </w:rPr>
              <w:t xml:space="preserve">apakšpunktā minētos transportlīdzekļus) un aprīkojumam (bākugunīm un speciālajām skaņas iekārtām) jāatbilst valsts standarta LVS 63:2021 "Operatīvie transportlīdzekļi, krāsojums, aprīkojums"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22-TA-2500</w:t>
    </w:r>
    <w:r>
      <w:br/>
    </w:r>
    <w:r w:rsidR="00000000" w:rsidRPr="00000000" w:rsidDel="00000000">
      <w:rPr>
        <w:rtl w:val="0"/>
      </w:rPr>
      <w:t xml:space="preserve">08.02.2023. 12.51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22-TA-2500</w:t>
    </w:r>
    <w:r>
      <w:br/>
    </w:r>
    <w:r w:rsidR="00000000" w:rsidRPr="00000000" w:rsidDel="00000000">
      <w:rPr>
        <w:rtl w:val="0"/>
      </w:rPr>
      <w:t xml:space="preserve">08.02.2023. 12.51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Izziņa_22-TA-2500.docx</dc:title>
</cp:coreProperties>
</file>

<file path=docProps/custom.xml><?xml version="1.0" encoding="utf-8"?>
<Properties xmlns="http://schemas.openxmlformats.org/officeDocument/2006/custom-properties" xmlns:vt="http://schemas.openxmlformats.org/officeDocument/2006/docPropsVTypes"/>
</file>