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ACBDB" w14:textId="77777777" w:rsidR="001614A6" w:rsidRDefault="001614A6" w:rsidP="001614A6">
      <w:pPr>
        <w:outlineLvl w:val="0"/>
        <w:rPr>
          <w:lang w:eastAsia="lv-LV"/>
        </w:rPr>
      </w:pPr>
      <w:proofErr w:type="spellStart"/>
      <w:r>
        <w:rPr>
          <w:b/>
          <w:bCs/>
          <w:lang w:eastAsia="lv-LV"/>
        </w:rPr>
        <w:t>From</w:t>
      </w:r>
      <w:proofErr w:type="spellEnd"/>
      <w:r>
        <w:rPr>
          <w:b/>
          <w:bCs/>
          <w:lang w:eastAsia="lv-LV"/>
        </w:rPr>
        <w:t>:</w:t>
      </w:r>
      <w:r>
        <w:rPr>
          <w:lang w:eastAsia="lv-LV"/>
        </w:rPr>
        <w:t xml:space="preserve"> Inguna Dancīte &lt;</w:t>
      </w:r>
      <w:hyperlink r:id="rId6" w:history="1">
        <w:r>
          <w:rPr>
            <w:rStyle w:val="Hipersaite"/>
            <w:lang w:eastAsia="lv-LV"/>
          </w:rPr>
          <w:t>inguna.dancite@fm.gov.lv</w:t>
        </w:r>
      </w:hyperlink>
      <w:r>
        <w:rPr>
          <w:lang w:eastAsia="lv-LV"/>
        </w:rPr>
        <w:t xml:space="preserve">&gt; </w:t>
      </w:r>
      <w:proofErr w:type="spellStart"/>
      <w:r>
        <w:rPr>
          <w:b/>
          <w:bCs/>
          <w:lang w:eastAsia="lv-LV"/>
        </w:rPr>
        <w:t>On</w:t>
      </w:r>
      <w:proofErr w:type="spellEnd"/>
      <w:r>
        <w:rPr>
          <w:b/>
          <w:bCs/>
          <w:lang w:eastAsia="lv-LV"/>
        </w:rPr>
        <w:t xml:space="preserve"> </w:t>
      </w:r>
      <w:proofErr w:type="spellStart"/>
      <w:r>
        <w:rPr>
          <w:b/>
          <w:bCs/>
          <w:lang w:eastAsia="lv-LV"/>
        </w:rPr>
        <w:t>Behalf</w:t>
      </w:r>
      <w:proofErr w:type="spellEnd"/>
      <w:r>
        <w:rPr>
          <w:b/>
          <w:bCs/>
          <w:lang w:eastAsia="lv-LV"/>
        </w:rPr>
        <w:t xml:space="preserve"> </w:t>
      </w:r>
      <w:proofErr w:type="spellStart"/>
      <w:r>
        <w:rPr>
          <w:b/>
          <w:bCs/>
          <w:lang w:eastAsia="lv-LV"/>
        </w:rPr>
        <w:t>Of</w:t>
      </w:r>
      <w:proofErr w:type="spellEnd"/>
      <w:r>
        <w:rPr>
          <w:b/>
          <w:bCs/>
          <w:lang w:eastAsia="lv-LV"/>
        </w:rPr>
        <w:t xml:space="preserve"> </w:t>
      </w:r>
      <w:r>
        <w:rPr>
          <w:lang w:eastAsia="lv-LV"/>
        </w:rPr>
        <w:t>Pasts</w:t>
      </w:r>
      <w:r>
        <w:rPr>
          <w:lang w:eastAsia="lv-LV"/>
        </w:rPr>
        <w:br/>
      </w:r>
      <w:proofErr w:type="spellStart"/>
      <w:r>
        <w:rPr>
          <w:b/>
          <w:bCs/>
          <w:lang w:eastAsia="lv-LV"/>
        </w:rPr>
        <w:t>Sent</w:t>
      </w:r>
      <w:proofErr w:type="spellEnd"/>
      <w:r>
        <w:rPr>
          <w:b/>
          <w:bCs/>
          <w:lang w:eastAsia="lv-LV"/>
        </w:rPr>
        <w:t>:</w:t>
      </w:r>
      <w:r>
        <w:rPr>
          <w:lang w:eastAsia="lv-LV"/>
        </w:rPr>
        <w:t xml:space="preserve"> </w:t>
      </w:r>
      <w:proofErr w:type="spellStart"/>
      <w:r>
        <w:rPr>
          <w:lang w:eastAsia="lv-LV"/>
        </w:rPr>
        <w:t>Friday</w:t>
      </w:r>
      <w:proofErr w:type="spellEnd"/>
      <w:r>
        <w:rPr>
          <w:lang w:eastAsia="lv-LV"/>
        </w:rPr>
        <w:t xml:space="preserve">, </w:t>
      </w:r>
      <w:proofErr w:type="spellStart"/>
      <w:r>
        <w:rPr>
          <w:lang w:eastAsia="lv-LV"/>
        </w:rPr>
        <w:t>July</w:t>
      </w:r>
      <w:proofErr w:type="spellEnd"/>
      <w:r>
        <w:rPr>
          <w:lang w:eastAsia="lv-LV"/>
        </w:rPr>
        <w:t xml:space="preserve"> 23, 2021 12:48 PM</w:t>
      </w:r>
      <w:r>
        <w:rPr>
          <w:lang w:eastAsia="lv-LV"/>
        </w:rPr>
        <w:br/>
      </w:r>
      <w:r>
        <w:rPr>
          <w:b/>
          <w:bCs/>
          <w:lang w:eastAsia="lv-LV"/>
        </w:rPr>
        <w:t>To:</w:t>
      </w:r>
      <w:r>
        <w:rPr>
          <w:lang w:eastAsia="lv-LV"/>
        </w:rPr>
        <w:t xml:space="preserve"> </w:t>
      </w:r>
      <w:hyperlink r:id="rId7" w:history="1">
        <w:r>
          <w:rPr>
            <w:rStyle w:val="Hipersaite"/>
            <w:lang w:eastAsia="lv-LV"/>
          </w:rPr>
          <w:t>pasts@tm.gov.lv</w:t>
        </w:r>
      </w:hyperlink>
      <w:r>
        <w:rPr>
          <w:lang w:eastAsia="lv-LV"/>
        </w:rPr>
        <w:br/>
      </w:r>
      <w:proofErr w:type="spellStart"/>
      <w:r>
        <w:rPr>
          <w:b/>
          <w:bCs/>
          <w:lang w:eastAsia="lv-LV"/>
        </w:rPr>
        <w:t>Cc</w:t>
      </w:r>
      <w:proofErr w:type="spellEnd"/>
      <w:r>
        <w:rPr>
          <w:b/>
          <w:bCs/>
          <w:lang w:eastAsia="lv-LV"/>
        </w:rPr>
        <w:t>:</w:t>
      </w:r>
      <w:r>
        <w:rPr>
          <w:lang w:eastAsia="lv-LV"/>
        </w:rPr>
        <w:t xml:space="preserve"> Jekaterina Kosareva &lt;</w:t>
      </w:r>
      <w:hyperlink r:id="rId8" w:history="1">
        <w:r>
          <w:rPr>
            <w:rStyle w:val="Hipersaite"/>
            <w:lang w:eastAsia="lv-LV"/>
          </w:rPr>
          <w:t>Jekaterina.Kosareva@vzd.gov.lv</w:t>
        </w:r>
      </w:hyperlink>
      <w:r>
        <w:rPr>
          <w:lang w:eastAsia="lv-LV"/>
        </w:rPr>
        <w:t xml:space="preserve">&gt;; Vita </w:t>
      </w:r>
      <w:proofErr w:type="spellStart"/>
      <w:r>
        <w:rPr>
          <w:lang w:eastAsia="lv-LV"/>
        </w:rPr>
        <w:t>Narnicka</w:t>
      </w:r>
      <w:proofErr w:type="spellEnd"/>
      <w:r>
        <w:rPr>
          <w:lang w:eastAsia="lv-LV"/>
        </w:rPr>
        <w:t xml:space="preserve"> &lt;</w:t>
      </w:r>
      <w:hyperlink r:id="rId9" w:history="1">
        <w:r>
          <w:rPr>
            <w:rStyle w:val="Hipersaite"/>
            <w:lang w:eastAsia="lv-LV"/>
          </w:rPr>
          <w:t>Vita.Narnicka@vzd.gov.lv</w:t>
        </w:r>
      </w:hyperlink>
      <w:r>
        <w:rPr>
          <w:lang w:eastAsia="lv-LV"/>
        </w:rPr>
        <w:t>&gt;</w:t>
      </w:r>
      <w:r>
        <w:rPr>
          <w:lang w:eastAsia="lv-LV"/>
        </w:rPr>
        <w:br/>
      </w:r>
      <w:proofErr w:type="spellStart"/>
      <w:r>
        <w:rPr>
          <w:b/>
          <w:bCs/>
          <w:lang w:eastAsia="lv-LV"/>
        </w:rPr>
        <w:t>Subject</w:t>
      </w:r>
      <w:proofErr w:type="spellEnd"/>
      <w:r>
        <w:rPr>
          <w:b/>
          <w:bCs/>
          <w:lang w:eastAsia="lv-LV"/>
        </w:rPr>
        <w:t>:</w:t>
      </w:r>
      <w:r>
        <w:rPr>
          <w:lang w:eastAsia="lv-LV"/>
        </w:rPr>
        <w:t xml:space="preserve"> Par precizēto likumprojektu "Grozījumi Zemes pārvaldības likumā" (VSS-357)</w:t>
      </w:r>
      <w:r>
        <w:rPr>
          <w:lang w:eastAsia="lv-LV"/>
        </w:rPr>
        <w:br/>
      </w:r>
      <w:proofErr w:type="spellStart"/>
      <w:r>
        <w:rPr>
          <w:b/>
          <w:bCs/>
          <w:lang w:eastAsia="lv-LV"/>
        </w:rPr>
        <w:t>Importance</w:t>
      </w:r>
      <w:proofErr w:type="spellEnd"/>
      <w:r>
        <w:rPr>
          <w:b/>
          <w:bCs/>
          <w:lang w:eastAsia="lv-LV"/>
        </w:rPr>
        <w:t>:</w:t>
      </w:r>
      <w:r>
        <w:rPr>
          <w:lang w:eastAsia="lv-LV"/>
        </w:rPr>
        <w:t xml:space="preserve"> </w:t>
      </w:r>
      <w:proofErr w:type="spellStart"/>
      <w:r>
        <w:rPr>
          <w:lang w:eastAsia="lv-LV"/>
        </w:rPr>
        <w:t>High</w:t>
      </w:r>
      <w:proofErr w:type="spellEnd"/>
    </w:p>
    <w:p w14:paraId="4E8B811A" w14:textId="77777777" w:rsidR="001614A6" w:rsidRDefault="001614A6" w:rsidP="001614A6"/>
    <w:p w14:paraId="58E495B0" w14:textId="77777777" w:rsidR="001614A6" w:rsidRDefault="001614A6" w:rsidP="001614A6">
      <w:r>
        <w:t>23.07.2021.  Nr. 10.1-6/7-1/895</w:t>
      </w:r>
    </w:p>
    <w:p w14:paraId="544F7992" w14:textId="77777777" w:rsidR="001614A6" w:rsidRDefault="001614A6" w:rsidP="001614A6"/>
    <w:p w14:paraId="07F7C0D1" w14:textId="77777777" w:rsidR="001614A6" w:rsidRDefault="001614A6" w:rsidP="001614A6">
      <w:r>
        <w:t>Labdien!</w:t>
      </w:r>
    </w:p>
    <w:p w14:paraId="46ACBF2F" w14:textId="77777777" w:rsidR="001614A6" w:rsidRDefault="001614A6" w:rsidP="001614A6"/>
    <w:p w14:paraId="6C2F3CD2" w14:textId="77777777" w:rsidR="001614A6" w:rsidRDefault="001614A6" w:rsidP="001614A6">
      <w:pPr>
        <w:ind w:firstLine="709"/>
        <w:jc w:val="both"/>
      </w:pPr>
      <w:r>
        <w:t xml:space="preserve">Finanšu ministrija atbilstoši kompetencei ir izskatījusi </w:t>
      </w:r>
      <w:r>
        <w:rPr>
          <w:color w:val="1F497D"/>
        </w:rPr>
        <w:t>Tieslietu</w:t>
      </w:r>
      <w:r>
        <w:t xml:space="preserve"> ministrijas precizēto likumprojektu "Grozījumi Zemes pārvaldības likumā" (turpmāk – likumprojekts), tā sākotnējās ietekmes novērtējuma ziņojumu (anotāciju), izziņu par atzinumos sniegtajiem iebildumiem un atbalsta to turpmāku virzību, vienlaikus izsakot šādu iebildumu.</w:t>
      </w:r>
    </w:p>
    <w:p w14:paraId="6B3D40D1" w14:textId="77777777" w:rsidR="001614A6" w:rsidRDefault="001614A6" w:rsidP="001614A6">
      <w:pPr>
        <w:ind w:firstLine="709"/>
        <w:jc w:val="both"/>
      </w:pPr>
      <w:r>
        <w:t>Lūdzam likumprojekta anotācijas I sadaļas 2.punktu (7.lp.) papildināt ar informāciju, ka publiskas personas zemes maiņa zemes konsolidācijas ietvaros notiek, ievērojot Publiskas personas mantas atsavināšanas likuma (turpmāk – Atsavināšanas likums) 38.pantu.</w:t>
      </w:r>
    </w:p>
    <w:p w14:paraId="27EC8DEF" w14:textId="77777777" w:rsidR="001614A6" w:rsidRDefault="001614A6" w:rsidP="001614A6">
      <w:pPr>
        <w:ind w:firstLine="709"/>
        <w:jc w:val="both"/>
      </w:pPr>
      <w:r>
        <w:t>Norādām, ka atbilstoši Atsavināšanas likuma 38.panta pirmajai daļai publiskas personas nekustamo īpašumu var mainīt pret līdzvērtīgu nekustamo īpašumu, kas nepieciešams publiskas personas funkciju izpildes nodrošināšanai. Saskaņā ar Atsavināšanas likuma 38.panta otro daļu, publiskas personas maināmo nekustamo īpašumu un līdzvērtīgu citas personas nekustamo īpašumu novērtē šajā likumā noteiktajā kārtībā un nosaka tā nosacīto cenu (8.pants). Tāpat, Atsavināšanas likuma 38.panta trešā daļa nosaka, ka maināmo nekustamo īpašumu nosacīto cenu starpība nedrīkst pārsniegt 20 procentus, un šo starpību sedz naudā. Līdz ar to publiska personas konsolidācijas procesā varētu iesaistīties tikai tādā gadījumā, ja konsolidācijas procesā iegūstamā nekustamā īpašuma daļa tai būtu nepieciešama publiskas persona funkciju izpildes nodrošināšanai.</w:t>
      </w:r>
    </w:p>
    <w:p w14:paraId="390DD4FA" w14:textId="77777777" w:rsidR="001614A6" w:rsidRDefault="001614A6" w:rsidP="001614A6">
      <w:pPr>
        <w:jc w:val="both"/>
        <w:rPr>
          <w:color w:val="1F497D"/>
        </w:rPr>
      </w:pPr>
    </w:p>
    <w:p w14:paraId="62B05BC7" w14:textId="77777777" w:rsidR="001614A6" w:rsidRDefault="001614A6" w:rsidP="001614A6">
      <w:pPr>
        <w:spacing w:after="240"/>
        <w:rPr>
          <w:color w:val="1F497D"/>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 xml:space="preserve">Andžela </w:t>
      </w:r>
      <w:proofErr w:type="spellStart"/>
      <w:r>
        <w:rPr>
          <w:rFonts w:ascii="Franklin Gothic Medium" w:hAnsi="Franklin Gothic Medium"/>
          <w:b/>
          <w:bCs/>
          <w:color w:val="1F497D"/>
          <w:sz w:val="20"/>
          <w:szCs w:val="20"/>
        </w:rPr>
        <w:t>Aperčoje</w:t>
      </w:r>
      <w:proofErr w:type="spellEnd"/>
      <w:r>
        <w:rPr>
          <w:rFonts w:ascii="Franklin Gothic Book" w:hAnsi="Franklin Gothic Book"/>
          <w:color w:val="767573"/>
          <w:sz w:val="16"/>
          <w:szCs w:val="16"/>
        </w:rPr>
        <w:br/>
        <w:t xml:space="preserve">Juridiskā departamenta </w:t>
      </w:r>
      <w:r>
        <w:rPr>
          <w:rFonts w:ascii="Franklin Gothic Book" w:hAnsi="Franklin Gothic Book"/>
          <w:color w:val="767573"/>
          <w:sz w:val="16"/>
          <w:szCs w:val="16"/>
        </w:rPr>
        <w:br/>
        <w:t>Tiesību aktu nodaļas juriskonsulte</w:t>
      </w:r>
      <w:r>
        <w:rPr>
          <w:rFonts w:ascii="Franklin Gothic Book" w:hAnsi="Franklin Gothic Book"/>
          <w:color w:val="767573"/>
          <w:sz w:val="16"/>
          <w:szCs w:val="16"/>
        </w:rPr>
        <w:br/>
        <w:t>Tālr.: (+371) 67095451</w:t>
      </w:r>
      <w:r>
        <w:rPr>
          <w:rFonts w:ascii="Franklin Gothic Book" w:hAnsi="Franklin Gothic Book"/>
          <w:color w:val="767573"/>
          <w:sz w:val="16"/>
          <w:szCs w:val="16"/>
        </w:rPr>
        <w:br/>
        <w:t xml:space="preserve">E-pasts: </w:t>
      </w:r>
      <w:hyperlink r:id="rId10" w:history="1">
        <w:r>
          <w:rPr>
            <w:rStyle w:val="Hipersaite"/>
            <w:rFonts w:ascii="Franklin Gothic Book" w:hAnsi="Franklin Gothic Book"/>
            <w:sz w:val="16"/>
            <w:szCs w:val="16"/>
          </w:rPr>
          <w:t>andzela.apercoje@fm.gov.lv</w:t>
        </w:r>
      </w:hyperlink>
    </w:p>
    <w:p w14:paraId="22BDBCC8" w14:textId="77777777" w:rsidR="001614A6" w:rsidRDefault="001614A6" w:rsidP="001614A6">
      <w:pPr>
        <w:spacing w:after="240"/>
        <w:rPr>
          <w:color w:val="1F497D"/>
        </w:rPr>
      </w:pPr>
      <w:r>
        <w:rPr>
          <w:rFonts w:ascii="Franklin Gothic Medium" w:hAnsi="Franklin Gothic Medium"/>
          <w:b/>
          <w:bCs/>
          <w:color w:val="1F497D"/>
          <w:sz w:val="20"/>
          <w:szCs w:val="20"/>
        </w:rPr>
        <w:t>Karīna Ivanova</w:t>
      </w:r>
      <w:r>
        <w:rPr>
          <w:rFonts w:ascii="Franklin Gothic Book" w:hAnsi="Franklin Gothic Book"/>
          <w:color w:val="767573"/>
          <w:sz w:val="16"/>
          <w:szCs w:val="16"/>
        </w:rPr>
        <w:br/>
        <w:t xml:space="preserve">Juridiskā departamenta </w:t>
      </w:r>
      <w:r>
        <w:rPr>
          <w:rFonts w:ascii="Franklin Gothic Book" w:hAnsi="Franklin Gothic Book"/>
          <w:color w:val="767573"/>
          <w:sz w:val="16"/>
          <w:szCs w:val="16"/>
        </w:rPr>
        <w:br/>
        <w:t>Iepirkumu politikas un valsts nekustamo īpašumu pārvaldīšanas politikas nodaļas vecākā eksperte</w:t>
      </w:r>
      <w:r>
        <w:rPr>
          <w:rFonts w:ascii="Franklin Gothic Book" w:hAnsi="Franklin Gothic Book"/>
          <w:color w:val="767573"/>
          <w:sz w:val="16"/>
          <w:szCs w:val="16"/>
        </w:rPr>
        <w:br/>
        <w:t xml:space="preserve">E-pasts: </w:t>
      </w:r>
      <w:hyperlink r:id="rId11" w:history="1">
        <w:r>
          <w:rPr>
            <w:rStyle w:val="Hipersaite"/>
            <w:rFonts w:ascii="Franklin Gothic Book" w:hAnsi="Franklin Gothic Book"/>
            <w:color w:val="1F497D"/>
            <w:sz w:val="16"/>
            <w:szCs w:val="16"/>
          </w:rPr>
          <w:t>karina.ivanova@fm.gov.lv</w:t>
        </w:r>
      </w:hyperlink>
      <w:r>
        <w:rPr>
          <w:rFonts w:ascii="Franklin Gothic Book" w:hAnsi="Franklin Gothic Book"/>
          <w:color w:val="1F497D"/>
          <w:sz w:val="16"/>
          <w:szCs w:val="16"/>
        </w:rPr>
        <w:br/>
      </w:r>
      <w:r>
        <w:rPr>
          <w:rFonts w:ascii="Franklin Gothic Book" w:hAnsi="Franklin Gothic Book"/>
          <w:color w:val="767573"/>
          <w:sz w:val="16"/>
          <w:szCs w:val="16"/>
        </w:rPr>
        <w:t>Tālr.: 67095505</w:t>
      </w:r>
    </w:p>
    <w:p w14:paraId="6400162D" w14:textId="3D3181E9" w:rsidR="001614A6" w:rsidRDefault="001614A6" w:rsidP="001614A6">
      <w:pPr>
        <w:spacing w:after="240"/>
        <w:rPr>
          <w:color w:val="1F497D"/>
        </w:rPr>
      </w:pPr>
      <w:r>
        <w:rPr>
          <w:rFonts w:ascii="Franklin Gothic Book" w:hAnsi="Franklin Gothic Book"/>
          <w:color w:val="767573"/>
          <w:sz w:val="16"/>
          <w:szCs w:val="16"/>
        </w:rPr>
        <w:br/>
        <w:t>Latvijas Republikas Finanšu ministrija</w:t>
      </w:r>
      <w:r>
        <w:rPr>
          <w:rFonts w:ascii="Franklin Gothic Book" w:hAnsi="Franklin Gothic Book"/>
          <w:color w:val="767573"/>
          <w:sz w:val="16"/>
          <w:szCs w:val="16"/>
        </w:rPr>
        <w:br/>
        <w:t xml:space="preserve">Smilšu iela 1, </w:t>
      </w:r>
      <w:proofErr w:type="spellStart"/>
      <w:r>
        <w:rPr>
          <w:rFonts w:ascii="Franklin Gothic Book" w:hAnsi="Franklin Gothic Book"/>
          <w:color w:val="767573"/>
          <w:sz w:val="16"/>
          <w:szCs w:val="16"/>
        </w:rPr>
        <w:t>Riga</w:t>
      </w:r>
      <w:proofErr w:type="spellEnd"/>
      <w:r>
        <w:rPr>
          <w:rFonts w:ascii="Franklin Gothic Book" w:hAnsi="Franklin Gothic Book"/>
          <w:color w:val="767573"/>
          <w:sz w:val="16"/>
          <w:szCs w:val="16"/>
        </w:rPr>
        <w:t>, LV-1919, Latvija</w:t>
      </w:r>
      <w:r>
        <w:rPr>
          <w:rFonts w:ascii="Franklin Gothic Book" w:hAnsi="Franklin Gothic Book"/>
          <w:color w:val="767573"/>
          <w:sz w:val="16"/>
          <w:szCs w:val="16"/>
        </w:rPr>
        <w:br/>
        <w:t xml:space="preserve">Mājaslapa: </w:t>
      </w:r>
      <w:hyperlink r:id="rId12" w:history="1">
        <w:r>
          <w:rPr>
            <w:rStyle w:val="Hipersaite"/>
            <w:rFonts w:ascii="Franklin Gothic Book" w:hAnsi="Franklin Gothic Book"/>
            <w:color w:val="1F497D"/>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hyperlink r:id="rId13" w:history="1">
        <w:r>
          <w:rPr>
            <w:rStyle w:val="Hipersaite"/>
            <w:rFonts w:ascii="Franklin Gothic Book" w:hAnsi="Franklin Gothic Book"/>
            <w:color w:val="1F497D"/>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rPr>
        <w:drawing>
          <wp:inline distT="0" distB="0" distL="0" distR="0" wp14:anchorId="4CC9D26F" wp14:editId="796545BE">
            <wp:extent cx="716915" cy="723900"/>
            <wp:effectExtent l="0" t="0" r="6985" b="0"/>
            <wp:docPr id="1" name="Attēls 1" descr="cid:image002.jpg@01D77E49.7AA0F44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77E49.7AA0F44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716915" cy="723900"/>
                    </a:xfrm>
                    <a:prstGeom prst="rect">
                      <a:avLst/>
                    </a:prstGeom>
                    <a:noFill/>
                    <a:ln>
                      <a:noFill/>
                    </a:ln>
                  </pic:spPr>
                </pic:pic>
              </a:graphicData>
            </a:graphic>
          </wp:inline>
        </w:drawing>
      </w:r>
      <w:r>
        <w:rPr>
          <w:rFonts w:ascii="Franklin Gothic Book" w:hAnsi="Franklin Gothic Book"/>
          <w:color w:val="1F497D"/>
          <w:sz w:val="16"/>
          <w:szCs w:val="16"/>
        </w:rPr>
        <w:t> </w:t>
      </w:r>
    </w:p>
    <w:p w14:paraId="725FAE29" w14:textId="77777777" w:rsidR="001614A6" w:rsidRDefault="001614A6" w:rsidP="001614A6"/>
    <w:p w14:paraId="753DB641" w14:textId="77777777" w:rsidR="003C0B27" w:rsidRDefault="003C0B27">
      <w:bookmarkStart w:id="0" w:name="_GoBack"/>
      <w:bookmarkEnd w:id="0"/>
    </w:p>
    <w:sectPr w:rsidR="003C0B27">
      <w:footerReference w:type="defaul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A41DE" w14:textId="77777777" w:rsidR="00D6475B" w:rsidRDefault="00D6475B" w:rsidP="00D6475B">
      <w:r>
        <w:separator/>
      </w:r>
    </w:p>
  </w:endnote>
  <w:endnote w:type="continuationSeparator" w:id="0">
    <w:p w14:paraId="39645874" w14:textId="77777777" w:rsidR="00D6475B" w:rsidRDefault="00D6475B" w:rsidP="00D64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5C076" w14:textId="0ECAAD0F" w:rsidR="00D6475B" w:rsidRPr="00D6475B" w:rsidRDefault="00D6475B">
    <w:pPr>
      <w:pStyle w:val="Kjene"/>
      <w:rPr>
        <w:rFonts w:ascii="Times New Roman" w:hAnsi="Times New Roman" w:cs="Times New Roman"/>
        <w:sz w:val="20"/>
        <w:szCs w:val="20"/>
      </w:rPr>
    </w:pPr>
    <w:r w:rsidRPr="00D6475B">
      <w:rPr>
        <w:rFonts w:ascii="Times New Roman" w:hAnsi="Times New Roman" w:cs="Times New Roman"/>
        <w:sz w:val="20"/>
        <w:szCs w:val="20"/>
      </w:rPr>
      <w:t>atz_23072021_FMatz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FF113" w14:textId="77777777" w:rsidR="00D6475B" w:rsidRDefault="00D6475B" w:rsidP="00D6475B">
      <w:r>
        <w:separator/>
      </w:r>
    </w:p>
  </w:footnote>
  <w:footnote w:type="continuationSeparator" w:id="0">
    <w:p w14:paraId="110905ED" w14:textId="77777777" w:rsidR="00D6475B" w:rsidRDefault="00D6475B" w:rsidP="00D647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809"/>
    <w:rsid w:val="001614A6"/>
    <w:rsid w:val="003C0B27"/>
    <w:rsid w:val="00853809"/>
    <w:rsid w:val="00D647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5B94D"/>
  <w15:chartTrackingRefBased/>
  <w15:docId w15:val="{483F4FB8-86C2-4C54-8DD2-361C8DE34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614A6"/>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1614A6"/>
    <w:rPr>
      <w:color w:val="0563C1"/>
      <w:u w:val="single"/>
    </w:rPr>
  </w:style>
  <w:style w:type="paragraph" w:styleId="Galvene">
    <w:name w:val="header"/>
    <w:basedOn w:val="Parasts"/>
    <w:link w:val="GalveneRakstz"/>
    <w:uiPriority w:val="99"/>
    <w:unhideWhenUsed/>
    <w:rsid w:val="00D6475B"/>
    <w:pPr>
      <w:tabs>
        <w:tab w:val="center" w:pos="4153"/>
        <w:tab w:val="right" w:pos="8306"/>
      </w:tabs>
    </w:pPr>
  </w:style>
  <w:style w:type="character" w:customStyle="1" w:styleId="GalveneRakstz">
    <w:name w:val="Galvene Rakstz."/>
    <w:basedOn w:val="Noklusjumarindkopasfonts"/>
    <w:link w:val="Galvene"/>
    <w:uiPriority w:val="99"/>
    <w:rsid w:val="00D6475B"/>
    <w:rPr>
      <w:rFonts w:ascii="Calibri" w:hAnsi="Calibri" w:cs="Calibri"/>
    </w:rPr>
  </w:style>
  <w:style w:type="paragraph" w:styleId="Kjene">
    <w:name w:val="footer"/>
    <w:basedOn w:val="Parasts"/>
    <w:link w:val="KjeneRakstz"/>
    <w:uiPriority w:val="99"/>
    <w:unhideWhenUsed/>
    <w:rsid w:val="00D6475B"/>
    <w:pPr>
      <w:tabs>
        <w:tab w:val="center" w:pos="4153"/>
        <w:tab w:val="right" w:pos="8306"/>
      </w:tabs>
    </w:pPr>
  </w:style>
  <w:style w:type="character" w:customStyle="1" w:styleId="KjeneRakstz">
    <w:name w:val="Kājene Rakstz."/>
    <w:basedOn w:val="Noklusjumarindkopasfonts"/>
    <w:link w:val="Kjene"/>
    <w:uiPriority w:val="99"/>
    <w:rsid w:val="00D6475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57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katerina.Kosareva@vzd.gov.lv" TargetMode="External"/><Relationship Id="rId13" Type="http://schemas.openxmlformats.org/officeDocument/2006/relationships/hyperlink" Target="pasts@fm.gov.lv"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asts@tm.gov.lv" TargetMode="External"/><Relationship Id="rId12" Type="http://schemas.openxmlformats.org/officeDocument/2006/relationships/hyperlink" Target="www.fm.gov.lv"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cid:image002.jpg@01D77E49.7AA0F440" TargetMode="External"/><Relationship Id="rId1" Type="http://schemas.openxmlformats.org/officeDocument/2006/relationships/styles" Target="styles.xml"/><Relationship Id="rId6" Type="http://schemas.openxmlformats.org/officeDocument/2006/relationships/hyperlink" Target="mailto:inguna.dancite@fm.gov.lv" TargetMode="External"/><Relationship Id="rId11" Type="http://schemas.openxmlformats.org/officeDocument/2006/relationships/hyperlink" Target="mailto:%20karina.ivanova@fm.gov.lv" TargetMode="External"/><Relationship Id="rId5" Type="http://schemas.openxmlformats.org/officeDocument/2006/relationships/endnotes" Target="endnotes.xml"/><Relationship Id="rId15" Type="http://schemas.openxmlformats.org/officeDocument/2006/relationships/image" Target="media/image1.jpeg"/><Relationship Id="rId10" Type="http://schemas.openxmlformats.org/officeDocument/2006/relationships/hyperlink" Target="mailto:andzela.apercoje@fm.gov.lv"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mailto:Vita.Narnicka@vzd.gov.lv" TargetMode="External"/><Relationship Id="rId14" Type="http://schemas.openxmlformats.org/officeDocument/2006/relationships/hyperlink" Target="http://www.fm.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1666</Words>
  <Characters>950</Characters>
  <Application>Microsoft Office Word</Application>
  <DocSecurity>0</DocSecurity>
  <Lines>7</Lines>
  <Paragraphs>5</Paragraphs>
  <ScaleCrop>false</ScaleCrop>
  <Company>VZD</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Jekaterina Kosareva</dc:creator>
  <cp:keywords/>
  <dc:description/>
  <cp:lastModifiedBy>Jekaterina Kosareva</cp:lastModifiedBy>
  <cp:revision>3</cp:revision>
  <dcterms:created xsi:type="dcterms:W3CDTF">2021-12-22T15:02:00Z</dcterms:created>
  <dcterms:modified xsi:type="dcterms:W3CDTF">2021-12-23T09:41:00Z</dcterms:modified>
</cp:coreProperties>
</file>