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11 -->
  <w:body>
    <w:p w:rsidR="00E5653E" w:rsidRPr="007869BB" w:rsidP="00337F53" w14:paraId="14B704BC" w14:textId="77777777">
      <w:pPr>
        <w:rPr>
          <w:szCs w:val="24"/>
          <w:lang w:val="lv-LV"/>
        </w:rPr>
      </w:pPr>
    </w:p>
    <w:tbl>
      <w:tblPr>
        <w:tblW w:w="527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53"/>
        <w:gridCol w:w="1702"/>
        <w:gridCol w:w="566"/>
        <w:gridCol w:w="2549"/>
      </w:tblGrid>
      <w:tr w14:paraId="0C215D47" w14:textId="77777777" w:rsidTr="009D0572">
        <w:tblPrEx>
          <w:tblW w:w="5270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  <w:trHeight w:hRule="exact" w:val="397"/>
        </w:trPr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653E" w:rsidRPr="007869BB" w:rsidP="00331F1F" w14:paraId="4C3D6AED" w14:textId="77777777">
            <w:pPr>
              <w:pStyle w:val="NoSpacing"/>
              <w:rPr>
                <w:lang w:val="lv-LV"/>
              </w:rPr>
            </w:pPr>
            <w:r w:rsidRPr="007869BB">
              <w:rPr>
                <w:noProof/>
                <w:lang w:val="lv-LV"/>
              </w:rPr>
              <w:t>24.04.2019</w:t>
            </w:r>
          </w:p>
        </w:tc>
        <w:tc>
          <w:tcPr>
            <w:tcW w:w="566" w:type="dxa"/>
            <w:hideMark/>
          </w:tcPr>
          <w:p w:rsidR="00E5653E" w:rsidRPr="007869BB" w:rsidP="00331F1F" w14:paraId="6B3BDCA3" w14:textId="7777777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653E" w:rsidRPr="007869BB" w:rsidP="00331F1F" w14:paraId="728C518C" w14:textId="77777777">
            <w:pPr>
              <w:pStyle w:val="NoSpacing"/>
              <w:rPr>
                <w:lang w:val="lv-LV"/>
              </w:rPr>
            </w:pPr>
            <w:r w:rsidRPr="007869BB">
              <w:rPr>
                <w:noProof/>
                <w:lang w:val="lv-LV"/>
              </w:rPr>
              <w:t>3.4-11e/964/2019</w:t>
            </w:r>
          </w:p>
        </w:tc>
      </w:tr>
      <w:tr w14:paraId="153FF450" w14:textId="77777777" w:rsidTr="005B126A">
        <w:tblPrEx>
          <w:tblW w:w="5270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  <w:trHeight w:hRule="exact" w:val="397"/>
        </w:trPr>
        <w:tc>
          <w:tcPr>
            <w:tcW w:w="453" w:type="dxa"/>
            <w:hideMark/>
          </w:tcPr>
          <w:p w:rsidR="00331F1F" w:rsidRPr="007869BB" w:rsidP="00331F1F" w14:paraId="7704122E" w14:textId="7777777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F1F" w:rsidRPr="007869BB" w:rsidP="003343C2" w14:paraId="723A610C" w14:textId="77777777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16</w:t>
            </w:r>
            <w:r w:rsidR="001903B1">
              <w:rPr>
                <w:lang w:val="lv-LV"/>
              </w:rPr>
              <w:t>.08.2018.</w:t>
            </w:r>
          </w:p>
        </w:tc>
        <w:tc>
          <w:tcPr>
            <w:tcW w:w="566" w:type="dxa"/>
            <w:hideMark/>
          </w:tcPr>
          <w:p w:rsidR="00331F1F" w:rsidRPr="007869BB" w:rsidP="00331F1F" w14:paraId="44AA10C1" w14:textId="77777777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F1F" w:rsidRPr="007869BB" w:rsidP="003343C2" w14:paraId="4B519EA5" w14:textId="77777777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01-11.1/1611</w:t>
            </w:r>
          </w:p>
        </w:tc>
      </w:tr>
    </w:tbl>
    <w:p w:rsidR="0005015F" w:rsidRPr="0005015F" w:rsidP="0005015F" w14:paraId="518C68C5" w14:textId="77777777">
      <w:pPr>
        <w:widowControl/>
        <w:ind w:firstLine="0"/>
        <w:jc w:val="right"/>
        <w:rPr>
          <w:rFonts w:eastAsia="Times New Roman"/>
          <w:szCs w:val="24"/>
          <w:lang w:val="lv-LV" w:eastAsia="lv-LV"/>
        </w:rPr>
      </w:pPr>
    </w:p>
    <w:p w:rsidR="001903B1" w:rsidP="00C1093B" w14:paraId="129C20E4" w14:textId="77777777">
      <w:pPr>
        <w:widowControl/>
        <w:ind w:firstLine="0"/>
        <w:jc w:val="right"/>
        <w:rPr>
          <w:rFonts w:eastAsia="Times New Roman"/>
          <w:b/>
          <w:szCs w:val="24"/>
          <w:lang w:val="lv-LV" w:eastAsia="lv-LV"/>
        </w:rPr>
      </w:pPr>
      <w:r>
        <w:rPr>
          <w:rFonts w:eastAsia="Times New Roman"/>
          <w:b/>
          <w:szCs w:val="24"/>
          <w:lang w:val="lv-LV" w:eastAsia="lv-LV"/>
        </w:rPr>
        <w:t xml:space="preserve">Carnikavas </w:t>
      </w:r>
      <w:r w:rsidR="00917703">
        <w:rPr>
          <w:rFonts w:eastAsia="Times New Roman"/>
          <w:b/>
          <w:szCs w:val="24"/>
          <w:lang w:val="lv-LV" w:eastAsia="lv-LV"/>
        </w:rPr>
        <w:t>novada</w:t>
      </w:r>
      <w:r w:rsidRPr="00A234BA" w:rsidR="0005015F">
        <w:rPr>
          <w:rFonts w:eastAsia="Times New Roman"/>
          <w:b/>
          <w:szCs w:val="24"/>
          <w:lang w:val="lv-LV" w:eastAsia="lv-LV"/>
        </w:rPr>
        <w:t xml:space="preserve"> </w:t>
      </w:r>
      <w:r>
        <w:rPr>
          <w:rFonts w:eastAsia="Times New Roman"/>
          <w:b/>
          <w:szCs w:val="24"/>
          <w:lang w:val="lv-LV" w:eastAsia="lv-LV"/>
        </w:rPr>
        <w:t>domei</w:t>
      </w:r>
    </w:p>
    <w:p w:rsidR="0005015F" w:rsidP="0005015F" w14:paraId="0AA67DB5" w14:textId="77777777">
      <w:pPr>
        <w:widowControl/>
        <w:ind w:firstLine="0"/>
        <w:jc w:val="right"/>
        <w:rPr>
          <w:rFonts w:eastAsia="Times New Roman"/>
          <w:szCs w:val="24"/>
          <w:lang w:val="lv-LV" w:eastAsia="lv-LV"/>
        </w:rPr>
      </w:pPr>
      <w:r>
        <w:rPr>
          <w:rFonts w:eastAsia="Times New Roman"/>
          <w:szCs w:val="24"/>
          <w:lang w:val="lv-LV" w:eastAsia="lv-LV"/>
        </w:rPr>
        <w:t>Stacijas iela 5</w:t>
      </w:r>
      <w:r w:rsidR="00917703">
        <w:rPr>
          <w:rFonts w:eastAsia="Times New Roman"/>
          <w:szCs w:val="24"/>
          <w:lang w:val="lv-LV" w:eastAsia="lv-LV"/>
        </w:rPr>
        <w:t xml:space="preserve">, </w:t>
      </w:r>
      <w:r>
        <w:rPr>
          <w:rFonts w:eastAsia="Times New Roman"/>
          <w:szCs w:val="24"/>
          <w:lang w:val="lv-LV" w:eastAsia="lv-LV"/>
        </w:rPr>
        <w:t>Carnikava, Carnikavas</w:t>
      </w:r>
      <w:r w:rsidR="00917703">
        <w:rPr>
          <w:rFonts w:eastAsia="Times New Roman"/>
          <w:szCs w:val="24"/>
          <w:lang w:val="lv-LV" w:eastAsia="lv-LV"/>
        </w:rPr>
        <w:t xml:space="preserve"> novads, LV-</w:t>
      </w:r>
      <w:r>
        <w:rPr>
          <w:rFonts w:eastAsia="Times New Roman"/>
          <w:szCs w:val="24"/>
          <w:lang w:val="lv-LV" w:eastAsia="lv-LV"/>
        </w:rPr>
        <w:t>2163</w:t>
      </w:r>
    </w:p>
    <w:p w:rsidR="001903B1" w:rsidP="0005015F" w14:paraId="3031490B" w14:textId="77777777">
      <w:pPr>
        <w:widowControl/>
        <w:ind w:firstLine="0"/>
        <w:jc w:val="right"/>
      </w:pPr>
      <w:hyperlink r:id="rId4" w:history="1">
        <w:r w:rsidRPr="00FD7119" w:rsidR="0054254B">
          <w:rPr>
            <w:rStyle w:val="Hyperlink"/>
          </w:rPr>
          <w:t>dome@carnikava.lv</w:t>
        </w:r>
      </w:hyperlink>
    </w:p>
    <w:p w:rsidR="001903B1" w:rsidRPr="0005015F" w:rsidP="0005015F" w14:paraId="6DCBFEFD" w14:textId="77777777">
      <w:pPr>
        <w:widowControl/>
        <w:ind w:firstLine="0"/>
        <w:jc w:val="right"/>
        <w:rPr>
          <w:rFonts w:eastAsia="Times New Roman"/>
          <w:szCs w:val="24"/>
          <w:lang w:val="lv-LV" w:eastAsia="lv-LV"/>
        </w:rPr>
      </w:pPr>
    </w:p>
    <w:p w:rsidR="0005015F" w:rsidRPr="00881BEA" w:rsidP="0005015F" w14:paraId="46022180" w14:textId="77777777">
      <w:pPr>
        <w:widowControl/>
        <w:ind w:firstLine="0"/>
        <w:jc w:val="left"/>
        <w:rPr>
          <w:rFonts w:eastAsia="Times New Roman"/>
          <w:szCs w:val="24"/>
          <w:lang w:val="lv-LV" w:eastAsia="lv-LV"/>
        </w:rPr>
      </w:pPr>
    </w:p>
    <w:p w:rsidR="0005015F" w:rsidRPr="00881BEA" w:rsidP="0005015F" w14:paraId="5ACC136D" w14:textId="77777777">
      <w:pPr>
        <w:widowControl/>
        <w:ind w:firstLine="0"/>
        <w:jc w:val="left"/>
        <w:rPr>
          <w:rFonts w:eastAsia="Times New Roman"/>
          <w:szCs w:val="24"/>
          <w:lang w:val="lv-LV" w:eastAsia="lv-LV"/>
        </w:rPr>
      </w:pPr>
      <w:r w:rsidRPr="00881BEA">
        <w:rPr>
          <w:rFonts w:eastAsia="Times New Roman"/>
          <w:szCs w:val="24"/>
          <w:lang w:val="lv-LV" w:eastAsia="lv-LV"/>
        </w:rPr>
        <w:t xml:space="preserve">Par </w:t>
      </w:r>
      <w:r w:rsidR="000931CF">
        <w:rPr>
          <w:rFonts w:eastAsia="Times New Roman"/>
          <w:szCs w:val="24"/>
          <w:lang w:val="lv-LV" w:eastAsia="lv-LV"/>
        </w:rPr>
        <w:t xml:space="preserve">pilnvarojumu valsts meža zemes </w:t>
      </w:r>
      <w:r w:rsidRPr="00881BEA">
        <w:rPr>
          <w:rFonts w:eastAsia="Times New Roman"/>
          <w:szCs w:val="24"/>
          <w:lang w:val="lv-LV" w:eastAsia="lv-LV"/>
        </w:rPr>
        <w:t>atsavināšan</w:t>
      </w:r>
      <w:r w:rsidR="000931CF">
        <w:rPr>
          <w:rFonts w:eastAsia="Times New Roman"/>
          <w:szCs w:val="24"/>
          <w:lang w:val="lv-LV" w:eastAsia="lv-LV"/>
        </w:rPr>
        <w:t>ai</w:t>
      </w:r>
      <w:r w:rsidRPr="00881BEA">
        <w:rPr>
          <w:rFonts w:eastAsia="Times New Roman"/>
          <w:szCs w:val="24"/>
          <w:lang w:val="lv-LV" w:eastAsia="lv-LV"/>
        </w:rPr>
        <w:t xml:space="preserve"> </w:t>
      </w:r>
    </w:p>
    <w:p w:rsidR="0005015F" w:rsidRPr="00881BEA" w:rsidP="0005015F" w14:paraId="621213F6" w14:textId="77777777">
      <w:pPr>
        <w:widowControl/>
        <w:ind w:firstLine="0"/>
        <w:jc w:val="left"/>
        <w:rPr>
          <w:rFonts w:eastAsia="Times New Roman"/>
          <w:szCs w:val="24"/>
          <w:lang w:val="lv-LV" w:eastAsia="lv-LV"/>
        </w:rPr>
      </w:pPr>
      <w:r>
        <w:rPr>
          <w:rFonts w:eastAsia="Times New Roman"/>
          <w:szCs w:val="24"/>
          <w:lang w:val="lv-LV" w:eastAsia="lv-LV"/>
        </w:rPr>
        <w:t xml:space="preserve">Carnikavas novadā, </w:t>
      </w:r>
      <w:r w:rsidR="00917703">
        <w:rPr>
          <w:rFonts w:eastAsia="Times New Roman"/>
          <w:szCs w:val="24"/>
          <w:lang w:val="lv-LV" w:eastAsia="lv-LV"/>
        </w:rPr>
        <w:t xml:space="preserve">parka ierīkošanai </w:t>
      </w:r>
    </w:p>
    <w:p w:rsidR="0005015F" w:rsidRPr="00881BEA" w:rsidP="0005015F" w14:paraId="6A94BCA0" w14:textId="77777777">
      <w:pPr>
        <w:widowControl/>
        <w:ind w:firstLine="0"/>
        <w:rPr>
          <w:rFonts w:eastAsia="Times New Roman"/>
          <w:szCs w:val="24"/>
          <w:lang w:val="lv-LV" w:eastAsia="lv-LV"/>
        </w:rPr>
      </w:pPr>
    </w:p>
    <w:p w:rsidR="00C1093B" w:rsidRPr="00DD1DC7" w:rsidP="00C1093B" w14:paraId="6715346B" w14:textId="77777777">
      <w:pPr>
        <w:widowControl/>
        <w:ind w:firstLine="567"/>
        <w:rPr>
          <w:rFonts w:eastAsia="Times New Roman"/>
          <w:szCs w:val="24"/>
          <w:lang w:val="lv-LV" w:eastAsia="lv-LV"/>
        </w:rPr>
      </w:pPr>
      <w:r w:rsidRPr="00D923FC">
        <w:rPr>
          <w:rFonts w:eastAsia="Times New Roman"/>
          <w:szCs w:val="24"/>
          <w:lang w:val="lv-LV" w:eastAsia="lv-LV"/>
        </w:rPr>
        <w:t xml:space="preserve">Zemkopības ministrija ir iepazinusies ar </w:t>
      </w:r>
      <w:r w:rsidR="00FB46E5">
        <w:rPr>
          <w:rFonts w:eastAsia="Times New Roman"/>
          <w:szCs w:val="24"/>
          <w:lang w:val="lv-LV" w:eastAsia="lv-LV"/>
        </w:rPr>
        <w:t xml:space="preserve">Carnikavas </w:t>
      </w:r>
      <w:r w:rsidRPr="00DD1DC7" w:rsidR="009F4EAF">
        <w:rPr>
          <w:rFonts w:eastAsia="Times New Roman"/>
          <w:szCs w:val="24"/>
          <w:lang w:val="lv-LV" w:eastAsia="lv-LV"/>
        </w:rPr>
        <w:t xml:space="preserve">novada </w:t>
      </w:r>
      <w:r w:rsidRPr="00DD1DC7" w:rsidR="00FB46E5">
        <w:rPr>
          <w:rFonts w:eastAsia="Times New Roman"/>
          <w:szCs w:val="24"/>
          <w:lang w:val="lv-LV" w:eastAsia="lv-LV"/>
        </w:rPr>
        <w:t>domes</w:t>
      </w:r>
      <w:r w:rsidRPr="00DD1DC7" w:rsidR="009F4EAF">
        <w:rPr>
          <w:rFonts w:eastAsia="Times New Roman"/>
          <w:szCs w:val="24"/>
          <w:lang w:val="lv-LV" w:eastAsia="lv-LV"/>
        </w:rPr>
        <w:t xml:space="preserve"> </w:t>
      </w:r>
      <w:r w:rsidRPr="00DD1DC7" w:rsidR="00FB46E5">
        <w:rPr>
          <w:rFonts w:eastAsia="Times New Roman"/>
          <w:szCs w:val="24"/>
          <w:lang w:val="lv-LV" w:eastAsia="lv-LV"/>
        </w:rPr>
        <w:t>16</w:t>
      </w:r>
      <w:r w:rsidRPr="00DD1DC7" w:rsidR="001903B1">
        <w:rPr>
          <w:rFonts w:eastAsia="Times New Roman"/>
          <w:szCs w:val="24"/>
          <w:lang w:val="lv-LV" w:eastAsia="lv-LV"/>
        </w:rPr>
        <w:t>.08</w:t>
      </w:r>
      <w:r w:rsidRPr="00DD1DC7" w:rsidR="009F4EAF">
        <w:rPr>
          <w:rFonts w:eastAsia="Times New Roman"/>
          <w:szCs w:val="24"/>
          <w:lang w:val="lv-LV" w:eastAsia="lv-LV"/>
        </w:rPr>
        <w:t>.201</w:t>
      </w:r>
      <w:r w:rsidRPr="00DD1DC7" w:rsidR="00917703">
        <w:rPr>
          <w:rFonts w:eastAsia="Times New Roman"/>
          <w:szCs w:val="24"/>
          <w:lang w:val="lv-LV" w:eastAsia="lv-LV"/>
        </w:rPr>
        <w:t>8</w:t>
      </w:r>
      <w:r w:rsidRPr="00DD1DC7" w:rsidR="009F4EAF">
        <w:rPr>
          <w:rFonts w:eastAsia="Times New Roman"/>
          <w:szCs w:val="24"/>
          <w:lang w:val="lv-LV" w:eastAsia="lv-LV"/>
        </w:rPr>
        <w:t>.</w:t>
      </w:r>
      <w:r w:rsidRPr="00DD1DC7">
        <w:rPr>
          <w:rFonts w:eastAsia="Times New Roman"/>
          <w:szCs w:val="24"/>
          <w:lang w:val="lv-LV" w:eastAsia="lv-LV"/>
        </w:rPr>
        <w:t xml:space="preserve"> vēstuli Nr.</w:t>
      </w:r>
      <w:r w:rsidRPr="00DD1DC7" w:rsidR="00FB46E5">
        <w:rPr>
          <w:rFonts w:eastAsia="Times New Roman"/>
          <w:szCs w:val="24"/>
          <w:lang w:val="lv-LV" w:eastAsia="lv-LV"/>
        </w:rPr>
        <w:t xml:space="preserve">01-11.1/1611 </w:t>
      </w:r>
      <w:r w:rsidRPr="00DD1DC7" w:rsidR="00DD1DC7">
        <w:rPr>
          <w:rFonts w:eastAsia="Times New Roman"/>
          <w:szCs w:val="24"/>
          <w:lang w:val="lv-LV" w:eastAsia="lv-LV"/>
        </w:rPr>
        <w:t xml:space="preserve">par </w:t>
      </w:r>
      <w:r w:rsidRPr="00DD1DC7" w:rsidR="00FB46E5">
        <w:rPr>
          <w:rFonts w:eastAsia="Times New Roman"/>
          <w:szCs w:val="24"/>
          <w:lang w:val="lv-LV" w:eastAsia="lv-LV"/>
        </w:rPr>
        <w:t xml:space="preserve">valsts meža zemes </w:t>
      </w:r>
      <w:r w:rsidRPr="00DD1DC7" w:rsidR="00DD1DC7">
        <w:rPr>
          <w:rFonts w:eastAsia="Times New Roman"/>
          <w:szCs w:val="24"/>
          <w:lang w:val="lv-LV" w:eastAsia="lv-LV"/>
        </w:rPr>
        <w:t xml:space="preserve">- </w:t>
      </w:r>
      <w:r w:rsidRPr="00DD1DC7" w:rsidR="00FB46E5">
        <w:rPr>
          <w:rFonts w:eastAsia="Times New Roman"/>
          <w:szCs w:val="24"/>
          <w:lang w:val="lv-LV" w:eastAsia="lv-LV"/>
        </w:rPr>
        <w:t xml:space="preserve">zemes vienības ar kadastra apzīmējumu 8052 005 1449 – 22,68 ha platībā, kas ietilpst nekustamā īpašuma “Valsts mežs 8052” (kadastra Nr.8052 001 0055), Carnikavas novadā, sastāvā atsavināšanas ierosinājumu </w:t>
      </w:r>
      <w:r w:rsidRPr="00DD1DC7" w:rsidR="00D923FC">
        <w:rPr>
          <w:rFonts w:eastAsia="Times New Roman"/>
          <w:szCs w:val="24"/>
          <w:lang w:val="lv-LV" w:eastAsia="lv-LV"/>
        </w:rPr>
        <w:t xml:space="preserve">pašvaldības autonomās funkcijas - </w:t>
      </w:r>
      <w:r w:rsidRPr="00DD1DC7" w:rsidR="00EA7D72">
        <w:rPr>
          <w:rFonts w:eastAsia="Times New Roman"/>
          <w:szCs w:val="24"/>
          <w:lang w:val="lv-LV" w:eastAsia="lv-LV"/>
        </w:rPr>
        <w:t>parka ierīkošana un uzturēšana</w:t>
      </w:r>
      <w:r w:rsidRPr="00DD1DC7">
        <w:rPr>
          <w:rFonts w:eastAsia="Times New Roman"/>
          <w:szCs w:val="24"/>
          <w:lang w:val="lv-LV" w:eastAsia="lv-LV"/>
        </w:rPr>
        <w:t>,</w:t>
      </w:r>
      <w:r w:rsidRPr="00DD1DC7" w:rsidR="00D923FC">
        <w:rPr>
          <w:rFonts w:eastAsia="Times New Roman"/>
          <w:szCs w:val="24"/>
          <w:lang w:val="lv-LV" w:eastAsia="lv-LV"/>
        </w:rPr>
        <w:t xml:space="preserve"> veikšanai, </w:t>
      </w:r>
      <w:r w:rsidRPr="00DD1DC7" w:rsidR="00DD1DC7">
        <w:rPr>
          <w:rFonts w:eastAsia="Times New Roman"/>
          <w:szCs w:val="24"/>
          <w:lang w:val="lv-LV" w:eastAsia="lv-LV"/>
        </w:rPr>
        <w:t xml:space="preserve">kā arī </w:t>
      </w:r>
      <w:r w:rsidRPr="00DD1DC7" w:rsidR="00EA7D72">
        <w:rPr>
          <w:rFonts w:eastAsia="Times New Roman"/>
          <w:szCs w:val="24"/>
          <w:lang w:val="lv-LV" w:eastAsia="lv-LV"/>
        </w:rPr>
        <w:t>iesnieg</w:t>
      </w:r>
      <w:r w:rsidRPr="00DD1DC7" w:rsidR="00DD1DC7">
        <w:rPr>
          <w:rFonts w:eastAsia="Times New Roman"/>
          <w:szCs w:val="24"/>
          <w:lang w:val="lv-LV" w:eastAsia="lv-LV"/>
        </w:rPr>
        <w:t>t</w:t>
      </w:r>
      <w:r w:rsidR="00CB59DE">
        <w:rPr>
          <w:rFonts w:eastAsia="Times New Roman"/>
          <w:szCs w:val="24"/>
          <w:lang w:val="lv-LV" w:eastAsia="lv-LV"/>
        </w:rPr>
        <w:t>ajiem</w:t>
      </w:r>
      <w:r w:rsidRPr="00DD1DC7" w:rsidR="00DD1DC7">
        <w:rPr>
          <w:rFonts w:eastAsia="Times New Roman"/>
          <w:szCs w:val="24"/>
          <w:lang w:val="lv-LV" w:eastAsia="lv-LV"/>
        </w:rPr>
        <w:t xml:space="preserve"> </w:t>
      </w:r>
      <w:r w:rsidRPr="00DD1DC7">
        <w:rPr>
          <w:rFonts w:eastAsia="Times New Roman"/>
          <w:szCs w:val="24"/>
          <w:lang w:val="lv-LV" w:eastAsia="lv-LV"/>
        </w:rPr>
        <w:t>nepieciešam</w:t>
      </w:r>
      <w:r w:rsidR="00CB59DE">
        <w:rPr>
          <w:rFonts w:eastAsia="Times New Roman"/>
          <w:szCs w:val="24"/>
          <w:lang w:val="lv-LV" w:eastAsia="lv-LV"/>
        </w:rPr>
        <w:t>ajiem</w:t>
      </w:r>
      <w:r w:rsidRPr="00DD1DC7">
        <w:rPr>
          <w:rFonts w:eastAsia="Times New Roman"/>
          <w:szCs w:val="24"/>
          <w:lang w:val="lv-LV" w:eastAsia="lv-LV"/>
        </w:rPr>
        <w:t xml:space="preserve"> dokument</w:t>
      </w:r>
      <w:r w:rsidR="00CB59DE">
        <w:rPr>
          <w:rFonts w:eastAsia="Times New Roman"/>
          <w:szCs w:val="24"/>
          <w:lang w:val="lv-LV" w:eastAsia="lv-LV"/>
        </w:rPr>
        <w:t>iem</w:t>
      </w:r>
      <w:r w:rsidRPr="00DD1DC7">
        <w:rPr>
          <w:rFonts w:eastAsia="Times New Roman"/>
          <w:szCs w:val="24"/>
          <w:lang w:val="lv-LV" w:eastAsia="lv-LV"/>
        </w:rPr>
        <w:t xml:space="preserve"> valsts meža zemes atsavināšanai saskaņā ar Ministru kabineta 19.09.2006. noteikumu Nr.776 “Valsts meža zemes atsavināšanas kārtība” (turpmāk – noteikumi Nr.776)  prasībām.</w:t>
      </w:r>
    </w:p>
    <w:p w:rsidR="00CB59DE" w:rsidRPr="00CB59DE" w:rsidP="00D16FC6" w14:paraId="3388D519" w14:textId="77777777">
      <w:pPr>
        <w:widowControl/>
        <w:spacing w:before="120" w:after="120"/>
        <w:rPr>
          <w:rFonts w:eastAsia="Times New Roman"/>
          <w:szCs w:val="24"/>
          <w:lang w:val="lv-LV" w:eastAsia="lv-LV"/>
        </w:rPr>
      </w:pPr>
      <w:r w:rsidRPr="00CB59DE">
        <w:rPr>
          <w:szCs w:val="24"/>
          <w:lang w:val="lv-LV" w:eastAsia="lv-LV"/>
        </w:rPr>
        <w:t>Zemkopības ministrija ir saņēmusi arī valsts meža zemes pārvaldītāja un apsaimniekotāja – akciju sabiedrības „</w:t>
      </w:r>
      <w:r w:rsidRPr="00CB59DE">
        <w:rPr>
          <w:szCs w:val="24"/>
          <w:lang w:val="lv-LV" w:eastAsia="lv-LV"/>
        </w:rPr>
        <w:t>Latvijas valsts meži</w:t>
      </w:r>
      <w:r w:rsidRPr="00CB59DE">
        <w:rPr>
          <w:szCs w:val="24"/>
          <w:lang w:val="lv-LV" w:eastAsia="lv-LV"/>
        </w:rPr>
        <w:t>”</w:t>
      </w:r>
      <w:r w:rsidRPr="00CB59DE">
        <w:rPr>
          <w:rFonts w:eastAsia="Times New Roman"/>
          <w:szCs w:val="24"/>
          <w:lang w:val="lv-LV" w:eastAsia="lv-LV"/>
        </w:rPr>
        <w:t xml:space="preserve"> </w:t>
      </w:r>
      <w:r w:rsidRPr="00CB59DE">
        <w:rPr>
          <w:rFonts w:eastAsia="Times New Roman"/>
          <w:szCs w:val="24"/>
          <w:lang w:val="lv-LV" w:eastAsia="lv-LV"/>
        </w:rPr>
        <w:t>07</w:t>
      </w:r>
      <w:r w:rsidRPr="00CB59DE">
        <w:rPr>
          <w:rFonts w:eastAsia="Times New Roman"/>
          <w:szCs w:val="24"/>
          <w:lang w:val="lv-LV" w:eastAsia="lv-LV"/>
        </w:rPr>
        <w:t>.</w:t>
      </w:r>
      <w:r w:rsidRPr="00CB59DE">
        <w:rPr>
          <w:rFonts w:eastAsia="Times New Roman"/>
          <w:szCs w:val="24"/>
          <w:lang w:val="lv-LV" w:eastAsia="lv-LV"/>
        </w:rPr>
        <w:t>02.</w:t>
      </w:r>
      <w:r w:rsidRPr="00CB59DE">
        <w:rPr>
          <w:rFonts w:eastAsia="Times New Roman"/>
          <w:szCs w:val="24"/>
          <w:lang w:val="lv-LV" w:eastAsia="lv-LV"/>
        </w:rPr>
        <w:t>201</w:t>
      </w:r>
      <w:r w:rsidRPr="00CB59DE">
        <w:rPr>
          <w:rFonts w:eastAsia="Times New Roman"/>
          <w:szCs w:val="24"/>
          <w:lang w:val="lv-LV" w:eastAsia="lv-LV"/>
        </w:rPr>
        <w:t>9</w:t>
      </w:r>
      <w:r w:rsidRPr="00CB59DE">
        <w:rPr>
          <w:rFonts w:eastAsia="Times New Roman"/>
          <w:szCs w:val="24"/>
          <w:lang w:val="lv-LV" w:eastAsia="lv-LV"/>
        </w:rPr>
        <w:t>. vēstuli Nr.4.1-2_0</w:t>
      </w:r>
      <w:r w:rsidRPr="00CB59DE">
        <w:rPr>
          <w:rFonts w:eastAsia="Times New Roman"/>
          <w:szCs w:val="24"/>
          <w:lang w:val="lv-LV" w:eastAsia="lv-LV"/>
        </w:rPr>
        <w:t>1by</w:t>
      </w:r>
      <w:r w:rsidRPr="00CB59DE">
        <w:rPr>
          <w:rFonts w:eastAsia="Times New Roman"/>
          <w:szCs w:val="24"/>
          <w:lang w:val="lv-LV" w:eastAsia="lv-LV"/>
        </w:rPr>
        <w:t>_101_1</w:t>
      </w:r>
      <w:r w:rsidRPr="00CB59DE">
        <w:rPr>
          <w:rFonts w:eastAsia="Times New Roman"/>
          <w:szCs w:val="24"/>
          <w:lang w:val="lv-LV" w:eastAsia="lv-LV"/>
        </w:rPr>
        <w:t>9</w:t>
      </w:r>
      <w:r w:rsidRPr="00CB59DE">
        <w:rPr>
          <w:rFonts w:eastAsia="Times New Roman"/>
          <w:szCs w:val="24"/>
          <w:lang w:val="lv-LV" w:eastAsia="lv-LV"/>
        </w:rPr>
        <w:t>_</w:t>
      </w:r>
      <w:r w:rsidRPr="00CB59DE">
        <w:rPr>
          <w:rFonts w:eastAsia="Times New Roman"/>
          <w:szCs w:val="24"/>
          <w:lang w:val="lv-LV" w:eastAsia="lv-LV"/>
        </w:rPr>
        <w:t>94</w:t>
      </w:r>
      <w:r w:rsidRPr="00CB59DE">
        <w:rPr>
          <w:rFonts w:eastAsia="Times New Roman"/>
          <w:szCs w:val="24"/>
          <w:lang w:val="lv-LV" w:eastAsia="lv-LV"/>
        </w:rPr>
        <w:t xml:space="preserve">, kurā tā, </w:t>
      </w:r>
      <w:r w:rsidRPr="00CB59DE" w:rsidR="00D923FC">
        <w:rPr>
          <w:rFonts w:eastAsia="Times New Roman"/>
          <w:szCs w:val="24"/>
          <w:lang w:val="lv-LV" w:eastAsia="lv-LV"/>
        </w:rPr>
        <w:t>atkārtoti izvērtēj</w:t>
      </w:r>
      <w:r w:rsidRPr="00CB59DE">
        <w:rPr>
          <w:rFonts w:eastAsia="Times New Roman"/>
          <w:szCs w:val="24"/>
          <w:lang w:val="lv-LV" w:eastAsia="lv-LV"/>
        </w:rPr>
        <w:t>ot</w:t>
      </w:r>
      <w:r w:rsidRPr="00CB59DE" w:rsidR="00D923FC">
        <w:rPr>
          <w:rFonts w:eastAsia="Times New Roman"/>
          <w:szCs w:val="24"/>
          <w:lang w:val="lv-LV" w:eastAsia="lv-LV"/>
        </w:rPr>
        <w:t xml:space="preserve"> </w:t>
      </w:r>
      <w:r w:rsidRPr="00CB59DE">
        <w:rPr>
          <w:rFonts w:eastAsia="Times New Roman"/>
          <w:szCs w:val="24"/>
          <w:lang w:val="lv-LV" w:eastAsia="lv-LV"/>
        </w:rPr>
        <w:t>Carnikavas</w:t>
      </w:r>
      <w:r w:rsidRPr="00CB59DE" w:rsidR="00D923FC">
        <w:rPr>
          <w:rFonts w:eastAsia="Times New Roman"/>
          <w:szCs w:val="24"/>
          <w:lang w:val="lv-LV" w:eastAsia="lv-LV"/>
        </w:rPr>
        <w:t xml:space="preserve"> novada </w:t>
      </w:r>
      <w:r w:rsidRPr="00CB59DE">
        <w:rPr>
          <w:rFonts w:eastAsia="Times New Roman"/>
          <w:szCs w:val="24"/>
          <w:lang w:val="lv-LV" w:eastAsia="lv-LV"/>
        </w:rPr>
        <w:t>domes</w:t>
      </w:r>
      <w:r w:rsidRPr="00CB59DE" w:rsidR="00D923FC">
        <w:rPr>
          <w:rFonts w:eastAsia="Times New Roman"/>
          <w:szCs w:val="24"/>
          <w:lang w:val="lv-LV" w:eastAsia="lv-LV"/>
        </w:rPr>
        <w:t xml:space="preserve"> </w:t>
      </w:r>
      <w:r w:rsidRPr="00CB59DE" w:rsidR="000E708D">
        <w:rPr>
          <w:rFonts w:eastAsia="Times New Roman"/>
          <w:szCs w:val="24"/>
          <w:lang w:val="lv-LV" w:eastAsia="lv-LV"/>
        </w:rPr>
        <w:t>valsts meža zemes atsavināšanas ierosinājumu</w:t>
      </w:r>
      <w:r w:rsidRPr="00CB59DE">
        <w:rPr>
          <w:rFonts w:eastAsia="Times New Roman"/>
          <w:szCs w:val="24"/>
          <w:lang w:val="lv-LV" w:eastAsia="lv-LV"/>
        </w:rPr>
        <w:t xml:space="preserve">, </w:t>
      </w:r>
      <w:r w:rsidRPr="00CB59DE">
        <w:rPr>
          <w:szCs w:val="24"/>
          <w:lang w:val="lv-LV" w:eastAsia="lv-LV"/>
        </w:rPr>
        <w:t xml:space="preserve">informēja, ka </w:t>
      </w:r>
      <w:r w:rsidRPr="00CB59DE">
        <w:rPr>
          <w:rFonts w:eastAsia="Times New Roman"/>
          <w:szCs w:val="24"/>
          <w:lang w:val="lv-LV" w:eastAsia="lv-LV"/>
        </w:rPr>
        <w:t xml:space="preserve">neiebilst </w:t>
      </w:r>
      <w:r w:rsidRPr="00CB59DE">
        <w:rPr>
          <w:rFonts w:eastAsia="Times New Roman"/>
          <w:szCs w:val="24"/>
          <w:lang w:val="lv-LV" w:eastAsia="lv-LV"/>
        </w:rPr>
        <w:t>nekustamā īpašuma “Valsts mežs 8052” (kadastra Nr.8052 001 0055) Carnikavas novadā, sastāvā ietilpstošās zemes vienības ar kadastra apzīmējumu 8052 005 1449 26,68 ha platībā</w:t>
      </w:r>
      <w:r w:rsidRPr="00CB59DE" w:rsidR="00D16FC6">
        <w:rPr>
          <w:rFonts w:eastAsia="Times New Roman"/>
          <w:szCs w:val="24"/>
          <w:lang w:val="lv-LV" w:eastAsia="lv-LV"/>
        </w:rPr>
        <w:t xml:space="preserve"> atsavināšanai par labu pašvaldībai</w:t>
      </w:r>
      <w:r w:rsidRPr="00CB59DE">
        <w:rPr>
          <w:rFonts w:eastAsia="Times New Roman"/>
          <w:szCs w:val="24"/>
          <w:lang w:val="lv-LV" w:eastAsia="lv-LV"/>
        </w:rPr>
        <w:t>, ar nosacījumu par servitūta līguma noslēgšanu, kas iekļauts 08.08.2014. starp akciju sabiedrību “Latvijas valsts meži” un Carnikavas novada domi noslēgtajā vienošanās par zemesgabala nodošanu bezatlīdzības lietošanā 1.8.punktā un paredz:</w:t>
      </w:r>
    </w:p>
    <w:p w:rsidR="00D923FC" w:rsidRPr="00CB59DE" w:rsidP="00D16FC6" w14:paraId="2363ECF6" w14:textId="77777777">
      <w:pPr>
        <w:widowControl/>
        <w:spacing w:before="120" w:after="120"/>
        <w:rPr>
          <w:rFonts w:eastAsia="Times New Roman"/>
          <w:szCs w:val="24"/>
          <w:lang w:val="lv-LV" w:eastAsia="lv-LV"/>
        </w:rPr>
      </w:pPr>
      <w:r w:rsidRPr="00CB59DE">
        <w:rPr>
          <w:rFonts w:eastAsia="Times New Roman"/>
          <w:szCs w:val="24"/>
          <w:lang w:val="lv-LV" w:eastAsia="lv-LV"/>
        </w:rPr>
        <w:t>“</w:t>
      </w:r>
      <w:r>
        <w:rPr>
          <w:rFonts w:eastAsia="Times New Roman"/>
          <w:szCs w:val="24"/>
          <w:lang w:val="lv-LV" w:eastAsia="lv-LV"/>
        </w:rPr>
        <w:t>1.8. Šī līguma darbības laikā, LVM patur tiesības brīvi pārvietoties pa meža ceļu “Zibeņi-Kreiļu ezers”, reģistrētais ceļa joslas platums 4 m, ceļa posma garums apmēram 20 m (iezīmēts Pielikumā Nr.9 pievienotajā zemes robežu plānā), meža apsaimniekošanas darbu veikšanas laikā, tai skaitā ir tiesības pārvietoties kokmateriālu transportam, un veikt ikdienas uzturēšanas darbus. Zeme</w:t>
      </w:r>
      <w:r w:rsidR="00807F3A">
        <w:rPr>
          <w:rFonts w:eastAsia="Times New Roman"/>
          <w:szCs w:val="24"/>
          <w:lang w:val="lv-LV" w:eastAsia="lv-LV"/>
        </w:rPr>
        <w:t>s gabala atsavināšanas gadījumā, Puses apņemas noslēgt servitūta līgumu par minētā ceļa posma lietošanas tiesību piešķiršanu par labu LVM”</w:t>
      </w:r>
      <w:r w:rsidRPr="00CB59DE" w:rsidR="00D16FC6">
        <w:rPr>
          <w:rFonts w:eastAsia="Times New Roman"/>
          <w:szCs w:val="24"/>
          <w:lang w:val="lv-LV" w:eastAsia="lv-LV"/>
        </w:rPr>
        <w:t>.</w:t>
      </w:r>
    </w:p>
    <w:p w:rsidR="00C1093B" w:rsidRPr="00807F3A" w:rsidP="00CD15F6" w14:paraId="4B865AC7" w14:textId="77777777">
      <w:pPr>
        <w:widowControl/>
        <w:spacing w:before="120" w:after="120"/>
        <w:ind w:firstLine="567"/>
        <w:rPr>
          <w:rFonts w:eastAsia="Times New Roman"/>
          <w:szCs w:val="24"/>
          <w:lang w:val="lv-LV" w:eastAsia="lv-LV"/>
        </w:rPr>
      </w:pPr>
      <w:r w:rsidRPr="00807F3A">
        <w:rPr>
          <w:rFonts w:eastAsia="Times New Roman"/>
          <w:szCs w:val="24"/>
          <w:lang w:val="lv-LV" w:eastAsia="lv-LV"/>
        </w:rPr>
        <w:t xml:space="preserve">Zemkopības ministrija atbilstoši noteikumu Nr.776 9.1. apakšpunktam ir izvērtējusi saņemtos dokumentus par valsts </w:t>
      </w:r>
      <w:r w:rsidRPr="00807F3A" w:rsidR="00EA7D72">
        <w:rPr>
          <w:rFonts w:eastAsia="Times New Roman"/>
          <w:szCs w:val="24"/>
          <w:lang w:val="lv-LV" w:eastAsia="lv-LV"/>
        </w:rPr>
        <w:t xml:space="preserve">meža zemes </w:t>
      </w:r>
      <w:r w:rsidRPr="00807F3A" w:rsidR="00807F3A">
        <w:rPr>
          <w:rFonts w:eastAsia="Times New Roman"/>
          <w:szCs w:val="24"/>
          <w:lang w:val="lv-LV" w:eastAsia="lv-LV"/>
        </w:rPr>
        <w:t>– zemes vienības ar kadastra apzīmējumu 8052 005 1449 22,68</w:t>
      </w:r>
      <w:r w:rsidRPr="00807F3A" w:rsidR="00D16FC6">
        <w:rPr>
          <w:rFonts w:eastAsia="Times New Roman"/>
          <w:szCs w:val="24"/>
          <w:lang w:val="lv-LV" w:eastAsia="lv-LV"/>
        </w:rPr>
        <w:t xml:space="preserve"> ha platībā, kas ietilpst </w:t>
      </w:r>
      <w:r w:rsidRPr="00807F3A" w:rsidR="00807F3A">
        <w:rPr>
          <w:rFonts w:eastAsia="Times New Roman"/>
          <w:szCs w:val="24"/>
          <w:lang w:val="lv-LV" w:eastAsia="lv-LV"/>
        </w:rPr>
        <w:t xml:space="preserve">Carnikavas novada </w:t>
      </w:r>
      <w:r w:rsidRPr="00807F3A" w:rsidR="00D16FC6">
        <w:rPr>
          <w:rFonts w:eastAsia="Times New Roman"/>
          <w:szCs w:val="24"/>
          <w:lang w:val="lv-LV" w:eastAsia="lv-LV"/>
        </w:rPr>
        <w:t>nekustamā īpašuma “Valsts mežs</w:t>
      </w:r>
      <w:r w:rsidRPr="00807F3A" w:rsidR="00807F3A">
        <w:rPr>
          <w:rFonts w:eastAsia="Times New Roman"/>
          <w:szCs w:val="24"/>
          <w:lang w:val="lv-LV" w:eastAsia="lv-LV"/>
        </w:rPr>
        <w:t xml:space="preserve"> 8052</w:t>
      </w:r>
      <w:r w:rsidRPr="00807F3A" w:rsidR="00D16FC6">
        <w:rPr>
          <w:rFonts w:eastAsia="Times New Roman"/>
          <w:szCs w:val="24"/>
          <w:lang w:val="lv-LV" w:eastAsia="lv-LV"/>
        </w:rPr>
        <w:t>” (kadastra Nr.</w:t>
      </w:r>
      <w:r w:rsidRPr="00807F3A" w:rsidR="00807F3A">
        <w:rPr>
          <w:rFonts w:eastAsia="Times New Roman"/>
          <w:szCs w:val="24"/>
          <w:lang w:val="lv-LV" w:eastAsia="lv-LV"/>
        </w:rPr>
        <w:t xml:space="preserve">8052 001 0055) </w:t>
      </w:r>
      <w:r w:rsidRPr="00807F3A" w:rsidR="00D16FC6">
        <w:rPr>
          <w:rFonts w:eastAsia="Times New Roman"/>
          <w:szCs w:val="24"/>
          <w:lang w:val="lv-LV" w:eastAsia="lv-LV"/>
        </w:rPr>
        <w:t xml:space="preserve">sastāvā </w:t>
      </w:r>
      <w:r w:rsidRPr="00807F3A" w:rsidR="00EA7D72">
        <w:rPr>
          <w:rFonts w:eastAsia="Times New Roman"/>
          <w:szCs w:val="24"/>
          <w:lang w:val="lv-LV" w:eastAsia="lv-LV"/>
        </w:rPr>
        <w:t>atsavināšanu</w:t>
      </w:r>
      <w:r w:rsidRPr="00807F3A">
        <w:rPr>
          <w:rFonts w:eastAsia="Times New Roman"/>
          <w:szCs w:val="24"/>
          <w:lang w:val="lv-LV" w:eastAsia="lv-LV"/>
        </w:rPr>
        <w:t xml:space="preserve"> – </w:t>
      </w:r>
      <w:r w:rsidRPr="00807F3A" w:rsidR="007E0D1C">
        <w:rPr>
          <w:rFonts w:eastAsia="Times New Roman"/>
          <w:szCs w:val="24"/>
          <w:lang w:val="lv-LV" w:eastAsia="lv-LV"/>
        </w:rPr>
        <w:t>parka ierīkošanai un uzturēšanai</w:t>
      </w:r>
      <w:r w:rsidRPr="00807F3A">
        <w:rPr>
          <w:rFonts w:eastAsia="Times New Roman"/>
          <w:szCs w:val="24"/>
          <w:lang w:val="lv-LV" w:eastAsia="lv-LV"/>
        </w:rPr>
        <w:t xml:space="preserve"> un informē, ka atsavināšana un iesniegtie dokumenti atbilst normatīvo aktu prasībām. </w:t>
      </w:r>
    </w:p>
    <w:p w:rsidR="00C1093B" w:rsidRPr="00807F3A" w:rsidP="00CD15F6" w14:paraId="7C557415" w14:textId="77777777">
      <w:pPr>
        <w:widowControl/>
        <w:spacing w:before="120" w:after="120"/>
        <w:ind w:firstLine="567"/>
        <w:rPr>
          <w:rFonts w:eastAsia="Times New Roman"/>
          <w:szCs w:val="24"/>
          <w:lang w:val="lv-LV" w:eastAsia="lv-LV"/>
        </w:rPr>
      </w:pPr>
      <w:r w:rsidRPr="00807F3A">
        <w:rPr>
          <w:rFonts w:eastAsia="Times New Roman"/>
          <w:szCs w:val="24"/>
          <w:lang w:val="lv-LV" w:eastAsia="lv-LV"/>
        </w:rPr>
        <w:t xml:space="preserve">Ņemot vērā minēto un pamatojoties uz noteikumu Nr.776 9.2. apakšpunktu, Zemkopības ministrija </w:t>
      </w:r>
      <w:r w:rsidRPr="00807F3A">
        <w:rPr>
          <w:rFonts w:eastAsia="Times New Roman"/>
          <w:b/>
          <w:szCs w:val="24"/>
          <w:lang w:val="lv-LV" w:eastAsia="lv-LV"/>
        </w:rPr>
        <w:t>piekrīt,</w:t>
      </w:r>
      <w:r w:rsidRPr="00807F3A">
        <w:rPr>
          <w:rFonts w:eastAsia="Times New Roman"/>
          <w:szCs w:val="24"/>
          <w:lang w:val="lv-LV" w:eastAsia="lv-LV"/>
        </w:rPr>
        <w:t xml:space="preserve"> ka</w:t>
      </w:r>
      <w:r w:rsidRPr="00807F3A" w:rsidR="00AA685A">
        <w:rPr>
          <w:rFonts w:eastAsia="Times New Roman"/>
          <w:szCs w:val="24"/>
          <w:lang w:val="lv-LV" w:eastAsia="lv-LV"/>
        </w:rPr>
        <w:t xml:space="preserve"> </w:t>
      </w:r>
      <w:r w:rsidRPr="00807F3A" w:rsidR="00807F3A">
        <w:rPr>
          <w:rFonts w:eastAsia="Times New Roman"/>
          <w:szCs w:val="24"/>
          <w:lang w:val="lv-LV" w:eastAsia="lv-LV"/>
        </w:rPr>
        <w:t xml:space="preserve">Carnikavas novada </w:t>
      </w:r>
      <w:r w:rsidRPr="00807F3A">
        <w:rPr>
          <w:rFonts w:eastAsia="Times New Roman"/>
          <w:szCs w:val="24"/>
          <w:lang w:val="lv-LV" w:eastAsia="lv-LV"/>
        </w:rPr>
        <w:t xml:space="preserve">pašvaldība veic darbības, kas saistītas ar atsavināmās </w:t>
      </w:r>
      <w:r w:rsidRPr="00807F3A">
        <w:rPr>
          <w:rFonts w:eastAsia="Times New Roman"/>
          <w:szCs w:val="24"/>
          <w:lang w:val="lv-LV" w:eastAsia="lv-LV"/>
        </w:rPr>
        <w:t>valsts meža zemes nodalīšanu apvidū</w:t>
      </w:r>
      <w:r w:rsidRPr="00807F3A" w:rsidR="007C45B9">
        <w:rPr>
          <w:rFonts w:eastAsia="Times New Roman"/>
          <w:szCs w:val="24"/>
          <w:lang w:val="lv-LV" w:eastAsia="lv-LV"/>
        </w:rPr>
        <w:t xml:space="preserve"> un</w:t>
      </w:r>
      <w:r w:rsidRPr="00807F3A">
        <w:rPr>
          <w:rFonts w:eastAsia="Times New Roman"/>
          <w:szCs w:val="24"/>
          <w:lang w:val="lv-LV" w:eastAsia="lv-LV"/>
        </w:rPr>
        <w:t xml:space="preserve"> zemes robežu plān</w:t>
      </w:r>
      <w:r w:rsidRPr="00807F3A" w:rsidR="007E0D1C">
        <w:rPr>
          <w:rFonts w:eastAsia="Times New Roman"/>
          <w:szCs w:val="24"/>
          <w:lang w:val="lv-LV" w:eastAsia="lv-LV"/>
        </w:rPr>
        <w:t>u</w:t>
      </w:r>
      <w:r w:rsidRPr="00807F3A">
        <w:rPr>
          <w:rFonts w:eastAsia="Times New Roman"/>
          <w:szCs w:val="24"/>
          <w:lang w:val="lv-LV" w:eastAsia="lv-LV"/>
        </w:rPr>
        <w:t xml:space="preserve"> izgatavošanu paliekoš</w:t>
      </w:r>
      <w:r w:rsidRPr="00807F3A" w:rsidR="007C45B9">
        <w:rPr>
          <w:rFonts w:eastAsia="Times New Roman"/>
          <w:szCs w:val="24"/>
          <w:lang w:val="lv-LV" w:eastAsia="lv-LV"/>
        </w:rPr>
        <w:t>aj</w:t>
      </w:r>
      <w:r w:rsidRPr="00807F3A" w:rsidR="00807F3A">
        <w:rPr>
          <w:rFonts w:eastAsia="Times New Roman"/>
          <w:szCs w:val="24"/>
          <w:lang w:val="lv-LV" w:eastAsia="lv-LV"/>
        </w:rPr>
        <w:t>ai</w:t>
      </w:r>
      <w:r w:rsidRPr="00807F3A">
        <w:rPr>
          <w:rFonts w:eastAsia="Times New Roman"/>
          <w:szCs w:val="24"/>
          <w:lang w:val="lv-LV" w:eastAsia="lv-LV"/>
        </w:rPr>
        <w:t xml:space="preserve"> un atdalīt</w:t>
      </w:r>
      <w:r w:rsidRPr="00807F3A" w:rsidR="007C45B9">
        <w:rPr>
          <w:rFonts w:eastAsia="Times New Roman"/>
          <w:szCs w:val="24"/>
          <w:lang w:val="lv-LV" w:eastAsia="lv-LV"/>
        </w:rPr>
        <w:t>aj</w:t>
      </w:r>
      <w:r w:rsidRPr="00807F3A" w:rsidR="00807F3A">
        <w:rPr>
          <w:rFonts w:eastAsia="Times New Roman"/>
          <w:szCs w:val="24"/>
          <w:lang w:val="lv-LV" w:eastAsia="lv-LV"/>
        </w:rPr>
        <w:t>ai</w:t>
      </w:r>
      <w:r w:rsidRPr="00807F3A" w:rsidR="007C45B9">
        <w:rPr>
          <w:rFonts w:eastAsia="Times New Roman"/>
          <w:szCs w:val="24"/>
          <w:lang w:val="lv-LV" w:eastAsia="lv-LV"/>
        </w:rPr>
        <w:t xml:space="preserve"> </w:t>
      </w:r>
      <w:r w:rsidRPr="00807F3A">
        <w:rPr>
          <w:rFonts w:eastAsia="Times New Roman"/>
          <w:szCs w:val="24"/>
          <w:lang w:val="lv-LV" w:eastAsia="lv-LV"/>
        </w:rPr>
        <w:t>(atsavinām</w:t>
      </w:r>
      <w:r w:rsidRPr="00807F3A" w:rsidR="007C45B9">
        <w:rPr>
          <w:rFonts w:eastAsia="Times New Roman"/>
          <w:szCs w:val="24"/>
          <w:lang w:val="lv-LV" w:eastAsia="lv-LV"/>
        </w:rPr>
        <w:t>aj</w:t>
      </w:r>
      <w:r w:rsidRPr="00807F3A" w:rsidR="00807F3A">
        <w:rPr>
          <w:rFonts w:eastAsia="Times New Roman"/>
          <w:szCs w:val="24"/>
          <w:lang w:val="lv-LV" w:eastAsia="lv-LV"/>
        </w:rPr>
        <w:t>ai</w:t>
      </w:r>
      <w:r w:rsidRPr="00807F3A">
        <w:rPr>
          <w:rFonts w:eastAsia="Times New Roman"/>
          <w:szCs w:val="24"/>
          <w:lang w:val="lv-LV" w:eastAsia="lv-LV"/>
        </w:rPr>
        <w:t>) zemes vienīb</w:t>
      </w:r>
      <w:r w:rsidRPr="00807F3A" w:rsidR="00807F3A">
        <w:rPr>
          <w:rFonts w:eastAsia="Times New Roman"/>
          <w:szCs w:val="24"/>
          <w:lang w:val="lv-LV" w:eastAsia="lv-LV"/>
        </w:rPr>
        <w:t>ai</w:t>
      </w:r>
      <w:r w:rsidRPr="00807F3A" w:rsidR="007C45B9">
        <w:rPr>
          <w:rFonts w:eastAsia="Times New Roman"/>
          <w:szCs w:val="24"/>
          <w:lang w:val="lv-LV" w:eastAsia="lv-LV"/>
        </w:rPr>
        <w:t>.</w:t>
      </w:r>
    </w:p>
    <w:p w:rsidR="00C1093B" w:rsidRPr="00807F3A" w:rsidP="00CD15F6" w14:paraId="75534A21" w14:textId="77777777">
      <w:pPr>
        <w:widowControl/>
        <w:spacing w:before="120" w:after="120"/>
        <w:ind w:firstLine="567"/>
        <w:rPr>
          <w:rFonts w:eastAsia="Times New Roman"/>
          <w:szCs w:val="24"/>
          <w:lang w:val="lv-LV" w:eastAsia="lv-LV"/>
        </w:rPr>
      </w:pPr>
      <w:r w:rsidRPr="00807F3A">
        <w:rPr>
          <w:rFonts w:eastAsia="Times New Roman"/>
          <w:szCs w:val="24"/>
          <w:lang w:val="lv-LV" w:eastAsia="lv-LV"/>
        </w:rPr>
        <w:t xml:space="preserve">Pēc </w:t>
      </w:r>
      <w:r w:rsidRPr="00807F3A">
        <w:rPr>
          <w:rFonts w:eastAsia="Times New Roman"/>
          <w:szCs w:val="24"/>
          <w:lang w:val="lv-LV" w:eastAsia="lv-LV"/>
        </w:rPr>
        <w:t xml:space="preserve">noteikumu Nr.776 10. punktā minēto darbību veikšanas un dokumentu saņemšanas, </w:t>
      </w:r>
      <w:r w:rsidRPr="00807F3A" w:rsidR="00807F3A">
        <w:rPr>
          <w:rFonts w:eastAsia="Times New Roman"/>
          <w:szCs w:val="24"/>
          <w:lang w:val="lv-LV" w:eastAsia="lv-LV"/>
        </w:rPr>
        <w:t xml:space="preserve">Carnikavas </w:t>
      </w:r>
      <w:r w:rsidRPr="00807F3A" w:rsidR="00A234BA">
        <w:rPr>
          <w:rFonts w:eastAsia="Times New Roman"/>
          <w:szCs w:val="24"/>
          <w:lang w:val="lv-LV" w:eastAsia="lv-LV"/>
        </w:rPr>
        <w:t xml:space="preserve">novada </w:t>
      </w:r>
      <w:r w:rsidRPr="00807F3A">
        <w:rPr>
          <w:rFonts w:eastAsia="Times New Roman"/>
          <w:szCs w:val="24"/>
          <w:lang w:val="lv-LV" w:eastAsia="lv-LV"/>
        </w:rPr>
        <w:t>pašvaldībai šo dokumentu oriģināli jāiesniedz ministrijā tālākai rīcībai.</w:t>
      </w:r>
    </w:p>
    <w:p w:rsidR="002C132D" w:rsidRPr="002B361F" w:rsidP="00CD15F6" w14:paraId="174FC19C" w14:textId="77777777">
      <w:pPr>
        <w:widowControl/>
        <w:spacing w:before="120" w:after="120"/>
        <w:rPr>
          <w:rFonts w:eastAsia="Times New Roman"/>
          <w:szCs w:val="24"/>
          <w:lang w:val="lv-LV" w:eastAsia="lv-LV"/>
        </w:rPr>
      </w:pPr>
      <w:r w:rsidRPr="002B361F">
        <w:rPr>
          <w:rFonts w:eastAsia="Times New Roman"/>
          <w:szCs w:val="24"/>
          <w:lang w:val="lv-LV" w:eastAsia="lv-LV"/>
        </w:rPr>
        <w:t xml:space="preserve">Papildus </w:t>
      </w:r>
      <w:r w:rsidRPr="002B361F" w:rsidR="007C45B9">
        <w:rPr>
          <w:rFonts w:eastAsia="Times New Roman"/>
          <w:szCs w:val="24"/>
          <w:lang w:val="lv-LV" w:eastAsia="lv-LV"/>
        </w:rPr>
        <w:t>Zemkopības ministrija norāda, ka pēc valsts meža zemes atsavināšanas</w:t>
      </w:r>
      <w:r w:rsidRPr="002B361F">
        <w:rPr>
          <w:rFonts w:eastAsia="Times New Roman"/>
          <w:szCs w:val="24"/>
          <w:lang w:val="lv-LV" w:eastAsia="lv-LV"/>
        </w:rPr>
        <w:t>,</w:t>
      </w:r>
      <w:r w:rsidRPr="002B361F" w:rsidR="007C45B9">
        <w:rPr>
          <w:rFonts w:eastAsia="Times New Roman"/>
          <w:szCs w:val="24"/>
          <w:lang w:val="lv-LV" w:eastAsia="lv-LV"/>
        </w:rPr>
        <w:t xml:space="preserve"> </w:t>
      </w:r>
      <w:r w:rsidRPr="002B361F">
        <w:rPr>
          <w:rFonts w:eastAsia="Times New Roman"/>
          <w:szCs w:val="24"/>
          <w:lang w:val="lv-LV" w:eastAsia="lv-LV"/>
        </w:rPr>
        <w:t>pašvaldībai būs nepieciešams izdot saistošos noteikumu</w:t>
      </w:r>
      <w:r w:rsidRPr="002B361F">
        <w:rPr>
          <w:rFonts w:eastAsia="Times New Roman"/>
          <w:szCs w:val="24"/>
          <w:lang w:val="lv-LV" w:eastAsia="lv-LV"/>
        </w:rPr>
        <w:t>s</w:t>
      </w:r>
      <w:r w:rsidRPr="002B361F">
        <w:rPr>
          <w:rFonts w:eastAsia="Times New Roman"/>
          <w:szCs w:val="24"/>
          <w:lang w:val="lv-LV" w:eastAsia="lv-LV"/>
        </w:rPr>
        <w:t xml:space="preserve"> par konkrētā parka izveidošanu, apsaimniekošanu un aizsardzību, kā to paredz Meža likuma 38.</w:t>
      </w:r>
      <w:r w:rsidRPr="002B361F">
        <w:rPr>
          <w:rFonts w:eastAsia="Times New Roman"/>
          <w:szCs w:val="24"/>
          <w:vertAlign w:val="superscript"/>
          <w:lang w:val="lv-LV" w:eastAsia="lv-LV"/>
        </w:rPr>
        <w:t>3</w:t>
      </w:r>
      <w:r w:rsidRPr="002B361F">
        <w:rPr>
          <w:rFonts w:eastAsia="Times New Roman"/>
          <w:szCs w:val="24"/>
          <w:lang w:val="lv-LV" w:eastAsia="lv-LV"/>
        </w:rPr>
        <w:t xml:space="preserve"> panta pirm</w:t>
      </w:r>
      <w:r w:rsidRPr="002B361F">
        <w:rPr>
          <w:rFonts w:eastAsia="Times New Roman"/>
          <w:szCs w:val="24"/>
          <w:lang w:val="lv-LV" w:eastAsia="lv-LV"/>
        </w:rPr>
        <w:t>aj</w:t>
      </w:r>
      <w:r w:rsidRPr="002B361F">
        <w:rPr>
          <w:rFonts w:eastAsia="Times New Roman"/>
          <w:szCs w:val="24"/>
          <w:lang w:val="lv-LV" w:eastAsia="lv-LV"/>
        </w:rPr>
        <w:t>ā daļ</w:t>
      </w:r>
      <w:r w:rsidRPr="002B361F">
        <w:rPr>
          <w:rFonts w:eastAsia="Times New Roman"/>
          <w:szCs w:val="24"/>
          <w:lang w:val="lv-LV" w:eastAsia="lv-LV"/>
        </w:rPr>
        <w:t>ā noteiktais.</w:t>
      </w:r>
    </w:p>
    <w:p w:rsidR="00C1093B" w:rsidP="00CD15F6" w14:paraId="69C34D9E" w14:textId="77777777">
      <w:pPr>
        <w:widowControl/>
        <w:spacing w:before="120" w:after="120"/>
        <w:rPr>
          <w:rFonts w:eastAsia="Times New Roman"/>
          <w:i/>
          <w:szCs w:val="24"/>
          <w:lang w:val="lv-LV" w:eastAsia="lv-LV"/>
        </w:rPr>
      </w:pPr>
      <w:r w:rsidRPr="002B361F">
        <w:rPr>
          <w:rFonts w:eastAsia="Times New Roman"/>
          <w:szCs w:val="24"/>
          <w:lang w:val="lv-LV" w:eastAsia="lv-LV"/>
        </w:rPr>
        <w:t>Parka ierīkošana un uzturēšana</w:t>
      </w:r>
      <w:r w:rsidRPr="002B361F" w:rsidR="00A006BD">
        <w:rPr>
          <w:rFonts w:eastAsia="Times New Roman"/>
          <w:szCs w:val="24"/>
          <w:lang w:val="lv-LV" w:eastAsia="lv-LV"/>
        </w:rPr>
        <w:t xml:space="preserve"> </w:t>
      </w:r>
      <w:r w:rsidRPr="002B361F">
        <w:rPr>
          <w:rFonts w:eastAsia="Times New Roman"/>
          <w:szCs w:val="24"/>
          <w:lang w:val="lv-LV" w:eastAsia="lv-LV"/>
        </w:rPr>
        <w:t>īsteno</w:t>
      </w:r>
      <w:r w:rsidR="001A6B5A">
        <w:rPr>
          <w:rFonts w:eastAsia="Times New Roman"/>
          <w:szCs w:val="24"/>
          <w:lang w:val="lv-LV" w:eastAsia="lv-LV"/>
        </w:rPr>
        <w:t>jama</w:t>
      </w:r>
      <w:r w:rsidRPr="002B361F">
        <w:rPr>
          <w:lang w:val="lv-LV"/>
        </w:rPr>
        <w:t xml:space="preserve"> </w:t>
      </w:r>
      <w:r w:rsidRPr="002B361F">
        <w:rPr>
          <w:color w:val="000000"/>
          <w:lang w:val="lv-LV"/>
        </w:rPr>
        <w:t>atbilstoši Ministru kabineta 2013. gada 5.</w:t>
      </w:r>
      <w:r w:rsidRPr="002C132D">
        <w:rPr>
          <w:color w:val="000000"/>
          <w:lang w:val="lv-LV"/>
        </w:rPr>
        <w:t xml:space="preserve"> marta noteikumiem Nr.123 „</w:t>
      </w:r>
      <w:r w:rsidRPr="002C132D">
        <w:rPr>
          <w:bCs/>
          <w:color w:val="000000"/>
          <w:lang w:val="lv-LV"/>
        </w:rPr>
        <w:t xml:space="preserve">Noteikumi par parku un </w:t>
      </w:r>
      <w:r w:rsidRPr="002C132D">
        <w:rPr>
          <w:bCs/>
          <w:color w:val="000000"/>
          <w:lang w:val="lv-LV"/>
        </w:rPr>
        <w:t>mežaparku</w:t>
      </w:r>
      <w:r w:rsidRPr="002C132D">
        <w:rPr>
          <w:bCs/>
          <w:color w:val="000000"/>
          <w:lang w:val="lv-LV"/>
        </w:rPr>
        <w:t xml:space="preserve"> izveidošanu mežā un to apsaimniekošanu”.</w:t>
      </w:r>
      <w:r w:rsidR="007C45B9">
        <w:rPr>
          <w:rFonts w:eastAsia="Times New Roman"/>
          <w:i/>
          <w:szCs w:val="24"/>
          <w:lang w:val="lv-LV" w:eastAsia="lv-LV"/>
        </w:rPr>
        <w:t xml:space="preserve"> </w:t>
      </w:r>
    </w:p>
    <w:p w:rsidR="002F1F8C" w:rsidRPr="002F1F8C" w:rsidP="007C45B9" w14:paraId="04859F56" w14:textId="77777777">
      <w:pPr>
        <w:widowControl/>
        <w:rPr>
          <w:rFonts w:eastAsia="Times New Roman"/>
          <w:szCs w:val="24"/>
          <w:lang w:val="lv-LV" w:eastAsia="lv-LV"/>
        </w:rPr>
      </w:pPr>
    </w:p>
    <w:p w:rsidR="00C1093B" w:rsidRPr="002D6CC9" w:rsidP="00C1093B" w14:paraId="153E602A" w14:textId="77777777">
      <w:pPr>
        <w:widowControl/>
        <w:ind w:firstLine="567"/>
        <w:rPr>
          <w:rFonts w:eastAsia="Times New Roman"/>
          <w:szCs w:val="24"/>
          <w:lang w:val="lv-LV" w:eastAsia="lv-LV"/>
        </w:rPr>
      </w:pPr>
      <w:r w:rsidRPr="002D6CC9">
        <w:rPr>
          <w:rFonts w:eastAsia="Times New Roman"/>
          <w:szCs w:val="24"/>
          <w:lang w:val="lv-LV" w:eastAsia="lv-LV"/>
        </w:rPr>
        <w:t>Pielikumā: pilnvara uz 1 lapas.</w:t>
      </w:r>
    </w:p>
    <w:p w:rsidR="00C1093B" w:rsidRPr="002D6CC9" w:rsidP="00C1093B" w14:paraId="14FBEE66" w14:textId="77777777">
      <w:pPr>
        <w:widowControl/>
        <w:ind w:firstLine="0"/>
        <w:rPr>
          <w:rFonts w:eastAsia="Times New Roman"/>
          <w:szCs w:val="24"/>
          <w:lang w:val="lv-LV" w:eastAsia="lv-LV"/>
        </w:rPr>
      </w:pPr>
    </w:p>
    <w:p w:rsidR="0005015F" w:rsidRPr="002D6CC9" w:rsidP="0005015F" w14:paraId="1FF568F1" w14:textId="77777777">
      <w:pPr>
        <w:widowControl/>
        <w:rPr>
          <w:rFonts w:eastAsia="Times New Roman"/>
          <w:szCs w:val="24"/>
          <w:lang w:val="lv-LV" w:eastAsia="lv-LV"/>
        </w:rPr>
      </w:pPr>
    </w:p>
    <w:p w:rsidR="0005015F" w:rsidRPr="0005015F" w:rsidP="0005015F" w14:paraId="24C7ADA2" w14:textId="77777777">
      <w:pPr>
        <w:widowControl/>
        <w:ind w:firstLine="0"/>
        <w:rPr>
          <w:rFonts w:eastAsia="Times New Roman"/>
          <w:szCs w:val="24"/>
          <w:lang w:val="lv-LV" w:eastAsia="lv-LV"/>
        </w:rPr>
      </w:pPr>
      <w:r w:rsidRPr="0005015F">
        <w:rPr>
          <w:rFonts w:eastAsia="Times New Roman"/>
          <w:szCs w:val="24"/>
          <w:lang w:val="lv-LV" w:eastAsia="lv-LV"/>
        </w:rPr>
        <w:t>Valsts sekretār</w:t>
      </w:r>
      <w:r w:rsidR="0099775C">
        <w:rPr>
          <w:rFonts w:eastAsia="Times New Roman"/>
          <w:szCs w:val="24"/>
          <w:lang w:val="lv-LV" w:eastAsia="lv-LV"/>
        </w:rPr>
        <w:t>e</w:t>
      </w:r>
      <w:r w:rsidR="00CD15F6">
        <w:rPr>
          <w:rFonts w:eastAsia="Times New Roman"/>
          <w:szCs w:val="24"/>
          <w:lang w:val="lv-LV" w:eastAsia="lv-LV"/>
        </w:rPr>
        <w:t xml:space="preserve"> </w:t>
      </w:r>
      <w:r w:rsidRPr="0005015F">
        <w:rPr>
          <w:rFonts w:eastAsia="Times New Roman"/>
          <w:szCs w:val="24"/>
          <w:lang w:val="lv-LV" w:eastAsia="lv-LV"/>
        </w:rPr>
        <w:tab/>
      </w:r>
      <w:r w:rsidRPr="0005015F">
        <w:rPr>
          <w:rFonts w:eastAsia="Times New Roman"/>
          <w:szCs w:val="24"/>
          <w:lang w:val="lv-LV" w:eastAsia="lv-LV"/>
        </w:rPr>
        <w:tab/>
      </w:r>
      <w:r w:rsidRPr="0005015F">
        <w:rPr>
          <w:rFonts w:eastAsia="Times New Roman"/>
          <w:szCs w:val="24"/>
          <w:lang w:val="lv-LV" w:eastAsia="lv-LV"/>
        </w:rPr>
        <w:tab/>
      </w:r>
      <w:r w:rsidRPr="0005015F">
        <w:rPr>
          <w:rFonts w:eastAsia="Times New Roman"/>
          <w:szCs w:val="24"/>
          <w:lang w:val="lv-LV" w:eastAsia="lv-LV"/>
        </w:rPr>
        <w:tab/>
      </w:r>
      <w:r w:rsidRPr="0005015F">
        <w:rPr>
          <w:rFonts w:eastAsia="Times New Roman"/>
          <w:szCs w:val="24"/>
          <w:lang w:val="lv-LV" w:eastAsia="lv-LV"/>
        </w:rPr>
        <w:tab/>
      </w:r>
      <w:r w:rsidRPr="0005015F">
        <w:rPr>
          <w:rFonts w:eastAsia="Times New Roman"/>
          <w:szCs w:val="24"/>
          <w:lang w:val="lv-LV" w:eastAsia="lv-LV"/>
        </w:rPr>
        <w:tab/>
      </w:r>
      <w:r w:rsidRPr="0005015F">
        <w:rPr>
          <w:rFonts w:eastAsia="Times New Roman"/>
          <w:szCs w:val="24"/>
          <w:lang w:val="lv-LV" w:eastAsia="lv-LV"/>
        </w:rPr>
        <w:tab/>
      </w:r>
      <w:r w:rsidRPr="0005015F">
        <w:rPr>
          <w:rFonts w:eastAsia="Times New Roman"/>
          <w:szCs w:val="24"/>
          <w:lang w:val="lv-LV" w:eastAsia="lv-LV"/>
        </w:rPr>
        <w:tab/>
      </w:r>
      <w:r w:rsidR="0099775C">
        <w:rPr>
          <w:rFonts w:eastAsia="Times New Roman"/>
          <w:szCs w:val="24"/>
          <w:lang w:val="lv-LV" w:eastAsia="lv-LV"/>
        </w:rPr>
        <w:tab/>
        <w:t>D.Lucaua</w:t>
      </w:r>
    </w:p>
    <w:p w:rsidR="0005015F" w:rsidP="0005015F" w14:paraId="1B5CEFA7" w14:textId="77777777">
      <w:pPr>
        <w:widowControl/>
        <w:ind w:firstLine="0"/>
        <w:rPr>
          <w:rFonts w:eastAsia="Times New Roman"/>
          <w:szCs w:val="24"/>
          <w:lang w:val="lv-LV" w:eastAsia="lv-LV"/>
        </w:rPr>
      </w:pPr>
    </w:p>
    <w:p w:rsidR="00A234BA" w:rsidP="0005015F" w14:paraId="57629E4D" w14:textId="77777777">
      <w:pPr>
        <w:widowControl/>
        <w:ind w:firstLine="0"/>
        <w:rPr>
          <w:rFonts w:eastAsia="Times New Roman"/>
          <w:szCs w:val="24"/>
          <w:lang w:val="lv-LV" w:eastAsia="lv-LV"/>
        </w:rPr>
      </w:pPr>
    </w:p>
    <w:p w:rsidR="00A234BA" w:rsidRPr="0005015F" w:rsidP="0005015F" w14:paraId="7D5FD87F" w14:textId="77777777">
      <w:pPr>
        <w:widowControl/>
        <w:ind w:firstLine="0"/>
        <w:rPr>
          <w:rFonts w:eastAsia="Times New Roman"/>
          <w:szCs w:val="24"/>
          <w:lang w:val="lv-LV" w:eastAsia="lv-LV"/>
        </w:rPr>
      </w:pPr>
    </w:p>
    <w:p w:rsidR="00AF099E" w:rsidP="0005015F" w14:paraId="610168E3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0E21A3E9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3B99D426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176C799E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378264A3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205B8A92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72DFD635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1029A0EC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280F4657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6D0A51D1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3FF1B371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367DBAE9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107853B7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73304980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1E80B248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4A443485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359FAD48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49C76A43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024474A5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173B8B6D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626091E4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2DC9B8A3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2EBD12C4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2685C2F8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AF099E" w:rsidP="0005015F" w14:paraId="74956ECB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</w:p>
    <w:p w:rsidR="0005015F" w:rsidRPr="0005015F" w:rsidP="0005015F" w14:paraId="23C8659F" w14:textId="77777777">
      <w:pPr>
        <w:widowControl/>
        <w:ind w:firstLine="0"/>
        <w:rPr>
          <w:rFonts w:eastAsia="Times New Roman"/>
          <w:sz w:val="20"/>
          <w:szCs w:val="20"/>
          <w:lang w:val="lv-LV" w:eastAsia="lv-LV"/>
        </w:rPr>
      </w:pPr>
      <w:r w:rsidRPr="0005015F">
        <w:rPr>
          <w:rFonts w:eastAsia="Times New Roman"/>
          <w:sz w:val="20"/>
          <w:szCs w:val="20"/>
          <w:lang w:val="lv-LV" w:eastAsia="lv-LV"/>
        </w:rPr>
        <w:t>Žagare 67027558</w:t>
      </w:r>
    </w:p>
    <w:p w:rsidR="0005015F" w:rsidP="0005015F" w14:paraId="59EF529C" w14:textId="77777777">
      <w:pPr>
        <w:widowControl/>
        <w:ind w:firstLine="0"/>
        <w:rPr>
          <w:rStyle w:val="Hyperlink"/>
          <w:rFonts w:eastAsia="Times New Roman"/>
          <w:sz w:val="20"/>
          <w:szCs w:val="20"/>
          <w:lang w:val="lv-LV" w:eastAsia="lv-LV"/>
        </w:rPr>
      </w:pPr>
      <w:hyperlink r:id="rId5" w:history="1">
        <w:r w:rsidRPr="00FD7119" w:rsidR="0054254B">
          <w:rPr>
            <w:rStyle w:val="Hyperlink"/>
            <w:rFonts w:eastAsia="Times New Roman"/>
            <w:sz w:val="20"/>
            <w:szCs w:val="20"/>
            <w:lang w:val="lv-LV" w:eastAsia="lv-LV"/>
          </w:rPr>
          <w:t>Inga.Zagare@zm.gov.lv</w:t>
        </w:r>
      </w:hyperlink>
    </w:p>
    <w:p w:rsidR="0054254B" w:rsidP="0005015F" w14:paraId="4D41204F" w14:textId="77777777">
      <w:pPr>
        <w:widowControl/>
        <w:ind w:firstLine="0"/>
        <w:rPr>
          <w:rStyle w:val="Hyperlink"/>
          <w:rFonts w:eastAsia="Times New Roman"/>
          <w:sz w:val="20"/>
          <w:szCs w:val="20"/>
          <w:lang w:val="lv-LV" w:eastAsia="lv-LV"/>
        </w:rPr>
      </w:pPr>
    </w:p>
    <w:p w:rsidR="0054254B" w:rsidP="0005015F" w14:paraId="56815748" w14:textId="77777777">
      <w:pPr>
        <w:widowControl/>
        <w:ind w:firstLine="0"/>
        <w:rPr>
          <w:rStyle w:val="Hyperlink"/>
          <w:rFonts w:eastAsia="Times New Roman"/>
          <w:sz w:val="20"/>
          <w:szCs w:val="20"/>
          <w:lang w:val="lv-LV" w:eastAsia="lv-LV"/>
        </w:rPr>
      </w:pPr>
    </w:p>
    <w:p w:rsidR="0054254B" w:rsidP="0005015F" w14:paraId="3AFE442A" w14:textId="77777777">
      <w:pPr>
        <w:widowControl/>
        <w:ind w:firstLine="0"/>
        <w:rPr>
          <w:rStyle w:val="Hyperlink"/>
          <w:rFonts w:eastAsia="Times New Roman"/>
          <w:sz w:val="20"/>
          <w:szCs w:val="20"/>
          <w:lang w:val="lv-LV" w:eastAsia="lv-LV"/>
        </w:rPr>
      </w:pPr>
    </w:p>
    <w:p w:rsidR="0054254B" w:rsidP="0005015F" w14:paraId="4789E563" w14:textId="77777777">
      <w:pPr>
        <w:widowControl/>
        <w:ind w:firstLine="0"/>
        <w:rPr>
          <w:rStyle w:val="Hyperlink"/>
          <w:rFonts w:eastAsia="Times New Roman"/>
          <w:sz w:val="20"/>
          <w:szCs w:val="20"/>
          <w:lang w:val="lv-LV" w:eastAsia="lv-LV"/>
        </w:rPr>
      </w:pPr>
    </w:p>
    <w:tbl>
      <w:tblPr>
        <w:tblW w:w="0" w:type="auto"/>
        <w:tblInd w:w="108" w:type="dxa"/>
        <w:tblLook w:val="04A0"/>
      </w:tblPr>
      <w:tblGrid>
        <w:gridCol w:w="8537"/>
      </w:tblGrid>
      <w:tr w14:paraId="621A4C92" w14:textId="77777777" w:rsidTr="00083B26">
        <w:tblPrEx>
          <w:tblW w:w="0" w:type="auto"/>
          <w:tblInd w:w="108" w:type="dxa"/>
          <w:tblLook w:val="04A0"/>
        </w:tblPrEx>
        <w:trPr>
          <w:cantSplit/>
          <w:trHeight w:val="503"/>
        </w:trPr>
        <w:tc>
          <w:tcPr>
            <w:tcW w:w="8537" w:type="dxa"/>
          </w:tcPr>
          <w:p w:rsidR="0054254B" w:rsidRPr="00DB3EB6" w:rsidP="00AF099E" w14:paraId="1031D08C" w14:textId="77777777">
            <w:pPr>
              <w:widowControl/>
              <w:spacing w:before="120" w:after="120"/>
              <w:ind w:firstLine="0"/>
              <w:jc w:val="center"/>
              <w:rPr>
                <w:rFonts w:eastAsia="Times New Roman"/>
                <w:sz w:val="20"/>
                <w:szCs w:val="20"/>
                <w:lang w:val="lv-LV"/>
              </w:rPr>
            </w:pPr>
            <w:r w:rsidRPr="00DB3EB6">
              <w:rPr>
                <w:rFonts w:eastAsia="Times New Roman"/>
                <w:sz w:val="20"/>
                <w:szCs w:val="20"/>
                <w:lang w:val="lv-LV"/>
              </w:rPr>
              <w:t>ŠIS DOKUMENTS IR ELE</w:t>
            </w:r>
            <w:bookmarkStart w:id="0" w:name="_GoBack"/>
            <w:bookmarkEnd w:id="0"/>
            <w:r w:rsidRPr="00DB3EB6">
              <w:rPr>
                <w:rFonts w:eastAsia="Times New Roman"/>
                <w:sz w:val="20"/>
                <w:szCs w:val="20"/>
                <w:lang w:val="lv-LV"/>
              </w:rPr>
              <w:t>KTRONISKI PARAKSTĪTS AR DROŠU ELEKTRONISKO PARAKSTU UN SATUR LAIKA ZĪMOGU</w:t>
            </w:r>
          </w:p>
        </w:tc>
      </w:tr>
    </w:tbl>
    <w:p w:rsidR="0054254B" w:rsidRPr="0054254B" w:rsidP="0005015F" w14:paraId="25F86258" w14:textId="77777777">
      <w:pPr>
        <w:widowControl/>
        <w:ind w:firstLine="0"/>
        <w:rPr>
          <w:rFonts w:eastAsia="Times New Roman"/>
          <w:sz w:val="20"/>
          <w:szCs w:val="20"/>
          <w:lang w:eastAsia="lv-LV"/>
        </w:rPr>
      </w:pPr>
    </w:p>
    <w:sectPr w:rsidSect="00CF45ED">
      <w:headerReference w:type="first" r:id="rId6"/>
      <w:type w:val="continuous"/>
      <w:pgSz w:w="11920" w:h="16840"/>
      <w:pgMar w:top="1134" w:right="851" w:bottom="851" w:left="1701" w:header="3686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66E9" w:rsidRPr="00FF0532" w:rsidP="00483A7F" w14:paraId="7441DE69" w14:textId="77777777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624722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FF0532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6E9" w:rsidRPr="00FF0532" w:rsidP="00483A7F" w14:paraId="08B183A7" w14:textId="77777777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tālr. 67027010, fakss 67027512, e-pasts </w:t>
                          </w:r>
                          <w:r w:rsidR="008B34B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8C66E9" w:rsidRPr="00FF0532" w:rsidP="00483A7F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tālr. 67027010, fakss 67027512, e-pasts </w:t>
                    </w:r>
                    <w:r w:rsidR="008B34B0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www.zm.gov.lv</w:t>
                    </w:r>
                  </w:p>
                </w:txbxContent>
              </v:textbox>
            </v:shape>
          </w:pict>
        </mc:Fallback>
      </mc:AlternateContent>
    </w:r>
    <w:r w:rsidRPr="00FF0532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6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75D"/>
    <w:rsid w:val="0005015F"/>
    <w:rsid w:val="00087421"/>
    <w:rsid w:val="000931CF"/>
    <w:rsid w:val="000A0460"/>
    <w:rsid w:val="000E708D"/>
    <w:rsid w:val="000F4636"/>
    <w:rsid w:val="001903B1"/>
    <w:rsid w:val="001A6B5A"/>
    <w:rsid w:val="001D3B71"/>
    <w:rsid w:val="0020075D"/>
    <w:rsid w:val="002B361F"/>
    <w:rsid w:val="002C132D"/>
    <w:rsid w:val="002D6CC9"/>
    <w:rsid w:val="002D6ECA"/>
    <w:rsid w:val="002F1F8C"/>
    <w:rsid w:val="002F3BEC"/>
    <w:rsid w:val="00331F1F"/>
    <w:rsid w:val="003343C2"/>
    <w:rsid w:val="00337F53"/>
    <w:rsid w:val="00391701"/>
    <w:rsid w:val="00421BD1"/>
    <w:rsid w:val="00483A7F"/>
    <w:rsid w:val="0054254B"/>
    <w:rsid w:val="00665626"/>
    <w:rsid w:val="00731352"/>
    <w:rsid w:val="007869BB"/>
    <w:rsid w:val="007C45B9"/>
    <w:rsid w:val="007E0D1C"/>
    <w:rsid w:val="00807F3A"/>
    <w:rsid w:val="00815BDB"/>
    <w:rsid w:val="00850AC2"/>
    <w:rsid w:val="00866595"/>
    <w:rsid w:val="00881BEA"/>
    <w:rsid w:val="008B34B0"/>
    <w:rsid w:val="008C66E9"/>
    <w:rsid w:val="00917703"/>
    <w:rsid w:val="0099775C"/>
    <w:rsid w:val="009F4EAF"/>
    <w:rsid w:val="00A006BD"/>
    <w:rsid w:val="00A234BA"/>
    <w:rsid w:val="00AA685A"/>
    <w:rsid w:val="00AE6F0F"/>
    <w:rsid w:val="00AF099E"/>
    <w:rsid w:val="00C1093B"/>
    <w:rsid w:val="00C768E3"/>
    <w:rsid w:val="00CB58F2"/>
    <w:rsid w:val="00CB59DE"/>
    <w:rsid w:val="00CD15F6"/>
    <w:rsid w:val="00CF45ED"/>
    <w:rsid w:val="00D10756"/>
    <w:rsid w:val="00D16FC6"/>
    <w:rsid w:val="00D923FC"/>
    <w:rsid w:val="00DB3EB6"/>
    <w:rsid w:val="00DD1DC7"/>
    <w:rsid w:val="00E5653E"/>
    <w:rsid w:val="00EA7D72"/>
    <w:rsid w:val="00F13108"/>
    <w:rsid w:val="00FA5F7D"/>
    <w:rsid w:val="00FB46E5"/>
    <w:rsid w:val="00FC2E03"/>
    <w:rsid w:val="00FD7119"/>
    <w:rsid w:val="00FF053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9EF82AC-4FFA-4526-B657-94A7C2F1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DefaultParagraphFont"/>
    <w:link w:val="Header"/>
    <w:rsid w:val="00815277"/>
  </w:style>
  <w:style w:type="paragraph" w:styleId="Footer">
    <w:name w:val="footer"/>
    <w:basedOn w:val="Normal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ome@carnikava.lv" TargetMode="External" /><Relationship Id="rId5" Type="http://schemas.openxmlformats.org/officeDocument/2006/relationships/hyperlink" Target="mailto:Inga.Zagare@zm.gov.lv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2448</Words>
  <Characters>1396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Kristiāna Sebre</cp:lastModifiedBy>
  <cp:revision>6</cp:revision>
  <cp:lastPrinted>2019-04-09T13:36:00Z</cp:lastPrinted>
  <dcterms:created xsi:type="dcterms:W3CDTF">2019-04-23T07:26:00Z</dcterms:created>
  <dcterms:modified xsi:type="dcterms:W3CDTF">2019-04-24T12:33:00Z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