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1B30693" w14:textId="77777777" w:rsidR="000F29E6" w:rsidRPr="003A09DE" w:rsidRDefault="00E9482F">
      <w:pPr>
        <w:spacing w:after="240"/>
        <w:jc w:val="center"/>
        <w:rPr>
          <w:b/>
        </w:rPr>
      </w:pPr>
      <w:r w:rsidRPr="003A09DE">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2302"/>
        <w:gridCol w:w="6009"/>
        <w:gridCol w:w="1350"/>
        <w:gridCol w:w="4156"/>
      </w:tblGrid>
      <w:tr w:rsidR="000F29E6" w:rsidRPr="003A09DE" w14:paraId="11B30699" w14:textId="77777777" w:rsidTr="001267BF">
        <w:tc>
          <w:tcPr>
            <w:tcW w:w="750" w:type="dxa"/>
            <w:shd w:val="clear" w:color="auto" w:fill="FFFFFF"/>
            <w:noWrap/>
            <w:tcMar>
              <w:top w:w="75" w:type="dxa"/>
              <w:left w:w="75" w:type="dxa"/>
              <w:bottom w:w="75" w:type="dxa"/>
              <w:right w:w="75" w:type="dxa"/>
            </w:tcMar>
            <w:vAlign w:val="center"/>
          </w:tcPr>
          <w:p w14:paraId="11B30694" w14:textId="77777777" w:rsidR="000F29E6" w:rsidRPr="003A09DE" w:rsidRDefault="00E9482F">
            <w:pPr>
              <w:jc w:val="center"/>
            </w:pPr>
            <w:proofErr w:type="spellStart"/>
            <w:r w:rsidRPr="003A09DE">
              <w:rPr>
                <w:b/>
              </w:rPr>
              <w:t>Nr.p.k</w:t>
            </w:r>
            <w:proofErr w:type="spellEnd"/>
            <w:r w:rsidRPr="003A09DE">
              <w:rPr>
                <w:b/>
              </w:rPr>
              <w:t>.</w:t>
            </w:r>
          </w:p>
        </w:tc>
        <w:tc>
          <w:tcPr>
            <w:tcW w:w="2302" w:type="dxa"/>
            <w:shd w:val="clear" w:color="auto" w:fill="FFFFFF"/>
            <w:noWrap/>
            <w:tcMar>
              <w:top w:w="75" w:type="dxa"/>
              <w:left w:w="75" w:type="dxa"/>
              <w:bottom w:w="75" w:type="dxa"/>
              <w:right w:w="75" w:type="dxa"/>
            </w:tcMar>
            <w:vAlign w:val="center"/>
          </w:tcPr>
          <w:p w14:paraId="11B30695" w14:textId="77777777" w:rsidR="000F29E6" w:rsidRPr="003A09DE" w:rsidRDefault="00E9482F">
            <w:pPr>
              <w:jc w:val="center"/>
            </w:pPr>
            <w:r w:rsidRPr="003A09DE">
              <w:rPr>
                <w:b/>
              </w:rPr>
              <w:t>Iebilduma / priekšlikuma iesniedzējs</w:t>
            </w:r>
          </w:p>
        </w:tc>
        <w:tc>
          <w:tcPr>
            <w:tcW w:w="6009" w:type="dxa"/>
            <w:shd w:val="clear" w:color="auto" w:fill="FFFFFF"/>
            <w:noWrap/>
            <w:tcMar>
              <w:top w:w="75" w:type="dxa"/>
              <w:left w:w="75" w:type="dxa"/>
              <w:bottom w:w="75" w:type="dxa"/>
              <w:right w:w="75" w:type="dxa"/>
            </w:tcMar>
            <w:vAlign w:val="center"/>
          </w:tcPr>
          <w:p w14:paraId="11B30696" w14:textId="77777777" w:rsidR="000F29E6" w:rsidRPr="003A09DE" w:rsidRDefault="00E9482F">
            <w:pPr>
              <w:jc w:val="center"/>
            </w:pPr>
            <w:r w:rsidRPr="003A09DE">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11B30697" w14:textId="77777777" w:rsidR="000F29E6" w:rsidRPr="003A09DE" w:rsidRDefault="00E9482F">
            <w:pPr>
              <w:jc w:val="center"/>
            </w:pPr>
            <w:r w:rsidRPr="003A09DE">
              <w:rPr>
                <w:b/>
              </w:rPr>
              <w:t>Ņemts vērā / nav ņemts vērā</w:t>
            </w:r>
          </w:p>
        </w:tc>
        <w:tc>
          <w:tcPr>
            <w:tcW w:w="4156" w:type="dxa"/>
            <w:shd w:val="clear" w:color="auto" w:fill="FFFFFF"/>
            <w:noWrap/>
            <w:tcMar>
              <w:top w:w="75" w:type="dxa"/>
              <w:left w:w="75" w:type="dxa"/>
              <w:bottom w:w="75" w:type="dxa"/>
              <w:right w:w="75" w:type="dxa"/>
            </w:tcMar>
            <w:vAlign w:val="center"/>
          </w:tcPr>
          <w:p w14:paraId="11B30698" w14:textId="77777777" w:rsidR="000F29E6" w:rsidRPr="003A09DE" w:rsidRDefault="00E9482F" w:rsidP="003A09DE">
            <w:pPr>
              <w:jc w:val="left"/>
            </w:pPr>
            <w:r w:rsidRPr="003A09DE">
              <w:rPr>
                <w:b/>
              </w:rPr>
              <w:t>Pamatojums, ja iebildums / priekšlikums nav ņemts vērā</w:t>
            </w:r>
          </w:p>
        </w:tc>
      </w:tr>
      <w:tr w:rsidR="000F29E6" w:rsidRPr="003A09DE" w14:paraId="11B3069F" w14:textId="77777777" w:rsidTr="001267BF">
        <w:tc>
          <w:tcPr>
            <w:tcW w:w="750" w:type="dxa"/>
            <w:shd w:val="clear" w:color="auto" w:fill="FFFFFF"/>
            <w:noWrap/>
            <w:tcMar>
              <w:top w:w="75" w:type="dxa"/>
              <w:left w:w="75" w:type="dxa"/>
              <w:bottom w:w="75" w:type="dxa"/>
              <w:right w:w="75" w:type="dxa"/>
            </w:tcMar>
            <w:vAlign w:val="center"/>
          </w:tcPr>
          <w:p w14:paraId="11B3069A" w14:textId="77777777" w:rsidR="000F29E6" w:rsidRPr="003A09DE" w:rsidRDefault="00E9482F" w:rsidP="003A09DE">
            <w:pPr>
              <w:jc w:val="center"/>
              <w:rPr>
                <w:szCs w:val="28"/>
              </w:rPr>
            </w:pPr>
            <w:r w:rsidRPr="003A09DE">
              <w:rPr>
                <w:szCs w:val="28"/>
              </w:rPr>
              <w:t>1.</w:t>
            </w:r>
          </w:p>
        </w:tc>
        <w:tc>
          <w:tcPr>
            <w:tcW w:w="2302" w:type="dxa"/>
            <w:shd w:val="clear" w:color="auto" w:fill="FFFFFF"/>
            <w:noWrap/>
            <w:tcMar>
              <w:top w:w="75" w:type="dxa"/>
              <w:left w:w="75" w:type="dxa"/>
              <w:bottom w:w="75" w:type="dxa"/>
              <w:right w:w="75" w:type="dxa"/>
            </w:tcMar>
            <w:vAlign w:val="center"/>
          </w:tcPr>
          <w:p w14:paraId="11B3069B" w14:textId="77777777" w:rsidR="000F29E6" w:rsidRPr="003A09DE" w:rsidRDefault="00E9482F" w:rsidP="003A09DE">
            <w:pPr>
              <w:jc w:val="left"/>
              <w:rPr>
                <w:szCs w:val="28"/>
              </w:rPr>
            </w:pPr>
            <w:r w:rsidRPr="003A09DE">
              <w:rPr>
                <w:szCs w:val="28"/>
              </w:rPr>
              <w:t xml:space="preserve">Pacients, Mihails </w:t>
            </w:r>
            <w:proofErr w:type="spellStart"/>
            <w:r w:rsidRPr="003A09DE">
              <w:rPr>
                <w:szCs w:val="28"/>
              </w:rPr>
              <w:t>Simvulidi</w:t>
            </w:r>
            <w:proofErr w:type="spellEnd"/>
          </w:p>
        </w:tc>
        <w:tc>
          <w:tcPr>
            <w:tcW w:w="6009" w:type="dxa"/>
            <w:shd w:val="clear" w:color="auto" w:fill="FFFFFF"/>
            <w:noWrap/>
            <w:tcMar>
              <w:top w:w="75" w:type="dxa"/>
              <w:left w:w="75" w:type="dxa"/>
              <w:bottom w:w="75" w:type="dxa"/>
              <w:right w:w="75" w:type="dxa"/>
            </w:tcMar>
            <w:vAlign w:val="center"/>
          </w:tcPr>
          <w:p w14:paraId="11B3069C" w14:textId="77777777" w:rsidR="000F29E6" w:rsidRPr="003A09DE" w:rsidRDefault="00E9482F" w:rsidP="003A09DE">
            <w:pPr>
              <w:jc w:val="left"/>
              <w:rPr>
                <w:szCs w:val="28"/>
              </w:rPr>
            </w:pPr>
            <w:r w:rsidRPr="003A09DE">
              <w:rPr>
                <w:szCs w:val="28"/>
              </w:rPr>
              <w:t>Glabājot pacientu datus vienotā datubāzē, būtu svarīgi nodrošināt pacientiem (vismaz tiem, kam ir šāda vēlme), iespēju kontrolēt, kurām ārstniecības personām dot pieeju (norādot arī, kurām tieši diagnozēm) - vai nu ar mobilās lietotnes, uz kuru tiktu sūtīti pieprasījumi, palīdzību, vai arī parakstot rakstveida piekrišanu, norādot laika periodu, kad nepieciešama piekļuve, ar iespēju piekrišanu jebkurā laikā atsaukt (ar mobilās lietotnes vai portāla palīdzību), kā arī redzēt, kuras ārstniecības personas no kurām iestādēm un kad piekļuvušas kuriem datiem. Izņemot, protams, neatliekamās palīdzības ārstniecības personas. Nedrīkst pieļaut, ka visiem 24 tūkstošiem ārstniecības personu būtu pieeja visu Latvijas iedzīvotāju medicīniskajiem datiem.</w:t>
            </w:r>
          </w:p>
        </w:tc>
        <w:tc>
          <w:tcPr>
            <w:tcW w:w="1350" w:type="dxa"/>
            <w:shd w:val="clear" w:color="auto" w:fill="FFFFFF"/>
            <w:noWrap/>
            <w:tcMar>
              <w:top w:w="75" w:type="dxa"/>
              <w:left w:w="75" w:type="dxa"/>
              <w:bottom w:w="75" w:type="dxa"/>
              <w:right w:w="75" w:type="dxa"/>
            </w:tcMar>
            <w:vAlign w:val="center"/>
          </w:tcPr>
          <w:p w14:paraId="11B3069D" w14:textId="1AED95F3" w:rsidR="000F29E6" w:rsidRPr="003A09DE" w:rsidRDefault="00D55519" w:rsidP="003A09DE">
            <w:pPr>
              <w:jc w:val="left"/>
              <w:rPr>
                <w:szCs w:val="28"/>
              </w:rPr>
            </w:pPr>
            <w:r w:rsidRPr="003A09DE">
              <w:rPr>
                <w:szCs w:val="28"/>
              </w:rPr>
              <w:t>Ņemts vērā</w:t>
            </w:r>
          </w:p>
        </w:tc>
        <w:tc>
          <w:tcPr>
            <w:tcW w:w="4156" w:type="dxa"/>
            <w:shd w:val="clear" w:color="auto" w:fill="FFFFFF"/>
            <w:noWrap/>
            <w:tcMar>
              <w:top w:w="75" w:type="dxa"/>
              <w:left w:w="75" w:type="dxa"/>
              <w:bottom w:w="75" w:type="dxa"/>
              <w:right w:w="75" w:type="dxa"/>
            </w:tcMar>
            <w:vAlign w:val="center"/>
          </w:tcPr>
          <w:p w14:paraId="0850AD95" w14:textId="37C8E851" w:rsidR="00F337B0" w:rsidRPr="003A09DE" w:rsidRDefault="006212C9" w:rsidP="003A09DE">
            <w:pPr>
              <w:pStyle w:val="naiskr"/>
              <w:spacing w:before="0" w:after="240"/>
              <w:jc w:val="left"/>
              <w:rPr>
                <w:bCs/>
                <w:sz w:val="28"/>
                <w:szCs w:val="28"/>
                <w:lang w:val="lv-LV"/>
              </w:rPr>
            </w:pPr>
            <w:r w:rsidRPr="003A09DE">
              <w:rPr>
                <w:sz w:val="28"/>
                <w:szCs w:val="28"/>
                <w:lang w:val="lv-LV"/>
              </w:rPr>
              <w:t>Personas datu apstrādes kārtību e-veselības sistēmā nosaka Pacientu tiesību likums</w:t>
            </w:r>
            <w:r w:rsidR="00884605" w:rsidRPr="003A09DE">
              <w:rPr>
                <w:sz w:val="28"/>
                <w:szCs w:val="28"/>
                <w:lang w:val="lv-LV"/>
              </w:rPr>
              <w:t xml:space="preserve"> un Ministru kabineta 11.03.2014. noteikumi Nr.134 “Noteikumi par vienoto veselības nozares elektronisko informācijas sistēmu”. </w:t>
            </w:r>
            <w:r w:rsidR="00A56327" w:rsidRPr="003A09DE">
              <w:rPr>
                <w:sz w:val="28"/>
                <w:szCs w:val="28"/>
                <w:lang w:val="lv-LV"/>
              </w:rPr>
              <w:t>Esošā kārtība</w:t>
            </w:r>
            <w:r w:rsidR="00CE172D" w:rsidRPr="003A09DE">
              <w:rPr>
                <w:sz w:val="28"/>
                <w:szCs w:val="28"/>
                <w:lang w:val="lv-LV"/>
              </w:rPr>
              <w:t xml:space="preserve"> dod iespēju personai kontrolēt pieeju saviem datiem. Tas ir,</w:t>
            </w:r>
            <w:r w:rsidR="00A56327" w:rsidRPr="003A09DE">
              <w:rPr>
                <w:sz w:val="28"/>
                <w:szCs w:val="28"/>
                <w:lang w:val="lv-LV"/>
              </w:rPr>
              <w:t xml:space="preserve"> </w:t>
            </w:r>
            <w:r w:rsidR="00F337B0" w:rsidRPr="003A09DE">
              <w:rPr>
                <w:bCs/>
                <w:sz w:val="28"/>
                <w:szCs w:val="28"/>
                <w:lang w:val="lv-LV"/>
              </w:rPr>
              <w:t>E-veselības sistēm</w:t>
            </w:r>
            <w:r w:rsidR="00CE172D" w:rsidRPr="003A09DE">
              <w:rPr>
                <w:bCs/>
                <w:sz w:val="28"/>
                <w:szCs w:val="28"/>
                <w:lang w:val="lv-LV"/>
              </w:rPr>
              <w:t>ā ir</w:t>
            </w:r>
            <w:r w:rsidR="00F337B0" w:rsidRPr="003A09DE">
              <w:rPr>
                <w:bCs/>
                <w:sz w:val="28"/>
                <w:szCs w:val="28"/>
                <w:lang w:val="lv-LV"/>
              </w:rPr>
              <w:t xml:space="preserve"> </w:t>
            </w:r>
            <w:r w:rsidR="00CE172D" w:rsidRPr="003A09DE">
              <w:rPr>
                <w:bCs/>
                <w:sz w:val="28"/>
                <w:szCs w:val="28"/>
                <w:lang w:val="lv-LV"/>
              </w:rPr>
              <w:t>nodrošināta iespēja</w:t>
            </w:r>
            <w:r w:rsidR="00963615" w:rsidRPr="003A09DE">
              <w:rPr>
                <w:bCs/>
                <w:sz w:val="28"/>
                <w:szCs w:val="28"/>
                <w:lang w:val="lv-LV"/>
              </w:rPr>
              <w:t xml:space="preserve">, ka pacients var </w:t>
            </w:r>
            <w:r w:rsidR="00F337B0" w:rsidRPr="003A09DE">
              <w:rPr>
                <w:bCs/>
                <w:sz w:val="28"/>
                <w:szCs w:val="28"/>
                <w:lang w:val="lv-LV"/>
              </w:rPr>
              <w:t>noteikt pilnu e-veselības pacienta kartes piekļuves liegumu</w:t>
            </w:r>
            <w:r w:rsidR="002349E7" w:rsidRPr="003A09DE">
              <w:rPr>
                <w:bCs/>
                <w:sz w:val="28"/>
                <w:szCs w:val="28"/>
                <w:lang w:val="lv-LV"/>
              </w:rPr>
              <w:t xml:space="preserve"> ārstniecības personām</w:t>
            </w:r>
            <w:r w:rsidR="00F337B0" w:rsidRPr="003A09DE">
              <w:rPr>
                <w:bCs/>
                <w:sz w:val="28"/>
                <w:szCs w:val="28"/>
                <w:lang w:val="lv-LV"/>
              </w:rPr>
              <w:t xml:space="preserve"> vai arī </w:t>
            </w:r>
            <w:r w:rsidR="008A4BE0" w:rsidRPr="003A09DE">
              <w:rPr>
                <w:bCs/>
                <w:sz w:val="28"/>
                <w:szCs w:val="28"/>
                <w:lang w:val="lv-LV"/>
              </w:rPr>
              <w:t xml:space="preserve">aizliegt </w:t>
            </w:r>
            <w:r w:rsidR="002349E7" w:rsidRPr="003A09DE">
              <w:rPr>
                <w:bCs/>
                <w:sz w:val="28"/>
                <w:szCs w:val="28"/>
                <w:lang w:val="lv-LV"/>
              </w:rPr>
              <w:t xml:space="preserve">ārstniecības personai </w:t>
            </w:r>
            <w:r w:rsidR="008A4BE0" w:rsidRPr="003A09DE">
              <w:rPr>
                <w:bCs/>
                <w:sz w:val="28"/>
                <w:szCs w:val="28"/>
                <w:lang w:val="lv-LV"/>
              </w:rPr>
              <w:t xml:space="preserve">piekļuvi </w:t>
            </w:r>
            <w:r w:rsidR="00F337B0" w:rsidRPr="003A09DE">
              <w:rPr>
                <w:bCs/>
                <w:sz w:val="28"/>
                <w:szCs w:val="28"/>
                <w:lang w:val="lv-LV"/>
              </w:rPr>
              <w:t>noteikt</w:t>
            </w:r>
            <w:r w:rsidR="008A4BE0" w:rsidRPr="003A09DE">
              <w:rPr>
                <w:bCs/>
                <w:sz w:val="28"/>
                <w:szCs w:val="28"/>
                <w:lang w:val="lv-LV"/>
              </w:rPr>
              <w:t>iem</w:t>
            </w:r>
            <w:r w:rsidR="00F337B0" w:rsidRPr="003A09DE">
              <w:rPr>
                <w:bCs/>
                <w:sz w:val="28"/>
                <w:szCs w:val="28"/>
                <w:lang w:val="lv-LV"/>
              </w:rPr>
              <w:t xml:space="preserve"> medicīnisk</w:t>
            </w:r>
            <w:r w:rsidR="008A4BE0" w:rsidRPr="003A09DE">
              <w:rPr>
                <w:bCs/>
                <w:sz w:val="28"/>
                <w:szCs w:val="28"/>
                <w:lang w:val="lv-LV"/>
              </w:rPr>
              <w:t>ajiem</w:t>
            </w:r>
            <w:r w:rsidR="00F337B0" w:rsidRPr="003A09DE">
              <w:rPr>
                <w:bCs/>
                <w:sz w:val="28"/>
                <w:szCs w:val="28"/>
                <w:lang w:val="lv-LV"/>
              </w:rPr>
              <w:t xml:space="preserve"> dokument</w:t>
            </w:r>
            <w:r w:rsidR="008A4BE0" w:rsidRPr="003A09DE">
              <w:rPr>
                <w:bCs/>
                <w:sz w:val="28"/>
                <w:szCs w:val="28"/>
                <w:lang w:val="lv-LV"/>
              </w:rPr>
              <w:t>iem</w:t>
            </w:r>
            <w:r w:rsidR="00D74616" w:rsidRPr="003A09DE">
              <w:rPr>
                <w:bCs/>
                <w:sz w:val="28"/>
                <w:szCs w:val="28"/>
                <w:lang w:val="lv-LV"/>
              </w:rPr>
              <w:t xml:space="preserve"> (</w:t>
            </w:r>
            <w:proofErr w:type="spellStart"/>
            <w:r w:rsidR="00D74616" w:rsidRPr="003A09DE">
              <w:rPr>
                <w:bCs/>
                <w:sz w:val="28"/>
                <w:szCs w:val="28"/>
                <w:lang w:val="lv-LV"/>
              </w:rPr>
              <w:t>opt-out</w:t>
            </w:r>
            <w:proofErr w:type="spellEnd"/>
            <w:r w:rsidR="00D74616" w:rsidRPr="003A09DE">
              <w:rPr>
                <w:bCs/>
                <w:sz w:val="28"/>
                <w:szCs w:val="28"/>
                <w:lang w:val="lv-LV"/>
              </w:rPr>
              <w:t xml:space="preserve"> princips)</w:t>
            </w:r>
            <w:r w:rsidR="00963615" w:rsidRPr="003A09DE">
              <w:rPr>
                <w:bCs/>
                <w:sz w:val="28"/>
                <w:szCs w:val="28"/>
                <w:lang w:val="lv-LV"/>
              </w:rPr>
              <w:t>.</w:t>
            </w:r>
            <w:r w:rsidR="00F337B0" w:rsidRPr="003A09DE">
              <w:rPr>
                <w:bCs/>
                <w:sz w:val="28"/>
                <w:szCs w:val="28"/>
                <w:lang w:val="lv-LV"/>
              </w:rPr>
              <w:t xml:space="preserve"> </w:t>
            </w:r>
            <w:r w:rsidR="00963615" w:rsidRPr="003A09DE">
              <w:rPr>
                <w:bCs/>
                <w:sz w:val="28"/>
                <w:szCs w:val="28"/>
                <w:lang w:val="lv-LV"/>
              </w:rPr>
              <w:t xml:space="preserve">Tas nozīmē, ka </w:t>
            </w:r>
            <w:r w:rsidR="0097394B" w:rsidRPr="003A09DE">
              <w:rPr>
                <w:bCs/>
                <w:sz w:val="28"/>
                <w:szCs w:val="28"/>
                <w:lang w:val="lv-LV"/>
              </w:rPr>
              <w:t>gadījumā, ja pacients nav aizliedzis piekļuvi saviem datiem, ārstniecības personai, kas nodrošina pacienta ārstniecību, ir piekļuve e-veselības sistēmā esošajiem pacienta datiem</w:t>
            </w:r>
            <w:r w:rsidR="004B513A" w:rsidRPr="003A09DE">
              <w:rPr>
                <w:bCs/>
                <w:sz w:val="28"/>
                <w:szCs w:val="28"/>
                <w:lang w:val="lv-LV"/>
              </w:rPr>
              <w:t xml:space="preserve"> normatīvajos aktos noteiktajā kārtībā ārstniecības </w:t>
            </w:r>
            <w:r w:rsidR="00D74616" w:rsidRPr="003A09DE">
              <w:rPr>
                <w:bCs/>
                <w:sz w:val="28"/>
                <w:szCs w:val="28"/>
                <w:lang w:val="lv-LV"/>
              </w:rPr>
              <w:t>mērķu</w:t>
            </w:r>
            <w:r w:rsidR="004B513A" w:rsidRPr="003A09DE">
              <w:rPr>
                <w:bCs/>
                <w:sz w:val="28"/>
                <w:szCs w:val="28"/>
                <w:lang w:val="lv-LV"/>
              </w:rPr>
              <w:t xml:space="preserve"> sasniegšanai. Šāda pieeja</w:t>
            </w:r>
            <w:r w:rsidR="00D74616" w:rsidRPr="003A09DE">
              <w:rPr>
                <w:bCs/>
                <w:sz w:val="28"/>
                <w:szCs w:val="28"/>
                <w:lang w:val="lv-LV"/>
              </w:rPr>
              <w:t xml:space="preserve"> ir ietverta arī </w:t>
            </w:r>
            <w:r w:rsidR="0036012E" w:rsidRPr="003A09DE">
              <w:rPr>
                <w:bCs/>
                <w:sz w:val="28"/>
                <w:szCs w:val="28"/>
                <w:lang w:val="lv-LV"/>
              </w:rPr>
              <w:t>Eiropas Veselības datu telpas regulas projektā.</w:t>
            </w:r>
            <w:r w:rsidR="00E67978" w:rsidRPr="003A09DE">
              <w:rPr>
                <w:bCs/>
                <w:sz w:val="28"/>
                <w:szCs w:val="28"/>
                <w:lang w:val="lv-LV"/>
              </w:rPr>
              <w:t xml:space="preserve"> E-veselības sistēma nodrošina pacientam arī piekļuvi auditācijas pierakstiem, kuros var redzēt, </w:t>
            </w:r>
            <w:r w:rsidR="00E67978" w:rsidRPr="003A09DE">
              <w:rPr>
                <w:sz w:val="28"/>
                <w:szCs w:val="28"/>
                <w:lang w:val="lv-LV"/>
              </w:rPr>
              <w:t>kuras ārstniecības iestād</w:t>
            </w:r>
            <w:r w:rsidR="003E6014" w:rsidRPr="003A09DE">
              <w:rPr>
                <w:sz w:val="28"/>
                <w:szCs w:val="28"/>
                <w:lang w:val="lv-LV"/>
              </w:rPr>
              <w:t>es</w:t>
            </w:r>
            <w:r w:rsidR="0036365F" w:rsidRPr="003A09DE">
              <w:rPr>
                <w:sz w:val="28"/>
                <w:szCs w:val="28"/>
                <w:lang w:val="lv-LV"/>
              </w:rPr>
              <w:t xml:space="preserve"> vai aptiekas, </w:t>
            </w:r>
            <w:r w:rsidR="00E67978" w:rsidRPr="003A09DE">
              <w:rPr>
                <w:sz w:val="28"/>
                <w:szCs w:val="28"/>
                <w:lang w:val="lv-LV"/>
              </w:rPr>
              <w:t>kad piekļuvušas kuriem datiem.</w:t>
            </w:r>
          </w:p>
          <w:p w14:paraId="1F27E529" w14:textId="77777777" w:rsidR="00E67978" w:rsidRPr="003A09DE" w:rsidRDefault="00E67978" w:rsidP="003A09DE">
            <w:pPr>
              <w:pStyle w:val="naiskr"/>
              <w:spacing w:before="0" w:after="240"/>
              <w:jc w:val="left"/>
              <w:rPr>
                <w:bCs/>
                <w:sz w:val="28"/>
                <w:szCs w:val="28"/>
                <w:lang w:val="lv-LV"/>
              </w:rPr>
            </w:pPr>
          </w:p>
          <w:p w14:paraId="11B3069E" w14:textId="1A1FED7F" w:rsidR="000F29E6" w:rsidRPr="003A09DE" w:rsidRDefault="000F29E6" w:rsidP="003A09DE">
            <w:pPr>
              <w:jc w:val="left"/>
              <w:rPr>
                <w:szCs w:val="28"/>
              </w:rPr>
            </w:pPr>
          </w:p>
        </w:tc>
      </w:tr>
      <w:tr w:rsidR="000F29E6" w:rsidRPr="003A09DE" w14:paraId="11B306A5" w14:textId="77777777" w:rsidTr="001267BF">
        <w:tc>
          <w:tcPr>
            <w:tcW w:w="750" w:type="dxa"/>
            <w:shd w:val="clear" w:color="auto" w:fill="FFFFFF"/>
            <w:noWrap/>
            <w:tcMar>
              <w:top w:w="75" w:type="dxa"/>
              <w:left w:w="75" w:type="dxa"/>
              <w:bottom w:w="75" w:type="dxa"/>
              <w:right w:w="75" w:type="dxa"/>
            </w:tcMar>
            <w:vAlign w:val="center"/>
          </w:tcPr>
          <w:p w14:paraId="11B306A0" w14:textId="77777777" w:rsidR="000F29E6" w:rsidRPr="003A09DE" w:rsidRDefault="00E9482F" w:rsidP="003A09DE">
            <w:pPr>
              <w:jc w:val="center"/>
              <w:rPr>
                <w:szCs w:val="28"/>
              </w:rPr>
            </w:pPr>
            <w:r w:rsidRPr="003A09DE">
              <w:rPr>
                <w:szCs w:val="28"/>
              </w:rPr>
              <w:t>2.</w:t>
            </w:r>
          </w:p>
        </w:tc>
        <w:tc>
          <w:tcPr>
            <w:tcW w:w="2302" w:type="dxa"/>
            <w:shd w:val="clear" w:color="auto" w:fill="FFFFFF"/>
            <w:noWrap/>
            <w:tcMar>
              <w:top w:w="75" w:type="dxa"/>
              <w:left w:w="75" w:type="dxa"/>
              <w:bottom w:w="75" w:type="dxa"/>
              <w:right w:w="75" w:type="dxa"/>
            </w:tcMar>
            <w:vAlign w:val="center"/>
          </w:tcPr>
          <w:p w14:paraId="11B306A1" w14:textId="77777777" w:rsidR="000F29E6" w:rsidRPr="003A09DE" w:rsidRDefault="00E9482F" w:rsidP="003A09DE">
            <w:pPr>
              <w:jc w:val="left"/>
              <w:rPr>
                <w:szCs w:val="28"/>
              </w:rPr>
            </w:pPr>
            <w:r w:rsidRPr="003A09DE">
              <w:rPr>
                <w:szCs w:val="28"/>
              </w:rPr>
              <w:t xml:space="preserve">Rafaels </w:t>
            </w:r>
            <w:proofErr w:type="spellStart"/>
            <w:r w:rsidRPr="003A09DE">
              <w:rPr>
                <w:szCs w:val="28"/>
              </w:rPr>
              <w:t>Ciekurs</w:t>
            </w:r>
            <w:proofErr w:type="spellEnd"/>
          </w:p>
        </w:tc>
        <w:tc>
          <w:tcPr>
            <w:tcW w:w="6009" w:type="dxa"/>
            <w:shd w:val="clear" w:color="auto" w:fill="FFFFFF"/>
            <w:noWrap/>
            <w:tcMar>
              <w:top w:w="75" w:type="dxa"/>
              <w:left w:w="75" w:type="dxa"/>
              <w:bottom w:w="75" w:type="dxa"/>
              <w:right w:w="75" w:type="dxa"/>
            </w:tcMar>
            <w:vAlign w:val="center"/>
          </w:tcPr>
          <w:p w14:paraId="11B306A2" w14:textId="77777777" w:rsidR="000F29E6" w:rsidRPr="003A09DE" w:rsidRDefault="00E9482F" w:rsidP="003A09DE">
            <w:pPr>
              <w:jc w:val="left"/>
              <w:rPr>
                <w:szCs w:val="28"/>
              </w:rPr>
            </w:pPr>
            <w:r w:rsidRPr="003A09DE">
              <w:rPr>
                <w:szCs w:val="28"/>
              </w:rPr>
              <w:t xml:space="preserve">Ierosinu papildināt sadaļu “3.6. Neatliekamās medicīniskās palīdzības </w:t>
            </w:r>
            <w:proofErr w:type="spellStart"/>
            <w:r w:rsidRPr="003A09DE">
              <w:rPr>
                <w:szCs w:val="28"/>
              </w:rPr>
              <w:t>modernizācija”.“Lai</w:t>
            </w:r>
            <w:proofErr w:type="spellEnd"/>
            <w:r w:rsidRPr="003A09DE">
              <w:rPr>
                <w:szCs w:val="28"/>
              </w:rPr>
              <w:t xml:space="preserve"> </w:t>
            </w:r>
            <w:proofErr w:type="spellStart"/>
            <w:r w:rsidRPr="003A09DE">
              <w:rPr>
                <w:szCs w:val="28"/>
              </w:rPr>
              <w:t>efektivizētu</w:t>
            </w:r>
            <w:proofErr w:type="spellEnd"/>
            <w:r w:rsidRPr="003A09DE">
              <w:rPr>
                <w:szCs w:val="28"/>
              </w:rPr>
              <w:t xml:space="preserve"> un atvieglotu aprakstošās informācijas ievadi NMP pārvaldības programmatūrā, integrēt tajā medicīnas nozarei pielāgotu runas atpazīšanas sistēmu, nodrošinot iespēju veikt informācijas ievadi arī ar balsi (diktējot).”</w:t>
            </w:r>
          </w:p>
        </w:tc>
        <w:tc>
          <w:tcPr>
            <w:tcW w:w="1350" w:type="dxa"/>
            <w:shd w:val="clear" w:color="auto" w:fill="FFFFFF"/>
            <w:noWrap/>
            <w:tcMar>
              <w:top w:w="75" w:type="dxa"/>
              <w:left w:w="75" w:type="dxa"/>
              <w:bottom w:w="75" w:type="dxa"/>
              <w:right w:w="75" w:type="dxa"/>
            </w:tcMar>
            <w:vAlign w:val="center"/>
          </w:tcPr>
          <w:p w14:paraId="11B306A3" w14:textId="46126D83" w:rsidR="000F29E6" w:rsidRPr="003A09DE" w:rsidRDefault="006C2B66" w:rsidP="003A09DE">
            <w:pPr>
              <w:jc w:val="left"/>
              <w:rPr>
                <w:szCs w:val="28"/>
              </w:rPr>
            </w:pPr>
            <w:r w:rsidRPr="003A09DE">
              <w:rPr>
                <w:szCs w:val="28"/>
              </w:rPr>
              <w:t>Ņemts vērā</w:t>
            </w:r>
          </w:p>
        </w:tc>
        <w:tc>
          <w:tcPr>
            <w:tcW w:w="4156" w:type="dxa"/>
            <w:shd w:val="clear" w:color="auto" w:fill="FFFFFF"/>
            <w:noWrap/>
            <w:tcMar>
              <w:top w:w="75" w:type="dxa"/>
              <w:left w:w="75" w:type="dxa"/>
              <w:bottom w:w="75" w:type="dxa"/>
              <w:right w:w="75" w:type="dxa"/>
            </w:tcMar>
            <w:vAlign w:val="center"/>
          </w:tcPr>
          <w:p w14:paraId="242143ED" w14:textId="77777777" w:rsidR="000F29E6" w:rsidRDefault="006C2B66" w:rsidP="00A565F7">
            <w:pPr>
              <w:jc w:val="left"/>
              <w:rPr>
                <w:szCs w:val="28"/>
              </w:rPr>
            </w:pPr>
            <w:r w:rsidRPr="003A09DE">
              <w:rPr>
                <w:szCs w:val="28"/>
              </w:rPr>
              <w:t xml:space="preserve">Papildināts stratēģijas 3.6. uzdevuma </w:t>
            </w:r>
            <w:r w:rsidR="008C4AF6" w:rsidRPr="003A09DE">
              <w:rPr>
                <w:szCs w:val="28"/>
              </w:rPr>
              <w:t>“</w:t>
            </w:r>
            <w:r w:rsidR="006272A6" w:rsidRPr="003A09DE">
              <w:rPr>
                <w:rFonts w:eastAsia="Calibri"/>
                <w:color w:val="000000" w:themeColor="text1"/>
                <w:szCs w:val="28"/>
              </w:rPr>
              <w:t>Neatliekamās medicīniskās palīdzības modernizācija”</w:t>
            </w:r>
            <w:r w:rsidR="006272A6" w:rsidRPr="003A09DE">
              <w:rPr>
                <w:szCs w:val="28"/>
              </w:rPr>
              <w:t xml:space="preserve"> </w:t>
            </w:r>
            <w:r w:rsidRPr="003A09DE">
              <w:rPr>
                <w:szCs w:val="28"/>
              </w:rPr>
              <w:t>apraksts</w:t>
            </w:r>
            <w:r w:rsidR="008C4AF6" w:rsidRPr="003A09DE">
              <w:rPr>
                <w:szCs w:val="28"/>
              </w:rPr>
              <w:t>.</w:t>
            </w:r>
          </w:p>
          <w:p w14:paraId="11B306A4" w14:textId="336AA7CB" w:rsidR="003A09DE" w:rsidRPr="003A09DE" w:rsidRDefault="003A09DE" w:rsidP="003A09DE">
            <w:pPr>
              <w:jc w:val="left"/>
              <w:rPr>
                <w:szCs w:val="28"/>
              </w:rPr>
            </w:pPr>
          </w:p>
        </w:tc>
      </w:tr>
      <w:tr w:rsidR="000F29E6" w:rsidRPr="003A09DE" w14:paraId="11B306AB" w14:textId="77777777" w:rsidTr="001267BF">
        <w:tc>
          <w:tcPr>
            <w:tcW w:w="750" w:type="dxa"/>
            <w:shd w:val="clear" w:color="auto" w:fill="FFFFFF"/>
            <w:noWrap/>
            <w:tcMar>
              <w:top w:w="75" w:type="dxa"/>
              <w:left w:w="75" w:type="dxa"/>
              <w:bottom w:w="75" w:type="dxa"/>
              <w:right w:w="75" w:type="dxa"/>
            </w:tcMar>
            <w:vAlign w:val="center"/>
          </w:tcPr>
          <w:p w14:paraId="11B306A6" w14:textId="77777777" w:rsidR="000F29E6" w:rsidRPr="003A09DE" w:rsidRDefault="00E9482F" w:rsidP="003A09DE">
            <w:pPr>
              <w:jc w:val="center"/>
              <w:rPr>
                <w:szCs w:val="28"/>
              </w:rPr>
            </w:pPr>
            <w:r w:rsidRPr="003A09DE">
              <w:rPr>
                <w:szCs w:val="28"/>
              </w:rPr>
              <w:t>3.</w:t>
            </w:r>
          </w:p>
        </w:tc>
        <w:tc>
          <w:tcPr>
            <w:tcW w:w="2302" w:type="dxa"/>
            <w:shd w:val="clear" w:color="auto" w:fill="FFFFFF"/>
            <w:noWrap/>
            <w:tcMar>
              <w:top w:w="75" w:type="dxa"/>
              <w:left w:w="75" w:type="dxa"/>
              <w:bottom w:w="75" w:type="dxa"/>
              <w:right w:w="75" w:type="dxa"/>
            </w:tcMar>
            <w:vAlign w:val="center"/>
          </w:tcPr>
          <w:p w14:paraId="11B306A7" w14:textId="77777777" w:rsidR="000F29E6" w:rsidRPr="003A09DE" w:rsidRDefault="00E9482F" w:rsidP="003A09DE">
            <w:pPr>
              <w:jc w:val="left"/>
              <w:rPr>
                <w:szCs w:val="28"/>
              </w:rPr>
            </w:pPr>
            <w:r w:rsidRPr="003A09DE">
              <w:rPr>
                <w:szCs w:val="28"/>
              </w:rPr>
              <w:t>Guna Semjonova - paciente, Guna Semjonova</w:t>
            </w:r>
          </w:p>
        </w:tc>
        <w:tc>
          <w:tcPr>
            <w:tcW w:w="6009" w:type="dxa"/>
            <w:shd w:val="clear" w:color="auto" w:fill="FFFFFF"/>
            <w:noWrap/>
            <w:tcMar>
              <w:top w:w="75" w:type="dxa"/>
              <w:left w:w="75" w:type="dxa"/>
              <w:bottom w:w="75" w:type="dxa"/>
              <w:right w:w="75" w:type="dxa"/>
            </w:tcMar>
            <w:vAlign w:val="center"/>
          </w:tcPr>
          <w:p w14:paraId="11B306A8" w14:textId="77777777" w:rsidR="000F29E6" w:rsidRPr="003A09DE" w:rsidRDefault="00E9482F" w:rsidP="003A09DE">
            <w:pPr>
              <w:jc w:val="left"/>
              <w:rPr>
                <w:szCs w:val="28"/>
              </w:rPr>
            </w:pPr>
            <w:r w:rsidRPr="003A09DE">
              <w:rPr>
                <w:szCs w:val="28"/>
              </w:rPr>
              <w:t>Liels paldies par sagatavoto informatīvo ziņojumu “Digitālās veselības stratēģija līdz 2029.gadam”. Izlasīju. Kopumā vērtēju pozitīvi izstrādāto informatīvo ziņojumu.</w:t>
            </w:r>
            <w:r w:rsidRPr="003A09DE">
              <w:rPr>
                <w:szCs w:val="28"/>
              </w:rPr>
              <w:br/>
            </w:r>
            <w:r w:rsidRPr="003A09DE">
              <w:rPr>
                <w:szCs w:val="28"/>
              </w:rPr>
              <w:br/>
              <w:t>Ierosinājumi:</w:t>
            </w:r>
            <w:r w:rsidRPr="003A09DE">
              <w:rPr>
                <w:szCs w:val="28"/>
              </w:rPr>
              <w:br/>
              <w:t>1. Jēdzienu konsekvence vai precizējums</w:t>
            </w:r>
            <w:r w:rsidRPr="003A09DE">
              <w:rPr>
                <w:szCs w:val="28"/>
              </w:rPr>
              <w:br/>
              <w:t>[41] lietots “mūsdienu” tehnoloģijas, kas lietots arī [304] “mūsdienu ”dinamiskajā pasaulē, [64] “mūsdienīga” pieeja. Bet [64] parādās “modernajām” (digitālajām) tehnoloģijām. Ierosinu pie vārda "tehnoloģija" vienoties par visatbilstošāko vārdu, kuru konsekventi šajā dokumentā ievērot.</w:t>
            </w:r>
            <w:r w:rsidRPr="003A09DE">
              <w:rPr>
                <w:szCs w:val="28"/>
              </w:rPr>
              <w:br/>
            </w:r>
            <w:r w:rsidRPr="003A09DE">
              <w:rPr>
                <w:szCs w:val="28"/>
              </w:rPr>
              <w:br/>
              <w:t>2. [66] “ērti un droši pārvaldīt”. Es kā pacients velētos ērti un droši pārvaldīt savus veselības datus.</w:t>
            </w:r>
            <w:r w:rsidRPr="003A09DE">
              <w:rPr>
                <w:szCs w:val="28"/>
              </w:rPr>
              <w:br/>
            </w:r>
            <w:r w:rsidRPr="003A09DE">
              <w:rPr>
                <w:szCs w:val="28"/>
              </w:rPr>
              <w:br/>
              <w:t>3. [69] “Ārstu un māsu digitālo prasmju līmenis būs ievērojami audzis (…)”</w:t>
            </w:r>
            <w:r w:rsidRPr="003A09DE">
              <w:rPr>
                <w:szCs w:val="28"/>
              </w:rPr>
              <w:br/>
              <w:t>Ir arī funkcionālie speciālisti, tāpēc varētu minēt kā [73]punktā: veselības nozares speciālistu vai citviet rakstīts: “ārstniecības personu”.</w:t>
            </w:r>
            <w:r w:rsidRPr="003A09DE">
              <w:rPr>
                <w:szCs w:val="28"/>
              </w:rPr>
              <w:br/>
            </w:r>
            <w:r w:rsidRPr="003A09DE">
              <w:rPr>
                <w:szCs w:val="28"/>
              </w:rPr>
              <w:br/>
              <w:t xml:space="preserve">4. [70] “uzlabosies pacientu </w:t>
            </w:r>
            <w:proofErr w:type="spellStart"/>
            <w:r w:rsidRPr="003A09DE">
              <w:rPr>
                <w:szCs w:val="28"/>
              </w:rPr>
              <w:t>līdzestība</w:t>
            </w:r>
            <w:proofErr w:type="spellEnd"/>
            <w:r w:rsidRPr="003A09DE">
              <w:rPr>
                <w:szCs w:val="28"/>
              </w:rPr>
              <w:t xml:space="preserve"> un disciplīna (…)”. No tālāk esošās informācijas teikumā noprotu, ka “veselības </w:t>
            </w:r>
            <w:proofErr w:type="spellStart"/>
            <w:r w:rsidRPr="003A09DE">
              <w:rPr>
                <w:szCs w:val="28"/>
              </w:rPr>
              <w:t>pratība</w:t>
            </w:r>
            <w:proofErr w:type="spellEnd"/>
            <w:r w:rsidRPr="003A09DE">
              <w:rPr>
                <w:szCs w:val="28"/>
              </w:rPr>
              <w:t>” būtu veiksmīgāk lietot nekā “disciplīna”.</w:t>
            </w:r>
            <w:r w:rsidRPr="003A09DE">
              <w:rPr>
                <w:szCs w:val="28"/>
              </w:rPr>
              <w:br/>
            </w:r>
            <w:r w:rsidRPr="003A09DE">
              <w:rPr>
                <w:szCs w:val="28"/>
              </w:rPr>
              <w:br/>
              <w:t>5. [78] 3.apakšpunkts: "</w:t>
            </w:r>
            <w:proofErr w:type="spellStart"/>
            <w:r w:rsidRPr="003A09DE">
              <w:rPr>
                <w:szCs w:val="28"/>
              </w:rPr>
              <w:t>agile</w:t>
            </w:r>
            <w:proofErr w:type="spellEnd"/>
            <w:r w:rsidRPr="003A09DE">
              <w:rPr>
                <w:szCs w:val="28"/>
              </w:rPr>
              <w:t xml:space="preserve"> </w:t>
            </w:r>
            <w:proofErr w:type="spellStart"/>
            <w:r w:rsidRPr="003A09DE">
              <w:rPr>
                <w:szCs w:val="28"/>
              </w:rPr>
              <w:t>develeopment</w:t>
            </w:r>
            <w:proofErr w:type="spellEnd"/>
            <w:r w:rsidRPr="003A09DE">
              <w:rPr>
                <w:szCs w:val="28"/>
              </w:rPr>
              <w:t>"? Ierosinu lietot vai nu latviski pieejamo kādu tulkojumu, piemēram "Spējā izstrāde" vai arī tad korekti angļu valodā termins jāuzraksta "</w:t>
            </w:r>
            <w:proofErr w:type="spellStart"/>
            <w:r w:rsidRPr="003A09DE">
              <w:rPr>
                <w:szCs w:val="28"/>
              </w:rPr>
              <w:t>agile</w:t>
            </w:r>
            <w:proofErr w:type="spellEnd"/>
            <w:r w:rsidRPr="003A09DE">
              <w:rPr>
                <w:szCs w:val="28"/>
              </w:rPr>
              <w:t xml:space="preserve"> </w:t>
            </w:r>
            <w:proofErr w:type="spellStart"/>
            <w:r w:rsidRPr="003A09DE">
              <w:rPr>
                <w:szCs w:val="28"/>
              </w:rPr>
              <w:t>development</w:t>
            </w:r>
            <w:proofErr w:type="spellEnd"/>
            <w:r w:rsidRPr="003A09DE">
              <w:rPr>
                <w:szCs w:val="28"/>
              </w:rPr>
              <w:t>", izvairoties no kļūdas vārdā "</w:t>
            </w:r>
            <w:proofErr w:type="spellStart"/>
            <w:r w:rsidRPr="003A09DE">
              <w:rPr>
                <w:szCs w:val="28"/>
              </w:rPr>
              <w:t>development</w:t>
            </w:r>
            <w:proofErr w:type="spellEnd"/>
            <w:r w:rsidRPr="003A09DE">
              <w:rPr>
                <w:szCs w:val="28"/>
              </w:rPr>
              <w:t>".</w:t>
            </w:r>
            <w:r w:rsidRPr="003A09DE">
              <w:rPr>
                <w:szCs w:val="28"/>
              </w:rPr>
              <w:br/>
            </w:r>
            <w:r w:rsidRPr="003A09DE">
              <w:rPr>
                <w:szCs w:val="28"/>
              </w:rPr>
              <w:br/>
              <w:t xml:space="preserve">6. [78] 6.apakšpunkts. “interfeiss” (parādās arī citviet) =&gt; </w:t>
            </w:r>
            <w:proofErr w:type="spellStart"/>
            <w:r w:rsidRPr="003A09DE">
              <w:rPr>
                <w:szCs w:val="28"/>
              </w:rPr>
              <w:t>Saskarne</w:t>
            </w:r>
            <w:proofErr w:type="spellEnd"/>
            <w:r w:rsidRPr="003A09DE">
              <w:rPr>
                <w:szCs w:val="28"/>
              </w:rPr>
              <w:t>? Tulkoju: https://termini.gov.lv/atrast/interface</w:t>
            </w:r>
            <w:r w:rsidRPr="003A09DE">
              <w:rPr>
                <w:szCs w:val="28"/>
              </w:rPr>
              <w:br/>
            </w:r>
            <w:r w:rsidRPr="003A09DE">
              <w:rPr>
                <w:szCs w:val="28"/>
              </w:rPr>
              <w:br/>
              <w:t>7. 22.lpp 1.3. “lietojamo tehnoloģiju standarti”. Precizēt, kas domāts ar "lietojamo tehnoloģiju". Jo, piemēram, šeit aprakstītās lietojamās tehnoloģijas: https://dati.zva.gov.lv/mtdb/30-rehabilitacijas-mediciniskie-pakalpojumi/fizioterapijas-tehnoloijas</w:t>
            </w:r>
            <w:r w:rsidRPr="003A09DE">
              <w:rPr>
                <w:szCs w:val="28"/>
              </w:rPr>
              <w:br/>
              <w:t xml:space="preserve">Vietnē norādītās “lietojamās </w:t>
            </w:r>
            <w:proofErr w:type="spellStart"/>
            <w:r w:rsidRPr="003A09DE">
              <w:rPr>
                <w:szCs w:val="28"/>
              </w:rPr>
              <w:t>tehnoloģijas”nebūtu</w:t>
            </w:r>
            <w:proofErr w:type="spellEnd"/>
            <w:r w:rsidRPr="003A09DE">
              <w:rPr>
                <w:szCs w:val="28"/>
              </w:rPr>
              <w:t xml:space="preserve"> attiecināmas uz punktu "</w:t>
            </w:r>
            <w:proofErr w:type="spellStart"/>
            <w:r w:rsidRPr="003A09DE">
              <w:rPr>
                <w:szCs w:val="28"/>
              </w:rPr>
              <w:t>telemedicīna</w:t>
            </w:r>
            <w:proofErr w:type="spellEnd"/>
            <w:r w:rsidRPr="003A09DE">
              <w:rPr>
                <w:szCs w:val="28"/>
              </w:rPr>
              <w:t xml:space="preserve"> un inovācijas".</w:t>
            </w:r>
            <w:r w:rsidRPr="003A09DE">
              <w:rPr>
                <w:szCs w:val="28"/>
              </w:rPr>
              <w:br/>
            </w:r>
            <w:r w:rsidRPr="003A09DE">
              <w:rPr>
                <w:szCs w:val="28"/>
              </w:rPr>
              <w:br/>
              <w:t>8. [83] “kvalitatīvi dati”. Vai varētu, lūdzu, precizēt, kas domāts ar "kvalitatīvi dati" vai papildināt tekstu “(…) būs savlaicīgi pieejami kvalitatīvi un kvantitatīvi dati (…)”.</w:t>
            </w:r>
            <w:r w:rsidRPr="003A09DE">
              <w:rPr>
                <w:szCs w:val="28"/>
              </w:rPr>
              <w:br/>
            </w:r>
            <w:r w:rsidRPr="003A09DE">
              <w:rPr>
                <w:szCs w:val="28"/>
              </w:rPr>
              <w:br/>
              <w:t>9. [105] nav minēts rehabilitācijas plāns, kā tas ir minēts [104]. 104.punktā tas minēts ar “vai”, tāpēc man radās jautājums, vai nebūs redzams arī “rehabilitācijas plāns”?</w:t>
            </w:r>
            <w:r w:rsidRPr="003A09DE">
              <w:rPr>
                <w:szCs w:val="28"/>
              </w:rPr>
              <w:br/>
            </w:r>
            <w:r w:rsidRPr="003A09DE">
              <w:rPr>
                <w:szCs w:val="28"/>
              </w:rPr>
              <w:br/>
              <w:t>10. [111] "(...) lai veiktu uz datiem un faktiem pamatotus lēmumus" varētu aizvietot ar  "(...), lai izvirzītu datos pamatotus lēmumus." (</w:t>
            </w:r>
            <w:proofErr w:type="spellStart"/>
            <w:r w:rsidRPr="003A09DE">
              <w:rPr>
                <w:szCs w:val="28"/>
              </w:rPr>
              <w:t>data</w:t>
            </w:r>
            <w:proofErr w:type="spellEnd"/>
            <w:r w:rsidRPr="003A09DE">
              <w:rPr>
                <w:szCs w:val="28"/>
              </w:rPr>
              <w:t xml:space="preserve"> </w:t>
            </w:r>
            <w:proofErr w:type="spellStart"/>
            <w:r w:rsidRPr="003A09DE">
              <w:rPr>
                <w:szCs w:val="28"/>
              </w:rPr>
              <w:t>is</w:t>
            </w:r>
            <w:proofErr w:type="spellEnd"/>
            <w:r w:rsidRPr="003A09DE">
              <w:rPr>
                <w:szCs w:val="28"/>
              </w:rPr>
              <w:t xml:space="preserve"> </w:t>
            </w:r>
            <w:proofErr w:type="spellStart"/>
            <w:r w:rsidRPr="003A09DE">
              <w:rPr>
                <w:szCs w:val="28"/>
              </w:rPr>
              <w:t>defined</w:t>
            </w:r>
            <w:proofErr w:type="spellEnd"/>
            <w:r w:rsidRPr="003A09DE">
              <w:rPr>
                <w:szCs w:val="28"/>
              </w:rPr>
              <w:t xml:space="preserve"> </w:t>
            </w:r>
            <w:proofErr w:type="spellStart"/>
            <w:r w:rsidRPr="003A09DE">
              <w:rPr>
                <w:szCs w:val="28"/>
              </w:rPr>
              <w:t>as</w:t>
            </w:r>
            <w:proofErr w:type="spellEnd"/>
            <w:r w:rsidRPr="003A09DE">
              <w:rPr>
                <w:szCs w:val="28"/>
              </w:rPr>
              <w:t xml:space="preserve"> </w:t>
            </w:r>
            <w:proofErr w:type="spellStart"/>
            <w:r w:rsidRPr="003A09DE">
              <w:rPr>
                <w:szCs w:val="28"/>
              </w:rPr>
              <w:t>the</w:t>
            </w:r>
            <w:proofErr w:type="spellEnd"/>
            <w:r w:rsidRPr="003A09DE">
              <w:rPr>
                <w:szCs w:val="28"/>
              </w:rPr>
              <w:t xml:space="preserve"> </w:t>
            </w:r>
            <w:proofErr w:type="spellStart"/>
            <w:r w:rsidRPr="003A09DE">
              <w:rPr>
                <w:szCs w:val="28"/>
              </w:rPr>
              <w:t>collection</w:t>
            </w:r>
            <w:proofErr w:type="spellEnd"/>
            <w:r w:rsidRPr="003A09DE">
              <w:rPr>
                <w:szCs w:val="28"/>
              </w:rPr>
              <w:t xml:space="preserve"> </w:t>
            </w:r>
            <w:proofErr w:type="spellStart"/>
            <w:r w:rsidRPr="003A09DE">
              <w:rPr>
                <w:szCs w:val="28"/>
              </w:rPr>
              <w:t>of</w:t>
            </w:r>
            <w:proofErr w:type="spellEnd"/>
            <w:r w:rsidRPr="003A09DE">
              <w:rPr>
                <w:szCs w:val="28"/>
              </w:rPr>
              <w:t xml:space="preserve"> </w:t>
            </w:r>
            <w:proofErr w:type="spellStart"/>
            <w:r w:rsidRPr="003A09DE">
              <w:rPr>
                <w:szCs w:val="28"/>
              </w:rPr>
              <w:t>the</w:t>
            </w:r>
            <w:proofErr w:type="spellEnd"/>
            <w:r w:rsidRPr="003A09DE">
              <w:rPr>
                <w:szCs w:val="28"/>
              </w:rPr>
              <w:t xml:space="preserve"> </w:t>
            </w:r>
            <w:proofErr w:type="spellStart"/>
            <w:r w:rsidRPr="003A09DE">
              <w:rPr>
                <w:szCs w:val="28"/>
              </w:rPr>
              <w:t>various</w:t>
            </w:r>
            <w:proofErr w:type="spellEnd"/>
            <w:r w:rsidRPr="003A09DE">
              <w:rPr>
                <w:szCs w:val="28"/>
              </w:rPr>
              <w:t xml:space="preserve"> </w:t>
            </w:r>
            <w:proofErr w:type="spellStart"/>
            <w:r w:rsidRPr="003A09DE">
              <w:rPr>
                <w:szCs w:val="28"/>
              </w:rPr>
              <w:t>facts</w:t>
            </w:r>
            <w:proofErr w:type="spellEnd"/>
            <w:r w:rsidRPr="003A09DE">
              <w:rPr>
                <w:szCs w:val="28"/>
              </w:rPr>
              <w:t xml:space="preserve"> </w:t>
            </w:r>
            <w:proofErr w:type="spellStart"/>
            <w:r w:rsidRPr="003A09DE">
              <w:rPr>
                <w:szCs w:val="28"/>
              </w:rPr>
              <w:t>and</w:t>
            </w:r>
            <w:proofErr w:type="spellEnd"/>
            <w:r w:rsidRPr="003A09DE">
              <w:rPr>
                <w:szCs w:val="28"/>
              </w:rPr>
              <w:t xml:space="preserve"> </w:t>
            </w:r>
            <w:proofErr w:type="spellStart"/>
            <w:r w:rsidRPr="003A09DE">
              <w:rPr>
                <w:szCs w:val="28"/>
              </w:rPr>
              <w:t>details</w:t>
            </w:r>
            <w:proofErr w:type="spellEnd"/>
            <w:r w:rsidRPr="003A09DE">
              <w:rPr>
                <w:szCs w:val="28"/>
              </w:rPr>
              <w:t>).</w:t>
            </w:r>
            <w:r w:rsidRPr="003A09DE">
              <w:rPr>
                <w:szCs w:val="28"/>
              </w:rPr>
              <w:br/>
            </w:r>
            <w:r w:rsidRPr="003A09DE">
              <w:rPr>
                <w:szCs w:val="28"/>
              </w:rPr>
              <w:br/>
              <w:t xml:space="preserve">11. [120] </w:t>
            </w:r>
            <w:proofErr w:type="spellStart"/>
            <w:r w:rsidRPr="003A09DE">
              <w:rPr>
                <w:szCs w:val="28"/>
              </w:rPr>
              <w:t>rehabilitologs</w:t>
            </w:r>
            <w:proofErr w:type="spellEnd"/>
            <w:r w:rsidRPr="003A09DE">
              <w:rPr>
                <w:szCs w:val="28"/>
              </w:rPr>
              <w:t xml:space="preserve"> =&gt; Fizikālās un rehabilitācijas medicīnas ārsts (P 54) MK noteikumi Nr.268.</w:t>
            </w:r>
            <w:r w:rsidRPr="003A09DE">
              <w:rPr>
                <w:szCs w:val="28"/>
              </w:rPr>
              <w:br/>
            </w:r>
            <w:r w:rsidRPr="003A09DE">
              <w:rPr>
                <w:szCs w:val="28"/>
              </w:rPr>
              <w:br/>
              <w:t>12. [135]  5.rindā ir lieks komats.</w:t>
            </w:r>
            <w:r w:rsidRPr="003A09DE">
              <w:rPr>
                <w:szCs w:val="28"/>
              </w:rPr>
              <w:br/>
            </w:r>
            <w:r w:rsidRPr="003A09DE">
              <w:rPr>
                <w:szCs w:val="28"/>
              </w:rPr>
              <w:br/>
              <w:t>13. [161] lai tiktu ievēroti ētiskie principi (Helsinku deklarācija).</w:t>
            </w:r>
            <w:r w:rsidRPr="003A09DE">
              <w:rPr>
                <w:szCs w:val="28"/>
              </w:rPr>
              <w:br/>
            </w:r>
            <w:r w:rsidRPr="003A09DE">
              <w:rPr>
                <w:szCs w:val="28"/>
              </w:rPr>
              <w:br/>
              <w:t>14. [163], [179] “medicīnas studentiem” =&gt;  veselības aprūpes studentiem. Jo ir arī zobārstniecības studenti, rehabilitācijas jomu studenti un citi veselības ekosistēmā iesaistītie studējošie.</w:t>
            </w:r>
            <w:r w:rsidRPr="003A09DE">
              <w:rPr>
                <w:szCs w:val="28"/>
              </w:rPr>
              <w:br/>
            </w:r>
            <w:r w:rsidRPr="003A09DE">
              <w:rPr>
                <w:szCs w:val="28"/>
              </w:rPr>
              <w:br/>
              <w:t>15. [192] ārstēšanas vai rehabilitācijas plāns.</w:t>
            </w:r>
            <w:r w:rsidRPr="003A09DE">
              <w:rPr>
                <w:szCs w:val="28"/>
              </w:rPr>
              <w:br/>
            </w:r>
            <w:r w:rsidRPr="003A09DE">
              <w:rPr>
                <w:szCs w:val="28"/>
              </w:rPr>
              <w:br/>
              <w:t>16. [195] kas tieši domāts ar “j papīra nosūtījumi”?</w:t>
            </w:r>
          </w:p>
        </w:tc>
        <w:tc>
          <w:tcPr>
            <w:tcW w:w="1350" w:type="dxa"/>
            <w:shd w:val="clear" w:color="auto" w:fill="FFFFFF"/>
            <w:noWrap/>
            <w:tcMar>
              <w:top w:w="75" w:type="dxa"/>
              <w:left w:w="75" w:type="dxa"/>
              <w:bottom w:w="75" w:type="dxa"/>
              <w:right w:w="75" w:type="dxa"/>
            </w:tcMar>
            <w:vAlign w:val="center"/>
          </w:tcPr>
          <w:p w14:paraId="11B306A9" w14:textId="58628D4F" w:rsidR="000F29E6" w:rsidRPr="003A09DE" w:rsidRDefault="003A09DE" w:rsidP="003A09DE">
            <w:pPr>
              <w:jc w:val="left"/>
              <w:rPr>
                <w:szCs w:val="28"/>
              </w:rPr>
            </w:pPr>
            <w:r w:rsidRPr="003A09DE">
              <w:rPr>
                <w:szCs w:val="28"/>
              </w:rPr>
              <w:t>Ņemts vērā</w:t>
            </w:r>
          </w:p>
        </w:tc>
        <w:tc>
          <w:tcPr>
            <w:tcW w:w="4156" w:type="dxa"/>
            <w:shd w:val="clear" w:color="auto" w:fill="FFFFFF"/>
            <w:noWrap/>
            <w:tcMar>
              <w:top w:w="75" w:type="dxa"/>
              <w:left w:w="75" w:type="dxa"/>
              <w:bottom w:w="75" w:type="dxa"/>
              <w:right w:w="75" w:type="dxa"/>
            </w:tcMar>
            <w:vAlign w:val="center"/>
          </w:tcPr>
          <w:p w14:paraId="2E8FD3E2" w14:textId="71381B7C" w:rsidR="00966857" w:rsidRDefault="00966857" w:rsidP="003A09DE">
            <w:pPr>
              <w:jc w:val="left"/>
              <w:rPr>
                <w:szCs w:val="28"/>
              </w:rPr>
            </w:pPr>
            <w:r w:rsidRPr="003A09DE">
              <w:rPr>
                <w:szCs w:val="28"/>
              </w:rPr>
              <w:t>1.</w:t>
            </w:r>
            <w:r w:rsidR="00567E39" w:rsidRPr="003A09DE">
              <w:rPr>
                <w:szCs w:val="28"/>
              </w:rPr>
              <w:t xml:space="preserve"> Ņemts vērā, frāze “</w:t>
            </w:r>
            <w:r w:rsidR="00567E39" w:rsidRPr="003A09DE">
              <w:rPr>
                <w:szCs w:val="28"/>
              </w:rPr>
              <w:t>modernajām (digitālajām) tehnoloģijām</w:t>
            </w:r>
            <w:r w:rsidR="002842F2" w:rsidRPr="003A09DE">
              <w:rPr>
                <w:szCs w:val="28"/>
              </w:rPr>
              <w:t xml:space="preserve">” precizēta šādi: </w:t>
            </w:r>
            <w:r w:rsidR="004A4850" w:rsidRPr="003A09DE">
              <w:rPr>
                <w:szCs w:val="28"/>
              </w:rPr>
              <w:t>“</w:t>
            </w:r>
            <w:r w:rsidR="004A4850" w:rsidRPr="003A09DE">
              <w:rPr>
                <w:rFonts w:eastAsia="Calibri"/>
                <w:szCs w:val="28"/>
              </w:rPr>
              <w:t>digitālajām tehnoloģijām</w:t>
            </w:r>
            <w:r w:rsidR="004A4850" w:rsidRPr="003A09DE">
              <w:rPr>
                <w:szCs w:val="28"/>
              </w:rPr>
              <w:t>”</w:t>
            </w:r>
            <w:r w:rsidR="00F71499">
              <w:rPr>
                <w:szCs w:val="28"/>
              </w:rPr>
              <w:t>.</w:t>
            </w:r>
          </w:p>
          <w:p w14:paraId="1B3C81EA" w14:textId="77777777" w:rsidR="00F71499" w:rsidRPr="003A09DE" w:rsidRDefault="00F71499" w:rsidP="003A09DE">
            <w:pPr>
              <w:jc w:val="left"/>
              <w:rPr>
                <w:szCs w:val="28"/>
              </w:rPr>
            </w:pPr>
          </w:p>
          <w:p w14:paraId="09BF9B82" w14:textId="11B38206" w:rsidR="000F29E6" w:rsidRDefault="00E6277D" w:rsidP="003A09DE">
            <w:pPr>
              <w:jc w:val="left"/>
              <w:rPr>
                <w:szCs w:val="28"/>
              </w:rPr>
            </w:pPr>
            <w:r w:rsidRPr="003A09DE">
              <w:rPr>
                <w:szCs w:val="28"/>
              </w:rPr>
              <w:t xml:space="preserve">2. </w:t>
            </w:r>
            <w:r w:rsidR="001710F4" w:rsidRPr="003A09DE">
              <w:rPr>
                <w:szCs w:val="28"/>
              </w:rPr>
              <w:t>Atbilstoši ieteikumam rindkopa precizēta</w:t>
            </w:r>
            <w:r w:rsidRPr="003A09DE">
              <w:rPr>
                <w:szCs w:val="28"/>
              </w:rPr>
              <w:t>.</w:t>
            </w:r>
          </w:p>
          <w:p w14:paraId="4F948D0D" w14:textId="77777777" w:rsidR="00F71499" w:rsidRPr="003A09DE" w:rsidRDefault="00F71499" w:rsidP="003A09DE">
            <w:pPr>
              <w:jc w:val="left"/>
              <w:rPr>
                <w:szCs w:val="28"/>
              </w:rPr>
            </w:pPr>
          </w:p>
          <w:p w14:paraId="7F68F621" w14:textId="77777777" w:rsidR="00851421" w:rsidRDefault="00851421" w:rsidP="003A09DE">
            <w:pPr>
              <w:jc w:val="left"/>
              <w:rPr>
                <w:szCs w:val="28"/>
              </w:rPr>
            </w:pPr>
            <w:r w:rsidRPr="003A09DE">
              <w:rPr>
                <w:szCs w:val="28"/>
              </w:rPr>
              <w:t>3. Atbilstoši ieteikumam rindkopa precizēta.</w:t>
            </w:r>
          </w:p>
          <w:p w14:paraId="7AB48BEF" w14:textId="77777777" w:rsidR="00F71499" w:rsidRPr="003A09DE" w:rsidRDefault="00F71499" w:rsidP="003A09DE">
            <w:pPr>
              <w:jc w:val="left"/>
              <w:rPr>
                <w:szCs w:val="28"/>
              </w:rPr>
            </w:pPr>
          </w:p>
          <w:p w14:paraId="4CBA54B0" w14:textId="7A429ACC" w:rsidR="00966857" w:rsidRDefault="00966857" w:rsidP="003A09DE">
            <w:pPr>
              <w:jc w:val="left"/>
              <w:rPr>
                <w:szCs w:val="28"/>
              </w:rPr>
            </w:pPr>
            <w:r w:rsidRPr="003A09DE">
              <w:rPr>
                <w:szCs w:val="28"/>
              </w:rPr>
              <w:t>4. Atbilstoši ieteikumam rindkopa precizēta.</w:t>
            </w:r>
          </w:p>
          <w:p w14:paraId="0EAF16A5" w14:textId="77777777" w:rsidR="00F71499" w:rsidRPr="003A09DE" w:rsidRDefault="00F71499" w:rsidP="003A09DE">
            <w:pPr>
              <w:jc w:val="left"/>
              <w:rPr>
                <w:szCs w:val="28"/>
              </w:rPr>
            </w:pPr>
          </w:p>
          <w:p w14:paraId="06B402C9" w14:textId="77777777" w:rsidR="0041627F" w:rsidRDefault="00966857" w:rsidP="003A09DE">
            <w:pPr>
              <w:jc w:val="left"/>
              <w:rPr>
                <w:szCs w:val="28"/>
              </w:rPr>
            </w:pPr>
            <w:r w:rsidRPr="003A09DE">
              <w:rPr>
                <w:szCs w:val="28"/>
              </w:rPr>
              <w:t>5.</w:t>
            </w:r>
            <w:r w:rsidR="0041627F" w:rsidRPr="003A09DE">
              <w:rPr>
                <w:szCs w:val="28"/>
              </w:rPr>
              <w:t xml:space="preserve"> Atbilstoši ieteikumam rindkopa precizēta.</w:t>
            </w:r>
          </w:p>
          <w:p w14:paraId="38CDCE3C" w14:textId="77777777" w:rsidR="00F71499" w:rsidRPr="003A09DE" w:rsidRDefault="00F71499" w:rsidP="003A09DE">
            <w:pPr>
              <w:jc w:val="left"/>
              <w:rPr>
                <w:szCs w:val="28"/>
              </w:rPr>
            </w:pPr>
          </w:p>
          <w:p w14:paraId="0DE734D3" w14:textId="401A5E10" w:rsidR="00773D67" w:rsidRDefault="0041627F" w:rsidP="003A09DE">
            <w:pPr>
              <w:jc w:val="left"/>
              <w:rPr>
                <w:szCs w:val="28"/>
              </w:rPr>
            </w:pPr>
            <w:r w:rsidRPr="003A09DE">
              <w:rPr>
                <w:szCs w:val="28"/>
              </w:rPr>
              <w:t xml:space="preserve">6. </w:t>
            </w:r>
            <w:r w:rsidR="00773D67" w:rsidRPr="003A09DE">
              <w:rPr>
                <w:szCs w:val="28"/>
              </w:rPr>
              <w:t>Atbilstoši ieteikumam Stratēģija precizēta.</w:t>
            </w:r>
          </w:p>
          <w:p w14:paraId="6DB38BFC" w14:textId="77777777" w:rsidR="00F71499" w:rsidRPr="003A09DE" w:rsidRDefault="00F71499" w:rsidP="003A09DE">
            <w:pPr>
              <w:jc w:val="left"/>
              <w:rPr>
                <w:szCs w:val="28"/>
              </w:rPr>
            </w:pPr>
          </w:p>
          <w:p w14:paraId="218824D1" w14:textId="2FE03F4F" w:rsidR="00773D67" w:rsidRDefault="00773D67" w:rsidP="003A09DE">
            <w:pPr>
              <w:jc w:val="left"/>
              <w:rPr>
                <w:szCs w:val="28"/>
              </w:rPr>
            </w:pPr>
            <w:r w:rsidRPr="003A09DE">
              <w:rPr>
                <w:szCs w:val="28"/>
              </w:rPr>
              <w:t>7.</w:t>
            </w:r>
            <w:r w:rsidR="006327CC" w:rsidRPr="003A09DE">
              <w:rPr>
                <w:szCs w:val="28"/>
              </w:rPr>
              <w:t xml:space="preserve"> Atbilstošā rindkopa precizēta. Domāti </w:t>
            </w:r>
            <w:proofErr w:type="spellStart"/>
            <w:r w:rsidR="006327CC" w:rsidRPr="003A09DE">
              <w:rPr>
                <w:szCs w:val="28"/>
              </w:rPr>
              <w:t>telemedicīnas</w:t>
            </w:r>
            <w:proofErr w:type="spellEnd"/>
            <w:r w:rsidR="006327CC" w:rsidRPr="003A09DE">
              <w:rPr>
                <w:szCs w:val="28"/>
              </w:rPr>
              <w:t xml:space="preserve"> risinājumu standarti</w:t>
            </w:r>
            <w:r w:rsidR="001161A0" w:rsidRPr="003A09DE">
              <w:rPr>
                <w:szCs w:val="28"/>
              </w:rPr>
              <w:t xml:space="preserve">, tas ir, prasības, kas jāievēro attiecībā uz </w:t>
            </w:r>
            <w:proofErr w:type="spellStart"/>
            <w:r w:rsidR="001161A0" w:rsidRPr="003A09DE">
              <w:rPr>
                <w:szCs w:val="28"/>
              </w:rPr>
              <w:t>telemedicīnas</w:t>
            </w:r>
            <w:proofErr w:type="spellEnd"/>
            <w:r w:rsidR="001161A0" w:rsidRPr="003A09DE">
              <w:rPr>
                <w:szCs w:val="28"/>
              </w:rPr>
              <w:t xml:space="preserve"> risinājumu drošību</w:t>
            </w:r>
            <w:r w:rsidR="001C001F" w:rsidRPr="003A09DE">
              <w:rPr>
                <w:szCs w:val="28"/>
              </w:rPr>
              <w:t xml:space="preserve"> </w:t>
            </w:r>
            <w:r w:rsidR="001161A0" w:rsidRPr="003A09DE">
              <w:rPr>
                <w:szCs w:val="28"/>
              </w:rPr>
              <w:t>un citiem aspektiem.</w:t>
            </w:r>
          </w:p>
          <w:p w14:paraId="6ABECA83" w14:textId="77777777" w:rsidR="00F71499" w:rsidRPr="003A09DE" w:rsidRDefault="00F71499" w:rsidP="003A09DE">
            <w:pPr>
              <w:jc w:val="left"/>
              <w:rPr>
                <w:szCs w:val="28"/>
              </w:rPr>
            </w:pPr>
          </w:p>
          <w:p w14:paraId="6776AFD5" w14:textId="57B0A1EE" w:rsidR="006A7D34" w:rsidRDefault="006A7D34" w:rsidP="003A09DE">
            <w:pPr>
              <w:jc w:val="left"/>
              <w:rPr>
                <w:szCs w:val="28"/>
              </w:rPr>
            </w:pPr>
            <w:r w:rsidRPr="003A09DE">
              <w:rPr>
                <w:szCs w:val="28"/>
              </w:rPr>
              <w:t>8. Attiecīgā rindkopa precizēta (vārds “kvalitatīvi” svītrots, jo tas ir lieks).</w:t>
            </w:r>
          </w:p>
          <w:p w14:paraId="2B39DE31" w14:textId="77777777" w:rsidR="00F71499" w:rsidRPr="003A09DE" w:rsidRDefault="00F71499" w:rsidP="003A09DE">
            <w:pPr>
              <w:jc w:val="left"/>
              <w:rPr>
                <w:szCs w:val="28"/>
              </w:rPr>
            </w:pPr>
          </w:p>
          <w:p w14:paraId="54562FFD" w14:textId="57D3F886" w:rsidR="00566A15" w:rsidRDefault="00566A15" w:rsidP="003A09DE">
            <w:pPr>
              <w:jc w:val="left"/>
              <w:rPr>
                <w:color w:val="414142"/>
                <w:szCs w:val="28"/>
                <w:shd w:val="clear" w:color="auto" w:fill="FFFFFF"/>
              </w:rPr>
            </w:pPr>
            <w:r w:rsidRPr="003A09DE">
              <w:rPr>
                <w:szCs w:val="28"/>
              </w:rPr>
              <w:t>9.</w:t>
            </w:r>
            <w:r w:rsidR="009B1268" w:rsidRPr="003A09DE">
              <w:rPr>
                <w:szCs w:val="28"/>
              </w:rPr>
              <w:t xml:space="preserve"> Atbilstošā rindkopa precizēta</w:t>
            </w:r>
            <w:r w:rsidR="006A176F" w:rsidRPr="003A09DE">
              <w:rPr>
                <w:szCs w:val="28"/>
              </w:rPr>
              <w:t xml:space="preserve">, lai būtu nepārprotami saprotams, ka </w:t>
            </w:r>
            <w:r w:rsidR="00C82A04" w:rsidRPr="003A09DE">
              <w:rPr>
                <w:szCs w:val="28"/>
              </w:rPr>
              <w:t>ārstēšanas plānam vajadzētu ietvert</w:t>
            </w:r>
            <w:r w:rsidR="0037651F" w:rsidRPr="003A09DE">
              <w:rPr>
                <w:szCs w:val="28"/>
              </w:rPr>
              <w:t xml:space="preserve"> informāciju par</w:t>
            </w:r>
            <w:r w:rsidR="00C82A04" w:rsidRPr="003A09DE">
              <w:rPr>
                <w:szCs w:val="28"/>
              </w:rPr>
              <w:t xml:space="preserve"> </w:t>
            </w:r>
            <w:r w:rsidR="0037651F" w:rsidRPr="003A09DE">
              <w:rPr>
                <w:rFonts w:eastAsia="Calibri"/>
                <w:szCs w:val="28"/>
              </w:rPr>
              <w:t>tālāk</w:t>
            </w:r>
            <w:r w:rsidR="00041100" w:rsidRPr="003A09DE">
              <w:rPr>
                <w:rFonts w:eastAsia="Calibri"/>
                <w:szCs w:val="28"/>
              </w:rPr>
              <w:t>o</w:t>
            </w:r>
            <w:r w:rsidR="0037651F" w:rsidRPr="003A09DE">
              <w:rPr>
                <w:rFonts w:eastAsia="Calibri"/>
                <w:szCs w:val="28"/>
              </w:rPr>
              <w:t xml:space="preserve"> ārstēšanas, </w:t>
            </w:r>
            <w:r w:rsidR="0037651F" w:rsidRPr="003A09DE">
              <w:rPr>
                <w:rFonts w:eastAsia="Calibri"/>
                <w:szCs w:val="28"/>
                <w:u w:val="single"/>
              </w:rPr>
              <w:t>tai skaitā</w:t>
            </w:r>
            <w:r w:rsidR="0037651F" w:rsidRPr="003A09DE">
              <w:rPr>
                <w:rFonts w:eastAsia="Calibri"/>
                <w:szCs w:val="28"/>
              </w:rPr>
              <w:t xml:space="preserve"> rehabilitācijas gaitu</w:t>
            </w:r>
            <w:r w:rsidR="00041100" w:rsidRPr="003A09DE">
              <w:rPr>
                <w:rFonts w:eastAsia="Calibri"/>
                <w:szCs w:val="28"/>
              </w:rPr>
              <w:t>.</w:t>
            </w:r>
            <w:r w:rsidR="0037651F" w:rsidRPr="003A09DE">
              <w:rPr>
                <w:szCs w:val="28"/>
              </w:rPr>
              <w:t xml:space="preserve"> </w:t>
            </w:r>
            <w:r w:rsidR="00D42562" w:rsidRPr="003A09DE">
              <w:rPr>
                <w:szCs w:val="28"/>
              </w:rPr>
              <w:t>Rehabilitācija ir daļa no ārstniecības</w:t>
            </w:r>
            <w:r w:rsidR="00EC3287" w:rsidRPr="003A09DE">
              <w:rPr>
                <w:szCs w:val="28"/>
              </w:rPr>
              <w:t xml:space="preserve"> (Ārstniecības likuma 1.panta 1) punkts: </w:t>
            </w:r>
            <w:r w:rsidR="00EC3287" w:rsidRPr="003A09DE">
              <w:rPr>
                <w:b/>
                <w:bCs/>
                <w:color w:val="414142"/>
                <w:szCs w:val="28"/>
                <w:shd w:val="clear" w:color="auto" w:fill="FFFFFF"/>
              </w:rPr>
              <w:t>ārstniecība</w:t>
            </w:r>
            <w:r w:rsidR="00EC3287" w:rsidRPr="003A09DE">
              <w:rPr>
                <w:color w:val="414142"/>
                <w:szCs w:val="28"/>
                <w:shd w:val="clear" w:color="auto" w:fill="FFFFFF"/>
              </w:rPr>
              <w:t> — profesionāla un individuāla slimību profilakse, diagnostika un ārstēšana, medicīniskā rehabilitācija un pacientu aprūpe)</w:t>
            </w:r>
            <w:r w:rsidR="00041100" w:rsidRPr="003A09DE">
              <w:rPr>
                <w:color w:val="414142"/>
                <w:szCs w:val="28"/>
                <w:shd w:val="clear" w:color="auto" w:fill="FFFFFF"/>
              </w:rPr>
              <w:t>.</w:t>
            </w:r>
          </w:p>
          <w:p w14:paraId="3A47B512" w14:textId="77777777" w:rsidR="00F71499" w:rsidRPr="003A09DE" w:rsidRDefault="00F71499" w:rsidP="003A09DE">
            <w:pPr>
              <w:jc w:val="left"/>
              <w:rPr>
                <w:color w:val="414142"/>
                <w:szCs w:val="28"/>
                <w:shd w:val="clear" w:color="auto" w:fill="FFFFFF"/>
              </w:rPr>
            </w:pPr>
          </w:p>
          <w:p w14:paraId="42AAA4F9" w14:textId="79F20AF0" w:rsidR="00E81315" w:rsidRDefault="00E81315" w:rsidP="003A09DE">
            <w:pPr>
              <w:jc w:val="left"/>
              <w:rPr>
                <w:color w:val="414142"/>
                <w:szCs w:val="28"/>
                <w:shd w:val="clear" w:color="auto" w:fill="FFFFFF"/>
              </w:rPr>
            </w:pPr>
            <w:r w:rsidRPr="003A09DE">
              <w:rPr>
                <w:color w:val="414142"/>
                <w:szCs w:val="28"/>
                <w:shd w:val="clear" w:color="auto" w:fill="FFFFFF"/>
              </w:rPr>
              <w:t>10. Atbilstošā rindkopa precizēta.</w:t>
            </w:r>
          </w:p>
          <w:p w14:paraId="7E182128" w14:textId="77777777" w:rsidR="00F71499" w:rsidRPr="003A09DE" w:rsidRDefault="00F71499" w:rsidP="003A09DE">
            <w:pPr>
              <w:jc w:val="left"/>
              <w:rPr>
                <w:color w:val="414142"/>
                <w:szCs w:val="28"/>
                <w:shd w:val="clear" w:color="auto" w:fill="FFFFFF"/>
              </w:rPr>
            </w:pPr>
          </w:p>
          <w:p w14:paraId="40F120CF" w14:textId="72D45580" w:rsidR="00E81315" w:rsidRDefault="00F53CDA" w:rsidP="003A09DE">
            <w:pPr>
              <w:jc w:val="left"/>
              <w:rPr>
                <w:szCs w:val="28"/>
              </w:rPr>
            </w:pPr>
            <w:r w:rsidRPr="003A09DE">
              <w:rPr>
                <w:szCs w:val="28"/>
              </w:rPr>
              <w:t>11.Atbilstošā rindkopa precizēta.</w:t>
            </w:r>
          </w:p>
          <w:p w14:paraId="2FB3D3D8" w14:textId="77777777" w:rsidR="00F71499" w:rsidRPr="003A09DE" w:rsidRDefault="00F71499" w:rsidP="003A09DE">
            <w:pPr>
              <w:jc w:val="left"/>
              <w:rPr>
                <w:szCs w:val="28"/>
              </w:rPr>
            </w:pPr>
          </w:p>
          <w:p w14:paraId="0FCBA4AE" w14:textId="14A52E44" w:rsidR="00F53CDA" w:rsidRDefault="004C0450" w:rsidP="003A09DE">
            <w:pPr>
              <w:jc w:val="left"/>
              <w:rPr>
                <w:szCs w:val="28"/>
              </w:rPr>
            </w:pPr>
            <w:r w:rsidRPr="003A09DE">
              <w:rPr>
                <w:szCs w:val="28"/>
              </w:rPr>
              <w:t>12. Teikums labots.</w:t>
            </w:r>
          </w:p>
          <w:p w14:paraId="51585334" w14:textId="77777777" w:rsidR="00F71499" w:rsidRPr="003A09DE" w:rsidRDefault="00F71499" w:rsidP="003A09DE">
            <w:pPr>
              <w:jc w:val="left"/>
              <w:rPr>
                <w:szCs w:val="28"/>
              </w:rPr>
            </w:pPr>
          </w:p>
          <w:p w14:paraId="5B62F8D4" w14:textId="18EEEE65" w:rsidR="00E21E26" w:rsidRDefault="00E21E26" w:rsidP="003A09DE">
            <w:pPr>
              <w:jc w:val="left"/>
              <w:rPr>
                <w:szCs w:val="28"/>
              </w:rPr>
            </w:pPr>
            <w:r w:rsidRPr="003A09DE">
              <w:rPr>
                <w:szCs w:val="28"/>
              </w:rPr>
              <w:t>13. Attiecīgā rindkopa papildināta.</w:t>
            </w:r>
          </w:p>
          <w:p w14:paraId="21375FD0" w14:textId="77777777" w:rsidR="00F71499" w:rsidRPr="003A09DE" w:rsidRDefault="00F71499" w:rsidP="003A09DE">
            <w:pPr>
              <w:jc w:val="left"/>
              <w:rPr>
                <w:szCs w:val="28"/>
              </w:rPr>
            </w:pPr>
          </w:p>
          <w:p w14:paraId="3E44E437" w14:textId="08D53BCE" w:rsidR="00E21E26" w:rsidRDefault="00E21E26" w:rsidP="003A09DE">
            <w:pPr>
              <w:jc w:val="left"/>
              <w:rPr>
                <w:szCs w:val="28"/>
              </w:rPr>
            </w:pPr>
            <w:r w:rsidRPr="003A09DE">
              <w:rPr>
                <w:szCs w:val="28"/>
              </w:rPr>
              <w:t xml:space="preserve">14. </w:t>
            </w:r>
            <w:r w:rsidR="00040C48" w:rsidRPr="003A09DE">
              <w:rPr>
                <w:szCs w:val="28"/>
              </w:rPr>
              <w:t>Stratēģija precizēta.</w:t>
            </w:r>
          </w:p>
          <w:p w14:paraId="561C0FA1" w14:textId="77777777" w:rsidR="00F71499" w:rsidRPr="003A09DE" w:rsidRDefault="00F71499" w:rsidP="003A09DE">
            <w:pPr>
              <w:jc w:val="left"/>
              <w:rPr>
                <w:szCs w:val="28"/>
              </w:rPr>
            </w:pPr>
          </w:p>
          <w:p w14:paraId="7A6B78BF" w14:textId="6A0599E4" w:rsidR="00B45DD0" w:rsidRDefault="00B45DD0" w:rsidP="003A09DE">
            <w:pPr>
              <w:jc w:val="left"/>
              <w:rPr>
                <w:szCs w:val="28"/>
              </w:rPr>
            </w:pPr>
            <w:r w:rsidRPr="003A09DE">
              <w:rPr>
                <w:szCs w:val="28"/>
              </w:rPr>
              <w:t>15.</w:t>
            </w:r>
            <w:r w:rsidR="00075C34" w:rsidRPr="003A09DE">
              <w:rPr>
                <w:szCs w:val="28"/>
              </w:rPr>
              <w:t xml:space="preserve"> Attiecīgā rindkopa precizēta.</w:t>
            </w:r>
          </w:p>
          <w:p w14:paraId="78BF012F" w14:textId="77777777" w:rsidR="00F71499" w:rsidRPr="003A09DE" w:rsidRDefault="00F71499" w:rsidP="003A09DE">
            <w:pPr>
              <w:jc w:val="left"/>
              <w:rPr>
                <w:szCs w:val="28"/>
              </w:rPr>
            </w:pPr>
          </w:p>
          <w:p w14:paraId="71E865D4" w14:textId="3CC65090" w:rsidR="00851421" w:rsidRPr="003A09DE" w:rsidRDefault="00075C34" w:rsidP="003A09DE">
            <w:pPr>
              <w:jc w:val="left"/>
              <w:rPr>
                <w:szCs w:val="28"/>
              </w:rPr>
            </w:pPr>
            <w:r w:rsidRPr="003A09DE">
              <w:rPr>
                <w:szCs w:val="28"/>
              </w:rPr>
              <w:t>16. Drukas kļūda izlabota.</w:t>
            </w:r>
          </w:p>
          <w:p w14:paraId="11B306AA" w14:textId="40A926A5" w:rsidR="001710F4" w:rsidRPr="003A09DE" w:rsidRDefault="001710F4" w:rsidP="003A09DE">
            <w:pPr>
              <w:jc w:val="left"/>
              <w:rPr>
                <w:szCs w:val="28"/>
              </w:rPr>
            </w:pPr>
          </w:p>
        </w:tc>
      </w:tr>
    </w:tbl>
    <w:p w14:paraId="11B306AC" w14:textId="77777777" w:rsidR="00FA65ED" w:rsidRDefault="00FA65ED"/>
    <w:sectPr w:rsidR="00FA65ED">
      <w:headerReference w:type="default" r:id="rId9"/>
      <w:footerReference w:type="default" r:id="rId10"/>
      <w:headerReference w:type="first" r:id="rId11"/>
      <w:footerReference w:type="first" r:id="rId12"/>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306B3" w14:textId="77777777" w:rsidR="00FA65ED" w:rsidRDefault="00E9482F">
      <w:r>
        <w:separator/>
      </w:r>
    </w:p>
  </w:endnote>
  <w:endnote w:type="continuationSeparator" w:id="0">
    <w:p w14:paraId="11B306B5" w14:textId="77777777" w:rsidR="00FA65ED" w:rsidRDefault="00E94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306AD" w14:textId="77AB4CE1" w:rsidR="000F29E6" w:rsidRDefault="00E9482F">
    <w:pPr>
      <w:jc w:val="right"/>
    </w:pPr>
    <w:r>
      <w:rPr>
        <w:sz w:val="24"/>
        <w:szCs w:val="24"/>
      </w:rPr>
      <w:fldChar w:fldCharType="begin"/>
    </w:r>
    <w:r>
      <w:rPr>
        <w:sz w:val="24"/>
        <w:szCs w:val="24"/>
      </w:rPr>
      <w:instrText>PAGE</w:instrText>
    </w:r>
    <w:r>
      <w:rPr>
        <w:sz w:val="24"/>
        <w:szCs w:val="24"/>
      </w:rPr>
      <w:fldChar w:fldCharType="separate"/>
    </w:r>
    <w:r w:rsidR="00D55519">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306BA" w14:textId="77777777" w:rsidR="00FA65ED" w:rsidRDefault="00E9482F">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306AF" w14:textId="77777777" w:rsidR="00FA65ED" w:rsidRDefault="00E9482F">
      <w:r>
        <w:separator/>
      </w:r>
    </w:p>
  </w:footnote>
  <w:footnote w:type="continuationSeparator" w:id="0">
    <w:p w14:paraId="11B306B1" w14:textId="77777777" w:rsidR="00FA65ED" w:rsidRDefault="00E948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306AC" w14:textId="77777777" w:rsidR="000F29E6" w:rsidRDefault="00E9482F">
    <w:pPr>
      <w:pStyle w:val="Header"/>
      <w:contextualSpacing w:val="0"/>
    </w:pPr>
    <w:r>
      <w:t>Viedokļu pārskats 23-TA-824</w:t>
    </w:r>
    <w:r>
      <w:br/>
      <w:t>Izdrukāts 17.05.2023. 15.12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306AE" w14:textId="77777777" w:rsidR="000F29E6" w:rsidRDefault="00E9482F">
    <w:pPr>
      <w:pStyle w:val="Header"/>
      <w:contextualSpacing w:val="0"/>
    </w:pPr>
    <w:r>
      <w:t>Viedokļu pārskats 23-TA-824</w:t>
    </w:r>
    <w:r>
      <w:br/>
      <w:t>Izdrukāts 17.05.2023. 15.12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0F29E6"/>
    <w:rsid w:val="00017DAB"/>
    <w:rsid w:val="00040C48"/>
    <w:rsid w:val="00041100"/>
    <w:rsid w:val="00075C34"/>
    <w:rsid w:val="000F29E6"/>
    <w:rsid w:val="001161A0"/>
    <w:rsid w:val="001267BF"/>
    <w:rsid w:val="001710F4"/>
    <w:rsid w:val="001C001F"/>
    <w:rsid w:val="002349E7"/>
    <w:rsid w:val="002842F2"/>
    <w:rsid w:val="0036012E"/>
    <w:rsid w:val="0036365F"/>
    <w:rsid w:val="0037651F"/>
    <w:rsid w:val="003A09DE"/>
    <w:rsid w:val="003E6014"/>
    <w:rsid w:val="0041627F"/>
    <w:rsid w:val="00427705"/>
    <w:rsid w:val="004A4850"/>
    <w:rsid w:val="004B513A"/>
    <w:rsid w:val="004C0450"/>
    <w:rsid w:val="00552F89"/>
    <w:rsid w:val="00566A15"/>
    <w:rsid w:val="00567E39"/>
    <w:rsid w:val="006212C9"/>
    <w:rsid w:val="006272A6"/>
    <w:rsid w:val="006327CC"/>
    <w:rsid w:val="006A176F"/>
    <w:rsid w:val="006A7D34"/>
    <w:rsid w:val="006C2B66"/>
    <w:rsid w:val="00773D67"/>
    <w:rsid w:val="00851421"/>
    <w:rsid w:val="00851571"/>
    <w:rsid w:val="00884605"/>
    <w:rsid w:val="008A4BE0"/>
    <w:rsid w:val="008C4AF6"/>
    <w:rsid w:val="008E3148"/>
    <w:rsid w:val="00963615"/>
    <w:rsid w:val="00966857"/>
    <w:rsid w:val="0097394B"/>
    <w:rsid w:val="009B1268"/>
    <w:rsid w:val="00A519E7"/>
    <w:rsid w:val="00A56327"/>
    <w:rsid w:val="00A565F7"/>
    <w:rsid w:val="00B1722F"/>
    <w:rsid w:val="00B45DD0"/>
    <w:rsid w:val="00C82A04"/>
    <w:rsid w:val="00CE172D"/>
    <w:rsid w:val="00D42562"/>
    <w:rsid w:val="00D5325E"/>
    <w:rsid w:val="00D55519"/>
    <w:rsid w:val="00D74616"/>
    <w:rsid w:val="00DF3F94"/>
    <w:rsid w:val="00E0296D"/>
    <w:rsid w:val="00E21E26"/>
    <w:rsid w:val="00E6277D"/>
    <w:rsid w:val="00E67978"/>
    <w:rsid w:val="00E81315"/>
    <w:rsid w:val="00E85E6C"/>
    <w:rsid w:val="00E9482F"/>
    <w:rsid w:val="00EC3287"/>
    <w:rsid w:val="00F0171C"/>
    <w:rsid w:val="00F337B0"/>
    <w:rsid w:val="00F53CDA"/>
    <w:rsid w:val="00F71499"/>
    <w:rsid w:val="00FA65ED"/>
    <w:rsid w:val="00FF5E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30693"/>
  <w15:docId w15:val="{000B687A-94E1-44D3-9070-F8988CDBC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customStyle="1" w:styleId="naiskr">
    <w:name w:val="naiskr"/>
    <w:basedOn w:val="Normal"/>
    <w:rsid w:val="00F337B0"/>
    <w:pPr>
      <w:spacing w:before="100" w:after="100"/>
    </w:pPr>
    <w:rPr>
      <w:color w:val="auto"/>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11333DFA2E0BB4BA28B5D06345F9DCC" ma:contentTypeVersion="4" ma:contentTypeDescription="Izveidot jaunu dokumentu." ma:contentTypeScope="" ma:versionID="ec9dc4f1544d5420b2e8565e7b510054">
  <xsd:schema xmlns:xsd="http://www.w3.org/2001/XMLSchema" xmlns:xs="http://www.w3.org/2001/XMLSchema" xmlns:p="http://schemas.microsoft.com/office/2006/metadata/properties" xmlns:ns2="ccef9c80-0a00-4eba-bbd9-f0ca9567b445" xmlns:ns3="768cac1a-c102-4989-a970-f04ef54374a0" targetNamespace="http://schemas.microsoft.com/office/2006/metadata/properties" ma:root="true" ma:fieldsID="78cc9d84686f955cf0e64c59dce67100" ns2:_="" ns3:_="">
    <xsd:import namespace="ccef9c80-0a00-4eba-bbd9-f0ca9567b445"/>
    <xsd:import namespace="768cac1a-c102-4989-a970-f04ef54374a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ef9c80-0a00-4eba-bbd9-f0ca9567b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8cac1a-c102-4989-a970-f04ef54374a0"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54F880-12DF-4ADF-987D-9E6153EEB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ef9c80-0a00-4eba-bbd9-f0ca9567b445"/>
    <ds:schemaRef ds:uri="768cac1a-c102-4989-a970-f04ef54374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000D5B-7671-4CD3-956A-F1E568BC6888}">
  <ds:schemaRefs>
    <ds:schemaRef ds:uri="http://schemas.microsoft.com/sharepoint/v3/contenttype/forms"/>
  </ds:schemaRefs>
</ds:datastoreItem>
</file>

<file path=customXml/itemProps3.xml><?xml version="1.0" encoding="utf-8"?>
<ds:datastoreItem xmlns:ds="http://schemas.openxmlformats.org/officeDocument/2006/customXml" ds:itemID="{5A04B866-4DEE-4BFC-ACB7-1A5720D7FFF4}">
  <ds:schemaRefs>
    <ds:schemaRef ds:uri="http://www.w3.org/XML/1998/namespace"/>
    <ds:schemaRef ds:uri="http://purl.org/dc/terms/"/>
    <ds:schemaRef ds:uri="768cac1a-c102-4989-a970-f04ef54374a0"/>
    <ds:schemaRef ds:uri="http://schemas.microsoft.com/office/infopath/2007/PartnerControls"/>
    <ds:schemaRef ds:uri="http://schemas.microsoft.com/office/2006/documentManagement/types"/>
    <ds:schemaRef ds:uri="http://purl.org/dc/dcmitype/"/>
    <ds:schemaRef ds:uri="http://purl.org/dc/elements/1.1/"/>
    <ds:schemaRef ds:uri="http://schemas.openxmlformats.org/package/2006/metadata/core-properties"/>
    <ds:schemaRef ds:uri="ccef9c80-0a00-4eba-bbd9-f0ca9567b445"/>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5</Pages>
  <Words>4180</Words>
  <Characters>2383</Characters>
  <Application>Microsoft Office Word</Application>
  <DocSecurity>0</DocSecurity>
  <Lines>19</Lines>
  <Paragraphs>13</Paragraphs>
  <ScaleCrop>false</ScaleCrop>
  <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viedoklu_parskats_23-TA-824.docx</dc:title>
  <cp:lastModifiedBy>Ingmārs Freimanis</cp:lastModifiedBy>
  <cp:revision>68</cp:revision>
  <dcterms:created xsi:type="dcterms:W3CDTF">2023-05-30T06:24:00Z</dcterms:created>
  <dcterms:modified xsi:type="dcterms:W3CDTF">2023-06-05T14:42:00Z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0x010100511333DFA2E0BB4BA28B5D06345F9DCC</vt:lpwstr>
  </property>
</Properties>
</file>