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BD5F23" w14:textId="77777777" w:rsidR="007B52C1" w:rsidRDefault="00C43E4B" w:rsidP="007B52C1">
      <w:pPr>
        <w:rPr>
          <w:b/>
          <w:i/>
          <w:szCs w:val="24"/>
        </w:rPr>
      </w:pPr>
      <w:r w:rsidRPr="00C62F8B">
        <w:rPr>
          <w:sz w:val="26"/>
          <w:szCs w:val="26"/>
        </w:rPr>
        <w:t>Budžeta un finanšu (nodokļu) komisija</w:t>
      </w:r>
      <w:r w:rsidR="00481645">
        <w:rPr>
          <w:sz w:val="26"/>
          <w:szCs w:val="26"/>
        </w:rPr>
        <w:tab/>
      </w:r>
    </w:p>
    <w:p w14:paraId="3CF7A465" w14:textId="77777777" w:rsidR="00C43E4B" w:rsidRPr="00FD32B3" w:rsidRDefault="00C43E4B" w:rsidP="00C43E4B">
      <w:pPr>
        <w:rPr>
          <w:b/>
          <w:i/>
          <w:szCs w:val="24"/>
        </w:rPr>
      </w:pPr>
    </w:p>
    <w:p w14:paraId="036A9900" w14:textId="77777777" w:rsidR="00C43E4B" w:rsidRPr="00512C86" w:rsidRDefault="00C43E4B" w:rsidP="00512C86">
      <w:pPr>
        <w:jc w:val="right"/>
        <w:rPr>
          <w:sz w:val="26"/>
          <w:szCs w:val="26"/>
        </w:rPr>
      </w:pPr>
      <w:r w:rsidRPr="00C62F8B">
        <w:rPr>
          <w:sz w:val="26"/>
          <w:szCs w:val="26"/>
        </w:rPr>
        <w:t>L</w:t>
      </w:r>
      <w:r w:rsidR="00512C86">
        <w:rPr>
          <w:sz w:val="26"/>
          <w:szCs w:val="26"/>
        </w:rPr>
        <w:t xml:space="preserve">ikumprojekts </w:t>
      </w:r>
      <w:r w:rsidR="00477770">
        <w:rPr>
          <w:sz w:val="26"/>
          <w:szCs w:val="26"/>
        </w:rPr>
        <w:t>(steidzams) otrajam</w:t>
      </w:r>
      <w:r w:rsidR="00512C86">
        <w:rPr>
          <w:sz w:val="26"/>
          <w:szCs w:val="26"/>
        </w:rPr>
        <w:t xml:space="preserve"> lasījumam</w:t>
      </w:r>
    </w:p>
    <w:p w14:paraId="2B7C5477" w14:textId="77777777" w:rsidR="00F5476D" w:rsidRDefault="00F5476D" w:rsidP="00C43E4B">
      <w:pPr>
        <w:pStyle w:val="naisvisr"/>
        <w:spacing w:before="0" w:beforeAutospacing="0" w:after="0" w:afterAutospacing="0"/>
        <w:jc w:val="center"/>
        <w:rPr>
          <w:b/>
          <w:sz w:val="26"/>
          <w:szCs w:val="26"/>
        </w:rPr>
      </w:pPr>
    </w:p>
    <w:p w14:paraId="5BC12D4C" w14:textId="77777777" w:rsidR="00F6581D" w:rsidRPr="00B97549" w:rsidRDefault="00F6581D" w:rsidP="00F6581D">
      <w:pPr>
        <w:jc w:val="center"/>
        <w:rPr>
          <w:rFonts w:eastAsia="Times New Roman"/>
          <w:b/>
          <w:bCs/>
          <w:sz w:val="28"/>
          <w:szCs w:val="28"/>
          <w:lang w:eastAsia="lv-LV"/>
        </w:rPr>
      </w:pPr>
      <w:r w:rsidRPr="00B97549">
        <w:rPr>
          <w:rFonts w:eastAsia="Times New Roman"/>
          <w:b/>
          <w:bCs/>
          <w:sz w:val="28"/>
          <w:szCs w:val="28"/>
          <w:lang w:eastAsia="lv-LV"/>
        </w:rPr>
        <w:t>“</w:t>
      </w:r>
      <w:r w:rsidR="001D101A" w:rsidRPr="001D101A">
        <w:rPr>
          <w:rFonts w:eastAsia="Times New Roman"/>
          <w:b/>
          <w:bCs/>
          <w:sz w:val="28"/>
          <w:szCs w:val="28"/>
          <w:lang w:eastAsia="lv-LV"/>
        </w:rPr>
        <w:t>Grozījumi Valsts sociālo pabalstu likumā</w:t>
      </w:r>
      <w:r w:rsidRPr="00B97549">
        <w:rPr>
          <w:rFonts w:eastAsia="Times New Roman"/>
          <w:b/>
          <w:bCs/>
          <w:sz w:val="28"/>
          <w:szCs w:val="28"/>
          <w:lang w:eastAsia="lv-LV"/>
        </w:rPr>
        <w:t>”</w:t>
      </w:r>
    </w:p>
    <w:p w14:paraId="1CF3B52C" w14:textId="77777777" w:rsidR="00495B31" w:rsidRPr="00F6581D" w:rsidRDefault="0027245E" w:rsidP="0027245E">
      <w:pPr>
        <w:jc w:val="center"/>
        <w:rPr>
          <w:rStyle w:val="Emphasis"/>
          <w:b/>
          <w:sz w:val="26"/>
          <w:szCs w:val="26"/>
        </w:rPr>
      </w:pPr>
      <w:r w:rsidRPr="00F6581D">
        <w:rPr>
          <w:rFonts w:eastAsia="Times New Roman"/>
          <w:b/>
          <w:i/>
          <w:iCs/>
          <w:sz w:val="26"/>
          <w:szCs w:val="26"/>
          <w:lang w:eastAsia="lv-LV"/>
        </w:rPr>
        <w:t xml:space="preserve"> </w:t>
      </w:r>
      <w:r w:rsidR="00C43E4B" w:rsidRPr="00F6581D">
        <w:rPr>
          <w:rStyle w:val="Emphasis"/>
          <w:b/>
          <w:sz w:val="26"/>
          <w:szCs w:val="26"/>
        </w:rPr>
        <w:t>(Nr.</w:t>
      </w:r>
      <w:r w:rsidR="003E5DE0">
        <w:rPr>
          <w:rStyle w:val="Emphasis"/>
          <w:b/>
          <w:sz w:val="26"/>
          <w:szCs w:val="26"/>
        </w:rPr>
        <w:t>1</w:t>
      </w:r>
      <w:r w:rsidR="001D101A">
        <w:rPr>
          <w:rStyle w:val="Emphasis"/>
          <w:b/>
          <w:sz w:val="26"/>
          <w:szCs w:val="26"/>
        </w:rPr>
        <w:t>27</w:t>
      </w:r>
      <w:r w:rsidR="00387261" w:rsidRPr="00F6581D">
        <w:rPr>
          <w:rStyle w:val="Emphasis"/>
          <w:b/>
          <w:sz w:val="26"/>
          <w:szCs w:val="26"/>
        </w:rPr>
        <w:t>/Lp1</w:t>
      </w:r>
      <w:r w:rsidR="00E23F5B" w:rsidRPr="00F6581D">
        <w:rPr>
          <w:rStyle w:val="Emphasis"/>
          <w:b/>
          <w:sz w:val="26"/>
          <w:szCs w:val="26"/>
        </w:rPr>
        <w:t>4</w:t>
      </w:r>
      <w:r w:rsidR="00C43E4B" w:rsidRPr="00F6581D">
        <w:rPr>
          <w:rStyle w:val="Emphasis"/>
          <w:b/>
          <w:sz w:val="26"/>
          <w:szCs w:val="26"/>
        </w:rPr>
        <w:t>)</w:t>
      </w:r>
    </w:p>
    <w:p w14:paraId="4C7A166D" w14:textId="77777777" w:rsidR="00495B31" w:rsidRPr="00F6581D" w:rsidRDefault="00495B31" w:rsidP="00495B31">
      <w:pPr>
        <w:jc w:val="center"/>
        <w:rPr>
          <w:rStyle w:val="Emphasis"/>
          <w:b/>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69"/>
        <w:gridCol w:w="3969"/>
        <w:gridCol w:w="567"/>
        <w:gridCol w:w="3969"/>
        <w:gridCol w:w="1418"/>
        <w:gridCol w:w="1418"/>
      </w:tblGrid>
      <w:tr w:rsidR="00477770" w:rsidRPr="004A11BC" w14:paraId="1F2051F3" w14:textId="77777777" w:rsidTr="00477770">
        <w:tc>
          <w:tcPr>
            <w:tcW w:w="3969" w:type="dxa"/>
            <w:shd w:val="clear" w:color="auto" w:fill="auto"/>
          </w:tcPr>
          <w:p w14:paraId="02BB2B58" w14:textId="77777777" w:rsidR="00477770" w:rsidRPr="00477770" w:rsidRDefault="00477770" w:rsidP="009B4BF9">
            <w:pPr>
              <w:jc w:val="center"/>
              <w:rPr>
                <w:b/>
                <w:bCs/>
                <w:iCs/>
                <w:szCs w:val="24"/>
              </w:rPr>
            </w:pPr>
            <w:r w:rsidRPr="00477770">
              <w:rPr>
                <w:b/>
                <w:bCs/>
                <w:iCs/>
                <w:szCs w:val="24"/>
              </w:rPr>
              <w:t>Spēkā esošā redakcija</w:t>
            </w:r>
          </w:p>
        </w:tc>
        <w:tc>
          <w:tcPr>
            <w:tcW w:w="3969" w:type="dxa"/>
            <w:shd w:val="clear" w:color="auto" w:fill="auto"/>
          </w:tcPr>
          <w:p w14:paraId="617A76FB" w14:textId="77777777" w:rsidR="00477770" w:rsidRPr="00477770" w:rsidRDefault="00477770" w:rsidP="009B4BF9">
            <w:pPr>
              <w:jc w:val="center"/>
              <w:rPr>
                <w:b/>
                <w:szCs w:val="24"/>
              </w:rPr>
            </w:pPr>
            <w:r w:rsidRPr="00477770">
              <w:rPr>
                <w:b/>
                <w:szCs w:val="24"/>
              </w:rPr>
              <w:t>Pirmā lasījuma redakcija</w:t>
            </w:r>
          </w:p>
          <w:p w14:paraId="323354E0" w14:textId="77777777" w:rsidR="00477770" w:rsidRPr="00477770" w:rsidRDefault="00477770" w:rsidP="009B4BF9">
            <w:pPr>
              <w:jc w:val="center"/>
              <w:rPr>
                <w:b/>
                <w:szCs w:val="24"/>
              </w:rPr>
            </w:pPr>
          </w:p>
        </w:tc>
        <w:tc>
          <w:tcPr>
            <w:tcW w:w="567" w:type="dxa"/>
          </w:tcPr>
          <w:p w14:paraId="764BF01C" w14:textId="77777777" w:rsidR="00477770" w:rsidRPr="00FB62AA" w:rsidRDefault="00477770" w:rsidP="00FB62AA">
            <w:pPr>
              <w:jc w:val="center"/>
              <w:rPr>
                <w:b/>
                <w:sz w:val="22"/>
              </w:rPr>
            </w:pPr>
            <w:r w:rsidRPr="00FB62AA">
              <w:rPr>
                <w:b/>
                <w:sz w:val="22"/>
              </w:rPr>
              <w:t>Nr.</w:t>
            </w:r>
          </w:p>
        </w:tc>
        <w:tc>
          <w:tcPr>
            <w:tcW w:w="3969" w:type="dxa"/>
          </w:tcPr>
          <w:p w14:paraId="5A476119" w14:textId="77777777" w:rsidR="00477770" w:rsidRDefault="00477770" w:rsidP="009B4BF9">
            <w:pPr>
              <w:jc w:val="center"/>
              <w:rPr>
                <w:b/>
                <w:szCs w:val="24"/>
              </w:rPr>
            </w:pPr>
            <w:r>
              <w:rPr>
                <w:b/>
                <w:szCs w:val="24"/>
              </w:rPr>
              <w:t>Priekšlikumi</w:t>
            </w:r>
          </w:p>
          <w:p w14:paraId="7F64F0E4" w14:textId="77777777" w:rsidR="00477770" w:rsidRPr="004A11BC" w:rsidRDefault="00477770" w:rsidP="009B4BF9">
            <w:pPr>
              <w:jc w:val="center"/>
              <w:rPr>
                <w:b/>
                <w:szCs w:val="24"/>
              </w:rPr>
            </w:pPr>
            <w:r>
              <w:rPr>
                <w:b/>
                <w:szCs w:val="24"/>
              </w:rPr>
              <w:t>(</w:t>
            </w:r>
            <w:r w:rsidR="00082043">
              <w:rPr>
                <w:b/>
                <w:szCs w:val="24"/>
              </w:rPr>
              <w:t>13</w:t>
            </w:r>
            <w:r>
              <w:rPr>
                <w:b/>
                <w:szCs w:val="24"/>
              </w:rPr>
              <w:t>)</w:t>
            </w:r>
          </w:p>
        </w:tc>
        <w:tc>
          <w:tcPr>
            <w:tcW w:w="1418" w:type="dxa"/>
          </w:tcPr>
          <w:p w14:paraId="5E7A61D9" w14:textId="77777777" w:rsidR="00477770" w:rsidRPr="004A11BC" w:rsidRDefault="00477770" w:rsidP="009B4BF9">
            <w:pPr>
              <w:jc w:val="center"/>
              <w:rPr>
                <w:b/>
                <w:szCs w:val="24"/>
              </w:rPr>
            </w:pPr>
            <w:r>
              <w:rPr>
                <w:b/>
                <w:szCs w:val="24"/>
              </w:rPr>
              <w:t>Ministru kabineta atzinums</w:t>
            </w:r>
          </w:p>
        </w:tc>
        <w:tc>
          <w:tcPr>
            <w:tcW w:w="1418" w:type="dxa"/>
          </w:tcPr>
          <w:p w14:paraId="1808A7F6" w14:textId="77777777" w:rsidR="00477770" w:rsidRPr="004A11BC" w:rsidRDefault="00477770" w:rsidP="009B4BF9">
            <w:pPr>
              <w:jc w:val="center"/>
              <w:rPr>
                <w:b/>
                <w:szCs w:val="24"/>
              </w:rPr>
            </w:pPr>
            <w:r>
              <w:rPr>
                <w:b/>
                <w:szCs w:val="24"/>
              </w:rPr>
              <w:t>Komisijas atzinums</w:t>
            </w:r>
          </w:p>
        </w:tc>
      </w:tr>
      <w:tr w:rsidR="00477770" w:rsidRPr="001B3F41" w14:paraId="3CF375B4" w14:textId="77777777" w:rsidTr="00477770">
        <w:tc>
          <w:tcPr>
            <w:tcW w:w="3969" w:type="dxa"/>
            <w:shd w:val="clear" w:color="auto" w:fill="auto"/>
          </w:tcPr>
          <w:p w14:paraId="35F498FE" w14:textId="77777777" w:rsidR="00477770" w:rsidRPr="00477770" w:rsidRDefault="00477770" w:rsidP="009B4BF9">
            <w:pPr>
              <w:ind w:firstLine="567"/>
              <w:jc w:val="both"/>
              <w:rPr>
                <w:bCs/>
                <w:iCs/>
                <w:sz w:val="22"/>
              </w:rPr>
            </w:pPr>
          </w:p>
        </w:tc>
        <w:tc>
          <w:tcPr>
            <w:tcW w:w="3969" w:type="dxa"/>
            <w:shd w:val="clear" w:color="auto" w:fill="auto"/>
          </w:tcPr>
          <w:p w14:paraId="039E0738" w14:textId="77777777" w:rsidR="00477770" w:rsidRPr="00477770" w:rsidRDefault="00477770" w:rsidP="009F49CF">
            <w:pPr>
              <w:ind w:firstLine="567"/>
              <w:jc w:val="both"/>
              <w:rPr>
                <w:sz w:val="22"/>
              </w:rPr>
            </w:pPr>
            <w:r w:rsidRPr="00477770">
              <w:rPr>
                <w:sz w:val="22"/>
              </w:rPr>
              <w:t>Izdarīt Valsts sociālo pabalstu likumā (Latvijas Republikas Saeimas un Ministru Kabineta Ziņotājs, 2002, 23. nr.; 2003, 2. nr.; 2004, 5., 24. nr.; 2005, 22., 24. nr.; 2006, 7.nr.; 2007, 22., 24. nr.; 2009, 15., 23. nr.; Latvijas Vēstnesis, 2010, 47. nr.; 2012, 190. nr.; 2013, 217., 228. nr.; 2014, 183. nr.; 2015, 127. nr.; 2016, 241. nr.; 2017, 242. nr.; 2019, 45., 75. nr.; 2020, 240 A. nr.; 2021, 86 A. nr.; 2022, 52. nr.) šādus grozījumus:</w:t>
            </w:r>
          </w:p>
          <w:p w14:paraId="608792A2" w14:textId="77777777" w:rsidR="00477770" w:rsidRPr="00477770" w:rsidRDefault="00477770" w:rsidP="009F49CF">
            <w:pPr>
              <w:ind w:firstLine="567"/>
              <w:jc w:val="both"/>
              <w:rPr>
                <w:sz w:val="22"/>
              </w:rPr>
            </w:pPr>
          </w:p>
        </w:tc>
        <w:tc>
          <w:tcPr>
            <w:tcW w:w="567" w:type="dxa"/>
          </w:tcPr>
          <w:p w14:paraId="4C113FE5" w14:textId="77777777" w:rsidR="00477770" w:rsidRPr="00FB62AA" w:rsidRDefault="00477770" w:rsidP="00FB62AA">
            <w:pPr>
              <w:jc w:val="center"/>
              <w:rPr>
                <w:b/>
                <w:sz w:val="22"/>
              </w:rPr>
            </w:pPr>
          </w:p>
        </w:tc>
        <w:tc>
          <w:tcPr>
            <w:tcW w:w="3969" w:type="dxa"/>
          </w:tcPr>
          <w:p w14:paraId="4CCD155F" w14:textId="77777777" w:rsidR="00477770" w:rsidRPr="009F49CF" w:rsidRDefault="00477770" w:rsidP="009F49CF">
            <w:pPr>
              <w:ind w:firstLine="567"/>
              <w:jc w:val="both"/>
              <w:rPr>
                <w:sz w:val="22"/>
              </w:rPr>
            </w:pPr>
          </w:p>
        </w:tc>
        <w:tc>
          <w:tcPr>
            <w:tcW w:w="1418" w:type="dxa"/>
          </w:tcPr>
          <w:p w14:paraId="72B9CDE7" w14:textId="77777777" w:rsidR="00477770" w:rsidRPr="009F49CF" w:rsidRDefault="00477770" w:rsidP="009F49CF">
            <w:pPr>
              <w:ind w:firstLine="567"/>
              <w:jc w:val="both"/>
              <w:rPr>
                <w:sz w:val="22"/>
              </w:rPr>
            </w:pPr>
          </w:p>
        </w:tc>
        <w:tc>
          <w:tcPr>
            <w:tcW w:w="1418" w:type="dxa"/>
          </w:tcPr>
          <w:p w14:paraId="5D1D0270" w14:textId="77777777" w:rsidR="00477770" w:rsidRPr="009F49CF" w:rsidRDefault="00477770" w:rsidP="009F49CF">
            <w:pPr>
              <w:ind w:firstLine="567"/>
              <w:jc w:val="both"/>
              <w:rPr>
                <w:sz w:val="22"/>
              </w:rPr>
            </w:pPr>
          </w:p>
        </w:tc>
      </w:tr>
      <w:tr w:rsidR="00FA737B" w:rsidRPr="001B3F41" w14:paraId="73934D2D" w14:textId="77777777" w:rsidTr="00477770">
        <w:tc>
          <w:tcPr>
            <w:tcW w:w="3969" w:type="dxa"/>
            <w:shd w:val="clear" w:color="auto" w:fill="auto"/>
          </w:tcPr>
          <w:p w14:paraId="62F74D42" w14:textId="77777777" w:rsidR="00FA737B" w:rsidRPr="00477770" w:rsidRDefault="00FA737B" w:rsidP="009B4BF9">
            <w:pPr>
              <w:ind w:firstLine="567"/>
              <w:jc w:val="both"/>
              <w:rPr>
                <w:bCs/>
                <w:iCs/>
                <w:sz w:val="22"/>
              </w:rPr>
            </w:pPr>
          </w:p>
        </w:tc>
        <w:tc>
          <w:tcPr>
            <w:tcW w:w="3969" w:type="dxa"/>
            <w:shd w:val="clear" w:color="auto" w:fill="auto"/>
          </w:tcPr>
          <w:p w14:paraId="445BD922" w14:textId="77777777" w:rsidR="00FA737B" w:rsidRPr="00477770" w:rsidRDefault="00FA737B" w:rsidP="009F49CF">
            <w:pPr>
              <w:ind w:firstLine="567"/>
              <w:jc w:val="both"/>
              <w:rPr>
                <w:sz w:val="22"/>
              </w:rPr>
            </w:pPr>
          </w:p>
        </w:tc>
        <w:tc>
          <w:tcPr>
            <w:tcW w:w="567" w:type="dxa"/>
          </w:tcPr>
          <w:p w14:paraId="12A5C65F" w14:textId="77777777" w:rsidR="00FA737B" w:rsidRPr="00FB62AA" w:rsidRDefault="00FB62AA" w:rsidP="00FB62AA">
            <w:pPr>
              <w:jc w:val="center"/>
              <w:rPr>
                <w:b/>
                <w:sz w:val="22"/>
              </w:rPr>
            </w:pPr>
            <w:r w:rsidRPr="00FB62AA">
              <w:rPr>
                <w:b/>
                <w:sz w:val="22"/>
              </w:rPr>
              <w:t>1</w:t>
            </w:r>
          </w:p>
        </w:tc>
        <w:tc>
          <w:tcPr>
            <w:tcW w:w="3969" w:type="dxa"/>
          </w:tcPr>
          <w:p w14:paraId="7CB7D5E4" w14:textId="77777777" w:rsidR="00FA737B" w:rsidRPr="002664E0" w:rsidRDefault="00FA737B" w:rsidP="00FA737B">
            <w:pPr>
              <w:ind w:firstLine="567"/>
              <w:jc w:val="both"/>
              <w:rPr>
                <w:b/>
                <w:sz w:val="22"/>
                <w:u w:val="single"/>
              </w:rPr>
            </w:pPr>
            <w:r w:rsidRPr="002664E0">
              <w:rPr>
                <w:b/>
                <w:sz w:val="22"/>
                <w:u w:val="single"/>
              </w:rPr>
              <w:t>Juridiskais birojs</w:t>
            </w:r>
          </w:p>
          <w:p w14:paraId="3395928D" w14:textId="77777777" w:rsidR="00FA737B" w:rsidRPr="009F49CF" w:rsidRDefault="00FA737B" w:rsidP="00FA737B">
            <w:pPr>
              <w:ind w:firstLine="567"/>
              <w:jc w:val="both"/>
              <w:rPr>
                <w:sz w:val="22"/>
              </w:rPr>
            </w:pPr>
            <w:r w:rsidRPr="00FA737B">
              <w:rPr>
                <w:i/>
                <w:sz w:val="22"/>
              </w:rPr>
              <w:t>Ņemot vērā šī likumprojekta ciešo saikni ar likumprojektu Nr. 132/Lp14 “Grozījums likumā “Par sociālo drošību””, norādām, ka Juridiskā biroja apsvērumi, kas iekļauti tā atzinuma Nr. 111.13/1-42-14/23 par likumprojektu “Grozījums likumā “Par sociālo drošību”” pirmajā punktā, ir vienlīdz attiecināmi uz konkrētā likumprojekta izskatīšanu.</w:t>
            </w:r>
          </w:p>
        </w:tc>
        <w:tc>
          <w:tcPr>
            <w:tcW w:w="1418" w:type="dxa"/>
          </w:tcPr>
          <w:p w14:paraId="0C23F57B" w14:textId="0CDB19A0" w:rsidR="00FA737B" w:rsidRPr="009F49CF" w:rsidRDefault="00552E33" w:rsidP="00632A0B">
            <w:pPr>
              <w:ind w:firstLine="26"/>
              <w:jc w:val="both"/>
              <w:rPr>
                <w:sz w:val="22"/>
              </w:rPr>
            </w:pPr>
            <w:r>
              <w:rPr>
                <w:sz w:val="22"/>
              </w:rPr>
              <w:t>1.</w:t>
            </w:r>
            <w:r w:rsidR="00632A0B">
              <w:rPr>
                <w:sz w:val="22"/>
              </w:rPr>
              <w:t>Neatbalstīt</w:t>
            </w:r>
          </w:p>
        </w:tc>
        <w:tc>
          <w:tcPr>
            <w:tcW w:w="1418" w:type="dxa"/>
          </w:tcPr>
          <w:p w14:paraId="5A8D2362" w14:textId="77777777" w:rsidR="00FA737B" w:rsidRPr="009F49CF" w:rsidRDefault="00FA737B" w:rsidP="009F49CF">
            <w:pPr>
              <w:ind w:firstLine="567"/>
              <w:jc w:val="both"/>
              <w:rPr>
                <w:sz w:val="22"/>
              </w:rPr>
            </w:pPr>
          </w:p>
        </w:tc>
      </w:tr>
      <w:tr w:rsidR="00477770" w:rsidRPr="001B3F41" w14:paraId="5F993793" w14:textId="77777777" w:rsidTr="00477770">
        <w:tc>
          <w:tcPr>
            <w:tcW w:w="3969" w:type="dxa"/>
            <w:shd w:val="clear" w:color="auto" w:fill="auto"/>
          </w:tcPr>
          <w:p w14:paraId="7504AABC" w14:textId="77777777" w:rsidR="00477770" w:rsidRPr="00477770" w:rsidRDefault="00477770" w:rsidP="00E24827">
            <w:pPr>
              <w:ind w:firstLine="567"/>
              <w:jc w:val="both"/>
              <w:rPr>
                <w:bCs/>
                <w:iCs/>
                <w:sz w:val="22"/>
              </w:rPr>
            </w:pPr>
            <w:r w:rsidRPr="00477770">
              <w:rPr>
                <w:b/>
                <w:bCs/>
                <w:iCs/>
                <w:sz w:val="22"/>
              </w:rPr>
              <w:t>13.pants. Valsts sociālā nodrošinājuma pabalsts</w:t>
            </w:r>
          </w:p>
          <w:p w14:paraId="4F16E402" w14:textId="77777777" w:rsidR="00477770" w:rsidRPr="00477770" w:rsidRDefault="00477770" w:rsidP="00E24827">
            <w:pPr>
              <w:ind w:firstLine="567"/>
              <w:jc w:val="both"/>
              <w:rPr>
                <w:bCs/>
                <w:iCs/>
                <w:sz w:val="22"/>
              </w:rPr>
            </w:pPr>
            <w:r w:rsidRPr="00477770">
              <w:rPr>
                <w:bCs/>
                <w:iCs/>
                <w:sz w:val="22"/>
              </w:rPr>
              <w:t xml:space="preserve">(1) Valsts sociālā nodrošinājuma pabalstu piešķir personai, kurai nav tiesību </w:t>
            </w:r>
            <w:r w:rsidRPr="00477770">
              <w:rPr>
                <w:bCs/>
                <w:iCs/>
                <w:sz w:val="22"/>
              </w:rPr>
              <w:lastRenderedPageBreak/>
              <w:t>saņemt valsts pensiju (izņemot apgādnieka zaudējuma pensiju personai ar invaliditāti) vai apdrošināšanas atlīdzību sakarā ar nelaimes gadījumu darbā vai arodslimību, ja persona:</w:t>
            </w:r>
          </w:p>
          <w:p w14:paraId="3C36085A" w14:textId="77777777" w:rsidR="00477770" w:rsidRPr="00477770" w:rsidRDefault="00477770" w:rsidP="00E24827">
            <w:pPr>
              <w:ind w:firstLine="567"/>
              <w:jc w:val="both"/>
              <w:rPr>
                <w:bCs/>
                <w:iCs/>
                <w:sz w:val="22"/>
              </w:rPr>
            </w:pPr>
            <w:r w:rsidRPr="00477770">
              <w:rPr>
                <w:bCs/>
                <w:iCs/>
                <w:sz w:val="22"/>
              </w:rPr>
              <w:t>1) sasniegusi vecumu, kāds saskaņā ar likumu "Par valsts pensijām" noteikts personai, lai tā iegūtu tiesības uz vecuma pensiju. Šīm personām valsts sociālā nodrošinājuma pabalstu piešķir uz mūžu;</w:t>
            </w:r>
          </w:p>
          <w:p w14:paraId="7FEB468C" w14:textId="77777777" w:rsidR="00477770" w:rsidRPr="00477770" w:rsidRDefault="00477770" w:rsidP="00E24827">
            <w:pPr>
              <w:ind w:firstLine="567"/>
              <w:jc w:val="both"/>
              <w:rPr>
                <w:bCs/>
                <w:iCs/>
                <w:sz w:val="22"/>
              </w:rPr>
            </w:pPr>
            <w:r w:rsidRPr="00477770">
              <w:rPr>
                <w:bCs/>
                <w:iCs/>
                <w:sz w:val="22"/>
              </w:rPr>
              <w:t>2) atzīta par personu ar invaliditāti un pārsniegusi 18 gadu vecumu. Šīm personām valsts sociālā nodrošinājuma pabalstu piešķir uz noteikto invaliditātes laiku;</w:t>
            </w:r>
          </w:p>
          <w:p w14:paraId="7FFE719A" w14:textId="77777777" w:rsidR="00477770" w:rsidRPr="00477770" w:rsidRDefault="00477770" w:rsidP="00E24827">
            <w:pPr>
              <w:ind w:firstLine="567"/>
              <w:jc w:val="both"/>
              <w:rPr>
                <w:bCs/>
                <w:iCs/>
                <w:sz w:val="22"/>
              </w:rPr>
            </w:pPr>
            <w:r w:rsidRPr="00477770">
              <w:rPr>
                <w:bCs/>
                <w:iCs/>
                <w:sz w:val="22"/>
              </w:rPr>
              <w:t>3) nav sasniegusi pilngadību, ir zaudējusi vienu vai abus apgādniekus un nav stājusies laulībā. Šajā gadījumā valsts sociālā nodrošinājuma pabalstu piešķir līdz pilngadības sasniegšanai. Pabalsta izmaksu turpina, ja šajā punktā minētā persona pēc pilngadības sasniegšanas mācās vispārējās izglītības vai profesionālās izglītības iestādē un nav vecāka par 20 gadiem vai studē augstskolā dienas nodaļā (pilna laika klātienē) un nav vecāka par 24 gadiem.</w:t>
            </w:r>
          </w:p>
        </w:tc>
        <w:tc>
          <w:tcPr>
            <w:tcW w:w="3969" w:type="dxa"/>
            <w:shd w:val="clear" w:color="auto" w:fill="auto"/>
          </w:tcPr>
          <w:p w14:paraId="5F590DD1" w14:textId="77777777" w:rsidR="00477770" w:rsidRPr="00477770" w:rsidRDefault="00477770" w:rsidP="009F49CF">
            <w:pPr>
              <w:ind w:firstLine="567"/>
              <w:jc w:val="both"/>
              <w:rPr>
                <w:sz w:val="22"/>
              </w:rPr>
            </w:pPr>
            <w:r w:rsidRPr="00477770">
              <w:rPr>
                <w:sz w:val="22"/>
              </w:rPr>
              <w:lastRenderedPageBreak/>
              <w:t>13.pantā:</w:t>
            </w:r>
          </w:p>
          <w:p w14:paraId="7673E1EA" w14:textId="77777777" w:rsidR="00477770" w:rsidRPr="00477770" w:rsidRDefault="00477770" w:rsidP="00CF13F8">
            <w:pPr>
              <w:ind w:firstLine="567"/>
              <w:jc w:val="both"/>
              <w:rPr>
                <w:sz w:val="22"/>
              </w:rPr>
            </w:pPr>
            <w:r w:rsidRPr="00477770">
              <w:rPr>
                <w:sz w:val="22"/>
              </w:rPr>
              <w:t>izteikt pirmās daļas ievaddaļu šādā redakcijā:</w:t>
            </w:r>
          </w:p>
          <w:p w14:paraId="56AEC9CA" w14:textId="77777777" w:rsidR="00477770" w:rsidRPr="00477770" w:rsidRDefault="00477770" w:rsidP="00CF13F8">
            <w:pPr>
              <w:ind w:firstLine="567"/>
              <w:jc w:val="both"/>
              <w:rPr>
                <w:sz w:val="22"/>
              </w:rPr>
            </w:pPr>
            <w:r w:rsidRPr="00477770">
              <w:rPr>
                <w:sz w:val="22"/>
              </w:rPr>
              <w:lastRenderedPageBreak/>
              <w:t xml:space="preserve">" (1) Valsts sociālā nodrošinājuma pabalstu </w:t>
            </w:r>
            <w:r w:rsidRPr="002664E0">
              <w:rPr>
                <w:sz w:val="22"/>
                <w:u w:val="single"/>
              </w:rPr>
              <w:t xml:space="preserve">nosaka procentuālā apmērā no Centrālās statistikas pārvaldes tīmekļvietnē publicētās minimālo ienākumu mediānas mēnesī, noapaļotu līdz veseliem </w:t>
            </w:r>
            <w:proofErr w:type="spellStart"/>
            <w:r w:rsidRPr="002664E0">
              <w:rPr>
                <w:sz w:val="22"/>
                <w:u w:val="single"/>
              </w:rPr>
              <w:t>euro</w:t>
            </w:r>
            <w:proofErr w:type="spellEnd"/>
            <w:r w:rsidRPr="002664E0">
              <w:rPr>
                <w:sz w:val="22"/>
                <w:u w:val="single"/>
              </w:rPr>
              <w:t xml:space="preserve"> </w:t>
            </w:r>
            <w:r w:rsidRPr="00477770">
              <w:rPr>
                <w:sz w:val="22"/>
              </w:rPr>
              <w:t>(turpmāk – ienākumu mediāna), un to piešķir personai, kurai nav tiesību saņemt valsts pensiju (izņemot apgādnieka zaudējuma pensiju personai ar invaliditāti) vai apdrošināšanas atlīdzību sakarā ar nelaimes gadījumu darbā vai arodslimību, ja persona:";</w:t>
            </w:r>
          </w:p>
        </w:tc>
        <w:tc>
          <w:tcPr>
            <w:tcW w:w="567" w:type="dxa"/>
          </w:tcPr>
          <w:p w14:paraId="0A8026EC" w14:textId="77777777" w:rsidR="00477770" w:rsidRPr="00FB62AA" w:rsidRDefault="00FB62AA" w:rsidP="00FB62AA">
            <w:pPr>
              <w:jc w:val="center"/>
              <w:rPr>
                <w:b/>
                <w:sz w:val="22"/>
              </w:rPr>
            </w:pPr>
            <w:r>
              <w:rPr>
                <w:b/>
                <w:sz w:val="22"/>
              </w:rPr>
              <w:lastRenderedPageBreak/>
              <w:t>2</w:t>
            </w:r>
          </w:p>
        </w:tc>
        <w:tc>
          <w:tcPr>
            <w:tcW w:w="3969" w:type="dxa"/>
          </w:tcPr>
          <w:p w14:paraId="7161EBB8" w14:textId="77777777" w:rsidR="002664E0" w:rsidRPr="002664E0" w:rsidRDefault="002664E0" w:rsidP="002664E0">
            <w:pPr>
              <w:ind w:firstLine="567"/>
              <w:jc w:val="both"/>
              <w:rPr>
                <w:b/>
                <w:sz w:val="22"/>
                <w:u w:val="single"/>
              </w:rPr>
            </w:pPr>
            <w:r w:rsidRPr="002664E0">
              <w:rPr>
                <w:b/>
                <w:sz w:val="22"/>
                <w:u w:val="single"/>
              </w:rPr>
              <w:t>Juridiskais birojs</w:t>
            </w:r>
          </w:p>
          <w:p w14:paraId="549CF6B1" w14:textId="77777777" w:rsidR="002664E0" w:rsidRPr="002664E0" w:rsidRDefault="002664E0" w:rsidP="002664E0">
            <w:pPr>
              <w:ind w:firstLine="567"/>
              <w:jc w:val="both"/>
              <w:rPr>
                <w:sz w:val="22"/>
              </w:rPr>
            </w:pPr>
            <w:r w:rsidRPr="002664E0">
              <w:rPr>
                <w:sz w:val="22"/>
              </w:rPr>
              <w:t xml:space="preserve">Aizstāt likumprojektā piedāvātā likuma 13. panta pirmās daļas ievaddaļā vārdus “nosaka procentuālā apmērā no </w:t>
            </w:r>
            <w:r w:rsidRPr="002664E0">
              <w:rPr>
                <w:sz w:val="22"/>
              </w:rPr>
              <w:lastRenderedPageBreak/>
              <w:t xml:space="preserve">Centrālās statistikas pārvaldes tīmekļvietnē publicētās minimālo ienākumu mediānas mēnesī, noapaļotu līdz veseliem </w:t>
            </w:r>
            <w:proofErr w:type="spellStart"/>
            <w:r w:rsidRPr="002664E0">
              <w:rPr>
                <w:i/>
                <w:sz w:val="22"/>
              </w:rPr>
              <w:t>euro</w:t>
            </w:r>
            <w:proofErr w:type="spellEnd"/>
            <w:r w:rsidRPr="002664E0">
              <w:rPr>
                <w:sz w:val="22"/>
              </w:rPr>
              <w:t>” ar vārdiem “</w:t>
            </w:r>
            <w:r w:rsidRPr="002664E0">
              <w:rPr>
                <w:sz w:val="22"/>
                <w:u w:val="single"/>
              </w:rPr>
              <w:t xml:space="preserve">nosaka procentuālā apmērā, noapaļotu līdz veseliem </w:t>
            </w:r>
            <w:proofErr w:type="spellStart"/>
            <w:r w:rsidRPr="002664E0">
              <w:rPr>
                <w:i/>
                <w:sz w:val="22"/>
                <w:u w:val="single"/>
              </w:rPr>
              <w:t>euro</w:t>
            </w:r>
            <w:proofErr w:type="spellEnd"/>
            <w:r w:rsidRPr="002664E0">
              <w:rPr>
                <w:sz w:val="22"/>
                <w:u w:val="single"/>
              </w:rPr>
              <w:t>, no Centrālās statistikas pārvaldes tīmekļvietnē publicētās minimālo ienākumu mediānas uz vienu ekvivalento patērētāju mēnesī</w:t>
            </w:r>
            <w:r w:rsidRPr="002664E0">
              <w:rPr>
                <w:sz w:val="22"/>
              </w:rPr>
              <w:t>”.</w:t>
            </w:r>
          </w:p>
          <w:p w14:paraId="24B0C017" w14:textId="77777777" w:rsidR="00477770" w:rsidRPr="009F49CF" w:rsidRDefault="00477770" w:rsidP="009F49CF">
            <w:pPr>
              <w:ind w:firstLine="567"/>
              <w:jc w:val="both"/>
              <w:rPr>
                <w:sz w:val="22"/>
              </w:rPr>
            </w:pPr>
          </w:p>
        </w:tc>
        <w:tc>
          <w:tcPr>
            <w:tcW w:w="1418" w:type="dxa"/>
          </w:tcPr>
          <w:p w14:paraId="2BC5F964" w14:textId="6CDC3A5E" w:rsidR="00477770" w:rsidRPr="009F49CF" w:rsidRDefault="00552E33" w:rsidP="00632A0B">
            <w:pPr>
              <w:ind w:firstLine="168"/>
              <w:jc w:val="both"/>
              <w:rPr>
                <w:sz w:val="22"/>
              </w:rPr>
            </w:pPr>
            <w:r>
              <w:rPr>
                <w:sz w:val="22"/>
              </w:rPr>
              <w:lastRenderedPageBreak/>
              <w:t>2.</w:t>
            </w:r>
            <w:r w:rsidR="00632A0B">
              <w:rPr>
                <w:sz w:val="22"/>
              </w:rPr>
              <w:t>Atbalstīt</w:t>
            </w:r>
          </w:p>
        </w:tc>
        <w:tc>
          <w:tcPr>
            <w:tcW w:w="1418" w:type="dxa"/>
          </w:tcPr>
          <w:p w14:paraId="64FD2C4B" w14:textId="77777777" w:rsidR="00477770" w:rsidRPr="009F49CF" w:rsidRDefault="00477770" w:rsidP="009F49CF">
            <w:pPr>
              <w:ind w:firstLine="567"/>
              <w:jc w:val="both"/>
              <w:rPr>
                <w:sz w:val="22"/>
              </w:rPr>
            </w:pPr>
          </w:p>
        </w:tc>
      </w:tr>
      <w:tr w:rsidR="00477770" w:rsidRPr="001B3F41" w14:paraId="13A8B55C" w14:textId="77777777" w:rsidTr="00477770">
        <w:tc>
          <w:tcPr>
            <w:tcW w:w="3969" w:type="dxa"/>
            <w:shd w:val="clear" w:color="auto" w:fill="auto"/>
          </w:tcPr>
          <w:p w14:paraId="13F5E5AF" w14:textId="77777777" w:rsidR="00477770" w:rsidRPr="00477770" w:rsidRDefault="00477770" w:rsidP="009B4BF9">
            <w:pPr>
              <w:ind w:firstLine="567"/>
              <w:jc w:val="both"/>
              <w:rPr>
                <w:bCs/>
                <w:iCs/>
                <w:sz w:val="22"/>
              </w:rPr>
            </w:pPr>
            <w:r w:rsidRPr="00477770">
              <w:rPr>
                <w:bCs/>
                <w:iCs/>
                <w:sz w:val="22"/>
              </w:rPr>
              <w:t>(1</w:t>
            </w:r>
            <w:r w:rsidRPr="00477770">
              <w:rPr>
                <w:bCs/>
                <w:iCs/>
                <w:sz w:val="22"/>
                <w:vertAlign w:val="superscript"/>
              </w:rPr>
              <w:t>1</w:t>
            </w:r>
            <w:r w:rsidRPr="00477770">
              <w:rPr>
                <w:bCs/>
                <w:iCs/>
                <w:sz w:val="22"/>
              </w:rPr>
              <w:t>) Šā panta pirmās daļas 1. punktā minētajai personai valsts sociālā nodrošinājuma pabalsts ir 109 </w:t>
            </w:r>
            <w:proofErr w:type="spellStart"/>
            <w:r w:rsidRPr="00477770">
              <w:rPr>
                <w:bCs/>
                <w:i/>
                <w:iCs/>
                <w:sz w:val="22"/>
              </w:rPr>
              <w:t>euro</w:t>
            </w:r>
            <w:proofErr w:type="spellEnd"/>
            <w:r w:rsidRPr="00477770">
              <w:rPr>
                <w:bCs/>
                <w:iCs/>
                <w:sz w:val="22"/>
              </w:rPr>
              <w:t>.</w:t>
            </w:r>
          </w:p>
        </w:tc>
        <w:tc>
          <w:tcPr>
            <w:tcW w:w="3969" w:type="dxa"/>
            <w:shd w:val="clear" w:color="auto" w:fill="auto"/>
          </w:tcPr>
          <w:p w14:paraId="5B7937E6" w14:textId="77777777" w:rsidR="00477770" w:rsidRPr="00477770" w:rsidRDefault="00477770" w:rsidP="00CF13F8">
            <w:pPr>
              <w:ind w:firstLine="567"/>
              <w:jc w:val="both"/>
              <w:rPr>
                <w:sz w:val="22"/>
              </w:rPr>
            </w:pPr>
            <w:r w:rsidRPr="00477770">
              <w:rPr>
                <w:sz w:val="22"/>
              </w:rPr>
              <w:t>izteikt 1.</w:t>
            </w:r>
            <w:r w:rsidRPr="00477770">
              <w:rPr>
                <w:sz w:val="22"/>
                <w:vertAlign w:val="superscript"/>
              </w:rPr>
              <w:t>1</w:t>
            </w:r>
            <w:r w:rsidRPr="00477770">
              <w:rPr>
                <w:sz w:val="22"/>
              </w:rPr>
              <w:t xml:space="preserve"> daļu šādā redakcijā:</w:t>
            </w:r>
          </w:p>
          <w:p w14:paraId="54625DC7" w14:textId="77777777" w:rsidR="00477770" w:rsidRPr="00477770" w:rsidRDefault="00477770" w:rsidP="00E24827">
            <w:pPr>
              <w:ind w:firstLine="567"/>
              <w:jc w:val="both"/>
              <w:rPr>
                <w:sz w:val="22"/>
              </w:rPr>
            </w:pPr>
            <w:r w:rsidRPr="00477770">
              <w:rPr>
                <w:sz w:val="22"/>
              </w:rPr>
              <w:t>" (1</w:t>
            </w:r>
            <w:r w:rsidRPr="00477770">
              <w:rPr>
                <w:sz w:val="22"/>
                <w:vertAlign w:val="superscript"/>
              </w:rPr>
              <w:t>1</w:t>
            </w:r>
            <w:r w:rsidRPr="00477770">
              <w:rPr>
                <w:sz w:val="22"/>
              </w:rPr>
              <w:t xml:space="preserve">) Šā panta pirmās daļas 1. punktā minētajai personai valsts sociālā nodrošinājuma pabalsts ir </w:t>
            </w:r>
            <w:r w:rsidRPr="00082043">
              <w:rPr>
                <w:sz w:val="22"/>
                <w:u w:val="single"/>
              </w:rPr>
              <w:t>20 procentu</w:t>
            </w:r>
            <w:r w:rsidRPr="00477770">
              <w:rPr>
                <w:sz w:val="22"/>
              </w:rPr>
              <w:t xml:space="preserve"> apmērā no ienākumu mediānas.";</w:t>
            </w:r>
          </w:p>
          <w:p w14:paraId="5CB4725C" w14:textId="77777777" w:rsidR="00477770" w:rsidRPr="00477770" w:rsidRDefault="00477770" w:rsidP="00E24827">
            <w:pPr>
              <w:ind w:firstLine="567"/>
              <w:jc w:val="both"/>
              <w:rPr>
                <w:sz w:val="22"/>
              </w:rPr>
            </w:pPr>
          </w:p>
        </w:tc>
        <w:tc>
          <w:tcPr>
            <w:tcW w:w="567" w:type="dxa"/>
          </w:tcPr>
          <w:p w14:paraId="11940FD0" w14:textId="77777777" w:rsidR="00477770" w:rsidRPr="00FB62AA" w:rsidRDefault="00FB62AA" w:rsidP="00FB62AA">
            <w:pPr>
              <w:jc w:val="center"/>
              <w:rPr>
                <w:b/>
                <w:sz w:val="22"/>
              </w:rPr>
            </w:pPr>
            <w:r>
              <w:rPr>
                <w:b/>
                <w:sz w:val="22"/>
              </w:rPr>
              <w:t>3</w:t>
            </w:r>
          </w:p>
        </w:tc>
        <w:tc>
          <w:tcPr>
            <w:tcW w:w="3969" w:type="dxa"/>
          </w:tcPr>
          <w:p w14:paraId="782F509D" w14:textId="77777777" w:rsidR="002A7C85" w:rsidRPr="002A7C85" w:rsidRDefault="002A7C85" w:rsidP="002A7C85">
            <w:pPr>
              <w:ind w:firstLine="567"/>
              <w:jc w:val="both"/>
              <w:rPr>
                <w:b/>
                <w:sz w:val="22"/>
                <w:u w:val="single"/>
              </w:rPr>
            </w:pPr>
            <w:r w:rsidRPr="002A7C85">
              <w:rPr>
                <w:b/>
                <w:sz w:val="22"/>
                <w:u w:val="single"/>
              </w:rPr>
              <w:t>Zaļo un Zemnieku savienības frakcija</w:t>
            </w:r>
          </w:p>
          <w:p w14:paraId="4A347DC3" w14:textId="77777777" w:rsidR="002A7C85" w:rsidRPr="002A7C85" w:rsidRDefault="002A7C85" w:rsidP="002A7C85">
            <w:pPr>
              <w:ind w:firstLine="567"/>
              <w:jc w:val="both"/>
              <w:rPr>
                <w:sz w:val="22"/>
              </w:rPr>
            </w:pPr>
            <w:r w:rsidRPr="002A7C85">
              <w:rPr>
                <w:sz w:val="22"/>
              </w:rPr>
              <w:t>Izteikt likumprojekta 13. panta 1</w:t>
            </w:r>
            <w:r w:rsidRPr="002A7C85">
              <w:rPr>
                <w:sz w:val="22"/>
                <w:vertAlign w:val="superscript"/>
              </w:rPr>
              <w:t>1</w:t>
            </w:r>
            <w:r w:rsidRPr="002A7C85">
              <w:rPr>
                <w:sz w:val="22"/>
              </w:rPr>
              <w:t xml:space="preserve"> daļu šādā redakcijā:</w:t>
            </w:r>
          </w:p>
          <w:p w14:paraId="5AC97CE0" w14:textId="77777777" w:rsidR="00477770" w:rsidRDefault="002A7C85" w:rsidP="002A7C85">
            <w:pPr>
              <w:ind w:firstLine="567"/>
              <w:jc w:val="both"/>
              <w:rPr>
                <w:sz w:val="22"/>
              </w:rPr>
            </w:pPr>
            <w:r w:rsidRPr="002A7C85">
              <w:rPr>
                <w:sz w:val="22"/>
              </w:rPr>
              <w:t>" (1</w:t>
            </w:r>
            <w:r w:rsidRPr="002A7C85">
              <w:rPr>
                <w:sz w:val="22"/>
                <w:vertAlign w:val="superscript"/>
              </w:rPr>
              <w:t>1</w:t>
            </w:r>
            <w:r w:rsidRPr="002A7C85">
              <w:rPr>
                <w:sz w:val="22"/>
              </w:rPr>
              <w:t xml:space="preserve">) Šā panta pirmās daļas 1. punktā minētajai personai valsts sociālā nodrošinājuma pabalsts ir </w:t>
            </w:r>
            <w:r w:rsidRPr="00082043">
              <w:rPr>
                <w:sz w:val="22"/>
                <w:u w:val="single"/>
              </w:rPr>
              <w:t>40 procentu</w:t>
            </w:r>
            <w:r w:rsidRPr="002A7C85">
              <w:rPr>
                <w:sz w:val="22"/>
              </w:rPr>
              <w:t xml:space="preserve"> apmērā no ienākumu mediānas.";</w:t>
            </w:r>
          </w:p>
          <w:p w14:paraId="7EC891CF" w14:textId="77777777" w:rsidR="00FA737B" w:rsidRDefault="00FA737B" w:rsidP="002A7C85">
            <w:pPr>
              <w:ind w:firstLine="567"/>
              <w:jc w:val="both"/>
              <w:rPr>
                <w:sz w:val="22"/>
              </w:rPr>
            </w:pPr>
          </w:p>
          <w:p w14:paraId="6F8EBCBD" w14:textId="77777777" w:rsidR="00FA737B" w:rsidRPr="009F49CF" w:rsidRDefault="00FA737B" w:rsidP="002A7C85">
            <w:pPr>
              <w:ind w:firstLine="567"/>
              <w:jc w:val="both"/>
              <w:rPr>
                <w:sz w:val="22"/>
              </w:rPr>
            </w:pPr>
          </w:p>
        </w:tc>
        <w:tc>
          <w:tcPr>
            <w:tcW w:w="1418" w:type="dxa"/>
          </w:tcPr>
          <w:p w14:paraId="51EB9951" w14:textId="4F3B9314" w:rsidR="00477770" w:rsidRPr="009F49CF" w:rsidRDefault="00552E33" w:rsidP="00552E33">
            <w:pPr>
              <w:ind w:firstLine="26"/>
              <w:jc w:val="both"/>
              <w:rPr>
                <w:sz w:val="22"/>
              </w:rPr>
            </w:pPr>
            <w:r>
              <w:rPr>
                <w:sz w:val="22"/>
              </w:rPr>
              <w:t>3.</w:t>
            </w:r>
            <w:r w:rsidR="00632A0B">
              <w:rPr>
                <w:sz w:val="22"/>
              </w:rPr>
              <w:t>Neatbalstīt</w:t>
            </w:r>
          </w:p>
        </w:tc>
        <w:tc>
          <w:tcPr>
            <w:tcW w:w="1418" w:type="dxa"/>
          </w:tcPr>
          <w:p w14:paraId="56659F9A" w14:textId="77777777" w:rsidR="00477770" w:rsidRPr="009F49CF" w:rsidRDefault="00477770" w:rsidP="00CF13F8">
            <w:pPr>
              <w:ind w:firstLine="567"/>
              <w:jc w:val="both"/>
              <w:rPr>
                <w:sz w:val="22"/>
              </w:rPr>
            </w:pPr>
          </w:p>
        </w:tc>
      </w:tr>
      <w:tr w:rsidR="00477770" w:rsidRPr="001B3F41" w14:paraId="0DB21A16" w14:textId="77777777" w:rsidTr="00477770">
        <w:tc>
          <w:tcPr>
            <w:tcW w:w="3969" w:type="dxa"/>
            <w:shd w:val="clear" w:color="auto" w:fill="auto"/>
          </w:tcPr>
          <w:p w14:paraId="4A4238CD" w14:textId="77777777" w:rsidR="00477770" w:rsidRPr="00477770" w:rsidRDefault="00477770" w:rsidP="00E24827">
            <w:pPr>
              <w:ind w:firstLine="567"/>
              <w:jc w:val="both"/>
              <w:rPr>
                <w:bCs/>
                <w:iCs/>
                <w:sz w:val="22"/>
              </w:rPr>
            </w:pPr>
            <w:r w:rsidRPr="00477770">
              <w:rPr>
                <w:bCs/>
                <w:iCs/>
                <w:sz w:val="22"/>
              </w:rPr>
              <w:lastRenderedPageBreak/>
              <w:t>(1</w:t>
            </w:r>
            <w:r w:rsidRPr="00477770">
              <w:rPr>
                <w:bCs/>
                <w:iCs/>
                <w:sz w:val="22"/>
                <w:vertAlign w:val="superscript"/>
              </w:rPr>
              <w:t>2</w:t>
            </w:r>
            <w:r w:rsidRPr="00477770">
              <w:rPr>
                <w:bCs/>
                <w:iCs/>
                <w:sz w:val="22"/>
              </w:rPr>
              <w:t>) Šā panta pirmās daļas 2. punktā minētajai personai ar III grupas invaliditāti neatkarīgi no nodarbinātības valsts sociālā nodrošinājuma pabalsts ir:</w:t>
            </w:r>
          </w:p>
          <w:p w14:paraId="6989FB05" w14:textId="77777777" w:rsidR="00477770" w:rsidRPr="00477770" w:rsidRDefault="00477770" w:rsidP="00E24827">
            <w:pPr>
              <w:ind w:firstLine="567"/>
              <w:jc w:val="both"/>
              <w:rPr>
                <w:bCs/>
                <w:iCs/>
                <w:sz w:val="22"/>
              </w:rPr>
            </w:pPr>
            <w:r w:rsidRPr="00477770">
              <w:rPr>
                <w:bCs/>
                <w:iCs/>
                <w:sz w:val="22"/>
              </w:rPr>
              <w:t>1) 109 </w:t>
            </w:r>
            <w:proofErr w:type="spellStart"/>
            <w:r w:rsidRPr="00477770">
              <w:rPr>
                <w:bCs/>
                <w:i/>
                <w:iCs/>
                <w:sz w:val="22"/>
              </w:rPr>
              <w:t>euro</w:t>
            </w:r>
            <w:proofErr w:type="spellEnd"/>
            <w:r w:rsidRPr="00477770">
              <w:rPr>
                <w:bCs/>
                <w:iCs/>
                <w:sz w:val="22"/>
              </w:rPr>
              <w:t>;</w:t>
            </w:r>
          </w:p>
          <w:p w14:paraId="6D6FD3E4" w14:textId="77777777" w:rsidR="00477770" w:rsidRPr="00477770" w:rsidRDefault="00477770" w:rsidP="00E24827">
            <w:pPr>
              <w:ind w:firstLine="567"/>
              <w:jc w:val="both"/>
              <w:rPr>
                <w:bCs/>
                <w:iCs/>
                <w:sz w:val="22"/>
              </w:rPr>
            </w:pPr>
            <w:r w:rsidRPr="00477770">
              <w:rPr>
                <w:bCs/>
                <w:iCs/>
                <w:sz w:val="22"/>
              </w:rPr>
              <w:t>2) ja invaliditātes cēlonis ir slimība no bērnības, — 136 </w:t>
            </w:r>
            <w:proofErr w:type="spellStart"/>
            <w:r w:rsidRPr="00477770">
              <w:rPr>
                <w:bCs/>
                <w:i/>
                <w:iCs/>
                <w:sz w:val="22"/>
              </w:rPr>
              <w:t>euro</w:t>
            </w:r>
            <w:proofErr w:type="spellEnd"/>
            <w:r w:rsidRPr="00477770">
              <w:rPr>
                <w:bCs/>
                <w:iCs/>
                <w:sz w:val="22"/>
              </w:rPr>
              <w:t>.</w:t>
            </w:r>
          </w:p>
          <w:p w14:paraId="7620D34D" w14:textId="77777777" w:rsidR="00477770" w:rsidRPr="00477770" w:rsidRDefault="00477770" w:rsidP="009B4BF9">
            <w:pPr>
              <w:ind w:firstLine="567"/>
              <w:jc w:val="both"/>
              <w:rPr>
                <w:bCs/>
                <w:iCs/>
                <w:sz w:val="22"/>
              </w:rPr>
            </w:pPr>
          </w:p>
        </w:tc>
        <w:tc>
          <w:tcPr>
            <w:tcW w:w="3969" w:type="dxa"/>
            <w:shd w:val="clear" w:color="auto" w:fill="auto"/>
          </w:tcPr>
          <w:p w14:paraId="64572C61" w14:textId="77777777" w:rsidR="00477770" w:rsidRPr="00477770" w:rsidRDefault="00477770" w:rsidP="00CF13F8">
            <w:pPr>
              <w:ind w:firstLine="567"/>
              <w:jc w:val="both"/>
              <w:rPr>
                <w:sz w:val="22"/>
              </w:rPr>
            </w:pPr>
            <w:r w:rsidRPr="00477770">
              <w:rPr>
                <w:sz w:val="22"/>
              </w:rPr>
              <w:t>izteikt  1.</w:t>
            </w:r>
            <w:r w:rsidRPr="00477770">
              <w:rPr>
                <w:sz w:val="22"/>
                <w:vertAlign w:val="superscript"/>
              </w:rPr>
              <w:t>2</w:t>
            </w:r>
            <w:r w:rsidRPr="00477770">
              <w:rPr>
                <w:sz w:val="22"/>
              </w:rPr>
              <w:t xml:space="preserve"> daļu šādā redakcijā:</w:t>
            </w:r>
          </w:p>
          <w:p w14:paraId="7F4E655E" w14:textId="77777777" w:rsidR="00477770" w:rsidRPr="00477770" w:rsidRDefault="00477770" w:rsidP="00CF13F8">
            <w:pPr>
              <w:ind w:firstLine="567"/>
              <w:jc w:val="both"/>
              <w:rPr>
                <w:sz w:val="22"/>
              </w:rPr>
            </w:pPr>
            <w:r w:rsidRPr="00477770">
              <w:rPr>
                <w:sz w:val="22"/>
              </w:rPr>
              <w:t>" (1</w:t>
            </w:r>
            <w:r w:rsidRPr="00477770">
              <w:rPr>
                <w:sz w:val="22"/>
                <w:vertAlign w:val="superscript"/>
              </w:rPr>
              <w:t>2</w:t>
            </w:r>
            <w:r w:rsidRPr="00477770">
              <w:rPr>
                <w:sz w:val="22"/>
              </w:rPr>
              <w:t xml:space="preserve">) Šā panta pirmās daļas 2. punktā minētajai personai ar III grupas invaliditāti neatkarīgi no nodarbinātības valsts sociālā nodrošinājuma </w:t>
            </w:r>
            <w:r w:rsidRPr="00FA737B">
              <w:rPr>
                <w:sz w:val="22"/>
                <w:u w:val="single"/>
              </w:rPr>
              <w:t>pabalsta apmērs</w:t>
            </w:r>
            <w:r w:rsidRPr="00477770">
              <w:rPr>
                <w:sz w:val="22"/>
              </w:rPr>
              <w:t xml:space="preserve"> ir:</w:t>
            </w:r>
          </w:p>
          <w:p w14:paraId="7D93C912" w14:textId="77777777" w:rsidR="00477770" w:rsidRPr="00477770" w:rsidRDefault="00477770" w:rsidP="00CF13F8">
            <w:pPr>
              <w:ind w:firstLine="567"/>
              <w:jc w:val="both"/>
              <w:rPr>
                <w:sz w:val="22"/>
              </w:rPr>
            </w:pPr>
            <w:r w:rsidRPr="00477770">
              <w:rPr>
                <w:sz w:val="22"/>
              </w:rPr>
              <w:t xml:space="preserve">1) </w:t>
            </w:r>
            <w:r w:rsidRPr="00082043">
              <w:rPr>
                <w:sz w:val="22"/>
                <w:u w:val="single"/>
              </w:rPr>
              <w:t>20 procentu</w:t>
            </w:r>
            <w:r w:rsidRPr="00477770">
              <w:rPr>
                <w:sz w:val="22"/>
              </w:rPr>
              <w:t xml:space="preserve"> apmērā no ienākumu mediānas;</w:t>
            </w:r>
          </w:p>
          <w:p w14:paraId="2995B68B" w14:textId="77777777" w:rsidR="00477770" w:rsidRPr="00477770" w:rsidRDefault="00477770" w:rsidP="00E24827">
            <w:pPr>
              <w:ind w:firstLine="567"/>
              <w:jc w:val="both"/>
              <w:rPr>
                <w:sz w:val="22"/>
              </w:rPr>
            </w:pPr>
            <w:r w:rsidRPr="00477770">
              <w:rPr>
                <w:sz w:val="22"/>
              </w:rPr>
              <w:t xml:space="preserve">2) ja invaliditātes cēlonis ir slimība no bērnības, – </w:t>
            </w:r>
            <w:r w:rsidRPr="00082043">
              <w:rPr>
                <w:sz w:val="22"/>
                <w:u w:val="single"/>
              </w:rPr>
              <w:t>25 procentu</w:t>
            </w:r>
            <w:r w:rsidRPr="00477770">
              <w:rPr>
                <w:sz w:val="22"/>
              </w:rPr>
              <w:t xml:space="preserve"> apmērā no ienākumu mediānas.";</w:t>
            </w:r>
          </w:p>
        </w:tc>
        <w:tc>
          <w:tcPr>
            <w:tcW w:w="567" w:type="dxa"/>
          </w:tcPr>
          <w:p w14:paraId="6F88C7D6" w14:textId="77777777" w:rsidR="00477770" w:rsidRDefault="00FB62AA" w:rsidP="00FB62AA">
            <w:pPr>
              <w:jc w:val="center"/>
              <w:rPr>
                <w:b/>
                <w:sz w:val="22"/>
              </w:rPr>
            </w:pPr>
            <w:r>
              <w:rPr>
                <w:b/>
                <w:sz w:val="22"/>
              </w:rPr>
              <w:t>4</w:t>
            </w:r>
          </w:p>
          <w:p w14:paraId="6D6758AC" w14:textId="77777777" w:rsidR="00FB62AA" w:rsidRDefault="00FB62AA" w:rsidP="00FB62AA">
            <w:pPr>
              <w:jc w:val="center"/>
              <w:rPr>
                <w:b/>
                <w:sz w:val="22"/>
              </w:rPr>
            </w:pPr>
          </w:p>
          <w:p w14:paraId="30C1A91C" w14:textId="77777777" w:rsidR="00FB62AA" w:rsidRDefault="00FB62AA" w:rsidP="00FB62AA">
            <w:pPr>
              <w:jc w:val="center"/>
              <w:rPr>
                <w:b/>
                <w:sz w:val="22"/>
              </w:rPr>
            </w:pPr>
          </w:p>
          <w:p w14:paraId="10815CEF" w14:textId="77777777" w:rsidR="00FB62AA" w:rsidRDefault="00FB62AA" w:rsidP="00FB62AA">
            <w:pPr>
              <w:jc w:val="center"/>
              <w:rPr>
                <w:b/>
                <w:sz w:val="22"/>
              </w:rPr>
            </w:pPr>
          </w:p>
          <w:p w14:paraId="4DD6F46C" w14:textId="77777777" w:rsidR="00072180" w:rsidRDefault="00072180" w:rsidP="00FB62AA">
            <w:pPr>
              <w:jc w:val="center"/>
              <w:rPr>
                <w:b/>
                <w:sz w:val="22"/>
              </w:rPr>
            </w:pPr>
          </w:p>
          <w:p w14:paraId="4A6BA488" w14:textId="77777777" w:rsidR="00FB62AA" w:rsidRPr="00FB62AA" w:rsidRDefault="00FB62AA" w:rsidP="00FB62AA">
            <w:pPr>
              <w:jc w:val="center"/>
              <w:rPr>
                <w:b/>
                <w:sz w:val="22"/>
              </w:rPr>
            </w:pPr>
            <w:r>
              <w:rPr>
                <w:b/>
                <w:sz w:val="22"/>
              </w:rPr>
              <w:t>5</w:t>
            </w:r>
          </w:p>
        </w:tc>
        <w:tc>
          <w:tcPr>
            <w:tcW w:w="3969" w:type="dxa"/>
          </w:tcPr>
          <w:p w14:paraId="1E93D252" w14:textId="77777777" w:rsidR="00072180" w:rsidRPr="002664E0" w:rsidRDefault="00072180" w:rsidP="00072180">
            <w:pPr>
              <w:ind w:firstLine="567"/>
              <w:jc w:val="both"/>
              <w:rPr>
                <w:b/>
                <w:sz w:val="22"/>
                <w:u w:val="single"/>
              </w:rPr>
            </w:pPr>
            <w:r w:rsidRPr="002664E0">
              <w:rPr>
                <w:b/>
                <w:sz w:val="22"/>
                <w:u w:val="single"/>
              </w:rPr>
              <w:t>Juridiskais birojs</w:t>
            </w:r>
          </w:p>
          <w:p w14:paraId="27F85042" w14:textId="77777777" w:rsidR="00072180" w:rsidRDefault="00072180" w:rsidP="00072180">
            <w:pPr>
              <w:ind w:firstLine="567"/>
              <w:jc w:val="both"/>
              <w:rPr>
                <w:sz w:val="22"/>
              </w:rPr>
            </w:pPr>
            <w:r w:rsidRPr="00FA737B">
              <w:rPr>
                <w:sz w:val="22"/>
              </w:rPr>
              <w:t>Aizstāt likumprojektā piedāvātā likuma 13. panta 1.</w:t>
            </w:r>
            <w:r w:rsidRPr="00FA737B">
              <w:rPr>
                <w:sz w:val="22"/>
                <w:vertAlign w:val="superscript"/>
              </w:rPr>
              <w:t>2</w:t>
            </w:r>
            <w:r w:rsidRPr="00FA737B">
              <w:rPr>
                <w:sz w:val="22"/>
              </w:rPr>
              <w:t> daļā vārdus “pabalsta apmērs” ar vārdu “</w:t>
            </w:r>
            <w:r w:rsidRPr="003452CF">
              <w:rPr>
                <w:sz w:val="22"/>
                <w:u w:val="single"/>
              </w:rPr>
              <w:t>pabalsts</w:t>
            </w:r>
            <w:r w:rsidRPr="00FA737B">
              <w:rPr>
                <w:sz w:val="22"/>
              </w:rPr>
              <w:t xml:space="preserve">”.  </w:t>
            </w:r>
          </w:p>
          <w:p w14:paraId="7C2BBDDA" w14:textId="77777777" w:rsidR="00072180" w:rsidRDefault="00072180" w:rsidP="00072180">
            <w:pPr>
              <w:ind w:firstLine="567"/>
              <w:jc w:val="both"/>
              <w:rPr>
                <w:b/>
                <w:sz w:val="22"/>
                <w:u w:val="single"/>
              </w:rPr>
            </w:pPr>
          </w:p>
          <w:p w14:paraId="351F5825" w14:textId="77777777" w:rsidR="002A7C85" w:rsidRDefault="002A7C85" w:rsidP="00072180">
            <w:pPr>
              <w:ind w:firstLine="567"/>
              <w:jc w:val="both"/>
              <w:rPr>
                <w:b/>
                <w:sz w:val="22"/>
                <w:u w:val="single"/>
              </w:rPr>
            </w:pPr>
            <w:r w:rsidRPr="002A7C85">
              <w:rPr>
                <w:b/>
                <w:sz w:val="22"/>
                <w:u w:val="single"/>
              </w:rPr>
              <w:t>Zaļo un Zemnieku savienības frakcija</w:t>
            </w:r>
          </w:p>
          <w:p w14:paraId="0E855857" w14:textId="77777777" w:rsidR="002A7C85" w:rsidRPr="002A7C85" w:rsidRDefault="002A7C85" w:rsidP="002A7C85">
            <w:pPr>
              <w:ind w:firstLine="567"/>
              <w:jc w:val="both"/>
              <w:rPr>
                <w:sz w:val="22"/>
              </w:rPr>
            </w:pPr>
            <w:r w:rsidRPr="002A7C85">
              <w:rPr>
                <w:sz w:val="22"/>
              </w:rPr>
              <w:t>Izteikt likumprojekta 13. panta 1</w:t>
            </w:r>
            <w:r w:rsidRPr="002A7C85">
              <w:rPr>
                <w:sz w:val="22"/>
                <w:vertAlign w:val="superscript"/>
              </w:rPr>
              <w:t>2</w:t>
            </w:r>
            <w:r w:rsidRPr="002A7C85">
              <w:rPr>
                <w:sz w:val="22"/>
              </w:rPr>
              <w:t xml:space="preserve"> daļu šādā redakcijā:</w:t>
            </w:r>
          </w:p>
          <w:p w14:paraId="2C9AAD5D" w14:textId="77777777" w:rsidR="002A7C85" w:rsidRPr="002A7C85" w:rsidRDefault="002A7C85" w:rsidP="002A7C85">
            <w:pPr>
              <w:ind w:firstLine="567"/>
              <w:jc w:val="both"/>
              <w:rPr>
                <w:sz w:val="22"/>
              </w:rPr>
            </w:pPr>
            <w:r w:rsidRPr="002A7C85">
              <w:rPr>
                <w:sz w:val="22"/>
              </w:rPr>
              <w:t>"(1</w:t>
            </w:r>
            <w:r w:rsidRPr="002A7C85">
              <w:rPr>
                <w:sz w:val="22"/>
                <w:vertAlign w:val="superscript"/>
              </w:rPr>
              <w:t>2</w:t>
            </w:r>
            <w:r w:rsidRPr="002A7C85">
              <w:rPr>
                <w:sz w:val="22"/>
              </w:rPr>
              <w:t>) Šā panta pirmās daļas 2. punktā minētajai personai ar III grupas invaliditāti neatkarīgi no nodarbinātības valsts sociālā nodrošinājuma pabalsta apmērs ir:</w:t>
            </w:r>
          </w:p>
          <w:p w14:paraId="44F9A59F" w14:textId="77777777" w:rsidR="002A7C85" w:rsidRPr="002A7C85" w:rsidRDefault="002A7C85" w:rsidP="002A7C85">
            <w:pPr>
              <w:ind w:firstLine="567"/>
              <w:jc w:val="both"/>
              <w:rPr>
                <w:sz w:val="22"/>
              </w:rPr>
            </w:pPr>
            <w:r w:rsidRPr="002A7C85">
              <w:rPr>
                <w:sz w:val="22"/>
              </w:rPr>
              <w:t xml:space="preserve">1) </w:t>
            </w:r>
            <w:r w:rsidRPr="00082043">
              <w:rPr>
                <w:sz w:val="22"/>
                <w:u w:val="single"/>
              </w:rPr>
              <w:t>40 procentu</w:t>
            </w:r>
            <w:r w:rsidRPr="002A7C85">
              <w:rPr>
                <w:sz w:val="22"/>
              </w:rPr>
              <w:t xml:space="preserve"> apmērā no ienākumu mediānas;</w:t>
            </w:r>
          </w:p>
          <w:p w14:paraId="3853A0A0" w14:textId="77777777" w:rsidR="00FA737B" w:rsidRPr="009F49CF" w:rsidRDefault="002A7C85" w:rsidP="00072180">
            <w:pPr>
              <w:ind w:firstLine="567"/>
              <w:jc w:val="both"/>
              <w:rPr>
                <w:sz w:val="22"/>
              </w:rPr>
            </w:pPr>
            <w:r w:rsidRPr="002A7C85">
              <w:rPr>
                <w:sz w:val="22"/>
              </w:rPr>
              <w:t xml:space="preserve">2) ja invaliditātes cēlonis ir slimība no bērnības, – </w:t>
            </w:r>
            <w:r w:rsidRPr="00082043">
              <w:rPr>
                <w:sz w:val="22"/>
                <w:u w:val="single"/>
              </w:rPr>
              <w:t>45 procentu</w:t>
            </w:r>
            <w:r w:rsidRPr="002A7C85">
              <w:rPr>
                <w:sz w:val="22"/>
              </w:rPr>
              <w:t xml:space="preserve"> apmērā no ienākumu mediānas.";</w:t>
            </w:r>
            <w:r w:rsidR="00FA737B" w:rsidRPr="00FA737B">
              <w:rPr>
                <w:sz w:val="22"/>
              </w:rPr>
              <w:t xml:space="preserve"> </w:t>
            </w:r>
          </w:p>
        </w:tc>
        <w:tc>
          <w:tcPr>
            <w:tcW w:w="1418" w:type="dxa"/>
          </w:tcPr>
          <w:p w14:paraId="26174459" w14:textId="323513AE" w:rsidR="00477770" w:rsidRDefault="00552E33" w:rsidP="00632A0B">
            <w:pPr>
              <w:ind w:firstLine="26"/>
              <w:jc w:val="both"/>
              <w:rPr>
                <w:sz w:val="22"/>
              </w:rPr>
            </w:pPr>
            <w:r>
              <w:rPr>
                <w:sz w:val="22"/>
              </w:rPr>
              <w:t>4.</w:t>
            </w:r>
            <w:r w:rsidR="00632A0B">
              <w:rPr>
                <w:sz w:val="22"/>
              </w:rPr>
              <w:t>Atbalstīt</w:t>
            </w:r>
          </w:p>
          <w:p w14:paraId="25E1F82C" w14:textId="36C9FCA7" w:rsidR="00632A0B" w:rsidRDefault="00632A0B" w:rsidP="00CF13F8">
            <w:pPr>
              <w:ind w:firstLine="567"/>
              <w:jc w:val="both"/>
              <w:rPr>
                <w:sz w:val="22"/>
              </w:rPr>
            </w:pPr>
          </w:p>
          <w:p w14:paraId="7DEE7485" w14:textId="3FF91B10" w:rsidR="00FF2F09" w:rsidRDefault="00FF2F09" w:rsidP="00CF13F8">
            <w:pPr>
              <w:ind w:firstLine="567"/>
              <w:jc w:val="both"/>
              <w:rPr>
                <w:sz w:val="22"/>
              </w:rPr>
            </w:pPr>
          </w:p>
          <w:p w14:paraId="528FFB52" w14:textId="78A94FB4" w:rsidR="00FF2F09" w:rsidRDefault="00FF2F09" w:rsidP="00CF13F8">
            <w:pPr>
              <w:ind w:firstLine="567"/>
              <w:jc w:val="both"/>
              <w:rPr>
                <w:sz w:val="22"/>
              </w:rPr>
            </w:pPr>
          </w:p>
          <w:p w14:paraId="1263A135" w14:textId="77777777" w:rsidR="00FF2F09" w:rsidRDefault="00FF2F09" w:rsidP="00CF13F8">
            <w:pPr>
              <w:ind w:firstLine="567"/>
              <w:jc w:val="both"/>
              <w:rPr>
                <w:sz w:val="22"/>
              </w:rPr>
            </w:pPr>
          </w:p>
          <w:p w14:paraId="7B45E81F" w14:textId="048465E2" w:rsidR="00632A0B" w:rsidRPr="009F49CF" w:rsidRDefault="00552E33" w:rsidP="00632A0B">
            <w:pPr>
              <w:jc w:val="both"/>
              <w:rPr>
                <w:sz w:val="22"/>
              </w:rPr>
            </w:pPr>
            <w:r>
              <w:rPr>
                <w:sz w:val="22"/>
              </w:rPr>
              <w:t>5.</w:t>
            </w:r>
            <w:r w:rsidR="00632A0B">
              <w:rPr>
                <w:sz w:val="22"/>
              </w:rPr>
              <w:t>Neatbalstīt</w:t>
            </w:r>
          </w:p>
        </w:tc>
        <w:tc>
          <w:tcPr>
            <w:tcW w:w="1418" w:type="dxa"/>
          </w:tcPr>
          <w:p w14:paraId="43E6F0D6" w14:textId="77777777" w:rsidR="00477770" w:rsidRPr="009F49CF" w:rsidRDefault="00477770" w:rsidP="00CF13F8">
            <w:pPr>
              <w:ind w:firstLine="567"/>
              <w:jc w:val="both"/>
              <w:rPr>
                <w:sz w:val="22"/>
              </w:rPr>
            </w:pPr>
          </w:p>
        </w:tc>
      </w:tr>
      <w:tr w:rsidR="00477770" w:rsidRPr="001B3F41" w14:paraId="362ADD4F" w14:textId="77777777" w:rsidTr="00477770">
        <w:tc>
          <w:tcPr>
            <w:tcW w:w="3969" w:type="dxa"/>
            <w:shd w:val="clear" w:color="auto" w:fill="auto"/>
          </w:tcPr>
          <w:p w14:paraId="049F7764" w14:textId="77777777" w:rsidR="00477770" w:rsidRPr="00477770" w:rsidRDefault="00477770" w:rsidP="00E24827">
            <w:pPr>
              <w:ind w:firstLine="567"/>
              <w:jc w:val="both"/>
              <w:rPr>
                <w:bCs/>
                <w:iCs/>
                <w:sz w:val="22"/>
              </w:rPr>
            </w:pPr>
            <w:r w:rsidRPr="00477770">
              <w:rPr>
                <w:bCs/>
                <w:iCs/>
                <w:sz w:val="22"/>
              </w:rPr>
              <w:t>(1</w:t>
            </w:r>
            <w:r w:rsidRPr="00477770">
              <w:rPr>
                <w:bCs/>
                <w:iCs/>
                <w:sz w:val="22"/>
                <w:vertAlign w:val="superscript"/>
              </w:rPr>
              <w:t>3</w:t>
            </w:r>
            <w:r w:rsidRPr="00477770">
              <w:rPr>
                <w:bCs/>
                <w:iCs/>
                <w:sz w:val="22"/>
              </w:rPr>
              <w:t>) Šā panta pirmās daļas 2. punktā minētajai personai ar I un II grupas invaliditāti valsts sociālā nodrošinājuma pabalsts ir:</w:t>
            </w:r>
          </w:p>
          <w:p w14:paraId="74B3F00C" w14:textId="77777777" w:rsidR="00477770" w:rsidRPr="00477770" w:rsidRDefault="00477770" w:rsidP="00E24827">
            <w:pPr>
              <w:ind w:firstLine="567"/>
              <w:jc w:val="both"/>
              <w:rPr>
                <w:bCs/>
                <w:iCs/>
                <w:sz w:val="22"/>
              </w:rPr>
            </w:pPr>
            <w:r w:rsidRPr="00477770">
              <w:rPr>
                <w:bCs/>
                <w:iCs/>
                <w:sz w:val="22"/>
              </w:rPr>
              <w:t>1) 109 </w:t>
            </w:r>
            <w:proofErr w:type="spellStart"/>
            <w:r w:rsidRPr="00477770">
              <w:rPr>
                <w:bCs/>
                <w:i/>
                <w:iCs/>
                <w:sz w:val="22"/>
              </w:rPr>
              <w:t>euro</w:t>
            </w:r>
            <w:proofErr w:type="spellEnd"/>
            <w:r w:rsidRPr="00477770">
              <w:rPr>
                <w:bCs/>
                <w:iCs/>
                <w:sz w:val="22"/>
              </w:rPr>
              <w:t>, kuram piemēro koeficientu 1,4 personai ar I grupas invaliditāti un koeficientu 1,2 personai ar II grupas invaliditāti;</w:t>
            </w:r>
          </w:p>
          <w:p w14:paraId="360CE975" w14:textId="77777777" w:rsidR="00477770" w:rsidRPr="00477770" w:rsidRDefault="00477770" w:rsidP="00E24827">
            <w:pPr>
              <w:ind w:firstLine="567"/>
              <w:jc w:val="both"/>
              <w:rPr>
                <w:bCs/>
                <w:iCs/>
                <w:sz w:val="22"/>
              </w:rPr>
            </w:pPr>
            <w:r w:rsidRPr="00477770">
              <w:rPr>
                <w:bCs/>
                <w:iCs/>
                <w:sz w:val="22"/>
              </w:rPr>
              <w:t>2) ja invaliditātes cēlonis ir slimība no bērnības, — 136 </w:t>
            </w:r>
            <w:proofErr w:type="spellStart"/>
            <w:r w:rsidRPr="00477770">
              <w:rPr>
                <w:bCs/>
                <w:i/>
                <w:iCs/>
                <w:sz w:val="22"/>
              </w:rPr>
              <w:t>euro</w:t>
            </w:r>
            <w:proofErr w:type="spellEnd"/>
            <w:r w:rsidRPr="00477770">
              <w:rPr>
                <w:bCs/>
                <w:iCs/>
                <w:sz w:val="22"/>
              </w:rPr>
              <w:t>, kuram piemēro koeficientu 1,4 personai ar I grupas invaliditāti un koeficientu 1,2 personai ar II grupas invaliditāti.</w:t>
            </w:r>
          </w:p>
          <w:p w14:paraId="2864F2F7" w14:textId="77777777" w:rsidR="00477770" w:rsidRPr="00477770" w:rsidRDefault="00477770" w:rsidP="009B4BF9">
            <w:pPr>
              <w:ind w:firstLine="567"/>
              <w:jc w:val="both"/>
              <w:rPr>
                <w:bCs/>
                <w:iCs/>
                <w:sz w:val="22"/>
              </w:rPr>
            </w:pPr>
          </w:p>
        </w:tc>
        <w:tc>
          <w:tcPr>
            <w:tcW w:w="3969" w:type="dxa"/>
            <w:shd w:val="clear" w:color="auto" w:fill="auto"/>
          </w:tcPr>
          <w:p w14:paraId="43C9AFD1" w14:textId="77777777" w:rsidR="00477770" w:rsidRPr="00477770" w:rsidRDefault="00477770" w:rsidP="00CF13F8">
            <w:pPr>
              <w:ind w:firstLine="567"/>
              <w:jc w:val="both"/>
              <w:rPr>
                <w:sz w:val="22"/>
              </w:rPr>
            </w:pPr>
            <w:r w:rsidRPr="00477770">
              <w:rPr>
                <w:sz w:val="22"/>
              </w:rPr>
              <w:t>izteikt 1.</w:t>
            </w:r>
            <w:r w:rsidRPr="00477770">
              <w:rPr>
                <w:sz w:val="22"/>
                <w:vertAlign w:val="superscript"/>
              </w:rPr>
              <w:t>3</w:t>
            </w:r>
            <w:r w:rsidRPr="00477770">
              <w:rPr>
                <w:sz w:val="22"/>
              </w:rPr>
              <w:t xml:space="preserve"> daļu šādā redakcijā:</w:t>
            </w:r>
          </w:p>
          <w:p w14:paraId="2B6AC6B5" w14:textId="77777777" w:rsidR="00477770" w:rsidRPr="00477770" w:rsidRDefault="00477770" w:rsidP="00CF13F8">
            <w:pPr>
              <w:ind w:firstLine="567"/>
              <w:jc w:val="both"/>
              <w:rPr>
                <w:sz w:val="22"/>
              </w:rPr>
            </w:pPr>
            <w:r w:rsidRPr="00477770">
              <w:rPr>
                <w:sz w:val="22"/>
              </w:rPr>
              <w:t>"(1</w:t>
            </w:r>
            <w:r w:rsidRPr="00477770">
              <w:rPr>
                <w:sz w:val="22"/>
                <w:vertAlign w:val="superscript"/>
              </w:rPr>
              <w:t>3</w:t>
            </w:r>
            <w:r w:rsidRPr="00477770">
              <w:rPr>
                <w:sz w:val="22"/>
              </w:rPr>
              <w:t>) Šā panta pirmās daļas 2. punktā minētajai personai ar I un II grupas invaliditāti valsts sociālā nodrošinājuma pabalsts ir:</w:t>
            </w:r>
          </w:p>
          <w:p w14:paraId="3A55E92B" w14:textId="77777777" w:rsidR="00477770" w:rsidRPr="00477770" w:rsidRDefault="00477770" w:rsidP="00CF13F8">
            <w:pPr>
              <w:ind w:firstLine="567"/>
              <w:jc w:val="both"/>
              <w:rPr>
                <w:sz w:val="22"/>
              </w:rPr>
            </w:pPr>
            <w:r w:rsidRPr="00477770">
              <w:rPr>
                <w:sz w:val="22"/>
              </w:rPr>
              <w:t xml:space="preserve">1) </w:t>
            </w:r>
            <w:r w:rsidRPr="007879C9">
              <w:rPr>
                <w:sz w:val="22"/>
                <w:u w:val="single"/>
              </w:rPr>
              <w:t>20 procentu</w:t>
            </w:r>
            <w:r w:rsidRPr="00477770">
              <w:rPr>
                <w:sz w:val="22"/>
              </w:rPr>
              <w:t xml:space="preserve"> apmērā no ienākumu mediānas, kuram piemēro koeficientu 1,4 personai ar I grupas invaliditāti un koeficientu 1,2 personai ar II grupas invaliditāti;</w:t>
            </w:r>
          </w:p>
          <w:p w14:paraId="0CDEE12E" w14:textId="77777777" w:rsidR="00477770" w:rsidRPr="00477770" w:rsidRDefault="00477770" w:rsidP="00E24827">
            <w:pPr>
              <w:ind w:firstLine="567"/>
              <w:jc w:val="both"/>
              <w:rPr>
                <w:sz w:val="22"/>
              </w:rPr>
            </w:pPr>
            <w:r w:rsidRPr="00477770">
              <w:rPr>
                <w:sz w:val="22"/>
              </w:rPr>
              <w:t xml:space="preserve">2) ja invaliditātes cēlonis ir slimība no bērnības, – </w:t>
            </w:r>
            <w:r w:rsidRPr="007879C9">
              <w:rPr>
                <w:sz w:val="22"/>
                <w:u w:val="single"/>
              </w:rPr>
              <w:t>25 procentu</w:t>
            </w:r>
            <w:r w:rsidRPr="00477770">
              <w:rPr>
                <w:sz w:val="22"/>
              </w:rPr>
              <w:t xml:space="preserve"> apmērā no ienākumu mediānas, kuram piemēro koeficientu 1,4 personai ar I grupas invaliditāti un koeficientu 1,2 personai ar II grupas invaliditāti. ";</w:t>
            </w:r>
          </w:p>
        </w:tc>
        <w:tc>
          <w:tcPr>
            <w:tcW w:w="567" w:type="dxa"/>
          </w:tcPr>
          <w:p w14:paraId="5D714AEC" w14:textId="77777777" w:rsidR="00477770" w:rsidRPr="00FB62AA" w:rsidRDefault="00FB62AA" w:rsidP="00FB62AA">
            <w:pPr>
              <w:jc w:val="center"/>
              <w:rPr>
                <w:b/>
                <w:sz w:val="22"/>
              </w:rPr>
            </w:pPr>
            <w:r>
              <w:rPr>
                <w:b/>
                <w:sz w:val="22"/>
              </w:rPr>
              <w:t>6</w:t>
            </w:r>
          </w:p>
        </w:tc>
        <w:tc>
          <w:tcPr>
            <w:tcW w:w="3969" w:type="dxa"/>
          </w:tcPr>
          <w:p w14:paraId="5E5415D3" w14:textId="77777777" w:rsidR="002A7C85" w:rsidRDefault="002A7C85" w:rsidP="002A7C85">
            <w:pPr>
              <w:ind w:firstLine="567"/>
              <w:jc w:val="both"/>
              <w:rPr>
                <w:b/>
                <w:sz w:val="22"/>
                <w:u w:val="single"/>
              </w:rPr>
            </w:pPr>
            <w:r w:rsidRPr="002A7C85">
              <w:rPr>
                <w:b/>
                <w:sz w:val="22"/>
                <w:u w:val="single"/>
              </w:rPr>
              <w:t>Zaļo un Zemnieku savienības frakcija</w:t>
            </w:r>
          </w:p>
          <w:p w14:paraId="5AD6348A" w14:textId="77777777" w:rsidR="002A7C85" w:rsidRPr="002A7C85" w:rsidRDefault="002A7C85" w:rsidP="002A7C85">
            <w:pPr>
              <w:ind w:firstLine="567"/>
              <w:jc w:val="both"/>
              <w:rPr>
                <w:sz w:val="22"/>
              </w:rPr>
            </w:pPr>
            <w:r w:rsidRPr="002A7C85">
              <w:rPr>
                <w:sz w:val="22"/>
              </w:rPr>
              <w:t>Izteikt likumprojekta 13. panta 1</w:t>
            </w:r>
            <w:r w:rsidRPr="002A7C85">
              <w:rPr>
                <w:sz w:val="22"/>
                <w:vertAlign w:val="superscript"/>
              </w:rPr>
              <w:t>3</w:t>
            </w:r>
            <w:r w:rsidRPr="002A7C85">
              <w:rPr>
                <w:sz w:val="22"/>
              </w:rPr>
              <w:t xml:space="preserve"> daļu šādā redakcijā:</w:t>
            </w:r>
          </w:p>
          <w:p w14:paraId="66AA79C2" w14:textId="77777777" w:rsidR="002A7C85" w:rsidRPr="002A7C85" w:rsidRDefault="002A7C85" w:rsidP="002A7C85">
            <w:pPr>
              <w:ind w:firstLine="567"/>
              <w:jc w:val="both"/>
              <w:rPr>
                <w:sz w:val="22"/>
              </w:rPr>
            </w:pPr>
            <w:r w:rsidRPr="002A7C85">
              <w:rPr>
                <w:sz w:val="22"/>
              </w:rPr>
              <w:t>"(1</w:t>
            </w:r>
            <w:r w:rsidRPr="002A7C85">
              <w:rPr>
                <w:sz w:val="22"/>
                <w:vertAlign w:val="superscript"/>
              </w:rPr>
              <w:t>3</w:t>
            </w:r>
            <w:r w:rsidRPr="002A7C85">
              <w:rPr>
                <w:sz w:val="22"/>
              </w:rPr>
              <w:t>) Šā panta pirmās daļas 2. punktā minētajai personai ar I un II grupas invaliditāti valsts sociālā nodrošinājuma pabalsts ir:</w:t>
            </w:r>
          </w:p>
          <w:p w14:paraId="350DE955" w14:textId="77777777" w:rsidR="002A7C85" w:rsidRPr="002A7C85" w:rsidRDefault="002A7C85" w:rsidP="002A7C85">
            <w:pPr>
              <w:ind w:firstLine="567"/>
              <w:jc w:val="both"/>
              <w:rPr>
                <w:sz w:val="22"/>
              </w:rPr>
            </w:pPr>
            <w:r w:rsidRPr="002A7C85">
              <w:rPr>
                <w:sz w:val="22"/>
              </w:rPr>
              <w:t xml:space="preserve">1) </w:t>
            </w:r>
            <w:r w:rsidRPr="007879C9">
              <w:rPr>
                <w:sz w:val="22"/>
                <w:u w:val="single"/>
              </w:rPr>
              <w:t>40 procentu</w:t>
            </w:r>
            <w:r w:rsidRPr="002A7C85">
              <w:rPr>
                <w:sz w:val="22"/>
              </w:rPr>
              <w:t xml:space="preserve"> apmērā no ienākumu mediānas, kuram piemēro koeficientu 1,4 personai ar I grupas invaliditāti un koeficientu 1,2 personai ar II grupas invaliditāti;</w:t>
            </w:r>
          </w:p>
          <w:p w14:paraId="71BD4442" w14:textId="77777777" w:rsidR="00477770" w:rsidRPr="009F49CF" w:rsidRDefault="002A7C85" w:rsidP="002A7C85">
            <w:pPr>
              <w:ind w:firstLine="567"/>
              <w:jc w:val="both"/>
              <w:rPr>
                <w:sz w:val="22"/>
              </w:rPr>
            </w:pPr>
            <w:r w:rsidRPr="002A7C85">
              <w:rPr>
                <w:sz w:val="22"/>
              </w:rPr>
              <w:t xml:space="preserve">2) ja invaliditātes cēlonis ir slimība no bērnības, – </w:t>
            </w:r>
            <w:r w:rsidRPr="007879C9">
              <w:rPr>
                <w:sz w:val="22"/>
                <w:u w:val="single"/>
              </w:rPr>
              <w:t>45 procentu</w:t>
            </w:r>
            <w:r w:rsidRPr="002A7C85">
              <w:rPr>
                <w:sz w:val="22"/>
              </w:rPr>
              <w:t xml:space="preserve"> apmērā no ienākumu mediānas, kuram piemēro koeficientu 1,4 personai ar I grupas invaliditāti un koeficientu 1,2 personai ar II grupas invaliditāti. ";</w:t>
            </w:r>
          </w:p>
        </w:tc>
        <w:tc>
          <w:tcPr>
            <w:tcW w:w="1418" w:type="dxa"/>
          </w:tcPr>
          <w:p w14:paraId="04F084C7" w14:textId="54DBDFF5" w:rsidR="00477770" w:rsidRPr="009F49CF" w:rsidRDefault="00552E33" w:rsidP="00632A0B">
            <w:pPr>
              <w:ind w:firstLine="26"/>
              <w:jc w:val="both"/>
              <w:rPr>
                <w:sz w:val="22"/>
              </w:rPr>
            </w:pPr>
            <w:r>
              <w:rPr>
                <w:sz w:val="22"/>
              </w:rPr>
              <w:t>6.</w:t>
            </w:r>
            <w:r w:rsidR="00632A0B">
              <w:rPr>
                <w:sz w:val="22"/>
              </w:rPr>
              <w:t>Neatbalstīt</w:t>
            </w:r>
          </w:p>
        </w:tc>
        <w:tc>
          <w:tcPr>
            <w:tcW w:w="1418" w:type="dxa"/>
          </w:tcPr>
          <w:p w14:paraId="1A226FE1" w14:textId="77777777" w:rsidR="00477770" w:rsidRPr="009F49CF" w:rsidRDefault="00477770" w:rsidP="00CF13F8">
            <w:pPr>
              <w:ind w:firstLine="567"/>
              <w:jc w:val="both"/>
              <w:rPr>
                <w:sz w:val="22"/>
              </w:rPr>
            </w:pPr>
          </w:p>
        </w:tc>
      </w:tr>
      <w:tr w:rsidR="00477770" w:rsidRPr="001B3F41" w14:paraId="056B53C3" w14:textId="77777777" w:rsidTr="00477770">
        <w:tc>
          <w:tcPr>
            <w:tcW w:w="3969" w:type="dxa"/>
            <w:shd w:val="clear" w:color="auto" w:fill="auto"/>
          </w:tcPr>
          <w:p w14:paraId="2578FFFC" w14:textId="77777777" w:rsidR="00477770" w:rsidRPr="00477770" w:rsidRDefault="00477770" w:rsidP="00E24827">
            <w:pPr>
              <w:ind w:firstLine="567"/>
              <w:jc w:val="both"/>
              <w:rPr>
                <w:bCs/>
                <w:iCs/>
                <w:sz w:val="22"/>
              </w:rPr>
            </w:pPr>
            <w:r w:rsidRPr="00477770">
              <w:rPr>
                <w:bCs/>
                <w:iCs/>
                <w:sz w:val="22"/>
              </w:rPr>
              <w:lastRenderedPageBreak/>
              <w:t>(1</w:t>
            </w:r>
            <w:r w:rsidRPr="00477770">
              <w:rPr>
                <w:bCs/>
                <w:iCs/>
                <w:sz w:val="22"/>
                <w:vertAlign w:val="superscript"/>
              </w:rPr>
              <w:t>4</w:t>
            </w:r>
            <w:r w:rsidRPr="00477770">
              <w:rPr>
                <w:bCs/>
                <w:iCs/>
                <w:sz w:val="22"/>
              </w:rPr>
              <w:t xml:space="preserve">) Šā panta pirmās daļas 2. punktā minētajai personai ar I un II grupas invaliditāti, ja persona nav nodarbināta (nav uzskatāma par darba ņēmēju vai </w:t>
            </w:r>
            <w:proofErr w:type="spellStart"/>
            <w:r w:rsidRPr="00477770">
              <w:rPr>
                <w:bCs/>
                <w:iCs/>
                <w:sz w:val="22"/>
              </w:rPr>
              <w:t>pašnodarbināto</w:t>
            </w:r>
            <w:proofErr w:type="spellEnd"/>
            <w:r w:rsidRPr="00477770">
              <w:rPr>
                <w:bCs/>
                <w:iCs/>
                <w:sz w:val="22"/>
              </w:rPr>
              <w:t xml:space="preserve"> saskaņā ar likumu "Par valsts sociālo apdrošināšanu"), valsts sociālā nodrošinājuma pabalstam nosaka piemaksu procentos no šā panta 1.</w:t>
            </w:r>
            <w:r w:rsidRPr="00477770">
              <w:rPr>
                <w:bCs/>
                <w:iCs/>
                <w:sz w:val="22"/>
                <w:vertAlign w:val="superscript"/>
              </w:rPr>
              <w:t>3</w:t>
            </w:r>
            <w:r w:rsidRPr="00477770">
              <w:rPr>
                <w:bCs/>
                <w:iCs/>
                <w:sz w:val="22"/>
              </w:rPr>
              <w:t> daļā noteiktā valsts sociālā nodrošinājuma pabalsta apmēra:</w:t>
            </w:r>
          </w:p>
          <w:p w14:paraId="2E0129AF" w14:textId="77777777" w:rsidR="00477770" w:rsidRPr="00477770" w:rsidRDefault="00477770" w:rsidP="00E24827">
            <w:pPr>
              <w:ind w:firstLine="567"/>
              <w:jc w:val="both"/>
              <w:rPr>
                <w:bCs/>
                <w:iCs/>
                <w:sz w:val="22"/>
              </w:rPr>
            </w:pPr>
            <w:r w:rsidRPr="00477770">
              <w:rPr>
                <w:bCs/>
                <w:iCs/>
                <w:sz w:val="22"/>
              </w:rPr>
              <w:t>1) personai ar I grupas invaliditāti — 30 procentu apmērā;</w:t>
            </w:r>
          </w:p>
          <w:p w14:paraId="7DA8EED2" w14:textId="77777777" w:rsidR="00477770" w:rsidRDefault="00477770" w:rsidP="00E24827">
            <w:pPr>
              <w:ind w:firstLine="567"/>
              <w:jc w:val="both"/>
              <w:rPr>
                <w:bCs/>
                <w:iCs/>
                <w:sz w:val="22"/>
              </w:rPr>
            </w:pPr>
            <w:r w:rsidRPr="00477770">
              <w:rPr>
                <w:bCs/>
                <w:iCs/>
                <w:sz w:val="22"/>
              </w:rPr>
              <w:t>2) personai ar II grupas invaliditāti — 20 procentu apmērā.</w:t>
            </w:r>
          </w:p>
          <w:p w14:paraId="54DEDCBC" w14:textId="77777777" w:rsidR="002A7C85" w:rsidRPr="00477770" w:rsidRDefault="002A7C85" w:rsidP="00E24827">
            <w:pPr>
              <w:ind w:firstLine="567"/>
              <w:jc w:val="both"/>
              <w:rPr>
                <w:bCs/>
                <w:iCs/>
                <w:sz w:val="22"/>
              </w:rPr>
            </w:pPr>
          </w:p>
        </w:tc>
        <w:tc>
          <w:tcPr>
            <w:tcW w:w="3969" w:type="dxa"/>
            <w:shd w:val="clear" w:color="auto" w:fill="auto"/>
          </w:tcPr>
          <w:p w14:paraId="04C6E840" w14:textId="77777777" w:rsidR="00477770" w:rsidRPr="00477770" w:rsidRDefault="00477770" w:rsidP="00CF13F8">
            <w:pPr>
              <w:ind w:firstLine="567"/>
              <w:jc w:val="both"/>
              <w:rPr>
                <w:sz w:val="22"/>
              </w:rPr>
            </w:pPr>
          </w:p>
        </w:tc>
        <w:tc>
          <w:tcPr>
            <w:tcW w:w="567" w:type="dxa"/>
          </w:tcPr>
          <w:p w14:paraId="5DC88B75" w14:textId="77777777" w:rsidR="00477770" w:rsidRPr="00FB62AA" w:rsidRDefault="00477770" w:rsidP="00FB62AA">
            <w:pPr>
              <w:jc w:val="center"/>
              <w:rPr>
                <w:b/>
                <w:sz w:val="22"/>
              </w:rPr>
            </w:pPr>
          </w:p>
        </w:tc>
        <w:tc>
          <w:tcPr>
            <w:tcW w:w="3969" w:type="dxa"/>
          </w:tcPr>
          <w:p w14:paraId="719AE7C9" w14:textId="77777777" w:rsidR="00477770" w:rsidRPr="009F49CF" w:rsidRDefault="00477770" w:rsidP="00CF13F8">
            <w:pPr>
              <w:ind w:firstLine="567"/>
              <w:jc w:val="both"/>
              <w:rPr>
                <w:sz w:val="22"/>
              </w:rPr>
            </w:pPr>
          </w:p>
        </w:tc>
        <w:tc>
          <w:tcPr>
            <w:tcW w:w="1418" w:type="dxa"/>
          </w:tcPr>
          <w:p w14:paraId="5EBAF384" w14:textId="77777777" w:rsidR="00477770" w:rsidRPr="009F49CF" w:rsidRDefault="00477770" w:rsidP="00CF13F8">
            <w:pPr>
              <w:ind w:firstLine="567"/>
              <w:jc w:val="both"/>
              <w:rPr>
                <w:sz w:val="22"/>
              </w:rPr>
            </w:pPr>
          </w:p>
        </w:tc>
        <w:tc>
          <w:tcPr>
            <w:tcW w:w="1418" w:type="dxa"/>
          </w:tcPr>
          <w:p w14:paraId="451D0591" w14:textId="77777777" w:rsidR="00477770" w:rsidRPr="009F49CF" w:rsidRDefault="00477770" w:rsidP="00CF13F8">
            <w:pPr>
              <w:ind w:firstLine="567"/>
              <w:jc w:val="both"/>
              <w:rPr>
                <w:sz w:val="22"/>
              </w:rPr>
            </w:pPr>
          </w:p>
        </w:tc>
      </w:tr>
      <w:tr w:rsidR="00477770" w:rsidRPr="001B3F41" w14:paraId="6D59175D" w14:textId="77777777" w:rsidTr="00477770">
        <w:tc>
          <w:tcPr>
            <w:tcW w:w="3969" w:type="dxa"/>
            <w:shd w:val="clear" w:color="auto" w:fill="auto"/>
          </w:tcPr>
          <w:p w14:paraId="01790948" w14:textId="77777777" w:rsidR="00477770" w:rsidRPr="00477770" w:rsidRDefault="00477770" w:rsidP="009B4BF9">
            <w:pPr>
              <w:ind w:firstLine="567"/>
              <w:jc w:val="both"/>
              <w:rPr>
                <w:bCs/>
                <w:iCs/>
                <w:sz w:val="22"/>
              </w:rPr>
            </w:pPr>
            <w:r w:rsidRPr="00477770">
              <w:rPr>
                <w:bCs/>
                <w:iCs/>
                <w:sz w:val="22"/>
              </w:rPr>
              <w:t>(1</w:t>
            </w:r>
            <w:r w:rsidRPr="00477770">
              <w:rPr>
                <w:bCs/>
                <w:iCs/>
                <w:sz w:val="22"/>
                <w:vertAlign w:val="superscript"/>
              </w:rPr>
              <w:t>5</w:t>
            </w:r>
            <w:r w:rsidRPr="00477770">
              <w:rPr>
                <w:bCs/>
                <w:iCs/>
                <w:sz w:val="22"/>
              </w:rPr>
              <w:t>) Šā panta pirmās daļas 3. punktā minētajai personai līdz septiņu gadu vecuma sasniegšanai valsts sociālā nodrošinājuma pabalsts ir 136 </w:t>
            </w:r>
            <w:proofErr w:type="spellStart"/>
            <w:r w:rsidRPr="00477770">
              <w:rPr>
                <w:bCs/>
                <w:i/>
                <w:iCs/>
                <w:sz w:val="22"/>
              </w:rPr>
              <w:t>euro</w:t>
            </w:r>
            <w:proofErr w:type="spellEnd"/>
            <w:r w:rsidRPr="00477770">
              <w:rPr>
                <w:bCs/>
                <w:iCs/>
                <w:sz w:val="22"/>
              </w:rPr>
              <w:t> un personai no septiņu gadu vecuma — 163 </w:t>
            </w:r>
            <w:proofErr w:type="spellStart"/>
            <w:r w:rsidRPr="00477770">
              <w:rPr>
                <w:bCs/>
                <w:i/>
                <w:iCs/>
                <w:sz w:val="22"/>
              </w:rPr>
              <w:t>euro</w:t>
            </w:r>
            <w:proofErr w:type="spellEnd"/>
            <w:r w:rsidRPr="00477770">
              <w:rPr>
                <w:bCs/>
                <w:iCs/>
                <w:sz w:val="22"/>
              </w:rPr>
              <w:t>.</w:t>
            </w:r>
          </w:p>
          <w:p w14:paraId="1B65AD6E" w14:textId="77777777" w:rsidR="00477770" w:rsidRPr="00477770" w:rsidRDefault="00477770" w:rsidP="009B4BF9">
            <w:pPr>
              <w:ind w:firstLine="567"/>
              <w:jc w:val="both"/>
              <w:rPr>
                <w:bCs/>
                <w:iCs/>
                <w:sz w:val="22"/>
              </w:rPr>
            </w:pPr>
          </w:p>
        </w:tc>
        <w:tc>
          <w:tcPr>
            <w:tcW w:w="3969" w:type="dxa"/>
            <w:shd w:val="clear" w:color="auto" w:fill="auto"/>
          </w:tcPr>
          <w:p w14:paraId="26BB1720" w14:textId="77777777" w:rsidR="00477770" w:rsidRPr="00477770" w:rsidRDefault="00477770" w:rsidP="00CF13F8">
            <w:pPr>
              <w:ind w:firstLine="567"/>
              <w:jc w:val="both"/>
              <w:rPr>
                <w:sz w:val="22"/>
              </w:rPr>
            </w:pPr>
            <w:r w:rsidRPr="00477770">
              <w:rPr>
                <w:sz w:val="22"/>
              </w:rPr>
              <w:t>izteikt 1.</w:t>
            </w:r>
            <w:r w:rsidRPr="00477770">
              <w:rPr>
                <w:sz w:val="22"/>
                <w:vertAlign w:val="superscript"/>
              </w:rPr>
              <w:t>5</w:t>
            </w:r>
            <w:r w:rsidRPr="00477770">
              <w:rPr>
                <w:sz w:val="22"/>
              </w:rPr>
              <w:t xml:space="preserve"> daļu šādā redakcijā:</w:t>
            </w:r>
          </w:p>
          <w:p w14:paraId="7272F483" w14:textId="77777777" w:rsidR="00477770" w:rsidRPr="00477770" w:rsidRDefault="00477770" w:rsidP="00E24827">
            <w:pPr>
              <w:ind w:firstLine="567"/>
              <w:jc w:val="both"/>
              <w:rPr>
                <w:sz w:val="22"/>
              </w:rPr>
            </w:pPr>
            <w:r w:rsidRPr="00477770">
              <w:rPr>
                <w:sz w:val="22"/>
              </w:rPr>
              <w:t>„(1</w:t>
            </w:r>
            <w:r w:rsidRPr="00477770">
              <w:rPr>
                <w:sz w:val="22"/>
                <w:vertAlign w:val="superscript"/>
              </w:rPr>
              <w:t>5</w:t>
            </w:r>
            <w:r w:rsidRPr="00477770">
              <w:rPr>
                <w:sz w:val="22"/>
              </w:rPr>
              <w:t xml:space="preserve">) Šā panta pirmās daļas 3. punktā minētajai personai līdz septiņu gadu vecuma sasniegšanai valsts sociālā nodrošinājuma pabalsts ir </w:t>
            </w:r>
            <w:r w:rsidRPr="007879C9">
              <w:rPr>
                <w:sz w:val="22"/>
                <w:u w:val="single"/>
              </w:rPr>
              <w:t>25 procentu</w:t>
            </w:r>
            <w:r w:rsidRPr="00477770">
              <w:rPr>
                <w:sz w:val="22"/>
              </w:rPr>
              <w:t xml:space="preserve"> apmērā no ienākumu mediānas un personai no septiņu gadu vecuma – </w:t>
            </w:r>
            <w:r w:rsidRPr="007879C9">
              <w:rPr>
                <w:sz w:val="22"/>
                <w:u w:val="single"/>
              </w:rPr>
              <w:t>30 procentu</w:t>
            </w:r>
            <w:r w:rsidRPr="00477770">
              <w:rPr>
                <w:sz w:val="22"/>
              </w:rPr>
              <w:t xml:space="preserve"> apmērā no ienākumu mediānas.”</w:t>
            </w:r>
          </w:p>
        </w:tc>
        <w:tc>
          <w:tcPr>
            <w:tcW w:w="567" w:type="dxa"/>
          </w:tcPr>
          <w:p w14:paraId="3F1B2B88" w14:textId="77777777" w:rsidR="00477770" w:rsidRPr="00FB62AA" w:rsidRDefault="00FB62AA" w:rsidP="00FB62AA">
            <w:pPr>
              <w:jc w:val="center"/>
              <w:rPr>
                <w:b/>
                <w:sz w:val="22"/>
              </w:rPr>
            </w:pPr>
            <w:r>
              <w:rPr>
                <w:b/>
                <w:sz w:val="22"/>
              </w:rPr>
              <w:t>7</w:t>
            </w:r>
          </w:p>
        </w:tc>
        <w:tc>
          <w:tcPr>
            <w:tcW w:w="3969" w:type="dxa"/>
          </w:tcPr>
          <w:p w14:paraId="1061CBDD" w14:textId="77777777" w:rsidR="002A7C85" w:rsidRDefault="002A7C85" w:rsidP="002A7C85">
            <w:pPr>
              <w:ind w:firstLine="567"/>
              <w:jc w:val="both"/>
              <w:rPr>
                <w:b/>
                <w:sz w:val="22"/>
                <w:u w:val="single"/>
              </w:rPr>
            </w:pPr>
            <w:r w:rsidRPr="002A7C85">
              <w:rPr>
                <w:b/>
                <w:sz w:val="22"/>
                <w:u w:val="single"/>
              </w:rPr>
              <w:t>Zaļo un Zemnieku savienības frakcija</w:t>
            </w:r>
          </w:p>
          <w:p w14:paraId="12D68D64" w14:textId="77777777" w:rsidR="002A7C85" w:rsidRPr="002A7C85" w:rsidRDefault="002A7C85" w:rsidP="002A7C85">
            <w:pPr>
              <w:ind w:firstLine="567"/>
              <w:jc w:val="both"/>
              <w:rPr>
                <w:sz w:val="22"/>
              </w:rPr>
            </w:pPr>
            <w:r w:rsidRPr="002A7C85">
              <w:rPr>
                <w:sz w:val="22"/>
              </w:rPr>
              <w:t>Izteikt likumprojekta 13. panta 1</w:t>
            </w:r>
            <w:r w:rsidRPr="002A7C85">
              <w:rPr>
                <w:sz w:val="22"/>
                <w:vertAlign w:val="superscript"/>
              </w:rPr>
              <w:t>5</w:t>
            </w:r>
            <w:r w:rsidRPr="002A7C85">
              <w:rPr>
                <w:sz w:val="22"/>
              </w:rPr>
              <w:t xml:space="preserve"> daļu šādā redakcijā:</w:t>
            </w:r>
          </w:p>
          <w:p w14:paraId="4BFB0055" w14:textId="77777777" w:rsidR="00477770" w:rsidRPr="00CF13F8" w:rsidRDefault="002A7C85" w:rsidP="002A7C85">
            <w:pPr>
              <w:ind w:firstLine="567"/>
              <w:jc w:val="both"/>
              <w:rPr>
                <w:sz w:val="22"/>
              </w:rPr>
            </w:pPr>
            <w:r w:rsidRPr="002A7C85">
              <w:rPr>
                <w:sz w:val="22"/>
              </w:rPr>
              <w:t>„(1</w:t>
            </w:r>
            <w:r w:rsidRPr="002A7C85">
              <w:rPr>
                <w:sz w:val="22"/>
                <w:vertAlign w:val="superscript"/>
              </w:rPr>
              <w:t>5</w:t>
            </w:r>
            <w:r w:rsidRPr="002A7C85">
              <w:rPr>
                <w:sz w:val="22"/>
              </w:rPr>
              <w:t xml:space="preserve">) Šā panta pirmās daļas 3. punktā minētajai personai līdz septiņu gadu vecuma sasniegšanai valsts sociālā nodrošinājuma pabalsts ir </w:t>
            </w:r>
            <w:r w:rsidRPr="007879C9">
              <w:rPr>
                <w:sz w:val="22"/>
                <w:u w:val="single"/>
              </w:rPr>
              <w:t>45 procentu</w:t>
            </w:r>
            <w:r w:rsidRPr="002A7C85">
              <w:rPr>
                <w:sz w:val="22"/>
              </w:rPr>
              <w:t xml:space="preserve"> apmērā no ienākumu mediānas un personai no septiņu gadu vecuma – </w:t>
            </w:r>
            <w:r w:rsidRPr="007879C9">
              <w:rPr>
                <w:sz w:val="22"/>
                <w:u w:val="single"/>
              </w:rPr>
              <w:t>50 procentu</w:t>
            </w:r>
            <w:r w:rsidRPr="002A7C85">
              <w:rPr>
                <w:sz w:val="22"/>
              </w:rPr>
              <w:t xml:space="preserve"> apmērā no ienākumu mediānas.”</w:t>
            </w:r>
          </w:p>
        </w:tc>
        <w:tc>
          <w:tcPr>
            <w:tcW w:w="1418" w:type="dxa"/>
          </w:tcPr>
          <w:p w14:paraId="77488FE5" w14:textId="2CB118B2" w:rsidR="00477770" w:rsidRPr="00CF13F8" w:rsidRDefault="00552E33" w:rsidP="00552E33">
            <w:pPr>
              <w:jc w:val="both"/>
              <w:rPr>
                <w:sz w:val="22"/>
              </w:rPr>
            </w:pPr>
            <w:r>
              <w:rPr>
                <w:sz w:val="22"/>
              </w:rPr>
              <w:t>7.</w:t>
            </w:r>
            <w:r w:rsidR="00632A0B">
              <w:rPr>
                <w:sz w:val="22"/>
              </w:rPr>
              <w:t>Neatbalstīt</w:t>
            </w:r>
          </w:p>
        </w:tc>
        <w:tc>
          <w:tcPr>
            <w:tcW w:w="1418" w:type="dxa"/>
          </w:tcPr>
          <w:p w14:paraId="35C54E49" w14:textId="77777777" w:rsidR="00477770" w:rsidRPr="00CF13F8" w:rsidRDefault="00477770" w:rsidP="00CF13F8">
            <w:pPr>
              <w:ind w:firstLine="567"/>
              <w:jc w:val="both"/>
              <w:rPr>
                <w:sz w:val="22"/>
              </w:rPr>
            </w:pPr>
          </w:p>
        </w:tc>
      </w:tr>
      <w:tr w:rsidR="00477770" w:rsidRPr="001B3F41" w14:paraId="4731E6E5" w14:textId="77777777" w:rsidTr="00477770">
        <w:tc>
          <w:tcPr>
            <w:tcW w:w="3969" w:type="dxa"/>
            <w:shd w:val="clear" w:color="auto" w:fill="auto"/>
          </w:tcPr>
          <w:p w14:paraId="0DE24A9E" w14:textId="77777777" w:rsidR="00477770" w:rsidRPr="00477770" w:rsidRDefault="00477770" w:rsidP="00E24827">
            <w:pPr>
              <w:ind w:firstLine="567"/>
              <w:jc w:val="both"/>
              <w:rPr>
                <w:bCs/>
                <w:iCs/>
                <w:sz w:val="22"/>
              </w:rPr>
            </w:pPr>
            <w:r w:rsidRPr="00477770">
              <w:rPr>
                <w:bCs/>
                <w:iCs/>
                <w:sz w:val="22"/>
              </w:rPr>
              <w:t>(1</w:t>
            </w:r>
            <w:r w:rsidRPr="00477770">
              <w:rPr>
                <w:bCs/>
                <w:iCs/>
                <w:sz w:val="22"/>
                <w:vertAlign w:val="superscript"/>
              </w:rPr>
              <w:t>6</w:t>
            </w:r>
            <w:r w:rsidRPr="00477770">
              <w:rPr>
                <w:bCs/>
                <w:iCs/>
                <w:sz w:val="22"/>
              </w:rPr>
              <w:t>) Ja personai ir tiesības vienlaikus saņemt vairākus šā panta pirmās daļas 1., 2. un 3. punktā minētos pabalstus, personai piešķir apmēra ziņā lielāko pabalstu.</w:t>
            </w:r>
          </w:p>
          <w:p w14:paraId="3D553E61" w14:textId="77777777" w:rsidR="00477770" w:rsidRPr="00477770" w:rsidRDefault="00477770" w:rsidP="00E24827">
            <w:pPr>
              <w:ind w:firstLine="567"/>
              <w:jc w:val="both"/>
              <w:rPr>
                <w:bCs/>
                <w:iCs/>
                <w:sz w:val="22"/>
              </w:rPr>
            </w:pPr>
            <w:r w:rsidRPr="00477770">
              <w:rPr>
                <w:bCs/>
                <w:iCs/>
                <w:sz w:val="22"/>
              </w:rPr>
              <w:t>(2) Personai, kura saņem citas valsts pensiju, kas nesasniedz valsts sociālā nodrošinājuma pabalsta apmēru, piešķiramo valsts sociālā nodrošinājuma pabalstu samazina par summu, kas atbilst citas valsts piešķirtās pensijas apmēram.</w:t>
            </w:r>
          </w:p>
          <w:p w14:paraId="0A46E4CF" w14:textId="77777777" w:rsidR="00477770" w:rsidRPr="00477770" w:rsidRDefault="00477770" w:rsidP="00E24827">
            <w:pPr>
              <w:ind w:firstLine="567"/>
              <w:jc w:val="both"/>
              <w:rPr>
                <w:bCs/>
                <w:iCs/>
                <w:sz w:val="22"/>
              </w:rPr>
            </w:pPr>
            <w:r w:rsidRPr="00477770">
              <w:rPr>
                <w:bCs/>
                <w:iCs/>
                <w:sz w:val="22"/>
              </w:rPr>
              <w:t xml:space="preserve">(3) Personai, kura saņem citas valsts pensiju, kas ir vienāda ar valsts sociālā </w:t>
            </w:r>
            <w:r w:rsidRPr="00477770">
              <w:rPr>
                <w:bCs/>
                <w:iCs/>
                <w:sz w:val="22"/>
              </w:rPr>
              <w:lastRenderedPageBreak/>
              <w:t>nodrošinājuma pabalsta apmēru vai to pārsniedz, valsts sociālā nodrošinājuma pabalstu nepiešķir.</w:t>
            </w:r>
          </w:p>
          <w:p w14:paraId="5CC49D4F" w14:textId="77777777" w:rsidR="00477770" w:rsidRPr="00477770" w:rsidRDefault="00477770" w:rsidP="00E24827">
            <w:pPr>
              <w:ind w:firstLine="567"/>
              <w:jc w:val="both"/>
              <w:rPr>
                <w:bCs/>
                <w:iCs/>
                <w:sz w:val="22"/>
              </w:rPr>
            </w:pPr>
            <w:r w:rsidRPr="00477770">
              <w:rPr>
                <w:bCs/>
                <w:iCs/>
                <w:sz w:val="22"/>
              </w:rPr>
              <w:t>(4) Ja pabalsta saņēmējs izbrauc no Latvijas Republikas uz pastāvīgu dzīvi ārvalstī, valsts sociālā nodrošinājuma pabalsta izmaksu izbeidz, izmaksājot personai pabalstu par diviem mēnešiem, aprēķinā piemērojot tādu pabalsta apmēru, uz kādu personai bija tiesības izbraukšanas dienā.</w:t>
            </w:r>
          </w:p>
          <w:p w14:paraId="7DD3BDCE" w14:textId="77777777" w:rsidR="00477770" w:rsidRPr="00477770" w:rsidRDefault="00477770" w:rsidP="00E24827">
            <w:pPr>
              <w:ind w:firstLine="567"/>
              <w:jc w:val="both"/>
              <w:rPr>
                <w:bCs/>
                <w:iCs/>
                <w:sz w:val="22"/>
              </w:rPr>
            </w:pPr>
            <w:r w:rsidRPr="00477770">
              <w:rPr>
                <w:bCs/>
                <w:iCs/>
                <w:sz w:val="22"/>
              </w:rPr>
              <w:t>(5) Šā panta pirmajā daļā minētajai personai valsts sociālā nodrošinājuma pabalstu pārskata atbilstoši likumā "Par sociālo drošību" noteiktajai minimālo ienākumu sliekšņu pārskatīšanas kārtībai.</w:t>
            </w:r>
          </w:p>
        </w:tc>
        <w:tc>
          <w:tcPr>
            <w:tcW w:w="3969" w:type="dxa"/>
            <w:shd w:val="clear" w:color="auto" w:fill="auto"/>
          </w:tcPr>
          <w:p w14:paraId="3F258D6F" w14:textId="77777777" w:rsidR="00477770" w:rsidRPr="00477770" w:rsidRDefault="00477770" w:rsidP="00CF13F8">
            <w:pPr>
              <w:ind w:firstLine="567"/>
              <w:jc w:val="both"/>
              <w:rPr>
                <w:sz w:val="22"/>
              </w:rPr>
            </w:pPr>
          </w:p>
        </w:tc>
        <w:tc>
          <w:tcPr>
            <w:tcW w:w="567" w:type="dxa"/>
          </w:tcPr>
          <w:p w14:paraId="1EAFB012" w14:textId="77777777" w:rsidR="00477770" w:rsidRPr="00FB62AA" w:rsidRDefault="00477770" w:rsidP="00FB62AA">
            <w:pPr>
              <w:jc w:val="center"/>
              <w:rPr>
                <w:b/>
                <w:sz w:val="22"/>
              </w:rPr>
            </w:pPr>
          </w:p>
        </w:tc>
        <w:tc>
          <w:tcPr>
            <w:tcW w:w="3969" w:type="dxa"/>
          </w:tcPr>
          <w:p w14:paraId="550266B9" w14:textId="77777777" w:rsidR="00477770" w:rsidRPr="00CF13F8" w:rsidRDefault="00477770" w:rsidP="00CF13F8">
            <w:pPr>
              <w:ind w:firstLine="567"/>
              <w:jc w:val="both"/>
              <w:rPr>
                <w:sz w:val="22"/>
              </w:rPr>
            </w:pPr>
          </w:p>
        </w:tc>
        <w:tc>
          <w:tcPr>
            <w:tcW w:w="1418" w:type="dxa"/>
          </w:tcPr>
          <w:p w14:paraId="582BAC49" w14:textId="77777777" w:rsidR="00477770" w:rsidRPr="00CF13F8" w:rsidRDefault="00477770" w:rsidP="00CF13F8">
            <w:pPr>
              <w:ind w:firstLine="567"/>
              <w:jc w:val="both"/>
              <w:rPr>
                <w:sz w:val="22"/>
              </w:rPr>
            </w:pPr>
          </w:p>
        </w:tc>
        <w:tc>
          <w:tcPr>
            <w:tcW w:w="1418" w:type="dxa"/>
          </w:tcPr>
          <w:p w14:paraId="1E7D47A2" w14:textId="77777777" w:rsidR="00477770" w:rsidRPr="00CF13F8" w:rsidRDefault="00477770" w:rsidP="00CF13F8">
            <w:pPr>
              <w:ind w:firstLine="567"/>
              <w:jc w:val="both"/>
              <w:rPr>
                <w:sz w:val="22"/>
              </w:rPr>
            </w:pPr>
          </w:p>
        </w:tc>
      </w:tr>
      <w:tr w:rsidR="002A7C85" w:rsidRPr="001B3F41" w14:paraId="3E0AB2FF" w14:textId="77777777" w:rsidTr="00477770">
        <w:tc>
          <w:tcPr>
            <w:tcW w:w="3969" w:type="dxa"/>
            <w:shd w:val="clear" w:color="auto" w:fill="auto"/>
          </w:tcPr>
          <w:p w14:paraId="6073BF3F" w14:textId="77777777" w:rsidR="002A7C85" w:rsidRDefault="006B1415" w:rsidP="00E24827">
            <w:pPr>
              <w:ind w:firstLine="567"/>
              <w:jc w:val="both"/>
              <w:rPr>
                <w:b/>
                <w:bCs/>
                <w:iCs/>
                <w:sz w:val="22"/>
              </w:rPr>
            </w:pPr>
            <w:r w:rsidRPr="006B1415">
              <w:rPr>
                <w:b/>
                <w:bCs/>
                <w:iCs/>
                <w:sz w:val="22"/>
              </w:rPr>
              <w:t>Pārejas noteikumi</w:t>
            </w:r>
          </w:p>
          <w:p w14:paraId="537CCED8" w14:textId="77777777" w:rsidR="006B1415" w:rsidRPr="006B1415" w:rsidRDefault="006B1415" w:rsidP="006B1415">
            <w:pPr>
              <w:ind w:firstLine="567"/>
              <w:jc w:val="both"/>
              <w:rPr>
                <w:bCs/>
                <w:iCs/>
                <w:sz w:val="22"/>
              </w:rPr>
            </w:pPr>
            <w:r w:rsidRPr="006B1415">
              <w:rPr>
                <w:bCs/>
                <w:iCs/>
                <w:sz w:val="22"/>
              </w:rPr>
              <w:t>38. Šā likuma 24. pantā minēto prasību attiecībā uz:</w:t>
            </w:r>
          </w:p>
          <w:p w14:paraId="76181114" w14:textId="77777777" w:rsidR="006B1415" w:rsidRPr="006B1415" w:rsidRDefault="006B1415" w:rsidP="006B1415">
            <w:pPr>
              <w:ind w:firstLine="567"/>
              <w:jc w:val="both"/>
              <w:rPr>
                <w:bCs/>
                <w:iCs/>
                <w:sz w:val="22"/>
              </w:rPr>
            </w:pPr>
            <w:r w:rsidRPr="006B1415">
              <w:rPr>
                <w:bCs/>
                <w:iCs/>
                <w:sz w:val="22"/>
              </w:rPr>
              <w:t>1) Ieslodzījuma vietu pārvaldi piemēro no 2022. gada 1. novembra, kad Ieslodzījuma vietu pārvalde uzsāk informācijas nodošanu, izmantojot Ieslodzīto informācijas sistēmu. Līdz 2022. gada 31. oktobrim valsts sociālo pabalstu izmaksu pārtrauc personām, kuras atrodas ieslodzījuma vietā, ja Valsts sociālās apdrošināšanas aģentūras rīcībā ir informācija par personas nonākšanu ieslodzījuma vietā;</w:t>
            </w:r>
          </w:p>
          <w:p w14:paraId="14541997" w14:textId="77777777" w:rsidR="006B1415" w:rsidRPr="006B1415" w:rsidRDefault="006B1415" w:rsidP="006B1415">
            <w:pPr>
              <w:ind w:firstLine="567"/>
              <w:jc w:val="both"/>
              <w:rPr>
                <w:bCs/>
                <w:iCs/>
                <w:sz w:val="22"/>
              </w:rPr>
            </w:pPr>
            <w:r w:rsidRPr="006B1415">
              <w:rPr>
                <w:bCs/>
                <w:iCs/>
                <w:sz w:val="22"/>
              </w:rPr>
              <w:t xml:space="preserve">2) Izglītības un zinātnes ministriju piemēro no 2022. gada 1. jūlija. Līdz 2022. gada 30. jūnijam valsts sociālo pabalstu izmaksu pārtrauc par personām, kuras atrodas sociālās korekcijas izglītības iestādē, ja Valsts sociālās apdrošināšanas aģentūras rīcībā ir informācija par personas </w:t>
            </w:r>
            <w:r w:rsidRPr="006B1415">
              <w:rPr>
                <w:bCs/>
                <w:iCs/>
                <w:sz w:val="22"/>
              </w:rPr>
              <w:lastRenderedPageBreak/>
              <w:t>nonākšanu sociālās korekcijas izglītības iestādē.</w:t>
            </w:r>
          </w:p>
        </w:tc>
        <w:tc>
          <w:tcPr>
            <w:tcW w:w="3969" w:type="dxa"/>
            <w:shd w:val="clear" w:color="auto" w:fill="auto"/>
          </w:tcPr>
          <w:p w14:paraId="796669ED" w14:textId="77777777" w:rsidR="002A7C85" w:rsidRPr="00477770" w:rsidRDefault="002A7C85" w:rsidP="00CF13F8">
            <w:pPr>
              <w:ind w:firstLine="567"/>
              <w:jc w:val="both"/>
              <w:rPr>
                <w:sz w:val="22"/>
              </w:rPr>
            </w:pPr>
          </w:p>
        </w:tc>
        <w:tc>
          <w:tcPr>
            <w:tcW w:w="567" w:type="dxa"/>
          </w:tcPr>
          <w:p w14:paraId="68FAB284" w14:textId="77777777" w:rsidR="002A7C85" w:rsidRDefault="00FB62AA" w:rsidP="00FB62AA">
            <w:pPr>
              <w:jc w:val="center"/>
              <w:rPr>
                <w:b/>
                <w:sz w:val="22"/>
              </w:rPr>
            </w:pPr>
            <w:r>
              <w:rPr>
                <w:b/>
                <w:sz w:val="22"/>
              </w:rPr>
              <w:t>8</w:t>
            </w:r>
          </w:p>
          <w:p w14:paraId="749F50E2" w14:textId="77777777" w:rsidR="000A0FC9" w:rsidRDefault="000A0FC9" w:rsidP="00FB62AA">
            <w:pPr>
              <w:jc w:val="center"/>
              <w:rPr>
                <w:b/>
                <w:sz w:val="22"/>
              </w:rPr>
            </w:pPr>
          </w:p>
          <w:p w14:paraId="1EEEF3A0" w14:textId="77777777" w:rsidR="000A0FC9" w:rsidRDefault="000A0FC9" w:rsidP="00FB62AA">
            <w:pPr>
              <w:jc w:val="center"/>
              <w:rPr>
                <w:b/>
                <w:sz w:val="22"/>
              </w:rPr>
            </w:pPr>
          </w:p>
          <w:p w14:paraId="50050EFA" w14:textId="77777777" w:rsidR="000A0FC9" w:rsidRDefault="000A0FC9" w:rsidP="00FB62AA">
            <w:pPr>
              <w:jc w:val="center"/>
              <w:rPr>
                <w:b/>
                <w:sz w:val="22"/>
              </w:rPr>
            </w:pPr>
          </w:p>
          <w:p w14:paraId="6D1C5C18" w14:textId="77777777" w:rsidR="000A0FC9" w:rsidRDefault="000A0FC9" w:rsidP="00FB62AA">
            <w:pPr>
              <w:jc w:val="center"/>
              <w:rPr>
                <w:b/>
                <w:sz w:val="22"/>
              </w:rPr>
            </w:pPr>
          </w:p>
          <w:p w14:paraId="7405E54C" w14:textId="77777777" w:rsidR="000A0FC9" w:rsidRDefault="000A0FC9" w:rsidP="00FB62AA">
            <w:pPr>
              <w:jc w:val="center"/>
              <w:rPr>
                <w:b/>
                <w:sz w:val="22"/>
              </w:rPr>
            </w:pPr>
          </w:p>
          <w:p w14:paraId="213A9A0F" w14:textId="77777777" w:rsidR="000A0FC9" w:rsidRDefault="000A0FC9" w:rsidP="00FB62AA">
            <w:pPr>
              <w:jc w:val="center"/>
              <w:rPr>
                <w:b/>
                <w:sz w:val="22"/>
              </w:rPr>
            </w:pPr>
          </w:p>
          <w:p w14:paraId="6034F841" w14:textId="77777777" w:rsidR="000A0FC9" w:rsidRDefault="000A0FC9" w:rsidP="00FB62AA">
            <w:pPr>
              <w:jc w:val="center"/>
              <w:rPr>
                <w:b/>
                <w:sz w:val="22"/>
              </w:rPr>
            </w:pPr>
          </w:p>
          <w:p w14:paraId="6B24C867" w14:textId="77777777" w:rsidR="000A0FC9" w:rsidRDefault="000A0FC9" w:rsidP="00FB62AA">
            <w:pPr>
              <w:jc w:val="center"/>
              <w:rPr>
                <w:b/>
                <w:sz w:val="22"/>
              </w:rPr>
            </w:pPr>
          </w:p>
          <w:p w14:paraId="7D28FBBE" w14:textId="77777777" w:rsidR="000A0FC9" w:rsidRDefault="000A0FC9" w:rsidP="00FB62AA">
            <w:pPr>
              <w:jc w:val="center"/>
              <w:rPr>
                <w:b/>
                <w:sz w:val="22"/>
              </w:rPr>
            </w:pPr>
          </w:p>
          <w:p w14:paraId="284EB09F" w14:textId="77777777" w:rsidR="000A0FC9" w:rsidRDefault="000A0FC9" w:rsidP="00FB62AA">
            <w:pPr>
              <w:jc w:val="center"/>
              <w:rPr>
                <w:b/>
                <w:sz w:val="22"/>
              </w:rPr>
            </w:pPr>
          </w:p>
          <w:p w14:paraId="6DDA7C55" w14:textId="77777777" w:rsidR="000A0FC9" w:rsidRDefault="000A0FC9" w:rsidP="00FB62AA">
            <w:pPr>
              <w:jc w:val="center"/>
              <w:rPr>
                <w:b/>
                <w:sz w:val="22"/>
              </w:rPr>
            </w:pPr>
          </w:p>
          <w:p w14:paraId="71E0A809" w14:textId="77777777" w:rsidR="000A0FC9" w:rsidRDefault="000A0FC9" w:rsidP="00FB62AA">
            <w:pPr>
              <w:jc w:val="center"/>
              <w:rPr>
                <w:b/>
                <w:sz w:val="22"/>
              </w:rPr>
            </w:pPr>
          </w:p>
          <w:p w14:paraId="529B557C" w14:textId="77777777" w:rsidR="000A0FC9" w:rsidRDefault="000A0FC9" w:rsidP="00FB62AA">
            <w:pPr>
              <w:jc w:val="center"/>
              <w:rPr>
                <w:b/>
                <w:sz w:val="22"/>
              </w:rPr>
            </w:pPr>
          </w:p>
          <w:p w14:paraId="2C2B4566" w14:textId="77777777" w:rsidR="000A0FC9" w:rsidRDefault="000A0FC9" w:rsidP="00FB62AA">
            <w:pPr>
              <w:jc w:val="center"/>
              <w:rPr>
                <w:b/>
                <w:sz w:val="22"/>
              </w:rPr>
            </w:pPr>
          </w:p>
          <w:p w14:paraId="13121B3F" w14:textId="77777777" w:rsidR="000A0FC9" w:rsidRDefault="000A0FC9" w:rsidP="00FB62AA">
            <w:pPr>
              <w:jc w:val="center"/>
              <w:rPr>
                <w:b/>
                <w:sz w:val="22"/>
              </w:rPr>
            </w:pPr>
            <w:r>
              <w:rPr>
                <w:b/>
                <w:sz w:val="22"/>
              </w:rPr>
              <w:t>9</w:t>
            </w:r>
          </w:p>
          <w:p w14:paraId="38ABF46A" w14:textId="77777777" w:rsidR="000A0FC9" w:rsidRDefault="000A0FC9" w:rsidP="00FB62AA">
            <w:pPr>
              <w:jc w:val="center"/>
              <w:rPr>
                <w:b/>
                <w:sz w:val="22"/>
              </w:rPr>
            </w:pPr>
          </w:p>
          <w:p w14:paraId="37CC46A6" w14:textId="77777777" w:rsidR="000A0FC9" w:rsidRDefault="000A0FC9" w:rsidP="00FB62AA">
            <w:pPr>
              <w:jc w:val="center"/>
              <w:rPr>
                <w:b/>
                <w:sz w:val="22"/>
              </w:rPr>
            </w:pPr>
          </w:p>
          <w:p w14:paraId="32BF145D" w14:textId="77777777" w:rsidR="000A0FC9" w:rsidRDefault="000A0FC9" w:rsidP="00FB62AA">
            <w:pPr>
              <w:jc w:val="center"/>
              <w:rPr>
                <w:b/>
                <w:sz w:val="22"/>
              </w:rPr>
            </w:pPr>
          </w:p>
          <w:p w14:paraId="677D0741" w14:textId="77777777" w:rsidR="000A0FC9" w:rsidRDefault="000A0FC9" w:rsidP="00FB62AA">
            <w:pPr>
              <w:jc w:val="center"/>
              <w:rPr>
                <w:b/>
                <w:sz w:val="22"/>
              </w:rPr>
            </w:pPr>
          </w:p>
          <w:p w14:paraId="428C2FCA" w14:textId="77777777" w:rsidR="000A0FC9" w:rsidRDefault="000A0FC9" w:rsidP="00FB62AA">
            <w:pPr>
              <w:jc w:val="center"/>
              <w:rPr>
                <w:b/>
                <w:sz w:val="22"/>
              </w:rPr>
            </w:pPr>
          </w:p>
          <w:p w14:paraId="171236CC" w14:textId="77777777" w:rsidR="000A0FC9" w:rsidRDefault="000A0FC9" w:rsidP="00FB62AA">
            <w:pPr>
              <w:jc w:val="center"/>
              <w:rPr>
                <w:b/>
                <w:sz w:val="22"/>
              </w:rPr>
            </w:pPr>
          </w:p>
          <w:p w14:paraId="30CCDE7E" w14:textId="77777777" w:rsidR="000A0FC9" w:rsidRDefault="000A0FC9" w:rsidP="00FB62AA">
            <w:pPr>
              <w:jc w:val="center"/>
              <w:rPr>
                <w:b/>
                <w:sz w:val="22"/>
              </w:rPr>
            </w:pPr>
          </w:p>
          <w:p w14:paraId="3E804BF5" w14:textId="77777777" w:rsidR="000A0FC9" w:rsidRDefault="000A0FC9" w:rsidP="00FB62AA">
            <w:pPr>
              <w:jc w:val="center"/>
              <w:rPr>
                <w:b/>
                <w:sz w:val="22"/>
              </w:rPr>
            </w:pPr>
          </w:p>
          <w:p w14:paraId="5AEEDB15" w14:textId="77777777" w:rsidR="000A0FC9" w:rsidRDefault="000A0FC9" w:rsidP="00FB62AA">
            <w:pPr>
              <w:jc w:val="center"/>
              <w:rPr>
                <w:b/>
                <w:sz w:val="22"/>
              </w:rPr>
            </w:pPr>
          </w:p>
          <w:p w14:paraId="18578FBF" w14:textId="77777777" w:rsidR="000A0FC9" w:rsidRDefault="000A0FC9" w:rsidP="00FB62AA">
            <w:pPr>
              <w:jc w:val="center"/>
              <w:rPr>
                <w:b/>
                <w:sz w:val="22"/>
              </w:rPr>
            </w:pPr>
          </w:p>
          <w:p w14:paraId="72324110" w14:textId="77777777" w:rsidR="000A0FC9" w:rsidRDefault="000A0FC9" w:rsidP="00FB62AA">
            <w:pPr>
              <w:jc w:val="center"/>
              <w:rPr>
                <w:b/>
                <w:sz w:val="22"/>
              </w:rPr>
            </w:pPr>
          </w:p>
          <w:p w14:paraId="0CF7093D" w14:textId="77777777" w:rsidR="000A0FC9" w:rsidRDefault="000A0FC9" w:rsidP="00FB62AA">
            <w:pPr>
              <w:jc w:val="center"/>
              <w:rPr>
                <w:b/>
                <w:sz w:val="22"/>
              </w:rPr>
            </w:pPr>
            <w:r>
              <w:rPr>
                <w:b/>
                <w:sz w:val="22"/>
              </w:rPr>
              <w:t>10</w:t>
            </w:r>
          </w:p>
          <w:p w14:paraId="7C2A178A" w14:textId="77777777" w:rsidR="000A0FC9" w:rsidRDefault="000A0FC9" w:rsidP="00FB62AA">
            <w:pPr>
              <w:jc w:val="center"/>
              <w:rPr>
                <w:b/>
                <w:sz w:val="22"/>
              </w:rPr>
            </w:pPr>
          </w:p>
          <w:p w14:paraId="75D5F3AE" w14:textId="77777777" w:rsidR="000A0FC9" w:rsidRDefault="000A0FC9" w:rsidP="00FB62AA">
            <w:pPr>
              <w:jc w:val="center"/>
              <w:rPr>
                <w:b/>
                <w:sz w:val="22"/>
              </w:rPr>
            </w:pPr>
          </w:p>
          <w:p w14:paraId="2BF23F71" w14:textId="77777777" w:rsidR="000A0FC9" w:rsidRDefault="000A0FC9" w:rsidP="00FB62AA">
            <w:pPr>
              <w:jc w:val="center"/>
              <w:rPr>
                <w:b/>
                <w:sz w:val="22"/>
              </w:rPr>
            </w:pPr>
          </w:p>
          <w:p w14:paraId="077894D1" w14:textId="77777777" w:rsidR="000A0FC9" w:rsidRDefault="000A0FC9" w:rsidP="00FB62AA">
            <w:pPr>
              <w:jc w:val="center"/>
              <w:rPr>
                <w:b/>
                <w:sz w:val="22"/>
              </w:rPr>
            </w:pPr>
          </w:p>
          <w:p w14:paraId="37F1C355" w14:textId="77777777" w:rsidR="000A0FC9" w:rsidRDefault="000A0FC9" w:rsidP="00FB62AA">
            <w:pPr>
              <w:jc w:val="center"/>
              <w:rPr>
                <w:b/>
                <w:sz w:val="22"/>
              </w:rPr>
            </w:pPr>
          </w:p>
          <w:p w14:paraId="50DF7091" w14:textId="77777777" w:rsidR="000A0FC9" w:rsidRDefault="000A0FC9" w:rsidP="00FB62AA">
            <w:pPr>
              <w:jc w:val="center"/>
              <w:rPr>
                <w:b/>
                <w:sz w:val="22"/>
              </w:rPr>
            </w:pPr>
          </w:p>
          <w:p w14:paraId="26EE389A" w14:textId="77777777" w:rsidR="000A0FC9" w:rsidRDefault="000A0FC9" w:rsidP="00FB62AA">
            <w:pPr>
              <w:jc w:val="center"/>
              <w:rPr>
                <w:b/>
                <w:sz w:val="22"/>
              </w:rPr>
            </w:pPr>
          </w:p>
          <w:p w14:paraId="1BFE4231" w14:textId="77777777" w:rsidR="000A0FC9" w:rsidRDefault="000A0FC9" w:rsidP="00FB62AA">
            <w:pPr>
              <w:jc w:val="center"/>
              <w:rPr>
                <w:b/>
                <w:sz w:val="22"/>
              </w:rPr>
            </w:pPr>
          </w:p>
          <w:p w14:paraId="043E07E7" w14:textId="77777777" w:rsidR="000A0FC9" w:rsidRDefault="000A0FC9" w:rsidP="00FB62AA">
            <w:pPr>
              <w:jc w:val="center"/>
              <w:rPr>
                <w:b/>
                <w:sz w:val="22"/>
              </w:rPr>
            </w:pPr>
          </w:p>
          <w:p w14:paraId="5AC1E1F0" w14:textId="77777777" w:rsidR="000A0FC9" w:rsidRDefault="000A0FC9" w:rsidP="00FB62AA">
            <w:pPr>
              <w:jc w:val="center"/>
              <w:rPr>
                <w:b/>
                <w:sz w:val="22"/>
              </w:rPr>
            </w:pPr>
          </w:p>
          <w:p w14:paraId="5B0596CB" w14:textId="77777777" w:rsidR="000A0FC9" w:rsidRDefault="000A0FC9" w:rsidP="00FB62AA">
            <w:pPr>
              <w:jc w:val="center"/>
              <w:rPr>
                <w:b/>
                <w:sz w:val="22"/>
              </w:rPr>
            </w:pPr>
          </w:p>
          <w:p w14:paraId="0076C516" w14:textId="77777777" w:rsidR="000A0FC9" w:rsidRDefault="000A0FC9" w:rsidP="00FB62AA">
            <w:pPr>
              <w:jc w:val="center"/>
              <w:rPr>
                <w:b/>
                <w:sz w:val="22"/>
              </w:rPr>
            </w:pPr>
          </w:p>
          <w:p w14:paraId="6773A093" w14:textId="77777777" w:rsidR="000A0FC9" w:rsidRDefault="000A0FC9" w:rsidP="00FB62AA">
            <w:pPr>
              <w:jc w:val="center"/>
              <w:rPr>
                <w:b/>
                <w:sz w:val="22"/>
              </w:rPr>
            </w:pPr>
          </w:p>
          <w:p w14:paraId="59E42176" w14:textId="77777777" w:rsidR="000A0FC9" w:rsidRDefault="000A0FC9" w:rsidP="00FB62AA">
            <w:pPr>
              <w:jc w:val="center"/>
              <w:rPr>
                <w:b/>
                <w:sz w:val="22"/>
              </w:rPr>
            </w:pPr>
          </w:p>
          <w:p w14:paraId="1FE48D0D" w14:textId="77777777" w:rsidR="000A0FC9" w:rsidRPr="00FB62AA" w:rsidRDefault="000A0FC9" w:rsidP="00FB62AA">
            <w:pPr>
              <w:jc w:val="center"/>
              <w:rPr>
                <w:b/>
                <w:sz w:val="22"/>
              </w:rPr>
            </w:pPr>
            <w:r>
              <w:rPr>
                <w:b/>
                <w:sz w:val="22"/>
              </w:rPr>
              <w:t>11</w:t>
            </w:r>
          </w:p>
        </w:tc>
        <w:tc>
          <w:tcPr>
            <w:tcW w:w="3969" w:type="dxa"/>
          </w:tcPr>
          <w:p w14:paraId="1E03F5C1" w14:textId="77777777" w:rsidR="00D50D5A" w:rsidRPr="002A7C85" w:rsidRDefault="00D50D5A" w:rsidP="00D50D5A">
            <w:pPr>
              <w:ind w:firstLine="567"/>
              <w:jc w:val="both"/>
              <w:rPr>
                <w:b/>
                <w:sz w:val="22"/>
                <w:u w:val="single"/>
              </w:rPr>
            </w:pPr>
            <w:r w:rsidRPr="002A7C85">
              <w:rPr>
                <w:b/>
                <w:sz w:val="22"/>
                <w:u w:val="single"/>
              </w:rPr>
              <w:lastRenderedPageBreak/>
              <w:t>Zaļo un Zemnieku savienības frakcija</w:t>
            </w:r>
          </w:p>
          <w:p w14:paraId="18F7B246" w14:textId="77777777" w:rsidR="00D50D5A" w:rsidRDefault="00D50D5A" w:rsidP="00D50D5A">
            <w:pPr>
              <w:ind w:firstLine="567"/>
              <w:jc w:val="both"/>
              <w:rPr>
                <w:sz w:val="22"/>
              </w:rPr>
            </w:pPr>
          </w:p>
          <w:p w14:paraId="717EF401" w14:textId="77777777" w:rsidR="00D50D5A" w:rsidRPr="00D50D5A" w:rsidRDefault="00D50D5A" w:rsidP="00D50D5A">
            <w:pPr>
              <w:ind w:firstLine="567"/>
              <w:jc w:val="both"/>
              <w:rPr>
                <w:sz w:val="22"/>
              </w:rPr>
            </w:pPr>
            <w:r w:rsidRPr="00D50D5A">
              <w:rPr>
                <w:sz w:val="22"/>
              </w:rPr>
              <w:t>Papildināt pārejas noteikumus ar jaunu punktu šādā redakcijā:</w:t>
            </w:r>
          </w:p>
          <w:p w14:paraId="2E63BCA1" w14:textId="77777777" w:rsidR="00D50D5A" w:rsidRPr="00D50D5A" w:rsidRDefault="00D50D5A" w:rsidP="00D50D5A">
            <w:pPr>
              <w:ind w:firstLine="567"/>
              <w:jc w:val="both"/>
              <w:rPr>
                <w:sz w:val="22"/>
              </w:rPr>
            </w:pPr>
            <w:r w:rsidRPr="00D50D5A">
              <w:rPr>
                <w:sz w:val="22"/>
              </w:rPr>
              <w:t>“___ Ministru kabinetam līdz 2023.gada 15.oktobrim izdot šā likuma 6.panta 2.</w:t>
            </w:r>
            <w:r w:rsidRPr="00D50D5A">
              <w:rPr>
                <w:sz w:val="22"/>
                <w:vertAlign w:val="superscript"/>
              </w:rPr>
              <w:t>2</w:t>
            </w:r>
            <w:r w:rsidRPr="00D50D5A">
              <w:rPr>
                <w:sz w:val="22"/>
              </w:rPr>
              <w:t xml:space="preserve"> daļā noteiktā ģimenes valsts pabalstu apmēru pārskatīšanas kārtību, lai kompensētu straujās inflācijas ietekmi, kā arī iespēju nodrošināt bērnu nepieciešamās vajadzības, un , sākot ar 2023.gada 1.novembri, aktualizētu 6.panta 2.</w:t>
            </w:r>
            <w:r w:rsidRPr="00D50D5A">
              <w:rPr>
                <w:sz w:val="22"/>
                <w:vertAlign w:val="superscript"/>
              </w:rPr>
              <w:t>2</w:t>
            </w:r>
            <w:r w:rsidRPr="00D50D5A">
              <w:rPr>
                <w:sz w:val="22"/>
              </w:rPr>
              <w:t xml:space="preserve"> daļā noteikto ģimenes valsts pabalstu apmēru.”</w:t>
            </w:r>
          </w:p>
          <w:p w14:paraId="4348467A" w14:textId="77777777" w:rsidR="00D50D5A" w:rsidRDefault="00D50D5A" w:rsidP="002A7C85">
            <w:pPr>
              <w:ind w:firstLine="567"/>
              <w:jc w:val="both"/>
              <w:rPr>
                <w:b/>
                <w:sz w:val="22"/>
                <w:u w:val="single"/>
              </w:rPr>
            </w:pPr>
          </w:p>
          <w:p w14:paraId="46C495EE" w14:textId="77777777" w:rsidR="000A0FC9" w:rsidRPr="002A7C85" w:rsidRDefault="000A0FC9" w:rsidP="000A0FC9">
            <w:pPr>
              <w:ind w:firstLine="567"/>
              <w:jc w:val="both"/>
              <w:rPr>
                <w:b/>
                <w:sz w:val="22"/>
                <w:u w:val="single"/>
              </w:rPr>
            </w:pPr>
            <w:r w:rsidRPr="002A7C85">
              <w:rPr>
                <w:b/>
                <w:sz w:val="22"/>
                <w:u w:val="single"/>
              </w:rPr>
              <w:t>Zaļo un Zemnieku savienības frakcija</w:t>
            </w:r>
          </w:p>
          <w:p w14:paraId="7EB89C9B" w14:textId="77777777" w:rsidR="000A0FC9" w:rsidRPr="000A0FC9" w:rsidRDefault="000A0FC9" w:rsidP="000A0FC9">
            <w:pPr>
              <w:ind w:firstLine="567"/>
              <w:jc w:val="both"/>
              <w:rPr>
                <w:sz w:val="22"/>
              </w:rPr>
            </w:pPr>
            <w:r w:rsidRPr="000A0FC9">
              <w:rPr>
                <w:sz w:val="22"/>
              </w:rPr>
              <w:t>Papildināt pārejas noteikumus ar jaunu  punktu šādā redakcijā:</w:t>
            </w:r>
          </w:p>
          <w:p w14:paraId="0B5CDBA6" w14:textId="77777777" w:rsidR="000A0FC9" w:rsidRPr="000A0FC9" w:rsidRDefault="000A0FC9" w:rsidP="000A0FC9">
            <w:pPr>
              <w:ind w:firstLine="567"/>
              <w:jc w:val="both"/>
              <w:rPr>
                <w:sz w:val="22"/>
              </w:rPr>
            </w:pPr>
            <w:r w:rsidRPr="000A0FC9">
              <w:rPr>
                <w:sz w:val="22"/>
              </w:rPr>
              <w:t xml:space="preserve">“__. Ministru kabinets atbilstīgi šā likuma 15. pantam nosaka, ka no 2023. gada 1.janvāra ģimenes valsts pabalsts par </w:t>
            </w:r>
            <w:r w:rsidRPr="000A0FC9">
              <w:rPr>
                <w:sz w:val="22"/>
              </w:rPr>
              <w:lastRenderedPageBreak/>
              <w:t xml:space="preserve">pirmo bērnu ģimenē ir ne mazāks par 50 </w:t>
            </w:r>
            <w:proofErr w:type="spellStart"/>
            <w:r w:rsidRPr="000A0FC9">
              <w:rPr>
                <w:i/>
                <w:sz w:val="22"/>
              </w:rPr>
              <w:t>euro</w:t>
            </w:r>
            <w:proofErr w:type="spellEnd"/>
            <w:r w:rsidRPr="000A0FC9">
              <w:rPr>
                <w:sz w:val="22"/>
              </w:rPr>
              <w:t xml:space="preserve">, par otro – ne mazāks par 100 </w:t>
            </w:r>
            <w:proofErr w:type="spellStart"/>
            <w:r w:rsidRPr="000A0FC9">
              <w:rPr>
                <w:i/>
                <w:sz w:val="22"/>
              </w:rPr>
              <w:t>euro</w:t>
            </w:r>
            <w:proofErr w:type="spellEnd"/>
            <w:r w:rsidRPr="000A0FC9">
              <w:rPr>
                <w:sz w:val="22"/>
              </w:rPr>
              <w:t xml:space="preserve"> un par trešo un katru nākamo bērnu – ne mazāks par 150 </w:t>
            </w:r>
            <w:proofErr w:type="spellStart"/>
            <w:r w:rsidRPr="000A0FC9">
              <w:rPr>
                <w:i/>
                <w:sz w:val="22"/>
              </w:rPr>
              <w:t>euro</w:t>
            </w:r>
            <w:proofErr w:type="spellEnd"/>
            <w:r w:rsidRPr="000A0FC9">
              <w:rPr>
                <w:i/>
                <w:sz w:val="22"/>
              </w:rPr>
              <w:t xml:space="preserve"> </w:t>
            </w:r>
            <w:r w:rsidRPr="000A0FC9">
              <w:rPr>
                <w:sz w:val="22"/>
              </w:rPr>
              <w:t>mēnesī</w:t>
            </w:r>
            <w:r w:rsidRPr="000A0FC9">
              <w:rPr>
                <w:i/>
                <w:sz w:val="22"/>
              </w:rPr>
              <w:t>.”</w:t>
            </w:r>
          </w:p>
          <w:p w14:paraId="0463342B" w14:textId="77777777" w:rsidR="000A0FC9" w:rsidRPr="000A0FC9" w:rsidRDefault="000A0FC9" w:rsidP="002A7C85">
            <w:pPr>
              <w:ind w:firstLine="567"/>
              <w:jc w:val="both"/>
              <w:rPr>
                <w:sz w:val="22"/>
              </w:rPr>
            </w:pPr>
          </w:p>
          <w:p w14:paraId="6CD50652" w14:textId="77777777" w:rsidR="002A7C85" w:rsidRPr="002A7C85" w:rsidRDefault="002A7C85" w:rsidP="002A7C85">
            <w:pPr>
              <w:ind w:firstLine="567"/>
              <w:jc w:val="both"/>
              <w:rPr>
                <w:b/>
                <w:sz w:val="22"/>
                <w:u w:val="single"/>
              </w:rPr>
            </w:pPr>
            <w:r w:rsidRPr="002A7C85">
              <w:rPr>
                <w:b/>
                <w:sz w:val="22"/>
                <w:u w:val="single"/>
              </w:rPr>
              <w:t>Zaļo un Zemnieku savienības frakcija</w:t>
            </w:r>
          </w:p>
          <w:p w14:paraId="43607A8A" w14:textId="77777777" w:rsidR="006B1415" w:rsidRPr="006B1415" w:rsidRDefault="006B1415" w:rsidP="006B1415">
            <w:pPr>
              <w:ind w:firstLine="567"/>
              <w:jc w:val="both"/>
              <w:rPr>
                <w:sz w:val="22"/>
              </w:rPr>
            </w:pPr>
            <w:r w:rsidRPr="006B1415">
              <w:rPr>
                <w:sz w:val="22"/>
              </w:rPr>
              <w:t>Papildināt likumprojektu ar pārejas noteikumus ar jaunu punktu</w:t>
            </w:r>
          </w:p>
          <w:p w14:paraId="6749D89F" w14:textId="77777777" w:rsidR="002A7C85" w:rsidRDefault="006B1415" w:rsidP="006B1415">
            <w:pPr>
              <w:ind w:firstLine="567"/>
              <w:jc w:val="both"/>
              <w:rPr>
                <w:sz w:val="22"/>
              </w:rPr>
            </w:pPr>
            <w:r w:rsidRPr="006B1415">
              <w:rPr>
                <w:sz w:val="22"/>
              </w:rPr>
              <w:t>“__. Noteikt, ka 2023.gadā izpildot likuma 33.panta prasības nosaka procentuālā apmērā no Centrālās statistikas pārvaldes 2021.gadā publicētās minimālo ienākumu mediānas uz vienu ekvivalento patērētāju (turpmāk – ienākumu mediāna), kuru Centrālā statistikas pārvalde katru gadu publicē statistiskajā informācijā "Minimālo ienākumu (MIL) mediāna."</w:t>
            </w:r>
          </w:p>
          <w:p w14:paraId="17083976" w14:textId="77777777" w:rsidR="00D50D5A" w:rsidRDefault="00D50D5A" w:rsidP="006B1415">
            <w:pPr>
              <w:ind w:firstLine="567"/>
              <w:jc w:val="both"/>
              <w:rPr>
                <w:sz w:val="22"/>
              </w:rPr>
            </w:pPr>
          </w:p>
          <w:p w14:paraId="31911459" w14:textId="77777777" w:rsidR="00D50D5A" w:rsidRPr="002A7C85" w:rsidRDefault="00D50D5A" w:rsidP="00D50D5A">
            <w:pPr>
              <w:ind w:firstLine="567"/>
              <w:jc w:val="both"/>
              <w:rPr>
                <w:b/>
                <w:sz w:val="22"/>
                <w:u w:val="single"/>
              </w:rPr>
            </w:pPr>
            <w:r w:rsidRPr="002A7C85">
              <w:rPr>
                <w:b/>
                <w:sz w:val="22"/>
                <w:u w:val="single"/>
              </w:rPr>
              <w:t>Zaļo un Zemnieku savienības frakcija</w:t>
            </w:r>
          </w:p>
          <w:p w14:paraId="25C661D1" w14:textId="77777777" w:rsidR="00D50D5A" w:rsidRPr="00D50D5A" w:rsidRDefault="00D50D5A" w:rsidP="00D50D5A">
            <w:pPr>
              <w:ind w:firstLine="567"/>
              <w:jc w:val="both"/>
              <w:rPr>
                <w:sz w:val="22"/>
              </w:rPr>
            </w:pPr>
            <w:r w:rsidRPr="00D50D5A">
              <w:rPr>
                <w:sz w:val="22"/>
              </w:rPr>
              <w:t>Papildināt pārejas noteikumus ar jaunu punktu šādā redakcijā:</w:t>
            </w:r>
          </w:p>
          <w:p w14:paraId="46A34D57" w14:textId="77777777" w:rsidR="00D50D5A" w:rsidRPr="00D50D5A" w:rsidRDefault="00D50D5A" w:rsidP="00D50D5A">
            <w:pPr>
              <w:ind w:firstLine="567"/>
              <w:jc w:val="both"/>
              <w:rPr>
                <w:sz w:val="22"/>
              </w:rPr>
            </w:pPr>
          </w:p>
          <w:p w14:paraId="01DAE836" w14:textId="77777777" w:rsidR="00D50D5A" w:rsidRDefault="00D50D5A" w:rsidP="000A0FC9">
            <w:pPr>
              <w:ind w:firstLine="567"/>
              <w:jc w:val="both"/>
              <w:rPr>
                <w:sz w:val="22"/>
              </w:rPr>
            </w:pPr>
            <w:r w:rsidRPr="00D50D5A">
              <w:rPr>
                <w:sz w:val="22"/>
              </w:rPr>
              <w:t>“__. Ministru kabinetam līdz 2023.gada 15.oktobrim izdot šā likuma 133.pantā 1.</w:t>
            </w:r>
            <w:r w:rsidRPr="00D50D5A">
              <w:rPr>
                <w:sz w:val="22"/>
                <w:vertAlign w:val="superscript"/>
              </w:rPr>
              <w:t>1</w:t>
            </w:r>
            <w:r w:rsidRPr="00D50D5A">
              <w:rPr>
                <w:sz w:val="22"/>
              </w:rPr>
              <w:t xml:space="preserve"> līdz 1.</w:t>
            </w:r>
            <w:r w:rsidRPr="00D50D5A">
              <w:rPr>
                <w:sz w:val="22"/>
                <w:vertAlign w:val="superscript"/>
              </w:rPr>
              <w:t>3</w:t>
            </w:r>
            <w:r w:rsidRPr="00D50D5A">
              <w:rPr>
                <w:sz w:val="22"/>
              </w:rPr>
              <w:t xml:space="preserve"> daļai kā arī 1.</w:t>
            </w:r>
            <w:r w:rsidRPr="00D50D5A">
              <w:rPr>
                <w:sz w:val="22"/>
                <w:vertAlign w:val="superscript"/>
              </w:rPr>
              <w:t>5</w:t>
            </w:r>
            <w:r w:rsidRPr="00D50D5A">
              <w:rPr>
                <w:sz w:val="22"/>
              </w:rPr>
              <w:t xml:space="preserve"> daļā noteiktā sociālā nodrošinājuma pabalstu apmēru pārskatīšanas kārtību, lai kompensētu straujās inflācijas ietekmi uz trūcīgo personu sociālo nodrošinājumu, un ,sākot ar 2023.gada 1.novembri, aktualizētu 13.panta 1.</w:t>
            </w:r>
            <w:r w:rsidRPr="00D50D5A">
              <w:rPr>
                <w:sz w:val="22"/>
                <w:vertAlign w:val="superscript"/>
              </w:rPr>
              <w:t>1</w:t>
            </w:r>
            <w:r w:rsidRPr="00D50D5A">
              <w:rPr>
                <w:sz w:val="22"/>
              </w:rPr>
              <w:t xml:space="preserve"> līdz 1.</w:t>
            </w:r>
            <w:r w:rsidRPr="00D50D5A">
              <w:rPr>
                <w:sz w:val="22"/>
                <w:vertAlign w:val="superscript"/>
              </w:rPr>
              <w:t>3</w:t>
            </w:r>
            <w:r w:rsidRPr="00D50D5A">
              <w:rPr>
                <w:sz w:val="22"/>
              </w:rPr>
              <w:t xml:space="preserve"> daļai, kā arī 1.</w:t>
            </w:r>
            <w:r w:rsidRPr="00D50D5A">
              <w:rPr>
                <w:sz w:val="22"/>
                <w:vertAlign w:val="superscript"/>
              </w:rPr>
              <w:t>5</w:t>
            </w:r>
            <w:r w:rsidRPr="00D50D5A">
              <w:rPr>
                <w:sz w:val="22"/>
              </w:rPr>
              <w:t xml:space="preserve"> daļā noteikto sociālā nodrošinājuma valsts pabalsta apmēru.” </w:t>
            </w:r>
          </w:p>
          <w:p w14:paraId="460B1EC8" w14:textId="77777777" w:rsidR="000A0FC9" w:rsidRPr="00CF13F8" w:rsidRDefault="000A0FC9" w:rsidP="000A0FC9">
            <w:pPr>
              <w:ind w:firstLine="567"/>
              <w:jc w:val="both"/>
              <w:rPr>
                <w:sz w:val="22"/>
              </w:rPr>
            </w:pPr>
          </w:p>
        </w:tc>
        <w:tc>
          <w:tcPr>
            <w:tcW w:w="1418" w:type="dxa"/>
          </w:tcPr>
          <w:p w14:paraId="50E10E7B" w14:textId="13282F71" w:rsidR="002A7C85" w:rsidRDefault="00552E33" w:rsidP="00632A0B">
            <w:pPr>
              <w:jc w:val="both"/>
              <w:rPr>
                <w:sz w:val="22"/>
              </w:rPr>
            </w:pPr>
            <w:r>
              <w:rPr>
                <w:sz w:val="22"/>
              </w:rPr>
              <w:lastRenderedPageBreak/>
              <w:t>8.</w:t>
            </w:r>
            <w:r w:rsidR="00632A0B">
              <w:rPr>
                <w:sz w:val="22"/>
              </w:rPr>
              <w:t>Neatbalstīt</w:t>
            </w:r>
          </w:p>
          <w:p w14:paraId="5F624D49" w14:textId="2B78F4A7" w:rsidR="00632A0B" w:rsidRDefault="00632A0B" w:rsidP="00632A0B">
            <w:pPr>
              <w:jc w:val="both"/>
              <w:rPr>
                <w:sz w:val="22"/>
              </w:rPr>
            </w:pPr>
          </w:p>
          <w:p w14:paraId="3504232C" w14:textId="77777777" w:rsidR="00632A0B" w:rsidRDefault="00632A0B" w:rsidP="00632A0B">
            <w:pPr>
              <w:jc w:val="both"/>
              <w:rPr>
                <w:sz w:val="22"/>
              </w:rPr>
            </w:pPr>
          </w:p>
          <w:p w14:paraId="2C293197" w14:textId="77777777" w:rsidR="00FF2F09" w:rsidRDefault="00FF2F09" w:rsidP="00632A0B">
            <w:pPr>
              <w:jc w:val="both"/>
              <w:rPr>
                <w:sz w:val="22"/>
              </w:rPr>
            </w:pPr>
          </w:p>
          <w:p w14:paraId="5CF9685F" w14:textId="77777777" w:rsidR="00FF2F09" w:rsidRDefault="00FF2F09" w:rsidP="00632A0B">
            <w:pPr>
              <w:jc w:val="both"/>
              <w:rPr>
                <w:sz w:val="22"/>
              </w:rPr>
            </w:pPr>
          </w:p>
          <w:p w14:paraId="373C816A" w14:textId="77777777" w:rsidR="00FF2F09" w:rsidRDefault="00FF2F09" w:rsidP="00632A0B">
            <w:pPr>
              <w:jc w:val="both"/>
              <w:rPr>
                <w:sz w:val="22"/>
              </w:rPr>
            </w:pPr>
          </w:p>
          <w:p w14:paraId="7F42533F" w14:textId="77777777" w:rsidR="00FF2F09" w:rsidRDefault="00FF2F09" w:rsidP="00632A0B">
            <w:pPr>
              <w:jc w:val="both"/>
              <w:rPr>
                <w:sz w:val="22"/>
              </w:rPr>
            </w:pPr>
          </w:p>
          <w:p w14:paraId="1343DF8A" w14:textId="77777777" w:rsidR="00FF2F09" w:rsidRDefault="00FF2F09" w:rsidP="00632A0B">
            <w:pPr>
              <w:jc w:val="both"/>
              <w:rPr>
                <w:sz w:val="22"/>
              </w:rPr>
            </w:pPr>
          </w:p>
          <w:p w14:paraId="0B0FBE63" w14:textId="77777777" w:rsidR="00FF2F09" w:rsidRDefault="00FF2F09" w:rsidP="00632A0B">
            <w:pPr>
              <w:jc w:val="both"/>
              <w:rPr>
                <w:sz w:val="22"/>
              </w:rPr>
            </w:pPr>
          </w:p>
          <w:p w14:paraId="19E8E14E" w14:textId="77777777" w:rsidR="00FF2F09" w:rsidRDefault="00FF2F09" w:rsidP="00632A0B">
            <w:pPr>
              <w:jc w:val="both"/>
              <w:rPr>
                <w:sz w:val="22"/>
              </w:rPr>
            </w:pPr>
          </w:p>
          <w:p w14:paraId="383C4B63" w14:textId="77777777" w:rsidR="00FF2F09" w:rsidRDefault="00FF2F09" w:rsidP="00632A0B">
            <w:pPr>
              <w:jc w:val="both"/>
              <w:rPr>
                <w:sz w:val="22"/>
              </w:rPr>
            </w:pPr>
          </w:p>
          <w:p w14:paraId="30DB9BA5" w14:textId="77777777" w:rsidR="00FF2F09" w:rsidRDefault="00FF2F09" w:rsidP="00632A0B">
            <w:pPr>
              <w:jc w:val="both"/>
              <w:rPr>
                <w:sz w:val="22"/>
              </w:rPr>
            </w:pPr>
          </w:p>
          <w:p w14:paraId="2E50E666" w14:textId="5D5F2015" w:rsidR="00FF2F09" w:rsidRDefault="00FF2F09" w:rsidP="00632A0B">
            <w:pPr>
              <w:jc w:val="both"/>
              <w:rPr>
                <w:sz w:val="22"/>
              </w:rPr>
            </w:pPr>
          </w:p>
          <w:p w14:paraId="255EA89C" w14:textId="3B77407D" w:rsidR="00FF2F09" w:rsidRDefault="00FF2F09" w:rsidP="00632A0B">
            <w:pPr>
              <w:jc w:val="both"/>
              <w:rPr>
                <w:sz w:val="22"/>
              </w:rPr>
            </w:pPr>
          </w:p>
          <w:p w14:paraId="68F1D0C0" w14:textId="77777777" w:rsidR="00FF2F09" w:rsidRDefault="00FF2F09" w:rsidP="00632A0B">
            <w:pPr>
              <w:jc w:val="both"/>
              <w:rPr>
                <w:sz w:val="22"/>
              </w:rPr>
            </w:pPr>
          </w:p>
          <w:p w14:paraId="2F1673D8" w14:textId="68F9831A" w:rsidR="00632A0B" w:rsidRDefault="00552E33" w:rsidP="00632A0B">
            <w:pPr>
              <w:jc w:val="both"/>
              <w:rPr>
                <w:sz w:val="22"/>
              </w:rPr>
            </w:pPr>
            <w:r>
              <w:rPr>
                <w:sz w:val="22"/>
              </w:rPr>
              <w:t>9.</w:t>
            </w:r>
            <w:r w:rsidR="00632A0B">
              <w:rPr>
                <w:sz w:val="22"/>
              </w:rPr>
              <w:t>Neatbalstīt</w:t>
            </w:r>
          </w:p>
          <w:p w14:paraId="0B66FFD6" w14:textId="48646AAF" w:rsidR="00632A0B" w:rsidRDefault="00632A0B" w:rsidP="00632A0B">
            <w:pPr>
              <w:jc w:val="both"/>
              <w:rPr>
                <w:sz w:val="22"/>
              </w:rPr>
            </w:pPr>
          </w:p>
          <w:p w14:paraId="4F5D99AF" w14:textId="54DDADCF" w:rsidR="00FF2F09" w:rsidRDefault="00FF2F09" w:rsidP="00632A0B">
            <w:pPr>
              <w:jc w:val="both"/>
              <w:rPr>
                <w:sz w:val="22"/>
              </w:rPr>
            </w:pPr>
          </w:p>
          <w:p w14:paraId="5761B2DE" w14:textId="5A17D23A" w:rsidR="00FF2F09" w:rsidRDefault="00FF2F09" w:rsidP="00632A0B">
            <w:pPr>
              <w:jc w:val="both"/>
              <w:rPr>
                <w:sz w:val="22"/>
              </w:rPr>
            </w:pPr>
          </w:p>
          <w:p w14:paraId="5EE8E445" w14:textId="278A05CE" w:rsidR="00FF2F09" w:rsidRDefault="00FF2F09" w:rsidP="00632A0B">
            <w:pPr>
              <w:jc w:val="both"/>
              <w:rPr>
                <w:sz w:val="22"/>
              </w:rPr>
            </w:pPr>
          </w:p>
          <w:p w14:paraId="750D8866" w14:textId="2336A5B8" w:rsidR="00FF2F09" w:rsidRDefault="00FF2F09" w:rsidP="00632A0B">
            <w:pPr>
              <w:jc w:val="both"/>
              <w:rPr>
                <w:sz w:val="22"/>
              </w:rPr>
            </w:pPr>
          </w:p>
          <w:p w14:paraId="028056A5" w14:textId="1088A068" w:rsidR="00FF2F09" w:rsidRDefault="00FF2F09" w:rsidP="00632A0B">
            <w:pPr>
              <w:jc w:val="both"/>
              <w:rPr>
                <w:sz w:val="22"/>
              </w:rPr>
            </w:pPr>
          </w:p>
          <w:p w14:paraId="647E6C8E" w14:textId="61176BF6" w:rsidR="00FF2F09" w:rsidRDefault="00FF2F09" w:rsidP="00632A0B">
            <w:pPr>
              <w:jc w:val="both"/>
              <w:rPr>
                <w:sz w:val="22"/>
              </w:rPr>
            </w:pPr>
          </w:p>
          <w:p w14:paraId="5A95972E" w14:textId="37D59F3F" w:rsidR="00FF2F09" w:rsidRDefault="00FF2F09" w:rsidP="00632A0B">
            <w:pPr>
              <w:jc w:val="both"/>
              <w:rPr>
                <w:sz w:val="22"/>
              </w:rPr>
            </w:pPr>
          </w:p>
          <w:p w14:paraId="194AFE12" w14:textId="6D01A545" w:rsidR="00FF2F09" w:rsidRDefault="00FF2F09" w:rsidP="00632A0B">
            <w:pPr>
              <w:jc w:val="both"/>
              <w:rPr>
                <w:sz w:val="22"/>
              </w:rPr>
            </w:pPr>
          </w:p>
          <w:p w14:paraId="732E32C3" w14:textId="77777777" w:rsidR="00FF2F09" w:rsidRDefault="00FF2F09" w:rsidP="00632A0B">
            <w:pPr>
              <w:jc w:val="both"/>
              <w:rPr>
                <w:sz w:val="22"/>
              </w:rPr>
            </w:pPr>
          </w:p>
          <w:p w14:paraId="5F0E3A22" w14:textId="77777777" w:rsidR="00632A0B" w:rsidRDefault="00632A0B" w:rsidP="00632A0B">
            <w:pPr>
              <w:jc w:val="both"/>
              <w:rPr>
                <w:sz w:val="22"/>
              </w:rPr>
            </w:pPr>
          </w:p>
          <w:p w14:paraId="0AED6DDC" w14:textId="1B578BEB" w:rsidR="00632A0B" w:rsidRDefault="00552E33" w:rsidP="00632A0B">
            <w:pPr>
              <w:ind w:hanging="116"/>
              <w:jc w:val="both"/>
              <w:rPr>
                <w:sz w:val="22"/>
              </w:rPr>
            </w:pPr>
            <w:r>
              <w:rPr>
                <w:sz w:val="22"/>
              </w:rPr>
              <w:t>10.</w:t>
            </w:r>
            <w:r w:rsidR="00632A0B">
              <w:rPr>
                <w:sz w:val="22"/>
              </w:rPr>
              <w:t>Neatbalstīt</w:t>
            </w:r>
          </w:p>
          <w:p w14:paraId="72AB3237" w14:textId="4E5E55DB" w:rsidR="00632A0B" w:rsidRDefault="00632A0B" w:rsidP="00632A0B">
            <w:pPr>
              <w:jc w:val="both"/>
              <w:rPr>
                <w:sz w:val="22"/>
              </w:rPr>
            </w:pPr>
          </w:p>
          <w:p w14:paraId="14108582" w14:textId="58DE82A0" w:rsidR="00FF2F09" w:rsidRDefault="00FF2F09" w:rsidP="00632A0B">
            <w:pPr>
              <w:jc w:val="both"/>
              <w:rPr>
                <w:sz w:val="22"/>
              </w:rPr>
            </w:pPr>
          </w:p>
          <w:p w14:paraId="6B460904" w14:textId="78D4D6EF" w:rsidR="00FF2F09" w:rsidRDefault="00FF2F09" w:rsidP="00632A0B">
            <w:pPr>
              <w:jc w:val="both"/>
              <w:rPr>
                <w:sz w:val="22"/>
              </w:rPr>
            </w:pPr>
          </w:p>
          <w:p w14:paraId="18469207" w14:textId="665CCC1D" w:rsidR="00FF2F09" w:rsidRDefault="00FF2F09" w:rsidP="00632A0B">
            <w:pPr>
              <w:jc w:val="both"/>
              <w:rPr>
                <w:sz w:val="22"/>
              </w:rPr>
            </w:pPr>
          </w:p>
          <w:p w14:paraId="110F6FDF" w14:textId="184370BE" w:rsidR="00FF2F09" w:rsidRDefault="00FF2F09" w:rsidP="00632A0B">
            <w:pPr>
              <w:jc w:val="both"/>
              <w:rPr>
                <w:sz w:val="22"/>
              </w:rPr>
            </w:pPr>
          </w:p>
          <w:p w14:paraId="6E48DB5F" w14:textId="7C14CE1C" w:rsidR="00FF2F09" w:rsidRDefault="00FF2F09" w:rsidP="00632A0B">
            <w:pPr>
              <w:jc w:val="both"/>
              <w:rPr>
                <w:sz w:val="22"/>
              </w:rPr>
            </w:pPr>
          </w:p>
          <w:p w14:paraId="4533F917" w14:textId="75E7B700" w:rsidR="00FF2F09" w:rsidRDefault="00FF2F09" w:rsidP="00632A0B">
            <w:pPr>
              <w:jc w:val="both"/>
              <w:rPr>
                <w:sz w:val="22"/>
              </w:rPr>
            </w:pPr>
          </w:p>
          <w:p w14:paraId="55647E6C" w14:textId="0B52E628" w:rsidR="00FF2F09" w:rsidRDefault="00FF2F09" w:rsidP="00632A0B">
            <w:pPr>
              <w:jc w:val="both"/>
              <w:rPr>
                <w:sz w:val="22"/>
              </w:rPr>
            </w:pPr>
          </w:p>
          <w:p w14:paraId="065435BF" w14:textId="679E901D" w:rsidR="00FF2F09" w:rsidRDefault="00FF2F09" w:rsidP="00632A0B">
            <w:pPr>
              <w:jc w:val="both"/>
              <w:rPr>
                <w:sz w:val="22"/>
              </w:rPr>
            </w:pPr>
          </w:p>
          <w:p w14:paraId="490B9D6C" w14:textId="5DA31FDC" w:rsidR="00FF2F09" w:rsidRDefault="00FF2F09" w:rsidP="00632A0B">
            <w:pPr>
              <w:jc w:val="both"/>
              <w:rPr>
                <w:sz w:val="22"/>
              </w:rPr>
            </w:pPr>
          </w:p>
          <w:p w14:paraId="560A1CC7" w14:textId="5CFEE0AC" w:rsidR="00FF2F09" w:rsidRDefault="00FF2F09" w:rsidP="00632A0B">
            <w:pPr>
              <w:jc w:val="both"/>
              <w:rPr>
                <w:sz w:val="22"/>
              </w:rPr>
            </w:pPr>
          </w:p>
          <w:p w14:paraId="38FE1348" w14:textId="0636811C" w:rsidR="00FF2F09" w:rsidRDefault="00FF2F09" w:rsidP="00632A0B">
            <w:pPr>
              <w:jc w:val="both"/>
              <w:rPr>
                <w:sz w:val="22"/>
              </w:rPr>
            </w:pPr>
          </w:p>
          <w:p w14:paraId="7403BB60" w14:textId="4E385885" w:rsidR="00FF2F09" w:rsidRDefault="00FF2F09" w:rsidP="00632A0B">
            <w:pPr>
              <w:jc w:val="both"/>
              <w:rPr>
                <w:sz w:val="22"/>
              </w:rPr>
            </w:pPr>
          </w:p>
          <w:p w14:paraId="62A8CFE3" w14:textId="77777777" w:rsidR="00FF2F09" w:rsidRDefault="00FF2F09" w:rsidP="00632A0B">
            <w:pPr>
              <w:jc w:val="both"/>
              <w:rPr>
                <w:sz w:val="22"/>
              </w:rPr>
            </w:pPr>
          </w:p>
          <w:p w14:paraId="33A8BD38" w14:textId="7DDFBDCD" w:rsidR="00632A0B" w:rsidRPr="00CF13F8" w:rsidRDefault="00552E33" w:rsidP="00632A0B">
            <w:pPr>
              <w:ind w:hanging="116"/>
              <w:jc w:val="both"/>
              <w:rPr>
                <w:sz w:val="22"/>
              </w:rPr>
            </w:pPr>
            <w:r>
              <w:rPr>
                <w:sz w:val="22"/>
              </w:rPr>
              <w:t>11.</w:t>
            </w:r>
            <w:r w:rsidR="00632A0B">
              <w:rPr>
                <w:sz w:val="22"/>
              </w:rPr>
              <w:t>Neatbalstīt</w:t>
            </w:r>
          </w:p>
        </w:tc>
        <w:tc>
          <w:tcPr>
            <w:tcW w:w="1418" w:type="dxa"/>
          </w:tcPr>
          <w:p w14:paraId="6B6FE0A9" w14:textId="77777777" w:rsidR="002A7C85" w:rsidRPr="00CF13F8" w:rsidRDefault="002A7C85" w:rsidP="00CF13F8">
            <w:pPr>
              <w:ind w:firstLine="567"/>
              <w:jc w:val="both"/>
              <w:rPr>
                <w:sz w:val="22"/>
              </w:rPr>
            </w:pPr>
          </w:p>
        </w:tc>
      </w:tr>
      <w:tr w:rsidR="00477770" w:rsidRPr="001B3F41" w14:paraId="1E788BC2" w14:textId="77777777" w:rsidTr="00477770">
        <w:tc>
          <w:tcPr>
            <w:tcW w:w="3969" w:type="dxa"/>
            <w:shd w:val="clear" w:color="auto" w:fill="auto"/>
          </w:tcPr>
          <w:p w14:paraId="3B81C75D" w14:textId="77777777" w:rsidR="00477770" w:rsidRPr="00477770" w:rsidRDefault="00477770" w:rsidP="009B4BF9">
            <w:pPr>
              <w:ind w:firstLine="567"/>
              <w:jc w:val="both"/>
              <w:rPr>
                <w:bCs/>
                <w:iCs/>
                <w:sz w:val="22"/>
              </w:rPr>
            </w:pPr>
          </w:p>
        </w:tc>
        <w:tc>
          <w:tcPr>
            <w:tcW w:w="3969" w:type="dxa"/>
            <w:shd w:val="clear" w:color="auto" w:fill="auto"/>
          </w:tcPr>
          <w:p w14:paraId="7CCA15BF" w14:textId="77777777" w:rsidR="00477770" w:rsidRPr="00477770" w:rsidRDefault="00477770" w:rsidP="00CF13F8">
            <w:pPr>
              <w:ind w:firstLine="567"/>
              <w:jc w:val="both"/>
              <w:rPr>
                <w:sz w:val="22"/>
              </w:rPr>
            </w:pPr>
            <w:r w:rsidRPr="00477770">
              <w:rPr>
                <w:sz w:val="22"/>
              </w:rPr>
              <w:t>Likums stājas spēkā 2023. gada 1. jūlijā.</w:t>
            </w:r>
          </w:p>
          <w:p w14:paraId="6FB12DDB" w14:textId="77777777" w:rsidR="00477770" w:rsidRPr="00477770" w:rsidRDefault="00477770" w:rsidP="00CF13F8">
            <w:pPr>
              <w:ind w:firstLine="567"/>
              <w:jc w:val="both"/>
              <w:rPr>
                <w:sz w:val="22"/>
              </w:rPr>
            </w:pPr>
          </w:p>
        </w:tc>
        <w:tc>
          <w:tcPr>
            <w:tcW w:w="567" w:type="dxa"/>
          </w:tcPr>
          <w:p w14:paraId="7B3912EE" w14:textId="77777777" w:rsidR="00477770" w:rsidRDefault="00413764" w:rsidP="00FB62AA">
            <w:pPr>
              <w:jc w:val="center"/>
              <w:rPr>
                <w:b/>
                <w:sz w:val="22"/>
              </w:rPr>
            </w:pPr>
            <w:r>
              <w:rPr>
                <w:b/>
                <w:sz w:val="22"/>
              </w:rPr>
              <w:t>12</w:t>
            </w:r>
          </w:p>
          <w:p w14:paraId="579835B6" w14:textId="77777777" w:rsidR="00FB62AA" w:rsidRDefault="00FB62AA" w:rsidP="00FB62AA">
            <w:pPr>
              <w:jc w:val="center"/>
              <w:rPr>
                <w:b/>
                <w:sz w:val="22"/>
              </w:rPr>
            </w:pPr>
          </w:p>
          <w:p w14:paraId="05516DB3" w14:textId="77777777" w:rsidR="00FB62AA" w:rsidRDefault="00FB62AA" w:rsidP="00FB62AA">
            <w:pPr>
              <w:jc w:val="center"/>
              <w:rPr>
                <w:b/>
                <w:sz w:val="22"/>
              </w:rPr>
            </w:pPr>
          </w:p>
          <w:p w14:paraId="1FEA12B1" w14:textId="77777777" w:rsidR="00FB62AA" w:rsidRDefault="00FB62AA" w:rsidP="00FB62AA">
            <w:pPr>
              <w:jc w:val="center"/>
              <w:rPr>
                <w:b/>
                <w:sz w:val="22"/>
              </w:rPr>
            </w:pPr>
          </w:p>
          <w:p w14:paraId="71DBDFA6" w14:textId="77777777" w:rsidR="00FB62AA" w:rsidRDefault="00FB62AA" w:rsidP="00FB62AA">
            <w:pPr>
              <w:jc w:val="center"/>
              <w:rPr>
                <w:b/>
                <w:sz w:val="22"/>
              </w:rPr>
            </w:pPr>
          </w:p>
          <w:p w14:paraId="1B1FCADC" w14:textId="77777777" w:rsidR="00FB62AA" w:rsidRDefault="00FB62AA" w:rsidP="00FB62AA">
            <w:pPr>
              <w:jc w:val="center"/>
              <w:rPr>
                <w:b/>
                <w:sz w:val="22"/>
              </w:rPr>
            </w:pPr>
          </w:p>
          <w:p w14:paraId="2DB60E99" w14:textId="77777777" w:rsidR="00FB62AA" w:rsidRPr="00FB62AA" w:rsidRDefault="00413764" w:rsidP="00FB62AA">
            <w:pPr>
              <w:jc w:val="center"/>
              <w:rPr>
                <w:b/>
                <w:sz w:val="22"/>
              </w:rPr>
            </w:pPr>
            <w:r>
              <w:rPr>
                <w:b/>
                <w:sz w:val="22"/>
              </w:rPr>
              <w:t>13</w:t>
            </w:r>
          </w:p>
        </w:tc>
        <w:tc>
          <w:tcPr>
            <w:tcW w:w="3969" w:type="dxa"/>
          </w:tcPr>
          <w:p w14:paraId="3C5AD1A8" w14:textId="77777777" w:rsidR="00FA737B" w:rsidRDefault="00FA737B" w:rsidP="002A7C85">
            <w:pPr>
              <w:ind w:firstLine="567"/>
              <w:jc w:val="both"/>
              <w:rPr>
                <w:b/>
                <w:sz w:val="22"/>
                <w:u w:val="single"/>
              </w:rPr>
            </w:pPr>
            <w:r>
              <w:rPr>
                <w:b/>
                <w:sz w:val="22"/>
                <w:u w:val="single"/>
              </w:rPr>
              <w:t xml:space="preserve">Deputāte </w:t>
            </w:r>
            <w:proofErr w:type="spellStart"/>
            <w:r>
              <w:rPr>
                <w:b/>
                <w:sz w:val="22"/>
                <w:u w:val="single"/>
              </w:rPr>
              <w:t>R.Petraviča</w:t>
            </w:r>
            <w:proofErr w:type="spellEnd"/>
          </w:p>
          <w:p w14:paraId="0329FE37" w14:textId="77777777" w:rsidR="00FA737B" w:rsidRDefault="00FA737B" w:rsidP="002A7C85">
            <w:pPr>
              <w:ind w:firstLine="567"/>
              <w:jc w:val="both"/>
              <w:rPr>
                <w:sz w:val="22"/>
              </w:rPr>
            </w:pPr>
            <w:r w:rsidRPr="00FA737B">
              <w:rPr>
                <w:sz w:val="22"/>
              </w:rPr>
              <w:t>Grozīt likumprojekta spēkā stāšanos šādā redakcijā:</w:t>
            </w:r>
          </w:p>
          <w:p w14:paraId="7D0A31D5" w14:textId="77777777" w:rsidR="00FA737B" w:rsidRPr="00FA737B" w:rsidRDefault="00FA737B" w:rsidP="002A7C85">
            <w:pPr>
              <w:ind w:firstLine="567"/>
              <w:jc w:val="both"/>
              <w:rPr>
                <w:sz w:val="22"/>
              </w:rPr>
            </w:pPr>
            <w:r>
              <w:rPr>
                <w:sz w:val="22"/>
              </w:rPr>
              <w:t>“likums stājas spēkā 2023. gada 1. janvārī”</w:t>
            </w:r>
          </w:p>
          <w:p w14:paraId="0B26BEE2" w14:textId="77777777" w:rsidR="00FA737B" w:rsidRDefault="00FA737B" w:rsidP="002A7C85">
            <w:pPr>
              <w:ind w:firstLine="567"/>
              <w:jc w:val="both"/>
              <w:rPr>
                <w:b/>
                <w:sz w:val="22"/>
                <w:u w:val="single"/>
              </w:rPr>
            </w:pPr>
          </w:p>
          <w:p w14:paraId="687589F0" w14:textId="77777777" w:rsidR="002A7C85" w:rsidRPr="002A7C85" w:rsidRDefault="002A7C85" w:rsidP="002A7C85">
            <w:pPr>
              <w:ind w:firstLine="567"/>
              <w:jc w:val="both"/>
              <w:rPr>
                <w:b/>
                <w:sz w:val="22"/>
                <w:u w:val="single"/>
              </w:rPr>
            </w:pPr>
            <w:r w:rsidRPr="002A7C85">
              <w:rPr>
                <w:b/>
                <w:sz w:val="22"/>
                <w:u w:val="single"/>
              </w:rPr>
              <w:t>Zaļo un Zemnieku savienības frakcija</w:t>
            </w:r>
          </w:p>
          <w:p w14:paraId="0039B1FB" w14:textId="77777777" w:rsidR="00477770" w:rsidRPr="00CF13F8" w:rsidRDefault="006B1415" w:rsidP="006B1415">
            <w:pPr>
              <w:ind w:firstLine="567"/>
              <w:jc w:val="both"/>
              <w:rPr>
                <w:sz w:val="22"/>
              </w:rPr>
            </w:pPr>
            <w:r w:rsidRPr="006B1415">
              <w:rPr>
                <w:sz w:val="22"/>
              </w:rPr>
              <w:t>Likums stājas spēkā 2023. gada 1. aprīlī.</w:t>
            </w:r>
          </w:p>
        </w:tc>
        <w:tc>
          <w:tcPr>
            <w:tcW w:w="1418" w:type="dxa"/>
          </w:tcPr>
          <w:p w14:paraId="326D0228" w14:textId="0FEC0352" w:rsidR="00477770" w:rsidRDefault="00632A0B" w:rsidP="00632A0B">
            <w:pPr>
              <w:ind w:left="-116"/>
              <w:jc w:val="both"/>
              <w:rPr>
                <w:sz w:val="22"/>
              </w:rPr>
            </w:pPr>
            <w:r>
              <w:rPr>
                <w:sz w:val="22"/>
              </w:rPr>
              <w:t>12.Neatbalstīt</w:t>
            </w:r>
          </w:p>
          <w:p w14:paraId="6C481E61" w14:textId="25C254EB" w:rsidR="00BD1334" w:rsidRDefault="00BD1334" w:rsidP="00632A0B">
            <w:pPr>
              <w:ind w:left="-116"/>
              <w:jc w:val="both"/>
              <w:rPr>
                <w:sz w:val="22"/>
              </w:rPr>
            </w:pPr>
          </w:p>
          <w:p w14:paraId="2B408195" w14:textId="64B7EC2C" w:rsidR="00BD1334" w:rsidRDefault="00BD1334" w:rsidP="00632A0B">
            <w:pPr>
              <w:ind w:left="-116"/>
              <w:jc w:val="both"/>
              <w:rPr>
                <w:sz w:val="22"/>
              </w:rPr>
            </w:pPr>
          </w:p>
          <w:p w14:paraId="7EEC32EA" w14:textId="466A4088" w:rsidR="00BD1334" w:rsidRDefault="00BD1334" w:rsidP="00632A0B">
            <w:pPr>
              <w:ind w:left="-116"/>
              <w:jc w:val="both"/>
              <w:rPr>
                <w:sz w:val="22"/>
              </w:rPr>
            </w:pPr>
          </w:p>
          <w:p w14:paraId="753A6F41" w14:textId="77777777" w:rsidR="00BD1334" w:rsidRDefault="00BD1334" w:rsidP="00632A0B">
            <w:pPr>
              <w:ind w:left="-116"/>
              <w:jc w:val="both"/>
              <w:rPr>
                <w:sz w:val="22"/>
              </w:rPr>
            </w:pPr>
          </w:p>
          <w:p w14:paraId="7CF78251" w14:textId="77777777" w:rsidR="00552E33" w:rsidRDefault="00552E33" w:rsidP="00632A0B">
            <w:pPr>
              <w:ind w:left="-116"/>
              <w:jc w:val="both"/>
              <w:rPr>
                <w:sz w:val="22"/>
              </w:rPr>
            </w:pPr>
          </w:p>
          <w:p w14:paraId="1D555F9B" w14:textId="4BD456A5" w:rsidR="00632A0B" w:rsidRDefault="00632A0B" w:rsidP="00632A0B">
            <w:pPr>
              <w:ind w:left="-116"/>
              <w:jc w:val="both"/>
              <w:rPr>
                <w:sz w:val="22"/>
              </w:rPr>
            </w:pPr>
            <w:r>
              <w:rPr>
                <w:sz w:val="22"/>
              </w:rPr>
              <w:t>13.Neatbalstīt</w:t>
            </w:r>
          </w:p>
          <w:p w14:paraId="4A6DB6B4" w14:textId="77777777" w:rsidR="00632A0B" w:rsidRDefault="00632A0B" w:rsidP="00632A0B">
            <w:pPr>
              <w:ind w:left="-116"/>
              <w:jc w:val="both"/>
              <w:rPr>
                <w:sz w:val="22"/>
              </w:rPr>
            </w:pPr>
          </w:p>
          <w:p w14:paraId="406D8BFA" w14:textId="1AF880B1" w:rsidR="00632A0B" w:rsidRPr="00CF13F8" w:rsidRDefault="00632A0B" w:rsidP="00632A0B">
            <w:pPr>
              <w:ind w:left="-116"/>
              <w:jc w:val="both"/>
              <w:rPr>
                <w:sz w:val="22"/>
              </w:rPr>
            </w:pPr>
          </w:p>
        </w:tc>
        <w:tc>
          <w:tcPr>
            <w:tcW w:w="1418" w:type="dxa"/>
          </w:tcPr>
          <w:p w14:paraId="459FCC97" w14:textId="77777777" w:rsidR="00477770" w:rsidRPr="00CF13F8" w:rsidRDefault="00477770" w:rsidP="00CF13F8">
            <w:pPr>
              <w:ind w:firstLine="567"/>
              <w:jc w:val="both"/>
              <w:rPr>
                <w:sz w:val="22"/>
              </w:rPr>
            </w:pPr>
          </w:p>
        </w:tc>
      </w:tr>
    </w:tbl>
    <w:p w14:paraId="11964F38" w14:textId="77777777" w:rsidR="0078336C" w:rsidRDefault="0078336C" w:rsidP="009B4BF9">
      <w:pPr>
        <w:ind w:firstLine="567"/>
      </w:pPr>
    </w:p>
    <w:p w14:paraId="4E69E498" w14:textId="77777777" w:rsidR="008A2DDB" w:rsidRPr="008A2DDB" w:rsidRDefault="008A2DDB" w:rsidP="008A2DDB">
      <w:pPr>
        <w:rPr>
          <w:sz w:val="20"/>
          <w:szCs w:val="20"/>
        </w:rPr>
      </w:pPr>
      <w:r w:rsidRPr="008A2DDB">
        <w:rPr>
          <w:i/>
          <w:sz w:val="20"/>
          <w:szCs w:val="20"/>
        </w:rPr>
        <w:t xml:space="preserve">BFNK konsultante </w:t>
      </w:r>
      <w:proofErr w:type="spellStart"/>
      <w:r w:rsidRPr="008A2DDB">
        <w:rPr>
          <w:i/>
          <w:sz w:val="20"/>
          <w:szCs w:val="20"/>
        </w:rPr>
        <w:t>S.Grava</w:t>
      </w:r>
      <w:proofErr w:type="spellEnd"/>
      <w:r w:rsidRPr="008A2DDB">
        <w:rPr>
          <w:i/>
          <w:sz w:val="20"/>
          <w:szCs w:val="20"/>
        </w:rPr>
        <w:t xml:space="preserve"> (t.7318)</w:t>
      </w:r>
    </w:p>
    <w:p w14:paraId="4F737F79" w14:textId="77777777" w:rsidR="008A2DDB" w:rsidRDefault="008A2DDB" w:rsidP="00190D37"/>
    <w:sectPr w:rsidR="008A2DDB" w:rsidSect="00495B31">
      <w:footerReference w:type="even" r:id="rId7"/>
      <w:footerReference w:type="default" r:id="rId8"/>
      <w:pgSz w:w="16838" w:h="11906" w:orient="landscape"/>
      <w:pgMar w:top="1134" w:right="851"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F18BC1" w14:textId="77777777" w:rsidR="00E33E08" w:rsidRDefault="00E33E08">
      <w:r>
        <w:separator/>
      </w:r>
    </w:p>
  </w:endnote>
  <w:endnote w:type="continuationSeparator" w:id="0">
    <w:p w14:paraId="32D79D27" w14:textId="77777777" w:rsidR="00E33E08" w:rsidRDefault="00E33E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OpenSymbol">
    <w:altName w:val="Arial Unicode MS"/>
    <w:charset w:val="02"/>
    <w:family w:val="auto"/>
    <w:pitch w:val="default"/>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2ADFC" w14:textId="77777777" w:rsidR="00190D37" w:rsidRDefault="00190D37" w:rsidP="00511D3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8F99F00" w14:textId="77777777" w:rsidR="00190D37" w:rsidRDefault="00190D37" w:rsidP="00511D3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DA837" w14:textId="77777777" w:rsidR="00190D37" w:rsidRDefault="00190D37" w:rsidP="00511D3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D3EEE">
      <w:rPr>
        <w:rStyle w:val="PageNumber"/>
        <w:noProof/>
      </w:rPr>
      <w:t>7</w:t>
    </w:r>
    <w:r>
      <w:rPr>
        <w:rStyle w:val="PageNumber"/>
      </w:rPr>
      <w:fldChar w:fldCharType="end"/>
    </w:r>
  </w:p>
  <w:p w14:paraId="08FB1B54" w14:textId="77777777" w:rsidR="00190D37" w:rsidRDefault="00190D37" w:rsidP="00511D3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EE2026" w14:textId="77777777" w:rsidR="00E33E08" w:rsidRDefault="00E33E08">
      <w:r>
        <w:separator/>
      </w:r>
    </w:p>
  </w:footnote>
  <w:footnote w:type="continuationSeparator" w:id="0">
    <w:p w14:paraId="10AEC915" w14:textId="77777777" w:rsidR="00E33E08" w:rsidRDefault="00E33E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84184"/>
    <w:multiLevelType w:val="hybridMultilevel"/>
    <w:tmpl w:val="490E1238"/>
    <w:lvl w:ilvl="0" w:tplc="4D949910">
      <w:start w:val="1"/>
      <w:numFmt w:val="bullet"/>
      <w:lvlRestart w:val="0"/>
      <w:lvlText w:val=""/>
      <w:lvlJc w:val="left"/>
      <w:pPr>
        <w:ind w:left="0" w:firstLine="705"/>
      </w:pPr>
      <w:rPr>
        <w:u w:val="none"/>
      </w:rPr>
    </w:lvl>
    <w:lvl w:ilvl="1" w:tplc="7F08F0A0">
      <w:numFmt w:val="decimal"/>
      <w:lvlText w:val=""/>
      <w:lvlJc w:val="left"/>
    </w:lvl>
    <w:lvl w:ilvl="2" w:tplc="ACBACEE8">
      <w:numFmt w:val="decimal"/>
      <w:lvlText w:val=""/>
      <w:lvlJc w:val="left"/>
    </w:lvl>
    <w:lvl w:ilvl="3" w:tplc="1690D66E">
      <w:numFmt w:val="decimal"/>
      <w:lvlText w:val=""/>
      <w:lvlJc w:val="left"/>
    </w:lvl>
    <w:lvl w:ilvl="4" w:tplc="FAA64CE0">
      <w:numFmt w:val="decimal"/>
      <w:lvlText w:val=""/>
      <w:lvlJc w:val="left"/>
    </w:lvl>
    <w:lvl w:ilvl="5" w:tplc="A09AB206">
      <w:numFmt w:val="decimal"/>
      <w:lvlText w:val=""/>
      <w:lvlJc w:val="left"/>
    </w:lvl>
    <w:lvl w:ilvl="6" w:tplc="2A7E9E0C">
      <w:numFmt w:val="decimal"/>
      <w:lvlText w:val=""/>
      <w:lvlJc w:val="left"/>
    </w:lvl>
    <w:lvl w:ilvl="7" w:tplc="B4349E70">
      <w:numFmt w:val="decimal"/>
      <w:lvlText w:val=""/>
      <w:lvlJc w:val="left"/>
    </w:lvl>
    <w:lvl w:ilvl="8" w:tplc="A1D88DE8">
      <w:numFmt w:val="decimal"/>
      <w:lvlText w:val=""/>
      <w:lvlJc w:val="left"/>
    </w:lvl>
  </w:abstractNum>
  <w:abstractNum w:abstractNumId="1" w15:restartNumberingAfterBreak="0">
    <w:nsid w:val="06A404B4"/>
    <w:multiLevelType w:val="hybridMultilevel"/>
    <w:tmpl w:val="390608D0"/>
    <w:lvl w:ilvl="0" w:tplc="88EE73E6">
      <w:start w:val="1"/>
      <w:numFmt w:val="bullet"/>
      <w:lvlRestart w:val="0"/>
      <w:lvlText w:val=""/>
      <w:lvlJc w:val="left"/>
      <w:pPr>
        <w:ind w:left="0" w:firstLine="705"/>
      </w:pPr>
      <w:rPr>
        <w:u w:val="none"/>
      </w:rPr>
    </w:lvl>
    <w:lvl w:ilvl="1" w:tplc="B9EAEC04">
      <w:numFmt w:val="decimal"/>
      <w:lvlText w:val=""/>
      <w:lvlJc w:val="left"/>
    </w:lvl>
    <w:lvl w:ilvl="2" w:tplc="ED208EA4">
      <w:numFmt w:val="decimal"/>
      <w:lvlText w:val=""/>
      <w:lvlJc w:val="left"/>
    </w:lvl>
    <w:lvl w:ilvl="3" w:tplc="A69E9ECC">
      <w:numFmt w:val="decimal"/>
      <w:lvlText w:val=""/>
      <w:lvlJc w:val="left"/>
    </w:lvl>
    <w:lvl w:ilvl="4" w:tplc="AA3A0AE0">
      <w:numFmt w:val="decimal"/>
      <w:lvlText w:val=""/>
      <w:lvlJc w:val="left"/>
    </w:lvl>
    <w:lvl w:ilvl="5" w:tplc="79FE7A30">
      <w:numFmt w:val="decimal"/>
      <w:lvlText w:val=""/>
      <w:lvlJc w:val="left"/>
    </w:lvl>
    <w:lvl w:ilvl="6" w:tplc="28720C54">
      <w:numFmt w:val="decimal"/>
      <w:lvlText w:val=""/>
      <w:lvlJc w:val="left"/>
    </w:lvl>
    <w:lvl w:ilvl="7" w:tplc="6A3ABB8E">
      <w:numFmt w:val="decimal"/>
      <w:lvlText w:val=""/>
      <w:lvlJc w:val="left"/>
    </w:lvl>
    <w:lvl w:ilvl="8" w:tplc="D450C02E">
      <w:numFmt w:val="decimal"/>
      <w:lvlText w:val=""/>
      <w:lvlJc w:val="left"/>
    </w:lvl>
  </w:abstractNum>
  <w:abstractNum w:abstractNumId="2" w15:restartNumberingAfterBreak="0">
    <w:nsid w:val="0CCC243D"/>
    <w:multiLevelType w:val="hybridMultilevel"/>
    <w:tmpl w:val="F6B2B092"/>
    <w:lvl w:ilvl="0" w:tplc="704EBEF8">
      <w:start w:val="1"/>
      <w:numFmt w:val="bullet"/>
      <w:lvlRestart w:val="0"/>
      <w:lvlText w:val=""/>
      <w:lvlJc w:val="left"/>
      <w:pPr>
        <w:ind w:left="0" w:firstLine="705"/>
      </w:pPr>
      <w:rPr>
        <w:u w:val="none"/>
      </w:rPr>
    </w:lvl>
    <w:lvl w:ilvl="1" w:tplc="DF404754">
      <w:numFmt w:val="decimal"/>
      <w:lvlText w:val=""/>
      <w:lvlJc w:val="left"/>
    </w:lvl>
    <w:lvl w:ilvl="2" w:tplc="DBCE2BD0">
      <w:numFmt w:val="decimal"/>
      <w:lvlText w:val=""/>
      <w:lvlJc w:val="left"/>
    </w:lvl>
    <w:lvl w:ilvl="3" w:tplc="52AE570A">
      <w:numFmt w:val="decimal"/>
      <w:lvlText w:val=""/>
      <w:lvlJc w:val="left"/>
    </w:lvl>
    <w:lvl w:ilvl="4" w:tplc="A462D5F6">
      <w:numFmt w:val="decimal"/>
      <w:lvlText w:val=""/>
      <w:lvlJc w:val="left"/>
    </w:lvl>
    <w:lvl w:ilvl="5" w:tplc="EBCC9C2E">
      <w:numFmt w:val="decimal"/>
      <w:lvlText w:val=""/>
      <w:lvlJc w:val="left"/>
    </w:lvl>
    <w:lvl w:ilvl="6" w:tplc="1D744C60">
      <w:numFmt w:val="decimal"/>
      <w:lvlText w:val=""/>
      <w:lvlJc w:val="left"/>
    </w:lvl>
    <w:lvl w:ilvl="7" w:tplc="502CFD38">
      <w:numFmt w:val="decimal"/>
      <w:lvlText w:val=""/>
      <w:lvlJc w:val="left"/>
    </w:lvl>
    <w:lvl w:ilvl="8" w:tplc="F46C7148">
      <w:numFmt w:val="decimal"/>
      <w:lvlText w:val=""/>
      <w:lvlJc w:val="left"/>
    </w:lvl>
  </w:abstractNum>
  <w:abstractNum w:abstractNumId="3" w15:restartNumberingAfterBreak="0">
    <w:nsid w:val="11B3360E"/>
    <w:multiLevelType w:val="hybridMultilevel"/>
    <w:tmpl w:val="E8C67E48"/>
    <w:lvl w:ilvl="0" w:tplc="F1A6F062">
      <w:start w:val="1"/>
      <w:numFmt w:val="bullet"/>
      <w:lvlRestart w:val="0"/>
      <w:lvlText w:val=""/>
      <w:lvlJc w:val="left"/>
      <w:pPr>
        <w:ind w:left="0" w:firstLine="705"/>
      </w:pPr>
      <w:rPr>
        <w:u w:val="none"/>
      </w:rPr>
    </w:lvl>
    <w:lvl w:ilvl="1" w:tplc="985C8968">
      <w:numFmt w:val="decimal"/>
      <w:lvlText w:val=""/>
      <w:lvlJc w:val="left"/>
    </w:lvl>
    <w:lvl w:ilvl="2" w:tplc="C8889BE0">
      <w:numFmt w:val="decimal"/>
      <w:lvlText w:val=""/>
      <w:lvlJc w:val="left"/>
    </w:lvl>
    <w:lvl w:ilvl="3" w:tplc="5B2AAD20">
      <w:numFmt w:val="decimal"/>
      <w:lvlText w:val=""/>
      <w:lvlJc w:val="left"/>
    </w:lvl>
    <w:lvl w:ilvl="4" w:tplc="455AF1C8">
      <w:numFmt w:val="decimal"/>
      <w:lvlText w:val=""/>
      <w:lvlJc w:val="left"/>
    </w:lvl>
    <w:lvl w:ilvl="5" w:tplc="20F81D2A">
      <w:numFmt w:val="decimal"/>
      <w:lvlText w:val=""/>
      <w:lvlJc w:val="left"/>
    </w:lvl>
    <w:lvl w:ilvl="6" w:tplc="35D806FA">
      <w:numFmt w:val="decimal"/>
      <w:lvlText w:val=""/>
      <w:lvlJc w:val="left"/>
    </w:lvl>
    <w:lvl w:ilvl="7" w:tplc="ED0EEF3C">
      <w:numFmt w:val="decimal"/>
      <w:lvlText w:val=""/>
      <w:lvlJc w:val="left"/>
    </w:lvl>
    <w:lvl w:ilvl="8" w:tplc="99C823F2">
      <w:numFmt w:val="decimal"/>
      <w:lvlText w:val=""/>
      <w:lvlJc w:val="left"/>
    </w:lvl>
  </w:abstractNum>
  <w:abstractNum w:abstractNumId="4" w15:restartNumberingAfterBreak="0">
    <w:nsid w:val="12895767"/>
    <w:multiLevelType w:val="hybridMultilevel"/>
    <w:tmpl w:val="A5369F28"/>
    <w:lvl w:ilvl="0" w:tplc="3FF04DAA">
      <w:start w:val="1"/>
      <w:numFmt w:val="bullet"/>
      <w:lvlRestart w:val="0"/>
      <w:lvlText w:val=""/>
      <w:lvlJc w:val="left"/>
      <w:pPr>
        <w:ind w:left="0" w:firstLine="705"/>
      </w:pPr>
      <w:rPr>
        <w:u w:val="none"/>
      </w:rPr>
    </w:lvl>
    <w:lvl w:ilvl="1" w:tplc="0A5481E0">
      <w:numFmt w:val="decimal"/>
      <w:lvlText w:val=""/>
      <w:lvlJc w:val="left"/>
    </w:lvl>
    <w:lvl w:ilvl="2" w:tplc="CDACCA8E">
      <w:numFmt w:val="decimal"/>
      <w:lvlText w:val=""/>
      <w:lvlJc w:val="left"/>
    </w:lvl>
    <w:lvl w:ilvl="3" w:tplc="38266242">
      <w:numFmt w:val="decimal"/>
      <w:lvlText w:val=""/>
      <w:lvlJc w:val="left"/>
    </w:lvl>
    <w:lvl w:ilvl="4" w:tplc="EF263450">
      <w:numFmt w:val="decimal"/>
      <w:lvlText w:val=""/>
      <w:lvlJc w:val="left"/>
    </w:lvl>
    <w:lvl w:ilvl="5" w:tplc="512C686C">
      <w:numFmt w:val="decimal"/>
      <w:lvlText w:val=""/>
      <w:lvlJc w:val="left"/>
    </w:lvl>
    <w:lvl w:ilvl="6" w:tplc="6CD6B286">
      <w:numFmt w:val="decimal"/>
      <w:lvlText w:val=""/>
      <w:lvlJc w:val="left"/>
    </w:lvl>
    <w:lvl w:ilvl="7" w:tplc="4EC09646">
      <w:numFmt w:val="decimal"/>
      <w:lvlText w:val=""/>
      <w:lvlJc w:val="left"/>
    </w:lvl>
    <w:lvl w:ilvl="8" w:tplc="6BF4EB4A">
      <w:numFmt w:val="decimal"/>
      <w:lvlText w:val=""/>
      <w:lvlJc w:val="left"/>
    </w:lvl>
  </w:abstractNum>
  <w:abstractNum w:abstractNumId="5" w15:restartNumberingAfterBreak="0">
    <w:nsid w:val="14860765"/>
    <w:multiLevelType w:val="hybridMultilevel"/>
    <w:tmpl w:val="AE2A120E"/>
    <w:lvl w:ilvl="0" w:tplc="FB3A80FE">
      <w:start w:val="1"/>
      <w:numFmt w:val="bullet"/>
      <w:lvlRestart w:val="0"/>
      <w:lvlText w:val=""/>
      <w:lvlJc w:val="left"/>
      <w:pPr>
        <w:ind w:left="0" w:firstLine="705"/>
      </w:pPr>
      <w:rPr>
        <w:u w:val="none"/>
      </w:rPr>
    </w:lvl>
    <w:lvl w:ilvl="1" w:tplc="039E0058">
      <w:numFmt w:val="decimal"/>
      <w:lvlText w:val=""/>
      <w:lvlJc w:val="left"/>
    </w:lvl>
    <w:lvl w:ilvl="2" w:tplc="AB6CDB44">
      <w:numFmt w:val="decimal"/>
      <w:lvlText w:val=""/>
      <w:lvlJc w:val="left"/>
    </w:lvl>
    <w:lvl w:ilvl="3" w:tplc="5C5A40C2">
      <w:numFmt w:val="decimal"/>
      <w:lvlText w:val=""/>
      <w:lvlJc w:val="left"/>
    </w:lvl>
    <w:lvl w:ilvl="4" w:tplc="BD18D9FE">
      <w:numFmt w:val="decimal"/>
      <w:lvlText w:val=""/>
      <w:lvlJc w:val="left"/>
    </w:lvl>
    <w:lvl w:ilvl="5" w:tplc="9918D154">
      <w:numFmt w:val="decimal"/>
      <w:lvlText w:val=""/>
      <w:lvlJc w:val="left"/>
    </w:lvl>
    <w:lvl w:ilvl="6" w:tplc="312A8002">
      <w:numFmt w:val="decimal"/>
      <w:lvlText w:val=""/>
      <w:lvlJc w:val="left"/>
    </w:lvl>
    <w:lvl w:ilvl="7" w:tplc="4AFC2B62">
      <w:numFmt w:val="decimal"/>
      <w:lvlText w:val=""/>
      <w:lvlJc w:val="left"/>
    </w:lvl>
    <w:lvl w:ilvl="8" w:tplc="C9DA36C6">
      <w:numFmt w:val="decimal"/>
      <w:lvlText w:val=""/>
      <w:lvlJc w:val="left"/>
    </w:lvl>
  </w:abstractNum>
  <w:abstractNum w:abstractNumId="6" w15:restartNumberingAfterBreak="0">
    <w:nsid w:val="19341C94"/>
    <w:multiLevelType w:val="hybridMultilevel"/>
    <w:tmpl w:val="0CAA2ADC"/>
    <w:lvl w:ilvl="0" w:tplc="AD94A4B6">
      <w:start w:val="1"/>
      <w:numFmt w:val="bullet"/>
      <w:lvlRestart w:val="0"/>
      <w:lvlText w:val=""/>
      <w:lvlJc w:val="left"/>
      <w:pPr>
        <w:ind w:left="0" w:firstLine="705"/>
      </w:pPr>
      <w:rPr>
        <w:u w:val="none"/>
      </w:rPr>
    </w:lvl>
    <w:lvl w:ilvl="1" w:tplc="692EA410">
      <w:numFmt w:val="decimal"/>
      <w:lvlText w:val=""/>
      <w:lvlJc w:val="left"/>
    </w:lvl>
    <w:lvl w:ilvl="2" w:tplc="8BE42892">
      <w:numFmt w:val="decimal"/>
      <w:lvlText w:val=""/>
      <w:lvlJc w:val="left"/>
    </w:lvl>
    <w:lvl w:ilvl="3" w:tplc="B8E813E0">
      <w:numFmt w:val="decimal"/>
      <w:lvlText w:val=""/>
      <w:lvlJc w:val="left"/>
    </w:lvl>
    <w:lvl w:ilvl="4" w:tplc="FF8E9EE4">
      <w:numFmt w:val="decimal"/>
      <w:lvlText w:val=""/>
      <w:lvlJc w:val="left"/>
    </w:lvl>
    <w:lvl w:ilvl="5" w:tplc="31E6CF54">
      <w:numFmt w:val="decimal"/>
      <w:lvlText w:val=""/>
      <w:lvlJc w:val="left"/>
    </w:lvl>
    <w:lvl w:ilvl="6" w:tplc="432435D0">
      <w:numFmt w:val="decimal"/>
      <w:lvlText w:val=""/>
      <w:lvlJc w:val="left"/>
    </w:lvl>
    <w:lvl w:ilvl="7" w:tplc="CDEA38D0">
      <w:numFmt w:val="decimal"/>
      <w:lvlText w:val=""/>
      <w:lvlJc w:val="left"/>
    </w:lvl>
    <w:lvl w:ilvl="8" w:tplc="F612A6A2">
      <w:numFmt w:val="decimal"/>
      <w:lvlText w:val=""/>
      <w:lvlJc w:val="left"/>
    </w:lvl>
  </w:abstractNum>
  <w:abstractNum w:abstractNumId="7" w15:restartNumberingAfterBreak="0">
    <w:nsid w:val="1A9E5ECE"/>
    <w:multiLevelType w:val="hybridMultilevel"/>
    <w:tmpl w:val="A41087A0"/>
    <w:lvl w:ilvl="0" w:tplc="77AA2E48">
      <w:start w:val="1"/>
      <w:numFmt w:val="bullet"/>
      <w:lvlRestart w:val="0"/>
      <w:lvlText w:val=""/>
      <w:lvlJc w:val="left"/>
      <w:pPr>
        <w:ind w:left="0" w:firstLine="705"/>
      </w:pPr>
      <w:rPr>
        <w:u w:val="none"/>
      </w:rPr>
    </w:lvl>
    <w:lvl w:ilvl="1" w:tplc="CCFEA668">
      <w:numFmt w:val="decimal"/>
      <w:lvlText w:val=""/>
      <w:lvlJc w:val="left"/>
    </w:lvl>
    <w:lvl w:ilvl="2" w:tplc="4E846DE0">
      <w:numFmt w:val="decimal"/>
      <w:lvlText w:val=""/>
      <w:lvlJc w:val="left"/>
    </w:lvl>
    <w:lvl w:ilvl="3" w:tplc="AD4E1370">
      <w:numFmt w:val="decimal"/>
      <w:lvlText w:val=""/>
      <w:lvlJc w:val="left"/>
    </w:lvl>
    <w:lvl w:ilvl="4" w:tplc="3536A5B2">
      <w:numFmt w:val="decimal"/>
      <w:lvlText w:val=""/>
      <w:lvlJc w:val="left"/>
    </w:lvl>
    <w:lvl w:ilvl="5" w:tplc="2A44D9E0">
      <w:numFmt w:val="decimal"/>
      <w:lvlText w:val=""/>
      <w:lvlJc w:val="left"/>
    </w:lvl>
    <w:lvl w:ilvl="6" w:tplc="1286166E">
      <w:numFmt w:val="decimal"/>
      <w:lvlText w:val=""/>
      <w:lvlJc w:val="left"/>
    </w:lvl>
    <w:lvl w:ilvl="7" w:tplc="CAB042DA">
      <w:numFmt w:val="decimal"/>
      <w:lvlText w:val=""/>
      <w:lvlJc w:val="left"/>
    </w:lvl>
    <w:lvl w:ilvl="8" w:tplc="1D7EB37C">
      <w:numFmt w:val="decimal"/>
      <w:lvlText w:val=""/>
      <w:lvlJc w:val="left"/>
    </w:lvl>
  </w:abstractNum>
  <w:abstractNum w:abstractNumId="8" w15:restartNumberingAfterBreak="0">
    <w:nsid w:val="1C505714"/>
    <w:multiLevelType w:val="hybridMultilevel"/>
    <w:tmpl w:val="BE80C25A"/>
    <w:lvl w:ilvl="0" w:tplc="92C29114">
      <w:start w:val="1"/>
      <w:numFmt w:val="bullet"/>
      <w:lvlRestart w:val="0"/>
      <w:lvlText w:val=""/>
      <w:lvlJc w:val="left"/>
      <w:pPr>
        <w:ind w:left="0" w:firstLine="705"/>
      </w:pPr>
      <w:rPr>
        <w:u w:val="none"/>
      </w:rPr>
    </w:lvl>
    <w:lvl w:ilvl="1" w:tplc="41A4BD86">
      <w:numFmt w:val="decimal"/>
      <w:lvlText w:val=""/>
      <w:lvlJc w:val="left"/>
    </w:lvl>
    <w:lvl w:ilvl="2" w:tplc="388C9E34">
      <w:numFmt w:val="decimal"/>
      <w:lvlText w:val=""/>
      <w:lvlJc w:val="left"/>
    </w:lvl>
    <w:lvl w:ilvl="3" w:tplc="D43EE844">
      <w:numFmt w:val="decimal"/>
      <w:lvlText w:val=""/>
      <w:lvlJc w:val="left"/>
    </w:lvl>
    <w:lvl w:ilvl="4" w:tplc="12C0CA86">
      <w:numFmt w:val="decimal"/>
      <w:lvlText w:val=""/>
      <w:lvlJc w:val="left"/>
    </w:lvl>
    <w:lvl w:ilvl="5" w:tplc="18F82606">
      <w:numFmt w:val="decimal"/>
      <w:lvlText w:val=""/>
      <w:lvlJc w:val="left"/>
    </w:lvl>
    <w:lvl w:ilvl="6" w:tplc="2B00F36A">
      <w:numFmt w:val="decimal"/>
      <w:lvlText w:val=""/>
      <w:lvlJc w:val="left"/>
    </w:lvl>
    <w:lvl w:ilvl="7" w:tplc="DF02C9BA">
      <w:numFmt w:val="decimal"/>
      <w:lvlText w:val=""/>
      <w:lvlJc w:val="left"/>
    </w:lvl>
    <w:lvl w:ilvl="8" w:tplc="602028B8">
      <w:numFmt w:val="decimal"/>
      <w:lvlText w:val=""/>
      <w:lvlJc w:val="left"/>
    </w:lvl>
  </w:abstractNum>
  <w:abstractNum w:abstractNumId="9" w15:restartNumberingAfterBreak="0">
    <w:nsid w:val="1CC741B4"/>
    <w:multiLevelType w:val="hybridMultilevel"/>
    <w:tmpl w:val="C22EE068"/>
    <w:lvl w:ilvl="0" w:tplc="932C731E">
      <w:start w:val="1"/>
      <w:numFmt w:val="bullet"/>
      <w:lvlRestart w:val="0"/>
      <w:lvlText w:val=""/>
      <w:lvlJc w:val="left"/>
      <w:pPr>
        <w:ind w:left="0" w:firstLine="705"/>
      </w:pPr>
      <w:rPr>
        <w:u w:val="none"/>
      </w:rPr>
    </w:lvl>
    <w:lvl w:ilvl="1" w:tplc="B2560F1E">
      <w:numFmt w:val="decimal"/>
      <w:lvlText w:val=""/>
      <w:lvlJc w:val="left"/>
    </w:lvl>
    <w:lvl w:ilvl="2" w:tplc="3A180944">
      <w:numFmt w:val="decimal"/>
      <w:lvlText w:val=""/>
      <w:lvlJc w:val="left"/>
    </w:lvl>
    <w:lvl w:ilvl="3" w:tplc="DF6A8CB0">
      <w:numFmt w:val="decimal"/>
      <w:lvlText w:val=""/>
      <w:lvlJc w:val="left"/>
    </w:lvl>
    <w:lvl w:ilvl="4" w:tplc="D36208C2">
      <w:numFmt w:val="decimal"/>
      <w:lvlText w:val=""/>
      <w:lvlJc w:val="left"/>
    </w:lvl>
    <w:lvl w:ilvl="5" w:tplc="64045D2C">
      <w:numFmt w:val="decimal"/>
      <w:lvlText w:val=""/>
      <w:lvlJc w:val="left"/>
    </w:lvl>
    <w:lvl w:ilvl="6" w:tplc="D954F0CC">
      <w:numFmt w:val="decimal"/>
      <w:lvlText w:val=""/>
      <w:lvlJc w:val="left"/>
    </w:lvl>
    <w:lvl w:ilvl="7" w:tplc="611AB1F8">
      <w:numFmt w:val="decimal"/>
      <w:lvlText w:val=""/>
      <w:lvlJc w:val="left"/>
    </w:lvl>
    <w:lvl w:ilvl="8" w:tplc="17B4D53E">
      <w:numFmt w:val="decimal"/>
      <w:lvlText w:val=""/>
      <w:lvlJc w:val="left"/>
    </w:lvl>
  </w:abstractNum>
  <w:abstractNum w:abstractNumId="10" w15:restartNumberingAfterBreak="0">
    <w:nsid w:val="2CBB3D5A"/>
    <w:multiLevelType w:val="hybridMultilevel"/>
    <w:tmpl w:val="CD640FCA"/>
    <w:lvl w:ilvl="0" w:tplc="364433C6">
      <w:start w:val="1"/>
      <w:numFmt w:val="bullet"/>
      <w:lvlRestart w:val="0"/>
      <w:lvlText w:val=""/>
      <w:lvlJc w:val="left"/>
      <w:pPr>
        <w:ind w:left="0" w:firstLine="705"/>
      </w:pPr>
      <w:rPr>
        <w:u w:val="none"/>
      </w:rPr>
    </w:lvl>
    <w:lvl w:ilvl="1" w:tplc="8E56DC96">
      <w:numFmt w:val="decimal"/>
      <w:lvlText w:val=""/>
      <w:lvlJc w:val="left"/>
    </w:lvl>
    <w:lvl w:ilvl="2" w:tplc="F064E7D2">
      <w:numFmt w:val="decimal"/>
      <w:lvlText w:val=""/>
      <w:lvlJc w:val="left"/>
    </w:lvl>
    <w:lvl w:ilvl="3" w:tplc="0980CBE6">
      <w:numFmt w:val="decimal"/>
      <w:lvlText w:val=""/>
      <w:lvlJc w:val="left"/>
    </w:lvl>
    <w:lvl w:ilvl="4" w:tplc="D10E9AEA">
      <w:numFmt w:val="decimal"/>
      <w:lvlText w:val=""/>
      <w:lvlJc w:val="left"/>
    </w:lvl>
    <w:lvl w:ilvl="5" w:tplc="9FFC24A0">
      <w:numFmt w:val="decimal"/>
      <w:lvlText w:val=""/>
      <w:lvlJc w:val="left"/>
    </w:lvl>
    <w:lvl w:ilvl="6" w:tplc="7D30FB7A">
      <w:numFmt w:val="decimal"/>
      <w:lvlText w:val=""/>
      <w:lvlJc w:val="left"/>
    </w:lvl>
    <w:lvl w:ilvl="7" w:tplc="2390D87A">
      <w:numFmt w:val="decimal"/>
      <w:lvlText w:val=""/>
      <w:lvlJc w:val="left"/>
    </w:lvl>
    <w:lvl w:ilvl="8" w:tplc="454CC54E">
      <w:numFmt w:val="decimal"/>
      <w:lvlText w:val=""/>
      <w:lvlJc w:val="left"/>
    </w:lvl>
  </w:abstractNum>
  <w:abstractNum w:abstractNumId="11" w15:restartNumberingAfterBreak="0">
    <w:nsid w:val="32FD5EE4"/>
    <w:multiLevelType w:val="hybridMultilevel"/>
    <w:tmpl w:val="4EF0D73C"/>
    <w:lvl w:ilvl="0" w:tplc="9528A912">
      <w:start w:val="1"/>
      <w:numFmt w:val="bullet"/>
      <w:lvlRestart w:val="0"/>
      <w:lvlText w:val=""/>
      <w:lvlJc w:val="left"/>
      <w:pPr>
        <w:ind w:left="0" w:firstLine="705"/>
      </w:pPr>
      <w:rPr>
        <w:u w:val="none"/>
      </w:rPr>
    </w:lvl>
    <w:lvl w:ilvl="1" w:tplc="8FA2BC88">
      <w:numFmt w:val="decimal"/>
      <w:lvlText w:val=""/>
      <w:lvlJc w:val="left"/>
    </w:lvl>
    <w:lvl w:ilvl="2" w:tplc="591624B6">
      <w:numFmt w:val="decimal"/>
      <w:lvlText w:val=""/>
      <w:lvlJc w:val="left"/>
    </w:lvl>
    <w:lvl w:ilvl="3" w:tplc="B784C31C">
      <w:numFmt w:val="decimal"/>
      <w:lvlText w:val=""/>
      <w:lvlJc w:val="left"/>
    </w:lvl>
    <w:lvl w:ilvl="4" w:tplc="7DD4C3B4">
      <w:numFmt w:val="decimal"/>
      <w:lvlText w:val=""/>
      <w:lvlJc w:val="left"/>
    </w:lvl>
    <w:lvl w:ilvl="5" w:tplc="43547F06">
      <w:numFmt w:val="decimal"/>
      <w:lvlText w:val=""/>
      <w:lvlJc w:val="left"/>
    </w:lvl>
    <w:lvl w:ilvl="6" w:tplc="A74EFB1C">
      <w:numFmt w:val="decimal"/>
      <w:lvlText w:val=""/>
      <w:lvlJc w:val="left"/>
    </w:lvl>
    <w:lvl w:ilvl="7" w:tplc="090C59EE">
      <w:numFmt w:val="decimal"/>
      <w:lvlText w:val=""/>
      <w:lvlJc w:val="left"/>
    </w:lvl>
    <w:lvl w:ilvl="8" w:tplc="8E06F502">
      <w:numFmt w:val="decimal"/>
      <w:lvlText w:val=""/>
      <w:lvlJc w:val="left"/>
    </w:lvl>
  </w:abstractNum>
  <w:abstractNum w:abstractNumId="12" w15:restartNumberingAfterBreak="0">
    <w:nsid w:val="3CB074EE"/>
    <w:multiLevelType w:val="hybridMultilevel"/>
    <w:tmpl w:val="613CC5E0"/>
    <w:lvl w:ilvl="0" w:tplc="D7BA71D2">
      <w:start w:val="1"/>
      <w:numFmt w:val="bullet"/>
      <w:lvlRestart w:val="0"/>
      <w:lvlText w:val=""/>
      <w:lvlJc w:val="left"/>
      <w:pPr>
        <w:ind w:left="0" w:firstLine="705"/>
      </w:pPr>
      <w:rPr>
        <w:u w:val="none"/>
      </w:rPr>
    </w:lvl>
    <w:lvl w:ilvl="1" w:tplc="E28EF074">
      <w:numFmt w:val="decimal"/>
      <w:lvlText w:val=""/>
      <w:lvlJc w:val="left"/>
    </w:lvl>
    <w:lvl w:ilvl="2" w:tplc="246A4BC4">
      <w:numFmt w:val="decimal"/>
      <w:lvlText w:val=""/>
      <w:lvlJc w:val="left"/>
    </w:lvl>
    <w:lvl w:ilvl="3" w:tplc="2A30C91A">
      <w:numFmt w:val="decimal"/>
      <w:lvlText w:val=""/>
      <w:lvlJc w:val="left"/>
    </w:lvl>
    <w:lvl w:ilvl="4" w:tplc="9FFC2DCC">
      <w:numFmt w:val="decimal"/>
      <w:lvlText w:val=""/>
      <w:lvlJc w:val="left"/>
    </w:lvl>
    <w:lvl w:ilvl="5" w:tplc="6E74CA76">
      <w:numFmt w:val="decimal"/>
      <w:lvlText w:val=""/>
      <w:lvlJc w:val="left"/>
    </w:lvl>
    <w:lvl w:ilvl="6" w:tplc="B78AC774">
      <w:numFmt w:val="decimal"/>
      <w:lvlText w:val=""/>
      <w:lvlJc w:val="left"/>
    </w:lvl>
    <w:lvl w:ilvl="7" w:tplc="4532F5BA">
      <w:numFmt w:val="decimal"/>
      <w:lvlText w:val=""/>
      <w:lvlJc w:val="left"/>
    </w:lvl>
    <w:lvl w:ilvl="8" w:tplc="92D21612">
      <w:numFmt w:val="decimal"/>
      <w:lvlText w:val=""/>
      <w:lvlJc w:val="left"/>
    </w:lvl>
  </w:abstractNum>
  <w:abstractNum w:abstractNumId="13" w15:restartNumberingAfterBreak="0">
    <w:nsid w:val="3F4D2B0C"/>
    <w:multiLevelType w:val="hybridMultilevel"/>
    <w:tmpl w:val="70BEC5FE"/>
    <w:lvl w:ilvl="0" w:tplc="594E6288">
      <w:start w:val="1"/>
      <w:numFmt w:val="bullet"/>
      <w:lvlRestart w:val="0"/>
      <w:lvlText w:val=""/>
      <w:lvlJc w:val="left"/>
      <w:pPr>
        <w:ind w:left="0" w:firstLine="705"/>
      </w:pPr>
      <w:rPr>
        <w:u w:val="none"/>
      </w:rPr>
    </w:lvl>
    <w:lvl w:ilvl="1" w:tplc="978EB3B8">
      <w:numFmt w:val="decimal"/>
      <w:lvlText w:val=""/>
      <w:lvlJc w:val="left"/>
    </w:lvl>
    <w:lvl w:ilvl="2" w:tplc="1BD41F26">
      <w:numFmt w:val="decimal"/>
      <w:lvlText w:val=""/>
      <w:lvlJc w:val="left"/>
    </w:lvl>
    <w:lvl w:ilvl="3" w:tplc="3CBEB304">
      <w:numFmt w:val="decimal"/>
      <w:lvlText w:val=""/>
      <w:lvlJc w:val="left"/>
    </w:lvl>
    <w:lvl w:ilvl="4" w:tplc="12A47952">
      <w:numFmt w:val="decimal"/>
      <w:lvlText w:val=""/>
      <w:lvlJc w:val="left"/>
    </w:lvl>
    <w:lvl w:ilvl="5" w:tplc="AF46A2E4">
      <w:numFmt w:val="decimal"/>
      <w:lvlText w:val=""/>
      <w:lvlJc w:val="left"/>
    </w:lvl>
    <w:lvl w:ilvl="6" w:tplc="B19E6836">
      <w:numFmt w:val="decimal"/>
      <w:lvlText w:val=""/>
      <w:lvlJc w:val="left"/>
    </w:lvl>
    <w:lvl w:ilvl="7" w:tplc="6EFE785C">
      <w:numFmt w:val="decimal"/>
      <w:lvlText w:val=""/>
      <w:lvlJc w:val="left"/>
    </w:lvl>
    <w:lvl w:ilvl="8" w:tplc="F2CE67D4">
      <w:numFmt w:val="decimal"/>
      <w:lvlText w:val=""/>
      <w:lvlJc w:val="left"/>
    </w:lvl>
  </w:abstractNum>
  <w:abstractNum w:abstractNumId="14" w15:restartNumberingAfterBreak="0">
    <w:nsid w:val="4BA96855"/>
    <w:multiLevelType w:val="hybridMultilevel"/>
    <w:tmpl w:val="888E3056"/>
    <w:lvl w:ilvl="0" w:tplc="D9AC21CC">
      <w:start w:val="1"/>
      <w:numFmt w:val="bullet"/>
      <w:lvlRestart w:val="0"/>
      <w:lvlText w:val=""/>
      <w:lvlJc w:val="left"/>
      <w:pPr>
        <w:ind w:left="0" w:firstLine="705"/>
      </w:pPr>
      <w:rPr>
        <w:u w:val="none"/>
      </w:rPr>
    </w:lvl>
    <w:lvl w:ilvl="1" w:tplc="E1F28760">
      <w:numFmt w:val="decimal"/>
      <w:lvlText w:val=""/>
      <w:lvlJc w:val="left"/>
    </w:lvl>
    <w:lvl w:ilvl="2" w:tplc="D1903414">
      <w:numFmt w:val="decimal"/>
      <w:lvlText w:val=""/>
      <w:lvlJc w:val="left"/>
    </w:lvl>
    <w:lvl w:ilvl="3" w:tplc="6FBABC20">
      <w:numFmt w:val="decimal"/>
      <w:lvlText w:val=""/>
      <w:lvlJc w:val="left"/>
    </w:lvl>
    <w:lvl w:ilvl="4" w:tplc="8DA699A8">
      <w:numFmt w:val="decimal"/>
      <w:lvlText w:val=""/>
      <w:lvlJc w:val="left"/>
    </w:lvl>
    <w:lvl w:ilvl="5" w:tplc="3940C86C">
      <w:numFmt w:val="decimal"/>
      <w:lvlText w:val=""/>
      <w:lvlJc w:val="left"/>
    </w:lvl>
    <w:lvl w:ilvl="6" w:tplc="8946B1E4">
      <w:numFmt w:val="decimal"/>
      <w:lvlText w:val=""/>
      <w:lvlJc w:val="left"/>
    </w:lvl>
    <w:lvl w:ilvl="7" w:tplc="2B30395C">
      <w:numFmt w:val="decimal"/>
      <w:lvlText w:val=""/>
      <w:lvlJc w:val="left"/>
    </w:lvl>
    <w:lvl w:ilvl="8" w:tplc="F4B4424E">
      <w:numFmt w:val="decimal"/>
      <w:lvlText w:val=""/>
      <w:lvlJc w:val="left"/>
    </w:lvl>
  </w:abstractNum>
  <w:abstractNum w:abstractNumId="15" w15:restartNumberingAfterBreak="0">
    <w:nsid w:val="5773242B"/>
    <w:multiLevelType w:val="hybridMultilevel"/>
    <w:tmpl w:val="5B961F2A"/>
    <w:lvl w:ilvl="0" w:tplc="1856F78C">
      <w:start w:val="1"/>
      <w:numFmt w:val="bullet"/>
      <w:lvlRestart w:val="0"/>
      <w:lvlText w:val=""/>
      <w:lvlJc w:val="left"/>
      <w:pPr>
        <w:ind w:left="0" w:firstLine="705"/>
      </w:pPr>
      <w:rPr>
        <w:u w:val="none"/>
      </w:rPr>
    </w:lvl>
    <w:lvl w:ilvl="1" w:tplc="3AF63FD4">
      <w:numFmt w:val="decimal"/>
      <w:lvlText w:val=""/>
      <w:lvlJc w:val="left"/>
    </w:lvl>
    <w:lvl w:ilvl="2" w:tplc="04E646A6">
      <w:numFmt w:val="decimal"/>
      <w:lvlText w:val=""/>
      <w:lvlJc w:val="left"/>
    </w:lvl>
    <w:lvl w:ilvl="3" w:tplc="C2EA3D4C">
      <w:numFmt w:val="decimal"/>
      <w:lvlText w:val=""/>
      <w:lvlJc w:val="left"/>
    </w:lvl>
    <w:lvl w:ilvl="4" w:tplc="03948314">
      <w:numFmt w:val="decimal"/>
      <w:lvlText w:val=""/>
      <w:lvlJc w:val="left"/>
    </w:lvl>
    <w:lvl w:ilvl="5" w:tplc="183C3962">
      <w:numFmt w:val="decimal"/>
      <w:lvlText w:val=""/>
      <w:lvlJc w:val="left"/>
    </w:lvl>
    <w:lvl w:ilvl="6" w:tplc="ECB6C5DE">
      <w:numFmt w:val="decimal"/>
      <w:lvlText w:val=""/>
      <w:lvlJc w:val="left"/>
    </w:lvl>
    <w:lvl w:ilvl="7" w:tplc="477A6FA8">
      <w:numFmt w:val="decimal"/>
      <w:lvlText w:val=""/>
      <w:lvlJc w:val="left"/>
    </w:lvl>
    <w:lvl w:ilvl="8" w:tplc="1772E22A">
      <w:numFmt w:val="decimal"/>
      <w:lvlText w:val=""/>
      <w:lvlJc w:val="left"/>
    </w:lvl>
  </w:abstractNum>
  <w:abstractNum w:abstractNumId="16" w15:restartNumberingAfterBreak="0">
    <w:nsid w:val="5E6A4900"/>
    <w:multiLevelType w:val="hybridMultilevel"/>
    <w:tmpl w:val="6F42D778"/>
    <w:lvl w:ilvl="0" w:tplc="AB928C64">
      <w:start w:val="1"/>
      <w:numFmt w:val="bullet"/>
      <w:lvlRestart w:val="0"/>
      <w:lvlText w:val=""/>
      <w:lvlJc w:val="left"/>
      <w:pPr>
        <w:ind w:left="0" w:firstLine="705"/>
      </w:pPr>
      <w:rPr>
        <w:u w:val="none"/>
      </w:rPr>
    </w:lvl>
    <w:lvl w:ilvl="1" w:tplc="5FC8EEB4">
      <w:numFmt w:val="decimal"/>
      <w:lvlText w:val=""/>
      <w:lvlJc w:val="left"/>
    </w:lvl>
    <w:lvl w:ilvl="2" w:tplc="F8289A66">
      <w:numFmt w:val="decimal"/>
      <w:lvlText w:val=""/>
      <w:lvlJc w:val="left"/>
    </w:lvl>
    <w:lvl w:ilvl="3" w:tplc="E2D8FB26">
      <w:numFmt w:val="decimal"/>
      <w:lvlText w:val=""/>
      <w:lvlJc w:val="left"/>
    </w:lvl>
    <w:lvl w:ilvl="4" w:tplc="73725B70">
      <w:numFmt w:val="decimal"/>
      <w:lvlText w:val=""/>
      <w:lvlJc w:val="left"/>
    </w:lvl>
    <w:lvl w:ilvl="5" w:tplc="5EF6A0C4">
      <w:numFmt w:val="decimal"/>
      <w:lvlText w:val=""/>
      <w:lvlJc w:val="left"/>
    </w:lvl>
    <w:lvl w:ilvl="6" w:tplc="F46A493A">
      <w:numFmt w:val="decimal"/>
      <w:lvlText w:val=""/>
      <w:lvlJc w:val="left"/>
    </w:lvl>
    <w:lvl w:ilvl="7" w:tplc="CADE199A">
      <w:numFmt w:val="decimal"/>
      <w:lvlText w:val=""/>
      <w:lvlJc w:val="left"/>
    </w:lvl>
    <w:lvl w:ilvl="8" w:tplc="81EEF162">
      <w:numFmt w:val="decimal"/>
      <w:lvlText w:val=""/>
      <w:lvlJc w:val="left"/>
    </w:lvl>
  </w:abstractNum>
  <w:abstractNum w:abstractNumId="17" w15:restartNumberingAfterBreak="0">
    <w:nsid w:val="615F53B1"/>
    <w:multiLevelType w:val="hybridMultilevel"/>
    <w:tmpl w:val="D3A03ABA"/>
    <w:lvl w:ilvl="0" w:tplc="7DDE3BC6">
      <w:start w:val="1"/>
      <w:numFmt w:val="bullet"/>
      <w:lvlRestart w:val="0"/>
      <w:lvlText w:val=""/>
      <w:lvlJc w:val="left"/>
      <w:pPr>
        <w:ind w:left="0" w:firstLine="705"/>
      </w:pPr>
      <w:rPr>
        <w:u w:val="none"/>
      </w:rPr>
    </w:lvl>
    <w:lvl w:ilvl="1" w:tplc="A5845C3A">
      <w:numFmt w:val="decimal"/>
      <w:lvlText w:val=""/>
      <w:lvlJc w:val="left"/>
    </w:lvl>
    <w:lvl w:ilvl="2" w:tplc="6F72F822">
      <w:numFmt w:val="decimal"/>
      <w:lvlText w:val=""/>
      <w:lvlJc w:val="left"/>
    </w:lvl>
    <w:lvl w:ilvl="3" w:tplc="BA70D08E">
      <w:numFmt w:val="decimal"/>
      <w:lvlText w:val=""/>
      <w:lvlJc w:val="left"/>
    </w:lvl>
    <w:lvl w:ilvl="4" w:tplc="75944114">
      <w:numFmt w:val="decimal"/>
      <w:lvlText w:val=""/>
      <w:lvlJc w:val="left"/>
    </w:lvl>
    <w:lvl w:ilvl="5" w:tplc="EF589BE4">
      <w:numFmt w:val="decimal"/>
      <w:lvlText w:val=""/>
      <w:lvlJc w:val="left"/>
    </w:lvl>
    <w:lvl w:ilvl="6" w:tplc="26B2F02E">
      <w:numFmt w:val="decimal"/>
      <w:lvlText w:val=""/>
      <w:lvlJc w:val="left"/>
    </w:lvl>
    <w:lvl w:ilvl="7" w:tplc="9F9EED8A">
      <w:numFmt w:val="decimal"/>
      <w:lvlText w:val=""/>
      <w:lvlJc w:val="left"/>
    </w:lvl>
    <w:lvl w:ilvl="8" w:tplc="76E49734">
      <w:numFmt w:val="decimal"/>
      <w:lvlText w:val=""/>
      <w:lvlJc w:val="left"/>
    </w:lvl>
  </w:abstractNum>
  <w:abstractNum w:abstractNumId="18" w15:restartNumberingAfterBreak="0">
    <w:nsid w:val="6BDA5B70"/>
    <w:multiLevelType w:val="hybridMultilevel"/>
    <w:tmpl w:val="2CD8A5A4"/>
    <w:lvl w:ilvl="0" w:tplc="EE32A2AC">
      <w:start w:val="1"/>
      <w:numFmt w:val="bullet"/>
      <w:lvlRestart w:val="0"/>
      <w:lvlText w:val=""/>
      <w:lvlJc w:val="left"/>
      <w:pPr>
        <w:ind w:left="0" w:firstLine="705"/>
      </w:pPr>
      <w:rPr>
        <w:u w:val="none"/>
      </w:rPr>
    </w:lvl>
    <w:lvl w:ilvl="1" w:tplc="1EC853F6">
      <w:numFmt w:val="decimal"/>
      <w:lvlText w:val=""/>
      <w:lvlJc w:val="left"/>
    </w:lvl>
    <w:lvl w:ilvl="2" w:tplc="9BC41D9C">
      <w:numFmt w:val="decimal"/>
      <w:lvlText w:val=""/>
      <w:lvlJc w:val="left"/>
    </w:lvl>
    <w:lvl w:ilvl="3" w:tplc="48486D5E">
      <w:numFmt w:val="decimal"/>
      <w:lvlText w:val=""/>
      <w:lvlJc w:val="left"/>
    </w:lvl>
    <w:lvl w:ilvl="4" w:tplc="46DE0676">
      <w:numFmt w:val="decimal"/>
      <w:lvlText w:val=""/>
      <w:lvlJc w:val="left"/>
    </w:lvl>
    <w:lvl w:ilvl="5" w:tplc="56B4BA80">
      <w:numFmt w:val="decimal"/>
      <w:lvlText w:val=""/>
      <w:lvlJc w:val="left"/>
    </w:lvl>
    <w:lvl w:ilvl="6" w:tplc="69C29BB6">
      <w:numFmt w:val="decimal"/>
      <w:lvlText w:val=""/>
      <w:lvlJc w:val="left"/>
    </w:lvl>
    <w:lvl w:ilvl="7" w:tplc="06FC626A">
      <w:numFmt w:val="decimal"/>
      <w:lvlText w:val=""/>
      <w:lvlJc w:val="left"/>
    </w:lvl>
    <w:lvl w:ilvl="8" w:tplc="DCEE1748">
      <w:numFmt w:val="decimal"/>
      <w:lvlText w:val=""/>
      <w:lvlJc w:val="left"/>
    </w:lvl>
  </w:abstractNum>
  <w:abstractNum w:abstractNumId="19" w15:restartNumberingAfterBreak="0">
    <w:nsid w:val="72B71C27"/>
    <w:multiLevelType w:val="multilevel"/>
    <w:tmpl w:val="689CB196"/>
    <w:lvl w:ilvl="0">
      <w:start w:val="1"/>
      <w:numFmt w:val="bullet"/>
      <w:lvlText w:val=""/>
      <w:lvlJc w:val="left"/>
      <w:pPr>
        <w:ind w:left="0" w:firstLine="705"/>
      </w:pPr>
      <w:rPr>
        <w:rFonts w:ascii="OpenSymbol" w:hAnsi="OpenSymbol" w:cs="OpenSymbol" w:hint="default"/>
        <w:u w:val="none"/>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0" w15:restartNumberingAfterBreak="0">
    <w:nsid w:val="76BA1410"/>
    <w:multiLevelType w:val="hybridMultilevel"/>
    <w:tmpl w:val="D6180D46"/>
    <w:lvl w:ilvl="0" w:tplc="AF307AE8">
      <w:start w:val="1"/>
      <w:numFmt w:val="bullet"/>
      <w:lvlRestart w:val="0"/>
      <w:lvlText w:val=""/>
      <w:lvlJc w:val="left"/>
      <w:pPr>
        <w:ind w:left="0" w:firstLine="705"/>
      </w:pPr>
      <w:rPr>
        <w:u w:val="none"/>
      </w:rPr>
    </w:lvl>
    <w:lvl w:ilvl="1" w:tplc="9BA22256">
      <w:numFmt w:val="decimal"/>
      <w:lvlText w:val=""/>
      <w:lvlJc w:val="left"/>
    </w:lvl>
    <w:lvl w:ilvl="2" w:tplc="93CC9CB8">
      <w:numFmt w:val="decimal"/>
      <w:lvlText w:val=""/>
      <w:lvlJc w:val="left"/>
    </w:lvl>
    <w:lvl w:ilvl="3" w:tplc="DDA48DE6">
      <w:numFmt w:val="decimal"/>
      <w:lvlText w:val=""/>
      <w:lvlJc w:val="left"/>
    </w:lvl>
    <w:lvl w:ilvl="4" w:tplc="5BDA396E">
      <w:numFmt w:val="decimal"/>
      <w:lvlText w:val=""/>
      <w:lvlJc w:val="left"/>
    </w:lvl>
    <w:lvl w:ilvl="5" w:tplc="A558BA62">
      <w:numFmt w:val="decimal"/>
      <w:lvlText w:val=""/>
      <w:lvlJc w:val="left"/>
    </w:lvl>
    <w:lvl w:ilvl="6" w:tplc="C3F6310A">
      <w:numFmt w:val="decimal"/>
      <w:lvlText w:val=""/>
      <w:lvlJc w:val="left"/>
    </w:lvl>
    <w:lvl w:ilvl="7" w:tplc="AF9C8E78">
      <w:numFmt w:val="decimal"/>
      <w:lvlText w:val=""/>
      <w:lvlJc w:val="left"/>
    </w:lvl>
    <w:lvl w:ilvl="8" w:tplc="12EA1962">
      <w:numFmt w:val="decimal"/>
      <w:lvlText w:val=""/>
      <w:lvlJc w:val="left"/>
    </w:lvl>
  </w:abstractNum>
  <w:abstractNum w:abstractNumId="21" w15:restartNumberingAfterBreak="0">
    <w:nsid w:val="76BB2CB5"/>
    <w:multiLevelType w:val="hybridMultilevel"/>
    <w:tmpl w:val="AEE62656"/>
    <w:lvl w:ilvl="0" w:tplc="31C02472">
      <w:start w:val="1"/>
      <w:numFmt w:val="bullet"/>
      <w:lvlRestart w:val="0"/>
      <w:lvlText w:val=""/>
      <w:lvlJc w:val="left"/>
      <w:pPr>
        <w:ind w:left="0" w:firstLine="705"/>
      </w:pPr>
      <w:rPr>
        <w:u w:val="none"/>
      </w:rPr>
    </w:lvl>
    <w:lvl w:ilvl="1" w:tplc="A6520D40">
      <w:numFmt w:val="decimal"/>
      <w:lvlText w:val=""/>
      <w:lvlJc w:val="left"/>
    </w:lvl>
    <w:lvl w:ilvl="2" w:tplc="D272F1E0">
      <w:numFmt w:val="decimal"/>
      <w:lvlText w:val=""/>
      <w:lvlJc w:val="left"/>
    </w:lvl>
    <w:lvl w:ilvl="3" w:tplc="CE82D608">
      <w:numFmt w:val="decimal"/>
      <w:lvlText w:val=""/>
      <w:lvlJc w:val="left"/>
    </w:lvl>
    <w:lvl w:ilvl="4" w:tplc="B0C4EBE0">
      <w:numFmt w:val="decimal"/>
      <w:lvlText w:val=""/>
      <w:lvlJc w:val="left"/>
    </w:lvl>
    <w:lvl w:ilvl="5" w:tplc="6FC8EAF2">
      <w:numFmt w:val="decimal"/>
      <w:lvlText w:val=""/>
      <w:lvlJc w:val="left"/>
    </w:lvl>
    <w:lvl w:ilvl="6" w:tplc="0A90747C">
      <w:numFmt w:val="decimal"/>
      <w:lvlText w:val=""/>
      <w:lvlJc w:val="left"/>
    </w:lvl>
    <w:lvl w:ilvl="7" w:tplc="3F6A3D20">
      <w:numFmt w:val="decimal"/>
      <w:lvlText w:val=""/>
      <w:lvlJc w:val="left"/>
    </w:lvl>
    <w:lvl w:ilvl="8" w:tplc="6EDC549E">
      <w:numFmt w:val="decimal"/>
      <w:lvlText w:val=""/>
      <w:lvlJc w:val="left"/>
    </w:lvl>
  </w:abstractNum>
  <w:abstractNum w:abstractNumId="22" w15:restartNumberingAfterBreak="0">
    <w:nsid w:val="7A2E16FE"/>
    <w:multiLevelType w:val="hybridMultilevel"/>
    <w:tmpl w:val="80EC3ABE"/>
    <w:lvl w:ilvl="0" w:tplc="078011FA">
      <w:start w:val="1"/>
      <w:numFmt w:val="bullet"/>
      <w:lvlRestart w:val="0"/>
      <w:lvlText w:val=""/>
      <w:lvlJc w:val="left"/>
      <w:pPr>
        <w:ind w:left="0" w:firstLine="705"/>
      </w:pPr>
      <w:rPr>
        <w:u w:val="none"/>
      </w:rPr>
    </w:lvl>
    <w:lvl w:ilvl="1" w:tplc="DF929EF4">
      <w:numFmt w:val="decimal"/>
      <w:lvlText w:val=""/>
      <w:lvlJc w:val="left"/>
    </w:lvl>
    <w:lvl w:ilvl="2" w:tplc="9E500D34">
      <w:numFmt w:val="decimal"/>
      <w:lvlText w:val=""/>
      <w:lvlJc w:val="left"/>
    </w:lvl>
    <w:lvl w:ilvl="3" w:tplc="F058FA4E">
      <w:numFmt w:val="decimal"/>
      <w:lvlText w:val=""/>
      <w:lvlJc w:val="left"/>
    </w:lvl>
    <w:lvl w:ilvl="4" w:tplc="4704D4E6">
      <w:numFmt w:val="decimal"/>
      <w:lvlText w:val=""/>
      <w:lvlJc w:val="left"/>
    </w:lvl>
    <w:lvl w:ilvl="5" w:tplc="F5A0BF34">
      <w:numFmt w:val="decimal"/>
      <w:lvlText w:val=""/>
      <w:lvlJc w:val="left"/>
    </w:lvl>
    <w:lvl w:ilvl="6" w:tplc="CE38BA22">
      <w:numFmt w:val="decimal"/>
      <w:lvlText w:val=""/>
      <w:lvlJc w:val="left"/>
    </w:lvl>
    <w:lvl w:ilvl="7" w:tplc="47C6FF8C">
      <w:numFmt w:val="decimal"/>
      <w:lvlText w:val=""/>
      <w:lvlJc w:val="left"/>
    </w:lvl>
    <w:lvl w:ilvl="8" w:tplc="6AF84BEE">
      <w:numFmt w:val="decimal"/>
      <w:lvlText w:val=""/>
      <w:lvlJc w:val="left"/>
    </w:lvl>
  </w:abstractNum>
  <w:num w:numId="1" w16cid:durableId="2038921851">
    <w:abstractNumId w:val="17"/>
  </w:num>
  <w:num w:numId="2" w16cid:durableId="1120418527">
    <w:abstractNumId w:val="2"/>
  </w:num>
  <w:num w:numId="3" w16cid:durableId="1485048567">
    <w:abstractNumId w:val="11"/>
  </w:num>
  <w:num w:numId="4" w16cid:durableId="348487128">
    <w:abstractNumId w:val="1"/>
  </w:num>
  <w:num w:numId="5" w16cid:durableId="1887984433">
    <w:abstractNumId w:val="7"/>
  </w:num>
  <w:num w:numId="6" w16cid:durableId="683751661">
    <w:abstractNumId w:val="0"/>
  </w:num>
  <w:num w:numId="7" w16cid:durableId="686558528">
    <w:abstractNumId w:val="12"/>
  </w:num>
  <w:num w:numId="8" w16cid:durableId="1901675357">
    <w:abstractNumId w:val="20"/>
  </w:num>
  <w:num w:numId="9" w16cid:durableId="688066782">
    <w:abstractNumId w:val="5"/>
  </w:num>
  <w:num w:numId="10" w16cid:durableId="1891762530">
    <w:abstractNumId w:val="18"/>
  </w:num>
  <w:num w:numId="11" w16cid:durableId="60909993">
    <w:abstractNumId w:val="15"/>
  </w:num>
  <w:num w:numId="12" w16cid:durableId="1262494786">
    <w:abstractNumId w:val="3"/>
  </w:num>
  <w:num w:numId="13" w16cid:durableId="1068915422">
    <w:abstractNumId w:val="13"/>
  </w:num>
  <w:num w:numId="14" w16cid:durableId="837160367">
    <w:abstractNumId w:val="9"/>
  </w:num>
  <w:num w:numId="15" w16cid:durableId="135538117">
    <w:abstractNumId w:val="10"/>
  </w:num>
  <w:num w:numId="16" w16cid:durableId="623193546">
    <w:abstractNumId w:val="19"/>
  </w:num>
  <w:num w:numId="17" w16cid:durableId="1675760559">
    <w:abstractNumId w:val="4"/>
  </w:num>
  <w:num w:numId="18" w16cid:durableId="162208121">
    <w:abstractNumId w:val="16"/>
  </w:num>
  <w:num w:numId="19" w16cid:durableId="1160731864">
    <w:abstractNumId w:val="21"/>
  </w:num>
  <w:num w:numId="20" w16cid:durableId="1566527736">
    <w:abstractNumId w:val="22"/>
  </w:num>
  <w:num w:numId="21" w16cid:durableId="809589038">
    <w:abstractNumId w:val="8"/>
  </w:num>
  <w:num w:numId="22" w16cid:durableId="49428172">
    <w:abstractNumId w:val="14"/>
  </w:num>
  <w:num w:numId="23" w16cid:durableId="13526803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3E4B"/>
    <w:rsid w:val="00004E02"/>
    <w:rsid w:val="00006229"/>
    <w:rsid w:val="00040BC6"/>
    <w:rsid w:val="00072180"/>
    <w:rsid w:val="00073547"/>
    <w:rsid w:val="0008137C"/>
    <w:rsid w:val="00082043"/>
    <w:rsid w:val="000A0FC9"/>
    <w:rsid w:val="000A473F"/>
    <w:rsid w:val="000C39B1"/>
    <w:rsid w:val="000D02A9"/>
    <w:rsid w:val="000D117E"/>
    <w:rsid w:val="000F3017"/>
    <w:rsid w:val="001526B8"/>
    <w:rsid w:val="001741D5"/>
    <w:rsid w:val="001822ED"/>
    <w:rsid w:val="00190D37"/>
    <w:rsid w:val="00193E6E"/>
    <w:rsid w:val="001D101A"/>
    <w:rsid w:val="001D7432"/>
    <w:rsid w:val="001E4D99"/>
    <w:rsid w:val="002034B2"/>
    <w:rsid w:val="00210E75"/>
    <w:rsid w:val="00226EF7"/>
    <w:rsid w:val="00227843"/>
    <w:rsid w:val="00243227"/>
    <w:rsid w:val="00261503"/>
    <w:rsid w:val="002664E0"/>
    <w:rsid w:val="0027245E"/>
    <w:rsid w:val="00274A23"/>
    <w:rsid w:val="0028315F"/>
    <w:rsid w:val="002952D5"/>
    <w:rsid w:val="002A7C85"/>
    <w:rsid w:val="002B4B97"/>
    <w:rsid w:val="0031575B"/>
    <w:rsid w:val="003452CF"/>
    <w:rsid w:val="00387261"/>
    <w:rsid w:val="003A412E"/>
    <w:rsid w:val="003A6CA7"/>
    <w:rsid w:val="003B78AC"/>
    <w:rsid w:val="003C2F2B"/>
    <w:rsid w:val="003C5723"/>
    <w:rsid w:val="003E5DE0"/>
    <w:rsid w:val="00413764"/>
    <w:rsid w:val="00417FC3"/>
    <w:rsid w:val="00430FB6"/>
    <w:rsid w:val="004312CB"/>
    <w:rsid w:val="004370C7"/>
    <w:rsid w:val="00440A13"/>
    <w:rsid w:val="0045481B"/>
    <w:rsid w:val="00455DF8"/>
    <w:rsid w:val="00477770"/>
    <w:rsid w:val="00481645"/>
    <w:rsid w:val="00490614"/>
    <w:rsid w:val="00495B31"/>
    <w:rsid w:val="004A11BC"/>
    <w:rsid w:val="004B3E55"/>
    <w:rsid w:val="004C0EFF"/>
    <w:rsid w:val="004F73F2"/>
    <w:rsid w:val="00506F2E"/>
    <w:rsid w:val="00511D34"/>
    <w:rsid w:val="00512BAA"/>
    <w:rsid w:val="00512C86"/>
    <w:rsid w:val="00552E33"/>
    <w:rsid w:val="00560C58"/>
    <w:rsid w:val="005946AB"/>
    <w:rsid w:val="00596637"/>
    <w:rsid w:val="005B6065"/>
    <w:rsid w:val="005C5D22"/>
    <w:rsid w:val="005F50FC"/>
    <w:rsid w:val="00614CB6"/>
    <w:rsid w:val="00632874"/>
    <w:rsid w:val="00632A0B"/>
    <w:rsid w:val="0064423B"/>
    <w:rsid w:val="00655803"/>
    <w:rsid w:val="00663327"/>
    <w:rsid w:val="00681BB6"/>
    <w:rsid w:val="00685EBA"/>
    <w:rsid w:val="006B1415"/>
    <w:rsid w:val="006C0F40"/>
    <w:rsid w:val="006C7F61"/>
    <w:rsid w:val="006D73A8"/>
    <w:rsid w:val="006F2124"/>
    <w:rsid w:val="006F5BA1"/>
    <w:rsid w:val="00704FA5"/>
    <w:rsid w:val="007317D2"/>
    <w:rsid w:val="00741139"/>
    <w:rsid w:val="00770CE2"/>
    <w:rsid w:val="0078336C"/>
    <w:rsid w:val="007879C9"/>
    <w:rsid w:val="00792620"/>
    <w:rsid w:val="007B12DD"/>
    <w:rsid w:val="007B52C1"/>
    <w:rsid w:val="007B65CB"/>
    <w:rsid w:val="007C4845"/>
    <w:rsid w:val="007D78F3"/>
    <w:rsid w:val="007E6CE1"/>
    <w:rsid w:val="007F1346"/>
    <w:rsid w:val="0081373E"/>
    <w:rsid w:val="00832927"/>
    <w:rsid w:val="0084269C"/>
    <w:rsid w:val="0087465C"/>
    <w:rsid w:val="00892EC1"/>
    <w:rsid w:val="008A2DDB"/>
    <w:rsid w:val="008A3344"/>
    <w:rsid w:val="008D3EEE"/>
    <w:rsid w:val="0090403F"/>
    <w:rsid w:val="009130B0"/>
    <w:rsid w:val="00947C54"/>
    <w:rsid w:val="00970F1F"/>
    <w:rsid w:val="009834C0"/>
    <w:rsid w:val="00993550"/>
    <w:rsid w:val="009964E7"/>
    <w:rsid w:val="009B4BF9"/>
    <w:rsid w:val="009C2C5C"/>
    <w:rsid w:val="009E408E"/>
    <w:rsid w:val="009F49CF"/>
    <w:rsid w:val="00A00389"/>
    <w:rsid w:val="00A02D4F"/>
    <w:rsid w:val="00A0756D"/>
    <w:rsid w:val="00A24FB1"/>
    <w:rsid w:val="00A71B48"/>
    <w:rsid w:val="00A7672C"/>
    <w:rsid w:val="00AB4CEC"/>
    <w:rsid w:val="00AF7BE4"/>
    <w:rsid w:val="00B27AE4"/>
    <w:rsid w:val="00B40E01"/>
    <w:rsid w:val="00B50E3A"/>
    <w:rsid w:val="00B76D8A"/>
    <w:rsid w:val="00B823B1"/>
    <w:rsid w:val="00B82A7B"/>
    <w:rsid w:val="00B82ED6"/>
    <w:rsid w:val="00B97549"/>
    <w:rsid w:val="00BA7DF2"/>
    <w:rsid w:val="00BD1334"/>
    <w:rsid w:val="00BF2769"/>
    <w:rsid w:val="00C259EA"/>
    <w:rsid w:val="00C31E3B"/>
    <w:rsid w:val="00C43E4B"/>
    <w:rsid w:val="00C500AC"/>
    <w:rsid w:val="00C62F8B"/>
    <w:rsid w:val="00C76C19"/>
    <w:rsid w:val="00C80115"/>
    <w:rsid w:val="00C84B1B"/>
    <w:rsid w:val="00C960A7"/>
    <w:rsid w:val="00CB361C"/>
    <w:rsid w:val="00CB67C3"/>
    <w:rsid w:val="00CC29B7"/>
    <w:rsid w:val="00CD3383"/>
    <w:rsid w:val="00CF13F8"/>
    <w:rsid w:val="00D155E1"/>
    <w:rsid w:val="00D20306"/>
    <w:rsid w:val="00D25402"/>
    <w:rsid w:val="00D330E9"/>
    <w:rsid w:val="00D50D5A"/>
    <w:rsid w:val="00D5380A"/>
    <w:rsid w:val="00D61B02"/>
    <w:rsid w:val="00D845C0"/>
    <w:rsid w:val="00D871B6"/>
    <w:rsid w:val="00D931C8"/>
    <w:rsid w:val="00DD52D6"/>
    <w:rsid w:val="00E23F5B"/>
    <w:rsid w:val="00E24827"/>
    <w:rsid w:val="00E31EDD"/>
    <w:rsid w:val="00E33E08"/>
    <w:rsid w:val="00E85DA5"/>
    <w:rsid w:val="00E936D3"/>
    <w:rsid w:val="00EA509E"/>
    <w:rsid w:val="00EE684E"/>
    <w:rsid w:val="00EF7860"/>
    <w:rsid w:val="00F503AD"/>
    <w:rsid w:val="00F5476D"/>
    <w:rsid w:val="00F6581D"/>
    <w:rsid w:val="00F83172"/>
    <w:rsid w:val="00F977C5"/>
    <w:rsid w:val="00FA737B"/>
    <w:rsid w:val="00FB4870"/>
    <w:rsid w:val="00FB62AA"/>
    <w:rsid w:val="00FD32B3"/>
    <w:rsid w:val="00FE5899"/>
    <w:rsid w:val="00FF2F0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B44D02"/>
  <w15:chartTrackingRefBased/>
  <w15:docId w15:val="{9CB03864-6177-435D-BC83-FC82E8A1B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581D"/>
    <w:rPr>
      <w:sz w:val="24"/>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qFormat/>
    <w:rsid w:val="00C43E4B"/>
    <w:rPr>
      <w:i/>
      <w:iCs/>
    </w:rPr>
  </w:style>
  <w:style w:type="paragraph" w:styleId="Footer">
    <w:name w:val="footer"/>
    <w:basedOn w:val="Normal"/>
    <w:link w:val="FooterChar"/>
    <w:rsid w:val="00C43E4B"/>
    <w:pPr>
      <w:tabs>
        <w:tab w:val="center" w:pos="4153"/>
        <w:tab w:val="right" w:pos="8306"/>
      </w:tabs>
    </w:pPr>
    <w:rPr>
      <w:rFonts w:eastAsia="Times New Roman"/>
      <w:szCs w:val="24"/>
      <w:lang w:val="en-GB"/>
    </w:rPr>
  </w:style>
  <w:style w:type="character" w:customStyle="1" w:styleId="FooterChar">
    <w:name w:val="Footer Char"/>
    <w:link w:val="Footer"/>
    <w:rsid w:val="00C43E4B"/>
    <w:rPr>
      <w:rFonts w:eastAsia="Times New Roman"/>
      <w:sz w:val="24"/>
      <w:szCs w:val="24"/>
      <w:lang w:val="en-GB" w:eastAsia="en-US"/>
    </w:rPr>
  </w:style>
  <w:style w:type="character" w:styleId="PageNumber">
    <w:name w:val="page number"/>
    <w:rsid w:val="00C43E4B"/>
  </w:style>
  <w:style w:type="paragraph" w:customStyle="1" w:styleId="naisvisr">
    <w:name w:val="naisvisr"/>
    <w:basedOn w:val="Normal"/>
    <w:rsid w:val="00C43E4B"/>
    <w:pPr>
      <w:spacing w:before="100" w:beforeAutospacing="1" w:after="100" w:afterAutospacing="1"/>
    </w:pPr>
    <w:rPr>
      <w:rFonts w:eastAsia="Times New Roman"/>
      <w:szCs w:val="24"/>
      <w:lang w:eastAsia="lv-LV"/>
    </w:rPr>
  </w:style>
  <w:style w:type="paragraph" w:styleId="BodyTextIndent">
    <w:name w:val="Body Text Indent"/>
    <w:basedOn w:val="Normal"/>
    <w:link w:val="BodyTextIndentChar"/>
    <w:uiPriority w:val="99"/>
    <w:semiHidden/>
    <w:unhideWhenUsed/>
    <w:rsid w:val="00C43E4B"/>
    <w:pPr>
      <w:spacing w:before="100" w:beforeAutospacing="1" w:after="100" w:afterAutospacing="1"/>
    </w:pPr>
    <w:rPr>
      <w:rFonts w:eastAsia="Times New Roman"/>
      <w:color w:val="000000"/>
      <w:szCs w:val="24"/>
      <w:lang w:eastAsia="lv-LV"/>
    </w:rPr>
  </w:style>
  <w:style w:type="character" w:customStyle="1" w:styleId="BodyTextIndentChar">
    <w:name w:val="Body Text Indent Char"/>
    <w:link w:val="BodyTextIndent"/>
    <w:uiPriority w:val="99"/>
    <w:semiHidden/>
    <w:rsid w:val="00C43E4B"/>
    <w:rPr>
      <w:rFonts w:eastAsia="Times New Roman"/>
      <w:color w:val="000000"/>
      <w:sz w:val="24"/>
      <w:szCs w:val="24"/>
    </w:rPr>
  </w:style>
  <w:style w:type="paragraph" w:customStyle="1" w:styleId="naisf">
    <w:name w:val="naisf"/>
    <w:basedOn w:val="Normal"/>
    <w:rsid w:val="00792620"/>
    <w:pPr>
      <w:spacing w:before="75" w:after="75"/>
      <w:ind w:firstLine="375"/>
      <w:jc w:val="both"/>
    </w:pPr>
    <w:rPr>
      <w:rFonts w:eastAsia="Times New Roman"/>
      <w:szCs w:val="24"/>
      <w:lang w:eastAsia="lv-LV"/>
    </w:rPr>
  </w:style>
  <w:style w:type="paragraph" w:styleId="NormalWeb">
    <w:name w:val="Normal (Web)"/>
    <w:basedOn w:val="Normal"/>
    <w:rsid w:val="00C62F8B"/>
    <w:pPr>
      <w:spacing w:before="100" w:beforeAutospacing="1" w:after="100" w:afterAutospacing="1"/>
    </w:pPr>
    <w:rPr>
      <w:rFonts w:ascii="Verdana" w:eastAsia="Times New Roman" w:hAnsi="Verdana"/>
      <w:sz w:val="14"/>
      <w:szCs w:val="14"/>
      <w:lang w:eastAsia="lv-LV"/>
    </w:rPr>
  </w:style>
  <w:style w:type="paragraph" w:styleId="BalloonText">
    <w:name w:val="Balloon Text"/>
    <w:basedOn w:val="Normal"/>
    <w:link w:val="BalloonTextChar"/>
    <w:uiPriority w:val="99"/>
    <w:semiHidden/>
    <w:unhideWhenUsed/>
    <w:rsid w:val="00D845C0"/>
    <w:rPr>
      <w:rFonts w:ascii="Tahoma" w:hAnsi="Tahoma" w:cs="Tahoma"/>
      <w:sz w:val="16"/>
      <w:szCs w:val="16"/>
    </w:rPr>
  </w:style>
  <w:style w:type="character" w:customStyle="1" w:styleId="BalloonTextChar">
    <w:name w:val="Balloon Text Char"/>
    <w:link w:val="BalloonText"/>
    <w:uiPriority w:val="99"/>
    <w:semiHidden/>
    <w:rsid w:val="00D845C0"/>
    <w:rPr>
      <w:rFonts w:ascii="Tahoma" w:hAnsi="Tahoma" w:cs="Tahoma"/>
      <w:sz w:val="16"/>
      <w:szCs w:val="16"/>
      <w:lang w:eastAsia="en-US"/>
    </w:rPr>
  </w:style>
  <w:style w:type="character" w:styleId="Hyperlink">
    <w:name w:val="Hyperlink"/>
    <w:uiPriority w:val="99"/>
    <w:unhideWhenUsed/>
    <w:rsid w:val="003A412E"/>
    <w:rPr>
      <w:color w:val="0000FF"/>
      <w:u w:val="single"/>
    </w:rPr>
  </w:style>
  <w:style w:type="paragraph" w:styleId="Header">
    <w:name w:val="header"/>
    <w:basedOn w:val="Normal"/>
    <w:link w:val="HeaderChar"/>
    <w:uiPriority w:val="99"/>
    <w:semiHidden/>
    <w:unhideWhenUsed/>
    <w:rsid w:val="0027245E"/>
    <w:pPr>
      <w:tabs>
        <w:tab w:val="center" w:pos="4153"/>
        <w:tab w:val="right" w:pos="8306"/>
      </w:tabs>
    </w:pPr>
  </w:style>
  <w:style w:type="character" w:customStyle="1" w:styleId="HeaderChar">
    <w:name w:val="Header Char"/>
    <w:link w:val="Header"/>
    <w:uiPriority w:val="99"/>
    <w:semiHidden/>
    <w:rsid w:val="0027245E"/>
    <w:rPr>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339851">
      <w:bodyDiv w:val="1"/>
      <w:marLeft w:val="0"/>
      <w:marRight w:val="0"/>
      <w:marTop w:val="0"/>
      <w:marBottom w:val="0"/>
      <w:divBdr>
        <w:top w:val="none" w:sz="0" w:space="0" w:color="auto"/>
        <w:left w:val="none" w:sz="0" w:space="0" w:color="auto"/>
        <w:bottom w:val="none" w:sz="0" w:space="0" w:color="auto"/>
        <w:right w:val="none" w:sz="0" w:space="0" w:color="auto"/>
      </w:divBdr>
    </w:div>
    <w:div w:id="72355470">
      <w:bodyDiv w:val="1"/>
      <w:marLeft w:val="0"/>
      <w:marRight w:val="0"/>
      <w:marTop w:val="0"/>
      <w:marBottom w:val="0"/>
      <w:divBdr>
        <w:top w:val="none" w:sz="0" w:space="0" w:color="auto"/>
        <w:left w:val="none" w:sz="0" w:space="0" w:color="auto"/>
        <w:bottom w:val="none" w:sz="0" w:space="0" w:color="auto"/>
        <w:right w:val="none" w:sz="0" w:space="0" w:color="auto"/>
      </w:divBdr>
    </w:div>
    <w:div w:id="89130769">
      <w:bodyDiv w:val="1"/>
      <w:marLeft w:val="0"/>
      <w:marRight w:val="0"/>
      <w:marTop w:val="0"/>
      <w:marBottom w:val="0"/>
      <w:divBdr>
        <w:top w:val="none" w:sz="0" w:space="0" w:color="auto"/>
        <w:left w:val="none" w:sz="0" w:space="0" w:color="auto"/>
        <w:bottom w:val="none" w:sz="0" w:space="0" w:color="auto"/>
        <w:right w:val="none" w:sz="0" w:space="0" w:color="auto"/>
      </w:divBdr>
    </w:div>
    <w:div w:id="90323068">
      <w:bodyDiv w:val="1"/>
      <w:marLeft w:val="0"/>
      <w:marRight w:val="0"/>
      <w:marTop w:val="0"/>
      <w:marBottom w:val="0"/>
      <w:divBdr>
        <w:top w:val="none" w:sz="0" w:space="0" w:color="auto"/>
        <w:left w:val="none" w:sz="0" w:space="0" w:color="auto"/>
        <w:bottom w:val="none" w:sz="0" w:space="0" w:color="auto"/>
        <w:right w:val="none" w:sz="0" w:space="0" w:color="auto"/>
      </w:divBdr>
    </w:div>
    <w:div w:id="142091013">
      <w:bodyDiv w:val="1"/>
      <w:marLeft w:val="0"/>
      <w:marRight w:val="0"/>
      <w:marTop w:val="0"/>
      <w:marBottom w:val="0"/>
      <w:divBdr>
        <w:top w:val="none" w:sz="0" w:space="0" w:color="auto"/>
        <w:left w:val="none" w:sz="0" w:space="0" w:color="auto"/>
        <w:bottom w:val="none" w:sz="0" w:space="0" w:color="auto"/>
        <w:right w:val="none" w:sz="0" w:space="0" w:color="auto"/>
      </w:divBdr>
    </w:div>
    <w:div w:id="198863095">
      <w:bodyDiv w:val="1"/>
      <w:marLeft w:val="0"/>
      <w:marRight w:val="0"/>
      <w:marTop w:val="0"/>
      <w:marBottom w:val="0"/>
      <w:divBdr>
        <w:top w:val="none" w:sz="0" w:space="0" w:color="auto"/>
        <w:left w:val="none" w:sz="0" w:space="0" w:color="auto"/>
        <w:bottom w:val="none" w:sz="0" w:space="0" w:color="auto"/>
        <w:right w:val="none" w:sz="0" w:space="0" w:color="auto"/>
      </w:divBdr>
      <w:divsChild>
        <w:div w:id="1615598480">
          <w:marLeft w:val="0"/>
          <w:marRight w:val="0"/>
          <w:marTop w:val="0"/>
          <w:marBottom w:val="0"/>
          <w:divBdr>
            <w:top w:val="none" w:sz="0" w:space="0" w:color="auto"/>
            <w:left w:val="none" w:sz="0" w:space="0" w:color="auto"/>
            <w:bottom w:val="none" w:sz="0" w:space="0" w:color="auto"/>
            <w:right w:val="none" w:sz="0" w:space="0" w:color="auto"/>
          </w:divBdr>
          <w:divsChild>
            <w:div w:id="141573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098194">
      <w:bodyDiv w:val="1"/>
      <w:marLeft w:val="0"/>
      <w:marRight w:val="0"/>
      <w:marTop w:val="0"/>
      <w:marBottom w:val="0"/>
      <w:divBdr>
        <w:top w:val="none" w:sz="0" w:space="0" w:color="auto"/>
        <w:left w:val="none" w:sz="0" w:space="0" w:color="auto"/>
        <w:bottom w:val="none" w:sz="0" w:space="0" w:color="auto"/>
        <w:right w:val="none" w:sz="0" w:space="0" w:color="auto"/>
      </w:divBdr>
    </w:div>
    <w:div w:id="268319294">
      <w:bodyDiv w:val="1"/>
      <w:marLeft w:val="0"/>
      <w:marRight w:val="0"/>
      <w:marTop w:val="0"/>
      <w:marBottom w:val="0"/>
      <w:divBdr>
        <w:top w:val="none" w:sz="0" w:space="0" w:color="auto"/>
        <w:left w:val="none" w:sz="0" w:space="0" w:color="auto"/>
        <w:bottom w:val="none" w:sz="0" w:space="0" w:color="auto"/>
        <w:right w:val="none" w:sz="0" w:space="0" w:color="auto"/>
      </w:divBdr>
    </w:div>
    <w:div w:id="274599174">
      <w:bodyDiv w:val="1"/>
      <w:marLeft w:val="0"/>
      <w:marRight w:val="0"/>
      <w:marTop w:val="0"/>
      <w:marBottom w:val="0"/>
      <w:divBdr>
        <w:top w:val="none" w:sz="0" w:space="0" w:color="auto"/>
        <w:left w:val="none" w:sz="0" w:space="0" w:color="auto"/>
        <w:bottom w:val="none" w:sz="0" w:space="0" w:color="auto"/>
        <w:right w:val="none" w:sz="0" w:space="0" w:color="auto"/>
      </w:divBdr>
    </w:div>
    <w:div w:id="312414339">
      <w:bodyDiv w:val="1"/>
      <w:marLeft w:val="0"/>
      <w:marRight w:val="0"/>
      <w:marTop w:val="0"/>
      <w:marBottom w:val="0"/>
      <w:divBdr>
        <w:top w:val="none" w:sz="0" w:space="0" w:color="auto"/>
        <w:left w:val="none" w:sz="0" w:space="0" w:color="auto"/>
        <w:bottom w:val="none" w:sz="0" w:space="0" w:color="auto"/>
        <w:right w:val="none" w:sz="0" w:space="0" w:color="auto"/>
      </w:divBdr>
    </w:div>
    <w:div w:id="325474505">
      <w:bodyDiv w:val="1"/>
      <w:marLeft w:val="0"/>
      <w:marRight w:val="0"/>
      <w:marTop w:val="0"/>
      <w:marBottom w:val="0"/>
      <w:divBdr>
        <w:top w:val="none" w:sz="0" w:space="0" w:color="auto"/>
        <w:left w:val="none" w:sz="0" w:space="0" w:color="auto"/>
        <w:bottom w:val="none" w:sz="0" w:space="0" w:color="auto"/>
        <w:right w:val="none" w:sz="0" w:space="0" w:color="auto"/>
      </w:divBdr>
    </w:div>
    <w:div w:id="338581646">
      <w:bodyDiv w:val="1"/>
      <w:marLeft w:val="0"/>
      <w:marRight w:val="0"/>
      <w:marTop w:val="0"/>
      <w:marBottom w:val="0"/>
      <w:divBdr>
        <w:top w:val="none" w:sz="0" w:space="0" w:color="auto"/>
        <w:left w:val="none" w:sz="0" w:space="0" w:color="auto"/>
        <w:bottom w:val="none" w:sz="0" w:space="0" w:color="auto"/>
        <w:right w:val="none" w:sz="0" w:space="0" w:color="auto"/>
      </w:divBdr>
    </w:div>
    <w:div w:id="389963882">
      <w:bodyDiv w:val="1"/>
      <w:marLeft w:val="0"/>
      <w:marRight w:val="0"/>
      <w:marTop w:val="0"/>
      <w:marBottom w:val="0"/>
      <w:divBdr>
        <w:top w:val="none" w:sz="0" w:space="0" w:color="auto"/>
        <w:left w:val="none" w:sz="0" w:space="0" w:color="auto"/>
        <w:bottom w:val="none" w:sz="0" w:space="0" w:color="auto"/>
        <w:right w:val="none" w:sz="0" w:space="0" w:color="auto"/>
      </w:divBdr>
    </w:div>
    <w:div w:id="390351572">
      <w:bodyDiv w:val="1"/>
      <w:marLeft w:val="0"/>
      <w:marRight w:val="0"/>
      <w:marTop w:val="0"/>
      <w:marBottom w:val="0"/>
      <w:divBdr>
        <w:top w:val="none" w:sz="0" w:space="0" w:color="auto"/>
        <w:left w:val="none" w:sz="0" w:space="0" w:color="auto"/>
        <w:bottom w:val="none" w:sz="0" w:space="0" w:color="auto"/>
        <w:right w:val="none" w:sz="0" w:space="0" w:color="auto"/>
      </w:divBdr>
    </w:div>
    <w:div w:id="416753147">
      <w:bodyDiv w:val="1"/>
      <w:marLeft w:val="0"/>
      <w:marRight w:val="0"/>
      <w:marTop w:val="0"/>
      <w:marBottom w:val="0"/>
      <w:divBdr>
        <w:top w:val="none" w:sz="0" w:space="0" w:color="auto"/>
        <w:left w:val="none" w:sz="0" w:space="0" w:color="auto"/>
        <w:bottom w:val="none" w:sz="0" w:space="0" w:color="auto"/>
        <w:right w:val="none" w:sz="0" w:space="0" w:color="auto"/>
      </w:divBdr>
    </w:div>
    <w:div w:id="417871740">
      <w:bodyDiv w:val="1"/>
      <w:marLeft w:val="0"/>
      <w:marRight w:val="0"/>
      <w:marTop w:val="0"/>
      <w:marBottom w:val="0"/>
      <w:divBdr>
        <w:top w:val="none" w:sz="0" w:space="0" w:color="auto"/>
        <w:left w:val="none" w:sz="0" w:space="0" w:color="auto"/>
        <w:bottom w:val="none" w:sz="0" w:space="0" w:color="auto"/>
        <w:right w:val="none" w:sz="0" w:space="0" w:color="auto"/>
      </w:divBdr>
    </w:div>
    <w:div w:id="470369148">
      <w:bodyDiv w:val="1"/>
      <w:marLeft w:val="0"/>
      <w:marRight w:val="0"/>
      <w:marTop w:val="0"/>
      <w:marBottom w:val="0"/>
      <w:divBdr>
        <w:top w:val="none" w:sz="0" w:space="0" w:color="auto"/>
        <w:left w:val="none" w:sz="0" w:space="0" w:color="auto"/>
        <w:bottom w:val="none" w:sz="0" w:space="0" w:color="auto"/>
        <w:right w:val="none" w:sz="0" w:space="0" w:color="auto"/>
      </w:divBdr>
    </w:div>
    <w:div w:id="486674152">
      <w:bodyDiv w:val="1"/>
      <w:marLeft w:val="0"/>
      <w:marRight w:val="0"/>
      <w:marTop w:val="0"/>
      <w:marBottom w:val="0"/>
      <w:divBdr>
        <w:top w:val="none" w:sz="0" w:space="0" w:color="auto"/>
        <w:left w:val="none" w:sz="0" w:space="0" w:color="auto"/>
        <w:bottom w:val="none" w:sz="0" w:space="0" w:color="auto"/>
        <w:right w:val="none" w:sz="0" w:space="0" w:color="auto"/>
      </w:divBdr>
    </w:div>
    <w:div w:id="548223143">
      <w:bodyDiv w:val="1"/>
      <w:marLeft w:val="0"/>
      <w:marRight w:val="0"/>
      <w:marTop w:val="0"/>
      <w:marBottom w:val="0"/>
      <w:divBdr>
        <w:top w:val="none" w:sz="0" w:space="0" w:color="auto"/>
        <w:left w:val="none" w:sz="0" w:space="0" w:color="auto"/>
        <w:bottom w:val="none" w:sz="0" w:space="0" w:color="auto"/>
        <w:right w:val="none" w:sz="0" w:space="0" w:color="auto"/>
      </w:divBdr>
    </w:div>
    <w:div w:id="573783848">
      <w:bodyDiv w:val="1"/>
      <w:marLeft w:val="0"/>
      <w:marRight w:val="0"/>
      <w:marTop w:val="0"/>
      <w:marBottom w:val="0"/>
      <w:divBdr>
        <w:top w:val="none" w:sz="0" w:space="0" w:color="auto"/>
        <w:left w:val="none" w:sz="0" w:space="0" w:color="auto"/>
        <w:bottom w:val="none" w:sz="0" w:space="0" w:color="auto"/>
        <w:right w:val="none" w:sz="0" w:space="0" w:color="auto"/>
      </w:divBdr>
    </w:div>
    <w:div w:id="582108311">
      <w:bodyDiv w:val="1"/>
      <w:marLeft w:val="0"/>
      <w:marRight w:val="0"/>
      <w:marTop w:val="0"/>
      <w:marBottom w:val="0"/>
      <w:divBdr>
        <w:top w:val="none" w:sz="0" w:space="0" w:color="auto"/>
        <w:left w:val="none" w:sz="0" w:space="0" w:color="auto"/>
        <w:bottom w:val="none" w:sz="0" w:space="0" w:color="auto"/>
        <w:right w:val="none" w:sz="0" w:space="0" w:color="auto"/>
      </w:divBdr>
    </w:div>
    <w:div w:id="618611962">
      <w:bodyDiv w:val="1"/>
      <w:marLeft w:val="0"/>
      <w:marRight w:val="0"/>
      <w:marTop w:val="0"/>
      <w:marBottom w:val="0"/>
      <w:divBdr>
        <w:top w:val="none" w:sz="0" w:space="0" w:color="auto"/>
        <w:left w:val="none" w:sz="0" w:space="0" w:color="auto"/>
        <w:bottom w:val="none" w:sz="0" w:space="0" w:color="auto"/>
        <w:right w:val="none" w:sz="0" w:space="0" w:color="auto"/>
      </w:divBdr>
    </w:div>
    <w:div w:id="670719335">
      <w:bodyDiv w:val="1"/>
      <w:marLeft w:val="0"/>
      <w:marRight w:val="0"/>
      <w:marTop w:val="0"/>
      <w:marBottom w:val="0"/>
      <w:divBdr>
        <w:top w:val="none" w:sz="0" w:space="0" w:color="auto"/>
        <w:left w:val="none" w:sz="0" w:space="0" w:color="auto"/>
        <w:bottom w:val="none" w:sz="0" w:space="0" w:color="auto"/>
        <w:right w:val="none" w:sz="0" w:space="0" w:color="auto"/>
      </w:divBdr>
    </w:div>
    <w:div w:id="686366752">
      <w:bodyDiv w:val="1"/>
      <w:marLeft w:val="0"/>
      <w:marRight w:val="0"/>
      <w:marTop w:val="0"/>
      <w:marBottom w:val="0"/>
      <w:divBdr>
        <w:top w:val="none" w:sz="0" w:space="0" w:color="auto"/>
        <w:left w:val="none" w:sz="0" w:space="0" w:color="auto"/>
        <w:bottom w:val="none" w:sz="0" w:space="0" w:color="auto"/>
        <w:right w:val="none" w:sz="0" w:space="0" w:color="auto"/>
      </w:divBdr>
    </w:div>
    <w:div w:id="694385700">
      <w:bodyDiv w:val="1"/>
      <w:marLeft w:val="0"/>
      <w:marRight w:val="0"/>
      <w:marTop w:val="0"/>
      <w:marBottom w:val="0"/>
      <w:divBdr>
        <w:top w:val="none" w:sz="0" w:space="0" w:color="auto"/>
        <w:left w:val="none" w:sz="0" w:space="0" w:color="auto"/>
        <w:bottom w:val="none" w:sz="0" w:space="0" w:color="auto"/>
        <w:right w:val="none" w:sz="0" w:space="0" w:color="auto"/>
      </w:divBdr>
    </w:div>
    <w:div w:id="720400914">
      <w:bodyDiv w:val="1"/>
      <w:marLeft w:val="0"/>
      <w:marRight w:val="0"/>
      <w:marTop w:val="0"/>
      <w:marBottom w:val="0"/>
      <w:divBdr>
        <w:top w:val="none" w:sz="0" w:space="0" w:color="auto"/>
        <w:left w:val="none" w:sz="0" w:space="0" w:color="auto"/>
        <w:bottom w:val="none" w:sz="0" w:space="0" w:color="auto"/>
        <w:right w:val="none" w:sz="0" w:space="0" w:color="auto"/>
      </w:divBdr>
    </w:div>
    <w:div w:id="740756209">
      <w:bodyDiv w:val="1"/>
      <w:marLeft w:val="0"/>
      <w:marRight w:val="0"/>
      <w:marTop w:val="0"/>
      <w:marBottom w:val="0"/>
      <w:divBdr>
        <w:top w:val="none" w:sz="0" w:space="0" w:color="auto"/>
        <w:left w:val="none" w:sz="0" w:space="0" w:color="auto"/>
        <w:bottom w:val="none" w:sz="0" w:space="0" w:color="auto"/>
        <w:right w:val="none" w:sz="0" w:space="0" w:color="auto"/>
      </w:divBdr>
      <w:divsChild>
        <w:div w:id="2002656623">
          <w:marLeft w:val="0"/>
          <w:marRight w:val="0"/>
          <w:marTop w:val="0"/>
          <w:marBottom w:val="0"/>
          <w:divBdr>
            <w:top w:val="none" w:sz="0" w:space="0" w:color="auto"/>
            <w:left w:val="none" w:sz="0" w:space="0" w:color="auto"/>
            <w:bottom w:val="none" w:sz="0" w:space="0" w:color="auto"/>
            <w:right w:val="none" w:sz="0" w:space="0" w:color="auto"/>
          </w:divBdr>
          <w:divsChild>
            <w:div w:id="2084915472">
              <w:marLeft w:val="0"/>
              <w:marRight w:val="0"/>
              <w:marTop w:val="0"/>
              <w:marBottom w:val="0"/>
              <w:divBdr>
                <w:top w:val="none" w:sz="0" w:space="0" w:color="auto"/>
                <w:left w:val="none" w:sz="0" w:space="0" w:color="auto"/>
                <w:bottom w:val="none" w:sz="0" w:space="0" w:color="auto"/>
                <w:right w:val="none" w:sz="0" w:space="0" w:color="auto"/>
              </w:divBdr>
              <w:divsChild>
                <w:div w:id="1222836801">
                  <w:marLeft w:val="0"/>
                  <w:marRight w:val="0"/>
                  <w:marTop w:val="0"/>
                  <w:marBottom w:val="0"/>
                  <w:divBdr>
                    <w:top w:val="none" w:sz="0" w:space="0" w:color="auto"/>
                    <w:left w:val="none" w:sz="0" w:space="0" w:color="auto"/>
                    <w:bottom w:val="none" w:sz="0" w:space="0" w:color="auto"/>
                    <w:right w:val="none" w:sz="0" w:space="0" w:color="auto"/>
                  </w:divBdr>
                  <w:divsChild>
                    <w:div w:id="2059668816">
                      <w:marLeft w:val="0"/>
                      <w:marRight w:val="0"/>
                      <w:marTop w:val="0"/>
                      <w:marBottom w:val="0"/>
                      <w:divBdr>
                        <w:top w:val="none" w:sz="0" w:space="0" w:color="auto"/>
                        <w:left w:val="none" w:sz="0" w:space="0" w:color="auto"/>
                        <w:bottom w:val="none" w:sz="0" w:space="0" w:color="auto"/>
                        <w:right w:val="none" w:sz="0" w:space="0" w:color="auto"/>
                      </w:divBdr>
                      <w:divsChild>
                        <w:div w:id="2133936290">
                          <w:marLeft w:val="0"/>
                          <w:marRight w:val="0"/>
                          <w:marTop w:val="0"/>
                          <w:marBottom w:val="0"/>
                          <w:divBdr>
                            <w:top w:val="none" w:sz="0" w:space="0" w:color="auto"/>
                            <w:left w:val="none" w:sz="0" w:space="0" w:color="auto"/>
                            <w:bottom w:val="none" w:sz="0" w:space="0" w:color="auto"/>
                            <w:right w:val="none" w:sz="0" w:space="0" w:color="auto"/>
                          </w:divBdr>
                          <w:divsChild>
                            <w:div w:id="850683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5388464">
      <w:bodyDiv w:val="1"/>
      <w:marLeft w:val="0"/>
      <w:marRight w:val="0"/>
      <w:marTop w:val="0"/>
      <w:marBottom w:val="0"/>
      <w:divBdr>
        <w:top w:val="none" w:sz="0" w:space="0" w:color="auto"/>
        <w:left w:val="none" w:sz="0" w:space="0" w:color="auto"/>
        <w:bottom w:val="none" w:sz="0" w:space="0" w:color="auto"/>
        <w:right w:val="none" w:sz="0" w:space="0" w:color="auto"/>
      </w:divBdr>
    </w:div>
    <w:div w:id="789977667">
      <w:bodyDiv w:val="1"/>
      <w:marLeft w:val="0"/>
      <w:marRight w:val="0"/>
      <w:marTop w:val="0"/>
      <w:marBottom w:val="0"/>
      <w:divBdr>
        <w:top w:val="none" w:sz="0" w:space="0" w:color="auto"/>
        <w:left w:val="none" w:sz="0" w:space="0" w:color="auto"/>
        <w:bottom w:val="none" w:sz="0" w:space="0" w:color="auto"/>
        <w:right w:val="none" w:sz="0" w:space="0" w:color="auto"/>
      </w:divBdr>
    </w:div>
    <w:div w:id="816386150">
      <w:bodyDiv w:val="1"/>
      <w:marLeft w:val="0"/>
      <w:marRight w:val="0"/>
      <w:marTop w:val="0"/>
      <w:marBottom w:val="0"/>
      <w:divBdr>
        <w:top w:val="none" w:sz="0" w:space="0" w:color="auto"/>
        <w:left w:val="none" w:sz="0" w:space="0" w:color="auto"/>
        <w:bottom w:val="none" w:sz="0" w:space="0" w:color="auto"/>
        <w:right w:val="none" w:sz="0" w:space="0" w:color="auto"/>
      </w:divBdr>
    </w:div>
    <w:div w:id="852917021">
      <w:bodyDiv w:val="1"/>
      <w:marLeft w:val="0"/>
      <w:marRight w:val="0"/>
      <w:marTop w:val="0"/>
      <w:marBottom w:val="0"/>
      <w:divBdr>
        <w:top w:val="none" w:sz="0" w:space="0" w:color="auto"/>
        <w:left w:val="none" w:sz="0" w:space="0" w:color="auto"/>
        <w:bottom w:val="none" w:sz="0" w:space="0" w:color="auto"/>
        <w:right w:val="none" w:sz="0" w:space="0" w:color="auto"/>
      </w:divBdr>
    </w:div>
    <w:div w:id="854804147">
      <w:bodyDiv w:val="1"/>
      <w:marLeft w:val="0"/>
      <w:marRight w:val="0"/>
      <w:marTop w:val="0"/>
      <w:marBottom w:val="0"/>
      <w:divBdr>
        <w:top w:val="none" w:sz="0" w:space="0" w:color="auto"/>
        <w:left w:val="none" w:sz="0" w:space="0" w:color="auto"/>
        <w:bottom w:val="none" w:sz="0" w:space="0" w:color="auto"/>
        <w:right w:val="none" w:sz="0" w:space="0" w:color="auto"/>
      </w:divBdr>
    </w:div>
    <w:div w:id="904605207">
      <w:bodyDiv w:val="1"/>
      <w:marLeft w:val="0"/>
      <w:marRight w:val="0"/>
      <w:marTop w:val="0"/>
      <w:marBottom w:val="0"/>
      <w:divBdr>
        <w:top w:val="none" w:sz="0" w:space="0" w:color="auto"/>
        <w:left w:val="none" w:sz="0" w:space="0" w:color="auto"/>
        <w:bottom w:val="none" w:sz="0" w:space="0" w:color="auto"/>
        <w:right w:val="none" w:sz="0" w:space="0" w:color="auto"/>
      </w:divBdr>
    </w:div>
    <w:div w:id="973486680">
      <w:bodyDiv w:val="1"/>
      <w:marLeft w:val="0"/>
      <w:marRight w:val="0"/>
      <w:marTop w:val="0"/>
      <w:marBottom w:val="0"/>
      <w:divBdr>
        <w:top w:val="none" w:sz="0" w:space="0" w:color="auto"/>
        <w:left w:val="none" w:sz="0" w:space="0" w:color="auto"/>
        <w:bottom w:val="none" w:sz="0" w:space="0" w:color="auto"/>
        <w:right w:val="none" w:sz="0" w:space="0" w:color="auto"/>
      </w:divBdr>
    </w:div>
    <w:div w:id="991639481">
      <w:bodyDiv w:val="1"/>
      <w:marLeft w:val="0"/>
      <w:marRight w:val="0"/>
      <w:marTop w:val="0"/>
      <w:marBottom w:val="0"/>
      <w:divBdr>
        <w:top w:val="none" w:sz="0" w:space="0" w:color="auto"/>
        <w:left w:val="none" w:sz="0" w:space="0" w:color="auto"/>
        <w:bottom w:val="none" w:sz="0" w:space="0" w:color="auto"/>
        <w:right w:val="none" w:sz="0" w:space="0" w:color="auto"/>
      </w:divBdr>
    </w:div>
    <w:div w:id="1005060679">
      <w:bodyDiv w:val="1"/>
      <w:marLeft w:val="0"/>
      <w:marRight w:val="0"/>
      <w:marTop w:val="0"/>
      <w:marBottom w:val="0"/>
      <w:divBdr>
        <w:top w:val="none" w:sz="0" w:space="0" w:color="auto"/>
        <w:left w:val="none" w:sz="0" w:space="0" w:color="auto"/>
        <w:bottom w:val="none" w:sz="0" w:space="0" w:color="auto"/>
        <w:right w:val="none" w:sz="0" w:space="0" w:color="auto"/>
      </w:divBdr>
    </w:div>
    <w:div w:id="1088579538">
      <w:bodyDiv w:val="1"/>
      <w:marLeft w:val="0"/>
      <w:marRight w:val="0"/>
      <w:marTop w:val="0"/>
      <w:marBottom w:val="0"/>
      <w:divBdr>
        <w:top w:val="none" w:sz="0" w:space="0" w:color="auto"/>
        <w:left w:val="none" w:sz="0" w:space="0" w:color="auto"/>
        <w:bottom w:val="none" w:sz="0" w:space="0" w:color="auto"/>
        <w:right w:val="none" w:sz="0" w:space="0" w:color="auto"/>
      </w:divBdr>
    </w:div>
    <w:div w:id="1136483652">
      <w:bodyDiv w:val="1"/>
      <w:marLeft w:val="0"/>
      <w:marRight w:val="0"/>
      <w:marTop w:val="0"/>
      <w:marBottom w:val="0"/>
      <w:divBdr>
        <w:top w:val="none" w:sz="0" w:space="0" w:color="auto"/>
        <w:left w:val="none" w:sz="0" w:space="0" w:color="auto"/>
        <w:bottom w:val="none" w:sz="0" w:space="0" w:color="auto"/>
        <w:right w:val="none" w:sz="0" w:space="0" w:color="auto"/>
      </w:divBdr>
    </w:div>
    <w:div w:id="1182744533">
      <w:bodyDiv w:val="1"/>
      <w:marLeft w:val="0"/>
      <w:marRight w:val="0"/>
      <w:marTop w:val="0"/>
      <w:marBottom w:val="0"/>
      <w:divBdr>
        <w:top w:val="none" w:sz="0" w:space="0" w:color="auto"/>
        <w:left w:val="none" w:sz="0" w:space="0" w:color="auto"/>
        <w:bottom w:val="none" w:sz="0" w:space="0" w:color="auto"/>
        <w:right w:val="none" w:sz="0" w:space="0" w:color="auto"/>
      </w:divBdr>
    </w:div>
    <w:div w:id="1183935211">
      <w:bodyDiv w:val="1"/>
      <w:marLeft w:val="0"/>
      <w:marRight w:val="0"/>
      <w:marTop w:val="0"/>
      <w:marBottom w:val="0"/>
      <w:divBdr>
        <w:top w:val="none" w:sz="0" w:space="0" w:color="auto"/>
        <w:left w:val="none" w:sz="0" w:space="0" w:color="auto"/>
        <w:bottom w:val="none" w:sz="0" w:space="0" w:color="auto"/>
        <w:right w:val="none" w:sz="0" w:space="0" w:color="auto"/>
      </w:divBdr>
    </w:div>
    <w:div w:id="1240598330">
      <w:bodyDiv w:val="1"/>
      <w:marLeft w:val="0"/>
      <w:marRight w:val="0"/>
      <w:marTop w:val="0"/>
      <w:marBottom w:val="0"/>
      <w:divBdr>
        <w:top w:val="none" w:sz="0" w:space="0" w:color="auto"/>
        <w:left w:val="none" w:sz="0" w:space="0" w:color="auto"/>
        <w:bottom w:val="none" w:sz="0" w:space="0" w:color="auto"/>
        <w:right w:val="none" w:sz="0" w:space="0" w:color="auto"/>
      </w:divBdr>
    </w:div>
    <w:div w:id="1244529062">
      <w:bodyDiv w:val="1"/>
      <w:marLeft w:val="0"/>
      <w:marRight w:val="0"/>
      <w:marTop w:val="0"/>
      <w:marBottom w:val="0"/>
      <w:divBdr>
        <w:top w:val="none" w:sz="0" w:space="0" w:color="auto"/>
        <w:left w:val="none" w:sz="0" w:space="0" w:color="auto"/>
        <w:bottom w:val="none" w:sz="0" w:space="0" w:color="auto"/>
        <w:right w:val="none" w:sz="0" w:space="0" w:color="auto"/>
      </w:divBdr>
    </w:div>
    <w:div w:id="1250428493">
      <w:bodyDiv w:val="1"/>
      <w:marLeft w:val="0"/>
      <w:marRight w:val="0"/>
      <w:marTop w:val="0"/>
      <w:marBottom w:val="0"/>
      <w:divBdr>
        <w:top w:val="none" w:sz="0" w:space="0" w:color="auto"/>
        <w:left w:val="none" w:sz="0" w:space="0" w:color="auto"/>
        <w:bottom w:val="none" w:sz="0" w:space="0" w:color="auto"/>
        <w:right w:val="none" w:sz="0" w:space="0" w:color="auto"/>
      </w:divBdr>
    </w:div>
    <w:div w:id="1252273962">
      <w:bodyDiv w:val="1"/>
      <w:marLeft w:val="0"/>
      <w:marRight w:val="0"/>
      <w:marTop w:val="0"/>
      <w:marBottom w:val="0"/>
      <w:divBdr>
        <w:top w:val="none" w:sz="0" w:space="0" w:color="auto"/>
        <w:left w:val="none" w:sz="0" w:space="0" w:color="auto"/>
        <w:bottom w:val="none" w:sz="0" w:space="0" w:color="auto"/>
        <w:right w:val="none" w:sz="0" w:space="0" w:color="auto"/>
      </w:divBdr>
      <w:divsChild>
        <w:div w:id="1013260249">
          <w:marLeft w:val="0"/>
          <w:marRight w:val="0"/>
          <w:marTop w:val="0"/>
          <w:marBottom w:val="0"/>
          <w:divBdr>
            <w:top w:val="none" w:sz="0" w:space="0" w:color="auto"/>
            <w:left w:val="none" w:sz="0" w:space="0" w:color="auto"/>
            <w:bottom w:val="none" w:sz="0" w:space="0" w:color="auto"/>
            <w:right w:val="none" w:sz="0" w:space="0" w:color="auto"/>
          </w:divBdr>
          <w:divsChild>
            <w:div w:id="114944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841751">
      <w:bodyDiv w:val="1"/>
      <w:marLeft w:val="0"/>
      <w:marRight w:val="0"/>
      <w:marTop w:val="0"/>
      <w:marBottom w:val="0"/>
      <w:divBdr>
        <w:top w:val="none" w:sz="0" w:space="0" w:color="auto"/>
        <w:left w:val="none" w:sz="0" w:space="0" w:color="auto"/>
        <w:bottom w:val="none" w:sz="0" w:space="0" w:color="auto"/>
        <w:right w:val="none" w:sz="0" w:space="0" w:color="auto"/>
      </w:divBdr>
    </w:div>
    <w:div w:id="1321232267">
      <w:bodyDiv w:val="1"/>
      <w:marLeft w:val="0"/>
      <w:marRight w:val="0"/>
      <w:marTop w:val="0"/>
      <w:marBottom w:val="0"/>
      <w:divBdr>
        <w:top w:val="none" w:sz="0" w:space="0" w:color="auto"/>
        <w:left w:val="none" w:sz="0" w:space="0" w:color="auto"/>
        <w:bottom w:val="none" w:sz="0" w:space="0" w:color="auto"/>
        <w:right w:val="none" w:sz="0" w:space="0" w:color="auto"/>
      </w:divBdr>
    </w:div>
    <w:div w:id="1348798181">
      <w:bodyDiv w:val="1"/>
      <w:marLeft w:val="0"/>
      <w:marRight w:val="0"/>
      <w:marTop w:val="0"/>
      <w:marBottom w:val="0"/>
      <w:divBdr>
        <w:top w:val="none" w:sz="0" w:space="0" w:color="auto"/>
        <w:left w:val="none" w:sz="0" w:space="0" w:color="auto"/>
        <w:bottom w:val="none" w:sz="0" w:space="0" w:color="auto"/>
        <w:right w:val="none" w:sz="0" w:space="0" w:color="auto"/>
      </w:divBdr>
    </w:div>
    <w:div w:id="1426000157">
      <w:bodyDiv w:val="1"/>
      <w:marLeft w:val="0"/>
      <w:marRight w:val="0"/>
      <w:marTop w:val="0"/>
      <w:marBottom w:val="0"/>
      <w:divBdr>
        <w:top w:val="none" w:sz="0" w:space="0" w:color="auto"/>
        <w:left w:val="none" w:sz="0" w:space="0" w:color="auto"/>
        <w:bottom w:val="none" w:sz="0" w:space="0" w:color="auto"/>
        <w:right w:val="none" w:sz="0" w:space="0" w:color="auto"/>
      </w:divBdr>
    </w:div>
    <w:div w:id="1457598762">
      <w:bodyDiv w:val="1"/>
      <w:marLeft w:val="0"/>
      <w:marRight w:val="0"/>
      <w:marTop w:val="0"/>
      <w:marBottom w:val="0"/>
      <w:divBdr>
        <w:top w:val="none" w:sz="0" w:space="0" w:color="auto"/>
        <w:left w:val="none" w:sz="0" w:space="0" w:color="auto"/>
        <w:bottom w:val="none" w:sz="0" w:space="0" w:color="auto"/>
        <w:right w:val="none" w:sz="0" w:space="0" w:color="auto"/>
      </w:divBdr>
    </w:div>
    <w:div w:id="1467968618">
      <w:bodyDiv w:val="1"/>
      <w:marLeft w:val="0"/>
      <w:marRight w:val="0"/>
      <w:marTop w:val="0"/>
      <w:marBottom w:val="0"/>
      <w:divBdr>
        <w:top w:val="none" w:sz="0" w:space="0" w:color="auto"/>
        <w:left w:val="none" w:sz="0" w:space="0" w:color="auto"/>
        <w:bottom w:val="none" w:sz="0" w:space="0" w:color="auto"/>
        <w:right w:val="none" w:sz="0" w:space="0" w:color="auto"/>
      </w:divBdr>
    </w:div>
    <w:div w:id="1469275166">
      <w:bodyDiv w:val="1"/>
      <w:marLeft w:val="0"/>
      <w:marRight w:val="0"/>
      <w:marTop w:val="0"/>
      <w:marBottom w:val="0"/>
      <w:divBdr>
        <w:top w:val="none" w:sz="0" w:space="0" w:color="auto"/>
        <w:left w:val="none" w:sz="0" w:space="0" w:color="auto"/>
        <w:bottom w:val="none" w:sz="0" w:space="0" w:color="auto"/>
        <w:right w:val="none" w:sz="0" w:space="0" w:color="auto"/>
      </w:divBdr>
    </w:div>
    <w:div w:id="1471166588">
      <w:bodyDiv w:val="1"/>
      <w:marLeft w:val="0"/>
      <w:marRight w:val="0"/>
      <w:marTop w:val="0"/>
      <w:marBottom w:val="0"/>
      <w:divBdr>
        <w:top w:val="none" w:sz="0" w:space="0" w:color="auto"/>
        <w:left w:val="none" w:sz="0" w:space="0" w:color="auto"/>
        <w:bottom w:val="none" w:sz="0" w:space="0" w:color="auto"/>
        <w:right w:val="none" w:sz="0" w:space="0" w:color="auto"/>
      </w:divBdr>
    </w:div>
    <w:div w:id="1501311789">
      <w:bodyDiv w:val="1"/>
      <w:marLeft w:val="0"/>
      <w:marRight w:val="0"/>
      <w:marTop w:val="0"/>
      <w:marBottom w:val="0"/>
      <w:divBdr>
        <w:top w:val="none" w:sz="0" w:space="0" w:color="auto"/>
        <w:left w:val="none" w:sz="0" w:space="0" w:color="auto"/>
        <w:bottom w:val="none" w:sz="0" w:space="0" w:color="auto"/>
        <w:right w:val="none" w:sz="0" w:space="0" w:color="auto"/>
      </w:divBdr>
    </w:div>
    <w:div w:id="1503818412">
      <w:bodyDiv w:val="1"/>
      <w:marLeft w:val="0"/>
      <w:marRight w:val="0"/>
      <w:marTop w:val="0"/>
      <w:marBottom w:val="0"/>
      <w:divBdr>
        <w:top w:val="none" w:sz="0" w:space="0" w:color="auto"/>
        <w:left w:val="none" w:sz="0" w:space="0" w:color="auto"/>
        <w:bottom w:val="none" w:sz="0" w:space="0" w:color="auto"/>
        <w:right w:val="none" w:sz="0" w:space="0" w:color="auto"/>
      </w:divBdr>
    </w:div>
    <w:div w:id="1520656226">
      <w:bodyDiv w:val="1"/>
      <w:marLeft w:val="0"/>
      <w:marRight w:val="0"/>
      <w:marTop w:val="0"/>
      <w:marBottom w:val="0"/>
      <w:divBdr>
        <w:top w:val="none" w:sz="0" w:space="0" w:color="auto"/>
        <w:left w:val="none" w:sz="0" w:space="0" w:color="auto"/>
        <w:bottom w:val="none" w:sz="0" w:space="0" w:color="auto"/>
        <w:right w:val="none" w:sz="0" w:space="0" w:color="auto"/>
      </w:divBdr>
      <w:divsChild>
        <w:div w:id="1899781372">
          <w:marLeft w:val="0"/>
          <w:marRight w:val="0"/>
          <w:marTop w:val="0"/>
          <w:marBottom w:val="0"/>
          <w:divBdr>
            <w:top w:val="none" w:sz="0" w:space="0" w:color="auto"/>
            <w:left w:val="none" w:sz="0" w:space="0" w:color="auto"/>
            <w:bottom w:val="none" w:sz="0" w:space="0" w:color="auto"/>
            <w:right w:val="none" w:sz="0" w:space="0" w:color="auto"/>
          </w:divBdr>
          <w:divsChild>
            <w:div w:id="980690232">
              <w:marLeft w:val="0"/>
              <w:marRight w:val="0"/>
              <w:marTop w:val="0"/>
              <w:marBottom w:val="0"/>
              <w:divBdr>
                <w:top w:val="none" w:sz="0" w:space="0" w:color="auto"/>
                <w:left w:val="none" w:sz="0" w:space="0" w:color="auto"/>
                <w:bottom w:val="none" w:sz="0" w:space="0" w:color="auto"/>
                <w:right w:val="none" w:sz="0" w:space="0" w:color="auto"/>
              </w:divBdr>
              <w:divsChild>
                <w:div w:id="2100523881">
                  <w:marLeft w:val="0"/>
                  <w:marRight w:val="0"/>
                  <w:marTop w:val="0"/>
                  <w:marBottom w:val="0"/>
                  <w:divBdr>
                    <w:top w:val="none" w:sz="0" w:space="0" w:color="auto"/>
                    <w:left w:val="none" w:sz="0" w:space="0" w:color="auto"/>
                    <w:bottom w:val="none" w:sz="0" w:space="0" w:color="auto"/>
                    <w:right w:val="none" w:sz="0" w:space="0" w:color="auto"/>
                  </w:divBdr>
                  <w:divsChild>
                    <w:div w:id="2004624650">
                      <w:marLeft w:val="0"/>
                      <w:marRight w:val="0"/>
                      <w:marTop w:val="0"/>
                      <w:marBottom w:val="0"/>
                      <w:divBdr>
                        <w:top w:val="none" w:sz="0" w:space="0" w:color="auto"/>
                        <w:left w:val="none" w:sz="0" w:space="0" w:color="auto"/>
                        <w:bottom w:val="none" w:sz="0" w:space="0" w:color="auto"/>
                        <w:right w:val="none" w:sz="0" w:space="0" w:color="auto"/>
                      </w:divBdr>
                      <w:divsChild>
                        <w:div w:id="495849472">
                          <w:marLeft w:val="0"/>
                          <w:marRight w:val="0"/>
                          <w:marTop w:val="0"/>
                          <w:marBottom w:val="0"/>
                          <w:divBdr>
                            <w:top w:val="none" w:sz="0" w:space="0" w:color="auto"/>
                            <w:left w:val="none" w:sz="0" w:space="0" w:color="auto"/>
                            <w:bottom w:val="none" w:sz="0" w:space="0" w:color="auto"/>
                            <w:right w:val="none" w:sz="0" w:space="0" w:color="auto"/>
                          </w:divBdr>
                          <w:divsChild>
                            <w:div w:id="1587958861">
                              <w:marLeft w:val="0"/>
                              <w:marRight w:val="0"/>
                              <w:marTop w:val="0"/>
                              <w:marBottom w:val="0"/>
                              <w:divBdr>
                                <w:top w:val="none" w:sz="0" w:space="0" w:color="auto"/>
                                <w:left w:val="none" w:sz="0" w:space="0" w:color="auto"/>
                                <w:bottom w:val="none" w:sz="0" w:space="0" w:color="auto"/>
                                <w:right w:val="none" w:sz="0" w:space="0" w:color="auto"/>
                              </w:divBdr>
                              <w:divsChild>
                                <w:div w:id="114092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5680697">
      <w:bodyDiv w:val="1"/>
      <w:marLeft w:val="0"/>
      <w:marRight w:val="0"/>
      <w:marTop w:val="0"/>
      <w:marBottom w:val="0"/>
      <w:divBdr>
        <w:top w:val="none" w:sz="0" w:space="0" w:color="auto"/>
        <w:left w:val="none" w:sz="0" w:space="0" w:color="auto"/>
        <w:bottom w:val="none" w:sz="0" w:space="0" w:color="auto"/>
        <w:right w:val="none" w:sz="0" w:space="0" w:color="auto"/>
      </w:divBdr>
    </w:div>
    <w:div w:id="1569149258">
      <w:bodyDiv w:val="1"/>
      <w:marLeft w:val="0"/>
      <w:marRight w:val="0"/>
      <w:marTop w:val="0"/>
      <w:marBottom w:val="0"/>
      <w:divBdr>
        <w:top w:val="none" w:sz="0" w:space="0" w:color="auto"/>
        <w:left w:val="none" w:sz="0" w:space="0" w:color="auto"/>
        <w:bottom w:val="none" w:sz="0" w:space="0" w:color="auto"/>
        <w:right w:val="none" w:sz="0" w:space="0" w:color="auto"/>
      </w:divBdr>
    </w:div>
    <w:div w:id="1580629983">
      <w:bodyDiv w:val="1"/>
      <w:marLeft w:val="0"/>
      <w:marRight w:val="0"/>
      <w:marTop w:val="0"/>
      <w:marBottom w:val="0"/>
      <w:divBdr>
        <w:top w:val="none" w:sz="0" w:space="0" w:color="auto"/>
        <w:left w:val="none" w:sz="0" w:space="0" w:color="auto"/>
        <w:bottom w:val="none" w:sz="0" w:space="0" w:color="auto"/>
        <w:right w:val="none" w:sz="0" w:space="0" w:color="auto"/>
      </w:divBdr>
      <w:divsChild>
        <w:div w:id="1890526833">
          <w:marLeft w:val="0"/>
          <w:marRight w:val="0"/>
          <w:marTop w:val="0"/>
          <w:marBottom w:val="0"/>
          <w:divBdr>
            <w:top w:val="none" w:sz="0" w:space="0" w:color="auto"/>
            <w:left w:val="none" w:sz="0" w:space="0" w:color="auto"/>
            <w:bottom w:val="none" w:sz="0" w:space="0" w:color="auto"/>
            <w:right w:val="none" w:sz="0" w:space="0" w:color="auto"/>
          </w:divBdr>
        </w:div>
      </w:divsChild>
    </w:div>
    <w:div w:id="1600797561">
      <w:bodyDiv w:val="1"/>
      <w:marLeft w:val="0"/>
      <w:marRight w:val="0"/>
      <w:marTop w:val="0"/>
      <w:marBottom w:val="0"/>
      <w:divBdr>
        <w:top w:val="none" w:sz="0" w:space="0" w:color="auto"/>
        <w:left w:val="none" w:sz="0" w:space="0" w:color="auto"/>
        <w:bottom w:val="none" w:sz="0" w:space="0" w:color="auto"/>
        <w:right w:val="none" w:sz="0" w:space="0" w:color="auto"/>
      </w:divBdr>
    </w:div>
    <w:div w:id="1706101069">
      <w:bodyDiv w:val="1"/>
      <w:marLeft w:val="0"/>
      <w:marRight w:val="0"/>
      <w:marTop w:val="0"/>
      <w:marBottom w:val="0"/>
      <w:divBdr>
        <w:top w:val="none" w:sz="0" w:space="0" w:color="auto"/>
        <w:left w:val="none" w:sz="0" w:space="0" w:color="auto"/>
        <w:bottom w:val="none" w:sz="0" w:space="0" w:color="auto"/>
        <w:right w:val="none" w:sz="0" w:space="0" w:color="auto"/>
      </w:divBdr>
      <w:divsChild>
        <w:div w:id="413210351">
          <w:marLeft w:val="0"/>
          <w:marRight w:val="0"/>
          <w:marTop w:val="0"/>
          <w:marBottom w:val="0"/>
          <w:divBdr>
            <w:top w:val="none" w:sz="0" w:space="0" w:color="auto"/>
            <w:left w:val="none" w:sz="0" w:space="0" w:color="auto"/>
            <w:bottom w:val="none" w:sz="0" w:space="0" w:color="auto"/>
            <w:right w:val="none" w:sz="0" w:space="0" w:color="auto"/>
          </w:divBdr>
          <w:divsChild>
            <w:div w:id="923612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465958">
      <w:bodyDiv w:val="1"/>
      <w:marLeft w:val="0"/>
      <w:marRight w:val="0"/>
      <w:marTop w:val="0"/>
      <w:marBottom w:val="0"/>
      <w:divBdr>
        <w:top w:val="none" w:sz="0" w:space="0" w:color="auto"/>
        <w:left w:val="none" w:sz="0" w:space="0" w:color="auto"/>
        <w:bottom w:val="none" w:sz="0" w:space="0" w:color="auto"/>
        <w:right w:val="none" w:sz="0" w:space="0" w:color="auto"/>
      </w:divBdr>
    </w:div>
    <w:div w:id="1758861881">
      <w:bodyDiv w:val="1"/>
      <w:marLeft w:val="0"/>
      <w:marRight w:val="0"/>
      <w:marTop w:val="0"/>
      <w:marBottom w:val="0"/>
      <w:divBdr>
        <w:top w:val="none" w:sz="0" w:space="0" w:color="auto"/>
        <w:left w:val="none" w:sz="0" w:space="0" w:color="auto"/>
        <w:bottom w:val="none" w:sz="0" w:space="0" w:color="auto"/>
        <w:right w:val="none" w:sz="0" w:space="0" w:color="auto"/>
      </w:divBdr>
    </w:div>
    <w:div w:id="1767263445">
      <w:bodyDiv w:val="1"/>
      <w:marLeft w:val="0"/>
      <w:marRight w:val="0"/>
      <w:marTop w:val="0"/>
      <w:marBottom w:val="0"/>
      <w:divBdr>
        <w:top w:val="none" w:sz="0" w:space="0" w:color="auto"/>
        <w:left w:val="none" w:sz="0" w:space="0" w:color="auto"/>
        <w:bottom w:val="none" w:sz="0" w:space="0" w:color="auto"/>
        <w:right w:val="none" w:sz="0" w:space="0" w:color="auto"/>
      </w:divBdr>
    </w:div>
    <w:div w:id="1778137594">
      <w:bodyDiv w:val="1"/>
      <w:marLeft w:val="0"/>
      <w:marRight w:val="0"/>
      <w:marTop w:val="0"/>
      <w:marBottom w:val="0"/>
      <w:divBdr>
        <w:top w:val="none" w:sz="0" w:space="0" w:color="auto"/>
        <w:left w:val="none" w:sz="0" w:space="0" w:color="auto"/>
        <w:bottom w:val="none" w:sz="0" w:space="0" w:color="auto"/>
        <w:right w:val="none" w:sz="0" w:space="0" w:color="auto"/>
      </w:divBdr>
    </w:div>
    <w:div w:id="1807312533">
      <w:bodyDiv w:val="1"/>
      <w:marLeft w:val="0"/>
      <w:marRight w:val="0"/>
      <w:marTop w:val="0"/>
      <w:marBottom w:val="0"/>
      <w:divBdr>
        <w:top w:val="none" w:sz="0" w:space="0" w:color="auto"/>
        <w:left w:val="none" w:sz="0" w:space="0" w:color="auto"/>
        <w:bottom w:val="none" w:sz="0" w:space="0" w:color="auto"/>
        <w:right w:val="none" w:sz="0" w:space="0" w:color="auto"/>
      </w:divBdr>
    </w:div>
    <w:div w:id="1810049826">
      <w:bodyDiv w:val="1"/>
      <w:marLeft w:val="0"/>
      <w:marRight w:val="0"/>
      <w:marTop w:val="0"/>
      <w:marBottom w:val="0"/>
      <w:divBdr>
        <w:top w:val="none" w:sz="0" w:space="0" w:color="auto"/>
        <w:left w:val="none" w:sz="0" w:space="0" w:color="auto"/>
        <w:bottom w:val="none" w:sz="0" w:space="0" w:color="auto"/>
        <w:right w:val="none" w:sz="0" w:space="0" w:color="auto"/>
      </w:divBdr>
    </w:div>
    <w:div w:id="1817063026">
      <w:bodyDiv w:val="1"/>
      <w:marLeft w:val="0"/>
      <w:marRight w:val="0"/>
      <w:marTop w:val="0"/>
      <w:marBottom w:val="0"/>
      <w:divBdr>
        <w:top w:val="none" w:sz="0" w:space="0" w:color="auto"/>
        <w:left w:val="none" w:sz="0" w:space="0" w:color="auto"/>
        <w:bottom w:val="none" w:sz="0" w:space="0" w:color="auto"/>
        <w:right w:val="none" w:sz="0" w:space="0" w:color="auto"/>
      </w:divBdr>
      <w:divsChild>
        <w:div w:id="1593850670">
          <w:marLeft w:val="0"/>
          <w:marRight w:val="0"/>
          <w:marTop w:val="0"/>
          <w:marBottom w:val="0"/>
          <w:divBdr>
            <w:top w:val="none" w:sz="0" w:space="0" w:color="auto"/>
            <w:left w:val="none" w:sz="0" w:space="0" w:color="auto"/>
            <w:bottom w:val="none" w:sz="0" w:space="0" w:color="auto"/>
            <w:right w:val="none" w:sz="0" w:space="0" w:color="auto"/>
          </w:divBdr>
        </w:div>
        <w:div w:id="1806578634">
          <w:marLeft w:val="0"/>
          <w:marRight w:val="0"/>
          <w:marTop w:val="0"/>
          <w:marBottom w:val="0"/>
          <w:divBdr>
            <w:top w:val="none" w:sz="0" w:space="0" w:color="auto"/>
            <w:left w:val="none" w:sz="0" w:space="0" w:color="auto"/>
            <w:bottom w:val="none" w:sz="0" w:space="0" w:color="auto"/>
            <w:right w:val="none" w:sz="0" w:space="0" w:color="auto"/>
          </w:divBdr>
        </w:div>
        <w:div w:id="1937861085">
          <w:marLeft w:val="0"/>
          <w:marRight w:val="0"/>
          <w:marTop w:val="0"/>
          <w:marBottom w:val="0"/>
          <w:divBdr>
            <w:top w:val="none" w:sz="0" w:space="0" w:color="auto"/>
            <w:left w:val="none" w:sz="0" w:space="0" w:color="auto"/>
            <w:bottom w:val="none" w:sz="0" w:space="0" w:color="auto"/>
            <w:right w:val="none" w:sz="0" w:space="0" w:color="auto"/>
          </w:divBdr>
        </w:div>
        <w:div w:id="1740395822">
          <w:marLeft w:val="0"/>
          <w:marRight w:val="0"/>
          <w:marTop w:val="0"/>
          <w:marBottom w:val="0"/>
          <w:divBdr>
            <w:top w:val="none" w:sz="0" w:space="0" w:color="auto"/>
            <w:left w:val="none" w:sz="0" w:space="0" w:color="auto"/>
            <w:bottom w:val="none" w:sz="0" w:space="0" w:color="auto"/>
            <w:right w:val="none" w:sz="0" w:space="0" w:color="auto"/>
          </w:divBdr>
        </w:div>
      </w:divsChild>
    </w:div>
    <w:div w:id="1848904806">
      <w:bodyDiv w:val="1"/>
      <w:marLeft w:val="0"/>
      <w:marRight w:val="0"/>
      <w:marTop w:val="0"/>
      <w:marBottom w:val="0"/>
      <w:divBdr>
        <w:top w:val="none" w:sz="0" w:space="0" w:color="auto"/>
        <w:left w:val="none" w:sz="0" w:space="0" w:color="auto"/>
        <w:bottom w:val="none" w:sz="0" w:space="0" w:color="auto"/>
        <w:right w:val="none" w:sz="0" w:space="0" w:color="auto"/>
      </w:divBdr>
    </w:div>
    <w:div w:id="1855075732">
      <w:bodyDiv w:val="1"/>
      <w:marLeft w:val="0"/>
      <w:marRight w:val="0"/>
      <w:marTop w:val="0"/>
      <w:marBottom w:val="0"/>
      <w:divBdr>
        <w:top w:val="none" w:sz="0" w:space="0" w:color="auto"/>
        <w:left w:val="none" w:sz="0" w:space="0" w:color="auto"/>
        <w:bottom w:val="none" w:sz="0" w:space="0" w:color="auto"/>
        <w:right w:val="none" w:sz="0" w:space="0" w:color="auto"/>
      </w:divBdr>
    </w:div>
    <w:div w:id="1856768342">
      <w:bodyDiv w:val="1"/>
      <w:marLeft w:val="0"/>
      <w:marRight w:val="0"/>
      <w:marTop w:val="0"/>
      <w:marBottom w:val="0"/>
      <w:divBdr>
        <w:top w:val="none" w:sz="0" w:space="0" w:color="auto"/>
        <w:left w:val="none" w:sz="0" w:space="0" w:color="auto"/>
        <w:bottom w:val="none" w:sz="0" w:space="0" w:color="auto"/>
        <w:right w:val="none" w:sz="0" w:space="0" w:color="auto"/>
      </w:divBdr>
    </w:div>
    <w:div w:id="1901087219">
      <w:bodyDiv w:val="1"/>
      <w:marLeft w:val="0"/>
      <w:marRight w:val="0"/>
      <w:marTop w:val="0"/>
      <w:marBottom w:val="0"/>
      <w:divBdr>
        <w:top w:val="none" w:sz="0" w:space="0" w:color="auto"/>
        <w:left w:val="none" w:sz="0" w:space="0" w:color="auto"/>
        <w:bottom w:val="none" w:sz="0" w:space="0" w:color="auto"/>
        <w:right w:val="none" w:sz="0" w:space="0" w:color="auto"/>
      </w:divBdr>
    </w:div>
    <w:div w:id="1910723068">
      <w:bodyDiv w:val="1"/>
      <w:marLeft w:val="0"/>
      <w:marRight w:val="0"/>
      <w:marTop w:val="0"/>
      <w:marBottom w:val="0"/>
      <w:divBdr>
        <w:top w:val="none" w:sz="0" w:space="0" w:color="auto"/>
        <w:left w:val="none" w:sz="0" w:space="0" w:color="auto"/>
        <w:bottom w:val="none" w:sz="0" w:space="0" w:color="auto"/>
        <w:right w:val="none" w:sz="0" w:space="0" w:color="auto"/>
      </w:divBdr>
    </w:div>
    <w:div w:id="1955751112">
      <w:bodyDiv w:val="1"/>
      <w:marLeft w:val="0"/>
      <w:marRight w:val="0"/>
      <w:marTop w:val="0"/>
      <w:marBottom w:val="0"/>
      <w:divBdr>
        <w:top w:val="none" w:sz="0" w:space="0" w:color="auto"/>
        <w:left w:val="none" w:sz="0" w:space="0" w:color="auto"/>
        <w:bottom w:val="none" w:sz="0" w:space="0" w:color="auto"/>
        <w:right w:val="none" w:sz="0" w:space="0" w:color="auto"/>
      </w:divBdr>
    </w:div>
    <w:div w:id="1959674496">
      <w:bodyDiv w:val="1"/>
      <w:marLeft w:val="0"/>
      <w:marRight w:val="0"/>
      <w:marTop w:val="0"/>
      <w:marBottom w:val="0"/>
      <w:divBdr>
        <w:top w:val="none" w:sz="0" w:space="0" w:color="auto"/>
        <w:left w:val="none" w:sz="0" w:space="0" w:color="auto"/>
        <w:bottom w:val="none" w:sz="0" w:space="0" w:color="auto"/>
        <w:right w:val="none" w:sz="0" w:space="0" w:color="auto"/>
      </w:divBdr>
    </w:div>
    <w:div w:id="2054887445">
      <w:bodyDiv w:val="1"/>
      <w:marLeft w:val="0"/>
      <w:marRight w:val="0"/>
      <w:marTop w:val="0"/>
      <w:marBottom w:val="0"/>
      <w:divBdr>
        <w:top w:val="none" w:sz="0" w:space="0" w:color="auto"/>
        <w:left w:val="none" w:sz="0" w:space="0" w:color="auto"/>
        <w:bottom w:val="none" w:sz="0" w:space="0" w:color="auto"/>
        <w:right w:val="none" w:sz="0" w:space="0" w:color="auto"/>
      </w:divBdr>
    </w:div>
    <w:div w:id="2078820980">
      <w:bodyDiv w:val="1"/>
      <w:marLeft w:val="0"/>
      <w:marRight w:val="0"/>
      <w:marTop w:val="0"/>
      <w:marBottom w:val="0"/>
      <w:divBdr>
        <w:top w:val="none" w:sz="0" w:space="0" w:color="auto"/>
        <w:left w:val="none" w:sz="0" w:space="0" w:color="auto"/>
        <w:bottom w:val="none" w:sz="0" w:space="0" w:color="auto"/>
        <w:right w:val="none" w:sz="0" w:space="0" w:color="auto"/>
      </w:divBdr>
    </w:div>
    <w:div w:id="2115788286">
      <w:bodyDiv w:val="1"/>
      <w:marLeft w:val="0"/>
      <w:marRight w:val="0"/>
      <w:marTop w:val="0"/>
      <w:marBottom w:val="0"/>
      <w:divBdr>
        <w:top w:val="none" w:sz="0" w:space="0" w:color="auto"/>
        <w:left w:val="none" w:sz="0" w:space="0" w:color="auto"/>
        <w:bottom w:val="none" w:sz="0" w:space="0" w:color="auto"/>
        <w:right w:val="none" w:sz="0" w:space="0" w:color="auto"/>
      </w:divBdr>
    </w:div>
    <w:div w:id="2125029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7</Pages>
  <Words>7581</Words>
  <Characters>4322</Characters>
  <Application>Microsoft Office Word</Application>
  <DocSecurity>0</DocSecurity>
  <Lines>36</Lines>
  <Paragraphs>23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Grava</dc:creator>
  <cp:keywords/>
  <cp:lastModifiedBy>Ieva Klinsone</cp:lastModifiedBy>
  <cp:revision>3</cp:revision>
  <cp:lastPrinted>2022-08-29T11:31:00Z</cp:lastPrinted>
  <dcterms:created xsi:type="dcterms:W3CDTF">2023-02-23T11:18:00Z</dcterms:created>
  <dcterms:modified xsi:type="dcterms:W3CDTF">2023-02-23T12:38:00Z</dcterms:modified>
</cp:coreProperties>
</file>