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3986" w:rsidR="007D0FC2" w:rsidP="007D0FC2" w:rsidRDefault="007D0FC2" w14:paraId="46D8311F" w14:textId="77777777">
      <w:pPr>
        <w:pStyle w:val="naisnod"/>
        <w:spacing w:before="0" w:after="0"/>
        <w:ind w:firstLine="720"/>
      </w:pPr>
      <w:r w:rsidRPr="004A3986">
        <w:t>Izziņa par atzinumos sniegtajiem iebildumiem</w:t>
      </w:r>
    </w:p>
    <w:tbl>
      <w:tblPr>
        <w:tblW w:w="0" w:type="auto"/>
        <w:jc w:val="center"/>
        <w:tblLook w:val="00A0" w:firstRow="1" w:lastRow="0" w:firstColumn="1" w:lastColumn="0" w:noHBand="0" w:noVBand="0"/>
      </w:tblPr>
      <w:tblGrid>
        <w:gridCol w:w="10928"/>
      </w:tblGrid>
      <w:tr w:rsidRPr="004A3986" w:rsidR="007D0FC2" w:rsidTr="0021698A" w14:paraId="1995218C" w14:textId="77777777">
        <w:trPr>
          <w:trHeight w:val="499"/>
          <w:jc w:val="center"/>
        </w:trPr>
        <w:tc>
          <w:tcPr>
            <w:tcW w:w="10928" w:type="dxa"/>
            <w:tcBorders>
              <w:bottom w:val="single" w:color="000000" w:sz="6" w:space="0"/>
            </w:tcBorders>
          </w:tcPr>
          <w:p w:rsidRPr="004A3986" w:rsidR="00261CF2" w:rsidP="00261CF2" w:rsidRDefault="0021698A" w14:paraId="6EE15B75" w14:textId="77777777">
            <w:pPr>
              <w:jc w:val="center"/>
              <w:outlineLvl w:val="0"/>
              <w:rPr>
                <w:b/>
                <w:color w:val="2A2A2A"/>
              </w:rPr>
            </w:pPr>
            <w:r w:rsidRPr="004A3986">
              <w:rPr>
                <w:b/>
                <w:color w:val="2A2A2A"/>
              </w:rPr>
              <w:t>Ministru kabineta noteikumu projekts</w:t>
            </w:r>
            <w:r w:rsidRPr="004A3986" w:rsidR="00261CF2">
              <w:rPr>
                <w:b/>
                <w:color w:val="2A2A2A"/>
              </w:rPr>
              <w:t xml:space="preserve"> "Bezpilota gaisa kuģu lidojumi gaisa kuģu</w:t>
            </w:r>
          </w:p>
          <w:p w:rsidRPr="004A3986" w:rsidR="00261CF2" w:rsidP="00261CF2" w:rsidRDefault="00261CF2" w14:paraId="567E989B" w14:textId="77777777">
            <w:pPr>
              <w:jc w:val="center"/>
              <w:outlineLvl w:val="0"/>
              <w:rPr>
                <w:b/>
              </w:rPr>
            </w:pPr>
            <w:r w:rsidRPr="004A3986">
              <w:rPr>
                <w:b/>
                <w:color w:val="2A2A2A"/>
              </w:rPr>
              <w:t>modeļu klubu vai apvienību ietvaros" (VSS-537)</w:t>
            </w:r>
          </w:p>
          <w:p w:rsidRPr="004A3986" w:rsidR="007D0FC2" w:rsidP="00261CF2" w:rsidRDefault="007D0FC2" w14:paraId="51B14AF3" w14:textId="77777777">
            <w:pPr>
              <w:jc w:val="center"/>
              <w:outlineLvl w:val="0"/>
              <w:rPr>
                <w:b/>
              </w:rPr>
            </w:pPr>
          </w:p>
        </w:tc>
      </w:tr>
    </w:tbl>
    <w:p w:rsidRPr="004A3986" w:rsidR="007D0FC2" w:rsidP="007D0FC2" w:rsidRDefault="007D0FC2" w14:paraId="0934C676" w14:textId="77777777">
      <w:pPr>
        <w:spacing w:before="100" w:beforeAutospacing="1" w:after="100" w:afterAutospacing="1"/>
      </w:pPr>
      <w:r w:rsidRPr="004A3986">
        <w:rPr>
          <w:b/>
          <w:bCs/>
        </w:rPr>
        <w:t>Informācija par starpministriju (starpinstitūciju) sanāksmi vai elektronisko saskaņošanu</w:t>
      </w:r>
    </w:p>
    <w:tbl>
      <w:tblPr>
        <w:tblW w:w="14459" w:type="dxa"/>
        <w:tblCellSpacing w:w="0" w:type="dxa"/>
        <w:tblCellMar>
          <w:left w:w="0" w:type="dxa"/>
          <w:right w:w="0" w:type="dxa"/>
        </w:tblCellMar>
        <w:tblLook w:val="0000" w:firstRow="0" w:lastRow="0" w:firstColumn="0" w:lastColumn="0" w:noHBand="0" w:noVBand="0"/>
      </w:tblPr>
      <w:tblGrid>
        <w:gridCol w:w="2826"/>
        <w:gridCol w:w="6631"/>
        <w:gridCol w:w="5002"/>
      </w:tblGrid>
      <w:tr w:rsidRPr="004A3986" w:rsidR="007D0FC2" w:rsidTr="00CA5F1F" w14:paraId="13DB2DAF" w14:textId="77777777">
        <w:trPr>
          <w:tblCellSpacing w:w="0" w:type="dxa"/>
        </w:trPr>
        <w:tc>
          <w:tcPr>
            <w:tcW w:w="2826" w:type="dxa"/>
          </w:tcPr>
          <w:p w:rsidRPr="004A3986" w:rsidR="007D0FC2" w:rsidP="00FE4CE3" w:rsidRDefault="007D0FC2" w14:paraId="48AE6519" w14:textId="77777777">
            <w:pPr>
              <w:spacing w:before="100" w:beforeAutospacing="1" w:after="100" w:afterAutospacing="1"/>
            </w:pPr>
            <w:r w:rsidRPr="004A3986">
              <w:t xml:space="preserve">Datums </w:t>
            </w:r>
          </w:p>
        </w:tc>
        <w:tc>
          <w:tcPr>
            <w:tcW w:w="11633" w:type="dxa"/>
            <w:gridSpan w:val="2"/>
            <w:tcBorders>
              <w:top w:val="nil"/>
              <w:left w:val="nil"/>
              <w:bottom w:val="single" w:color="000000" w:sz="8" w:space="0"/>
              <w:right w:val="nil"/>
            </w:tcBorders>
          </w:tcPr>
          <w:p w:rsidRPr="004A3986" w:rsidR="007D0FC2" w:rsidP="00FE4CE3" w:rsidRDefault="008E0506" w14:paraId="65694DD1" w14:textId="77777777">
            <w:pPr>
              <w:spacing w:before="100" w:beforeAutospacing="1" w:after="100" w:afterAutospacing="1"/>
            </w:pPr>
            <w:r w:rsidRPr="004A3986">
              <w:t>28</w:t>
            </w:r>
            <w:r w:rsidRPr="004A3986" w:rsidR="004D5530">
              <w:t>.0</w:t>
            </w:r>
            <w:r w:rsidRPr="004A3986">
              <w:t>6</w:t>
            </w:r>
            <w:r w:rsidRPr="004A3986" w:rsidR="004D4995">
              <w:t>.2021</w:t>
            </w:r>
            <w:r w:rsidRPr="004A3986">
              <w:t>.</w:t>
            </w:r>
            <w:r w:rsidRPr="004A3986" w:rsidR="00AC5A87">
              <w:t>, 07.07.2021.</w:t>
            </w:r>
          </w:p>
        </w:tc>
      </w:tr>
      <w:tr w:rsidRPr="004A3986" w:rsidR="007D0FC2" w:rsidTr="00CA5F1F" w14:paraId="74335B8E" w14:textId="77777777">
        <w:trPr>
          <w:tblCellSpacing w:w="0" w:type="dxa"/>
        </w:trPr>
        <w:tc>
          <w:tcPr>
            <w:tcW w:w="2826" w:type="dxa"/>
          </w:tcPr>
          <w:p w:rsidRPr="004A3986" w:rsidR="007D0FC2" w:rsidP="00FE4CE3" w:rsidRDefault="007D0FC2" w14:paraId="5A74557C" w14:textId="77777777">
            <w:pPr>
              <w:spacing w:before="100" w:beforeAutospacing="1" w:after="100" w:afterAutospacing="1"/>
            </w:pPr>
            <w:r w:rsidRPr="004A3986">
              <w:t> </w:t>
            </w:r>
          </w:p>
        </w:tc>
        <w:tc>
          <w:tcPr>
            <w:tcW w:w="11633" w:type="dxa"/>
            <w:gridSpan w:val="2"/>
            <w:tcBorders>
              <w:top w:val="nil"/>
              <w:left w:val="nil"/>
              <w:bottom w:val="nil"/>
              <w:right w:val="nil"/>
            </w:tcBorders>
          </w:tcPr>
          <w:p w:rsidRPr="004A3986" w:rsidR="007D0FC2" w:rsidP="00FE4CE3" w:rsidRDefault="007D0FC2" w14:paraId="3C0057C1" w14:textId="77777777">
            <w:pPr>
              <w:spacing w:before="100" w:beforeAutospacing="1" w:after="100" w:afterAutospacing="1"/>
            </w:pPr>
            <w:r w:rsidRPr="004A3986">
              <w:t> </w:t>
            </w:r>
          </w:p>
        </w:tc>
      </w:tr>
      <w:tr w:rsidRPr="004A3986" w:rsidR="007D0FC2" w:rsidTr="00CA5F1F" w14:paraId="2A97F196" w14:textId="77777777">
        <w:trPr>
          <w:tblCellSpacing w:w="0" w:type="dxa"/>
        </w:trPr>
        <w:tc>
          <w:tcPr>
            <w:tcW w:w="2826" w:type="dxa"/>
            <w:vAlign w:val="center"/>
          </w:tcPr>
          <w:p w:rsidRPr="004A3986" w:rsidR="007D0FC2" w:rsidP="00FE4CE3" w:rsidRDefault="007D0FC2" w14:paraId="714C4B9F" w14:textId="77777777">
            <w:pPr>
              <w:spacing w:before="100" w:beforeAutospacing="1" w:after="100" w:afterAutospacing="1"/>
            </w:pPr>
            <w:r w:rsidRPr="004A3986">
              <w:t>Saskaņošanas dalībnieki</w:t>
            </w:r>
          </w:p>
        </w:tc>
        <w:tc>
          <w:tcPr>
            <w:tcW w:w="11633" w:type="dxa"/>
            <w:gridSpan w:val="2"/>
            <w:vAlign w:val="center"/>
          </w:tcPr>
          <w:p w:rsidRPr="004A3986" w:rsidR="007D0FC2" w:rsidP="00C02A88" w:rsidRDefault="007D11A5" w14:paraId="16FE087A" w14:textId="77777777">
            <w:pPr>
              <w:jc w:val="both"/>
              <w:rPr>
                <w:highlight w:val="yellow"/>
              </w:rPr>
            </w:pPr>
            <w:r w:rsidRPr="004A3986">
              <w:t>Tieslietu ministrija, Finanšu ministrija, Aizsardzības ministrija, Ekonomikas ministrija, Vides aizsardzības un reģionālās attīstības ministrija un Valsts kanceleja</w:t>
            </w:r>
          </w:p>
        </w:tc>
      </w:tr>
      <w:tr w:rsidRPr="004A3986" w:rsidR="007D0FC2" w:rsidTr="00CA5F1F" w14:paraId="0519B3E6" w14:textId="77777777">
        <w:trPr>
          <w:tblCellSpacing w:w="0" w:type="dxa"/>
        </w:trPr>
        <w:tc>
          <w:tcPr>
            <w:tcW w:w="2826" w:type="dxa"/>
            <w:vAlign w:val="center"/>
          </w:tcPr>
          <w:p w:rsidRPr="004A3986" w:rsidR="007D0FC2" w:rsidP="00FE4CE3" w:rsidRDefault="007D0FC2" w14:paraId="221BC2FD" w14:textId="77777777">
            <w:pPr>
              <w:spacing w:before="100" w:beforeAutospacing="1" w:after="100" w:afterAutospacing="1"/>
            </w:pPr>
            <w:r w:rsidRPr="004A3986">
              <w:t>  </w:t>
            </w:r>
          </w:p>
        </w:tc>
        <w:tc>
          <w:tcPr>
            <w:tcW w:w="11633" w:type="dxa"/>
            <w:gridSpan w:val="2"/>
            <w:tcBorders>
              <w:top w:val="single" w:color="000000" w:sz="8" w:space="0"/>
              <w:left w:val="nil"/>
              <w:bottom w:val="single" w:color="000000" w:sz="8" w:space="0"/>
              <w:right w:val="nil"/>
            </w:tcBorders>
            <w:vAlign w:val="center"/>
          </w:tcPr>
          <w:p w:rsidRPr="004A3986" w:rsidR="007D0FC2" w:rsidP="00FE4CE3" w:rsidRDefault="007D0FC2" w14:paraId="1E141FEE" w14:textId="77777777">
            <w:pPr>
              <w:spacing w:before="100" w:beforeAutospacing="1" w:after="100" w:afterAutospacing="1"/>
            </w:pPr>
          </w:p>
        </w:tc>
      </w:tr>
      <w:tr w:rsidRPr="004A3986" w:rsidR="007D0FC2" w:rsidTr="00CA5F1F" w14:paraId="3CF61AFE" w14:textId="77777777">
        <w:trPr>
          <w:tblCellSpacing w:w="0" w:type="dxa"/>
        </w:trPr>
        <w:tc>
          <w:tcPr>
            <w:tcW w:w="2826" w:type="dxa"/>
            <w:vAlign w:val="center"/>
          </w:tcPr>
          <w:p w:rsidRPr="004A3986" w:rsidR="007D0FC2" w:rsidP="00FE4CE3" w:rsidRDefault="007D0FC2" w14:paraId="46172824" w14:textId="77777777">
            <w:pPr>
              <w:spacing w:before="100" w:beforeAutospacing="1" w:after="100" w:afterAutospacing="1"/>
            </w:pPr>
            <w:r w:rsidRPr="004A3986">
              <w:t> </w:t>
            </w:r>
          </w:p>
        </w:tc>
        <w:tc>
          <w:tcPr>
            <w:tcW w:w="6631" w:type="dxa"/>
            <w:vAlign w:val="center"/>
          </w:tcPr>
          <w:p w:rsidRPr="004A3986" w:rsidR="007D0FC2" w:rsidP="00FE4CE3" w:rsidRDefault="007D0FC2" w14:paraId="016BBFA7" w14:textId="77777777">
            <w:pPr>
              <w:spacing w:before="100" w:beforeAutospacing="1" w:after="100" w:afterAutospacing="1"/>
            </w:pPr>
            <w:r w:rsidRPr="004A3986">
              <w:t> </w:t>
            </w:r>
          </w:p>
        </w:tc>
        <w:tc>
          <w:tcPr>
            <w:tcW w:w="5002" w:type="dxa"/>
            <w:vAlign w:val="center"/>
          </w:tcPr>
          <w:p w:rsidRPr="004A3986" w:rsidR="007D0FC2" w:rsidP="00FE4CE3" w:rsidRDefault="007D0FC2" w14:paraId="1DA42397" w14:textId="77777777">
            <w:pPr>
              <w:spacing w:before="100" w:beforeAutospacing="1" w:after="100" w:afterAutospacing="1"/>
            </w:pPr>
            <w:r w:rsidRPr="004A3986">
              <w:t> </w:t>
            </w:r>
          </w:p>
        </w:tc>
      </w:tr>
    </w:tbl>
    <w:p w:rsidRPr="004A3986" w:rsidR="007D0FC2" w:rsidP="007D0FC2" w:rsidRDefault="007D0FC2" w14:paraId="48765E06" w14:textId="77777777">
      <w:pPr>
        <w:rPr>
          <w:vanish/>
        </w:rPr>
      </w:pPr>
    </w:p>
    <w:tbl>
      <w:tblPr>
        <w:tblW w:w="14459" w:type="dxa"/>
        <w:tblCellSpacing w:w="0" w:type="dxa"/>
        <w:tblCellMar>
          <w:left w:w="0" w:type="dxa"/>
          <w:right w:w="0" w:type="dxa"/>
        </w:tblCellMar>
        <w:tblLook w:val="0000" w:firstRow="0" w:lastRow="0" w:firstColumn="0" w:lastColumn="0" w:noHBand="0" w:noVBand="0"/>
      </w:tblPr>
      <w:tblGrid>
        <w:gridCol w:w="6180"/>
        <w:gridCol w:w="199"/>
        <w:gridCol w:w="8080"/>
      </w:tblGrid>
      <w:tr w:rsidRPr="004A3986" w:rsidR="004971B9" w:rsidTr="000922B0" w14:paraId="4B97E249" w14:textId="77777777">
        <w:trPr>
          <w:tblCellSpacing w:w="0" w:type="dxa"/>
        </w:trPr>
        <w:tc>
          <w:tcPr>
            <w:tcW w:w="6379" w:type="dxa"/>
            <w:gridSpan w:val="2"/>
          </w:tcPr>
          <w:p w:rsidRPr="004A3986" w:rsidR="004971B9" w:rsidP="004971B9" w:rsidRDefault="004971B9" w14:paraId="0001E2F3" w14:textId="77777777">
            <w:pPr>
              <w:spacing w:before="100" w:beforeAutospacing="1" w:after="100" w:afterAutospacing="1"/>
            </w:pPr>
            <w:r w:rsidRPr="004A3986">
              <w:t>Saskaņošanas dalībnieki izskatīja šādu ministriju (citu institūciju) iebildumus</w:t>
            </w:r>
          </w:p>
        </w:tc>
        <w:tc>
          <w:tcPr>
            <w:tcW w:w="8080" w:type="dxa"/>
            <w:vAlign w:val="center"/>
          </w:tcPr>
          <w:p w:rsidRPr="004A3986" w:rsidR="004971B9" w:rsidP="004971B9" w:rsidRDefault="004971B9" w14:paraId="636C44CA" w14:textId="77777777">
            <w:pPr>
              <w:jc w:val="both"/>
            </w:pPr>
            <w:r w:rsidRPr="004A3986">
              <w:t>Tieslietu ministrija</w:t>
            </w:r>
            <w:r w:rsidRPr="004A3986" w:rsidR="008E0506">
              <w:t xml:space="preserve"> </w:t>
            </w:r>
            <w:r w:rsidRPr="004A3986" w:rsidR="007D11A5">
              <w:t>un Valsts kanceleja</w:t>
            </w:r>
          </w:p>
        </w:tc>
      </w:tr>
      <w:tr w:rsidRPr="004A3986" w:rsidR="004971B9" w:rsidTr="00CA5F1F" w14:paraId="5F52BDE9" w14:textId="77777777">
        <w:trPr>
          <w:trHeight w:val="173"/>
          <w:tblCellSpacing w:w="0" w:type="dxa"/>
        </w:trPr>
        <w:tc>
          <w:tcPr>
            <w:tcW w:w="6379" w:type="dxa"/>
            <w:gridSpan w:val="2"/>
          </w:tcPr>
          <w:p w:rsidRPr="004A3986" w:rsidR="004971B9" w:rsidP="004971B9" w:rsidRDefault="004971B9" w14:paraId="1CD0D740" w14:textId="77777777">
            <w:pPr>
              <w:spacing w:before="100" w:beforeAutospacing="1" w:after="100" w:afterAutospacing="1"/>
            </w:pPr>
          </w:p>
        </w:tc>
        <w:tc>
          <w:tcPr>
            <w:tcW w:w="8080" w:type="dxa"/>
            <w:tcBorders>
              <w:top w:val="single" w:color="000000" w:sz="8" w:space="0"/>
              <w:left w:val="nil"/>
              <w:bottom w:val="single" w:color="000000" w:sz="8" w:space="0"/>
              <w:right w:val="nil"/>
            </w:tcBorders>
          </w:tcPr>
          <w:p w:rsidRPr="004A3986" w:rsidR="004971B9" w:rsidP="004971B9" w:rsidRDefault="004971B9" w14:paraId="12DE65BB" w14:textId="77777777">
            <w:pPr>
              <w:jc w:val="both"/>
            </w:pPr>
          </w:p>
          <w:p w:rsidRPr="004A3986" w:rsidR="004971B9" w:rsidP="004971B9" w:rsidRDefault="004971B9" w14:paraId="78F1623D" w14:textId="77777777">
            <w:pPr>
              <w:jc w:val="both"/>
            </w:pPr>
          </w:p>
        </w:tc>
      </w:tr>
      <w:tr w:rsidRPr="004A3986" w:rsidR="004971B9" w:rsidTr="00CA5F1F" w14:paraId="0716116D" w14:textId="77777777">
        <w:trPr>
          <w:tblCellSpacing w:w="0" w:type="dxa"/>
        </w:trPr>
        <w:tc>
          <w:tcPr>
            <w:tcW w:w="14459" w:type="dxa"/>
            <w:gridSpan w:val="3"/>
            <w:vAlign w:val="center"/>
          </w:tcPr>
          <w:p w:rsidRPr="004A3986" w:rsidR="004971B9" w:rsidP="004971B9" w:rsidRDefault="004971B9" w14:paraId="044C8850" w14:textId="77777777">
            <w:pPr>
              <w:spacing w:before="100" w:beforeAutospacing="1" w:after="100" w:afterAutospacing="1"/>
            </w:pPr>
          </w:p>
        </w:tc>
      </w:tr>
      <w:tr w:rsidRPr="004A3986" w:rsidR="004971B9" w:rsidTr="00CA5F1F" w14:paraId="3533C32F" w14:textId="77777777">
        <w:trPr>
          <w:tblCellSpacing w:w="0" w:type="dxa"/>
        </w:trPr>
        <w:tc>
          <w:tcPr>
            <w:tcW w:w="6180" w:type="dxa"/>
            <w:vAlign w:val="center"/>
          </w:tcPr>
          <w:p w:rsidRPr="004A3986" w:rsidR="004971B9" w:rsidP="004971B9" w:rsidRDefault="004971B9" w14:paraId="74A72416" w14:textId="77777777">
            <w:pPr>
              <w:spacing w:before="100" w:beforeAutospacing="1" w:after="100" w:afterAutospacing="1"/>
            </w:pPr>
            <w:r w:rsidRPr="004A3986">
              <w:t xml:space="preserve">Ministrijas (citas institūcijas), kuras nav ieradušās uz sanāksmi vai kuras nav atbildējušas uz uzaicinājumu piedalīties elektroniskajā saskaņošanā                                                                                                    </w:t>
            </w:r>
          </w:p>
        </w:tc>
        <w:tc>
          <w:tcPr>
            <w:tcW w:w="8279" w:type="dxa"/>
            <w:gridSpan w:val="2"/>
            <w:vAlign w:val="center"/>
          </w:tcPr>
          <w:p w:rsidRPr="004A3986" w:rsidR="004971B9" w:rsidP="004971B9" w:rsidRDefault="004971B9" w14:paraId="4B20679D" w14:textId="77777777">
            <w:r w:rsidRPr="004A3986">
              <w:t> Nav</w:t>
            </w:r>
          </w:p>
        </w:tc>
      </w:tr>
    </w:tbl>
    <w:p w:rsidRPr="004A3986" w:rsidR="007D0FC2" w:rsidP="007D0FC2" w:rsidRDefault="007D0FC2" w14:paraId="1DD3B10D" w14:textId="77777777">
      <w:pPr>
        <w:pStyle w:val="naisf"/>
        <w:spacing w:before="0" w:after="0"/>
        <w:ind w:firstLine="0"/>
        <w:rPr>
          <w:b/>
        </w:rPr>
      </w:pPr>
    </w:p>
    <w:p w:rsidRPr="004A3986" w:rsidR="007D0FC2" w:rsidP="007D0FC2" w:rsidRDefault="007D0FC2" w14:paraId="5D3C046E" w14:textId="77777777">
      <w:pPr>
        <w:pStyle w:val="naisf"/>
        <w:spacing w:before="0" w:after="0"/>
        <w:ind w:firstLine="0"/>
        <w:jc w:val="center"/>
        <w:rPr>
          <w:b/>
        </w:rPr>
      </w:pPr>
      <w:r w:rsidRPr="004A3986">
        <w:rPr>
          <w:b/>
        </w:rPr>
        <w:t>I. Jautājumi, par kuriem saskaņošanā vienošanās nav panākta</w:t>
      </w:r>
    </w:p>
    <w:p w:rsidRPr="004A3986" w:rsidR="007D0FC2" w:rsidP="007D0FC2" w:rsidRDefault="007D0FC2" w14:paraId="6282DF74"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4A3986" w:rsidR="007D0FC2" w:rsidTr="00FE4CE3" w14:paraId="432614DF" w14:textId="77777777">
        <w:tc>
          <w:tcPr>
            <w:tcW w:w="576" w:type="dxa"/>
            <w:shd w:val="clear" w:color="auto" w:fill="auto"/>
          </w:tcPr>
          <w:p w:rsidRPr="004A3986" w:rsidR="007D0FC2" w:rsidP="00FE4CE3" w:rsidRDefault="007D0FC2" w14:paraId="51C349C5" w14:textId="77777777">
            <w:pPr>
              <w:pStyle w:val="naisc"/>
              <w:spacing w:before="0" w:after="0"/>
            </w:pPr>
            <w:r w:rsidRPr="004A3986">
              <w:t>Nr. p.k.</w:t>
            </w:r>
          </w:p>
        </w:tc>
        <w:tc>
          <w:tcPr>
            <w:tcW w:w="2367" w:type="dxa"/>
            <w:shd w:val="clear" w:color="auto" w:fill="auto"/>
          </w:tcPr>
          <w:p w:rsidRPr="004A3986" w:rsidR="007D0FC2" w:rsidP="00FE4CE3" w:rsidRDefault="007D0FC2" w14:paraId="4BF1E23B" w14:textId="77777777">
            <w:pPr>
              <w:pStyle w:val="naisc"/>
              <w:spacing w:before="0" w:after="0"/>
              <w:ind w:firstLine="12"/>
            </w:pPr>
            <w:r w:rsidRPr="004A3986">
              <w:t>Saskaņošanai nosūtītā projekta redakcija (konkrēta punkta (panta) redakcija)</w:t>
            </w:r>
          </w:p>
        </w:tc>
        <w:tc>
          <w:tcPr>
            <w:tcW w:w="3821" w:type="dxa"/>
            <w:shd w:val="clear" w:color="auto" w:fill="auto"/>
          </w:tcPr>
          <w:p w:rsidRPr="004A3986" w:rsidR="007D0FC2" w:rsidP="00FE4CE3" w:rsidRDefault="007D0FC2" w14:paraId="1980DF35" w14:textId="77777777">
            <w:pPr>
              <w:pStyle w:val="naisc"/>
              <w:spacing w:before="0" w:after="0"/>
              <w:ind w:right="3"/>
            </w:pPr>
            <w:r w:rsidRPr="004A3986">
              <w:t>Atzinumā norādītais ministrijas (citas institūcijas) iebildums, kā arī saskaņošanā papildus izteiktais iebildums par projekta konkrēto punktu (pantu)</w:t>
            </w:r>
          </w:p>
        </w:tc>
        <w:tc>
          <w:tcPr>
            <w:tcW w:w="3125" w:type="dxa"/>
            <w:shd w:val="clear" w:color="auto" w:fill="auto"/>
          </w:tcPr>
          <w:p w:rsidRPr="004A3986" w:rsidR="007D0FC2" w:rsidP="00FE4CE3" w:rsidRDefault="007D0FC2" w14:paraId="7FFFABB3" w14:textId="77777777">
            <w:pPr>
              <w:pStyle w:val="naisc"/>
              <w:spacing w:before="0" w:after="0"/>
              <w:ind w:firstLine="21"/>
            </w:pPr>
            <w:r w:rsidRPr="004A3986">
              <w:t>Atbildīgās ministrijas pamatojums iebilduma noraidījumam</w:t>
            </w:r>
          </w:p>
        </w:tc>
        <w:tc>
          <w:tcPr>
            <w:tcW w:w="1985" w:type="dxa"/>
            <w:shd w:val="clear" w:color="auto" w:fill="auto"/>
          </w:tcPr>
          <w:p w:rsidRPr="004A3986" w:rsidR="007D0FC2" w:rsidP="00FE4CE3" w:rsidRDefault="007D0FC2" w14:paraId="0E6ADBC1" w14:textId="77777777">
            <w:pPr>
              <w:jc w:val="center"/>
            </w:pPr>
            <w:r w:rsidRPr="004A3986">
              <w:t>Atzinuma sniedzēja uzturētais iebildums, ja tas atšķiras no atzinumā norādītā iebilduma pamatojuma</w:t>
            </w:r>
          </w:p>
        </w:tc>
        <w:tc>
          <w:tcPr>
            <w:tcW w:w="2643" w:type="dxa"/>
            <w:shd w:val="clear" w:color="auto" w:fill="auto"/>
          </w:tcPr>
          <w:p w:rsidRPr="004A3986" w:rsidR="007D0FC2" w:rsidP="00FE4CE3" w:rsidRDefault="007D0FC2" w14:paraId="347D39FB" w14:textId="77777777">
            <w:pPr>
              <w:jc w:val="center"/>
            </w:pPr>
            <w:r w:rsidRPr="004A3986">
              <w:t>Projekta attiecīgā punkta (panta) galīgā redakcija</w:t>
            </w:r>
          </w:p>
        </w:tc>
      </w:tr>
      <w:tr w:rsidRPr="004A3986" w:rsidR="007D0FC2" w:rsidTr="00FE4CE3" w14:paraId="02BBEAAA" w14:textId="77777777">
        <w:tc>
          <w:tcPr>
            <w:tcW w:w="576" w:type="dxa"/>
            <w:shd w:val="clear" w:color="auto" w:fill="auto"/>
          </w:tcPr>
          <w:p w:rsidRPr="004A3986" w:rsidR="007D0FC2" w:rsidP="00FE4CE3" w:rsidRDefault="007D0FC2" w14:paraId="26FB7BD1" w14:textId="77777777">
            <w:pPr>
              <w:pStyle w:val="naisf"/>
              <w:spacing w:before="0" w:after="0"/>
              <w:ind w:firstLine="0"/>
            </w:pPr>
          </w:p>
        </w:tc>
        <w:tc>
          <w:tcPr>
            <w:tcW w:w="2367" w:type="dxa"/>
            <w:shd w:val="clear" w:color="auto" w:fill="auto"/>
          </w:tcPr>
          <w:p w:rsidRPr="004A3986" w:rsidR="007D0FC2" w:rsidP="00FE4CE3" w:rsidRDefault="007D0FC2" w14:paraId="18C9BB5F" w14:textId="77777777">
            <w:pPr>
              <w:pStyle w:val="naisf"/>
              <w:spacing w:before="0" w:after="0"/>
              <w:ind w:firstLine="0"/>
            </w:pPr>
          </w:p>
        </w:tc>
        <w:tc>
          <w:tcPr>
            <w:tcW w:w="3821" w:type="dxa"/>
            <w:shd w:val="clear" w:color="auto" w:fill="auto"/>
          </w:tcPr>
          <w:p w:rsidRPr="004A3986" w:rsidR="007D0FC2" w:rsidP="00FE4CE3" w:rsidRDefault="007D0FC2" w14:paraId="0E25F911" w14:textId="77777777">
            <w:pPr>
              <w:pStyle w:val="naisf"/>
              <w:spacing w:before="0" w:after="0"/>
              <w:ind w:firstLine="0"/>
              <w:rPr>
                <w:b/>
              </w:rPr>
            </w:pPr>
          </w:p>
        </w:tc>
        <w:tc>
          <w:tcPr>
            <w:tcW w:w="3125" w:type="dxa"/>
            <w:shd w:val="clear" w:color="auto" w:fill="auto"/>
          </w:tcPr>
          <w:p w:rsidRPr="004A3986" w:rsidR="007D0FC2" w:rsidP="00FE4CE3" w:rsidRDefault="007D0FC2" w14:paraId="61D0B493" w14:textId="77777777">
            <w:pPr>
              <w:pStyle w:val="naisf"/>
              <w:spacing w:before="0" w:after="0"/>
              <w:ind w:firstLine="0"/>
              <w:rPr>
                <w:b/>
              </w:rPr>
            </w:pPr>
          </w:p>
        </w:tc>
        <w:tc>
          <w:tcPr>
            <w:tcW w:w="1985" w:type="dxa"/>
            <w:shd w:val="clear" w:color="auto" w:fill="auto"/>
          </w:tcPr>
          <w:p w:rsidRPr="004A3986" w:rsidR="007D0FC2" w:rsidP="00FE4CE3" w:rsidRDefault="007D0FC2" w14:paraId="1EAC5C79" w14:textId="77777777">
            <w:pPr>
              <w:pStyle w:val="naisf"/>
              <w:spacing w:before="0" w:after="0"/>
              <w:ind w:firstLine="0"/>
              <w:jc w:val="center"/>
              <w:rPr>
                <w:b/>
              </w:rPr>
            </w:pPr>
          </w:p>
        </w:tc>
        <w:tc>
          <w:tcPr>
            <w:tcW w:w="2643" w:type="dxa"/>
            <w:shd w:val="clear" w:color="auto" w:fill="auto"/>
          </w:tcPr>
          <w:p w:rsidRPr="004A3986" w:rsidR="007D0FC2" w:rsidP="00FE4CE3" w:rsidRDefault="007D0FC2" w14:paraId="5564451A" w14:textId="77777777">
            <w:pPr>
              <w:pStyle w:val="naisf"/>
              <w:spacing w:before="0" w:after="0"/>
              <w:ind w:firstLine="0"/>
            </w:pPr>
          </w:p>
        </w:tc>
      </w:tr>
    </w:tbl>
    <w:p w:rsidRPr="004A3986" w:rsidR="007B4C0F" w:rsidP="00184479" w:rsidRDefault="007B4C0F" w14:paraId="3FAAB367" w14:textId="77777777">
      <w:pPr>
        <w:pStyle w:val="naisf"/>
        <w:spacing w:before="0" w:after="0"/>
        <w:ind w:firstLine="0"/>
        <w:jc w:val="center"/>
        <w:rPr>
          <w:b/>
        </w:rPr>
      </w:pPr>
      <w:r w:rsidRPr="004A3986">
        <w:rPr>
          <w:b/>
        </w:rPr>
        <w:lastRenderedPageBreak/>
        <w:t>II. </w:t>
      </w:r>
      <w:r w:rsidRPr="004A3986" w:rsidR="00134188">
        <w:rPr>
          <w:b/>
        </w:rPr>
        <w:t>Jautājumi, par kuriem saskaņošanā vienošan</w:t>
      </w:r>
      <w:r w:rsidRPr="004A3986" w:rsidR="00144622">
        <w:rPr>
          <w:b/>
        </w:rPr>
        <w:t>ā</w:t>
      </w:r>
      <w:r w:rsidRPr="004A3986" w:rsidR="00134188">
        <w:rPr>
          <w:b/>
        </w:rPr>
        <w:t>s ir panākta</w:t>
      </w:r>
    </w:p>
    <w:p w:rsidRPr="004A3986" w:rsidR="007B4C0F" w:rsidP="00DB7395" w:rsidRDefault="007B4C0F" w14:paraId="12B1537B" w14:textId="77777777">
      <w:pPr>
        <w:pStyle w:val="naisf"/>
        <w:spacing w:before="0" w:after="0"/>
        <w:ind w:firstLine="720"/>
      </w:pPr>
    </w:p>
    <w:tbl>
      <w:tblPr>
        <w:tblW w:w="14992"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59"/>
        <w:gridCol w:w="3376"/>
        <w:gridCol w:w="3995"/>
        <w:gridCol w:w="2835"/>
        <w:gridCol w:w="3827"/>
      </w:tblGrid>
      <w:tr w:rsidRPr="004A3986" w:rsidR="00134188" w:rsidTr="00544F87" w14:paraId="071FC556" w14:textId="77777777">
        <w:tc>
          <w:tcPr>
            <w:tcW w:w="959" w:type="dxa"/>
            <w:tcBorders>
              <w:top w:val="single" w:color="000000" w:sz="6" w:space="0"/>
              <w:left w:val="single" w:color="000000" w:sz="6" w:space="0"/>
              <w:bottom w:val="single" w:color="000000" w:sz="6" w:space="0"/>
              <w:right w:val="single" w:color="000000" w:sz="6" w:space="0"/>
            </w:tcBorders>
            <w:vAlign w:val="center"/>
          </w:tcPr>
          <w:p w:rsidRPr="004A3986" w:rsidR="00134188" w:rsidP="009623BC" w:rsidRDefault="00134188" w14:paraId="37DC6017" w14:textId="77777777">
            <w:pPr>
              <w:pStyle w:val="naisc"/>
              <w:spacing w:before="0" w:after="0"/>
            </w:pPr>
            <w:r w:rsidRPr="004A3986">
              <w:t>Nr. p.</w:t>
            </w:r>
            <w:r w:rsidRPr="004A3986" w:rsidR="00D64FB0">
              <w:t> </w:t>
            </w:r>
            <w:r w:rsidRPr="004A3986">
              <w:t>k.</w:t>
            </w:r>
          </w:p>
        </w:tc>
        <w:tc>
          <w:tcPr>
            <w:tcW w:w="3376" w:type="dxa"/>
            <w:tcBorders>
              <w:top w:val="single" w:color="000000" w:sz="6" w:space="0"/>
              <w:left w:val="single" w:color="000000" w:sz="6" w:space="0"/>
              <w:bottom w:val="single" w:color="000000" w:sz="6" w:space="0"/>
              <w:right w:val="single" w:color="000000" w:sz="6" w:space="0"/>
            </w:tcBorders>
            <w:vAlign w:val="center"/>
          </w:tcPr>
          <w:p w:rsidRPr="004A3986" w:rsidR="00134188" w:rsidP="009623BC" w:rsidRDefault="00134188" w14:paraId="1C5F13FF" w14:textId="77777777">
            <w:pPr>
              <w:pStyle w:val="naisc"/>
              <w:spacing w:before="0" w:after="0"/>
              <w:ind w:firstLine="12"/>
            </w:pPr>
            <w:r w:rsidRPr="004A3986">
              <w:t>Saskaņošanai nosūtītā projekta redakcija (konkrēta punkta (panta) redakcija)</w:t>
            </w:r>
          </w:p>
        </w:tc>
        <w:tc>
          <w:tcPr>
            <w:tcW w:w="3995" w:type="dxa"/>
            <w:tcBorders>
              <w:top w:val="single" w:color="000000" w:sz="6" w:space="0"/>
              <w:left w:val="single" w:color="000000" w:sz="6" w:space="0"/>
              <w:bottom w:val="single" w:color="000000" w:sz="6" w:space="0"/>
              <w:right w:val="single" w:color="000000" w:sz="6" w:space="0"/>
            </w:tcBorders>
            <w:vAlign w:val="center"/>
          </w:tcPr>
          <w:p w:rsidRPr="004A3986" w:rsidR="00134188" w:rsidP="009623BC" w:rsidRDefault="00134188" w14:paraId="068ED59D" w14:textId="77777777">
            <w:pPr>
              <w:pStyle w:val="naisc"/>
              <w:spacing w:before="0" w:after="0"/>
              <w:ind w:right="3"/>
            </w:pPr>
            <w:r w:rsidRPr="004A3986">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4A3986" w:rsidR="00134188" w:rsidP="009623BC" w:rsidRDefault="00134188" w14:paraId="30A58F73" w14:textId="77777777">
            <w:pPr>
              <w:pStyle w:val="naisc"/>
              <w:spacing w:before="0" w:after="0"/>
              <w:ind w:firstLine="21"/>
            </w:pPr>
            <w:r w:rsidRPr="004A3986">
              <w:t>Atbildīgās ministrijas norāde</w:t>
            </w:r>
            <w:r w:rsidRPr="004A3986" w:rsidR="006C1C48">
              <w:t xml:space="preserve"> par to, ka </w:t>
            </w:r>
            <w:r w:rsidRPr="004A3986">
              <w:t>iebildums ir ņemts vērā</w:t>
            </w:r>
            <w:r w:rsidRPr="004A3986" w:rsidR="006455E7">
              <w:t>,</w:t>
            </w:r>
            <w:r w:rsidRPr="004A3986">
              <w:t xml:space="preserve"> vai </w:t>
            </w:r>
            <w:r w:rsidRPr="004A3986" w:rsidR="006C1C48">
              <w:t xml:space="preserve">informācija par saskaņošanā </w:t>
            </w:r>
            <w:r w:rsidRPr="004A3986" w:rsidR="00022B0F">
              <w:t>panākto alternatīvo risinājumu</w:t>
            </w:r>
          </w:p>
        </w:tc>
        <w:tc>
          <w:tcPr>
            <w:tcW w:w="3827" w:type="dxa"/>
            <w:tcBorders>
              <w:top w:val="single" w:color="auto" w:sz="4" w:space="0"/>
              <w:left w:val="single" w:color="auto" w:sz="4" w:space="0"/>
              <w:bottom w:val="single" w:color="auto" w:sz="4" w:space="0"/>
            </w:tcBorders>
            <w:vAlign w:val="center"/>
          </w:tcPr>
          <w:p w:rsidRPr="004A3986" w:rsidR="00134188" w:rsidP="009623BC" w:rsidRDefault="00134188" w14:paraId="5A7CF715" w14:textId="77777777">
            <w:pPr>
              <w:jc w:val="center"/>
            </w:pPr>
            <w:r w:rsidRPr="004A3986">
              <w:t>Projekta attiecīgā punkta (panta) galīgā redakcija</w:t>
            </w:r>
          </w:p>
        </w:tc>
      </w:tr>
      <w:tr w:rsidRPr="004A3986" w:rsidR="00134188" w:rsidTr="00544F87" w14:paraId="5C86945C" w14:textId="77777777">
        <w:tc>
          <w:tcPr>
            <w:tcW w:w="959" w:type="dxa"/>
            <w:tcBorders>
              <w:top w:val="single" w:color="000000" w:sz="6" w:space="0"/>
              <w:left w:val="single" w:color="000000" w:sz="6" w:space="0"/>
              <w:bottom w:val="single" w:color="000000" w:sz="6" w:space="0"/>
              <w:right w:val="single" w:color="000000" w:sz="6" w:space="0"/>
            </w:tcBorders>
          </w:tcPr>
          <w:p w:rsidRPr="004A3986" w:rsidR="00134188" w:rsidP="003B71E0" w:rsidRDefault="003B71E0" w14:paraId="68E22C83" w14:textId="77777777">
            <w:pPr>
              <w:pStyle w:val="naisc"/>
              <w:spacing w:before="0" w:after="0"/>
            </w:pPr>
            <w:r w:rsidRPr="004A3986">
              <w:t>1</w:t>
            </w:r>
          </w:p>
        </w:tc>
        <w:tc>
          <w:tcPr>
            <w:tcW w:w="3376" w:type="dxa"/>
            <w:tcBorders>
              <w:top w:val="single" w:color="000000" w:sz="6" w:space="0"/>
              <w:left w:val="single" w:color="000000" w:sz="6" w:space="0"/>
              <w:bottom w:val="single" w:color="000000" w:sz="6" w:space="0"/>
              <w:right w:val="single" w:color="000000" w:sz="6" w:space="0"/>
            </w:tcBorders>
          </w:tcPr>
          <w:p w:rsidRPr="004A3986" w:rsidR="00134188" w:rsidP="003B71E0" w:rsidRDefault="00F34AAB" w14:paraId="47D2873D" w14:textId="77777777">
            <w:pPr>
              <w:pStyle w:val="naisc"/>
              <w:spacing w:before="0" w:after="0"/>
              <w:ind w:firstLine="720"/>
            </w:pPr>
            <w:r w:rsidRPr="004A3986">
              <w:t>2</w:t>
            </w:r>
          </w:p>
        </w:tc>
        <w:tc>
          <w:tcPr>
            <w:tcW w:w="3995" w:type="dxa"/>
            <w:tcBorders>
              <w:top w:val="single" w:color="000000" w:sz="6" w:space="0"/>
              <w:left w:val="single" w:color="000000" w:sz="6" w:space="0"/>
              <w:bottom w:val="single" w:color="000000" w:sz="6" w:space="0"/>
              <w:right w:val="single" w:color="000000" w:sz="6" w:space="0"/>
            </w:tcBorders>
          </w:tcPr>
          <w:p w:rsidRPr="004A3986" w:rsidR="00134188" w:rsidP="003B71E0" w:rsidRDefault="003B71E0" w14:paraId="729B0D58" w14:textId="77777777">
            <w:pPr>
              <w:pStyle w:val="naisc"/>
              <w:spacing w:before="0" w:after="0"/>
              <w:ind w:firstLine="720"/>
            </w:pPr>
            <w:r w:rsidRPr="004A3986">
              <w:t>3</w:t>
            </w:r>
          </w:p>
        </w:tc>
        <w:tc>
          <w:tcPr>
            <w:tcW w:w="2835" w:type="dxa"/>
            <w:tcBorders>
              <w:top w:val="single" w:color="000000" w:sz="6" w:space="0"/>
              <w:left w:val="single" w:color="000000" w:sz="6" w:space="0"/>
              <w:bottom w:val="single" w:color="000000" w:sz="6" w:space="0"/>
              <w:right w:val="single" w:color="000000" w:sz="6" w:space="0"/>
            </w:tcBorders>
          </w:tcPr>
          <w:p w:rsidRPr="004A3986" w:rsidR="00134188" w:rsidP="003B71E0" w:rsidRDefault="003B71E0" w14:paraId="415BCF2C" w14:textId="77777777">
            <w:pPr>
              <w:pStyle w:val="naisc"/>
              <w:spacing w:before="0" w:after="0"/>
              <w:ind w:firstLine="720"/>
            </w:pPr>
            <w:r w:rsidRPr="004A3986">
              <w:t>4</w:t>
            </w:r>
          </w:p>
        </w:tc>
        <w:tc>
          <w:tcPr>
            <w:tcW w:w="3827" w:type="dxa"/>
            <w:tcBorders>
              <w:top w:val="single" w:color="auto" w:sz="4" w:space="0"/>
              <w:left w:val="single" w:color="auto" w:sz="4" w:space="0"/>
              <w:bottom w:val="single" w:color="auto" w:sz="4" w:space="0"/>
            </w:tcBorders>
          </w:tcPr>
          <w:p w:rsidRPr="004A3986" w:rsidR="00134188" w:rsidP="003B71E0" w:rsidRDefault="003B71E0" w14:paraId="7A279B87" w14:textId="77777777">
            <w:pPr>
              <w:jc w:val="center"/>
            </w:pPr>
            <w:r w:rsidRPr="004A3986">
              <w:t>5</w:t>
            </w:r>
          </w:p>
        </w:tc>
      </w:tr>
      <w:tr w:rsidRPr="004A3986" w:rsidR="007A79FB" w:rsidTr="00544F87" w14:paraId="3D4E04A6" w14:textId="77777777">
        <w:trPr>
          <w:trHeight w:val="972"/>
        </w:trPr>
        <w:tc>
          <w:tcPr>
            <w:tcW w:w="959" w:type="dxa"/>
            <w:tcBorders>
              <w:left w:val="single" w:color="000000" w:sz="6" w:space="0"/>
              <w:bottom w:val="single" w:color="auto" w:sz="4" w:space="0"/>
              <w:right w:val="single" w:color="000000" w:sz="6" w:space="0"/>
            </w:tcBorders>
          </w:tcPr>
          <w:p w:rsidRPr="004A3986" w:rsidR="007A79FB" w:rsidP="004652B8" w:rsidRDefault="007A79FB" w14:paraId="31F67340" w14:textId="77777777"/>
          <w:p w:rsidRPr="004A3986" w:rsidR="007A79FB" w:rsidP="004652B8" w:rsidRDefault="007A79FB" w14:paraId="56B03252" w14:textId="77777777">
            <w:r w:rsidRPr="004A3986">
              <w:t>1.</w:t>
            </w:r>
          </w:p>
        </w:tc>
        <w:tc>
          <w:tcPr>
            <w:tcW w:w="3376" w:type="dxa"/>
            <w:tcBorders>
              <w:left w:val="single" w:color="000000" w:sz="6" w:space="0"/>
              <w:bottom w:val="single" w:color="auto" w:sz="4" w:space="0"/>
              <w:right w:val="single" w:color="000000" w:sz="6" w:space="0"/>
            </w:tcBorders>
          </w:tcPr>
          <w:p w:rsidRPr="004A3986" w:rsidR="007E01E4" w:rsidP="007E01E4" w:rsidRDefault="007E01E4" w14:paraId="408745FC" w14:textId="77777777">
            <w:pPr>
              <w:ind w:firstLine="709"/>
              <w:jc w:val="both"/>
              <w:rPr>
                <w:color w:val="000000"/>
              </w:rPr>
            </w:pPr>
            <w:r w:rsidRPr="004A3986">
              <w:rPr>
                <w:color w:val="000000"/>
              </w:rPr>
              <w:t xml:space="preserve">2. Civilās aviācijas aģentūra atļauju bezpilota gaisa kuģu lidojumu organizēšanai gaisa kuģu modeļu kluba vai apvienības ietvaros (turpmāk - bezpilota gaisa kuģa lidojumi) izsniedz Latvijā reģistrētiem gaisa kuģu modeļu klubiem vai apvienībām uz nenoteiktu laiku. </w:t>
            </w:r>
          </w:p>
          <w:p w:rsidRPr="004A3986" w:rsidR="007E01E4" w:rsidP="007E01E4" w:rsidRDefault="007E01E4" w14:paraId="2094B85B" w14:textId="77777777">
            <w:pPr>
              <w:ind w:firstLine="709"/>
              <w:jc w:val="both"/>
              <w:rPr>
                <w:color w:val="000000"/>
              </w:rPr>
            </w:pPr>
          </w:p>
          <w:p w:rsidRPr="004A3986" w:rsidR="007E01E4" w:rsidP="007E01E4" w:rsidRDefault="007E01E4" w14:paraId="04712C71" w14:textId="77777777">
            <w:pPr>
              <w:ind w:firstLine="709"/>
              <w:jc w:val="both"/>
            </w:pPr>
            <w:r w:rsidRPr="004A3986">
              <w:t>9. Lai saņemtu atļauju bezpilota gaisa kuģu lidojumu organizēšanai, pretendents Civilās aviācijas aģentūrā iesniedz šo noteikumu pielikumā minēto informāciju un procedūras, kas izstrādātas atbilstoši regulas Nr.2019/947 16. panta 2. punktā b) apakšpunktā noteiktajam un iesniegumu, kurā ietverta šāda informācija:</w:t>
            </w:r>
          </w:p>
          <w:p w:rsidRPr="004A3986" w:rsidR="007E01E4" w:rsidP="007E01E4" w:rsidRDefault="007E01E4" w14:paraId="04C29311" w14:textId="77777777">
            <w:pPr>
              <w:ind w:firstLine="709"/>
              <w:jc w:val="both"/>
            </w:pPr>
            <w:r w:rsidRPr="004A3986">
              <w:t xml:space="preserve">9.1. gaisa kuģu modeļu kluba vai apvienības nosaukums, </w:t>
            </w:r>
            <w:r w:rsidRPr="004A3986">
              <w:lastRenderedPageBreak/>
              <w:t>reģistrācijas numurs, juridiskā adrese un faktiskā adrese, tālrunis, e-pasts, kontaktpersonas vārds, uzvārds, ekspluatācijas (darbības) vieta(-as), kur plānots organizēt bezpilota gaisa kuģa lidojumus;</w:t>
            </w:r>
          </w:p>
          <w:p w:rsidRPr="004A3986" w:rsidR="007E01E4" w:rsidP="007E01E4" w:rsidRDefault="007E01E4" w14:paraId="3790A681" w14:textId="77777777">
            <w:pPr>
              <w:ind w:firstLine="709"/>
              <w:jc w:val="both"/>
            </w:pPr>
            <w:r w:rsidRPr="004A3986">
              <w:t>9.2. atbildīgā vadītāja vārds, uzvārds.</w:t>
            </w:r>
          </w:p>
          <w:p w:rsidRPr="004A3986" w:rsidR="007E01E4" w:rsidP="007E01E4" w:rsidRDefault="007E01E4" w14:paraId="43506699" w14:textId="77777777">
            <w:pPr>
              <w:ind w:firstLine="709"/>
              <w:jc w:val="both"/>
            </w:pPr>
          </w:p>
          <w:p w:rsidRPr="004A3986" w:rsidR="007E01E4" w:rsidP="007E01E4" w:rsidRDefault="007E01E4" w14:paraId="7E7CDD36" w14:textId="77777777">
            <w:pPr>
              <w:ind w:firstLine="709"/>
              <w:jc w:val="both"/>
            </w:pPr>
            <w:r w:rsidRPr="004A3986">
              <w:t>15. Gaisa kuģu modeļu klubs vai apvienība ne vēlāk, kā desmit dienas pirms plānotajām izmaiņām šo noteikumu 9.punktā minētajā iesniegumā vai šo noteikumu pielikumā minētajā informācijā un procedūrās, vai šo noteikumu 10.punktā minētajos dokumentos, informē Civilās aviācijas aģentūru.</w:t>
            </w:r>
          </w:p>
          <w:p w:rsidRPr="004A3986" w:rsidR="007E01E4" w:rsidP="007E01E4" w:rsidRDefault="007E01E4" w14:paraId="173F5476" w14:textId="77777777">
            <w:pPr>
              <w:ind w:firstLine="709"/>
              <w:jc w:val="both"/>
            </w:pPr>
          </w:p>
          <w:p w:rsidRPr="004A3986" w:rsidR="007E01E4" w:rsidP="007E01E4" w:rsidRDefault="007E01E4" w14:paraId="7397DF72" w14:textId="77777777">
            <w:pPr>
              <w:ind w:firstLine="709"/>
              <w:jc w:val="both"/>
              <w:rPr>
                <w:color w:val="000000"/>
              </w:rPr>
            </w:pPr>
          </w:p>
          <w:p w:rsidRPr="004A3986" w:rsidR="008C1296" w:rsidP="00776065" w:rsidRDefault="008C1296" w14:paraId="24641B8A" w14:textId="77777777">
            <w:pPr>
              <w:ind w:firstLine="709"/>
            </w:pPr>
          </w:p>
        </w:tc>
        <w:tc>
          <w:tcPr>
            <w:tcW w:w="3995" w:type="dxa"/>
            <w:tcBorders>
              <w:left w:val="single" w:color="000000" w:sz="6" w:space="0"/>
              <w:bottom w:val="single" w:color="auto" w:sz="4" w:space="0"/>
              <w:right w:val="single" w:color="000000" w:sz="6" w:space="0"/>
            </w:tcBorders>
          </w:tcPr>
          <w:p w:rsidRPr="004A3986" w:rsidR="007A79FB" w:rsidP="004652B8" w:rsidRDefault="007A79FB" w14:paraId="2F81522E" w14:textId="77777777">
            <w:pPr>
              <w:jc w:val="center"/>
              <w:rPr>
                <w:b/>
              </w:rPr>
            </w:pPr>
            <w:r w:rsidRPr="004A3986">
              <w:rPr>
                <w:b/>
              </w:rPr>
              <w:lastRenderedPageBreak/>
              <w:t>Tieslietu ministrija</w:t>
            </w:r>
          </w:p>
          <w:p w:rsidRPr="004A3986" w:rsidR="00F67FBE" w:rsidP="004652B8" w:rsidRDefault="00F67FBE" w14:paraId="0F3A6869" w14:textId="77777777">
            <w:pPr>
              <w:jc w:val="center"/>
              <w:rPr>
                <w:b/>
              </w:rPr>
            </w:pPr>
          </w:p>
          <w:p w:rsidRPr="004A3986" w:rsidR="00925599" w:rsidP="00925599" w:rsidRDefault="00925599" w14:paraId="4EC43260" w14:textId="77777777">
            <w:pPr>
              <w:widowControl w:val="0"/>
              <w:ind w:right="12" w:firstLine="567"/>
              <w:jc w:val="both"/>
              <w:rPr>
                <w:rFonts w:eastAsia="Calibri"/>
                <w:lang w:eastAsia="en-US"/>
              </w:rPr>
            </w:pPr>
            <w:r w:rsidRPr="004A3986">
              <w:rPr>
                <w:rFonts w:eastAsia="Calibri"/>
                <w:lang w:eastAsia="en-US"/>
              </w:rPr>
              <w:t xml:space="preserve">1. Likuma </w:t>
            </w:r>
            <w:bookmarkStart w:name="_Hlk74819088" w:id="0"/>
            <w:r w:rsidRPr="004A3986">
              <w:rPr>
                <w:rFonts w:eastAsia="Calibri"/>
                <w:lang w:eastAsia="en-US"/>
              </w:rPr>
              <w:t>"</w:t>
            </w:r>
            <w:bookmarkEnd w:id="0"/>
            <w:r w:rsidRPr="004A3986">
              <w:rPr>
                <w:rFonts w:eastAsia="Calibri"/>
                <w:lang w:eastAsia="en-US"/>
              </w:rPr>
              <w:t>Par aviāciju" 117.</w:t>
            </w:r>
            <w:r w:rsidRPr="004A3986">
              <w:rPr>
                <w:rFonts w:eastAsia="Calibri"/>
                <w:vertAlign w:val="superscript"/>
                <w:lang w:eastAsia="en-US"/>
              </w:rPr>
              <w:t>4</w:t>
            </w:r>
            <w:r w:rsidRPr="004A3986">
              <w:rPr>
                <w:rFonts w:eastAsia="Calibri"/>
                <w:lang w:eastAsia="en-US"/>
              </w:rPr>
              <w:t xml:space="preserve"> panta 1. punkts paredz pilnvarojumu Ministru kabinetam noteikt kārtību, kādā Civilās aviācijas aģentūra izsniedz atļauju gaisa kuģu modeļu kluba vai apvienības organizētiem bezpilota gaisa kuģu lidojumiem (turpmāk – atļauja), kā arī groza, pagarina, ierobežo, atsauc vai aptur atļaujas darbību. Vēršam uzmanību, ka projektā nav ietverts regulējums, kādā Civilās aviācijas aģentūra groza, pagarina vai aptur atļauju. Ievērojot minēto, lūdzam papildināt projektu ar regulējumu, kādā Civilās aviācijas aģentūra groza, pagarina vai aptur atļauju.</w:t>
            </w:r>
          </w:p>
          <w:p w:rsidRPr="004A3986" w:rsidR="00925599" w:rsidP="00925599" w:rsidRDefault="00925599" w14:paraId="57CD697C" w14:textId="77777777">
            <w:pPr>
              <w:widowControl w:val="0"/>
              <w:ind w:right="12" w:firstLine="567"/>
              <w:jc w:val="both"/>
              <w:rPr>
                <w:rFonts w:eastAsia="Calibri"/>
                <w:lang w:eastAsia="en-US"/>
              </w:rPr>
            </w:pPr>
            <w:r w:rsidRPr="004A3986">
              <w:rPr>
                <w:rFonts w:eastAsia="Calibri"/>
                <w:lang w:eastAsia="en-US"/>
              </w:rPr>
              <w:t xml:space="preserve">Līdzīgi norādām, ka nav skaidri identificējams regulējums projektā saistībā ar kārtību, kādā gaisa kuģu modeļu klubi vai apvienības organizē bezpilota gaisa kuģu lidojumus. Attiecīgi lūdzam papildināt projektu </w:t>
            </w:r>
            <w:r w:rsidRPr="004A3986">
              <w:rPr>
                <w:rFonts w:eastAsia="Calibri"/>
                <w:lang w:eastAsia="en-US"/>
              </w:rPr>
              <w:lastRenderedPageBreak/>
              <w:t>vai identificēt attiecīgās normas.</w:t>
            </w:r>
          </w:p>
          <w:p w:rsidRPr="004A3986" w:rsidR="00261CF2" w:rsidP="00261CF2" w:rsidRDefault="00261CF2" w14:paraId="7E54A75D" w14:textId="77777777">
            <w:pPr>
              <w:widowControl w:val="0"/>
              <w:ind w:right="12" w:firstLine="567"/>
              <w:jc w:val="both"/>
            </w:pPr>
          </w:p>
        </w:tc>
        <w:tc>
          <w:tcPr>
            <w:tcW w:w="2835" w:type="dxa"/>
            <w:tcBorders>
              <w:left w:val="single" w:color="000000" w:sz="6" w:space="0"/>
              <w:bottom w:val="single" w:color="auto" w:sz="4" w:space="0"/>
              <w:right w:val="single" w:color="000000" w:sz="6" w:space="0"/>
            </w:tcBorders>
          </w:tcPr>
          <w:p w:rsidRPr="004A3986" w:rsidR="006612BE" w:rsidP="00B473C3" w:rsidRDefault="00B473C3" w14:paraId="10A59B84" w14:textId="77777777">
            <w:pPr>
              <w:pStyle w:val="naisc"/>
              <w:ind w:firstLine="21"/>
            </w:pPr>
            <w:r w:rsidRPr="004A3986">
              <w:rPr>
                <w:b/>
              </w:rPr>
              <w:lastRenderedPageBreak/>
              <w:t>Ņemts vērā</w:t>
            </w:r>
          </w:p>
          <w:p w:rsidRPr="004A3986" w:rsidR="002D33AE" w:rsidP="007E03F2" w:rsidRDefault="00CE2198" w14:paraId="42FDAB7F" w14:textId="11B9175E">
            <w:pPr>
              <w:jc w:val="both"/>
            </w:pPr>
            <w:r w:rsidRPr="004A3986">
              <w:t>Saskaņā ar Komisijas 2019.</w:t>
            </w:r>
            <w:r w:rsidRPr="004A3986" w:rsidR="00A400DB">
              <w:t xml:space="preserve"> </w:t>
            </w:r>
            <w:r w:rsidRPr="004A3986">
              <w:t>gada 24.</w:t>
            </w:r>
            <w:r w:rsidRPr="004A3986" w:rsidR="00A400DB">
              <w:t xml:space="preserve"> </w:t>
            </w:r>
            <w:r w:rsidRPr="004A3986">
              <w:t>maija Īstenošanas regulas (ES) 2019/947 par bezpilota gaisa kuģu ekspluatācijas noteikumiem</w:t>
            </w:r>
            <w:r w:rsidRPr="004A3986" w:rsidR="00A400DB">
              <w:t xml:space="preserve"> </w:t>
            </w:r>
            <w:r w:rsidRPr="004A3986">
              <w:t xml:space="preserve">un procedūrām (turpmāk - regula Nr. 2019/947) 16.panta 3. punktu atļaujā bezpilota gaisa kuģu  lidojumu organizēšanai lidmodeļu klubu vai apvienību ietvaros norāda nosacījumus, ar kādiem ir  atļauts  veikt  </w:t>
            </w:r>
            <w:r w:rsidRPr="004A3986" w:rsidR="00334B89">
              <w:t xml:space="preserve">lidojums </w:t>
            </w:r>
            <w:r w:rsidRPr="004A3986">
              <w:t xml:space="preserve">  saistībā  ar  gaisa  kuģu  modeļu  klubiem  vai apvienībām</w:t>
            </w:r>
            <w:r w:rsidRPr="004A3986" w:rsidR="00CD12A3">
              <w:t xml:space="preserve"> (noteikumu projekta 3.punkts). </w:t>
            </w:r>
            <w:r w:rsidRPr="004A3986" w:rsidR="00CA5362">
              <w:t xml:space="preserve"> Modeļu klubam vai apvienībai</w:t>
            </w:r>
            <w:r w:rsidRPr="004A3986" w:rsidR="00A37316">
              <w:t xml:space="preserve"> (turpmāk</w:t>
            </w:r>
            <w:r w:rsidRPr="004A3986" w:rsidR="00E57839">
              <w:t xml:space="preserve"> </w:t>
            </w:r>
            <w:r w:rsidRPr="004A3986" w:rsidR="00A37316">
              <w:t>- pretendentam)</w:t>
            </w:r>
            <w:r w:rsidRPr="004A3986" w:rsidR="00CA5362">
              <w:t xml:space="preserve">, kas vēlas </w:t>
            </w:r>
            <w:r w:rsidRPr="004A3986" w:rsidR="00CA5362">
              <w:lastRenderedPageBreak/>
              <w:t>iegūt atļauju organizēt bezpilota gaisa kuģu lidojumus, tās ietvaros</w:t>
            </w:r>
            <w:r w:rsidRPr="004A3986" w:rsidR="00E57839">
              <w:t>,</w:t>
            </w:r>
            <w:r w:rsidRPr="004A3986" w:rsidR="00A37316">
              <w:t xml:space="preserve"> ņemot vērā tās  darbības specifiku t.i. bērnu un jauniešu interešu izglītība, bezpilota gaisa kuģu sacensību organizēšana u.tml., kā arī vietu kurā tiek organizēti bezpilota gaisa kuģu lidojumi </w:t>
            </w:r>
            <w:r w:rsidRPr="004A3986" w:rsidR="00CA5362">
              <w:t>ir jāizstrādā rokasgrāmata un procedūras, kas tiks piemērotas bezpilota gaisa kuģu lidojumu veikšanai</w:t>
            </w:r>
            <w:r w:rsidRPr="004A3986" w:rsidR="00E57839">
              <w:t>.</w:t>
            </w:r>
            <w:r w:rsidRPr="004A3986" w:rsidR="00D238B9">
              <w:t xml:space="preserve"> Civilās aviācijas aģentūra</w:t>
            </w:r>
            <w:r w:rsidRPr="004A3986" w:rsidR="000D45D7">
              <w:t xml:space="preserve"> izsniegs iepriekšminēto atļauju ņemot vērā pretendenta iesniegto dokumentāciju un darbības specifiku. Papildus modeļu klubam vai apvienībai organizējot bezpilota gaisa kuģu lidojumus ir jāņem vērā citi bezpilota gaisa kuģu jomu regulējošie tiesību akti, ja vien iepriekšminētajā atļaujā nav noteikti, kādi papildus nosacījumi un vai atkāpes</w:t>
            </w:r>
            <w:r w:rsidRPr="004A3986" w:rsidR="00885E56">
              <w:t xml:space="preserve"> </w:t>
            </w:r>
          </w:p>
        </w:tc>
        <w:tc>
          <w:tcPr>
            <w:tcW w:w="3827" w:type="dxa"/>
            <w:tcBorders>
              <w:top w:val="single" w:color="auto" w:sz="4" w:space="0"/>
              <w:left w:val="single" w:color="auto" w:sz="4" w:space="0"/>
              <w:bottom w:val="single" w:color="auto" w:sz="4" w:space="0"/>
            </w:tcBorders>
          </w:tcPr>
          <w:p w:rsidRPr="004A3986" w:rsidR="00671A7C" w:rsidP="00671A7C" w:rsidRDefault="00671A7C" w14:paraId="18A8EFBF" w14:textId="77777777">
            <w:pPr>
              <w:ind w:firstLine="709"/>
              <w:jc w:val="both"/>
              <w:rPr>
                <w:color w:val="000000"/>
              </w:rPr>
            </w:pPr>
            <w:r w:rsidRPr="004A3986">
              <w:rPr>
                <w:color w:val="000000"/>
              </w:rPr>
              <w:lastRenderedPageBreak/>
              <w:t xml:space="preserve">2. Civilās aviācijas aģentūra atļauju bezpilota gaisa kuģu lidojumu organizēšanai gaisa kuģu modeļu kluba vai apvienības ietvaros (turpmāk - bezpilota gaisa kuģa lidojumu organizēšana) izsniedz Latvijā reģistrētiem gaisa kuģu modeļu klubiem vai apvienībām uz laiku līdz diviem gadiem un pagarina uz laiku līdz diviem gadiem. </w:t>
            </w:r>
          </w:p>
          <w:p w:rsidRPr="004A3986" w:rsidR="003602C6" w:rsidP="005F2630" w:rsidRDefault="003602C6" w14:paraId="2402263D" w14:textId="77777777">
            <w:pPr>
              <w:ind w:firstLine="709"/>
              <w:jc w:val="both"/>
              <w:rPr>
                <w:color w:val="000000"/>
              </w:rPr>
            </w:pPr>
          </w:p>
          <w:p w:rsidRPr="004A3986" w:rsidR="00671A7C" w:rsidP="00671A7C" w:rsidRDefault="00671A7C" w14:paraId="0181C051" w14:textId="77777777">
            <w:pPr>
              <w:ind w:firstLine="709"/>
              <w:jc w:val="both"/>
              <w:rPr>
                <w:color w:val="000000"/>
              </w:rPr>
            </w:pPr>
            <w:r w:rsidRPr="004A3986">
              <w:rPr>
                <w:color w:val="000000"/>
              </w:rPr>
              <w:t>9. Lai saņemtu atļauju bezpilota gaisa kuģu lidojumu organizēšanai, pretendents Civilās aviācijas aģentūrā iesniedz šo noteikumu pielikumā minēto rokasgrāmatu un procedūras, kas izstrādātas atbilstoši regulas Nr.2019/947 16. panta 2. punktā b) apakšpunktā noteiktajam un iesniegumu, kurā ietverta šāda informācija:</w:t>
            </w:r>
          </w:p>
          <w:p w:rsidRPr="004A3986" w:rsidR="00671A7C" w:rsidP="00671A7C" w:rsidRDefault="00671A7C" w14:paraId="69BB81D8" w14:textId="77777777">
            <w:pPr>
              <w:ind w:firstLine="709"/>
              <w:jc w:val="both"/>
              <w:rPr>
                <w:color w:val="000000"/>
              </w:rPr>
            </w:pPr>
            <w:r w:rsidRPr="004A3986">
              <w:rPr>
                <w:color w:val="000000"/>
              </w:rPr>
              <w:t xml:space="preserve">9.1. gaisa kuģu modeļu kluba vai apvienības nosaukums, </w:t>
            </w:r>
            <w:r w:rsidRPr="004A3986">
              <w:rPr>
                <w:color w:val="000000"/>
              </w:rPr>
              <w:lastRenderedPageBreak/>
              <w:t>reģistrācijas numurs, juridiskā adrese un faktiskā adrese, tālrunis, e-pasts, kontaktpersonas vārds, uzvārds, ekspluatācijas (darbības) vieta(-as), kur plānots organizēt bezpilota gaisa kuģa lidojumus;</w:t>
            </w:r>
          </w:p>
          <w:p w:rsidRPr="004A3986" w:rsidR="003602C6" w:rsidP="00671A7C" w:rsidRDefault="00671A7C" w14:paraId="597131EE" w14:textId="77777777">
            <w:pPr>
              <w:ind w:firstLine="709"/>
              <w:jc w:val="both"/>
              <w:rPr>
                <w:color w:val="000000"/>
              </w:rPr>
            </w:pPr>
            <w:r w:rsidRPr="004A3986">
              <w:rPr>
                <w:color w:val="000000"/>
              </w:rPr>
              <w:t>9.2. atbildīgā vadītāja vārds, uzvārds.</w:t>
            </w:r>
          </w:p>
          <w:p w:rsidRPr="004A3986" w:rsidR="00825EF0" w:rsidP="00B955A0" w:rsidRDefault="00825EF0" w14:paraId="6695636E" w14:textId="77777777">
            <w:pPr>
              <w:ind w:firstLine="709"/>
              <w:jc w:val="both"/>
              <w:rPr>
                <w:color w:val="000000"/>
              </w:rPr>
            </w:pPr>
          </w:p>
          <w:p w:rsidRPr="004A3986" w:rsidR="00671A7C" w:rsidP="00671A7C" w:rsidRDefault="00671A7C" w14:paraId="0C14695A" w14:textId="4363934C">
            <w:pPr>
              <w:ind w:firstLine="709"/>
              <w:jc w:val="both"/>
            </w:pPr>
            <w:r w:rsidRPr="004A3986">
              <w:t xml:space="preserve">12. Gaisa kuģu modeļu klubs vai apvienība iesniedz </w:t>
            </w:r>
            <w:r w:rsidRPr="004A3986">
              <w:rPr>
                <w:rFonts w:eastAsia="Calibri"/>
                <w:lang w:eastAsia="en-US"/>
              </w:rPr>
              <w:t xml:space="preserve">šo noteikumu 9.punktā </w:t>
            </w:r>
            <w:r w:rsidRPr="004A3986">
              <w:t>minēto iesniegumu par nepieciešamajām izmaiņām:</w:t>
            </w:r>
          </w:p>
          <w:p w:rsidRPr="004A3986" w:rsidR="00671A7C" w:rsidP="00671A7C" w:rsidRDefault="00671A7C" w14:paraId="061A54E0" w14:textId="77777777">
            <w:pPr>
              <w:ind w:firstLine="709"/>
              <w:jc w:val="both"/>
              <w:rPr>
                <w:rFonts w:eastAsia="Calibri"/>
                <w:lang w:eastAsia="en-US"/>
              </w:rPr>
            </w:pPr>
            <w:r w:rsidRPr="004A3986">
              <w:rPr>
                <w:rFonts w:eastAsia="Calibri"/>
                <w:lang w:eastAsia="en-US"/>
              </w:rPr>
              <w:t xml:space="preserve">12.1. </w:t>
            </w:r>
            <w:r w:rsidRPr="004A3986">
              <w:t xml:space="preserve">atļaujā bezpilota gaisa kuģu lidojumu organizēšanai </w:t>
            </w:r>
            <w:r w:rsidRPr="004A3986">
              <w:rPr>
                <w:rFonts w:eastAsia="Calibri"/>
                <w:lang w:eastAsia="en-US"/>
              </w:rPr>
              <w:t>vai, lai pagarinātu,</w:t>
            </w:r>
            <w:r w:rsidRPr="004A3986">
              <w:t xml:space="preserve"> šo noteikumu 11. punktā minētās atļaujas darbības termiņu</w:t>
            </w:r>
            <w:r w:rsidRPr="004A3986">
              <w:rPr>
                <w:rFonts w:eastAsia="Calibri"/>
                <w:lang w:eastAsia="en-US"/>
              </w:rPr>
              <w:t>;</w:t>
            </w:r>
          </w:p>
          <w:p w:rsidRPr="004A3986" w:rsidR="00671A7C" w:rsidP="007E03F2" w:rsidRDefault="00671A7C" w14:paraId="3B36CB2D" w14:textId="77777777">
            <w:pPr>
              <w:ind w:firstLine="709"/>
              <w:jc w:val="both"/>
            </w:pPr>
            <w:r w:rsidRPr="004A3986">
              <w:rPr>
                <w:rFonts w:eastAsia="Calibri"/>
                <w:lang w:eastAsia="en-US"/>
              </w:rPr>
              <w:t xml:space="preserve">12.2. </w:t>
            </w:r>
            <w:r w:rsidRPr="004A3986">
              <w:t>rokasgrāmatā un procedūrās</w:t>
            </w:r>
            <w:r w:rsidR="00C03EE4">
              <w:t>.</w:t>
            </w:r>
          </w:p>
          <w:p w:rsidRPr="004A3986" w:rsidR="00671A7C" w:rsidP="00B955A0" w:rsidRDefault="00671A7C" w14:paraId="401D40DC" w14:textId="77777777">
            <w:pPr>
              <w:ind w:firstLine="709"/>
              <w:jc w:val="both"/>
              <w:rPr>
                <w:color w:val="000000"/>
              </w:rPr>
            </w:pPr>
          </w:p>
        </w:tc>
      </w:tr>
      <w:tr w:rsidRPr="004A3986" w:rsidR="0000324F" w:rsidTr="00544F87" w14:paraId="0903081D" w14:textId="77777777">
        <w:tc>
          <w:tcPr>
            <w:tcW w:w="959" w:type="dxa"/>
            <w:tcBorders>
              <w:left w:val="single" w:color="000000" w:sz="6" w:space="0"/>
              <w:bottom w:val="single" w:color="auto" w:sz="4" w:space="0"/>
              <w:right w:val="single" w:color="000000" w:sz="6" w:space="0"/>
            </w:tcBorders>
          </w:tcPr>
          <w:p w:rsidRPr="004A3986" w:rsidR="0000324F" w:rsidP="0000324F" w:rsidRDefault="002D7D71" w14:paraId="75152E24" w14:textId="77777777">
            <w:r w:rsidRPr="004A3986">
              <w:lastRenderedPageBreak/>
              <w:t>2.</w:t>
            </w:r>
          </w:p>
        </w:tc>
        <w:tc>
          <w:tcPr>
            <w:tcW w:w="3376" w:type="dxa"/>
            <w:tcBorders>
              <w:left w:val="single" w:color="000000" w:sz="6" w:space="0"/>
              <w:bottom w:val="single" w:color="auto" w:sz="4" w:space="0"/>
              <w:right w:val="single" w:color="000000" w:sz="6" w:space="0"/>
            </w:tcBorders>
          </w:tcPr>
          <w:p w:rsidRPr="004A3986" w:rsidR="0000324F" w:rsidP="006777DD" w:rsidRDefault="00C53924" w14:paraId="4898131D" w14:textId="77777777">
            <w:pPr>
              <w:ind w:firstLine="709"/>
              <w:jc w:val="both"/>
            </w:pPr>
            <w:r w:rsidRPr="004A3986">
              <w:t xml:space="preserve">2. Civilās aviācijas aģentūra atļauju bezpilota gaisa kuģu lidojumu organizēšanai </w:t>
            </w:r>
            <w:r w:rsidRPr="004A3986">
              <w:lastRenderedPageBreak/>
              <w:t>gaisa kuģu modeļu kluba vai apvienības ietvaros (turpmāk - bezpilota gaisa kuģa lidojumi) izsniedz Latvijā reģistrētiem gaisa kuģu modeļu klubiem vai apvienībām uz nenoteiktu laiku.</w:t>
            </w:r>
          </w:p>
          <w:p w:rsidRPr="004A3986" w:rsidR="005262D5" w:rsidP="006777DD" w:rsidRDefault="005262D5" w14:paraId="0D221914" w14:textId="77777777">
            <w:pPr>
              <w:ind w:firstLine="709"/>
              <w:jc w:val="both"/>
            </w:pPr>
          </w:p>
          <w:p w:rsidRPr="004A3986" w:rsidR="005262D5" w:rsidP="005262D5" w:rsidRDefault="005262D5" w14:paraId="7028CA10" w14:textId="77777777">
            <w:pPr>
              <w:jc w:val="both"/>
            </w:pPr>
            <w:r w:rsidRPr="004A3986">
              <w:t xml:space="preserve">          15. Gaisa kuģu modeļu klubs vai apvienība ne vēlāk, kā desmit dienas pirms plānotajām izmaiņām šo noteikumu 9.punktā minētajā iesniegumā vai šo noteikumu pielikumā minētajā informācijā un procedūrās, vai šo noteikumu 10.punktā minētajos dokumentos, informē Civilās aviācijas aģentūru.</w:t>
            </w:r>
          </w:p>
          <w:p w:rsidRPr="004A3986" w:rsidR="005262D5" w:rsidP="006777DD" w:rsidRDefault="005262D5" w14:paraId="67DCB1AF" w14:textId="77777777">
            <w:pPr>
              <w:ind w:firstLine="709"/>
              <w:jc w:val="both"/>
            </w:pPr>
          </w:p>
        </w:tc>
        <w:tc>
          <w:tcPr>
            <w:tcW w:w="3995" w:type="dxa"/>
            <w:tcBorders>
              <w:left w:val="single" w:color="000000" w:sz="6" w:space="0"/>
              <w:bottom w:val="single" w:color="auto" w:sz="4" w:space="0"/>
              <w:right w:val="single" w:color="000000" w:sz="6" w:space="0"/>
            </w:tcBorders>
          </w:tcPr>
          <w:p w:rsidRPr="004A3986" w:rsidR="00261CF2" w:rsidP="00261CF2" w:rsidRDefault="00261CF2" w14:paraId="189979BE" w14:textId="77777777">
            <w:pPr>
              <w:jc w:val="center"/>
              <w:rPr>
                <w:b/>
              </w:rPr>
            </w:pPr>
            <w:r w:rsidRPr="004A3986">
              <w:rPr>
                <w:b/>
              </w:rPr>
              <w:lastRenderedPageBreak/>
              <w:t>Tieslietu ministrija</w:t>
            </w:r>
          </w:p>
          <w:p w:rsidRPr="004A3986" w:rsidR="002D7D71" w:rsidP="00925599" w:rsidRDefault="00925599" w14:paraId="52E02877" w14:textId="77777777">
            <w:pPr>
              <w:widowControl w:val="0"/>
              <w:ind w:right="12" w:firstLine="567"/>
              <w:jc w:val="both"/>
              <w:rPr>
                <w:rFonts w:eastAsia="Calibri"/>
                <w:lang w:eastAsia="en-US"/>
              </w:rPr>
            </w:pPr>
            <w:r w:rsidRPr="004A3986">
              <w:rPr>
                <w:rFonts w:eastAsia="Calibri"/>
                <w:lang w:eastAsia="en-US"/>
              </w:rPr>
              <w:t xml:space="preserve">2. Projekta 2. punkts noteic, ka Civilās aviācijas aģentūra atļauju </w:t>
            </w:r>
            <w:r w:rsidRPr="004A3986">
              <w:rPr>
                <w:rFonts w:eastAsia="Calibri"/>
                <w:lang w:eastAsia="en-US"/>
              </w:rPr>
              <w:lastRenderedPageBreak/>
              <w:t>izsniedz Latvijā reģistrētiem gaisa kuģu modeļu klubiem vai apvienībām uz nenoteiktu laiku. Likuma "Par aviāciju</w:t>
            </w:r>
            <w:bookmarkStart w:name="_Hlk74819216" w:id="1"/>
            <w:r w:rsidRPr="004A3986">
              <w:rPr>
                <w:rFonts w:eastAsia="Calibri"/>
                <w:lang w:eastAsia="en-US"/>
              </w:rPr>
              <w:t>"</w:t>
            </w:r>
            <w:bookmarkEnd w:id="1"/>
            <w:r w:rsidRPr="004A3986">
              <w:rPr>
                <w:rFonts w:eastAsia="Calibri"/>
                <w:lang w:eastAsia="en-US"/>
              </w:rPr>
              <w:t xml:space="preserve"> 117.</w:t>
            </w:r>
            <w:r w:rsidRPr="004A3986">
              <w:rPr>
                <w:rFonts w:eastAsia="Calibri"/>
                <w:vertAlign w:val="superscript"/>
                <w:lang w:eastAsia="en-US"/>
              </w:rPr>
              <w:t>4</w:t>
            </w:r>
            <w:r w:rsidRPr="004A3986">
              <w:rPr>
                <w:rFonts w:eastAsia="Calibri"/>
                <w:lang w:eastAsia="en-US"/>
              </w:rPr>
              <w:t xml:space="preserve"> panta 1. punkts cita starpā pilnvaro Ministru kabinetu noteikt kārtību, kādā atļauja tiek pagarināta, līdz ar to secināms, ka likumdevējs paredzējis, ka atļauja tiek izsniegta uz noteiktu laiku, nepieciešamības gadījumā tās darbības laiku pagarinot. Ievērojot minēto, lūdzam atbilstoši precizēt projekta 2. punktu. </w:t>
            </w:r>
          </w:p>
        </w:tc>
        <w:tc>
          <w:tcPr>
            <w:tcW w:w="2835" w:type="dxa"/>
            <w:tcBorders>
              <w:left w:val="single" w:color="000000" w:sz="6" w:space="0"/>
              <w:bottom w:val="single" w:color="auto" w:sz="4" w:space="0"/>
              <w:right w:val="single" w:color="000000" w:sz="6" w:space="0"/>
            </w:tcBorders>
          </w:tcPr>
          <w:p w:rsidRPr="004A3986" w:rsidR="004971B9" w:rsidP="00C208D7" w:rsidRDefault="00C208D7" w14:paraId="7C7D5124" w14:textId="77777777">
            <w:pPr>
              <w:pStyle w:val="naisc"/>
              <w:spacing w:before="0" w:after="0"/>
              <w:rPr>
                <w:b/>
              </w:rPr>
            </w:pPr>
            <w:r w:rsidRPr="004A3986">
              <w:rPr>
                <w:b/>
              </w:rPr>
              <w:lastRenderedPageBreak/>
              <w:t>Ņemts vērā</w:t>
            </w:r>
          </w:p>
          <w:p w:rsidRPr="004A3986" w:rsidR="008945D2" w:rsidP="00A37DE7" w:rsidRDefault="008945D2" w14:paraId="6E9ED234" w14:textId="77777777">
            <w:pPr>
              <w:pStyle w:val="naisc"/>
              <w:spacing w:before="0" w:after="0"/>
              <w:jc w:val="both"/>
            </w:pPr>
          </w:p>
          <w:p w:rsidRPr="004A3986" w:rsidR="008945D2" w:rsidP="00A37DE7" w:rsidRDefault="008945D2" w14:paraId="5DF3061B" w14:textId="77777777">
            <w:pPr>
              <w:pStyle w:val="naisc"/>
              <w:spacing w:before="0" w:after="0"/>
              <w:jc w:val="both"/>
            </w:pPr>
            <w:r w:rsidRPr="004A3986">
              <w:lastRenderedPageBreak/>
              <w:t xml:space="preserve">Precizēts noteikumu projekta  2. un </w:t>
            </w:r>
            <w:r w:rsidRPr="004A3986" w:rsidR="00A37DE7">
              <w:t>1</w:t>
            </w:r>
            <w:r w:rsidRPr="004A3986" w:rsidR="00671A7C">
              <w:t>2</w:t>
            </w:r>
            <w:r w:rsidRPr="004A3986" w:rsidR="00A37DE7">
              <w:t>. punkts</w:t>
            </w:r>
            <w:r w:rsidRPr="004A3986" w:rsidR="00671A7C">
              <w:t xml:space="preserve"> (iepriekš 1</w:t>
            </w:r>
            <w:r w:rsidR="00B60245">
              <w:t>5</w:t>
            </w:r>
            <w:r w:rsidRPr="004A3986" w:rsidR="00671A7C">
              <w:t>.punkts).</w:t>
            </w:r>
          </w:p>
          <w:p w:rsidRPr="004A3986" w:rsidR="007F7D19" w:rsidP="00C208D7" w:rsidRDefault="007F7D19" w14:paraId="4F3E2555" w14:textId="77777777">
            <w:pPr>
              <w:pStyle w:val="naisc"/>
              <w:spacing w:before="0" w:after="0"/>
              <w:rPr>
                <w:b/>
              </w:rPr>
            </w:pPr>
          </w:p>
          <w:p w:rsidRPr="004A3986" w:rsidR="007F7D19" w:rsidP="00C208D7" w:rsidRDefault="007F7D19" w14:paraId="1E2AFA75" w14:textId="77777777">
            <w:pPr>
              <w:pStyle w:val="naisc"/>
              <w:spacing w:before="0" w:after="0"/>
              <w:rPr>
                <w:b/>
              </w:rPr>
            </w:pPr>
          </w:p>
        </w:tc>
        <w:tc>
          <w:tcPr>
            <w:tcW w:w="3827" w:type="dxa"/>
            <w:tcBorders>
              <w:left w:val="single" w:color="000000" w:sz="6" w:space="0"/>
              <w:bottom w:val="single" w:color="auto" w:sz="4" w:space="0"/>
              <w:right w:val="single" w:color="000000" w:sz="6" w:space="0"/>
            </w:tcBorders>
          </w:tcPr>
          <w:p w:rsidRPr="004A3986" w:rsidR="00671A7C" w:rsidP="00671A7C" w:rsidRDefault="00671A7C" w14:paraId="71D72667" w14:textId="77777777">
            <w:pPr>
              <w:ind w:firstLine="709"/>
              <w:jc w:val="both"/>
              <w:rPr>
                <w:color w:val="000000"/>
              </w:rPr>
            </w:pPr>
            <w:r w:rsidRPr="004A3986">
              <w:rPr>
                <w:color w:val="000000"/>
              </w:rPr>
              <w:lastRenderedPageBreak/>
              <w:t xml:space="preserve">2. Civilās aviācijas aģentūra atļauju bezpilota gaisa kuģu lidojumu organizēšanai gaisa kuģu modeļu </w:t>
            </w:r>
            <w:r w:rsidRPr="004A3986">
              <w:rPr>
                <w:color w:val="000000"/>
              </w:rPr>
              <w:lastRenderedPageBreak/>
              <w:t xml:space="preserve">kluba vai apvienības ietvaros (turpmāk - bezpilota gaisa kuģa lidojumu organizēšana) izsniedz Latvijā reģistrētiem gaisa kuģu modeļu klubiem vai apvienībām uz laiku līdz diviem gadiem un pagarina uz laiku līdz diviem gadiem. </w:t>
            </w:r>
          </w:p>
          <w:p w:rsidRPr="004A3986" w:rsidR="00671A7C" w:rsidP="00671A7C" w:rsidRDefault="00671A7C" w14:paraId="65E93DB1" w14:textId="77777777">
            <w:pPr>
              <w:ind w:firstLine="709"/>
              <w:jc w:val="both"/>
            </w:pPr>
          </w:p>
          <w:p w:rsidRPr="004A3986" w:rsidR="00671A7C" w:rsidP="00671A7C" w:rsidRDefault="00671A7C" w14:paraId="3FF0AE4E" w14:textId="1459FA19">
            <w:pPr>
              <w:ind w:firstLine="709"/>
              <w:jc w:val="both"/>
            </w:pPr>
            <w:r w:rsidRPr="004A3986">
              <w:t xml:space="preserve">12. Gaisa kuģu modeļu klubs vai apvienība iesniedz </w:t>
            </w:r>
            <w:r w:rsidRPr="004A3986">
              <w:rPr>
                <w:rFonts w:eastAsia="Calibri"/>
                <w:lang w:eastAsia="en-US"/>
              </w:rPr>
              <w:t xml:space="preserve">šo noteikumu 9.punktā </w:t>
            </w:r>
            <w:r w:rsidRPr="004A3986">
              <w:t>minēto iesniegumu par nepieciešamajām izmaiņām:</w:t>
            </w:r>
          </w:p>
          <w:p w:rsidRPr="004A3986" w:rsidR="00671A7C" w:rsidP="00671A7C" w:rsidRDefault="00671A7C" w14:paraId="0F5BBB9C" w14:textId="77777777">
            <w:pPr>
              <w:ind w:firstLine="709"/>
              <w:jc w:val="both"/>
              <w:rPr>
                <w:rFonts w:eastAsia="Calibri"/>
                <w:lang w:eastAsia="en-US"/>
              </w:rPr>
            </w:pPr>
            <w:r w:rsidRPr="004A3986">
              <w:rPr>
                <w:rFonts w:eastAsia="Calibri"/>
                <w:lang w:eastAsia="en-US"/>
              </w:rPr>
              <w:t xml:space="preserve">12.1. </w:t>
            </w:r>
            <w:r w:rsidRPr="004A3986">
              <w:t xml:space="preserve">atļaujā bezpilota gaisa kuģu lidojumu organizēšanai </w:t>
            </w:r>
            <w:r w:rsidRPr="004A3986">
              <w:rPr>
                <w:rFonts w:eastAsia="Calibri"/>
                <w:lang w:eastAsia="en-US"/>
              </w:rPr>
              <w:t>vai, lai pagarinātu,</w:t>
            </w:r>
            <w:r w:rsidRPr="004A3986">
              <w:t xml:space="preserve"> šo noteikumu 11. punktā minētās atļaujas darbības termiņu</w:t>
            </w:r>
            <w:r w:rsidRPr="004A3986">
              <w:rPr>
                <w:rFonts w:eastAsia="Calibri"/>
                <w:lang w:eastAsia="en-US"/>
              </w:rPr>
              <w:t>;</w:t>
            </w:r>
          </w:p>
          <w:p w:rsidRPr="00664728" w:rsidR="00A37DE7" w:rsidP="00664728" w:rsidRDefault="00671A7C" w14:paraId="1D8B6DE1" w14:textId="7CEFBE06">
            <w:pPr>
              <w:ind w:firstLine="709"/>
              <w:jc w:val="both"/>
            </w:pPr>
            <w:r w:rsidRPr="004A3986">
              <w:rPr>
                <w:rFonts w:eastAsia="Calibri"/>
                <w:lang w:eastAsia="en-US"/>
              </w:rPr>
              <w:t xml:space="preserve">12.2. </w:t>
            </w:r>
            <w:r w:rsidRPr="004A3986">
              <w:t>rokasgrāmatā un procedūrās</w:t>
            </w:r>
            <w:r w:rsidR="009A4981">
              <w:t>.</w:t>
            </w:r>
          </w:p>
        </w:tc>
      </w:tr>
      <w:tr w:rsidRPr="004A3986" w:rsidR="0000324F" w:rsidTr="00544F87" w14:paraId="0A0D9B22" w14:textId="77777777">
        <w:tc>
          <w:tcPr>
            <w:tcW w:w="959" w:type="dxa"/>
            <w:tcBorders>
              <w:left w:val="single" w:color="000000" w:sz="6" w:space="0"/>
              <w:bottom w:val="single" w:color="auto" w:sz="4" w:space="0"/>
              <w:right w:val="single" w:color="000000" w:sz="6" w:space="0"/>
            </w:tcBorders>
          </w:tcPr>
          <w:p w:rsidRPr="004A3986" w:rsidR="0000324F" w:rsidP="0000324F" w:rsidRDefault="009F159F" w14:paraId="545AFCED" w14:textId="77777777">
            <w:r w:rsidRPr="004A3986">
              <w:lastRenderedPageBreak/>
              <w:t>3.</w:t>
            </w:r>
          </w:p>
        </w:tc>
        <w:tc>
          <w:tcPr>
            <w:tcW w:w="3376" w:type="dxa"/>
            <w:tcBorders>
              <w:left w:val="single" w:color="000000" w:sz="6" w:space="0"/>
              <w:bottom w:val="single" w:color="auto" w:sz="4" w:space="0"/>
              <w:right w:val="single" w:color="000000" w:sz="6" w:space="0"/>
            </w:tcBorders>
          </w:tcPr>
          <w:p w:rsidRPr="004A3986" w:rsidR="0000324F" w:rsidP="0000324F" w:rsidRDefault="004D789B" w14:paraId="41A5F95F" w14:textId="77777777">
            <w:pPr>
              <w:jc w:val="both"/>
            </w:pPr>
            <w:r w:rsidRPr="004A3986">
              <w:t xml:space="preserve">      4. Eiropas aviācijas drošības aģentūras izstrādātie dokumenti Komisijas 2019.gada 24.maija Īstenošanas regulas (ES) 2019/947 par bezpilota gaisa kuģu ekspluatācijas noteikumiem un procedūrām (turpmāk - regula Nr. 2019/947) 16.panta prasību piemērošanai - “Attiecīgie līdzekļi atbilstības panākšanai un vadlīnijas” (turpmāk - AMC) ir tulkoti latviešu valodā un publicēti Civilās aviācijas aģentūras tīmekļvietnē.</w:t>
            </w:r>
          </w:p>
        </w:tc>
        <w:tc>
          <w:tcPr>
            <w:tcW w:w="3995" w:type="dxa"/>
            <w:tcBorders>
              <w:left w:val="single" w:color="000000" w:sz="6" w:space="0"/>
              <w:bottom w:val="single" w:color="auto" w:sz="4" w:space="0"/>
              <w:right w:val="single" w:color="000000" w:sz="6" w:space="0"/>
            </w:tcBorders>
          </w:tcPr>
          <w:p w:rsidRPr="004A3986" w:rsidR="00BD6D72" w:rsidP="00BD6D72" w:rsidRDefault="00BD6D72" w14:paraId="175C9339" w14:textId="77777777">
            <w:pPr>
              <w:jc w:val="center"/>
              <w:rPr>
                <w:b/>
              </w:rPr>
            </w:pPr>
            <w:r w:rsidRPr="004A3986">
              <w:rPr>
                <w:b/>
              </w:rPr>
              <w:t>Tieslietu ministrija</w:t>
            </w:r>
          </w:p>
          <w:p w:rsidRPr="004A3986" w:rsidR="00261CF2" w:rsidP="00261CF2" w:rsidRDefault="00261CF2" w14:paraId="55889FC9" w14:textId="77777777">
            <w:pPr>
              <w:jc w:val="both"/>
            </w:pPr>
            <w:r w:rsidRPr="004A3986">
              <w:t xml:space="preserve">3. Projekta 4. punktā norādīts, ka Eiropas aviācijas drošības aģentūras izstrādātie dokumenti Komisijas 2019. gada 24. maija Īstenošanas regulas (ES) 2019/947 par bezpilota gaisa kuģu ekspluatācijas noteikumiem un procedūrām 16. panta prasību piemērošanai - "Attiecīgie līdzekļi atbilstības panākšanai un vadlīnijas" ir tulkoti latviešu valodā un publicēti Civilās aviācijas aģentūras tīmekļvietnē. Norādām, ka šāds regulējums pieļaujams, ja attiecīgās vadlīnijas nav iespējams integrēt </w:t>
            </w:r>
            <w:r w:rsidRPr="004A3986">
              <w:lastRenderedPageBreak/>
              <w:t>projektā, piemēram, kā projekta pielikumu, ja vadlīniju apjoms ir nesamērīgs vai pastāv citādi objektīvi</w:t>
            </w:r>
          </w:p>
          <w:p w:rsidRPr="004A3986" w:rsidR="0000324F" w:rsidP="00261CF2" w:rsidRDefault="00261CF2" w14:paraId="7566D70E" w14:textId="77777777">
            <w:pPr>
              <w:jc w:val="both"/>
            </w:pPr>
            <w:r w:rsidRPr="004A3986">
              <w:t>šķēršļi. Attiecīgi lūdzam papildināt projektu ar normām, kas pārņem minētos attiecīgos līdzekļus atbilstības panākšanai un vadlīnijas, vai sniegt projekta anotācijā skaidrojumu par objektīviem šķēršļiem, kāpēc tas nav iespējams.</w:t>
            </w:r>
          </w:p>
        </w:tc>
        <w:tc>
          <w:tcPr>
            <w:tcW w:w="2835" w:type="dxa"/>
            <w:tcBorders>
              <w:left w:val="single" w:color="000000" w:sz="6" w:space="0"/>
              <w:bottom w:val="single" w:color="auto" w:sz="4" w:space="0"/>
              <w:right w:val="single" w:color="000000" w:sz="6" w:space="0"/>
            </w:tcBorders>
          </w:tcPr>
          <w:p w:rsidRPr="004A3986" w:rsidR="006777DD" w:rsidP="00261CF2" w:rsidRDefault="00A640A8" w14:paraId="055529A7" w14:textId="77777777">
            <w:pPr>
              <w:pStyle w:val="naisc"/>
              <w:spacing w:before="0" w:after="0"/>
              <w:rPr>
                <w:b/>
              </w:rPr>
            </w:pPr>
            <w:r w:rsidRPr="004A3986">
              <w:rPr>
                <w:b/>
              </w:rPr>
              <w:lastRenderedPageBreak/>
              <w:t>Ņemts vērā</w:t>
            </w:r>
          </w:p>
          <w:p w:rsidRPr="004A3986" w:rsidR="00A640A8" w:rsidP="00261CF2" w:rsidRDefault="00A640A8" w14:paraId="2F2B9EFF" w14:textId="77777777">
            <w:pPr>
              <w:pStyle w:val="naisc"/>
              <w:spacing w:before="0" w:after="0"/>
              <w:rPr>
                <w:b/>
              </w:rPr>
            </w:pPr>
          </w:p>
          <w:p w:rsidRPr="004A3986" w:rsidR="002E1511" w:rsidP="00A640A8" w:rsidRDefault="002E1511" w14:paraId="377F605F" w14:textId="77777777">
            <w:pPr>
              <w:pStyle w:val="naisc"/>
              <w:spacing w:before="0" w:after="0"/>
              <w:jc w:val="both"/>
            </w:pPr>
            <w:r w:rsidRPr="004A3986">
              <w:t>Precizēts noteikumu projekta 4. punkts un projekta</w:t>
            </w:r>
            <w:r w:rsidRPr="004A3986" w:rsidR="005262D5">
              <w:t xml:space="preserve"> 11.,1</w:t>
            </w:r>
            <w:r w:rsidRPr="004A3986" w:rsidR="000D29FA">
              <w:t>2</w:t>
            </w:r>
            <w:r w:rsidRPr="004A3986" w:rsidR="005262D5">
              <w:t>.,14.,</w:t>
            </w:r>
            <w:r w:rsidRPr="004A3986" w:rsidR="00023780">
              <w:t xml:space="preserve"> un </w:t>
            </w:r>
            <w:r w:rsidRPr="004A3986" w:rsidR="005262D5">
              <w:t>16. punktā</w:t>
            </w:r>
            <w:r w:rsidRPr="004A3986">
              <w:t xml:space="preserve"> izņemta atsauce uz AMC.  </w:t>
            </w:r>
          </w:p>
          <w:p w:rsidRPr="004A3986" w:rsidR="002E1511" w:rsidP="00A640A8" w:rsidRDefault="002E1511" w14:paraId="2CA0FE25" w14:textId="77777777">
            <w:pPr>
              <w:pStyle w:val="naisc"/>
              <w:spacing w:before="0" w:after="0"/>
              <w:jc w:val="both"/>
            </w:pPr>
          </w:p>
          <w:p w:rsidRPr="004A3986" w:rsidR="00A640A8" w:rsidP="00A640A8" w:rsidRDefault="00A640A8" w14:paraId="37429EEB" w14:textId="5A984AA0">
            <w:pPr>
              <w:pStyle w:val="naisc"/>
              <w:spacing w:before="0" w:after="0"/>
              <w:jc w:val="both"/>
            </w:pPr>
            <w:r w:rsidRPr="004A3986">
              <w:t xml:space="preserve">Papildināts </w:t>
            </w:r>
            <w:r w:rsidR="00D83EBF">
              <w:t xml:space="preserve">noteikumu projekta </w:t>
            </w:r>
            <w:r w:rsidRPr="004A3986">
              <w:t xml:space="preserve">anotācijas I sadaļas 2.punkts </w:t>
            </w:r>
          </w:p>
          <w:p w:rsidRPr="004A3986" w:rsidR="00A640A8" w:rsidP="00261CF2" w:rsidRDefault="00A640A8" w14:paraId="11D7702C" w14:textId="77777777">
            <w:pPr>
              <w:pStyle w:val="naisc"/>
              <w:spacing w:before="0" w:after="0"/>
              <w:rPr>
                <w:b/>
              </w:rPr>
            </w:pPr>
          </w:p>
          <w:p w:rsidRPr="004A3986" w:rsidR="00A640A8" w:rsidP="00142DFA" w:rsidRDefault="00A640A8" w14:paraId="10F6F073" w14:textId="77777777">
            <w:pPr>
              <w:jc w:val="both"/>
            </w:pPr>
            <w:r w:rsidRPr="004A3986">
              <w:t xml:space="preserve">Atbilstoši Eiropas Parlamenta un Padomes 2018. gada 4. jūlija </w:t>
            </w:r>
            <w:r w:rsidRPr="004A3986">
              <w:lastRenderedPageBreak/>
              <w:t xml:space="preserve">Regulas (ES) 2018/1139 par kopīgiem noteikumiem  civilās aviācijas jomā un ar 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3922/91 (turpmāk – regula 2018/1139) 75.pantam ir izveidota Eiropas Aviācijas drošības aģentūra, kura saskaņā ar minētā panta otrās daļas d) apakšpunktu veic vajadzīgos pasākumus saskaņā ar pilnvarām, ko tai piešķir Regula Nr.2018/1139 vai citi Kopienas tiesību akti. Saskaņā ar Regulas Nr.2018/1139 76.panta 3) punktu,  Eiropas Aviācijas </w:t>
            </w:r>
            <w:r w:rsidRPr="004A3986">
              <w:lastRenderedPageBreak/>
              <w:t xml:space="preserve">drošības aģentūra saskaņā ar 115. pantu un piemērojamajiem uz šīs regulas pamata pieņemtajiem deleģētajiem un īstenošanas aktiem izdod sertifikācijas specifikācijas un citas sīki izstrādātas specifikācijas, pieņemamus atbilstības nodrošināšanas līdzekļus un norādes šīs regulas un uz tās pamata pieņemto deleģēto un īstenošanas aktu piemērošanai. Regulas Nr.2018/1139 115.pants paredz kārtību, kādā Eiropas Aviācijas drošības aģentūra izstrādā pieļaujamos līdzekļus atbilstības panākšanai, minētā panta trešajā punktā ir noteikts, atzinumus, sertifikāciju specifikācijas un citas sīki izstrādātas specifikācijas, pieņemamus atbilstības nodrošināšanas līdzekļus un norādes, kas izstrādātas, ievērojot 76. panta 1. un 3. punktu, un procedūras, kas izveidotas, ievērojot šā panta 1. punktu, publicē </w:t>
            </w:r>
            <w:r w:rsidRPr="004A3986">
              <w:lastRenderedPageBreak/>
              <w:t>Aģentūras oficiālajā publikācijā. Šie dokumenti ir liela apjoma un ir paredzams, ka tajos bieži tiks veikti grozījumi. Iekļaujot visu vadlīniju tekstu Ministru kabineta noteikumos, var tikt izmainīta vadlīniju struktūra (piem., punktu numerācija atšķirsies) un jēga (piem., mēģinot tekstu pielāgot juridiskās tehnikas prasībām), kā rezultātā var tikt apdraudēts civilās aviācijas drošības un gaisa kuģu lidojumu drošuma līmenis.</w:t>
            </w:r>
          </w:p>
        </w:tc>
        <w:tc>
          <w:tcPr>
            <w:tcW w:w="3827" w:type="dxa"/>
            <w:tcBorders>
              <w:top w:val="single" w:color="auto" w:sz="4" w:space="0"/>
              <w:left w:val="single" w:color="auto" w:sz="4" w:space="0"/>
              <w:bottom w:val="single" w:color="auto" w:sz="4" w:space="0"/>
            </w:tcBorders>
          </w:tcPr>
          <w:p w:rsidRPr="004A3986" w:rsidR="004D789B" w:rsidP="00E51817" w:rsidRDefault="004D789B" w14:paraId="6C73228C" w14:textId="192B465A">
            <w:pPr>
              <w:pStyle w:val="naisc"/>
              <w:spacing w:before="0" w:after="0"/>
              <w:jc w:val="both"/>
            </w:pPr>
            <w:r w:rsidRPr="004A3986">
              <w:lastRenderedPageBreak/>
              <w:t xml:space="preserve">4. Eiropas aviācijas drošības aģentūras izstrādātie dokumenti Komisijas 2019.gada 24.maija Īstenošanas regulas (ES) 2019/947 par bezpilota gaisa kuģu ekspluatācijas noteikumiem un procedūrām (turpmāk - regula Nr. 2019/947) 16.panta prasību piemērošanai - “Attiecīgie līdzekļi atbilstības panākšanai un vadlīnijas” (turpmāk - AMC) ir tulkoti latviešu valodā un publicēti Civilās aviācijas aģentūras tīmekļvietnē. Pretendentam ir pienākums pirms šo noteikumu </w:t>
            </w:r>
            <w:r w:rsidRPr="004A3986" w:rsidR="00C441D8">
              <w:lastRenderedPageBreak/>
              <w:t>9</w:t>
            </w:r>
            <w:r w:rsidRPr="004A3986">
              <w:t>.punktā minētā iesnieguma iesniegšanas iepazīties ar AMC.</w:t>
            </w:r>
          </w:p>
          <w:p w:rsidRPr="004A3986" w:rsidR="004D789B" w:rsidP="00E51817" w:rsidRDefault="004D789B" w14:paraId="18014C99" w14:textId="77777777">
            <w:pPr>
              <w:pStyle w:val="naisc"/>
              <w:spacing w:before="0" w:after="0"/>
              <w:jc w:val="both"/>
            </w:pPr>
          </w:p>
          <w:p w:rsidRPr="004A3986" w:rsidR="00545C7F" w:rsidP="00E51817" w:rsidRDefault="00E51817" w14:paraId="04E44740" w14:textId="66736F8D">
            <w:pPr>
              <w:pStyle w:val="naisc"/>
              <w:spacing w:before="0" w:after="0"/>
              <w:jc w:val="both"/>
            </w:pPr>
            <w:r w:rsidRPr="004A3986">
              <w:t xml:space="preserve">Papildināts </w:t>
            </w:r>
            <w:r w:rsidR="00D83EBF">
              <w:t xml:space="preserve">noteikumu projekta </w:t>
            </w:r>
            <w:r w:rsidRPr="004A3986">
              <w:t>anotācijas I sadaļas 2.punkts</w:t>
            </w:r>
            <w:r w:rsidRPr="004A3986" w:rsidR="00545C7F">
              <w:t>:</w:t>
            </w:r>
          </w:p>
          <w:p w:rsidRPr="004A3986" w:rsidR="00E51817" w:rsidP="00E51817" w:rsidRDefault="007B1CAC" w14:paraId="448E2888" w14:textId="6318F613">
            <w:pPr>
              <w:pStyle w:val="naisc"/>
              <w:spacing w:before="0" w:after="0"/>
              <w:jc w:val="both"/>
            </w:pPr>
            <w:r>
              <w:rPr>
                <w:rFonts w:eastAsia="Calibri"/>
                <w:lang w:eastAsia="en-US"/>
              </w:rPr>
              <w:t>“</w:t>
            </w:r>
            <w:r w:rsidRPr="004A3986" w:rsidR="004D789B">
              <w:rPr>
                <w:rFonts w:eastAsia="Calibri"/>
                <w:lang w:eastAsia="en-US"/>
              </w:rPr>
              <w:t xml:space="preserve">Gaisa kuģu modeļi atbilstoši </w:t>
            </w:r>
            <w:bookmarkStart w:name="_Hlk61521031" w:id="2"/>
            <w:r w:rsidRPr="004A3986" w:rsidR="004D789B">
              <w:rPr>
                <w:rFonts w:eastAsia="Calibri"/>
                <w:lang w:eastAsia="en-US"/>
              </w:rPr>
              <w:t>regulai Nr.2019/94</w:t>
            </w:r>
            <w:bookmarkEnd w:id="2"/>
            <w:r w:rsidRPr="004A3986" w:rsidR="004D789B">
              <w:rPr>
                <w:rFonts w:eastAsia="Calibri"/>
                <w:lang w:eastAsia="en-US"/>
              </w:rPr>
              <w:t xml:space="preserve">7 un Eiropas Aviācijas drošības aģentūras (turpmāk – EASA) izstrādātajos dokumentos “Attiecīgie regulas (ES) 2019/947 līdzekļi atbilstības panākšanai un vadlīnijas” (turpmāk – AMC) ir uzskatāmi par bezpilota gaisa kuģiem, kas galvenokārt tiek izmantoti sporta un vaļasprieka nolūkos. AMC ir dokuments, kas detalizēti skaidro kā izpildāmas regulas Nr. 2019/947 prasības, kā arī satur dažādas veidlapas (apliecinājumi, sertifikāti, iesniegumi u.tml.), tādējādi nodrošinot vienveidīgu un sistēmisku Eiropas Savienības līmeņa tiesiskā regulējuma piemērošanu visās Eiropas Savienības dalībvalstīs, kā arī EEZ valstīs. Noteikumu projektā nav iekļautas normas, kas pārņem minēto AMC, šie dokumenti ir liela apjoma un ir paredzams, ka tajos bieži tiks veikti grozījumi. Iekļaujot visu vadlīniju tekstu noteikumu projektā, var tikt izmainīta vadlīniju struktūra (piem., punktu numerācija atšķirsies) un jēga (piem., mēģinot tekstu </w:t>
            </w:r>
            <w:r w:rsidRPr="004A3986" w:rsidR="004D789B">
              <w:rPr>
                <w:rFonts w:eastAsia="Calibri"/>
                <w:lang w:eastAsia="en-US"/>
              </w:rPr>
              <w:lastRenderedPageBreak/>
              <w:t>pielāgot juridiskās tehnikas prasībām), kā rezultātā var tikt apdraudēts civilās aviācijas drošības un gaisa kuģu lidojumu drošuma līmenis.</w:t>
            </w:r>
            <w:r w:rsidR="004434A2">
              <w:rPr>
                <w:rFonts w:eastAsia="Calibri"/>
                <w:lang w:eastAsia="en-US"/>
              </w:rPr>
              <w:t>”</w:t>
            </w:r>
          </w:p>
          <w:p w:rsidRPr="004A3986" w:rsidR="0000324F" w:rsidP="00261CF2" w:rsidRDefault="0000324F" w14:paraId="1CB5D1C9" w14:textId="77777777">
            <w:pPr>
              <w:tabs>
                <w:tab w:val="left" w:pos="993"/>
              </w:tabs>
              <w:ind w:left="709"/>
              <w:jc w:val="both"/>
            </w:pPr>
          </w:p>
          <w:p w:rsidRPr="004A3986" w:rsidR="00545C7F" w:rsidP="00261CF2" w:rsidRDefault="00545C7F" w14:paraId="063DC079" w14:textId="77777777">
            <w:pPr>
              <w:tabs>
                <w:tab w:val="left" w:pos="993"/>
              </w:tabs>
              <w:ind w:left="709"/>
              <w:jc w:val="both"/>
            </w:pPr>
          </w:p>
        </w:tc>
      </w:tr>
      <w:tr w:rsidRPr="004A3986" w:rsidR="0000324F" w:rsidTr="00544F87" w14:paraId="112A0B24" w14:textId="77777777">
        <w:tc>
          <w:tcPr>
            <w:tcW w:w="959" w:type="dxa"/>
            <w:tcBorders>
              <w:left w:val="single" w:color="000000" w:sz="6" w:space="0"/>
              <w:bottom w:val="single" w:color="auto" w:sz="4" w:space="0"/>
              <w:right w:val="single" w:color="000000" w:sz="6" w:space="0"/>
            </w:tcBorders>
          </w:tcPr>
          <w:p w:rsidRPr="004A3986" w:rsidR="0000324F" w:rsidP="0000324F" w:rsidRDefault="00AE1970" w14:paraId="47050B2B" w14:textId="77777777">
            <w:r w:rsidRPr="004A3986">
              <w:lastRenderedPageBreak/>
              <w:t>4.</w:t>
            </w:r>
          </w:p>
        </w:tc>
        <w:tc>
          <w:tcPr>
            <w:tcW w:w="3376" w:type="dxa"/>
            <w:tcBorders>
              <w:left w:val="single" w:color="000000" w:sz="6" w:space="0"/>
              <w:bottom w:val="single" w:color="auto" w:sz="4" w:space="0"/>
              <w:right w:val="single" w:color="000000" w:sz="6" w:space="0"/>
            </w:tcBorders>
          </w:tcPr>
          <w:p w:rsidRPr="004A3986" w:rsidR="00955D82" w:rsidP="00AE1970" w:rsidRDefault="00BD46C7" w14:paraId="278A43B8" w14:textId="77777777">
            <w:pPr>
              <w:ind w:firstLine="709"/>
              <w:jc w:val="both"/>
            </w:pPr>
            <w:r w:rsidRPr="004A3986">
              <w:t>5. Atļaujas iegūšana bezpilota gaisa kuģu lidojumu organizēšanai un gaisa kuģu modeļu klubu vai apvienību, kurām ir izsniegta atļauja organizēt bezpilota gaisa kuģu lidojumus novērtēšana, atbilstoši uzraudzības ciklam ir maksas pakalpojums saskaņā ar normatīvo aktu par Civilās aviācijas aģentūras publisko maksas pakalpojumu cenrādi.</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7E54AE2D" w14:textId="77777777">
            <w:pPr>
              <w:jc w:val="center"/>
              <w:rPr>
                <w:b/>
              </w:rPr>
            </w:pPr>
            <w:r w:rsidRPr="004A3986">
              <w:rPr>
                <w:b/>
              </w:rPr>
              <w:t>Tieslietu ministrija</w:t>
            </w:r>
          </w:p>
          <w:p w:rsidRPr="004A3986" w:rsidR="00AE1970" w:rsidP="00B955A0" w:rsidRDefault="0056016D" w14:paraId="11AAE75E" w14:textId="77777777">
            <w:pPr>
              <w:widowControl w:val="0"/>
              <w:ind w:right="12" w:firstLine="567"/>
              <w:jc w:val="both"/>
              <w:rPr>
                <w:rFonts w:eastAsia="Calibri"/>
                <w:lang w:eastAsia="en-US"/>
              </w:rPr>
            </w:pPr>
            <w:r w:rsidRPr="004A3986">
              <w:rPr>
                <w:rFonts w:eastAsia="Calibri"/>
                <w:lang w:eastAsia="en-US"/>
              </w:rPr>
              <w:t xml:space="preserve">4. Projekta 5. punkts noteic, ka atļaujas iegūšana un gaisa kuģu modeļu klubu vai apvienību, kurām ir izsniegta atļauja, novērtēšana atbilstoši uzraudzības ciklam ir maksas pakalpojums saskaņā ar normatīvo aktu par Civilās aviācijas aģentūras publisko maksas pakalpojumu cenrādi. Ministru kabineta 2009. gada 3. februāra noteikumu Nr. 108 "Normatīvo aktu projektu sagatavošanas noteikumi" (turpmāk – noteikumi Nr. 108) 3.1. apakšpunkts noteic, ka normatīvā akta projektā neietver normas, kas ir </w:t>
            </w:r>
            <w:r w:rsidRPr="004A3986">
              <w:rPr>
                <w:rFonts w:eastAsia="Calibri"/>
                <w:lang w:eastAsia="en-US"/>
              </w:rPr>
              <w:lastRenderedPageBreak/>
              <w:t xml:space="preserve">deklaratīvas. Par deklaratīvām normām cita starpā atzīstami tādi noteikumi, kuriem nav noteikts īstenošanas mehānisms vai kurus vispār nav paredzēts īstenot, jo tie satur tikai apgalvojumu, paziņojumu vai faktu konstatāciju. Šādas normas ir juridiski nevērtīgas, liekas un nepamatoti palielina normatīvā akta apjomu (sk. Valsts kanceleja. Normatīvo aktu projektu izstrādes rokasgrāmata, 2016. 18. lpp.). Ievērojot minēto, lūdzam svītrot projekta 5. punktu. </w:t>
            </w:r>
          </w:p>
        </w:tc>
        <w:tc>
          <w:tcPr>
            <w:tcW w:w="2835" w:type="dxa"/>
            <w:tcBorders>
              <w:left w:val="single" w:color="000000" w:sz="6" w:space="0"/>
              <w:bottom w:val="single" w:color="auto" w:sz="4" w:space="0"/>
              <w:right w:val="single" w:color="000000" w:sz="6" w:space="0"/>
            </w:tcBorders>
          </w:tcPr>
          <w:p w:rsidRPr="004A3986" w:rsidR="00C55015" w:rsidP="00BD46C7" w:rsidRDefault="002F21B9" w14:paraId="647AADBB" w14:textId="77777777">
            <w:pPr>
              <w:jc w:val="center"/>
              <w:rPr>
                <w:b/>
              </w:rPr>
            </w:pPr>
            <w:r w:rsidRPr="004A3986">
              <w:rPr>
                <w:b/>
              </w:rPr>
              <w:lastRenderedPageBreak/>
              <w:t>Panāk</w:t>
            </w:r>
            <w:r w:rsidRPr="004A3986" w:rsidR="00F140D1">
              <w:rPr>
                <w:b/>
              </w:rPr>
              <w:t xml:space="preserve">ta vienošanās 28.06.2021. elektroniskās </w:t>
            </w:r>
            <w:r w:rsidRPr="004A3986" w:rsidR="001E1225">
              <w:rPr>
                <w:b/>
              </w:rPr>
              <w:t>sa</w:t>
            </w:r>
            <w:r w:rsidR="001E1225">
              <w:rPr>
                <w:b/>
              </w:rPr>
              <w:t>s</w:t>
            </w:r>
            <w:r w:rsidRPr="004A3986" w:rsidR="001E1225">
              <w:rPr>
                <w:b/>
              </w:rPr>
              <w:t>k</w:t>
            </w:r>
            <w:r w:rsidR="001E1225">
              <w:rPr>
                <w:b/>
              </w:rPr>
              <w:t>a</w:t>
            </w:r>
            <w:r w:rsidRPr="004A3986" w:rsidR="001E1225">
              <w:rPr>
                <w:b/>
              </w:rPr>
              <w:t>ņošanas</w:t>
            </w:r>
            <w:r w:rsidRPr="004A3986" w:rsidR="00F140D1">
              <w:rPr>
                <w:b/>
              </w:rPr>
              <w:t xml:space="preserve"> laikā </w:t>
            </w:r>
          </w:p>
          <w:p w:rsidRPr="004A3986" w:rsidR="00BD46C7" w:rsidP="00BD46C7" w:rsidRDefault="00BD46C7" w14:paraId="5167BBB2" w14:textId="77777777">
            <w:pPr>
              <w:jc w:val="center"/>
              <w:rPr>
                <w:b/>
              </w:rPr>
            </w:pPr>
          </w:p>
          <w:p w:rsidRPr="004A3986" w:rsidR="00BD46C7" w:rsidP="00BD46C7" w:rsidRDefault="00BD46C7" w14:paraId="13987090" w14:textId="77777777">
            <w:pPr>
              <w:jc w:val="both"/>
            </w:pPr>
            <w:r w:rsidRPr="004A3986">
              <w:t>Precizēts noteikumu projekta 5. punkts</w:t>
            </w:r>
          </w:p>
          <w:p w:rsidRPr="004A3986" w:rsidR="00A71937" w:rsidP="00BD46C7" w:rsidRDefault="00A71937" w14:paraId="5A22F012" w14:textId="77777777">
            <w:pPr>
              <w:jc w:val="both"/>
            </w:pPr>
          </w:p>
          <w:p w:rsidRPr="004A3986" w:rsidR="00A71937" w:rsidP="00BD46C7" w:rsidRDefault="00A71937" w14:paraId="0960BF61" w14:textId="3F858253">
            <w:pPr>
              <w:jc w:val="both"/>
            </w:pPr>
            <w:r w:rsidRPr="004A3986">
              <w:t>Papildināts</w:t>
            </w:r>
            <w:r w:rsidR="00D83EBF">
              <w:t xml:space="preserve"> </w:t>
            </w:r>
            <w:r w:rsidRPr="00D83EBF" w:rsidR="00D83EBF">
              <w:t>noteikumu projekta</w:t>
            </w:r>
            <w:r w:rsidRPr="004A3986" w:rsidR="00C74C24">
              <w:t xml:space="preserve"> anotācijas </w:t>
            </w:r>
            <w:r w:rsidRPr="004A3986">
              <w:t xml:space="preserve">I sadaļas 2.punkts </w:t>
            </w:r>
          </w:p>
        </w:tc>
        <w:tc>
          <w:tcPr>
            <w:tcW w:w="3827" w:type="dxa"/>
            <w:tcBorders>
              <w:left w:val="single" w:color="000000" w:sz="6" w:space="0"/>
              <w:bottom w:val="single" w:color="auto" w:sz="4" w:space="0"/>
              <w:right w:val="single" w:color="000000" w:sz="6" w:space="0"/>
            </w:tcBorders>
          </w:tcPr>
          <w:p w:rsidRPr="004A3986" w:rsidR="0000324F" w:rsidP="001D38EE" w:rsidRDefault="003F75A2" w14:paraId="5F9AA1BC" w14:textId="77777777">
            <w:pPr>
              <w:tabs>
                <w:tab w:val="left" w:pos="1276"/>
                <w:tab w:val="left" w:pos="1985"/>
              </w:tabs>
              <w:ind w:firstLine="709"/>
              <w:contextualSpacing/>
              <w:jc w:val="both"/>
            </w:pPr>
            <w:r w:rsidRPr="004A3986">
              <w:t>5. Ja šajos noteikumos minētie Civilās aviācijas aģentūras sniegtie pakalpojumi ir maksas pakalpojumi saskaņā ar normatīvajiem aktiem par Civilās aviācijas aģentūras publisko maksas pakalpojumu cenrādi, pretendentam ir pienākums veikt pakalpojuma apmaksu pirms pakalpojuma saņemšanas.</w:t>
            </w:r>
          </w:p>
          <w:p w:rsidRPr="004A3986" w:rsidR="00B32192" w:rsidP="001D38EE" w:rsidRDefault="00B32192" w14:paraId="4A3B9DA9" w14:textId="77777777">
            <w:pPr>
              <w:tabs>
                <w:tab w:val="left" w:pos="1276"/>
                <w:tab w:val="left" w:pos="1985"/>
              </w:tabs>
              <w:ind w:firstLine="709"/>
              <w:contextualSpacing/>
              <w:jc w:val="both"/>
            </w:pPr>
          </w:p>
          <w:p w:rsidRPr="004A3986" w:rsidR="00B32192" w:rsidP="001D38EE" w:rsidRDefault="00B32192" w14:paraId="6C1C399A" w14:textId="77777777">
            <w:pPr>
              <w:tabs>
                <w:tab w:val="left" w:pos="1276"/>
                <w:tab w:val="left" w:pos="1985"/>
              </w:tabs>
              <w:ind w:firstLine="709"/>
              <w:contextualSpacing/>
              <w:jc w:val="both"/>
            </w:pPr>
            <w:r w:rsidRPr="004A3986">
              <w:t xml:space="preserve">Papildināts </w:t>
            </w:r>
            <w:r w:rsidRPr="004A3986" w:rsidR="00C74C24">
              <w:t xml:space="preserve"> anotācijas </w:t>
            </w:r>
            <w:r w:rsidRPr="004A3986">
              <w:t>I sadaļas 2.punkts</w:t>
            </w:r>
            <w:r w:rsidRPr="004A3986" w:rsidR="00C74C24">
              <w:t>:</w:t>
            </w:r>
          </w:p>
          <w:p w:rsidRPr="004A3986" w:rsidR="00C74C24" w:rsidP="001D38EE" w:rsidRDefault="004434A2" w14:paraId="11DAC7A7" w14:textId="6ED38F50">
            <w:pPr>
              <w:tabs>
                <w:tab w:val="left" w:pos="1276"/>
                <w:tab w:val="left" w:pos="1985"/>
              </w:tabs>
              <w:ind w:firstLine="709"/>
              <w:contextualSpacing/>
              <w:jc w:val="both"/>
            </w:pPr>
            <w:r>
              <w:t>“</w:t>
            </w:r>
            <w:r w:rsidRPr="004A3986" w:rsidR="00C74C24">
              <w:t xml:space="preserve">Atļaujas iegūšana bezpilota gaisa kuģu lidojumu organizēšanai un gaisa kuģu modeļu klubu vai </w:t>
            </w:r>
            <w:r w:rsidRPr="004A3986" w:rsidR="00C74C24">
              <w:lastRenderedPageBreak/>
              <w:t>apvienību, kurām ir izsniegta atļauja organizēt bezpilota gaisa kuģu lidojumus novērtēšana, atbilstoši uzraudzības ciklam ir maksas pakalpojums saskaņā ar normatīvo aktu par Civilās aviācijas aģentūras publisko maksas pakalpojumu cenrādi.</w:t>
            </w:r>
            <w:r>
              <w:t>”</w:t>
            </w:r>
          </w:p>
        </w:tc>
      </w:tr>
      <w:tr w:rsidRPr="004A3986" w:rsidR="0000324F" w:rsidTr="00544F87" w14:paraId="6B549A08" w14:textId="77777777">
        <w:tc>
          <w:tcPr>
            <w:tcW w:w="959" w:type="dxa"/>
            <w:tcBorders>
              <w:left w:val="single" w:color="000000" w:sz="6" w:space="0"/>
              <w:bottom w:val="single" w:color="auto" w:sz="4" w:space="0"/>
              <w:right w:val="single" w:color="000000" w:sz="6" w:space="0"/>
            </w:tcBorders>
          </w:tcPr>
          <w:p w:rsidRPr="004A3986" w:rsidR="0000324F" w:rsidP="0000324F" w:rsidRDefault="00955D82" w14:paraId="14FA23C5" w14:textId="77777777">
            <w:r w:rsidRPr="004A3986">
              <w:lastRenderedPageBreak/>
              <w:t>5.</w:t>
            </w:r>
          </w:p>
        </w:tc>
        <w:tc>
          <w:tcPr>
            <w:tcW w:w="3376" w:type="dxa"/>
            <w:tcBorders>
              <w:left w:val="single" w:color="000000" w:sz="6" w:space="0"/>
              <w:bottom w:val="single" w:color="auto" w:sz="4" w:space="0"/>
              <w:right w:val="single" w:color="000000" w:sz="6" w:space="0"/>
            </w:tcBorders>
          </w:tcPr>
          <w:p w:rsidRPr="004A3986" w:rsidR="007E2FD6" w:rsidP="000D7F65" w:rsidRDefault="00044E01" w14:paraId="5B3AFF2D" w14:textId="77777777">
            <w:pPr>
              <w:jc w:val="both"/>
            </w:pPr>
            <w:r w:rsidRPr="004A3986">
              <w:t xml:space="preserve">6. Šo noteikumu 9.punktā minētais iesniegums atļaujas saņemšanai bezpilota gaisa kuģu lidojumu organizēšanas gaisa kuģu modeļu kluba vai apvienības ietvaros, ir publicēts Civilās aviācijas aģentūras tīmekļa vietnē.  </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015C4D8C" w14:textId="77777777">
            <w:pPr>
              <w:jc w:val="center"/>
              <w:rPr>
                <w:b/>
              </w:rPr>
            </w:pPr>
            <w:r w:rsidRPr="004A3986">
              <w:rPr>
                <w:b/>
              </w:rPr>
              <w:t>Tieslietu ministrija</w:t>
            </w:r>
          </w:p>
          <w:p w:rsidRPr="004A3986" w:rsidR="0056016D" w:rsidP="0056016D" w:rsidRDefault="0056016D" w14:paraId="4D17B26D" w14:textId="77777777">
            <w:pPr>
              <w:widowControl w:val="0"/>
              <w:ind w:right="12" w:firstLine="567"/>
              <w:jc w:val="both"/>
              <w:rPr>
                <w:rFonts w:eastAsia="Calibri"/>
                <w:lang w:eastAsia="en-US"/>
              </w:rPr>
            </w:pPr>
            <w:r w:rsidRPr="004A3986">
              <w:rPr>
                <w:rFonts w:eastAsia="Calibri"/>
                <w:lang w:eastAsia="en-US"/>
              </w:rPr>
              <w:t xml:space="preserve">Projekta 6. punkts noteic, ka projekta 9. punktā minētais iesniegums atļaujas saņemšanai ir publicēts Civilās aviācijas aģentūras tīmekļvietnē. Vēršam uzmanību, ka 9. punktā minētais iesniegums atšķirībā no atļaujas tiesiskas sekas nerada, līdz ar to nav saprotama nepieciešamība projekta 9. punktā minēto iesniegumu publicēt Civilās aviācijas aģentūras tīmekļvietnē. </w:t>
            </w:r>
          </w:p>
          <w:p w:rsidRPr="004A3986" w:rsidR="0056016D" w:rsidP="0056016D" w:rsidRDefault="0056016D" w14:paraId="2124CCC7" w14:textId="77777777">
            <w:pPr>
              <w:widowControl w:val="0"/>
              <w:ind w:right="12" w:firstLine="567"/>
              <w:jc w:val="both"/>
              <w:rPr>
                <w:rFonts w:eastAsia="Calibri"/>
                <w:lang w:eastAsia="en-US"/>
              </w:rPr>
            </w:pPr>
            <w:r w:rsidRPr="004A3986">
              <w:rPr>
                <w:rFonts w:eastAsia="Calibri"/>
                <w:lang w:eastAsia="en-US"/>
              </w:rPr>
              <w:t xml:space="preserve">Ievērojot minēto, lūdzam svītrot projekta 9. punktu vai papildināt projekta anotācijas I sadaļas 2. punktu ar skaidrojumu par nepieciešamību Civilās aviācijas aģentūras tīmekļvietnē publicēt projekta 9. punktā minēto iesniegumu. </w:t>
            </w:r>
          </w:p>
          <w:p w:rsidRPr="004A3986" w:rsidR="0000324F" w:rsidP="00DA4A13" w:rsidRDefault="0000324F" w14:paraId="1BD0B0AF" w14:textId="77777777">
            <w:pPr>
              <w:jc w:val="both"/>
              <w:rPr>
                <w:b/>
              </w:rPr>
            </w:pPr>
          </w:p>
        </w:tc>
        <w:tc>
          <w:tcPr>
            <w:tcW w:w="2835" w:type="dxa"/>
            <w:tcBorders>
              <w:left w:val="single" w:color="000000" w:sz="6" w:space="0"/>
              <w:bottom w:val="single" w:color="auto" w:sz="4" w:space="0"/>
              <w:right w:val="single" w:color="000000" w:sz="6" w:space="0"/>
            </w:tcBorders>
          </w:tcPr>
          <w:p w:rsidRPr="004A3986" w:rsidR="00AA1F9D" w:rsidP="00044E01" w:rsidRDefault="00727DF2" w14:paraId="3016DA81" w14:textId="77777777">
            <w:pPr>
              <w:pStyle w:val="title-gr-seq-level-4"/>
              <w:jc w:val="center"/>
              <w:rPr>
                <w:b/>
              </w:rPr>
            </w:pPr>
            <w:r w:rsidRPr="004A3986">
              <w:rPr>
                <w:b/>
              </w:rPr>
              <w:t>Ņemts vērā</w:t>
            </w:r>
          </w:p>
          <w:p w:rsidRPr="004A3986" w:rsidR="00726E64" w:rsidP="003C5E62" w:rsidRDefault="00726E64" w14:paraId="77C951CA" w14:textId="77777777">
            <w:pPr>
              <w:pStyle w:val="title-gr-seq-level-4"/>
              <w:jc w:val="both"/>
            </w:pPr>
            <w:r w:rsidRPr="004A3986">
              <w:t>Precizēts noteikumu projekta  6. punkts.</w:t>
            </w:r>
          </w:p>
          <w:p w:rsidRPr="004A3986" w:rsidR="00727DF2" w:rsidP="003C5E62" w:rsidRDefault="000E34A1" w14:paraId="0153A4CD" w14:textId="5DD214BA">
            <w:pPr>
              <w:pStyle w:val="title-gr-seq-level-4"/>
              <w:jc w:val="both"/>
            </w:pPr>
            <w:r w:rsidRPr="004A3986">
              <w:t>Papildināts</w:t>
            </w:r>
            <w:r w:rsidR="00D83EBF">
              <w:t xml:space="preserve"> </w:t>
            </w:r>
            <w:r w:rsidRPr="00D83EBF" w:rsidR="00D83EBF">
              <w:t>noteikumu projekta</w:t>
            </w:r>
            <w:r w:rsidRPr="004A3986">
              <w:t xml:space="preserve"> anotācijas I sadaļas 2. punkts</w:t>
            </w:r>
          </w:p>
          <w:p w:rsidRPr="004A3986" w:rsidR="002130B5" w:rsidP="003C5E62" w:rsidRDefault="002130B5" w14:paraId="00E60E0A" w14:textId="77777777">
            <w:pPr>
              <w:pStyle w:val="title-gr-seq-level-4"/>
              <w:jc w:val="both"/>
            </w:pPr>
          </w:p>
          <w:p w:rsidRPr="004A3986" w:rsidR="002130B5" w:rsidP="00726F93" w:rsidRDefault="002130B5" w14:paraId="14B546A4" w14:textId="77777777">
            <w:pPr>
              <w:pStyle w:val="title-gr-seq-level-4"/>
              <w:jc w:val="both"/>
            </w:pPr>
          </w:p>
        </w:tc>
        <w:tc>
          <w:tcPr>
            <w:tcW w:w="3827" w:type="dxa"/>
            <w:tcBorders>
              <w:left w:val="single" w:color="000000" w:sz="6" w:space="0"/>
              <w:bottom w:val="single" w:color="auto" w:sz="4" w:space="0"/>
              <w:right w:val="single" w:color="000000" w:sz="6" w:space="0"/>
            </w:tcBorders>
          </w:tcPr>
          <w:p w:rsidRPr="004A3986" w:rsidR="00671A7C" w:rsidP="00726F93" w:rsidRDefault="00671A7C" w14:paraId="0963B89D" w14:textId="3081EA3A">
            <w:pPr>
              <w:pStyle w:val="title-gr-seq-level-4"/>
              <w:jc w:val="both"/>
              <w:rPr>
                <w:color w:val="000000"/>
              </w:rPr>
            </w:pPr>
            <w:bookmarkStart w:name="_Hlk71556507" w:id="3"/>
            <w:r w:rsidRPr="004A3986">
              <w:rPr>
                <w:color w:val="000000"/>
              </w:rPr>
              <w:t xml:space="preserve">6. Šo noteikumu 9.punktā minētais iesnieguma paraugs atļaujas saņemšanai bezpilota gaisa kuģu lidojumu organizēšanai vai grozījumu izdarīšanai minētajā atļaujā ir publicēts Civilās aviācijas aģentūras tīmekļvietnē.  </w:t>
            </w:r>
            <w:bookmarkEnd w:id="3"/>
          </w:p>
          <w:p w:rsidRPr="004A3986" w:rsidR="00726F93" w:rsidP="00073674" w:rsidRDefault="00726F93" w14:paraId="51AE1E9C" w14:textId="160B13C4">
            <w:pPr>
              <w:pStyle w:val="title-gr-seq-level-4"/>
              <w:spacing w:before="0" w:beforeAutospacing="0" w:after="0" w:afterAutospacing="0"/>
              <w:jc w:val="both"/>
            </w:pPr>
            <w:r w:rsidRPr="004A3986">
              <w:t xml:space="preserve">Papildināts </w:t>
            </w:r>
            <w:r w:rsidRPr="00D83EBF" w:rsidR="00D83EBF">
              <w:t xml:space="preserve">noteikumu projekta </w:t>
            </w:r>
            <w:r w:rsidRPr="004A3986">
              <w:t>anotācijas I sadaļas 2. punkts</w:t>
            </w:r>
            <w:r w:rsidR="00073674">
              <w:t>:</w:t>
            </w:r>
          </w:p>
          <w:p w:rsidRPr="004A3986" w:rsidR="00A40AEF" w:rsidP="00073674" w:rsidRDefault="004434A2" w14:paraId="1FD93861" w14:textId="3A1F19DE">
            <w:pPr>
              <w:pStyle w:val="title-gr-seq-level-4"/>
              <w:spacing w:before="0" w:beforeAutospacing="0" w:after="0" w:afterAutospacing="0"/>
              <w:jc w:val="both"/>
            </w:pPr>
            <w:r>
              <w:t>“</w:t>
            </w:r>
            <w:r w:rsidRPr="004A3986" w:rsidR="00726F93">
              <w:t>Ņemot vērā Valsts iestāžu juridisko dienestu vadītāju 2019</w:t>
            </w:r>
            <w:r>
              <w:t>.gada 14.novembra</w:t>
            </w:r>
            <w:r w:rsidRPr="004A3986" w:rsidR="00726F93">
              <w:t xml:space="preserve"> sanāksmes </w:t>
            </w:r>
            <w:r>
              <w:t>(</w:t>
            </w:r>
            <w:r w:rsidRPr="004A3986" w:rsidR="00726F93">
              <w:t>prot</w:t>
            </w:r>
            <w:r>
              <w:t>.</w:t>
            </w:r>
            <w:r w:rsidRPr="004A3986" w:rsidR="00726F93">
              <w:t xml:space="preserve"> Nr.3</w:t>
            </w:r>
            <w:r>
              <w:t>,</w:t>
            </w:r>
            <w:r w:rsidRPr="004A3986" w:rsidR="00726F93">
              <w:t xml:space="preserve"> 2.</w:t>
            </w:r>
            <w:r w:rsidRPr="004434A2">
              <w:t>§</w:t>
            </w:r>
            <w:r w:rsidRPr="004A3986" w:rsidR="00726F93">
              <w:t>.</w:t>
            </w:r>
            <w:r>
              <w:t>)</w:t>
            </w:r>
            <w:r w:rsidRPr="004A3986" w:rsidR="00726F93">
              <w:t xml:space="preserve"> noteikto: “Ņemot vērā strauju elektronisko dokumentu attīstību, kā arī nepieciešamību mazināt normatīvismu, izvērtēt iespēju normatīvajos aktos noteikt tikai veidlapā iekļaujamās informācijas saturu un apjomu, savukārt dizainu un </w:t>
            </w:r>
            <w:r w:rsidRPr="004A3986" w:rsidR="00726F93">
              <w:lastRenderedPageBreak/>
              <w:t xml:space="preserve">formu kā ilustratīvu materiālu publicēt institūciju tīmekļvietnē, ņemot par piemēru Komerclikumā ietverto regulējumu attiecībā uz Uzņēmumu reģistra veidlapām.” minētais iesniegums atļaujas saņemšanai bezpilota gaisa kuģu lidojumu organizēšanas gaisa kuģu modeļu kluba vai apvienības ietvaros vai grozījumu izdarīšanai tajā, ir publicēts Civilās aviācijas aģentūras </w:t>
            </w:r>
            <w:r w:rsidRPr="004A3986" w:rsidR="00B955A0">
              <w:t>timekļ</w:t>
            </w:r>
            <w:r w:rsidRPr="004A3986" w:rsidR="00726F93">
              <w:t>vietnē.</w:t>
            </w:r>
            <w:r>
              <w:t>”</w:t>
            </w:r>
            <w:r w:rsidRPr="004A3986" w:rsidR="00726F93">
              <w:t xml:space="preserve"> </w:t>
            </w:r>
          </w:p>
        </w:tc>
      </w:tr>
      <w:tr w:rsidRPr="004A3986" w:rsidR="0000324F" w:rsidTr="00544F87" w14:paraId="5446C4DF" w14:textId="77777777">
        <w:tc>
          <w:tcPr>
            <w:tcW w:w="959" w:type="dxa"/>
            <w:tcBorders>
              <w:left w:val="single" w:color="000000" w:sz="6" w:space="0"/>
              <w:bottom w:val="single" w:color="auto" w:sz="4" w:space="0"/>
              <w:right w:val="single" w:color="000000" w:sz="6" w:space="0"/>
            </w:tcBorders>
          </w:tcPr>
          <w:p w:rsidRPr="004A3986" w:rsidR="0000324F" w:rsidP="0000324F" w:rsidRDefault="007F45BD" w14:paraId="27A618F9" w14:textId="77777777">
            <w:r w:rsidRPr="004A3986">
              <w:lastRenderedPageBreak/>
              <w:t>6.</w:t>
            </w:r>
          </w:p>
        </w:tc>
        <w:tc>
          <w:tcPr>
            <w:tcW w:w="3376" w:type="dxa"/>
            <w:tcBorders>
              <w:left w:val="single" w:color="000000" w:sz="6" w:space="0"/>
              <w:bottom w:val="single" w:color="auto" w:sz="4" w:space="0"/>
              <w:right w:val="single" w:color="000000" w:sz="6" w:space="0"/>
            </w:tcBorders>
          </w:tcPr>
          <w:p w:rsidRPr="004A3986" w:rsidR="00B70947" w:rsidP="00B70947" w:rsidRDefault="00B70947" w14:paraId="2A18C9DF" w14:textId="77777777">
            <w:pPr>
              <w:ind w:firstLine="709"/>
              <w:jc w:val="both"/>
            </w:pPr>
            <w:r w:rsidRPr="004A3986">
              <w:t>10. Papildus šo noteikumu 9.punktā minētajam iesniegumam pretendents iesniedz:</w:t>
            </w:r>
          </w:p>
          <w:p w:rsidRPr="004A3986" w:rsidR="00B70947" w:rsidP="00B70947" w:rsidRDefault="00B70947" w14:paraId="14053972" w14:textId="77777777">
            <w:pPr>
              <w:ind w:firstLine="709"/>
              <w:jc w:val="both"/>
            </w:pPr>
            <w:r w:rsidRPr="004A3986">
              <w:t>10.1. personāla kvalifikāciju apliecinošus dokumentus;</w:t>
            </w:r>
          </w:p>
          <w:p w:rsidRPr="004A3986" w:rsidR="00B70947" w:rsidP="00B70947" w:rsidRDefault="00B70947" w14:paraId="27797E31" w14:textId="77777777">
            <w:pPr>
              <w:ind w:firstLine="709"/>
              <w:jc w:val="both"/>
            </w:pPr>
            <w:r w:rsidRPr="004A3986">
              <w:t>10.2. civiltiesiskās atbildības obligāto apdrošināšanas polisi (ja piemērojams);</w:t>
            </w:r>
          </w:p>
          <w:p w:rsidRPr="004A3986" w:rsidR="00B70947" w:rsidP="00B70947" w:rsidRDefault="00B70947" w14:paraId="7AEAE4FB" w14:textId="77777777">
            <w:pPr>
              <w:ind w:firstLine="709"/>
              <w:jc w:val="both"/>
              <w:rPr>
                <w:rFonts w:eastAsia="Calibri"/>
                <w:lang w:eastAsia="en-US"/>
              </w:rPr>
            </w:pPr>
            <w:r w:rsidRPr="004A3986">
              <w:t>10.3. gaisa telpas izmantošanas saskaņojumu</w:t>
            </w:r>
            <w:r w:rsidRPr="004A3986">
              <w:rPr>
                <w:rFonts w:eastAsia="Calibri"/>
                <w:lang w:eastAsia="en-US"/>
              </w:rPr>
              <w:t xml:space="preserve"> (ja piemērojams);</w:t>
            </w:r>
          </w:p>
          <w:p w:rsidRPr="004A3986" w:rsidR="00B70947" w:rsidP="00B70947" w:rsidRDefault="00B70947" w14:paraId="205F6074" w14:textId="77777777">
            <w:pPr>
              <w:ind w:firstLine="709"/>
              <w:jc w:val="both"/>
              <w:rPr>
                <w:rFonts w:eastAsia="Calibri"/>
                <w:lang w:eastAsia="en-US"/>
              </w:rPr>
            </w:pPr>
            <w:r w:rsidRPr="004A3986">
              <w:rPr>
                <w:rFonts w:eastAsia="Calibri"/>
                <w:lang w:eastAsia="en-US"/>
              </w:rPr>
              <w:t>10.4. dokumentus, kas apliecina, ka pretendentam ir atbildīgais vadītājs.</w:t>
            </w:r>
          </w:p>
          <w:p w:rsidRPr="004A3986" w:rsidR="0000324F" w:rsidP="00FE7A9F" w:rsidRDefault="0000324F" w14:paraId="060411F1" w14:textId="77777777">
            <w:pPr>
              <w:spacing w:after="200" w:line="276" w:lineRule="auto"/>
              <w:jc w:val="both"/>
            </w:pPr>
          </w:p>
        </w:tc>
        <w:tc>
          <w:tcPr>
            <w:tcW w:w="3995" w:type="dxa"/>
            <w:tcBorders>
              <w:left w:val="single" w:color="000000" w:sz="6" w:space="0"/>
              <w:bottom w:val="single" w:color="auto" w:sz="4" w:space="0"/>
              <w:right w:val="single" w:color="000000" w:sz="6" w:space="0"/>
            </w:tcBorders>
          </w:tcPr>
          <w:p w:rsidRPr="004A3986" w:rsidR="0056016D" w:rsidP="0056016D" w:rsidRDefault="0056016D" w14:paraId="65310F2F" w14:textId="77777777">
            <w:pPr>
              <w:jc w:val="center"/>
              <w:rPr>
                <w:b/>
              </w:rPr>
            </w:pPr>
            <w:r w:rsidRPr="004A3986">
              <w:rPr>
                <w:b/>
              </w:rPr>
              <w:t>Tieslietu ministrija</w:t>
            </w:r>
          </w:p>
          <w:p w:rsidRPr="004A3986" w:rsidR="0056016D" w:rsidP="0056016D" w:rsidRDefault="0056016D" w14:paraId="2620669A" w14:textId="77777777">
            <w:pPr>
              <w:widowControl w:val="0"/>
              <w:ind w:right="12" w:firstLine="567"/>
              <w:jc w:val="both"/>
              <w:rPr>
                <w:rFonts w:eastAsia="Calibri"/>
                <w:lang w:eastAsia="en-US"/>
              </w:rPr>
            </w:pPr>
            <w:r w:rsidRPr="004A3986">
              <w:rPr>
                <w:rFonts w:eastAsia="Calibri"/>
                <w:lang w:eastAsia="en-US"/>
              </w:rPr>
              <w:t>6. Lai atvieglotu projekta piemērošanu, lūdzam identificēt projekta 10.1. un 10.4. apakšpunktā norādītos fakta apliecinošos dokumentus, jo praksē attiecīgās normas varētu tikt piemērotas nevienveidīgi.</w:t>
            </w:r>
          </w:p>
          <w:p w:rsidRPr="004A3986" w:rsidR="0000324F" w:rsidP="007F45BD" w:rsidRDefault="0000324F" w14:paraId="440CE455" w14:textId="77777777">
            <w:pPr>
              <w:jc w:val="both"/>
              <w:rPr>
                <w:b/>
              </w:rPr>
            </w:pPr>
          </w:p>
        </w:tc>
        <w:tc>
          <w:tcPr>
            <w:tcW w:w="2835" w:type="dxa"/>
            <w:tcBorders>
              <w:left w:val="single" w:color="000000" w:sz="6" w:space="0"/>
              <w:bottom w:val="single" w:color="auto" w:sz="4" w:space="0"/>
              <w:right w:val="single" w:color="000000" w:sz="6" w:space="0"/>
            </w:tcBorders>
          </w:tcPr>
          <w:p w:rsidRPr="004A3986" w:rsidR="00274033" w:rsidP="00B70947" w:rsidRDefault="00B70947" w14:paraId="3DA0682C" w14:textId="77777777">
            <w:pPr>
              <w:shd w:val="clear" w:color="auto" w:fill="FFFFFF"/>
              <w:jc w:val="center"/>
              <w:rPr>
                <w:b/>
              </w:rPr>
            </w:pPr>
            <w:r w:rsidRPr="004A3986">
              <w:rPr>
                <w:b/>
              </w:rPr>
              <w:t>Ņemts vērā</w:t>
            </w:r>
          </w:p>
          <w:p w:rsidRPr="004A3986" w:rsidR="009C4423" w:rsidP="00B70947" w:rsidRDefault="009C4423" w14:paraId="4DC92AEA" w14:textId="77777777">
            <w:pPr>
              <w:shd w:val="clear" w:color="auto" w:fill="FFFFFF"/>
              <w:jc w:val="center"/>
              <w:rPr>
                <w:b/>
              </w:rPr>
            </w:pPr>
          </w:p>
          <w:p w:rsidRPr="004A3986" w:rsidR="009C4423" w:rsidP="009C4423" w:rsidRDefault="009C4423" w14:paraId="39801F10" w14:textId="77777777">
            <w:pPr>
              <w:shd w:val="clear" w:color="auto" w:fill="FFFFFF"/>
              <w:jc w:val="both"/>
            </w:pPr>
            <w:r w:rsidRPr="004A3986">
              <w:t>Precizēts noteikumu projekta 10.1. un 10.4.apakšpunkts.</w:t>
            </w:r>
          </w:p>
        </w:tc>
        <w:tc>
          <w:tcPr>
            <w:tcW w:w="3827" w:type="dxa"/>
            <w:tcBorders>
              <w:top w:val="single" w:color="auto" w:sz="4" w:space="0"/>
              <w:left w:val="single" w:color="auto" w:sz="4" w:space="0"/>
              <w:bottom w:val="single" w:color="auto" w:sz="4" w:space="0"/>
            </w:tcBorders>
          </w:tcPr>
          <w:p w:rsidRPr="004A3986" w:rsidR="00671A7C" w:rsidP="00671A7C" w:rsidRDefault="00671A7C" w14:paraId="03346A4E" w14:textId="77777777">
            <w:pPr>
              <w:ind w:firstLine="709"/>
              <w:jc w:val="both"/>
            </w:pPr>
            <w:r w:rsidRPr="004A3986">
              <w:t>10. Papildus šo noteikumu 9.punktā minētajam iesniegumam pretendents iesniedz:</w:t>
            </w:r>
          </w:p>
          <w:p w:rsidRPr="004A3986" w:rsidR="00671A7C" w:rsidP="00671A7C" w:rsidRDefault="00671A7C" w14:paraId="0CDEDC60" w14:textId="77777777">
            <w:pPr>
              <w:ind w:firstLine="709"/>
              <w:jc w:val="both"/>
            </w:pPr>
            <w:r w:rsidRPr="004A3986">
              <w:t>10.1. dokumentus, kas apliecina, ka pretendentam ir</w:t>
            </w:r>
            <w:r w:rsidRPr="004A3986">
              <w:rPr>
                <w:rFonts w:eastAsia="Calibri"/>
              </w:rPr>
              <w:t xml:space="preserve"> bezpilota gaisa kuģu lidojumu organizēšanai nepieciešamais personāls (piemēram,</w:t>
            </w:r>
            <w:r w:rsidRPr="004A3986">
              <w:rPr>
                <w:rFonts w:eastAsia="Calibri"/>
                <w:lang w:eastAsia="en-US"/>
              </w:rPr>
              <w:t xml:space="preserve"> </w:t>
            </w:r>
            <w:r w:rsidRPr="004A3986">
              <w:rPr>
                <w:rFonts w:eastAsia="Calibri"/>
              </w:rPr>
              <w:t xml:space="preserve">dokumentu, kas apliecina darba tiesisko attiecību nodibināšanu); </w:t>
            </w:r>
          </w:p>
          <w:p w:rsidRPr="004A3986" w:rsidR="00671A7C" w:rsidP="00671A7C" w:rsidRDefault="00671A7C" w14:paraId="5CB8FE88" w14:textId="77777777">
            <w:pPr>
              <w:ind w:firstLine="709"/>
              <w:jc w:val="both"/>
            </w:pPr>
            <w:r w:rsidRPr="004A3986">
              <w:t>10.2. civiltiesiskās atbildības obligāto apdrošināšanas polisi (ja piemērojams);</w:t>
            </w:r>
          </w:p>
          <w:p w:rsidRPr="004A3986" w:rsidR="00671A7C" w:rsidP="00671A7C" w:rsidRDefault="00671A7C" w14:paraId="400985F5" w14:textId="77777777">
            <w:pPr>
              <w:ind w:firstLine="709"/>
              <w:jc w:val="both"/>
              <w:rPr>
                <w:rFonts w:eastAsia="Calibri"/>
                <w:lang w:eastAsia="en-US"/>
              </w:rPr>
            </w:pPr>
            <w:r w:rsidRPr="004A3986">
              <w:t>10.3. gaisa telpas izmantošanas saskaņojumu</w:t>
            </w:r>
            <w:r w:rsidRPr="004A3986">
              <w:rPr>
                <w:rFonts w:eastAsia="Calibri"/>
                <w:lang w:eastAsia="en-US"/>
              </w:rPr>
              <w:t xml:space="preserve"> (ja piemērojams);</w:t>
            </w:r>
          </w:p>
          <w:p w:rsidRPr="004A3986" w:rsidR="00671A7C" w:rsidP="00671A7C" w:rsidRDefault="00671A7C" w14:paraId="4864DB66" w14:textId="77777777">
            <w:pPr>
              <w:ind w:firstLine="709"/>
              <w:jc w:val="both"/>
              <w:rPr>
                <w:rFonts w:eastAsia="Calibri"/>
                <w:lang w:eastAsia="en-US"/>
              </w:rPr>
            </w:pPr>
            <w:r w:rsidRPr="004A3986">
              <w:rPr>
                <w:rFonts w:eastAsia="Calibri"/>
                <w:lang w:eastAsia="en-US"/>
              </w:rPr>
              <w:t>10.4. dokumentu, kas apliecina, ka pretendentam ir atbildīgais vadītājs (piemēram, dokumentu, kas apliecina darba tiesisko attiecību nodibināšanu).</w:t>
            </w:r>
          </w:p>
          <w:p w:rsidRPr="004A3986" w:rsidR="0000324F" w:rsidP="00B955A0" w:rsidRDefault="0000324F" w14:paraId="6041B843" w14:textId="77777777">
            <w:pPr>
              <w:ind w:firstLine="709"/>
              <w:jc w:val="both"/>
              <w:rPr>
                <w:rFonts w:eastAsia="Calibri"/>
                <w:lang w:eastAsia="en-US"/>
              </w:rPr>
            </w:pPr>
          </w:p>
        </w:tc>
      </w:tr>
      <w:tr w:rsidRPr="004A3986" w:rsidR="0000324F" w:rsidTr="004648E4" w14:paraId="4DA369CC" w14:textId="77777777">
        <w:trPr>
          <w:trHeight w:val="699"/>
        </w:trPr>
        <w:tc>
          <w:tcPr>
            <w:tcW w:w="959" w:type="dxa"/>
            <w:tcBorders>
              <w:left w:val="single" w:color="000000" w:sz="6" w:space="0"/>
              <w:bottom w:val="single" w:color="auto" w:sz="4" w:space="0"/>
              <w:right w:val="single" w:color="000000" w:sz="6" w:space="0"/>
            </w:tcBorders>
          </w:tcPr>
          <w:p w:rsidRPr="004A3986" w:rsidR="0000324F" w:rsidP="0000324F" w:rsidRDefault="00E73926" w14:paraId="39FB7362" w14:textId="77777777">
            <w:r w:rsidRPr="004A3986">
              <w:lastRenderedPageBreak/>
              <w:t>7.</w:t>
            </w:r>
          </w:p>
        </w:tc>
        <w:tc>
          <w:tcPr>
            <w:tcW w:w="3376" w:type="dxa"/>
            <w:tcBorders>
              <w:left w:val="single" w:color="000000" w:sz="6" w:space="0"/>
              <w:bottom w:val="single" w:color="auto" w:sz="4" w:space="0"/>
              <w:right w:val="single" w:color="000000" w:sz="6" w:space="0"/>
            </w:tcBorders>
          </w:tcPr>
          <w:p w:rsidRPr="004A3986" w:rsidR="0000324F" w:rsidP="0000324F" w:rsidRDefault="00FE7A9F" w14:paraId="7E863E4E" w14:textId="77777777">
            <w:pPr>
              <w:jc w:val="both"/>
            </w:pPr>
            <w:r w:rsidRPr="004A3986">
              <w:t>11. Ja pretendents nav iesniedzis visus, šajos noteikumos 9. un 10.punktā minētos dokumentus un informāciju vai iesniegtie dokumenti un informācija nav pietiekami, lai izvērtētu pretendenta atbilstību šo noteikumu, regulas Nr. 2019/947 un AMC prasībām, Civilās aviācijas aģentūra pieprasa pretendentam piecu darba dienu laikā  no pieprasījuma izsūtīšanas dienas rakstiski iesniegt trūkstošo informāciju.</w:t>
            </w:r>
          </w:p>
          <w:p w:rsidRPr="004A3986" w:rsidR="00FE7A9F" w:rsidP="0000324F" w:rsidRDefault="00FE7A9F" w14:paraId="7F113004" w14:textId="77777777">
            <w:pPr>
              <w:jc w:val="both"/>
            </w:pPr>
          </w:p>
          <w:p w:rsidRPr="004A3986" w:rsidR="00FE7A9F" w:rsidP="00FE7A9F" w:rsidRDefault="00FE7A9F" w14:paraId="516C090E" w14:textId="77777777">
            <w:pPr>
              <w:jc w:val="both"/>
            </w:pPr>
            <w:r w:rsidRPr="004A3986">
              <w:t xml:space="preserve">    24. Ja Civilās aviācijas aģentūra ir sagatavojusi:</w:t>
            </w:r>
          </w:p>
          <w:p w:rsidRPr="004A3986" w:rsidR="00FE7A9F" w:rsidP="00FE7A9F" w:rsidRDefault="00FE7A9F" w14:paraId="38A444D0" w14:textId="77777777">
            <w:pPr>
              <w:jc w:val="both"/>
            </w:pPr>
            <w:r w:rsidRPr="004A3986">
              <w:t xml:space="preserve">   24.1. 2.līmeņa neatbilstību, – gaisa kuģu modeļu klubs vai apvienība no audita vai inspekcijas noslēguma dienas, Civilās aviācijas aģentūras noteiktajā termiņā, kas nav ilgāks par 15 dienām, iesniedz Civilās aviācijas aģentūrai izvērtēšanai, konstatētās neatbilstības cēloņu analīzi un neatbilstības novēršanas plānu un ne vēlāk kā triju mēnešu laikā pēc neatbilstības ziņojuma saņemšanas novērš konstatēto neatbilstību. Šā laika perioda </w:t>
            </w:r>
            <w:r w:rsidRPr="004A3986">
              <w:lastRenderedPageBreak/>
              <w:t>beigās un atbilstoši neatbilstības būtībai Civilās aviācijas aģentūrai pēc gaisa kuģu modeļu kluba vai apvienības atkārtoti iesniegta neatbilstību novēršanas plāna izvērtēšanas ir tiesību pagarināt konstatētās neatbilstības novēršanas termiņu uz laiku līdz trīs mēnešiem. Ja gaisa kuģu modeļu klubs vai apvienība minētajā termiņā nav veikusi konstatētās neatbilstības cēloņu analīzi, nav izstrādājusi neatbilstības novēršanas plānu vai nenovērš konstatēto neatbilstību, Civilās aviācijas aģentūra to klasificē kā 1.līmeņa neatbilstību;</w:t>
            </w:r>
          </w:p>
          <w:p w:rsidRPr="004A3986" w:rsidR="00FE7A9F" w:rsidP="00FE7A9F" w:rsidRDefault="00FE7A9F" w14:paraId="10F0BA87" w14:textId="77777777">
            <w:pPr>
              <w:jc w:val="both"/>
            </w:pPr>
            <w:r w:rsidRPr="004A3986">
              <w:t xml:space="preserve">       24.2.  1.līmeņa neatbilstību, – Civilās aviācijas aģentūra gaisa kuģu modeļu klubam vai apvienībai atbilstīgi lidojumu drošuma apdraudējumam uz laiku līdz sešiem mēnešiem ierobežo atļauju un norāda, kādas konstatētās neatbilstības modeļu klubam vai apvienībai jānovērš. Gaisa kuģu modeļu klubs vai apvienība no audita vai inspekcijas noslēguma dienas, Civilās aviācijas aģentūras noteiktajā termiņā, kas nav ilgāks par 15 dienām, iesniedz Civilās </w:t>
            </w:r>
            <w:r w:rsidRPr="004A3986">
              <w:lastRenderedPageBreak/>
              <w:t>aviācijas aģentūrā konstatētās neatbilstības cēloņu analīzi un neatbilstības novēršanas plānu.</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7E309425" w14:textId="77777777">
            <w:pPr>
              <w:jc w:val="center"/>
              <w:rPr>
                <w:b/>
              </w:rPr>
            </w:pPr>
            <w:r w:rsidRPr="004A3986">
              <w:rPr>
                <w:b/>
              </w:rPr>
              <w:lastRenderedPageBreak/>
              <w:t>Tieslietu ministrija</w:t>
            </w:r>
          </w:p>
          <w:p w:rsidRPr="004A3986" w:rsidR="0056016D" w:rsidP="0056016D" w:rsidRDefault="0056016D" w14:paraId="28B05E1B" w14:textId="77777777">
            <w:pPr>
              <w:widowControl w:val="0"/>
              <w:ind w:right="12" w:firstLine="567"/>
              <w:jc w:val="both"/>
              <w:rPr>
                <w:rFonts w:eastAsia="Calibri"/>
                <w:lang w:eastAsia="en-US"/>
              </w:rPr>
            </w:pPr>
            <w:r w:rsidRPr="004A3986">
              <w:rPr>
                <w:rFonts w:eastAsia="Calibri"/>
                <w:lang w:eastAsia="en-US"/>
              </w:rPr>
              <w:t>7. Projekta 11. punktā ietvertais termiņš privātpersonai trūkumu novēršanai ir piecas darba dienas no pieprasījuma izsūtīšanas dienas. Pirmkārt, norādām, ka minētais termiņš varētu būt nesamērīgs, ja vērtē konkrētu trūkumu raksturu. Otrkārt, saskatāma nekonsekvence, jo projekta 11. punktā privātpersonai jāievēro termiņš, kas sākas no pieprasījuma izsūtīšanas dienas, savukārt citviet projektā, piemēram, projekta 12. punktā termiņš attiecībā uz Civilās aviācijas aģentūras pienākumiem sākas no dokumenta saņemšanas brīža. Uzsveram, ka atbilstoši Administratīvā procesa likuma 5. pantā nostiprinātajam privātpersonas tiesību ievērošanas principam administratīvajā procesā, it īpaši pieņemot lēmumu pēc būtības, iestāde un tiesa piemērojamo tiesību normu ietvaros veicina privātpersonas tiesību un tiesisko interešu aizsardzību. Ievērojot minēto, lūdzam nodrošināt samērīgu termiņu privātpersonu pienākumu īstenošanai, it sevišķi novēršot, ka pret privātpersonu tiek piemērota atšķirīga pieeja attiecībā uz termiņa sākuma noteikšanas brīdi.</w:t>
            </w:r>
          </w:p>
          <w:p w:rsidRPr="004A3986" w:rsidR="0056016D" w:rsidP="0056016D" w:rsidRDefault="0056016D" w14:paraId="111705A8" w14:textId="77777777">
            <w:pPr>
              <w:widowControl w:val="0"/>
              <w:ind w:right="12" w:firstLine="567"/>
              <w:jc w:val="both"/>
              <w:rPr>
                <w:rFonts w:eastAsia="Calibri"/>
                <w:lang w:eastAsia="en-US"/>
              </w:rPr>
            </w:pPr>
            <w:r w:rsidRPr="004A3986">
              <w:rPr>
                <w:rFonts w:eastAsia="Calibri"/>
                <w:lang w:eastAsia="en-US"/>
              </w:rPr>
              <w:t xml:space="preserve">Līdzīgi izsakām bažas, ka </w:t>
            </w:r>
            <w:r w:rsidRPr="004A3986">
              <w:rPr>
                <w:rFonts w:eastAsia="Calibri"/>
                <w:lang w:eastAsia="en-US"/>
              </w:rPr>
              <w:lastRenderedPageBreak/>
              <w:t>projekta 24.1. apakšpunktā norādītais termiņš – ne ilgāk par 15 dienām – trūkumu novēršanai, varētu būt nesamērīgs, jo nav noteikts minimālais termiņš un tas teorētiski varētu būt pat viena diena. Attiecīgi lūdzam norādīt ne tikai maksimālo, bet arī minimālo termiņu trūkumu novēršanai, attiecīgi precizējot projektu.</w:t>
            </w:r>
          </w:p>
          <w:p w:rsidRPr="004A3986" w:rsidR="0000324F" w:rsidP="00D12DC8" w:rsidRDefault="0000324F" w14:paraId="3B40BB53" w14:textId="77777777">
            <w:pPr>
              <w:widowControl w:val="0"/>
              <w:ind w:right="12" w:firstLine="567"/>
              <w:jc w:val="both"/>
              <w:rPr>
                <w:rFonts w:eastAsia="Calibri"/>
                <w:lang w:eastAsia="en-US"/>
              </w:rPr>
            </w:pPr>
          </w:p>
        </w:tc>
        <w:tc>
          <w:tcPr>
            <w:tcW w:w="2835" w:type="dxa"/>
            <w:tcBorders>
              <w:left w:val="single" w:color="000000" w:sz="6" w:space="0"/>
              <w:bottom w:val="single" w:color="auto" w:sz="4" w:space="0"/>
              <w:right w:val="single" w:color="000000" w:sz="6" w:space="0"/>
            </w:tcBorders>
          </w:tcPr>
          <w:p w:rsidRPr="004A3986" w:rsidR="0061106F" w:rsidP="00A67F97" w:rsidRDefault="0053748E" w14:paraId="3D5F28F5" w14:textId="77777777">
            <w:pPr>
              <w:pStyle w:val="naisc"/>
              <w:spacing w:before="0" w:after="0"/>
              <w:rPr>
                <w:b/>
              </w:rPr>
            </w:pPr>
            <w:r w:rsidRPr="004A3986">
              <w:rPr>
                <w:b/>
              </w:rPr>
              <w:lastRenderedPageBreak/>
              <w:t>Ņemts vērā</w:t>
            </w:r>
          </w:p>
          <w:p w:rsidRPr="004A3986" w:rsidR="002F1FAC" w:rsidP="00A67F97" w:rsidRDefault="002F1FAC" w14:paraId="06B315A0" w14:textId="77777777">
            <w:pPr>
              <w:pStyle w:val="naisc"/>
              <w:spacing w:before="0" w:after="0"/>
              <w:rPr>
                <w:b/>
              </w:rPr>
            </w:pPr>
          </w:p>
          <w:p w:rsidRPr="004A3986" w:rsidR="002F1FAC" w:rsidP="002F1FAC" w:rsidRDefault="002F1FAC" w14:paraId="1F514DB4" w14:textId="77777777">
            <w:pPr>
              <w:pStyle w:val="naisc"/>
              <w:spacing w:before="0" w:after="0"/>
              <w:jc w:val="both"/>
            </w:pPr>
            <w:r w:rsidRPr="004A3986">
              <w:t xml:space="preserve">Precizēts noteikumu projekta </w:t>
            </w:r>
            <w:r w:rsidRPr="004A3986" w:rsidR="00E63A3C">
              <w:t>2</w:t>
            </w:r>
            <w:r w:rsidRPr="004A3986" w:rsidR="00023780">
              <w:t>1</w:t>
            </w:r>
            <w:r w:rsidRPr="004A3986" w:rsidR="00E63A3C">
              <w:t>.1. un 2</w:t>
            </w:r>
            <w:r w:rsidRPr="004A3986" w:rsidR="00023780">
              <w:t>1.</w:t>
            </w:r>
            <w:r w:rsidRPr="004A3986" w:rsidR="00E63A3C">
              <w:t>2. apakšpunkts</w:t>
            </w:r>
            <w:r w:rsidRPr="004A3986" w:rsidR="003A562D">
              <w:t xml:space="preserve"> </w:t>
            </w:r>
            <w:r w:rsidRPr="004A3986" w:rsidR="00023780">
              <w:t>(iepriekš 24.1. un 24.2. apakšpunkts).</w:t>
            </w:r>
          </w:p>
          <w:p w:rsidRPr="004A3986" w:rsidR="002F1FAC" w:rsidP="002F1FAC" w:rsidRDefault="002F1FAC" w14:paraId="0D1EBD2C" w14:textId="77777777">
            <w:pPr>
              <w:pStyle w:val="naisc"/>
              <w:spacing w:before="0" w:after="0"/>
              <w:jc w:val="both"/>
            </w:pPr>
          </w:p>
          <w:p w:rsidRPr="004A3986" w:rsidR="00E63A3C" w:rsidP="002F1FAC" w:rsidRDefault="00671A7C" w14:paraId="6F4BFF19" w14:textId="77777777">
            <w:pPr>
              <w:pStyle w:val="naisc"/>
              <w:spacing w:before="0" w:after="0"/>
              <w:jc w:val="both"/>
            </w:pPr>
            <w:r w:rsidRPr="004A3986">
              <w:t>Svītrots noteikumu projekta 11. punkts</w:t>
            </w:r>
          </w:p>
          <w:p w:rsidRPr="004A3986" w:rsidR="002F1FAC" w:rsidP="002F1FAC" w:rsidRDefault="002F1FAC" w14:paraId="5186522D" w14:textId="77777777">
            <w:pPr>
              <w:pStyle w:val="naisc"/>
              <w:spacing w:before="0" w:after="0"/>
              <w:jc w:val="both"/>
            </w:pPr>
          </w:p>
        </w:tc>
        <w:tc>
          <w:tcPr>
            <w:tcW w:w="3827" w:type="dxa"/>
            <w:tcBorders>
              <w:left w:val="single" w:color="000000" w:sz="6" w:space="0"/>
              <w:bottom w:val="single" w:color="auto" w:sz="4" w:space="0"/>
              <w:right w:val="single" w:color="000000" w:sz="6" w:space="0"/>
            </w:tcBorders>
          </w:tcPr>
          <w:p w:rsidRPr="004A3986" w:rsidR="00023780" w:rsidP="001E1225" w:rsidRDefault="00023780" w14:paraId="290B5800" w14:textId="77777777">
            <w:pPr>
              <w:jc w:val="both"/>
            </w:pPr>
          </w:p>
          <w:p w:rsidRPr="004A3986" w:rsidR="00023780" w:rsidP="00023780" w:rsidRDefault="00023780" w14:paraId="333BAEB3" w14:textId="77777777">
            <w:pPr>
              <w:tabs>
                <w:tab w:val="left" w:pos="1134"/>
              </w:tabs>
              <w:ind w:firstLine="709"/>
              <w:jc w:val="both"/>
              <w:rPr>
                <w:rFonts w:eastAsia="Calibri"/>
                <w:lang w:eastAsia="en-US"/>
              </w:rPr>
            </w:pPr>
            <w:r w:rsidRPr="004A3986">
              <w:rPr>
                <w:rFonts w:eastAsia="Calibri"/>
                <w:lang w:eastAsia="en-US"/>
              </w:rPr>
              <w:t>21. Ja Civilās aviācijas aģentūra ir sagatavojusi:</w:t>
            </w:r>
          </w:p>
          <w:p w:rsidRPr="004A3986" w:rsidR="00023780" w:rsidP="00023780" w:rsidRDefault="00023780" w14:paraId="13A9D36F" w14:textId="77777777">
            <w:pPr>
              <w:ind w:firstLine="709"/>
              <w:jc w:val="both"/>
              <w:rPr>
                <w:rFonts w:eastAsia="Calibri"/>
                <w:lang w:eastAsia="en-US"/>
              </w:rPr>
            </w:pPr>
            <w:r w:rsidRPr="004A3986">
              <w:rPr>
                <w:rFonts w:eastAsia="Calibri"/>
                <w:lang w:eastAsia="en-US"/>
              </w:rPr>
              <w:t>21.1. 2.līmeņa neatbilstību, – gaisa kuģu modeļu klubs vai apvienība no audita vai inspekcijas noslēguma dienas, Civilās aviācijas aģentūras noteiktajā termiņā, kas nav īsāks par 7 dienām un  garāks par 15 dienām, iesniedz Civilās aviācijas aģentūrai izvērtēšanai, konstatētās neatbilstības cēloņu analīzi un neatbilstības novēršanas plānu un ne vēlāk kā triju mēnešu laikā pēc neatbilstības ziņojuma saņemšanas novērš konstatēto neatbilstību.</w:t>
            </w:r>
            <w:bookmarkStart w:name="_Hlk67473969" w:id="4"/>
            <w:r w:rsidRPr="004A3986">
              <w:rPr>
                <w:rFonts w:eastAsia="Calibri"/>
                <w:lang w:eastAsia="en-US"/>
              </w:rPr>
              <w:t xml:space="preserve"> Šā laika perioda beigās un atbilstoši neatbilstības būtībai Civilās aviācijas aģentūrai pēc gaisa kuģu modeļu kluba vai apvienības atkārtoti iesniegta neatbilstību novēršanas plāna izvērtēšanas ir tiesību pagarināt konstatētās neatbilstības novēršanas termiņu uz laiku līdz trīs mēnešiem.</w:t>
            </w:r>
            <w:bookmarkEnd w:id="4"/>
            <w:r w:rsidRPr="004A3986">
              <w:rPr>
                <w:rFonts w:eastAsia="Calibri"/>
                <w:lang w:eastAsia="en-US"/>
              </w:rPr>
              <w:t xml:space="preserve"> Ja gaisa kuģu modeļu klubs vai apvienība minētajā termiņā nav veikusi konstatētās neatbilstības cēloņu analīzi, nav izstrādājusi neatbilstības novēršanas plānu vai nenovērš konstatēto neatbilstību, Civilās aviācijas aģentūra to klasificē kā 1.līmeņa neatbilstību;</w:t>
            </w:r>
          </w:p>
          <w:p w:rsidRPr="004434A2" w:rsidR="0000324F" w:rsidP="004434A2" w:rsidRDefault="00023780" w14:paraId="2F4D903E" w14:textId="0D917E69">
            <w:pPr>
              <w:ind w:firstLine="709"/>
              <w:jc w:val="both"/>
              <w:rPr>
                <w:color w:val="000000"/>
              </w:rPr>
            </w:pPr>
            <w:r w:rsidRPr="004A3986">
              <w:rPr>
                <w:rFonts w:eastAsia="Calibri"/>
                <w:lang w:eastAsia="en-US"/>
              </w:rPr>
              <w:lastRenderedPageBreak/>
              <w:t>21.2.  1.līmeņa neatbilstību, – Civilās aviācijas aģentūra gaisa kuģu modeļu klubam vai apvienībai atbilstīgi lidojumu drošuma apdraudējumam ierobežo attiecīgu darbību, kas apdraud lidojumu drošumu vai uz laiku līdz sešiem mēnešiem aptur atļauju un norāda, kādas konstatētās neatbilstības modeļu klubam vai apvienībai jānovērš. Gaisa kuģu modeļu klubs vai apvienība no audita vai inspekcijas noslēguma dienas, Civilās aviācijas aģentūras noteiktajā termiņā, kas nav īsāks par 7 dienām un garāks par 15 dienām, iesniedz Civilās aviācijas aģentūrā konstatētās neatbilstības cēloņu analīzi un neatbilstības novēršanas plānu.</w:t>
            </w:r>
          </w:p>
        </w:tc>
      </w:tr>
      <w:tr w:rsidRPr="004A3986" w:rsidR="0000324F" w:rsidTr="00544F87" w14:paraId="65B5596B" w14:textId="77777777">
        <w:tc>
          <w:tcPr>
            <w:tcW w:w="959" w:type="dxa"/>
            <w:tcBorders>
              <w:left w:val="single" w:color="000000" w:sz="6" w:space="0"/>
              <w:bottom w:val="single" w:color="auto" w:sz="4" w:space="0"/>
              <w:right w:val="single" w:color="000000" w:sz="6" w:space="0"/>
            </w:tcBorders>
          </w:tcPr>
          <w:p w:rsidRPr="004A3986" w:rsidR="0000324F" w:rsidP="0000324F" w:rsidRDefault="00E73926" w14:paraId="111E97B2" w14:textId="77777777">
            <w:r w:rsidRPr="004A3986">
              <w:lastRenderedPageBreak/>
              <w:t>8.</w:t>
            </w:r>
          </w:p>
        </w:tc>
        <w:tc>
          <w:tcPr>
            <w:tcW w:w="3376" w:type="dxa"/>
            <w:tcBorders>
              <w:left w:val="single" w:color="000000" w:sz="6" w:space="0"/>
              <w:bottom w:val="single" w:color="auto" w:sz="4" w:space="0"/>
              <w:right w:val="single" w:color="000000" w:sz="6" w:space="0"/>
            </w:tcBorders>
          </w:tcPr>
          <w:p w:rsidRPr="004A3986" w:rsidR="00FA51C9" w:rsidP="001A15CB" w:rsidRDefault="00FE7A9F" w14:paraId="5DAE404F" w14:textId="77777777">
            <w:pPr>
              <w:tabs>
                <w:tab w:val="left" w:pos="1004"/>
              </w:tabs>
              <w:contextualSpacing/>
              <w:jc w:val="both"/>
              <w:rPr>
                <w:rFonts w:eastAsia="Calibri"/>
                <w:lang w:eastAsia="en-US"/>
              </w:rPr>
            </w:pPr>
            <w:r w:rsidRPr="004A3986">
              <w:rPr>
                <w:rFonts w:eastAsia="Calibri"/>
                <w:lang w:eastAsia="en-US"/>
              </w:rPr>
              <w:t>12. Civilās aviācijas aģentūra šo noteikumu 9.punktā minēto iesniegumu izskata un lēmumu pieņem 21 darbdienas laikā no tā saņemšanas brīža.</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00E5FCD5" w14:textId="77777777">
            <w:pPr>
              <w:jc w:val="center"/>
              <w:rPr>
                <w:b/>
              </w:rPr>
            </w:pPr>
            <w:r w:rsidRPr="004A3986">
              <w:rPr>
                <w:b/>
              </w:rPr>
              <w:t>Tieslietu ministrija</w:t>
            </w:r>
          </w:p>
          <w:p w:rsidRPr="00D3577B" w:rsidR="0000324F" w:rsidP="00D3577B" w:rsidRDefault="0056016D" w14:paraId="1B06214C" w14:textId="3702A4EB">
            <w:pPr>
              <w:widowControl w:val="0"/>
              <w:ind w:right="12" w:firstLine="567"/>
              <w:jc w:val="both"/>
              <w:rPr>
                <w:rFonts w:eastAsia="Calibri"/>
                <w:lang w:eastAsia="en-US"/>
              </w:rPr>
            </w:pPr>
            <w:r w:rsidRPr="004A3986">
              <w:rPr>
                <w:rFonts w:eastAsia="Calibri"/>
                <w:lang w:eastAsia="en-US"/>
              </w:rPr>
              <w:t xml:space="preserve">8. Projekta 12. punkts noteic, ka Civilās aviācijas aģentūra projekta 9. punktā minēto iesniegumu izskata un lēmumu pieņem 21 darbdienas laikā no tā saņemšanas brīža. Administratīvā procesa likuma 64. panta pirmā daļa noteic, ka, ja administratīvā lieta ierosināta uz iesnieguma pamata, iestāde pieņem lēmumu par administratīvā akta izdošanu viena mēneša laikā no iesnieguma saņemšanas dienas, izņemot, ja likumā noteikts cits termiņš vai citā normatīvajā aktā noteikts īsāks termiņš administratīvā akta izdošanai. Vēršam uzmanību, ka projekta 12. punktā noteiktais termiņš – 21 darbdiena – var pārsniegt Administratīvā procesa likuma 64. panta pirmajā daļā noteikto termiņu – viens mēnesis (piemēram, 2021. gada janvārī, februārī, aprīlī, maijā un jūnijā ir 20 darbdienas, 2022. gada aprīlī ir 19 darbdienas).   Ievērojot minēto, lūdzam atbilstoši precizēt projekta 12. punktu, nosakot tādu procesuālo termiņu, kas nepārsniedz Administratīvā procesa likuma 64. panta pirmajā daļā noteikto. </w:t>
            </w:r>
          </w:p>
        </w:tc>
        <w:tc>
          <w:tcPr>
            <w:tcW w:w="2835" w:type="dxa"/>
            <w:tcBorders>
              <w:left w:val="single" w:color="000000" w:sz="6" w:space="0"/>
              <w:bottom w:val="single" w:color="auto" w:sz="4" w:space="0"/>
              <w:right w:val="single" w:color="000000" w:sz="6" w:space="0"/>
            </w:tcBorders>
          </w:tcPr>
          <w:p w:rsidRPr="004A3986" w:rsidR="00F140D1" w:rsidP="00F140D1" w:rsidRDefault="00F140D1" w14:paraId="55382B0D" w14:textId="77777777">
            <w:pPr>
              <w:jc w:val="center"/>
              <w:rPr>
                <w:b/>
              </w:rPr>
            </w:pPr>
            <w:r w:rsidRPr="004A3986">
              <w:rPr>
                <w:b/>
              </w:rPr>
              <w:t>Panākta vienošanās 28.06.2021. elektroniskās sa</w:t>
            </w:r>
            <w:r w:rsidRPr="004A3986" w:rsidR="00671A7C">
              <w:rPr>
                <w:b/>
              </w:rPr>
              <w:t>s</w:t>
            </w:r>
            <w:r w:rsidRPr="004A3986">
              <w:rPr>
                <w:b/>
              </w:rPr>
              <w:t>k</w:t>
            </w:r>
            <w:r w:rsidR="001E1225">
              <w:rPr>
                <w:b/>
              </w:rPr>
              <w:t>a</w:t>
            </w:r>
            <w:r w:rsidRPr="004A3986">
              <w:rPr>
                <w:b/>
              </w:rPr>
              <w:t xml:space="preserve">ņošanas laikā </w:t>
            </w:r>
          </w:p>
          <w:p w:rsidRPr="004A3986" w:rsidR="008F070E" w:rsidP="00E63A3C" w:rsidRDefault="008F070E" w14:paraId="18F8461E" w14:textId="77777777">
            <w:pPr>
              <w:pStyle w:val="naisc"/>
              <w:spacing w:before="0" w:after="0"/>
              <w:jc w:val="both"/>
            </w:pPr>
          </w:p>
          <w:p w:rsidRPr="004A3986" w:rsidR="008F070E" w:rsidP="00E63A3C" w:rsidRDefault="008F070E" w14:paraId="07A69E34" w14:textId="69ACFD3F">
            <w:pPr>
              <w:pStyle w:val="naisc"/>
              <w:spacing w:before="0" w:after="0"/>
              <w:jc w:val="both"/>
            </w:pPr>
            <w:r w:rsidRPr="004A3986">
              <w:t>Tā kā Tieslietu ministrija citos noteikumu projektos</w:t>
            </w:r>
            <w:r w:rsidR="00BD599A">
              <w:t>, proti,</w:t>
            </w:r>
            <w:r w:rsidRPr="004A3986">
              <w:t xml:space="preserve"> </w:t>
            </w:r>
            <w:r w:rsidRPr="004A3986" w:rsidR="00754293">
              <w:t xml:space="preserve">Ministru kabineta noteikumu projekts “Specifiskās kategorijas bezpilota gaisa kuģu sistēmu ekspluatantu sertifikācijas un uzraudzības kārtība” (VSS- 372) un 2021.gada 15.jūnija Ministru kabineta noteikumos Nr.374 </w:t>
            </w:r>
            <w:r w:rsidR="004648E4">
              <w:t>“</w:t>
            </w:r>
            <w:r w:rsidRPr="004A3986" w:rsidR="00754293">
              <w:t>Atzīto struktūru statusa iegūšanas un uzraudzības kārtība</w:t>
            </w:r>
            <w:r w:rsidR="004648E4">
              <w:t>”</w:t>
            </w:r>
            <w:r w:rsidRPr="004A3986" w:rsidR="00754293">
              <w:t xml:space="preserve"> </w:t>
            </w:r>
            <w:r w:rsidRPr="004A3986">
              <w:t>līdzīgu tiesību normu ir lūgusi svītrot</w:t>
            </w:r>
            <w:r w:rsidR="001F4A69">
              <w:t>,</w:t>
            </w:r>
            <w:r w:rsidRPr="004A3986">
              <w:t xml:space="preserve"> </w:t>
            </w:r>
            <w:r w:rsidRPr="004A3986" w:rsidR="000717DC">
              <w:rPr>
                <w:rFonts w:eastAsia="Calibri"/>
                <w:lang w:eastAsia="en-US"/>
              </w:rPr>
              <w:t>jo Ministru kabineta noteikumos šāda norma ir deklaratīva, proti, tai nav juridiskās slodzes, tādēļ minētā norma no noteikumu projekta ir svītrota.</w:t>
            </w:r>
          </w:p>
        </w:tc>
        <w:tc>
          <w:tcPr>
            <w:tcW w:w="3827" w:type="dxa"/>
            <w:tcBorders>
              <w:top w:val="single" w:color="auto" w:sz="4" w:space="0"/>
              <w:left w:val="single" w:color="auto" w:sz="4" w:space="0"/>
              <w:bottom w:val="single" w:color="auto" w:sz="4" w:space="0"/>
            </w:tcBorders>
          </w:tcPr>
          <w:p w:rsidRPr="004A3986" w:rsidR="00D3577B" w:rsidP="00D3577B" w:rsidRDefault="00D3577B" w14:paraId="1E585B7F" w14:textId="0B938FDC">
            <w:pPr>
              <w:pStyle w:val="naisc"/>
              <w:spacing w:before="0" w:after="0"/>
              <w:jc w:val="both"/>
            </w:pPr>
            <w:r w:rsidRPr="004A3986">
              <w:t>Svītrots noteikumu projekta 12.punkts. Civilās aviācijas aģentūra šo noteikumu projekta 9.punktā minēto iesniegumu izskatīs un lēmumu pieņems Administratīvā procesa likuma 64.pantā noteiktajā kārtībā.</w:t>
            </w:r>
          </w:p>
          <w:p w:rsidRPr="004A3986" w:rsidR="0000324F" w:rsidP="003D7EA0" w:rsidRDefault="0000324F" w14:paraId="1E0FF84D" w14:textId="77777777">
            <w:pPr>
              <w:tabs>
                <w:tab w:val="left" w:pos="1134"/>
              </w:tabs>
              <w:ind w:firstLine="709"/>
              <w:contextualSpacing/>
              <w:jc w:val="both"/>
            </w:pPr>
          </w:p>
        </w:tc>
      </w:tr>
      <w:tr w:rsidRPr="004A3986" w:rsidR="0000324F" w:rsidTr="00544F87" w14:paraId="2287AE10" w14:textId="77777777">
        <w:tc>
          <w:tcPr>
            <w:tcW w:w="959" w:type="dxa"/>
            <w:tcBorders>
              <w:left w:val="single" w:color="000000" w:sz="6" w:space="0"/>
              <w:bottom w:val="single" w:color="auto" w:sz="4" w:space="0"/>
              <w:right w:val="single" w:color="000000" w:sz="6" w:space="0"/>
            </w:tcBorders>
          </w:tcPr>
          <w:p w:rsidRPr="004A3986" w:rsidR="0000324F" w:rsidP="0000324F" w:rsidRDefault="00E73926" w14:paraId="79344797" w14:textId="77777777">
            <w:pPr>
              <w:pStyle w:val="naisc"/>
              <w:spacing w:before="0" w:after="0"/>
              <w:jc w:val="left"/>
            </w:pPr>
            <w:r w:rsidRPr="004A3986">
              <w:lastRenderedPageBreak/>
              <w:t>9.</w:t>
            </w:r>
          </w:p>
        </w:tc>
        <w:tc>
          <w:tcPr>
            <w:tcW w:w="3376" w:type="dxa"/>
            <w:tcBorders>
              <w:left w:val="single" w:color="000000" w:sz="6" w:space="0"/>
              <w:bottom w:val="single" w:color="auto" w:sz="4" w:space="0"/>
              <w:right w:val="single" w:color="000000" w:sz="6" w:space="0"/>
            </w:tcBorders>
          </w:tcPr>
          <w:p w:rsidRPr="004A3986" w:rsidR="00E82AA0" w:rsidP="00E82AA0" w:rsidRDefault="00E82AA0" w14:paraId="65AB775F" w14:textId="77777777">
            <w:pPr>
              <w:spacing w:before="120"/>
              <w:jc w:val="both"/>
            </w:pPr>
            <w:r w:rsidRPr="004A3986">
              <w:t xml:space="preserve">        14. Civilās aviācijas aģentūra pieņem lēmumu par atteikumu izsniegt atļauju bezpilota gaisa kuģu lidojumu organizēšanai gaisa kuģu modeļu kluba vai apvienības ietvaros,  ja pretendents:</w:t>
            </w:r>
          </w:p>
          <w:p w:rsidRPr="004A3986" w:rsidR="00E82AA0" w:rsidP="00E82AA0" w:rsidRDefault="00E82AA0" w14:paraId="7E0F59BD" w14:textId="77777777">
            <w:pPr>
              <w:spacing w:before="120"/>
              <w:jc w:val="both"/>
            </w:pPr>
            <w:r w:rsidRPr="004A3986">
              <w:t xml:space="preserve">       14.1. nav iesniedzis visus šo noteikumu 9. un 10.punktā minētos dokumentus; </w:t>
            </w:r>
          </w:p>
          <w:p w:rsidRPr="004A3986" w:rsidR="00E82AA0" w:rsidP="00E82AA0" w:rsidRDefault="00E82AA0" w14:paraId="2DF2ACE2" w14:textId="77777777">
            <w:pPr>
              <w:spacing w:before="120"/>
              <w:jc w:val="both"/>
            </w:pPr>
            <w:r w:rsidRPr="004A3986">
              <w:t xml:space="preserve">     14.2. neatbilst šo noteikumu, regulas Nr. 2019/947 un AMC noteiktajām prasībām.</w:t>
            </w:r>
          </w:p>
          <w:p w:rsidRPr="004A3986" w:rsidR="00E82AA0" w:rsidP="00E82AA0" w:rsidRDefault="00E82AA0" w14:paraId="51DF3271" w14:textId="77777777">
            <w:pPr>
              <w:spacing w:before="120"/>
              <w:jc w:val="both"/>
            </w:pPr>
          </w:p>
          <w:p w:rsidRPr="004A3986" w:rsidR="00E82AA0" w:rsidP="00E82AA0" w:rsidRDefault="00E82AA0" w14:paraId="7A9EF8CE" w14:textId="77777777">
            <w:pPr>
              <w:spacing w:before="120"/>
              <w:jc w:val="both"/>
            </w:pPr>
            <w:r w:rsidRPr="004A3986">
              <w:t xml:space="preserve">16. Civilās aviācijas aģentūra viena mēneša laikā pēc šo noteikumu 15.punktā minētās informācijas saņemšanas, to izskata un pieņem vienu no šādiem lēmumiem: </w:t>
            </w:r>
          </w:p>
          <w:p w:rsidRPr="004A3986" w:rsidR="00E82AA0" w:rsidP="00E82AA0" w:rsidRDefault="00E82AA0" w14:paraId="3FBBFC49" w14:textId="77777777">
            <w:pPr>
              <w:spacing w:before="120"/>
              <w:jc w:val="both"/>
            </w:pPr>
            <w:r w:rsidRPr="004A3986">
              <w:t>16.1. apstiprina iesniegtās izmaiņas, ja tās atbilst šo noteikumu, regulas Nr.2019/947 un AMC prasībām;</w:t>
            </w:r>
          </w:p>
          <w:p w:rsidRPr="004A3986" w:rsidR="0000324F" w:rsidP="00E82AA0" w:rsidRDefault="00E82AA0" w14:paraId="29CA4354" w14:textId="77777777">
            <w:pPr>
              <w:spacing w:before="120"/>
              <w:jc w:val="both"/>
            </w:pPr>
            <w:r w:rsidRPr="004A3986">
              <w:t>16.2. atsaka apstiprināt iesniegtās izmaiņas, ja tās neatbilst šo noteikumu, regulas Nr. 2019/947 un AMC prasībām.</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4F85B9F1" w14:textId="77777777">
            <w:pPr>
              <w:jc w:val="center"/>
              <w:rPr>
                <w:b/>
              </w:rPr>
            </w:pPr>
            <w:r w:rsidRPr="004A3986">
              <w:rPr>
                <w:b/>
              </w:rPr>
              <w:t>Tieslietu ministrija</w:t>
            </w:r>
          </w:p>
          <w:p w:rsidRPr="004A3986" w:rsidR="0056016D" w:rsidP="0056016D" w:rsidRDefault="0056016D" w14:paraId="583B36E1" w14:textId="77777777">
            <w:pPr>
              <w:widowControl w:val="0"/>
              <w:ind w:right="12" w:firstLine="567"/>
              <w:jc w:val="both"/>
              <w:rPr>
                <w:rFonts w:eastAsia="Calibri"/>
                <w:lang w:eastAsia="en-US"/>
              </w:rPr>
            </w:pPr>
            <w:r w:rsidRPr="004A3986">
              <w:rPr>
                <w:rFonts w:eastAsia="Calibri"/>
                <w:lang w:eastAsia="en-US"/>
              </w:rPr>
              <w:t xml:space="preserve">9. Projekta 14. punktā noteikti gadījumi, kad Civilās aviācijas aģentūra pieņem lēmumu par atteikumu izsniegt atļauju. Projekta 16. punktā noteikts, ka Civilās aviācijas aģentūra viena mēneša laikā pēc projekta 15. punktā minētās informācijas saņemšanas to izskata un atkarībā no tā, vai iesniegtās izmaiņas atbilst projekta, Komisijas 2019. gada 24.maija Īstenošanas regulas (ES) 2019/947 par bezpilota gaisa kuģu ekspluatācijas noteikumiem un procedūrām (turpmāk – regula 2019/947) un dokumentiem regulas 2019/947 16. panta prasību piemērošanai, pieņem lēmumu par iesniegto izmaiņu apstiprināšanu vai atteikumu apstiprināt iesniegtās izmaiņas. </w:t>
            </w:r>
          </w:p>
          <w:p w:rsidRPr="004A3986" w:rsidR="0000324F" w:rsidP="00D3577B" w:rsidRDefault="0056016D" w14:paraId="2D2E2415" w14:textId="7B7D9579">
            <w:pPr>
              <w:widowControl w:val="0"/>
              <w:ind w:right="12" w:firstLine="567"/>
              <w:jc w:val="both"/>
              <w:rPr>
                <w:rFonts w:eastAsia="Calibri"/>
                <w:lang w:eastAsia="en-US"/>
              </w:rPr>
            </w:pPr>
            <w:r w:rsidRPr="004A3986">
              <w:rPr>
                <w:rFonts w:eastAsia="Calibri"/>
                <w:lang w:eastAsia="en-US"/>
              </w:rPr>
              <w:t xml:space="preserve">Informējam, ka Administratīvā procesa likuma 63. panta pirmās daļas 1. punkts noteic, ka pēc nepieciešamo faktu konstatēšanas un administratīvā procesa dalībnieku uzklausīšanas iestāde nekavējoties izvērtē lietas apstākļus un izdod obligāto administratīvo aktu, ja piemērojamā tiesību norma paredz, ka administratīvais akts jāizdod. Savukārt, ja iestāde secina, ka administratīvā akta izdošanai nav pamata, proti, piemērojamā tiesību norma izsmeļoši </w:t>
            </w:r>
            <w:r w:rsidRPr="004A3986">
              <w:rPr>
                <w:rFonts w:eastAsia="Calibri"/>
                <w:lang w:eastAsia="en-US"/>
              </w:rPr>
              <w:lastRenderedPageBreak/>
              <w:t xml:space="preserve">uzskaita tiesiskos apstākļus, kuriem iestājoties, administratīvais akts ir izdodams, bet konkrētajā administratīvajā lietā šādu tiesisko apstākļu iestāšanās nav konstatēta vai konstatēts kāds apstāklis, kas nepieļauj administratīvā akta izdošanu, iestāde atbilstoši Administratīvā procesa likuma 63. panta pirmās daļas 3. punktā noteiktajam izdod negatīvu administratīvo aktu jeb atteikumu (sk. Briede J. Administratīvā procesa virzība iestādē. Grām.: Briede J. (zin.red.). Administratīvā procesa likuma komentāri, 2013. 598. lpp.). Vēršam uzmanību, ka noteikumu Nr. 108 3.2. apakšpunkts noteic, ka normatīvā akta projektā neietver normas, kas dublē augstāka vai tāda paša spēka normatīvā akta tiesību normās ietverto normatīvo regulējumu. Ievērojot minēto, lūdzam svītrot projekta 14. punktu un 16.2. apakšpunktu. </w:t>
            </w:r>
          </w:p>
        </w:tc>
        <w:tc>
          <w:tcPr>
            <w:tcW w:w="2835" w:type="dxa"/>
            <w:tcBorders>
              <w:left w:val="single" w:color="000000" w:sz="6" w:space="0"/>
              <w:bottom w:val="single" w:color="auto" w:sz="4" w:space="0"/>
              <w:right w:val="single" w:color="000000" w:sz="6" w:space="0"/>
            </w:tcBorders>
          </w:tcPr>
          <w:p w:rsidRPr="004A3986" w:rsidR="00F140D1" w:rsidP="00F140D1" w:rsidRDefault="00F140D1" w14:paraId="5E2B1604" w14:textId="77777777">
            <w:pPr>
              <w:jc w:val="center"/>
              <w:rPr>
                <w:b/>
              </w:rPr>
            </w:pPr>
            <w:r w:rsidRPr="004A3986">
              <w:rPr>
                <w:b/>
              </w:rPr>
              <w:lastRenderedPageBreak/>
              <w:t xml:space="preserve">Panākta vienošanās 28.06.2021. elektroniskās </w:t>
            </w:r>
            <w:r w:rsidRPr="004A3986" w:rsidR="001E1225">
              <w:rPr>
                <w:b/>
              </w:rPr>
              <w:t>sa</w:t>
            </w:r>
            <w:r w:rsidR="001E1225">
              <w:rPr>
                <w:b/>
              </w:rPr>
              <w:t>s</w:t>
            </w:r>
            <w:r w:rsidRPr="004A3986" w:rsidR="001E1225">
              <w:rPr>
                <w:b/>
              </w:rPr>
              <w:t>k</w:t>
            </w:r>
            <w:r w:rsidR="001E1225">
              <w:rPr>
                <w:b/>
              </w:rPr>
              <w:t>a</w:t>
            </w:r>
            <w:r w:rsidRPr="004A3986" w:rsidR="001E1225">
              <w:rPr>
                <w:b/>
              </w:rPr>
              <w:t>ņošanas</w:t>
            </w:r>
            <w:r w:rsidRPr="004A3986">
              <w:rPr>
                <w:b/>
              </w:rPr>
              <w:t xml:space="preserve"> laikā </w:t>
            </w:r>
          </w:p>
          <w:p w:rsidRPr="004A3986" w:rsidR="007404E2" w:rsidP="007404E2" w:rsidRDefault="007404E2" w14:paraId="35F86FDF" w14:textId="77777777">
            <w:pPr>
              <w:pStyle w:val="naisc"/>
              <w:spacing w:before="0" w:after="0"/>
              <w:rPr>
                <w:b/>
              </w:rPr>
            </w:pPr>
          </w:p>
          <w:p w:rsidR="00281C89" w:rsidP="00FF0EBE" w:rsidRDefault="00C7338D" w14:paraId="16E87E61" w14:textId="77777777">
            <w:pPr>
              <w:pStyle w:val="naisc"/>
              <w:spacing w:before="0" w:after="0"/>
              <w:jc w:val="both"/>
            </w:pPr>
            <w:r w:rsidRPr="004A3986">
              <w:t xml:space="preserve">Svītrots noteikumu projekta 13. </w:t>
            </w:r>
            <w:r w:rsidR="006D3AB9">
              <w:t>un 16.</w:t>
            </w:r>
            <w:r w:rsidRPr="004A3986">
              <w:t>punkts</w:t>
            </w:r>
            <w:r w:rsidR="00281C89">
              <w:t>.</w:t>
            </w:r>
          </w:p>
          <w:p w:rsidRPr="004A3986" w:rsidR="007404E2" w:rsidP="00FF0EBE" w:rsidRDefault="00281C89" w14:paraId="704503D6" w14:textId="77777777">
            <w:pPr>
              <w:pStyle w:val="naisc"/>
              <w:spacing w:before="0" w:after="0"/>
              <w:jc w:val="both"/>
            </w:pPr>
            <w:r>
              <w:t xml:space="preserve">Precizēts </w:t>
            </w:r>
            <w:r w:rsidR="00A7456A">
              <w:t xml:space="preserve">noteikumu </w:t>
            </w:r>
            <w:r>
              <w:t>projekta 11.punkts (iepriekš 14.punkts).</w:t>
            </w:r>
            <w:r w:rsidRPr="004A3986" w:rsidR="00C7338D">
              <w:t xml:space="preserve"> </w:t>
            </w:r>
          </w:p>
          <w:p w:rsidRPr="004A3986" w:rsidR="00C7338D" w:rsidP="007404E2" w:rsidRDefault="00C7338D" w14:paraId="22B11637" w14:textId="77777777">
            <w:pPr>
              <w:pStyle w:val="naisc"/>
              <w:spacing w:before="0" w:after="0"/>
            </w:pPr>
          </w:p>
          <w:p w:rsidRPr="004A3986" w:rsidR="00C7338D" w:rsidP="00C7338D" w:rsidRDefault="00C7338D" w14:paraId="7EADFDFD" w14:textId="77777777">
            <w:pPr>
              <w:pStyle w:val="naisc"/>
              <w:spacing w:before="0" w:after="0"/>
              <w:jc w:val="both"/>
            </w:pPr>
            <w:r w:rsidRPr="004A3986">
              <w:t>Tā kā Tieslietu ministrija citos noteikumu projektos</w:t>
            </w:r>
            <w:r w:rsidRPr="004A3986" w:rsidR="00FF0EBE">
              <w:t xml:space="preserve"> t.i.</w:t>
            </w:r>
            <w:r w:rsidRPr="004A3986">
              <w:t xml:space="preserve"> </w:t>
            </w:r>
            <w:r w:rsidRPr="004A3986" w:rsidR="00FF0EBE">
              <w:t xml:space="preserve">“Specifiskās kategorijas bezpilota gaisa kuģu sistēmu ekspluatantu sertifikācijas un uzraudzības kārtība” (VSS- 372) un 2021. gada 15. jūnija Ministru kabineta noteikumos Nr. 374 ‘’Atzīto struktūru statusa iegūšanas un uzraudzības kārtība’’  </w:t>
            </w:r>
            <w:r w:rsidRPr="004A3986">
              <w:t>līdzīgu tiesību normu ir lūgusi svītrot</w:t>
            </w:r>
            <w:r w:rsidRPr="004A3986" w:rsidR="00EA3BDE">
              <w:t>,</w:t>
            </w:r>
            <w:r w:rsidRPr="004A3986">
              <w:t xml:space="preserve"> </w:t>
            </w:r>
            <w:r w:rsidRPr="004A3986">
              <w:rPr>
                <w:rFonts w:eastAsia="Calibri"/>
                <w:lang w:eastAsia="en-US"/>
              </w:rPr>
              <w:t xml:space="preserve">jo </w:t>
            </w:r>
            <w:r w:rsidRPr="004A3986">
              <w:rPr>
                <w:rFonts w:eastAsia="Calibri"/>
                <w:color w:val="000000"/>
                <w:bdr w:val="none" w:color="auto" w:sz="0" w:space="0" w:frame="1"/>
              </w:rPr>
              <w:t xml:space="preserve">nav lietderīgi projektā paredzēt dublējošu regulējumu par gadījumiem, kad pieņem pozitīvu lēmumu un kad negatīvu. Piemēram, projektā var paredzēt gadījumus, kādos pieņem adresātam nelabvēlīgu </w:t>
            </w:r>
            <w:r w:rsidRPr="004A3986">
              <w:rPr>
                <w:rFonts w:eastAsia="Calibri"/>
                <w:color w:val="000000"/>
                <w:bdr w:val="none" w:color="auto" w:sz="0" w:space="0" w:frame="1"/>
              </w:rPr>
              <w:lastRenderedPageBreak/>
              <w:t>lēmumu, kas nozīmētu, ka visos citos gadījumos tiek pieņemts adresātam labvēlīgs lēmums</w:t>
            </w:r>
            <w:r w:rsidRPr="004A3986" w:rsidR="00FF0EBE">
              <w:rPr>
                <w:rFonts w:eastAsia="Calibri"/>
                <w:color w:val="000000"/>
                <w:bdr w:val="none" w:color="auto" w:sz="0" w:space="0" w:frame="1"/>
              </w:rPr>
              <w:t>,</w:t>
            </w:r>
            <w:r w:rsidRPr="004A3986">
              <w:rPr>
                <w:rFonts w:eastAsia="Calibri"/>
                <w:color w:val="000000"/>
                <w:bdr w:val="none" w:color="auto" w:sz="0" w:space="0" w:frame="1"/>
              </w:rPr>
              <w:t xml:space="preserve"> </w:t>
            </w:r>
            <w:r w:rsidRPr="004A3986" w:rsidR="00FF0EBE">
              <w:rPr>
                <w:rFonts w:eastAsia="Calibri"/>
                <w:color w:val="000000"/>
                <w:bdr w:val="none" w:color="auto" w:sz="0" w:space="0" w:frame="1"/>
              </w:rPr>
              <w:t>t</w:t>
            </w:r>
            <w:r w:rsidRPr="004A3986">
              <w:rPr>
                <w:rFonts w:eastAsia="Calibri"/>
                <w:color w:val="000000"/>
                <w:bdr w:val="none" w:color="auto" w:sz="0" w:space="0" w:frame="1"/>
              </w:rPr>
              <w:t>ādējādi nedublējot projektā ietverto regulējumu</w:t>
            </w:r>
            <w:r w:rsidRPr="004A3986" w:rsidR="00FF0EBE">
              <w:rPr>
                <w:rFonts w:eastAsia="Calibri"/>
                <w:color w:val="000000"/>
                <w:bdr w:val="none" w:color="auto" w:sz="0" w:space="0" w:frame="1"/>
              </w:rPr>
              <w:t>.</w:t>
            </w:r>
            <w:r w:rsidRPr="004A3986">
              <w:rPr>
                <w:rFonts w:eastAsia="Calibri"/>
                <w:color w:val="000000"/>
                <w:bdr w:val="none" w:color="auto" w:sz="0" w:space="0" w:frame="1"/>
              </w:rPr>
              <w:t xml:space="preserve"> </w:t>
            </w:r>
            <w:r w:rsidRPr="004A3986" w:rsidR="00FF0EBE">
              <w:rPr>
                <w:rFonts w:eastAsia="Calibri"/>
                <w:lang w:eastAsia="en-US"/>
              </w:rPr>
              <w:t>T</w:t>
            </w:r>
            <w:r w:rsidRPr="004A3986">
              <w:rPr>
                <w:rFonts w:eastAsia="Calibri"/>
                <w:lang w:eastAsia="en-US"/>
              </w:rPr>
              <w:t>ādēļ minētā norma no noteikumu projekta ir svītrota.</w:t>
            </w:r>
          </w:p>
        </w:tc>
        <w:tc>
          <w:tcPr>
            <w:tcW w:w="3827" w:type="dxa"/>
            <w:tcBorders>
              <w:top w:val="single" w:color="auto" w:sz="4" w:space="0"/>
              <w:left w:val="single" w:color="auto" w:sz="4" w:space="0"/>
              <w:bottom w:val="single" w:color="auto" w:sz="4" w:space="0"/>
            </w:tcBorders>
          </w:tcPr>
          <w:p w:rsidRPr="00B65058" w:rsidR="006770B8" w:rsidP="00B65058" w:rsidRDefault="006770B8" w14:paraId="73F5D415" w14:textId="77777777">
            <w:pPr>
              <w:jc w:val="both"/>
            </w:pPr>
            <w:r w:rsidRPr="00B65058">
              <w:lastRenderedPageBreak/>
              <w:t>11. Civilās aviācijas aģentūra pieņem lēmumu par atteikumu izsniegt atļauju bezpilota gaisa kuģu lidojumu organizēšanai,  ja pretendents:</w:t>
            </w:r>
          </w:p>
          <w:p w:rsidRPr="00B65058" w:rsidR="006770B8" w:rsidP="00B65058" w:rsidRDefault="006770B8" w14:paraId="38D62F87" w14:textId="77777777">
            <w:pPr>
              <w:jc w:val="both"/>
            </w:pPr>
            <w:r w:rsidRPr="00B65058">
              <w:t xml:space="preserve">11.1. nav iesniedzis visus šo noteikumu 9. un 10.punktā minētos dokumentus; </w:t>
            </w:r>
          </w:p>
          <w:p w:rsidRPr="00B65058" w:rsidR="006770B8" w:rsidP="00B65058" w:rsidRDefault="006770B8" w14:paraId="0BEA184D" w14:textId="77777777">
            <w:pPr>
              <w:jc w:val="both"/>
            </w:pPr>
            <w:r w:rsidRPr="00B65058">
              <w:t xml:space="preserve">11.2. neatbilst šo noteikumu un regulas Nr. 2019/947 noteiktajām prasībām. </w:t>
            </w:r>
          </w:p>
          <w:p w:rsidRPr="004A3986" w:rsidR="00F57E3E" w:rsidP="00230AE9" w:rsidRDefault="00F57E3E" w14:paraId="2EB2F5AD" w14:textId="77777777">
            <w:pPr>
              <w:jc w:val="both"/>
              <w:rPr>
                <w:b/>
                <w:bCs/>
              </w:rPr>
            </w:pPr>
          </w:p>
        </w:tc>
      </w:tr>
      <w:tr w:rsidRPr="004A3986" w:rsidR="00B17514" w:rsidTr="00544F87" w14:paraId="56B7B018" w14:textId="77777777">
        <w:tc>
          <w:tcPr>
            <w:tcW w:w="959" w:type="dxa"/>
            <w:tcBorders>
              <w:left w:val="single" w:color="000000" w:sz="6" w:space="0"/>
              <w:bottom w:val="single" w:color="auto" w:sz="4" w:space="0"/>
              <w:right w:val="single" w:color="000000" w:sz="6" w:space="0"/>
            </w:tcBorders>
          </w:tcPr>
          <w:p w:rsidRPr="004A3986" w:rsidR="00B17514" w:rsidP="0000324F" w:rsidRDefault="00E73926" w14:paraId="4A2D68D7" w14:textId="77777777">
            <w:pPr>
              <w:pStyle w:val="naisc"/>
              <w:spacing w:before="0" w:after="0"/>
              <w:jc w:val="left"/>
            </w:pPr>
            <w:r w:rsidRPr="004A3986">
              <w:t>10.</w:t>
            </w:r>
          </w:p>
        </w:tc>
        <w:tc>
          <w:tcPr>
            <w:tcW w:w="3376" w:type="dxa"/>
            <w:tcBorders>
              <w:left w:val="single" w:color="000000" w:sz="6" w:space="0"/>
              <w:bottom w:val="single" w:color="auto" w:sz="4" w:space="0"/>
              <w:right w:val="single" w:color="000000" w:sz="6" w:space="0"/>
            </w:tcBorders>
          </w:tcPr>
          <w:p w:rsidRPr="004A3986" w:rsidR="005721D1" w:rsidP="00EF7573" w:rsidRDefault="005721D1" w14:paraId="04F27CB2" w14:textId="77777777">
            <w:pPr>
              <w:tabs>
                <w:tab w:val="num" w:pos="0"/>
              </w:tabs>
              <w:snapToGrid w:val="0"/>
              <w:jc w:val="both"/>
            </w:pPr>
            <w:r w:rsidRPr="004A3986">
              <w:t xml:space="preserve">19.2. veic plānotus un pēc nepieciešamības neplānotus gaisa kuģu modeļu klubu vai apvienību auditus un inspekcijas. To nepieciešamību un biežumu Civilās aviācijas aģentūra nosaka, pamatojoties uz Civilās aviācijas aģentūras veiktu drošuma riska novērtējumu. </w:t>
            </w:r>
            <w:r w:rsidRPr="004A3986">
              <w:lastRenderedPageBreak/>
              <w:t>Gaisa kuģu modeļu klubam vai apvienībai par plānotā audita vai inspekcijas uzsākšanu paziņo ne vēlāk kā desmit darba dienas pirms audita vai inspekcijas sākuma;</w:t>
            </w:r>
          </w:p>
          <w:p w:rsidRPr="004A3986" w:rsidR="005721D1" w:rsidP="00EF7573" w:rsidRDefault="005721D1" w14:paraId="65A66D30" w14:textId="77777777">
            <w:pPr>
              <w:tabs>
                <w:tab w:val="num" w:pos="0"/>
              </w:tabs>
              <w:snapToGrid w:val="0"/>
              <w:jc w:val="both"/>
            </w:pPr>
            <w:r w:rsidRPr="004A3986">
              <w:t>19.3……</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3CB7B0F1" w14:textId="77777777">
            <w:pPr>
              <w:jc w:val="center"/>
              <w:rPr>
                <w:b/>
              </w:rPr>
            </w:pPr>
            <w:r w:rsidRPr="004A3986">
              <w:rPr>
                <w:b/>
              </w:rPr>
              <w:lastRenderedPageBreak/>
              <w:t>Tieslietu ministrija</w:t>
            </w:r>
          </w:p>
          <w:p w:rsidRPr="004A3986" w:rsidR="0056016D" w:rsidP="0056016D" w:rsidRDefault="0056016D" w14:paraId="6E0BD39B" w14:textId="77777777">
            <w:pPr>
              <w:widowControl w:val="0"/>
              <w:ind w:right="12" w:firstLine="567"/>
              <w:jc w:val="both"/>
              <w:rPr>
                <w:rFonts w:eastAsia="Calibri"/>
                <w:lang w:eastAsia="en-US"/>
              </w:rPr>
            </w:pPr>
            <w:r w:rsidRPr="004A3986">
              <w:rPr>
                <w:rFonts w:eastAsia="Calibri"/>
                <w:lang w:eastAsia="en-US"/>
              </w:rPr>
              <w:t>10. Lūdzam skaidrot atšķirību starp projekta 19.2. apakšpunktā norādītajiem auditiem un inspekcijām, jo pirmšķietami minētie vārdi varētu būt ar līdzīgu tvērumu. Nepieciešamības gadījumā lūdzam precizēt projektu. Minētais attiecas arī uz līdzīgu regulējumu citviet projektā.</w:t>
            </w:r>
          </w:p>
          <w:p w:rsidRPr="004A3986" w:rsidR="00B17514" w:rsidP="00B17514" w:rsidRDefault="00B17514" w14:paraId="56C1DB24" w14:textId="77777777">
            <w:pPr>
              <w:jc w:val="center"/>
              <w:rPr>
                <w:b/>
              </w:rPr>
            </w:pPr>
          </w:p>
        </w:tc>
        <w:tc>
          <w:tcPr>
            <w:tcW w:w="2835" w:type="dxa"/>
            <w:tcBorders>
              <w:left w:val="single" w:color="000000" w:sz="6" w:space="0"/>
              <w:bottom w:val="single" w:color="auto" w:sz="4" w:space="0"/>
              <w:right w:val="single" w:color="000000" w:sz="6" w:space="0"/>
            </w:tcBorders>
          </w:tcPr>
          <w:p w:rsidRPr="004A3986" w:rsidR="00F140D1" w:rsidP="00F140D1" w:rsidRDefault="00F140D1" w14:paraId="6600DB67" w14:textId="77777777">
            <w:pPr>
              <w:jc w:val="center"/>
              <w:rPr>
                <w:b/>
              </w:rPr>
            </w:pPr>
            <w:r w:rsidRPr="004A3986">
              <w:rPr>
                <w:b/>
              </w:rPr>
              <w:lastRenderedPageBreak/>
              <w:t>Panākta vienošanās 28.06.2021. elektroniskās sa</w:t>
            </w:r>
            <w:r w:rsidR="001E1225">
              <w:rPr>
                <w:b/>
              </w:rPr>
              <w:t>s</w:t>
            </w:r>
            <w:r w:rsidRPr="004A3986">
              <w:rPr>
                <w:b/>
              </w:rPr>
              <w:t>k</w:t>
            </w:r>
            <w:r w:rsidR="001E1225">
              <w:rPr>
                <w:b/>
              </w:rPr>
              <w:t>a</w:t>
            </w:r>
            <w:r w:rsidRPr="004A3986">
              <w:rPr>
                <w:b/>
              </w:rPr>
              <w:t xml:space="preserve">ņošanas laikā </w:t>
            </w:r>
          </w:p>
          <w:p w:rsidRPr="004A3986" w:rsidR="00A675A2" w:rsidP="005C46A6" w:rsidRDefault="00A675A2" w14:paraId="49EDEAC4" w14:textId="77777777">
            <w:pPr>
              <w:pStyle w:val="naisc"/>
              <w:spacing w:before="0" w:after="0"/>
              <w:ind w:firstLine="720"/>
              <w:jc w:val="both"/>
            </w:pPr>
          </w:p>
          <w:p w:rsidRPr="004A3986" w:rsidR="00857478" w:rsidP="00A92472" w:rsidRDefault="005053DD" w14:paraId="47542DB4" w14:textId="77777777">
            <w:pPr>
              <w:pStyle w:val="naisc"/>
              <w:spacing w:before="0" w:after="0"/>
              <w:jc w:val="both"/>
            </w:pPr>
            <w:r w:rsidRPr="004A3986">
              <w:rPr>
                <w:color w:val="000000"/>
              </w:rPr>
              <w:t xml:space="preserve">Civilās aviācijas aģentūra veic plānotus un pēc nepieciešamības neplānotus gaisa kuģu modeļu klubu vai </w:t>
            </w:r>
            <w:r w:rsidRPr="004A3986">
              <w:rPr>
                <w:color w:val="000000"/>
              </w:rPr>
              <w:lastRenderedPageBreak/>
              <w:t>apvienību auditus un inspekcijas.</w:t>
            </w:r>
            <w:r w:rsidRPr="004A3986" w:rsidR="00AC5FE0">
              <w:rPr>
                <w:color w:val="000000"/>
              </w:rPr>
              <w:t xml:space="preserve"> Minētie termini ir skaidroti</w:t>
            </w:r>
            <w:r w:rsidRPr="004A3986" w:rsidR="005F0750">
              <w:t xml:space="preserve"> </w:t>
            </w:r>
            <w:r w:rsidRPr="004A3986" w:rsidR="00A92472">
              <w:t xml:space="preserve">kvalitātes vadības sistēmas </w:t>
            </w:r>
            <w:r w:rsidRPr="004A3986" w:rsidR="005F0750">
              <w:t xml:space="preserve">ISO </w:t>
            </w:r>
            <w:r w:rsidRPr="004A3986" w:rsidR="00A92472">
              <w:t xml:space="preserve">9000:2015 </w:t>
            </w:r>
            <w:r w:rsidRPr="004A3986" w:rsidR="005F0750">
              <w:t>standartā</w:t>
            </w:r>
            <w:r w:rsidRPr="004A3986" w:rsidR="00A92472">
              <w:t>.</w:t>
            </w:r>
          </w:p>
          <w:p w:rsidRPr="004A3986" w:rsidR="00A675A2" w:rsidP="005C46A6" w:rsidRDefault="00A675A2" w14:paraId="036A3DB1" w14:textId="77777777">
            <w:pPr>
              <w:pStyle w:val="naisc"/>
              <w:spacing w:before="0" w:after="0"/>
              <w:ind w:firstLine="720"/>
              <w:jc w:val="both"/>
            </w:pPr>
          </w:p>
          <w:p w:rsidRPr="004A3986" w:rsidR="000107AB" w:rsidP="00A92472" w:rsidRDefault="00A92472" w14:paraId="1DCD66FA" w14:textId="77777777">
            <w:r w:rsidRPr="004A3986">
              <w:rPr>
                <w:rStyle w:val="tld-word-0-0"/>
              </w:rPr>
              <w:t>ISO</w:t>
            </w:r>
            <w:r w:rsidRPr="004A3986">
              <w:rPr>
                <w:rStyle w:val="ng-star-inserted"/>
              </w:rPr>
              <w:t xml:space="preserve"> </w:t>
            </w:r>
            <w:r w:rsidRPr="004A3986">
              <w:rPr>
                <w:rStyle w:val="tld-word-0-1"/>
              </w:rPr>
              <w:t>9000</w:t>
            </w:r>
            <w:r w:rsidRPr="004A3986">
              <w:rPr>
                <w:rStyle w:val="tld-word-0-2"/>
              </w:rPr>
              <w:t>:</w:t>
            </w:r>
            <w:r w:rsidRPr="004A3986">
              <w:rPr>
                <w:rStyle w:val="ng-star-inserted"/>
              </w:rPr>
              <w:t xml:space="preserve"> </w:t>
            </w:r>
            <w:r w:rsidRPr="004A3986">
              <w:rPr>
                <w:rStyle w:val="tld-word-0-3"/>
              </w:rPr>
              <w:t>2015</w:t>
            </w:r>
            <w:r w:rsidRPr="004A3986">
              <w:rPr>
                <w:rStyle w:val="ng-star-inserted"/>
              </w:rPr>
              <w:t xml:space="preserve"> </w:t>
            </w:r>
            <w:r w:rsidRPr="004A3986">
              <w:rPr>
                <w:rStyle w:val="tld-word-0-4"/>
              </w:rPr>
              <w:t>standarts</w:t>
            </w:r>
            <w:r w:rsidRPr="004A3986">
              <w:rPr>
                <w:rStyle w:val="tld-word-0-5"/>
              </w:rPr>
              <w:t>.</w:t>
            </w:r>
          </w:p>
          <w:p w:rsidRPr="004A3986" w:rsidR="000107AB" w:rsidP="00A92472" w:rsidRDefault="000107AB" w14:paraId="6BF436B8" w14:textId="77777777"/>
          <w:p w:rsidRPr="004A3986" w:rsidR="00A92472" w:rsidP="000107AB" w:rsidRDefault="000107AB" w14:paraId="12E43000" w14:textId="77777777">
            <w:pPr>
              <w:jc w:val="both"/>
            </w:pPr>
            <w:r w:rsidRPr="004A3986">
              <w:rPr>
                <w:rStyle w:val="tld-word-2-11"/>
              </w:rPr>
              <w:t>3.11.7.</w:t>
            </w:r>
            <w:r w:rsidRPr="004A3986">
              <w:rPr>
                <w:rStyle w:val="tld-word-2-12"/>
              </w:rPr>
              <w:t xml:space="preserve"> </w:t>
            </w:r>
            <w:r w:rsidRPr="004A3986">
              <w:rPr>
                <w:rStyle w:val="tld-word-2-0"/>
              </w:rPr>
              <w:t>Inspekcija</w:t>
            </w:r>
            <w:r w:rsidRPr="004A3986" w:rsidR="00A92472">
              <w:rPr>
                <w:rStyle w:val="ng-star-inserted"/>
              </w:rPr>
              <w:t xml:space="preserve"> </w:t>
            </w:r>
            <w:r w:rsidRPr="004A3986" w:rsidR="00A92472">
              <w:rPr>
                <w:rStyle w:val="tld-word-2-1"/>
              </w:rPr>
              <w:t>ir</w:t>
            </w:r>
            <w:r w:rsidRPr="004A3986">
              <w:rPr>
                <w:rStyle w:val="ng-star-inserted"/>
              </w:rPr>
              <w:t xml:space="preserve"> a</w:t>
            </w:r>
            <w:r w:rsidRPr="004A3986" w:rsidR="00A92472">
              <w:rPr>
                <w:rStyle w:val="tld-word-2-3"/>
              </w:rPr>
              <w:t>tbilstības</w:t>
            </w:r>
            <w:r w:rsidRPr="004A3986" w:rsidR="00A92472">
              <w:rPr>
                <w:rStyle w:val="ng-star-inserted"/>
              </w:rPr>
              <w:t xml:space="preserve"> </w:t>
            </w:r>
            <w:r w:rsidRPr="004A3986" w:rsidR="00A92472">
              <w:rPr>
                <w:rStyle w:val="tld-word-2-5"/>
              </w:rPr>
              <w:t>noteikšana</w:t>
            </w:r>
            <w:r w:rsidRPr="004A3986" w:rsidR="00A92472">
              <w:rPr>
                <w:rStyle w:val="ng-star-inserted"/>
              </w:rPr>
              <w:t xml:space="preserve"> </w:t>
            </w:r>
            <w:r w:rsidRPr="004A3986" w:rsidR="00A92472">
              <w:rPr>
                <w:rStyle w:val="tld-word-2-6"/>
              </w:rPr>
              <w:t>noteiktajām</w:t>
            </w:r>
            <w:r w:rsidRPr="004A3986" w:rsidR="00A92472">
              <w:rPr>
                <w:rStyle w:val="ng-star-inserted"/>
              </w:rPr>
              <w:t xml:space="preserve"> </w:t>
            </w:r>
            <w:r w:rsidRPr="004A3986" w:rsidR="00A92472">
              <w:rPr>
                <w:rStyle w:val="tld-word-2-7"/>
              </w:rPr>
              <w:t>prasībām</w:t>
            </w:r>
            <w:r w:rsidRPr="004A3986">
              <w:rPr>
                <w:rStyle w:val="tld-word-2-9"/>
              </w:rPr>
              <w:t>.</w:t>
            </w:r>
          </w:p>
          <w:p w:rsidRPr="004A3986" w:rsidR="00A92472" w:rsidP="000107AB" w:rsidRDefault="00A92472" w14:paraId="57122CEA" w14:textId="77777777">
            <w:pPr>
              <w:jc w:val="both"/>
            </w:pPr>
          </w:p>
          <w:p w:rsidRPr="004A3986" w:rsidR="00A675A2" w:rsidP="000107AB" w:rsidRDefault="000107AB" w14:paraId="6F5200B2" w14:textId="77777777">
            <w:pPr>
              <w:jc w:val="both"/>
            </w:pPr>
            <w:r w:rsidRPr="004A3986">
              <w:rPr>
                <w:rStyle w:val="tld-word-4-0"/>
              </w:rPr>
              <w:t xml:space="preserve">3.13.1. </w:t>
            </w:r>
            <w:r w:rsidRPr="004A3986">
              <w:rPr>
                <w:rStyle w:val="highlight"/>
              </w:rPr>
              <w:t>Audits ir</w:t>
            </w:r>
            <w:r w:rsidRPr="004A3986">
              <w:rPr>
                <w:rStyle w:val="markedcontent"/>
              </w:rPr>
              <w:t xml:space="preserve"> sistemātiska, neatkarīga un dokumentēta rīcība, lai iegūtu vajadzīgos apliecinājumus, tos mērķtiecīgi izvērtētu un noteiktu, cik pilnīga ir atbilstība audita kritērijiem.</w:t>
            </w:r>
          </w:p>
        </w:tc>
        <w:tc>
          <w:tcPr>
            <w:tcW w:w="3827" w:type="dxa"/>
            <w:tcBorders>
              <w:top w:val="single" w:color="auto" w:sz="4" w:space="0"/>
              <w:left w:val="single" w:color="auto" w:sz="4" w:space="0"/>
              <w:bottom w:val="single" w:color="auto" w:sz="4" w:space="0"/>
            </w:tcBorders>
          </w:tcPr>
          <w:p w:rsidRPr="004A3986" w:rsidR="00272672" w:rsidP="00272672" w:rsidRDefault="00272672" w14:paraId="37F197E3" w14:textId="1BDC3573">
            <w:pPr>
              <w:ind w:firstLine="709"/>
              <w:jc w:val="both"/>
            </w:pPr>
            <w:r w:rsidRPr="004A3986">
              <w:rPr>
                <w:color w:val="000000"/>
              </w:rPr>
              <w:lastRenderedPageBreak/>
              <w:t>16.</w:t>
            </w:r>
            <w:r w:rsidR="00D3577B">
              <w:rPr>
                <w:color w:val="000000"/>
              </w:rPr>
              <w:t xml:space="preserve"> </w:t>
            </w:r>
            <w:r w:rsidRPr="004A3986">
              <w:rPr>
                <w:color w:val="000000"/>
              </w:rPr>
              <w:t>Atbilstības uzraudzības programmas gaitā Civilās aviācijas aģentūra:</w:t>
            </w:r>
          </w:p>
          <w:p w:rsidRPr="004A3986" w:rsidR="00272672" w:rsidP="00272672" w:rsidRDefault="00272672" w14:paraId="4A5CB69B" w14:textId="77777777">
            <w:pPr>
              <w:ind w:firstLine="709"/>
              <w:jc w:val="both"/>
            </w:pPr>
            <w:r w:rsidRPr="004A3986">
              <w:rPr>
                <w:color w:val="000000"/>
              </w:rPr>
              <w:t>16.1. izvērtē gaisa kuģu modeļu klubu vai apvienību, kas ieguvuši atļauju bezpilota gaisa kuģu lidojumu organizēšanai atbilstību šo noteikumu 1</w:t>
            </w:r>
            <w:r w:rsidRPr="004A3986" w:rsidR="00671A7C">
              <w:rPr>
                <w:color w:val="000000"/>
              </w:rPr>
              <w:t>1</w:t>
            </w:r>
            <w:r w:rsidRPr="004A3986">
              <w:rPr>
                <w:color w:val="000000"/>
              </w:rPr>
              <w:t xml:space="preserve">.punktā minētās atļaujas nosacījumiem, gaisa kuģu modeļu </w:t>
            </w:r>
            <w:r w:rsidRPr="004A3986">
              <w:rPr>
                <w:color w:val="000000"/>
              </w:rPr>
              <w:lastRenderedPageBreak/>
              <w:t>klubu vai apvienību rokasgrāmatām un procedūrām, Eiropas Parlamenta un Padomes 2018. gada 4. 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(turpmāk - Regula Nr.2018/1139), regulas Nr. 2019/947 un šo noteikumu prasībām;</w:t>
            </w:r>
          </w:p>
          <w:p w:rsidRPr="004A3986" w:rsidR="00272672" w:rsidP="00272672" w:rsidRDefault="00272672" w14:paraId="61D63BA9" w14:textId="77777777">
            <w:pPr>
              <w:ind w:firstLine="709"/>
              <w:jc w:val="both"/>
            </w:pPr>
            <w:r w:rsidRPr="004A3986">
              <w:rPr>
                <w:color w:val="000000"/>
              </w:rPr>
              <w:t>16.2. veic plānotus un pēc nepieciešamības neplānotus gaisa kuģu modeļu klubu vai apvienību auditus un inspekcijas. To nepieciešamību un biežumu Civilās aviācijas aģentūra nosaka, pamatojoties uz Civilās aviācijas aģentūras veiktu drošuma riska novērtējumu.</w:t>
            </w:r>
            <w:r w:rsidRPr="004A3986">
              <w:rPr>
                <w:rFonts w:eastAsia="Calibri"/>
                <w:lang w:eastAsia="en-US"/>
              </w:rPr>
              <w:t xml:space="preserve"> Gaisa kuģu </w:t>
            </w:r>
            <w:r w:rsidRPr="004A3986">
              <w:rPr>
                <w:color w:val="000000"/>
              </w:rPr>
              <w:t>modeļu klubam vai apvienībai par plānotā audita vai inspekcijas uzsākšanu paziņo ne vēlāk kā desmit darba dienas pirms audita vai inspekcijas sākuma;</w:t>
            </w:r>
          </w:p>
          <w:p w:rsidRPr="004A3986" w:rsidR="00272672" w:rsidP="00272672" w:rsidRDefault="00272672" w14:paraId="72BBBD0D" w14:textId="77777777">
            <w:pPr>
              <w:ind w:firstLine="709"/>
              <w:jc w:val="both"/>
            </w:pPr>
            <w:r w:rsidRPr="004A3986">
              <w:rPr>
                <w:color w:val="000000"/>
              </w:rPr>
              <w:lastRenderedPageBreak/>
              <w:t>16.3. sagatavo 2.līmeņa neatbilstības ziņojumu, ja konstatē, ka gaisa kuģu modeļu klubs vai apvienība organizē bezpilota gaisa kuģu lidojumus neievērojot gaisa kuģu modeļu kluba vai apvienības rokasgrāmatā un procedūrās</w:t>
            </w:r>
            <w:r w:rsidRPr="004A3986" w:rsidDel="009A79F1">
              <w:rPr>
                <w:color w:val="000000"/>
              </w:rPr>
              <w:t xml:space="preserve"> </w:t>
            </w:r>
            <w:r w:rsidRPr="004A3986">
              <w:rPr>
                <w:color w:val="000000"/>
              </w:rPr>
              <w:t>noteikto vai bezpilota gaisa kuģu lidojumi neatbilst šo noteikumu 1</w:t>
            </w:r>
            <w:r w:rsidRPr="004A3986" w:rsidR="00422A40">
              <w:rPr>
                <w:color w:val="000000"/>
              </w:rPr>
              <w:t>1</w:t>
            </w:r>
            <w:r w:rsidRPr="004A3986">
              <w:rPr>
                <w:color w:val="000000"/>
              </w:rPr>
              <w:t xml:space="preserve">.punktā minētās atļaujas nosacījumiem, regulas Nr. 2018/1139, regulas Nr. 2019/947 un šo noteikumu prasībām un tas varētu pazemināt lidojumu drošuma līmeni vai apdraudēt lidojumu drošumu; </w:t>
            </w:r>
          </w:p>
          <w:p w:rsidRPr="004A3986" w:rsidR="00B17514" w:rsidP="00B955A0" w:rsidRDefault="00272672" w14:paraId="275082D3" w14:textId="77777777">
            <w:pPr>
              <w:ind w:firstLine="709"/>
              <w:jc w:val="both"/>
            </w:pPr>
            <w:r w:rsidRPr="004A3986">
              <w:rPr>
                <w:color w:val="000000"/>
              </w:rPr>
              <w:t>16.4. sagatavo 1.līmeņa neatbilstības ziņojumu,</w:t>
            </w:r>
            <w:r w:rsidRPr="004A3986">
              <w:rPr>
                <w:rFonts w:eastAsia="Calibri"/>
                <w:lang w:eastAsia="en-US"/>
              </w:rPr>
              <w:t xml:space="preserve"> </w:t>
            </w:r>
            <w:r w:rsidRPr="004A3986">
              <w:rPr>
                <w:color w:val="000000"/>
              </w:rPr>
              <w:t>ja konstatē, ka gaisa kuģu modeļu klubs vai apvienība organizē bezpilota gaisa kuģu lidojumus neievērojot gaisa kuģu modeļu kluba vai apvienības rokasgrāmatā un procedūrās noteikto vai bezpilota gaisa kuģu lidojumi neatbilst šo noteikumu 1</w:t>
            </w:r>
            <w:r w:rsidRPr="004A3986" w:rsidR="00422A40">
              <w:rPr>
                <w:color w:val="000000"/>
              </w:rPr>
              <w:t>1</w:t>
            </w:r>
            <w:r w:rsidRPr="004A3986">
              <w:rPr>
                <w:color w:val="000000"/>
              </w:rPr>
              <w:t>.punktā minētās atļaujas nosacījumiem, regulas Nr. 2018/1139, regulas Nr. 2019/947 un šo noteikumu prasībām un tas būtiski pazemina lidojumu drošuma līmeni vai ievērojami apdraud lidojumu drošumu.</w:t>
            </w:r>
          </w:p>
        </w:tc>
      </w:tr>
      <w:tr w:rsidRPr="004A3986" w:rsidR="00B17514" w:rsidTr="00544F87" w14:paraId="00E3F226" w14:textId="77777777">
        <w:tc>
          <w:tcPr>
            <w:tcW w:w="959" w:type="dxa"/>
            <w:tcBorders>
              <w:left w:val="single" w:color="000000" w:sz="6" w:space="0"/>
              <w:bottom w:val="single" w:color="auto" w:sz="4" w:space="0"/>
              <w:right w:val="single" w:color="000000" w:sz="6" w:space="0"/>
            </w:tcBorders>
          </w:tcPr>
          <w:p w:rsidRPr="004A3986" w:rsidR="00B17514" w:rsidP="0000324F" w:rsidRDefault="00E73926" w14:paraId="5FEB6195" w14:textId="77777777">
            <w:pPr>
              <w:pStyle w:val="naisc"/>
              <w:spacing w:before="0" w:after="0"/>
              <w:jc w:val="left"/>
            </w:pPr>
            <w:r w:rsidRPr="004A3986">
              <w:lastRenderedPageBreak/>
              <w:t>11.</w:t>
            </w:r>
          </w:p>
        </w:tc>
        <w:tc>
          <w:tcPr>
            <w:tcW w:w="3376" w:type="dxa"/>
            <w:tcBorders>
              <w:left w:val="single" w:color="000000" w:sz="6" w:space="0"/>
              <w:bottom w:val="single" w:color="auto" w:sz="4" w:space="0"/>
              <w:right w:val="single" w:color="000000" w:sz="6" w:space="0"/>
            </w:tcBorders>
          </w:tcPr>
          <w:p w:rsidRPr="004A3986" w:rsidR="00B17514" w:rsidP="00FB2BCB" w:rsidRDefault="00893BDB" w14:paraId="640B7B4D" w14:textId="77777777">
            <w:pPr>
              <w:ind w:firstLine="720"/>
              <w:jc w:val="both"/>
            </w:pPr>
            <w:r w:rsidRPr="004A3986">
              <w:t xml:space="preserve">15. Gaisa kuģu modeļu klubs vai apvienība ne vēlāk, kā desmit dienas pirms plānotajām </w:t>
            </w:r>
            <w:r w:rsidRPr="004A3986">
              <w:lastRenderedPageBreak/>
              <w:t>izmaiņām šo noteikumu 9.punktā minētajā iesniegumā vai šo noteikumu pielikumā minētajā informācijā un procedūrās, vai šo noteikumu 10.punktā minētajos dokumentos, informē Civilās aviācijas aģentūru.</w:t>
            </w:r>
          </w:p>
          <w:p w:rsidRPr="004A3986" w:rsidR="00A76985" w:rsidP="00FB2BCB" w:rsidRDefault="00A76985" w14:paraId="27862193" w14:textId="77777777">
            <w:pPr>
              <w:ind w:firstLine="720"/>
              <w:jc w:val="both"/>
            </w:pPr>
          </w:p>
          <w:p w:rsidRPr="004A3986" w:rsidR="00A76985" w:rsidP="00FB2BCB" w:rsidRDefault="00A76985" w14:paraId="5FC2CDC1" w14:textId="77777777">
            <w:pPr>
              <w:ind w:firstLine="720"/>
              <w:jc w:val="both"/>
            </w:pPr>
            <w:r w:rsidRPr="004A3986">
              <w:t>17. Gaisa kuģu modeļu klubs vai apvienība šo noteikumu 15.punktā minētās izmaiņas var ieviest tikai pēc tam, kad tās ir apstiprinātas Civilās aviācijas aģentūrā.</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4F5C5EA5" w14:textId="77777777">
            <w:pPr>
              <w:jc w:val="center"/>
              <w:rPr>
                <w:b/>
              </w:rPr>
            </w:pPr>
            <w:r w:rsidRPr="004A3986">
              <w:rPr>
                <w:b/>
              </w:rPr>
              <w:lastRenderedPageBreak/>
              <w:t>Tieslietu ministrija</w:t>
            </w:r>
          </w:p>
          <w:p w:rsidRPr="004A3986" w:rsidR="0056016D" w:rsidP="0056016D" w:rsidRDefault="0056016D" w14:paraId="25A7D19C" w14:textId="77777777">
            <w:pPr>
              <w:widowControl w:val="0"/>
              <w:ind w:right="12" w:firstLine="567"/>
              <w:jc w:val="both"/>
              <w:rPr>
                <w:rFonts w:eastAsia="Calibri"/>
                <w:lang w:eastAsia="en-US"/>
              </w:rPr>
            </w:pPr>
            <w:r w:rsidRPr="004A3986">
              <w:rPr>
                <w:rFonts w:eastAsia="Calibri"/>
                <w:lang w:eastAsia="en-US"/>
              </w:rPr>
              <w:t xml:space="preserve">11. Projekta 15. punkts noteic, ka gaisa kuģu modeļu klubs vai apvienība </w:t>
            </w:r>
            <w:r w:rsidRPr="004A3986">
              <w:rPr>
                <w:rFonts w:eastAsia="Calibri"/>
                <w:lang w:eastAsia="en-US"/>
              </w:rPr>
              <w:lastRenderedPageBreak/>
              <w:t>ne vēlāk kā desmit dienas pirms plānotajām izmaiņām projekta 9. punktā minētajā iesniegumā vai projekta pielikumā minētajā informācijā un procedūrās, vai projekta 10. punktā minētajos dokumentos informē Civilās aviācijas aģentūru. Savukārt projekta 16. punkts noteic, ka lēmumu apstiprināt vai atteikt iesniegto izmaiņu apstiprināšanu Civilās aviācijas aģentūra pieņem viena mēneša laikā pēc projekta 15. punktā minētās informācijas saņemšanas. Atbilstoši projekta 17. punktam gaisa kuģu modeļu klubs vai apvienība projekta 15. punktā minētās izmaiņas var ieviest tikai pēc tam, kad tās ir apstiprinātas Civilās aviācijas aģentūrā.</w:t>
            </w:r>
          </w:p>
          <w:p w:rsidRPr="004A3986" w:rsidR="0056016D" w:rsidP="0056016D" w:rsidRDefault="0056016D" w14:paraId="32211634" w14:textId="77777777">
            <w:pPr>
              <w:widowControl w:val="0"/>
              <w:ind w:right="12" w:firstLine="567"/>
              <w:jc w:val="both"/>
              <w:rPr>
                <w:rFonts w:eastAsia="Calibri"/>
                <w:lang w:eastAsia="en-US"/>
              </w:rPr>
            </w:pPr>
            <w:r w:rsidRPr="004A3986">
              <w:rPr>
                <w:rFonts w:eastAsia="Calibri"/>
                <w:lang w:eastAsia="en-US"/>
              </w:rPr>
              <w:t xml:space="preserve">11.1. Tā kā Civilās aviācijas aģentūra lēmumu apstiprināt vai atteikt iesniegto izmaiņu apstiprināšanu pieņem viena mēneša laikā pēc nepieciešamās informācijas saņemšanas, nav saprotams projekta 15. punktā noteiktais pienākums gaisa kuģu modeļu klubam vai apvienībai iesniegt informāciju ne vēlāk kā 10 dienas pirms plānotajām izmaiņām, jo īpaši ņemot vērā, ka atbilstoši projekta 17. punktam izmaiņas var ieviest tikai pēc tam, kad tās ir apstiprinātas Civilās aviācijas aģentūrā. Ievērojot minēto, lūdzam precizēt projektu vai papildināt </w:t>
            </w:r>
            <w:r w:rsidRPr="004A3986">
              <w:rPr>
                <w:rFonts w:eastAsia="Calibri"/>
                <w:lang w:eastAsia="en-US"/>
              </w:rPr>
              <w:lastRenderedPageBreak/>
              <w:t xml:space="preserve">anotācijas I sadaļas 2. punktu ar skaidrojumu par izvēlēto termiņu – ne vēlāk kā desmit dienas pirms plānotājām izmaiņām.  </w:t>
            </w:r>
          </w:p>
          <w:p w:rsidRPr="004A3986" w:rsidR="00B17514" w:rsidP="00B955A0" w:rsidRDefault="0056016D" w14:paraId="3A5D9C23" w14:textId="77777777">
            <w:pPr>
              <w:widowControl w:val="0"/>
              <w:ind w:right="12" w:firstLine="567"/>
              <w:jc w:val="both"/>
              <w:rPr>
                <w:rFonts w:eastAsia="Calibri"/>
                <w:lang w:eastAsia="en-US"/>
              </w:rPr>
            </w:pPr>
            <w:r w:rsidRPr="004A3986">
              <w:rPr>
                <w:rFonts w:eastAsia="Calibri"/>
                <w:lang w:eastAsia="en-US"/>
              </w:rPr>
              <w:t xml:space="preserve">11.2. Tāpat būtiski vērtēt, vai projekta 17. punktā noteiktais, ka gaisa kuģu modeļu klubs vai apvienība projekta 15. punktā minētās izmaiņas var ieviest tikai pēc tam, kad tās ir apstiprinātas Civilās aviācijas aģentūrā, atbilst Valsts pārvaldes iekārtas likuma 3. pantā noteiktajam samērīguma principam. Proti, būtu jāvērtē, vai ir samērīgi noteikt ierobežojumu gaisa kuģu modeļu klubam vai apvienībai mainīt, piemēram, tālruņa numuru vai e-pasta adresi tikai pēc Civilās aviācijas aģentūras apstiprinājuma. Tāpat jāvērtē, vai šāda veida apstiprinājuma ieviešana ir lietderīgs valsts pārvaldes resursu izlietojums. Ievērojot minēto, lūdzam vērtēt projekta 17. punkta lietderību, nepieciešamības gadījumā to svītrojot vai precizējot. </w:t>
            </w:r>
          </w:p>
        </w:tc>
        <w:tc>
          <w:tcPr>
            <w:tcW w:w="2835" w:type="dxa"/>
            <w:tcBorders>
              <w:left w:val="single" w:color="000000" w:sz="6" w:space="0"/>
              <w:bottom w:val="single" w:color="auto" w:sz="4" w:space="0"/>
              <w:right w:val="single" w:color="000000" w:sz="6" w:space="0"/>
            </w:tcBorders>
          </w:tcPr>
          <w:p w:rsidRPr="004A3986" w:rsidR="00180517" w:rsidP="00472F67" w:rsidRDefault="004D152D" w14:paraId="343BBCFD" w14:textId="77777777">
            <w:pPr>
              <w:pStyle w:val="naisc"/>
              <w:spacing w:before="0" w:after="0"/>
              <w:rPr>
                <w:b/>
              </w:rPr>
            </w:pPr>
            <w:r w:rsidRPr="004A3986">
              <w:rPr>
                <w:b/>
              </w:rPr>
              <w:lastRenderedPageBreak/>
              <w:t xml:space="preserve">Ņemts </w:t>
            </w:r>
            <w:r w:rsidRPr="004A3986" w:rsidR="00472F67">
              <w:rPr>
                <w:b/>
              </w:rPr>
              <w:t>vērā</w:t>
            </w:r>
          </w:p>
          <w:p w:rsidRPr="004A3986" w:rsidR="00472F67" w:rsidP="00472F67" w:rsidRDefault="00472F67" w14:paraId="72CDFA51" w14:textId="77777777">
            <w:pPr>
              <w:pStyle w:val="naisc"/>
              <w:spacing w:before="0" w:after="0"/>
              <w:rPr>
                <w:b/>
              </w:rPr>
            </w:pPr>
          </w:p>
          <w:p w:rsidRPr="004A3986" w:rsidR="00F5542B" w:rsidP="00472F67" w:rsidRDefault="00472F67" w14:paraId="6308EF68" w14:textId="75A48B6B">
            <w:pPr>
              <w:pStyle w:val="naisc"/>
              <w:spacing w:before="0" w:after="0"/>
              <w:jc w:val="both"/>
            </w:pPr>
            <w:r w:rsidRPr="004A3986">
              <w:lastRenderedPageBreak/>
              <w:t>Precizēts noteikumu projekta 1</w:t>
            </w:r>
            <w:r w:rsidRPr="004A3986" w:rsidR="00671A7C">
              <w:t>2</w:t>
            </w:r>
            <w:r w:rsidRPr="004A3986">
              <w:t xml:space="preserve">.punkts </w:t>
            </w:r>
            <w:r w:rsidRPr="004A3986" w:rsidR="003E301A">
              <w:t>(iepriekš 15.punkts)</w:t>
            </w:r>
            <w:r w:rsidR="005D1906">
              <w:t>.</w:t>
            </w:r>
          </w:p>
          <w:p w:rsidRPr="004A3986" w:rsidR="00893BDB" w:rsidP="00472F67" w:rsidRDefault="00893BDB" w14:paraId="68D55DE4" w14:textId="77777777">
            <w:pPr>
              <w:pStyle w:val="naisc"/>
              <w:spacing w:before="0" w:after="0"/>
              <w:jc w:val="both"/>
            </w:pPr>
          </w:p>
          <w:p w:rsidRPr="004A3986" w:rsidR="00F5542B" w:rsidP="00472F67" w:rsidRDefault="00F5542B" w14:paraId="5C7FF05C" w14:textId="32145448">
            <w:pPr>
              <w:pStyle w:val="naisc"/>
              <w:spacing w:before="0" w:after="0"/>
              <w:jc w:val="both"/>
            </w:pPr>
            <w:r w:rsidRPr="004A3986">
              <w:t>Svītrots noteikumu projekta 17. punkts</w:t>
            </w:r>
            <w:r w:rsidR="005D1906">
              <w:t>.</w:t>
            </w:r>
          </w:p>
        </w:tc>
        <w:tc>
          <w:tcPr>
            <w:tcW w:w="3827" w:type="dxa"/>
            <w:tcBorders>
              <w:top w:val="single" w:color="auto" w:sz="4" w:space="0"/>
              <w:left w:val="single" w:color="auto" w:sz="4" w:space="0"/>
              <w:bottom w:val="single" w:color="auto" w:sz="4" w:space="0"/>
            </w:tcBorders>
          </w:tcPr>
          <w:p w:rsidRPr="004A3986" w:rsidR="00671A7C" w:rsidP="00671A7C" w:rsidRDefault="00671A7C" w14:paraId="3334CEEB" w14:textId="69FB453B">
            <w:pPr>
              <w:ind w:firstLine="709"/>
              <w:jc w:val="both"/>
            </w:pPr>
            <w:r w:rsidRPr="004A3986">
              <w:lastRenderedPageBreak/>
              <w:t xml:space="preserve">12. Gaisa kuģu modeļu klubs vai apvienība iesniedz </w:t>
            </w:r>
            <w:r w:rsidRPr="004A3986">
              <w:rPr>
                <w:rFonts w:eastAsia="Calibri"/>
                <w:lang w:eastAsia="en-US"/>
              </w:rPr>
              <w:t xml:space="preserve">šo noteikumu </w:t>
            </w:r>
            <w:r w:rsidRPr="004A3986">
              <w:rPr>
                <w:rFonts w:eastAsia="Calibri"/>
                <w:lang w:eastAsia="en-US"/>
              </w:rPr>
              <w:lastRenderedPageBreak/>
              <w:t xml:space="preserve">9.punktā </w:t>
            </w:r>
            <w:r w:rsidRPr="004A3986">
              <w:t>minēto iesniegumu par nepieciešamajām izmaiņām:</w:t>
            </w:r>
          </w:p>
          <w:p w:rsidRPr="004A3986" w:rsidR="00671A7C" w:rsidP="00671A7C" w:rsidRDefault="00671A7C" w14:paraId="0BF2CA84" w14:textId="77777777">
            <w:pPr>
              <w:ind w:firstLine="709"/>
              <w:jc w:val="both"/>
              <w:rPr>
                <w:rFonts w:eastAsia="Calibri"/>
                <w:lang w:eastAsia="en-US"/>
              </w:rPr>
            </w:pPr>
            <w:r w:rsidRPr="004A3986">
              <w:rPr>
                <w:rFonts w:eastAsia="Calibri"/>
                <w:lang w:eastAsia="en-US"/>
              </w:rPr>
              <w:t xml:space="preserve">12.1. </w:t>
            </w:r>
            <w:r w:rsidRPr="004A3986">
              <w:t xml:space="preserve">atļaujā bezpilota gaisa kuģu lidojumu organizēšanai </w:t>
            </w:r>
            <w:r w:rsidRPr="004A3986">
              <w:rPr>
                <w:rFonts w:eastAsia="Calibri"/>
                <w:lang w:eastAsia="en-US"/>
              </w:rPr>
              <w:t>vai, lai pagarinātu,</w:t>
            </w:r>
            <w:r w:rsidRPr="004A3986">
              <w:t xml:space="preserve"> šo noteikumu 11. punktā minētās atļaujas darbības termiņu</w:t>
            </w:r>
            <w:r w:rsidRPr="004A3986">
              <w:rPr>
                <w:rFonts w:eastAsia="Calibri"/>
                <w:lang w:eastAsia="en-US"/>
              </w:rPr>
              <w:t>;</w:t>
            </w:r>
          </w:p>
          <w:p w:rsidRPr="004A3986" w:rsidR="00671A7C" w:rsidP="00671A7C" w:rsidRDefault="00671A7C" w14:paraId="7C4FE5D1" w14:textId="61303E4B">
            <w:pPr>
              <w:ind w:firstLine="709"/>
              <w:jc w:val="both"/>
            </w:pPr>
            <w:r w:rsidRPr="004A3986">
              <w:rPr>
                <w:rFonts w:eastAsia="Calibri"/>
                <w:lang w:eastAsia="en-US"/>
              </w:rPr>
              <w:t xml:space="preserve">12.2. </w:t>
            </w:r>
            <w:r w:rsidRPr="004A3986">
              <w:t>rokasgrāmatā un procedūrās</w:t>
            </w:r>
            <w:r w:rsidR="00D3577B">
              <w:t>.</w:t>
            </w:r>
          </w:p>
          <w:p w:rsidRPr="004A3986" w:rsidR="00B17514" w:rsidP="00671A7C" w:rsidRDefault="00B17514" w14:paraId="20308827" w14:textId="77777777">
            <w:pPr>
              <w:ind w:firstLine="709"/>
              <w:jc w:val="both"/>
            </w:pPr>
          </w:p>
        </w:tc>
      </w:tr>
      <w:tr w:rsidRPr="004A3986" w:rsidR="00B17514" w:rsidTr="00544F87" w14:paraId="6A60B03E" w14:textId="77777777">
        <w:tc>
          <w:tcPr>
            <w:tcW w:w="959" w:type="dxa"/>
            <w:tcBorders>
              <w:left w:val="single" w:color="000000" w:sz="6" w:space="0"/>
              <w:bottom w:val="single" w:color="auto" w:sz="4" w:space="0"/>
              <w:right w:val="single" w:color="000000" w:sz="6" w:space="0"/>
            </w:tcBorders>
          </w:tcPr>
          <w:p w:rsidRPr="004A3986" w:rsidR="00B17514" w:rsidP="0000324F" w:rsidRDefault="00E73926" w14:paraId="43CD5533" w14:textId="77777777">
            <w:pPr>
              <w:pStyle w:val="naisc"/>
              <w:spacing w:before="0" w:after="0"/>
              <w:jc w:val="left"/>
            </w:pPr>
            <w:r w:rsidRPr="004A3986">
              <w:lastRenderedPageBreak/>
              <w:t>12.</w:t>
            </w:r>
          </w:p>
        </w:tc>
        <w:tc>
          <w:tcPr>
            <w:tcW w:w="3376" w:type="dxa"/>
            <w:tcBorders>
              <w:left w:val="single" w:color="000000" w:sz="6" w:space="0"/>
              <w:bottom w:val="single" w:color="auto" w:sz="4" w:space="0"/>
              <w:right w:val="single" w:color="000000" w:sz="6" w:space="0"/>
            </w:tcBorders>
          </w:tcPr>
          <w:p w:rsidRPr="004A3986" w:rsidR="00F22424" w:rsidP="00F22424" w:rsidRDefault="00F22424" w14:paraId="374A649D" w14:textId="77777777">
            <w:pPr>
              <w:ind w:firstLine="720"/>
              <w:jc w:val="both"/>
              <w:rPr>
                <w:rFonts w:eastAsia="Calibri"/>
                <w:lang w:eastAsia="en-US"/>
              </w:rPr>
            </w:pPr>
            <w:r w:rsidRPr="004A3986">
              <w:rPr>
                <w:rFonts w:eastAsia="Calibri"/>
                <w:lang w:eastAsia="en-US"/>
              </w:rPr>
              <w:t>19.Atbilstības uzraudzības programmas gaitā Civilās aviācijas aģentūra:</w:t>
            </w:r>
          </w:p>
          <w:p w:rsidRPr="004A3986" w:rsidR="00F22424" w:rsidP="00F22424" w:rsidRDefault="00F22424" w14:paraId="3C02AD3B" w14:textId="77777777">
            <w:pPr>
              <w:ind w:firstLine="720"/>
              <w:jc w:val="both"/>
              <w:rPr>
                <w:rFonts w:eastAsia="Calibri"/>
                <w:lang w:eastAsia="en-US"/>
              </w:rPr>
            </w:pPr>
            <w:r w:rsidRPr="004A3986">
              <w:rPr>
                <w:rFonts w:eastAsia="Calibri"/>
                <w:lang w:eastAsia="en-US"/>
              </w:rPr>
              <w:t xml:space="preserve">19.1. </w:t>
            </w:r>
            <w:r w:rsidRPr="004A3986" w:rsidR="00523B20">
              <w:rPr>
                <w:rFonts w:eastAsia="Calibri"/>
                <w:lang w:eastAsia="en-US"/>
              </w:rPr>
              <w:t>…….</w:t>
            </w:r>
          </w:p>
          <w:p w:rsidRPr="004A3986" w:rsidR="00523B20" w:rsidP="00F22424" w:rsidRDefault="00F22424" w14:paraId="4DBC943D" w14:textId="77777777">
            <w:pPr>
              <w:ind w:firstLine="720"/>
              <w:jc w:val="both"/>
              <w:rPr>
                <w:rFonts w:eastAsia="Calibri"/>
                <w:lang w:eastAsia="en-US"/>
              </w:rPr>
            </w:pPr>
            <w:r w:rsidRPr="004A3986">
              <w:rPr>
                <w:rFonts w:eastAsia="Calibri"/>
                <w:lang w:eastAsia="en-US"/>
              </w:rPr>
              <w:t xml:space="preserve">19.2. </w:t>
            </w:r>
            <w:r w:rsidRPr="004A3986" w:rsidR="00523B20">
              <w:rPr>
                <w:rFonts w:eastAsia="Calibri"/>
                <w:lang w:eastAsia="en-US"/>
              </w:rPr>
              <w:t xml:space="preserve">…… </w:t>
            </w:r>
          </w:p>
          <w:p w:rsidRPr="004A3986" w:rsidR="00F22424" w:rsidP="00F22424" w:rsidRDefault="00F22424" w14:paraId="568FBFE6" w14:textId="77777777">
            <w:pPr>
              <w:ind w:firstLine="720"/>
              <w:jc w:val="both"/>
              <w:rPr>
                <w:rFonts w:eastAsia="Calibri"/>
                <w:lang w:eastAsia="en-US"/>
              </w:rPr>
            </w:pPr>
            <w:r w:rsidRPr="004A3986">
              <w:rPr>
                <w:rFonts w:eastAsia="Calibri"/>
                <w:lang w:eastAsia="en-US"/>
              </w:rPr>
              <w:t xml:space="preserve">19.3. sagatavo 2.līmeņa neatbilstības ziņojumu, ja konstatē, ka gaisa kuģu modeļu klubs vai apvienība neatbilsts šo </w:t>
            </w:r>
            <w:r w:rsidRPr="004A3986">
              <w:rPr>
                <w:rFonts w:eastAsia="Calibri"/>
                <w:lang w:eastAsia="en-US"/>
              </w:rPr>
              <w:lastRenderedPageBreak/>
              <w:t xml:space="preserve">noteikumu 9.punktā minētajā iesniegumā un tam pievienotajos dokumentos vai regulas Nr. 2018/1139,  regulas Nr. 2019/947, AMC un šo noteikumu prasībām un tas varētu pazemināt lidojumu drošuma līmeni vai apdraudēt lidojumu drošumu; </w:t>
            </w:r>
          </w:p>
          <w:p w:rsidRPr="004A3986" w:rsidR="00B17514" w:rsidP="00F22424" w:rsidRDefault="00F22424" w14:paraId="63C1CF4B" w14:textId="77777777">
            <w:pPr>
              <w:ind w:firstLine="720"/>
              <w:jc w:val="both"/>
              <w:rPr>
                <w:rFonts w:eastAsia="Calibri"/>
                <w:lang w:eastAsia="en-US"/>
              </w:rPr>
            </w:pPr>
            <w:r w:rsidRPr="004A3986">
              <w:rPr>
                <w:rFonts w:eastAsia="Calibri"/>
                <w:lang w:eastAsia="en-US"/>
              </w:rPr>
              <w:t>19.4. sagatavo 1.līmeņa neatbilstības ziņojumu, ja konstatē, ka gaisa kuģu modeļu klubs vai apvienība neatbilsts šo noteikumu 9.punktā minētajā iesniegumā un tam pievienotajos dokumentos vai regulas Nr. 2018/1139,  regulas Nr. 2019/947, AMC un šo noteikumu prasībām un tas būtiski pazemina lidojumu drošuma līmeni vai ievērojami apdraud lidojumu drošumu.</w:t>
            </w:r>
          </w:p>
          <w:p w:rsidRPr="004A3986" w:rsidR="00DB5C62" w:rsidP="00F22424" w:rsidRDefault="00DB5C62" w14:paraId="1D3A49F0" w14:textId="77777777">
            <w:pPr>
              <w:ind w:firstLine="720"/>
              <w:jc w:val="both"/>
              <w:rPr>
                <w:rFonts w:eastAsia="Calibri"/>
                <w:lang w:eastAsia="en-US"/>
              </w:rPr>
            </w:pPr>
          </w:p>
          <w:p w:rsidRPr="004A3986" w:rsidR="00DB5C62" w:rsidP="00DB5C62" w:rsidRDefault="00DB5C62" w14:paraId="60333FEC" w14:textId="77777777">
            <w:pPr>
              <w:ind w:firstLine="720"/>
              <w:jc w:val="both"/>
              <w:rPr>
                <w:rFonts w:eastAsia="Calibri"/>
                <w:lang w:eastAsia="en-US"/>
              </w:rPr>
            </w:pPr>
            <w:r w:rsidRPr="004A3986">
              <w:rPr>
                <w:rFonts w:eastAsia="Calibri"/>
                <w:lang w:eastAsia="en-US"/>
              </w:rPr>
              <w:t>20. Civilās aviācijas aģentūra sagatavo 1.līmeņa neatbilstības ziņojumu, ja:</w:t>
            </w:r>
          </w:p>
          <w:p w:rsidRPr="004A3986" w:rsidR="00DB5C62" w:rsidP="00DB5C62" w:rsidRDefault="00DB5C62" w14:paraId="2928225E" w14:textId="77777777">
            <w:pPr>
              <w:ind w:firstLine="720"/>
              <w:jc w:val="both"/>
              <w:rPr>
                <w:rFonts w:eastAsia="Calibri"/>
                <w:lang w:eastAsia="en-US"/>
              </w:rPr>
            </w:pPr>
            <w:r w:rsidRPr="004A3986">
              <w:rPr>
                <w:rFonts w:eastAsia="Calibri"/>
                <w:lang w:eastAsia="en-US"/>
              </w:rPr>
              <w:t xml:space="preserve">20.1. gaisa kuģu modeļu kluba vai apvienības darba laikā un pēc diviem rakstveida pieprasījumiem Civilās aviācijas aģentūras inspektoriem netiek nodrošināta piekļuve gaisa kuģu </w:t>
            </w:r>
            <w:r w:rsidRPr="004A3986">
              <w:rPr>
                <w:rFonts w:eastAsia="Calibri"/>
                <w:lang w:eastAsia="en-US"/>
              </w:rPr>
              <w:lastRenderedPageBreak/>
              <w:t>modeļu kluba vai apvienības telpām vai dokumentiem;</w:t>
            </w:r>
          </w:p>
          <w:p w:rsidRPr="004A3986" w:rsidR="00DB5C62" w:rsidP="00DB5C62" w:rsidRDefault="00DB5C62" w14:paraId="03BB3DA1" w14:textId="77777777">
            <w:pPr>
              <w:ind w:firstLine="720"/>
              <w:jc w:val="both"/>
              <w:rPr>
                <w:rFonts w:eastAsia="Calibri"/>
                <w:lang w:eastAsia="en-US"/>
              </w:rPr>
            </w:pPr>
            <w:r w:rsidRPr="004A3986">
              <w:rPr>
                <w:rFonts w:eastAsia="Calibri"/>
                <w:lang w:eastAsia="en-US"/>
              </w:rPr>
              <w:t>20.2. gaisa kuģu modeļu kluba vai apvienības iesniegumā un tam pievienotajos dokumentos ir sniegta apzināti nepatiesa informācija;</w:t>
            </w:r>
          </w:p>
          <w:p w:rsidRPr="004A3986" w:rsidR="00DB5C62" w:rsidP="00DB5C62" w:rsidRDefault="00DB5C62" w14:paraId="4137F5EC" w14:textId="77777777">
            <w:pPr>
              <w:ind w:firstLine="720"/>
              <w:jc w:val="both"/>
              <w:rPr>
                <w:rFonts w:eastAsia="Calibri"/>
                <w:lang w:eastAsia="en-US"/>
              </w:rPr>
            </w:pPr>
            <w:r w:rsidRPr="004A3986">
              <w:rPr>
                <w:rFonts w:eastAsia="Calibri"/>
                <w:lang w:eastAsia="en-US"/>
              </w:rPr>
              <w:t xml:space="preserve">20.3. Civilās aviācijas aģentūrai ir pierādījumi par gaisa kuģu modeļu kluba vai apvienības atļaujas prettiesisku izmantošanu; </w:t>
            </w:r>
          </w:p>
          <w:p w:rsidRPr="004A3986" w:rsidR="00DB5C62" w:rsidP="00DB5C62" w:rsidRDefault="00DB5C62" w14:paraId="1AE22D90" w14:textId="77777777">
            <w:pPr>
              <w:ind w:firstLine="720"/>
              <w:jc w:val="both"/>
              <w:rPr>
                <w:rFonts w:eastAsia="Calibri"/>
                <w:lang w:eastAsia="en-US"/>
              </w:rPr>
            </w:pPr>
            <w:r w:rsidRPr="004A3986">
              <w:rPr>
                <w:rFonts w:eastAsia="Calibri"/>
                <w:lang w:eastAsia="en-US"/>
              </w:rPr>
              <w:t>20.4. gaisa kuģu modeļu klubam vai apvienībai nav atbildīgā vadītāja.</w:t>
            </w:r>
          </w:p>
          <w:p w:rsidRPr="004A3986" w:rsidR="00DB5C62" w:rsidP="00F22424" w:rsidRDefault="00DB5C62" w14:paraId="71FAA415" w14:textId="77777777">
            <w:pPr>
              <w:ind w:firstLine="720"/>
              <w:jc w:val="both"/>
              <w:rPr>
                <w:rFonts w:eastAsia="Calibri"/>
                <w:lang w:eastAsia="en-US"/>
              </w:rPr>
            </w:pPr>
          </w:p>
        </w:tc>
        <w:tc>
          <w:tcPr>
            <w:tcW w:w="3995" w:type="dxa"/>
            <w:tcBorders>
              <w:left w:val="single" w:color="000000" w:sz="6" w:space="0"/>
              <w:bottom w:val="single" w:color="auto" w:sz="4" w:space="0"/>
              <w:right w:val="single" w:color="000000" w:sz="6" w:space="0"/>
            </w:tcBorders>
          </w:tcPr>
          <w:p w:rsidRPr="004A3986" w:rsidR="0056016D" w:rsidP="0056016D" w:rsidRDefault="0056016D" w14:paraId="3775B15D" w14:textId="77777777">
            <w:pPr>
              <w:jc w:val="center"/>
              <w:rPr>
                <w:b/>
              </w:rPr>
            </w:pPr>
            <w:r w:rsidRPr="004A3986">
              <w:rPr>
                <w:b/>
              </w:rPr>
              <w:lastRenderedPageBreak/>
              <w:t>Tieslietu ministrija</w:t>
            </w:r>
          </w:p>
          <w:p w:rsidRPr="004A3986" w:rsidR="0056016D" w:rsidP="0056016D" w:rsidRDefault="0056016D" w14:paraId="392220D1" w14:textId="77777777">
            <w:pPr>
              <w:widowControl w:val="0"/>
              <w:ind w:right="12" w:firstLine="567"/>
              <w:jc w:val="both"/>
              <w:rPr>
                <w:rFonts w:eastAsia="Calibri"/>
                <w:lang w:eastAsia="en-US"/>
              </w:rPr>
            </w:pPr>
            <w:r w:rsidRPr="004A3986">
              <w:rPr>
                <w:rFonts w:eastAsia="Calibri"/>
                <w:lang w:eastAsia="en-US"/>
              </w:rPr>
              <w:t xml:space="preserve">12. Projekta 19.3. un 19.4. apakšpunkts noteic, ka Civilās aviācijas aģentūra sagatavo attiecīgi 2. līmeņa vai 1. līmeņa neatbilstības ziņojumu, ja konstatē, ka gaisa kuģu modeļu klubs vai apvienība cita starpā neatbilst projekta 9. punktā minētā iesnieguma un tam pievienoto dokumentu un </w:t>
            </w:r>
            <w:r w:rsidRPr="004A3986">
              <w:rPr>
                <w:rFonts w:eastAsia="Calibri"/>
                <w:lang w:eastAsia="en-US"/>
              </w:rPr>
              <w:lastRenderedPageBreak/>
              <w:t xml:space="preserve">projekta prasībām. </w:t>
            </w:r>
          </w:p>
          <w:p w:rsidRPr="004A3986" w:rsidR="0056016D" w:rsidP="0056016D" w:rsidRDefault="0056016D" w14:paraId="6D51B835" w14:textId="77777777">
            <w:pPr>
              <w:widowControl w:val="0"/>
              <w:ind w:right="12" w:firstLine="567"/>
              <w:jc w:val="both"/>
              <w:rPr>
                <w:rFonts w:eastAsia="Calibri"/>
                <w:lang w:eastAsia="en-US"/>
              </w:rPr>
            </w:pPr>
            <w:r w:rsidRPr="004A3986">
              <w:rPr>
                <w:rFonts w:eastAsia="Calibri"/>
                <w:lang w:eastAsia="en-US"/>
              </w:rPr>
              <w:t>12.1. Projekta 9. punktā noteikta informācija, kāda norādāma iesniegumā par atļaujas saņemšanu, līdz ar to nav saprotams projekta 19.3. un 19.4. apakšpunktā ietvertais nosacījums, ka, ja gaisa kuģu modeļu klubs vai apvienība neatbilst projekta 9. punktā minētā iesnieguma un tam pievienoto dokumentu prasībām, Civilās aviācijas aģentūra sagatavo attiecīgi 2. līmeņa vai 1. līmeņa neatbilstības ziņojumu. Tāpat nav saprotams, kas projekta 19.3. un 19.4. apakšpunktā saprotams ar vārdkopu "gaisa kuģu modeļu klubs vai apvienība neatbilst (..) šo noteikumu prasībām," proti, nav saprotams, uz kurām projekta prasībām projekta 19.3. un 19.4. apakšpunktā norādīts un vai vienīgā atšķirība starp lēmumu sagatavot 2. līmeņa vai 1. līmeņa neatbilstības ziņojumu ir tas, vai lidojuma drošuma līmeņa vai lidojuma drošuma apdraudējums ir varbūtība vai noteiktība.</w:t>
            </w:r>
          </w:p>
          <w:p w:rsidRPr="004A3986" w:rsidR="0056016D" w:rsidP="0056016D" w:rsidRDefault="0056016D" w14:paraId="7314B1A0" w14:textId="77777777">
            <w:pPr>
              <w:widowControl w:val="0"/>
              <w:ind w:right="12" w:firstLine="567"/>
              <w:jc w:val="both"/>
              <w:rPr>
                <w:rFonts w:eastAsia="Calibri"/>
                <w:lang w:eastAsia="en-US"/>
              </w:rPr>
            </w:pPr>
            <w:r w:rsidRPr="004A3986">
              <w:rPr>
                <w:rFonts w:eastAsia="Calibri"/>
                <w:lang w:eastAsia="en-US"/>
              </w:rPr>
              <w:t xml:space="preserve">Ievērojot minēto, lūdzam atbilstoši precizēt projekta 19.3. un 19.4. apakšpunktu, vienlaikus svītrojot 19.3. un 19.4. apakšpunktā ietverto norādi uz projekta 9. punktā minēto iesniegumu un tam pievienotajiem dokumentiem vai papildināt projekta </w:t>
            </w:r>
            <w:r w:rsidRPr="004A3986">
              <w:rPr>
                <w:rFonts w:eastAsia="Calibri"/>
                <w:lang w:eastAsia="en-US"/>
              </w:rPr>
              <w:lastRenderedPageBreak/>
              <w:t xml:space="preserve">anotācijas I sadaļas 2. punktu ar skaidrojumu par nepieciešamību minēto norādi saglabāt. </w:t>
            </w:r>
          </w:p>
          <w:p w:rsidRPr="004A3986" w:rsidR="00B17514" w:rsidP="00B955A0" w:rsidRDefault="0056016D" w14:paraId="7BEF485F" w14:textId="77777777">
            <w:pPr>
              <w:widowControl w:val="0"/>
              <w:ind w:right="12" w:firstLine="567"/>
              <w:jc w:val="both"/>
              <w:rPr>
                <w:rFonts w:eastAsia="Calibri"/>
                <w:lang w:eastAsia="en-US"/>
              </w:rPr>
            </w:pPr>
            <w:r w:rsidRPr="004A3986">
              <w:rPr>
                <w:rFonts w:eastAsia="Calibri"/>
                <w:lang w:eastAsia="en-US"/>
              </w:rPr>
              <w:t>12.2. Projekta 20.4. apakšpunktā noteiktais, ka Civilās aviācijas aģentūra sagatavo 1. līmeņa neatbilstības ziņojumu, ja gaisa kuģu modeļu klubam vai apvienībai nav atbildīgā vadītāja, pēc būtības dublē projekta 19.4. apakšpunktā noteikto. Vēršam uzmanību, ka noteikumu Nr. 108 3.3. apakšpunkts noteic, ka normatīvā akta projektā neietver normas, kas dublē pašā normatīvā akta projektā ietverto normatīvo regulējumu. Ievērojot minēto, lūdzam svītrot projekta 20.4. apakšpunktu.</w:t>
            </w:r>
          </w:p>
        </w:tc>
        <w:tc>
          <w:tcPr>
            <w:tcW w:w="2835" w:type="dxa"/>
            <w:tcBorders>
              <w:left w:val="single" w:color="000000" w:sz="6" w:space="0"/>
              <w:bottom w:val="single" w:color="auto" w:sz="4" w:space="0"/>
              <w:right w:val="single" w:color="000000" w:sz="6" w:space="0"/>
            </w:tcBorders>
          </w:tcPr>
          <w:p w:rsidRPr="004A3986" w:rsidR="00F140D1" w:rsidP="00F140D1" w:rsidRDefault="00F140D1" w14:paraId="25B87174" w14:textId="77777777">
            <w:pPr>
              <w:jc w:val="center"/>
              <w:rPr>
                <w:b/>
              </w:rPr>
            </w:pPr>
            <w:r w:rsidRPr="004A3986">
              <w:rPr>
                <w:b/>
              </w:rPr>
              <w:lastRenderedPageBreak/>
              <w:t xml:space="preserve">Panākta vienošanās 28.06.2021. elektroniskās </w:t>
            </w:r>
            <w:r w:rsidRPr="004A3986" w:rsidR="001E1225">
              <w:rPr>
                <w:b/>
              </w:rPr>
              <w:t>sa</w:t>
            </w:r>
            <w:r w:rsidR="001E1225">
              <w:rPr>
                <w:b/>
              </w:rPr>
              <w:t>s</w:t>
            </w:r>
            <w:r w:rsidRPr="004A3986" w:rsidR="001E1225">
              <w:rPr>
                <w:b/>
              </w:rPr>
              <w:t>k</w:t>
            </w:r>
            <w:r w:rsidR="001E1225">
              <w:rPr>
                <w:b/>
              </w:rPr>
              <w:t>a</w:t>
            </w:r>
            <w:r w:rsidRPr="004A3986" w:rsidR="001E1225">
              <w:rPr>
                <w:b/>
              </w:rPr>
              <w:t>ņošanas</w:t>
            </w:r>
            <w:r w:rsidRPr="004A3986">
              <w:rPr>
                <w:b/>
              </w:rPr>
              <w:t xml:space="preserve"> laikā </w:t>
            </w:r>
          </w:p>
          <w:p w:rsidRPr="004A3986" w:rsidR="00B902AE" w:rsidP="008D4163" w:rsidRDefault="00B902AE" w14:paraId="2FE53C3E" w14:textId="77777777">
            <w:pPr>
              <w:pStyle w:val="naisc"/>
              <w:spacing w:before="0" w:after="0"/>
            </w:pPr>
          </w:p>
          <w:p w:rsidRPr="004A3986" w:rsidR="00FF4FA2" w:rsidP="00B902AE" w:rsidRDefault="00FF4FA2" w14:paraId="0844ECD8" w14:textId="08A9DEF1">
            <w:pPr>
              <w:pStyle w:val="naisc"/>
              <w:spacing w:before="0" w:after="0"/>
              <w:jc w:val="both"/>
              <w:rPr>
                <w:rFonts w:eastAsia="Calibri"/>
              </w:rPr>
            </w:pPr>
            <w:r w:rsidRPr="004A3986">
              <w:rPr>
                <w:rFonts w:eastAsia="Calibri"/>
              </w:rPr>
              <w:t xml:space="preserve">Precizēts noteikumu projekta </w:t>
            </w:r>
            <w:r w:rsidRPr="004A3986" w:rsidR="00F42697">
              <w:rPr>
                <w:rFonts w:eastAsia="Calibri"/>
              </w:rPr>
              <w:t>17.4.</w:t>
            </w:r>
            <w:r w:rsidR="005D1906">
              <w:rPr>
                <w:rFonts w:eastAsia="Calibri"/>
              </w:rPr>
              <w:t>apakšpunkts</w:t>
            </w:r>
            <w:r w:rsidRPr="004A3986" w:rsidR="00F42697">
              <w:rPr>
                <w:rFonts w:eastAsia="Calibri"/>
              </w:rPr>
              <w:t xml:space="preserve"> (iepriekš </w:t>
            </w:r>
            <w:r w:rsidRPr="004A3986">
              <w:rPr>
                <w:rFonts w:eastAsia="Calibri"/>
              </w:rPr>
              <w:t>20.4.apakšpunkts</w:t>
            </w:r>
            <w:r w:rsidRPr="004A3986" w:rsidR="00F42697">
              <w:rPr>
                <w:rFonts w:eastAsia="Calibri"/>
              </w:rPr>
              <w:t>).</w:t>
            </w:r>
          </w:p>
          <w:p w:rsidRPr="004A3986" w:rsidR="00FF4FA2" w:rsidP="00B902AE" w:rsidRDefault="00FF4FA2" w14:paraId="573ED789" w14:textId="77777777">
            <w:pPr>
              <w:pStyle w:val="naisc"/>
              <w:spacing w:before="0" w:after="0"/>
              <w:jc w:val="both"/>
              <w:rPr>
                <w:rFonts w:eastAsia="Calibri"/>
              </w:rPr>
            </w:pPr>
          </w:p>
          <w:p w:rsidRPr="004A3986" w:rsidR="00FF4FA2" w:rsidP="00B902AE" w:rsidRDefault="00FF4FA2" w14:paraId="20DF7E09" w14:textId="77777777">
            <w:pPr>
              <w:pStyle w:val="naisc"/>
              <w:spacing w:before="0" w:after="0"/>
              <w:jc w:val="both"/>
              <w:rPr>
                <w:rFonts w:eastAsia="Calibri"/>
              </w:rPr>
            </w:pPr>
            <w:r w:rsidRPr="004A3986">
              <w:rPr>
                <w:rFonts w:eastAsia="Calibri"/>
              </w:rPr>
              <w:lastRenderedPageBreak/>
              <w:t>Atbilstoši noteikumu projekta 10.4. apakšpunktam</w:t>
            </w:r>
            <w:r w:rsidRPr="004A3986" w:rsidR="004C6E7C">
              <w:rPr>
                <w:rFonts w:eastAsia="Calibri"/>
              </w:rPr>
              <w:t xml:space="preserve"> </w:t>
            </w:r>
            <w:r w:rsidRPr="004A3986">
              <w:rPr>
                <w:rFonts w:eastAsia="Calibri"/>
              </w:rPr>
              <w:t>pretendentam</w:t>
            </w:r>
            <w:r w:rsidRPr="004A3986">
              <w:t xml:space="preserve"> iesniedzot iesniegumu ir jāpievieno  dokuments, kas apliecina, ka pretendentam ir atbildīgais vadītājs, jo bez tā tas nevarēs veikt bezpilota gaisa kuģu lidojumu organizēšanu. Gaisa kuģu modeļu kluba vai apvienības pienākums ir nodrošināt, ka noteikumu projekta 14. punktā minētās atļaujas darbības laikā tam ir nozīmēts atbildīgais vadītāj</w:t>
            </w:r>
            <w:r w:rsidRPr="004A3986" w:rsidR="00E312F3">
              <w:t xml:space="preserve">s. Ja uzraudzības procesa gaitā tiks konstatēts, ka </w:t>
            </w:r>
            <w:r w:rsidRPr="004A3986">
              <w:t xml:space="preserve"> </w:t>
            </w:r>
            <w:r w:rsidRPr="004A3986" w:rsidR="00E312F3">
              <w:t>nav atbildīgā vadītāja, tiks sastādīta 1. līmeņa neatbilstība.</w:t>
            </w:r>
          </w:p>
          <w:p w:rsidRPr="004A3986" w:rsidR="00FF4FA2" w:rsidP="00B902AE" w:rsidRDefault="00FF4FA2" w14:paraId="38F2DBE3" w14:textId="77777777">
            <w:pPr>
              <w:pStyle w:val="naisc"/>
              <w:spacing w:before="0" w:after="0"/>
              <w:jc w:val="both"/>
              <w:rPr>
                <w:rFonts w:eastAsia="Calibri"/>
              </w:rPr>
            </w:pPr>
          </w:p>
          <w:p w:rsidRPr="004A3986" w:rsidR="00B902AE" w:rsidP="00B902AE" w:rsidRDefault="00B902AE" w14:paraId="57EA6B48" w14:textId="77777777">
            <w:pPr>
              <w:pStyle w:val="naisc"/>
              <w:spacing w:before="0" w:after="0"/>
              <w:jc w:val="both"/>
            </w:pPr>
            <w:r w:rsidRPr="004A3986">
              <w:rPr>
                <w:rFonts w:eastAsia="Calibri"/>
              </w:rPr>
              <w:t xml:space="preserve">Noteikumu projekta </w:t>
            </w:r>
            <w:r w:rsidR="00A934A4">
              <w:rPr>
                <w:rFonts w:eastAsia="Calibri"/>
              </w:rPr>
              <w:t xml:space="preserve">17.punktā (iepriekš </w:t>
            </w:r>
            <w:r w:rsidRPr="004A3986">
              <w:rPr>
                <w:rFonts w:eastAsia="Calibri"/>
              </w:rPr>
              <w:t>20. punktā</w:t>
            </w:r>
            <w:r w:rsidR="00A934A4">
              <w:rPr>
                <w:rFonts w:eastAsia="Calibri"/>
              </w:rPr>
              <w:t>)</w:t>
            </w:r>
            <w:r w:rsidRPr="004A3986">
              <w:rPr>
                <w:rFonts w:eastAsia="Calibri"/>
              </w:rPr>
              <w:t xml:space="preserve"> ir noteikti kritēriji 1.līmeņa neatbilstības sastādīšanai, visas citas konstatētās neatbilstības ir klasificējamas kā 2.līmeņa neatbilstības</w:t>
            </w:r>
            <w:r w:rsidRPr="004A3986" w:rsidR="00DB5C62">
              <w:rPr>
                <w:rFonts w:eastAsia="Calibri"/>
              </w:rPr>
              <w:t xml:space="preserve"> (</w:t>
            </w:r>
            <w:r w:rsidRPr="004A3986">
              <w:rPr>
                <w:rFonts w:eastAsia="Calibri"/>
              </w:rPr>
              <w:t>noteikumu projekta 21.</w:t>
            </w:r>
            <w:r w:rsidRPr="004A3986" w:rsidR="00DB5C62">
              <w:rPr>
                <w:rFonts w:eastAsia="Calibri"/>
              </w:rPr>
              <w:t>)</w:t>
            </w:r>
            <w:r w:rsidRPr="004A3986">
              <w:rPr>
                <w:rFonts w:eastAsia="Calibri"/>
              </w:rPr>
              <w:t xml:space="preserve"> punkts. </w:t>
            </w:r>
            <w:r w:rsidRPr="004A3986">
              <w:rPr>
                <w:rFonts w:eastAsia="Calibri"/>
              </w:rPr>
              <w:lastRenderedPageBreak/>
              <w:t xml:space="preserve">Ņemot vērā to, ka noteikumu projektā nav iespējams uzskaitīt visus kritērijus 2.līmeņa neatbilstības sastādīšanai ir noteikts, ka jebkura neatbilstība jomu regulējošo tiesību aktu prasībām, tiek klasificēta, kā 2.līmeņa neatbilstība, ja neatbilstība pēc konstatēšanas uzreiz nav klasificējama kā 1.līmeņa neatbilstība. </w:t>
            </w:r>
            <w:r w:rsidRPr="004A3986" w:rsidR="000772D7">
              <w:rPr>
                <w:rFonts w:eastAsia="Calibri"/>
              </w:rPr>
              <w:t>Tiesību norma</w:t>
            </w:r>
            <w:r w:rsidRPr="004A3986" w:rsidR="00165874">
              <w:rPr>
                <w:rFonts w:eastAsia="Calibri"/>
              </w:rPr>
              <w:t>s</w:t>
            </w:r>
            <w:r w:rsidRPr="004A3986" w:rsidR="000772D7">
              <w:rPr>
                <w:rFonts w:eastAsia="Calibri"/>
              </w:rPr>
              <w:t xml:space="preserve"> ir sagatavota</w:t>
            </w:r>
            <w:r w:rsidRPr="004A3986" w:rsidR="00165874">
              <w:rPr>
                <w:rFonts w:eastAsia="Calibri"/>
              </w:rPr>
              <w:t>s</w:t>
            </w:r>
            <w:r w:rsidRPr="004A3986" w:rsidR="000772D7">
              <w:rPr>
                <w:rFonts w:eastAsia="Calibri"/>
              </w:rPr>
              <w:t>, ņemot vērā Civilās aviācijas uzraudzības praksi, kas tiek īstenota civilās aviācijas jomās.</w:t>
            </w:r>
          </w:p>
        </w:tc>
        <w:tc>
          <w:tcPr>
            <w:tcW w:w="3827" w:type="dxa"/>
            <w:tcBorders>
              <w:top w:val="single" w:color="auto" w:sz="4" w:space="0"/>
              <w:left w:val="single" w:color="auto" w:sz="4" w:space="0"/>
              <w:bottom w:val="single" w:color="auto" w:sz="4" w:space="0"/>
            </w:tcBorders>
          </w:tcPr>
          <w:p w:rsidRPr="00E41AAB" w:rsidR="009E6E7E" w:rsidP="00E41AAB" w:rsidRDefault="009E6E7E" w14:paraId="57227E80" w14:textId="77777777">
            <w:pPr>
              <w:jc w:val="both"/>
            </w:pPr>
            <w:r w:rsidRPr="00E41AAB">
              <w:rPr>
                <w:color w:val="000000"/>
              </w:rPr>
              <w:lastRenderedPageBreak/>
              <w:t>16. Atbilstības uzraudzības programmas gaitā Civilās aviācijas aģentūra:</w:t>
            </w:r>
          </w:p>
          <w:p w:rsidRPr="00E41AAB" w:rsidR="009E6E7E" w:rsidP="00E41AAB" w:rsidRDefault="00E41AAB" w14:paraId="615BCA11" w14:textId="77777777">
            <w:pPr>
              <w:jc w:val="both"/>
            </w:pPr>
            <w:r>
              <w:rPr>
                <w:color w:val="000000"/>
              </w:rPr>
              <w:t>….</w:t>
            </w:r>
          </w:p>
          <w:p w:rsidRPr="00E41AAB" w:rsidR="009E6E7E" w:rsidP="00E41AAB" w:rsidRDefault="009E6E7E" w14:paraId="1963D8A7" w14:textId="77777777">
            <w:pPr>
              <w:jc w:val="both"/>
            </w:pPr>
            <w:r w:rsidRPr="00E41AAB">
              <w:rPr>
                <w:color w:val="000000"/>
              </w:rPr>
              <w:t xml:space="preserve">16.3. sagatavo 2.līmeņa neatbilstības ziņojumu, ja konstatē, ka gaisa kuģu modeļu klubs vai apvienība organizē bezpilota gaisa kuģu lidojumus neievērojot gaisa kuģu modeļu kluba </w:t>
            </w:r>
            <w:r w:rsidRPr="00E41AAB">
              <w:rPr>
                <w:color w:val="000000"/>
              </w:rPr>
              <w:lastRenderedPageBreak/>
              <w:t>vai apvienības rokasgrāmatā un procedūrās</w:t>
            </w:r>
            <w:r w:rsidRPr="00E41AAB" w:rsidDel="009A79F1">
              <w:rPr>
                <w:color w:val="000000"/>
              </w:rPr>
              <w:t xml:space="preserve"> </w:t>
            </w:r>
            <w:r w:rsidRPr="00E41AAB">
              <w:rPr>
                <w:color w:val="000000"/>
              </w:rPr>
              <w:t xml:space="preserve">noteikto vai bezpilota gaisa kuģu lidojumi neatbilst šo noteikumu 11.punktā minētās atļaujas nosacījumiem, regulas Nr. 2018/1139, regulas Nr. 2019/947 un šo noteikumu prasībām un tas varētu pazemināt lidojumu drošuma līmeni vai apdraudēt lidojumu drošumu; </w:t>
            </w:r>
          </w:p>
          <w:p w:rsidRPr="00E41AAB" w:rsidR="009E6E7E" w:rsidP="00E41AAB" w:rsidRDefault="009E6E7E" w14:paraId="267B366B" w14:textId="77777777">
            <w:pPr>
              <w:jc w:val="both"/>
            </w:pPr>
            <w:r w:rsidRPr="00E41AAB">
              <w:rPr>
                <w:color w:val="000000"/>
              </w:rPr>
              <w:t>16.4. sagatavo 1.līmeņa neatbilstības ziņojumu,</w:t>
            </w:r>
            <w:r w:rsidRPr="00E41AAB">
              <w:t xml:space="preserve"> </w:t>
            </w:r>
            <w:r w:rsidRPr="00E41AAB">
              <w:rPr>
                <w:color w:val="000000"/>
              </w:rPr>
              <w:t>ja konstatē, ka gaisa kuģu modeļu klubs vai apvienība organizē bezpilota gaisa kuģu lidojumus neievērojot gaisa kuģu modeļu kluba vai apvienības rokasgrāmatā un procedūrās noteikto vai bezpilota gaisa kuģu lidojumi neatbilst šo noteikumu 11.punktā minētās atļaujas nosacījumiem, regulas Nr. 2018/1139, regulas Nr. 2019/947 un šo noteikumu prasībām un tas būtiski pazemina lidojumu drošuma līmeni vai ievērojami apdraud lidojumu drošumu.</w:t>
            </w:r>
          </w:p>
          <w:p w:rsidR="009E6E7E" w:rsidP="00F42697" w:rsidRDefault="009E6E7E" w14:paraId="5FE35FBD" w14:textId="77777777">
            <w:pPr>
              <w:tabs>
                <w:tab w:val="left" w:pos="1134"/>
              </w:tabs>
              <w:ind w:firstLine="709"/>
              <w:jc w:val="both"/>
              <w:rPr>
                <w:color w:val="000000"/>
              </w:rPr>
            </w:pPr>
          </w:p>
          <w:p w:rsidRPr="004A3986" w:rsidR="00F42697" w:rsidP="00F42697" w:rsidRDefault="00F42697" w14:paraId="30DCD0B2" w14:textId="77777777">
            <w:pPr>
              <w:tabs>
                <w:tab w:val="left" w:pos="1134"/>
              </w:tabs>
              <w:ind w:firstLine="709"/>
              <w:jc w:val="both"/>
              <w:rPr>
                <w:color w:val="000000"/>
              </w:rPr>
            </w:pPr>
            <w:r w:rsidRPr="004A3986">
              <w:rPr>
                <w:color w:val="000000"/>
              </w:rPr>
              <w:t>17. Civilās aviācijas aģentūra sagatavo 1.līmeņa neatbilstības ziņojumu, ja:</w:t>
            </w:r>
          </w:p>
          <w:p w:rsidRPr="004A3986" w:rsidR="00F42697" w:rsidP="00F42697" w:rsidRDefault="00F42697" w14:paraId="223EF9E2" w14:textId="77777777">
            <w:pPr>
              <w:tabs>
                <w:tab w:val="left" w:pos="1418"/>
              </w:tabs>
              <w:ind w:firstLine="709"/>
              <w:jc w:val="both"/>
              <w:rPr>
                <w:color w:val="000000"/>
              </w:rPr>
            </w:pPr>
            <w:r w:rsidRPr="004A3986">
              <w:rPr>
                <w:color w:val="000000"/>
              </w:rPr>
              <w:t>17.1. gaisa kuģu modeļu kluba vai apvienības</w:t>
            </w:r>
            <w:r w:rsidRPr="004A3986" w:rsidDel="00E41DFF">
              <w:rPr>
                <w:color w:val="000000"/>
              </w:rPr>
              <w:t xml:space="preserve"> </w:t>
            </w:r>
            <w:r w:rsidRPr="004A3986">
              <w:rPr>
                <w:color w:val="000000"/>
              </w:rPr>
              <w:t xml:space="preserve">darba laikā un pēc diviem rakstveida pieprasījumiem Civilās aviācijas aģentūras inspektoriem netiek nodrošināta </w:t>
            </w:r>
            <w:r w:rsidRPr="004A3986">
              <w:rPr>
                <w:color w:val="000000"/>
              </w:rPr>
              <w:lastRenderedPageBreak/>
              <w:t>piekļuve gaisa kuģu modeļu kluba vai apvienības telpām vai dokumentiem;</w:t>
            </w:r>
          </w:p>
          <w:p w:rsidRPr="004A3986" w:rsidR="00F42697" w:rsidP="00F42697" w:rsidRDefault="00F42697" w14:paraId="650515F0" w14:textId="77777777">
            <w:pPr>
              <w:ind w:firstLine="709"/>
              <w:jc w:val="both"/>
              <w:rPr>
                <w:color w:val="000000"/>
              </w:rPr>
            </w:pPr>
            <w:r w:rsidRPr="004A3986">
              <w:rPr>
                <w:rFonts w:eastAsia="Calibri"/>
                <w:lang w:eastAsia="en-US"/>
              </w:rPr>
              <w:t>17.2. gaisa kuģu modeļu kluba vai apvienības iesniegumā un tam pievienotajos dokumentos ir sniegta apzināti nepatiesa informācija</w:t>
            </w:r>
            <w:r w:rsidRPr="004A3986">
              <w:rPr>
                <w:color w:val="000000"/>
              </w:rPr>
              <w:t>;</w:t>
            </w:r>
          </w:p>
          <w:p w:rsidRPr="004A3986" w:rsidR="00F42697" w:rsidP="00F42697" w:rsidRDefault="00F42697" w14:paraId="0F2772EE" w14:textId="77777777">
            <w:pPr>
              <w:ind w:firstLine="709"/>
              <w:jc w:val="both"/>
              <w:rPr>
                <w:color w:val="000000"/>
              </w:rPr>
            </w:pPr>
            <w:r w:rsidRPr="004A3986">
              <w:rPr>
                <w:color w:val="000000"/>
              </w:rPr>
              <w:t xml:space="preserve">17.3 gaisa kuģu modeļu kluba vai apvienība prettiesiski izmanto šo noteikumu 12. punktā minēto atļauju; </w:t>
            </w:r>
          </w:p>
          <w:p w:rsidRPr="004A3986" w:rsidR="00F42697" w:rsidP="00F42697" w:rsidRDefault="00F42697" w14:paraId="7770C6A9" w14:textId="77777777">
            <w:pPr>
              <w:ind w:firstLine="709"/>
              <w:jc w:val="both"/>
              <w:rPr>
                <w:color w:val="000000"/>
              </w:rPr>
            </w:pPr>
            <w:r w:rsidRPr="004A3986">
              <w:rPr>
                <w:color w:val="000000"/>
              </w:rPr>
              <w:t xml:space="preserve">17.4. gaisa kuģu modeļu klubam vai apvienībai nav šo noteikumu 10.4. apakšpunktā minētā atbildīgā vadītāja. </w:t>
            </w:r>
          </w:p>
          <w:p w:rsidRPr="004A3986" w:rsidR="002614B7" w:rsidP="00D2501B" w:rsidRDefault="002614B7" w14:paraId="3C82360F" w14:textId="77777777">
            <w:pPr>
              <w:tabs>
                <w:tab w:val="left" w:pos="1134"/>
              </w:tabs>
              <w:ind w:firstLine="709"/>
              <w:contextualSpacing/>
              <w:jc w:val="both"/>
            </w:pPr>
          </w:p>
        </w:tc>
      </w:tr>
      <w:tr w:rsidRPr="004A3986" w:rsidR="00B17514" w:rsidTr="00544F87" w14:paraId="403FC9CC" w14:textId="77777777">
        <w:tc>
          <w:tcPr>
            <w:tcW w:w="959" w:type="dxa"/>
            <w:tcBorders>
              <w:left w:val="single" w:color="000000" w:sz="6" w:space="0"/>
              <w:bottom w:val="single" w:color="auto" w:sz="4" w:space="0"/>
              <w:right w:val="single" w:color="000000" w:sz="6" w:space="0"/>
            </w:tcBorders>
          </w:tcPr>
          <w:p w:rsidRPr="004A3986" w:rsidR="00B17514" w:rsidP="0000324F" w:rsidRDefault="00DE5448" w14:paraId="1A562FB7" w14:textId="77777777">
            <w:pPr>
              <w:pStyle w:val="naisc"/>
              <w:spacing w:before="0" w:after="0"/>
              <w:jc w:val="left"/>
            </w:pPr>
            <w:r w:rsidRPr="004A3986">
              <w:lastRenderedPageBreak/>
              <w:t>13.</w:t>
            </w:r>
          </w:p>
        </w:tc>
        <w:tc>
          <w:tcPr>
            <w:tcW w:w="3376" w:type="dxa"/>
            <w:tcBorders>
              <w:left w:val="single" w:color="000000" w:sz="6" w:space="0"/>
              <w:bottom w:val="single" w:color="auto" w:sz="4" w:space="0"/>
              <w:right w:val="single" w:color="000000" w:sz="6" w:space="0"/>
            </w:tcBorders>
          </w:tcPr>
          <w:p w:rsidRPr="004A3986" w:rsidR="00F13045" w:rsidP="00F13045" w:rsidRDefault="00F13045" w14:paraId="77713640" w14:textId="77777777">
            <w:pPr>
              <w:ind w:firstLine="720"/>
              <w:jc w:val="both"/>
              <w:rPr>
                <w:rFonts w:eastAsia="Calibri"/>
                <w:lang w:eastAsia="en-US"/>
              </w:rPr>
            </w:pPr>
            <w:r w:rsidRPr="004A3986">
              <w:rPr>
                <w:rFonts w:eastAsia="Calibri"/>
                <w:lang w:eastAsia="en-US"/>
              </w:rPr>
              <w:t>20. Civilās aviācijas aģentūra sagatavo 1.līmeņa neatbilstības ziņojumu, ja:</w:t>
            </w:r>
          </w:p>
          <w:p w:rsidRPr="004A3986" w:rsidR="00F13045" w:rsidP="00F13045" w:rsidRDefault="00F13045" w14:paraId="4D3B2CFC" w14:textId="77777777">
            <w:pPr>
              <w:ind w:firstLine="720"/>
              <w:jc w:val="both"/>
              <w:rPr>
                <w:rFonts w:eastAsia="Calibri"/>
                <w:lang w:eastAsia="en-US"/>
              </w:rPr>
            </w:pPr>
            <w:r w:rsidRPr="004A3986">
              <w:rPr>
                <w:rFonts w:eastAsia="Calibri"/>
                <w:lang w:eastAsia="en-US"/>
              </w:rPr>
              <w:t>20.1. gaisa kuģu modeļu kluba vai apvienības darba laikā un pēc diviem rakstveida pieprasījumiem Civilās aviācijas aģentūras inspektoriem netiek nodrošināta piekļuve gaisa kuģu modeļu kluba vai apvienības telpām vai dokumentiem;</w:t>
            </w:r>
          </w:p>
          <w:p w:rsidRPr="004A3986" w:rsidR="00F13045" w:rsidP="00F13045" w:rsidRDefault="00F13045" w14:paraId="7239A393" w14:textId="77777777">
            <w:pPr>
              <w:ind w:firstLine="720"/>
              <w:jc w:val="both"/>
              <w:rPr>
                <w:rFonts w:eastAsia="Calibri"/>
                <w:lang w:eastAsia="en-US"/>
              </w:rPr>
            </w:pPr>
            <w:r w:rsidRPr="004A3986">
              <w:rPr>
                <w:rFonts w:eastAsia="Calibri"/>
                <w:lang w:eastAsia="en-US"/>
              </w:rPr>
              <w:t xml:space="preserve">20.2. gaisa kuģu modeļu kluba vai apvienības iesniegumā un tam pievienotajos </w:t>
            </w:r>
            <w:r w:rsidRPr="004A3986">
              <w:rPr>
                <w:rFonts w:eastAsia="Calibri"/>
                <w:lang w:eastAsia="en-US"/>
              </w:rPr>
              <w:lastRenderedPageBreak/>
              <w:t>dokumentos ir sniegta apzināti nepatiesa informācija;</w:t>
            </w:r>
          </w:p>
          <w:p w:rsidRPr="004A3986" w:rsidR="00F13045" w:rsidP="00F13045" w:rsidRDefault="00F13045" w14:paraId="28452B0D" w14:textId="77777777">
            <w:pPr>
              <w:ind w:firstLine="720"/>
              <w:jc w:val="both"/>
              <w:rPr>
                <w:rFonts w:eastAsia="Calibri"/>
                <w:lang w:eastAsia="en-US"/>
              </w:rPr>
            </w:pPr>
            <w:r w:rsidRPr="004A3986">
              <w:rPr>
                <w:rFonts w:eastAsia="Calibri"/>
                <w:lang w:eastAsia="en-US"/>
              </w:rPr>
              <w:t xml:space="preserve">20.3. Civilās aviācijas aģentūrai ir pierādījumi par gaisa kuģu modeļu kluba vai apvienības atļaujas prettiesisku izmantošanu; </w:t>
            </w:r>
          </w:p>
          <w:p w:rsidRPr="004A3986" w:rsidR="004B513E" w:rsidP="00F13045" w:rsidRDefault="00F13045" w14:paraId="009153E3" w14:textId="77777777">
            <w:pPr>
              <w:ind w:firstLine="720"/>
              <w:jc w:val="both"/>
              <w:rPr>
                <w:rFonts w:eastAsia="Calibri"/>
                <w:lang w:eastAsia="en-US"/>
              </w:rPr>
            </w:pPr>
            <w:r w:rsidRPr="004A3986">
              <w:rPr>
                <w:rFonts w:eastAsia="Calibri"/>
                <w:lang w:eastAsia="en-US"/>
              </w:rPr>
              <w:t>20.4. gaisa kuģu modeļu klubam vai apvienībai nav atbildīgā vadītāja.</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624BEDD9" w14:textId="77777777">
            <w:pPr>
              <w:jc w:val="center"/>
              <w:rPr>
                <w:b/>
              </w:rPr>
            </w:pPr>
            <w:r w:rsidRPr="004A3986">
              <w:rPr>
                <w:b/>
              </w:rPr>
              <w:lastRenderedPageBreak/>
              <w:t>Tieslietu ministrija</w:t>
            </w:r>
          </w:p>
          <w:p w:rsidRPr="004A3986" w:rsidR="0056016D" w:rsidP="0056016D" w:rsidRDefault="0056016D" w14:paraId="15F09B7E" w14:textId="77777777">
            <w:pPr>
              <w:widowControl w:val="0"/>
              <w:ind w:right="12" w:firstLine="567"/>
              <w:jc w:val="both"/>
              <w:rPr>
                <w:rFonts w:eastAsia="Calibri"/>
                <w:lang w:eastAsia="en-US"/>
              </w:rPr>
            </w:pPr>
            <w:r w:rsidRPr="004A3986">
              <w:rPr>
                <w:rFonts w:eastAsia="Calibri"/>
                <w:lang w:eastAsia="en-US"/>
              </w:rPr>
              <w:t xml:space="preserve">13. Atbilstoši Administratīvā procesa likuma 7. un 11. punktam viens no valsts pārvaldes principiem ir likuma atrunas princips, kurš paredz, ka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w:t>
            </w:r>
            <w:r w:rsidRPr="004A3986">
              <w:rPr>
                <w:rFonts w:eastAsia="Calibri"/>
                <w:lang w:eastAsia="en-US"/>
              </w:rPr>
              <w:lastRenderedPageBreak/>
              <w:t xml:space="preserve">vai starptautisko tiesību normā tieši vai netieši ir ietverts pilnvarojums Ministru kabineta izdotajos noteikumos vai pašvaldību izdotajos saistošos noteikumos paredzēt šādus administratīvos aktus vai faktisko rīcību. No minētā secināms, ka valsts pārvaldes nelabvēlīgai darbībai jābūt pamatotai ar ārējā normatīvajā aktā ietvertu tiesību normu. </w:t>
            </w:r>
          </w:p>
          <w:p w:rsidRPr="004A3986" w:rsidR="00B17514" w:rsidP="00B955A0" w:rsidRDefault="0056016D" w14:paraId="4A89E0CD" w14:textId="77777777">
            <w:pPr>
              <w:widowControl w:val="0"/>
              <w:ind w:right="12" w:firstLine="567"/>
              <w:jc w:val="both"/>
              <w:rPr>
                <w:rFonts w:eastAsia="Calibri"/>
                <w:lang w:eastAsia="en-US"/>
              </w:rPr>
            </w:pPr>
            <w:r w:rsidRPr="004A3986">
              <w:rPr>
                <w:rFonts w:eastAsia="Calibri"/>
                <w:lang w:eastAsia="en-US"/>
              </w:rPr>
              <w:t>Projekta 20.3. apakšpunkts noteic, ka Civilās aviācijas aģentūra sagatavo 1. līmeņa neatbilstības ziņojumu, ja Civilās aviācijas aģentūrai ir pierādījumi par gaisa kuģu modeļu kluba vai apvienības atļaujas prettiesisku izmantošanu. Vēršam uzmanību, ka iestāde savu rīcību nevar balstīt vienīgi uz pierādījumiem, ja vien nepieciešamība iegūt pierādījumus tieši neizriet no normatīvā akta. Ievērojot minēto, lūdzam atbilstoši precizēt projekta 20.3. apakšpunktu, piemēram, nosakot, ka Civilās aviācijas aģentūra sagatavo 1. līmeņa neatbilstības ziņojumu, ja gaisa kuģu modeļu klubs vai apvienība prettiesiski izmanto atļauju.</w:t>
            </w:r>
          </w:p>
        </w:tc>
        <w:tc>
          <w:tcPr>
            <w:tcW w:w="2835" w:type="dxa"/>
            <w:tcBorders>
              <w:left w:val="single" w:color="000000" w:sz="6" w:space="0"/>
              <w:bottom w:val="single" w:color="auto" w:sz="4" w:space="0"/>
              <w:right w:val="single" w:color="000000" w:sz="6" w:space="0"/>
            </w:tcBorders>
          </w:tcPr>
          <w:p w:rsidRPr="004A3986" w:rsidR="00AC6531" w:rsidP="00F13045" w:rsidRDefault="00F13045" w14:paraId="268202DF" w14:textId="77777777">
            <w:pPr>
              <w:pStyle w:val="naisc"/>
              <w:spacing w:before="0" w:after="0"/>
              <w:rPr>
                <w:b/>
              </w:rPr>
            </w:pPr>
            <w:r w:rsidRPr="004A3986">
              <w:rPr>
                <w:b/>
              </w:rPr>
              <w:lastRenderedPageBreak/>
              <w:t>Ņemts vērā</w:t>
            </w:r>
          </w:p>
          <w:p w:rsidRPr="004A3986" w:rsidR="00E9602B" w:rsidP="00F13045" w:rsidRDefault="00E9602B" w14:paraId="64B4FC27" w14:textId="77777777">
            <w:pPr>
              <w:pStyle w:val="naisc"/>
              <w:spacing w:before="0" w:after="0"/>
              <w:rPr>
                <w:b/>
              </w:rPr>
            </w:pPr>
          </w:p>
          <w:p w:rsidRPr="004A3986" w:rsidR="00E9602B" w:rsidP="00E9602B" w:rsidRDefault="00E9602B" w14:paraId="0E3A4787" w14:textId="77DA7A18">
            <w:pPr>
              <w:pStyle w:val="naisc"/>
              <w:spacing w:before="0" w:after="0"/>
              <w:jc w:val="both"/>
            </w:pPr>
            <w:r w:rsidRPr="004A3986">
              <w:t>Precizēts noteikumu projekta</w:t>
            </w:r>
            <w:r w:rsidRPr="004A3986" w:rsidR="00FE257F">
              <w:t xml:space="preserve"> 17.3. apakšpunkts (iepriekš</w:t>
            </w:r>
            <w:r w:rsidRPr="004A3986">
              <w:t xml:space="preserve"> 20.3.apakšpunkts.</w:t>
            </w:r>
            <w:r w:rsidRPr="004A3986" w:rsidR="00FE257F">
              <w:t>)</w:t>
            </w:r>
          </w:p>
        </w:tc>
        <w:tc>
          <w:tcPr>
            <w:tcW w:w="3827" w:type="dxa"/>
            <w:tcBorders>
              <w:top w:val="single" w:color="auto" w:sz="4" w:space="0"/>
              <w:left w:val="single" w:color="auto" w:sz="4" w:space="0"/>
              <w:bottom w:val="single" w:color="auto" w:sz="4" w:space="0"/>
            </w:tcBorders>
          </w:tcPr>
          <w:p w:rsidRPr="00422A40" w:rsidR="00422A40" w:rsidP="00422A40" w:rsidRDefault="00422A40" w14:paraId="6CD6B3F9" w14:textId="77777777">
            <w:pPr>
              <w:tabs>
                <w:tab w:val="left" w:pos="1134"/>
              </w:tabs>
              <w:ind w:firstLine="709"/>
              <w:jc w:val="both"/>
              <w:rPr>
                <w:color w:val="000000"/>
              </w:rPr>
            </w:pPr>
            <w:r w:rsidRPr="00422A40">
              <w:rPr>
                <w:color w:val="000000"/>
              </w:rPr>
              <w:t>17. Civilās aviācijas aģentūra sagatavo 1.līmeņa neatbilstības ziņojumu, ja:</w:t>
            </w:r>
          </w:p>
          <w:p w:rsidRPr="00422A40" w:rsidR="00422A40" w:rsidP="00422A40" w:rsidRDefault="00422A40" w14:paraId="03C33E90" w14:textId="77777777">
            <w:pPr>
              <w:tabs>
                <w:tab w:val="left" w:pos="1418"/>
              </w:tabs>
              <w:ind w:firstLine="709"/>
              <w:jc w:val="both"/>
              <w:rPr>
                <w:color w:val="000000"/>
              </w:rPr>
            </w:pPr>
            <w:r w:rsidRPr="00422A40">
              <w:rPr>
                <w:color w:val="000000"/>
              </w:rPr>
              <w:t>17.1. gaisa kuģu modeļu kluba vai apvienības</w:t>
            </w:r>
            <w:r w:rsidRPr="00422A40" w:rsidDel="00E41DFF">
              <w:rPr>
                <w:color w:val="000000"/>
              </w:rPr>
              <w:t xml:space="preserve"> </w:t>
            </w:r>
            <w:r w:rsidRPr="00422A40">
              <w:rPr>
                <w:color w:val="000000"/>
              </w:rPr>
              <w:t>darba laikā un pēc diviem rakstveida pieprasījumiem Civilās aviācijas aģentūras inspektoriem netiek nodrošināta piekļuve gaisa kuģu modeļu kluba vai apvienības telpām vai dokumentiem;</w:t>
            </w:r>
          </w:p>
          <w:p w:rsidRPr="00422A40" w:rsidR="00422A40" w:rsidP="00422A40" w:rsidRDefault="00422A40" w14:paraId="7443CB63" w14:textId="77777777">
            <w:pPr>
              <w:ind w:firstLine="709"/>
              <w:jc w:val="both"/>
              <w:rPr>
                <w:color w:val="000000"/>
              </w:rPr>
            </w:pPr>
            <w:r w:rsidRPr="00422A40">
              <w:rPr>
                <w:rFonts w:eastAsia="Calibri"/>
                <w:lang w:eastAsia="en-US"/>
              </w:rPr>
              <w:t>17.2. gaisa kuģu modeļu kluba vai apvienības iesniegumā un tam pievienotajos dokumentos ir sniegta apzināti nepatiesa informācija</w:t>
            </w:r>
            <w:r w:rsidRPr="00422A40">
              <w:rPr>
                <w:color w:val="000000"/>
              </w:rPr>
              <w:t>;</w:t>
            </w:r>
          </w:p>
          <w:p w:rsidRPr="00422A40" w:rsidR="00422A40" w:rsidP="00422A40" w:rsidRDefault="00422A40" w14:paraId="67DE9431" w14:textId="77777777">
            <w:pPr>
              <w:ind w:firstLine="709"/>
              <w:jc w:val="both"/>
              <w:rPr>
                <w:color w:val="000000"/>
              </w:rPr>
            </w:pPr>
            <w:r w:rsidRPr="00422A40">
              <w:rPr>
                <w:color w:val="000000"/>
              </w:rPr>
              <w:lastRenderedPageBreak/>
              <w:t xml:space="preserve">17.3 gaisa kuģu modeļu kluba vai apvienība prettiesiski izmanto šo noteikumu 11. punktā minēto atļauju; </w:t>
            </w:r>
          </w:p>
          <w:p w:rsidRPr="004A3986" w:rsidR="00B17514" w:rsidP="00422A40" w:rsidRDefault="00422A40" w14:paraId="60E8061F" w14:textId="77777777">
            <w:pPr>
              <w:ind w:firstLine="709"/>
              <w:jc w:val="both"/>
            </w:pPr>
            <w:r w:rsidRPr="004A3986">
              <w:rPr>
                <w:color w:val="000000"/>
              </w:rPr>
              <w:t>17.4. gaisa kuģu modeļu klubam vai apvienībai nav šo noteikumu 10.4. apakšpunktā minētā atbildīgā vadītāja.</w:t>
            </w:r>
          </w:p>
        </w:tc>
      </w:tr>
      <w:tr w:rsidRPr="004A3986" w:rsidR="00B17514" w:rsidTr="00544F87" w14:paraId="3C5203B2" w14:textId="77777777">
        <w:tc>
          <w:tcPr>
            <w:tcW w:w="959" w:type="dxa"/>
            <w:tcBorders>
              <w:left w:val="single" w:color="000000" w:sz="6" w:space="0"/>
              <w:bottom w:val="single" w:color="auto" w:sz="4" w:space="0"/>
              <w:right w:val="single" w:color="000000" w:sz="6" w:space="0"/>
            </w:tcBorders>
          </w:tcPr>
          <w:p w:rsidRPr="004A3986" w:rsidR="00B17514" w:rsidP="0000324F" w:rsidRDefault="00DE5448" w14:paraId="6A2D7E95" w14:textId="77777777">
            <w:pPr>
              <w:pStyle w:val="naisc"/>
              <w:spacing w:before="0" w:after="0"/>
              <w:jc w:val="left"/>
            </w:pPr>
            <w:r w:rsidRPr="004A3986">
              <w:lastRenderedPageBreak/>
              <w:t>14.</w:t>
            </w:r>
          </w:p>
        </w:tc>
        <w:tc>
          <w:tcPr>
            <w:tcW w:w="3376" w:type="dxa"/>
            <w:tcBorders>
              <w:left w:val="single" w:color="000000" w:sz="6" w:space="0"/>
              <w:bottom w:val="single" w:color="auto" w:sz="4" w:space="0"/>
              <w:right w:val="single" w:color="000000" w:sz="6" w:space="0"/>
            </w:tcBorders>
          </w:tcPr>
          <w:p w:rsidRPr="004A3986" w:rsidR="00A9430B" w:rsidP="00A9430B" w:rsidRDefault="00A9430B" w14:paraId="6E5E1469" w14:textId="77777777">
            <w:pPr>
              <w:tabs>
                <w:tab w:val="left" w:pos="1134"/>
              </w:tabs>
              <w:ind w:firstLine="709"/>
              <w:jc w:val="both"/>
              <w:rPr>
                <w:color w:val="000000"/>
              </w:rPr>
            </w:pPr>
            <w:r w:rsidRPr="004A3986">
              <w:rPr>
                <w:color w:val="000000"/>
              </w:rPr>
              <w:t>19.</w:t>
            </w:r>
            <w:r w:rsidRPr="004A3986" w:rsidR="005C4B48">
              <w:rPr>
                <w:color w:val="000000"/>
              </w:rPr>
              <w:t xml:space="preserve"> </w:t>
            </w:r>
            <w:r w:rsidRPr="004A3986">
              <w:rPr>
                <w:color w:val="000000"/>
              </w:rPr>
              <w:t>Atbilstības uzraudzības programmas gaitā Civilās aviācijas aģentūra:</w:t>
            </w:r>
          </w:p>
          <w:p w:rsidRPr="004A3986" w:rsidR="00A9430B" w:rsidP="00A9430B" w:rsidRDefault="00A9430B" w14:paraId="2A41EAC5" w14:textId="77777777">
            <w:pPr>
              <w:tabs>
                <w:tab w:val="left" w:pos="1134"/>
              </w:tabs>
              <w:ind w:firstLine="709"/>
              <w:jc w:val="both"/>
              <w:rPr>
                <w:color w:val="000000"/>
              </w:rPr>
            </w:pPr>
            <w:r w:rsidRPr="004A3986">
              <w:rPr>
                <w:color w:val="000000"/>
              </w:rPr>
              <w:t xml:space="preserve">19.1. izvērtē gaisa kuģu modeļu klubu vai apvienību, kas </w:t>
            </w:r>
            <w:r w:rsidRPr="004A3986">
              <w:rPr>
                <w:color w:val="000000"/>
              </w:rPr>
              <w:lastRenderedPageBreak/>
              <w:t>ieguvuši atļauju bezpilota gaisa kuģu lidojumu organizēšanai gaisa kuģu modeļu klubu vai apvienību ietvaros atbilstību šo noteikumu 13.punktā minētās atļaujas nosacījumiem, gaisa kuģu modeļu klubu vai apvienību rokasgrāmatām un procedūrām, Eiropas Parlamenta un Padomes 2018. gada 4. 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(turpmāk - Regula Nr.2018/1139), regulas Nr. 2019/947, AMC un šo noteikumu prasībām;</w:t>
            </w:r>
          </w:p>
          <w:p w:rsidRPr="004A3986" w:rsidR="00A9430B" w:rsidP="00A9430B" w:rsidRDefault="00A9430B" w14:paraId="3DD84D53" w14:textId="77777777">
            <w:pPr>
              <w:tabs>
                <w:tab w:val="left" w:pos="1134"/>
              </w:tabs>
              <w:ind w:firstLine="709"/>
              <w:jc w:val="both"/>
              <w:rPr>
                <w:color w:val="000000"/>
              </w:rPr>
            </w:pPr>
            <w:r w:rsidRPr="004A3986">
              <w:rPr>
                <w:color w:val="000000"/>
              </w:rPr>
              <w:t xml:space="preserve">19.2. veic plānotus un pēc nepieciešamības neplānotus gaisa kuģu modeļu klubu vai apvienību auditus un inspekcijas. To nepieciešamību un biežumu </w:t>
            </w:r>
            <w:r w:rsidRPr="004A3986">
              <w:rPr>
                <w:color w:val="000000"/>
              </w:rPr>
              <w:lastRenderedPageBreak/>
              <w:t>Civilās aviācijas aģentūra nosaka, pamatojoties uz Civilās aviācijas aģentūras veiktu drošuma riska novērtējumu. Gaisa kuģu modeļu klubam vai apvienībai par plānotā audita vai inspekcijas uzsākšanu paziņo ne vēlāk kā desmit darba dienas pirms audita vai inspekcijas sākuma;</w:t>
            </w:r>
          </w:p>
          <w:p w:rsidRPr="004A3986" w:rsidR="00A9430B" w:rsidP="00A9430B" w:rsidRDefault="00A9430B" w14:paraId="2E1B471D" w14:textId="77777777">
            <w:pPr>
              <w:tabs>
                <w:tab w:val="left" w:pos="1134"/>
              </w:tabs>
              <w:ind w:firstLine="709"/>
              <w:jc w:val="both"/>
              <w:rPr>
                <w:color w:val="000000"/>
              </w:rPr>
            </w:pPr>
            <w:r w:rsidRPr="004A3986">
              <w:rPr>
                <w:color w:val="000000"/>
              </w:rPr>
              <w:t xml:space="preserve">19.3. sagatavo 2.līmeņa neatbilstības ziņojumu, ja konstatē, ka gaisa kuģu modeļu klubs vai apvienība neatbilsts šo noteikumu 9.punktā minētajā iesniegumā un tam pievienotajos dokumentos vai regulas Nr. 2018/1139,  regulas Nr. 2019/947, AMC un šo noteikumu prasībām un tas varētu pazemināt lidojumu drošuma līmeni vai apdraudēt lidojumu drošumu; </w:t>
            </w:r>
          </w:p>
          <w:p w:rsidRPr="004A3986" w:rsidR="00A9430B" w:rsidP="00A9430B" w:rsidRDefault="00A9430B" w14:paraId="6783F4D5" w14:textId="77777777">
            <w:pPr>
              <w:tabs>
                <w:tab w:val="left" w:pos="1134"/>
              </w:tabs>
              <w:ind w:firstLine="709"/>
              <w:jc w:val="both"/>
              <w:rPr>
                <w:color w:val="000000"/>
              </w:rPr>
            </w:pPr>
            <w:r w:rsidRPr="004A3986">
              <w:rPr>
                <w:color w:val="000000"/>
              </w:rPr>
              <w:t xml:space="preserve">19.4. sagatavo 1.līmeņa neatbilstības ziņojumu, ja konstatē, ka gaisa kuģu modeļu klubs vai apvienība neatbilsts šo noteikumu 9.punktā minētajā iesniegumā un tam pievienotajos dokumentos vai regulas Nr. 2018/1139,  regulas Nr. 2019/947, AMC un šo noteikumu prasībām un tas </w:t>
            </w:r>
            <w:r w:rsidRPr="004A3986">
              <w:rPr>
                <w:color w:val="000000"/>
              </w:rPr>
              <w:lastRenderedPageBreak/>
              <w:t>būtiski pazemina lidojumu drošuma līmeni vai ievērojami apdraud lidojumu drošumu.</w:t>
            </w:r>
          </w:p>
          <w:p w:rsidRPr="004A3986" w:rsidR="00A9430B" w:rsidP="00A9430B" w:rsidRDefault="00A9430B" w14:paraId="4C546C4A" w14:textId="77777777">
            <w:pPr>
              <w:tabs>
                <w:tab w:val="left" w:pos="1134"/>
              </w:tabs>
              <w:ind w:firstLine="709"/>
              <w:jc w:val="both"/>
              <w:rPr>
                <w:color w:val="000000"/>
              </w:rPr>
            </w:pPr>
          </w:p>
          <w:p w:rsidRPr="004A3986" w:rsidR="00A9430B" w:rsidP="00B955A0" w:rsidRDefault="00E65315" w14:paraId="5DCB35B6" w14:textId="77777777">
            <w:pPr>
              <w:tabs>
                <w:tab w:val="left" w:pos="1134"/>
              </w:tabs>
              <w:ind w:firstLine="709"/>
              <w:jc w:val="both"/>
              <w:rPr>
                <w:color w:val="000000"/>
              </w:rPr>
            </w:pPr>
            <w:r w:rsidRPr="004A3986">
              <w:rPr>
                <w:color w:val="000000"/>
              </w:rPr>
              <w:t>22. Civilās aviācijas aģentūra katru gadu līdz 15. janvārim informē gaisa kuģu modeļu klubu vai apvienību par šo noteikumu 19.punktā minētajā atbilstības uzraudzības programmā plānotajiem auditiem un inspekcijām, norādot to veikšanas datumus.</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57D8775C" w14:textId="77777777">
            <w:pPr>
              <w:jc w:val="center"/>
              <w:rPr>
                <w:b/>
              </w:rPr>
            </w:pPr>
            <w:r w:rsidRPr="004A3986">
              <w:rPr>
                <w:b/>
              </w:rPr>
              <w:lastRenderedPageBreak/>
              <w:t>Tieslietu ministrija</w:t>
            </w:r>
          </w:p>
          <w:p w:rsidRPr="004A3986" w:rsidR="0056016D" w:rsidP="0056016D" w:rsidRDefault="0056016D" w14:paraId="2667E202" w14:textId="77777777">
            <w:pPr>
              <w:widowControl w:val="0"/>
              <w:ind w:right="12" w:firstLine="567"/>
              <w:jc w:val="both"/>
              <w:rPr>
                <w:rFonts w:eastAsia="Calibri"/>
                <w:lang w:eastAsia="en-US"/>
              </w:rPr>
            </w:pPr>
            <w:r w:rsidRPr="004A3986">
              <w:rPr>
                <w:rFonts w:eastAsia="Calibri"/>
                <w:lang w:eastAsia="en-US"/>
              </w:rPr>
              <w:t xml:space="preserve">14. Projekta 22. punkts noteic, ka Civilās aviācijas aģentūra katru gadu līdz 15. janvārim informē gaisa kuģu modeļu klubu vai apvienību par </w:t>
            </w:r>
            <w:r w:rsidRPr="004A3986">
              <w:rPr>
                <w:rFonts w:eastAsia="Calibri"/>
                <w:lang w:eastAsia="en-US"/>
              </w:rPr>
              <w:lastRenderedPageBreak/>
              <w:t>projekta 19. punktā minētajā atbilstības uzraudzības programmā plānotajiem auditiem un inspekcijām, norādot to veikšanas datumus. Vienlaikus projekta 19.2. apakšpunkta trešais teikums noteic, ka Civilās aviācijas aģentūra gaisa kuģu modeļu klubam vai apvienībai par plānotā audita vai inspekcijas uzsākšanu paziņo ne vēlāk kā desmit darba dienas pirms audita vai inspekcijas sākuma. Ņemot vērā projekta 19.2. apakšpunktā noteikto, nav saprotama nepieciešamība pēc projekta 22. punktā ietvertā regulējuma. Ievērojot minēto, lūdzam vērtēt projekta 22. punktā ietvertā regulējuma lietderību, nepieciešamības gadījumā to svītrojot vai apvienojot ar projekta 19.2. apakšpunktā noteikto.</w:t>
            </w:r>
          </w:p>
          <w:p w:rsidRPr="004A3986" w:rsidR="00B17514" w:rsidP="00B17514" w:rsidRDefault="00B17514" w14:paraId="7A563B8B" w14:textId="77777777">
            <w:pPr>
              <w:jc w:val="center"/>
              <w:rPr>
                <w:b/>
              </w:rPr>
            </w:pPr>
          </w:p>
        </w:tc>
        <w:tc>
          <w:tcPr>
            <w:tcW w:w="2835" w:type="dxa"/>
            <w:tcBorders>
              <w:left w:val="single" w:color="000000" w:sz="6" w:space="0"/>
              <w:bottom w:val="single" w:color="auto" w:sz="4" w:space="0"/>
              <w:right w:val="single" w:color="000000" w:sz="6" w:space="0"/>
            </w:tcBorders>
          </w:tcPr>
          <w:p w:rsidRPr="004A3986" w:rsidR="00F140D1" w:rsidP="00F140D1" w:rsidRDefault="00F140D1" w14:paraId="59373503" w14:textId="77777777">
            <w:pPr>
              <w:jc w:val="center"/>
              <w:rPr>
                <w:b/>
              </w:rPr>
            </w:pPr>
            <w:r w:rsidRPr="004A3986">
              <w:rPr>
                <w:b/>
              </w:rPr>
              <w:lastRenderedPageBreak/>
              <w:t xml:space="preserve">Panākta vienošanās 28.06.2021. elektroniskās </w:t>
            </w:r>
            <w:r w:rsidRPr="004A3986" w:rsidR="001E1225">
              <w:rPr>
                <w:b/>
              </w:rPr>
              <w:t>sa</w:t>
            </w:r>
            <w:r w:rsidR="001E1225">
              <w:rPr>
                <w:b/>
              </w:rPr>
              <w:t>s</w:t>
            </w:r>
            <w:r w:rsidRPr="004A3986" w:rsidR="001E1225">
              <w:rPr>
                <w:b/>
              </w:rPr>
              <w:t>k</w:t>
            </w:r>
            <w:r w:rsidR="001E1225">
              <w:rPr>
                <w:b/>
              </w:rPr>
              <w:t>a</w:t>
            </w:r>
            <w:r w:rsidRPr="004A3986" w:rsidR="001E1225">
              <w:rPr>
                <w:b/>
              </w:rPr>
              <w:t>ņošanas</w:t>
            </w:r>
            <w:r w:rsidRPr="004A3986">
              <w:rPr>
                <w:b/>
              </w:rPr>
              <w:t xml:space="preserve"> laikā </w:t>
            </w:r>
          </w:p>
          <w:p w:rsidRPr="004A3986" w:rsidR="005C4B48" w:rsidP="005C4B48" w:rsidRDefault="005C4B48" w14:paraId="35F9951F" w14:textId="77777777">
            <w:pPr>
              <w:pStyle w:val="naisc"/>
              <w:spacing w:before="0" w:after="0"/>
              <w:ind w:firstLine="720"/>
              <w:rPr>
                <w:b/>
              </w:rPr>
            </w:pPr>
          </w:p>
          <w:p w:rsidRPr="004A3986" w:rsidR="005C4B48" w:rsidP="00E9602B" w:rsidRDefault="005C4B48" w14:paraId="42DAA8B8" w14:textId="77777777">
            <w:pPr>
              <w:pStyle w:val="naisc"/>
              <w:spacing w:before="0" w:after="0"/>
              <w:jc w:val="both"/>
            </w:pPr>
            <w:r w:rsidRPr="004A3986">
              <w:lastRenderedPageBreak/>
              <w:t>Noteikumu projekt</w:t>
            </w:r>
            <w:r w:rsidRPr="004A3986" w:rsidR="00175F43">
              <w:t>ā paredzot Civilās aviācijas aģentūrai pienākumu katru gadu līdz 15. janvārim informē</w:t>
            </w:r>
            <w:r w:rsidRPr="004A3986" w:rsidR="00561C59">
              <w:t>t</w:t>
            </w:r>
            <w:r w:rsidRPr="004A3986" w:rsidR="00175F43">
              <w:t xml:space="preserve"> gaisa kuģu modeļu klubu vai apvienību par projekta 19. punktā minētajā atbilstības uzraudzības programmā</w:t>
            </w:r>
            <w:r w:rsidRPr="004A3986" w:rsidR="0008353A">
              <w:t xml:space="preserve"> </w:t>
            </w:r>
            <w:r w:rsidRPr="004A3986" w:rsidR="00F75C07">
              <w:t>(</w:t>
            </w:r>
            <w:r w:rsidRPr="004A3986" w:rsidR="0008353A">
              <w:t>kas parasti tiek gatavota viena vai divu gadu periodam)</w:t>
            </w:r>
            <w:r w:rsidRPr="004A3986" w:rsidR="00175F43">
              <w:t xml:space="preserve"> plānotajiem auditiem un inspekcijām, norādot to veikšanas datumus tiks nodrošināta savlaicīga informācijas apmaiņa ar mērķi abām iesaistītajām pusēm plānotos auditu vai inspekciju veikšanas datumus savstarpēji saskaņot un pēc nepieciešamības veikt izmaiņas, kā tas ir noteikts noteikumu projekta 22. punktā, savukārt noteikumu projekta </w:t>
            </w:r>
            <w:r w:rsidRPr="004A3986" w:rsidR="00307B8E">
              <w:t xml:space="preserve">19.2. apakšpunkta mērķis ir informēt auditējamo par </w:t>
            </w:r>
            <w:r w:rsidRPr="004A3986" w:rsidR="00B1458D">
              <w:t>plānotā audita vai inspekcijas mērķi t.i. auditējamo jomu un sfēru,</w:t>
            </w:r>
            <w:r w:rsidRPr="004A3986" w:rsidR="00742F1D">
              <w:t xml:space="preserve"> tādējādi</w:t>
            </w:r>
            <w:r w:rsidRPr="004A3986" w:rsidR="00B1458D">
              <w:t xml:space="preserve"> </w:t>
            </w:r>
            <w:r w:rsidRPr="004A3986" w:rsidR="00742F1D">
              <w:t xml:space="preserve">auditējamajām </w:t>
            </w:r>
            <w:r w:rsidRPr="004A3986" w:rsidR="00B1458D">
              <w:lastRenderedPageBreak/>
              <w:t xml:space="preserve">organizācija </w:t>
            </w:r>
            <w:r w:rsidRPr="004A3986" w:rsidR="00F75C07">
              <w:t xml:space="preserve">var </w:t>
            </w:r>
            <w:r w:rsidRPr="004A3986" w:rsidR="00B1458D">
              <w:t>izvērtē</w:t>
            </w:r>
            <w:r w:rsidRPr="004A3986" w:rsidR="00742F1D">
              <w:t xml:space="preserve"> </w:t>
            </w:r>
            <w:r w:rsidRPr="004A3986" w:rsidR="00B1458D">
              <w:t>nepieciešamā personāla dalību inspekcijā</w:t>
            </w:r>
            <w:r w:rsidRPr="004A3986" w:rsidR="00742F1D">
              <w:t xml:space="preserve"> </w:t>
            </w:r>
            <w:r w:rsidRPr="004A3986" w:rsidR="00B1458D">
              <w:t>vai auditā</w:t>
            </w:r>
            <w:r w:rsidRPr="004A3986" w:rsidR="00F75C07">
              <w:t xml:space="preserve">, organizatoriskos jautājums </w:t>
            </w:r>
            <w:r w:rsidRPr="004A3986" w:rsidR="00B1458D">
              <w:t xml:space="preserve"> u.tml. </w:t>
            </w:r>
            <w:r w:rsidRPr="004A3986" w:rsidR="006A69A6">
              <w:t xml:space="preserve"> </w:t>
            </w:r>
            <w:r w:rsidRPr="004A3986" w:rsidR="00307B8E">
              <w:t xml:space="preserve">  </w:t>
            </w:r>
          </w:p>
        </w:tc>
        <w:tc>
          <w:tcPr>
            <w:tcW w:w="3827" w:type="dxa"/>
            <w:tcBorders>
              <w:top w:val="single" w:color="auto" w:sz="4" w:space="0"/>
              <w:left w:val="single" w:color="auto" w:sz="4" w:space="0"/>
              <w:bottom w:val="single" w:color="auto" w:sz="4" w:space="0"/>
            </w:tcBorders>
          </w:tcPr>
          <w:p w:rsidRPr="004A3986" w:rsidR="00FE257F" w:rsidP="00FE257F" w:rsidRDefault="00FE257F" w14:paraId="5987683E" w14:textId="138AF3EA">
            <w:pPr>
              <w:ind w:firstLine="709"/>
              <w:jc w:val="both"/>
            </w:pPr>
            <w:r w:rsidRPr="004A3986">
              <w:rPr>
                <w:color w:val="000000"/>
              </w:rPr>
              <w:lastRenderedPageBreak/>
              <w:t>16.</w:t>
            </w:r>
            <w:r w:rsidR="005D1906">
              <w:rPr>
                <w:color w:val="000000"/>
              </w:rPr>
              <w:t xml:space="preserve"> </w:t>
            </w:r>
            <w:r w:rsidRPr="004A3986">
              <w:rPr>
                <w:color w:val="000000"/>
              </w:rPr>
              <w:t>Atbilstības uzraudzības programmas gaitā Civilās aviācijas aģentūra:</w:t>
            </w:r>
          </w:p>
          <w:p w:rsidRPr="004A3986" w:rsidR="00FE257F" w:rsidP="00FE257F" w:rsidRDefault="00FE257F" w14:paraId="3AB704B7" w14:textId="77777777">
            <w:pPr>
              <w:ind w:firstLine="709"/>
              <w:jc w:val="both"/>
            </w:pPr>
            <w:r w:rsidRPr="004A3986">
              <w:rPr>
                <w:color w:val="000000"/>
              </w:rPr>
              <w:t xml:space="preserve">16.1. izvērtē gaisa kuģu modeļu klubu vai apvienību, kas </w:t>
            </w:r>
            <w:r w:rsidRPr="004A3986">
              <w:rPr>
                <w:color w:val="000000"/>
              </w:rPr>
              <w:lastRenderedPageBreak/>
              <w:t>ieguvuši atļauju bezpilota gaisa kuģu lidojumu organizēšanai atbilstību šo noteikumu 1</w:t>
            </w:r>
            <w:r w:rsidRPr="004A3986" w:rsidR="00422A40">
              <w:rPr>
                <w:color w:val="000000"/>
              </w:rPr>
              <w:t>1</w:t>
            </w:r>
            <w:r w:rsidRPr="004A3986">
              <w:rPr>
                <w:color w:val="000000"/>
              </w:rPr>
              <w:t>.punktā minētās atļaujas nosacījumiem, gaisa kuģu modeļu klubu vai apvienību rokasgrāmatām un procedūrām, Eiropas Parlamenta un Padomes 2018. gada 4. 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(turpmāk - Regula Nr.2018/1139), regulas Nr. 2019/947 un šo noteikumu prasībām;</w:t>
            </w:r>
          </w:p>
          <w:p w:rsidRPr="004A3986" w:rsidR="00FE257F" w:rsidP="00FE257F" w:rsidRDefault="00FE257F" w14:paraId="1A3CB36E" w14:textId="77777777">
            <w:pPr>
              <w:ind w:firstLine="709"/>
              <w:jc w:val="both"/>
            </w:pPr>
            <w:r w:rsidRPr="004A3986">
              <w:rPr>
                <w:color w:val="000000"/>
              </w:rPr>
              <w:t>16.2. veic plānotus un pēc nepieciešamības neplānotus gaisa kuģu modeļu klubu vai apvienību auditus un inspekcijas. To nepieciešamību un biežumu Civilās aviācijas aģentūra nosaka, pamatojoties uz Civilās aviācijas aģentūras veiktu drošuma riska novērtējumu.</w:t>
            </w:r>
            <w:r w:rsidRPr="004A3986">
              <w:rPr>
                <w:rFonts w:eastAsia="Calibri"/>
                <w:lang w:eastAsia="en-US"/>
              </w:rPr>
              <w:t xml:space="preserve"> Gaisa kuģu </w:t>
            </w:r>
            <w:r w:rsidRPr="004A3986">
              <w:rPr>
                <w:color w:val="000000"/>
              </w:rPr>
              <w:t xml:space="preserve">modeļu klubam vai apvienībai par plānotā </w:t>
            </w:r>
            <w:r w:rsidRPr="004A3986">
              <w:rPr>
                <w:color w:val="000000"/>
              </w:rPr>
              <w:lastRenderedPageBreak/>
              <w:t>audita vai inspekcijas uzsākšanu paziņo ne vēlāk kā desmit darba dienas pirms audita vai inspekcijas sākuma;</w:t>
            </w:r>
          </w:p>
          <w:p w:rsidRPr="004A3986" w:rsidR="00FE257F" w:rsidP="00FE257F" w:rsidRDefault="00FE257F" w14:paraId="25BC395C" w14:textId="77777777">
            <w:pPr>
              <w:ind w:firstLine="709"/>
              <w:jc w:val="both"/>
            </w:pPr>
            <w:r w:rsidRPr="004A3986">
              <w:rPr>
                <w:color w:val="000000"/>
              </w:rPr>
              <w:t>16.3. sagatavo 2.līmeņa neatbilstības ziņojumu, ja konstatē, ka gaisa kuģu modeļu klubs vai apvienība organizē bezpilota gaisa kuģu lidojumus neievērojot gaisa kuģu modeļu kluba vai apvienības rokasgrāmatā un procedūrās</w:t>
            </w:r>
            <w:r w:rsidRPr="004A3986" w:rsidDel="009A79F1">
              <w:rPr>
                <w:color w:val="000000"/>
              </w:rPr>
              <w:t xml:space="preserve"> </w:t>
            </w:r>
            <w:r w:rsidRPr="004A3986">
              <w:rPr>
                <w:color w:val="000000"/>
              </w:rPr>
              <w:t>noteikto vai bezpilota gaisa kuģu lidojumi neatbilst šo noteikumu 1</w:t>
            </w:r>
            <w:r w:rsidRPr="004A3986" w:rsidR="00422A40">
              <w:rPr>
                <w:color w:val="000000"/>
              </w:rPr>
              <w:t>1</w:t>
            </w:r>
            <w:r w:rsidRPr="004A3986">
              <w:rPr>
                <w:color w:val="000000"/>
              </w:rPr>
              <w:t xml:space="preserve">.punktā minētās atļaujas nosacījumiem, regulas Nr. 2018/1139, regulas Nr. 2019/947 un šo noteikumu prasībām un tas varētu pazemināt lidojumu drošuma līmeni vai apdraudēt lidojumu drošumu; </w:t>
            </w:r>
          </w:p>
          <w:p w:rsidRPr="004A3986" w:rsidR="00FE257F" w:rsidP="00FE257F" w:rsidRDefault="00FE257F" w14:paraId="40F15351" w14:textId="77777777">
            <w:pPr>
              <w:ind w:firstLine="709"/>
              <w:jc w:val="both"/>
            </w:pPr>
            <w:r w:rsidRPr="004A3986">
              <w:rPr>
                <w:color w:val="000000"/>
              </w:rPr>
              <w:t>16.4. sagatavo 1.līmeņa neatbilstības ziņojumu,</w:t>
            </w:r>
            <w:r w:rsidRPr="004A3986">
              <w:rPr>
                <w:rFonts w:eastAsia="Calibri"/>
                <w:lang w:eastAsia="en-US"/>
              </w:rPr>
              <w:t xml:space="preserve"> </w:t>
            </w:r>
            <w:r w:rsidRPr="004A3986">
              <w:rPr>
                <w:color w:val="000000"/>
              </w:rPr>
              <w:t>ja konstatē, ka gaisa kuģu modeļu klubs vai apvienība organizē bezpilota gaisa kuģu lidojumus neievērojot gaisa kuģu modeļu kluba vai apvienības rokasgrāmatā un procedūrās noteikto vai bezpilota gaisa kuģu lidojumi neatbilst šo noteikumu 1</w:t>
            </w:r>
            <w:r w:rsidRPr="004A3986" w:rsidR="00422A40">
              <w:rPr>
                <w:color w:val="000000"/>
              </w:rPr>
              <w:t>1</w:t>
            </w:r>
            <w:r w:rsidRPr="004A3986">
              <w:rPr>
                <w:color w:val="000000"/>
              </w:rPr>
              <w:t xml:space="preserve">.punktā minētās atļaujas nosacījumiem, regulas Nr. 2018/1139, regulas Nr. 2019/947 un šo noteikumu prasībām un tas būtiski pazemina lidojumu </w:t>
            </w:r>
            <w:r w:rsidRPr="004A3986">
              <w:rPr>
                <w:color w:val="000000"/>
              </w:rPr>
              <w:lastRenderedPageBreak/>
              <w:t>drošuma līmeni vai ievērojami apdraud lidojumu drošumu.</w:t>
            </w:r>
          </w:p>
          <w:p w:rsidRPr="004A3986" w:rsidR="00B17514" w:rsidP="00230AE9" w:rsidRDefault="00B17514" w14:paraId="05161C8D" w14:textId="77777777">
            <w:pPr>
              <w:jc w:val="both"/>
            </w:pPr>
          </w:p>
        </w:tc>
      </w:tr>
      <w:tr w:rsidRPr="004A3986" w:rsidR="00B17514" w:rsidTr="00544F87" w14:paraId="05EE6D91" w14:textId="77777777">
        <w:tc>
          <w:tcPr>
            <w:tcW w:w="959" w:type="dxa"/>
            <w:tcBorders>
              <w:left w:val="single" w:color="000000" w:sz="6" w:space="0"/>
              <w:bottom w:val="single" w:color="auto" w:sz="4" w:space="0"/>
              <w:right w:val="single" w:color="000000" w:sz="6" w:space="0"/>
            </w:tcBorders>
          </w:tcPr>
          <w:p w:rsidRPr="004A3986" w:rsidR="00B17514" w:rsidP="0000324F" w:rsidRDefault="00DE5448" w14:paraId="31649F87" w14:textId="77777777">
            <w:pPr>
              <w:pStyle w:val="naisc"/>
              <w:spacing w:before="0" w:after="0"/>
              <w:jc w:val="left"/>
            </w:pPr>
            <w:r w:rsidRPr="004A3986">
              <w:lastRenderedPageBreak/>
              <w:t>15.</w:t>
            </w:r>
          </w:p>
        </w:tc>
        <w:tc>
          <w:tcPr>
            <w:tcW w:w="3376" w:type="dxa"/>
            <w:tcBorders>
              <w:left w:val="single" w:color="000000" w:sz="6" w:space="0"/>
              <w:bottom w:val="single" w:color="auto" w:sz="4" w:space="0"/>
              <w:right w:val="single" w:color="000000" w:sz="6" w:space="0"/>
            </w:tcBorders>
          </w:tcPr>
          <w:p w:rsidRPr="004A3986" w:rsidR="00B17514" w:rsidP="008028BC" w:rsidRDefault="008028BC" w14:paraId="0FC89F36" w14:textId="77777777">
            <w:pPr>
              <w:ind w:firstLine="720"/>
              <w:jc w:val="both"/>
              <w:rPr>
                <w:rFonts w:eastAsia="Calibri"/>
                <w:lang w:eastAsia="en-US"/>
              </w:rPr>
            </w:pPr>
            <w:r w:rsidRPr="004A3986">
              <w:rPr>
                <w:rFonts w:eastAsia="Calibri"/>
                <w:lang w:eastAsia="en-US"/>
              </w:rPr>
              <w:t>25. Civilās aviācijas aģentūra anulē atļauju, ja gaisa kuģu modeļu klubs vai apvienība sešu mēnešu laikā pēc atļaujas ierobežošanas nav novērsusi Civilās aviācijas aģentūras konstatētās neatbilstības.</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1E908C99" w14:textId="77777777">
            <w:pPr>
              <w:jc w:val="center"/>
              <w:rPr>
                <w:b/>
              </w:rPr>
            </w:pPr>
            <w:r w:rsidRPr="004A3986">
              <w:rPr>
                <w:b/>
              </w:rPr>
              <w:t>Tieslietu ministrija</w:t>
            </w:r>
          </w:p>
          <w:p w:rsidRPr="004A3986" w:rsidR="00B17514" w:rsidP="00B955A0" w:rsidRDefault="0056016D" w14:paraId="2A6E82FB" w14:textId="77777777">
            <w:pPr>
              <w:widowControl w:val="0"/>
              <w:ind w:right="12" w:firstLine="567"/>
              <w:jc w:val="both"/>
              <w:rPr>
                <w:rFonts w:eastAsia="Calibri"/>
                <w:lang w:eastAsia="en-US"/>
              </w:rPr>
            </w:pPr>
            <w:r w:rsidRPr="004A3986">
              <w:rPr>
                <w:rFonts w:eastAsia="Calibri"/>
                <w:lang w:eastAsia="en-US"/>
              </w:rPr>
              <w:t>15. Projekta 25. punkts noteic, ka Civilās aviācijas aģentūra anulē atļauju, ja gaisa kuģu modeļu klubs vai apvienība sešu mēnešu laikā pēc atļaujas ierobežošanas nav novērsusi Civilās aviācijas aģentūras konstatētās nepilnības. Vēršam uzmanību, ka likuma "Par aviāciju" 117.</w:t>
            </w:r>
            <w:r w:rsidRPr="004A3986">
              <w:rPr>
                <w:rFonts w:eastAsia="Calibri"/>
                <w:vertAlign w:val="superscript"/>
                <w:lang w:eastAsia="en-US"/>
              </w:rPr>
              <w:t>4</w:t>
            </w:r>
            <w:r w:rsidRPr="004A3986">
              <w:rPr>
                <w:rFonts w:eastAsia="Calibri"/>
                <w:lang w:eastAsia="en-US"/>
              </w:rPr>
              <w:t xml:space="preserve"> panta 1. punktā ietverts pilnvarojums Ministru kabinetam noteikt kārtību, kādā Civilās aviācijas aģentūra izsniedz atļauju, kā arī groza, pagarina, ierobežo, atsauc vai aptur atļaujas darbību. Ievērojot minēto, lūdzam redakcionāli precizēt projekta 25. punktu atbilstoši likuma "Par aviāciju" 117.</w:t>
            </w:r>
            <w:r w:rsidRPr="004A3986">
              <w:rPr>
                <w:rFonts w:eastAsia="Calibri"/>
                <w:vertAlign w:val="superscript"/>
                <w:lang w:eastAsia="en-US"/>
              </w:rPr>
              <w:t>4</w:t>
            </w:r>
            <w:r w:rsidRPr="004A3986">
              <w:rPr>
                <w:rFonts w:eastAsia="Calibri"/>
                <w:lang w:eastAsia="en-US"/>
              </w:rPr>
              <w:t xml:space="preserve"> panta 1. punktā ietvertajam pilnvarojumam Ministru kabinetam. </w:t>
            </w:r>
          </w:p>
        </w:tc>
        <w:tc>
          <w:tcPr>
            <w:tcW w:w="2835" w:type="dxa"/>
            <w:tcBorders>
              <w:left w:val="single" w:color="000000" w:sz="6" w:space="0"/>
              <w:bottom w:val="single" w:color="auto" w:sz="4" w:space="0"/>
              <w:right w:val="single" w:color="000000" w:sz="6" w:space="0"/>
            </w:tcBorders>
          </w:tcPr>
          <w:p w:rsidRPr="004A3986" w:rsidR="00F140D1" w:rsidP="00F140D1" w:rsidRDefault="00F140D1" w14:paraId="6CA38FE7" w14:textId="77777777">
            <w:pPr>
              <w:jc w:val="center"/>
              <w:rPr>
                <w:b/>
              </w:rPr>
            </w:pPr>
            <w:r w:rsidRPr="004A3986">
              <w:rPr>
                <w:b/>
              </w:rPr>
              <w:t>Panākta vienošanās 28.06.2021. elektroniskās</w:t>
            </w:r>
            <w:r w:rsidR="001E1225">
              <w:rPr>
                <w:b/>
              </w:rPr>
              <w:t xml:space="preserve"> </w:t>
            </w:r>
            <w:r w:rsidRPr="004A3986" w:rsidR="001E1225">
              <w:rPr>
                <w:b/>
              </w:rPr>
              <w:t>sa</w:t>
            </w:r>
            <w:r w:rsidR="001E1225">
              <w:rPr>
                <w:b/>
              </w:rPr>
              <w:t>s</w:t>
            </w:r>
            <w:r w:rsidRPr="004A3986" w:rsidR="001E1225">
              <w:rPr>
                <w:b/>
              </w:rPr>
              <w:t>k</w:t>
            </w:r>
            <w:r w:rsidR="001E1225">
              <w:rPr>
                <w:b/>
              </w:rPr>
              <w:t>a</w:t>
            </w:r>
            <w:r w:rsidRPr="004A3986" w:rsidR="001E1225">
              <w:rPr>
                <w:b/>
              </w:rPr>
              <w:t>ņošanas</w:t>
            </w:r>
            <w:r w:rsidRPr="004A3986">
              <w:rPr>
                <w:b/>
              </w:rPr>
              <w:t xml:space="preserve"> laikā </w:t>
            </w:r>
          </w:p>
          <w:p w:rsidRPr="004A3986" w:rsidR="00133CF8" w:rsidP="00D44ADC" w:rsidRDefault="00133CF8" w14:paraId="59D47E03" w14:textId="77777777">
            <w:pPr>
              <w:pStyle w:val="naisc"/>
              <w:spacing w:before="0" w:after="0"/>
              <w:rPr>
                <w:b/>
              </w:rPr>
            </w:pPr>
          </w:p>
          <w:p w:rsidRPr="004A3986" w:rsidR="00133CF8" w:rsidP="00133CF8" w:rsidRDefault="006446EF" w14:paraId="47F324E9" w14:textId="77777777">
            <w:pPr>
              <w:pStyle w:val="naisc"/>
              <w:spacing w:before="0" w:after="0"/>
              <w:jc w:val="both"/>
            </w:pPr>
            <w:r w:rsidRPr="004A3986">
              <w:rPr>
                <w:color w:val="000000"/>
              </w:rPr>
              <w:t>Likuma "</w:t>
            </w:r>
            <w:hyperlink w:tgtFrame="_blank" w:history="1" r:id="rId8">
              <w:r w:rsidRPr="004A3986">
                <w:rPr>
                  <w:color w:val="000000"/>
                </w:rPr>
                <w:t>Par aviāciju</w:t>
              </w:r>
            </w:hyperlink>
            <w:r w:rsidRPr="004A3986">
              <w:rPr>
                <w:color w:val="000000"/>
              </w:rPr>
              <w:t xml:space="preserve">" </w:t>
            </w:r>
            <w:hyperlink w:tgtFrame="_blank" w:history="1" w:anchor="p47" r:id="rId9">
              <w:r w:rsidRPr="004A3986">
                <w:rPr>
                  <w:color w:val="000000"/>
                </w:rPr>
                <w:t>117.</w:t>
              </w:r>
              <w:r w:rsidRPr="004A3986">
                <w:rPr>
                  <w:color w:val="000000"/>
                  <w:vertAlign w:val="superscript"/>
                </w:rPr>
                <w:t>4</w:t>
              </w:r>
              <w:r w:rsidRPr="004A3986">
                <w:rPr>
                  <w:color w:val="000000"/>
                </w:rPr>
                <w:t xml:space="preserve"> panta</w:t>
              </w:r>
            </w:hyperlink>
            <w:r w:rsidRPr="004A3986" w:rsidR="007E1A65">
              <w:t xml:space="preserve"> </w:t>
            </w:r>
            <w:r w:rsidRPr="004A3986">
              <w:t xml:space="preserve">1. punktā </w:t>
            </w:r>
            <w:r w:rsidRPr="004A3986" w:rsidR="007E1A65">
              <w:t>tiek lietots vārds atsauc</w:t>
            </w:r>
            <w:r w:rsidRPr="004A3986">
              <w:t xml:space="preserve">, jo šāds vārds tiek lietots regulas Nr.2019/947 18. panta d) punktā. Lai nodrošinātu vienotu pieeju ar citiem nacionālajiem tiesību aktiem , kas regulē  civilās aviācijas jomu noteikumu projektā minētā vārda vietā tiek lietots vārds anulē. </w:t>
            </w:r>
          </w:p>
        </w:tc>
        <w:tc>
          <w:tcPr>
            <w:tcW w:w="3827" w:type="dxa"/>
            <w:tcBorders>
              <w:top w:val="single" w:color="auto" w:sz="4" w:space="0"/>
              <w:left w:val="single" w:color="auto" w:sz="4" w:space="0"/>
              <w:bottom w:val="single" w:color="auto" w:sz="4" w:space="0"/>
            </w:tcBorders>
          </w:tcPr>
          <w:p w:rsidRPr="00422A40" w:rsidR="00422A40" w:rsidP="00422A40" w:rsidRDefault="00422A40" w14:paraId="703D657F" w14:textId="77777777">
            <w:pPr>
              <w:ind w:firstLine="709"/>
              <w:jc w:val="both"/>
              <w:rPr>
                <w:color w:val="000000"/>
              </w:rPr>
            </w:pPr>
            <w:r w:rsidRPr="00422A40">
              <w:rPr>
                <w:color w:val="000000"/>
              </w:rPr>
              <w:t>22. Civilās aviācijas aģentūra anulē</w:t>
            </w:r>
            <w:r w:rsidRPr="00422A40">
              <w:rPr>
                <w:rFonts w:eastAsia="Calibri"/>
                <w:lang w:eastAsia="en-US"/>
              </w:rPr>
              <w:t xml:space="preserve"> šo noteikumu 11. punktā minēto atļauju</w:t>
            </w:r>
            <w:r w:rsidRPr="00422A40">
              <w:rPr>
                <w:color w:val="000000"/>
              </w:rPr>
              <w:t>, ja gaisa kuģu modeļu klubs vai apvienība sešu mēnešu laikā pēc atļaujas ierobežošanas nav novērsusi Civilās aviācijas aģentūras konstatētās neatbilstības.</w:t>
            </w:r>
          </w:p>
          <w:p w:rsidRPr="004A3986" w:rsidR="001873A4" w:rsidP="00422A40" w:rsidRDefault="001873A4" w14:paraId="7E6BBAE9" w14:textId="77777777">
            <w:pPr>
              <w:ind w:firstLine="709"/>
              <w:jc w:val="both"/>
            </w:pPr>
          </w:p>
        </w:tc>
      </w:tr>
      <w:tr w:rsidRPr="004A3986" w:rsidR="00B17514" w:rsidTr="00544F87" w14:paraId="432189AC" w14:textId="77777777">
        <w:tc>
          <w:tcPr>
            <w:tcW w:w="959" w:type="dxa"/>
            <w:tcBorders>
              <w:left w:val="single" w:color="000000" w:sz="6" w:space="0"/>
              <w:bottom w:val="single" w:color="auto" w:sz="4" w:space="0"/>
              <w:right w:val="single" w:color="000000" w:sz="6" w:space="0"/>
            </w:tcBorders>
          </w:tcPr>
          <w:p w:rsidRPr="004A3986" w:rsidR="00B17514" w:rsidP="0000324F" w:rsidRDefault="00DE5448" w14:paraId="26EDFCF7" w14:textId="77777777">
            <w:pPr>
              <w:pStyle w:val="naisc"/>
              <w:spacing w:before="0" w:after="0"/>
              <w:jc w:val="left"/>
            </w:pPr>
            <w:r w:rsidRPr="004A3986">
              <w:lastRenderedPageBreak/>
              <w:t>16.</w:t>
            </w:r>
          </w:p>
        </w:tc>
        <w:tc>
          <w:tcPr>
            <w:tcW w:w="3376" w:type="dxa"/>
            <w:tcBorders>
              <w:left w:val="single" w:color="000000" w:sz="6" w:space="0"/>
              <w:bottom w:val="single" w:color="auto" w:sz="4" w:space="0"/>
              <w:right w:val="single" w:color="000000" w:sz="6" w:space="0"/>
            </w:tcBorders>
          </w:tcPr>
          <w:p w:rsidRPr="004A3986" w:rsidR="00B17514" w:rsidP="005D1906" w:rsidRDefault="00187972" w14:paraId="130E466E" w14:textId="77777777">
            <w:pPr>
              <w:jc w:val="both"/>
              <w:rPr>
                <w:rFonts w:eastAsia="Calibri"/>
                <w:lang w:eastAsia="en-US"/>
              </w:rPr>
            </w:pPr>
            <w:r w:rsidRPr="004A3986">
              <w:rPr>
                <w:rFonts w:eastAsia="Calibri"/>
                <w:lang w:eastAsia="en-US"/>
              </w:rPr>
              <w:t>27. Noteikumi stājas spēkā 2021.gada 1.jūlijā.</w:t>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25B0B45E" w14:textId="77777777">
            <w:pPr>
              <w:jc w:val="center"/>
              <w:rPr>
                <w:b/>
              </w:rPr>
            </w:pPr>
            <w:r w:rsidRPr="004A3986">
              <w:rPr>
                <w:b/>
              </w:rPr>
              <w:t>Tieslietu ministrija</w:t>
            </w:r>
          </w:p>
          <w:p w:rsidRPr="004A3986" w:rsidR="0056016D" w:rsidP="0056016D" w:rsidRDefault="0056016D" w14:paraId="07043BCA" w14:textId="77777777">
            <w:pPr>
              <w:widowControl w:val="0"/>
              <w:ind w:right="12" w:firstLine="567"/>
              <w:jc w:val="both"/>
              <w:rPr>
                <w:rFonts w:eastAsia="Calibri"/>
                <w:lang w:eastAsia="en-US"/>
              </w:rPr>
            </w:pPr>
            <w:r w:rsidRPr="004A3986">
              <w:rPr>
                <w:rFonts w:eastAsia="Calibri"/>
                <w:lang w:eastAsia="en-US"/>
              </w:rPr>
              <w:t>16. Projekta 27. punktā norādītais projekta spēkā stāšanās termiņš -  2021. gada 1. jūlijs – ir praktiski nereāls, ja vērtē projekta precizēšanai un saskaņošanai nepieciešamo laiku. Attiecīgi lūdzam svītrot projekta 27. punktu.</w:t>
            </w:r>
          </w:p>
          <w:p w:rsidRPr="004A3986" w:rsidR="00B17514" w:rsidP="00B17514" w:rsidRDefault="00B17514" w14:paraId="48766C5B" w14:textId="77777777">
            <w:pPr>
              <w:jc w:val="center"/>
              <w:rPr>
                <w:b/>
              </w:rPr>
            </w:pPr>
          </w:p>
        </w:tc>
        <w:tc>
          <w:tcPr>
            <w:tcW w:w="2835" w:type="dxa"/>
            <w:tcBorders>
              <w:left w:val="single" w:color="000000" w:sz="6" w:space="0"/>
              <w:bottom w:val="single" w:color="auto" w:sz="4" w:space="0"/>
              <w:right w:val="single" w:color="000000" w:sz="6" w:space="0"/>
            </w:tcBorders>
          </w:tcPr>
          <w:p w:rsidRPr="004A3986" w:rsidR="00B17514" w:rsidP="00431B2E" w:rsidRDefault="00187972" w14:paraId="0227ACD7" w14:textId="77777777">
            <w:pPr>
              <w:pStyle w:val="naisc"/>
              <w:spacing w:before="0" w:after="0"/>
              <w:ind w:firstLine="720"/>
              <w:jc w:val="both"/>
              <w:rPr>
                <w:b/>
              </w:rPr>
            </w:pPr>
            <w:r w:rsidRPr="004A3986">
              <w:rPr>
                <w:b/>
              </w:rPr>
              <w:t>Ņemts vērā</w:t>
            </w:r>
          </w:p>
          <w:p w:rsidRPr="004A3986" w:rsidR="00187972" w:rsidP="00431B2E" w:rsidRDefault="00187972" w14:paraId="471E560C" w14:textId="77777777">
            <w:pPr>
              <w:pStyle w:val="naisc"/>
              <w:spacing w:before="0" w:after="0"/>
              <w:ind w:firstLine="720"/>
              <w:jc w:val="both"/>
              <w:rPr>
                <w:b/>
              </w:rPr>
            </w:pPr>
          </w:p>
          <w:p w:rsidRPr="004A3986" w:rsidR="00187972" w:rsidP="00187972" w:rsidRDefault="00187972" w14:paraId="71D7EF10" w14:textId="5B265330">
            <w:pPr>
              <w:pStyle w:val="naisc"/>
              <w:spacing w:before="0" w:after="0"/>
              <w:ind w:firstLine="720"/>
              <w:jc w:val="both"/>
            </w:pPr>
            <w:r w:rsidRPr="004A3986">
              <w:t>Svītrota noteikumu projekta IV.</w:t>
            </w:r>
            <w:r w:rsidRPr="004A3986" w:rsidR="00AC14A1">
              <w:t xml:space="preserve"> nodaļa</w:t>
            </w:r>
            <w:r w:rsidRPr="004A3986">
              <w:t xml:space="preserve"> </w:t>
            </w:r>
            <w:r w:rsidR="005D1906">
              <w:t>“</w:t>
            </w:r>
            <w:r w:rsidRPr="004A3986">
              <w:t>Noslēguma jautājumi</w:t>
            </w:r>
            <w:r w:rsidR="005D1906">
              <w:t>”</w:t>
            </w:r>
            <w:r w:rsidRPr="004A3986" w:rsidR="000B75D9">
              <w:t>.</w:t>
            </w:r>
          </w:p>
          <w:p w:rsidRPr="004A3986" w:rsidR="000B75D9" w:rsidP="00187972" w:rsidRDefault="000B75D9" w14:paraId="03FB2E74" w14:textId="77777777">
            <w:pPr>
              <w:pStyle w:val="naisc"/>
              <w:spacing w:before="0" w:after="0"/>
              <w:ind w:firstLine="720"/>
              <w:jc w:val="both"/>
            </w:pPr>
          </w:p>
          <w:p w:rsidRPr="004A3986" w:rsidR="000B75D9" w:rsidP="00187972" w:rsidRDefault="000B75D9" w14:paraId="5631D282" w14:textId="77777777">
            <w:pPr>
              <w:pStyle w:val="naisc"/>
              <w:spacing w:before="0" w:after="0"/>
              <w:ind w:firstLine="720"/>
              <w:jc w:val="both"/>
            </w:pPr>
            <w:r w:rsidRPr="004A3986">
              <w:t xml:space="preserve">Precizēts </w:t>
            </w:r>
            <w:r w:rsidRPr="004A3986" w:rsidR="00B955A0">
              <w:t xml:space="preserve">noteikumu projekta </w:t>
            </w:r>
            <w:r w:rsidRPr="004A3986">
              <w:t>anotācijas kopsavilkums.</w:t>
            </w:r>
          </w:p>
        </w:tc>
        <w:tc>
          <w:tcPr>
            <w:tcW w:w="3827" w:type="dxa"/>
            <w:tcBorders>
              <w:top w:val="single" w:color="auto" w:sz="4" w:space="0"/>
              <w:left w:val="single" w:color="auto" w:sz="4" w:space="0"/>
              <w:bottom w:val="single" w:color="auto" w:sz="4" w:space="0"/>
            </w:tcBorders>
          </w:tcPr>
          <w:p w:rsidRPr="004A3986" w:rsidR="00E74C07" w:rsidP="00230AE9" w:rsidRDefault="000B75D9" w14:paraId="5065B22C" w14:textId="77777777">
            <w:pPr>
              <w:jc w:val="both"/>
            </w:pPr>
            <w:r w:rsidRPr="004A3986">
              <w:t>Precizēts anotācijas kopsavilkums:</w:t>
            </w:r>
          </w:p>
          <w:p w:rsidRPr="004A3986" w:rsidR="003F0A4F" w:rsidP="003F0A4F" w:rsidRDefault="005D1906" w14:paraId="56E07857" w14:textId="09BEC3C8">
            <w:pPr>
              <w:jc w:val="both"/>
              <w:rPr>
                <w:rFonts w:eastAsia="Calibri"/>
                <w:color w:val="000000"/>
                <w:lang w:eastAsia="en-US"/>
              </w:rPr>
            </w:pPr>
            <w:r>
              <w:rPr>
                <w:rFonts w:eastAsia="Calibri"/>
                <w:color w:val="000000"/>
                <w:lang w:eastAsia="en-US"/>
              </w:rPr>
              <w:t>“</w:t>
            </w:r>
            <w:r w:rsidRPr="004A3986" w:rsidR="003F0A4F">
              <w:rPr>
                <w:rFonts w:eastAsia="Calibri"/>
                <w:color w:val="000000"/>
                <w:lang w:eastAsia="en-US"/>
              </w:rPr>
              <w:t>Ministru kabineta noteikumu projekta „Bezpilota gaisa kuģu lidojumi gaisa kuģu modeļu klubu vai apvienību ietvaros” (turpmāk - noteikumu projekts) mērķis ir noteikt prasības</w:t>
            </w:r>
            <w:r w:rsidRPr="004A3986" w:rsidR="003F0A4F">
              <w:rPr>
                <w:rFonts w:eastAsia="Calibri"/>
                <w:lang w:eastAsia="en-US"/>
              </w:rPr>
              <w:t xml:space="preserve"> gaisa kuģu</w:t>
            </w:r>
            <w:r w:rsidRPr="004A3986" w:rsidR="003F0A4F">
              <w:rPr>
                <w:rFonts w:eastAsia="Calibri"/>
                <w:color w:val="000000"/>
                <w:lang w:eastAsia="en-US"/>
              </w:rPr>
              <w:t xml:space="preserve"> modeļu klubam vai apvienībai</w:t>
            </w:r>
            <w:r w:rsidRPr="004A3986" w:rsidR="003F0A4F">
              <w:rPr>
                <w:rFonts w:eastAsia="Calibri"/>
              </w:rPr>
              <w:t xml:space="preserve">, kas vēlas saņemt atļauju bezpilota gaisa kuģu lidojumu organizēšanai gaisa kuģu modeļu kluba vai apvienības ietvaros, </w:t>
            </w:r>
            <w:r w:rsidRPr="004A3986" w:rsidR="003F0A4F">
              <w:rPr>
                <w:rFonts w:eastAsia="Calibri"/>
                <w:color w:val="000000"/>
                <w:lang w:eastAsia="en-US"/>
              </w:rPr>
              <w:t xml:space="preserve">kā arī noteikt kārtību, kādā </w:t>
            </w:r>
            <w:r w:rsidRPr="004A3986" w:rsidR="003F0A4F">
              <w:rPr>
                <w:rFonts w:eastAsia="Calibri"/>
                <w:lang w:eastAsia="en-US"/>
              </w:rPr>
              <w:t>gaisa kuģu</w:t>
            </w:r>
            <w:r w:rsidRPr="004A3986" w:rsidR="003F0A4F">
              <w:rPr>
                <w:rFonts w:eastAsia="Calibri"/>
                <w:color w:val="000000"/>
                <w:lang w:eastAsia="en-US"/>
              </w:rPr>
              <w:t xml:space="preserve"> modeļu klubs vai apvienība iegūst atļauju bezpilota gaisa kuģu lidojumu organizēšanai. </w:t>
            </w:r>
          </w:p>
          <w:p w:rsidRPr="004A3986" w:rsidR="003F0A4F" w:rsidP="003F0A4F" w:rsidRDefault="003F0A4F" w14:paraId="7C7582A2" w14:textId="178AE5BB">
            <w:pPr>
              <w:jc w:val="both"/>
            </w:pPr>
            <w:r w:rsidRPr="004A3986">
              <w:rPr>
                <w:rFonts w:eastAsia="Calibri"/>
                <w:color w:val="000000"/>
                <w:lang w:eastAsia="en-US"/>
              </w:rPr>
              <w:t>Noteikumu projekts stājas spēkā Oficiālo publikāciju un tiesiskās informācijas likuma noteiktajā kārtībā.</w:t>
            </w:r>
            <w:r w:rsidR="005D1906">
              <w:rPr>
                <w:rFonts w:eastAsia="Calibri"/>
                <w:color w:val="000000"/>
                <w:lang w:eastAsia="en-US"/>
              </w:rPr>
              <w:t>”</w:t>
            </w:r>
          </w:p>
        </w:tc>
      </w:tr>
      <w:tr w:rsidRPr="004A3986" w:rsidR="00B17514" w:rsidTr="0056016D" w14:paraId="039ADFF4" w14:textId="77777777">
        <w:tc>
          <w:tcPr>
            <w:tcW w:w="959" w:type="dxa"/>
            <w:tcBorders>
              <w:left w:val="single" w:color="000000" w:sz="6" w:space="0"/>
              <w:bottom w:val="single" w:color="auto" w:sz="4" w:space="0"/>
              <w:right w:val="single" w:color="000000" w:sz="6" w:space="0"/>
            </w:tcBorders>
          </w:tcPr>
          <w:p w:rsidRPr="004A3986" w:rsidR="00B17514" w:rsidP="0000324F" w:rsidRDefault="00DE5448" w14:paraId="78AB5908" w14:textId="77777777">
            <w:pPr>
              <w:pStyle w:val="naisc"/>
              <w:spacing w:before="0" w:after="0"/>
              <w:jc w:val="left"/>
            </w:pPr>
            <w:r w:rsidRPr="004A3986">
              <w:t>17.</w:t>
            </w:r>
          </w:p>
        </w:tc>
        <w:tc>
          <w:tcPr>
            <w:tcW w:w="3376" w:type="dxa"/>
            <w:tcBorders>
              <w:left w:val="single" w:color="000000" w:sz="6" w:space="0"/>
              <w:bottom w:val="single" w:color="auto" w:sz="4" w:space="0"/>
              <w:right w:val="single" w:color="000000" w:sz="6" w:space="0"/>
            </w:tcBorders>
          </w:tcPr>
          <w:p w:rsidRPr="004A3986" w:rsidR="001A2508" w:rsidP="00D83EBF" w:rsidRDefault="00D83EBF" w14:paraId="31068C20" w14:textId="2EA8290E">
            <w:pPr>
              <w:jc w:val="both"/>
              <w:rPr>
                <w:rFonts w:eastAsia="Calibri"/>
                <w:lang w:eastAsia="en-US"/>
              </w:rPr>
            </w:pPr>
            <w:r>
              <w:rPr>
                <w:rFonts w:eastAsia="Calibri"/>
                <w:lang w:eastAsia="en-US"/>
              </w:rPr>
              <w:t>N</w:t>
            </w:r>
            <w:r w:rsidRPr="00D83EBF">
              <w:rPr>
                <w:rFonts w:eastAsia="Calibri"/>
                <w:lang w:eastAsia="en-US"/>
              </w:rPr>
              <w:t>oteikumu projekta anotācijas I sadaļas 2. punkts.</w:t>
            </w:r>
          </w:p>
          <w:p w:rsidRPr="004A3986" w:rsidR="001A2508" w:rsidP="001A2508" w:rsidRDefault="001A2508" w14:paraId="633A6CB5" w14:textId="77777777">
            <w:pPr>
              <w:rPr>
                <w:rFonts w:eastAsia="Calibri"/>
                <w:lang w:eastAsia="en-US"/>
              </w:rPr>
            </w:pPr>
          </w:p>
          <w:p w:rsidRPr="004A3986" w:rsidR="001A2508" w:rsidP="001A2508" w:rsidRDefault="001A2508" w14:paraId="536947BA" w14:textId="77777777">
            <w:pPr>
              <w:rPr>
                <w:rFonts w:eastAsia="Calibri"/>
                <w:lang w:eastAsia="en-US"/>
              </w:rPr>
            </w:pPr>
          </w:p>
          <w:p w:rsidRPr="004A3986" w:rsidR="001A2508" w:rsidP="001A2508" w:rsidRDefault="001A2508" w14:paraId="08F17A99" w14:textId="77777777">
            <w:pPr>
              <w:rPr>
                <w:rFonts w:eastAsia="Calibri"/>
                <w:lang w:eastAsia="en-US"/>
              </w:rPr>
            </w:pPr>
          </w:p>
          <w:p w:rsidRPr="004A3986" w:rsidR="001A2508" w:rsidP="001A2508" w:rsidRDefault="001A2508" w14:paraId="32F8F2C2" w14:textId="77777777">
            <w:pPr>
              <w:rPr>
                <w:rFonts w:eastAsia="Calibri"/>
                <w:lang w:eastAsia="en-US"/>
              </w:rPr>
            </w:pPr>
          </w:p>
          <w:p w:rsidRPr="004A3986" w:rsidR="001A2508" w:rsidP="001A2508" w:rsidRDefault="001A2508" w14:paraId="1385D8A4" w14:textId="77777777">
            <w:pPr>
              <w:rPr>
                <w:rFonts w:eastAsia="Calibri"/>
                <w:lang w:eastAsia="en-US"/>
              </w:rPr>
            </w:pPr>
          </w:p>
          <w:p w:rsidRPr="004A3986" w:rsidR="001A2508" w:rsidP="001A2508" w:rsidRDefault="001A2508" w14:paraId="10D4CF17" w14:textId="77777777">
            <w:pPr>
              <w:rPr>
                <w:rFonts w:eastAsia="Calibri"/>
                <w:lang w:eastAsia="en-US"/>
              </w:rPr>
            </w:pPr>
          </w:p>
          <w:p w:rsidRPr="004A3986" w:rsidR="00B17514" w:rsidP="001A2508" w:rsidRDefault="001A2508" w14:paraId="4F197215" w14:textId="77777777">
            <w:pPr>
              <w:tabs>
                <w:tab w:val="left" w:pos="940"/>
              </w:tabs>
              <w:rPr>
                <w:rFonts w:eastAsia="Calibri"/>
                <w:lang w:eastAsia="en-US"/>
              </w:rPr>
            </w:pPr>
            <w:r w:rsidRPr="004A3986">
              <w:rPr>
                <w:rFonts w:eastAsia="Calibri"/>
                <w:lang w:eastAsia="en-US"/>
              </w:rPr>
              <w:tab/>
            </w:r>
          </w:p>
        </w:tc>
        <w:tc>
          <w:tcPr>
            <w:tcW w:w="3995" w:type="dxa"/>
            <w:tcBorders>
              <w:left w:val="single" w:color="000000" w:sz="6" w:space="0"/>
              <w:bottom w:val="single" w:color="auto" w:sz="4" w:space="0"/>
              <w:right w:val="single" w:color="000000" w:sz="6" w:space="0"/>
            </w:tcBorders>
          </w:tcPr>
          <w:p w:rsidRPr="004A3986" w:rsidR="0056016D" w:rsidP="0056016D" w:rsidRDefault="0056016D" w14:paraId="1E3A6978" w14:textId="77777777">
            <w:pPr>
              <w:jc w:val="center"/>
              <w:rPr>
                <w:b/>
              </w:rPr>
            </w:pPr>
            <w:r w:rsidRPr="004A3986">
              <w:rPr>
                <w:b/>
              </w:rPr>
              <w:t>Tieslietu ministrija</w:t>
            </w:r>
          </w:p>
          <w:p w:rsidRPr="004A3986" w:rsidR="0056016D" w:rsidP="0056016D" w:rsidRDefault="0056016D" w14:paraId="41ECF244" w14:textId="77777777">
            <w:pPr>
              <w:widowControl w:val="0"/>
              <w:ind w:right="12" w:firstLine="567"/>
              <w:jc w:val="both"/>
              <w:rPr>
                <w:rFonts w:eastAsia="Calibri"/>
                <w:lang w:eastAsia="en-US"/>
              </w:rPr>
            </w:pPr>
            <w:r w:rsidRPr="004A3986">
              <w:rPr>
                <w:rFonts w:eastAsia="Calibri"/>
                <w:lang w:eastAsia="en-US"/>
              </w:rPr>
              <w:t xml:space="preserve">17. Vēršam uzmanību, ka projekts pēc būtības aizstāj Ministru kabineta 2019. gada 13. augustā noteikumus Nr. 368 “Kārtība, kādā veicami bezpilota gaisa kuģu un cita veida lidaparātu lidojumi”, tomēr projekta anotācijā nav sniegts skaidrojums par projekta un attiecīgo Ministra kabineta noteikumu atšķirībām, nepieciešamību izstrādāt jaunu regulējumu un tamlīdzīgi. Ievērojot minēto, lūdzam papildināt projekta anotāciju ar izvērstu </w:t>
            </w:r>
            <w:r w:rsidRPr="004A3986">
              <w:rPr>
                <w:rFonts w:eastAsia="Calibri"/>
                <w:lang w:eastAsia="en-US"/>
              </w:rPr>
              <w:lastRenderedPageBreak/>
              <w:t>skaidrojumu par projekta nepieciešamību saskaņā ar Ministru kabineta 2009. gada 15. decembra instrukcijas “Tiesību akta projekta sākotnējās ietekmes izvērtēšanas kārtība” 14. punktu.</w:t>
            </w:r>
          </w:p>
          <w:p w:rsidRPr="004A3986" w:rsidR="00B0765A" w:rsidP="0056016D" w:rsidRDefault="00B0765A" w14:paraId="3A16F418" w14:textId="77777777">
            <w:pPr>
              <w:widowControl w:val="0"/>
              <w:ind w:right="12" w:firstLine="567"/>
              <w:jc w:val="both"/>
              <w:rPr>
                <w:rFonts w:eastAsia="Calibri"/>
                <w:lang w:eastAsia="en-US"/>
              </w:rPr>
            </w:pPr>
          </w:p>
          <w:p w:rsidRPr="004A3986" w:rsidR="00B17514" w:rsidP="00B0765A" w:rsidRDefault="00B17514" w14:paraId="1D9F0AF2" w14:textId="77777777">
            <w:pPr>
              <w:widowControl w:val="0"/>
              <w:ind w:right="12" w:firstLine="567"/>
              <w:jc w:val="both"/>
              <w:rPr>
                <w:rFonts w:eastAsia="Calibri"/>
                <w:highlight w:val="yellow"/>
                <w:lang w:eastAsia="en-US"/>
              </w:rPr>
            </w:pPr>
          </w:p>
          <w:p w:rsidRPr="004A3986" w:rsidR="003F0A4F" w:rsidP="00B0765A" w:rsidRDefault="003F0A4F" w14:paraId="7973B1AA" w14:textId="77777777">
            <w:pPr>
              <w:widowControl w:val="0"/>
              <w:ind w:right="12" w:firstLine="567"/>
              <w:jc w:val="both"/>
              <w:rPr>
                <w:rFonts w:eastAsia="Calibri"/>
                <w:lang w:eastAsia="en-US"/>
              </w:rPr>
            </w:pPr>
          </w:p>
        </w:tc>
        <w:tc>
          <w:tcPr>
            <w:tcW w:w="2835" w:type="dxa"/>
            <w:tcBorders>
              <w:left w:val="single" w:color="000000" w:sz="6" w:space="0"/>
              <w:bottom w:val="single" w:color="auto" w:sz="4" w:space="0"/>
              <w:right w:val="single" w:color="000000" w:sz="6" w:space="0"/>
            </w:tcBorders>
          </w:tcPr>
          <w:p w:rsidRPr="004A3986" w:rsidR="003018A2" w:rsidP="003018A2" w:rsidRDefault="003018A2" w14:paraId="6673B919" w14:textId="77777777">
            <w:pPr>
              <w:pStyle w:val="naisc"/>
              <w:spacing w:before="0" w:after="0"/>
              <w:ind w:firstLine="720"/>
              <w:jc w:val="both"/>
              <w:rPr>
                <w:b/>
              </w:rPr>
            </w:pPr>
            <w:r w:rsidRPr="004A3986">
              <w:rPr>
                <w:b/>
              </w:rPr>
              <w:lastRenderedPageBreak/>
              <w:t>Ņemts vērā</w:t>
            </w:r>
          </w:p>
          <w:p w:rsidRPr="004A3986" w:rsidR="00A52720" w:rsidP="0000324F" w:rsidRDefault="00A52720" w14:paraId="0090D51E" w14:textId="77777777">
            <w:pPr>
              <w:pStyle w:val="naisc"/>
              <w:spacing w:before="0" w:after="0"/>
              <w:ind w:firstLine="720"/>
              <w:rPr>
                <w:b/>
              </w:rPr>
            </w:pPr>
          </w:p>
          <w:p w:rsidRPr="004A3986" w:rsidR="003018A2" w:rsidP="003018A2" w:rsidRDefault="003018A2" w14:paraId="4F4C9BFE" w14:textId="7E19815E">
            <w:pPr>
              <w:pStyle w:val="naisc"/>
              <w:spacing w:before="0" w:after="0"/>
              <w:jc w:val="both"/>
            </w:pPr>
            <w:r w:rsidRPr="004A3986">
              <w:t xml:space="preserve">Papildināts </w:t>
            </w:r>
            <w:r w:rsidR="00D83EBF">
              <w:t xml:space="preserve">noteikumu projekta </w:t>
            </w:r>
            <w:r w:rsidRPr="004A3986">
              <w:t>anotācijas I sadaļas 2. punkts</w:t>
            </w:r>
            <w:r w:rsidRPr="004A3986" w:rsidR="00AC14A1">
              <w:t>.</w:t>
            </w:r>
          </w:p>
        </w:tc>
        <w:tc>
          <w:tcPr>
            <w:tcW w:w="3827" w:type="dxa"/>
            <w:tcBorders>
              <w:top w:val="single" w:color="auto" w:sz="4" w:space="0"/>
              <w:left w:val="single" w:color="auto" w:sz="4" w:space="0"/>
              <w:bottom w:val="single" w:color="auto" w:sz="4" w:space="0"/>
            </w:tcBorders>
          </w:tcPr>
          <w:p w:rsidRPr="004A3986" w:rsidR="00B17514" w:rsidP="0073053F" w:rsidRDefault="00AC14A1" w14:paraId="49092CAD" w14:textId="00302193">
            <w:pPr>
              <w:jc w:val="both"/>
            </w:pPr>
            <w:r w:rsidRPr="004A3986">
              <w:t xml:space="preserve">Papildināts </w:t>
            </w:r>
            <w:r w:rsidRPr="00D83EBF" w:rsidR="00D83EBF">
              <w:t xml:space="preserve">noteikumu projekta </w:t>
            </w:r>
            <w:r w:rsidRPr="004A3986">
              <w:t>anotācijas I sadaļas 2. punkts:</w:t>
            </w:r>
          </w:p>
          <w:p w:rsidRPr="004A3986" w:rsidR="00AC14A1" w:rsidP="00AC14A1" w:rsidRDefault="00AF5926" w14:paraId="2AEEF002" w14:textId="50C937C3">
            <w:pPr>
              <w:jc w:val="both"/>
              <w:rPr>
                <w:rFonts w:eastAsia="Calibri"/>
                <w:lang w:eastAsia="en-US"/>
              </w:rPr>
            </w:pPr>
            <w:r>
              <w:rPr>
                <w:rFonts w:eastAsia="Calibri"/>
                <w:lang w:eastAsia="en-US"/>
              </w:rPr>
              <w:t>“</w:t>
            </w:r>
            <w:r w:rsidRPr="004A3986" w:rsidR="00AC14A1">
              <w:rPr>
                <w:rFonts w:eastAsia="Calibri"/>
                <w:lang w:eastAsia="en-US"/>
              </w:rPr>
              <w:t>Šobrīd kārtību, kādā bezpilota gaisa kuģu modeļu klubi vai apvienības iegūst atļauju bezpilota gaisa kuģu lidojumu organizēšanai, regulē Komisijas 2019.gada 24.maija Īstenošanas regula (ES) 2019/947 par bezpilota gaisa kuģu ekspluatācijas noteikumiem un procedūrām (turpmāk - regula Nr.2019/947), likuma “Par aviāciju” 47.pants un 117.</w:t>
            </w:r>
            <w:r w:rsidRPr="004A3986" w:rsidR="00AC14A1">
              <w:rPr>
                <w:rFonts w:eastAsia="Calibri"/>
                <w:vertAlign w:val="superscript"/>
                <w:lang w:eastAsia="en-US"/>
              </w:rPr>
              <w:t>4</w:t>
            </w:r>
            <w:r w:rsidRPr="004A3986" w:rsidR="00AC14A1">
              <w:rPr>
                <w:rFonts w:eastAsia="Calibri"/>
                <w:lang w:eastAsia="en-US"/>
              </w:rPr>
              <w:t xml:space="preserve"> pants, kā arī Ministru kabineta 2019.gada 13.augusta noteikumi </w:t>
            </w:r>
            <w:r w:rsidRPr="004A3986" w:rsidR="00AC14A1">
              <w:rPr>
                <w:rFonts w:eastAsia="Calibri"/>
                <w:lang w:eastAsia="en-US"/>
              </w:rPr>
              <w:lastRenderedPageBreak/>
              <w:t>Nr.368 “Kārtība, kādā veicami bezpilota gaisa kuģu un cita veida lidaparātu lidojumi” (turpmāk – noteikumi Nr.368), kas zaudēs spēku 2021.gada 1.jūlijā. Projekts nepieciešams regulas Nr.2019/947 piemērošanai, kā arī aptver vairākus nacionālās kompetences jautājumus saistībā ar gaisa kuģu modeļu klubu vai apvienību organizētiem bezpilota gaisa kuģu lidojumiem. Projektā ietvertās tiesību normas nodrošina regulas Nr.2019/947 piemērošanu, kā arī noteikumu Nr.368 pēctecību. Noteikumu projekts salīdzinājumā ar noteikumiem Nr.368:</w:t>
            </w:r>
          </w:p>
          <w:p w:rsidRPr="004A3986" w:rsidR="00AC14A1" w:rsidP="00AC14A1" w:rsidRDefault="00AC14A1" w14:paraId="2B7A48C8" w14:textId="77777777">
            <w:pPr>
              <w:jc w:val="both"/>
            </w:pPr>
            <w:r w:rsidRPr="004A3986">
              <w:t>1) atvieglo prasības pretendentam, kas var saņemt atļauju bezpilota gaisa kuģu lidojumu organizēšanai gaisa kuģu modeļu klubu vai apvienību ietvaros t.i. noteikumu projekts neparedz prasību gaisa kuģu modeļu klubam vai apvienībai, lai saņemtu iepriekšminēto atļauju būt biedram organizācijā, kas atbildīga par lidmodeļu sporta veidu Latvijā;</w:t>
            </w:r>
          </w:p>
          <w:p w:rsidRPr="004A3986" w:rsidR="00AC14A1" w:rsidP="00AC14A1" w:rsidRDefault="00AC14A1" w14:paraId="0D46EFF9" w14:textId="77777777">
            <w:pPr>
              <w:jc w:val="both"/>
            </w:pPr>
            <w:r w:rsidRPr="004A3986">
              <w:t xml:space="preserve">            2) nosaka  kārtību, kādā Civilās aviācijas aģentūra īsteno regulas Nr.2019/947 18. panta h) punktā ii) apakšpunktā noteikto uzraudzību;</w:t>
            </w:r>
          </w:p>
          <w:p w:rsidRPr="004A3986" w:rsidR="00AC14A1" w:rsidP="00AC14A1" w:rsidRDefault="00AC14A1" w14:paraId="7570CDFA" w14:textId="25211E68">
            <w:pPr>
              <w:jc w:val="both"/>
            </w:pPr>
            <w:r w:rsidRPr="004A3986">
              <w:t xml:space="preserve">            3) nosaka detalizētas prasības gaisa kuģu modeļu klubu vai </w:t>
            </w:r>
            <w:r w:rsidRPr="004A3986">
              <w:lastRenderedPageBreak/>
              <w:t>apvienību rokasgrāmatai un procedūrām, tādējādi nodrošinot vienotu un saprotamu pieeju to izstrādē</w:t>
            </w:r>
            <w:r w:rsidRPr="00AF5926" w:rsidR="00AF5926">
              <w:t>.</w:t>
            </w:r>
            <w:r w:rsidR="00AF5926">
              <w:t>”</w:t>
            </w:r>
          </w:p>
        </w:tc>
      </w:tr>
      <w:tr w:rsidRPr="004A3986" w:rsidR="00B17514" w:rsidTr="0056016D" w14:paraId="414CA7BC" w14:textId="77777777">
        <w:tc>
          <w:tcPr>
            <w:tcW w:w="959" w:type="dxa"/>
            <w:tcBorders>
              <w:top w:val="single" w:color="auto" w:sz="4" w:space="0"/>
              <w:left w:val="single" w:color="auto" w:sz="4" w:space="0"/>
              <w:bottom w:val="single" w:color="auto" w:sz="4" w:space="0"/>
              <w:right w:val="single" w:color="auto" w:sz="4" w:space="0"/>
            </w:tcBorders>
          </w:tcPr>
          <w:p w:rsidRPr="004A3986" w:rsidR="00B17514" w:rsidP="0000324F" w:rsidRDefault="00DE5448" w14:paraId="678E53B4" w14:textId="77777777">
            <w:pPr>
              <w:pStyle w:val="naisc"/>
              <w:spacing w:before="0" w:after="0"/>
              <w:jc w:val="left"/>
            </w:pPr>
            <w:r w:rsidRPr="004A3986">
              <w:lastRenderedPageBreak/>
              <w:t>18.</w:t>
            </w:r>
          </w:p>
        </w:tc>
        <w:tc>
          <w:tcPr>
            <w:tcW w:w="3376" w:type="dxa"/>
            <w:tcBorders>
              <w:top w:val="single" w:color="auto" w:sz="4" w:space="0"/>
              <w:left w:val="single" w:color="auto" w:sz="4" w:space="0"/>
              <w:bottom w:val="single" w:color="auto" w:sz="4" w:space="0"/>
              <w:right w:val="single" w:color="auto" w:sz="4" w:space="0"/>
            </w:tcBorders>
          </w:tcPr>
          <w:p w:rsidRPr="004A3986" w:rsidR="00B17514" w:rsidP="003005FE" w:rsidRDefault="00B17514" w14:paraId="5A2E05D8" w14:textId="77777777">
            <w:pPr>
              <w:ind w:firstLine="720"/>
              <w:jc w:val="both"/>
              <w:rPr>
                <w:rFonts w:eastAsia="Calibri"/>
                <w:lang w:eastAsia="en-US"/>
              </w:rPr>
            </w:pPr>
          </w:p>
        </w:tc>
        <w:tc>
          <w:tcPr>
            <w:tcW w:w="3995" w:type="dxa"/>
            <w:tcBorders>
              <w:top w:val="single" w:color="auto" w:sz="4" w:space="0"/>
              <w:left w:val="single" w:color="auto" w:sz="4" w:space="0"/>
              <w:bottom w:val="single" w:color="auto" w:sz="4" w:space="0"/>
              <w:right w:val="single" w:color="auto" w:sz="4" w:space="0"/>
            </w:tcBorders>
          </w:tcPr>
          <w:p w:rsidRPr="004A3986" w:rsidR="00B17514" w:rsidP="00AF5926" w:rsidRDefault="00B0765A" w14:paraId="32A30710" w14:textId="77777777">
            <w:pPr>
              <w:jc w:val="center"/>
              <w:rPr>
                <w:b/>
              </w:rPr>
            </w:pPr>
            <w:r w:rsidRPr="004A3986">
              <w:rPr>
                <w:b/>
              </w:rPr>
              <w:t>Ekonomikas ministrija</w:t>
            </w:r>
          </w:p>
          <w:p w:rsidRPr="004A3986" w:rsidR="00B0765A" w:rsidP="00AF5926" w:rsidRDefault="00B0765A" w14:paraId="3352B140" w14:textId="77777777">
            <w:pPr>
              <w:jc w:val="center"/>
              <w:rPr>
                <w:b/>
              </w:rPr>
            </w:pPr>
          </w:p>
          <w:p w:rsidRPr="004A3986" w:rsidR="00B0765A" w:rsidP="00AF5926" w:rsidRDefault="00B0765A" w14:paraId="0666C62F" w14:textId="77777777">
            <w:pPr>
              <w:widowControl w:val="0"/>
              <w:ind w:firstLine="720"/>
              <w:jc w:val="both"/>
              <w:rPr>
                <w:rFonts w:eastAsia="Calibri"/>
                <w:lang w:eastAsia="en-US"/>
              </w:rPr>
            </w:pPr>
            <w:r w:rsidRPr="004A3986">
              <w:rPr>
                <w:rFonts w:eastAsia="Calibri"/>
                <w:lang w:eastAsia="en-US"/>
              </w:rPr>
              <w:t xml:space="preserve">Atbilstoši Noteikumu projekta 6. punktam, Civilās aviācijas aģentūras tīmekļvietnē publicēts iesniegums, kuru nepieciešams iesniegt Civilās aviācijas aģentūrai, lai saņemtu atļauju bezpilota gaisa kuģu lidojumu organizēšanai. </w:t>
            </w:r>
          </w:p>
          <w:p w:rsidRPr="004A3986" w:rsidR="00B0765A" w:rsidP="00AF5926" w:rsidRDefault="00B0765A" w14:paraId="2FCDBC10" w14:textId="77777777">
            <w:pPr>
              <w:widowControl w:val="0"/>
              <w:ind w:firstLine="720"/>
              <w:jc w:val="both"/>
              <w:rPr>
                <w:rFonts w:eastAsia="Calibri"/>
                <w:lang w:eastAsia="en-US"/>
              </w:rPr>
            </w:pPr>
            <w:r w:rsidRPr="004A3986">
              <w:rPr>
                <w:rFonts w:eastAsia="Calibri"/>
                <w:lang w:eastAsia="en-US"/>
              </w:rPr>
              <w:t xml:space="preserve">Saskaņā ar Brīvas pakalpojumu sniegšanas likuma 17. pantu, aktuālajai informācijai par atbildīgajām iestādēm un to kompetenci, kā arī par darbībām, kas veicamas, lai pakalpojumu sniedzēji saņemtu attiecīgās atbildīgās iestādes atļauju, ir jābūt pieejamai valsts pārvaldes pakalpojumu portāla tīmekļvietnē Latvija.lv. </w:t>
            </w:r>
            <w:r w:rsidRPr="004A3986">
              <w:rPr>
                <w:rFonts w:eastAsia="Calibri"/>
                <w:i/>
                <w:iCs/>
                <w:lang w:eastAsia="en-US"/>
              </w:rPr>
              <w:t>Eiropas Parlamenta un Padomes Regula (ES) 2018/1724, ar ko izveido vienotu digitālo vārteju, lai sniegtu piekļuvi informācijai, procedūrām un palīdzības un problēmu risināšanas pakalpojumiem, un ar ko groza Regulu (ES) Nr. 1024/2012</w:t>
            </w:r>
            <w:r w:rsidRPr="004A3986">
              <w:rPr>
                <w:rFonts w:eastAsia="Calibri"/>
                <w:lang w:eastAsia="en-US"/>
              </w:rPr>
              <w:t xml:space="preserve"> 10. panta 4. punkts nosaka, ka dalībvalstīm ir jānodrošina, ka procedūrām kas veicamas, lai pakalpojumu sniedzēji saņemtu attiecīgās atbildīgās iestādes atļauju, ir </w:t>
            </w:r>
            <w:r w:rsidRPr="004A3986">
              <w:rPr>
                <w:rFonts w:eastAsia="Calibri"/>
                <w:lang w:eastAsia="en-US"/>
              </w:rPr>
              <w:lastRenderedPageBreak/>
              <w:t xml:space="preserve">jābūt pieejamām kādā no Eiropas Savienības oficiālajām valodām. Saskaņā ar 2017. gada 4. jūlija Ministru kabineta noteikumu Nr. 400 “Valsts pārvaldes pakalpojumu portāla noteikumi” 9. un 10. punktā noteikto, portāla saturu veido latviešu valodā un, ja nepieciešams, tulko citās valodās, kas var tikt nodrošināts arī ar mašīntulkošanas rīku. Turklāt, pamatojoties uz Ministru kabineta 2017. gada 4. jūlija noteikumu Nr. 399 “Valsts pārvaldes pakalpojumu uzskaites, kvalitātes kontroles un sniegšanas kārtība” 5. un 9. punktā minēto, </w:t>
            </w:r>
            <w:r w:rsidRPr="004A3986">
              <w:rPr>
                <w:rFonts w:eastAsia="Calibri"/>
                <w:shd w:val="clear" w:color="auto" w:fill="FFFFFF"/>
                <w:lang w:eastAsia="en-US"/>
              </w:rPr>
              <w:t xml:space="preserve">valsts pārvaldes iestāde, kuras kompetencē ir nodrošināt pakalpojumu, apstiprina tās kompetencē esošo pakalpojumu sarakstu un pakalpojumu aprakstus ievieto pakalpojumu katalogā, tajā iekļaujot informāciju par pakalpojumu atbilstoši noteikumos minētajām minimālajām prasībām. </w:t>
            </w:r>
          </w:p>
          <w:p w:rsidRPr="004A3986" w:rsidR="00B0765A" w:rsidP="00AF5926" w:rsidRDefault="00B0765A" w14:paraId="02B47421" w14:textId="77777777">
            <w:pPr>
              <w:widowControl w:val="0"/>
              <w:ind w:firstLine="720"/>
              <w:jc w:val="both"/>
              <w:rPr>
                <w:rFonts w:eastAsia="Calibri"/>
                <w:lang w:eastAsia="en-US"/>
              </w:rPr>
            </w:pPr>
            <w:r w:rsidRPr="004A3986">
              <w:rPr>
                <w:rFonts w:eastAsia="Calibri"/>
                <w:lang w:eastAsia="en-US"/>
              </w:rPr>
              <w:t xml:space="preserve">Ņemot vērā iepriekš minēto, aicinām pēc Noteikumu projekta spēkā stāšanās Civilās aviācijas aģentūru </w:t>
            </w:r>
            <w:r w:rsidRPr="004A3986">
              <w:t xml:space="preserve">bezpilota gaisa kuģu lidojumu organizēšanas </w:t>
            </w:r>
            <w:r w:rsidRPr="004A3986">
              <w:rPr>
                <w:rFonts w:eastAsia="Calibri"/>
                <w:lang w:eastAsia="en-US"/>
              </w:rPr>
              <w:t xml:space="preserve">atļaujas saņemšanai izveidot atbilstošu pakalpojuma kartīti arī valsts pārvaldes pakalpojumu portālā Latvija.lv. </w:t>
            </w:r>
          </w:p>
        </w:tc>
        <w:tc>
          <w:tcPr>
            <w:tcW w:w="2835" w:type="dxa"/>
            <w:tcBorders>
              <w:top w:val="single" w:color="auto" w:sz="4" w:space="0"/>
              <w:left w:val="single" w:color="auto" w:sz="4" w:space="0"/>
              <w:bottom w:val="single" w:color="auto" w:sz="4" w:space="0"/>
              <w:right w:val="single" w:color="auto" w:sz="4" w:space="0"/>
            </w:tcBorders>
          </w:tcPr>
          <w:p w:rsidRPr="004A3986" w:rsidR="00254E17" w:rsidP="00AF5926" w:rsidRDefault="00254E17" w14:paraId="5FD7BFF2" w14:textId="77777777">
            <w:pPr>
              <w:pStyle w:val="naisc"/>
              <w:spacing w:before="0" w:after="0"/>
              <w:rPr>
                <w:rFonts w:eastAsia="Calibri"/>
                <w:b/>
                <w:lang w:eastAsia="en-US"/>
              </w:rPr>
            </w:pPr>
            <w:r w:rsidRPr="004A3986">
              <w:rPr>
                <w:rFonts w:eastAsia="Calibri"/>
                <w:b/>
                <w:lang w:eastAsia="en-US"/>
              </w:rPr>
              <w:lastRenderedPageBreak/>
              <w:t>Ņemts vērā</w:t>
            </w:r>
          </w:p>
          <w:p w:rsidRPr="004A3986" w:rsidR="00254E17" w:rsidP="00AF5926" w:rsidRDefault="00254E17" w14:paraId="72EB9C54" w14:textId="77777777">
            <w:pPr>
              <w:pStyle w:val="naisc"/>
              <w:spacing w:before="0" w:after="0"/>
              <w:jc w:val="both"/>
              <w:rPr>
                <w:rFonts w:eastAsia="Calibri"/>
                <w:lang w:eastAsia="en-US"/>
              </w:rPr>
            </w:pPr>
          </w:p>
          <w:p w:rsidRPr="004A3986" w:rsidR="00BE03CF" w:rsidP="00AF5926" w:rsidRDefault="00BE03CF" w14:paraId="53D92532" w14:textId="5EF36FAC">
            <w:pPr>
              <w:pStyle w:val="naisc"/>
              <w:spacing w:before="0" w:after="0"/>
              <w:jc w:val="both"/>
            </w:pPr>
            <w:r w:rsidRPr="004A3986">
              <w:rPr>
                <w:rFonts w:eastAsia="Calibri"/>
                <w:lang w:eastAsia="en-US"/>
              </w:rPr>
              <w:t xml:space="preserve">Civilās aviācijas aģentūras  pakalpojuma apraksts atļaujas saņemšanai gaisa kuģu modeļu klubu vai apvienību bezpilota gaisa kuģu lidojumu organizēšanai  ir pieejams valsts pārvaldes pakalpojumu portāla tīmekļvietnē </w:t>
            </w:r>
            <w:r w:rsidR="00AF5926">
              <w:rPr>
                <w:rFonts w:eastAsia="Calibri"/>
                <w:lang w:eastAsia="en-US"/>
              </w:rPr>
              <w:t>www.l</w:t>
            </w:r>
            <w:r w:rsidRPr="004A3986">
              <w:rPr>
                <w:rFonts w:eastAsia="Calibri"/>
                <w:lang w:eastAsia="en-US"/>
              </w:rPr>
              <w:t>atvija.lv.</w:t>
            </w:r>
          </w:p>
          <w:p w:rsidRPr="004A3986" w:rsidR="00BE03CF" w:rsidP="00AF5926" w:rsidRDefault="00BE03CF" w14:paraId="4C74D18B" w14:textId="77777777">
            <w:pPr>
              <w:pStyle w:val="naisc"/>
              <w:spacing w:before="0" w:after="0"/>
              <w:ind w:firstLine="720"/>
              <w:jc w:val="both"/>
            </w:pPr>
          </w:p>
          <w:p w:rsidRPr="004A3986" w:rsidR="00B13107" w:rsidP="00AF5926" w:rsidRDefault="009D3AC2" w14:paraId="3897AE4B" w14:textId="77777777">
            <w:pPr>
              <w:pStyle w:val="naisc"/>
              <w:spacing w:before="0" w:after="0"/>
              <w:ind w:firstLine="720"/>
              <w:jc w:val="both"/>
            </w:pPr>
            <w:hyperlink w:history="1" r:id="rId10">
              <w:r w:rsidRPr="004A3986" w:rsidR="00BE03CF">
                <w:rPr>
                  <w:rStyle w:val="Hyperlink"/>
                  <w:u w:val="none"/>
                </w:rPr>
                <w:t>https://latvija.lv/lv/PPK/transports/gaisa-transports/p12045/PakalpojumaMaksajumi</w:t>
              </w:r>
            </w:hyperlink>
            <w:r w:rsidRPr="004A3986" w:rsidR="00BE03CF">
              <w:t xml:space="preserve"> </w:t>
            </w:r>
          </w:p>
        </w:tc>
        <w:tc>
          <w:tcPr>
            <w:tcW w:w="3827" w:type="dxa"/>
            <w:tcBorders>
              <w:top w:val="single" w:color="auto" w:sz="4" w:space="0"/>
              <w:left w:val="single" w:color="auto" w:sz="4" w:space="0"/>
              <w:bottom w:val="single" w:color="auto" w:sz="4" w:space="0"/>
            </w:tcBorders>
          </w:tcPr>
          <w:p w:rsidRPr="004A3986" w:rsidR="00B17514" w:rsidP="00230AE9" w:rsidRDefault="00B17514" w14:paraId="2E064332" w14:textId="77777777">
            <w:pPr>
              <w:jc w:val="both"/>
            </w:pPr>
          </w:p>
        </w:tc>
      </w:tr>
      <w:tr w:rsidRPr="004A3986" w:rsidR="004A3986" w:rsidTr="0056016D" w14:paraId="594D08BD"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34CBB795" w14:textId="77777777">
            <w:pPr>
              <w:pStyle w:val="naisc"/>
              <w:spacing w:before="0" w:after="0"/>
              <w:jc w:val="left"/>
            </w:pPr>
            <w:r w:rsidRPr="004A3986">
              <w:t>19.</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CA4C38" w:rsidRDefault="00CA4C38" w14:paraId="064E9245" w14:textId="1EAB7A15">
            <w:pPr>
              <w:jc w:val="both"/>
              <w:rPr>
                <w:rFonts w:eastAsia="Calibri"/>
                <w:lang w:eastAsia="en-US"/>
              </w:rPr>
            </w:pPr>
            <w:r>
              <w:rPr>
                <w:rFonts w:eastAsia="Calibri"/>
                <w:lang w:eastAsia="en-US"/>
              </w:rPr>
              <w:t>N</w:t>
            </w:r>
            <w:r w:rsidRPr="00CA4C38">
              <w:rPr>
                <w:rFonts w:eastAsia="Calibri"/>
                <w:lang w:eastAsia="en-US"/>
              </w:rPr>
              <w:t>oteikumu projekta anotācijas II sadaļas 1.punkts.</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AF5926" w:rsidRDefault="004A3986" w14:paraId="0F4E0AF4" w14:textId="77777777">
            <w:pPr>
              <w:jc w:val="center"/>
              <w:rPr>
                <w:b/>
              </w:rPr>
            </w:pPr>
            <w:r w:rsidRPr="004A3986">
              <w:rPr>
                <w:b/>
              </w:rPr>
              <w:t>Valsts kanceleja</w:t>
            </w:r>
          </w:p>
          <w:p w:rsidRPr="004A3986" w:rsidR="004A3986" w:rsidP="00AF5926" w:rsidRDefault="004A3986" w14:paraId="4006FAB9" w14:textId="77777777">
            <w:pPr>
              <w:widowControl w:val="0"/>
              <w:contextualSpacing/>
              <w:jc w:val="both"/>
              <w:rPr>
                <w:bCs/>
              </w:rPr>
            </w:pPr>
            <w:r w:rsidRPr="004A3986">
              <w:rPr>
                <w:bCs/>
                <w:iCs/>
              </w:rPr>
              <w:t xml:space="preserve">1. Lūdzam papildināt anotācijas II </w:t>
            </w:r>
            <w:r w:rsidRPr="004A3986">
              <w:rPr>
                <w:bCs/>
                <w:iCs/>
              </w:rPr>
              <w:lastRenderedPageBreak/>
              <w:t>sadaļas 1.punktu, norādot mērķgrupas – klubu – lielumu, ja iespējams.</w:t>
            </w:r>
          </w:p>
          <w:p w:rsidRPr="004A3986" w:rsidR="004A3986" w:rsidP="00AF5926" w:rsidRDefault="004A3986" w14:paraId="66CD5B01" w14:textId="77777777">
            <w:pPr>
              <w:jc w:val="center"/>
              <w:rPr>
                <w:b/>
              </w:rPr>
            </w:pPr>
          </w:p>
        </w:tc>
        <w:tc>
          <w:tcPr>
            <w:tcW w:w="2835" w:type="dxa"/>
            <w:tcBorders>
              <w:top w:val="single" w:color="auto" w:sz="4" w:space="0"/>
              <w:left w:val="single" w:color="auto" w:sz="4" w:space="0"/>
              <w:bottom w:val="single" w:color="auto" w:sz="4" w:space="0"/>
              <w:right w:val="single" w:color="auto" w:sz="4" w:space="0"/>
            </w:tcBorders>
          </w:tcPr>
          <w:p w:rsidRPr="004A3986" w:rsidR="004A3986" w:rsidP="00AF5926" w:rsidRDefault="004A3986" w14:paraId="6F29205C" w14:textId="77777777">
            <w:pPr>
              <w:pStyle w:val="naisc"/>
              <w:spacing w:before="0" w:after="0"/>
              <w:rPr>
                <w:b/>
              </w:rPr>
            </w:pPr>
            <w:r w:rsidRPr="004A3986">
              <w:rPr>
                <w:b/>
              </w:rPr>
              <w:lastRenderedPageBreak/>
              <w:t>Ņemts vērā</w:t>
            </w:r>
          </w:p>
          <w:p w:rsidRPr="004A3986" w:rsidR="004A3986" w:rsidP="00AF5926" w:rsidRDefault="004A3986" w14:paraId="17CB51F3" w14:textId="77777777">
            <w:pPr>
              <w:pStyle w:val="naisc"/>
              <w:spacing w:before="0" w:after="0"/>
              <w:jc w:val="both"/>
            </w:pPr>
            <w:r w:rsidRPr="004A3986">
              <w:lastRenderedPageBreak/>
              <w:t>Precizēts noteikumu projekta anotācijas II sadaļas 1.punkts.</w:t>
            </w:r>
          </w:p>
          <w:p w:rsidRPr="004A3986" w:rsidR="004A3986" w:rsidP="00AF5926" w:rsidRDefault="004A3986" w14:paraId="6E1399BC" w14:textId="77777777">
            <w:pPr>
              <w:pStyle w:val="naisc"/>
              <w:spacing w:before="0" w:after="0"/>
              <w:jc w:val="both"/>
            </w:pPr>
          </w:p>
        </w:tc>
        <w:tc>
          <w:tcPr>
            <w:tcW w:w="3827" w:type="dxa"/>
            <w:tcBorders>
              <w:top w:val="single" w:color="auto" w:sz="4" w:space="0"/>
              <w:left w:val="single" w:color="auto" w:sz="4" w:space="0"/>
              <w:bottom w:val="single" w:color="auto" w:sz="4" w:space="0"/>
            </w:tcBorders>
          </w:tcPr>
          <w:p w:rsidR="002F5BE6" w:rsidP="004A3986" w:rsidRDefault="002F5BE6" w14:paraId="00FDC5ED" w14:textId="77777777">
            <w:pPr>
              <w:jc w:val="both"/>
              <w:rPr>
                <w:rFonts w:eastAsia="Calibri"/>
              </w:rPr>
            </w:pPr>
            <w:r w:rsidRPr="002F5BE6">
              <w:rPr>
                <w:rFonts w:eastAsia="Calibri"/>
              </w:rPr>
              <w:lastRenderedPageBreak/>
              <w:t>Precizēts noteikumu projekta anotācijas II sadaļas 1.punkts</w:t>
            </w:r>
            <w:r>
              <w:rPr>
                <w:rFonts w:eastAsia="Calibri"/>
              </w:rPr>
              <w:t>:</w:t>
            </w:r>
          </w:p>
          <w:p w:rsidRPr="004A3986" w:rsidR="004A3986" w:rsidP="004A3986" w:rsidRDefault="00AF5926" w14:paraId="229EB5B2" w14:textId="1D5BAF19">
            <w:pPr>
              <w:jc w:val="both"/>
              <w:rPr>
                <w:rFonts w:eastAsia="Calibri"/>
              </w:rPr>
            </w:pPr>
            <w:r>
              <w:rPr>
                <w:rFonts w:eastAsia="Calibri"/>
              </w:rPr>
              <w:lastRenderedPageBreak/>
              <w:t>“</w:t>
            </w:r>
            <w:r w:rsidRPr="004A3986" w:rsidR="004A3986">
              <w:rPr>
                <w:rFonts w:eastAsia="Calibri"/>
              </w:rPr>
              <w:t>Noteikumu projekts attiecas uz:</w:t>
            </w:r>
          </w:p>
          <w:p w:rsidRPr="004A3986" w:rsidR="004A3986" w:rsidP="004A3986" w:rsidRDefault="004A3986" w14:paraId="3DAD21AA" w14:textId="77777777">
            <w:pPr>
              <w:jc w:val="both"/>
              <w:rPr>
                <w:rFonts w:eastAsia="Calibri"/>
              </w:rPr>
            </w:pPr>
            <w:r w:rsidRPr="004A3986">
              <w:rPr>
                <w:rFonts w:eastAsia="Calibri"/>
              </w:rPr>
              <w:t>1) komersantiem un biedrībām, kas organizē bezpilota gaisa kuģu lidojumus;</w:t>
            </w:r>
          </w:p>
          <w:p w:rsidRPr="004A3986" w:rsidR="004A3986" w:rsidP="004A3986" w:rsidRDefault="004A3986" w14:paraId="35F15E59" w14:textId="77777777">
            <w:pPr>
              <w:jc w:val="both"/>
            </w:pPr>
            <w:r w:rsidRPr="004A3986">
              <w:rPr>
                <w:rFonts w:eastAsia="Calibri"/>
              </w:rPr>
              <w:t>2) j</w:t>
            </w:r>
            <w:r w:rsidRPr="004A3986">
              <w:t>ebkuru personu,  kura vēlas veikt bezpilota gaisa kuģa lidojumus gaisa kuģu modeļu klubu vai apvienību ietvaros.</w:t>
            </w:r>
          </w:p>
          <w:p w:rsidRPr="004A3986" w:rsidR="004A3986" w:rsidP="004A3986" w:rsidRDefault="004A3986" w14:paraId="036F20E1" w14:textId="059DC92B">
            <w:pPr>
              <w:jc w:val="both"/>
              <w:rPr>
                <w:iCs/>
              </w:rPr>
            </w:pPr>
            <w:r w:rsidRPr="004A3986">
              <w:rPr>
                <w:iCs/>
              </w:rPr>
              <w:t xml:space="preserve">Mērķgrupas lielums precīzi nav nosakāms, jo tiesību normas, kas paredz gaisa kuģu modeļu klubiem vai apvienībām iegūt Civilās aviācijas aģentūras izsniegtu atļauju bezpilota gaisa kuģu lidojumu organizēšanai modeļu klubu vai apvienību ietvaros jau bija noteiktas </w:t>
            </w:r>
            <w:r w:rsidRPr="004A3986">
              <w:t xml:space="preserve">Ministru kabineta 2019. gada 13. augusta noteikumos Nr. 368 “Kārtība, kādā veicami bezpilota gaisa kuģu un cita veida lidaparātu lidojumi”  </w:t>
            </w:r>
            <w:r w:rsidRPr="004A3986">
              <w:rPr>
                <w:iCs/>
              </w:rPr>
              <w:t>(spēkā līdz 2021. gada 1. jūlijam), uz pašreizējo brīdi Latvijā nav tikusi izsniegta atļauja (saskaņā ar noteikumiem Nr. 368) bezpilota gaisa kuģu lidojumu organizēšanai gaisa kuģu modeļu klubu vai apvienības ietvaros.</w:t>
            </w:r>
            <w:r w:rsidR="004927D2">
              <w:rPr>
                <w:iCs/>
              </w:rPr>
              <w:t>”</w:t>
            </w:r>
          </w:p>
        </w:tc>
      </w:tr>
      <w:tr w:rsidRPr="004A3986" w:rsidR="004A3986" w:rsidTr="0056016D" w14:paraId="5A68C0A9"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7B5532EB" w14:textId="77777777">
            <w:pPr>
              <w:pStyle w:val="naisc"/>
              <w:spacing w:before="0" w:after="0"/>
              <w:jc w:val="left"/>
            </w:pPr>
            <w:r w:rsidRPr="004A3986">
              <w:lastRenderedPageBreak/>
              <w:t>20.</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CA4C38" w:rsidRDefault="00CA4C38" w14:paraId="0E8F4FAB" w14:textId="5770D171">
            <w:pPr>
              <w:jc w:val="both"/>
              <w:rPr>
                <w:rFonts w:eastAsia="Calibri"/>
                <w:lang w:eastAsia="en-US"/>
              </w:rPr>
            </w:pPr>
            <w:r>
              <w:rPr>
                <w:rFonts w:eastAsia="Calibri"/>
                <w:lang w:eastAsia="en-US"/>
              </w:rPr>
              <w:t>N</w:t>
            </w:r>
            <w:r w:rsidRPr="00CA4C38">
              <w:rPr>
                <w:rFonts w:eastAsia="Calibri"/>
                <w:lang w:eastAsia="en-US"/>
              </w:rPr>
              <w:t xml:space="preserve">oteikumu projekta anotācijas II sadaļas </w:t>
            </w:r>
            <w:r>
              <w:rPr>
                <w:rFonts w:eastAsia="Calibri"/>
                <w:lang w:eastAsia="en-US"/>
              </w:rPr>
              <w:t>2</w:t>
            </w:r>
            <w:r w:rsidRPr="00CA4C38">
              <w:rPr>
                <w:rFonts w:eastAsia="Calibri"/>
                <w:lang w:eastAsia="en-US"/>
              </w:rPr>
              <w:t>.punkts.</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927D2" w:rsidRDefault="004A3986" w14:paraId="2AF014FC" w14:textId="77777777">
            <w:pPr>
              <w:jc w:val="center"/>
              <w:rPr>
                <w:b/>
              </w:rPr>
            </w:pPr>
            <w:r w:rsidRPr="004A3986">
              <w:rPr>
                <w:b/>
              </w:rPr>
              <w:t>Valsts kanceleja</w:t>
            </w:r>
          </w:p>
          <w:p w:rsidRPr="004927D2" w:rsidR="004A3986" w:rsidP="004927D2" w:rsidRDefault="004A3986" w14:paraId="5F1F1B02" w14:textId="676A21E2">
            <w:pPr>
              <w:widowControl w:val="0"/>
              <w:contextualSpacing/>
              <w:jc w:val="both"/>
              <w:rPr>
                <w:bCs/>
              </w:rPr>
            </w:pPr>
            <w:r w:rsidRPr="004A3986">
              <w:rPr>
                <w:bCs/>
                <w:iCs/>
              </w:rPr>
              <w:t xml:space="preserve">2. Lūdzam precizēt anotācijas II sadaļas 3.punktu, sniedzot administratīvo izmaksu monetāro novērtējumu saistībā ar administratīvā sloga palielinājumu Civilās aviācijas aģentūrai. Vēršam uzmanību, ka Ministru kabineta </w:t>
            </w:r>
            <w:r w:rsidRPr="004A3986">
              <w:rPr>
                <w:bCs/>
                <w:iCs/>
              </w:rPr>
              <w:lastRenderedPageBreak/>
              <w:t xml:space="preserve">2009.gada 15.decembra instrukcijā Nr.19 </w:t>
            </w:r>
            <w:r w:rsidRPr="004A3986">
              <w:rPr>
                <w:rFonts w:eastAsia="Calibri"/>
                <w:lang w:eastAsia="en-US"/>
              </w:rPr>
              <w:t>"Tiesību akta projekta sākotnējās ietekmes izvērtēšanas kārtība" norādītais slieksnis administratīvo izmaksu aprēķinam – 2000 EUR gadā – attiecas uz visām privātām juridiskām personām, kuras skar projekts, un 200 EUR slieksnis – uz visām fiziskām personām, nevis katru personu atsevišķi. Tas nozīmē, ka administratīvo izmaksu aprēķinu publiskajām personām veic neatkarīgi no sliekšņiem, savukārt uzņēmumiem un privātpersonām aprēķinu veic, ja visai mērķgrupai administratīvo izmaksu apmērs pārsniedz 2000 vai 200 EUR gadā attiecīgi.</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475C0B85" w14:textId="77777777">
            <w:pPr>
              <w:pStyle w:val="naisc"/>
              <w:spacing w:before="0" w:after="0"/>
              <w:rPr>
                <w:b/>
              </w:rPr>
            </w:pPr>
            <w:r w:rsidRPr="004A3986">
              <w:rPr>
                <w:b/>
              </w:rPr>
              <w:lastRenderedPageBreak/>
              <w:t>Ņemts vērā</w:t>
            </w:r>
          </w:p>
          <w:p w:rsidRPr="004A3986" w:rsidR="004A3986" w:rsidP="004A3986" w:rsidRDefault="004A3986" w14:paraId="3132C775" w14:textId="77777777">
            <w:pPr>
              <w:pStyle w:val="naisc"/>
              <w:spacing w:before="0" w:after="0"/>
              <w:ind w:firstLine="720"/>
              <w:jc w:val="both"/>
              <w:rPr>
                <w:b/>
              </w:rPr>
            </w:pPr>
          </w:p>
          <w:p w:rsidRPr="004A3986" w:rsidR="004A3986" w:rsidP="004A3986" w:rsidRDefault="004A3986" w14:paraId="041A9AB1" w14:textId="6DA2BE4E">
            <w:pPr>
              <w:pStyle w:val="naisc"/>
              <w:spacing w:before="0" w:after="0"/>
              <w:ind w:firstLine="720"/>
              <w:jc w:val="both"/>
            </w:pPr>
            <w:r w:rsidRPr="004A3986">
              <w:t>Papildināts</w:t>
            </w:r>
            <w:r w:rsidR="001E6CA6">
              <w:t xml:space="preserve"> </w:t>
            </w:r>
            <w:r w:rsidRPr="004A3986">
              <w:t>noteikum</w:t>
            </w:r>
            <w:r w:rsidR="001E6CA6">
              <w:t>u</w:t>
            </w:r>
            <w:r w:rsidRPr="004A3986">
              <w:t xml:space="preserve"> projekta anotācijas II sadaļas 2.punkts. </w:t>
            </w:r>
          </w:p>
        </w:tc>
        <w:tc>
          <w:tcPr>
            <w:tcW w:w="3827" w:type="dxa"/>
            <w:tcBorders>
              <w:top w:val="single" w:color="auto" w:sz="4" w:space="0"/>
              <w:left w:val="single" w:color="auto" w:sz="4" w:space="0"/>
              <w:bottom w:val="single" w:color="auto" w:sz="4" w:space="0"/>
            </w:tcBorders>
          </w:tcPr>
          <w:p w:rsidRPr="004A3986" w:rsidR="004A3986" w:rsidP="004A3986" w:rsidRDefault="004A3986" w14:paraId="0BAD1AD9" w14:textId="77777777">
            <w:pPr>
              <w:jc w:val="both"/>
            </w:pPr>
            <w:r w:rsidRPr="004A3986">
              <w:t>Papildināts noteikum</w:t>
            </w:r>
            <w:r w:rsidR="001E6CA6">
              <w:t>u</w:t>
            </w:r>
            <w:r w:rsidRPr="004A3986">
              <w:t xml:space="preserve"> projekta anotācijas II sadaļas 2. punkts:</w:t>
            </w:r>
          </w:p>
          <w:p w:rsidRPr="004A3986" w:rsidR="004A3986" w:rsidP="004A3986" w:rsidRDefault="004927D2" w14:paraId="0C6D5BD5" w14:textId="72F6E2E5">
            <w:pPr>
              <w:jc w:val="both"/>
            </w:pPr>
            <w:r>
              <w:rPr>
                <w:rFonts w:eastAsia="Calibri"/>
                <w:lang w:eastAsia="en-US"/>
              </w:rPr>
              <w:t>“</w:t>
            </w:r>
            <w:r w:rsidRPr="004A3986" w:rsidR="004A3986">
              <w:rPr>
                <w:rFonts w:eastAsia="Calibri"/>
                <w:lang w:eastAsia="en-US"/>
              </w:rPr>
              <w:t>Tiesiskajam regulējumam nav paredzama ietekme uz tautsaimniecību, kā arī administratīvais slogs nemainās, jo n</w:t>
            </w:r>
            <w:r w:rsidRPr="004A3986" w:rsidR="004A3986">
              <w:t xml:space="preserve">oteikumu projekta tiesību normas ir </w:t>
            </w:r>
            <w:r w:rsidRPr="004A3986" w:rsidR="004A3986">
              <w:lastRenderedPageBreak/>
              <w:t>pielāgotas līdzšinējai kārtībai, proti noteikumu Nr. 368  tiesību normām.</w:t>
            </w:r>
            <w:r>
              <w:t>”</w:t>
            </w:r>
          </w:p>
        </w:tc>
      </w:tr>
      <w:tr w:rsidRPr="004A3986" w:rsidR="004A3986" w:rsidTr="0056016D" w14:paraId="05DD51CA"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7FB3FBC4" w14:textId="77777777">
            <w:pPr>
              <w:pStyle w:val="naisc"/>
              <w:spacing w:before="0" w:after="0"/>
              <w:jc w:val="left"/>
            </w:pPr>
            <w:r w:rsidRPr="004A3986">
              <w:lastRenderedPageBreak/>
              <w:t>21.</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CA4C38" w:rsidRDefault="00CA4C38" w14:paraId="36CE8F61" w14:textId="574AF805">
            <w:pPr>
              <w:jc w:val="both"/>
              <w:rPr>
                <w:rFonts w:eastAsia="Calibri"/>
                <w:lang w:eastAsia="en-US"/>
              </w:rPr>
            </w:pPr>
            <w:r>
              <w:rPr>
                <w:rFonts w:eastAsia="Calibri"/>
                <w:lang w:eastAsia="en-US"/>
              </w:rPr>
              <w:t>N</w:t>
            </w:r>
            <w:r w:rsidRPr="00CA4C38">
              <w:rPr>
                <w:rFonts w:eastAsia="Calibri"/>
                <w:lang w:eastAsia="en-US"/>
              </w:rPr>
              <w:t xml:space="preserve">oteikumu projekta anotācijas II sadaļas </w:t>
            </w:r>
            <w:r>
              <w:rPr>
                <w:rFonts w:eastAsia="Calibri"/>
                <w:lang w:eastAsia="en-US"/>
              </w:rPr>
              <w:t>4</w:t>
            </w:r>
            <w:r w:rsidRPr="00CA4C38">
              <w:rPr>
                <w:rFonts w:eastAsia="Calibri"/>
                <w:lang w:eastAsia="en-US"/>
              </w:rPr>
              <w:t>.punkts.</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927D2" w:rsidRDefault="004A3986" w14:paraId="2D5F5BC6" w14:textId="77777777">
            <w:pPr>
              <w:jc w:val="center"/>
              <w:rPr>
                <w:b/>
              </w:rPr>
            </w:pPr>
            <w:r w:rsidRPr="004A3986">
              <w:rPr>
                <w:b/>
              </w:rPr>
              <w:t>Valsts kanceleja</w:t>
            </w:r>
          </w:p>
          <w:p w:rsidRPr="00D26FBB" w:rsidR="004A3986" w:rsidP="004927D2" w:rsidRDefault="004A3986" w14:paraId="320F5645" w14:textId="515BE07E">
            <w:pPr>
              <w:widowControl w:val="0"/>
              <w:contextualSpacing/>
              <w:jc w:val="both"/>
              <w:rPr>
                <w:rFonts w:eastAsia="Calibri"/>
                <w:lang w:eastAsia="en-US"/>
              </w:rPr>
            </w:pPr>
            <w:r w:rsidRPr="004A3986">
              <w:rPr>
                <w:rFonts w:eastAsia="Calibri"/>
                <w:lang w:eastAsia="en-US"/>
              </w:rPr>
              <w:t xml:space="preserve">3. Lūdzam papildināt anotācijas II sadaļas 4.punktu ar atbilstības izmaksu monetāro novērtējumu, kuru veido maksas atļauja gaisa kuģu modeļu kluba vai apvienības organizētiem bezpilota gaisa kuģu lidojumiem.  </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116D5967" w14:textId="77777777">
            <w:pPr>
              <w:jc w:val="center"/>
              <w:rPr>
                <w:b/>
              </w:rPr>
            </w:pPr>
            <w:r w:rsidRPr="004A3986">
              <w:rPr>
                <w:b/>
              </w:rPr>
              <w:t>Ņemts vērā</w:t>
            </w:r>
          </w:p>
          <w:p w:rsidRPr="004A3986" w:rsidR="004A3986" w:rsidP="004A3986" w:rsidRDefault="004A3986" w14:paraId="2B0B9112" w14:textId="77777777">
            <w:pPr>
              <w:jc w:val="center"/>
            </w:pPr>
          </w:p>
          <w:p w:rsidRPr="004A3986" w:rsidR="004A3986" w:rsidP="004A3986" w:rsidRDefault="004A3986" w14:paraId="75C93268" w14:textId="77777777">
            <w:pPr>
              <w:jc w:val="both"/>
              <w:rPr>
                <w:b/>
              </w:rPr>
            </w:pPr>
            <w:r w:rsidRPr="004A3986">
              <w:t>Precizēts noteikuma projekta anotācijas II sadaļas 4. punkts.</w:t>
            </w:r>
          </w:p>
          <w:p w:rsidRPr="004A3986" w:rsidR="004A3986" w:rsidP="004A3986" w:rsidRDefault="004A3986" w14:paraId="429FBBF0" w14:textId="77777777">
            <w:pPr>
              <w:jc w:val="both"/>
            </w:pPr>
          </w:p>
        </w:tc>
        <w:tc>
          <w:tcPr>
            <w:tcW w:w="3827" w:type="dxa"/>
            <w:tcBorders>
              <w:top w:val="single" w:color="auto" w:sz="4" w:space="0"/>
              <w:left w:val="single" w:color="auto" w:sz="4" w:space="0"/>
              <w:bottom w:val="single" w:color="auto" w:sz="4" w:space="0"/>
            </w:tcBorders>
          </w:tcPr>
          <w:p w:rsidRPr="004A3986" w:rsidR="004A3986" w:rsidP="004A3986" w:rsidRDefault="004A3986" w14:paraId="04F9BF48" w14:textId="77777777">
            <w:pPr>
              <w:jc w:val="both"/>
              <w:rPr>
                <w:b/>
              </w:rPr>
            </w:pPr>
            <w:r w:rsidRPr="004A3986">
              <w:t>Precizēts noteikuma projekta anotācijas II sadaļas 4. punkts:</w:t>
            </w:r>
          </w:p>
          <w:p w:rsidRPr="004A3986" w:rsidR="004A3986" w:rsidP="004A3986" w:rsidRDefault="004927D2" w14:paraId="3A2A5A77" w14:textId="52C8650F">
            <w:pPr>
              <w:jc w:val="both"/>
            </w:pPr>
            <w:r>
              <w:rPr>
                <w:rFonts w:eastAsia="Calibri"/>
                <w:lang w:eastAsia="en-US"/>
              </w:rPr>
              <w:t>“</w:t>
            </w:r>
            <w:r w:rsidRPr="004A3986" w:rsidR="004A3986">
              <w:rPr>
                <w:rFonts w:eastAsia="Calibri"/>
                <w:lang w:eastAsia="en-US"/>
              </w:rPr>
              <w:t>Projekts šo jomu neskar.</w:t>
            </w:r>
            <w:r>
              <w:rPr>
                <w:rFonts w:eastAsia="Calibri"/>
                <w:lang w:eastAsia="en-US"/>
              </w:rPr>
              <w:t>”</w:t>
            </w:r>
          </w:p>
        </w:tc>
      </w:tr>
      <w:tr w:rsidRPr="004A3986" w:rsidR="004A3986" w:rsidTr="00192672" w14:paraId="205C4797" w14:textId="77777777">
        <w:tc>
          <w:tcPr>
            <w:tcW w:w="14992" w:type="dxa"/>
            <w:gridSpan w:val="5"/>
            <w:tcBorders>
              <w:top w:val="single" w:color="auto" w:sz="4" w:space="0"/>
              <w:left w:val="single" w:color="auto" w:sz="4" w:space="0"/>
              <w:bottom w:val="single" w:color="auto" w:sz="4" w:space="0"/>
            </w:tcBorders>
          </w:tcPr>
          <w:p w:rsidRPr="004A3986" w:rsidR="004A3986" w:rsidP="004A3986" w:rsidRDefault="004A3986" w14:paraId="16975B99" w14:textId="77777777">
            <w:pPr>
              <w:pStyle w:val="naisf"/>
              <w:spacing w:before="120" w:after="0"/>
              <w:ind w:firstLine="0"/>
              <w:jc w:val="center"/>
              <w:rPr>
                <w:b/>
              </w:rPr>
            </w:pPr>
            <w:r w:rsidRPr="004A3986">
              <w:rPr>
                <w:b/>
              </w:rPr>
              <w:t>Iebildumi, kuri saņemti pēc likumprojekta nosūtīšanas atkārtotai saskaņošanai 28.06.2021.</w:t>
            </w:r>
          </w:p>
          <w:p w:rsidRPr="004A3986" w:rsidR="004A3986" w:rsidP="004A3986" w:rsidRDefault="004A3986" w14:paraId="47A1AC50" w14:textId="77777777">
            <w:pPr>
              <w:jc w:val="both"/>
            </w:pPr>
          </w:p>
        </w:tc>
      </w:tr>
      <w:tr w:rsidRPr="004A3986" w:rsidR="004A3986" w:rsidTr="0056016D" w14:paraId="426351D4"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0F332D1F" w14:textId="77777777">
            <w:pPr>
              <w:pStyle w:val="naisc"/>
              <w:spacing w:before="0" w:after="0"/>
              <w:jc w:val="left"/>
            </w:pPr>
            <w:r w:rsidRPr="004A3986">
              <w:t>22.</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4A3986" w:rsidRDefault="00253021" w14:paraId="3956B9C1" w14:textId="77777777">
            <w:pPr>
              <w:ind w:firstLine="720"/>
              <w:jc w:val="both"/>
              <w:rPr>
                <w:rFonts w:eastAsia="Calibri"/>
                <w:lang w:eastAsia="en-US"/>
              </w:rPr>
            </w:pPr>
            <w:r>
              <w:rPr>
                <w:color w:val="000000"/>
              </w:rPr>
              <w:t xml:space="preserve">2. </w:t>
            </w:r>
            <w:r w:rsidRPr="004A3986" w:rsidR="004A3986">
              <w:rPr>
                <w:color w:val="000000"/>
              </w:rPr>
              <w:t xml:space="preserve">Civilās aviācijas aģentūra atļauju bezpilota gaisa kuģu lidojumu organizēšanai gaisa kuģu modeļu kluba vai apvienības ietvaros (turpmāk - bezpilota gaisa kuģa lidojumu </w:t>
            </w:r>
            <w:r w:rsidRPr="004A3986" w:rsidR="004A3986">
              <w:rPr>
                <w:color w:val="000000"/>
              </w:rPr>
              <w:lastRenderedPageBreak/>
              <w:t>organizēšana) izsniedz Latvijā reģistrētiem gaisa kuģu modeļu klubiem vai apvienībām uz laiku līdz diviem gadiem un pagarina uz laiku, kas nepārsniedz sākotnējo bezpilota gaisa kuģu lidojumu atļaujas derīguma termiņu.</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4F21037E" w14:textId="77777777">
            <w:pPr>
              <w:jc w:val="center"/>
              <w:rPr>
                <w:b/>
              </w:rPr>
            </w:pPr>
            <w:r w:rsidRPr="004A3986">
              <w:rPr>
                <w:b/>
              </w:rPr>
              <w:lastRenderedPageBreak/>
              <w:t>Tieslietu ministrija</w:t>
            </w:r>
          </w:p>
          <w:p w:rsidRPr="004A3986" w:rsidR="004A3986" w:rsidP="004A3986" w:rsidRDefault="004A3986" w14:paraId="408FE592" w14:textId="77777777">
            <w:pPr>
              <w:jc w:val="both"/>
              <w:rPr>
                <w:rFonts w:eastAsia="Calibri"/>
              </w:rPr>
            </w:pPr>
            <w:r w:rsidRPr="004A3986">
              <w:rPr>
                <w:rFonts w:eastAsia="Calibri"/>
              </w:rPr>
              <w:t xml:space="preserve">1. Projekta 2. punkts noteic, ka Civilās aviācijas aģentūra atļauju bezpilota gaisa kuģu lidojumu organizēšanai gaisa kuģu modeļa kluba vai apvienības ietvaros izsniedz Latvijā reģistrētiem </w:t>
            </w:r>
            <w:r w:rsidRPr="004A3986">
              <w:rPr>
                <w:rFonts w:eastAsia="Calibri"/>
              </w:rPr>
              <w:lastRenderedPageBreak/>
              <w:t xml:space="preserve">gaisa kuģu modeļu klubiem vai apvienībām (turpmāk – pretendents) uz laiku līdz diviem gadiem un pagarina uz laiku, kas nepārsniedz sākotnējo bezpilota gaisa kuģu lidojumu atļaujas (turpmāk – atļauja) derīguma termiņu. No projekta 2. punkta redakcijas nav viennozīmīgi saprotams, kādos gadījumos un uz cik ilgu laiku Civilās aviācijas aģentūra atļaujas derīguma termiņu pagarina. </w:t>
            </w:r>
          </w:p>
          <w:p w:rsidRPr="004A3986" w:rsidR="004A3986" w:rsidP="004A3986" w:rsidRDefault="004A3986" w14:paraId="6B66E1FC" w14:textId="77777777">
            <w:pPr>
              <w:jc w:val="both"/>
              <w:rPr>
                <w:rFonts w:eastAsia="Calibri"/>
              </w:rPr>
            </w:pPr>
            <w:r w:rsidRPr="004A3986">
              <w:rPr>
                <w:rFonts w:eastAsia="Calibri"/>
              </w:rPr>
              <w:t xml:space="preserve">Ievērojot minēto, lūdzam precizēt projekta 2. punkta redakciju, nodrošinot skaidru un nepārprotamu regulējuma uztveramību.  </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64F8797B" w14:textId="77777777">
            <w:pPr>
              <w:jc w:val="center"/>
              <w:rPr>
                <w:b/>
              </w:rPr>
            </w:pPr>
            <w:r w:rsidRPr="004A3986">
              <w:rPr>
                <w:b/>
              </w:rPr>
              <w:lastRenderedPageBreak/>
              <w:t xml:space="preserve">Ņemts vērā </w:t>
            </w:r>
          </w:p>
          <w:p w:rsidRPr="004A3986" w:rsidR="004A3986" w:rsidP="004A3986" w:rsidRDefault="004A3986" w14:paraId="2B59441E" w14:textId="77777777">
            <w:pPr>
              <w:jc w:val="center"/>
              <w:rPr>
                <w:b/>
              </w:rPr>
            </w:pPr>
          </w:p>
          <w:p w:rsidRPr="004A3986" w:rsidR="004A3986" w:rsidP="004A3986" w:rsidRDefault="004A3986" w14:paraId="1A9703F9" w14:textId="77777777">
            <w:pPr>
              <w:jc w:val="both"/>
            </w:pPr>
            <w:r w:rsidRPr="004A3986">
              <w:t>Precizēts noteikumu projekta 2. punkts.</w:t>
            </w:r>
          </w:p>
          <w:p w:rsidRPr="004A3986" w:rsidR="004A3986" w:rsidP="004A3986" w:rsidRDefault="004A3986" w14:paraId="2E802F77" w14:textId="77777777">
            <w:pPr>
              <w:jc w:val="center"/>
              <w:rPr>
                <w:b/>
              </w:rPr>
            </w:pPr>
          </w:p>
        </w:tc>
        <w:tc>
          <w:tcPr>
            <w:tcW w:w="3827" w:type="dxa"/>
            <w:tcBorders>
              <w:top w:val="single" w:color="auto" w:sz="4" w:space="0"/>
              <w:left w:val="single" w:color="auto" w:sz="4" w:space="0"/>
              <w:bottom w:val="single" w:color="auto" w:sz="4" w:space="0"/>
            </w:tcBorders>
          </w:tcPr>
          <w:p w:rsidRPr="004A3986" w:rsidR="004A3986" w:rsidP="004A3986" w:rsidRDefault="004A3986" w14:paraId="06A9B111" w14:textId="77777777">
            <w:pPr>
              <w:ind w:firstLine="709"/>
              <w:jc w:val="both"/>
              <w:rPr>
                <w:color w:val="000000"/>
              </w:rPr>
            </w:pPr>
            <w:r w:rsidRPr="004A3986">
              <w:rPr>
                <w:color w:val="000000"/>
              </w:rPr>
              <w:t xml:space="preserve">2. Civilās aviācijas aģentūra atļauju bezpilota gaisa kuģu lidojumu organizēšanai gaisa kuģu modeļu kluba vai apvienības ietvaros (turpmāk - bezpilota gaisa kuģa lidojumu organizēšana) izsniedz </w:t>
            </w:r>
            <w:r w:rsidRPr="004A3986">
              <w:rPr>
                <w:color w:val="000000"/>
              </w:rPr>
              <w:lastRenderedPageBreak/>
              <w:t xml:space="preserve">Latvijā reģistrētiem gaisa kuģu modeļu klubiem vai apvienībām uz laiku līdz diviem gadiem un pagarina uz laiku līdz diviem gadiem. </w:t>
            </w:r>
          </w:p>
          <w:p w:rsidRPr="004A3986" w:rsidR="004A3986" w:rsidP="004A3986" w:rsidRDefault="004A3986" w14:paraId="36FA7B92" w14:textId="77777777">
            <w:pPr>
              <w:jc w:val="both"/>
            </w:pPr>
          </w:p>
        </w:tc>
      </w:tr>
      <w:tr w:rsidRPr="004A3986" w:rsidR="004A3986" w:rsidTr="0056016D" w14:paraId="47330F4E"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7746F7EC" w14:textId="77777777">
            <w:pPr>
              <w:pStyle w:val="naisc"/>
              <w:spacing w:before="0" w:after="0"/>
              <w:jc w:val="left"/>
            </w:pPr>
            <w:r w:rsidRPr="004A3986">
              <w:lastRenderedPageBreak/>
              <w:t>23.</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78A204A1" w14:textId="77777777">
            <w:pPr>
              <w:jc w:val="both"/>
            </w:pPr>
            <w:r w:rsidRPr="004A3986">
              <w:rPr>
                <w:color w:val="000000"/>
              </w:rPr>
              <w:t xml:space="preserve">        </w:t>
            </w:r>
            <w:r w:rsidRPr="004A3986">
              <w:t>9. Lai saņemtu vai izdarītu grozījumus atļaujā bezpilota gaisa kuģu lidojumu organizēšanai, pretendents Civilās aviācijas aģentūrā iesniedz šo noteikumu pielikumā minēto rokasgrāmatu un procedūras, kas izstrādātas atbilstoši regulas Nr.2019/947 16. panta 2. punktā b) apakšpunktā noteiktajam un iesniegumu, kurā ietverta šāda informācija:</w:t>
            </w:r>
          </w:p>
          <w:p w:rsidRPr="004A3986" w:rsidR="004A3986" w:rsidP="004A3986" w:rsidRDefault="004A3986" w14:paraId="7A9883E7" w14:textId="77777777">
            <w:pPr>
              <w:ind w:firstLine="709"/>
              <w:jc w:val="both"/>
            </w:pPr>
            <w:r w:rsidRPr="004A3986">
              <w:t xml:space="preserve">9.1. gaisa kuģu modeļu kluba vai apvienības nosaukums, reģistrācijas numurs, juridiskā adrese un faktiskā adrese, tālrunis, e-pasts, kontaktpersonas </w:t>
            </w:r>
            <w:r w:rsidRPr="004A3986">
              <w:lastRenderedPageBreak/>
              <w:t>vārds, uzvārds, ekspluatācijas (darbības) vieta(-as), kur plānots organizēt bezpilota gaisa kuģa lidojumus;</w:t>
            </w:r>
          </w:p>
          <w:p w:rsidRPr="004A3986" w:rsidR="004A3986" w:rsidP="004A3986" w:rsidRDefault="004A3986" w14:paraId="48093904" w14:textId="77777777">
            <w:pPr>
              <w:ind w:firstLine="709"/>
              <w:jc w:val="both"/>
            </w:pPr>
            <w:r w:rsidRPr="004A3986">
              <w:t>9.2. atbildīgā vadītāja vārds, uzvārds.</w:t>
            </w:r>
          </w:p>
          <w:p w:rsidRPr="004A3986" w:rsidR="004A3986" w:rsidP="004A3986" w:rsidRDefault="004A3986" w14:paraId="24DD3149" w14:textId="77777777">
            <w:pPr>
              <w:ind w:firstLine="720"/>
              <w:jc w:val="both"/>
              <w:rPr>
                <w:rFonts w:eastAsia="Calibri"/>
                <w:lang w:eastAsia="en-US"/>
              </w:rPr>
            </w:pP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54B88766" w14:textId="77777777">
            <w:pPr>
              <w:jc w:val="center"/>
              <w:rPr>
                <w:b/>
              </w:rPr>
            </w:pPr>
            <w:r w:rsidRPr="004A3986">
              <w:rPr>
                <w:b/>
              </w:rPr>
              <w:lastRenderedPageBreak/>
              <w:t>Tieslietu ministrija</w:t>
            </w:r>
          </w:p>
          <w:p w:rsidRPr="004A3986" w:rsidR="004A3986" w:rsidP="004A3986" w:rsidRDefault="004A3986" w14:paraId="462F31A4" w14:textId="77777777">
            <w:pPr>
              <w:jc w:val="both"/>
              <w:rPr>
                <w:rFonts w:eastAsia="Calibri"/>
              </w:rPr>
            </w:pPr>
            <w:r w:rsidRPr="004A3986">
              <w:rPr>
                <w:rFonts w:eastAsia="Calibri"/>
              </w:rPr>
              <w:t xml:space="preserve">2. No projekta 9. un 10. punkta redakcijas izriet, ka lai grozītu izsniegto atļauju, pretendentam faktiski jāiesniedz tie paši dokumenti, kas bija jāiesniedz atļaujas saņemšanai. Vēršam uzmanību, ka atbilstoši Valsts pārvaldes iekārtas likuma 10. panta astotajai daļai valsts pārvalde organizējama pēc iespējas ērti un pieejami privātpersonai. Ja informācija, kura nepieciešama pārvaldes lēmuma pieņemšanai, kas regulē publiski tiesiskās attiecības ar privātpersonu, ir citas institūcijas rīcībā, iestāde to iegūst pati, nevis pieprasa no privātpersonas. Līdz ar to Administratīvo tiesību nodaļas ieskatā nav lietderīgi lūgt </w:t>
            </w:r>
            <w:r w:rsidRPr="004A3986">
              <w:rPr>
                <w:rFonts w:eastAsia="Calibri"/>
              </w:rPr>
              <w:lastRenderedPageBreak/>
              <w:t>pretendentam iesniegt dokumentus, kas Civilās aviācijas aģentūras rīcībā jau ir, jo īpaši gadījumos, kad tiem pēc būtības nav saistības ar izdarāmajiem grozījumiem.</w:t>
            </w:r>
          </w:p>
          <w:p w:rsidRPr="004A3986" w:rsidR="004A3986" w:rsidP="004A3986" w:rsidRDefault="004A3986" w14:paraId="1B903566" w14:textId="77777777">
            <w:pPr>
              <w:jc w:val="both"/>
              <w:rPr>
                <w:rFonts w:eastAsia="Calibri"/>
              </w:rPr>
            </w:pPr>
            <w:r w:rsidRPr="004A3986">
              <w:rPr>
                <w:rFonts w:eastAsia="Calibri"/>
              </w:rPr>
              <w:t>Ievērojot minēto, lūdzam precizēt projektā ietverto regulējumu attiecībā uz kārtību, kādā Civilās aviācijas aģentūra groza pretendentam izsniegto atļauju, nosakot tādu iesniedzamo dokumentu klāstu, kas ir tieši saistīti ar atļaujas grozīšanu un neietver tādus dokumentus, kas Civilās aviācijas aģentūras rīcībā jau ir.</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065D5536" w14:textId="77777777">
            <w:pPr>
              <w:jc w:val="center"/>
              <w:rPr>
                <w:b/>
              </w:rPr>
            </w:pPr>
            <w:r w:rsidRPr="004A3986">
              <w:rPr>
                <w:b/>
              </w:rPr>
              <w:lastRenderedPageBreak/>
              <w:t>Ņemts vērā</w:t>
            </w:r>
          </w:p>
          <w:p w:rsidRPr="004A3986" w:rsidR="004A3986" w:rsidP="004A3986" w:rsidRDefault="004A3986" w14:paraId="459AB336" w14:textId="77777777">
            <w:pPr>
              <w:jc w:val="both"/>
            </w:pPr>
          </w:p>
          <w:p w:rsidRPr="004A3986" w:rsidR="004A3986" w:rsidP="004A3986" w:rsidRDefault="004A3986" w14:paraId="5AD9FA1A" w14:textId="77777777">
            <w:pPr>
              <w:jc w:val="both"/>
              <w:rPr>
                <w:b/>
              </w:rPr>
            </w:pPr>
            <w:r w:rsidRPr="004A3986">
              <w:t>Precizēts noteikumu projekta 9. punkts.</w:t>
            </w:r>
          </w:p>
        </w:tc>
        <w:tc>
          <w:tcPr>
            <w:tcW w:w="3827" w:type="dxa"/>
            <w:tcBorders>
              <w:top w:val="single" w:color="auto" w:sz="4" w:space="0"/>
              <w:left w:val="single" w:color="auto" w:sz="4" w:space="0"/>
              <w:bottom w:val="single" w:color="auto" w:sz="4" w:space="0"/>
            </w:tcBorders>
          </w:tcPr>
          <w:p w:rsidRPr="004A3986" w:rsidR="004A3986" w:rsidP="004A3986" w:rsidRDefault="004A3986" w14:paraId="775CAF54" w14:textId="77777777">
            <w:pPr>
              <w:ind w:firstLine="709"/>
              <w:jc w:val="both"/>
            </w:pPr>
            <w:r w:rsidRPr="004A3986">
              <w:t>9. Lai saņemtu atļauju bezpilota gaisa kuģu lidojumu organizēšanai, pretendents Civilās aviācijas aģentūrā iesniedz šo noteikumu pielikumā minēto rokasgrāmatu un procedūras, kas izstrādātas atbilstoši regulas Nr.2019/947 16. panta 2. punktā b) apakšpunktā noteiktajam un iesniegumu, kurā ietverta šāda informācija:</w:t>
            </w:r>
          </w:p>
          <w:p w:rsidRPr="004A3986" w:rsidR="004A3986" w:rsidP="004A3986" w:rsidRDefault="004A3986" w14:paraId="39BF1B55" w14:textId="77777777">
            <w:pPr>
              <w:ind w:firstLine="709"/>
              <w:jc w:val="both"/>
            </w:pPr>
            <w:r w:rsidRPr="004A3986">
              <w:t xml:space="preserve">9.1. gaisa kuģu modeļu kluba vai apvienības nosaukums, reģistrācijas numurs, juridiskā adrese un faktiskā adrese, tālrunis, e-pasts, kontaktpersonas vārds, uzvārds, ekspluatācijas (darbības) vieta(-as), </w:t>
            </w:r>
            <w:r w:rsidRPr="004A3986">
              <w:lastRenderedPageBreak/>
              <w:t>kur plānots organizēt bezpilota gaisa kuģa lidojumus;</w:t>
            </w:r>
          </w:p>
          <w:p w:rsidRPr="004A3986" w:rsidR="004A3986" w:rsidP="004A3986" w:rsidRDefault="004A3986" w14:paraId="7388626B" w14:textId="77777777">
            <w:pPr>
              <w:ind w:firstLine="709"/>
              <w:jc w:val="both"/>
            </w:pPr>
            <w:r w:rsidRPr="004A3986">
              <w:t>9.2. atbildīgā vadītāja vārds, uzvārds.</w:t>
            </w:r>
          </w:p>
          <w:p w:rsidRPr="004A3986" w:rsidR="004A3986" w:rsidP="004A3986" w:rsidRDefault="004A3986" w14:paraId="52349B35" w14:textId="77777777">
            <w:pPr>
              <w:jc w:val="both"/>
            </w:pPr>
          </w:p>
        </w:tc>
      </w:tr>
      <w:tr w:rsidRPr="004A3986" w:rsidR="004A3986" w:rsidTr="0056016D" w14:paraId="2B7255E4"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0CDEEF04" w14:textId="77777777">
            <w:pPr>
              <w:pStyle w:val="naisc"/>
              <w:spacing w:before="0" w:after="0"/>
              <w:jc w:val="left"/>
            </w:pPr>
            <w:r w:rsidRPr="004A3986">
              <w:lastRenderedPageBreak/>
              <w:t>24.</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5F843176" w14:textId="77777777">
            <w:pPr>
              <w:pStyle w:val="title-gr-seq-level-4"/>
              <w:jc w:val="both"/>
            </w:pPr>
            <w:r w:rsidRPr="004A3986">
              <w:rPr>
                <w:rFonts w:eastAsia="Calibri"/>
                <w:color w:val="000000"/>
                <w:lang w:eastAsia="en-US"/>
              </w:rPr>
              <w:t xml:space="preserve">6. Šo noteikumu 9.punktā minētais iesniegums atļaujas saņemšanai bezpilota gaisa kuģu lidojumu organizēšanai vai grozījumu izdarīšanai minētajā atļaujā ir publicēts Civilās aviācijas aģentūras tīmekļa vietnē.  </w:t>
            </w:r>
          </w:p>
          <w:p w:rsidRPr="004A3986" w:rsidR="004A3986" w:rsidP="004A3986" w:rsidRDefault="004A3986" w14:paraId="6D6A60DE" w14:textId="77777777">
            <w:pPr>
              <w:ind w:firstLine="720"/>
              <w:jc w:val="both"/>
              <w:rPr>
                <w:rFonts w:eastAsia="Calibri"/>
                <w:lang w:eastAsia="en-US"/>
              </w:rPr>
            </w:pP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25131F28" w14:textId="77777777">
            <w:pPr>
              <w:jc w:val="center"/>
              <w:rPr>
                <w:b/>
              </w:rPr>
            </w:pPr>
            <w:r w:rsidRPr="004A3986">
              <w:rPr>
                <w:b/>
              </w:rPr>
              <w:t>Tieslietu ministrija</w:t>
            </w:r>
          </w:p>
          <w:p w:rsidRPr="004A3986" w:rsidR="004A3986" w:rsidP="004A3986" w:rsidRDefault="004A3986" w14:paraId="699F1AC5" w14:textId="77777777">
            <w:pPr>
              <w:jc w:val="both"/>
              <w:rPr>
                <w:rFonts w:eastAsia="Calibri"/>
              </w:rPr>
            </w:pPr>
            <w:r w:rsidRPr="004A3986">
              <w:rPr>
                <w:rFonts w:eastAsia="Calibri"/>
              </w:rPr>
              <w:t xml:space="preserve">3. Projekta 6. punkts noteic, ka projekta 9. punktā minētais iesniegums atļaujas saņemšanai bezpilota gaisa kuģu lidojumu organizēšanai vai grozījumu izdarīšanai atļaujā ir publicēts Civilās aviācijas aģentūras tīmekļa vietnē. Projekta anotācijas I sadaļas 2. punkta otrajā rindkopā skaidrots, ka šāds regulējums projektā ietverts atbilstoši Valsts iestāžu juridisko dienestu vadītāju 2019. gada 14. novembra sanāksmes protokola Nr. 3, 2.§ noteiktajam, ka līdz ar strauju elektronisko dokumentu attīstību un nepieciešamību mazināt normatīvismu, vērtējama iespēja normatīvajos aktos noteikt tikai veidlapā iekļaujamās informācijas saturu un apjomu, </w:t>
            </w:r>
            <w:r w:rsidRPr="004A3986">
              <w:rPr>
                <w:rFonts w:eastAsia="Calibri"/>
              </w:rPr>
              <w:lastRenderedPageBreak/>
              <w:t>savukārt dizainu un formu kā ilustratīvu materiālu publicēt institūciju tīmekļvietnē. No minētā izriet, ka Civilās aviācijas aģentūras tīmekļvietnē publicējams projekta 9. punktā minētā iesnieguma paraugs, nevis iesniegums, ko pretendents iesniedz Civilās aviācijas aģentūrā, savukārt no projekta 6. punkta redakcijas secināms, ka Civilās aviācijas aģentūras tīmekļvietnē publicējams pretendenta iesniegtais iesniegums.</w:t>
            </w:r>
          </w:p>
          <w:p w:rsidRPr="004A3986" w:rsidR="004A3986" w:rsidP="004A3986" w:rsidRDefault="004A3986" w14:paraId="17D2DE39" w14:textId="77777777">
            <w:pPr>
              <w:jc w:val="both"/>
              <w:rPr>
                <w:b/>
              </w:rPr>
            </w:pPr>
            <w:r w:rsidRPr="004A3986">
              <w:rPr>
                <w:rFonts w:eastAsia="Calibri"/>
              </w:rPr>
              <w:t>Ievērojot minēto, lūdzam veikt attiecīgus redakcionālus precizējumus projekta 6. punktā.</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0FA3DE57" w14:textId="77777777">
            <w:pPr>
              <w:jc w:val="center"/>
              <w:rPr>
                <w:b/>
              </w:rPr>
            </w:pPr>
            <w:r w:rsidRPr="004A3986">
              <w:rPr>
                <w:b/>
              </w:rPr>
              <w:lastRenderedPageBreak/>
              <w:t>Ņemts vērā</w:t>
            </w:r>
          </w:p>
          <w:p w:rsidRPr="004A3986" w:rsidR="004A3986" w:rsidP="004A3986" w:rsidRDefault="004A3986" w14:paraId="1C957AD6" w14:textId="77777777">
            <w:pPr>
              <w:jc w:val="center"/>
              <w:rPr>
                <w:b/>
              </w:rPr>
            </w:pPr>
          </w:p>
          <w:p w:rsidRPr="004A3986" w:rsidR="004A3986" w:rsidP="004A3986" w:rsidRDefault="004A3986" w14:paraId="2D96254E" w14:textId="77777777">
            <w:pPr>
              <w:jc w:val="both"/>
            </w:pPr>
            <w:r w:rsidRPr="004A3986">
              <w:t>Precizēts noteikumu projekta 6. punkts.</w:t>
            </w:r>
          </w:p>
        </w:tc>
        <w:tc>
          <w:tcPr>
            <w:tcW w:w="3827" w:type="dxa"/>
            <w:tcBorders>
              <w:top w:val="single" w:color="auto" w:sz="4" w:space="0"/>
              <w:left w:val="single" w:color="auto" w:sz="4" w:space="0"/>
              <w:bottom w:val="single" w:color="auto" w:sz="4" w:space="0"/>
            </w:tcBorders>
          </w:tcPr>
          <w:p w:rsidRPr="004A3986" w:rsidR="004A3986" w:rsidP="004A3986" w:rsidRDefault="004A3986" w14:paraId="7421F8B3" w14:textId="79497507">
            <w:pPr>
              <w:ind w:firstLine="709"/>
              <w:jc w:val="both"/>
              <w:rPr>
                <w:rFonts w:eastAsia="Calibri"/>
                <w:color w:val="000000"/>
                <w:lang w:eastAsia="en-US"/>
              </w:rPr>
            </w:pPr>
            <w:r w:rsidRPr="004A3986">
              <w:rPr>
                <w:rFonts w:eastAsia="Calibri"/>
                <w:color w:val="000000"/>
                <w:lang w:eastAsia="en-US"/>
              </w:rPr>
              <w:t xml:space="preserve">6. Šo noteikumu 9.punktā minētais iesnieguma paraugs atļaujas saņemšanai bezpilota gaisa kuģu lidojumu organizēšanai vai grozījumu izdarīšanai minētajā atļaujā ir publicēts Civilās aviācijas aģentūras tīmekļvietnē.  </w:t>
            </w:r>
          </w:p>
          <w:p w:rsidRPr="004A3986" w:rsidR="004A3986" w:rsidP="004A3986" w:rsidRDefault="004A3986" w14:paraId="564EE349" w14:textId="77777777">
            <w:pPr>
              <w:jc w:val="both"/>
            </w:pPr>
          </w:p>
        </w:tc>
      </w:tr>
      <w:tr w:rsidRPr="004A3986" w:rsidR="004A3986" w:rsidTr="0056016D" w14:paraId="57507B3F"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5C55D4A8" w14:textId="77777777">
            <w:pPr>
              <w:pStyle w:val="naisc"/>
              <w:spacing w:before="0" w:after="0"/>
              <w:jc w:val="left"/>
            </w:pPr>
            <w:r w:rsidRPr="004A3986">
              <w:t>25.</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63CC2026" w14:textId="77777777">
            <w:pPr>
              <w:ind w:firstLine="720"/>
              <w:jc w:val="both"/>
              <w:rPr>
                <w:rFonts w:eastAsia="Calibri"/>
                <w:lang w:eastAsia="en-US"/>
              </w:rPr>
            </w:pPr>
            <w:r w:rsidRPr="004A3986">
              <w:rPr>
                <w:rFonts w:eastAsia="Calibri"/>
                <w:lang w:eastAsia="en-US"/>
              </w:rPr>
              <w:t>11. Ja pretendents nav iesniedzis visus, šajos noteikumos 9. un 10.punktā minētos dokumentus un informāciju vai iesniegtie dokumenti un informācija nav pietiekami, lai izvērtētu pretendenta atbilstību šo noteikumu, regulas Nr. 2019/947 prasībām, Civilās aviācijas aģentūra pieprasa pretendentam rakstiski iesniegt trūkstošo informāciju.</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28FA39F5" w14:textId="77777777">
            <w:pPr>
              <w:jc w:val="center"/>
              <w:rPr>
                <w:b/>
              </w:rPr>
            </w:pPr>
            <w:r w:rsidRPr="004A3986">
              <w:rPr>
                <w:b/>
              </w:rPr>
              <w:t>Tieslietu ministrija</w:t>
            </w:r>
          </w:p>
          <w:p w:rsidRPr="004A3986" w:rsidR="004A3986" w:rsidP="004A3986" w:rsidRDefault="004A3986" w14:paraId="228E31EA" w14:textId="77777777">
            <w:pPr>
              <w:jc w:val="both"/>
            </w:pPr>
            <w:r w:rsidRPr="004A3986">
              <w:t>4. Lūdzam projekta 11. punktā norādīt konkrētu termiņu, tādējādi novēršot, ka projekta 11. punkts tiek piemērots nevienveidīgi.</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441DA38B" w14:textId="77777777">
            <w:pPr>
              <w:jc w:val="center"/>
              <w:rPr>
                <w:b/>
              </w:rPr>
            </w:pPr>
            <w:r w:rsidRPr="004A3986">
              <w:rPr>
                <w:b/>
              </w:rPr>
              <w:t>Ņemts vērā</w:t>
            </w:r>
          </w:p>
          <w:p w:rsidRPr="004A3986" w:rsidR="004A3986" w:rsidP="004A3986" w:rsidRDefault="004A3986" w14:paraId="187573E4" w14:textId="77777777">
            <w:pPr>
              <w:jc w:val="both"/>
            </w:pPr>
          </w:p>
          <w:p w:rsidRPr="004A3986" w:rsidR="004A3986" w:rsidP="002A650D" w:rsidRDefault="004A3986" w14:paraId="2A229120" w14:textId="0A3DEBCF">
            <w:pPr>
              <w:jc w:val="both"/>
            </w:pPr>
            <w:r w:rsidRPr="004A3986">
              <w:t xml:space="preserve">Ja pretendents nebūs iesniedzis visus, šo noteikumu projekta 9. un 10.punktā minētos dokumentus un informāciju vai iesniegtie dokumenti un informācija nebūs pietiekami, lai izvērtētu pretendenta atbilstību šo noteikumu, regulas Nr. 2019/947 prasībām, Civilās aviācijas aģentūra pieprasīs pretendentam rakstiski iesniegt trūkstošo informāciju pamatojoties </w:t>
            </w:r>
            <w:r w:rsidRPr="004A3986">
              <w:lastRenderedPageBreak/>
              <w:t>uz Administratīvā procesa likuma 59. panta pirmo daļu.</w:t>
            </w:r>
          </w:p>
        </w:tc>
        <w:tc>
          <w:tcPr>
            <w:tcW w:w="3827" w:type="dxa"/>
            <w:tcBorders>
              <w:top w:val="single" w:color="auto" w:sz="4" w:space="0"/>
              <w:left w:val="single" w:color="auto" w:sz="4" w:space="0"/>
              <w:bottom w:val="single" w:color="auto" w:sz="4" w:space="0"/>
            </w:tcBorders>
          </w:tcPr>
          <w:p w:rsidRPr="004A3986" w:rsidR="002A650D" w:rsidP="002A650D" w:rsidRDefault="002A650D" w14:paraId="33FD4D56" w14:textId="77777777">
            <w:pPr>
              <w:jc w:val="both"/>
            </w:pPr>
            <w:r w:rsidRPr="004A3986">
              <w:lastRenderedPageBreak/>
              <w:t>Svītrots noteikumu projekta 11.punkts.</w:t>
            </w:r>
          </w:p>
          <w:p w:rsidRPr="004A3986" w:rsidR="004A3986" w:rsidP="004A3986" w:rsidRDefault="004A3986" w14:paraId="0B264C79" w14:textId="77777777">
            <w:pPr>
              <w:jc w:val="both"/>
            </w:pPr>
          </w:p>
        </w:tc>
      </w:tr>
      <w:tr w:rsidRPr="004A3986" w:rsidR="004A3986" w:rsidTr="0056016D" w14:paraId="713CE5EB"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4595100E" w14:textId="77777777">
            <w:pPr>
              <w:pStyle w:val="naisc"/>
              <w:spacing w:before="0" w:after="0"/>
              <w:jc w:val="left"/>
            </w:pPr>
            <w:r w:rsidRPr="004A3986">
              <w:t>26.</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0295BFB5" w14:textId="77777777">
            <w:pPr>
              <w:ind w:firstLine="720"/>
              <w:jc w:val="both"/>
              <w:rPr>
                <w:rFonts w:eastAsia="Calibri"/>
                <w:lang w:eastAsia="en-US"/>
              </w:rPr>
            </w:pPr>
            <w:r w:rsidRPr="004A3986">
              <w:rPr>
                <w:rFonts w:eastAsia="Calibri"/>
                <w:lang w:eastAsia="en-US"/>
              </w:rPr>
              <w:t>13. Gaisa kuģu modeļu klubs vai apvienība iesniedz šo noteikumu 9. punktā minēto iesniegumu par nepieciešamajām izmaiņām:</w:t>
            </w:r>
          </w:p>
          <w:p w:rsidRPr="004A3986" w:rsidR="004A3986" w:rsidP="004A3986" w:rsidRDefault="00486822" w14:paraId="45E83555" w14:textId="77777777">
            <w:pPr>
              <w:ind w:firstLine="720"/>
              <w:jc w:val="both"/>
              <w:rPr>
                <w:rFonts w:eastAsia="Calibri"/>
                <w:lang w:eastAsia="en-US"/>
              </w:rPr>
            </w:pPr>
            <w:r>
              <w:rPr>
                <w:rFonts w:eastAsia="Calibri"/>
                <w:lang w:eastAsia="en-US"/>
              </w:rPr>
              <w:t>….</w:t>
            </w:r>
          </w:p>
          <w:p w:rsidRPr="004A3986" w:rsidR="004A3986" w:rsidP="004A3986" w:rsidRDefault="004A3986" w14:paraId="7852C8A8" w14:textId="77777777">
            <w:pPr>
              <w:ind w:firstLine="720"/>
              <w:jc w:val="both"/>
              <w:rPr>
                <w:rFonts w:eastAsia="Calibri"/>
                <w:lang w:eastAsia="en-US"/>
              </w:rPr>
            </w:pPr>
            <w:r w:rsidRPr="004A3986">
              <w:rPr>
                <w:rFonts w:eastAsia="Calibri"/>
                <w:lang w:eastAsia="en-US"/>
              </w:rPr>
              <w:t>13.3. šo noteikumu 10.punktā minētajos dokumentos</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1AE8D084" w14:textId="77777777">
            <w:pPr>
              <w:jc w:val="center"/>
              <w:rPr>
                <w:b/>
              </w:rPr>
            </w:pPr>
            <w:r w:rsidRPr="004A3986">
              <w:rPr>
                <w:b/>
              </w:rPr>
              <w:t>Tieslietu ministrija</w:t>
            </w:r>
          </w:p>
          <w:p w:rsidRPr="004A3986" w:rsidR="004A3986" w:rsidP="004A3986" w:rsidRDefault="004A3986" w14:paraId="7094189D" w14:textId="77777777">
            <w:pPr>
              <w:jc w:val="both"/>
            </w:pPr>
            <w:r w:rsidRPr="004A3986">
              <w:t xml:space="preserve">5. Atbilstoši projekta 13.3. apakšpunktam pretendents Civilās aviācijas aģentūrā iesniedz projekta 9. punktā minēto iesniegumu par nepieciešamajām izmaiņām projekta 10. punktā minētajos dokumentos, proti, dokumentos, kas apliecina, ka pretendentam ir bezpilota gaisa kuģu lidojumu organizēšanai nepieciešamais personāls, civiltiesiskās atbildības obligātās apdrošināšanas polisē (ja piemērojams), gaisa telpas izmantošanas saskaņojumā (ja piemērojams) vai dokumentā, kas apliecina, ka pretendentam ir atbildīgais vadītājs. Vēršam uzmanību, ka ne visos projekta 10. punktā minētajos dokumentos izmaiņas veicamas, vienīgi pamatojoties uz pretendenta iesniegumu. </w:t>
            </w:r>
          </w:p>
          <w:p w:rsidRPr="004A3986" w:rsidR="004A3986" w:rsidP="004A3986" w:rsidRDefault="004A3986" w14:paraId="7C8135DE" w14:textId="77777777">
            <w:pPr>
              <w:jc w:val="both"/>
            </w:pPr>
            <w:r w:rsidRPr="004A3986">
              <w:t xml:space="preserve">Ievērojot minēto, lūdzam vērtēt projekta 13.3. apakšpunkta lietderību, nepieciešamības gadījumā to svītrojot. </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03FC8927" w14:textId="77777777">
            <w:pPr>
              <w:jc w:val="center"/>
              <w:rPr>
                <w:b/>
              </w:rPr>
            </w:pPr>
            <w:r w:rsidRPr="004A3986">
              <w:rPr>
                <w:b/>
              </w:rPr>
              <w:t>Ņemts vērā</w:t>
            </w:r>
          </w:p>
          <w:p w:rsidRPr="004A3986" w:rsidR="004A3986" w:rsidP="004A3986" w:rsidRDefault="004A3986" w14:paraId="0A264841" w14:textId="77777777">
            <w:pPr>
              <w:jc w:val="center"/>
              <w:rPr>
                <w:b/>
              </w:rPr>
            </w:pPr>
          </w:p>
          <w:p w:rsidRPr="004A3986" w:rsidR="004A3986" w:rsidP="004A3986" w:rsidRDefault="004A3986" w14:paraId="79AEAA18" w14:textId="77777777">
            <w:pPr>
              <w:jc w:val="both"/>
            </w:pPr>
            <w:r w:rsidRPr="004A3986">
              <w:t>Svītrots noteikumu projekta 13.3. apakšpunkts.</w:t>
            </w:r>
          </w:p>
          <w:p w:rsidRPr="004A3986" w:rsidR="004A3986" w:rsidP="004A3986" w:rsidRDefault="004A3986" w14:paraId="3CC05BAC" w14:textId="77777777">
            <w:pPr>
              <w:jc w:val="both"/>
            </w:pPr>
          </w:p>
          <w:p w:rsidRPr="004A3986" w:rsidR="004A3986" w:rsidP="004A3986" w:rsidRDefault="004A3986" w14:paraId="3A89A030" w14:textId="048C0B64">
            <w:pPr>
              <w:jc w:val="both"/>
            </w:pPr>
            <w:r w:rsidRPr="004A3986">
              <w:t xml:space="preserve">Noteikumu projekts papildināts ar jaunu 14.punktu. </w:t>
            </w:r>
          </w:p>
        </w:tc>
        <w:tc>
          <w:tcPr>
            <w:tcW w:w="3827" w:type="dxa"/>
            <w:tcBorders>
              <w:top w:val="single" w:color="auto" w:sz="4" w:space="0"/>
              <w:left w:val="single" w:color="auto" w:sz="4" w:space="0"/>
              <w:bottom w:val="single" w:color="auto" w:sz="4" w:space="0"/>
            </w:tcBorders>
          </w:tcPr>
          <w:p w:rsidRPr="004A3986" w:rsidR="004A3986" w:rsidP="004A3986" w:rsidRDefault="004A3986" w14:paraId="4CD32EF3" w14:textId="77777777">
            <w:pPr>
              <w:ind w:firstLine="709"/>
              <w:jc w:val="both"/>
            </w:pPr>
            <w:r w:rsidRPr="004A3986">
              <w:t>14.</w:t>
            </w:r>
            <w:r w:rsidRPr="004A3986">
              <w:rPr>
                <w:rFonts w:eastAsia="Calibri"/>
                <w:lang w:eastAsia="en-US"/>
              </w:rPr>
              <w:t xml:space="preserve"> </w:t>
            </w:r>
            <w:r w:rsidRPr="004A3986">
              <w:t>Gaisa kuģu modeļu klubs vai apvienība informē Civilās aviācijas aģentūru par veiktajiem grozījumiem</w:t>
            </w:r>
            <w:r w:rsidRPr="004A3986">
              <w:rPr>
                <w:rFonts w:eastAsia="Calibri"/>
                <w:lang w:eastAsia="en-US"/>
              </w:rPr>
              <w:t xml:space="preserve"> </w:t>
            </w:r>
            <w:r w:rsidRPr="004A3986">
              <w:t>šo noteikumu 10.punktā minētajos dokumentos.</w:t>
            </w:r>
          </w:p>
          <w:p w:rsidRPr="004A3986" w:rsidR="004A3986" w:rsidP="004A3986" w:rsidRDefault="004A3986" w14:paraId="5CBCEE20" w14:textId="77777777">
            <w:pPr>
              <w:contextualSpacing/>
              <w:jc w:val="both"/>
            </w:pPr>
            <w:bookmarkStart w:name="_Hlk71880002" w:id="5"/>
          </w:p>
          <w:bookmarkEnd w:id="5"/>
          <w:p w:rsidRPr="004A3986" w:rsidR="004A3986" w:rsidP="004A3986" w:rsidRDefault="004A3986" w14:paraId="57083743" w14:textId="77777777">
            <w:pPr>
              <w:jc w:val="both"/>
            </w:pPr>
          </w:p>
        </w:tc>
      </w:tr>
      <w:tr w:rsidRPr="004A3986" w:rsidR="004A3986" w:rsidTr="0056016D" w14:paraId="4A366162"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484D6DBE" w14:textId="77777777">
            <w:pPr>
              <w:pStyle w:val="naisc"/>
              <w:spacing w:before="0" w:after="0"/>
              <w:jc w:val="left"/>
            </w:pPr>
            <w:r w:rsidRPr="004A3986">
              <w:t>27.</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2A650D" w:rsidRDefault="002A650D" w14:paraId="5D77F826" w14:textId="68F63201">
            <w:pPr>
              <w:jc w:val="both"/>
              <w:rPr>
                <w:rFonts w:eastAsia="Calibri"/>
                <w:lang w:eastAsia="en-US"/>
              </w:rPr>
            </w:pPr>
            <w:r>
              <w:rPr>
                <w:rFonts w:eastAsia="Calibri"/>
                <w:lang w:eastAsia="en-US"/>
              </w:rPr>
              <w:t>Noteikumu projekta anotācijas</w:t>
            </w:r>
            <w:r>
              <w:t xml:space="preserve"> </w:t>
            </w:r>
            <w:r w:rsidRPr="002A650D">
              <w:rPr>
                <w:rFonts w:eastAsia="Calibri"/>
                <w:lang w:eastAsia="en-US"/>
              </w:rPr>
              <w:t>II sadaļas 1.punkts</w:t>
            </w:r>
            <w:r>
              <w:rPr>
                <w:rFonts w:eastAsia="Calibri"/>
                <w:lang w:eastAsia="en-US"/>
              </w:rPr>
              <w:t xml:space="preserve">. </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5E77B9BF" w14:textId="77777777">
            <w:pPr>
              <w:jc w:val="center"/>
              <w:rPr>
                <w:b/>
              </w:rPr>
            </w:pPr>
            <w:r w:rsidRPr="004A3986">
              <w:rPr>
                <w:b/>
              </w:rPr>
              <w:t>Valsts kanceleja</w:t>
            </w:r>
          </w:p>
          <w:p w:rsidRPr="004A3986" w:rsidR="004A3986" w:rsidP="004A3986" w:rsidRDefault="004A3986" w14:paraId="321DBC77" w14:textId="77777777">
            <w:pPr>
              <w:jc w:val="both"/>
              <w:rPr>
                <w:rFonts w:eastAsia="Calibri"/>
                <w:lang w:eastAsia="en-US"/>
              </w:rPr>
            </w:pPr>
            <w:r w:rsidRPr="004A3986">
              <w:rPr>
                <w:rFonts w:eastAsia="Calibri"/>
                <w:lang w:eastAsia="en-US"/>
              </w:rPr>
              <w:t xml:space="preserve">  1.  Ņemot vērā, ka uz pašreizējo brīdi Latvijā nav tikusi izsniegta neviena atļauja bezpilota gaisa kuģu lidojumu organizēšanai gaisa kuģu modeļu klubu vai apvienības ietvaros, ierosinām </w:t>
            </w:r>
            <w:r w:rsidRPr="004A3986">
              <w:rPr>
                <w:rFonts w:eastAsia="Calibri"/>
                <w:lang w:eastAsia="en-US"/>
              </w:rPr>
              <w:lastRenderedPageBreak/>
              <w:t>anotācijas II sadaļas 1.punktu papildināt ar norādi, ka mērķgrupas lielums nav precīzi nosakāms;</w:t>
            </w:r>
          </w:p>
          <w:p w:rsidRPr="004A3986" w:rsidR="004A3986" w:rsidP="004A3986" w:rsidRDefault="004A3986" w14:paraId="39D3E02C" w14:textId="77777777">
            <w:pPr>
              <w:jc w:val="center"/>
              <w:rPr>
                <w:b/>
              </w:rPr>
            </w:pP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104BC1A4" w14:textId="77777777">
            <w:pPr>
              <w:pStyle w:val="naisc"/>
              <w:spacing w:before="0" w:after="0"/>
              <w:rPr>
                <w:rFonts w:eastAsia="Calibri"/>
                <w:b/>
                <w:lang w:eastAsia="en-US"/>
              </w:rPr>
            </w:pPr>
            <w:r w:rsidRPr="004A3986">
              <w:rPr>
                <w:rFonts w:eastAsia="Calibri"/>
                <w:b/>
                <w:lang w:eastAsia="en-US"/>
              </w:rPr>
              <w:lastRenderedPageBreak/>
              <w:t>Ņemts vērā</w:t>
            </w:r>
          </w:p>
          <w:p w:rsidR="00D83EBF" w:rsidP="004A3986" w:rsidRDefault="00D83EBF" w14:paraId="64DFB586" w14:textId="77777777">
            <w:pPr>
              <w:jc w:val="both"/>
            </w:pPr>
          </w:p>
          <w:p w:rsidRPr="004A3986" w:rsidR="004A3986" w:rsidP="004A3986" w:rsidRDefault="004A3986" w14:paraId="3B48BA29" w14:textId="277C413E">
            <w:pPr>
              <w:jc w:val="both"/>
            </w:pPr>
            <w:r w:rsidRPr="004A3986">
              <w:t xml:space="preserve">Papildināts </w:t>
            </w:r>
            <w:r w:rsidR="00D83EBF">
              <w:t xml:space="preserve">noteikumu projekta </w:t>
            </w:r>
            <w:r w:rsidRPr="004A3986">
              <w:t>anotācijas II sadaļas 1.punkts.</w:t>
            </w:r>
          </w:p>
        </w:tc>
        <w:tc>
          <w:tcPr>
            <w:tcW w:w="3827" w:type="dxa"/>
            <w:tcBorders>
              <w:top w:val="single" w:color="auto" w:sz="4" w:space="0"/>
              <w:left w:val="single" w:color="auto" w:sz="4" w:space="0"/>
              <w:bottom w:val="single" w:color="auto" w:sz="4" w:space="0"/>
            </w:tcBorders>
          </w:tcPr>
          <w:p w:rsidRPr="004A3986" w:rsidR="004A3986" w:rsidP="004A3986" w:rsidRDefault="004A3986" w14:paraId="701A80EC" w14:textId="0FEFD0D4">
            <w:pPr>
              <w:jc w:val="both"/>
              <w:rPr>
                <w:rFonts w:eastAsia="Calibri"/>
              </w:rPr>
            </w:pPr>
            <w:r w:rsidRPr="004A3986">
              <w:t xml:space="preserve">Papildināts </w:t>
            </w:r>
            <w:r w:rsidR="002A650D">
              <w:t xml:space="preserve">noteikumu projekta </w:t>
            </w:r>
            <w:r w:rsidRPr="004A3986">
              <w:t>anotācijas II sadaļas 1.punkts:</w:t>
            </w:r>
          </w:p>
          <w:p w:rsidRPr="004A3986" w:rsidR="004A3986" w:rsidP="004A3986" w:rsidRDefault="002A650D" w14:paraId="43D0C942" w14:textId="6A3779F3">
            <w:pPr>
              <w:jc w:val="both"/>
              <w:rPr>
                <w:rFonts w:eastAsia="Calibri"/>
              </w:rPr>
            </w:pPr>
            <w:r>
              <w:rPr>
                <w:rFonts w:eastAsia="Calibri"/>
              </w:rPr>
              <w:t>“</w:t>
            </w:r>
            <w:r w:rsidRPr="004A3986" w:rsidR="004A3986">
              <w:rPr>
                <w:rFonts w:eastAsia="Calibri"/>
              </w:rPr>
              <w:t>Noteikumu projekts attiecas uz:</w:t>
            </w:r>
          </w:p>
          <w:p w:rsidRPr="004A3986" w:rsidR="004A3986" w:rsidP="004A3986" w:rsidRDefault="004A3986" w14:paraId="3BC5B5A1" w14:textId="77777777">
            <w:pPr>
              <w:jc w:val="both"/>
              <w:rPr>
                <w:rFonts w:eastAsia="Calibri"/>
              </w:rPr>
            </w:pPr>
            <w:r w:rsidRPr="004A3986">
              <w:rPr>
                <w:rFonts w:eastAsia="Calibri"/>
              </w:rPr>
              <w:t>1) komersantiem un biedrībām, kas organizē bezpilota gaisa kuģu lidojumus;</w:t>
            </w:r>
          </w:p>
          <w:p w:rsidRPr="004A3986" w:rsidR="004A3986" w:rsidP="004A3986" w:rsidRDefault="004A3986" w14:paraId="2AD5B45C" w14:textId="77777777">
            <w:pPr>
              <w:jc w:val="both"/>
            </w:pPr>
            <w:r w:rsidRPr="004A3986">
              <w:rPr>
                <w:rFonts w:eastAsia="Calibri"/>
              </w:rPr>
              <w:lastRenderedPageBreak/>
              <w:t>2) j</w:t>
            </w:r>
            <w:r w:rsidRPr="004A3986">
              <w:t>ebkuru personu,  kura vēlas veikt bezpilota gaisa kuģa lidojumus gaisa kuģu modeļu klubu vai apvienību ietvaros.</w:t>
            </w:r>
          </w:p>
          <w:p w:rsidRPr="004A3986" w:rsidR="004A3986" w:rsidP="004A3986" w:rsidRDefault="004A3986" w14:paraId="1B092DFF" w14:textId="4D1B28D1">
            <w:pPr>
              <w:jc w:val="both"/>
            </w:pPr>
            <w:r w:rsidRPr="004A3986">
              <w:rPr>
                <w:iCs/>
              </w:rPr>
              <w:t xml:space="preserve">Mērķgrupas lielums precīzi nav nosakāms, jo tiesību normas, kas paredz gaisa kuģu modeļu klubiem vai apvienībām iegūt Civilās aviācijas aģentūras izsniegtu atļauju bezpilota gaisa kuģu lidojumu organizēšanai modeļu klubu vai apvienību ietvaros jau bija noteiktas </w:t>
            </w:r>
            <w:r w:rsidRPr="004A3986">
              <w:t xml:space="preserve">Ministru kabineta 2019. gada 13. augusta noteikumos Nr. 368 “Kārtība, kādā veicami bezpilota gaisa kuģu un cita veida lidaparātu lidojumi”  </w:t>
            </w:r>
            <w:r w:rsidRPr="004A3986">
              <w:rPr>
                <w:iCs/>
              </w:rPr>
              <w:t>(spēkā līdz 2021. gada 1. jūlijam), uz pašreizējo brīdi Latvijā nav tikusi izsniegta atļauja (saskaņā ar noteikumiem Nr. 368) bezpilota gaisa kuģu lidojumu organizēšanai gaisa kuģu modeļu klubu vai apvienības ietvaros.</w:t>
            </w:r>
            <w:r w:rsidR="002A650D">
              <w:rPr>
                <w:iCs/>
              </w:rPr>
              <w:t>”</w:t>
            </w:r>
          </w:p>
        </w:tc>
      </w:tr>
      <w:tr w:rsidRPr="004A3986" w:rsidR="004A3986" w:rsidTr="0056016D" w14:paraId="3FD9CF36"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2342CCF6" w14:textId="77777777">
            <w:pPr>
              <w:pStyle w:val="naisc"/>
              <w:spacing w:before="0" w:after="0"/>
              <w:jc w:val="left"/>
            </w:pPr>
            <w:r w:rsidRPr="004A3986">
              <w:lastRenderedPageBreak/>
              <w:t>28.</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2A650D" w:rsidRDefault="002A650D" w14:paraId="54BDC378" w14:textId="23DC2D57">
            <w:pPr>
              <w:jc w:val="both"/>
              <w:rPr>
                <w:rFonts w:eastAsia="Calibri"/>
                <w:lang w:eastAsia="en-US"/>
              </w:rPr>
            </w:pPr>
            <w:r w:rsidRPr="002A650D">
              <w:rPr>
                <w:rFonts w:eastAsia="Calibri"/>
                <w:lang w:eastAsia="en-US"/>
              </w:rPr>
              <w:t xml:space="preserve">Noteikumu projekta anotācijas II sadaļas </w:t>
            </w:r>
            <w:r>
              <w:rPr>
                <w:rFonts w:eastAsia="Calibri"/>
                <w:lang w:eastAsia="en-US"/>
              </w:rPr>
              <w:t>2</w:t>
            </w:r>
            <w:r w:rsidRPr="002A650D">
              <w:rPr>
                <w:rFonts w:eastAsia="Calibri"/>
                <w:lang w:eastAsia="en-US"/>
              </w:rPr>
              <w:t>.punkts.</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0F00C516" w14:textId="77777777">
            <w:pPr>
              <w:jc w:val="center"/>
              <w:rPr>
                <w:b/>
              </w:rPr>
            </w:pPr>
            <w:r w:rsidRPr="004A3986">
              <w:rPr>
                <w:b/>
              </w:rPr>
              <w:t>Valsts kanceleja</w:t>
            </w:r>
          </w:p>
          <w:p w:rsidRPr="004A3986" w:rsidR="004A3986" w:rsidP="004A3986" w:rsidRDefault="004A3986" w14:paraId="2B95A573" w14:textId="77777777">
            <w:pPr>
              <w:jc w:val="both"/>
            </w:pPr>
            <w:r w:rsidRPr="004A3986">
              <w:t>2.  Aicinām atkārtoti izvērtēt, vai noteikumu projekts atstāj ietekmi uz tautsaimniecību, un papildināt anotācijas II sadaļas 2. punktu ar izvērtējuma rezultātiem, detalizēti aprakstot paredzamo ietekmi;</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26F8F90E" w14:textId="77777777">
            <w:pPr>
              <w:jc w:val="center"/>
              <w:rPr>
                <w:b/>
              </w:rPr>
            </w:pPr>
            <w:r w:rsidRPr="004A3986">
              <w:rPr>
                <w:b/>
              </w:rPr>
              <w:t>Ņemts vērā</w:t>
            </w:r>
          </w:p>
          <w:p w:rsidRPr="004A3986" w:rsidR="004A3986" w:rsidP="004A3986" w:rsidRDefault="004A3986" w14:paraId="3877647B" w14:textId="77777777">
            <w:pPr>
              <w:jc w:val="center"/>
              <w:rPr>
                <w:b/>
              </w:rPr>
            </w:pPr>
          </w:p>
          <w:p w:rsidRPr="004A3986" w:rsidR="004A3986" w:rsidP="004A3986" w:rsidRDefault="004A3986" w14:paraId="575686B8" w14:textId="1660686E">
            <w:pPr>
              <w:jc w:val="both"/>
            </w:pPr>
            <w:r w:rsidRPr="004A3986">
              <w:t xml:space="preserve">Papildināts </w:t>
            </w:r>
            <w:r w:rsidR="002A650D">
              <w:t xml:space="preserve">noteikumu projekta </w:t>
            </w:r>
            <w:r w:rsidRPr="004A3986">
              <w:t>anotācijas II sadaļas 2.punkts.</w:t>
            </w:r>
          </w:p>
        </w:tc>
        <w:tc>
          <w:tcPr>
            <w:tcW w:w="3827" w:type="dxa"/>
            <w:tcBorders>
              <w:top w:val="single" w:color="auto" w:sz="4" w:space="0"/>
              <w:left w:val="single" w:color="auto" w:sz="4" w:space="0"/>
              <w:bottom w:val="single" w:color="auto" w:sz="4" w:space="0"/>
            </w:tcBorders>
          </w:tcPr>
          <w:p w:rsidRPr="004A3986" w:rsidR="004A3986" w:rsidP="004A3986" w:rsidRDefault="004A3986" w14:paraId="2D7B17FD" w14:textId="256AE84B">
            <w:pPr>
              <w:jc w:val="both"/>
            </w:pPr>
            <w:r w:rsidRPr="004A3986">
              <w:t xml:space="preserve">Papildināts </w:t>
            </w:r>
            <w:r w:rsidR="002A650D">
              <w:t xml:space="preserve">noteikumu projekta </w:t>
            </w:r>
            <w:r w:rsidRPr="004A3986">
              <w:t>anotācijas II sadaļas 2.punkts:</w:t>
            </w:r>
          </w:p>
          <w:p w:rsidRPr="004A3986" w:rsidR="004A3986" w:rsidP="004A3986" w:rsidRDefault="002A650D" w14:paraId="665401E6" w14:textId="7ECD66A0">
            <w:pPr>
              <w:jc w:val="both"/>
            </w:pPr>
            <w:r>
              <w:t>“</w:t>
            </w:r>
            <w:r w:rsidRPr="004A3986" w:rsidR="004A3986">
              <w:t>Tiesiskajam regulējumam nav paredzama ietekme uz tautsaimniecību, kā arī administratīvais slogs nemainās, jo noteikumu projekta tiesību normas ir pielāgotas līdzšinējai kārtībai, proti noteikumu Nr. 368  tiesību normām.</w:t>
            </w:r>
            <w:r>
              <w:t>”</w:t>
            </w:r>
          </w:p>
        </w:tc>
      </w:tr>
      <w:tr w:rsidRPr="004A3986" w:rsidR="004A3986" w:rsidTr="0056016D" w14:paraId="74717A42"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21EF31B8" w14:textId="77777777">
            <w:pPr>
              <w:pStyle w:val="naisc"/>
              <w:spacing w:before="0" w:after="0"/>
              <w:jc w:val="left"/>
            </w:pPr>
            <w:r w:rsidRPr="004A3986">
              <w:t>29.</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2A650D" w:rsidRDefault="002A650D" w14:paraId="70533748" w14:textId="177047C1">
            <w:pPr>
              <w:jc w:val="both"/>
              <w:rPr>
                <w:rFonts w:eastAsia="Calibri"/>
                <w:lang w:eastAsia="en-US"/>
              </w:rPr>
            </w:pPr>
            <w:r>
              <w:rPr>
                <w:rFonts w:eastAsia="Calibri"/>
                <w:lang w:eastAsia="en-US"/>
              </w:rPr>
              <w:t>Noteikumu projekta</w:t>
            </w:r>
            <w:r w:rsidRPr="002A650D">
              <w:rPr>
                <w:rFonts w:eastAsia="Calibri"/>
                <w:lang w:eastAsia="en-US"/>
              </w:rPr>
              <w:t xml:space="preserve"> anotācijas II sadaļas 2.punkts.</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437CC462" w14:textId="77777777">
            <w:pPr>
              <w:jc w:val="center"/>
              <w:rPr>
                <w:b/>
              </w:rPr>
            </w:pPr>
            <w:r w:rsidRPr="004A3986">
              <w:rPr>
                <w:b/>
              </w:rPr>
              <w:t>Valsts kanceleja</w:t>
            </w:r>
          </w:p>
          <w:p w:rsidRPr="004A3986" w:rsidR="004A3986" w:rsidP="004A3986" w:rsidRDefault="004A3986" w14:paraId="2486CDED" w14:textId="77777777">
            <w:pPr>
              <w:jc w:val="both"/>
            </w:pPr>
            <w:r w:rsidRPr="004A3986">
              <w:lastRenderedPageBreak/>
              <w:t>3.  Lūdzam precizēt anotācijas II sadaļas 2. punktu, detalizējot, kādas vēl sabiedrības mērķgrupas un kādā veidā tiks ietekmētas. Vēršam uzmanību, ka visas sabiedrības mērķgrupas, kuras tiesiskais regulējums ietekmē vai varētu ietekmēt jāiekļauj II sadaļas 1. punktā.</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6296CD45" w14:textId="77777777">
            <w:pPr>
              <w:jc w:val="center"/>
              <w:rPr>
                <w:b/>
              </w:rPr>
            </w:pPr>
            <w:r w:rsidRPr="004A3986">
              <w:rPr>
                <w:b/>
              </w:rPr>
              <w:lastRenderedPageBreak/>
              <w:t>Ņemts vērā</w:t>
            </w:r>
          </w:p>
          <w:p w:rsidRPr="004A3986" w:rsidR="004A3986" w:rsidP="004A3986" w:rsidRDefault="004A3986" w14:paraId="4E4DB78B" w14:textId="77777777">
            <w:pPr>
              <w:jc w:val="center"/>
              <w:rPr>
                <w:b/>
              </w:rPr>
            </w:pPr>
          </w:p>
          <w:p w:rsidRPr="004A3986" w:rsidR="004A3986" w:rsidP="004A3986" w:rsidRDefault="004A3986" w14:paraId="1687236B" w14:textId="4D91C800">
            <w:pPr>
              <w:jc w:val="both"/>
              <w:rPr>
                <w:b/>
              </w:rPr>
            </w:pPr>
            <w:r w:rsidRPr="004A3986">
              <w:lastRenderedPageBreak/>
              <w:t xml:space="preserve">Papildināts </w:t>
            </w:r>
            <w:r w:rsidR="002A650D">
              <w:t xml:space="preserve">noteikumu projekta </w:t>
            </w:r>
            <w:r w:rsidRPr="004A3986">
              <w:t>anotācijas II sadaļas 2.punkts.</w:t>
            </w:r>
          </w:p>
        </w:tc>
        <w:tc>
          <w:tcPr>
            <w:tcW w:w="3827" w:type="dxa"/>
            <w:tcBorders>
              <w:top w:val="single" w:color="auto" w:sz="4" w:space="0"/>
              <w:left w:val="single" w:color="auto" w:sz="4" w:space="0"/>
              <w:bottom w:val="single" w:color="auto" w:sz="4" w:space="0"/>
            </w:tcBorders>
          </w:tcPr>
          <w:p w:rsidRPr="004A3986" w:rsidR="004A3986" w:rsidP="004A3986" w:rsidRDefault="004A3986" w14:paraId="59668421" w14:textId="6A2807A3">
            <w:pPr>
              <w:jc w:val="both"/>
            </w:pPr>
            <w:r w:rsidRPr="004A3986">
              <w:lastRenderedPageBreak/>
              <w:t xml:space="preserve">Papildināts </w:t>
            </w:r>
            <w:r w:rsidRPr="002A650D" w:rsidR="002A650D">
              <w:t xml:space="preserve">noteikumu projekta </w:t>
            </w:r>
            <w:r w:rsidRPr="004A3986">
              <w:t>anotācijas II sadaļas 2.punkts:</w:t>
            </w:r>
          </w:p>
          <w:p w:rsidRPr="004A3986" w:rsidR="004A3986" w:rsidP="004A3986" w:rsidRDefault="002A650D" w14:paraId="4CE7D209" w14:textId="652762A6">
            <w:pPr>
              <w:jc w:val="both"/>
            </w:pPr>
            <w:r>
              <w:lastRenderedPageBreak/>
              <w:t>“</w:t>
            </w:r>
            <w:r w:rsidRPr="004A3986" w:rsidR="004A3986">
              <w:t>Tiesiskajam regulējumam nav paredzama ietekme uz tautsaimniecību, kā arī administratīvais slogs nemainās, jo noteikumu projekta tiesību normas ir pielāgotas līdzšinējai kārtībai, proti noteikumu Nr. 368  tiesību normām.</w:t>
            </w:r>
            <w:r>
              <w:t>”</w:t>
            </w:r>
          </w:p>
        </w:tc>
      </w:tr>
      <w:tr w:rsidRPr="004A3986" w:rsidR="004A3986" w:rsidTr="0056016D" w14:paraId="53F1F916"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406C31C2" w14:textId="77777777">
            <w:pPr>
              <w:pStyle w:val="naisc"/>
              <w:spacing w:before="0" w:after="0"/>
              <w:jc w:val="left"/>
            </w:pPr>
            <w:r w:rsidRPr="004A3986">
              <w:lastRenderedPageBreak/>
              <w:t>30.</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2A650D" w:rsidRDefault="002A650D" w14:paraId="11BDBC04" w14:textId="528F191F">
            <w:pPr>
              <w:jc w:val="both"/>
              <w:rPr>
                <w:rFonts w:eastAsia="Calibri"/>
                <w:lang w:eastAsia="en-US"/>
              </w:rPr>
            </w:pPr>
            <w:r w:rsidRPr="002A650D">
              <w:rPr>
                <w:rFonts w:eastAsia="Calibri"/>
                <w:lang w:eastAsia="en-US"/>
              </w:rPr>
              <w:t>Noteikumu projekta anotācijas II sadaļas 2.punkts.</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36E2A571" w14:textId="77777777">
            <w:pPr>
              <w:jc w:val="center"/>
              <w:rPr>
                <w:b/>
              </w:rPr>
            </w:pPr>
            <w:r w:rsidRPr="004A3986">
              <w:rPr>
                <w:b/>
              </w:rPr>
              <w:t>Valsts kanceleja</w:t>
            </w:r>
          </w:p>
          <w:p w:rsidRPr="004A3986" w:rsidR="004A3986" w:rsidP="004A3986" w:rsidRDefault="004A3986" w14:paraId="2FF1BE89" w14:textId="77777777">
            <w:pPr>
              <w:jc w:val="both"/>
            </w:pPr>
            <w:r w:rsidRPr="004A3986">
              <w:t xml:space="preserve">  4.  Aicinām precizēt anotācijas II sadaļas 2.punktu, norādot, kādā veidā noteikumu projekts iespaido administratīvo slogu visām mērķa grupām (palielina, samazina vai nemaina). Vēršam uzmanību, ka par administratīvā sloga palielinājumu tiek uzskatītas tikai jaunas prasības, kas tiek ieviestas ar attiecīgo noteikumu projektu. Gadījumā, ja līdzšinējais regulējums saturēja līdzīgas prasības, kas netiek būtiski mainītas, tad administratīvais slogs nemainās (jāizvērtē, piemēram, vai mainās prasības gaisa kuģu modeļu klubu vai apvienību rokasgrāmatai un procedūrām (apliecinājumiem, sertifikātiem, iesniegumiem), vai mainās Civilās aviācijas aģentūrā iesniedzamo dokumentu apjoms, vai mainās prasības Civilās aviācijas aģentūrai uzraudzības veikšanā utt.).</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6827697B" w14:textId="77777777">
            <w:pPr>
              <w:jc w:val="center"/>
              <w:rPr>
                <w:b/>
              </w:rPr>
            </w:pPr>
            <w:r w:rsidRPr="004A3986">
              <w:rPr>
                <w:b/>
              </w:rPr>
              <w:t>Ņemts vērā</w:t>
            </w:r>
          </w:p>
          <w:p w:rsidRPr="004A3986" w:rsidR="004A3986" w:rsidP="004A3986" w:rsidRDefault="004A3986" w14:paraId="4B067A1C" w14:textId="77777777">
            <w:pPr>
              <w:jc w:val="center"/>
              <w:rPr>
                <w:b/>
              </w:rPr>
            </w:pPr>
          </w:p>
          <w:p w:rsidRPr="004A3986" w:rsidR="004A3986" w:rsidP="00C24420" w:rsidRDefault="004A3986" w14:paraId="528769A0" w14:textId="0A4DC728">
            <w:pPr>
              <w:jc w:val="both"/>
              <w:rPr>
                <w:b/>
              </w:rPr>
            </w:pPr>
            <w:r w:rsidRPr="004A3986">
              <w:t xml:space="preserve">Papildināts </w:t>
            </w:r>
            <w:r w:rsidRPr="002A650D" w:rsidR="002A650D">
              <w:t xml:space="preserve">noteikumu projekta </w:t>
            </w:r>
            <w:r w:rsidRPr="004A3986">
              <w:t>anotācijas II sadaļas 2.punkts.</w:t>
            </w:r>
          </w:p>
        </w:tc>
        <w:tc>
          <w:tcPr>
            <w:tcW w:w="3827" w:type="dxa"/>
            <w:tcBorders>
              <w:top w:val="single" w:color="auto" w:sz="4" w:space="0"/>
              <w:left w:val="single" w:color="auto" w:sz="4" w:space="0"/>
              <w:bottom w:val="single" w:color="auto" w:sz="4" w:space="0"/>
            </w:tcBorders>
          </w:tcPr>
          <w:p w:rsidRPr="004A3986" w:rsidR="004A3986" w:rsidP="004A3986" w:rsidRDefault="004A3986" w14:paraId="2FEBF6B8" w14:textId="77909EB9">
            <w:pPr>
              <w:jc w:val="both"/>
            </w:pPr>
            <w:r w:rsidRPr="004A3986">
              <w:t xml:space="preserve">Papildināts </w:t>
            </w:r>
            <w:r w:rsidRPr="002A650D" w:rsidR="002A650D">
              <w:t xml:space="preserve">noteikumu projekta </w:t>
            </w:r>
            <w:r w:rsidRPr="004A3986">
              <w:t>anotācijas II sadaļas 2.punkts:</w:t>
            </w:r>
          </w:p>
          <w:p w:rsidRPr="004A3986" w:rsidR="004A3986" w:rsidP="004A3986" w:rsidRDefault="002A650D" w14:paraId="0A64B149" w14:textId="6883E263">
            <w:pPr>
              <w:jc w:val="both"/>
            </w:pPr>
            <w:r>
              <w:t>“</w:t>
            </w:r>
            <w:r w:rsidRPr="004A3986" w:rsidR="004A3986">
              <w:t>Tiesiskajam regulējumam nav paredzama ietekme uz tautsaimniecību, kā arī administratīvais slogs nemainās, jo noteikumu projekta tiesību normas ir pielāgotas līdzšinējai kārtībai, proti noteikumu Nr. 368  tiesību normām.</w:t>
            </w:r>
            <w:r>
              <w:t>”</w:t>
            </w:r>
          </w:p>
        </w:tc>
      </w:tr>
      <w:tr w:rsidRPr="004A3986" w:rsidR="004A3986" w:rsidTr="0056016D" w14:paraId="5B5E5D71" w14:textId="77777777">
        <w:tc>
          <w:tcPr>
            <w:tcW w:w="959"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04EDAA58" w14:textId="77777777">
            <w:pPr>
              <w:pStyle w:val="naisc"/>
              <w:spacing w:before="0" w:after="0"/>
              <w:jc w:val="left"/>
            </w:pPr>
            <w:r w:rsidRPr="004A3986">
              <w:t>31.</w:t>
            </w:r>
          </w:p>
        </w:tc>
        <w:tc>
          <w:tcPr>
            <w:tcW w:w="3376" w:type="dxa"/>
            <w:tcBorders>
              <w:top w:val="single" w:color="auto" w:sz="4" w:space="0"/>
              <w:left w:val="single" w:color="auto" w:sz="4" w:space="0"/>
              <w:bottom w:val="single" w:color="auto" w:sz="4" w:space="0"/>
              <w:right w:val="single" w:color="auto" w:sz="4" w:space="0"/>
            </w:tcBorders>
          </w:tcPr>
          <w:p w:rsidRPr="004A3986" w:rsidR="004A3986" w:rsidP="002A650D" w:rsidRDefault="002A650D" w14:paraId="2CACB448" w14:textId="01571603">
            <w:pPr>
              <w:jc w:val="both"/>
              <w:rPr>
                <w:rFonts w:eastAsia="Calibri"/>
                <w:lang w:eastAsia="en-US"/>
              </w:rPr>
            </w:pPr>
            <w:r w:rsidRPr="002A650D">
              <w:rPr>
                <w:rFonts w:eastAsia="Calibri"/>
                <w:lang w:eastAsia="en-US"/>
              </w:rPr>
              <w:t xml:space="preserve">Noteikumu projekta anotācijas II sadaļas </w:t>
            </w:r>
            <w:r>
              <w:rPr>
                <w:rFonts w:eastAsia="Calibri"/>
                <w:lang w:eastAsia="en-US"/>
              </w:rPr>
              <w:t>3</w:t>
            </w:r>
            <w:r w:rsidRPr="002A650D">
              <w:rPr>
                <w:rFonts w:eastAsia="Calibri"/>
                <w:lang w:eastAsia="en-US"/>
              </w:rPr>
              <w:t>.</w:t>
            </w:r>
            <w:r>
              <w:rPr>
                <w:rFonts w:eastAsia="Calibri"/>
                <w:lang w:eastAsia="en-US"/>
              </w:rPr>
              <w:t xml:space="preserve"> un 4.</w:t>
            </w:r>
            <w:r w:rsidRPr="002A650D">
              <w:rPr>
                <w:rFonts w:eastAsia="Calibri"/>
                <w:lang w:eastAsia="en-US"/>
              </w:rPr>
              <w:t>punkts.</w:t>
            </w:r>
          </w:p>
        </w:tc>
        <w:tc>
          <w:tcPr>
            <w:tcW w:w="399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788CFE7A" w14:textId="77777777">
            <w:pPr>
              <w:jc w:val="center"/>
              <w:rPr>
                <w:b/>
              </w:rPr>
            </w:pPr>
            <w:r w:rsidRPr="004A3986">
              <w:rPr>
                <w:b/>
              </w:rPr>
              <w:t>Valsts kanceleja</w:t>
            </w:r>
          </w:p>
          <w:p w:rsidRPr="004A3986" w:rsidR="004A3986" w:rsidP="004A3986" w:rsidRDefault="004A3986" w14:paraId="540B83BB" w14:textId="77777777">
            <w:pPr>
              <w:jc w:val="both"/>
            </w:pPr>
            <w:r w:rsidRPr="004A3986">
              <w:t xml:space="preserve">  5.  Aicinām precizēt anotācijas II sadaļas 3. un 4.punktā sniegtos izmaksu </w:t>
            </w:r>
            <w:r w:rsidRPr="004A3986">
              <w:lastRenderedPageBreak/>
              <w:t>aprēķinus, veicot tos tikai par jaunām prasībām, kas tiek ieviestas ar šo noteikumu projektu. Gadījumā, ja prasības nemainās, administratīvo un atbilstības izmaksu apjoms nemainās, kas attiecīgi tiek norādīts anotācijā.</w:t>
            </w:r>
          </w:p>
        </w:tc>
        <w:tc>
          <w:tcPr>
            <w:tcW w:w="2835" w:type="dxa"/>
            <w:tcBorders>
              <w:top w:val="single" w:color="auto" w:sz="4" w:space="0"/>
              <w:left w:val="single" w:color="auto" w:sz="4" w:space="0"/>
              <w:bottom w:val="single" w:color="auto" w:sz="4" w:space="0"/>
              <w:right w:val="single" w:color="auto" w:sz="4" w:space="0"/>
            </w:tcBorders>
          </w:tcPr>
          <w:p w:rsidRPr="004A3986" w:rsidR="004A3986" w:rsidP="004A3986" w:rsidRDefault="004A3986" w14:paraId="58C98F0C" w14:textId="77777777">
            <w:pPr>
              <w:jc w:val="center"/>
              <w:rPr>
                <w:b/>
              </w:rPr>
            </w:pPr>
            <w:r w:rsidRPr="004A3986">
              <w:rPr>
                <w:b/>
              </w:rPr>
              <w:lastRenderedPageBreak/>
              <w:t>Ņemts vērā</w:t>
            </w:r>
          </w:p>
          <w:p w:rsidRPr="004A3986" w:rsidR="004A3986" w:rsidP="004A3986" w:rsidRDefault="004A3986" w14:paraId="4781B1B3" w14:textId="77777777">
            <w:pPr>
              <w:jc w:val="center"/>
              <w:rPr>
                <w:b/>
              </w:rPr>
            </w:pPr>
          </w:p>
          <w:p w:rsidRPr="004A3986" w:rsidR="004A3986" w:rsidP="004A3986" w:rsidRDefault="004A3986" w14:paraId="558B00E9" w14:textId="2F388D48">
            <w:pPr>
              <w:jc w:val="both"/>
              <w:rPr>
                <w:b/>
              </w:rPr>
            </w:pPr>
            <w:r w:rsidRPr="004A3986">
              <w:lastRenderedPageBreak/>
              <w:t xml:space="preserve">Papildināts </w:t>
            </w:r>
            <w:r w:rsidRPr="002A650D" w:rsidR="002A650D">
              <w:t xml:space="preserve">noteikumu projekta </w:t>
            </w:r>
            <w:r w:rsidRPr="004A3986">
              <w:t>anotācijas II sadaļas 3.un 4. punkts.</w:t>
            </w:r>
          </w:p>
        </w:tc>
        <w:tc>
          <w:tcPr>
            <w:tcW w:w="3827" w:type="dxa"/>
            <w:tcBorders>
              <w:top w:val="single" w:color="auto" w:sz="4" w:space="0"/>
              <w:left w:val="single" w:color="auto" w:sz="4" w:space="0"/>
              <w:bottom w:val="single" w:color="auto" w:sz="4" w:space="0"/>
            </w:tcBorders>
          </w:tcPr>
          <w:p w:rsidRPr="004A3986" w:rsidR="004A3986" w:rsidP="004A3986" w:rsidRDefault="004A3986" w14:paraId="50AEBF2A" w14:textId="1DCEE274">
            <w:pPr>
              <w:jc w:val="both"/>
            </w:pPr>
            <w:r w:rsidRPr="004A3986">
              <w:lastRenderedPageBreak/>
              <w:t xml:space="preserve">Papildināts </w:t>
            </w:r>
            <w:r w:rsidRPr="002A650D" w:rsidR="002A650D">
              <w:t xml:space="preserve">noteikumu projekta </w:t>
            </w:r>
            <w:r w:rsidRPr="004A3986">
              <w:t>anotācijas II sadaļas 3.un 4. punkts:</w:t>
            </w:r>
          </w:p>
          <w:p w:rsidRPr="004A3986" w:rsidR="004A3986" w:rsidP="004A3986" w:rsidRDefault="004A3986" w14:paraId="5AE883E6" w14:textId="77777777">
            <w:pPr>
              <w:jc w:val="both"/>
            </w:pPr>
          </w:p>
          <w:p w:rsidRPr="004A3986" w:rsidR="004A3986" w:rsidP="004A3986" w:rsidRDefault="002A650D" w14:paraId="25190000" w14:textId="3FA26A66">
            <w:pPr>
              <w:jc w:val="both"/>
            </w:pPr>
            <w:r>
              <w:lastRenderedPageBreak/>
              <w:t>“</w:t>
            </w:r>
            <w:r w:rsidRPr="004A3986" w:rsidR="004A3986">
              <w:t xml:space="preserve">3. Projekts šo jomu neskar. </w:t>
            </w:r>
          </w:p>
          <w:p w:rsidRPr="004A3986" w:rsidR="004A3986" w:rsidP="004A3986" w:rsidRDefault="004A3986" w14:paraId="4B21B3A0" w14:textId="77777777">
            <w:pPr>
              <w:jc w:val="both"/>
            </w:pPr>
          </w:p>
          <w:p w:rsidRPr="004A3986" w:rsidR="004A3986" w:rsidP="004A3986" w:rsidRDefault="004A3986" w14:paraId="66F4E0BB" w14:textId="5B3B940E">
            <w:pPr>
              <w:jc w:val="both"/>
            </w:pPr>
            <w:r w:rsidRPr="004A3986">
              <w:t>4. Projekts šo jomu neskar.</w:t>
            </w:r>
            <w:r w:rsidR="002A650D">
              <w:t>”</w:t>
            </w:r>
          </w:p>
        </w:tc>
      </w:tr>
    </w:tbl>
    <w:p w:rsidRPr="004A3986" w:rsidR="00955B33" w:rsidP="00015C84" w:rsidRDefault="00955B33" w14:paraId="4E33AD63" w14:textId="77777777">
      <w:pPr>
        <w:pStyle w:val="naisf"/>
        <w:spacing w:before="0" w:after="0"/>
        <w:ind w:firstLine="0"/>
        <w:jc w:val="left"/>
        <w:rPr>
          <w:color w:val="FF0000"/>
        </w:rPr>
      </w:pPr>
    </w:p>
    <w:p w:rsidRPr="004A3986" w:rsidR="0021515A" w:rsidP="0021515A" w:rsidRDefault="0021515A" w14:paraId="2F8F9A0A" w14:textId="77777777">
      <w:pPr>
        <w:widowControl w:val="0"/>
        <w:tabs>
          <w:tab w:val="left" w:pos="720"/>
          <w:tab w:val="center" w:pos="4153"/>
          <w:tab w:val="right" w:pos="8306"/>
        </w:tabs>
        <w:suppressAutoHyphens/>
        <w:rPr>
          <w:color w:val="000000"/>
          <w:kern w:val="1"/>
        </w:rPr>
      </w:pPr>
    </w:p>
    <w:p w:rsidRPr="004A3986" w:rsidR="0021515A" w:rsidP="0021515A" w:rsidRDefault="003610A2" w14:paraId="33153AC4" w14:textId="77777777">
      <w:pPr>
        <w:widowControl w:val="0"/>
        <w:tabs>
          <w:tab w:val="left" w:pos="720"/>
          <w:tab w:val="center" w:pos="4153"/>
          <w:tab w:val="right" w:pos="8306"/>
        </w:tabs>
        <w:suppressAutoHyphens/>
        <w:rPr>
          <w:color w:val="000000"/>
          <w:kern w:val="1"/>
        </w:rPr>
      </w:pPr>
      <w:r w:rsidRPr="004A3986">
        <w:rPr>
          <w:color w:val="000000"/>
          <w:kern w:val="1"/>
        </w:rPr>
        <w:t>Gertners</w:t>
      </w:r>
      <w:r w:rsidRPr="004A3986" w:rsidR="00D92C5D">
        <w:rPr>
          <w:color w:val="000000"/>
          <w:kern w:val="1"/>
        </w:rPr>
        <w:t>,</w:t>
      </w:r>
      <w:r w:rsidRPr="004A3986" w:rsidR="0021515A">
        <w:rPr>
          <w:color w:val="000000"/>
          <w:kern w:val="1"/>
        </w:rPr>
        <w:t xml:space="preserve"> </w:t>
      </w:r>
      <w:r w:rsidRPr="004A3986">
        <w:rPr>
          <w:color w:val="000000"/>
          <w:kern w:val="1"/>
        </w:rPr>
        <w:t>67830961</w:t>
      </w:r>
    </w:p>
    <w:p w:rsidRPr="004A3986" w:rsidR="0021515A" w:rsidP="0021515A" w:rsidRDefault="009D3AC2" w14:paraId="507C2F78" w14:textId="77777777">
      <w:pPr>
        <w:widowControl w:val="0"/>
        <w:tabs>
          <w:tab w:val="left" w:pos="720"/>
          <w:tab w:val="center" w:pos="4153"/>
          <w:tab w:val="right" w:pos="8306"/>
        </w:tabs>
        <w:suppressAutoHyphens/>
        <w:rPr>
          <w:color w:val="000000"/>
          <w:kern w:val="1"/>
        </w:rPr>
      </w:pPr>
      <w:hyperlink w:history="1" r:id="rId11">
        <w:r w:rsidRPr="004A3986" w:rsidR="00B118BB">
          <w:rPr>
            <w:rStyle w:val="Hyperlink"/>
            <w:kern w:val="1"/>
            <w:u w:val="none"/>
          </w:rPr>
          <w:t>Viesturs.Gertners@caa.gov.lv</w:t>
        </w:r>
      </w:hyperlink>
      <w:r w:rsidRPr="004A3986" w:rsidR="00B118BB">
        <w:rPr>
          <w:color w:val="000000"/>
          <w:kern w:val="1"/>
        </w:rPr>
        <w:t xml:space="preserve"> </w:t>
      </w:r>
    </w:p>
    <w:p w:rsidRPr="004A3986" w:rsidR="0021515A" w:rsidP="0021515A" w:rsidRDefault="0021515A" w14:paraId="4735E642" w14:textId="77777777">
      <w:pPr>
        <w:widowControl w:val="0"/>
        <w:tabs>
          <w:tab w:val="left" w:pos="720"/>
          <w:tab w:val="center" w:pos="4153"/>
          <w:tab w:val="right" w:pos="8306"/>
        </w:tabs>
        <w:suppressAutoHyphens/>
        <w:rPr>
          <w:color w:val="000000"/>
          <w:kern w:val="1"/>
        </w:rPr>
      </w:pPr>
    </w:p>
    <w:p w:rsidRPr="004A3986" w:rsidR="0021515A" w:rsidP="0021515A" w:rsidRDefault="0021515A" w14:paraId="79CF5FBE" w14:textId="77777777">
      <w:pPr>
        <w:widowControl w:val="0"/>
        <w:tabs>
          <w:tab w:val="left" w:pos="720"/>
          <w:tab w:val="center" w:pos="4153"/>
          <w:tab w:val="right" w:pos="8306"/>
        </w:tabs>
        <w:suppressAutoHyphens/>
        <w:rPr>
          <w:color w:val="000000"/>
          <w:kern w:val="1"/>
        </w:rPr>
      </w:pPr>
      <w:r w:rsidRPr="004A3986">
        <w:rPr>
          <w:color w:val="000000"/>
          <w:kern w:val="1"/>
        </w:rPr>
        <w:t>Skuja, 67830937</w:t>
      </w:r>
    </w:p>
    <w:p w:rsidRPr="004A3986" w:rsidR="00955B33" w:rsidP="00526165" w:rsidRDefault="009D3AC2" w14:paraId="23990033" w14:textId="77777777">
      <w:pPr>
        <w:widowControl w:val="0"/>
        <w:tabs>
          <w:tab w:val="left" w:pos="720"/>
          <w:tab w:val="center" w:pos="4153"/>
          <w:tab w:val="right" w:pos="8306"/>
        </w:tabs>
        <w:suppressAutoHyphens/>
        <w:rPr>
          <w:color w:val="FF0000"/>
        </w:rPr>
      </w:pPr>
      <w:hyperlink w:history="1" r:id="rId12">
        <w:r w:rsidRPr="004A3986" w:rsidR="0021515A">
          <w:rPr>
            <w:rStyle w:val="Hyperlink"/>
            <w:kern w:val="1"/>
            <w:u w:val="none"/>
          </w:rPr>
          <w:t>Anete.Skuja@caa.gov.lv</w:t>
        </w:r>
      </w:hyperlink>
    </w:p>
    <w:sectPr w:rsidRPr="004A3986" w:rsidR="00955B33" w:rsidSect="00364BB6">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9116" w14:textId="77777777" w:rsidR="006770B8" w:rsidRDefault="006770B8">
      <w:r>
        <w:separator/>
      </w:r>
    </w:p>
  </w:endnote>
  <w:endnote w:type="continuationSeparator" w:id="0">
    <w:p w14:paraId="3E134231" w14:textId="77777777" w:rsidR="006770B8" w:rsidRDefault="006770B8">
      <w:r>
        <w:continuationSeparator/>
      </w:r>
    </w:p>
  </w:endnote>
  <w:endnote w:type="continuationNotice" w:id="1">
    <w:p w14:paraId="25BF0B8D" w14:textId="77777777" w:rsidR="006770B8" w:rsidRDefault="00677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09F3" w14:textId="77777777" w:rsidR="006770B8" w:rsidRPr="00D65C46" w:rsidRDefault="006770B8" w:rsidP="00D65C46">
    <w:pPr>
      <w:tabs>
        <w:tab w:val="center" w:pos="4153"/>
        <w:tab w:val="right" w:pos="8306"/>
      </w:tabs>
      <w:rPr>
        <w:rFonts w:eastAsia="Calibri"/>
        <w:sz w:val="22"/>
        <w:szCs w:val="22"/>
        <w:lang w:eastAsia="en-US"/>
      </w:rPr>
    </w:pPr>
    <w:r w:rsidRPr="001637E6">
      <w:rPr>
        <w:rFonts w:eastAsia="Calibri"/>
        <w:sz w:val="22"/>
        <w:szCs w:val="22"/>
        <w:lang w:eastAsia="en-US"/>
      </w:rPr>
      <w:t>SMizz_</w:t>
    </w:r>
    <w:r>
      <w:rPr>
        <w:rFonts w:eastAsia="Calibri"/>
        <w:sz w:val="22"/>
        <w:szCs w:val="22"/>
        <w:lang w:eastAsia="en-US"/>
      </w:rPr>
      <w:t>1507</w:t>
    </w:r>
    <w:r w:rsidRPr="001637E6">
      <w:rPr>
        <w:rFonts w:eastAsia="Calibri"/>
        <w:sz w:val="22"/>
        <w:szCs w:val="22"/>
        <w:lang w:eastAsia="en-US"/>
      </w:rPr>
      <w:t>21_mod</w:t>
    </w:r>
  </w:p>
  <w:p w14:paraId="7409928E" w14:textId="77777777" w:rsidR="006770B8" w:rsidRDefault="00677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79A7" w14:textId="77777777" w:rsidR="006770B8" w:rsidRPr="00015C84" w:rsidRDefault="006770B8" w:rsidP="00364BB6">
    <w:pPr>
      <w:pStyle w:val="Footer"/>
      <w:rPr>
        <w:sz w:val="20"/>
        <w:szCs w:val="20"/>
      </w:rPr>
    </w:pPr>
    <w:r w:rsidRPr="001A15CB">
      <w:rPr>
        <w:sz w:val="20"/>
        <w:szCs w:val="20"/>
      </w:rPr>
      <w:t>SMizz_</w:t>
    </w:r>
    <w:r>
      <w:rPr>
        <w:sz w:val="20"/>
        <w:szCs w:val="20"/>
      </w:rPr>
      <w:t>1507</w:t>
    </w:r>
    <w:r w:rsidRPr="001A15CB">
      <w:rPr>
        <w:sz w:val="20"/>
        <w:szCs w:val="20"/>
      </w:rPr>
      <w:t>21_</w:t>
    </w:r>
    <w:r>
      <w:rPr>
        <w:sz w:val="20"/>
        <w:szCs w:val="20"/>
      </w:rPr>
      <w:t>mod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67E3" w14:textId="77777777" w:rsidR="006770B8" w:rsidRDefault="006770B8">
      <w:r>
        <w:separator/>
      </w:r>
    </w:p>
  </w:footnote>
  <w:footnote w:type="continuationSeparator" w:id="0">
    <w:p w14:paraId="57D2137A" w14:textId="77777777" w:rsidR="006770B8" w:rsidRDefault="006770B8">
      <w:r>
        <w:continuationSeparator/>
      </w:r>
    </w:p>
  </w:footnote>
  <w:footnote w:type="continuationNotice" w:id="1">
    <w:p w14:paraId="51CFE8BE" w14:textId="77777777" w:rsidR="006770B8" w:rsidRDefault="00677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0B8" w:rsidP="00364BB6" w:rsidRDefault="006770B8" w14:paraId="61BD0C8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0B8" w:rsidRDefault="006770B8" w14:paraId="2C969B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0B8" w:rsidP="007A2126" w:rsidRDefault="006770B8" w14:paraId="10C2E8C4" w14:textId="77777777">
    <w:pPr>
      <w:pStyle w:val="Header"/>
      <w:framePr w:wrap="around" w:hAnchor="margin" w:vAnchor="text"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FA"/>
    <w:multiLevelType w:val="multilevel"/>
    <w:tmpl w:val="03D41A86"/>
    <w:lvl w:ilvl="0">
      <w:start w:val="32"/>
      <w:numFmt w:val="decimal"/>
      <w:lvlText w:val="%1."/>
      <w:lvlJc w:val="left"/>
      <w:pPr>
        <w:ind w:left="560" w:hanging="560"/>
      </w:pPr>
      <w:rPr>
        <w:rFonts w:eastAsia="Calibri" w:hint="default"/>
        <w:color w:val="auto"/>
      </w:rPr>
    </w:lvl>
    <w:lvl w:ilvl="1">
      <w:start w:val="2"/>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 w15:restartNumberingAfterBreak="0">
    <w:nsid w:val="06AC2C7A"/>
    <w:multiLevelType w:val="multilevel"/>
    <w:tmpl w:val="19CACE50"/>
    <w:lvl w:ilvl="0">
      <w:start w:val="3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B4384D"/>
    <w:multiLevelType w:val="multilevel"/>
    <w:tmpl w:val="60EA4F24"/>
    <w:lvl w:ilvl="0">
      <w:start w:val="9"/>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C234A6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0E7E3D5F"/>
    <w:multiLevelType w:val="multilevel"/>
    <w:tmpl w:val="26527B5A"/>
    <w:lvl w:ilvl="0">
      <w:start w:val="1"/>
      <w:numFmt w:val="decimal"/>
      <w:lvlText w:val="%1."/>
      <w:lvlJc w:val="left"/>
      <w:pPr>
        <w:ind w:left="6173" w:hanging="360"/>
      </w:pPr>
      <w:rPr>
        <w:rFonts w:hint="default"/>
        <w:b w:val="0"/>
        <w:strike w:val="0"/>
        <w:color w:val="auto"/>
      </w:rPr>
    </w:lvl>
    <w:lvl w:ilvl="1">
      <w:start w:val="1"/>
      <w:numFmt w:val="decimal"/>
      <w:lvlText w:val="%1.%2."/>
      <w:lvlJc w:val="left"/>
      <w:pPr>
        <w:ind w:left="999"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04B99"/>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 w15:restartNumberingAfterBreak="0">
    <w:nsid w:val="12417812"/>
    <w:multiLevelType w:val="multilevel"/>
    <w:tmpl w:val="06485BD2"/>
    <w:lvl w:ilvl="0">
      <w:start w:val="14"/>
      <w:numFmt w:val="decimal"/>
      <w:lvlText w:val="%1."/>
      <w:lvlJc w:val="left"/>
      <w:pPr>
        <w:ind w:left="2545"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2950079"/>
    <w:multiLevelType w:val="multilevel"/>
    <w:tmpl w:val="A52AD28A"/>
    <w:lvl w:ilvl="0">
      <w:start w:val="23"/>
      <w:numFmt w:val="decimal"/>
      <w:lvlText w:val="%1."/>
      <w:lvlJc w:val="left"/>
      <w:pPr>
        <w:ind w:left="560" w:hanging="5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60873EC"/>
    <w:multiLevelType w:val="multilevel"/>
    <w:tmpl w:val="95F443E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12"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15:restartNumberingAfterBreak="0">
    <w:nsid w:val="191A1E9D"/>
    <w:multiLevelType w:val="multilevel"/>
    <w:tmpl w:val="4CD86476"/>
    <w:lvl w:ilvl="0">
      <w:start w:val="16"/>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0" w15:restartNumberingAfterBreak="0">
    <w:nsid w:val="1AB670CC"/>
    <w:multiLevelType w:val="hybridMultilevel"/>
    <w:tmpl w:val="E1864DA4"/>
    <w:lvl w:ilvl="0" w:tplc="232CBE7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2F4BB5"/>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2" w15:restartNumberingAfterBreak="0">
    <w:nsid w:val="21D06E3E"/>
    <w:multiLevelType w:val="multilevel"/>
    <w:tmpl w:val="B56471E8"/>
    <w:lvl w:ilvl="0">
      <w:start w:val="31"/>
      <w:numFmt w:val="decimal"/>
      <w:lvlText w:val="%1."/>
      <w:lvlJc w:val="left"/>
      <w:pPr>
        <w:ind w:left="560" w:hanging="560"/>
      </w:pPr>
      <w:rPr>
        <w:rFonts w:hint="default"/>
        <w:sz w:val="24"/>
        <w:szCs w:val="24"/>
      </w:rPr>
    </w:lvl>
    <w:lvl w:ilvl="1">
      <w:start w:val="1"/>
      <w:numFmt w:val="decimal"/>
      <w:lvlText w:val="%1.%2."/>
      <w:lvlJc w:val="left"/>
      <w:pPr>
        <w:ind w:left="1847" w:hanging="560"/>
      </w:pPr>
      <w:rPr>
        <w:rFonts w:hint="default"/>
        <w:sz w:val="24"/>
        <w:szCs w:val="24"/>
      </w:rPr>
    </w:lvl>
    <w:lvl w:ilvl="2">
      <w:start w:val="1"/>
      <w:numFmt w:val="decimal"/>
      <w:lvlText w:val="%1.%2.%3."/>
      <w:lvlJc w:val="left"/>
      <w:pPr>
        <w:ind w:left="3294" w:hanging="720"/>
      </w:pPr>
      <w:rPr>
        <w:rFonts w:hint="default"/>
        <w:sz w:val="28"/>
      </w:rPr>
    </w:lvl>
    <w:lvl w:ilvl="3">
      <w:start w:val="1"/>
      <w:numFmt w:val="decimal"/>
      <w:lvlText w:val="%1.%2.%3.%4."/>
      <w:lvlJc w:val="left"/>
      <w:pPr>
        <w:ind w:left="4581" w:hanging="720"/>
      </w:pPr>
      <w:rPr>
        <w:rFonts w:hint="default"/>
        <w:sz w:val="28"/>
      </w:rPr>
    </w:lvl>
    <w:lvl w:ilvl="4">
      <w:start w:val="1"/>
      <w:numFmt w:val="decimal"/>
      <w:lvlText w:val="%1.%2.%3.%4.%5."/>
      <w:lvlJc w:val="left"/>
      <w:pPr>
        <w:ind w:left="6228" w:hanging="1080"/>
      </w:pPr>
      <w:rPr>
        <w:rFonts w:hint="default"/>
        <w:sz w:val="28"/>
      </w:rPr>
    </w:lvl>
    <w:lvl w:ilvl="5">
      <w:start w:val="1"/>
      <w:numFmt w:val="decimal"/>
      <w:lvlText w:val="%1.%2.%3.%4.%5.%6."/>
      <w:lvlJc w:val="left"/>
      <w:pPr>
        <w:ind w:left="7515" w:hanging="1080"/>
      </w:pPr>
      <w:rPr>
        <w:rFonts w:hint="default"/>
        <w:sz w:val="28"/>
      </w:rPr>
    </w:lvl>
    <w:lvl w:ilvl="6">
      <w:start w:val="1"/>
      <w:numFmt w:val="decimal"/>
      <w:lvlText w:val="%1.%2.%3.%4.%5.%6.%7."/>
      <w:lvlJc w:val="left"/>
      <w:pPr>
        <w:ind w:left="9162" w:hanging="1440"/>
      </w:pPr>
      <w:rPr>
        <w:rFonts w:hint="default"/>
        <w:sz w:val="28"/>
      </w:rPr>
    </w:lvl>
    <w:lvl w:ilvl="7">
      <w:start w:val="1"/>
      <w:numFmt w:val="decimal"/>
      <w:lvlText w:val="%1.%2.%3.%4.%5.%6.%7.%8."/>
      <w:lvlJc w:val="left"/>
      <w:pPr>
        <w:ind w:left="10449" w:hanging="1440"/>
      </w:pPr>
      <w:rPr>
        <w:rFonts w:hint="default"/>
        <w:sz w:val="28"/>
      </w:rPr>
    </w:lvl>
    <w:lvl w:ilvl="8">
      <w:start w:val="1"/>
      <w:numFmt w:val="decimal"/>
      <w:lvlText w:val="%1.%2.%3.%4.%5.%6.%7.%8.%9."/>
      <w:lvlJc w:val="left"/>
      <w:pPr>
        <w:ind w:left="12096" w:hanging="1800"/>
      </w:pPr>
      <w:rPr>
        <w:rFonts w:hint="default"/>
        <w:sz w:val="28"/>
      </w:rPr>
    </w:lvl>
  </w:abstractNum>
  <w:abstractNum w:abstractNumId="13" w15:restartNumberingAfterBreak="0">
    <w:nsid w:val="24B034BE"/>
    <w:multiLevelType w:val="multilevel"/>
    <w:tmpl w:val="ABC638F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4" w15:restartNumberingAfterBreak="0">
    <w:nsid w:val="278B3D57"/>
    <w:multiLevelType w:val="multilevel"/>
    <w:tmpl w:val="EE3E6E10"/>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7E52C96"/>
    <w:multiLevelType w:val="multilevel"/>
    <w:tmpl w:val="BBC88C22"/>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28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2C6C57C3"/>
    <w:multiLevelType w:val="multilevel"/>
    <w:tmpl w:val="E5C664F0"/>
    <w:lvl w:ilvl="0">
      <w:start w:val="3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28F53B5"/>
    <w:multiLevelType w:val="hybridMultilevel"/>
    <w:tmpl w:val="124C2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C001B4"/>
    <w:multiLevelType w:val="hybridMultilevel"/>
    <w:tmpl w:val="3B301ABA"/>
    <w:lvl w:ilvl="0" w:tplc="375C2CDC">
      <w:start w:val="16"/>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DBC1CE8"/>
    <w:multiLevelType w:val="hybridMultilevel"/>
    <w:tmpl w:val="3F62015A"/>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2A4BF1"/>
    <w:multiLevelType w:val="multilevel"/>
    <w:tmpl w:val="61C2E46C"/>
    <w:lvl w:ilvl="0">
      <w:start w:val="31"/>
      <w:numFmt w:val="decimal"/>
      <w:lvlText w:val="%1."/>
      <w:lvlJc w:val="left"/>
      <w:pPr>
        <w:ind w:left="480" w:hanging="480"/>
      </w:pPr>
      <w:rPr>
        <w:rFonts w:eastAsia="Calibri" w:hint="default"/>
        <w:color w:val="auto"/>
      </w:rPr>
    </w:lvl>
    <w:lvl w:ilvl="1">
      <w:start w:val="1"/>
      <w:numFmt w:val="decimal"/>
      <w:lvlText w:val="%1.%2."/>
      <w:lvlJc w:val="left"/>
      <w:pPr>
        <w:ind w:left="1189" w:hanging="48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2847" w:hanging="72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625" w:hanging="108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403" w:hanging="144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21" w15:restartNumberingAfterBreak="0">
    <w:nsid w:val="40E26A4E"/>
    <w:multiLevelType w:val="multilevel"/>
    <w:tmpl w:val="143A3266"/>
    <w:lvl w:ilvl="0">
      <w:start w:val="17"/>
      <w:numFmt w:val="decimal"/>
      <w:lvlText w:val="%1."/>
      <w:lvlJc w:val="left"/>
      <w:pPr>
        <w:ind w:left="1069" w:hanging="360"/>
      </w:pPr>
      <w:rPr>
        <w:rFonts w:hint="default"/>
      </w:rPr>
    </w:lvl>
    <w:lvl w:ilvl="1">
      <w:start w:val="1"/>
      <w:numFmt w:val="decimal"/>
      <w:isLgl/>
      <w:lvlText w:val="%1.%2."/>
      <w:lvlJc w:val="left"/>
      <w:pPr>
        <w:ind w:left="1720" w:hanging="870"/>
      </w:pPr>
      <w:rPr>
        <w:rFonts w:hint="default"/>
      </w:rPr>
    </w:lvl>
    <w:lvl w:ilvl="2">
      <w:start w:val="1"/>
      <w:numFmt w:val="decimal"/>
      <w:isLgl/>
      <w:lvlText w:val="%1.%2.%3."/>
      <w:lvlJc w:val="left"/>
      <w:pPr>
        <w:ind w:left="1861" w:hanging="87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22" w15:restartNumberingAfterBreak="0">
    <w:nsid w:val="44134431"/>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3" w15:restartNumberingAfterBreak="0">
    <w:nsid w:val="46F85BED"/>
    <w:multiLevelType w:val="multilevel"/>
    <w:tmpl w:val="D236E9BC"/>
    <w:lvl w:ilvl="0">
      <w:start w:val="2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48D27477"/>
    <w:multiLevelType w:val="multilevel"/>
    <w:tmpl w:val="9E803468"/>
    <w:lvl w:ilvl="0">
      <w:start w:val="3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5F4DE2"/>
    <w:multiLevelType w:val="multilevel"/>
    <w:tmpl w:val="2A324298"/>
    <w:lvl w:ilvl="0">
      <w:start w:val="23"/>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6D31AEF"/>
    <w:multiLevelType w:val="multilevel"/>
    <w:tmpl w:val="FC4EE81A"/>
    <w:lvl w:ilvl="0">
      <w:start w:val="9"/>
      <w:numFmt w:val="decimal"/>
      <w:lvlText w:val="%1."/>
      <w:lvlJc w:val="left"/>
      <w:pPr>
        <w:ind w:left="630" w:hanging="63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15:restartNumberingAfterBreak="0">
    <w:nsid w:val="62691A2B"/>
    <w:multiLevelType w:val="hybridMultilevel"/>
    <w:tmpl w:val="E66A35D0"/>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F9100A"/>
    <w:multiLevelType w:val="multilevel"/>
    <w:tmpl w:val="E28004F4"/>
    <w:lvl w:ilvl="0">
      <w:start w:val="15"/>
      <w:numFmt w:val="decimal"/>
      <w:lvlText w:val="%1."/>
      <w:lvlJc w:val="left"/>
      <w:pPr>
        <w:ind w:left="560"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9" w15:restartNumberingAfterBreak="0">
    <w:nsid w:val="6EDE0F79"/>
    <w:multiLevelType w:val="multilevel"/>
    <w:tmpl w:val="5BD46EE2"/>
    <w:lvl w:ilvl="0">
      <w:start w:val="15"/>
      <w:numFmt w:val="decimal"/>
      <w:lvlText w:val="%1."/>
      <w:lvlJc w:val="left"/>
      <w:pPr>
        <w:ind w:left="720" w:hanging="360"/>
      </w:pPr>
      <w:rPr>
        <w:rFonts w:hint="default"/>
      </w:rPr>
    </w:lvl>
    <w:lvl w:ilvl="1">
      <w:start w:val="2"/>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30" w15:restartNumberingAfterBreak="0">
    <w:nsid w:val="758243B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1" w15:restartNumberingAfterBreak="0">
    <w:nsid w:val="7CC619B9"/>
    <w:multiLevelType w:val="hybridMultilevel"/>
    <w:tmpl w:val="E92CCA38"/>
    <w:lvl w:ilvl="0" w:tplc="D8721B18">
      <w:start w:val="3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7D0508BB"/>
    <w:multiLevelType w:val="hybridMultilevel"/>
    <w:tmpl w:val="124C2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30"/>
  </w:num>
  <w:num w:numId="4">
    <w:abstractNumId w:val="23"/>
  </w:num>
  <w:num w:numId="5">
    <w:abstractNumId w:val="2"/>
  </w:num>
  <w:num w:numId="6">
    <w:abstractNumId w:val="21"/>
  </w:num>
  <w:num w:numId="7">
    <w:abstractNumId w:val="25"/>
  </w:num>
  <w:num w:numId="8">
    <w:abstractNumId w:val="19"/>
  </w:num>
  <w:num w:numId="9">
    <w:abstractNumId w:val="7"/>
  </w:num>
  <w:num w:numId="10">
    <w:abstractNumId w:val="14"/>
  </w:num>
  <w:num w:numId="11">
    <w:abstractNumId w:val="26"/>
  </w:num>
  <w:num w:numId="12">
    <w:abstractNumId w:val="18"/>
  </w:num>
  <w:num w:numId="13">
    <w:abstractNumId w:val="28"/>
  </w:num>
  <w:num w:numId="14">
    <w:abstractNumId w:val="13"/>
  </w:num>
  <w:num w:numId="15">
    <w:abstractNumId w:val="5"/>
  </w:num>
  <w:num w:numId="16">
    <w:abstractNumId w:val="16"/>
  </w:num>
  <w:num w:numId="17">
    <w:abstractNumId w:val="6"/>
  </w:num>
  <w:num w:numId="18">
    <w:abstractNumId w:val="29"/>
  </w:num>
  <w:num w:numId="19">
    <w:abstractNumId w:val="27"/>
  </w:num>
  <w:num w:numId="20">
    <w:abstractNumId w:val="22"/>
  </w:num>
  <w:num w:numId="21">
    <w:abstractNumId w:val="24"/>
  </w:num>
  <w:num w:numId="22">
    <w:abstractNumId w:val="0"/>
  </w:num>
  <w:num w:numId="23">
    <w:abstractNumId w:val="1"/>
  </w:num>
  <w:num w:numId="24">
    <w:abstractNumId w:val="11"/>
  </w:num>
  <w:num w:numId="25">
    <w:abstractNumId w:val="15"/>
  </w:num>
  <w:num w:numId="26">
    <w:abstractNumId w:val="31"/>
  </w:num>
  <w:num w:numId="27">
    <w:abstractNumId w:val="12"/>
  </w:num>
  <w:num w:numId="28">
    <w:abstractNumId w:val="3"/>
  </w:num>
  <w:num w:numId="29">
    <w:abstractNumId w:val="8"/>
  </w:num>
  <w:num w:numId="30">
    <w:abstractNumId w:val="20"/>
  </w:num>
  <w:num w:numId="31">
    <w:abstractNumId w:val="9"/>
  </w:num>
  <w:num w:numId="32">
    <w:abstractNumId w:val="32"/>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47"/>
    <w:rsid w:val="00000E06"/>
    <w:rsid w:val="000016AA"/>
    <w:rsid w:val="00001D7F"/>
    <w:rsid w:val="00001F89"/>
    <w:rsid w:val="0000257D"/>
    <w:rsid w:val="00002C65"/>
    <w:rsid w:val="0000324F"/>
    <w:rsid w:val="00003AE4"/>
    <w:rsid w:val="00003C53"/>
    <w:rsid w:val="0000434B"/>
    <w:rsid w:val="0000456E"/>
    <w:rsid w:val="000046CC"/>
    <w:rsid w:val="00004D87"/>
    <w:rsid w:val="000055EA"/>
    <w:rsid w:val="00006832"/>
    <w:rsid w:val="00006BF1"/>
    <w:rsid w:val="0000789B"/>
    <w:rsid w:val="000107AB"/>
    <w:rsid w:val="00010D06"/>
    <w:rsid w:val="0001118D"/>
    <w:rsid w:val="0001131F"/>
    <w:rsid w:val="00011663"/>
    <w:rsid w:val="000116D8"/>
    <w:rsid w:val="0001249F"/>
    <w:rsid w:val="000125C0"/>
    <w:rsid w:val="0001270C"/>
    <w:rsid w:val="00012888"/>
    <w:rsid w:val="0001345E"/>
    <w:rsid w:val="000136AA"/>
    <w:rsid w:val="00013B4C"/>
    <w:rsid w:val="00013BF6"/>
    <w:rsid w:val="00014A1D"/>
    <w:rsid w:val="0001554C"/>
    <w:rsid w:val="00015B94"/>
    <w:rsid w:val="00015C84"/>
    <w:rsid w:val="00015DE5"/>
    <w:rsid w:val="00017227"/>
    <w:rsid w:val="000172E2"/>
    <w:rsid w:val="00017449"/>
    <w:rsid w:val="00020249"/>
    <w:rsid w:val="00020520"/>
    <w:rsid w:val="00020765"/>
    <w:rsid w:val="00022338"/>
    <w:rsid w:val="0002296A"/>
    <w:rsid w:val="00022B0F"/>
    <w:rsid w:val="00022B9A"/>
    <w:rsid w:val="00022FE1"/>
    <w:rsid w:val="00023780"/>
    <w:rsid w:val="00023FD6"/>
    <w:rsid w:val="0002416A"/>
    <w:rsid w:val="00024605"/>
    <w:rsid w:val="00024692"/>
    <w:rsid w:val="00024ABC"/>
    <w:rsid w:val="00024CCD"/>
    <w:rsid w:val="00024D20"/>
    <w:rsid w:val="0002526C"/>
    <w:rsid w:val="000253DB"/>
    <w:rsid w:val="000278E7"/>
    <w:rsid w:val="00027A63"/>
    <w:rsid w:val="00027F9D"/>
    <w:rsid w:val="000307B5"/>
    <w:rsid w:val="00032457"/>
    <w:rsid w:val="00033559"/>
    <w:rsid w:val="0003413A"/>
    <w:rsid w:val="000349CA"/>
    <w:rsid w:val="00034BFB"/>
    <w:rsid w:val="0003557A"/>
    <w:rsid w:val="0003589A"/>
    <w:rsid w:val="00035C06"/>
    <w:rsid w:val="00036584"/>
    <w:rsid w:val="000366DF"/>
    <w:rsid w:val="000376CD"/>
    <w:rsid w:val="00040A5C"/>
    <w:rsid w:val="00043005"/>
    <w:rsid w:val="0004345F"/>
    <w:rsid w:val="00043FFB"/>
    <w:rsid w:val="00044026"/>
    <w:rsid w:val="00044105"/>
    <w:rsid w:val="00044BD5"/>
    <w:rsid w:val="00044D96"/>
    <w:rsid w:val="00044DC5"/>
    <w:rsid w:val="00044E01"/>
    <w:rsid w:val="00044EE3"/>
    <w:rsid w:val="0004537E"/>
    <w:rsid w:val="00045776"/>
    <w:rsid w:val="00045D4C"/>
    <w:rsid w:val="00046075"/>
    <w:rsid w:val="00046619"/>
    <w:rsid w:val="00046CAD"/>
    <w:rsid w:val="00046F5C"/>
    <w:rsid w:val="00047385"/>
    <w:rsid w:val="00050554"/>
    <w:rsid w:val="00050CD2"/>
    <w:rsid w:val="00050D2E"/>
    <w:rsid w:val="00050F53"/>
    <w:rsid w:val="00051F77"/>
    <w:rsid w:val="00052646"/>
    <w:rsid w:val="00052DF5"/>
    <w:rsid w:val="00053706"/>
    <w:rsid w:val="000538DE"/>
    <w:rsid w:val="00053E04"/>
    <w:rsid w:val="00054204"/>
    <w:rsid w:val="000579E6"/>
    <w:rsid w:val="00060E03"/>
    <w:rsid w:val="00061798"/>
    <w:rsid w:val="0006275D"/>
    <w:rsid w:val="000641CE"/>
    <w:rsid w:val="000649E3"/>
    <w:rsid w:val="00065271"/>
    <w:rsid w:val="00066176"/>
    <w:rsid w:val="0006618D"/>
    <w:rsid w:val="00066885"/>
    <w:rsid w:val="0006694E"/>
    <w:rsid w:val="00066993"/>
    <w:rsid w:val="00066A37"/>
    <w:rsid w:val="00066F05"/>
    <w:rsid w:val="00066FD1"/>
    <w:rsid w:val="00066FD8"/>
    <w:rsid w:val="00070765"/>
    <w:rsid w:val="00070B6C"/>
    <w:rsid w:val="000717DC"/>
    <w:rsid w:val="0007204A"/>
    <w:rsid w:val="00072628"/>
    <w:rsid w:val="000728ED"/>
    <w:rsid w:val="000733F5"/>
    <w:rsid w:val="000733FF"/>
    <w:rsid w:val="0007366B"/>
    <w:rsid w:val="00073674"/>
    <w:rsid w:val="00073945"/>
    <w:rsid w:val="00073AD8"/>
    <w:rsid w:val="000741CA"/>
    <w:rsid w:val="0007577A"/>
    <w:rsid w:val="0007593D"/>
    <w:rsid w:val="00076278"/>
    <w:rsid w:val="00077170"/>
    <w:rsid w:val="000772D7"/>
    <w:rsid w:val="000775D0"/>
    <w:rsid w:val="00081B0F"/>
    <w:rsid w:val="0008283D"/>
    <w:rsid w:val="00083090"/>
    <w:rsid w:val="000830E4"/>
    <w:rsid w:val="00083214"/>
    <w:rsid w:val="0008353A"/>
    <w:rsid w:val="00083B8F"/>
    <w:rsid w:val="00084B11"/>
    <w:rsid w:val="00085322"/>
    <w:rsid w:val="00085F56"/>
    <w:rsid w:val="0008656F"/>
    <w:rsid w:val="00086AB9"/>
    <w:rsid w:val="00086BCE"/>
    <w:rsid w:val="00086F36"/>
    <w:rsid w:val="00087850"/>
    <w:rsid w:val="00090168"/>
    <w:rsid w:val="00090C76"/>
    <w:rsid w:val="00091033"/>
    <w:rsid w:val="00091F10"/>
    <w:rsid w:val="000922B0"/>
    <w:rsid w:val="000923AA"/>
    <w:rsid w:val="0009302B"/>
    <w:rsid w:val="000936E0"/>
    <w:rsid w:val="00093902"/>
    <w:rsid w:val="00093EC2"/>
    <w:rsid w:val="0009416F"/>
    <w:rsid w:val="000958A2"/>
    <w:rsid w:val="000965E7"/>
    <w:rsid w:val="00096F4F"/>
    <w:rsid w:val="000A0041"/>
    <w:rsid w:val="000A06FC"/>
    <w:rsid w:val="000A09F9"/>
    <w:rsid w:val="000A1A02"/>
    <w:rsid w:val="000A3702"/>
    <w:rsid w:val="000A3BBC"/>
    <w:rsid w:val="000A4035"/>
    <w:rsid w:val="000A483A"/>
    <w:rsid w:val="000A5365"/>
    <w:rsid w:val="000A55D2"/>
    <w:rsid w:val="000A5B26"/>
    <w:rsid w:val="000A64D3"/>
    <w:rsid w:val="000A6E04"/>
    <w:rsid w:val="000A70C1"/>
    <w:rsid w:val="000A7609"/>
    <w:rsid w:val="000A77B9"/>
    <w:rsid w:val="000A7EA7"/>
    <w:rsid w:val="000B006E"/>
    <w:rsid w:val="000B0403"/>
    <w:rsid w:val="000B057B"/>
    <w:rsid w:val="000B06A4"/>
    <w:rsid w:val="000B06E7"/>
    <w:rsid w:val="000B0C94"/>
    <w:rsid w:val="000B13E0"/>
    <w:rsid w:val="000B1505"/>
    <w:rsid w:val="000B15E5"/>
    <w:rsid w:val="000B2382"/>
    <w:rsid w:val="000B3171"/>
    <w:rsid w:val="000B34A5"/>
    <w:rsid w:val="000B4746"/>
    <w:rsid w:val="000B6F7E"/>
    <w:rsid w:val="000B75D9"/>
    <w:rsid w:val="000B7966"/>
    <w:rsid w:val="000B7CB1"/>
    <w:rsid w:val="000C0AE6"/>
    <w:rsid w:val="000C0CBD"/>
    <w:rsid w:val="000C0D0D"/>
    <w:rsid w:val="000C1BD3"/>
    <w:rsid w:val="000C212D"/>
    <w:rsid w:val="000C2555"/>
    <w:rsid w:val="000C2603"/>
    <w:rsid w:val="000C3545"/>
    <w:rsid w:val="000C4536"/>
    <w:rsid w:val="000C498A"/>
    <w:rsid w:val="000C4998"/>
    <w:rsid w:val="000C4C16"/>
    <w:rsid w:val="000C56FC"/>
    <w:rsid w:val="000C6515"/>
    <w:rsid w:val="000C658B"/>
    <w:rsid w:val="000C7907"/>
    <w:rsid w:val="000C7A11"/>
    <w:rsid w:val="000C7F5E"/>
    <w:rsid w:val="000D00AC"/>
    <w:rsid w:val="000D0AED"/>
    <w:rsid w:val="000D29FA"/>
    <w:rsid w:val="000D3602"/>
    <w:rsid w:val="000D45D7"/>
    <w:rsid w:val="000D4664"/>
    <w:rsid w:val="000D4D89"/>
    <w:rsid w:val="000D4F4F"/>
    <w:rsid w:val="000D5076"/>
    <w:rsid w:val="000D6BBD"/>
    <w:rsid w:val="000D7751"/>
    <w:rsid w:val="000D7B0E"/>
    <w:rsid w:val="000D7C23"/>
    <w:rsid w:val="000D7F65"/>
    <w:rsid w:val="000E0A16"/>
    <w:rsid w:val="000E1478"/>
    <w:rsid w:val="000E1BFA"/>
    <w:rsid w:val="000E2142"/>
    <w:rsid w:val="000E21CB"/>
    <w:rsid w:val="000E21D0"/>
    <w:rsid w:val="000E2492"/>
    <w:rsid w:val="000E2A38"/>
    <w:rsid w:val="000E2ACC"/>
    <w:rsid w:val="000E2C9E"/>
    <w:rsid w:val="000E34A1"/>
    <w:rsid w:val="000E3D34"/>
    <w:rsid w:val="000E3E57"/>
    <w:rsid w:val="000E5509"/>
    <w:rsid w:val="000E585F"/>
    <w:rsid w:val="000E6084"/>
    <w:rsid w:val="000E66F8"/>
    <w:rsid w:val="000E6D51"/>
    <w:rsid w:val="000E6D8B"/>
    <w:rsid w:val="000F054F"/>
    <w:rsid w:val="000F079D"/>
    <w:rsid w:val="000F0D9D"/>
    <w:rsid w:val="000F16CC"/>
    <w:rsid w:val="000F1AEE"/>
    <w:rsid w:val="000F1D56"/>
    <w:rsid w:val="000F2534"/>
    <w:rsid w:val="000F28D9"/>
    <w:rsid w:val="000F2D43"/>
    <w:rsid w:val="000F2DFE"/>
    <w:rsid w:val="000F2F9A"/>
    <w:rsid w:val="000F322C"/>
    <w:rsid w:val="000F374B"/>
    <w:rsid w:val="000F3960"/>
    <w:rsid w:val="000F3AA0"/>
    <w:rsid w:val="000F3F34"/>
    <w:rsid w:val="000F4AEB"/>
    <w:rsid w:val="000F4B40"/>
    <w:rsid w:val="000F4C3B"/>
    <w:rsid w:val="000F4E7B"/>
    <w:rsid w:val="000F542B"/>
    <w:rsid w:val="000F57C3"/>
    <w:rsid w:val="000F5C37"/>
    <w:rsid w:val="000F5DF0"/>
    <w:rsid w:val="000F612C"/>
    <w:rsid w:val="000F6A0B"/>
    <w:rsid w:val="000F7695"/>
    <w:rsid w:val="000F7A09"/>
    <w:rsid w:val="00100B97"/>
    <w:rsid w:val="00100FA2"/>
    <w:rsid w:val="001012E3"/>
    <w:rsid w:val="00101EEB"/>
    <w:rsid w:val="0010375A"/>
    <w:rsid w:val="001038ED"/>
    <w:rsid w:val="001042B0"/>
    <w:rsid w:val="00105678"/>
    <w:rsid w:val="00105F45"/>
    <w:rsid w:val="001067A5"/>
    <w:rsid w:val="00106B03"/>
    <w:rsid w:val="00106F4F"/>
    <w:rsid w:val="001071D3"/>
    <w:rsid w:val="001073A0"/>
    <w:rsid w:val="001075A8"/>
    <w:rsid w:val="00107DEE"/>
    <w:rsid w:val="00110259"/>
    <w:rsid w:val="00110675"/>
    <w:rsid w:val="00110AA9"/>
    <w:rsid w:val="00110DA3"/>
    <w:rsid w:val="00111262"/>
    <w:rsid w:val="00111EC8"/>
    <w:rsid w:val="0011254D"/>
    <w:rsid w:val="001139C2"/>
    <w:rsid w:val="00114559"/>
    <w:rsid w:val="00114EA9"/>
    <w:rsid w:val="0011507A"/>
    <w:rsid w:val="00115ED0"/>
    <w:rsid w:val="0011683C"/>
    <w:rsid w:val="00116B06"/>
    <w:rsid w:val="0011708C"/>
    <w:rsid w:val="001179E8"/>
    <w:rsid w:val="0012021B"/>
    <w:rsid w:val="00120F05"/>
    <w:rsid w:val="00121CB6"/>
    <w:rsid w:val="0012222D"/>
    <w:rsid w:val="001234B9"/>
    <w:rsid w:val="001255E6"/>
    <w:rsid w:val="0013053A"/>
    <w:rsid w:val="0013066A"/>
    <w:rsid w:val="00130F40"/>
    <w:rsid w:val="001315EF"/>
    <w:rsid w:val="00131E9A"/>
    <w:rsid w:val="00131F39"/>
    <w:rsid w:val="001321C5"/>
    <w:rsid w:val="00132375"/>
    <w:rsid w:val="001326F5"/>
    <w:rsid w:val="00132E73"/>
    <w:rsid w:val="00133505"/>
    <w:rsid w:val="001337A1"/>
    <w:rsid w:val="00133CF8"/>
    <w:rsid w:val="00134188"/>
    <w:rsid w:val="001345B1"/>
    <w:rsid w:val="00134906"/>
    <w:rsid w:val="001362FB"/>
    <w:rsid w:val="00137403"/>
    <w:rsid w:val="00137E2E"/>
    <w:rsid w:val="00140706"/>
    <w:rsid w:val="0014122A"/>
    <w:rsid w:val="00141D1E"/>
    <w:rsid w:val="00141E85"/>
    <w:rsid w:val="00142DAE"/>
    <w:rsid w:val="00142DFA"/>
    <w:rsid w:val="0014319C"/>
    <w:rsid w:val="001436B3"/>
    <w:rsid w:val="00143976"/>
    <w:rsid w:val="00143DAC"/>
    <w:rsid w:val="0014429F"/>
    <w:rsid w:val="00144622"/>
    <w:rsid w:val="00144781"/>
    <w:rsid w:val="00144917"/>
    <w:rsid w:val="0014702D"/>
    <w:rsid w:val="00147262"/>
    <w:rsid w:val="00147596"/>
    <w:rsid w:val="00147A17"/>
    <w:rsid w:val="00150FE9"/>
    <w:rsid w:val="00152718"/>
    <w:rsid w:val="00152994"/>
    <w:rsid w:val="001530CF"/>
    <w:rsid w:val="00153632"/>
    <w:rsid w:val="00153F12"/>
    <w:rsid w:val="001543DB"/>
    <w:rsid w:val="0015505E"/>
    <w:rsid w:val="00155473"/>
    <w:rsid w:val="00155DC2"/>
    <w:rsid w:val="00156D90"/>
    <w:rsid w:val="00156E9F"/>
    <w:rsid w:val="00157A57"/>
    <w:rsid w:val="00157AA8"/>
    <w:rsid w:val="00157AC3"/>
    <w:rsid w:val="00157CCC"/>
    <w:rsid w:val="00157DB6"/>
    <w:rsid w:val="00157EC2"/>
    <w:rsid w:val="001600ED"/>
    <w:rsid w:val="00161904"/>
    <w:rsid w:val="00161D5D"/>
    <w:rsid w:val="00162802"/>
    <w:rsid w:val="00162A68"/>
    <w:rsid w:val="00162E08"/>
    <w:rsid w:val="00162E9E"/>
    <w:rsid w:val="001633F1"/>
    <w:rsid w:val="001637E6"/>
    <w:rsid w:val="0016531E"/>
    <w:rsid w:val="0016565C"/>
    <w:rsid w:val="00165874"/>
    <w:rsid w:val="00166247"/>
    <w:rsid w:val="00166314"/>
    <w:rsid w:val="00166746"/>
    <w:rsid w:val="00166B97"/>
    <w:rsid w:val="00166DEA"/>
    <w:rsid w:val="00167590"/>
    <w:rsid w:val="00167918"/>
    <w:rsid w:val="00167C1E"/>
    <w:rsid w:val="0017043B"/>
    <w:rsid w:val="001706A1"/>
    <w:rsid w:val="00170914"/>
    <w:rsid w:val="00170B78"/>
    <w:rsid w:val="00170DF2"/>
    <w:rsid w:val="00170E0D"/>
    <w:rsid w:val="00171D01"/>
    <w:rsid w:val="00171EA9"/>
    <w:rsid w:val="00172AB6"/>
    <w:rsid w:val="00173809"/>
    <w:rsid w:val="00174006"/>
    <w:rsid w:val="0017453F"/>
    <w:rsid w:val="00174841"/>
    <w:rsid w:val="00174AE2"/>
    <w:rsid w:val="00174CFE"/>
    <w:rsid w:val="00175F43"/>
    <w:rsid w:val="00176147"/>
    <w:rsid w:val="001761FD"/>
    <w:rsid w:val="0017638B"/>
    <w:rsid w:val="00177D61"/>
    <w:rsid w:val="00180125"/>
    <w:rsid w:val="00180197"/>
    <w:rsid w:val="00180517"/>
    <w:rsid w:val="001808CA"/>
    <w:rsid w:val="00180923"/>
    <w:rsid w:val="00180983"/>
    <w:rsid w:val="00180CE5"/>
    <w:rsid w:val="00181BAA"/>
    <w:rsid w:val="00181D2D"/>
    <w:rsid w:val="00181E7F"/>
    <w:rsid w:val="0018210A"/>
    <w:rsid w:val="00182DE0"/>
    <w:rsid w:val="0018386C"/>
    <w:rsid w:val="00183B44"/>
    <w:rsid w:val="00184479"/>
    <w:rsid w:val="0018472C"/>
    <w:rsid w:val="00184838"/>
    <w:rsid w:val="00184892"/>
    <w:rsid w:val="00184EFA"/>
    <w:rsid w:val="00185755"/>
    <w:rsid w:val="001863D7"/>
    <w:rsid w:val="001863EB"/>
    <w:rsid w:val="00187398"/>
    <w:rsid w:val="001873A4"/>
    <w:rsid w:val="001875C4"/>
    <w:rsid w:val="00187972"/>
    <w:rsid w:val="00187F73"/>
    <w:rsid w:val="00187FB0"/>
    <w:rsid w:val="001902E9"/>
    <w:rsid w:val="00190327"/>
    <w:rsid w:val="00190A0A"/>
    <w:rsid w:val="00191356"/>
    <w:rsid w:val="001917EC"/>
    <w:rsid w:val="00192672"/>
    <w:rsid w:val="001926F2"/>
    <w:rsid w:val="00192C28"/>
    <w:rsid w:val="00193BCE"/>
    <w:rsid w:val="00193CDD"/>
    <w:rsid w:val="00194B87"/>
    <w:rsid w:val="0019569A"/>
    <w:rsid w:val="00195962"/>
    <w:rsid w:val="00195D0E"/>
    <w:rsid w:val="00196308"/>
    <w:rsid w:val="00197533"/>
    <w:rsid w:val="001977E7"/>
    <w:rsid w:val="00197CCA"/>
    <w:rsid w:val="001A0D8A"/>
    <w:rsid w:val="001A14F7"/>
    <w:rsid w:val="001A15CB"/>
    <w:rsid w:val="001A192D"/>
    <w:rsid w:val="001A2508"/>
    <w:rsid w:val="001A430F"/>
    <w:rsid w:val="001A498F"/>
    <w:rsid w:val="001A692B"/>
    <w:rsid w:val="001A7129"/>
    <w:rsid w:val="001A7C72"/>
    <w:rsid w:val="001B0470"/>
    <w:rsid w:val="001B084B"/>
    <w:rsid w:val="001B0CEC"/>
    <w:rsid w:val="001B0FFC"/>
    <w:rsid w:val="001B1CF2"/>
    <w:rsid w:val="001B1F29"/>
    <w:rsid w:val="001B1F9A"/>
    <w:rsid w:val="001B23F6"/>
    <w:rsid w:val="001B2DDF"/>
    <w:rsid w:val="001B2F13"/>
    <w:rsid w:val="001B30D2"/>
    <w:rsid w:val="001B4388"/>
    <w:rsid w:val="001B43C5"/>
    <w:rsid w:val="001B463E"/>
    <w:rsid w:val="001B49E0"/>
    <w:rsid w:val="001B5377"/>
    <w:rsid w:val="001B5A33"/>
    <w:rsid w:val="001B5B99"/>
    <w:rsid w:val="001B618C"/>
    <w:rsid w:val="001B6553"/>
    <w:rsid w:val="001B6647"/>
    <w:rsid w:val="001B6A47"/>
    <w:rsid w:val="001B6B0A"/>
    <w:rsid w:val="001B6C3C"/>
    <w:rsid w:val="001B71C6"/>
    <w:rsid w:val="001B7362"/>
    <w:rsid w:val="001C016B"/>
    <w:rsid w:val="001C0824"/>
    <w:rsid w:val="001C0B83"/>
    <w:rsid w:val="001C10B2"/>
    <w:rsid w:val="001C1510"/>
    <w:rsid w:val="001C1989"/>
    <w:rsid w:val="001C28FD"/>
    <w:rsid w:val="001C2AE9"/>
    <w:rsid w:val="001C3349"/>
    <w:rsid w:val="001C382B"/>
    <w:rsid w:val="001C3D0B"/>
    <w:rsid w:val="001C3FE0"/>
    <w:rsid w:val="001C45C2"/>
    <w:rsid w:val="001C466E"/>
    <w:rsid w:val="001C49D9"/>
    <w:rsid w:val="001C4ABA"/>
    <w:rsid w:val="001C4B88"/>
    <w:rsid w:val="001C546B"/>
    <w:rsid w:val="001C5EA2"/>
    <w:rsid w:val="001C6608"/>
    <w:rsid w:val="001C6C7D"/>
    <w:rsid w:val="001C71A0"/>
    <w:rsid w:val="001D19C6"/>
    <w:rsid w:val="001D1B4C"/>
    <w:rsid w:val="001D1CB1"/>
    <w:rsid w:val="001D2AC0"/>
    <w:rsid w:val="001D2DBA"/>
    <w:rsid w:val="001D2FD0"/>
    <w:rsid w:val="001D328F"/>
    <w:rsid w:val="001D369C"/>
    <w:rsid w:val="001D3830"/>
    <w:rsid w:val="001D38EE"/>
    <w:rsid w:val="001D3BA6"/>
    <w:rsid w:val="001D5564"/>
    <w:rsid w:val="001D56AA"/>
    <w:rsid w:val="001D5F01"/>
    <w:rsid w:val="001D6FAA"/>
    <w:rsid w:val="001D70FA"/>
    <w:rsid w:val="001D7270"/>
    <w:rsid w:val="001D750B"/>
    <w:rsid w:val="001D7BA9"/>
    <w:rsid w:val="001D7DCA"/>
    <w:rsid w:val="001E039D"/>
    <w:rsid w:val="001E0A1A"/>
    <w:rsid w:val="001E1225"/>
    <w:rsid w:val="001E132D"/>
    <w:rsid w:val="001E22E7"/>
    <w:rsid w:val="001E2714"/>
    <w:rsid w:val="001E398C"/>
    <w:rsid w:val="001E4456"/>
    <w:rsid w:val="001E4695"/>
    <w:rsid w:val="001E4DDC"/>
    <w:rsid w:val="001E6CA6"/>
    <w:rsid w:val="001E73FF"/>
    <w:rsid w:val="001E774F"/>
    <w:rsid w:val="001E7C1D"/>
    <w:rsid w:val="001F01CE"/>
    <w:rsid w:val="001F0304"/>
    <w:rsid w:val="001F073F"/>
    <w:rsid w:val="001F19FA"/>
    <w:rsid w:val="001F3009"/>
    <w:rsid w:val="001F3358"/>
    <w:rsid w:val="001F35CB"/>
    <w:rsid w:val="001F390F"/>
    <w:rsid w:val="001F49C9"/>
    <w:rsid w:val="001F4A69"/>
    <w:rsid w:val="001F4D78"/>
    <w:rsid w:val="001F5875"/>
    <w:rsid w:val="001F5CD1"/>
    <w:rsid w:val="001F7257"/>
    <w:rsid w:val="001F7739"/>
    <w:rsid w:val="0020011B"/>
    <w:rsid w:val="002007CE"/>
    <w:rsid w:val="002008E2"/>
    <w:rsid w:val="0020187E"/>
    <w:rsid w:val="00201DC6"/>
    <w:rsid w:val="0020230F"/>
    <w:rsid w:val="00202375"/>
    <w:rsid w:val="002025EA"/>
    <w:rsid w:val="00202884"/>
    <w:rsid w:val="00202BAC"/>
    <w:rsid w:val="00202BB8"/>
    <w:rsid w:val="00202E44"/>
    <w:rsid w:val="00203556"/>
    <w:rsid w:val="00204747"/>
    <w:rsid w:val="00204BFF"/>
    <w:rsid w:val="00204D0F"/>
    <w:rsid w:val="00204DB6"/>
    <w:rsid w:val="0020543F"/>
    <w:rsid w:val="002056ED"/>
    <w:rsid w:val="0020594E"/>
    <w:rsid w:val="00205C3A"/>
    <w:rsid w:val="002103E8"/>
    <w:rsid w:val="00211202"/>
    <w:rsid w:val="00211793"/>
    <w:rsid w:val="00211C11"/>
    <w:rsid w:val="002120D1"/>
    <w:rsid w:val="00212345"/>
    <w:rsid w:val="00212D82"/>
    <w:rsid w:val="002130B5"/>
    <w:rsid w:val="0021343D"/>
    <w:rsid w:val="00214809"/>
    <w:rsid w:val="002149A1"/>
    <w:rsid w:val="00214E7A"/>
    <w:rsid w:val="0021515A"/>
    <w:rsid w:val="00215BFE"/>
    <w:rsid w:val="00215C44"/>
    <w:rsid w:val="0021698A"/>
    <w:rsid w:val="002169C9"/>
    <w:rsid w:val="00216E73"/>
    <w:rsid w:val="0021774C"/>
    <w:rsid w:val="0021777C"/>
    <w:rsid w:val="00217B69"/>
    <w:rsid w:val="00217FF6"/>
    <w:rsid w:val="002201FC"/>
    <w:rsid w:val="002205A2"/>
    <w:rsid w:val="00221D70"/>
    <w:rsid w:val="00222386"/>
    <w:rsid w:val="00222D77"/>
    <w:rsid w:val="00222F04"/>
    <w:rsid w:val="00222F51"/>
    <w:rsid w:val="002230E1"/>
    <w:rsid w:val="00223361"/>
    <w:rsid w:val="00223A31"/>
    <w:rsid w:val="002244BA"/>
    <w:rsid w:val="002247AA"/>
    <w:rsid w:val="00224DA7"/>
    <w:rsid w:val="00225087"/>
    <w:rsid w:val="002261CB"/>
    <w:rsid w:val="002268BF"/>
    <w:rsid w:val="00227BDE"/>
    <w:rsid w:val="00230045"/>
    <w:rsid w:val="0023014E"/>
    <w:rsid w:val="002308FA"/>
    <w:rsid w:val="00230AE9"/>
    <w:rsid w:val="00230DB3"/>
    <w:rsid w:val="00231026"/>
    <w:rsid w:val="0023132F"/>
    <w:rsid w:val="00231AA5"/>
    <w:rsid w:val="00232F90"/>
    <w:rsid w:val="00232FA4"/>
    <w:rsid w:val="0023339B"/>
    <w:rsid w:val="0023469C"/>
    <w:rsid w:val="00234C71"/>
    <w:rsid w:val="00235511"/>
    <w:rsid w:val="002366E0"/>
    <w:rsid w:val="00236DE1"/>
    <w:rsid w:val="0023721D"/>
    <w:rsid w:val="002372EE"/>
    <w:rsid w:val="002372FD"/>
    <w:rsid w:val="0023764D"/>
    <w:rsid w:val="00237EA3"/>
    <w:rsid w:val="002415BC"/>
    <w:rsid w:val="0024166A"/>
    <w:rsid w:val="002416E8"/>
    <w:rsid w:val="00243180"/>
    <w:rsid w:val="0024334E"/>
    <w:rsid w:val="002433B5"/>
    <w:rsid w:val="002434B2"/>
    <w:rsid w:val="002442F4"/>
    <w:rsid w:val="002445EA"/>
    <w:rsid w:val="00244ECE"/>
    <w:rsid w:val="00244FC5"/>
    <w:rsid w:val="00245D1D"/>
    <w:rsid w:val="002473C5"/>
    <w:rsid w:val="002500E2"/>
    <w:rsid w:val="00250EDA"/>
    <w:rsid w:val="00251502"/>
    <w:rsid w:val="002518E8"/>
    <w:rsid w:val="00251C10"/>
    <w:rsid w:val="00252C95"/>
    <w:rsid w:val="00252E1E"/>
    <w:rsid w:val="00253021"/>
    <w:rsid w:val="002538BA"/>
    <w:rsid w:val="0025469D"/>
    <w:rsid w:val="00254E17"/>
    <w:rsid w:val="002552B1"/>
    <w:rsid w:val="00255D01"/>
    <w:rsid w:val="00256E55"/>
    <w:rsid w:val="00256F2B"/>
    <w:rsid w:val="0025762C"/>
    <w:rsid w:val="00257CDC"/>
    <w:rsid w:val="00257E0E"/>
    <w:rsid w:val="00257F53"/>
    <w:rsid w:val="00257F9A"/>
    <w:rsid w:val="00257FF4"/>
    <w:rsid w:val="002601A9"/>
    <w:rsid w:val="00260508"/>
    <w:rsid w:val="00260FCB"/>
    <w:rsid w:val="002614B7"/>
    <w:rsid w:val="002615F5"/>
    <w:rsid w:val="00261698"/>
    <w:rsid w:val="002616B9"/>
    <w:rsid w:val="00261CF2"/>
    <w:rsid w:val="0026217B"/>
    <w:rsid w:val="002629E4"/>
    <w:rsid w:val="00262AC3"/>
    <w:rsid w:val="00263FE3"/>
    <w:rsid w:val="00264B9F"/>
    <w:rsid w:val="00264DDF"/>
    <w:rsid w:val="00265593"/>
    <w:rsid w:val="002675EA"/>
    <w:rsid w:val="00267BC5"/>
    <w:rsid w:val="00267CBE"/>
    <w:rsid w:val="00267E0B"/>
    <w:rsid w:val="00270680"/>
    <w:rsid w:val="00270E8D"/>
    <w:rsid w:val="00271103"/>
    <w:rsid w:val="00271E06"/>
    <w:rsid w:val="002721FA"/>
    <w:rsid w:val="0027230C"/>
    <w:rsid w:val="00272672"/>
    <w:rsid w:val="00272B99"/>
    <w:rsid w:val="0027380D"/>
    <w:rsid w:val="00273EE8"/>
    <w:rsid w:val="00274033"/>
    <w:rsid w:val="002743EE"/>
    <w:rsid w:val="0027468E"/>
    <w:rsid w:val="00274826"/>
    <w:rsid w:val="0027485C"/>
    <w:rsid w:val="00275005"/>
    <w:rsid w:val="002752AB"/>
    <w:rsid w:val="002756D6"/>
    <w:rsid w:val="0027573C"/>
    <w:rsid w:val="002762FA"/>
    <w:rsid w:val="00280280"/>
    <w:rsid w:val="002815D0"/>
    <w:rsid w:val="00281C89"/>
    <w:rsid w:val="002820A7"/>
    <w:rsid w:val="002827EC"/>
    <w:rsid w:val="00283530"/>
    <w:rsid w:val="00283B82"/>
    <w:rsid w:val="00283E13"/>
    <w:rsid w:val="00283F27"/>
    <w:rsid w:val="00284744"/>
    <w:rsid w:val="00285C81"/>
    <w:rsid w:val="00286478"/>
    <w:rsid w:val="002870CB"/>
    <w:rsid w:val="00287EDD"/>
    <w:rsid w:val="00290052"/>
    <w:rsid w:val="0029141B"/>
    <w:rsid w:val="00292218"/>
    <w:rsid w:val="002927D3"/>
    <w:rsid w:val="00294BDE"/>
    <w:rsid w:val="00295DB6"/>
    <w:rsid w:val="0029654C"/>
    <w:rsid w:val="00296840"/>
    <w:rsid w:val="00296AAB"/>
    <w:rsid w:val="002971B0"/>
    <w:rsid w:val="002972B1"/>
    <w:rsid w:val="0029788B"/>
    <w:rsid w:val="00297D1B"/>
    <w:rsid w:val="00297F42"/>
    <w:rsid w:val="00297F4D"/>
    <w:rsid w:val="002A0226"/>
    <w:rsid w:val="002A03D9"/>
    <w:rsid w:val="002A0661"/>
    <w:rsid w:val="002A0E9B"/>
    <w:rsid w:val="002A1CF2"/>
    <w:rsid w:val="002A2A3D"/>
    <w:rsid w:val="002A2ED0"/>
    <w:rsid w:val="002A34D5"/>
    <w:rsid w:val="002A3A84"/>
    <w:rsid w:val="002A4C3E"/>
    <w:rsid w:val="002A56BC"/>
    <w:rsid w:val="002A5C53"/>
    <w:rsid w:val="002A650D"/>
    <w:rsid w:val="002A6AD6"/>
    <w:rsid w:val="002A72CC"/>
    <w:rsid w:val="002A76AB"/>
    <w:rsid w:val="002A7A4F"/>
    <w:rsid w:val="002A7AFE"/>
    <w:rsid w:val="002B01DB"/>
    <w:rsid w:val="002B09C0"/>
    <w:rsid w:val="002B13B3"/>
    <w:rsid w:val="002B183D"/>
    <w:rsid w:val="002B1DBF"/>
    <w:rsid w:val="002B207F"/>
    <w:rsid w:val="002B2A48"/>
    <w:rsid w:val="002B2BEE"/>
    <w:rsid w:val="002B2FCC"/>
    <w:rsid w:val="002B31AD"/>
    <w:rsid w:val="002B3EA7"/>
    <w:rsid w:val="002B4BAE"/>
    <w:rsid w:val="002B4FEC"/>
    <w:rsid w:val="002B538B"/>
    <w:rsid w:val="002B581B"/>
    <w:rsid w:val="002B582C"/>
    <w:rsid w:val="002B6AD7"/>
    <w:rsid w:val="002C009D"/>
    <w:rsid w:val="002C2081"/>
    <w:rsid w:val="002C24E4"/>
    <w:rsid w:val="002C2892"/>
    <w:rsid w:val="002C42B8"/>
    <w:rsid w:val="002C4A7C"/>
    <w:rsid w:val="002C4B54"/>
    <w:rsid w:val="002C4FBF"/>
    <w:rsid w:val="002C58AB"/>
    <w:rsid w:val="002C6D84"/>
    <w:rsid w:val="002C7825"/>
    <w:rsid w:val="002C7D21"/>
    <w:rsid w:val="002D1564"/>
    <w:rsid w:val="002D1CA4"/>
    <w:rsid w:val="002D2C09"/>
    <w:rsid w:val="002D2C45"/>
    <w:rsid w:val="002D33AE"/>
    <w:rsid w:val="002D4406"/>
    <w:rsid w:val="002D4969"/>
    <w:rsid w:val="002D4EE1"/>
    <w:rsid w:val="002D4F49"/>
    <w:rsid w:val="002D57F2"/>
    <w:rsid w:val="002D778E"/>
    <w:rsid w:val="002D7D71"/>
    <w:rsid w:val="002E04D7"/>
    <w:rsid w:val="002E06DD"/>
    <w:rsid w:val="002E0948"/>
    <w:rsid w:val="002E10E2"/>
    <w:rsid w:val="002E1511"/>
    <w:rsid w:val="002E171A"/>
    <w:rsid w:val="002E287C"/>
    <w:rsid w:val="002E2A24"/>
    <w:rsid w:val="002E3D66"/>
    <w:rsid w:val="002E3F11"/>
    <w:rsid w:val="002E3FAF"/>
    <w:rsid w:val="002E4AF3"/>
    <w:rsid w:val="002E4B11"/>
    <w:rsid w:val="002E4F70"/>
    <w:rsid w:val="002E5040"/>
    <w:rsid w:val="002E56BF"/>
    <w:rsid w:val="002E5886"/>
    <w:rsid w:val="002E5AD3"/>
    <w:rsid w:val="002E635D"/>
    <w:rsid w:val="002E6CD0"/>
    <w:rsid w:val="002E7562"/>
    <w:rsid w:val="002F071F"/>
    <w:rsid w:val="002F1404"/>
    <w:rsid w:val="002F16D5"/>
    <w:rsid w:val="002F18AF"/>
    <w:rsid w:val="002F1A6B"/>
    <w:rsid w:val="002F1A90"/>
    <w:rsid w:val="002F1C2F"/>
    <w:rsid w:val="002F1FAC"/>
    <w:rsid w:val="002F21B9"/>
    <w:rsid w:val="002F38A8"/>
    <w:rsid w:val="002F3D1C"/>
    <w:rsid w:val="002F4EA1"/>
    <w:rsid w:val="002F52DE"/>
    <w:rsid w:val="002F55C1"/>
    <w:rsid w:val="002F5728"/>
    <w:rsid w:val="002F5BE6"/>
    <w:rsid w:val="002F6E44"/>
    <w:rsid w:val="002F797A"/>
    <w:rsid w:val="00300483"/>
    <w:rsid w:val="003005FE"/>
    <w:rsid w:val="0030177B"/>
    <w:rsid w:val="003018A2"/>
    <w:rsid w:val="00301C91"/>
    <w:rsid w:val="003036CB"/>
    <w:rsid w:val="00303CB4"/>
    <w:rsid w:val="00303F2B"/>
    <w:rsid w:val="0030456C"/>
    <w:rsid w:val="00304607"/>
    <w:rsid w:val="0030467A"/>
    <w:rsid w:val="00304B42"/>
    <w:rsid w:val="00304D4E"/>
    <w:rsid w:val="00304FFD"/>
    <w:rsid w:val="00305023"/>
    <w:rsid w:val="00305608"/>
    <w:rsid w:val="00305B72"/>
    <w:rsid w:val="0030610A"/>
    <w:rsid w:val="00306627"/>
    <w:rsid w:val="003069DD"/>
    <w:rsid w:val="00306CAB"/>
    <w:rsid w:val="003079DD"/>
    <w:rsid w:val="00307B8E"/>
    <w:rsid w:val="0031146F"/>
    <w:rsid w:val="00311795"/>
    <w:rsid w:val="003117B1"/>
    <w:rsid w:val="00311B70"/>
    <w:rsid w:val="00311CBE"/>
    <w:rsid w:val="00312280"/>
    <w:rsid w:val="00312CD0"/>
    <w:rsid w:val="0031369C"/>
    <w:rsid w:val="0031449F"/>
    <w:rsid w:val="003145A5"/>
    <w:rsid w:val="003148B9"/>
    <w:rsid w:val="003148E6"/>
    <w:rsid w:val="00314A2E"/>
    <w:rsid w:val="00315266"/>
    <w:rsid w:val="00315DFA"/>
    <w:rsid w:val="0031693B"/>
    <w:rsid w:val="003169CE"/>
    <w:rsid w:val="00316F0A"/>
    <w:rsid w:val="00317D47"/>
    <w:rsid w:val="00317DC7"/>
    <w:rsid w:val="003200F9"/>
    <w:rsid w:val="00320BC3"/>
    <w:rsid w:val="00320F38"/>
    <w:rsid w:val="00321183"/>
    <w:rsid w:val="00321694"/>
    <w:rsid w:val="00321F0A"/>
    <w:rsid w:val="003223CE"/>
    <w:rsid w:val="0032287D"/>
    <w:rsid w:val="00322A2D"/>
    <w:rsid w:val="00322E80"/>
    <w:rsid w:val="00324B1B"/>
    <w:rsid w:val="00324D5B"/>
    <w:rsid w:val="00325045"/>
    <w:rsid w:val="00325D91"/>
    <w:rsid w:val="003267B4"/>
    <w:rsid w:val="0032764B"/>
    <w:rsid w:val="0032796F"/>
    <w:rsid w:val="00330806"/>
    <w:rsid w:val="00331193"/>
    <w:rsid w:val="003331F7"/>
    <w:rsid w:val="003333D4"/>
    <w:rsid w:val="00334951"/>
    <w:rsid w:val="00334B89"/>
    <w:rsid w:val="0033574C"/>
    <w:rsid w:val="00335EFC"/>
    <w:rsid w:val="00336411"/>
    <w:rsid w:val="0033678D"/>
    <w:rsid w:val="00336B09"/>
    <w:rsid w:val="00336EBE"/>
    <w:rsid w:val="0033720D"/>
    <w:rsid w:val="003373E8"/>
    <w:rsid w:val="00342949"/>
    <w:rsid w:val="003438FF"/>
    <w:rsid w:val="003443DD"/>
    <w:rsid w:val="00344D5A"/>
    <w:rsid w:val="00345D64"/>
    <w:rsid w:val="0034626C"/>
    <w:rsid w:val="003464F9"/>
    <w:rsid w:val="00346EB6"/>
    <w:rsid w:val="00347EDB"/>
    <w:rsid w:val="00350263"/>
    <w:rsid w:val="0035038C"/>
    <w:rsid w:val="00350599"/>
    <w:rsid w:val="00350797"/>
    <w:rsid w:val="0035191B"/>
    <w:rsid w:val="00351A85"/>
    <w:rsid w:val="003522E8"/>
    <w:rsid w:val="003538A0"/>
    <w:rsid w:val="00353987"/>
    <w:rsid w:val="00353989"/>
    <w:rsid w:val="00354177"/>
    <w:rsid w:val="0035564E"/>
    <w:rsid w:val="00355B7A"/>
    <w:rsid w:val="00355D6B"/>
    <w:rsid w:val="0035606B"/>
    <w:rsid w:val="0035617C"/>
    <w:rsid w:val="00356368"/>
    <w:rsid w:val="003565BE"/>
    <w:rsid w:val="00356DAE"/>
    <w:rsid w:val="00356E7E"/>
    <w:rsid w:val="00356EB8"/>
    <w:rsid w:val="00357B83"/>
    <w:rsid w:val="00357F6F"/>
    <w:rsid w:val="003602C6"/>
    <w:rsid w:val="0036034A"/>
    <w:rsid w:val="003610A2"/>
    <w:rsid w:val="00361357"/>
    <w:rsid w:val="003614A8"/>
    <w:rsid w:val="0036160E"/>
    <w:rsid w:val="00362049"/>
    <w:rsid w:val="00362610"/>
    <w:rsid w:val="00362821"/>
    <w:rsid w:val="00362C97"/>
    <w:rsid w:val="00363830"/>
    <w:rsid w:val="00363D2D"/>
    <w:rsid w:val="00364081"/>
    <w:rsid w:val="00364BB6"/>
    <w:rsid w:val="00364D6B"/>
    <w:rsid w:val="00365408"/>
    <w:rsid w:val="00365CC0"/>
    <w:rsid w:val="003668DF"/>
    <w:rsid w:val="003669B0"/>
    <w:rsid w:val="00366BD6"/>
    <w:rsid w:val="00367688"/>
    <w:rsid w:val="00367802"/>
    <w:rsid w:val="00372221"/>
    <w:rsid w:val="00372A95"/>
    <w:rsid w:val="00372CF2"/>
    <w:rsid w:val="00373398"/>
    <w:rsid w:val="00373BDC"/>
    <w:rsid w:val="003740D2"/>
    <w:rsid w:val="003749B4"/>
    <w:rsid w:val="00374C7E"/>
    <w:rsid w:val="003756EB"/>
    <w:rsid w:val="003761AC"/>
    <w:rsid w:val="003766C5"/>
    <w:rsid w:val="00376A28"/>
    <w:rsid w:val="00377353"/>
    <w:rsid w:val="0037736B"/>
    <w:rsid w:val="00381A66"/>
    <w:rsid w:val="00381F57"/>
    <w:rsid w:val="0038216E"/>
    <w:rsid w:val="003822E5"/>
    <w:rsid w:val="0038245D"/>
    <w:rsid w:val="003830B8"/>
    <w:rsid w:val="00383262"/>
    <w:rsid w:val="00383479"/>
    <w:rsid w:val="00383DF6"/>
    <w:rsid w:val="0038458C"/>
    <w:rsid w:val="0038676E"/>
    <w:rsid w:val="00390C9B"/>
    <w:rsid w:val="00391FB5"/>
    <w:rsid w:val="00392554"/>
    <w:rsid w:val="00392639"/>
    <w:rsid w:val="00393186"/>
    <w:rsid w:val="003950AC"/>
    <w:rsid w:val="00395EC7"/>
    <w:rsid w:val="0039782F"/>
    <w:rsid w:val="00397951"/>
    <w:rsid w:val="003A0ED0"/>
    <w:rsid w:val="003A157A"/>
    <w:rsid w:val="003A283F"/>
    <w:rsid w:val="003A2A16"/>
    <w:rsid w:val="003A2FDD"/>
    <w:rsid w:val="003A36F1"/>
    <w:rsid w:val="003A3C43"/>
    <w:rsid w:val="003A562D"/>
    <w:rsid w:val="003A5CCC"/>
    <w:rsid w:val="003A6624"/>
    <w:rsid w:val="003A70FF"/>
    <w:rsid w:val="003A74D2"/>
    <w:rsid w:val="003A756B"/>
    <w:rsid w:val="003A7902"/>
    <w:rsid w:val="003B0CDE"/>
    <w:rsid w:val="003B0F45"/>
    <w:rsid w:val="003B1ACD"/>
    <w:rsid w:val="003B23D7"/>
    <w:rsid w:val="003B34CB"/>
    <w:rsid w:val="003B3AB4"/>
    <w:rsid w:val="003B3CA8"/>
    <w:rsid w:val="003B4241"/>
    <w:rsid w:val="003B45D5"/>
    <w:rsid w:val="003B4D09"/>
    <w:rsid w:val="003B52FE"/>
    <w:rsid w:val="003B572A"/>
    <w:rsid w:val="003B609C"/>
    <w:rsid w:val="003B6325"/>
    <w:rsid w:val="003B7194"/>
    <w:rsid w:val="003B71E0"/>
    <w:rsid w:val="003B7645"/>
    <w:rsid w:val="003B78A4"/>
    <w:rsid w:val="003C0AFB"/>
    <w:rsid w:val="003C144E"/>
    <w:rsid w:val="003C1538"/>
    <w:rsid w:val="003C1A07"/>
    <w:rsid w:val="003C1E74"/>
    <w:rsid w:val="003C1F10"/>
    <w:rsid w:val="003C20A2"/>
    <w:rsid w:val="003C2673"/>
    <w:rsid w:val="003C2745"/>
    <w:rsid w:val="003C27A2"/>
    <w:rsid w:val="003C30BB"/>
    <w:rsid w:val="003C462B"/>
    <w:rsid w:val="003C532E"/>
    <w:rsid w:val="003C5547"/>
    <w:rsid w:val="003C567C"/>
    <w:rsid w:val="003C59B8"/>
    <w:rsid w:val="003C5E62"/>
    <w:rsid w:val="003C6809"/>
    <w:rsid w:val="003C7897"/>
    <w:rsid w:val="003D0092"/>
    <w:rsid w:val="003D04F0"/>
    <w:rsid w:val="003D0937"/>
    <w:rsid w:val="003D162E"/>
    <w:rsid w:val="003D17E6"/>
    <w:rsid w:val="003D1A20"/>
    <w:rsid w:val="003D1AC9"/>
    <w:rsid w:val="003D226F"/>
    <w:rsid w:val="003D2A08"/>
    <w:rsid w:val="003D2AC9"/>
    <w:rsid w:val="003D2CD8"/>
    <w:rsid w:val="003D3724"/>
    <w:rsid w:val="003D3E0E"/>
    <w:rsid w:val="003D4526"/>
    <w:rsid w:val="003D46A7"/>
    <w:rsid w:val="003D54F6"/>
    <w:rsid w:val="003D6376"/>
    <w:rsid w:val="003D7EA0"/>
    <w:rsid w:val="003E0312"/>
    <w:rsid w:val="003E1235"/>
    <w:rsid w:val="003E183B"/>
    <w:rsid w:val="003E2A35"/>
    <w:rsid w:val="003E2B56"/>
    <w:rsid w:val="003E2CE1"/>
    <w:rsid w:val="003E2DCB"/>
    <w:rsid w:val="003E301A"/>
    <w:rsid w:val="003E42B6"/>
    <w:rsid w:val="003E431A"/>
    <w:rsid w:val="003E432A"/>
    <w:rsid w:val="003E46AF"/>
    <w:rsid w:val="003E4C3F"/>
    <w:rsid w:val="003E4D7C"/>
    <w:rsid w:val="003E4DE5"/>
    <w:rsid w:val="003E5FA8"/>
    <w:rsid w:val="003E6252"/>
    <w:rsid w:val="003E6A61"/>
    <w:rsid w:val="003E76EA"/>
    <w:rsid w:val="003F0109"/>
    <w:rsid w:val="003F0A4F"/>
    <w:rsid w:val="003F1200"/>
    <w:rsid w:val="003F1421"/>
    <w:rsid w:val="003F143E"/>
    <w:rsid w:val="003F1844"/>
    <w:rsid w:val="003F22E9"/>
    <w:rsid w:val="003F241E"/>
    <w:rsid w:val="003F28C0"/>
    <w:rsid w:val="003F3510"/>
    <w:rsid w:val="003F4BCD"/>
    <w:rsid w:val="003F52B2"/>
    <w:rsid w:val="003F534C"/>
    <w:rsid w:val="003F5A28"/>
    <w:rsid w:val="003F69D8"/>
    <w:rsid w:val="003F716E"/>
    <w:rsid w:val="003F75A2"/>
    <w:rsid w:val="00400061"/>
    <w:rsid w:val="0040068A"/>
    <w:rsid w:val="00400813"/>
    <w:rsid w:val="00400937"/>
    <w:rsid w:val="00400CFC"/>
    <w:rsid w:val="004011F5"/>
    <w:rsid w:val="004013AD"/>
    <w:rsid w:val="00402215"/>
    <w:rsid w:val="00402820"/>
    <w:rsid w:val="00402C35"/>
    <w:rsid w:val="00403676"/>
    <w:rsid w:val="0040405B"/>
    <w:rsid w:val="00404195"/>
    <w:rsid w:val="00404211"/>
    <w:rsid w:val="004042A4"/>
    <w:rsid w:val="00404346"/>
    <w:rsid w:val="004043F3"/>
    <w:rsid w:val="00404DAA"/>
    <w:rsid w:val="00404DDD"/>
    <w:rsid w:val="00404E60"/>
    <w:rsid w:val="0040578B"/>
    <w:rsid w:val="004065D6"/>
    <w:rsid w:val="0040687D"/>
    <w:rsid w:val="00406C09"/>
    <w:rsid w:val="00406CD3"/>
    <w:rsid w:val="0040709D"/>
    <w:rsid w:val="0040713F"/>
    <w:rsid w:val="004075A3"/>
    <w:rsid w:val="00410849"/>
    <w:rsid w:val="00410AC9"/>
    <w:rsid w:val="00410C48"/>
    <w:rsid w:val="00413D96"/>
    <w:rsid w:val="0041408F"/>
    <w:rsid w:val="00415F0D"/>
    <w:rsid w:val="00416277"/>
    <w:rsid w:val="00416E24"/>
    <w:rsid w:val="00417A20"/>
    <w:rsid w:val="0042063D"/>
    <w:rsid w:val="00420980"/>
    <w:rsid w:val="004216AC"/>
    <w:rsid w:val="00422A40"/>
    <w:rsid w:val="00422B23"/>
    <w:rsid w:val="00422F92"/>
    <w:rsid w:val="00423A60"/>
    <w:rsid w:val="004246DC"/>
    <w:rsid w:val="00425F06"/>
    <w:rsid w:val="0042651C"/>
    <w:rsid w:val="00426951"/>
    <w:rsid w:val="00426E9B"/>
    <w:rsid w:val="00427D55"/>
    <w:rsid w:val="0043053C"/>
    <w:rsid w:val="00430EA9"/>
    <w:rsid w:val="00430F89"/>
    <w:rsid w:val="00431645"/>
    <w:rsid w:val="00431991"/>
    <w:rsid w:val="00431B2E"/>
    <w:rsid w:val="0043233C"/>
    <w:rsid w:val="00433D1B"/>
    <w:rsid w:val="004345A6"/>
    <w:rsid w:val="00434BB6"/>
    <w:rsid w:val="00435881"/>
    <w:rsid w:val="00435B2F"/>
    <w:rsid w:val="00435E03"/>
    <w:rsid w:val="00436D50"/>
    <w:rsid w:val="00436EA2"/>
    <w:rsid w:val="0043730D"/>
    <w:rsid w:val="004373E1"/>
    <w:rsid w:val="004374A3"/>
    <w:rsid w:val="00437A7E"/>
    <w:rsid w:val="00437B6C"/>
    <w:rsid w:val="00437BC3"/>
    <w:rsid w:val="00440144"/>
    <w:rsid w:val="0044064E"/>
    <w:rsid w:val="00440805"/>
    <w:rsid w:val="004412E1"/>
    <w:rsid w:val="00441554"/>
    <w:rsid w:val="0044210E"/>
    <w:rsid w:val="00442E48"/>
    <w:rsid w:val="00443065"/>
    <w:rsid w:val="0044325E"/>
    <w:rsid w:val="004434A2"/>
    <w:rsid w:val="00443720"/>
    <w:rsid w:val="00443DCD"/>
    <w:rsid w:val="00443E7E"/>
    <w:rsid w:val="004441D6"/>
    <w:rsid w:val="00444C06"/>
    <w:rsid w:val="00444CA6"/>
    <w:rsid w:val="004453A3"/>
    <w:rsid w:val="004454DF"/>
    <w:rsid w:val="004455DA"/>
    <w:rsid w:val="0044646A"/>
    <w:rsid w:val="00446804"/>
    <w:rsid w:val="00446B95"/>
    <w:rsid w:val="004470EF"/>
    <w:rsid w:val="00447629"/>
    <w:rsid w:val="004478D4"/>
    <w:rsid w:val="00450380"/>
    <w:rsid w:val="004505C6"/>
    <w:rsid w:val="004520CD"/>
    <w:rsid w:val="004521FB"/>
    <w:rsid w:val="00452DF3"/>
    <w:rsid w:val="004534B7"/>
    <w:rsid w:val="004534F5"/>
    <w:rsid w:val="00453661"/>
    <w:rsid w:val="00453765"/>
    <w:rsid w:val="00453891"/>
    <w:rsid w:val="00453934"/>
    <w:rsid w:val="00454EC3"/>
    <w:rsid w:val="0045530A"/>
    <w:rsid w:val="00455320"/>
    <w:rsid w:val="00455324"/>
    <w:rsid w:val="004554AE"/>
    <w:rsid w:val="004554C3"/>
    <w:rsid w:val="00455C7A"/>
    <w:rsid w:val="00455DB1"/>
    <w:rsid w:val="00455FB6"/>
    <w:rsid w:val="00456F96"/>
    <w:rsid w:val="00457197"/>
    <w:rsid w:val="0045741B"/>
    <w:rsid w:val="00457555"/>
    <w:rsid w:val="00457971"/>
    <w:rsid w:val="00457DD8"/>
    <w:rsid w:val="004603D0"/>
    <w:rsid w:val="00460454"/>
    <w:rsid w:val="00461666"/>
    <w:rsid w:val="004624AE"/>
    <w:rsid w:val="0046250E"/>
    <w:rsid w:val="00462675"/>
    <w:rsid w:val="00462D2D"/>
    <w:rsid w:val="00462E9C"/>
    <w:rsid w:val="004648E4"/>
    <w:rsid w:val="00464B48"/>
    <w:rsid w:val="00465231"/>
    <w:rsid w:val="004652B8"/>
    <w:rsid w:val="004652D5"/>
    <w:rsid w:val="004662AD"/>
    <w:rsid w:val="00466516"/>
    <w:rsid w:val="0046667D"/>
    <w:rsid w:val="00466903"/>
    <w:rsid w:val="00467B65"/>
    <w:rsid w:val="004700DA"/>
    <w:rsid w:val="00470545"/>
    <w:rsid w:val="004718A0"/>
    <w:rsid w:val="00471EA5"/>
    <w:rsid w:val="004720C9"/>
    <w:rsid w:val="00472187"/>
    <w:rsid w:val="00472257"/>
    <w:rsid w:val="00472300"/>
    <w:rsid w:val="00472E1B"/>
    <w:rsid w:val="00472E49"/>
    <w:rsid w:val="00472F67"/>
    <w:rsid w:val="004732BB"/>
    <w:rsid w:val="004737B0"/>
    <w:rsid w:val="004741C4"/>
    <w:rsid w:val="00474C60"/>
    <w:rsid w:val="00475944"/>
    <w:rsid w:val="00475DF0"/>
    <w:rsid w:val="004760AB"/>
    <w:rsid w:val="00476525"/>
    <w:rsid w:val="004772E2"/>
    <w:rsid w:val="0047739F"/>
    <w:rsid w:val="00477F97"/>
    <w:rsid w:val="00480539"/>
    <w:rsid w:val="004808E2"/>
    <w:rsid w:val="00480A2D"/>
    <w:rsid w:val="00480AFB"/>
    <w:rsid w:val="00480DEF"/>
    <w:rsid w:val="00481247"/>
    <w:rsid w:val="004828DC"/>
    <w:rsid w:val="0048298B"/>
    <w:rsid w:val="00482FF7"/>
    <w:rsid w:val="00483098"/>
    <w:rsid w:val="00483AFB"/>
    <w:rsid w:val="0048402B"/>
    <w:rsid w:val="00484126"/>
    <w:rsid w:val="0048414A"/>
    <w:rsid w:val="00485C56"/>
    <w:rsid w:val="00486822"/>
    <w:rsid w:val="00486B79"/>
    <w:rsid w:val="00486CA2"/>
    <w:rsid w:val="00490B25"/>
    <w:rsid w:val="00490EF5"/>
    <w:rsid w:val="00490FD6"/>
    <w:rsid w:val="004911C4"/>
    <w:rsid w:val="00491815"/>
    <w:rsid w:val="00491D62"/>
    <w:rsid w:val="00492453"/>
    <w:rsid w:val="004927D2"/>
    <w:rsid w:val="00492ACC"/>
    <w:rsid w:val="00492FB9"/>
    <w:rsid w:val="00493D4E"/>
    <w:rsid w:val="0049468C"/>
    <w:rsid w:val="00494CC8"/>
    <w:rsid w:val="00494E1B"/>
    <w:rsid w:val="004955E7"/>
    <w:rsid w:val="0049589C"/>
    <w:rsid w:val="00495EF1"/>
    <w:rsid w:val="00496ED4"/>
    <w:rsid w:val="004971B9"/>
    <w:rsid w:val="00497C49"/>
    <w:rsid w:val="00497D4A"/>
    <w:rsid w:val="004A026D"/>
    <w:rsid w:val="004A0441"/>
    <w:rsid w:val="004A084C"/>
    <w:rsid w:val="004A15B3"/>
    <w:rsid w:val="004A16B9"/>
    <w:rsid w:val="004A1C40"/>
    <w:rsid w:val="004A1D01"/>
    <w:rsid w:val="004A23BB"/>
    <w:rsid w:val="004A2A54"/>
    <w:rsid w:val="004A2EF3"/>
    <w:rsid w:val="004A3450"/>
    <w:rsid w:val="004A3986"/>
    <w:rsid w:val="004A3B0D"/>
    <w:rsid w:val="004A46B6"/>
    <w:rsid w:val="004A46C2"/>
    <w:rsid w:val="004A46C5"/>
    <w:rsid w:val="004A52F5"/>
    <w:rsid w:val="004A5D3A"/>
    <w:rsid w:val="004A6897"/>
    <w:rsid w:val="004A692B"/>
    <w:rsid w:val="004A6EB6"/>
    <w:rsid w:val="004A794C"/>
    <w:rsid w:val="004B0DAD"/>
    <w:rsid w:val="004B15EB"/>
    <w:rsid w:val="004B22C5"/>
    <w:rsid w:val="004B3EC7"/>
    <w:rsid w:val="004B459D"/>
    <w:rsid w:val="004B513E"/>
    <w:rsid w:val="004B5664"/>
    <w:rsid w:val="004B64ED"/>
    <w:rsid w:val="004B703A"/>
    <w:rsid w:val="004B7EA6"/>
    <w:rsid w:val="004B7EE8"/>
    <w:rsid w:val="004C1183"/>
    <w:rsid w:val="004C2107"/>
    <w:rsid w:val="004C42C7"/>
    <w:rsid w:val="004C576F"/>
    <w:rsid w:val="004C5ACD"/>
    <w:rsid w:val="004C5FC6"/>
    <w:rsid w:val="004C6435"/>
    <w:rsid w:val="004C649B"/>
    <w:rsid w:val="004C6932"/>
    <w:rsid w:val="004C6E7C"/>
    <w:rsid w:val="004C6F4D"/>
    <w:rsid w:val="004C7B9C"/>
    <w:rsid w:val="004C7D55"/>
    <w:rsid w:val="004D02FF"/>
    <w:rsid w:val="004D086A"/>
    <w:rsid w:val="004D089A"/>
    <w:rsid w:val="004D09A9"/>
    <w:rsid w:val="004D152D"/>
    <w:rsid w:val="004D1CFB"/>
    <w:rsid w:val="004D2031"/>
    <w:rsid w:val="004D3184"/>
    <w:rsid w:val="004D355F"/>
    <w:rsid w:val="004D3A69"/>
    <w:rsid w:val="004D41E1"/>
    <w:rsid w:val="004D4995"/>
    <w:rsid w:val="004D4F36"/>
    <w:rsid w:val="004D5030"/>
    <w:rsid w:val="004D5530"/>
    <w:rsid w:val="004D6045"/>
    <w:rsid w:val="004D65CE"/>
    <w:rsid w:val="004D6665"/>
    <w:rsid w:val="004D6B5E"/>
    <w:rsid w:val="004D7546"/>
    <w:rsid w:val="004D789B"/>
    <w:rsid w:val="004D7EC5"/>
    <w:rsid w:val="004E02B0"/>
    <w:rsid w:val="004E0972"/>
    <w:rsid w:val="004E0B29"/>
    <w:rsid w:val="004E0E11"/>
    <w:rsid w:val="004E0F08"/>
    <w:rsid w:val="004E1546"/>
    <w:rsid w:val="004E16B5"/>
    <w:rsid w:val="004E19DC"/>
    <w:rsid w:val="004E1B0B"/>
    <w:rsid w:val="004E3312"/>
    <w:rsid w:val="004E35E8"/>
    <w:rsid w:val="004E431E"/>
    <w:rsid w:val="004E46C3"/>
    <w:rsid w:val="004E50F0"/>
    <w:rsid w:val="004E52D6"/>
    <w:rsid w:val="004E556C"/>
    <w:rsid w:val="004E55BD"/>
    <w:rsid w:val="004E6A03"/>
    <w:rsid w:val="004F0070"/>
    <w:rsid w:val="004F0468"/>
    <w:rsid w:val="004F0C51"/>
    <w:rsid w:val="004F263C"/>
    <w:rsid w:val="004F2BB1"/>
    <w:rsid w:val="004F2E50"/>
    <w:rsid w:val="004F2EC7"/>
    <w:rsid w:val="004F38AF"/>
    <w:rsid w:val="004F3C8C"/>
    <w:rsid w:val="004F3CE8"/>
    <w:rsid w:val="004F3FE9"/>
    <w:rsid w:val="004F5371"/>
    <w:rsid w:val="004F64B8"/>
    <w:rsid w:val="004F662B"/>
    <w:rsid w:val="004F6BFB"/>
    <w:rsid w:val="004F72C9"/>
    <w:rsid w:val="004F7E4A"/>
    <w:rsid w:val="0050147C"/>
    <w:rsid w:val="0050182B"/>
    <w:rsid w:val="00501D66"/>
    <w:rsid w:val="00502579"/>
    <w:rsid w:val="005029F7"/>
    <w:rsid w:val="00502B22"/>
    <w:rsid w:val="0050303C"/>
    <w:rsid w:val="00503D4C"/>
    <w:rsid w:val="00504C0C"/>
    <w:rsid w:val="00504E48"/>
    <w:rsid w:val="005053DD"/>
    <w:rsid w:val="005054FD"/>
    <w:rsid w:val="00506305"/>
    <w:rsid w:val="005070FF"/>
    <w:rsid w:val="00507371"/>
    <w:rsid w:val="005104A8"/>
    <w:rsid w:val="0051096B"/>
    <w:rsid w:val="00512BBC"/>
    <w:rsid w:val="00513393"/>
    <w:rsid w:val="005134FB"/>
    <w:rsid w:val="005135FD"/>
    <w:rsid w:val="0051366C"/>
    <w:rsid w:val="00514CF4"/>
    <w:rsid w:val="0051684F"/>
    <w:rsid w:val="00516A92"/>
    <w:rsid w:val="00516B9F"/>
    <w:rsid w:val="00517693"/>
    <w:rsid w:val="00517923"/>
    <w:rsid w:val="005205AB"/>
    <w:rsid w:val="005211CA"/>
    <w:rsid w:val="005212F8"/>
    <w:rsid w:val="005230B8"/>
    <w:rsid w:val="00523378"/>
    <w:rsid w:val="00523B20"/>
    <w:rsid w:val="00523EB4"/>
    <w:rsid w:val="005251BE"/>
    <w:rsid w:val="00525376"/>
    <w:rsid w:val="0052550F"/>
    <w:rsid w:val="00526165"/>
    <w:rsid w:val="005262D5"/>
    <w:rsid w:val="00526418"/>
    <w:rsid w:val="00526534"/>
    <w:rsid w:val="00526C0F"/>
    <w:rsid w:val="0052702A"/>
    <w:rsid w:val="00530397"/>
    <w:rsid w:val="00530B30"/>
    <w:rsid w:val="00530F73"/>
    <w:rsid w:val="00531E93"/>
    <w:rsid w:val="005322D4"/>
    <w:rsid w:val="005332B3"/>
    <w:rsid w:val="005337B5"/>
    <w:rsid w:val="0053398D"/>
    <w:rsid w:val="00533A73"/>
    <w:rsid w:val="00533B8E"/>
    <w:rsid w:val="00534BA5"/>
    <w:rsid w:val="00534CBB"/>
    <w:rsid w:val="00535417"/>
    <w:rsid w:val="00535833"/>
    <w:rsid w:val="00535F74"/>
    <w:rsid w:val="00536D28"/>
    <w:rsid w:val="0053714F"/>
    <w:rsid w:val="005372C5"/>
    <w:rsid w:val="0053748E"/>
    <w:rsid w:val="00537A26"/>
    <w:rsid w:val="00537DAE"/>
    <w:rsid w:val="00540E47"/>
    <w:rsid w:val="005431DB"/>
    <w:rsid w:val="0054323F"/>
    <w:rsid w:val="00543283"/>
    <w:rsid w:val="0054364C"/>
    <w:rsid w:val="0054375F"/>
    <w:rsid w:val="00544F87"/>
    <w:rsid w:val="00544FE2"/>
    <w:rsid w:val="00545B43"/>
    <w:rsid w:val="00545C7F"/>
    <w:rsid w:val="00546747"/>
    <w:rsid w:val="0054738F"/>
    <w:rsid w:val="00547510"/>
    <w:rsid w:val="00547ECC"/>
    <w:rsid w:val="00550DF3"/>
    <w:rsid w:val="005519A2"/>
    <w:rsid w:val="00551D5A"/>
    <w:rsid w:val="00551EC3"/>
    <w:rsid w:val="00552347"/>
    <w:rsid w:val="00554557"/>
    <w:rsid w:val="00554A44"/>
    <w:rsid w:val="00554C53"/>
    <w:rsid w:val="00554F18"/>
    <w:rsid w:val="00555220"/>
    <w:rsid w:val="005555F0"/>
    <w:rsid w:val="00555739"/>
    <w:rsid w:val="00556E75"/>
    <w:rsid w:val="00556F2D"/>
    <w:rsid w:val="005578B7"/>
    <w:rsid w:val="00557B47"/>
    <w:rsid w:val="005600B0"/>
    <w:rsid w:val="0056016D"/>
    <w:rsid w:val="0056069A"/>
    <w:rsid w:val="00560C3B"/>
    <w:rsid w:val="00561882"/>
    <w:rsid w:val="00561C59"/>
    <w:rsid w:val="00561D3C"/>
    <w:rsid w:val="00561EA1"/>
    <w:rsid w:val="00561EEE"/>
    <w:rsid w:val="00562331"/>
    <w:rsid w:val="00562799"/>
    <w:rsid w:val="00562867"/>
    <w:rsid w:val="00562D4E"/>
    <w:rsid w:val="00563890"/>
    <w:rsid w:val="00563B0C"/>
    <w:rsid w:val="005643ED"/>
    <w:rsid w:val="00564804"/>
    <w:rsid w:val="00565598"/>
    <w:rsid w:val="00565B5A"/>
    <w:rsid w:val="0056669F"/>
    <w:rsid w:val="00566F74"/>
    <w:rsid w:val="00567E8F"/>
    <w:rsid w:val="005702D6"/>
    <w:rsid w:val="005721D1"/>
    <w:rsid w:val="00572588"/>
    <w:rsid w:val="005728C1"/>
    <w:rsid w:val="005732DC"/>
    <w:rsid w:val="00573A50"/>
    <w:rsid w:val="00573ADF"/>
    <w:rsid w:val="005746D2"/>
    <w:rsid w:val="00574801"/>
    <w:rsid w:val="00574E8A"/>
    <w:rsid w:val="00577775"/>
    <w:rsid w:val="0058121A"/>
    <w:rsid w:val="00581863"/>
    <w:rsid w:val="00581EA3"/>
    <w:rsid w:val="0058205A"/>
    <w:rsid w:val="005820E1"/>
    <w:rsid w:val="0058260B"/>
    <w:rsid w:val="00583EEC"/>
    <w:rsid w:val="00584D1E"/>
    <w:rsid w:val="00584E33"/>
    <w:rsid w:val="0058613F"/>
    <w:rsid w:val="00586795"/>
    <w:rsid w:val="00586B82"/>
    <w:rsid w:val="00587BC0"/>
    <w:rsid w:val="00587C04"/>
    <w:rsid w:val="00587E13"/>
    <w:rsid w:val="0059180F"/>
    <w:rsid w:val="00591E91"/>
    <w:rsid w:val="005933AA"/>
    <w:rsid w:val="005940AA"/>
    <w:rsid w:val="00594614"/>
    <w:rsid w:val="00594E10"/>
    <w:rsid w:val="00596306"/>
    <w:rsid w:val="005963CE"/>
    <w:rsid w:val="00596487"/>
    <w:rsid w:val="005A0809"/>
    <w:rsid w:val="005A0B91"/>
    <w:rsid w:val="005A1494"/>
    <w:rsid w:val="005A3590"/>
    <w:rsid w:val="005A4A1C"/>
    <w:rsid w:val="005A4D4B"/>
    <w:rsid w:val="005A5291"/>
    <w:rsid w:val="005A569A"/>
    <w:rsid w:val="005A5BD8"/>
    <w:rsid w:val="005A6405"/>
    <w:rsid w:val="005A692A"/>
    <w:rsid w:val="005A6AB8"/>
    <w:rsid w:val="005A723A"/>
    <w:rsid w:val="005A7CF4"/>
    <w:rsid w:val="005B11C2"/>
    <w:rsid w:val="005B180A"/>
    <w:rsid w:val="005B1826"/>
    <w:rsid w:val="005B1AC5"/>
    <w:rsid w:val="005B207B"/>
    <w:rsid w:val="005B382C"/>
    <w:rsid w:val="005B39C3"/>
    <w:rsid w:val="005B3C11"/>
    <w:rsid w:val="005B405C"/>
    <w:rsid w:val="005B40DA"/>
    <w:rsid w:val="005B4226"/>
    <w:rsid w:val="005B5AA4"/>
    <w:rsid w:val="005B656B"/>
    <w:rsid w:val="005B71B3"/>
    <w:rsid w:val="005B76A4"/>
    <w:rsid w:val="005C04A7"/>
    <w:rsid w:val="005C0F9F"/>
    <w:rsid w:val="005C17A4"/>
    <w:rsid w:val="005C27CC"/>
    <w:rsid w:val="005C370D"/>
    <w:rsid w:val="005C3986"/>
    <w:rsid w:val="005C434E"/>
    <w:rsid w:val="005C46A6"/>
    <w:rsid w:val="005C4897"/>
    <w:rsid w:val="005C4B48"/>
    <w:rsid w:val="005C504E"/>
    <w:rsid w:val="005C6153"/>
    <w:rsid w:val="005C6ACF"/>
    <w:rsid w:val="005C78B0"/>
    <w:rsid w:val="005C7B95"/>
    <w:rsid w:val="005D01EB"/>
    <w:rsid w:val="005D0DFB"/>
    <w:rsid w:val="005D1112"/>
    <w:rsid w:val="005D13F5"/>
    <w:rsid w:val="005D1906"/>
    <w:rsid w:val="005D1FF0"/>
    <w:rsid w:val="005D2026"/>
    <w:rsid w:val="005D237C"/>
    <w:rsid w:val="005D25E2"/>
    <w:rsid w:val="005D25FF"/>
    <w:rsid w:val="005D2632"/>
    <w:rsid w:val="005D38E0"/>
    <w:rsid w:val="005D3F32"/>
    <w:rsid w:val="005D477C"/>
    <w:rsid w:val="005D4E3E"/>
    <w:rsid w:val="005D55B9"/>
    <w:rsid w:val="005D62D3"/>
    <w:rsid w:val="005D67AE"/>
    <w:rsid w:val="005D67F7"/>
    <w:rsid w:val="005D7224"/>
    <w:rsid w:val="005D7D7E"/>
    <w:rsid w:val="005E0B59"/>
    <w:rsid w:val="005E0D63"/>
    <w:rsid w:val="005E1105"/>
    <w:rsid w:val="005E112E"/>
    <w:rsid w:val="005E162F"/>
    <w:rsid w:val="005E21FD"/>
    <w:rsid w:val="005E2C60"/>
    <w:rsid w:val="005E2D02"/>
    <w:rsid w:val="005E3014"/>
    <w:rsid w:val="005E3021"/>
    <w:rsid w:val="005E31F6"/>
    <w:rsid w:val="005E3622"/>
    <w:rsid w:val="005E3D9C"/>
    <w:rsid w:val="005E52BC"/>
    <w:rsid w:val="005E5F41"/>
    <w:rsid w:val="005E60B3"/>
    <w:rsid w:val="005E676C"/>
    <w:rsid w:val="005E6CB9"/>
    <w:rsid w:val="005E6DCE"/>
    <w:rsid w:val="005E7BD0"/>
    <w:rsid w:val="005E7D2E"/>
    <w:rsid w:val="005E7F14"/>
    <w:rsid w:val="005F008A"/>
    <w:rsid w:val="005F0154"/>
    <w:rsid w:val="005F0176"/>
    <w:rsid w:val="005F021D"/>
    <w:rsid w:val="005F0750"/>
    <w:rsid w:val="005F0EFF"/>
    <w:rsid w:val="005F1EAC"/>
    <w:rsid w:val="005F2630"/>
    <w:rsid w:val="005F2B76"/>
    <w:rsid w:val="005F308F"/>
    <w:rsid w:val="005F309A"/>
    <w:rsid w:val="005F4869"/>
    <w:rsid w:val="005F4BFD"/>
    <w:rsid w:val="005F5397"/>
    <w:rsid w:val="005F5748"/>
    <w:rsid w:val="005F5834"/>
    <w:rsid w:val="005F5E11"/>
    <w:rsid w:val="005F707B"/>
    <w:rsid w:val="005F783F"/>
    <w:rsid w:val="006003E5"/>
    <w:rsid w:val="006005C0"/>
    <w:rsid w:val="00600DCB"/>
    <w:rsid w:val="00600E63"/>
    <w:rsid w:val="00601199"/>
    <w:rsid w:val="00601561"/>
    <w:rsid w:val="00601633"/>
    <w:rsid w:val="0060189B"/>
    <w:rsid w:val="00601E55"/>
    <w:rsid w:val="00602037"/>
    <w:rsid w:val="006029DD"/>
    <w:rsid w:val="00602C6A"/>
    <w:rsid w:val="00603AF5"/>
    <w:rsid w:val="006049DD"/>
    <w:rsid w:val="00606C66"/>
    <w:rsid w:val="00607E4A"/>
    <w:rsid w:val="00607FE3"/>
    <w:rsid w:val="00610145"/>
    <w:rsid w:val="0061044C"/>
    <w:rsid w:val="00610D1F"/>
    <w:rsid w:val="0061106F"/>
    <w:rsid w:val="006123C6"/>
    <w:rsid w:val="00612C02"/>
    <w:rsid w:val="00612CDD"/>
    <w:rsid w:val="00613038"/>
    <w:rsid w:val="00613886"/>
    <w:rsid w:val="00614248"/>
    <w:rsid w:val="00614C27"/>
    <w:rsid w:val="0061562E"/>
    <w:rsid w:val="00615E02"/>
    <w:rsid w:val="00615EEE"/>
    <w:rsid w:val="00616493"/>
    <w:rsid w:val="00616D41"/>
    <w:rsid w:val="00617054"/>
    <w:rsid w:val="00617292"/>
    <w:rsid w:val="00617D93"/>
    <w:rsid w:val="00617E13"/>
    <w:rsid w:val="006200A9"/>
    <w:rsid w:val="00620281"/>
    <w:rsid w:val="00620DF7"/>
    <w:rsid w:val="00622225"/>
    <w:rsid w:val="00622D03"/>
    <w:rsid w:val="00622DCD"/>
    <w:rsid w:val="00622F57"/>
    <w:rsid w:val="0062390A"/>
    <w:rsid w:val="00623BD1"/>
    <w:rsid w:val="00623DD5"/>
    <w:rsid w:val="0062414E"/>
    <w:rsid w:val="00624269"/>
    <w:rsid w:val="00624A34"/>
    <w:rsid w:val="00624A47"/>
    <w:rsid w:val="006255A9"/>
    <w:rsid w:val="0062568D"/>
    <w:rsid w:val="006256D3"/>
    <w:rsid w:val="0062633B"/>
    <w:rsid w:val="00626502"/>
    <w:rsid w:val="006267F5"/>
    <w:rsid w:val="00627337"/>
    <w:rsid w:val="00627B9D"/>
    <w:rsid w:val="00630069"/>
    <w:rsid w:val="00630583"/>
    <w:rsid w:val="00630D2E"/>
    <w:rsid w:val="00630D39"/>
    <w:rsid w:val="00631E19"/>
    <w:rsid w:val="0063228A"/>
    <w:rsid w:val="00632302"/>
    <w:rsid w:val="00632B69"/>
    <w:rsid w:val="006335F1"/>
    <w:rsid w:val="00633E76"/>
    <w:rsid w:val="00633EC9"/>
    <w:rsid w:val="006340F5"/>
    <w:rsid w:val="0063414E"/>
    <w:rsid w:val="00634542"/>
    <w:rsid w:val="00634605"/>
    <w:rsid w:val="00634AAA"/>
    <w:rsid w:val="006358A7"/>
    <w:rsid w:val="00635E4D"/>
    <w:rsid w:val="0063620C"/>
    <w:rsid w:val="006368C8"/>
    <w:rsid w:val="00637E18"/>
    <w:rsid w:val="006401B7"/>
    <w:rsid w:val="0064032E"/>
    <w:rsid w:val="0064038D"/>
    <w:rsid w:val="00640B8C"/>
    <w:rsid w:val="00641877"/>
    <w:rsid w:val="00641A0B"/>
    <w:rsid w:val="00641D5A"/>
    <w:rsid w:val="00641E06"/>
    <w:rsid w:val="00642042"/>
    <w:rsid w:val="006428D2"/>
    <w:rsid w:val="00643007"/>
    <w:rsid w:val="006431D0"/>
    <w:rsid w:val="006432C5"/>
    <w:rsid w:val="006436FA"/>
    <w:rsid w:val="00643852"/>
    <w:rsid w:val="00643868"/>
    <w:rsid w:val="00643C27"/>
    <w:rsid w:val="00643DF6"/>
    <w:rsid w:val="006446EF"/>
    <w:rsid w:val="006455E7"/>
    <w:rsid w:val="00645758"/>
    <w:rsid w:val="00646103"/>
    <w:rsid w:val="006461A1"/>
    <w:rsid w:val="006462D5"/>
    <w:rsid w:val="006472DE"/>
    <w:rsid w:val="00647422"/>
    <w:rsid w:val="00647E6B"/>
    <w:rsid w:val="00650190"/>
    <w:rsid w:val="00650594"/>
    <w:rsid w:val="00650E84"/>
    <w:rsid w:val="0065198B"/>
    <w:rsid w:val="006525AF"/>
    <w:rsid w:val="0065266A"/>
    <w:rsid w:val="00652731"/>
    <w:rsid w:val="00652C9B"/>
    <w:rsid w:val="0065342C"/>
    <w:rsid w:val="00653F9C"/>
    <w:rsid w:val="00654491"/>
    <w:rsid w:val="00654C16"/>
    <w:rsid w:val="00654E0B"/>
    <w:rsid w:val="00655470"/>
    <w:rsid w:val="00656843"/>
    <w:rsid w:val="00656FEE"/>
    <w:rsid w:val="0065758F"/>
    <w:rsid w:val="00660897"/>
    <w:rsid w:val="0066095A"/>
    <w:rsid w:val="00661028"/>
    <w:rsid w:val="006612BE"/>
    <w:rsid w:val="006617BD"/>
    <w:rsid w:val="0066194D"/>
    <w:rsid w:val="00663521"/>
    <w:rsid w:val="00664695"/>
    <w:rsid w:val="00664728"/>
    <w:rsid w:val="00664840"/>
    <w:rsid w:val="00664B44"/>
    <w:rsid w:val="00665209"/>
    <w:rsid w:val="006652BF"/>
    <w:rsid w:val="0066630C"/>
    <w:rsid w:val="00667588"/>
    <w:rsid w:val="00667BBD"/>
    <w:rsid w:val="00670605"/>
    <w:rsid w:val="00671149"/>
    <w:rsid w:val="006714FF"/>
    <w:rsid w:val="00671615"/>
    <w:rsid w:val="00671741"/>
    <w:rsid w:val="00671766"/>
    <w:rsid w:val="00671A7C"/>
    <w:rsid w:val="00672914"/>
    <w:rsid w:val="00672B90"/>
    <w:rsid w:val="00673AB0"/>
    <w:rsid w:val="00673C99"/>
    <w:rsid w:val="00673CC3"/>
    <w:rsid w:val="006744C3"/>
    <w:rsid w:val="0067537F"/>
    <w:rsid w:val="00675A45"/>
    <w:rsid w:val="006760C1"/>
    <w:rsid w:val="00676410"/>
    <w:rsid w:val="006765DA"/>
    <w:rsid w:val="00676EA1"/>
    <w:rsid w:val="006770B8"/>
    <w:rsid w:val="006777DD"/>
    <w:rsid w:val="00677B29"/>
    <w:rsid w:val="00680509"/>
    <w:rsid w:val="006805CB"/>
    <w:rsid w:val="00681CC1"/>
    <w:rsid w:val="00681D32"/>
    <w:rsid w:val="0068233B"/>
    <w:rsid w:val="00682E11"/>
    <w:rsid w:val="00683081"/>
    <w:rsid w:val="00684C95"/>
    <w:rsid w:val="00685000"/>
    <w:rsid w:val="006850D3"/>
    <w:rsid w:val="00685249"/>
    <w:rsid w:val="006856B9"/>
    <w:rsid w:val="00685BDE"/>
    <w:rsid w:val="00685E6E"/>
    <w:rsid w:val="00686085"/>
    <w:rsid w:val="00687C0D"/>
    <w:rsid w:val="00691237"/>
    <w:rsid w:val="006920E6"/>
    <w:rsid w:val="00692496"/>
    <w:rsid w:val="00692555"/>
    <w:rsid w:val="00694ADF"/>
    <w:rsid w:val="00694E2B"/>
    <w:rsid w:val="00695843"/>
    <w:rsid w:val="00696566"/>
    <w:rsid w:val="006966BA"/>
    <w:rsid w:val="0069694D"/>
    <w:rsid w:val="00696EED"/>
    <w:rsid w:val="00696FD2"/>
    <w:rsid w:val="0069722D"/>
    <w:rsid w:val="00697882"/>
    <w:rsid w:val="00697FFE"/>
    <w:rsid w:val="006A0052"/>
    <w:rsid w:val="006A0A9E"/>
    <w:rsid w:val="006A1F1C"/>
    <w:rsid w:val="006A2200"/>
    <w:rsid w:val="006A2204"/>
    <w:rsid w:val="006A3836"/>
    <w:rsid w:val="006A3DD3"/>
    <w:rsid w:val="006A4625"/>
    <w:rsid w:val="006A47AE"/>
    <w:rsid w:val="006A4B4F"/>
    <w:rsid w:val="006A5B5E"/>
    <w:rsid w:val="006A5DDE"/>
    <w:rsid w:val="006A6487"/>
    <w:rsid w:val="006A67CB"/>
    <w:rsid w:val="006A69A6"/>
    <w:rsid w:val="006B0368"/>
    <w:rsid w:val="006B0989"/>
    <w:rsid w:val="006B0F6E"/>
    <w:rsid w:val="006B13C7"/>
    <w:rsid w:val="006B1D7B"/>
    <w:rsid w:val="006B27D4"/>
    <w:rsid w:val="006B2C9C"/>
    <w:rsid w:val="006B418D"/>
    <w:rsid w:val="006B45BB"/>
    <w:rsid w:val="006B48EB"/>
    <w:rsid w:val="006B4C00"/>
    <w:rsid w:val="006B56FC"/>
    <w:rsid w:val="006B6DDA"/>
    <w:rsid w:val="006B73D9"/>
    <w:rsid w:val="006B785A"/>
    <w:rsid w:val="006B7B3B"/>
    <w:rsid w:val="006B7DF0"/>
    <w:rsid w:val="006B7E74"/>
    <w:rsid w:val="006C0D75"/>
    <w:rsid w:val="006C190E"/>
    <w:rsid w:val="006C1C48"/>
    <w:rsid w:val="006C29D9"/>
    <w:rsid w:val="006C2E1A"/>
    <w:rsid w:val="006C2ED8"/>
    <w:rsid w:val="006C38AF"/>
    <w:rsid w:val="006C3966"/>
    <w:rsid w:val="006C39B0"/>
    <w:rsid w:val="006C3C1D"/>
    <w:rsid w:val="006C41FF"/>
    <w:rsid w:val="006C5145"/>
    <w:rsid w:val="006C51DB"/>
    <w:rsid w:val="006C5214"/>
    <w:rsid w:val="006C65A8"/>
    <w:rsid w:val="006C7873"/>
    <w:rsid w:val="006D04D2"/>
    <w:rsid w:val="006D05AD"/>
    <w:rsid w:val="006D0EC1"/>
    <w:rsid w:val="006D16F8"/>
    <w:rsid w:val="006D1813"/>
    <w:rsid w:val="006D24A9"/>
    <w:rsid w:val="006D2843"/>
    <w:rsid w:val="006D2AF3"/>
    <w:rsid w:val="006D3AB9"/>
    <w:rsid w:val="006D4B4B"/>
    <w:rsid w:val="006D4D79"/>
    <w:rsid w:val="006D4FBD"/>
    <w:rsid w:val="006D5879"/>
    <w:rsid w:val="006D6049"/>
    <w:rsid w:val="006D63FD"/>
    <w:rsid w:val="006D65B4"/>
    <w:rsid w:val="006D72B0"/>
    <w:rsid w:val="006D754A"/>
    <w:rsid w:val="006D7B9C"/>
    <w:rsid w:val="006E04C6"/>
    <w:rsid w:val="006E0A65"/>
    <w:rsid w:val="006E199C"/>
    <w:rsid w:val="006E1B01"/>
    <w:rsid w:val="006E2630"/>
    <w:rsid w:val="006E3179"/>
    <w:rsid w:val="006E38AD"/>
    <w:rsid w:val="006E3E3D"/>
    <w:rsid w:val="006E4836"/>
    <w:rsid w:val="006E5DDD"/>
    <w:rsid w:val="006E5F5A"/>
    <w:rsid w:val="006E6EB3"/>
    <w:rsid w:val="006E7811"/>
    <w:rsid w:val="006F04DA"/>
    <w:rsid w:val="006F0557"/>
    <w:rsid w:val="006F0C25"/>
    <w:rsid w:val="006F0EA3"/>
    <w:rsid w:val="006F1B5D"/>
    <w:rsid w:val="006F20F2"/>
    <w:rsid w:val="006F212B"/>
    <w:rsid w:val="006F37F7"/>
    <w:rsid w:val="006F4A61"/>
    <w:rsid w:val="006F4ADC"/>
    <w:rsid w:val="006F4FD6"/>
    <w:rsid w:val="006F643D"/>
    <w:rsid w:val="006F675C"/>
    <w:rsid w:val="006F67B6"/>
    <w:rsid w:val="006F6D13"/>
    <w:rsid w:val="006F7759"/>
    <w:rsid w:val="006F7D95"/>
    <w:rsid w:val="0070047A"/>
    <w:rsid w:val="00700564"/>
    <w:rsid w:val="007009B8"/>
    <w:rsid w:val="00700B59"/>
    <w:rsid w:val="00700D41"/>
    <w:rsid w:val="00701B21"/>
    <w:rsid w:val="00702191"/>
    <w:rsid w:val="00702384"/>
    <w:rsid w:val="00704BAE"/>
    <w:rsid w:val="00704C39"/>
    <w:rsid w:val="00705807"/>
    <w:rsid w:val="00705C74"/>
    <w:rsid w:val="00705C78"/>
    <w:rsid w:val="00705DD2"/>
    <w:rsid w:val="007060E1"/>
    <w:rsid w:val="007066AC"/>
    <w:rsid w:val="00706824"/>
    <w:rsid w:val="00706B85"/>
    <w:rsid w:val="007071FC"/>
    <w:rsid w:val="007077BB"/>
    <w:rsid w:val="00707C84"/>
    <w:rsid w:val="0071033B"/>
    <w:rsid w:val="0071089F"/>
    <w:rsid w:val="00710A59"/>
    <w:rsid w:val="00710FDE"/>
    <w:rsid w:val="007116C7"/>
    <w:rsid w:val="00711C5A"/>
    <w:rsid w:val="00711D0B"/>
    <w:rsid w:val="00712B66"/>
    <w:rsid w:val="00713038"/>
    <w:rsid w:val="007131EE"/>
    <w:rsid w:val="0071390A"/>
    <w:rsid w:val="00713C31"/>
    <w:rsid w:val="007141FA"/>
    <w:rsid w:val="0071428D"/>
    <w:rsid w:val="007144C9"/>
    <w:rsid w:val="007146C2"/>
    <w:rsid w:val="00715999"/>
    <w:rsid w:val="00715E07"/>
    <w:rsid w:val="0071620F"/>
    <w:rsid w:val="00716717"/>
    <w:rsid w:val="00716B3C"/>
    <w:rsid w:val="007170C2"/>
    <w:rsid w:val="00717EE4"/>
    <w:rsid w:val="00717F2D"/>
    <w:rsid w:val="00720045"/>
    <w:rsid w:val="00720453"/>
    <w:rsid w:val="00720853"/>
    <w:rsid w:val="0072151D"/>
    <w:rsid w:val="00722129"/>
    <w:rsid w:val="007222DA"/>
    <w:rsid w:val="007223E4"/>
    <w:rsid w:val="00722C96"/>
    <w:rsid w:val="00723326"/>
    <w:rsid w:val="00724173"/>
    <w:rsid w:val="007257C1"/>
    <w:rsid w:val="00726442"/>
    <w:rsid w:val="00726730"/>
    <w:rsid w:val="00726AC4"/>
    <w:rsid w:val="00726E64"/>
    <w:rsid w:val="00726F93"/>
    <w:rsid w:val="007276D0"/>
    <w:rsid w:val="00727799"/>
    <w:rsid w:val="00727DF2"/>
    <w:rsid w:val="0073053F"/>
    <w:rsid w:val="00730598"/>
    <w:rsid w:val="007309AF"/>
    <w:rsid w:val="00731C24"/>
    <w:rsid w:val="0073257E"/>
    <w:rsid w:val="00732A32"/>
    <w:rsid w:val="00733066"/>
    <w:rsid w:val="0073323D"/>
    <w:rsid w:val="00733469"/>
    <w:rsid w:val="00733539"/>
    <w:rsid w:val="007343C7"/>
    <w:rsid w:val="007348AA"/>
    <w:rsid w:val="00734C8E"/>
    <w:rsid w:val="00735557"/>
    <w:rsid w:val="00735D3E"/>
    <w:rsid w:val="00735F6A"/>
    <w:rsid w:val="007367B8"/>
    <w:rsid w:val="00736B00"/>
    <w:rsid w:val="00737108"/>
    <w:rsid w:val="007379CE"/>
    <w:rsid w:val="007404E2"/>
    <w:rsid w:val="007419A7"/>
    <w:rsid w:val="00741B21"/>
    <w:rsid w:val="00741DD8"/>
    <w:rsid w:val="00741E49"/>
    <w:rsid w:val="00741ED0"/>
    <w:rsid w:val="0074250D"/>
    <w:rsid w:val="00742F1D"/>
    <w:rsid w:val="00744108"/>
    <w:rsid w:val="007445E2"/>
    <w:rsid w:val="00744D15"/>
    <w:rsid w:val="00744EF5"/>
    <w:rsid w:val="00745496"/>
    <w:rsid w:val="007457C2"/>
    <w:rsid w:val="007460DA"/>
    <w:rsid w:val="00746FC8"/>
    <w:rsid w:val="0074705B"/>
    <w:rsid w:val="007470EC"/>
    <w:rsid w:val="00747520"/>
    <w:rsid w:val="0075020B"/>
    <w:rsid w:val="00750335"/>
    <w:rsid w:val="007505D7"/>
    <w:rsid w:val="00751017"/>
    <w:rsid w:val="00751960"/>
    <w:rsid w:val="00751FEB"/>
    <w:rsid w:val="007525BD"/>
    <w:rsid w:val="007535BE"/>
    <w:rsid w:val="007535C7"/>
    <w:rsid w:val="0075407D"/>
    <w:rsid w:val="00754293"/>
    <w:rsid w:val="0075560B"/>
    <w:rsid w:val="00756551"/>
    <w:rsid w:val="00757769"/>
    <w:rsid w:val="0076067E"/>
    <w:rsid w:val="00761771"/>
    <w:rsid w:val="00761BFD"/>
    <w:rsid w:val="00761D5C"/>
    <w:rsid w:val="00761FE5"/>
    <w:rsid w:val="00762476"/>
    <w:rsid w:val="00762A18"/>
    <w:rsid w:val="00763133"/>
    <w:rsid w:val="00763AE2"/>
    <w:rsid w:val="0076467D"/>
    <w:rsid w:val="00765447"/>
    <w:rsid w:val="00765651"/>
    <w:rsid w:val="0076599A"/>
    <w:rsid w:val="00765D05"/>
    <w:rsid w:val="00766D90"/>
    <w:rsid w:val="007673BA"/>
    <w:rsid w:val="00767BF3"/>
    <w:rsid w:val="00767C19"/>
    <w:rsid w:val="00767C2E"/>
    <w:rsid w:val="00767D4E"/>
    <w:rsid w:val="00771067"/>
    <w:rsid w:val="007722ED"/>
    <w:rsid w:val="0077240E"/>
    <w:rsid w:val="007724C1"/>
    <w:rsid w:val="007724E9"/>
    <w:rsid w:val="0077408B"/>
    <w:rsid w:val="007748F7"/>
    <w:rsid w:val="00774AF6"/>
    <w:rsid w:val="00774EC8"/>
    <w:rsid w:val="00775C3E"/>
    <w:rsid w:val="00775D3B"/>
    <w:rsid w:val="00776065"/>
    <w:rsid w:val="007761A5"/>
    <w:rsid w:val="00776781"/>
    <w:rsid w:val="007772F7"/>
    <w:rsid w:val="007776CC"/>
    <w:rsid w:val="00777CE9"/>
    <w:rsid w:val="00780D05"/>
    <w:rsid w:val="00781F75"/>
    <w:rsid w:val="007839F2"/>
    <w:rsid w:val="00783C7B"/>
    <w:rsid w:val="0078556C"/>
    <w:rsid w:val="007855C5"/>
    <w:rsid w:val="007856D3"/>
    <w:rsid w:val="00785712"/>
    <w:rsid w:val="00785ABD"/>
    <w:rsid w:val="00785E1B"/>
    <w:rsid w:val="00785F0E"/>
    <w:rsid w:val="007860C6"/>
    <w:rsid w:val="00786254"/>
    <w:rsid w:val="00786DB0"/>
    <w:rsid w:val="00787D47"/>
    <w:rsid w:val="0079014E"/>
    <w:rsid w:val="0079148B"/>
    <w:rsid w:val="00792971"/>
    <w:rsid w:val="007935C6"/>
    <w:rsid w:val="007938A8"/>
    <w:rsid w:val="00793FC0"/>
    <w:rsid w:val="00794129"/>
    <w:rsid w:val="00794516"/>
    <w:rsid w:val="00794878"/>
    <w:rsid w:val="0079524A"/>
    <w:rsid w:val="00795512"/>
    <w:rsid w:val="00795953"/>
    <w:rsid w:val="00795AB7"/>
    <w:rsid w:val="00795E37"/>
    <w:rsid w:val="007965E9"/>
    <w:rsid w:val="0079694C"/>
    <w:rsid w:val="00796D89"/>
    <w:rsid w:val="00796DA2"/>
    <w:rsid w:val="00796F78"/>
    <w:rsid w:val="00797273"/>
    <w:rsid w:val="007A032B"/>
    <w:rsid w:val="007A0415"/>
    <w:rsid w:val="007A06BA"/>
    <w:rsid w:val="007A0BA6"/>
    <w:rsid w:val="007A126A"/>
    <w:rsid w:val="007A2126"/>
    <w:rsid w:val="007A2473"/>
    <w:rsid w:val="007A27BD"/>
    <w:rsid w:val="007A294A"/>
    <w:rsid w:val="007A2F1E"/>
    <w:rsid w:val="007A3835"/>
    <w:rsid w:val="007A3C8D"/>
    <w:rsid w:val="007A3F12"/>
    <w:rsid w:val="007A460C"/>
    <w:rsid w:val="007A46C9"/>
    <w:rsid w:val="007A4C96"/>
    <w:rsid w:val="007A51A6"/>
    <w:rsid w:val="007A523D"/>
    <w:rsid w:val="007A524F"/>
    <w:rsid w:val="007A5629"/>
    <w:rsid w:val="007A56E5"/>
    <w:rsid w:val="007A5990"/>
    <w:rsid w:val="007A60CA"/>
    <w:rsid w:val="007A6F0F"/>
    <w:rsid w:val="007A708C"/>
    <w:rsid w:val="007A7481"/>
    <w:rsid w:val="007A75B5"/>
    <w:rsid w:val="007A7985"/>
    <w:rsid w:val="007A79FB"/>
    <w:rsid w:val="007A7ABE"/>
    <w:rsid w:val="007B03C5"/>
    <w:rsid w:val="007B0E80"/>
    <w:rsid w:val="007B1984"/>
    <w:rsid w:val="007B1CAC"/>
    <w:rsid w:val="007B1EC3"/>
    <w:rsid w:val="007B26E1"/>
    <w:rsid w:val="007B2BFA"/>
    <w:rsid w:val="007B3045"/>
    <w:rsid w:val="007B4C0F"/>
    <w:rsid w:val="007B571E"/>
    <w:rsid w:val="007B5E25"/>
    <w:rsid w:val="007B6E0E"/>
    <w:rsid w:val="007B6FCB"/>
    <w:rsid w:val="007B748B"/>
    <w:rsid w:val="007B7618"/>
    <w:rsid w:val="007C08D5"/>
    <w:rsid w:val="007C0FAC"/>
    <w:rsid w:val="007C13C0"/>
    <w:rsid w:val="007C1EFA"/>
    <w:rsid w:val="007C27FB"/>
    <w:rsid w:val="007C2CBB"/>
    <w:rsid w:val="007C309C"/>
    <w:rsid w:val="007C3C9A"/>
    <w:rsid w:val="007C4209"/>
    <w:rsid w:val="007C423E"/>
    <w:rsid w:val="007C5EB9"/>
    <w:rsid w:val="007C7449"/>
    <w:rsid w:val="007C7EA5"/>
    <w:rsid w:val="007D031E"/>
    <w:rsid w:val="007D0FC2"/>
    <w:rsid w:val="007D11A5"/>
    <w:rsid w:val="007D17F2"/>
    <w:rsid w:val="007D19DD"/>
    <w:rsid w:val="007D1A95"/>
    <w:rsid w:val="007D1C72"/>
    <w:rsid w:val="007D245E"/>
    <w:rsid w:val="007D2C95"/>
    <w:rsid w:val="007D3764"/>
    <w:rsid w:val="007D3950"/>
    <w:rsid w:val="007D3C14"/>
    <w:rsid w:val="007D485A"/>
    <w:rsid w:val="007D4B37"/>
    <w:rsid w:val="007D4D37"/>
    <w:rsid w:val="007D54FF"/>
    <w:rsid w:val="007D57D4"/>
    <w:rsid w:val="007D6315"/>
    <w:rsid w:val="007D6EAE"/>
    <w:rsid w:val="007D724A"/>
    <w:rsid w:val="007D75A3"/>
    <w:rsid w:val="007E01E4"/>
    <w:rsid w:val="007E03F2"/>
    <w:rsid w:val="007E16E2"/>
    <w:rsid w:val="007E19FE"/>
    <w:rsid w:val="007E1A65"/>
    <w:rsid w:val="007E1AAC"/>
    <w:rsid w:val="007E2FD6"/>
    <w:rsid w:val="007E3B9C"/>
    <w:rsid w:val="007E4942"/>
    <w:rsid w:val="007E4A2F"/>
    <w:rsid w:val="007E5C4A"/>
    <w:rsid w:val="007E6915"/>
    <w:rsid w:val="007E7053"/>
    <w:rsid w:val="007E74CA"/>
    <w:rsid w:val="007E7AD3"/>
    <w:rsid w:val="007F0070"/>
    <w:rsid w:val="007F0441"/>
    <w:rsid w:val="007F0A2C"/>
    <w:rsid w:val="007F0E99"/>
    <w:rsid w:val="007F0F49"/>
    <w:rsid w:val="007F1B41"/>
    <w:rsid w:val="007F20F1"/>
    <w:rsid w:val="007F4224"/>
    <w:rsid w:val="007F45BD"/>
    <w:rsid w:val="007F4A9E"/>
    <w:rsid w:val="007F4DD2"/>
    <w:rsid w:val="007F4FB9"/>
    <w:rsid w:val="007F5D4D"/>
    <w:rsid w:val="007F7022"/>
    <w:rsid w:val="007F7690"/>
    <w:rsid w:val="007F7D19"/>
    <w:rsid w:val="008011CC"/>
    <w:rsid w:val="00801404"/>
    <w:rsid w:val="008017AA"/>
    <w:rsid w:val="00801CBA"/>
    <w:rsid w:val="00801D92"/>
    <w:rsid w:val="008028BC"/>
    <w:rsid w:val="00804BCF"/>
    <w:rsid w:val="00804FA4"/>
    <w:rsid w:val="00805275"/>
    <w:rsid w:val="0080539C"/>
    <w:rsid w:val="0080551F"/>
    <w:rsid w:val="00806A62"/>
    <w:rsid w:val="00806E55"/>
    <w:rsid w:val="008075CE"/>
    <w:rsid w:val="00807DEB"/>
    <w:rsid w:val="00811A50"/>
    <w:rsid w:val="0081202E"/>
    <w:rsid w:val="00812179"/>
    <w:rsid w:val="008124E2"/>
    <w:rsid w:val="00812564"/>
    <w:rsid w:val="00812FE6"/>
    <w:rsid w:val="00813928"/>
    <w:rsid w:val="00814EF3"/>
    <w:rsid w:val="00815321"/>
    <w:rsid w:val="008166DB"/>
    <w:rsid w:val="00816EC4"/>
    <w:rsid w:val="008173E0"/>
    <w:rsid w:val="008175C1"/>
    <w:rsid w:val="008200D4"/>
    <w:rsid w:val="00820370"/>
    <w:rsid w:val="00820CC6"/>
    <w:rsid w:val="00820EE5"/>
    <w:rsid w:val="00822C02"/>
    <w:rsid w:val="00822C41"/>
    <w:rsid w:val="00823201"/>
    <w:rsid w:val="00823795"/>
    <w:rsid w:val="00825043"/>
    <w:rsid w:val="00825267"/>
    <w:rsid w:val="00825727"/>
    <w:rsid w:val="00825EF0"/>
    <w:rsid w:val="008264EC"/>
    <w:rsid w:val="00826542"/>
    <w:rsid w:val="00827C0D"/>
    <w:rsid w:val="00830642"/>
    <w:rsid w:val="0083086B"/>
    <w:rsid w:val="00831250"/>
    <w:rsid w:val="00831D8D"/>
    <w:rsid w:val="00832A55"/>
    <w:rsid w:val="008333B7"/>
    <w:rsid w:val="008336EC"/>
    <w:rsid w:val="0083373B"/>
    <w:rsid w:val="008337B9"/>
    <w:rsid w:val="00834188"/>
    <w:rsid w:val="008347C2"/>
    <w:rsid w:val="00834FD2"/>
    <w:rsid w:val="00835084"/>
    <w:rsid w:val="00835184"/>
    <w:rsid w:val="00835569"/>
    <w:rsid w:val="00835802"/>
    <w:rsid w:val="00836295"/>
    <w:rsid w:val="00836BB8"/>
    <w:rsid w:val="008370EE"/>
    <w:rsid w:val="0084093F"/>
    <w:rsid w:val="0084098A"/>
    <w:rsid w:val="00840DB0"/>
    <w:rsid w:val="00840EDE"/>
    <w:rsid w:val="008418A5"/>
    <w:rsid w:val="00842011"/>
    <w:rsid w:val="00842CF2"/>
    <w:rsid w:val="00843548"/>
    <w:rsid w:val="0084383C"/>
    <w:rsid w:val="00843CC0"/>
    <w:rsid w:val="00844ADD"/>
    <w:rsid w:val="0084534E"/>
    <w:rsid w:val="00845C7A"/>
    <w:rsid w:val="00846062"/>
    <w:rsid w:val="008474C1"/>
    <w:rsid w:val="00847C1C"/>
    <w:rsid w:val="0085055E"/>
    <w:rsid w:val="00850814"/>
    <w:rsid w:val="00850C3B"/>
    <w:rsid w:val="00850F3C"/>
    <w:rsid w:val="00851605"/>
    <w:rsid w:val="008518E8"/>
    <w:rsid w:val="00851D69"/>
    <w:rsid w:val="00852BE3"/>
    <w:rsid w:val="00852CA0"/>
    <w:rsid w:val="00852D85"/>
    <w:rsid w:val="00852EF2"/>
    <w:rsid w:val="00852F6C"/>
    <w:rsid w:val="00853013"/>
    <w:rsid w:val="0085465C"/>
    <w:rsid w:val="00854967"/>
    <w:rsid w:val="00854BEE"/>
    <w:rsid w:val="00855208"/>
    <w:rsid w:val="0085540B"/>
    <w:rsid w:val="00855511"/>
    <w:rsid w:val="0085582C"/>
    <w:rsid w:val="00855AE2"/>
    <w:rsid w:val="00855FD3"/>
    <w:rsid w:val="00856C7B"/>
    <w:rsid w:val="00857086"/>
    <w:rsid w:val="00857478"/>
    <w:rsid w:val="00857572"/>
    <w:rsid w:val="00860F4D"/>
    <w:rsid w:val="008611DE"/>
    <w:rsid w:val="00861375"/>
    <w:rsid w:val="00861C56"/>
    <w:rsid w:val="00861F29"/>
    <w:rsid w:val="008620A2"/>
    <w:rsid w:val="00862199"/>
    <w:rsid w:val="00862741"/>
    <w:rsid w:val="008628A6"/>
    <w:rsid w:val="00862BBD"/>
    <w:rsid w:val="00863C9F"/>
    <w:rsid w:val="008645D6"/>
    <w:rsid w:val="00864923"/>
    <w:rsid w:val="0086515A"/>
    <w:rsid w:val="0086552B"/>
    <w:rsid w:val="008655A2"/>
    <w:rsid w:val="0086584F"/>
    <w:rsid w:val="0086679B"/>
    <w:rsid w:val="008671C7"/>
    <w:rsid w:val="00867D8B"/>
    <w:rsid w:val="00867EB8"/>
    <w:rsid w:val="008700E4"/>
    <w:rsid w:val="00870335"/>
    <w:rsid w:val="00870AA2"/>
    <w:rsid w:val="00872AEE"/>
    <w:rsid w:val="0087392B"/>
    <w:rsid w:val="00873D76"/>
    <w:rsid w:val="00873D88"/>
    <w:rsid w:val="00873F76"/>
    <w:rsid w:val="0087433B"/>
    <w:rsid w:val="00874999"/>
    <w:rsid w:val="00875A98"/>
    <w:rsid w:val="0087621E"/>
    <w:rsid w:val="008767B2"/>
    <w:rsid w:val="00876E52"/>
    <w:rsid w:val="00877328"/>
    <w:rsid w:val="0087787A"/>
    <w:rsid w:val="008802F0"/>
    <w:rsid w:val="00880321"/>
    <w:rsid w:val="00880992"/>
    <w:rsid w:val="00881692"/>
    <w:rsid w:val="008817A1"/>
    <w:rsid w:val="0088241B"/>
    <w:rsid w:val="00883143"/>
    <w:rsid w:val="008846F7"/>
    <w:rsid w:val="00884AAC"/>
    <w:rsid w:val="00884B96"/>
    <w:rsid w:val="00884DF9"/>
    <w:rsid w:val="00884EC8"/>
    <w:rsid w:val="00885254"/>
    <w:rsid w:val="00885C32"/>
    <w:rsid w:val="00885E56"/>
    <w:rsid w:val="00886154"/>
    <w:rsid w:val="008861FE"/>
    <w:rsid w:val="008867A9"/>
    <w:rsid w:val="00886B8F"/>
    <w:rsid w:val="00890272"/>
    <w:rsid w:val="00890277"/>
    <w:rsid w:val="0089061A"/>
    <w:rsid w:val="008906B7"/>
    <w:rsid w:val="008915C6"/>
    <w:rsid w:val="00891677"/>
    <w:rsid w:val="00891BB3"/>
    <w:rsid w:val="00892258"/>
    <w:rsid w:val="00892DB5"/>
    <w:rsid w:val="008938C8"/>
    <w:rsid w:val="00893BDB"/>
    <w:rsid w:val="00894100"/>
    <w:rsid w:val="008942AF"/>
    <w:rsid w:val="008945D2"/>
    <w:rsid w:val="00894B61"/>
    <w:rsid w:val="00895255"/>
    <w:rsid w:val="00895DF1"/>
    <w:rsid w:val="00896645"/>
    <w:rsid w:val="00897194"/>
    <w:rsid w:val="008975D2"/>
    <w:rsid w:val="008976FE"/>
    <w:rsid w:val="008A00CF"/>
    <w:rsid w:val="008A035B"/>
    <w:rsid w:val="008A0459"/>
    <w:rsid w:val="008A1218"/>
    <w:rsid w:val="008A1364"/>
    <w:rsid w:val="008A15B6"/>
    <w:rsid w:val="008A1A6E"/>
    <w:rsid w:val="008A202A"/>
    <w:rsid w:val="008A36C9"/>
    <w:rsid w:val="008A49A1"/>
    <w:rsid w:val="008A500F"/>
    <w:rsid w:val="008A506D"/>
    <w:rsid w:val="008A555E"/>
    <w:rsid w:val="008A5AF9"/>
    <w:rsid w:val="008B142A"/>
    <w:rsid w:val="008B149F"/>
    <w:rsid w:val="008B16DE"/>
    <w:rsid w:val="008B1A23"/>
    <w:rsid w:val="008B251F"/>
    <w:rsid w:val="008B2602"/>
    <w:rsid w:val="008B2727"/>
    <w:rsid w:val="008B316B"/>
    <w:rsid w:val="008B3D9A"/>
    <w:rsid w:val="008B4EE7"/>
    <w:rsid w:val="008B4F46"/>
    <w:rsid w:val="008B5059"/>
    <w:rsid w:val="008B5B65"/>
    <w:rsid w:val="008B5BF2"/>
    <w:rsid w:val="008B601A"/>
    <w:rsid w:val="008B6934"/>
    <w:rsid w:val="008B6CF8"/>
    <w:rsid w:val="008B72F6"/>
    <w:rsid w:val="008C0E13"/>
    <w:rsid w:val="008C119E"/>
    <w:rsid w:val="008C1296"/>
    <w:rsid w:val="008C1E24"/>
    <w:rsid w:val="008C214C"/>
    <w:rsid w:val="008C222B"/>
    <w:rsid w:val="008C23E8"/>
    <w:rsid w:val="008C296B"/>
    <w:rsid w:val="008C2A46"/>
    <w:rsid w:val="008C300D"/>
    <w:rsid w:val="008C4278"/>
    <w:rsid w:val="008C46C1"/>
    <w:rsid w:val="008C520E"/>
    <w:rsid w:val="008C563B"/>
    <w:rsid w:val="008C567E"/>
    <w:rsid w:val="008C5DEE"/>
    <w:rsid w:val="008C6285"/>
    <w:rsid w:val="008C6F1A"/>
    <w:rsid w:val="008C7182"/>
    <w:rsid w:val="008C7268"/>
    <w:rsid w:val="008C7C3C"/>
    <w:rsid w:val="008C7CA5"/>
    <w:rsid w:val="008C7D9D"/>
    <w:rsid w:val="008D0416"/>
    <w:rsid w:val="008D0629"/>
    <w:rsid w:val="008D13C6"/>
    <w:rsid w:val="008D16D9"/>
    <w:rsid w:val="008D1B04"/>
    <w:rsid w:val="008D1CDB"/>
    <w:rsid w:val="008D25B3"/>
    <w:rsid w:val="008D26AF"/>
    <w:rsid w:val="008D27C2"/>
    <w:rsid w:val="008D3235"/>
    <w:rsid w:val="008D33C8"/>
    <w:rsid w:val="008D35E5"/>
    <w:rsid w:val="008D3671"/>
    <w:rsid w:val="008D3893"/>
    <w:rsid w:val="008D3984"/>
    <w:rsid w:val="008D4163"/>
    <w:rsid w:val="008D45CD"/>
    <w:rsid w:val="008D52D6"/>
    <w:rsid w:val="008D55F1"/>
    <w:rsid w:val="008D5ADD"/>
    <w:rsid w:val="008D5CD7"/>
    <w:rsid w:val="008D5E17"/>
    <w:rsid w:val="008D718E"/>
    <w:rsid w:val="008E0506"/>
    <w:rsid w:val="008E09AE"/>
    <w:rsid w:val="008E09C5"/>
    <w:rsid w:val="008E0AA7"/>
    <w:rsid w:val="008E0ADB"/>
    <w:rsid w:val="008E13F6"/>
    <w:rsid w:val="008E2355"/>
    <w:rsid w:val="008E3151"/>
    <w:rsid w:val="008E3386"/>
    <w:rsid w:val="008E4F6E"/>
    <w:rsid w:val="008E534E"/>
    <w:rsid w:val="008E5410"/>
    <w:rsid w:val="008E5936"/>
    <w:rsid w:val="008E5A3F"/>
    <w:rsid w:val="008E63B6"/>
    <w:rsid w:val="008E6FD7"/>
    <w:rsid w:val="008E717D"/>
    <w:rsid w:val="008E71AC"/>
    <w:rsid w:val="008E7209"/>
    <w:rsid w:val="008E7448"/>
    <w:rsid w:val="008F070E"/>
    <w:rsid w:val="008F0E3A"/>
    <w:rsid w:val="008F11BB"/>
    <w:rsid w:val="008F16FF"/>
    <w:rsid w:val="008F182F"/>
    <w:rsid w:val="008F1E95"/>
    <w:rsid w:val="008F2304"/>
    <w:rsid w:val="008F2546"/>
    <w:rsid w:val="008F2AE0"/>
    <w:rsid w:val="008F2AFF"/>
    <w:rsid w:val="008F3168"/>
    <w:rsid w:val="008F35E8"/>
    <w:rsid w:val="008F38A1"/>
    <w:rsid w:val="008F57DD"/>
    <w:rsid w:val="008F5AEE"/>
    <w:rsid w:val="008F675B"/>
    <w:rsid w:val="008F6C31"/>
    <w:rsid w:val="008F6EAA"/>
    <w:rsid w:val="008F7800"/>
    <w:rsid w:val="008F7BCA"/>
    <w:rsid w:val="008F7C69"/>
    <w:rsid w:val="00900596"/>
    <w:rsid w:val="00900952"/>
    <w:rsid w:val="00900F4D"/>
    <w:rsid w:val="00901026"/>
    <w:rsid w:val="0090167B"/>
    <w:rsid w:val="00901711"/>
    <w:rsid w:val="00901BD7"/>
    <w:rsid w:val="009027F7"/>
    <w:rsid w:val="00902B53"/>
    <w:rsid w:val="00902DEC"/>
    <w:rsid w:val="0090342E"/>
    <w:rsid w:val="00903855"/>
    <w:rsid w:val="00903D3A"/>
    <w:rsid w:val="009044B9"/>
    <w:rsid w:val="009047B1"/>
    <w:rsid w:val="00904C86"/>
    <w:rsid w:val="009063B8"/>
    <w:rsid w:val="0090680D"/>
    <w:rsid w:val="00907A3B"/>
    <w:rsid w:val="0091045D"/>
    <w:rsid w:val="0091281A"/>
    <w:rsid w:val="00912B24"/>
    <w:rsid w:val="009131FE"/>
    <w:rsid w:val="009139B5"/>
    <w:rsid w:val="00914514"/>
    <w:rsid w:val="00914549"/>
    <w:rsid w:val="00914C08"/>
    <w:rsid w:val="00914F2F"/>
    <w:rsid w:val="00916057"/>
    <w:rsid w:val="00916AD1"/>
    <w:rsid w:val="00917637"/>
    <w:rsid w:val="00917FEE"/>
    <w:rsid w:val="0092023D"/>
    <w:rsid w:val="00920472"/>
    <w:rsid w:val="00920E55"/>
    <w:rsid w:val="00921251"/>
    <w:rsid w:val="00921564"/>
    <w:rsid w:val="00921861"/>
    <w:rsid w:val="0092189E"/>
    <w:rsid w:val="009219FD"/>
    <w:rsid w:val="00921DF7"/>
    <w:rsid w:val="00923919"/>
    <w:rsid w:val="00924F5B"/>
    <w:rsid w:val="00925599"/>
    <w:rsid w:val="009257B0"/>
    <w:rsid w:val="009258BD"/>
    <w:rsid w:val="009259E9"/>
    <w:rsid w:val="00925DEB"/>
    <w:rsid w:val="009263C0"/>
    <w:rsid w:val="009265EA"/>
    <w:rsid w:val="009278E6"/>
    <w:rsid w:val="009302D4"/>
    <w:rsid w:val="0093031C"/>
    <w:rsid w:val="00930513"/>
    <w:rsid w:val="009307F2"/>
    <w:rsid w:val="00930CEC"/>
    <w:rsid w:val="00930D89"/>
    <w:rsid w:val="00930EE3"/>
    <w:rsid w:val="00930F4A"/>
    <w:rsid w:val="009319FB"/>
    <w:rsid w:val="00932BE1"/>
    <w:rsid w:val="0093375E"/>
    <w:rsid w:val="00933BEF"/>
    <w:rsid w:val="00934A4A"/>
    <w:rsid w:val="0093787E"/>
    <w:rsid w:val="00937F9A"/>
    <w:rsid w:val="00940740"/>
    <w:rsid w:val="009412CC"/>
    <w:rsid w:val="00941377"/>
    <w:rsid w:val="00941B69"/>
    <w:rsid w:val="0094314F"/>
    <w:rsid w:val="0094388B"/>
    <w:rsid w:val="00943B29"/>
    <w:rsid w:val="00943D09"/>
    <w:rsid w:val="00944826"/>
    <w:rsid w:val="00944BA8"/>
    <w:rsid w:val="00945670"/>
    <w:rsid w:val="009457A1"/>
    <w:rsid w:val="00945B45"/>
    <w:rsid w:val="009464CC"/>
    <w:rsid w:val="009464E4"/>
    <w:rsid w:val="00946A0E"/>
    <w:rsid w:val="00947C5D"/>
    <w:rsid w:val="00947CA9"/>
    <w:rsid w:val="009502E0"/>
    <w:rsid w:val="00950478"/>
    <w:rsid w:val="00950888"/>
    <w:rsid w:val="00950AF9"/>
    <w:rsid w:val="00950B5F"/>
    <w:rsid w:val="00950D35"/>
    <w:rsid w:val="0095144C"/>
    <w:rsid w:val="0095165B"/>
    <w:rsid w:val="00951A0D"/>
    <w:rsid w:val="00951B17"/>
    <w:rsid w:val="00951B8D"/>
    <w:rsid w:val="0095257A"/>
    <w:rsid w:val="009535E8"/>
    <w:rsid w:val="009536A8"/>
    <w:rsid w:val="0095396A"/>
    <w:rsid w:val="00954596"/>
    <w:rsid w:val="0095471A"/>
    <w:rsid w:val="00955851"/>
    <w:rsid w:val="00955B33"/>
    <w:rsid w:val="00955C63"/>
    <w:rsid w:val="00955D82"/>
    <w:rsid w:val="00956916"/>
    <w:rsid w:val="00957E23"/>
    <w:rsid w:val="00960301"/>
    <w:rsid w:val="00960667"/>
    <w:rsid w:val="00961487"/>
    <w:rsid w:val="00961697"/>
    <w:rsid w:val="00961AFF"/>
    <w:rsid w:val="00961BA7"/>
    <w:rsid w:val="00961F01"/>
    <w:rsid w:val="00962162"/>
    <w:rsid w:val="009623BC"/>
    <w:rsid w:val="0096246D"/>
    <w:rsid w:val="009628BE"/>
    <w:rsid w:val="009631C8"/>
    <w:rsid w:val="00963577"/>
    <w:rsid w:val="00963AE4"/>
    <w:rsid w:val="00963C14"/>
    <w:rsid w:val="009645CD"/>
    <w:rsid w:val="00964BB0"/>
    <w:rsid w:val="00965940"/>
    <w:rsid w:val="00965A4E"/>
    <w:rsid w:val="009661C4"/>
    <w:rsid w:val="0096680B"/>
    <w:rsid w:val="00966BE5"/>
    <w:rsid w:val="00966CE4"/>
    <w:rsid w:val="00966EB0"/>
    <w:rsid w:val="00966EEF"/>
    <w:rsid w:val="0097081E"/>
    <w:rsid w:val="00971116"/>
    <w:rsid w:val="009713F3"/>
    <w:rsid w:val="0097205C"/>
    <w:rsid w:val="00972E28"/>
    <w:rsid w:val="00973030"/>
    <w:rsid w:val="009733F3"/>
    <w:rsid w:val="00973730"/>
    <w:rsid w:val="009748E4"/>
    <w:rsid w:val="00975BEE"/>
    <w:rsid w:val="00975EC7"/>
    <w:rsid w:val="0097651E"/>
    <w:rsid w:val="00976D65"/>
    <w:rsid w:val="009774E3"/>
    <w:rsid w:val="009775DF"/>
    <w:rsid w:val="00977854"/>
    <w:rsid w:val="00977CE6"/>
    <w:rsid w:val="009807AC"/>
    <w:rsid w:val="00980C18"/>
    <w:rsid w:val="009810E9"/>
    <w:rsid w:val="0098141C"/>
    <w:rsid w:val="00981611"/>
    <w:rsid w:val="00981AA9"/>
    <w:rsid w:val="00981C91"/>
    <w:rsid w:val="00983132"/>
    <w:rsid w:val="00983300"/>
    <w:rsid w:val="00983314"/>
    <w:rsid w:val="00983DF2"/>
    <w:rsid w:val="009840EE"/>
    <w:rsid w:val="0098433A"/>
    <w:rsid w:val="00984772"/>
    <w:rsid w:val="009849F9"/>
    <w:rsid w:val="00984AE5"/>
    <w:rsid w:val="00984B47"/>
    <w:rsid w:val="009851E4"/>
    <w:rsid w:val="00985675"/>
    <w:rsid w:val="009856BE"/>
    <w:rsid w:val="00985759"/>
    <w:rsid w:val="00985939"/>
    <w:rsid w:val="00985A24"/>
    <w:rsid w:val="00985F8D"/>
    <w:rsid w:val="0098637F"/>
    <w:rsid w:val="00986A9B"/>
    <w:rsid w:val="00986B9C"/>
    <w:rsid w:val="00987BAB"/>
    <w:rsid w:val="00987EFB"/>
    <w:rsid w:val="009906BF"/>
    <w:rsid w:val="009913F3"/>
    <w:rsid w:val="00991DA1"/>
    <w:rsid w:val="00992111"/>
    <w:rsid w:val="00992239"/>
    <w:rsid w:val="009927F1"/>
    <w:rsid w:val="009936C4"/>
    <w:rsid w:val="00994111"/>
    <w:rsid w:val="009948ED"/>
    <w:rsid w:val="00995ADA"/>
    <w:rsid w:val="00995B56"/>
    <w:rsid w:val="0099643A"/>
    <w:rsid w:val="00997959"/>
    <w:rsid w:val="00997D4F"/>
    <w:rsid w:val="009A085A"/>
    <w:rsid w:val="009A0BAF"/>
    <w:rsid w:val="009A1431"/>
    <w:rsid w:val="009A153D"/>
    <w:rsid w:val="009A1634"/>
    <w:rsid w:val="009A169D"/>
    <w:rsid w:val="009A2467"/>
    <w:rsid w:val="009A330E"/>
    <w:rsid w:val="009A3575"/>
    <w:rsid w:val="009A3578"/>
    <w:rsid w:val="009A3A34"/>
    <w:rsid w:val="009A3FE2"/>
    <w:rsid w:val="009A400C"/>
    <w:rsid w:val="009A4981"/>
    <w:rsid w:val="009A4B2C"/>
    <w:rsid w:val="009A5592"/>
    <w:rsid w:val="009A59BA"/>
    <w:rsid w:val="009A6417"/>
    <w:rsid w:val="009A6B96"/>
    <w:rsid w:val="009A758E"/>
    <w:rsid w:val="009B01DF"/>
    <w:rsid w:val="009B020D"/>
    <w:rsid w:val="009B072F"/>
    <w:rsid w:val="009B07A1"/>
    <w:rsid w:val="009B09CC"/>
    <w:rsid w:val="009B0B01"/>
    <w:rsid w:val="009B173B"/>
    <w:rsid w:val="009B1A1A"/>
    <w:rsid w:val="009B1B01"/>
    <w:rsid w:val="009B22E8"/>
    <w:rsid w:val="009B2447"/>
    <w:rsid w:val="009B2608"/>
    <w:rsid w:val="009B2A71"/>
    <w:rsid w:val="009B31E6"/>
    <w:rsid w:val="009B4027"/>
    <w:rsid w:val="009B40B0"/>
    <w:rsid w:val="009B45C8"/>
    <w:rsid w:val="009B4975"/>
    <w:rsid w:val="009B561F"/>
    <w:rsid w:val="009B56EF"/>
    <w:rsid w:val="009B5773"/>
    <w:rsid w:val="009B58A5"/>
    <w:rsid w:val="009B5D2D"/>
    <w:rsid w:val="009B676A"/>
    <w:rsid w:val="009B6E73"/>
    <w:rsid w:val="009B7774"/>
    <w:rsid w:val="009B7CB8"/>
    <w:rsid w:val="009C043C"/>
    <w:rsid w:val="009C058F"/>
    <w:rsid w:val="009C1748"/>
    <w:rsid w:val="009C1906"/>
    <w:rsid w:val="009C1F3B"/>
    <w:rsid w:val="009C245E"/>
    <w:rsid w:val="009C2B3E"/>
    <w:rsid w:val="009C2EA2"/>
    <w:rsid w:val="009C2F91"/>
    <w:rsid w:val="009C3721"/>
    <w:rsid w:val="009C4141"/>
    <w:rsid w:val="009C4423"/>
    <w:rsid w:val="009C4B55"/>
    <w:rsid w:val="009C52CF"/>
    <w:rsid w:val="009C5FCC"/>
    <w:rsid w:val="009C61A2"/>
    <w:rsid w:val="009C6259"/>
    <w:rsid w:val="009C6DF6"/>
    <w:rsid w:val="009C6E92"/>
    <w:rsid w:val="009D04F7"/>
    <w:rsid w:val="009D1589"/>
    <w:rsid w:val="009D2003"/>
    <w:rsid w:val="009D21E1"/>
    <w:rsid w:val="009D2204"/>
    <w:rsid w:val="009D38C2"/>
    <w:rsid w:val="009D3AC2"/>
    <w:rsid w:val="009D3FEB"/>
    <w:rsid w:val="009D4115"/>
    <w:rsid w:val="009D417F"/>
    <w:rsid w:val="009D446F"/>
    <w:rsid w:val="009D45E5"/>
    <w:rsid w:val="009D4B85"/>
    <w:rsid w:val="009D4C54"/>
    <w:rsid w:val="009D4D1A"/>
    <w:rsid w:val="009D535B"/>
    <w:rsid w:val="009D630B"/>
    <w:rsid w:val="009D6CAA"/>
    <w:rsid w:val="009D6CF6"/>
    <w:rsid w:val="009D6E69"/>
    <w:rsid w:val="009D70B9"/>
    <w:rsid w:val="009D7EC8"/>
    <w:rsid w:val="009E02DC"/>
    <w:rsid w:val="009E11CE"/>
    <w:rsid w:val="009E15ED"/>
    <w:rsid w:val="009E1644"/>
    <w:rsid w:val="009E2040"/>
    <w:rsid w:val="009E3508"/>
    <w:rsid w:val="009E37AC"/>
    <w:rsid w:val="009E48BB"/>
    <w:rsid w:val="009E492E"/>
    <w:rsid w:val="009E49AE"/>
    <w:rsid w:val="009E4DC7"/>
    <w:rsid w:val="009E657F"/>
    <w:rsid w:val="009E660A"/>
    <w:rsid w:val="009E6B64"/>
    <w:rsid w:val="009E6E7E"/>
    <w:rsid w:val="009E72E5"/>
    <w:rsid w:val="009F03E9"/>
    <w:rsid w:val="009F0CBB"/>
    <w:rsid w:val="009F159F"/>
    <w:rsid w:val="009F46C8"/>
    <w:rsid w:val="009F4F2A"/>
    <w:rsid w:val="009F5E36"/>
    <w:rsid w:val="009F660B"/>
    <w:rsid w:val="009F66C6"/>
    <w:rsid w:val="009F671E"/>
    <w:rsid w:val="009F6BF6"/>
    <w:rsid w:val="009F7ED1"/>
    <w:rsid w:val="00A00862"/>
    <w:rsid w:val="00A0149B"/>
    <w:rsid w:val="00A01607"/>
    <w:rsid w:val="00A018D4"/>
    <w:rsid w:val="00A023CE"/>
    <w:rsid w:val="00A02F9D"/>
    <w:rsid w:val="00A03767"/>
    <w:rsid w:val="00A04834"/>
    <w:rsid w:val="00A048ED"/>
    <w:rsid w:val="00A052D0"/>
    <w:rsid w:val="00A05628"/>
    <w:rsid w:val="00A0575F"/>
    <w:rsid w:val="00A07DCF"/>
    <w:rsid w:val="00A1046D"/>
    <w:rsid w:val="00A1064F"/>
    <w:rsid w:val="00A12979"/>
    <w:rsid w:val="00A131A9"/>
    <w:rsid w:val="00A13C0F"/>
    <w:rsid w:val="00A1496E"/>
    <w:rsid w:val="00A14F84"/>
    <w:rsid w:val="00A16706"/>
    <w:rsid w:val="00A16777"/>
    <w:rsid w:val="00A16D6D"/>
    <w:rsid w:val="00A179AF"/>
    <w:rsid w:val="00A17C75"/>
    <w:rsid w:val="00A20326"/>
    <w:rsid w:val="00A206C3"/>
    <w:rsid w:val="00A211C8"/>
    <w:rsid w:val="00A2121E"/>
    <w:rsid w:val="00A21EAC"/>
    <w:rsid w:val="00A221DE"/>
    <w:rsid w:val="00A2271C"/>
    <w:rsid w:val="00A22CB2"/>
    <w:rsid w:val="00A23138"/>
    <w:rsid w:val="00A23940"/>
    <w:rsid w:val="00A23ECC"/>
    <w:rsid w:val="00A24CD3"/>
    <w:rsid w:val="00A25461"/>
    <w:rsid w:val="00A25846"/>
    <w:rsid w:val="00A26367"/>
    <w:rsid w:val="00A2678A"/>
    <w:rsid w:val="00A269DC"/>
    <w:rsid w:val="00A269E1"/>
    <w:rsid w:val="00A27531"/>
    <w:rsid w:val="00A27C1C"/>
    <w:rsid w:val="00A30E98"/>
    <w:rsid w:val="00A30F6A"/>
    <w:rsid w:val="00A31B31"/>
    <w:rsid w:val="00A32AEA"/>
    <w:rsid w:val="00A32F32"/>
    <w:rsid w:val="00A335AB"/>
    <w:rsid w:val="00A33E80"/>
    <w:rsid w:val="00A33EFE"/>
    <w:rsid w:val="00A33F6C"/>
    <w:rsid w:val="00A340E9"/>
    <w:rsid w:val="00A3640D"/>
    <w:rsid w:val="00A371B0"/>
    <w:rsid w:val="00A37316"/>
    <w:rsid w:val="00A37DE7"/>
    <w:rsid w:val="00A400DB"/>
    <w:rsid w:val="00A40AEF"/>
    <w:rsid w:val="00A4148D"/>
    <w:rsid w:val="00A42ADC"/>
    <w:rsid w:val="00A44D0E"/>
    <w:rsid w:val="00A4621D"/>
    <w:rsid w:val="00A4633D"/>
    <w:rsid w:val="00A469D4"/>
    <w:rsid w:val="00A47B1C"/>
    <w:rsid w:val="00A47D0D"/>
    <w:rsid w:val="00A509FB"/>
    <w:rsid w:val="00A51C19"/>
    <w:rsid w:val="00A51E04"/>
    <w:rsid w:val="00A522B5"/>
    <w:rsid w:val="00A52720"/>
    <w:rsid w:val="00A52C31"/>
    <w:rsid w:val="00A52F37"/>
    <w:rsid w:val="00A533C5"/>
    <w:rsid w:val="00A5359D"/>
    <w:rsid w:val="00A5388C"/>
    <w:rsid w:val="00A5397B"/>
    <w:rsid w:val="00A53B24"/>
    <w:rsid w:val="00A53BE1"/>
    <w:rsid w:val="00A54644"/>
    <w:rsid w:val="00A55921"/>
    <w:rsid w:val="00A560E3"/>
    <w:rsid w:val="00A5628F"/>
    <w:rsid w:val="00A564AF"/>
    <w:rsid w:val="00A566A8"/>
    <w:rsid w:val="00A56D0B"/>
    <w:rsid w:val="00A5724D"/>
    <w:rsid w:val="00A5775C"/>
    <w:rsid w:val="00A57959"/>
    <w:rsid w:val="00A57D26"/>
    <w:rsid w:val="00A60E72"/>
    <w:rsid w:val="00A61F0C"/>
    <w:rsid w:val="00A61FF0"/>
    <w:rsid w:val="00A620D5"/>
    <w:rsid w:val="00A62580"/>
    <w:rsid w:val="00A63AC9"/>
    <w:rsid w:val="00A640A8"/>
    <w:rsid w:val="00A64258"/>
    <w:rsid w:val="00A64502"/>
    <w:rsid w:val="00A64AD8"/>
    <w:rsid w:val="00A64B5F"/>
    <w:rsid w:val="00A65EA0"/>
    <w:rsid w:val="00A66515"/>
    <w:rsid w:val="00A66517"/>
    <w:rsid w:val="00A675A2"/>
    <w:rsid w:val="00A67B0E"/>
    <w:rsid w:val="00A67F97"/>
    <w:rsid w:val="00A70415"/>
    <w:rsid w:val="00A70687"/>
    <w:rsid w:val="00A70E10"/>
    <w:rsid w:val="00A718EF"/>
    <w:rsid w:val="00A71937"/>
    <w:rsid w:val="00A72134"/>
    <w:rsid w:val="00A726A8"/>
    <w:rsid w:val="00A72951"/>
    <w:rsid w:val="00A73505"/>
    <w:rsid w:val="00A73703"/>
    <w:rsid w:val="00A7456A"/>
    <w:rsid w:val="00A75C66"/>
    <w:rsid w:val="00A75E02"/>
    <w:rsid w:val="00A75E44"/>
    <w:rsid w:val="00A76985"/>
    <w:rsid w:val="00A76E79"/>
    <w:rsid w:val="00A776CD"/>
    <w:rsid w:val="00A7771B"/>
    <w:rsid w:val="00A77B53"/>
    <w:rsid w:val="00A811F1"/>
    <w:rsid w:val="00A8227F"/>
    <w:rsid w:val="00A82431"/>
    <w:rsid w:val="00A82887"/>
    <w:rsid w:val="00A83010"/>
    <w:rsid w:val="00A8315C"/>
    <w:rsid w:val="00A83BF5"/>
    <w:rsid w:val="00A84CD1"/>
    <w:rsid w:val="00A84D2F"/>
    <w:rsid w:val="00A85A3D"/>
    <w:rsid w:val="00A85C19"/>
    <w:rsid w:val="00A85E2E"/>
    <w:rsid w:val="00A861F3"/>
    <w:rsid w:val="00A8683A"/>
    <w:rsid w:val="00A86BF3"/>
    <w:rsid w:val="00A8728F"/>
    <w:rsid w:val="00A8756A"/>
    <w:rsid w:val="00A87F7D"/>
    <w:rsid w:val="00A906B7"/>
    <w:rsid w:val="00A9070E"/>
    <w:rsid w:val="00A92343"/>
    <w:rsid w:val="00A92472"/>
    <w:rsid w:val="00A92815"/>
    <w:rsid w:val="00A92DD4"/>
    <w:rsid w:val="00A934A4"/>
    <w:rsid w:val="00A935E9"/>
    <w:rsid w:val="00A93631"/>
    <w:rsid w:val="00A938C7"/>
    <w:rsid w:val="00A94304"/>
    <w:rsid w:val="00A9430B"/>
    <w:rsid w:val="00A94D0F"/>
    <w:rsid w:val="00A94F13"/>
    <w:rsid w:val="00A94F29"/>
    <w:rsid w:val="00A95545"/>
    <w:rsid w:val="00A9568C"/>
    <w:rsid w:val="00A95BED"/>
    <w:rsid w:val="00A95E02"/>
    <w:rsid w:val="00A95EA2"/>
    <w:rsid w:val="00A96800"/>
    <w:rsid w:val="00A96C6D"/>
    <w:rsid w:val="00A9787E"/>
    <w:rsid w:val="00A979E6"/>
    <w:rsid w:val="00A97AF9"/>
    <w:rsid w:val="00AA026E"/>
    <w:rsid w:val="00AA08E8"/>
    <w:rsid w:val="00AA0BD8"/>
    <w:rsid w:val="00AA0DB4"/>
    <w:rsid w:val="00AA11C5"/>
    <w:rsid w:val="00AA17E2"/>
    <w:rsid w:val="00AA1930"/>
    <w:rsid w:val="00AA1F9D"/>
    <w:rsid w:val="00AA21B7"/>
    <w:rsid w:val="00AA276D"/>
    <w:rsid w:val="00AA3043"/>
    <w:rsid w:val="00AA3303"/>
    <w:rsid w:val="00AA3827"/>
    <w:rsid w:val="00AA382D"/>
    <w:rsid w:val="00AA44C5"/>
    <w:rsid w:val="00AA44ED"/>
    <w:rsid w:val="00AA4A2C"/>
    <w:rsid w:val="00AA4C5B"/>
    <w:rsid w:val="00AA54A1"/>
    <w:rsid w:val="00AA59A6"/>
    <w:rsid w:val="00AA6299"/>
    <w:rsid w:val="00AA668A"/>
    <w:rsid w:val="00AA6798"/>
    <w:rsid w:val="00AA6E05"/>
    <w:rsid w:val="00AA726F"/>
    <w:rsid w:val="00AA76A8"/>
    <w:rsid w:val="00AB0262"/>
    <w:rsid w:val="00AB14A1"/>
    <w:rsid w:val="00AB1881"/>
    <w:rsid w:val="00AB202A"/>
    <w:rsid w:val="00AB33D0"/>
    <w:rsid w:val="00AB4926"/>
    <w:rsid w:val="00AB52B6"/>
    <w:rsid w:val="00AB5492"/>
    <w:rsid w:val="00AB5555"/>
    <w:rsid w:val="00AB55AC"/>
    <w:rsid w:val="00AB55AD"/>
    <w:rsid w:val="00AB5D1B"/>
    <w:rsid w:val="00AB5FEA"/>
    <w:rsid w:val="00AB6828"/>
    <w:rsid w:val="00AB6918"/>
    <w:rsid w:val="00AB6B40"/>
    <w:rsid w:val="00AB740A"/>
    <w:rsid w:val="00AB77A3"/>
    <w:rsid w:val="00AC14A1"/>
    <w:rsid w:val="00AC1A48"/>
    <w:rsid w:val="00AC1DA5"/>
    <w:rsid w:val="00AC216B"/>
    <w:rsid w:val="00AC2172"/>
    <w:rsid w:val="00AC23BA"/>
    <w:rsid w:val="00AC26B1"/>
    <w:rsid w:val="00AC42B8"/>
    <w:rsid w:val="00AC45C5"/>
    <w:rsid w:val="00AC4791"/>
    <w:rsid w:val="00AC4FB6"/>
    <w:rsid w:val="00AC4FD1"/>
    <w:rsid w:val="00AC5A87"/>
    <w:rsid w:val="00AC5FE0"/>
    <w:rsid w:val="00AC5FEF"/>
    <w:rsid w:val="00AC6036"/>
    <w:rsid w:val="00AC6531"/>
    <w:rsid w:val="00AC6ABB"/>
    <w:rsid w:val="00AC6D38"/>
    <w:rsid w:val="00AD02E0"/>
    <w:rsid w:val="00AD0328"/>
    <w:rsid w:val="00AD0B09"/>
    <w:rsid w:val="00AD11DC"/>
    <w:rsid w:val="00AD145D"/>
    <w:rsid w:val="00AD1966"/>
    <w:rsid w:val="00AD19E8"/>
    <w:rsid w:val="00AD204C"/>
    <w:rsid w:val="00AD2B03"/>
    <w:rsid w:val="00AD2E07"/>
    <w:rsid w:val="00AD38A9"/>
    <w:rsid w:val="00AD4071"/>
    <w:rsid w:val="00AD44EA"/>
    <w:rsid w:val="00AD4782"/>
    <w:rsid w:val="00AD5236"/>
    <w:rsid w:val="00AD527D"/>
    <w:rsid w:val="00AD54E0"/>
    <w:rsid w:val="00AD6777"/>
    <w:rsid w:val="00AD758E"/>
    <w:rsid w:val="00AD7AB5"/>
    <w:rsid w:val="00AD7F56"/>
    <w:rsid w:val="00AE08B7"/>
    <w:rsid w:val="00AE0DBA"/>
    <w:rsid w:val="00AE12C8"/>
    <w:rsid w:val="00AE160F"/>
    <w:rsid w:val="00AE1970"/>
    <w:rsid w:val="00AE21DC"/>
    <w:rsid w:val="00AE239B"/>
    <w:rsid w:val="00AE25D2"/>
    <w:rsid w:val="00AE2B47"/>
    <w:rsid w:val="00AE2CAD"/>
    <w:rsid w:val="00AE3090"/>
    <w:rsid w:val="00AE380E"/>
    <w:rsid w:val="00AE3AAD"/>
    <w:rsid w:val="00AE4189"/>
    <w:rsid w:val="00AE4933"/>
    <w:rsid w:val="00AE503A"/>
    <w:rsid w:val="00AE56BB"/>
    <w:rsid w:val="00AE63DA"/>
    <w:rsid w:val="00AE68E2"/>
    <w:rsid w:val="00AE70F0"/>
    <w:rsid w:val="00AE7EB7"/>
    <w:rsid w:val="00AF0157"/>
    <w:rsid w:val="00AF0414"/>
    <w:rsid w:val="00AF160F"/>
    <w:rsid w:val="00AF1B2E"/>
    <w:rsid w:val="00AF1C53"/>
    <w:rsid w:val="00AF1E29"/>
    <w:rsid w:val="00AF21DF"/>
    <w:rsid w:val="00AF283E"/>
    <w:rsid w:val="00AF2C52"/>
    <w:rsid w:val="00AF2EC7"/>
    <w:rsid w:val="00AF34AE"/>
    <w:rsid w:val="00AF3729"/>
    <w:rsid w:val="00AF3AC0"/>
    <w:rsid w:val="00AF459D"/>
    <w:rsid w:val="00AF4A6E"/>
    <w:rsid w:val="00AF4F4A"/>
    <w:rsid w:val="00AF5926"/>
    <w:rsid w:val="00AF5DA3"/>
    <w:rsid w:val="00AF6D88"/>
    <w:rsid w:val="00AF7089"/>
    <w:rsid w:val="00AF7DA5"/>
    <w:rsid w:val="00B004A5"/>
    <w:rsid w:val="00B00778"/>
    <w:rsid w:val="00B00A02"/>
    <w:rsid w:val="00B00C24"/>
    <w:rsid w:val="00B00F93"/>
    <w:rsid w:val="00B01BBE"/>
    <w:rsid w:val="00B03E49"/>
    <w:rsid w:val="00B03F92"/>
    <w:rsid w:val="00B04ABC"/>
    <w:rsid w:val="00B055D8"/>
    <w:rsid w:val="00B06001"/>
    <w:rsid w:val="00B06CD6"/>
    <w:rsid w:val="00B06EBC"/>
    <w:rsid w:val="00B072B9"/>
    <w:rsid w:val="00B0765A"/>
    <w:rsid w:val="00B1109D"/>
    <w:rsid w:val="00B1132E"/>
    <w:rsid w:val="00B118BB"/>
    <w:rsid w:val="00B11D2D"/>
    <w:rsid w:val="00B11E0B"/>
    <w:rsid w:val="00B12084"/>
    <w:rsid w:val="00B123F0"/>
    <w:rsid w:val="00B12891"/>
    <w:rsid w:val="00B12B8B"/>
    <w:rsid w:val="00B13107"/>
    <w:rsid w:val="00B1453B"/>
    <w:rsid w:val="00B1458D"/>
    <w:rsid w:val="00B146C1"/>
    <w:rsid w:val="00B146E7"/>
    <w:rsid w:val="00B1484D"/>
    <w:rsid w:val="00B156DF"/>
    <w:rsid w:val="00B15ABB"/>
    <w:rsid w:val="00B168C8"/>
    <w:rsid w:val="00B16973"/>
    <w:rsid w:val="00B16E3F"/>
    <w:rsid w:val="00B16F57"/>
    <w:rsid w:val="00B17514"/>
    <w:rsid w:val="00B2036A"/>
    <w:rsid w:val="00B21057"/>
    <w:rsid w:val="00B21712"/>
    <w:rsid w:val="00B2182D"/>
    <w:rsid w:val="00B2202B"/>
    <w:rsid w:val="00B23422"/>
    <w:rsid w:val="00B240DB"/>
    <w:rsid w:val="00B24948"/>
    <w:rsid w:val="00B24CBD"/>
    <w:rsid w:val="00B2575E"/>
    <w:rsid w:val="00B25CA3"/>
    <w:rsid w:val="00B264CC"/>
    <w:rsid w:val="00B26770"/>
    <w:rsid w:val="00B30028"/>
    <w:rsid w:val="00B30D33"/>
    <w:rsid w:val="00B31E8D"/>
    <w:rsid w:val="00B32192"/>
    <w:rsid w:val="00B32F11"/>
    <w:rsid w:val="00B3313B"/>
    <w:rsid w:val="00B331E8"/>
    <w:rsid w:val="00B331EA"/>
    <w:rsid w:val="00B34732"/>
    <w:rsid w:val="00B353B8"/>
    <w:rsid w:val="00B35C56"/>
    <w:rsid w:val="00B366A5"/>
    <w:rsid w:val="00B36F17"/>
    <w:rsid w:val="00B372ED"/>
    <w:rsid w:val="00B377B7"/>
    <w:rsid w:val="00B404A6"/>
    <w:rsid w:val="00B40603"/>
    <w:rsid w:val="00B4067E"/>
    <w:rsid w:val="00B40AF6"/>
    <w:rsid w:val="00B41071"/>
    <w:rsid w:val="00B41628"/>
    <w:rsid w:val="00B41B36"/>
    <w:rsid w:val="00B425C0"/>
    <w:rsid w:val="00B42DB6"/>
    <w:rsid w:val="00B435BB"/>
    <w:rsid w:val="00B43692"/>
    <w:rsid w:val="00B439CE"/>
    <w:rsid w:val="00B45349"/>
    <w:rsid w:val="00B4671D"/>
    <w:rsid w:val="00B467DF"/>
    <w:rsid w:val="00B46957"/>
    <w:rsid w:val="00B4706A"/>
    <w:rsid w:val="00B473C3"/>
    <w:rsid w:val="00B47B54"/>
    <w:rsid w:val="00B50E37"/>
    <w:rsid w:val="00B50E99"/>
    <w:rsid w:val="00B51926"/>
    <w:rsid w:val="00B51D1C"/>
    <w:rsid w:val="00B51F9A"/>
    <w:rsid w:val="00B54DA7"/>
    <w:rsid w:val="00B54E60"/>
    <w:rsid w:val="00B55C90"/>
    <w:rsid w:val="00B56B88"/>
    <w:rsid w:val="00B57460"/>
    <w:rsid w:val="00B57BB2"/>
    <w:rsid w:val="00B57D58"/>
    <w:rsid w:val="00B600C6"/>
    <w:rsid w:val="00B60167"/>
    <w:rsid w:val="00B60245"/>
    <w:rsid w:val="00B60FC0"/>
    <w:rsid w:val="00B61633"/>
    <w:rsid w:val="00B61665"/>
    <w:rsid w:val="00B63528"/>
    <w:rsid w:val="00B63DAF"/>
    <w:rsid w:val="00B63E98"/>
    <w:rsid w:val="00B6455F"/>
    <w:rsid w:val="00B64725"/>
    <w:rsid w:val="00B64C1D"/>
    <w:rsid w:val="00B65058"/>
    <w:rsid w:val="00B65754"/>
    <w:rsid w:val="00B65A6E"/>
    <w:rsid w:val="00B661AA"/>
    <w:rsid w:val="00B66242"/>
    <w:rsid w:val="00B666C5"/>
    <w:rsid w:val="00B670D3"/>
    <w:rsid w:val="00B67958"/>
    <w:rsid w:val="00B67BF5"/>
    <w:rsid w:val="00B67E16"/>
    <w:rsid w:val="00B701D1"/>
    <w:rsid w:val="00B70947"/>
    <w:rsid w:val="00B70FCD"/>
    <w:rsid w:val="00B716BB"/>
    <w:rsid w:val="00B716FD"/>
    <w:rsid w:val="00B72830"/>
    <w:rsid w:val="00B734C2"/>
    <w:rsid w:val="00B73BDA"/>
    <w:rsid w:val="00B74053"/>
    <w:rsid w:val="00B7485B"/>
    <w:rsid w:val="00B765A0"/>
    <w:rsid w:val="00B76C02"/>
    <w:rsid w:val="00B77B03"/>
    <w:rsid w:val="00B77B4C"/>
    <w:rsid w:val="00B77BD2"/>
    <w:rsid w:val="00B814CB"/>
    <w:rsid w:val="00B81B6A"/>
    <w:rsid w:val="00B81FB2"/>
    <w:rsid w:val="00B820F4"/>
    <w:rsid w:val="00B82A41"/>
    <w:rsid w:val="00B82C2E"/>
    <w:rsid w:val="00B82CB5"/>
    <w:rsid w:val="00B83198"/>
    <w:rsid w:val="00B835E0"/>
    <w:rsid w:val="00B8396D"/>
    <w:rsid w:val="00B8513A"/>
    <w:rsid w:val="00B85648"/>
    <w:rsid w:val="00B8573A"/>
    <w:rsid w:val="00B85879"/>
    <w:rsid w:val="00B86E17"/>
    <w:rsid w:val="00B874D7"/>
    <w:rsid w:val="00B902AE"/>
    <w:rsid w:val="00B90331"/>
    <w:rsid w:val="00B903ED"/>
    <w:rsid w:val="00B90993"/>
    <w:rsid w:val="00B90B2D"/>
    <w:rsid w:val="00B915F4"/>
    <w:rsid w:val="00B9204F"/>
    <w:rsid w:val="00B92804"/>
    <w:rsid w:val="00B92D12"/>
    <w:rsid w:val="00B935A1"/>
    <w:rsid w:val="00B93AB1"/>
    <w:rsid w:val="00B955A0"/>
    <w:rsid w:val="00B95DAD"/>
    <w:rsid w:val="00B96C0C"/>
    <w:rsid w:val="00B97116"/>
    <w:rsid w:val="00B9734D"/>
    <w:rsid w:val="00B9770E"/>
    <w:rsid w:val="00B97732"/>
    <w:rsid w:val="00BA19BF"/>
    <w:rsid w:val="00BA20FE"/>
    <w:rsid w:val="00BA27F4"/>
    <w:rsid w:val="00BA2E40"/>
    <w:rsid w:val="00BA3CB7"/>
    <w:rsid w:val="00BA41DE"/>
    <w:rsid w:val="00BA461A"/>
    <w:rsid w:val="00BA4891"/>
    <w:rsid w:val="00BA4CAB"/>
    <w:rsid w:val="00BA4CD8"/>
    <w:rsid w:val="00BA556C"/>
    <w:rsid w:val="00BA79DB"/>
    <w:rsid w:val="00BB076D"/>
    <w:rsid w:val="00BB0CB4"/>
    <w:rsid w:val="00BB0F31"/>
    <w:rsid w:val="00BB0F8A"/>
    <w:rsid w:val="00BB15AB"/>
    <w:rsid w:val="00BB189B"/>
    <w:rsid w:val="00BB1BF4"/>
    <w:rsid w:val="00BB1D21"/>
    <w:rsid w:val="00BB2B9F"/>
    <w:rsid w:val="00BB2E51"/>
    <w:rsid w:val="00BB4BEA"/>
    <w:rsid w:val="00BB4C1A"/>
    <w:rsid w:val="00BB50AB"/>
    <w:rsid w:val="00BB5100"/>
    <w:rsid w:val="00BB6664"/>
    <w:rsid w:val="00BC01FC"/>
    <w:rsid w:val="00BC0DA8"/>
    <w:rsid w:val="00BC1A2D"/>
    <w:rsid w:val="00BC1F79"/>
    <w:rsid w:val="00BC2201"/>
    <w:rsid w:val="00BC2B80"/>
    <w:rsid w:val="00BC2E22"/>
    <w:rsid w:val="00BC394F"/>
    <w:rsid w:val="00BC3C7A"/>
    <w:rsid w:val="00BC557D"/>
    <w:rsid w:val="00BC5618"/>
    <w:rsid w:val="00BC61F1"/>
    <w:rsid w:val="00BC7DC6"/>
    <w:rsid w:val="00BD1039"/>
    <w:rsid w:val="00BD11F0"/>
    <w:rsid w:val="00BD13B5"/>
    <w:rsid w:val="00BD2042"/>
    <w:rsid w:val="00BD2871"/>
    <w:rsid w:val="00BD2EFC"/>
    <w:rsid w:val="00BD3176"/>
    <w:rsid w:val="00BD340E"/>
    <w:rsid w:val="00BD3771"/>
    <w:rsid w:val="00BD46C7"/>
    <w:rsid w:val="00BD4EB2"/>
    <w:rsid w:val="00BD5334"/>
    <w:rsid w:val="00BD599A"/>
    <w:rsid w:val="00BD60AD"/>
    <w:rsid w:val="00BD65B4"/>
    <w:rsid w:val="00BD65C9"/>
    <w:rsid w:val="00BD6C02"/>
    <w:rsid w:val="00BD6D72"/>
    <w:rsid w:val="00BD7157"/>
    <w:rsid w:val="00BD7277"/>
    <w:rsid w:val="00BD7489"/>
    <w:rsid w:val="00BE03CF"/>
    <w:rsid w:val="00BE1032"/>
    <w:rsid w:val="00BE1244"/>
    <w:rsid w:val="00BE165D"/>
    <w:rsid w:val="00BE1A8B"/>
    <w:rsid w:val="00BE1EE5"/>
    <w:rsid w:val="00BE2394"/>
    <w:rsid w:val="00BE2702"/>
    <w:rsid w:val="00BE4326"/>
    <w:rsid w:val="00BE51C1"/>
    <w:rsid w:val="00BE535E"/>
    <w:rsid w:val="00BE56AC"/>
    <w:rsid w:val="00BE5F4F"/>
    <w:rsid w:val="00BE60DB"/>
    <w:rsid w:val="00BE6719"/>
    <w:rsid w:val="00BE6A85"/>
    <w:rsid w:val="00BF0050"/>
    <w:rsid w:val="00BF0191"/>
    <w:rsid w:val="00BF13EC"/>
    <w:rsid w:val="00BF186A"/>
    <w:rsid w:val="00BF1C07"/>
    <w:rsid w:val="00BF31F7"/>
    <w:rsid w:val="00BF34BA"/>
    <w:rsid w:val="00BF38B0"/>
    <w:rsid w:val="00BF3DEE"/>
    <w:rsid w:val="00BF3E43"/>
    <w:rsid w:val="00BF3FA7"/>
    <w:rsid w:val="00BF5166"/>
    <w:rsid w:val="00BF54AC"/>
    <w:rsid w:val="00BF54BD"/>
    <w:rsid w:val="00BF60BE"/>
    <w:rsid w:val="00BF68A5"/>
    <w:rsid w:val="00BF6B8E"/>
    <w:rsid w:val="00BF798F"/>
    <w:rsid w:val="00C015E1"/>
    <w:rsid w:val="00C01DBD"/>
    <w:rsid w:val="00C025A5"/>
    <w:rsid w:val="00C02A88"/>
    <w:rsid w:val="00C038D6"/>
    <w:rsid w:val="00C03C78"/>
    <w:rsid w:val="00C03EE4"/>
    <w:rsid w:val="00C047ED"/>
    <w:rsid w:val="00C04FD3"/>
    <w:rsid w:val="00C05146"/>
    <w:rsid w:val="00C065A2"/>
    <w:rsid w:val="00C07919"/>
    <w:rsid w:val="00C103F9"/>
    <w:rsid w:val="00C104AC"/>
    <w:rsid w:val="00C105C3"/>
    <w:rsid w:val="00C10A56"/>
    <w:rsid w:val="00C110E1"/>
    <w:rsid w:val="00C1198F"/>
    <w:rsid w:val="00C11E04"/>
    <w:rsid w:val="00C11FA1"/>
    <w:rsid w:val="00C12452"/>
    <w:rsid w:val="00C12B37"/>
    <w:rsid w:val="00C12E21"/>
    <w:rsid w:val="00C12E65"/>
    <w:rsid w:val="00C13164"/>
    <w:rsid w:val="00C13540"/>
    <w:rsid w:val="00C13C20"/>
    <w:rsid w:val="00C13F74"/>
    <w:rsid w:val="00C1442E"/>
    <w:rsid w:val="00C14589"/>
    <w:rsid w:val="00C146D3"/>
    <w:rsid w:val="00C14F58"/>
    <w:rsid w:val="00C16BE0"/>
    <w:rsid w:val="00C16E87"/>
    <w:rsid w:val="00C17CF9"/>
    <w:rsid w:val="00C208D7"/>
    <w:rsid w:val="00C2102A"/>
    <w:rsid w:val="00C21C39"/>
    <w:rsid w:val="00C2221C"/>
    <w:rsid w:val="00C229CC"/>
    <w:rsid w:val="00C22C79"/>
    <w:rsid w:val="00C22CE8"/>
    <w:rsid w:val="00C2325C"/>
    <w:rsid w:val="00C2391C"/>
    <w:rsid w:val="00C239ED"/>
    <w:rsid w:val="00C24420"/>
    <w:rsid w:val="00C24D9D"/>
    <w:rsid w:val="00C25CF3"/>
    <w:rsid w:val="00C26205"/>
    <w:rsid w:val="00C263E9"/>
    <w:rsid w:val="00C2775A"/>
    <w:rsid w:val="00C27D10"/>
    <w:rsid w:val="00C3063A"/>
    <w:rsid w:val="00C30BAD"/>
    <w:rsid w:val="00C31344"/>
    <w:rsid w:val="00C31E8F"/>
    <w:rsid w:val="00C3223D"/>
    <w:rsid w:val="00C32BE7"/>
    <w:rsid w:val="00C32D59"/>
    <w:rsid w:val="00C335DA"/>
    <w:rsid w:val="00C33D3E"/>
    <w:rsid w:val="00C3437B"/>
    <w:rsid w:val="00C353E9"/>
    <w:rsid w:val="00C362E0"/>
    <w:rsid w:val="00C36ED4"/>
    <w:rsid w:val="00C376CC"/>
    <w:rsid w:val="00C400F7"/>
    <w:rsid w:val="00C40EC6"/>
    <w:rsid w:val="00C41670"/>
    <w:rsid w:val="00C419AD"/>
    <w:rsid w:val="00C41B5F"/>
    <w:rsid w:val="00C437BA"/>
    <w:rsid w:val="00C437C3"/>
    <w:rsid w:val="00C43B43"/>
    <w:rsid w:val="00C441D8"/>
    <w:rsid w:val="00C442CA"/>
    <w:rsid w:val="00C44395"/>
    <w:rsid w:val="00C443B3"/>
    <w:rsid w:val="00C44653"/>
    <w:rsid w:val="00C45CE8"/>
    <w:rsid w:val="00C46F06"/>
    <w:rsid w:val="00C47DA6"/>
    <w:rsid w:val="00C50986"/>
    <w:rsid w:val="00C50ABF"/>
    <w:rsid w:val="00C50EF2"/>
    <w:rsid w:val="00C50F4A"/>
    <w:rsid w:val="00C51256"/>
    <w:rsid w:val="00C51566"/>
    <w:rsid w:val="00C516B7"/>
    <w:rsid w:val="00C516C4"/>
    <w:rsid w:val="00C51C1F"/>
    <w:rsid w:val="00C52433"/>
    <w:rsid w:val="00C52D62"/>
    <w:rsid w:val="00C52EF3"/>
    <w:rsid w:val="00C5337A"/>
    <w:rsid w:val="00C533D4"/>
    <w:rsid w:val="00C53924"/>
    <w:rsid w:val="00C53A4C"/>
    <w:rsid w:val="00C5448D"/>
    <w:rsid w:val="00C5477F"/>
    <w:rsid w:val="00C547B7"/>
    <w:rsid w:val="00C54A4F"/>
    <w:rsid w:val="00C55015"/>
    <w:rsid w:val="00C5503B"/>
    <w:rsid w:val="00C55A32"/>
    <w:rsid w:val="00C5604E"/>
    <w:rsid w:val="00C564F2"/>
    <w:rsid w:val="00C56F11"/>
    <w:rsid w:val="00C577B2"/>
    <w:rsid w:val="00C61F3A"/>
    <w:rsid w:val="00C629CB"/>
    <w:rsid w:val="00C62B75"/>
    <w:rsid w:val="00C62E9F"/>
    <w:rsid w:val="00C657B5"/>
    <w:rsid w:val="00C661E1"/>
    <w:rsid w:val="00C66686"/>
    <w:rsid w:val="00C67873"/>
    <w:rsid w:val="00C678C4"/>
    <w:rsid w:val="00C711E9"/>
    <w:rsid w:val="00C71215"/>
    <w:rsid w:val="00C7216B"/>
    <w:rsid w:val="00C727BE"/>
    <w:rsid w:val="00C732A9"/>
    <w:rsid w:val="00C7338D"/>
    <w:rsid w:val="00C73448"/>
    <w:rsid w:val="00C73C0A"/>
    <w:rsid w:val="00C73E2E"/>
    <w:rsid w:val="00C74546"/>
    <w:rsid w:val="00C748E2"/>
    <w:rsid w:val="00C74C24"/>
    <w:rsid w:val="00C74F04"/>
    <w:rsid w:val="00C75193"/>
    <w:rsid w:val="00C75646"/>
    <w:rsid w:val="00C7776C"/>
    <w:rsid w:val="00C8398D"/>
    <w:rsid w:val="00C83B31"/>
    <w:rsid w:val="00C84BC2"/>
    <w:rsid w:val="00C85139"/>
    <w:rsid w:val="00C852C0"/>
    <w:rsid w:val="00C85657"/>
    <w:rsid w:val="00C90474"/>
    <w:rsid w:val="00C91C88"/>
    <w:rsid w:val="00C92491"/>
    <w:rsid w:val="00C939C3"/>
    <w:rsid w:val="00C94228"/>
    <w:rsid w:val="00C962B0"/>
    <w:rsid w:val="00C962E4"/>
    <w:rsid w:val="00C96BDE"/>
    <w:rsid w:val="00C96D56"/>
    <w:rsid w:val="00C977E6"/>
    <w:rsid w:val="00CA0020"/>
    <w:rsid w:val="00CA0571"/>
    <w:rsid w:val="00CA0B2E"/>
    <w:rsid w:val="00CA18CA"/>
    <w:rsid w:val="00CA2557"/>
    <w:rsid w:val="00CA3749"/>
    <w:rsid w:val="00CA4C38"/>
    <w:rsid w:val="00CA5362"/>
    <w:rsid w:val="00CA5413"/>
    <w:rsid w:val="00CA55E1"/>
    <w:rsid w:val="00CA5674"/>
    <w:rsid w:val="00CA5831"/>
    <w:rsid w:val="00CA5BDA"/>
    <w:rsid w:val="00CA5C1A"/>
    <w:rsid w:val="00CA5E60"/>
    <w:rsid w:val="00CA5F1F"/>
    <w:rsid w:val="00CA633F"/>
    <w:rsid w:val="00CA641E"/>
    <w:rsid w:val="00CA7558"/>
    <w:rsid w:val="00CA785F"/>
    <w:rsid w:val="00CA792A"/>
    <w:rsid w:val="00CA7949"/>
    <w:rsid w:val="00CB0400"/>
    <w:rsid w:val="00CB0875"/>
    <w:rsid w:val="00CB0C6E"/>
    <w:rsid w:val="00CB0C89"/>
    <w:rsid w:val="00CB214B"/>
    <w:rsid w:val="00CB226B"/>
    <w:rsid w:val="00CB229B"/>
    <w:rsid w:val="00CB33B4"/>
    <w:rsid w:val="00CB39A2"/>
    <w:rsid w:val="00CB3D93"/>
    <w:rsid w:val="00CB4441"/>
    <w:rsid w:val="00CB4B1A"/>
    <w:rsid w:val="00CB4E1F"/>
    <w:rsid w:val="00CB69F3"/>
    <w:rsid w:val="00CC05EA"/>
    <w:rsid w:val="00CC09B3"/>
    <w:rsid w:val="00CC0A38"/>
    <w:rsid w:val="00CC152E"/>
    <w:rsid w:val="00CC1E57"/>
    <w:rsid w:val="00CC2493"/>
    <w:rsid w:val="00CC3222"/>
    <w:rsid w:val="00CC35F1"/>
    <w:rsid w:val="00CC35FF"/>
    <w:rsid w:val="00CC3EC2"/>
    <w:rsid w:val="00CC4862"/>
    <w:rsid w:val="00CC7C95"/>
    <w:rsid w:val="00CC7CF5"/>
    <w:rsid w:val="00CD0E6E"/>
    <w:rsid w:val="00CD12A3"/>
    <w:rsid w:val="00CD1CC6"/>
    <w:rsid w:val="00CD23AE"/>
    <w:rsid w:val="00CD27DF"/>
    <w:rsid w:val="00CD2D8A"/>
    <w:rsid w:val="00CD3BAC"/>
    <w:rsid w:val="00CD3FF2"/>
    <w:rsid w:val="00CD4A65"/>
    <w:rsid w:val="00CD5056"/>
    <w:rsid w:val="00CD5117"/>
    <w:rsid w:val="00CD531F"/>
    <w:rsid w:val="00CD6524"/>
    <w:rsid w:val="00CD66EA"/>
    <w:rsid w:val="00CD6FA3"/>
    <w:rsid w:val="00CE20C3"/>
    <w:rsid w:val="00CE2184"/>
    <w:rsid w:val="00CE2198"/>
    <w:rsid w:val="00CE3B7F"/>
    <w:rsid w:val="00CE3B88"/>
    <w:rsid w:val="00CE3FA2"/>
    <w:rsid w:val="00CE41A0"/>
    <w:rsid w:val="00CE42BE"/>
    <w:rsid w:val="00CE44CB"/>
    <w:rsid w:val="00CE4958"/>
    <w:rsid w:val="00CE5B94"/>
    <w:rsid w:val="00CE5DFC"/>
    <w:rsid w:val="00CE60BE"/>
    <w:rsid w:val="00CE65A9"/>
    <w:rsid w:val="00CE68E2"/>
    <w:rsid w:val="00CE6E73"/>
    <w:rsid w:val="00CE706E"/>
    <w:rsid w:val="00CE70B1"/>
    <w:rsid w:val="00CE7AE4"/>
    <w:rsid w:val="00CF0540"/>
    <w:rsid w:val="00CF06ED"/>
    <w:rsid w:val="00CF0A4C"/>
    <w:rsid w:val="00CF1393"/>
    <w:rsid w:val="00CF150A"/>
    <w:rsid w:val="00CF2225"/>
    <w:rsid w:val="00CF25E7"/>
    <w:rsid w:val="00CF274B"/>
    <w:rsid w:val="00CF3C77"/>
    <w:rsid w:val="00CF45A2"/>
    <w:rsid w:val="00CF4CD9"/>
    <w:rsid w:val="00CF52E7"/>
    <w:rsid w:val="00CF5314"/>
    <w:rsid w:val="00CF57A4"/>
    <w:rsid w:val="00CF60AE"/>
    <w:rsid w:val="00CF64B5"/>
    <w:rsid w:val="00CF6E13"/>
    <w:rsid w:val="00CF7853"/>
    <w:rsid w:val="00D00279"/>
    <w:rsid w:val="00D004ED"/>
    <w:rsid w:val="00D00F02"/>
    <w:rsid w:val="00D01466"/>
    <w:rsid w:val="00D0260F"/>
    <w:rsid w:val="00D036C0"/>
    <w:rsid w:val="00D03708"/>
    <w:rsid w:val="00D04E30"/>
    <w:rsid w:val="00D05ABB"/>
    <w:rsid w:val="00D05E7A"/>
    <w:rsid w:val="00D06776"/>
    <w:rsid w:val="00D06A85"/>
    <w:rsid w:val="00D06E46"/>
    <w:rsid w:val="00D06F95"/>
    <w:rsid w:val="00D1158C"/>
    <w:rsid w:val="00D11600"/>
    <w:rsid w:val="00D119A2"/>
    <w:rsid w:val="00D11F41"/>
    <w:rsid w:val="00D12DC8"/>
    <w:rsid w:val="00D12E31"/>
    <w:rsid w:val="00D137F9"/>
    <w:rsid w:val="00D1458C"/>
    <w:rsid w:val="00D1476B"/>
    <w:rsid w:val="00D1620E"/>
    <w:rsid w:val="00D16820"/>
    <w:rsid w:val="00D16867"/>
    <w:rsid w:val="00D16EEC"/>
    <w:rsid w:val="00D17DE7"/>
    <w:rsid w:val="00D2047A"/>
    <w:rsid w:val="00D20631"/>
    <w:rsid w:val="00D207FC"/>
    <w:rsid w:val="00D21B0E"/>
    <w:rsid w:val="00D2260B"/>
    <w:rsid w:val="00D22D49"/>
    <w:rsid w:val="00D238B9"/>
    <w:rsid w:val="00D23930"/>
    <w:rsid w:val="00D23A23"/>
    <w:rsid w:val="00D243AB"/>
    <w:rsid w:val="00D24823"/>
    <w:rsid w:val="00D24D8A"/>
    <w:rsid w:val="00D24DA4"/>
    <w:rsid w:val="00D2501B"/>
    <w:rsid w:val="00D25235"/>
    <w:rsid w:val="00D25383"/>
    <w:rsid w:val="00D25670"/>
    <w:rsid w:val="00D26680"/>
    <w:rsid w:val="00D26FBB"/>
    <w:rsid w:val="00D301FF"/>
    <w:rsid w:val="00D31220"/>
    <w:rsid w:val="00D3257F"/>
    <w:rsid w:val="00D328DC"/>
    <w:rsid w:val="00D340E2"/>
    <w:rsid w:val="00D34938"/>
    <w:rsid w:val="00D35108"/>
    <w:rsid w:val="00D351EE"/>
    <w:rsid w:val="00D3577B"/>
    <w:rsid w:val="00D35F39"/>
    <w:rsid w:val="00D36887"/>
    <w:rsid w:val="00D36942"/>
    <w:rsid w:val="00D36CA0"/>
    <w:rsid w:val="00D37563"/>
    <w:rsid w:val="00D379EB"/>
    <w:rsid w:val="00D400B8"/>
    <w:rsid w:val="00D4022C"/>
    <w:rsid w:val="00D41023"/>
    <w:rsid w:val="00D41232"/>
    <w:rsid w:val="00D413DB"/>
    <w:rsid w:val="00D41C6C"/>
    <w:rsid w:val="00D4236A"/>
    <w:rsid w:val="00D42465"/>
    <w:rsid w:val="00D42E5B"/>
    <w:rsid w:val="00D4309B"/>
    <w:rsid w:val="00D439D1"/>
    <w:rsid w:val="00D43AC9"/>
    <w:rsid w:val="00D43C68"/>
    <w:rsid w:val="00D440FB"/>
    <w:rsid w:val="00D444B2"/>
    <w:rsid w:val="00D44ADC"/>
    <w:rsid w:val="00D453E4"/>
    <w:rsid w:val="00D460A4"/>
    <w:rsid w:val="00D460E6"/>
    <w:rsid w:val="00D471F8"/>
    <w:rsid w:val="00D47226"/>
    <w:rsid w:val="00D47D09"/>
    <w:rsid w:val="00D503B4"/>
    <w:rsid w:val="00D50B21"/>
    <w:rsid w:val="00D510BD"/>
    <w:rsid w:val="00D51227"/>
    <w:rsid w:val="00D51349"/>
    <w:rsid w:val="00D521DE"/>
    <w:rsid w:val="00D527AF"/>
    <w:rsid w:val="00D529E1"/>
    <w:rsid w:val="00D534C2"/>
    <w:rsid w:val="00D538BE"/>
    <w:rsid w:val="00D5410F"/>
    <w:rsid w:val="00D54488"/>
    <w:rsid w:val="00D54680"/>
    <w:rsid w:val="00D55620"/>
    <w:rsid w:val="00D564DF"/>
    <w:rsid w:val="00D56550"/>
    <w:rsid w:val="00D56603"/>
    <w:rsid w:val="00D567EC"/>
    <w:rsid w:val="00D570A2"/>
    <w:rsid w:val="00D576DD"/>
    <w:rsid w:val="00D57CB4"/>
    <w:rsid w:val="00D60CEC"/>
    <w:rsid w:val="00D61477"/>
    <w:rsid w:val="00D619E2"/>
    <w:rsid w:val="00D61D5C"/>
    <w:rsid w:val="00D62036"/>
    <w:rsid w:val="00D620CC"/>
    <w:rsid w:val="00D634B8"/>
    <w:rsid w:val="00D63EF3"/>
    <w:rsid w:val="00D64441"/>
    <w:rsid w:val="00D647AD"/>
    <w:rsid w:val="00D64801"/>
    <w:rsid w:val="00D64FB0"/>
    <w:rsid w:val="00D65497"/>
    <w:rsid w:val="00D654DA"/>
    <w:rsid w:val="00D65C46"/>
    <w:rsid w:val="00D6609E"/>
    <w:rsid w:val="00D67A31"/>
    <w:rsid w:val="00D67A9F"/>
    <w:rsid w:val="00D67C20"/>
    <w:rsid w:val="00D706B3"/>
    <w:rsid w:val="00D709B2"/>
    <w:rsid w:val="00D70C1B"/>
    <w:rsid w:val="00D70E5C"/>
    <w:rsid w:val="00D70F7E"/>
    <w:rsid w:val="00D7146C"/>
    <w:rsid w:val="00D71471"/>
    <w:rsid w:val="00D718CD"/>
    <w:rsid w:val="00D71FDF"/>
    <w:rsid w:val="00D72EC3"/>
    <w:rsid w:val="00D730BE"/>
    <w:rsid w:val="00D73D95"/>
    <w:rsid w:val="00D7416F"/>
    <w:rsid w:val="00D74BDF"/>
    <w:rsid w:val="00D74D8D"/>
    <w:rsid w:val="00D755F2"/>
    <w:rsid w:val="00D75E9F"/>
    <w:rsid w:val="00D762AC"/>
    <w:rsid w:val="00D76FD2"/>
    <w:rsid w:val="00D7727E"/>
    <w:rsid w:val="00D775E7"/>
    <w:rsid w:val="00D77B9E"/>
    <w:rsid w:val="00D81CA9"/>
    <w:rsid w:val="00D839D8"/>
    <w:rsid w:val="00D83EBF"/>
    <w:rsid w:val="00D83F9E"/>
    <w:rsid w:val="00D840C2"/>
    <w:rsid w:val="00D84562"/>
    <w:rsid w:val="00D84C6D"/>
    <w:rsid w:val="00D850C3"/>
    <w:rsid w:val="00D85C16"/>
    <w:rsid w:val="00D85DF6"/>
    <w:rsid w:val="00D86169"/>
    <w:rsid w:val="00D8732E"/>
    <w:rsid w:val="00D87E17"/>
    <w:rsid w:val="00D91294"/>
    <w:rsid w:val="00D9186A"/>
    <w:rsid w:val="00D91CB9"/>
    <w:rsid w:val="00D923DC"/>
    <w:rsid w:val="00D92C5D"/>
    <w:rsid w:val="00D92D47"/>
    <w:rsid w:val="00D94213"/>
    <w:rsid w:val="00D94BEB"/>
    <w:rsid w:val="00D94EA5"/>
    <w:rsid w:val="00D95218"/>
    <w:rsid w:val="00D952B9"/>
    <w:rsid w:val="00D95F32"/>
    <w:rsid w:val="00D966B0"/>
    <w:rsid w:val="00DA024A"/>
    <w:rsid w:val="00DA07EE"/>
    <w:rsid w:val="00DA0A58"/>
    <w:rsid w:val="00DA0E1B"/>
    <w:rsid w:val="00DA1324"/>
    <w:rsid w:val="00DA1C85"/>
    <w:rsid w:val="00DA1CC9"/>
    <w:rsid w:val="00DA1EA1"/>
    <w:rsid w:val="00DA2E58"/>
    <w:rsid w:val="00DA328E"/>
    <w:rsid w:val="00DA3AA6"/>
    <w:rsid w:val="00DA4551"/>
    <w:rsid w:val="00DA46C1"/>
    <w:rsid w:val="00DA4A13"/>
    <w:rsid w:val="00DA4B4B"/>
    <w:rsid w:val="00DA560D"/>
    <w:rsid w:val="00DA63ED"/>
    <w:rsid w:val="00DA70DD"/>
    <w:rsid w:val="00DA71AA"/>
    <w:rsid w:val="00DB088F"/>
    <w:rsid w:val="00DB0B4A"/>
    <w:rsid w:val="00DB1487"/>
    <w:rsid w:val="00DB19B4"/>
    <w:rsid w:val="00DB19F1"/>
    <w:rsid w:val="00DB2371"/>
    <w:rsid w:val="00DB26AE"/>
    <w:rsid w:val="00DB2B65"/>
    <w:rsid w:val="00DB30F6"/>
    <w:rsid w:val="00DB4411"/>
    <w:rsid w:val="00DB44C9"/>
    <w:rsid w:val="00DB466D"/>
    <w:rsid w:val="00DB5C62"/>
    <w:rsid w:val="00DB5FD0"/>
    <w:rsid w:val="00DB714B"/>
    <w:rsid w:val="00DB7395"/>
    <w:rsid w:val="00DB75C2"/>
    <w:rsid w:val="00DB78BD"/>
    <w:rsid w:val="00DB7AED"/>
    <w:rsid w:val="00DB7CC9"/>
    <w:rsid w:val="00DB7E2C"/>
    <w:rsid w:val="00DC027B"/>
    <w:rsid w:val="00DC062F"/>
    <w:rsid w:val="00DC0707"/>
    <w:rsid w:val="00DC0A64"/>
    <w:rsid w:val="00DC0FC4"/>
    <w:rsid w:val="00DC1A75"/>
    <w:rsid w:val="00DC1B9A"/>
    <w:rsid w:val="00DC2344"/>
    <w:rsid w:val="00DC2E4F"/>
    <w:rsid w:val="00DC384C"/>
    <w:rsid w:val="00DC389E"/>
    <w:rsid w:val="00DC40C4"/>
    <w:rsid w:val="00DC4AFD"/>
    <w:rsid w:val="00DC4D87"/>
    <w:rsid w:val="00DC4D8A"/>
    <w:rsid w:val="00DC63D8"/>
    <w:rsid w:val="00DC6DF6"/>
    <w:rsid w:val="00DC7328"/>
    <w:rsid w:val="00DC7525"/>
    <w:rsid w:val="00DC7BFE"/>
    <w:rsid w:val="00DD08C7"/>
    <w:rsid w:val="00DD1696"/>
    <w:rsid w:val="00DD175C"/>
    <w:rsid w:val="00DD1A10"/>
    <w:rsid w:val="00DD200D"/>
    <w:rsid w:val="00DD2990"/>
    <w:rsid w:val="00DD2D67"/>
    <w:rsid w:val="00DD2FE9"/>
    <w:rsid w:val="00DD3308"/>
    <w:rsid w:val="00DD3A7E"/>
    <w:rsid w:val="00DD434E"/>
    <w:rsid w:val="00DD4402"/>
    <w:rsid w:val="00DD4540"/>
    <w:rsid w:val="00DD4829"/>
    <w:rsid w:val="00DD4B7C"/>
    <w:rsid w:val="00DD60D0"/>
    <w:rsid w:val="00DD6200"/>
    <w:rsid w:val="00DD62A2"/>
    <w:rsid w:val="00DD686C"/>
    <w:rsid w:val="00DD6E86"/>
    <w:rsid w:val="00DD779E"/>
    <w:rsid w:val="00DE0E5D"/>
    <w:rsid w:val="00DE3900"/>
    <w:rsid w:val="00DE39BF"/>
    <w:rsid w:val="00DE447F"/>
    <w:rsid w:val="00DE48F0"/>
    <w:rsid w:val="00DE4A77"/>
    <w:rsid w:val="00DE5448"/>
    <w:rsid w:val="00DE5776"/>
    <w:rsid w:val="00DE68EE"/>
    <w:rsid w:val="00DE6D24"/>
    <w:rsid w:val="00DE7285"/>
    <w:rsid w:val="00DE766F"/>
    <w:rsid w:val="00DE7767"/>
    <w:rsid w:val="00DE7C40"/>
    <w:rsid w:val="00DF0EA5"/>
    <w:rsid w:val="00DF1F1D"/>
    <w:rsid w:val="00DF2160"/>
    <w:rsid w:val="00DF23A5"/>
    <w:rsid w:val="00DF3E7D"/>
    <w:rsid w:val="00DF4941"/>
    <w:rsid w:val="00DF4C6E"/>
    <w:rsid w:val="00DF4DAF"/>
    <w:rsid w:val="00DF6666"/>
    <w:rsid w:val="00DF71BF"/>
    <w:rsid w:val="00DF72A9"/>
    <w:rsid w:val="00DF745E"/>
    <w:rsid w:val="00DF762E"/>
    <w:rsid w:val="00DF7A97"/>
    <w:rsid w:val="00E0044E"/>
    <w:rsid w:val="00E00816"/>
    <w:rsid w:val="00E0239F"/>
    <w:rsid w:val="00E0267B"/>
    <w:rsid w:val="00E02D51"/>
    <w:rsid w:val="00E03AAB"/>
    <w:rsid w:val="00E03F34"/>
    <w:rsid w:val="00E0425E"/>
    <w:rsid w:val="00E04441"/>
    <w:rsid w:val="00E058F6"/>
    <w:rsid w:val="00E05F03"/>
    <w:rsid w:val="00E0635C"/>
    <w:rsid w:val="00E06370"/>
    <w:rsid w:val="00E06B7B"/>
    <w:rsid w:val="00E06BD8"/>
    <w:rsid w:val="00E06DF2"/>
    <w:rsid w:val="00E06E20"/>
    <w:rsid w:val="00E07DD9"/>
    <w:rsid w:val="00E102F8"/>
    <w:rsid w:val="00E11D1E"/>
    <w:rsid w:val="00E12FCF"/>
    <w:rsid w:val="00E13273"/>
    <w:rsid w:val="00E13379"/>
    <w:rsid w:val="00E135A1"/>
    <w:rsid w:val="00E139EE"/>
    <w:rsid w:val="00E14CA4"/>
    <w:rsid w:val="00E14D83"/>
    <w:rsid w:val="00E14FA6"/>
    <w:rsid w:val="00E15A0D"/>
    <w:rsid w:val="00E16640"/>
    <w:rsid w:val="00E1740F"/>
    <w:rsid w:val="00E200CF"/>
    <w:rsid w:val="00E20CC5"/>
    <w:rsid w:val="00E226CE"/>
    <w:rsid w:val="00E22BBA"/>
    <w:rsid w:val="00E23924"/>
    <w:rsid w:val="00E23C46"/>
    <w:rsid w:val="00E24287"/>
    <w:rsid w:val="00E252F9"/>
    <w:rsid w:val="00E25EBB"/>
    <w:rsid w:val="00E261AB"/>
    <w:rsid w:val="00E26AC4"/>
    <w:rsid w:val="00E26D4C"/>
    <w:rsid w:val="00E300F1"/>
    <w:rsid w:val="00E312F3"/>
    <w:rsid w:val="00E31367"/>
    <w:rsid w:val="00E3181C"/>
    <w:rsid w:val="00E318CF"/>
    <w:rsid w:val="00E323FA"/>
    <w:rsid w:val="00E32EF3"/>
    <w:rsid w:val="00E33201"/>
    <w:rsid w:val="00E335D6"/>
    <w:rsid w:val="00E33B3C"/>
    <w:rsid w:val="00E33D10"/>
    <w:rsid w:val="00E33E21"/>
    <w:rsid w:val="00E34387"/>
    <w:rsid w:val="00E34BC4"/>
    <w:rsid w:val="00E3540C"/>
    <w:rsid w:val="00E35526"/>
    <w:rsid w:val="00E35A96"/>
    <w:rsid w:val="00E35AB1"/>
    <w:rsid w:val="00E35CC4"/>
    <w:rsid w:val="00E3608D"/>
    <w:rsid w:val="00E36187"/>
    <w:rsid w:val="00E36332"/>
    <w:rsid w:val="00E3695C"/>
    <w:rsid w:val="00E36C9B"/>
    <w:rsid w:val="00E36DCC"/>
    <w:rsid w:val="00E3732A"/>
    <w:rsid w:val="00E37638"/>
    <w:rsid w:val="00E37C05"/>
    <w:rsid w:val="00E37E9D"/>
    <w:rsid w:val="00E4043F"/>
    <w:rsid w:val="00E4078B"/>
    <w:rsid w:val="00E40D1B"/>
    <w:rsid w:val="00E40EBE"/>
    <w:rsid w:val="00E41AAB"/>
    <w:rsid w:val="00E41B71"/>
    <w:rsid w:val="00E42569"/>
    <w:rsid w:val="00E434A0"/>
    <w:rsid w:val="00E4468B"/>
    <w:rsid w:val="00E44D30"/>
    <w:rsid w:val="00E4597F"/>
    <w:rsid w:val="00E45EB4"/>
    <w:rsid w:val="00E45FDE"/>
    <w:rsid w:val="00E46CB7"/>
    <w:rsid w:val="00E4723D"/>
    <w:rsid w:val="00E473C8"/>
    <w:rsid w:val="00E5077C"/>
    <w:rsid w:val="00E50EC8"/>
    <w:rsid w:val="00E511D8"/>
    <w:rsid w:val="00E512CF"/>
    <w:rsid w:val="00E5159B"/>
    <w:rsid w:val="00E515C6"/>
    <w:rsid w:val="00E51637"/>
    <w:rsid w:val="00E51817"/>
    <w:rsid w:val="00E52901"/>
    <w:rsid w:val="00E52CCE"/>
    <w:rsid w:val="00E52E0D"/>
    <w:rsid w:val="00E52FE2"/>
    <w:rsid w:val="00E54629"/>
    <w:rsid w:val="00E546A9"/>
    <w:rsid w:val="00E54715"/>
    <w:rsid w:val="00E54D6B"/>
    <w:rsid w:val="00E54E6F"/>
    <w:rsid w:val="00E55338"/>
    <w:rsid w:val="00E55BEA"/>
    <w:rsid w:val="00E569AF"/>
    <w:rsid w:val="00E56A2D"/>
    <w:rsid w:val="00E56E31"/>
    <w:rsid w:val="00E56F3B"/>
    <w:rsid w:val="00E5755C"/>
    <w:rsid w:val="00E5774E"/>
    <w:rsid w:val="00E57839"/>
    <w:rsid w:val="00E57BFD"/>
    <w:rsid w:val="00E57EEB"/>
    <w:rsid w:val="00E60318"/>
    <w:rsid w:val="00E60BA8"/>
    <w:rsid w:val="00E619BC"/>
    <w:rsid w:val="00E61B2F"/>
    <w:rsid w:val="00E61D81"/>
    <w:rsid w:val="00E61E25"/>
    <w:rsid w:val="00E61E28"/>
    <w:rsid w:val="00E61EA3"/>
    <w:rsid w:val="00E61F92"/>
    <w:rsid w:val="00E6235D"/>
    <w:rsid w:val="00E628E4"/>
    <w:rsid w:val="00E62CB8"/>
    <w:rsid w:val="00E63126"/>
    <w:rsid w:val="00E631D1"/>
    <w:rsid w:val="00E638E6"/>
    <w:rsid w:val="00E6398A"/>
    <w:rsid w:val="00E63A3C"/>
    <w:rsid w:val="00E641A7"/>
    <w:rsid w:val="00E647F7"/>
    <w:rsid w:val="00E65049"/>
    <w:rsid w:val="00E65315"/>
    <w:rsid w:val="00E655EC"/>
    <w:rsid w:val="00E65FF5"/>
    <w:rsid w:val="00E66857"/>
    <w:rsid w:val="00E67556"/>
    <w:rsid w:val="00E67831"/>
    <w:rsid w:val="00E705A4"/>
    <w:rsid w:val="00E70A85"/>
    <w:rsid w:val="00E70EF5"/>
    <w:rsid w:val="00E7252F"/>
    <w:rsid w:val="00E7305C"/>
    <w:rsid w:val="00E7308E"/>
    <w:rsid w:val="00E7363F"/>
    <w:rsid w:val="00E73926"/>
    <w:rsid w:val="00E73D6A"/>
    <w:rsid w:val="00E73FC2"/>
    <w:rsid w:val="00E74481"/>
    <w:rsid w:val="00E74517"/>
    <w:rsid w:val="00E7476B"/>
    <w:rsid w:val="00E74C07"/>
    <w:rsid w:val="00E755D7"/>
    <w:rsid w:val="00E7566D"/>
    <w:rsid w:val="00E765F5"/>
    <w:rsid w:val="00E7695B"/>
    <w:rsid w:val="00E76BF7"/>
    <w:rsid w:val="00E76E91"/>
    <w:rsid w:val="00E7718B"/>
    <w:rsid w:val="00E774B4"/>
    <w:rsid w:val="00E778F5"/>
    <w:rsid w:val="00E80E7C"/>
    <w:rsid w:val="00E81779"/>
    <w:rsid w:val="00E81CC2"/>
    <w:rsid w:val="00E8205B"/>
    <w:rsid w:val="00E82444"/>
    <w:rsid w:val="00E82AA0"/>
    <w:rsid w:val="00E82AF4"/>
    <w:rsid w:val="00E830D0"/>
    <w:rsid w:val="00E8341C"/>
    <w:rsid w:val="00E83C31"/>
    <w:rsid w:val="00E8602B"/>
    <w:rsid w:val="00E86B5F"/>
    <w:rsid w:val="00E86DAC"/>
    <w:rsid w:val="00E86FA6"/>
    <w:rsid w:val="00E87D05"/>
    <w:rsid w:val="00E87E56"/>
    <w:rsid w:val="00E90058"/>
    <w:rsid w:val="00E9081E"/>
    <w:rsid w:val="00E91F96"/>
    <w:rsid w:val="00E92E99"/>
    <w:rsid w:val="00E93321"/>
    <w:rsid w:val="00E948BF"/>
    <w:rsid w:val="00E94F1C"/>
    <w:rsid w:val="00E9602B"/>
    <w:rsid w:val="00E968FD"/>
    <w:rsid w:val="00E969F0"/>
    <w:rsid w:val="00E96D55"/>
    <w:rsid w:val="00E97295"/>
    <w:rsid w:val="00E97993"/>
    <w:rsid w:val="00EA0103"/>
    <w:rsid w:val="00EA0D5D"/>
    <w:rsid w:val="00EA1192"/>
    <w:rsid w:val="00EA153F"/>
    <w:rsid w:val="00EA2788"/>
    <w:rsid w:val="00EA28AD"/>
    <w:rsid w:val="00EA2C6E"/>
    <w:rsid w:val="00EA3BDE"/>
    <w:rsid w:val="00EA3ECF"/>
    <w:rsid w:val="00EA488F"/>
    <w:rsid w:val="00EA4964"/>
    <w:rsid w:val="00EA4F1A"/>
    <w:rsid w:val="00EA5FE2"/>
    <w:rsid w:val="00EB02DE"/>
    <w:rsid w:val="00EB0A07"/>
    <w:rsid w:val="00EB1635"/>
    <w:rsid w:val="00EB1B69"/>
    <w:rsid w:val="00EB1C78"/>
    <w:rsid w:val="00EB3412"/>
    <w:rsid w:val="00EB3B46"/>
    <w:rsid w:val="00EB4F08"/>
    <w:rsid w:val="00EB6148"/>
    <w:rsid w:val="00EB62AF"/>
    <w:rsid w:val="00EB7034"/>
    <w:rsid w:val="00EB7FDD"/>
    <w:rsid w:val="00EC0010"/>
    <w:rsid w:val="00EC1BE1"/>
    <w:rsid w:val="00EC246F"/>
    <w:rsid w:val="00EC2D6E"/>
    <w:rsid w:val="00EC2E07"/>
    <w:rsid w:val="00EC34DF"/>
    <w:rsid w:val="00EC3A53"/>
    <w:rsid w:val="00EC4171"/>
    <w:rsid w:val="00EC4370"/>
    <w:rsid w:val="00EC43C0"/>
    <w:rsid w:val="00EC43C7"/>
    <w:rsid w:val="00EC465D"/>
    <w:rsid w:val="00EC5C89"/>
    <w:rsid w:val="00EC66D2"/>
    <w:rsid w:val="00EC67E7"/>
    <w:rsid w:val="00EC7A52"/>
    <w:rsid w:val="00ED0A1B"/>
    <w:rsid w:val="00ED10E0"/>
    <w:rsid w:val="00ED21BC"/>
    <w:rsid w:val="00ED2915"/>
    <w:rsid w:val="00ED2FEC"/>
    <w:rsid w:val="00ED3F67"/>
    <w:rsid w:val="00ED440A"/>
    <w:rsid w:val="00ED6D2A"/>
    <w:rsid w:val="00ED7971"/>
    <w:rsid w:val="00ED7F40"/>
    <w:rsid w:val="00EE0748"/>
    <w:rsid w:val="00EE1176"/>
    <w:rsid w:val="00EE29A0"/>
    <w:rsid w:val="00EE2CEA"/>
    <w:rsid w:val="00EE3365"/>
    <w:rsid w:val="00EE48DF"/>
    <w:rsid w:val="00EE4AB3"/>
    <w:rsid w:val="00EE55F6"/>
    <w:rsid w:val="00EE56C4"/>
    <w:rsid w:val="00EE714A"/>
    <w:rsid w:val="00EE7405"/>
    <w:rsid w:val="00EF033E"/>
    <w:rsid w:val="00EF06EC"/>
    <w:rsid w:val="00EF14FF"/>
    <w:rsid w:val="00EF2BFE"/>
    <w:rsid w:val="00EF2D85"/>
    <w:rsid w:val="00EF351F"/>
    <w:rsid w:val="00EF3A91"/>
    <w:rsid w:val="00EF402C"/>
    <w:rsid w:val="00EF4439"/>
    <w:rsid w:val="00EF45E0"/>
    <w:rsid w:val="00EF4E6F"/>
    <w:rsid w:val="00EF590E"/>
    <w:rsid w:val="00EF5947"/>
    <w:rsid w:val="00EF5C82"/>
    <w:rsid w:val="00EF600D"/>
    <w:rsid w:val="00EF707D"/>
    <w:rsid w:val="00EF7573"/>
    <w:rsid w:val="00EF7A15"/>
    <w:rsid w:val="00F00D2A"/>
    <w:rsid w:val="00F01F8C"/>
    <w:rsid w:val="00F0242F"/>
    <w:rsid w:val="00F035A6"/>
    <w:rsid w:val="00F04AD0"/>
    <w:rsid w:val="00F051B9"/>
    <w:rsid w:val="00F051E0"/>
    <w:rsid w:val="00F069D3"/>
    <w:rsid w:val="00F06F68"/>
    <w:rsid w:val="00F0760A"/>
    <w:rsid w:val="00F10033"/>
    <w:rsid w:val="00F1028E"/>
    <w:rsid w:val="00F105E6"/>
    <w:rsid w:val="00F10848"/>
    <w:rsid w:val="00F109A9"/>
    <w:rsid w:val="00F10B68"/>
    <w:rsid w:val="00F11DA6"/>
    <w:rsid w:val="00F11F55"/>
    <w:rsid w:val="00F12A8F"/>
    <w:rsid w:val="00F12DEC"/>
    <w:rsid w:val="00F13045"/>
    <w:rsid w:val="00F13151"/>
    <w:rsid w:val="00F140D1"/>
    <w:rsid w:val="00F15523"/>
    <w:rsid w:val="00F16391"/>
    <w:rsid w:val="00F17A62"/>
    <w:rsid w:val="00F20470"/>
    <w:rsid w:val="00F2051E"/>
    <w:rsid w:val="00F2062B"/>
    <w:rsid w:val="00F21A18"/>
    <w:rsid w:val="00F21E61"/>
    <w:rsid w:val="00F220EA"/>
    <w:rsid w:val="00F222CD"/>
    <w:rsid w:val="00F22424"/>
    <w:rsid w:val="00F2449C"/>
    <w:rsid w:val="00F24EA4"/>
    <w:rsid w:val="00F253F8"/>
    <w:rsid w:val="00F2625A"/>
    <w:rsid w:val="00F26F8F"/>
    <w:rsid w:val="00F2727D"/>
    <w:rsid w:val="00F314B1"/>
    <w:rsid w:val="00F31A03"/>
    <w:rsid w:val="00F3283C"/>
    <w:rsid w:val="00F32D0F"/>
    <w:rsid w:val="00F337B6"/>
    <w:rsid w:val="00F343F0"/>
    <w:rsid w:val="00F34620"/>
    <w:rsid w:val="00F34693"/>
    <w:rsid w:val="00F34AAB"/>
    <w:rsid w:val="00F34C4D"/>
    <w:rsid w:val="00F3505C"/>
    <w:rsid w:val="00F350CF"/>
    <w:rsid w:val="00F35582"/>
    <w:rsid w:val="00F36691"/>
    <w:rsid w:val="00F3670F"/>
    <w:rsid w:val="00F37004"/>
    <w:rsid w:val="00F3720E"/>
    <w:rsid w:val="00F376A1"/>
    <w:rsid w:val="00F37B8E"/>
    <w:rsid w:val="00F40A30"/>
    <w:rsid w:val="00F41746"/>
    <w:rsid w:val="00F41E79"/>
    <w:rsid w:val="00F42697"/>
    <w:rsid w:val="00F42DB3"/>
    <w:rsid w:val="00F4314F"/>
    <w:rsid w:val="00F4315F"/>
    <w:rsid w:val="00F4377A"/>
    <w:rsid w:val="00F439D5"/>
    <w:rsid w:val="00F43B0C"/>
    <w:rsid w:val="00F445F6"/>
    <w:rsid w:val="00F4512F"/>
    <w:rsid w:val="00F45763"/>
    <w:rsid w:val="00F45BCF"/>
    <w:rsid w:val="00F45BEA"/>
    <w:rsid w:val="00F45CFE"/>
    <w:rsid w:val="00F46616"/>
    <w:rsid w:val="00F46877"/>
    <w:rsid w:val="00F46FD0"/>
    <w:rsid w:val="00F47F3E"/>
    <w:rsid w:val="00F50826"/>
    <w:rsid w:val="00F51A59"/>
    <w:rsid w:val="00F51C52"/>
    <w:rsid w:val="00F523D7"/>
    <w:rsid w:val="00F530E6"/>
    <w:rsid w:val="00F532C7"/>
    <w:rsid w:val="00F53A7A"/>
    <w:rsid w:val="00F54EE5"/>
    <w:rsid w:val="00F55358"/>
    <w:rsid w:val="00F5542B"/>
    <w:rsid w:val="00F5564A"/>
    <w:rsid w:val="00F556A1"/>
    <w:rsid w:val="00F5603C"/>
    <w:rsid w:val="00F5605C"/>
    <w:rsid w:val="00F564B9"/>
    <w:rsid w:val="00F56550"/>
    <w:rsid w:val="00F57909"/>
    <w:rsid w:val="00F57E3E"/>
    <w:rsid w:val="00F612D6"/>
    <w:rsid w:val="00F6263C"/>
    <w:rsid w:val="00F62A4E"/>
    <w:rsid w:val="00F63400"/>
    <w:rsid w:val="00F636C6"/>
    <w:rsid w:val="00F63812"/>
    <w:rsid w:val="00F6433D"/>
    <w:rsid w:val="00F645F4"/>
    <w:rsid w:val="00F6573E"/>
    <w:rsid w:val="00F662EB"/>
    <w:rsid w:val="00F66CDA"/>
    <w:rsid w:val="00F6716A"/>
    <w:rsid w:val="00F67606"/>
    <w:rsid w:val="00F67FBE"/>
    <w:rsid w:val="00F70010"/>
    <w:rsid w:val="00F70327"/>
    <w:rsid w:val="00F70FEF"/>
    <w:rsid w:val="00F72FA8"/>
    <w:rsid w:val="00F751D4"/>
    <w:rsid w:val="00F75415"/>
    <w:rsid w:val="00F75C07"/>
    <w:rsid w:val="00F773F9"/>
    <w:rsid w:val="00F77BB6"/>
    <w:rsid w:val="00F77BCF"/>
    <w:rsid w:val="00F8101C"/>
    <w:rsid w:val="00F817B9"/>
    <w:rsid w:val="00F81CB7"/>
    <w:rsid w:val="00F82280"/>
    <w:rsid w:val="00F8235F"/>
    <w:rsid w:val="00F82C33"/>
    <w:rsid w:val="00F83A22"/>
    <w:rsid w:val="00F83A97"/>
    <w:rsid w:val="00F844F0"/>
    <w:rsid w:val="00F84895"/>
    <w:rsid w:val="00F84E9D"/>
    <w:rsid w:val="00F8532C"/>
    <w:rsid w:val="00F85E7F"/>
    <w:rsid w:val="00F86043"/>
    <w:rsid w:val="00F861E2"/>
    <w:rsid w:val="00F8659E"/>
    <w:rsid w:val="00F86CE4"/>
    <w:rsid w:val="00F86F42"/>
    <w:rsid w:val="00F90DB0"/>
    <w:rsid w:val="00F9147E"/>
    <w:rsid w:val="00F91941"/>
    <w:rsid w:val="00F92E3F"/>
    <w:rsid w:val="00F92EEC"/>
    <w:rsid w:val="00F9333C"/>
    <w:rsid w:val="00F938D2"/>
    <w:rsid w:val="00F95411"/>
    <w:rsid w:val="00F957B2"/>
    <w:rsid w:val="00F96038"/>
    <w:rsid w:val="00F96389"/>
    <w:rsid w:val="00F9650E"/>
    <w:rsid w:val="00F96B73"/>
    <w:rsid w:val="00F977C7"/>
    <w:rsid w:val="00F978B2"/>
    <w:rsid w:val="00FA0890"/>
    <w:rsid w:val="00FA0F4D"/>
    <w:rsid w:val="00FA164A"/>
    <w:rsid w:val="00FA197E"/>
    <w:rsid w:val="00FA22D8"/>
    <w:rsid w:val="00FA2F57"/>
    <w:rsid w:val="00FA3F3E"/>
    <w:rsid w:val="00FA40BE"/>
    <w:rsid w:val="00FA4272"/>
    <w:rsid w:val="00FA43C6"/>
    <w:rsid w:val="00FA4855"/>
    <w:rsid w:val="00FA48DC"/>
    <w:rsid w:val="00FA4ACD"/>
    <w:rsid w:val="00FA51C9"/>
    <w:rsid w:val="00FA5F1A"/>
    <w:rsid w:val="00FA6428"/>
    <w:rsid w:val="00FA6438"/>
    <w:rsid w:val="00FA66C5"/>
    <w:rsid w:val="00FA7144"/>
    <w:rsid w:val="00FA7184"/>
    <w:rsid w:val="00FA7A42"/>
    <w:rsid w:val="00FB10CE"/>
    <w:rsid w:val="00FB1197"/>
    <w:rsid w:val="00FB1D9D"/>
    <w:rsid w:val="00FB2BCB"/>
    <w:rsid w:val="00FB323B"/>
    <w:rsid w:val="00FB3304"/>
    <w:rsid w:val="00FB46B8"/>
    <w:rsid w:val="00FB4A28"/>
    <w:rsid w:val="00FB4B38"/>
    <w:rsid w:val="00FB4CE3"/>
    <w:rsid w:val="00FB54BB"/>
    <w:rsid w:val="00FB5AC0"/>
    <w:rsid w:val="00FB5B93"/>
    <w:rsid w:val="00FB6C36"/>
    <w:rsid w:val="00FB6C91"/>
    <w:rsid w:val="00FB6F57"/>
    <w:rsid w:val="00FB74E8"/>
    <w:rsid w:val="00FC0263"/>
    <w:rsid w:val="00FC0348"/>
    <w:rsid w:val="00FC0FB5"/>
    <w:rsid w:val="00FC102A"/>
    <w:rsid w:val="00FC154C"/>
    <w:rsid w:val="00FC1DBC"/>
    <w:rsid w:val="00FC2637"/>
    <w:rsid w:val="00FC393B"/>
    <w:rsid w:val="00FC3AA6"/>
    <w:rsid w:val="00FC4052"/>
    <w:rsid w:val="00FC4AA7"/>
    <w:rsid w:val="00FC5252"/>
    <w:rsid w:val="00FC627F"/>
    <w:rsid w:val="00FC6356"/>
    <w:rsid w:val="00FC7963"/>
    <w:rsid w:val="00FC7AD4"/>
    <w:rsid w:val="00FC7D01"/>
    <w:rsid w:val="00FD0130"/>
    <w:rsid w:val="00FD0373"/>
    <w:rsid w:val="00FD0582"/>
    <w:rsid w:val="00FD0935"/>
    <w:rsid w:val="00FD0C93"/>
    <w:rsid w:val="00FD1062"/>
    <w:rsid w:val="00FD19C0"/>
    <w:rsid w:val="00FD1B77"/>
    <w:rsid w:val="00FD2589"/>
    <w:rsid w:val="00FD3028"/>
    <w:rsid w:val="00FD32D5"/>
    <w:rsid w:val="00FD4876"/>
    <w:rsid w:val="00FD52A3"/>
    <w:rsid w:val="00FD5440"/>
    <w:rsid w:val="00FD68D4"/>
    <w:rsid w:val="00FD7378"/>
    <w:rsid w:val="00FD738E"/>
    <w:rsid w:val="00FE00D9"/>
    <w:rsid w:val="00FE01CF"/>
    <w:rsid w:val="00FE1186"/>
    <w:rsid w:val="00FE177A"/>
    <w:rsid w:val="00FE1D7F"/>
    <w:rsid w:val="00FE240A"/>
    <w:rsid w:val="00FE257F"/>
    <w:rsid w:val="00FE2595"/>
    <w:rsid w:val="00FE329B"/>
    <w:rsid w:val="00FE3E3C"/>
    <w:rsid w:val="00FE43E7"/>
    <w:rsid w:val="00FE46F7"/>
    <w:rsid w:val="00FE499E"/>
    <w:rsid w:val="00FE4B66"/>
    <w:rsid w:val="00FE4CE3"/>
    <w:rsid w:val="00FE4F6E"/>
    <w:rsid w:val="00FE583F"/>
    <w:rsid w:val="00FE5C04"/>
    <w:rsid w:val="00FE5CC4"/>
    <w:rsid w:val="00FE5D37"/>
    <w:rsid w:val="00FE6990"/>
    <w:rsid w:val="00FE6B06"/>
    <w:rsid w:val="00FE6B13"/>
    <w:rsid w:val="00FE6CD2"/>
    <w:rsid w:val="00FE7575"/>
    <w:rsid w:val="00FE7A9F"/>
    <w:rsid w:val="00FE7F94"/>
    <w:rsid w:val="00FF0EBE"/>
    <w:rsid w:val="00FF1070"/>
    <w:rsid w:val="00FF13E2"/>
    <w:rsid w:val="00FF15C2"/>
    <w:rsid w:val="00FF1913"/>
    <w:rsid w:val="00FF2237"/>
    <w:rsid w:val="00FF2B72"/>
    <w:rsid w:val="00FF2D5D"/>
    <w:rsid w:val="00FF2E46"/>
    <w:rsid w:val="00FF4953"/>
    <w:rsid w:val="00FF4FA2"/>
    <w:rsid w:val="00FF5FA3"/>
    <w:rsid w:val="00FF5FCE"/>
    <w:rsid w:val="00FF6177"/>
    <w:rsid w:val="00FF6AD9"/>
    <w:rsid w:val="00FF6DA9"/>
    <w:rsid w:val="00FF79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F65FA2"/>
  <w15:chartTrackingRefBased/>
  <w15:docId w15:val="{B3189D85-29AE-4ECC-A999-25AEB32F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C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3C1538"/>
    <w:pPr>
      <w:spacing w:before="100" w:beforeAutospacing="1" w:after="100" w:afterAutospacing="1"/>
    </w:pPr>
  </w:style>
  <w:style w:type="paragraph" w:styleId="NoSpacing">
    <w:name w:val="No Spacing"/>
    <w:basedOn w:val="Normal"/>
    <w:uiPriority w:val="1"/>
    <w:qFormat/>
    <w:rsid w:val="002E0948"/>
    <w:rPr>
      <w:rFonts w:ascii="Calibri" w:eastAsia="Calibri" w:hAnsi="Calibri" w:cs="Calibri"/>
      <w:sz w:val="22"/>
      <w:szCs w:val="22"/>
      <w:lang w:val="en-US" w:eastAsia="en-US"/>
    </w:rPr>
  </w:style>
  <w:style w:type="paragraph" w:customStyle="1" w:styleId="Normal1">
    <w:name w:val="Normal1"/>
    <w:basedOn w:val="Normal"/>
    <w:uiPriority w:val="99"/>
    <w:semiHidden/>
    <w:rsid w:val="0083373B"/>
    <w:rPr>
      <w:rFonts w:eastAsia="Calibri"/>
    </w:rPr>
  </w:style>
  <w:style w:type="paragraph" w:customStyle="1" w:styleId="list0020paragraph">
    <w:name w:val="list_0020paragraph"/>
    <w:basedOn w:val="Normal"/>
    <w:uiPriority w:val="99"/>
    <w:semiHidden/>
    <w:rsid w:val="0083373B"/>
    <w:rPr>
      <w:rFonts w:eastAsia="Calibri"/>
    </w:rPr>
  </w:style>
  <w:style w:type="character" w:customStyle="1" w:styleId="normalchar">
    <w:name w:val="normal__char"/>
    <w:rsid w:val="0083373B"/>
  </w:style>
  <w:style w:type="character" w:customStyle="1" w:styleId="list0020paragraphchar">
    <w:name w:val="list_0020paragraph__char"/>
    <w:rsid w:val="0083373B"/>
  </w:style>
  <w:style w:type="paragraph" w:customStyle="1" w:styleId="CM4">
    <w:name w:val="CM4"/>
    <w:basedOn w:val="Normal"/>
    <w:next w:val="Normal"/>
    <w:uiPriority w:val="99"/>
    <w:rsid w:val="00137E2E"/>
    <w:pPr>
      <w:autoSpaceDE w:val="0"/>
      <w:autoSpaceDN w:val="0"/>
      <w:adjustRightInd w:val="0"/>
    </w:pPr>
    <w:rPr>
      <w:rFonts w:ascii="EUAlbertina" w:hAnsi="EUAlbertina"/>
    </w:rPr>
  </w:style>
  <w:style w:type="character" w:styleId="UnresolvedMention">
    <w:name w:val="Unresolved Mention"/>
    <w:uiPriority w:val="99"/>
    <w:semiHidden/>
    <w:unhideWhenUsed/>
    <w:rsid w:val="00DD175C"/>
    <w:rPr>
      <w:color w:val="605E5C"/>
      <w:shd w:val="clear" w:color="auto" w:fill="E1DFDD"/>
    </w:rPr>
  </w:style>
  <w:style w:type="character" w:styleId="FootnoteReference">
    <w:name w:val="footnote reference"/>
    <w:uiPriority w:val="99"/>
    <w:semiHidden/>
    <w:unhideWhenUsed/>
    <w:rsid w:val="00720045"/>
    <w:rPr>
      <w:vertAlign w:val="superscript"/>
    </w:rPr>
  </w:style>
  <w:style w:type="paragraph" w:styleId="FootnoteText">
    <w:name w:val="footnote text"/>
    <w:basedOn w:val="Normal"/>
    <w:link w:val="FootnoteTextChar"/>
    <w:uiPriority w:val="99"/>
    <w:semiHidden/>
    <w:unhideWhenUsed/>
    <w:rsid w:val="00720045"/>
    <w:rPr>
      <w:sz w:val="20"/>
      <w:szCs w:val="20"/>
    </w:rPr>
  </w:style>
  <w:style w:type="character" w:customStyle="1" w:styleId="FootnoteTextChar">
    <w:name w:val="Footnote Text Char"/>
    <w:basedOn w:val="DefaultParagraphFont"/>
    <w:link w:val="FootnoteText"/>
    <w:uiPriority w:val="99"/>
    <w:semiHidden/>
    <w:rsid w:val="00720045"/>
  </w:style>
  <w:style w:type="character" w:customStyle="1" w:styleId="highlight">
    <w:name w:val="highlight"/>
    <w:rsid w:val="009C2F91"/>
  </w:style>
  <w:style w:type="character" w:customStyle="1" w:styleId="style-chat-msg-3pazj">
    <w:name w:val="style-chat-msg-3pazj"/>
    <w:rsid w:val="00D84C6D"/>
  </w:style>
  <w:style w:type="character" w:customStyle="1" w:styleId="style-time-16t7x">
    <w:name w:val="style-time-16t7x"/>
    <w:rsid w:val="00D84C6D"/>
  </w:style>
  <w:style w:type="paragraph" w:customStyle="1" w:styleId="title-gr-seq-level-4">
    <w:name w:val="title-gr-seq-level-4"/>
    <w:basedOn w:val="Normal"/>
    <w:rsid w:val="006B13C7"/>
    <w:pPr>
      <w:spacing w:before="100" w:beforeAutospacing="1" w:after="100" w:afterAutospacing="1"/>
    </w:pPr>
  </w:style>
  <w:style w:type="character" w:customStyle="1" w:styleId="boldface">
    <w:name w:val="boldface"/>
    <w:rsid w:val="006B13C7"/>
  </w:style>
  <w:style w:type="character" w:customStyle="1" w:styleId="ng-star-inserted">
    <w:name w:val="ng-star-inserted"/>
    <w:rsid w:val="00A92472"/>
  </w:style>
  <w:style w:type="character" w:customStyle="1" w:styleId="tld-word-0-0">
    <w:name w:val="tld-word-0-0"/>
    <w:rsid w:val="00A92472"/>
  </w:style>
  <w:style w:type="character" w:customStyle="1" w:styleId="tld-word-0-1">
    <w:name w:val="tld-word-0-1"/>
    <w:rsid w:val="00A92472"/>
  </w:style>
  <w:style w:type="character" w:customStyle="1" w:styleId="tld-word-0-2">
    <w:name w:val="tld-word-0-2"/>
    <w:rsid w:val="00A92472"/>
  </w:style>
  <w:style w:type="character" w:customStyle="1" w:styleId="tld-word-0-3">
    <w:name w:val="tld-word-0-3"/>
    <w:rsid w:val="00A92472"/>
  </w:style>
  <w:style w:type="character" w:customStyle="1" w:styleId="tld-word-0-4">
    <w:name w:val="tld-word-0-4"/>
    <w:rsid w:val="00A92472"/>
  </w:style>
  <w:style w:type="character" w:customStyle="1" w:styleId="tld-word-0-5">
    <w:name w:val="tld-word-0-5"/>
    <w:rsid w:val="00A92472"/>
  </w:style>
  <w:style w:type="character" w:customStyle="1" w:styleId="tld-word-2-0">
    <w:name w:val="tld-word-2-0"/>
    <w:rsid w:val="00A92472"/>
  </w:style>
  <w:style w:type="character" w:customStyle="1" w:styleId="tld-word-2-1">
    <w:name w:val="tld-word-2-1"/>
    <w:rsid w:val="00A92472"/>
  </w:style>
  <w:style w:type="character" w:customStyle="1" w:styleId="tld-word-2-2">
    <w:name w:val="tld-word-2-2"/>
    <w:rsid w:val="00A92472"/>
  </w:style>
  <w:style w:type="character" w:customStyle="1" w:styleId="tld-word-2-3">
    <w:name w:val="tld-word-2-3"/>
    <w:rsid w:val="00A92472"/>
  </w:style>
  <w:style w:type="character" w:customStyle="1" w:styleId="tld-word-2-5">
    <w:name w:val="tld-word-2-5"/>
    <w:rsid w:val="00A92472"/>
  </w:style>
  <w:style w:type="character" w:customStyle="1" w:styleId="tld-word-2-6">
    <w:name w:val="tld-word-2-6"/>
    <w:rsid w:val="00A92472"/>
  </w:style>
  <w:style w:type="character" w:customStyle="1" w:styleId="tld-word-2-7">
    <w:name w:val="tld-word-2-7"/>
    <w:rsid w:val="00A92472"/>
  </w:style>
  <w:style w:type="character" w:customStyle="1" w:styleId="tld-word-2-9">
    <w:name w:val="tld-word-2-9"/>
    <w:rsid w:val="00A92472"/>
  </w:style>
  <w:style w:type="character" w:customStyle="1" w:styleId="tld-sibling-2-13">
    <w:name w:val="tld-sibling-2-13"/>
    <w:rsid w:val="00A92472"/>
  </w:style>
  <w:style w:type="character" w:customStyle="1" w:styleId="tld-word-2-11">
    <w:name w:val="tld-word-2-11"/>
    <w:rsid w:val="00A92472"/>
  </w:style>
  <w:style w:type="character" w:customStyle="1" w:styleId="tld-word-2-12">
    <w:name w:val="tld-word-2-12"/>
    <w:rsid w:val="00A92472"/>
  </w:style>
  <w:style w:type="character" w:customStyle="1" w:styleId="tld-sibling-2-10">
    <w:name w:val="tld-sibling-2-10"/>
    <w:rsid w:val="00A92472"/>
  </w:style>
  <w:style w:type="character" w:customStyle="1" w:styleId="tld-word-4-0">
    <w:name w:val="tld-word-4-0"/>
    <w:rsid w:val="00A92472"/>
  </w:style>
  <w:style w:type="character" w:customStyle="1" w:styleId="tld-word-4-1">
    <w:name w:val="tld-word-4-1"/>
    <w:rsid w:val="00A92472"/>
  </w:style>
  <w:style w:type="character" w:customStyle="1" w:styleId="tld-word-4-2">
    <w:name w:val="tld-word-4-2"/>
    <w:rsid w:val="00A92472"/>
  </w:style>
  <w:style w:type="character" w:customStyle="1" w:styleId="tld-word-4-3">
    <w:name w:val="tld-word-4-3"/>
    <w:rsid w:val="00A92472"/>
  </w:style>
  <w:style w:type="character" w:customStyle="1" w:styleId="tld-word-4-4">
    <w:name w:val="tld-word-4-4"/>
    <w:rsid w:val="00A92472"/>
  </w:style>
  <w:style w:type="character" w:customStyle="1" w:styleId="tld-word-4-5">
    <w:name w:val="tld-word-4-5"/>
    <w:rsid w:val="00A92472"/>
  </w:style>
  <w:style w:type="character" w:customStyle="1" w:styleId="tld-word-4-6">
    <w:name w:val="tld-word-4-6"/>
    <w:rsid w:val="00A92472"/>
  </w:style>
  <w:style w:type="character" w:customStyle="1" w:styleId="tld-word-4-7">
    <w:name w:val="tld-word-4-7"/>
    <w:rsid w:val="00A92472"/>
  </w:style>
  <w:style w:type="character" w:customStyle="1" w:styleId="tld-word-4-8">
    <w:name w:val="tld-word-4-8"/>
    <w:rsid w:val="00A92472"/>
  </w:style>
  <w:style w:type="character" w:customStyle="1" w:styleId="tld-sibling-4-10">
    <w:name w:val="tld-sibling-4-10"/>
    <w:rsid w:val="00A92472"/>
  </w:style>
  <w:style w:type="character" w:customStyle="1" w:styleId="tld-sibling-4-9">
    <w:name w:val="tld-sibling-4-9"/>
    <w:rsid w:val="00A92472"/>
  </w:style>
  <w:style w:type="character" w:customStyle="1" w:styleId="tld-word-4-11">
    <w:name w:val="tld-word-4-11"/>
    <w:rsid w:val="00A92472"/>
  </w:style>
  <w:style w:type="character" w:customStyle="1" w:styleId="tld-word-4-12">
    <w:name w:val="tld-word-4-12"/>
    <w:rsid w:val="00A92472"/>
  </w:style>
  <w:style w:type="character" w:customStyle="1" w:styleId="tld-word-4-13">
    <w:name w:val="tld-word-4-13"/>
    <w:rsid w:val="00A92472"/>
  </w:style>
  <w:style w:type="character" w:customStyle="1" w:styleId="tld-word-4-14">
    <w:name w:val="tld-word-4-14"/>
    <w:rsid w:val="00A92472"/>
  </w:style>
  <w:style w:type="character" w:customStyle="1" w:styleId="tld-word-4-15">
    <w:name w:val="tld-word-4-15"/>
    <w:rsid w:val="00A92472"/>
  </w:style>
  <w:style w:type="character" w:customStyle="1" w:styleId="tld-word-4-16">
    <w:name w:val="tld-word-4-16"/>
    <w:rsid w:val="00A92472"/>
  </w:style>
  <w:style w:type="character" w:customStyle="1" w:styleId="tld-word-4-17">
    <w:name w:val="tld-word-4-17"/>
    <w:rsid w:val="00A92472"/>
  </w:style>
  <w:style w:type="character" w:customStyle="1" w:styleId="tld-word-4-18">
    <w:name w:val="tld-word-4-18"/>
    <w:rsid w:val="00A92472"/>
  </w:style>
  <w:style w:type="character" w:customStyle="1" w:styleId="tld-word-4-21">
    <w:name w:val="tld-word-4-21"/>
    <w:rsid w:val="00A92472"/>
  </w:style>
  <w:style w:type="character" w:customStyle="1" w:styleId="tld-word-4-22">
    <w:name w:val="tld-word-4-22"/>
    <w:rsid w:val="00A92472"/>
  </w:style>
  <w:style w:type="character" w:customStyle="1" w:styleId="tld-word-4-23">
    <w:name w:val="tld-word-4-23"/>
    <w:rsid w:val="00A92472"/>
  </w:style>
  <w:style w:type="character" w:customStyle="1" w:styleId="tld-word-4-25">
    <w:name w:val="tld-word-4-25"/>
    <w:rsid w:val="00A92472"/>
  </w:style>
  <w:style w:type="character" w:customStyle="1" w:styleId="tld-word-4-26">
    <w:name w:val="tld-word-4-26"/>
    <w:rsid w:val="00A92472"/>
  </w:style>
  <w:style w:type="character" w:customStyle="1" w:styleId="tld-word-4-27">
    <w:name w:val="tld-word-4-27"/>
    <w:rsid w:val="00A92472"/>
  </w:style>
  <w:style w:type="character" w:customStyle="1" w:styleId="tld-word-4-28">
    <w:name w:val="tld-word-4-28"/>
    <w:rsid w:val="00A92472"/>
  </w:style>
  <w:style w:type="character" w:customStyle="1" w:styleId="tld-word-6-0">
    <w:name w:val="tld-word-6-0"/>
    <w:rsid w:val="00A92472"/>
  </w:style>
  <w:style w:type="character" w:customStyle="1" w:styleId="tld-word-6-1">
    <w:name w:val="tld-word-6-1"/>
    <w:rsid w:val="00A92472"/>
  </w:style>
  <w:style w:type="character" w:customStyle="1" w:styleId="tld-word-6-2">
    <w:name w:val="tld-word-6-2"/>
    <w:rsid w:val="00A92472"/>
  </w:style>
  <w:style w:type="character" w:customStyle="1" w:styleId="tld-word-6-3">
    <w:name w:val="tld-word-6-3"/>
    <w:rsid w:val="00A92472"/>
  </w:style>
  <w:style w:type="character" w:customStyle="1" w:styleId="markedcontent">
    <w:name w:val="markedcontent"/>
    <w:rsid w:val="0001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1">
      <w:bodyDiv w:val="1"/>
      <w:marLeft w:val="0"/>
      <w:marRight w:val="0"/>
      <w:marTop w:val="0"/>
      <w:marBottom w:val="0"/>
      <w:divBdr>
        <w:top w:val="none" w:sz="0" w:space="0" w:color="auto"/>
        <w:left w:val="none" w:sz="0" w:space="0" w:color="auto"/>
        <w:bottom w:val="none" w:sz="0" w:space="0" w:color="auto"/>
        <w:right w:val="none" w:sz="0" w:space="0" w:color="auto"/>
      </w:divBdr>
    </w:div>
    <w:div w:id="29229784">
      <w:bodyDiv w:val="1"/>
      <w:marLeft w:val="0"/>
      <w:marRight w:val="0"/>
      <w:marTop w:val="0"/>
      <w:marBottom w:val="0"/>
      <w:divBdr>
        <w:top w:val="none" w:sz="0" w:space="0" w:color="auto"/>
        <w:left w:val="none" w:sz="0" w:space="0" w:color="auto"/>
        <w:bottom w:val="none" w:sz="0" w:space="0" w:color="auto"/>
        <w:right w:val="none" w:sz="0" w:space="0" w:color="auto"/>
      </w:divBdr>
    </w:div>
    <w:div w:id="116335429">
      <w:bodyDiv w:val="1"/>
      <w:marLeft w:val="0"/>
      <w:marRight w:val="0"/>
      <w:marTop w:val="0"/>
      <w:marBottom w:val="0"/>
      <w:divBdr>
        <w:top w:val="none" w:sz="0" w:space="0" w:color="auto"/>
        <w:left w:val="none" w:sz="0" w:space="0" w:color="auto"/>
        <w:bottom w:val="none" w:sz="0" w:space="0" w:color="auto"/>
        <w:right w:val="none" w:sz="0" w:space="0" w:color="auto"/>
      </w:divBdr>
    </w:div>
    <w:div w:id="159588336">
      <w:bodyDiv w:val="1"/>
      <w:marLeft w:val="0"/>
      <w:marRight w:val="0"/>
      <w:marTop w:val="0"/>
      <w:marBottom w:val="0"/>
      <w:divBdr>
        <w:top w:val="none" w:sz="0" w:space="0" w:color="auto"/>
        <w:left w:val="none" w:sz="0" w:space="0" w:color="auto"/>
        <w:bottom w:val="none" w:sz="0" w:space="0" w:color="auto"/>
        <w:right w:val="none" w:sz="0" w:space="0" w:color="auto"/>
      </w:divBdr>
    </w:div>
    <w:div w:id="189343982">
      <w:bodyDiv w:val="1"/>
      <w:marLeft w:val="0"/>
      <w:marRight w:val="0"/>
      <w:marTop w:val="0"/>
      <w:marBottom w:val="0"/>
      <w:divBdr>
        <w:top w:val="none" w:sz="0" w:space="0" w:color="auto"/>
        <w:left w:val="none" w:sz="0" w:space="0" w:color="auto"/>
        <w:bottom w:val="none" w:sz="0" w:space="0" w:color="auto"/>
        <w:right w:val="none" w:sz="0" w:space="0" w:color="auto"/>
      </w:divBdr>
    </w:div>
    <w:div w:id="197473685">
      <w:bodyDiv w:val="1"/>
      <w:marLeft w:val="0"/>
      <w:marRight w:val="0"/>
      <w:marTop w:val="0"/>
      <w:marBottom w:val="0"/>
      <w:divBdr>
        <w:top w:val="none" w:sz="0" w:space="0" w:color="auto"/>
        <w:left w:val="none" w:sz="0" w:space="0" w:color="auto"/>
        <w:bottom w:val="none" w:sz="0" w:space="0" w:color="auto"/>
        <w:right w:val="none" w:sz="0" w:space="0" w:color="auto"/>
      </w:divBdr>
    </w:div>
    <w:div w:id="211502683">
      <w:bodyDiv w:val="1"/>
      <w:marLeft w:val="0"/>
      <w:marRight w:val="0"/>
      <w:marTop w:val="0"/>
      <w:marBottom w:val="0"/>
      <w:divBdr>
        <w:top w:val="none" w:sz="0" w:space="0" w:color="auto"/>
        <w:left w:val="none" w:sz="0" w:space="0" w:color="auto"/>
        <w:bottom w:val="none" w:sz="0" w:space="0" w:color="auto"/>
        <w:right w:val="none" w:sz="0" w:space="0" w:color="auto"/>
      </w:divBdr>
    </w:div>
    <w:div w:id="241258671">
      <w:bodyDiv w:val="1"/>
      <w:marLeft w:val="0"/>
      <w:marRight w:val="0"/>
      <w:marTop w:val="0"/>
      <w:marBottom w:val="0"/>
      <w:divBdr>
        <w:top w:val="none" w:sz="0" w:space="0" w:color="auto"/>
        <w:left w:val="none" w:sz="0" w:space="0" w:color="auto"/>
        <w:bottom w:val="none" w:sz="0" w:space="0" w:color="auto"/>
        <w:right w:val="none" w:sz="0" w:space="0" w:color="auto"/>
      </w:divBdr>
    </w:div>
    <w:div w:id="283577924">
      <w:bodyDiv w:val="1"/>
      <w:marLeft w:val="0"/>
      <w:marRight w:val="0"/>
      <w:marTop w:val="0"/>
      <w:marBottom w:val="0"/>
      <w:divBdr>
        <w:top w:val="none" w:sz="0" w:space="0" w:color="auto"/>
        <w:left w:val="none" w:sz="0" w:space="0" w:color="auto"/>
        <w:bottom w:val="none" w:sz="0" w:space="0" w:color="auto"/>
        <w:right w:val="none" w:sz="0" w:space="0" w:color="auto"/>
      </w:divBdr>
    </w:div>
    <w:div w:id="315232458">
      <w:bodyDiv w:val="1"/>
      <w:marLeft w:val="0"/>
      <w:marRight w:val="0"/>
      <w:marTop w:val="0"/>
      <w:marBottom w:val="0"/>
      <w:divBdr>
        <w:top w:val="none" w:sz="0" w:space="0" w:color="auto"/>
        <w:left w:val="none" w:sz="0" w:space="0" w:color="auto"/>
        <w:bottom w:val="none" w:sz="0" w:space="0" w:color="auto"/>
        <w:right w:val="none" w:sz="0" w:space="0" w:color="auto"/>
      </w:divBdr>
      <w:divsChild>
        <w:div w:id="205810">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sChild>
    </w:div>
    <w:div w:id="319231622">
      <w:bodyDiv w:val="1"/>
      <w:marLeft w:val="0"/>
      <w:marRight w:val="0"/>
      <w:marTop w:val="0"/>
      <w:marBottom w:val="0"/>
      <w:divBdr>
        <w:top w:val="none" w:sz="0" w:space="0" w:color="auto"/>
        <w:left w:val="none" w:sz="0" w:space="0" w:color="auto"/>
        <w:bottom w:val="none" w:sz="0" w:space="0" w:color="auto"/>
        <w:right w:val="none" w:sz="0" w:space="0" w:color="auto"/>
      </w:divBdr>
    </w:div>
    <w:div w:id="381173806">
      <w:bodyDiv w:val="1"/>
      <w:marLeft w:val="0"/>
      <w:marRight w:val="0"/>
      <w:marTop w:val="0"/>
      <w:marBottom w:val="0"/>
      <w:divBdr>
        <w:top w:val="none" w:sz="0" w:space="0" w:color="auto"/>
        <w:left w:val="none" w:sz="0" w:space="0" w:color="auto"/>
        <w:bottom w:val="none" w:sz="0" w:space="0" w:color="auto"/>
        <w:right w:val="none" w:sz="0" w:space="0" w:color="auto"/>
      </w:divBdr>
    </w:div>
    <w:div w:id="404256810">
      <w:bodyDiv w:val="1"/>
      <w:marLeft w:val="0"/>
      <w:marRight w:val="0"/>
      <w:marTop w:val="0"/>
      <w:marBottom w:val="0"/>
      <w:divBdr>
        <w:top w:val="none" w:sz="0" w:space="0" w:color="auto"/>
        <w:left w:val="none" w:sz="0" w:space="0" w:color="auto"/>
        <w:bottom w:val="none" w:sz="0" w:space="0" w:color="auto"/>
        <w:right w:val="none" w:sz="0" w:space="0" w:color="auto"/>
      </w:divBdr>
    </w:div>
    <w:div w:id="45483023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8143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854194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670884">
      <w:bodyDiv w:val="1"/>
      <w:marLeft w:val="0"/>
      <w:marRight w:val="0"/>
      <w:marTop w:val="0"/>
      <w:marBottom w:val="0"/>
      <w:divBdr>
        <w:top w:val="none" w:sz="0" w:space="0" w:color="auto"/>
        <w:left w:val="none" w:sz="0" w:space="0" w:color="auto"/>
        <w:bottom w:val="none" w:sz="0" w:space="0" w:color="auto"/>
        <w:right w:val="none" w:sz="0" w:space="0" w:color="auto"/>
      </w:divBdr>
    </w:div>
    <w:div w:id="584531450">
      <w:bodyDiv w:val="1"/>
      <w:marLeft w:val="0"/>
      <w:marRight w:val="0"/>
      <w:marTop w:val="0"/>
      <w:marBottom w:val="0"/>
      <w:divBdr>
        <w:top w:val="none" w:sz="0" w:space="0" w:color="auto"/>
        <w:left w:val="none" w:sz="0" w:space="0" w:color="auto"/>
        <w:bottom w:val="none" w:sz="0" w:space="0" w:color="auto"/>
        <w:right w:val="none" w:sz="0" w:space="0" w:color="auto"/>
      </w:divBdr>
    </w:div>
    <w:div w:id="596016499">
      <w:bodyDiv w:val="1"/>
      <w:marLeft w:val="0"/>
      <w:marRight w:val="0"/>
      <w:marTop w:val="0"/>
      <w:marBottom w:val="0"/>
      <w:divBdr>
        <w:top w:val="none" w:sz="0" w:space="0" w:color="auto"/>
        <w:left w:val="none" w:sz="0" w:space="0" w:color="auto"/>
        <w:bottom w:val="none" w:sz="0" w:space="0" w:color="auto"/>
        <w:right w:val="none" w:sz="0" w:space="0" w:color="auto"/>
      </w:divBdr>
    </w:div>
    <w:div w:id="6080454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3633885">
      <w:bodyDiv w:val="1"/>
      <w:marLeft w:val="0"/>
      <w:marRight w:val="0"/>
      <w:marTop w:val="0"/>
      <w:marBottom w:val="0"/>
      <w:divBdr>
        <w:top w:val="none" w:sz="0" w:space="0" w:color="auto"/>
        <w:left w:val="none" w:sz="0" w:space="0" w:color="auto"/>
        <w:bottom w:val="none" w:sz="0" w:space="0" w:color="auto"/>
        <w:right w:val="none" w:sz="0" w:space="0" w:color="auto"/>
      </w:divBdr>
    </w:div>
    <w:div w:id="707801399">
      <w:bodyDiv w:val="1"/>
      <w:marLeft w:val="0"/>
      <w:marRight w:val="0"/>
      <w:marTop w:val="0"/>
      <w:marBottom w:val="0"/>
      <w:divBdr>
        <w:top w:val="none" w:sz="0" w:space="0" w:color="auto"/>
        <w:left w:val="none" w:sz="0" w:space="0" w:color="auto"/>
        <w:bottom w:val="none" w:sz="0" w:space="0" w:color="auto"/>
        <w:right w:val="none" w:sz="0" w:space="0" w:color="auto"/>
      </w:divBdr>
    </w:div>
    <w:div w:id="713970020">
      <w:bodyDiv w:val="1"/>
      <w:marLeft w:val="0"/>
      <w:marRight w:val="0"/>
      <w:marTop w:val="0"/>
      <w:marBottom w:val="0"/>
      <w:divBdr>
        <w:top w:val="none" w:sz="0" w:space="0" w:color="auto"/>
        <w:left w:val="none" w:sz="0" w:space="0" w:color="auto"/>
        <w:bottom w:val="none" w:sz="0" w:space="0" w:color="auto"/>
        <w:right w:val="none" w:sz="0" w:space="0" w:color="auto"/>
      </w:divBdr>
      <w:divsChild>
        <w:div w:id="1978296497">
          <w:marLeft w:val="0"/>
          <w:marRight w:val="0"/>
          <w:marTop w:val="60"/>
          <w:marBottom w:val="0"/>
          <w:divBdr>
            <w:top w:val="none" w:sz="0" w:space="0" w:color="auto"/>
            <w:left w:val="none" w:sz="0" w:space="0" w:color="auto"/>
            <w:bottom w:val="none" w:sz="0" w:space="0" w:color="auto"/>
            <w:right w:val="none" w:sz="0" w:space="0" w:color="auto"/>
          </w:divBdr>
        </w:div>
        <w:div w:id="2025858045">
          <w:marLeft w:val="0"/>
          <w:marRight w:val="0"/>
          <w:marTop w:val="60"/>
          <w:marBottom w:val="0"/>
          <w:divBdr>
            <w:top w:val="none" w:sz="0" w:space="0" w:color="auto"/>
            <w:left w:val="none" w:sz="0" w:space="0" w:color="auto"/>
            <w:bottom w:val="none" w:sz="0" w:space="0" w:color="auto"/>
            <w:right w:val="none" w:sz="0" w:space="0" w:color="auto"/>
          </w:divBdr>
        </w:div>
      </w:divsChild>
    </w:div>
    <w:div w:id="7511241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906">
          <w:marLeft w:val="0"/>
          <w:marRight w:val="0"/>
          <w:marTop w:val="0"/>
          <w:marBottom w:val="0"/>
          <w:divBdr>
            <w:top w:val="none" w:sz="0" w:space="0" w:color="auto"/>
            <w:left w:val="none" w:sz="0" w:space="0" w:color="auto"/>
            <w:bottom w:val="none" w:sz="0" w:space="0" w:color="auto"/>
            <w:right w:val="none" w:sz="0" w:space="0" w:color="auto"/>
          </w:divBdr>
        </w:div>
        <w:div w:id="1333676049">
          <w:marLeft w:val="0"/>
          <w:marRight w:val="0"/>
          <w:marTop w:val="0"/>
          <w:marBottom w:val="0"/>
          <w:divBdr>
            <w:top w:val="none" w:sz="0" w:space="0" w:color="auto"/>
            <w:left w:val="none" w:sz="0" w:space="0" w:color="auto"/>
            <w:bottom w:val="none" w:sz="0" w:space="0" w:color="auto"/>
            <w:right w:val="none" w:sz="0" w:space="0" w:color="auto"/>
          </w:divBdr>
        </w:div>
      </w:divsChild>
    </w:div>
    <w:div w:id="778834351">
      <w:bodyDiv w:val="1"/>
      <w:marLeft w:val="0"/>
      <w:marRight w:val="0"/>
      <w:marTop w:val="0"/>
      <w:marBottom w:val="0"/>
      <w:divBdr>
        <w:top w:val="none" w:sz="0" w:space="0" w:color="auto"/>
        <w:left w:val="none" w:sz="0" w:space="0" w:color="auto"/>
        <w:bottom w:val="none" w:sz="0" w:space="0" w:color="auto"/>
        <w:right w:val="none" w:sz="0" w:space="0" w:color="auto"/>
      </w:divBdr>
      <w:divsChild>
        <w:div w:id="69281252">
          <w:marLeft w:val="0"/>
          <w:marRight w:val="0"/>
          <w:marTop w:val="0"/>
          <w:marBottom w:val="0"/>
          <w:divBdr>
            <w:top w:val="none" w:sz="0" w:space="0" w:color="auto"/>
            <w:left w:val="none" w:sz="0" w:space="0" w:color="auto"/>
            <w:bottom w:val="none" w:sz="0" w:space="0" w:color="auto"/>
            <w:right w:val="none" w:sz="0" w:space="0" w:color="auto"/>
          </w:divBdr>
        </w:div>
        <w:div w:id="1484660148">
          <w:marLeft w:val="0"/>
          <w:marRight w:val="0"/>
          <w:marTop w:val="0"/>
          <w:marBottom w:val="0"/>
          <w:divBdr>
            <w:top w:val="none" w:sz="0" w:space="0" w:color="auto"/>
            <w:left w:val="none" w:sz="0" w:space="0" w:color="auto"/>
            <w:bottom w:val="none" w:sz="0" w:space="0" w:color="auto"/>
            <w:right w:val="none" w:sz="0" w:space="0" w:color="auto"/>
          </w:divBdr>
        </w:div>
      </w:divsChild>
    </w:div>
    <w:div w:id="786583350">
      <w:bodyDiv w:val="1"/>
      <w:marLeft w:val="0"/>
      <w:marRight w:val="0"/>
      <w:marTop w:val="0"/>
      <w:marBottom w:val="0"/>
      <w:divBdr>
        <w:top w:val="none" w:sz="0" w:space="0" w:color="auto"/>
        <w:left w:val="none" w:sz="0" w:space="0" w:color="auto"/>
        <w:bottom w:val="none" w:sz="0" w:space="0" w:color="auto"/>
        <w:right w:val="none" w:sz="0" w:space="0" w:color="auto"/>
      </w:divBdr>
    </w:div>
    <w:div w:id="838083224">
      <w:bodyDiv w:val="1"/>
      <w:marLeft w:val="0"/>
      <w:marRight w:val="0"/>
      <w:marTop w:val="0"/>
      <w:marBottom w:val="0"/>
      <w:divBdr>
        <w:top w:val="none" w:sz="0" w:space="0" w:color="auto"/>
        <w:left w:val="none" w:sz="0" w:space="0" w:color="auto"/>
        <w:bottom w:val="none" w:sz="0" w:space="0" w:color="auto"/>
        <w:right w:val="none" w:sz="0" w:space="0" w:color="auto"/>
      </w:divBdr>
    </w:div>
    <w:div w:id="861170716">
      <w:bodyDiv w:val="1"/>
      <w:marLeft w:val="0"/>
      <w:marRight w:val="0"/>
      <w:marTop w:val="0"/>
      <w:marBottom w:val="0"/>
      <w:divBdr>
        <w:top w:val="none" w:sz="0" w:space="0" w:color="auto"/>
        <w:left w:val="none" w:sz="0" w:space="0" w:color="auto"/>
        <w:bottom w:val="none" w:sz="0" w:space="0" w:color="auto"/>
        <w:right w:val="none" w:sz="0" w:space="0" w:color="auto"/>
      </w:divBdr>
    </w:div>
    <w:div w:id="872889209">
      <w:bodyDiv w:val="1"/>
      <w:marLeft w:val="0"/>
      <w:marRight w:val="0"/>
      <w:marTop w:val="0"/>
      <w:marBottom w:val="0"/>
      <w:divBdr>
        <w:top w:val="none" w:sz="0" w:space="0" w:color="auto"/>
        <w:left w:val="none" w:sz="0" w:space="0" w:color="auto"/>
        <w:bottom w:val="none" w:sz="0" w:space="0" w:color="auto"/>
        <w:right w:val="none" w:sz="0" w:space="0" w:color="auto"/>
      </w:divBdr>
    </w:div>
    <w:div w:id="884366959">
      <w:bodyDiv w:val="1"/>
      <w:marLeft w:val="0"/>
      <w:marRight w:val="0"/>
      <w:marTop w:val="0"/>
      <w:marBottom w:val="0"/>
      <w:divBdr>
        <w:top w:val="none" w:sz="0" w:space="0" w:color="auto"/>
        <w:left w:val="none" w:sz="0" w:space="0" w:color="auto"/>
        <w:bottom w:val="none" w:sz="0" w:space="0" w:color="auto"/>
        <w:right w:val="none" w:sz="0" w:space="0" w:color="auto"/>
      </w:divBdr>
    </w:div>
    <w:div w:id="890917609">
      <w:bodyDiv w:val="1"/>
      <w:marLeft w:val="0"/>
      <w:marRight w:val="0"/>
      <w:marTop w:val="0"/>
      <w:marBottom w:val="0"/>
      <w:divBdr>
        <w:top w:val="none" w:sz="0" w:space="0" w:color="auto"/>
        <w:left w:val="none" w:sz="0" w:space="0" w:color="auto"/>
        <w:bottom w:val="none" w:sz="0" w:space="0" w:color="auto"/>
        <w:right w:val="none" w:sz="0" w:space="0" w:color="auto"/>
      </w:divBdr>
    </w:div>
    <w:div w:id="897935647">
      <w:bodyDiv w:val="1"/>
      <w:marLeft w:val="0"/>
      <w:marRight w:val="0"/>
      <w:marTop w:val="0"/>
      <w:marBottom w:val="0"/>
      <w:divBdr>
        <w:top w:val="none" w:sz="0" w:space="0" w:color="auto"/>
        <w:left w:val="none" w:sz="0" w:space="0" w:color="auto"/>
        <w:bottom w:val="none" w:sz="0" w:space="0" w:color="auto"/>
        <w:right w:val="none" w:sz="0" w:space="0" w:color="auto"/>
      </w:divBdr>
    </w:div>
    <w:div w:id="10294477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688184">
      <w:bodyDiv w:val="1"/>
      <w:marLeft w:val="0"/>
      <w:marRight w:val="0"/>
      <w:marTop w:val="0"/>
      <w:marBottom w:val="0"/>
      <w:divBdr>
        <w:top w:val="none" w:sz="0" w:space="0" w:color="auto"/>
        <w:left w:val="none" w:sz="0" w:space="0" w:color="auto"/>
        <w:bottom w:val="none" w:sz="0" w:space="0" w:color="auto"/>
        <w:right w:val="none" w:sz="0" w:space="0" w:color="auto"/>
      </w:divBdr>
    </w:div>
    <w:div w:id="1139423496">
      <w:bodyDiv w:val="1"/>
      <w:marLeft w:val="0"/>
      <w:marRight w:val="0"/>
      <w:marTop w:val="0"/>
      <w:marBottom w:val="0"/>
      <w:divBdr>
        <w:top w:val="none" w:sz="0" w:space="0" w:color="auto"/>
        <w:left w:val="none" w:sz="0" w:space="0" w:color="auto"/>
        <w:bottom w:val="none" w:sz="0" w:space="0" w:color="auto"/>
        <w:right w:val="none" w:sz="0" w:space="0" w:color="auto"/>
      </w:divBdr>
    </w:div>
    <w:div w:id="1151216342">
      <w:bodyDiv w:val="1"/>
      <w:marLeft w:val="0"/>
      <w:marRight w:val="0"/>
      <w:marTop w:val="0"/>
      <w:marBottom w:val="0"/>
      <w:divBdr>
        <w:top w:val="none" w:sz="0" w:space="0" w:color="auto"/>
        <w:left w:val="none" w:sz="0" w:space="0" w:color="auto"/>
        <w:bottom w:val="none" w:sz="0" w:space="0" w:color="auto"/>
        <w:right w:val="none" w:sz="0" w:space="0" w:color="auto"/>
      </w:divBdr>
    </w:div>
    <w:div w:id="1239174584">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3429713">
      <w:bodyDiv w:val="1"/>
      <w:marLeft w:val="0"/>
      <w:marRight w:val="0"/>
      <w:marTop w:val="0"/>
      <w:marBottom w:val="0"/>
      <w:divBdr>
        <w:top w:val="none" w:sz="0" w:space="0" w:color="auto"/>
        <w:left w:val="none" w:sz="0" w:space="0" w:color="auto"/>
        <w:bottom w:val="none" w:sz="0" w:space="0" w:color="auto"/>
        <w:right w:val="none" w:sz="0" w:space="0" w:color="auto"/>
      </w:divBdr>
    </w:div>
    <w:div w:id="1399749495">
      <w:bodyDiv w:val="1"/>
      <w:marLeft w:val="0"/>
      <w:marRight w:val="0"/>
      <w:marTop w:val="0"/>
      <w:marBottom w:val="0"/>
      <w:divBdr>
        <w:top w:val="none" w:sz="0" w:space="0" w:color="auto"/>
        <w:left w:val="none" w:sz="0" w:space="0" w:color="auto"/>
        <w:bottom w:val="none" w:sz="0" w:space="0" w:color="auto"/>
        <w:right w:val="none" w:sz="0" w:space="0" w:color="auto"/>
      </w:divBdr>
    </w:div>
    <w:div w:id="1426925612">
      <w:bodyDiv w:val="1"/>
      <w:marLeft w:val="0"/>
      <w:marRight w:val="0"/>
      <w:marTop w:val="0"/>
      <w:marBottom w:val="0"/>
      <w:divBdr>
        <w:top w:val="none" w:sz="0" w:space="0" w:color="auto"/>
        <w:left w:val="none" w:sz="0" w:space="0" w:color="auto"/>
        <w:bottom w:val="none" w:sz="0" w:space="0" w:color="auto"/>
        <w:right w:val="none" w:sz="0" w:space="0" w:color="auto"/>
      </w:divBdr>
    </w:div>
    <w:div w:id="1437554599">
      <w:bodyDiv w:val="1"/>
      <w:marLeft w:val="0"/>
      <w:marRight w:val="0"/>
      <w:marTop w:val="0"/>
      <w:marBottom w:val="0"/>
      <w:divBdr>
        <w:top w:val="none" w:sz="0" w:space="0" w:color="auto"/>
        <w:left w:val="none" w:sz="0" w:space="0" w:color="auto"/>
        <w:bottom w:val="none" w:sz="0" w:space="0" w:color="auto"/>
        <w:right w:val="none" w:sz="0" w:space="0" w:color="auto"/>
      </w:divBdr>
    </w:div>
    <w:div w:id="1481579292">
      <w:bodyDiv w:val="1"/>
      <w:marLeft w:val="0"/>
      <w:marRight w:val="0"/>
      <w:marTop w:val="0"/>
      <w:marBottom w:val="0"/>
      <w:divBdr>
        <w:top w:val="none" w:sz="0" w:space="0" w:color="auto"/>
        <w:left w:val="none" w:sz="0" w:space="0" w:color="auto"/>
        <w:bottom w:val="none" w:sz="0" w:space="0" w:color="auto"/>
        <w:right w:val="none" w:sz="0" w:space="0" w:color="auto"/>
      </w:divBdr>
    </w:div>
    <w:div w:id="1493837028">
      <w:bodyDiv w:val="1"/>
      <w:marLeft w:val="0"/>
      <w:marRight w:val="0"/>
      <w:marTop w:val="0"/>
      <w:marBottom w:val="0"/>
      <w:divBdr>
        <w:top w:val="none" w:sz="0" w:space="0" w:color="auto"/>
        <w:left w:val="none" w:sz="0" w:space="0" w:color="auto"/>
        <w:bottom w:val="none" w:sz="0" w:space="0" w:color="auto"/>
        <w:right w:val="none" w:sz="0" w:space="0" w:color="auto"/>
      </w:divBdr>
    </w:div>
    <w:div w:id="1523587792">
      <w:bodyDiv w:val="1"/>
      <w:marLeft w:val="0"/>
      <w:marRight w:val="0"/>
      <w:marTop w:val="0"/>
      <w:marBottom w:val="0"/>
      <w:divBdr>
        <w:top w:val="none" w:sz="0" w:space="0" w:color="auto"/>
        <w:left w:val="none" w:sz="0" w:space="0" w:color="auto"/>
        <w:bottom w:val="none" w:sz="0" w:space="0" w:color="auto"/>
        <w:right w:val="none" w:sz="0" w:space="0" w:color="auto"/>
      </w:divBdr>
    </w:div>
    <w:div w:id="153441930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588461615">
      <w:bodyDiv w:val="1"/>
      <w:marLeft w:val="0"/>
      <w:marRight w:val="0"/>
      <w:marTop w:val="0"/>
      <w:marBottom w:val="0"/>
      <w:divBdr>
        <w:top w:val="none" w:sz="0" w:space="0" w:color="auto"/>
        <w:left w:val="none" w:sz="0" w:space="0" w:color="auto"/>
        <w:bottom w:val="none" w:sz="0" w:space="0" w:color="auto"/>
        <w:right w:val="none" w:sz="0" w:space="0" w:color="auto"/>
      </w:divBdr>
      <w:divsChild>
        <w:div w:id="376853632">
          <w:marLeft w:val="0"/>
          <w:marRight w:val="0"/>
          <w:marTop w:val="0"/>
          <w:marBottom w:val="0"/>
          <w:divBdr>
            <w:top w:val="none" w:sz="0" w:space="0" w:color="auto"/>
            <w:left w:val="none" w:sz="0" w:space="0" w:color="auto"/>
            <w:bottom w:val="none" w:sz="0" w:space="0" w:color="auto"/>
            <w:right w:val="none" w:sz="0" w:space="0" w:color="auto"/>
          </w:divBdr>
        </w:div>
        <w:div w:id="507335010">
          <w:marLeft w:val="0"/>
          <w:marRight w:val="0"/>
          <w:marTop w:val="0"/>
          <w:marBottom w:val="0"/>
          <w:divBdr>
            <w:top w:val="none" w:sz="0" w:space="0" w:color="auto"/>
            <w:left w:val="none" w:sz="0" w:space="0" w:color="auto"/>
            <w:bottom w:val="none" w:sz="0" w:space="0" w:color="auto"/>
            <w:right w:val="none" w:sz="0" w:space="0" w:color="auto"/>
          </w:divBdr>
        </w:div>
        <w:div w:id="576983304">
          <w:marLeft w:val="0"/>
          <w:marRight w:val="0"/>
          <w:marTop w:val="0"/>
          <w:marBottom w:val="0"/>
          <w:divBdr>
            <w:top w:val="none" w:sz="0" w:space="0" w:color="auto"/>
            <w:left w:val="none" w:sz="0" w:space="0" w:color="auto"/>
            <w:bottom w:val="none" w:sz="0" w:space="0" w:color="auto"/>
            <w:right w:val="none" w:sz="0" w:space="0" w:color="auto"/>
          </w:divBdr>
        </w:div>
        <w:div w:id="977691062">
          <w:marLeft w:val="0"/>
          <w:marRight w:val="0"/>
          <w:marTop w:val="0"/>
          <w:marBottom w:val="0"/>
          <w:divBdr>
            <w:top w:val="none" w:sz="0" w:space="0" w:color="auto"/>
            <w:left w:val="none" w:sz="0" w:space="0" w:color="auto"/>
            <w:bottom w:val="none" w:sz="0" w:space="0" w:color="auto"/>
            <w:right w:val="none" w:sz="0" w:space="0" w:color="auto"/>
          </w:divBdr>
        </w:div>
        <w:div w:id="1400636373">
          <w:marLeft w:val="0"/>
          <w:marRight w:val="0"/>
          <w:marTop w:val="0"/>
          <w:marBottom w:val="0"/>
          <w:divBdr>
            <w:top w:val="none" w:sz="0" w:space="0" w:color="auto"/>
            <w:left w:val="none" w:sz="0" w:space="0" w:color="auto"/>
            <w:bottom w:val="none" w:sz="0" w:space="0" w:color="auto"/>
            <w:right w:val="none" w:sz="0" w:space="0" w:color="auto"/>
          </w:divBdr>
        </w:div>
        <w:div w:id="1511025937">
          <w:marLeft w:val="0"/>
          <w:marRight w:val="0"/>
          <w:marTop w:val="0"/>
          <w:marBottom w:val="0"/>
          <w:divBdr>
            <w:top w:val="none" w:sz="0" w:space="0" w:color="auto"/>
            <w:left w:val="none" w:sz="0" w:space="0" w:color="auto"/>
            <w:bottom w:val="none" w:sz="0" w:space="0" w:color="auto"/>
            <w:right w:val="none" w:sz="0" w:space="0" w:color="auto"/>
          </w:divBdr>
        </w:div>
        <w:div w:id="152466185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891641">
      <w:bodyDiv w:val="1"/>
      <w:marLeft w:val="0"/>
      <w:marRight w:val="0"/>
      <w:marTop w:val="0"/>
      <w:marBottom w:val="0"/>
      <w:divBdr>
        <w:top w:val="none" w:sz="0" w:space="0" w:color="auto"/>
        <w:left w:val="none" w:sz="0" w:space="0" w:color="auto"/>
        <w:bottom w:val="none" w:sz="0" w:space="0" w:color="auto"/>
        <w:right w:val="none" w:sz="0" w:space="0" w:color="auto"/>
      </w:divBdr>
    </w:div>
    <w:div w:id="1719085459">
      <w:bodyDiv w:val="1"/>
      <w:marLeft w:val="0"/>
      <w:marRight w:val="0"/>
      <w:marTop w:val="0"/>
      <w:marBottom w:val="0"/>
      <w:divBdr>
        <w:top w:val="none" w:sz="0" w:space="0" w:color="auto"/>
        <w:left w:val="none" w:sz="0" w:space="0" w:color="auto"/>
        <w:bottom w:val="none" w:sz="0" w:space="0" w:color="auto"/>
        <w:right w:val="none" w:sz="0" w:space="0" w:color="auto"/>
      </w:divBdr>
    </w:div>
    <w:div w:id="1755711513">
      <w:bodyDiv w:val="1"/>
      <w:marLeft w:val="0"/>
      <w:marRight w:val="0"/>
      <w:marTop w:val="0"/>
      <w:marBottom w:val="0"/>
      <w:divBdr>
        <w:top w:val="none" w:sz="0" w:space="0" w:color="auto"/>
        <w:left w:val="none" w:sz="0" w:space="0" w:color="auto"/>
        <w:bottom w:val="none" w:sz="0" w:space="0" w:color="auto"/>
        <w:right w:val="none" w:sz="0" w:space="0" w:color="auto"/>
      </w:divBdr>
    </w:div>
    <w:div w:id="1779719240">
      <w:bodyDiv w:val="1"/>
      <w:marLeft w:val="0"/>
      <w:marRight w:val="0"/>
      <w:marTop w:val="0"/>
      <w:marBottom w:val="0"/>
      <w:divBdr>
        <w:top w:val="none" w:sz="0" w:space="0" w:color="auto"/>
        <w:left w:val="none" w:sz="0" w:space="0" w:color="auto"/>
        <w:bottom w:val="none" w:sz="0" w:space="0" w:color="auto"/>
        <w:right w:val="none" w:sz="0" w:space="0" w:color="auto"/>
      </w:divBdr>
      <w:divsChild>
        <w:div w:id="1285384565">
          <w:marLeft w:val="0"/>
          <w:marRight w:val="0"/>
          <w:marTop w:val="60"/>
          <w:marBottom w:val="0"/>
          <w:divBdr>
            <w:top w:val="none" w:sz="0" w:space="0" w:color="auto"/>
            <w:left w:val="none" w:sz="0" w:space="0" w:color="auto"/>
            <w:bottom w:val="none" w:sz="0" w:space="0" w:color="auto"/>
            <w:right w:val="none" w:sz="0" w:space="0" w:color="auto"/>
          </w:divBdr>
        </w:div>
        <w:div w:id="1359622921">
          <w:marLeft w:val="0"/>
          <w:marRight w:val="0"/>
          <w:marTop w:val="60"/>
          <w:marBottom w:val="0"/>
          <w:divBdr>
            <w:top w:val="none" w:sz="0" w:space="0" w:color="auto"/>
            <w:left w:val="none" w:sz="0" w:space="0" w:color="auto"/>
            <w:bottom w:val="none" w:sz="0" w:space="0" w:color="auto"/>
            <w:right w:val="none" w:sz="0" w:space="0" w:color="auto"/>
          </w:divBdr>
        </w:div>
      </w:divsChild>
    </w:div>
    <w:div w:id="1809786729">
      <w:bodyDiv w:val="1"/>
      <w:marLeft w:val="0"/>
      <w:marRight w:val="0"/>
      <w:marTop w:val="0"/>
      <w:marBottom w:val="0"/>
      <w:divBdr>
        <w:top w:val="none" w:sz="0" w:space="0" w:color="auto"/>
        <w:left w:val="none" w:sz="0" w:space="0" w:color="auto"/>
        <w:bottom w:val="none" w:sz="0" w:space="0" w:color="auto"/>
        <w:right w:val="none" w:sz="0" w:space="0" w:color="auto"/>
      </w:divBdr>
      <w:divsChild>
        <w:div w:id="1136798696">
          <w:marLeft w:val="0"/>
          <w:marRight w:val="0"/>
          <w:marTop w:val="0"/>
          <w:marBottom w:val="0"/>
          <w:divBdr>
            <w:top w:val="none" w:sz="0" w:space="0" w:color="auto"/>
            <w:left w:val="none" w:sz="0" w:space="0" w:color="auto"/>
            <w:bottom w:val="none" w:sz="0" w:space="0" w:color="auto"/>
            <w:right w:val="none" w:sz="0" w:space="0" w:color="auto"/>
          </w:divBdr>
        </w:div>
        <w:div w:id="1961456304">
          <w:marLeft w:val="0"/>
          <w:marRight w:val="0"/>
          <w:marTop w:val="0"/>
          <w:marBottom w:val="0"/>
          <w:divBdr>
            <w:top w:val="none" w:sz="0" w:space="0" w:color="auto"/>
            <w:left w:val="none" w:sz="0" w:space="0" w:color="auto"/>
            <w:bottom w:val="none" w:sz="0" w:space="0" w:color="auto"/>
            <w:right w:val="none" w:sz="0" w:space="0" w:color="auto"/>
          </w:divBdr>
        </w:div>
      </w:divsChild>
    </w:div>
    <w:div w:id="1820150052">
      <w:bodyDiv w:val="1"/>
      <w:marLeft w:val="0"/>
      <w:marRight w:val="0"/>
      <w:marTop w:val="0"/>
      <w:marBottom w:val="0"/>
      <w:divBdr>
        <w:top w:val="none" w:sz="0" w:space="0" w:color="auto"/>
        <w:left w:val="none" w:sz="0" w:space="0" w:color="auto"/>
        <w:bottom w:val="none" w:sz="0" w:space="0" w:color="auto"/>
        <w:right w:val="none" w:sz="0" w:space="0" w:color="auto"/>
      </w:divBdr>
    </w:div>
    <w:div w:id="1841236637">
      <w:bodyDiv w:val="1"/>
      <w:marLeft w:val="0"/>
      <w:marRight w:val="0"/>
      <w:marTop w:val="0"/>
      <w:marBottom w:val="0"/>
      <w:divBdr>
        <w:top w:val="none" w:sz="0" w:space="0" w:color="auto"/>
        <w:left w:val="none" w:sz="0" w:space="0" w:color="auto"/>
        <w:bottom w:val="none" w:sz="0" w:space="0" w:color="auto"/>
        <w:right w:val="none" w:sz="0" w:space="0" w:color="auto"/>
      </w:divBdr>
    </w:div>
    <w:div w:id="1853254582">
      <w:bodyDiv w:val="1"/>
      <w:marLeft w:val="0"/>
      <w:marRight w:val="0"/>
      <w:marTop w:val="0"/>
      <w:marBottom w:val="0"/>
      <w:divBdr>
        <w:top w:val="none" w:sz="0" w:space="0" w:color="auto"/>
        <w:left w:val="none" w:sz="0" w:space="0" w:color="auto"/>
        <w:bottom w:val="none" w:sz="0" w:space="0" w:color="auto"/>
        <w:right w:val="none" w:sz="0" w:space="0" w:color="auto"/>
      </w:divBdr>
    </w:div>
    <w:div w:id="1894384720">
      <w:bodyDiv w:val="1"/>
      <w:marLeft w:val="0"/>
      <w:marRight w:val="0"/>
      <w:marTop w:val="0"/>
      <w:marBottom w:val="0"/>
      <w:divBdr>
        <w:top w:val="none" w:sz="0" w:space="0" w:color="auto"/>
        <w:left w:val="none" w:sz="0" w:space="0" w:color="auto"/>
        <w:bottom w:val="none" w:sz="0" w:space="0" w:color="auto"/>
        <w:right w:val="none" w:sz="0" w:space="0" w:color="auto"/>
      </w:divBdr>
    </w:div>
    <w:div w:id="2064787720">
      <w:bodyDiv w:val="1"/>
      <w:marLeft w:val="0"/>
      <w:marRight w:val="0"/>
      <w:marTop w:val="0"/>
      <w:marBottom w:val="0"/>
      <w:divBdr>
        <w:top w:val="none" w:sz="0" w:space="0" w:color="auto"/>
        <w:left w:val="none" w:sz="0" w:space="0" w:color="auto"/>
        <w:bottom w:val="none" w:sz="0" w:space="0" w:color="auto"/>
        <w:right w:val="none" w:sz="0" w:space="0" w:color="auto"/>
      </w:divBdr>
    </w:div>
    <w:div w:id="2129009346">
      <w:bodyDiv w:val="1"/>
      <w:marLeft w:val="0"/>
      <w:marRight w:val="0"/>
      <w:marTop w:val="0"/>
      <w:marBottom w:val="0"/>
      <w:divBdr>
        <w:top w:val="none" w:sz="0" w:space="0" w:color="auto"/>
        <w:left w:val="none" w:sz="0" w:space="0" w:color="auto"/>
        <w:bottom w:val="none" w:sz="0" w:space="0" w:color="auto"/>
        <w:right w:val="none" w:sz="0" w:space="0" w:color="auto"/>
      </w:divBdr>
    </w:div>
    <w:div w:id="2132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ete.Skuja@ca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sturs.Gertners@ca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tvija.lv/lv/PPK/transports/gaisa-transports/p12045/PakalpojumaMaksajumi" TargetMode="Externa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7261-74C6-416A-9C64-C151EEB0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37</Pages>
  <Words>9457</Words>
  <Characters>65342</Characters>
  <Application>Microsoft Office Word</Application>
  <DocSecurity>0</DocSecurity>
  <Lines>544</Lines>
  <Paragraphs>149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Satiksmes ministrija</Company>
  <LinksUpToDate>false</LinksUpToDate>
  <CharactersWithSpaces>74650</CharactersWithSpaces>
  <SharedDoc>false</SharedDoc>
  <HLinks>
    <vt:vector size="30" baseType="variant">
      <vt:variant>
        <vt:i4>1769521</vt:i4>
      </vt:variant>
      <vt:variant>
        <vt:i4>12</vt:i4>
      </vt:variant>
      <vt:variant>
        <vt:i4>0</vt:i4>
      </vt:variant>
      <vt:variant>
        <vt:i4>5</vt:i4>
      </vt:variant>
      <vt:variant>
        <vt:lpwstr>mailto:Anete.Skuja@caa.gov.lv</vt:lpwstr>
      </vt:variant>
      <vt:variant>
        <vt:lpwstr/>
      </vt:variant>
      <vt:variant>
        <vt:i4>2162705</vt:i4>
      </vt:variant>
      <vt:variant>
        <vt:i4>9</vt:i4>
      </vt:variant>
      <vt:variant>
        <vt:i4>0</vt:i4>
      </vt:variant>
      <vt:variant>
        <vt:i4>5</vt:i4>
      </vt:variant>
      <vt:variant>
        <vt:lpwstr>mailto:Viesturs.Gertners@caa.gov.lv</vt:lpwstr>
      </vt:variant>
      <vt:variant>
        <vt:lpwstr/>
      </vt:variant>
      <vt:variant>
        <vt:i4>5570626</vt:i4>
      </vt:variant>
      <vt:variant>
        <vt:i4>6</vt:i4>
      </vt:variant>
      <vt:variant>
        <vt:i4>0</vt:i4>
      </vt:variant>
      <vt:variant>
        <vt:i4>5</vt:i4>
      </vt:variant>
      <vt:variant>
        <vt:lpwstr>https://latvija.lv/lv/PPK/transports/gaisa-transports/p12045/PakalpojumaMaksajumi</vt:lpwstr>
      </vt:variant>
      <vt:variant>
        <vt:lpwstr/>
      </vt:variant>
      <vt:variant>
        <vt:i4>6029316</vt:i4>
      </vt:variant>
      <vt:variant>
        <vt:i4>3</vt:i4>
      </vt:variant>
      <vt:variant>
        <vt:i4>0</vt:i4>
      </vt:variant>
      <vt:variant>
        <vt:i4>5</vt:i4>
      </vt:variant>
      <vt:variant>
        <vt:lpwstr>https://likumi.lv/ta/id/57659-par-aviaciju</vt:lpwstr>
      </vt:variant>
      <vt:variant>
        <vt:lpwstr>p47</vt:lpwstr>
      </vt:variant>
      <vt:variant>
        <vt:i4>6815860</vt:i4>
      </vt:variant>
      <vt:variant>
        <vt:i4>0</vt:i4>
      </vt:variant>
      <vt:variant>
        <vt:i4>0</vt:i4>
      </vt:variant>
      <vt:variant>
        <vt:i4>5</vt:i4>
      </vt:variant>
      <vt:variant>
        <vt:lpwstr>https://likumi.lv/ta/id/57659-par-aviaciju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Anete Skuja</dc:creator>
  <cp:keywords/>
  <dc:description>A.Skuja; 67830937; anete.skuja@caa.gov.lv
V.Gertners; 67830961; inga.prancane@caa.gov.lv</dc:description>
  <cp:lastModifiedBy>Ineta Vula</cp:lastModifiedBy>
  <cp:revision>97</cp:revision>
  <cp:lastPrinted>2020-08-06T07:16:00Z</cp:lastPrinted>
  <dcterms:created xsi:type="dcterms:W3CDTF">2021-06-28T10:58:00Z</dcterms:created>
  <dcterms:modified xsi:type="dcterms:W3CDTF">2021-08-16T17:44:00Z</dcterms:modified>
</cp:coreProperties>
</file>