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86DAF" w:rsidRDefault="00786DAF" w:rsidP="002C22B9">
      <w:pPr>
        <w:jc w:val="center"/>
        <w:rPr>
          <w:sz w:val="20"/>
        </w:rPr>
      </w:pPr>
    </w:p>
    <w:p w:rsidR="002C22B9" w:rsidRDefault="002C22B9" w:rsidP="002C22B9">
      <w:pPr>
        <w:jc w:val="center"/>
        <w:rPr>
          <w:sz w:val="20"/>
        </w:rPr>
      </w:pPr>
      <w:r w:rsidRPr="00914649">
        <w:rPr>
          <w:sz w:val="20"/>
        </w:rPr>
        <w:t>Rīgā</w:t>
      </w:r>
    </w:p>
    <w:p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rsidTr="009F77B9">
        <w:tc>
          <w:tcPr>
            <w:tcW w:w="450" w:type="dxa"/>
            <w:tcBorders>
              <w:top w:val="nil"/>
              <w:left w:val="nil"/>
              <w:bottom w:val="nil"/>
              <w:right w:val="nil"/>
            </w:tcBorders>
          </w:tcPr>
          <w:p w:rsidR="002C22B9" w:rsidRPr="00615936" w:rsidRDefault="002C22B9" w:rsidP="002C22B9">
            <w:pPr>
              <w:tabs>
                <w:tab w:val="left" w:pos="360"/>
                <w:tab w:val="left" w:pos="3960"/>
              </w:tabs>
              <w:rPr>
                <w:sz w:val="20"/>
              </w:rPr>
            </w:pPr>
          </w:p>
        </w:tc>
        <w:bookmarkStart w:id="0" w:name="reg_dat"/>
        <w:tc>
          <w:tcPr>
            <w:tcW w:w="1785" w:type="dxa"/>
            <w:tcBorders>
              <w:top w:val="nil"/>
              <w:left w:val="nil"/>
              <w:bottom w:val="single" w:sz="4" w:space="0" w:color="auto"/>
              <w:right w:val="nil"/>
            </w:tcBorders>
          </w:tcPr>
          <w:p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00CF6984" w:rsidRPr="00615936">
              <w:rPr>
                <w:szCs w:val="24"/>
              </w:rPr>
            </w:r>
            <w:r w:rsidRPr="00615936">
              <w:rPr>
                <w:szCs w:val="24"/>
              </w:rPr>
              <w:fldChar w:fldCharType="separate"/>
            </w:r>
            <w:r w:rsidR="00CF6984">
              <w:rPr>
                <w:szCs w:val="24"/>
              </w:rPr>
              <w:t>13.08.2021</w:t>
            </w:r>
            <w:r w:rsidRPr="00615936">
              <w:rPr>
                <w:szCs w:val="24"/>
              </w:rPr>
              <w:fldChar w:fldCharType="end"/>
            </w:r>
            <w:bookmarkEnd w:id="0"/>
          </w:p>
        </w:tc>
        <w:tc>
          <w:tcPr>
            <w:tcW w:w="708" w:type="dxa"/>
            <w:tcBorders>
              <w:top w:val="nil"/>
              <w:left w:val="nil"/>
              <w:bottom w:val="nil"/>
              <w:right w:val="nil"/>
            </w:tcBorders>
          </w:tcPr>
          <w:p w:rsidR="002C22B9" w:rsidRPr="00615936" w:rsidRDefault="002C22B9" w:rsidP="002C22B9">
            <w:pPr>
              <w:tabs>
                <w:tab w:val="left" w:pos="360"/>
                <w:tab w:val="left" w:pos="3960"/>
              </w:tabs>
              <w:jc w:val="center"/>
              <w:rPr>
                <w:sz w:val="20"/>
              </w:rPr>
            </w:pPr>
            <w:r w:rsidRPr="00615936">
              <w:rPr>
                <w:sz w:val="20"/>
              </w:rPr>
              <w:t>Nr.</w:t>
            </w:r>
          </w:p>
        </w:tc>
        <w:bookmarkStart w:id="1" w:name="lietas_nr"/>
        <w:tc>
          <w:tcPr>
            <w:tcW w:w="2727" w:type="dxa"/>
            <w:tcBorders>
              <w:top w:val="nil"/>
              <w:left w:val="nil"/>
              <w:bottom w:val="single" w:sz="4" w:space="0" w:color="auto"/>
              <w:right w:val="nil"/>
            </w:tcBorders>
          </w:tcPr>
          <w:p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062741">
              <w:rPr>
                <w:szCs w:val="24"/>
              </w:rPr>
              <w:t>2.1-3/3-1</w:t>
            </w:r>
            <w:r w:rsidRPr="00615936">
              <w:rPr>
                <w:szCs w:val="24"/>
              </w:rPr>
              <w:fldChar w:fldCharType="end"/>
            </w:r>
            <w:bookmarkEnd w:id="1"/>
            <w:r w:rsidRPr="00615936">
              <w:rPr>
                <w:szCs w:val="24"/>
              </w:rPr>
              <w:t>/</w:t>
            </w:r>
            <w:bookmarkStart w:id="2"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00CF6984" w:rsidRPr="00615936">
              <w:rPr>
                <w:szCs w:val="24"/>
              </w:rPr>
            </w:r>
            <w:r w:rsidRPr="00615936">
              <w:rPr>
                <w:szCs w:val="24"/>
              </w:rPr>
              <w:fldChar w:fldCharType="separate"/>
            </w:r>
            <w:r w:rsidR="00CF6984">
              <w:rPr>
                <w:szCs w:val="24"/>
              </w:rPr>
              <w:t>4537</w:t>
            </w:r>
            <w:r w:rsidRPr="00615936">
              <w:rPr>
                <w:szCs w:val="24"/>
              </w:rPr>
              <w:fldChar w:fldCharType="end"/>
            </w:r>
            <w:bookmarkEnd w:id="2"/>
          </w:p>
        </w:tc>
      </w:tr>
      <w:tr w:rsidR="002C22B9" w:rsidRPr="00615936" w:rsidTr="009F77B9">
        <w:trPr>
          <w:trHeight w:val="188"/>
        </w:trPr>
        <w:tc>
          <w:tcPr>
            <w:tcW w:w="450" w:type="dxa"/>
            <w:tcBorders>
              <w:top w:val="nil"/>
              <w:left w:val="nil"/>
              <w:bottom w:val="nil"/>
              <w:right w:val="nil"/>
            </w:tcBorders>
          </w:tcPr>
          <w:p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rsidR="002C22B9" w:rsidRPr="00615936" w:rsidRDefault="002C22B9" w:rsidP="002C22B9">
            <w:pPr>
              <w:tabs>
                <w:tab w:val="left" w:pos="360"/>
                <w:tab w:val="left" w:pos="3960"/>
              </w:tabs>
              <w:rPr>
                <w:sz w:val="20"/>
              </w:rPr>
            </w:pPr>
          </w:p>
        </w:tc>
      </w:tr>
      <w:tr w:rsidR="002C22B9" w:rsidRPr="00615936" w:rsidTr="009F77B9">
        <w:tc>
          <w:tcPr>
            <w:tcW w:w="450" w:type="dxa"/>
            <w:tcBorders>
              <w:top w:val="nil"/>
              <w:left w:val="nil"/>
              <w:bottom w:val="nil"/>
              <w:right w:val="nil"/>
            </w:tcBorders>
          </w:tcPr>
          <w:p w:rsidR="002C22B9" w:rsidRPr="00615936" w:rsidRDefault="002C22B9" w:rsidP="002C22B9">
            <w:pPr>
              <w:tabs>
                <w:tab w:val="left" w:pos="360"/>
                <w:tab w:val="left" w:pos="3960"/>
              </w:tabs>
              <w:rPr>
                <w:sz w:val="20"/>
              </w:rPr>
            </w:pPr>
            <w:r w:rsidRPr="00615936">
              <w:rPr>
                <w:sz w:val="20"/>
              </w:rPr>
              <w:t>Uz</w:t>
            </w:r>
          </w:p>
        </w:tc>
        <w:bookmarkStart w:id="3" w:name="san_dat"/>
        <w:tc>
          <w:tcPr>
            <w:tcW w:w="1785" w:type="dxa"/>
            <w:tcBorders>
              <w:top w:val="nil"/>
              <w:left w:val="nil"/>
              <w:bottom w:val="single" w:sz="4" w:space="0" w:color="auto"/>
              <w:right w:val="nil"/>
            </w:tcBorders>
          </w:tcPr>
          <w:p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Pr="00615936">
              <w:rPr>
                <w:noProof/>
                <w:szCs w:val="24"/>
              </w:rPr>
              <w:t xml:space="preserve">                      </w:t>
            </w:r>
            <w:r w:rsidRPr="00615936">
              <w:rPr>
                <w:szCs w:val="24"/>
              </w:rPr>
              <w:fldChar w:fldCharType="end"/>
            </w:r>
            <w:bookmarkEnd w:id="3"/>
          </w:p>
        </w:tc>
        <w:tc>
          <w:tcPr>
            <w:tcW w:w="708" w:type="dxa"/>
            <w:tcBorders>
              <w:top w:val="nil"/>
              <w:left w:val="nil"/>
              <w:bottom w:val="nil"/>
              <w:right w:val="nil"/>
            </w:tcBorders>
          </w:tcPr>
          <w:p w:rsidR="002C22B9" w:rsidRPr="00615936" w:rsidRDefault="002C22B9" w:rsidP="002C22B9">
            <w:pPr>
              <w:tabs>
                <w:tab w:val="left" w:pos="360"/>
                <w:tab w:val="left" w:pos="3960"/>
              </w:tabs>
              <w:jc w:val="center"/>
              <w:rPr>
                <w:sz w:val="20"/>
              </w:rPr>
            </w:pPr>
            <w:r w:rsidRPr="00615936">
              <w:rPr>
                <w:sz w:val="20"/>
              </w:rPr>
              <w:t>Nr.</w:t>
            </w:r>
          </w:p>
        </w:tc>
        <w:bookmarkStart w:id="4" w:name="san_num"/>
        <w:tc>
          <w:tcPr>
            <w:tcW w:w="2727" w:type="dxa"/>
            <w:tcBorders>
              <w:top w:val="nil"/>
              <w:left w:val="nil"/>
              <w:bottom w:val="single" w:sz="4" w:space="0" w:color="auto"/>
              <w:right w:val="nil"/>
            </w:tcBorders>
          </w:tcPr>
          <w:p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Pr="00615936">
              <w:rPr>
                <w:noProof/>
                <w:szCs w:val="24"/>
              </w:rPr>
              <w:t xml:space="preserve">                             </w:t>
            </w:r>
            <w:r w:rsidRPr="00615936">
              <w:rPr>
                <w:szCs w:val="24"/>
              </w:rPr>
              <w:fldChar w:fldCharType="end"/>
            </w:r>
            <w:bookmarkEnd w:id="4"/>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rsidTr="000C0DD4">
        <w:trPr>
          <w:jc w:val="right"/>
        </w:trPr>
        <w:tc>
          <w:tcPr>
            <w:tcW w:w="4644" w:type="dxa"/>
          </w:tcPr>
          <w:p w:rsidR="000C0DD4" w:rsidRDefault="00062741" w:rsidP="000C0DD4">
            <w:pPr>
              <w:jc w:val="right"/>
              <w:rPr>
                <w:b/>
                <w:bCs/>
                <w:szCs w:val="24"/>
                <w:lang w:eastAsia="lv-LV"/>
              </w:rPr>
            </w:pPr>
            <w:bookmarkStart w:id="5" w:name="org_nos"/>
            <w:r>
              <w:rPr>
                <w:b/>
                <w:bCs/>
                <w:szCs w:val="24"/>
                <w:lang w:eastAsia="lv-LV"/>
              </w:rPr>
              <w:t>Ekonomikas ministrijai</w:t>
            </w:r>
          </w:p>
        </w:tc>
      </w:tr>
      <w:bookmarkEnd w:id="5"/>
    </w:tbl>
    <w:p w:rsidR="001F53D9" w:rsidRPr="007F3771" w:rsidRDefault="001F53D9" w:rsidP="004F32A1">
      <w:pPr>
        <w:rPr>
          <w:spacing w:val="4"/>
          <w:sz w:val="20"/>
        </w:rPr>
      </w:pPr>
    </w:p>
    <w:tbl>
      <w:tblPr>
        <w:tblStyle w:val="TableGrid"/>
        <w:tblW w:w="0" w:type="auto"/>
        <w:tblLook w:val="04A0" w:firstRow="1" w:lastRow="0" w:firstColumn="1" w:lastColumn="0" w:noHBand="0" w:noVBand="1"/>
      </w:tblPr>
      <w:tblGrid>
        <w:gridCol w:w="4503"/>
      </w:tblGrid>
      <w:tr w:rsidR="000C0DD4" w:rsidTr="000C0DD4">
        <w:tc>
          <w:tcPr>
            <w:tcW w:w="4503" w:type="dxa"/>
            <w:tcBorders>
              <w:top w:val="nil"/>
              <w:left w:val="nil"/>
              <w:bottom w:val="nil"/>
              <w:right w:val="nil"/>
            </w:tcBorders>
          </w:tcPr>
          <w:p w:rsidR="000C0DD4" w:rsidRDefault="00062741" w:rsidP="00C04DED">
            <w:pPr>
              <w:jc w:val="left"/>
              <w:rPr>
                <w:i/>
                <w:iCs/>
                <w:szCs w:val="24"/>
                <w:lang w:eastAsia="lv-LV"/>
              </w:rPr>
            </w:pPr>
            <w:r>
              <w:rPr>
                <w:i/>
                <w:iCs/>
                <w:szCs w:val="24"/>
                <w:lang w:eastAsia="lv-LV"/>
              </w:rPr>
              <w:t>Par precizētu Ministru kabineta noteikumu projektu "Grozījumi Ministru kabineta 2020.gada 14.jūlija noteikumos Nr.458 "Noteikumi par kapitāla ieguldījumiem komersantos, kuru darbību ietekmējusi Covid-19 izplatība""</w:t>
            </w:r>
          </w:p>
        </w:tc>
      </w:tr>
    </w:tbl>
    <w:p w:rsidR="00E04F00" w:rsidRPr="00615936" w:rsidRDefault="00E04F00" w:rsidP="00C04DED">
      <w:pPr>
        <w:jc w:val="left"/>
        <w:rPr>
          <w:szCs w:val="24"/>
        </w:rPr>
      </w:pPr>
    </w:p>
    <w:p w:rsidR="006D6710" w:rsidRPr="00615936" w:rsidRDefault="006D6710" w:rsidP="007F3771">
      <w:pPr>
        <w:rPr>
          <w:szCs w:val="24"/>
        </w:rPr>
      </w:pPr>
    </w:p>
    <w:p w:rsidR="00832203" w:rsidRDefault="00832203" w:rsidP="00832203">
      <w:pPr>
        <w:ind w:firstLine="720"/>
        <w:rPr>
          <w:lang w:eastAsia="lv-LV"/>
        </w:rPr>
      </w:pPr>
      <w:r>
        <w:rPr>
          <w:szCs w:val="24"/>
        </w:rPr>
        <w:t>Finanšu ministrija</w:t>
      </w:r>
      <w:r w:rsidRPr="00DF1C0C">
        <w:rPr>
          <w:szCs w:val="24"/>
        </w:rPr>
        <w:t xml:space="preserve"> </w:t>
      </w:r>
      <w:r>
        <w:rPr>
          <w:szCs w:val="24"/>
        </w:rPr>
        <w:t>ir izskatījusi Ekonomikas</w:t>
      </w:r>
      <w:r w:rsidRPr="00DF1C0C">
        <w:rPr>
          <w:szCs w:val="24"/>
        </w:rPr>
        <w:t xml:space="preserve"> ministrijas </w:t>
      </w:r>
      <w:r>
        <w:rPr>
          <w:szCs w:val="24"/>
        </w:rPr>
        <w:t xml:space="preserve">precizēto </w:t>
      </w:r>
      <w:r w:rsidRPr="00BD3B2C">
        <w:rPr>
          <w:szCs w:val="24"/>
        </w:rPr>
        <w:t>Minis</w:t>
      </w:r>
      <w:r>
        <w:rPr>
          <w:szCs w:val="24"/>
        </w:rPr>
        <w:t xml:space="preserve">tru kabineta noteikumu </w:t>
      </w:r>
      <w:r w:rsidRPr="00BD3B2C">
        <w:rPr>
          <w:szCs w:val="24"/>
        </w:rPr>
        <w:t>"Grozījumi Ministru kabineta 2020.gada 14.jūlija noteikumos Nr.458 "Noteikumi par kapitāla ieguldījumiem komersantos, kuru darbību ietekmējusi Covid-19 izplatība""</w:t>
      </w:r>
      <w:r>
        <w:rPr>
          <w:szCs w:val="24"/>
        </w:rPr>
        <w:t xml:space="preserve"> projektu, </w:t>
      </w:r>
      <w:r>
        <w:t xml:space="preserve">(turpmāk – noteikumu projekts), </w:t>
      </w:r>
      <w:r>
        <w:rPr>
          <w:szCs w:val="24"/>
        </w:rPr>
        <w:t xml:space="preserve">precizētu </w:t>
      </w:r>
      <w:r>
        <w:rPr>
          <w:color w:val="000000"/>
          <w:szCs w:val="24"/>
        </w:rPr>
        <w:t>tā sākotnējās ietekmes novērtējuma ziņojumu (anotāciju)</w:t>
      </w:r>
      <w:r>
        <w:rPr>
          <w:szCs w:val="24"/>
        </w:rPr>
        <w:t xml:space="preserve"> un izziņu par atzinumos sniegtajiem iebildumiem</w:t>
      </w:r>
      <w:r>
        <w:t xml:space="preserve"> un izsaka šādus iebildumus.</w:t>
      </w:r>
    </w:p>
    <w:p w:rsidR="00832203" w:rsidRDefault="00832203" w:rsidP="00832203">
      <w:pPr>
        <w:rPr>
          <w:szCs w:val="24"/>
        </w:rPr>
      </w:pPr>
    </w:p>
    <w:p w:rsidR="00832203" w:rsidRDefault="00832203" w:rsidP="00832203">
      <w:pPr>
        <w:autoSpaceDE w:val="0"/>
        <w:autoSpaceDN w:val="0"/>
        <w:ind w:left="851" w:hanging="284"/>
      </w:pPr>
      <w:r>
        <w:t>1. Ņemot vērā, ka, piešķirot atbalstu kapitālieguldījuma veidā, piemērojamā aizdevumu procentu likme ir atkarīga no atbalsta saņēmēja lieluma (mazais, vidējais vai lielais komersants), lūdzam noteikumu projektā ietvert jaunu punktu, kurā nepārprotami tiktu norādīts, ka atbalsta piešķīrējs finansējumu piešķir, izvērtējot komersantu saistīto personu līmenī, un piemērojamās aizdevumu procentu likmes nosaka, ievērojot Komisijas 2014. gada 17. jūnija Regulas (ES) Nr. 651/2014, ar ko noteiktas atbalsta kategorijas atzīst par saderīgām ar iekšējo tirgu, piemērojot Līguma 107. un 108. pantu (turpmāk – Komisijas regula Nr. 651/2014) I pielikuma 2. pantā noteiktās robežvērtības konkrētajām uzņēmumu kategorijām. Vēršam uzmanību, ka šobrīd noteikumu projekta 1.1.punktā noteiktie kritēriji neatbilst Komisijas regulas Nr. 651/2014 I pielikuma 2. panta 1. punktā noteiktajai vidējā uzņēmuma definīcijai. Tāpat vēršam uzmanību, ka Komisijas regula Nr. 651/2014 uzliek pienākumu vērtēt gan darbinieku skaitu, gan apgrozījumu un/vai bilances kopsummu, līdz ar to lūdzam arī precizēt noteikumu projekta 1.1.punktā minētos kritērijus, nodrošinot atbilstību Komisijas regulas Nr. 651/2014  kritērijiem.</w:t>
      </w:r>
    </w:p>
    <w:p w:rsidR="00832203" w:rsidRDefault="00832203" w:rsidP="00832203">
      <w:r>
        <w:t> </w:t>
      </w:r>
    </w:p>
    <w:p w:rsidR="00832203" w:rsidRDefault="00832203" w:rsidP="00832203">
      <w:pPr>
        <w:pStyle w:val="CommentText"/>
        <w:ind w:left="851" w:hanging="284"/>
        <w:jc w:val="both"/>
      </w:pPr>
      <w:r>
        <w:rPr>
          <w:rFonts w:ascii="Times New Roman" w:hAnsi="Times New Roman" w:cs="Times New Roman"/>
          <w:sz w:val="24"/>
          <w:szCs w:val="24"/>
          <w:lang w:eastAsia="en-US"/>
        </w:rPr>
        <w:t xml:space="preserve">2. </w:t>
      </w:r>
      <w:r>
        <w:rPr>
          <w:rFonts w:ascii="Times New Roman" w:hAnsi="Times New Roman" w:cs="Times New Roman"/>
          <w:sz w:val="24"/>
          <w:szCs w:val="24"/>
        </w:rPr>
        <w:t xml:space="preserve">Ievērojot to, ka anotācijā ir skaidrots, ka </w:t>
      </w:r>
      <w:r>
        <w:rPr>
          <w:rFonts w:ascii="Times New Roman" w:hAnsi="Times New Roman" w:cs="Times New Roman"/>
          <w:sz w:val="24"/>
          <w:szCs w:val="24"/>
          <w:lang w:eastAsia="lv-LV"/>
        </w:rPr>
        <w:t>noteikumu projekts paredz paplašināt atbalsta saņēmēju loku, iekļaujot vidējos un lielos uzņēmumus, nav skaidrs, kādēļ noteikumu projekta 1.pielikumā tiek minēti mazie uzņēmumi. Ja Ekonomikas ministrija plāno sniegt atbalstu arī mazajiem uzņēmumiem, tas nepārprotami ir jānorāda arī anotācijā un noteikumu projektā.</w:t>
      </w:r>
    </w:p>
    <w:p w:rsidR="00832203" w:rsidRDefault="00832203" w:rsidP="00832203">
      <w:pPr>
        <w:ind w:left="851" w:hanging="284"/>
      </w:pPr>
      <w:r>
        <w:lastRenderedPageBreak/>
        <w:t>3. Ievērojot to, ka noteikumu projektā iekļautajā 2.pielikumā noteiktās procentu likmes ir atšķirīgas no Komisijas 2020.gada 19.marta pieņemtā pagaidu regulējumā (C(2020) 1863) (turpmāk – Pagaidu regulējums) noteiktajām, lūdzam šo atšķirību paskaidrot anotācijā.</w:t>
      </w:r>
    </w:p>
    <w:p w:rsidR="00832203" w:rsidRDefault="00832203" w:rsidP="00832203">
      <w:r>
        <w:t> </w:t>
      </w:r>
    </w:p>
    <w:p w:rsidR="00832203" w:rsidRDefault="00832203" w:rsidP="00832203">
      <w:pPr>
        <w:ind w:left="851" w:hanging="284"/>
      </w:pPr>
      <w:r>
        <w:t>4. Lūdzam aizpildīt un precizēt anotācijas V. sadaļas 1.tabulā</w:t>
      </w:r>
      <w:r>
        <w:rPr>
          <w:b/>
          <w:bCs/>
        </w:rPr>
        <w:t xml:space="preserve"> </w:t>
      </w:r>
      <w:r>
        <w:t>iekļauto informāciju par noteikumu projekta atbilstību Pagaidu regulējuma nosacījumiem, tai skaitā attiecībā uz citiem Pagaidu regulējuma punktiem, nevis tikai uz 46.punktu. Piemēram, būtu jāizvērtē arī noteikumu projekta 1.3.punkta atbilstība, 1.4.punkta atbilstība.</w:t>
      </w:r>
    </w:p>
    <w:p w:rsidR="00832203" w:rsidRDefault="00832203" w:rsidP="00832203">
      <w:pPr>
        <w:rPr>
          <w:rFonts w:ascii="Calibri" w:hAnsi="Calibri" w:cs="Calibri"/>
          <w:color w:val="1F497D"/>
          <w:sz w:val="22"/>
          <w:szCs w:val="22"/>
        </w:rPr>
      </w:pPr>
    </w:p>
    <w:p w:rsidR="00832203" w:rsidRDefault="00832203" w:rsidP="00832203">
      <w:pPr>
        <w:rPr>
          <w:szCs w:val="24"/>
        </w:rPr>
      </w:pPr>
    </w:p>
    <w:p w:rsidR="00832203" w:rsidRDefault="00832203" w:rsidP="00832203">
      <w:pPr>
        <w:rPr>
          <w:szCs w:val="24"/>
        </w:rPr>
      </w:pPr>
    </w:p>
    <w:p w:rsidR="00832203" w:rsidRDefault="00832203" w:rsidP="00832203">
      <w:pPr>
        <w:rPr>
          <w:szCs w:val="24"/>
        </w:rPr>
      </w:pPr>
    </w:p>
    <w:p w:rsidR="00832203" w:rsidRDefault="00832203" w:rsidP="00832203">
      <w:pPr>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832203" w:rsidRPr="00093674" w:rsidTr="007F57EF">
        <w:tc>
          <w:tcPr>
            <w:tcW w:w="4395" w:type="dxa"/>
          </w:tcPr>
          <w:p w:rsidR="00832203" w:rsidRPr="0039225C" w:rsidRDefault="00832203" w:rsidP="007F57EF">
            <w:pPr>
              <w:rPr>
                <w:szCs w:val="24"/>
              </w:rPr>
            </w:pPr>
            <w:r w:rsidRPr="0039225C">
              <w:rPr>
                <w:szCs w:val="24"/>
              </w:rPr>
              <w:t>Valsts sekretāre</w:t>
            </w:r>
          </w:p>
          <w:p w:rsidR="00832203" w:rsidRPr="0039225C" w:rsidRDefault="00832203" w:rsidP="007F57EF">
            <w:pPr>
              <w:rPr>
                <w:szCs w:val="24"/>
              </w:rPr>
            </w:pPr>
          </w:p>
        </w:tc>
        <w:tc>
          <w:tcPr>
            <w:tcW w:w="1984" w:type="dxa"/>
          </w:tcPr>
          <w:p w:rsidR="00832203" w:rsidRPr="0039225C" w:rsidRDefault="00832203" w:rsidP="007F57EF">
            <w:pPr>
              <w:jc w:val="center"/>
              <w:rPr>
                <w:szCs w:val="24"/>
              </w:rPr>
            </w:pPr>
            <w:r w:rsidRPr="0039225C">
              <w:rPr>
                <w:szCs w:val="24"/>
              </w:rPr>
              <w:t>(paraksts*)</w:t>
            </w:r>
          </w:p>
        </w:tc>
        <w:tc>
          <w:tcPr>
            <w:tcW w:w="2977" w:type="dxa"/>
          </w:tcPr>
          <w:p w:rsidR="00832203" w:rsidRPr="0039225C" w:rsidRDefault="00832203" w:rsidP="007F57EF">
            <w:pPr>
              <w:jc w:val="right"/>
              <w:rPr>
                <w:szCs w:val="24"/>
              </w:rPr>
            </w:pPr>
            <w:r w:rsidRPr="0039225C">
              <w:rPr>
                <w:szCs w:val="24"/>
              </w:rPr>
              <w:t>B.Bāne</w:t>
            </w:r>
          </w:p>
        </w:tc>
      </w:tr>
    </w:tbl>
    <w:p w:rsidR="00832203" w:rsidRDefault="00832203" w:rsidP="00832203">
      <w:pPr>
        <w:rPr>
          <w:szCs w:val="24"/>
        </w:rPr>
      </w:pPr>
    </w:p>
    <w:p w:rsidR="00832203" w:rsidRPr="00615936" w:rsidRDefault="00832203" w:rsidP="00832203">
      <w:pPr>
        <w:rPr>
          <w:szCs w:val="24"/>
        </w:rPr>
      </w:pPr>
    </w:p>
    <w:tbl>
      <w:tblPr>
        <w:tblW w:w="8647" w:type="dxa"/>
        <w:tblLook w:val="04A0" w:firstRow="1" w:lastRow="0" w:firstColumn="1" w:lastColumn="0" w:noHBand="0" w:noVBand="1"/>
      </w:tblPr>
      <w:tblGrid>
        <w:gridCol w:w="8647"/>
      </w:tblGrid>
      <w:tr w:rsidR="00832203" w:rsidTr="007F57EF">
        <w:trPr>
          <w:cantSplit/>
          <w:trHeight w:val="615"/>
        </w:trPr>
        <w:tc>
          <w:tcPr>
            <w:tcW w:w="8647" w:type="dxa"/>
          </w:tcPr>
          <w:p w:rsidR="00832203" w:rsidRDefault="00832203" w:rsidP="007F57EF">
            <w:pPr>
              <w:pStyle w:val="BodyTextIndent"/>
              <w:tabs>
                <w:tab w:val="left" w:pos="8397"/>
              </w:tabs>
              <w:ind w:left="0"/>
              <w:rPr>
                <w:sz w:val="24"/>
                <w:szCs w:val="24"/>
              </w:rPr>
            </w:pPr>
          </w:p>
          <w:p w:rsidR="00832203" w:rsidRPr="00AA6DC1" w:rsidRDefault="00832203" w:rsidP="007F57EF">
            <w:pPr>
              <w:pStyle w:val="BodyTextIndent"/>
              <w:tabs>
                <w:tab w:val="left" w:pos="8397"/>
              </w:tabs>
              <w:ind w:left="0"/>
              <w:rPr>
                <w:sz w:val="24"/>
                <w:szCs w:val="24"/>
              </w:rPr>
            </w:pPr>
            <w:r w:rsidRPr="00AA6DC1">
              <w:rPr>
                <w:sz w:val="24"/>
                <w:szCs w:val="24"/>
              </w:rPr>
              <w:t>*Dokuments ir parakstīts ar drošu elektronisko parakstu</w:t>
            </w:r>
          </w:p>
        </w:tc>
      </w:tr>
    </w:tbl>
    <w:p w:rsidR="00832203" w:rsidRDefault="00832203" w:rsidP="00832203">
      <w:pPr>
        <w:rPr>
          <w:sz w:val="20"/>
        </w:rPr>
      </w:pPr>
    </w:p>
    <w:p w:rsidR="00832203" w:rsidRDefault="00832203" w:rsidP="00832203">
      <w:pPr>
        <w:ind w:firstLine="142"/>
        <w:rPr>
          <w:sz w:val="20"/>
        </w:rPr>
      </w:pPr>
      <w:r>
        <w:rPr>
          <w:sz w:val="20"/>
        </w:rPr>
        <w:t xml:space="preserve">Pastare </w:t>
      </w:r>
      <w:r w:rsidRPr="000B1D24">
        <w:rPr>
          <w:sz w:val="20"/>
        </w:rPr>
        <w:t xml:space="preserve"> </w:t>
      </w:r>
      <w:r w:rsidRPr="0039225C">
        <w:rPr>
          <w:sz w:val="20"/>
        </w:rPr>
        <w:t>67095481</w:t>
      </w:r>
    </w:p>
    <w:p w:rsidR="00832203" w:rsidRDefault="00832203" w:rsidP="00832203">
      <w:pPr>
        <w:ind w:firstLine="142"/>
        <w:rPr>
          <w:sz w:val="20"/>
        </w:rPr>
      </w:pPr>
      <w:r w:rsidRPr="0039225C">
        <w:rPr>
          <w:sz w:val="20"/>
        </w:rPr>
        <w:t>K</w:t>
      </w:r>
      <w:r>
        <w:rPr>
          <w:sz w:val="20"/>
        </w:rPr>
        <w:t>erolaina.P</w:t>
      </w:r>
      <w:r w:rsidRPr="0039225C">
        <w:rPr>
          <w:sz w:val="20"/>
        </w:rPr>
        <w:t>astare@fm.gov.lv</w:t>
      </w:r>
    </w:p>
    <w:p w:rsidR="00832203" w:rsidRDefault="00832203" w:rsidP="00832203">
      <w:pPr>
        <w:ind w:firstLine="142"/>
        <w:rPr>
          <w:sz w:val="20"/>
        </w:rPr>
      </w:pPr>
    </w:p>
    <w:p w:rsidR="00832203" w:rsidRDefault="00832203" w:rsidP="00832203">
      <w:pPr>
        <w:ind w:firstLine="142"/>
        <w:rPr>
          <w:sz w:val="20"/>
        </w:rPr>
      </w:pPr>
      <w:r>
        <w:rPr>
          <w:sz w:val="20"/>
        </w:rPr>
        <w:t xml:space="preserve">Deksne 67083823 </w:t>
      </w:r>
    </w:p>
    <w:p w:rsidR="00832203" w:rsidRDefault="00832203" w:rsidP="00832203">
      <w:pPr>
        <w:ind w:firstLine="142"/>
        <w:rPr>
          <w:sz w:val="20"/>
        </w:rPr>
      </w:pPr>
      <w:r>
        <w:rPr>
          <w:sz w:val="20"/>
        </w:rPr>
        <w:t>Anna.Deksne@fm.gov.lv</w:t>
      </w:r>
    </w:p>
    <w:p w:rsidR="00832203" w:rsidRPr="006D6710" w:rsidRDefault="00832203" w:rsidP="00832203">
      <w:pPr>
        <w:rPr>
          <w:sz w:val="20"/>
        </w:rPr>
      </w:pPr>
    </w:p>
    <w:p w:rsidR="006D6710" w:rsidRPr="00615936" w:rsidRDefault="006D6710" w:rsidP="00615936">
      <w:pPr>
        <w:ind w:firstLine="709"/>
        <w:rPr>
          <w:szCs w:val="24"/>
        </w:rPr>
      </w:pPr>
    </w:p>
    <w:p w:rsidR="006D6710" w:rsidRPr="00615936" w:rsidRDefault="006D6710" w:rsidP="007F3771">
      <w:pPr>
        <w:rPr>
          <w:szCs w:val="24"/>
        </w:rPr>
      </w:pPr>
    </w:p>
    <w:p w:rsidR="006D6710" w:rsidRPr="00615936" w:rsidRDefault="006D6710" w:rsidP="007F3771">
      <w:pPr>
        <w:rPr>
          <w:szCs w:val="24"/>
        </w:rPr>
      </w:pPr>
    </w:p>
    <w:p w:rsidR="006D6710" w:rsidRPr="00615936" w:rsidRDefault="006D6710" w:rsidP="007F3771">
      <w:pPr>
        <w:rPr>
          <w:szCs w:val="24"/>
        </w:rPr>
      </w:pPr>
    </w:p>
    <w:p w:rsidR="00792DE6" w:rsidRPr="00615936" w:rsidRDefault="00792DE6" w:rsidP="007F3771">
      <w:pPr>
        <w:rPr>
          <w:szCs w:val="24"/>
        </w:rPr>
      </w:pPr>
    </w:p>
    <w:p w:rsidR="00792DE6" w:rsidRPr="00615936" w:rsidRDefault="00792DE6" w:rsidP="007F3771">
      <w:pPr>
        <w:rPr>
          <w:szCs w:val="24"/>
        </w:rPr>
      </w:pPr>
    </w:p>
    <w:p w:rsidR="006D6710" w:rsidRPr="00615936" w:rsidRDefault="006D6710" w:rsidP="007F3771">
      <w:pPr>
        <w:rPr>
          <w:szCs w:val="24"/>
        </w:rPr>
      </w:pPr>
    </w:p>
    <w:p w:rsidR="006D6710" w:rsidRPr="00615936" w:rsidRDefault="006D6710" w:rsidP="007F3771">
      <w:pPr>
        <w:rPr>
          <w:szCs w:val="24"/>
        </w:rPr>
      </w:pPr>
    </w:p>
    <w:p w:rsidR="006D6710" w:rsidRPr="00615936" w:rsidRDefault="006D6710" w:rsidP="007F3771">
      <w:pPr>
        <w:rPr>
          <w:szCs w:val="24"/>
        </w:rPr>
      </w:pPr>
    </w:p>
    <w:p w:rsidR="006D6710" w:rsidRPr="00615936" w:rsidRDefault="006D6710" w:rsidP="007F3771">
      <w:pPr>
        <w:rPr>
          <w:szCs w:val="24"/>
        </w:rPr>
      </w:pPr>
    </w:p>
    <w:p w:rsidR="0015384D" w:rsidRPr="00615936" w:rsidRDefault="0015384D" w:rsidP="007F3771">
      <w:pPr>
        <w:rPr>
          <w:szCs w:val="24"/>
        </w:rPr>
      </w:pPr>
    </w:p>
    <w:p w:rsidR="00557B49" w:rsidRPr="00615936" w:rsidRDefault="00557B49" w:rsidP="007F3771">
      <w:pPr>
        <w:rPr>
          <w:szCs w:val="24"/>
        </w:rPr>
      </w:pPr>
    </w:p>
    <w:p w:rsidR="00557B49" w:rsidRPr="00615936" w:rsidRDefault="00557B49" w:rsidP="007F3771">
      <w:pPr>
        <w:rPr>
          <w:szCs w:val="24"/>
        </w:rPr>
      </w:pPr>
    </w:p>
    <w:p w:rsidR="003F2252" w:rsidRPr="00615936" w:rsidRDefault="003F2252" w:rsidP="007F3771">
      <w:pPr>
        <w:rPr>
          <w:szCs w:val="24"/>
        </w:rPr>
      </w:pPr>
    </w:p>
    <w:p w:rsidR="00826D51" w:rsidRDefault="00826D51" w:rsidP="007F3771">
      <w:pPr>
        <w:rPr>
          <w:sz w:val="20"/>
        </w:rPr>
      </w:pPr>
    </w:p>
    <w:p w:rsidR="000C0DD4" w:rsidRPr="006D6710" w:rsidRDefault="000C0DD4" w:rsidP="007F3771">
      <w:pPr>
        <w:rPr>
          <w:sz w:val="20"/>
        </w:rPr>
      </w:pPr>
    </w:p>
    <w:sectPr w:rsidR="000C0DD4" w:rsidRPr="006D6710" w:rsidSect="002C22B9">
      <w:headerReference w:type="even" r:id="rId7"/>
      <w:headerReference w:type="default" r:id="rId8"/>
      <w:footerReference w:type="even" r:id="rId9"/>
      <w:footerReference w:type="default" r:id="rId10"/>
      <w:headerReference w:type="first" r:id="rId11"/>
      <w:footerReference w:type="first" r:id="rId12"/>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330011" w:rsidRDefault="00330011">
      <w:r>
        <w:separator/>
      </w:r>
    </w:p>
  </w:endnote>
  <w:endnote w:type="continuationSeparator" w:id="0">
    <w:p w:rsidR="00330011" w:rsidRDefault="00330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C22B9" w:rsidRDefault="002C22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6722951"/>
      <w:docPartObj>
        <w:docPartGallery w:val="Page Numbers (Bottom of Page)"/>
        <w:docPartUnique/>
      </w:docPartObj>
    </w:sdtPr>
    <w:sdtEndPr/>
    <w:sdtContent>
      <w:p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3009A6">
          <w:rPr>
            <w:noProof/>
            <w:sz w:val="24"/>
            <w:szCs w:val="24"/>
          </w:rPr>
          <w:t>2</w:t>
        </w:r>
        <w:r w:rsidRPr="00557B49">
          <w:rPr>
            <w:sz w:val="24"/>
            <w:szCs w:val="24"/>
          </w:rPr>
          <w:fldChar w:fldCharType="end"/>
        </w:r>
      </w:p>
    </w:sdtContent>
  </w:sdt>
  <w:p w:rsidR="0015384D" w:rsidRDefault="001538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5384D" w:rsidRDefault="0015384D">
    <w:pPr>
      <w:pStyle w:val="Footer"/>
      <w:jc w:val="center"/>
    </w:pPr>
  </w:p>
  <w:p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330011" w:rsidRDefault="00330011">
      <w:r>
        <w:separator/>
      </w:r>
    </w:p>
  </w:footnote>
  <w:footnote w:type="continuationSeparator" w:id="0">
    <w:p w:rsidR="00330011" w:rsidRDefault="003300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C22B9" w:rsidRDefault="002C22B9">
    <w:pPr>
      <w:pStyle w:val="Header"/>
    </w:pPr>
  </w:p>
  <w:p w:rsidR="002C22B9" w:rsidRDefault="002C22B9">
    <w:pPr>
      <w:pStyle w:val="Header"/>
    </w:pPr>
  </w:p>
  <w:p w:rsidR="002C22B9" w:rsidRDefault="002C22B9">
    <w:pPr>
      <w:pStyle w:val="Header"/>
    </w:pPr>
  </w:p>
  <w:p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" filled="f" stroked="f">
              <v:textbox inset="0,0,0,0">
                <w:txbxContent>
                  <w:p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2F0F1E84" wp14:editId="721281F2">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C22B9" w:rsidRDefault="002C22B9">
    <w:pPr>
      <w:pStyle w:val="Header"/>
    </w:pPr>
  </w:p>
  <w:p w:rsidR="002C22B9" w:rsidRDefault="002C22B9">
    <w:pPr>
      <w:pStyle w:val="Header"/>
    </w:pPr>
  </w:p>
  <w:p w:rsidR="002C22B9" w:rsidRDefault="002C22B9">
    <w:pPr>
      <w:pStyle w:val="Header"/>
    </w:pPr>
  </w:p>
  <w:p w:rsidR="002C22B9" w:rsidRDefault="002C22B9">
    <w:pPr>
      <w:pStyle w:val="Header"/>
    </w:pPr>
  </w:p>
  <w:p w:rsidR="002C22B9" w:rsidRDefault="002C22B9">
    <w:pPr>
      <w:pStyle w:val="Header"/>
    </w:pPr>
  </w:p>
  <w:p w:rsidR="002C22B9" w:rsidRDefault="002C22B9">
    <w:pPr>
      <w:pStyle w:val="Header"/>
    </w:pPr>
  </w:p>
  <w:p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rsidR="002C22B9" w:rsidRDefault="002C22B9">
    <w:pPr>
      <w:pStyle w:val="Header"/>
    </w:pPr>
  </w:p>
  <w:p w:rsidR="002C22B9" w:rsidRDefault="002C22B9">
    <w:pPr>
      <w:pStyle w:val="Header"/>
    </w:pPr>
  </w:p>
  <w:p w:rsidR="002C22B9" w:rsidRDefault="002C22B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51BDB"/>
    <w:rsid w:val="00054277"/>
    <w:rsid w:val="00062741"/>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09A6"/>
    <w:rsid w:val="003026CE"/>
    <w:rsid w:val="00302D28"/>
    <w:rsid w:val="00304112"/>
    <w:rsid w:val="003043C9"/>
    <w:rsid w:val="00314B6D"/>
    <w:rsid w:val="0031519D"/>
    <w:rsid w:val="00325CE2"/>
    <w:rsid w:val="00330011"/>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8E7"/>
    <w:rsid w:val="004241B4"/>
    <w:rsid w:val="00434A02"/>
    <w:rsid w:val="0043643E"/>
    <w:rsid w:val="004478B9"/>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E021E"/>
    <w:rsid w:val="007E7EA0"/>
    <w:rsid w:val="007F3771"/>
    <w:rsid w:val="007F6888"/>
    <w:rsid w:val="00812E64"/>
    <w:rsid w:val="008237C6"/>
    <w:rsid w:val="00826D51"/>
    <w:rsid w:val="00832203"/>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6984"/>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832203"/>
    <w:pPr>
      <w:spacing w:after="200"/>
      <w:jc w:val="left"/>
    </w:pPr>
    <w:rPr>
      <w:rFonts w:ascii="Calibri" w:eastAsiaTheme="minorHAnsi" w:hAnsi="Calibri" w:cs="Calibri"/>
      <w:sz w:val="20"/>
      <w:lang w:eastAsia="ja-JP"/>
    </w:rPr>
  </w:style>
  <w:style w:type="character" w:customStyle="1" w:styleId="CommentTextChar">
    <w:name w:val="Comment Text Char"/>
    <w:basedOn w:val="DefaultParagraphFont"/>
    <w:link w:val="CommentText"/>
    <w:uiPriority w:val="99"/>
    <w:semiHidden/>
    <w:rsid w:val="00832203"/>
    <w:rPr>
      <w:rFonts w:ascii="Calibri" w:eastAsiaTheme="minorHAnsi" w:hAnsi="Calibri" w:cs="Calibri"/>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5253B7-7BA2-4AB7-9D37-25A63C8F6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2053</Words>
  <Characters>1171</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precizētu Ministru kabineta noteikumu projektu</dc:subject>
  <dc:creator>Deksne A.</dc:creator>
  <dc:description>Sagatavots ALS E-aprites vidē.</dc:description>
  <cp:lastModifiedBy>Baiba Bāne</cp:lastModifiedBy>
  <cp:revision>5</cp:revision>
  <cp:lastPrinted>2007-06-25T10:49:00Z</cp:lastPrinted>
  <dcterms:created xsi:type="dcterms:W3CDTF">2021-08-11T12:50:00Z</dcterms:created>
  <dcterms:modified xsi:type="dcterms:W3CDTF">2021-08-13T13:16:00Z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MarkAsFinal">
    <vt:bool>true</vt:bool>
  </property>
</Properties>
</file>