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24-TA-1661: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13. jūnija noteikumos Nr. 322 "Noteikumi par Latvijas izglītības klasifikāciju"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(12.11.2021.)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1. pielikumu jaunā redakcijā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(LKA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koledžu asociācija akcentē jautājumu par to, “ka  tehnikums un mākslu izglītības kompetences centrs ir tiesīgs īstenot arī profesionālās tālākizglītības programmas, kas dod iespēju iegūt piektā līmeņa profesionālo kvalifikāciju tajās profesionālajās kvalifikācijās, kurās tehnikums vai mākslu izglītības kompetences centrs īsteno atbilstošas izglītības programmu grupas ceturtā līmeņa profesionālās kvalifikācijas izglītības programmas un augstākās izglītības pakāpē nav studiju programmas attiecīgās profesionālās kvalifikācijas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tehnikuma  un mākslu izglītības kompetences centra īstenotajās profesionālās tālākizglītības programmās, kas dod iespēju iegūt piektā līmeņa profesionālo kvalifikāciju, tiks iegūta piektā līmeņa profesionālā kvalifikācija, bet ne augstākā izglītība.  Attiecīgi tiesību akta projekts paredz precizēt noteikumu Nr. 322 1. pielikumu, ietverot jaunu programmu veidu ar 32T programmu kodu.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būtiski ir atzīmēt, ka atbilstoši Latvijas izglītības sistēmai un Latvijas kvalifikācijas ietvarstruktūrai  5. – 8. profesionālās kvalifikācijas līmenis atbilst augstākā līmeņa profesionālajām kompetencēm un prasmēm.  Attiecīgi arī atbilstoši ISCED – A (sasniegumu) līmeņiem ISCED 5.līmenis ir īsā cikla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augstākās izglītības telpas kvalifikāciju ietvarstruktūra sniedz deskriptorus trim cikliem, par ko 2005. gada maijā sanāksmē Bergenā saistībā ar Boloņas procesu vienojās ministri, kas atbild par augstāko izglītību. Katrs cikla deskriptors ir vispārīgs apraksts par to, kāds rezultāts parasti tiek sagaidīts attiecībā uz sasniegumiem un spējām, kas saistītas ar kvalifikācijām, kuras norāda uz attiecīgā cikla noslēgumu. Īsā cikla (ko var saistīt ar pirmo ciklu vai tajā iekļaut) deskriptors, ko saistībā ar Boloņas procesu izstrādājusi “Kopējā kvalitātes iniciatīva”, atbilst EKI 5. līmeņa mācīšanās rezultātiem: https://europass.europa.eu/lv/description-eight-eqf-levels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attiecas uz augstāko izglītību, tad Eiropas izglītības telpas viens no mērķiem ir līdz 2030.gadam panākt, lai 50% iedzīvotāju vecuma grupā no 30 līdz 34 gadiem būtu ieguvuši augstāko izglītību. 2020.gadā šis rādītājs bija 40,3 % (Nākotnes augstskolas, 2030, Augstākās izglītības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nepareizas izpratnes par piektā līmeņa profesionālo kvalifikāciju un piektā līmeņa profesionālās kvalifikācijas neatbilstošu izglītības programmu realizāciju un tomēr nodrošinātu Profesionālās izglītības likuma 16.2 un 16.3 pantā nosprausto, saredzam,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Konkrēti jānodefinē tās profesijas (jomas), kurās varētu tikt iegūta piektā līmeņa profesionālā kvalifikācija (bet ne augstākā izglītība), attiecīgi to samērojot ar  “Noteikumiem par Profesiju klasifikatoru, profesijai atbilstošiem pamatuzdevumiem un kvalifikācijas pamatprasībām” un saskaņā ar  Grozījumiem Ministru kabineta 2023. gada 31. oktobra noteikumos Nr. 615 "Profesionālo kvalifikāciju saraksts, kurām obligāti piemērojamas profesijas standartā ietvertās attiecīgās profesionālās kvalifikācijas prasības, un profesionālās kvalifikācijas prasību publiskošanas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Tikai pēc konkrēto profesiju un iepriekšējās izglītības prasību, kurās varētu tikt iegūta piektā līmeņa profesionālā kvalifikācija, bet ne augstākā izglītība apstiprināšanas (Ministru kabineta noteikumos) lemt jautājumu par attiecīgo izmaiņu veikšanu Ministru kabineta 2017. gada 13. jūnija noteikumos Nr. 322 "Noteikumi par Latvijas izglītības klasifikāciju”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Rosinām virenlaikus veikt izmaiņas Profesionālās izglītības likuma 16.2 un 16.3 pantā, nosakot, ka “koledžas īsteno arī profesionālās tālākizglītības programmas, kas dod iespēju iegūt piektā līmeņa profesionālo kvalifikāciju”, svītrojot šo iespēju - studiju programmas realizēt tehnikumiem un mākslu izglītības kompetences centriem, kas arī saskan ar Latvijas izglītības sistēmu, Latvijas kvalifikācijas un Eiropas kvalifikācijas ietvarstruktūtu un ISCED.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anotācija ir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sagatavots, ievērojot  Profesionālās izglītības likuma 16</w:t>
            </w:r>
            <w:r w:rsidR="00000000" w:rsidRPr="00000000" w:rsidDel="00000000">
              <w:rPr>
                <w:vertAlign w:val="superscript"/>
                <w:rtl w:val="0"/>
              </w:rPr>
              <w:t xml:space="preserve">.2</w:t>
            </w:r>
            <w:r w:rsidR="00000000" w:rsidRPr="00000000" w:rsidDel="00000000">
              <w:rPr>
                <w:rtl w:val="0"/>
              </w:rPr>
              <w:t xml:space="preserve"> un 16.</w:t>
            </w:r>
            <w:r w:rsidR="00000000" w:rsidRPr="00000000" w:rsidDel="00000000">
              <w:rPr>
                <w:vertAlign w:val="superscript"/>
                <w:rtl w:val="0"/>
              </w:rPr>
              <w:t xml:space="preserve">3</w:t>
            </w:r>
            <w:r w:rsidR="00000000" w:rsidRPr="00000000" w:rsidDel="00000000">
              <w:rPr>
                <w:rtl w:val="0"/>
              </w:rPr>
              <w:t xml:space="preserve"> pantā noteikto, ka  tehnikums un mākslu izglītības kompetences centrs ir tiesīgs īstenot arī profesionālās tālākizglītības programmas, kas dod iespēju iegūt piektā līmeņa profesionālo kvalifikāciju tajās profesionālajās kvalifikācijās, kurās tehnikums vai mākslu izglītības kompetences centrs īsteno atbilstošas izglītības programmu grupas ceturtā līmeņa profesionālās kvalifikācijas izglītības programmas un augstākās izglītības pakāpē nav studiju programmas attiecīgās profesionālās kvalifikācijas ieguvei. Tehnikuma  un mākslu izglītības kompetences centra īstenotajās profesionālās tālākizglītības programmās, kas dod iespēju iegūt piektā līmeņa profesionālo kvalifikāciju, varēs iegūt piektā līmeņa profesionālo kvalifikāciju, bet ne augstāko izglītību.  Attiecīgi tiesību akta projekts paredz precizēt noteikumu Nr. 322 1. pielikumu, ietverot jaunu programmu veidu ar 32T izglītības programmu kodu. No PIL 16.</w:t>
            </w:r>
            <w:r w:rsidR="00000000" w:rsidRPr="00000000" w:rsidDel="00000000">
              <w:rPr>
                <w:vertAlign w:val="superscript"/>
                <w:rtl w:val="0"/>
              </w:rPr>
              <w:t xml:space="preserve">7</w:t>
            </w:r>
            <w:r w:rsidR="00000000" w:rsidRPr="00000000" w:rsidDel="00000000">
              <w:rPr>
                <w:rtl w:val="0"/>
              </w:rPr>
              <w:t xml:space="preserve"> panta izriet, ka profesionālās tālākizglītības programmas piektā līmeņa profesionālās kvalifikācijas ieguvei  ir tiesīgas īstenot arī koledžas tajās profesionālajās kvalifikācijās, kurās koledža īsteno atbilstošas profesionālās izglītības programmas grupas ceturtā līmeņa profesionālās kvalifikācijas izglītības programmas Līdz ar to minētais  attiecināms arī uz koledžu tiesībām īstenot  profesionālās  tālākizglītības programmas, kurās paredzēta piektā līmeņa profesionālās kvalifikācijas ieguve, ja nav studiju programmas attiecīgās profesionālās kvalifikācijas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ņem vērā Latvijas Koledžu asociācijas lūgumu: norādīt precīzi tās profesijas (jomas), kurās var tikt iegūta piektā līmeņa profesionālā izglītība (bet ne augstākā) tehnikumos. Ministrijas ieskatā šis lūgums neattiecas uz šī tiesību akta projekta ietvaru, bet tiks ņemts vērā, izstrādājot vai aktualizējot nozaru kvalifikāciju struktūras, profesiju standartus un profesionālās kvalifikācijas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Latvijas izglītības klasifikāciju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- 20.02.2025.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jāpievieno atpakaļ “481 Datorzinātne”.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2. un 4. pielikumā ievietots trešais, ceturtais un piektais koda cipars: 481 Datorzinātne.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Latvijas izglītības klasifikāciju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- 20.02.2025.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Rindā, kur otrās klasifikācijas līmeņa pirmais un otrais koda cipars ir 35a pie izglītības programmas veida ir norādīts: Arodizglītības programmas, īstenojamas pēc pilnīgas vispārējās vai profesionālās vidējās izglītības ieguves vai pēc daļējas vispārējās vidējās izglītības ieguves. Centrālai statistikas pārvaldei ir nepieciešams identificēt personas, kuras nav pilnībā ieguvušas vidējo izglītību un kuriem nav tiešas piekļuves augstākajai izglītībai.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35a programmas beigšana neatkarīgi no iepriekšējās izglītības nedod tiesības turpināt izglītību nākamajā izglītības pakāpē.  Tāpēc 35a programmai ir norādīts tikai viens atbilstošs ISCED-A kods 453 (pietiekams līmeņa pabeigšanai, bez tiešas piekļuves augstākajai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35a programmā iestājas ar pabeigtu vidējo izglītību, tiesības turpināt izglītību nākamajā izglītības pakāpē nodrošina iepriekš iegūtais izglītības diploms, nevis 35a programmas pabeigšana.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- 20.02.2025.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 kur otrās klasifikācijas līmeņa pirmais un otrais koda cipars ir 42: Vai turpmāk tiks nodrošināts atdalīt garās profesionālās 42. programmas, kā tas ir bijis līdz šim? Šī pazīme nepieciešama, lai spētu aizpildīt UNESCO/OECD/Eurostat (UOE) tabulas par izglītību. Šīs tabulas jāsagatavo un jāiesniedz atbilstoši Komisijas Regulai (ES) Nr. 912/2013 (2013. gada 23. septembris), ar ko attiecībā uz statistiku par izglītības un apmācības sistēmām īsteno Eiropas Parlamenta un Padomes Regulu (EK) Nr. 452/2008 par izglītības un mūžizglītības statistikas izveidi un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par studējošajiem (ENRL) tiek atsevišķi izdalīta garā bakalaura programma (agrāk Centrālās statistikas pārvaldes veidlapā “1-augstskola, koledža” attiecīgi 42. kods bija sadalīts 42(1) un 42(2)).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ir iekļauts noteikumu projekta 1. pielikuma 13. un 14. piezīmē.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Kodam 42 ir divi ISCED – P kodi (655 (Programmas ilgums pilna laika klātienes studijās ir ne mazāk kā četri gadi ) un 656 (Programmas ilgums pilna laika klātienes studijās ir vairāk kā četri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- 20.02.2025.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 kur otrās klasifikācijas līmeņa pirmais un otrais koda cipars ir 43: Vai šeit ir akadēmiskās programmas kā tas bija līdz šim? Akadēmisko un profesionālo programmu nošķīrums nepieciešams Eurostat un Regulas prasību izpildei. Turklāt plānotajā ISCED-2011 revīzijā plānots izdalīt plašākus skaidrojumus, kā nošķirt akadēmiskās no profesionālajām programmām, kas liek domāt, ka šis dalījums arī nākotnē aizvien būs aktuāls starptautiskā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kā atpazīt akadēmisku studiju programmu no profesionālās studiju programmas ir iekļauts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saprastu, pie kāda izglītības veida studiju programma pieder ir jāskatās ISCED – P koda otrais cipars, tas norāda, kādam izglītības veidam atbilst studiju programmā: 4 − akadēmiska izglītība, 5 − profesionālā izglītība un 6 nespecifiska.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programma ar kodu 43 ir  akadēmiska studiju programma.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- 20.02.2025.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 kur otrās klasifikācijas līmeņa pirmais un otrais koda cipars ir 45: Vai šī ir paredzēta kā akadēmiskā programma kā līdz šim? Kāds ir paredzētais programmas ilgums? Noteikumos minēts: 12. piezīme: Programmu ilgumu nosaka Augstskolu likums un apjomu nosaka valsts augstākās izglītības standarts. Augstskolu likumā sadaļā par programmām ir tikai vispārīgs apraksts, nav noteikts ilgums.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kā atpazīt akadēmisku studiju programmu no profesionālās studiju programmas ir iekļauts anotācijā, lai saprastu, pie kāda izglītības veida studiju programma pieder ir jāskatās ISCED – P koda otrais cipars, tas norāda, kādam izglītības veidam atbilst studiju programmā: 4 − akadēmiska izglītība, 5 − profesionālā izglītība un 6 nespecifiska.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programma ar kodu 45 ir  akadēmiska studiju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Kodam 45 ir mainīta piezīme no 12 uz 18: Programmas ilgums pilna laika klātienes studijās ir vismaz viens gads ar noteikumu, ka kopējais pirmā un otrā cikla pilna laika studiju ilgums ir vismaz pieci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- 20.02.2025.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 kur otrās klasifikācijas līmeņa pirmais un otrais koda cipars ir 47: Kāds ir paredzētais programmas ilgums? Noteikumos minēts: 12. piezīme: Programmu ilgumu nosaka Augstskolu likums un apjomu nosaka valsts augstākās izglītības standarts. Augstskolu likumā sadaļā par programmām ir tikai vispārīgs apraksts, nav noteikts ilgums.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Kodam 47 tiks mainīta piezīme no 12 uz 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ilgums pilna laika klātienes studijās ir vismaz viens gads ar noteikumu, ka kopējais pirmā un otrā cikla pilna laika studiju ilgums ir vismaz pieci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- 20.02.2025.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 kur otrās klasifikācijas līmeņa pirmais un otrais koda cipars ir 50: Kāds ir paredzētais programmas ilgums?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ilgums ne mazāk kā trīs gadi (Augstskolu likuma 57.panta piektā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- 20.02.2025.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 kur otrās klasifikācijas līmeņa pirmais un otrais koda cipars ir 51: Vai šeit ir akadēmiskās programmas kā tas bija līdz šim?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kā atpazīt akadēmisku studiju programmu no profesionālās studiju programmas ir iekļauts anotācijā,  lai saprastu, pie kāda izglītības veida studiju programma pieder ir jāskatās ISCED – P koda otrais cipars, tas norāda, kādam izglītības veidam atbilst studiju programmā: 4 − akadēmiska izglītība, 5 − profesionālā izglītība un 6 nespecifiska.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programma ar kodu 51 ir  akadēmiska studiju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Trešais, ceturtais un piektais klasifikācijas līmenis (izglītības tematiskās grupas, tematiskās jomas un programmu grupas) un tā salīdzinājums ar Izglītības un mācību nozaru klasifikāciju (ISCED-F 2013)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Izvērtējot ierosinātos grozījumus MK noteikumu Nr.322 2. pielikumā, nav skaidrs pamatojums Valodu izglītības tematiskās jomas nodalīšanai no Humanitāro zinātņu jomas. Valodu programmas gadu desmitiem ir tikušas klasificētas pie Humanitāro zinātņu izglītības tematiskās jomas. Turklāt šāda klasifikācija ir tikusi saskaņota arī ar citiem normatīvajiem aktiem, piemēram, MK 23.12.2016. noteikumiem Nr. 810 “Noteikumi par Iekšlietu ministrijas sistēmas iestāžu un Ieslodzījuma vietu pārvaldes amatpersonu ar speciālajām dienesta pakāpēm amatu klasifikāciju”, kuri reglamentē amatpersonu amatu, tai skaitā Valsts robežsardzes amatpersonu, klasificēšanu saimēs un līmeņos, nosaka veicamos pamatpienākumus.  MK noteikumu Nr. 810 2. pielikumā noteiktas izglītības tematiskās jomas, kas nepieciešamas amatpersonām amata pienākumu veikšanai konkrētajā saimē un līmenī, un ir iestrādātas attiecīgajos Iekšlietu iestāžu, tostarp Valsts policijas , Valsts robežsardzes  amatpersonu amatu aprakstos. Līdzīga situācija ir ar Datorikas izglītības tematisko jomu, kuru plānots pārdēvēt par Informācijas un komunikāciju tehnoloģiju jomu. Taču arī Datorikas izglītības tematiskā joma (neizdalot programmu grupas) ir tikusi iestrādāta MK noteikumos Nr. 810 un atbilstoši arī šīs jomas pienākumu veicēju amatu aprakstos.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Minēto izglītības tematisko jomu pārdēvēšanai piedāvātajā redakcijā, jānosaka pārejas periods  viens gads lai būtu iespējams sakārtot un pielāgot arī citus normatīvos aktus un izstrādāt dokumentus, kas reglamentē amatpersonu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Abu minēto noteikumu (Nr.322 un Nr.810) nesaskaņošana radīs draudus vairāku amatpersonu dienesta turpināšanai Iekšlietu ministrijas padotības iestādēs - Valsts robežsardzē un Valsts policijā, jo viņu amata aprakstā minētie nosacījumi neatbildīs MK noteikumos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uzskatāms par atsauktu, jo Iekšlietu ministrija iesniedza jaunu atzinumu, izsakot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noteikumi 322 tiek izdoti, lai nodrošinātu oficiālās statistikas par izglītību salīdzināmību un apriti Latvijā, Eiropas Ekonomikas zonā un starptautiskajā līmenī. Starptautiski salīdzināmas klasifikācijas ir ISCED un EKI. ISCED ietver arī izglītības programmu tematiskās jomas, kas šajos noteikumos tiek atbilstīgi sakārtotas. Ja nepieciešams, Latvijā var veikt arī citu normatīvo aktu harmonizāciju atbilstoši starptautiski atzītai klasifikācijai. Trešais, ceturtais un piektais klasifikācijas līmenis (izglītības tematiskās grupas, tematiskās jomas un programmu grupas) un tā salīdzinājums ar Izglītības un mācību nozaru klasifikāciju (ISCED-F 2013).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Ministru kabineta noteikumu projekta tālākai virzībai, ja uz Ministru kabineta sēdi tiek virzīta elektroniski iesūtītā precizētā anotācija, kuras 1.3. sadaļa papildināta ar informāciju, ka Valsts izglītības informācijas sistēmas funkcionalitāte tiks nodrošināta Izglītības un zinātnes ministrijas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projektā 1.3. sadaļa papildināta ar informāciju, ka Valsts izglītības informācijas sistēmas funkcionalitāte tiks nodrošināta Izglītības un zinātnes ministrijas budžeta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Rīgas Stradiņa universitātes Sarkanā Krusta medicīnas koledžas (turpmāk - koledža) viedokli un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 vērš uzmanību uz anotācijā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ņemts vērā, ka ir šādi ISCED-A (sasniegumu)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ISCED 0 līmenis: zemāka nekā pamatizglītība.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ISCED 1. līmenis: pamatizglītība.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ISCED 2. līmenis: zemākā vidējā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ISCED 3. līmenis: augstākā vidējā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ISCED 4. līmenis: pēcvidusskolas izglītība, kas nav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ISCED 5. līmenis: Īsa cikla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SCED 6. līmenis: bakalaura vai līdzvērtīgs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ISCED 7. līmenis: maģistra vai līdzvērtīgs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ISCED 8. līmenis: doktora grāds vai līdzvērtīgs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arī norādīts, ka  projekts sagatavots, ievērojot  Profesionālās izglītības likuma 16.2. un 16.3. pantā noteikto, ka  tehnikums un mākslu izglītības kompetences centrs ir tiesīgs īstenot arī profesionālās tālākizglītības programmas, kas dod iespēju iegūt piektā līmeņa profesionālo kvalifikāciju tajās profesionālajās kvalifikācijās, kurās tehnikums vai mākslu izglītības kompetences centrs īsteno atbilstošas izglītības programmu grupas ceturtā līmeņa profesionālās kvalifikācijas izglītības programmas un augstākās izglītības pakāpē nav studiju programmas attiecīgās profesionālās kvalifikācijas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likums nosaka, ka profesionālās kvalifikācijas līmeņi atbilst tāda paša līmeņa Latvijas kvalifikāciju ietvarstruktūras līmenim, savukārt MK 07.02.2023. noteikumos Nr.52 "Valsts atzītu profesionālo izglītību un profesionālo kvalifikāciju apliecinošu dokumentu, moduļa apliecību un profesionālās izglītības programmas daļas apguvi apliecinošu dokumentu noteikumi’" noteikts, ka elektroniski sagatavotas profesionālās kvalifikācijas apliecības neatņemama sastāvdaļa ir tai pievienots elektroniski sagatavots sekmju izraksts.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uz augstāko izglītību attiecināmais 5 KL tieši tā pat tiek fiksēts augstskolu un koledžu diplomā vai tālākizglītības apliecībās un tam atbilstošajā sekmju izrakstā vai diploma pielikumā. Turklāt, saskaņā ar ESG, augstskola un koledža visos izglītības un iegūto kvalifikāciju apliecinošajos dokumentos, sadaļā "izglītības programmas īstenošanas ilgums un apjoms" norāda  apgūto apjomu kredītpunktos nevis  stundās kā tas, saskaņā ar Izglītības likumu, ir paredzēts līdz 4 sasniegumu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Rodas pamatotas bažas, ka tehnikumiem un mākslu skolām tiks paplašinātas tiesības īstenot  tālākizglītības veidā profesionālo kvalifikāciju, kas pēc būtības un arī Anotācijā ietvertajā sasniegumu līmeņa klasifikācijā, ir attiecināma uz līmeni, kas šīm izglītības iestādēm nepiekrīt īstenot.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jautājums ir par 5 KL tālākizglītības programmu licencēšanu un akreditāciju. Koledžās un augstskolās tā ir AIKA pārziņā, ne IKVD kompetencē. Nav pietiekams skaidrojums, vai sākot no 6 KL līdz 8 KL šī licencēšana arī nebūs AIKA kompetence? Ja tā, tad ir jāskaidro, kāpēc viena no augstākā līmeņa kvalifikācijām Latvijā tiek nošķirta no pārējām.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 uzskata, ka šādā veidā tiek izpludināta atšķirība starp augstskolu un tehnikumu.  Tas var maldināt reflektantus un darba devējus, kuri, neraugoties uz nepieciešamību pēc profesionālo kvalifiikāciju apguvušajiem, nebūs apguvuši salīdzināmu kvalifikācijas līmeni (tehnikums un augstskola).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anotācija ir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sagatavots, ievērojot  Profesionālās izglītības likuma 16.2 un 16.3 pantā noteikto, ka  tehnikums un mākslu izglītības kompetences centrs ir tiesīgs īstenot arī profesionālās tālākizglītības programmas, kas dod iespēju iegūt piektā līmeņa profesionālo kvalifikāciju tajās profesionālajās kvalifikācijās, kurās tehnikums vai mākslu izglītības kompetences centrs īsteno atbilstošas izglītības programmu grupas ceturtā līmeņa profesionālās kvalifikācijas izglītības programmas un augstākās izglītības pakāpē nav studiju programmas attiecīgās profesionālās kvalifikācijas ieguvei. Tehnikuma  un mākslu izglītības kompetences centra īstenotajās profesionālās tālākizglītības programmās, kas dod iespēju iegūt piektā līmeņa profesionālo kvalifikāciju, varēs iegūt piektā līmeņa profesionālo kvalifikāciju, bet ne augstāko izglītību.  Attiecīgi tiesību akta projekts paredz precizēt noteikumu Nr. 322 1. pielikumu, ietverot jaunu programmu veidu ar 32T izglītības programmu kodu. No Profesionālās izglītības likuma 16.7 panta izriet, ka profesionālās tālākizglītības programmas piektā līmeņa profesionālās kvalifikācijas ieguvei  ir tiesīgas īstenot arī koledžas tajās profesionālajās kvalifikācijās, kurās koledža īsteno atbilstošas profesionālās izglītības programmas grupas ceturtā līmeņa profesionālās kvalifikācijas izglītības programmas Līdz ar to minētais  attiecināms arī uz koledžu tiesībām īstenot  profesionālās  tālākizglītības programmas, kurās paredzēta piektā līmeņa profesionālās kvalifikācijas ieguve, ja nav studiju programmas attiecīgās profesionālās kvalifikācijas ieguvei.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Ministru kabineta noteikumu projekta tālākai virzībai, ja uz Ministru kabineta sēdi tiek virzīta elektroniski iesūtītā precizētā anotācija, kurā precizēta tiesību akta projekta ietekme uz valsts un pašvaldību budžetu, šīs sadaļas apakšsadaļā “Cita informācija” sniedzot sekojošu skaidrojumu: “Projekts nerada tiešu ietekmi uz valsts un pašvaldību budžetiem. Ar projekta ieviešanu saistītos 2025. gadā paredzētos Valsts izglītības informācijas sistēmas pilnveides darbus plānots finansēt 4.2.2.4. pasākuma "Izglītības kvalitātes monitoringa sistēmas attīstība un nodrošināšana" projekta ietvaros. Savukārt pēc projekta ieviešanas paredzētās sistēmas uzturēšanas izmaksas plānots segt Izglītības un zinātnes ministrijas valsts budžeta apakšprogrammai  03.01.00 “Augstākās izglītības programmu nodrošināšana”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informācija: Projekts nerada tiešu ietekmi uz valsts un pašvaldību budžetiem. Ar projekta ieviešanu saistītos 2025. gadā paredzētos Valsts izglītības informācijas sistēmas pilnveides darbus plānots finansēt 4.2.2.4. pasākuma "Izglītības kvalitātes monitoringa sistēmas attīstība un nodrošināšana" projekta ietvaros. Savukārt pēc projekta ieviešanas paredzētās sistēmas uzturēšanas izmaksas plānots segt Izglītības un zinātnes ministrijas valsts budžeta apakšprogrammai  03.01.00 “Augstākās izglītības programmu nodrošināšana” pieejamā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projekta 8.1.12. sadaļu, norādot atbilstošu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projekta 8.1.12. sadaļa aizpildīta.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2017. gada 13. jūnija noteikumos Nr. 322 "Noteikumi par Latvijas izglītības klasifikāciju""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uzdevumu Izglītības un zinātnes ministrijai saskaņot un līdz 2025.gada 31.augustam nodrošināt Ministru kabineta 2017. gada 13. jūnija noteikumu Nr. 322 "Noteikumi par Latvijas izglītības klasifikāciju" 4.pielikuma aktualizāciju sadarbībā ar nozaru ekspertu padomēm un industrijām.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līdz 2025.gada 31.augustam sadarbībā ar sociālajiem partneriem un nozaru ekspertu padomēm nodrošināt Ministru kabineta 2017. gada 13. jūnija noteikumu Nr. 322 "Noteikumi par Latvijas izglītības klasifikāciju" 4.pielikuma 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pēc būtības. Ievērojot to, ka ar grozījumiem Ministru kabineta 2017. gada 13. jūnija noteikumu Nr. 322 "Noteikumi par Latvijas izglītības klasifikāciju" 4.pielikums jau tiek aktualizēts, protokollēmumā uzdevums par aktualizāciju  līdz noteiktam termiņam nebūtu  iekļaujams, turklāt regulējuma aktualizēšana ir regulāra funkcija un tā notiek pēc vajadzības, tai skaitā atbilstoši  sociālo partneru  un nozaru ekspertu padomju ierosinājumiem. Tādējādi norāde par Ministru kabineta 2017. gada 13. jūnija noteikumu Nr. 322 "Noteikumi par Latvijas izglītības klasifikāciju" pārskatīšanu un aktualizāciju sadarbībā ar sociālajiem partneriem un nozaru ekspertu padomēm ir iekļauta anotācijas 1.3. 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2017. gada 13. jūnija noteikumos Nr. 322 "Noteikumi par Latvijas izglītības klasifikāciju""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Latvijas izglītības klasifikāciju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- 20.02.2025.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korekcijas MK noteikumos, aizstājot vārdus “komunikāciju tehnoloģijas” ar “komunikācijas tehnoloģijas”.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Kļūda labota. Korekcijas veiktas 2. un 4.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Latvijas izglītības klasifikāciju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 pielikuma "Pirmais un otrais klasifikācijas līmenis un tā salīdzinājums ar Latvijas kvalifikāciju ietvarstruktūru (LKI), Eiropas kvalifikāciju ietvarstruktūru (EKI) un Starptautisko standartizēto izglītības klasifikāciju (ISCED-2011)" 1.tabulā papildināt skaidrojumu pie 10V izglītības programmām, norādot "Profesionālās ievirzes izglītības programmas, īstenojama līdztekus pamatizglītības pirmā posma programmas 1.-4. klasei". Ministru kabineta 2023. gada 19. decembra noteikumu Nr. 762 "Noteikumi par valsts profesionālās ievirzes izglītības standartu mākslu jomā" 2.pielikuma "Profesionālās ievirzes izglītības programmu grupas "Mūzika un skatuves māksla" obligātais saturs" 1.tabulā "Profesionālās ievirzes izglītības programmu veidi grupā "Mūzika un skatuves māksla" (dejas joma) (kods – 10V 212)" noteikts, ka  profesionālās ievirzes programmas "Dejas pamati" īstenošanas ilgums ir 4 gadi un izglītības programmas apguves uzsākšana notiek līdztekus vispārējās pamatizglītības programmas 1. klasei.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10V Profesionālās ievirzes izglītības programmas, īstenojama līdztekus pamatizglītības pirmā posma izglītības programmas 1.−4. klasei.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Trešais, ceturtais un piektais klasifikācijas līmenis (izglītības tematiskās grupas, tematiskās jomas un programmu grupas) un tā salīdzinājums ar Izglītības un mācību nozaru klasifikāciju (ISCED-F 2013)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MK noteikumu Nr. 322 2. pielikumu ar jaunajām Starpnozaru un starpdisciplinārajām programmām, būtu vēlams sakārtot tās secīgi pēc attiecīgās tematiskās jomas nosaukuma,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Starpdisciplinārās programmas un kvalifikācijas, kas ietver sociālās un cilvēkrīcības zinātnes kopā ar papildinātajām programmām nelikt zem Komerczinību un administrēšanas jomas, bet gan ierindot secīgi zem Sociālo un cilvēkrīcības zinātņu izglītības tematiskās jomas. Starpdisciplinārajām programmām, kas saistītas ar pakalpojumu jomu, vajadzētu būt zem pakalpojumu jomas, nevis zem civilās un militārās aizsardzības izglītības tematiskās jomas utt. Tādā veidā tematisko jomu iedalījums būtu pārskatāmāks un labāk uztverams.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Būtu lietderīgi Vides veselības tematisko jomu, kas ietver sevī Vides un ūdenssaimniecības programmas grupu, sarindot secīgi uzreiz pēc Vides zinātnes tematiskās jomas, kas ietver sevī Vides zinātnes un vides pārvaldes programmu grupu un Dabas aizsardzības programmas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noteikumi 322 tiek izdoti, lai nodrošinātu oficiālās statistikas par izglītību salīdzināmību un apriti Latvijā, Eiropas Ekonomikas zonā un starptautiskajā līmenī. Starptautiski salīdzināmas klasifikācijas ir ISCED un EKI. ISCED ietver arī izglītības programmu tematiskās jomas, kas šajos noteikumos tiek atbilstīgi sakārtotas. Ja nepieciešams, Latvijā var veikt arī citu normatīvo aktu harmonizāciju atbilstoši starptautiski atzītai klasifikācijai. Trešais, ceturtais un piektais klasifikācijas līmenis (izglītības tematiskās grupas, tematiskās jomas un programmu grupas) un tā salīdzinājums ar Izglītības un mācību nozaru klasifikāciju (ISCED-F 2013).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Trešais, ceturtais un piektais klasifikācijas līmenis (izglītības tematiskās grupas, tematiskās jomas un programmu grupas) un tā salīdzinājums ar Izglītības un mācību nozaru klasifikāciju (ISCED-F 2013)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ierosinātos grozījumus MK noteikumu Nr.322 2. pielikumā, nav skaidrs pamatojums Valodu izglītības tematiskās jomas nodalīšanai no Humanitāro zinātņu jomas. Valodu programmas gadu desmitiem ir tikušas klasificētas pie Humanitāro zinātņu izglītības tematiskās jomas. Turklāt šāda klasifikācija ir tikusi saskaņota arī ar citiem normatīvajiem aktiem, piemēram, MK 23.12.2016. noteikumiem Nr. 810 “Noteikumi par Iekšlietu ministrijas sistēmas iestāžu un Ieslodzījuma vietu pārvaldes amatpersonu ar speciālajām dienesta pakāpēm amatu klasifikāciju”, kuri reglamentē amatpersonu amatu, tai skaitā Valsts robežsardzes amatpersonu, klasificēšanu saimēs un līmeņos, nosaka veicamos pamatpienākumus.  MK noteikumu Nr. 810 2. pielikumā noteiktas izglītības tematiskās jomas, kas nepieciešamas amatpersonām amata pienākumu veikšanai konkrētajā saimē un līmenī, un ir iestrādātas attiecīgajos Iekšlietu iestāžu, tostarp Valsts policijas , Valsts robežsardzes  amatpersonu amatu aprakstos. Līdzīga situācija ir ar Datorikas izglītības tematisko jomu, kuru plānots pārdēvēt par Informācijas un komunikāciju tehnoloģiju jomu. Taču arī Datorikas izglītības tematiskā joma (neizdalot programmu grupas) ir tikusi iestrādāta MK noteikumos Nr. 810 un atbilstoši arī šīs jomas pienākumu veicēju amatu aprakstos.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Minēto izglītības tematisko jomu pārdēvēšanai piedāvātajā redakcijā, jānosaka pārejas periods  viens gads lai būtu iespējams sakārtot un pielāgot arī citus normatīvos aktus un izstrādāt dokumentus, kas reglamentē amatpersonu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grozījums atbilst ISCED-F 2013.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noteikumi 322 tiek izdoti, lai nodrošinātu oficiālās statistikas par izglītību salīdzināmību un apriti Latvijā, Eiropas Ekonomikas zonā un starptautiskajā līmenī. Starptautiski salīdzināmas klasifikācijas ir ISCED un EKI. ISCED ietver arī izglītības programmu tematiskās jomas, kas šajos noteikumos tiek atbilstīgi sakārtotas. Ja nepieciešams, Latvijā var veikt arī citu normatīvo aktu harmonizāciju atbilstoši starptautiski atzītai klasifikācijai. Trešais, ceturtais un piektais klasifikācijas līmenis (izglītības tematiskās grupas, tematiskās jomas un programmu grupas) un tā salīdzinājums ar Izglītības un mācību nozaru klasifikāciju (ISCED-F 2013).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Trešais, ceturtais un piektais klasifikācijas līmenis (izglītības tematiskās grupas, tematiskās jomas un programmu grupas) un tā salīdzinājums ar Izglītības un mācību nozaru klasifikāciju (ISCED-F 2013)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MK noteikumu Nr. 322 2. pielikumu ar jaunajām Starpnozaru un starpdisciplinārajām programmām, būtu vēlams sakārtot tās secīgi pēc attiecīgās tematiskās jomas nosaukuma,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Starpdisciplinārās programmas un kvalifikācijas, kas ietver sociālās un cilvēkrīcības zinātnes kopā ar papildinātajām programmām nelikt zem Komerczinību un administrēšanas jomas, bet gan ierindot secīgi zem Sociālo un cilvēkrīcības zinātņu izglītības tematiskās jomas. Starpdisciplinārajām programmām, kas saistītas ar pakalpojumu jomu, vajadzētu būt zem pakalpojumu jomas, nevis zem civilās un militārās aizsardzības izglītības tematiskās jomas utt. Tādā veidā tematisko jomu iedalījums būtu pārskatāmāks un labāk uztverams.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Būtu lietderīgi Vides veselības tematisko jomu, kas ietver sevī Vides un ūdenssaimniecības programmas grupu, sarindot secīgi uzreiz pēc Vides zinātnes tematiskās jomas, kas ietver sevī Vides zinātnes un vides pārvaldes programmu grupu un Dabas aizsardzības programmas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skaidrs, kāpēc no Individuālo pakalpojumu izglītības tematiskās jomas ir izņemti Audio, video un foto pakalpojumi un Floristikas pakalpojumi, kas tomēr ir atsevišķu jomu pakalpojumi, kuri nav ietverti nevienā citā izglītības tematisko jomu programmu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Skaidrojam, ka MK noteikumu grozījumu projektā ir izmantoti iepriekš neizmantotie kodu cipari, lai nebūtu ietekme uz esošajām programmām un mazinātu administratīvo slogu izglītības iestādēm pārlicencējot programmas ar jauniem kodiem.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2. pielikumā tika veikti saistībā ar izdarītajiem 2017.gada grozījumiem 4. pielikumā, proti, tehniskas kļūdas novēršanai 2.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Audio, video un foto pakalpojumi iekļauts: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Audiovizuālā māksla un mediju māksla 0211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Floristikas pakalpojumi iekļauts: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Amatniecība 0214.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veselības tematiskā joma, kas ietver sevī Vides un ūdenssaimniecības programmas grupu atbilst ISCED-F 2013 ar kodu 1021: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1021 Komunikāciju sanitārija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izvešana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Higiēna, kopiena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Higiēnas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savākšana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notekūdeņu izvešana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Sanitārija, komunikācijas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Ielu tīrīšana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Ūdensapgāde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zinātnes tematiskā joma ISCED-F 2013 ietver 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052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0520 Vide nav sīkāk definēta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0521 Vides zinātnes Ekoloģija Vides zinātne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0522 Dabas vide un dzīvā daba Dabas aizsardzība un zemes apsaimniekošana Nacionālie parki un dzīvās dabas apsaimniekošana Dabas aizsardzība Dabas aizsardzība Dabas aizsardzība Dabas aizsardzība Dabas aizsardzības studijas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0529 Citur neklasificēta vide</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noteikumi 322 tiek izdoti, lai nodrošinātu oficiālās statistikas par izglītību salīdzināmību un apriti Latvijā, Eiropas Ekonomikas zonā un starptautiskajā līmenī. Starptautiski salīdzināmas klasifikācijas ir ISCED un EKI. ISCED ietver arī izglītības programmu tematiskās jomas, kas šajos noteikumos tiek atbilstīgi sakārtotas. Ja nepieciešams, Latvijā var veikt arī citu normatīvo aktu harmonizāciju atbilstoši starptautiski atzītai klasifikācijai. Trešais, ceturtais un piektais klasifikācijas līmenis (izglītības tematiskās grupas, tematiskās jomas un programmu grupas) un tā salīdzinājums ar Izglītības un mācību nozaru klasifikāciju (ISCED-F 2013).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Sestais klasifikācijas līmenis profesionālajā izglītībā (profesionālās izglītības programmu kopas un izglītības ieguves forma)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(LKA - 08.03.2025.)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grozīt MK noteikumu projekta 4.pielikuma 5.lappusē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"Elektronika un automātika" izglītības  programmu grupas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programmu kopas 523 02 "Elektronika" nosaukumu, lai tas precīzāk atspoguļo Elektronikas nozares profesiju būtību profesionālā vidējā un profesionālās augstākās izglītības pakāpēs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programmu kopu 523 02 turpmāk nepieciešams izteikt sekojoši: "Elektroniskās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4.pielikuma 5.lappusē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"Elektronika un automātika" izglītības  programmu grupas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programmu kopas 523 02 "Elektronika" nosaukums mainīts: 523 02 Elektroniskās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Sestais klasifikācijas līmenis profesionālajā izglītībā (profesionālās izglītības programmu kopas un izglītības ieguves forma)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Sestais klasifikācijas līmenis profesionālajā izglītībā (profesionālās izglītības programmu kopas un izglītības ieguves forma)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4.pielikumu "trešais, ceturtais koda cipars" ar 217, izglītības programmu grupu "Radošās industrijas", atbilstoši šo noteikumu projekta 2.pielikumā norādītajām izglītības programmu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Ievietots 4. pielikumā: 217 Radošās industrijas 217 00 Radošās industrijas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Sestais klasifikācijas līmenis profesionālajā izglītībā (profesionālās izglītības programmu kopas un izglītības ieguves forma)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Sestais klasifikācijas līmenis profesionālajā izglītībā (profesionālās izglītības programmu kopas un izglītības ieguves forma)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4.pielikuma "Sestais klasifikācijas līmenis profesionālajā izglītībā (profesionālās izglītības programmu kopas un izglītības ieguves forma)" tabulu ar šādām izglītības programmu kopām izglītības programmu grupā “Mūzika un skatuves māksla”: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 14  Tradicionālā mūzika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 15  Mūsdienu ritma mūzika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papildināt ar izglītības programmu grupu “Radošās industrijas”, piešķirot kodu 217, jo tas sakrīt ar iekļauto izglītības programmu grupu 2.pielikumā.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4. pielikumā: 212 13 Instrumentālā mūzika un 212 14 Tradicionālā mūzika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Sestais klasifikācijas līmenis profesionālajā izglītībā (profesionālās izglītības programmu kopas un izglītības ieguves forma)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24-TA-1661</w:t>
    </w:r>
    <w:r>
      <w:br/>
    </w:r>
    <w:r w:rsidR="00000000" w:rsidRPr="00000000" w:rsidDel="00000000">
      <w:rPr>
        <w:rtl w:val="0"/>
      </w:rPr>
      <w:t xml:space="preserve">26.03.2025. 15.58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24-TA-1661</w:t>
    </w:r>
    <w:r>
      <w:br/>
    </w:r>
    <w:r w:rsidR="00000000" w:rsidRPr="00000000" w:rsidDel="00000000">
      <w:rPr>
        <w:rtl w:val="0"/>
      </w:rPr>
      <w:t xml:space="preserve">26.03.2025. 15.58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Izziņa_24-TA-1661.docx</dc:title>
</cp:coreProperties>
</file>

<file path=docProps/custom.xml><?xml version="1.0" encoding="utf-8"?>
<Properties xmlns="http://schemas.openxmlformats.org/officeDocument/2006/custom-properties" xmlns:vt="http://schemas.openxmlformats.org/officeDocument/2006/docPropsVTypes"/>
</file>