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24-TA-1507: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2. novembra rīkojumā Nr. 775 "Par ceļu satiksmes pārkāpumu fiksēšanas tehnisko līdzekļu darbības nodrošināšanu"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(18.12.2023.)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2. novembra rīkojumā Nr. 775 "Par ceļu satiksmes pārkāpumu fiksēšanas tehnisko līdzekļu darbības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paredz palielināt valsts pamatbudžeta ieņēmumu prognozi no naudas sodiem, ko uzliek Valsts policija par pārkāpumiem ceļu satiksmē, kas fiksēti ar komersanta tehniskajiem līdzekļiem, kā arī paredz papildu dotāciju no vispārējiem ieņēmumiem Iekšlietu ministrijas papildu izdevumiem Valsts policijai, Iekšlietu ministrijas informācijas centram un Iekšlietu ministrijas centrālajam aparātam. Vienlaikus izdevumu pārskatīšanas sanāksmē Iekšlietu ministrija izteica priekšlikumu iesniegt kā fiskāli neitrālu pasākumu iekļaušanai informatīvajā ziņojumā, kuru saskaņā ar budžeta sagatavošanas grafiku (MK 28.05.2024. rīk.Nr.235) paredzēts izskatīt Ministru kabinetā 2024.gada 13.augustā, līdz ar to rīkojuma projekts virzāms izskatīšanai Ministru kabinetā pēc informatīvā ziņojuma "Par valsts pamatbudžeta un valsts speciālā budžeta bāzi un izdevumu pārskatīšanas rezultātiem 2024., 2025. un 2026. gadam" izskatīšanas un pieņemšanas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pamatbudžeta un valsts speciālā budžeta bāzi un izdevumu pārskatīšanas rezultātiem 2025., 2026., 2027. un 2028. gadam”” (24-TA-2000) izskatīts Ministru kabinetā 2024. gada  20. augusta sēdē.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2024..gada 20.augusta sēdē nolemto (prot. Nr.32 61.§. 44. un 45.punkts) - atbalstīts Iekšlietu ministrijas priekšlikums palielināt valsts pamatbudžeta ieņēmumus no naudas sodiem, ko uzliek Valsts policija par pārkāpumiem ceļu satiksmē, kas fiksēti ar komersanta tehniskajiem līdzekļiem, 2025. gadā 1 561 889 </w:t>
            </w:r>
            <w:r w:rsidR="00000000" w:rsidRPr="00000000" w:rsidDel="00000000">
              <w:rPr>
                <w:i w:val="1"/>
                <w:rtl w:val="0"/>
              </w:rPr>
              <w:t xml:space="preserve">euro</w:t>
            </w:r>
            <w:r w:rsidR="00000000" w:rsidRPr="00000000" w:rsidDel="00000000">
              <w:rPr>
                <w:rtl w:val="0"/>
              </w:rPr>
              <w:t xml:space="preserve"> apmērā, 2026. gadā 3 903 186 </w:t>
            </w:r>
            <w:r w:rsidR="00000000" w:rsidRPr="00000000" w:rsidDel="00000000">
              <w:rPr>
                <w:i w:val="1"/>
                <w:rtl w:val="0"/>
              </w:rPr>
              <w:t xml:space="preserve">euro </w:t>
            </w:r>
            <w:r w:rsidR="00000000" w:rsidRPr="00000000" w:rsidDel="00000000">
              <w:rPr>
                <w:rtl w:val="0"/>
              </w:rPr>
              <w:t xml:space="preserve">apmērā, 2027. gadā un turpmāk ik gadu 1 231 619 </w:t>
            </w:r>
            <w:r w:rsidR="00000000" w:rsidRPr="00000000" w:rsidDel="00000000">
              <w:rPr>
                <w:i w:val="1"/>
                <w:rtl w:val="0"/>
              </w:rPr>
              <w:t xml:space="preserve">euro</w:t>
            </w:r>
            <w:r w:rsidR="00000000" w:rsidRPr="00000000" w:rsidDel="00000000">
              <w:rPr>
                <w:rtl w:val="0"/>
              </w:rPr>
              <w:t xml:space="preserve"> apmērā. Vienlaikus atbalstīts  Iekšlietu ministrijas priekšlikums palielināt dotāciju no vispārējiem ieņēmumiem un attiecīgus izdevumus: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2. novembra rīkojumā Nr. 775 "Par ceļu satiksmes pārkāpumu fiksēšanas tehnisko līdzekļu darbības nodrošināšanu"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sadaļu ar informāciju atbilstoši Ministru kabineta 2024. gada 20. augusta sēdē (prot. Nr.32 61.§ 44. un 45.p.) nolemtajam, norādot pilnīgu informāciju par izdevumu palielinājumu Iekšlietu ministrijai, kuru finansēšanas avots ir valsts pamatbudžeta ieņēmumi no naudas sodiem, ko uzliek Valsts policija par pārkāpumiem ceļu satiksmē, kas fiksēti ar komersanta tehniskajiem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 sadaļa ar informāciju atbilstoši Ministru kabineta 2024. gada 20. augusta sēdē (prot. Nr.32 61.§ 44. un 45.punktam) nolemtajam.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24-TA-1507</w:t>
    </w:r>
    <w:r>
      <w:br/>
    </w:r>
    <w:r w:rsidR="00000000" w:rsidRPr="00000000" w:rsidDel="00000000">
      <w:rPr>
        <w:rtl w:val="0"/>
      </w:rPr>
      <w:t xml:space="preserve">03.09.2024. 21.50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24-TA-1507</w:t>
    </w:r>
    <w:r>
      <w:br/>
    </w:r>
    <w:r w:rsidR="00000000" w:rsidRPr="00000000" w:rsidDel="00000000">
      <w:rPr>
        <w:rtl w:val="0"/>
      </w:rPr>
      <w:t xml:space="preserve">03.09.2024. 21.50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Izziņa_24-TA-1507.docx</dc:title>
</cp:coreProperties>
</file>

<file path=docProps/custom.xml><?xml version="1.0" encoding="utf-8"?>
<Properties xmlns="http://schemas.openxmlformats.org/officeDocument/2006/custom-properties" xmlns:vt="http://schemas.openxmlformats.org/officeDocument/2006/docPropsVTypes"/>
</file>