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5. oktobra noteikumos Nr. 951 "Kārtība, kādā Valsts sociālās apdrošināšanas aģentūra reģistrē valsts sociālās apdrošināšanas obligātās iemaksas un apmainās ar Valsts ieņēmumu dienestu ar ziņām par šīm iemaksām un pārmaksāto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neatbilst likumā “Par nodokļiem un nodevām” un 30.10.2018. Ministru kabineta noteikumu Nr.661 “Kārtība, kādā maksā nodokļus, nodevas, citus valsts noteiktos maksājumus un ar tiem saistītos maksājumus un novirza tos saistību segšanai” noteiktajai kārtībai. Vienotajā nodokļu kontā iemaksātās summas attiecina uz saistību nevis uz nodokļa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un to, ka likumā “Par nodokļiem un nodevām” ir atrunāta vienotā nodokļu kontā veikto maksājumu attiecināšanas kārtība, 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pašnodarbinātais (tai skaitā mikrouzņēmumu nodokļa maksātājs), kurš nodarbina darba ņēmējus un sezonas laukstrādniekus, valsts sociālās apdrošināšanas obligātās iemaksas par pārskata mēnesi nav veicis pilnā apmērā, Valsts ieņēmumu dienests vienotajā nodokļu kontā saņemtos maksājumus attiecina atbilstoši likumā “Par nodokļiem un nodevām”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vērā ir ņemts daļēji - punkta redakcija ir precizēta punkta daļā, kas attiecas uz vienotajā nodokļu kontā iemaksāto summu attiecināšanu uz saistību (nevis uz nodokļa veidu), punkta redakcija nav precizētā attiecībā uz punkta daļu, ar kuru bija ierosināts vienotajā nodokļu kontā saņemto maksājumu attiecināšanas konkrēto uzskaitījumu aizstāt ar atsauci uz likumu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nodokļiem un nodevām" 23.</w:t>
            </w:r>
            <w:r w:rsidR="00000000" w:rsidRPr="00000000" w:rsidDel="00000000">
              <w:rPr>
                <w:vertAlign w:val="superscript"/>
                <w:rtl w:val="0"/>
              </w:rPr>
              <w:t xml:space="preserve">1</w:t>
            </w:r>
            <w:r w:rsidR="00000000" w:rsidRPr="00000000" w:rsidDel="00000000">
              <w:rPr>
                <w:rtl w:val="0"/>
              </w:rPr>
              <w:t xml:space="preserve"> panta astotā daļa, kā arī Ministru kabineta 2018.gada 30.oktobra noteikumi Nr.661 "Kārtība, kādā maksā nodokļus, nodevas, citus valsts noteiktos maksājumus un ar tiem saistītos maksājumus un novirza tos saistību segšanai" nosaka tikai pamatnosacījumu vienotajā nodokļu kontā saņemto maksājumu novirzīšanas secībai, savukārt noteikumu projektā ir norādīta jau konkrēta Valsts ieņēmumu dienesta vienotajā nodokļu kontā saņemto un valsts sociālās apdrošināšanas obligāto iemaksu saistību segšanai novirzāmo maksājumu attiecināšanas secība.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tiesību normu piemērošanas skaidrības un vienveidības nodrošināšanai, ar skaidrojumu ir papildināta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7.</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neatbilst likumā “Par nodokļiem un nodevām” un 30.10.2018. Ministru kabineta noteikumu Nr.661 “Kārtība, kādā maksā nodokļus, nodevas, citus valsts noteiktos maksājumus un ar tiem saistītos maksājumus un novirza tos saistību segšanai” noteiktajai kārtībai. Vienotajā nodokļu kontā iemaksātās summas attiecina uz saistību nevis uz nodokļa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un to, ka likumā “Par nodokļiem un nodevām” ir atrunāta vienotā nodokļu kontā veikto maksājumu attiecināšanas kārtība, 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pašnodarbinātais (tai skaitā mikrouzņēmumu nodokļa maksātājs), kurš guvis ienākumu no lauksaimnieciskās ražošanas, valsts sociālās apdrošināšanas obligātās iemaksas nav veicis pilnā apmērā, Valsts ieņēmumu dienests vienotajā nodokļu kontā saņemtos maksājumus attiecina atbilstoši likumā “Par nodokļiem un nodevām”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vērā ir ņemts daļēji - punkta redakcija ir precizēta punkta daļā, kas attiecas uz vienotajā nodokļu kontā iemaksāto summu attiecināšanu uz saistību (nevis uz nodokļa veidu), punkta redakcija nav precizētā attiecībā uz punkta daļu, ar kuru bija ierosināts vienotajā nodokļu kontā saņemto maksājumu attiecināšanas konkrēto uzskaitījumu aizstāt ar atsauci uz likumu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nodokļiem un nodevām" 23.</w:t>
            </w:r>
            <w:r w:rsidR="00000000" w:rsidRPr="00000000" w:rsidDel="00000000">
              <w:rPr>
                <w:vertAlign w:val="superscript"/>
                <w:rtl w:val="0"/>
              </w:rPr>
              <w:t xml:space="preserve">1</w:t>
            </w:r>
            <w:r w:rsidR="00000000" w:rsidRPr="00000000" w:rsidDel="00000000">
              <w:rPr>
                <w:rtl w:val="0"/>
              </w:rPr>
              <w:t xml:space="preserve"> panta astotā daļa, kā arī Ministru kabineta 2018.gada 30.oktobra noteikumi Nr.661 "Kārtība, kādā maksā nodokļus, nodevas, citus valsts noteiktos maksājumus un ar tiem saistītos maksājumus un novirza tos saistību segšanai" nosaka tikai pamatnosacījumu vienotajā nodokļu kontā saņemto maksājumu novirzīšanas secībai, savukārt noteikumu projektā ir norādīta jau konkrēta Valsts ieņēmumu dienesta vienotajā nodokļu kontā saņemto un valsts sociālās apdrošināšanas obligāto iemaksu saistību segšanai novirzāmo maksājumu attiecināšanas secība.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tiesību normu piemērošanas skaidrības un vienveidības nodrošināšanai, ar skaidrojumu ir 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22-TA-1718</w:t>
    </w:r>
    <w:r>
      <w:br/>
    </w:r>
    <w:r w:rsidR="00000000" w:rsidRPr="00000000" w:rsidDel="00000000">
      <w:rPr>
        <w:rtl w:val="0"/>
      </w:rPr>
      <w:t xml:space="preserve">12.08.2022. 11.59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22-TA-1718</w:t>
    </w:r>
    <w:r>
      <w:br/>
    </w:r>
    <w:r w:rsidR="00000000" w:rsidRPr="00000000" w:rsidDel="00000000">
      <w:rPr>
        <w:rtl w:val="0"/>
      </w:rPr>
      <w:t xml:space="preserve">12.08.2022. 11.59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Izziņa_22-TA-1718.docx</dc:title>
</cp:coreProperties>
</file>

<file path=docProps/custom.xml><?xml version="1.0" encoding="utf-8"?>
<Properties xmlns="http://schemas.openxmlformats.org/officeDocument/2006/custom-properties" xmlns:vt="http://schemas.openxmlformats.org/officeDocument/2006/docPropsVTypes"/>
</file>