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6EFAFF" w14:textId="77777777" w:rsidR="00EB0FEA" w:rsidRPr="00021DB1" w:rsidRDefault="00EB0FEA" w:rsidP="00436629">
      <w:pPr>
        <w:shd w:val="clear" w:color="auto" w:fill="FFFFFF"/>
        <w:jc w:val="center"/>
        <w:rPr>
          <w:b/>
          <w:bCs/>
          <w:sz w:val="28"/>
          <w:szCs w:val="28"/>
        </w:rPr>
      </w:pPr>
    </w:p>
    <w:p w14:paraId="387A7D2E" w14:textId="62FFE4C9" w:rsidR="00436629" w:rsidRPr="00EC50F7" w:rsidRDefault="00436629" w:rsidP="00436629">
      <w:pPr>
        <w:shd w:val="clear" w:color="auto" w:fill="FFFFFF"/>
        <w:jc w:val="center"/>
        <w:rPr>
          <w:b/>
          <w:bCs/>
          <w:sz w:val="28"/>
          <w:szCs w:val="28"/>
        </w:rPr>
      </w:pPr>
      <w:r w:rsidRPr="00EC50F7">
        <w:rPr>
          <w:b/>
          <w:bCs/>
          <w:sz w:val="28"/>
          <w:szCs w:val="28"/>
        </w:rPr>
        <w:t>Ministru kabineta un Latvijas Pašvaldību savienības</w:t>
      </w:r>
    </w:p>
    <w:p w14:paraId="4E212467" w14:textId="77777777" w:rsidR="00436629" w:rsidRPr="00EC50F7" w:rsidRDefault="00436629" w:rsidP="00436629">
      <w:pPr>
        <w:shd w:val="clear" w:color="auto" w:fill="FFFFFF"/>
        <w:jc w:val="center"/>
        <w:rPr>
          <w:b/>
          <w:bCs/>
          <w:sz w:val="28"/>
          <w:szCs w:val="28"/>
        </w:rPr>
      </w:pPr>
      <w:r w:rsidRPr="00EC50F7">
        <w:rPr>
          <w:b/>
          <w:bCs/>
          <w:sz w:val="28"/>
          <w:szCs w:val="28"/>
        </w:rPr>
        <w:t>vienošanās un domstarpību</w:t>
      </w:r>
    </w:p>
    <w:p w14:paraId="53B5542C" w14:textId="77777777" w:rsidR="00436629" w:rsidRPr="00EC50F7" w:rsidRDefault="00436629" w:rsidP="00436629">
      <w:pPr>
        <w:shd w:val="clear" w:color="auto" w:fill="FFFFFF"/>
        <w:jc w:val="center"/>
        <w:rPr>
          <w:b/>
          <w:bCs/>
          <w:sz w:val="28"/>
          <w:szCs w:val="28"/>
        </w:rPr>
      </w:pPr>
      <w:r w:rsidRPr="00EC50F7">
        <w:rPr>
          <w:b/>
          <w:bCs/>
          <w:sz w:val="28"/>
          <w:szCs w:val="28"/>
        </w:rPr>
        <w:t>PROTOKOLS</w:t>
      </w:r>
    </w:p>
    <w:p w14:paraId="612E6C3D" w14:textId="77777777" w:rsidR="00C4099C" w:rsidRPr="00EC50F7" w:rsidRDefault="00C4099C" w:rsidP="00436629">
      <w:pPr>
        <w:shd w:val="clear" w:color="auto" w:fill="FFFFFF"/>
        <w:jc w:val="center"/>
        <w:rPr>
          <w:b/>
          <w:bCs/>
          <w:sz w:val="28"/>
          <w:szCs w:val="28"/>
        </w:rPr>
      </w:pPr>
    </w:p>
    <w:p w14:paraId="33949E7E" w14:textId="38E78C70" w:rsidR="00436629" w:rsidRPr="00EC50F7" w:rsidRDefault="00C4099C" w:rsidP="00436629">
      <w:pPr>
        <w:shd w:val="clear" w:color="auto" w:fill="FFFFFF"/>
        <w:jc w:val="center"/>
        <w:rPr>
          <w:b/>
          <w:bCs/>
          <w:sz w:val="28"/>
          <w:szCs w:val="28"/>
        </w:rPr>
      </w:pPr>
      <w:r w:rsidRPr="00EC50F7">
        <w:rPr>
          <w:b/>
          <w:bCs/>
          <w:sz w:val="28"/>
          <w:szCs w:val="28"/>
        </w:rPr>
        <w:t>P</w:t>
      </w:r>
      <w:r w:rsidR="00436629" w:rsidRPr="00EC50F7">
        <w:rPr>
          <w:b/>
          <w:bCs/>
          <w:sz w:val="28"/>
          <w:szCs w:val="28"/>
        </w:rPr>
        <w:t xml:space="preserve">ar </w:t>
      </w:r>
      <w:r w:rsidR="00557AB6" w:rsidRPr="00EC50F7">
        <w:rPr>
          <w:b/>
          <w:bCs/>
          <w:sz w:val="28"/>
          <w:szCs w:val="28"/>
        </w:rPr>
        <w:t>202</w:t>
      </w:r>
      <w:r w:rsidR="00784DA6">
        <w:rPr>
          <w:b/>
          <w:bCs/>
          <w:sz w:val="28"/>
          <w:szCs w:val="28"/>
        </w:rPr>
        <w:t>6</w:t>
      </w:r>
      <w:r w:rsidR="009D1AE2" w:rsidRPr="00EC50F7">
        <w:rPr>
          <w:b/>
          <w:bCs/>
          <w:sz w:val="28"/>
          <w:szCs w:val="28"/>
        </w:rPr>
        <w:t>.</w:t>
      </w:r>
      <w:r w:rsidR="00B071FC" w:rsidRPr="00EC50F7">
        <w:rPr>
          <w:b/>
          <w:bCs/>
          <w:sz w:val="28"/>
          <w:szCs w:val="28"/>
        </w:rPr>
        <w:t xml:space="preserve"> </w:t>
      </w:r>
      <w:r w:rsidR="009D1AE2" w:rsidRPr="00EC50F7">
        <w:rPr>
          <w:b/>
          <w:bCs/>
          <w:sz w:val="28"/>
          <w:szCs w:val="28"/>
        </w:rPr>
        <w:t>gada budžetu un budžeta ietvaru</w:t>
      </w:r>
      <w:r w:rsidR="00A80CD2" w:rsidRPr="00EC50F7">
        <w:rPr>
          <w:b/>
          <w:bCs/>
          <w:sz w:val="28"/>
          <w:szCs w:val="28"/>
        </w:rPr>
        <w:t xml:space="preserve"> </w:t>
      </w:r>
      <w:r w:rsidR="00436629" w:rsidRPr="00EC50F7">
        <w:rPr>
          <w:b/>
          <w:bCs/>
          <w:sz w:val="28"/>
          <w:szCs w:val="28"/>
        </w:rPr>
        <w:t>20</w:t>
      </w:r>
      <w:r w:rsidR="00B80593" w:rsidRPr="00EC50F7">
        <w:rPr>
          <w:b/>
          <w:bCs/>
          <w:sz w:val="28"/>
          <w:szCs w:val="28"/>
        </w:rPr>
        <w:t>2</w:t>
      </w:r>
      <w:r w:rsidR="00784DA6">
        <w:rPr>
          <w:b/>
          <w:bCs/>
          <w:sz w:val="28"/>
          <w:szCs w:val="28"/>
        </w:rPr>
        <w:t>6</w:t>
      </w:r>
      <w:r w:rsidR="00B80593" w:rsidRPr="00EC50F7">
        <w:rPr>
          <w:b/>
          <w:bCs/>
          <w:sz w:val="28"/>
          <w:szCs w:val="28"/>
        </w:rPr>
        <w:t>.</w:t>
      </w:r>
      <w:r w:rsidR="00436629" w:rsidRPr="00EC50F7">
        <w:rPr>
          <w:b/>
          <w:bCs/>
          <w:sz w:val="28"/>
          <w:szCs w:val="28"/>
        </w:rPr>
        <w:t xml:space="preserve"> </w:t>
      </w:r>
      <w:r w:rsidR="002D2DA8">
        <w:rPr>
          <w:b/>
          <w:bCs/>
          <w:sz w:val="28"/>
          <w:szCs w:val="28"/>
        </w:rPr>
        <w:t xml:space="preserve">– </w:t>
      </w:r>
      <w:r w:rsidR="00436629" w:rsidRPr="00EC50F7">
        <w:rPr>
          <w:b/>
          <w:bCs/>
          <w:sz w:val="28"/>
          <w:szCs w:val="28"/>
        </w:rPr>
        <w:t>20</w:t>
      </w:r>
      <w:r w:rsidR="00AD39FE" w:rsidRPr="00EC50F7">
        <w:rPr>
          <w:b/>
          <w:bCs/>
          <w:sz w:val="28"/>
          <w:szCs w:val="28"/>
        </w:rPr>
        <w:t>2</w:t>
      </w:r>
      <w:r w:rsidR="00784DA6">
        <w:rPr>
          <w:b/>
          <w:bCs/>
          <w:sz w:val="28"/>
          <w:szCs w:val="28"/>
        </w:rPr>
        <w:t>8</w:t>
      </w:r>
      <w:r w:rsidR="00436629" w:rsidRPr="00EC50F7">
        <w:rPr>
          <w:b/>
          <w:bCs/>
          <w:sz w:val="28"/>
          <w:szCs w:val="28"/>
        </w:rPr>
        <w:t>.</w:t>
      </w:r>
      <w:r w:rsidR="00B071FC" w:rsidRPr="00EC50F7">
        <w:rPr>
          <w:b/>
          <w:bCs/>
          <w:sz w:val="28"/>
          <w:szCs w:val="28"/>
        </w:rPr>
        <w:t xml:space="preserve"> </w:t>
      </w:r>
      <w:r w:rsidR="00436629" w:rsidRPr="00EC50F7">
        <w:rPr>
          <w:b/>
          <w:bCs/>
          <w:sz w:val="28"/>
          <w:szCs w:val="28"/>
        </w:rPr>
        <w:t>gadam</w:t>
      </w:r>
    </w:p>
    <w:tbl>
      <w:tblPr>
        <w:tblW w:w="0" w:type="auto"/>
        <w:tblInd w:w="-106" w:type="dxa"/>
        <w:tblLayout w:type="fixed"/>
        <w:tblLook w:val="0000" w:firstRow="0" w:lastRow="0" w:firstColumn="0" w:lastColumn="0" w:noHBand="0" w:noVBand="0"/>
      </w:tblPr>
      <w:tblGrid>
        <w:gridCol w:w="3967"/>
        <w:gridCol w:w="886"/>
        <w:gridCol w:w="4137"/>
      </w:tblGrid>
      <w:tr w:rsidR="00021DB1" w:rsidRPr="00EC50F7" w14:paraId="5089C20A" w14:textId="77777777" w:rsidTr="00307D0F">
        <w:trPr>
          <w:cantSplit/>
        </w:trPr>
        <w:tc>
          <w:tcPr>
            <w:tcW w:w="3967" w:type="dxa"/>
          </w:tcPr>
          <w:p w14:paraId="00A6BBA8" w14:textId="77777777" w:rsidR="00021DB1" w:rsidRPr="00EC50F7" w:rsidRDefault="00021DB1" w:rsidP="00A57896">
            <w:pPr>
              <w:shd w:val="clear" w:color="auto" w:fill="FFFFFF"/>
              <w:rPr>
                <w:sz w:val="24"/>
                <w:szCs w:val="24"/>
              </w:rPr>
            </w:pPr>
          </w:p>
          <w:p w14:paraId="51BDBD65" w14:textId="794D1365" w:rsidR="00021DB1" w:rsidRPr="00EC50F7" w:rsidRDefault="00021DB1" w:rsidP="00A57896">
            <w:pPr>
              <w:shd w:val="clear" w:color="auto" w:fill="FFFFFF"/>
              <w:rPr>
                <w:sz w:val="24"/>
                <w:szCs w:val="24"/>
              </w:rPr>
            </w:pPr>
            <w:r w:rsidRPr="00EC50F7">
              <w:rPr>
                <w:sz w:val="24"/>
                <w:szCs w:val="24"/>
              </w:rPr>
              <w:t>Rīgā</w:t>
            </w:r>
            <w:r w:rsidR="00307D0F">
              <w:rPr>
                <w:sz w:val="24"/>
                <w:szCs w:val="24"/>
              </w:rPr>
              <w:t xml:space="preserve"> </w:t>
            </w:r>
          </w:p>
        </w:tc>
        <w:tc>
          <w:tcPr>
            <w:tcW w:w="886" w:type="dxa"/>
          </w:tcPr>
          <w:p w14:paraId="7717BD82" w14:textId="77777777" w:rsidR="00021DB1" w:rsidRPr="00EC50F7" w:rsidRDefault="00021DB1" w:rsidP="00A57896">
            <w:pPr>
              <w:shd w:val="clear" w:color="auto" w:fill="FFFFFF"/>
              <w:rPr>
                <w:sz w:val="24"/>
                <w:szCs w:val="24"/>
              </w:rPr>
            </w:pPr>
          </w:p>
        </w:tc>
        <w:tc>
          <w:tcPr>
            <w:tcW w:w="4137" w:type="dxa"/>
          </w:tcPr>
          <w:p w14:paraId="4897A8FA" w14:textId="77777777" w:rsidR="00307D0F" w:rsidRDefault="00307D0F" w:rsidP="00A57896">
            <w:pPr>
              <w:shd w:val="clear" w:color="auto" w:fill="FFFFFF"/>
              <w:jc w:val="right"/>
              <w:rPr>
                <w:sz w:val="24"/>
                <w:szCs w:val="24"/>
              </w:rPr>
            </w:pPr>
          </w:p>
          <w:p w14:paraId="64CE11B2" w14:textId="7D3A6458" w:rsidR="00021DB1" w:rsidRPr="00690EA0" w:rsidRDefault="00307D0F" w:rsidP="00307D0F">
            <w:pPr>
              <w:shd w:val="clear" w:color="auto" w:fill="FFFFFF"/>
              <w:jc w:val="right"/>
              <w:rPr>
                <w:i/>
                <w:iCs/>
                <w:sz w:val="24"/>
                <w:szCs w:val="24"/>
              </w:rPr>
            </w:pPr>
            <w:r>
              <w:rPr>
                <w:sz w:val="24"/>
                <w:szCs w:val="24"/>
              </w:rPr>
              <w:t>2025. gada    oktobrī</w:t>
            </w:r>
          </w:p>
        </w:tc>
      </w:tr>
    </w:tbl>
    <w:p w14:paraId="1E0FE9FB" w14:textId="0FA0905F" w:rsidR="000E5395" w:rsidRPr="00EC50F7" w:rsidRDefault="000E5395" w:rsidP="00021DB1">
      <w:pPr>
        <w:shd w:val="clear" w:color="auto" w:fill="FFFFFF"/>
        <w:rPr>
          <w:sz w:val="24"/>
          <w:szCs w:val="24"/>
        </w:rPr>
      </w:pPr>
    </w:p>
    <w:p w14:paraId="799532DA" w14:textId="77777777" w:rsidR="00F52329" w:rsidRPr="00EC50F7" w:rsidRDefault="00F52329" w:rsidP="00436629">
      <w:pPr>
        <w:shd w:val="clear" w:color="auto" w:fill="FFFFFF"/>
        <w:ind w:firstLine="567"/>
        <w:jc w:val="both"/>
        <w:rPr>
          <w:sz w:val="24"/>
          <w:szCs w:val="24"/>
        </w:rPr>
      </w:pPr>
    </w:p>
    <w:p w14:paraId="15024942" w14:textId="7175DB9F" w:rsidR="00DD5FB5" w:rsidRPr="00EC50F7" w:rsidRDefault="00436629" w:rsidP="00DD28E8">
      <w:pPr>
        <w:ind w:firstLine="567"/>
        <w:jc w:val="both"/>
        <w:rPr>
          <w:sz w:val="24"/>
          <w:szCs w:val="24"/>
          <w:lang w:eastAsia="lv-LV"/>
        </w:rPr>
      </w:pPr>
      <w:r w:rsidRPr="00EC50F7">
        <w:rPr>
          <w:sz w:val="24"/>
          <w:szCs w:val="24"/>
        </w:rPr>
        <w:t xml:space="preserve">Saskaņā ar Likuma par budžetu un finanšu vadību </w:t>
      </w:r>
      <w:r w:rsidRPr="00EC50F7">
        <w:rPr>
          <w:bCs/>
          <w:sz w:val="24"/>
          <w:szCs w:val="24"/>
        </w:rPr>
        <w:t>1</w:t>
      </w:r>
      <w:r w:rsidR="00A11229" w:rsidRPr="00EC50F7">
        <w:rPr>
          <w:bCs/>
          <w:sz w:val="24"/>
          <w:szCs w:val="24"/>
        </w:rPr>
        <w:t>8</w:t>
      </w:r>
      <w:r w:rsidRPr="00EC50F7">
        <w:rPr>
          <w:bCs/>
          <w:sz w:val="24"/>
          <w:szCs w:val="24"/>
        </w:rPr>
        <w:t>.</w:t>
      </w:r>
      <w:r w:rsidR="00A11229" w:rsidRPr="00EC50F7">
        <w:rPr>
          <w:bCs/>
          <w:sz w:val="24"/>
          <w:szCs w:val="24"/>
          <w:vertAlign w:val="superscript"/>
        </w:rPr>
        <w:t>1</w:t>
      </w:r>
      <w:r w:rsidRPr="00EC50F7">
        <w:rPr>
          <w:bCs/>
          <w:sz w:val="24"/>
          <w:szCs w:val="24"/>
        </w:rPr>
        <w:t xml:space="preserve"> panta </w:t>
      </w:r>
      <w:r w:rsidR="004F3841" w:rsidRPr="00EC50F7">
        <w:rPr>
          <w:bCs/>
          <w:sz w:val="24"/>
          <w:szCs w:val="24"/>
        </w:rPr>
        <w:t>devīto</w:t>
      </w:r>
      <w:r w:rsidRPr="00EC50F7">
        <w:rPr>
          <w:bCs/>
          <w:sz w:val="24"/>
          <w:szCs w:val="24"/>
        </w:rPr>
        <w:t xml:space="preserve"> daļu, </w:t>
      </w:r>
      <w:r w:rsidR="006F1DAB" w:rsidRPr="00EC50F7">
        <w:rPr>
          <w:bCs/>
          <w:sz w:val="24"/>
          <w:szCs w:val="24"/>
        </w:rPr>
        <w:t xml:space="preserve">Pašvaldību </w:t>
      </w:r>
      <w:r w:rsidR="008419F5" w:rsidRPr="00EC50F7">
        <w:rPr>
          <w:sz w:val="24"/>
          <w:szCs w:val="24"/>
        </w:rPr>
        <w:t xml:space="preserve">likuma </w:t>
      </w:r>
      <w:r w:rsidR="006F1DAB" w:rsidRPr="00EC50F7">
        <w:rPr>
          <w:sz w:val="24"/>
          <w:szCs w:val="24"/>
        </w:rPr>
        <w:t>82</w:t>
      </w:r>
      <w:r w:rsidR="00FA4C72" w:rsidRPr="00EC50F7">
        <w:rPr>
          <w:sz w:val="24"/>
          <w:szCs w:val="24"/>
        </w:rPr>
        <w:t>.</w:t>
      </w:r>
      <w:r w:rsidR="00B071FC" w:rsidRPr="00EC50F7">
        <w:rPr>
          <w:sz w:val="24"/>
          <w:szCs w:val="24"/>
        </w:rPr>
        <w:t xml:space="preserve"> </w:t>
      </w:r>
      <w:r w:rsidR="008419F5" w:rsidRPr="00EC50F7">
        <w:rPr>
          <w:sz w:val="24"/>
          <w:szCs w:val="24"/>
        </w:rPr>
        <w:t>pantu, likuma „Par pašvaldību budžetiem” 13.</w:t>
      </w:r>
      <w:r w:rsidR="00B071FC" w:rsidRPr="00EC50F7">
        <w:rPr>
          <w:sz w:val="24"/>
          <w:szCs w:val="24"/>
        </w:rPr>
        <w:t xml:space="preserve"> </w:t>
      </w:r>
      <w:r w:rsidR="008419F5" w:rsidRPr="00EC50F7">
        <w:rPr>
          <w:sz w:val="24"/>
          <w:szCs w:val="24"/>
        </w:rPr>
        <w:t xml:space="preserve">pantu un </w:t>
      </w:r>
      <w:r w:rsidR="00CB0177" w:rsidRPr="00EC50F7">
        <w:rPr>
          <w:sz w:val="24"/>
          <w:szCs w:val="24"/>
        </w:rPr>
        <w:t xml:space="preserve">Ministru kabineta 2023.gada 19.decembra noteikumiem Nr.769 “Kārtība, kādā Ministru kabinets saskaņo ar pašvaldībām jautājumus, kas skar visu pašvaldību intereses” </w:t>
      </w:r>
      <w:r w:rsidRPr="00EC50F7">
        <w:rPr>
          <w:bCs/>
          <w:sz w:val="24"/>
          <w:szCs w:val="24"/>
        </w:rPr>
        <w:t xml:space="preserve">Ministru kabinets un Latvijas Pašvaldību savienība vienojas protokolā iekļaut sadaļu par budžetu </w:t>
      </w:r>
      <w:r w:rsidR="00697AF8" w:rsidRPr="00EC50F7">
        <w:rPr>
          <w:bCs/>
          <w:sz w:val="24"/>
          <w:szCs w:val="24"/>
        </w:rPr>
        <w:t>202</w:t>
      </w:r>
      <w:r w:rsidR="00784DA6">
        <w:rPr>
          <w:bCs/>
          <w:sz w:val="24"/>
          <w:szCs w:val="24"/>
        </w:rPr>
        <w:t>6</w:t>
      </w:r>
      <w:r w:rsidR="00697AF8" w:rsidRPr="00EC50F7">
        <w:rPr>
          <w:bCs/>
          <w:sz w:val="24"/>
          <w:szCs w:val="24"/>
        </w:rPr>
        <w:t>.</w:t>
      </w:r>
      <w:r w:rsidR="00B071FC" w:rsidRPr="00EC50F7">
        <w:rPr>
          <w:bCs/>
          <w:sz w:val="24"/>
          <w:szCs w:val="24"/>
        </w:rPr>
        <w:t xml:space="preserve"> </w:t>
      </w:r>
      <w:r w:rsidR="00697AF8" w:rsidRPr="00EC50F7">
        <w:rPr>
          <w:bCs/>
          <w:sz w:val="24"/>
          <w:szCs w:val="24"/>
        </w:rPr>
        <w:t>gadam un budžeta ietvaru 202</w:t>
      </w:r>
      <w:r w:rsidR="00784DA6">
        <w:rPr>
          <w:bCs/>
          <w:sz w:val="24"/>
          <w:szCs w:val="24"/>
        </w:rPr>
        <w:t>6</w:t>
      </w:r>
      <w:r w:rsidR="00697AF8" w:rsidRPr="00EC50F7">
        <w:rPr>
          <w:bCs/>
          <w:sz w:val="24"/>
          <w:szCs w:val="24"/>
        </w:rPr>
        <w:t>.</w:t>
      </w:r>
      <w:r w:rsidR="0084789D" w:rsidRPr="00EC50F7">
        <w:rPr>
          <w:bCs/>
          <w:sz w:val="24"/>
          <w:szCs w:val="24"/>
        </w:rPr>
        <w:t>-</w:t>
      </w:r>
      <w:r w:rsidR="00697AF8" w:rsidRPr="00EC50F7">
        <w:rPr>
          <w:bCs/>
          <w:sz w:val="24"/>
          <w:szCs w:val="24"/>
        </w:rPr>
        <w:t>202</w:t>
      </w:r>
      <w:r w:rsidR="00784DA6">
        <w:rPr>
          <w:bCs/>
          <w:sz w:val="24"/>
          <w:szCs w:val="24"/>
        </w:rPr>
        <w:t>8</w:t>
      </w:r>
      <w:r w:rsidR="00697AF8" w:rsidRPr="00EC50F7">
        <w:rPr>
          <w:bCs/>
          <w:sz w:val="24"/>
          <w:szCs w:val="24"/>
        </w:rPr>
        <w:t>.</w:t>
      </w:r>
      <w:r w:rsidR="00B071FC" w:rsidRPr="00EC50F7">
        <w:rPr>
          <w:bCs/>
          <w:sz w:val="24"/>
          <w:szCs w:val="24"/>
        </w:rPr>
        <w:t xml:space="preserve"> </w:t>
      </w:r>
      <w:r w:rsidR="00697AF8" w:rsidRPr="00EC50F7">
        <w:rPr>
          <w:bCs/>
          <w:sz w:val="24"/>
          <w:szCs w:val="24"/>
        </w:rPr>
        <w:t>gadam</w:t>
      </w:r>
      <w:r w:rsidRPr="00EC50F7">
        <w:rPr>
          <w:bCs/>
          <w:sz w:val="24"/>
          <w:szCs w:val="24"/>
        </w:rPr>
        <w:t>, izskatot sekojošus jautājumus:</w:t>
      </w:r>
    </w:p>
    <w:p w14:paraId="49107629" w14:textId="13C11483" w:rsidR="00436629" w:rsidRPr="00EC50F7" w:rsidRDefault="00436629" w:rsidP="00E35937">
      <w:pPr>
        <w:shd w:val="clear" w:color="auto" w:fill="FFFFFF"/>
        <w:ind w:firstLine="567"/>
        <w:jc w:val="both"/>
        <w:rPr>
          <w:bCs/>
          <w:sz w:val="24"/>
          <w:szCs w:val="24"/>
        </w:rPr>
      </w:pPr>
    </w:p>
    <w:p w14:paraId="06E9B799" w14:textId="09B462AF" w:rsidR="00436629" w:rsidRPr="00EC50F7" w:rsidRDefault="00784DA6" w:rsidP="00E35937">
      <w:pPr>
        <w:pStyle w:val="ListParagraph"/>
        <w:jc w:val="center"/>
        <w:rPr>
          <w:b/>
          <w:sz w:val="24"/>
          <w:szCs w:val="24"/>
        </w:rPr>
      </w:pPr>
      <w:r>
        <w:rPr>
          <w:b/>
          <w:sz w:val="24"/>
          <w:szCs w:val="24"/>
        </w:rPr>
        <w:t>1</w:t>
      </w:r>
      <w:r w:rsidR="00492A97" w:rsidRPr="00EC50F7">
        <w:rPr>
          <w:b/>
          <w:sz w:val="24"/>
          <w:szCs w:val="24"/>
        </w:rPr>
        <w:t xml:space="preserve">. </w:t>
      </w:r>
      <w:r w:rsidR="00436629" w:rsidRPr="00EC50F7">
        <w:rPr>
          <w:b/>
          <w:sz w:val="24"/>
          <w:szCs w:val="24"/>
        </w:rPr>
        <w:t>Par pašvaldību budžetu ieņēmumiem</w:t>
      </w:r>
    </w:p>
    <w:p w14:paraId="0C010152" w14:textId="26683314" w:rsidR="00A73526" w:rsidRPr="00EC50F7" w:rsidRDefault="00A73526" w:rsidP="00E35937">
      <w:pPr>
        <w:ind w:firstLine="567"/>
        <w:jc w:val="both"/>
        <w:rPr>
          <w:bCs/>
          <w:sz w:val="24"/>
          <w:szCs w:val="24"/>
        </w:rPr>
      </w:pPr>
    </w:p>
    <w:p w14:paraId="60E19455" w14:textId="77777777" w:rsidR="00A73526" w:rsidRPr="00EC50F7" w:rsidRDefault="00A73526" w:rsidP="00E35937">
      <w:pPr>
        <w:ind w:firstLine="567"/>
        <w:jc w:val="both"/>
        <w:rPr>
          <w:b/>
          <w:sz w:val="24"/>
          <w:szCs w:val="24"/>
        </w:rPr>
      </w:pPr>
      <w:bookmarkStart w:id="0" w:name="_Hlk177986573"/>
      <w:r w:rsidRPr="00EC50F7">
        <w:rPr>
          <w:b/>
          <w:sz w:val="24"/>
          <w:szCs w:val="24"/>
        </w:rPr>
        <w:t>Latvijas Pašvaldību savienības viedoklis:</w:t>
      </w:r>
    </w:p>
    <w:bookmarkEnd w:id="0"/>
    <w:p w14:paraId="64649F33" w14:textId="34A223E9" w:rsidR="00D14871" w:rsidRPr="00D14871" w:rsidRDefault="00D14871" w:rsidP="00D14871">
      <w:pPr>
        <w:ind w:firstLine="567"/>
        <w:jc w:val="both"/>
        <w:rPr>
          <w:color w:val="000000"/>
          <w:sz w:val="24"/>
          <w:szCs w:val="24"/>
        </w:rPr>
      </w:pPr>
      <w:r w:rsidRPr="00D14871">
        <w:rPr>
          <w:color w:val="000000"/>
          <w:sz w:val="24"/>
          <w:szCs w:val="24"/>
        </w:rPr>
        <w:t>Ievērojot Ministru kabineta un L</w:t>
      </w:r>
      <w:r>
        <w:rPr>
          <w:color w:val="000000"/>
          <w:sz w:val="24"/>
          <w:szCs w:val="24"/>
        </w:rPr>
        <w:t xml:space="preserve">atvijas </w:t>
      </w:r>
      <w:r w:rsidRPr="00D14871">
        <w:rPr>
          <w:color w:val="000000"/>
          <w:sz w:val="24"/>
          <w:szCs w:val="24"/>
        </w:rPr>
        <w:t>P</w:t>
      </w:r>
      <w:r>
        <w:rPr>
          <w:color w:val="000000"/>
          <w:sz w:val="24"/>
          <w:szCs w:val="24"/>
        </w:rPr>
        <w:t>ašvaldību savienības</w:t>
      </w:r>
      <w:r w:rsidRPr="00D14871">
        <w:rPr>
          <w:color w:val="000000"/>
          <w:sz w:val="24"/>
          <w:szCs w:val="24"/>
        </w:rPr>
        <w:t xml:space="preserve"> vienošanās un domstarpību protokolā par 2025.</w:t>
      </w:r>
      <w:r>
        <w:rPr>
          <w:color w:val="000000"/>
          <w:sz w:val="24"/>
          <w:szCs w:val="24"/>
        </w:rPr>
        <w:t xml:space="preserve"> </w:t>
      </w:r>
      <w:r w:rsidRPr="00D14871">
        <w:rPr>
          <w:color w:val="000000"/>
          <w:sz w:val="24"/>
          <w:szCs w:val="24"/>
        </w:rPr>
        <w:t>gada budžetu un budžeta ietvaru 2025.</w:t>
      </w:r>
      <w:r>
        <w:rPr>
          <w:color w:val="000000"/>
          <w:sz w:val="24"/>
          <w:szCs w:val="24"/>
        </w:rPr>
        <w:t xml:space="preserve"> </w:t>
      </w:r>
      <w:r w:rsidRPr="00D14871">
        <w:rPr>
          <w:color w:val="000000"/>
          <w:sz w:val="24"/>
          <w:szCs w:val="24"/>
        </w:rPr>
        <w:t>–</w:t>
      </w:r>
      <w:r>
        <w:rPr>
          <w:color w:val="000000"/>
          <w:sz w:val="24"/>
          <w:szCs w:val="24"/>
        </w:rPr>
        <w:t xml:space="preserve"> </w:t>
      </w:r>
      <w:r w:rsidRPr="00D14871">
        <w:rPr>
          <w:color w:val="000000"/>
          <w:sz w:val="24"/>
          <w:szCs w:val="24"/>
        </w:rPr>
        <w:t>2027. gadam fiksēto vienošanos, paredzēt, ka 2026.</w:t>
      </w:r>
      <w:r>
        <w:rPr>
          <w:color w:val="000000"/>
          <w:sz w:val="24"/>
          <w:szCs w:val="24"/>
        </w:rPr>
        <w:t xml:space="preserve"> </w:t>
      </w:r>
      <w:r w:rsidRPr="00D14871">
        <w:rPr>
          <w:color w:val="000000"/>
          <w:sz w:val="24"/>
          <w:szCs w:val="24"/>
        </w:rPr>
        <w:t xml:space="preserve">gadā un vidējā termiņā pašvaldību budžetiem piekrīt ne mazāk kā 78% no kopējiem iedzīvotāju ienākuma nodokļa </w:t>
      </w:r>
      <w:r>
        <w:rPr>
          <w:color w:val="000000"/>
          <w:sz w:val="24"/>
          <w:szCs w:val="24"/>
        </w:rPr>
        <w:t xml:space="preserve">(turpmāk – IIN) </w:t>
      </w:r>
      <w:r w:rsidRPr="00D14871">
        <w:rPr>
          <w:color w:val="000000"/>
          <w:sz w:val="24"/>
          <w:szCs w:val="24"/>
        </w:rPr>
        <w:t>ieņēmumiem, savukārt papildu valsts budžeta dotācija pašvaldībām autonomo funkciju veikšanai tiek paredzēta vismaz šādā apmērā: 2026.</w:t>
      </w:r>
      <w:r w:rsidR="0020250B">
        <w:rPr>
          <w:color w:val="000000"/>
          <w:sz w:val="24"/>
          <w:szCs w:val="24"/>
        </w:rPr>
        <w:t xml:space="preserve"> </w:t>
      </w:r>
      <w:r w:rsidRPr="00D14871">
        <w:rPr>
          <w:color w:val="000000"/>
          <w:sz w:val="24"/>
          <w:szCs w:val="24"/>
        </w:rPr>
        <w:t xml:space="preserve">gadā: 125 489 449 </w:t>
      </w:r>
      <w:proofErr w:type="spellStart"/>
      <w:r w:rsidRPr="00D14871">
        <w:rPr>
          <w:i/>
          <w:iCs/>
          <w:color w:val="000000"/>
          <w:sz w:val="24"/>
          <w:szCs w:val="24"/>
        </w:rPr>
        <w:t>euro</w:t>
      </w:r>
      <w:proofErr w:type="spellEnd"/>
      <w:r w:rsidRPr="00D14871">
        <w:rPr>
          <w:color w:val="000000"/>
          <w:sz w:val="24"/>
          <w:szCs w:val="24"/>
        </w:rPr>
        <w:t>, 2027.</w:t>
      </w:r>
      <w:r w:rsidR="0020250B">
        <w:rPr>
          <w:color w:val="000000"/>
          <w:sz w:val="24"/>
          <w:szCs w:val="24"/>
        </w:rPr>
        <w:t xml:space="preserve"> </w:t>
      </w:r>
      <w:r w:rsidRPr="00D14871">
        <w:rPr>
          <w:color w:val="000000"/>
          <w:sz w:val="24"/>
          <w:szCs w:val="24"/>
        </w:rPr>
        <w:t xml:space="preserve">gadā: 147 080 948 </w:t>
      </w:r>
      <w:proofErr w:type="spellStart"/>
      <w:r w:rsidRPr="00D14871">
        <w:rPr>
          <w:i/>
          <w:iCs/>
          <w:color w:val="000000"/>
          <w:sz w:val="24"/>
          <w:szCs w:val="24"/>
        </w:rPr>
        <w:t>euro</w:t>
      </w:r>
      <w:proofErr w:type="spellEnd"/>
      <w:r w:rsidRPr="00D14871">
        <w:rPr>
          <w:i/>
          <w:iCs/>
          <w:color w:val="000000"/>
          <w:sz w:val="24"/>
          <w:szCs w:val="24"/>
        </w:rPr>
        <w:t xml:space="preserve"> </w:t>
      </w:r>
      <w:r w:rsidRPr="00D14871">
        <w:rPr>
          <w:color w:val="000000"/>
          <w:sz w:val="24"/>
          <w:szCs w:val="24"/>
        </w:rPr>
        <w:t>un 2028.</w:t>
      </w:r>
      <w:r w:rsidR="0020250B">
        <w:rPr>
          <w:color w:val="000000"/>
          <w:sz w:val="24"/>
          <w:szCs w:val="24"/>
        </w:rPr>
        <w:t xml:space="preserve"> </w:t>
      </w:r>
      <w:r w:rsidRPr="00D14871">
        <w:rPr>
          <w:color w:val="000000"/>
          <w:sz w:val="24"/>
          <w:szCs w:val="24"/>
        </w:rPr>
        <w:t xml:space="preserve">gadā: 144 395 048 </w:t>
      </w:r>
      <w:proofErr w:type="spellStart"/>
      <w:r w:rsidRPr="00D14871">
        <w:rPr>
          <w:i/>
          <w:iCs/>
          <w:color w:val="000000"/>
          <w:sz w:val="24"/>
          <w:szCs w:val="24"/>
        </w:rPr>
        <w:t>euro</w:t>
      </w:r>
      <w:proofErr w:type="spellEnd"/>
      <w:r w:rsidRPr="00D14871">
        <w:rPr>
          <w:color w:val="000000"/>
          <w:sz w:val="24"/>
          <w:szCs w:val="24"/>
        </w:rPr>
        <w:t>.</w:t>
      </w:r>
    </w:p>
    <w:p w14:paraId="033C4C03" w14:textId="19A14CD7" w:rsidR="00D14871" w:rsidRPr="00D14871" w:rsidRDefault="00D14871" w:rsidP="00D14871">
      <w:pPr>
        <w:ind w:firstLine="567"/>
        <w:jc w:val="both"/>
        <w:rPr>
          <w:color w:val="000000"/>
          <w:sz w:val="24"/>
          <w:szCs w:val="24"/>
        </w:rPr>
      </w:pPr>
      <w:r w:rsidRPr="00D14871">
        <w:rPr>
          <w:color w:val="000000"/>
          <w:sz w:val="24"/>
          <w:szCs w:val="24"/>
        </w:rPr>
        <w:t>Lai pašvaldībām tiktu nodrošināta finansiālā ilgtspēja un lielāka pašvaldību budžetu stabilitāte vidējā termiņā, uzskatām, ka ilgtspējīgāks risinājums būtu no 2026.</w:t>
      </w:r>
      <w:r>
        <w:rPr>
          <w:color w:val="000000"/>
          <w:sz w:val="24"/>
          <w:szCs w:val="24"/>
        </w:rPr>
        <w:t xml:space="preserve"> </w:t>
      </w:r>
      <w:r w:rsidRPr="00D14871">
        <w:rPr>
          <w:color w:val="000000"/>
          <w:sz w:val="24"/>
          <w:szCs w:val="24"/>
        </w:rPr>
        <w:t xml:space="preserve">gada palielināt pašvaldībām piekrītošo IIN ieņēmumu daļu līdz 80%, par attiecīgo summu samazinot valsts budžeta dotācijas autonomo funkciju veikšanai apmēru. </w:t>
      </w:r>
    </w:p>
    <w:p w14:paraId="7BCEAC9D" w14:textId="3B3CB275" w:rsidR="00101D73" w:rsidRDefault="00D14871" w:rsidP="00D14871">
      <w:pPr>
        <w:ind w:firstLine="567"/>
        <w:jc w:val="both"/>
        <w:rPr>
          <w:color w:val="000000"/>
          <w:sz w:val="24"/>
          <w:szCs w:val="24"/>
        </w:rPr>
      </w:pPr>
      <w:r w:rsidRPr="00D14871">
        <w:rPr>
          <w:color w:val="000000"/>
          <w:sz w:val="24"/>
          <w:szCs w:val="24"/>
        </w:rPr>
        <w:t>Nodrošināt, ka nosakot pašvaldībām jaunas autonomās funkcijas, funkciju paplašinājumus vai jaunus uzdevumus, kura izpilde saistīta ar izdevumu palielināšanos, pašvaldībām vienlaikus tiek paredzēts atbilstošs finansējums funkcijas vai uzdevuma izpildei.</w:t>
      </w:r>
    </w:p>
    <w:p w14:paraId="267E12A8" w14:textId="77777777" w:rsidR="00D14871" w:rsidRPr="00EC50F7" w:rsidRDefault="00D14871" w:rsidP="00D14871">
      <w:pPr>
        <w:ind w:firstLine="567"/>
        <w:jc w:val="both"/>
        <w:rPr>
          <w:b/>
          <w:sz w:val="24"/>
          <w:szCs w:val="24"/>
        </w:rPr>
      </w:pPr>
    </w:p>
    <w:p w14:paraId="533DC3EC" w14:textId="68EDFB22" w:rsidR="002C6B71" w:rsidRPr="00EC50F7" w:rsidRDefault="002C6B71" w:rsidP="00E35937">
      <w:pPr>
        <w:ind w:firstLine="567"/>
        <w:jc w:val="both"/>
        <w:rPr>
          <w:b/>
          <w:sz w:val="24"/>
          <w:szCs w:val="24"/>
        </w:rPr>
      </w:pPr>
      <w:r w:rsidRPr="00EC50F7">
        <w:rPr>
          <w:b/>
          <w:sz w:val="24"/>
          <w:szCs w:val="24"/>
        </w:rPr>
        <w:t>Ministru kabineta viedoklis:</w:t>
      </w:r>
    </w:p>
    <w:p w14:paraId="3251C974" w14:textId="78B34519" w:rsidR="005D0BE6" w:rsidRDefault="005D0BE6" w:rsidP="00E35937">
      <w:pPr>
        <w:ind w:firstLine="567"/>
        <w:jc w:val="both"/>
        <w:rPr>
          <w:sz w:val="24"/>
          <w:szCs w:val="24"/>
        </w:rPr>
      </w:pPr>
      <w:r w:rsidRPr="005D0BE6">
        <w:rPr>
          <w:sz w:val="24"/>
          <w:szCs w:val="24"/>
        </w:rPr>
        <w:t>Valdība pilda doto solījumu par nodokļu pārskatīšanas ietekmes uz pašvaldību budžetiem kompensāciju pilnā apmērā. Ņemot vērā aktualizētas IIN prognozes</w:t>
      </w:r>
      <w:r w:rsidR="00456311">
        <w:rPr>
          <w:sz w:val="24"/>
          <w:szCs w:val="24"/>
        </w:rPr>
        <w:t>,</w:t>
      </w:r>
      <w:r w:rsidRPr="005D0BE6">
        <w:rPr>
          <w:sz w:val="24"/>
          <w:szCs w:val="24"/>
        </w:rPr>
        <w:t xml:space="preserve"> konstatēts, ka nodokļu reforma ir īstenota ar labākiem rezultātiem un to ietekme uz pašvaldību budžetiem ir daudz zemāka nekā tika sākotnēji prognozēts, gatavojot 2025.</w:t>
      </w:r>
      <w:r w:rsidR="00C2536E">
        <w:rPr>
          <w:sz w:val="24"/>
          <w:szCs w:val="24"/>
        </w:rPr>
        <w:t xml:space="preserve"> </w:t>
      </w:r>
      <w:r w:rsidRPr="005D0BE6">
        <w:rPr>
          <w:sz w:val="24"/>
          <w:szCs w:val="24"/>
        </w:rPr>
        <w:t xml:space="preserve">gada budžetu. </w:t>
      </w:r>
    </w:p>
    <w:p w14:paraId="38659892" w14:textId="6911539E" w:rsidR="005D0BE6" w:rsidRPr="00C2536E" w:rsidRDefault="005D0BE6" w:rsidP="005D0BE6">
      <w:pPr>
        <w:ind w:firstLine="567"/>
        <w:jc w:val="both"/>
        <w:rPr>
          <w:i/>
          <w:iCs/>
          <w:sz w:val="24"/>
          <w:szCs w:val="24"/>
        </w:rPr>
      </w:pPr>
      <w:r w:rsidRPr="005D0BE6">
        <w:rPr>
          <w:sz w:val="24"/>
          <w:szCs w:val="24"/>
        </w:rPr>
        <w:t xml:space="preserve">Pašvaldībām tiek paredzēta pastāvīga, stabila un prognozējama ieņēmumu bāze 2026. gadā un vidējā termiņā, kas nodrošina pašvaldībām nepieciešamos finanšu resursus pašvaldību funkciju veikšanai un saistību izpildei. Atbilstoši Ministru kabineta 2025. gada 26. augusta sēdes </w:t>
      </w:r>
      <w:proofErr w:type="spellStart"/>
      <w:r w:rsidRPr="005D0BE6">
        <w:rPr>
          <w:sz w:val="24"/>
          <w:szCs w:val="24"/>
        </w:rPr>
        <w:t>protokollēmumam</w:t>
      </w:r>
      <w:proofErr w:type="spellEnd"/>
      <w:r w:rsidRPr="005D0BE6">
        <w:rPr>
          <w:sz w:val="24"/>
          <w:szCs w:val="24"/>
        </w:rPr>
        <w:t xml:space="preserve"> (Nr.33 53.§ 19.punkts) noteikts, ka pie nemainīgas politikas kompensācija saistībā ar nodokļu reformas ietekmi 2026. gadā ir 66 793 958 </w:t>
      </w:r>
      <w:proofErr w:type="spellStart"/>
      <w:r w:rsidRPr="00C2536E">
        <w:rPr>
          <w:i/>
          <w:iCs/>
          <w:sz w:val="24"/>
          <w:szCs w:val="24"/>
        </w:rPr>
        <w:t>euro</w:t>
      </w:r>
      <w:proofErr w:type="spellEnd"/>
      <w:r w:rsidRPr="005D0BE6">
        <w:rPr>
          <w:sz w:val="24"/>
          <w:szCs w:val="24"/>
        </w:rPr>
        <w:t xml:space="preserve">, 2027. gadā 84 085 338 </w:t>
      </w:r>
      <w:proofErr w:type="spellStart"/>
      <w:r w:rsidRPr="00C2536E">
        <w:rPr>
          <w:i/>
          <w:iCs/>
          <w:sz w:val="24"/>
          <w:szCs w:val="24"/>
        </w:rPr>
        <w:t>euro</w:t>
      </w:r>
      <w:proofErr w:type="spellEnd"/>
      <w:r w:rsidRPr="005D0BE6">
        <w:rPr>
          <w:sz w:val="24"/>
          <w:szCs w:val="24"/>
        </w:rPr>
        <w:t xml:space="preserve">, 2028. gadā 86 754 918 </w:t>
      </w:r>
      <w:proofErr w:type="spellStart"/>
      <w:r w:rsidRPr="00C2536E">
        <w:rPr>
          <w:i/>
          <w:iCs/>
          <w:sz w:val="24"/>
          <w:szCs w:val="24"/>
        </w:rPr>
        <w:t>euro</w:t>
      </w:r>
      <w:proofErr w:type="spellEnd"/>
      <w:r w:rsidRPr="005D0BE6">
        <w:rPr>
          <w:sz w:val="24"/>
          <w:szCs w:val="24"/>
        </w:rPr>
        <w:t>, ņemot vērā aktuālo IIN ieņēmumu prognozi 2026.</w:t>
      </w:r>
      <w:r w:rsidR="00C2536E">
        <w:rPr>
          <w:sz w:val="24"/>
          <w:szCs w:val="24"/>
        </w:rPr>
        <w:t xml:space="preserve"> </w:t>
      </w:r>
      <w:r w:rsidRPr="005D0BE6">
        <w:rPr>
          <w:sz w:val="24"/>
          <w:szCs w:val="24"/>
        </w:rPr>
        <w:t xml:space="preserve">gadā </w:t>
      </w:r>
      <w:r w:rsidR="00C2536E">
        <w:rPr>
          <w:sz w:val="24"/>
          <w:szCs w:val="24"/>
        </w:rPr>
        <w:t xml:space="preserve">– </w:t>
      </w:r>
      <w:r w:rsidRPr="005D0BE6">
        <w:rPr>
          <w:sz w:val="24"/>
          <w:szCs w:val="24"/>
        </w:rPr>
        <w:t>2</w:t>
      </w:r>
      <w:r w:rsidR="00C0537E">
        <w:rPr>
          <w:sz w:val="24"/>
          <w:szCs w:val="24"/>
        </w:rPr>
        <w:t xml:space="preserve"> </w:t>
      </w:r>
      <w:r w:rsidRPr="005D0BE6">
        <w:rPr>
          <w:sz w:val="24"/>
          <w:szCs w:val="24"/>
        </w:rPr>
        <w:t>277,</w:t>
      </w:r>
      <w:r w:rsidR="0086438F">
        <w:rPr>
          <w:sz w:val="24"/>
          <w:szCs w:val="24"/>
        </w:rPr>
        <w:t>7</w:t>
      </w:r>
      <w:r w:rsidRPr="005D0BE6">
        <w:rPr>
          <w:sz w:val="24"/>
          <w:szCs w:val="24"/>
        </w:rPr>
        <w:t xml:space="preserve"> milj. </w:t>
      </w:r>
      <w:proofErr w:type="spellStart"/>
      <w:r w:rsidRPr="00C2536E">
        <w:rPr>
          <w:i/>
          <w:iCs/>
          <w:sz w:val="24"/>
          <w:szCs w:val="24"/>
        </w:rPr>
        <w:t>e</w:t>
      </w:r>
      <w:r w:rsidR="00C2536E" w:rsidRPr="00C2536E">
        <w:rPr>
          <w:i/>
          <w:iCs/>
          <w:sz w:val="24"/>
          <w:szCs w:val="24"/>
        </w:rPr>
        <w:t>uro</w:t>
      </w:r>
      <w:proofErr w:type="spellEnd"/>
      <w:r w:rsidRPr="005D0BE6">
        <w:rPr>
          <w:sz w:val="24"/>
          <w:szCs w:val="24"/>
        </w:rPr>
        <w:t xml:space="preserve">, 2027.gadā </w:t>
      </w:r>
      <w:r w:rsidR="00C0537E">
        <w:rPr>
          <w:sz w:val="24"/>
          <w:szCs w:val="24"/>
        </w:rPr>
        <w:t xml:space="preserve">– </w:t>
      </w:r>
      <w:r w:rsidRPr="005D0BE6">
        <w:rPr>
          <w:sz w:val="24"/>
          <w:szCs w:val="24"/>
        </w:rPr>
        <w:t>2</w:t>
      </w:r>
      <w:r w:rsidR="00C0537E">
        <w:rPr>
          <w:sz w:val="24"/>
          <w:szCs w:val="24"/>
        </w:rPr>
        <w:t xml:space="preserve"> </w:t>
      </w:r>
      <w:r w:rsidRPr="005D0BE6">
        <w:rPr>
          <w:sz w:val="24"/>
          <w:szCs w:val="24"/>
        </w:rPr>
        <w:t>381,</w:t>
      </w:r>
      <w:r w:rsidR="0086438F">
        <w:rPr>
          <w:sz w:val="24"/>
          <w:szCs w:val="24"/>
        </w:rPr>
        <w:t>5</w:t>
      </w:r>
      <w:r w:rsidRPr="005D0BE6">
        <w:rPr>
          <w:sz w:val="24"/>
          <w:szCs w:val="24"/>
        </w:rPr>
        <w:t xml:space="preserve"> milj. </w:t>
      </w:r>
      <w:proofErr w:type="spellStart"/>
      <w:r w:rsidRPr="00C2536E">
        <w:rPr>
          <w:i/>
          <w:iCs/>
          <w:sz w:val="24"/>
          <w:szCs w:val="24"/>
        </w:rPr>
        <w:t>e</w:t>
      </w:r>
      <w:r w:rsidR="00C2536E" w:rsidRPr="00C2536E">
        <w:rPr>
          <w:i/>
          <w:iCs/>
          <w:sz w:val="24"/>
          <w:szCs w:val="24"/>
        </w:rPr>
        <w:t>u</w:t>
      </w:r>
      <w:r w:rsidRPr="00C2536E">
        <w:rPr>
          <w:i/>
          <w:iCs/>
          <w:sz w:val="24"/>
          <w:szCs w:val="24"/>
        </w:rPr>
        <w:t>ro</w:t>
      </w:r>
      <w:proofErr w:type="spellEnd"/>
      <w:r w:rsidRPr="00C2536E">
        <w:rPr>
          <w:i/>
          <w:iCs/>
          <w:sz w:val="24"/>
          <w:szCs w:val="24"/>
        </w:rPr>
        <w:t xml:space="preserve"> u</w:t>
      </w:r>
      <w:r w:rsidRPr="005D0BE6">
        <w:rPr>
          <w:sz w:val="24"/>
          <w:szCs w:val="24"/>
        </w:rPr>
        <w:t>n 2028.</w:t>
      </w:r>
      <w:r w:rsidR="00C0537E">
        <w:rPr>
          <w:sz w:val="24"/>
          <w:szCs w:val="24"/>
        </w:rPr>
        <w:t xml:space="preserve"> </w:t>
      </w:r>
      <w:r w:rsidRPr="005D0BE6">
        <w:rPr>
          <w:sz w:val="24"/>
          <w:szCs w:val="24"/>
        </w:rPr>
        <w:t xml:space="preserve">gadā </w:t>
      </w:r>
      <w:r w:rsidR="00C0537E">
        <w:rPr>
          <w:sz w:val="24"/>
          <w:szCs w:val="24"/>
        </w:rPr>
        <w:t xml:space="preserve">– </w:t>
      </w:r>
      <w:r w:rsidRPr="005D0BE6">
        <w:rPr>
          <w:sz w:val="24"/>
          <w:szCs w:val="24"/>
        </w:rPr>
        <w:t>2</w:t>
      </w:r>
      <w:r w:rsidR="00C0537E">
        <w:rPr>
          <w:sz w:val="24"/>
          <w:szCs w:val="24"/>
        </w:rPr>
        <w:t xml:space="preserve"> </w:t>
      </w:r>
      <w:r w:rsidRPr="005D0BE6">
        <w:rPr>
          <w:sz w:val="24"/>
          <w:szCs w:val="24"/>
        </w:rPr>
        <w:t>506,</w:t>
      </w:r>
      <w:r w:rsidR="0086438F">
        <w:rPr>
          <w:sz w:val="24"/>
          <w:szCs w:val="24"/>
        </w:rPr>
        <w:t>3</w:t>
      </w:r>
      <w:r w:rsidRPr="005D0BE6">
        <w:rPr>
          <w:sz w:val="24"/>
          <w:szCs w:val="24"/>
        </w:rPr>
        <w:t xml:space="preserve"> milj. </w:t>
      </w:r>
      <w:proofErr w:type="spellStart"/>
      <w:r w:rsidRPr="00C2536E">
        <w:rPr>
          <w:i/>
          <w:iCs/>
          <w:sz w:val="24"/>
          <w:szCs w:val="24"/>
        </w:rPr>
        <w:t>e</w:t>
      </w:r>
      <w:r w:rsidR="00C2536E" w:rsidRPr="00C2536E">
        <w:rPr>
          <w:i/>
          <w:iCs/>
          <w:sz w:val="24"/>
          <w:szCs w:val="24"/>
        </w:rPr>
        <w:t>u</w:t>
      </w:r>
      <w:r w:rsidRPr="00C2536E">
        <w:rPr>
          <w:i/>
          <w:iCs/>
          <w:sz w:val="24"/>
          <w:szCs w:val="24"/>
        </w:rPr>
        <w:t>ro</w:t>
      </w:r>
      <w:proofErr w:type="spellEnd"/>
      <w:r w:rsidRPr="00C2536E">
        <w:rPr>
          <w:i/>
          <w:iCs/>
          <w:sz w:val="24"/>
          <w:szCs w:val="24"/>
        </w:rPr>
        <w:t>.</w:t>
      </w:r>
    </w:p>
    <w:p w14:paraId="2C9AE3E5" w14:textId="3ED77F93" w:rsidR="005D0BE6" w:rsidRPr="005D0BE6" w:rsidRDefault="005D0BE6" w:rsidP="005D0BE6">
      <w:pPr>
        <w:ind w:firstLine="567"/>
        <w:jc w:val="both"/>
        <w:rPr>
          <w:sz w:val="24"/>
          <w:szCs w:val="24"/>
        </w:rPr>
      </w:pPr>
      <w:r w:rsidRPr="005D0BE6">
        <w:rPr>
          <w:sz w:val="24"/>
          <w:szCs w:val="24"/>
        </w:rPr>
        <w:t>Pašvaldībām ik gadu tiek prognozēts nodokļu ieņēmumu pieaugums (tajā skaitā kompensācija par nodokļu izmaiņām), 2026. gadam paredzēts pieaugums 15</w:t>
      </w:r>
      <w:r w:rsidR="00E93190">
        <w:rPr>
          <w:sz w:val="24"/>
          <w:szCs w:val="24"/>
        </w:rPr>
        <w:t>1</w:t>
      </w:r>
      <w:r w:rsidRPr="005D0BE6">
        <w:rPr>
          <w:sz w:val="24"/>
          <w:szCs w:val="24"/>
        </w:rPr>
        <w:t>,</w:t>
      </w:r>
      <w:r w:rsidR="00115FEE">
        <w:rPr>
          <w:sz w:val="24"/>
          <w:szCs w:val="24"/>
        </w:rPr>
        <w:t>4</w:t>
      </w:r>
      <w:r w:rsidRPr="005D0BE6">
        <w:rPr>
          <w:sz w:val="24"/>
          <w:szCs w:val="24"/>
        </w:rPr>
        <w:t xml:space="preserve"> milj. </w:t>
      </w:r>
      <w:proofErr w:type="spellStart"/>
      <w:r w:rsidRPr="00C0537E">
        <w:rPr>
          <w:i/>
          <w:iCs/>
          <w:sz w:val="24"/>
          <w:szCs w:val="24"/>
        </w:rPr>
        <w:t>euro</w:t>
      </w:r>
      <w:proofErr w:type="spellEnd"/>
      <w:r w:rsidRPr="00C0537E">
        <w:rPr>
          <w:i/>
          <w:iCs/>
          <w:sz w:val="24"/>
          <w:szCs w:val="24"/>
        </w:rPr>
        <w:t xml:space="preserve"> </w:t>
      </w:r>
      <w:r w:rsidRPr="005D0BE6">
        <w:rPr>
          <w:sz w:val="24"/>
          <w:szCs w:val="24"/>
        </w:rPr>
        <w:t>apmērā jeb 6,1%, salīdzinot ar 2025. gada plānu.</w:t>
      </w:r>
    </w:p>
    <w:p w14:paraId="58177B10" w14:textId="4D258D46" w:rsidR="005D0BE6" w:rsidRDefault="005D0BE6" w:rsidP="005D0BE6">
      <w:pPr>
        <w:ind w:firstLine="567"/>
        <w:jc w:val="both"/>
        <w:rPr>
          <w:sz w:val="24"/>
          <w:szCs w:val="24"/>
        </w:rPr>
      </w:pPr>
      <w:r w:rsidRPr="005D0BE6">
        <w:rPr>
          <w:sz w:val="24"/>
          <w:szCs w:val="24"/>
        </w:rPr>
        <w:lastRenderedPageBreak/>
        <w:t>Vienlaikus pašvaldībām ir jāstrādā pie plāniem kā mazināt uzturēšanas izdevumus ilgtermiņā, tai skaitā, veicot strukturālas reformas, gūstot efektu no izdevumu pārskatīšanas un procesu centralizācijas, kas ļautu nodrošināt resursu efektīvāku izlietojumu.</w:t>
      </w:r>
    </w:p>
    <w:p w14:paraId="7AB53267" w14:textId="77777777" w:rsidR="005D0BE6" w:rsidRDefault="005D0BE6" w:rsidP="00E35937">
      <w:pPr>
        <w:ind w:firstLine="567"/>
        <w:jc w:val="both"/>
        <w:rPr>
          <w:sz w:val="24"/>
          <w:szCs w:val="24"/>
        </w:rPr>
      </w:pPr>
    </w:p>
    <w:p w14:paraId="7BAD7100" w14:textId="400E67F7" w:rsidR="007B3D5E" w:rsidRPr="004D00E1" w:rsidRDefault="003033B8" w:rsidP="007B3D5E">
      <w:pPr>
        <w:ind w:firstLine="567"/>
        <w:jc w:val="both"/>
        <w:rPr>
          <w:b/>
          <w:bCs/>
          <w:sz w:val="24"/>
          <w:szCs w:val="24"/>
        </w:rPr>
      </w:pPr>
      <w:r>
        <w:rPr>
          <w:b/>
          <w:bCs/>
          <w:sz w:val="24"/>
          <w:szCs w:val="24"/>
        </w:rPr>
        <w:t>Puses vienojas</w:t>
      </w:r>
      <w:r w:rsidR="007B3D5E" w:rsidRPr="004D00E1">
        <w:rPr>
          <w:b/>
          <w:bCs/>
          <w:sz w:val="24"/>
          <w:szCs w:val="24"/>
        </w:rPr>
        <w:t>:</w:t>
      </w:r>
    </w:p>
    <w:p w14:paraId="268FCE2F" w14:textId="5E4FE50B" w:rsidR="00196792" w:rsidRPr="00357846" w:rsidRDefault="00196792" w:rsidP="00196792">
      <w:pPr>
        <w:ind w:firstLine="567"/>
        <w:jc w:val="both"/>
        <w:rPr>
          <w:bCs/>
          <w:sz w:val="24"/>
          <w:szCs w:val="24"/>
        </w:rPr>
      </w:pPr>
      <w:bookmarkStart w:id="1" w:name="_Hlk148021046"/>
      <w:r w:rsidRPr="00357846">
        <w:rPr>
          <w:sz w:val="24"/>
          <w:szCs w:val="24"/>
        </w:rPr>
        <w:t xml:space="preserve">Pašvaldībām tiek garantēti IIN ieņēmumi 100% apmērā no plānotās prognozes. IIN ieņēmumu sadalījums pa ceturkšņiem tiek noteikts šāds: </w:t>
      </w:r>
      <w:r w:rsidRPr="00357846">
        <w:rPr>
          <w:bCs/>
          <w:sz w:val="24"/>
          <w:szCs w:val="24"/>
        </w:rPr>
        <w:t xml:space="preserve">I ceturksnī – 22%, II ceturksnī – 23%, III ceturksnī – 27%, IV ceturksnī – 28%. Nepieciešamības gadījumā, mēneša plāns tiek aprēķināts kā viena trešā daļa no ceturkšņa plāna. </w:t>
      </w:r>
    </w:p>
    <w:bookmarkEnd w:id="1"/>
    <w:p w14:paraId="75E5AA20" w14:textId="45AD2051" w:rsidR="00196792" w:rsidRDefault="00196792" w:rsidP="00196792">
      <w:pPr>
        <w:ind w:firstLine="567"/>
        <w:jc w:val="both"/>
        <w:rPr>
          <w:bCs/>
          <w:sz w:val="24"/>
          <w:szCs w:val="24"/>
        </w:rPr>
      </w:pPr>
      <w:r w:rsidRPr="00357846">
        <w:rPr>
          <w:bCs/>
          <w:sz w:val="24"/>
          <w:szCs w:val="24"/>
        </w:rPr>
        <w:t xml:space="preserve">Lai nodrošinātu pašvaldību funkciju veikšanai sabalansētu naudas pūsmu, pašvaldībām tiek plānots reizi nedēļā pārskaitīt </w:t>
      </w:r>
      <w:r w:rsidR="007520A0" w:rsidRPr="00357846">
        <w:rPr>
          <w:bCs/>
          <w:sz w:val="24"/>
          <w:szCs w:val="24"/>
        </w:rPr>
        <w:t xml:space="preserve">IIN </w:t>
      </w:r>
      <w:r w:rsidR="00AA090D" w:rsidRPr="00357846">
        <w:rPr>
          <w:bCs/>
          <w:sz w:val="24"/>
          <w:szCs w:val="24"/>
        </w:rPr>
        <w:t xml:space="preserve">ieņēmumus </w:t>
      </w:r>
      <w:r w:rsidR="007520A0" w:rsidRPr="00357846">
        <w:rPr>
          <w:bCs/>
          <w:sz w:val="24"/>
          <w:szCs w:val="24"/>
        </w:rPr>
        <w:t>atbilstoši</w:t>
      </w:r>
      <w:r w:rsidR="00962A32" w:rsidRPr="00357846">
        <w:rPr>
          <w:bCs/>
          <w:sz w:val="24"/>
          <w:szCs w:val="24"/>
        </w:rPr>
        <w:t xml:space="preserve"> Finanšu ministrijas mājas lapā ievietotam </w:t>
      </w:r>
      <w:r w:rsidR="00463038" w:rsidRPr="00357846">
        <w:rPr>
          <w:bCs/>
          <w:sz w:val="24"/>
          <w:szCs w:val="24"/>
        </w:rPr>
        <w:t>IIN sadalījumam</w:t>
      </w:r>
      <w:r w:rsidR="00962A32" w:rsidRPr="00357846">
        <w:rPr>
          <w:bCs/>
          <w:sz w:val="24"/>
          <w:szCs w:val="24"/>
        </w:rPr>
        <w:t>.</w:t>
      </w:r>
      <w:r w:rsidR="007520A0" w:rsidRPr="00357846">
        <w:rPr>
          <w:bCs/>
          <w:sz w:val="24"/>
          <w:szCs w:val="24"/>
        </w:rPr>
        <w:t xml:space="preserve"> </w:t>
      </w:r>
    </w:p>
    <w:p w14:paraId="4016CF66" w14:textId="77777777" w:rsidR="00196792" w:rsidRDefault="00196792" w:rsidP="00196792">
      <w:pPr>
        <w:ind w:firstLine="567"/>
        <w:jc w:val="both"/>
        <w:rPr>
          <w:bCs/>
          <w:sz w:val="24"/>
          <w:szCs w:val="24"/>
        </w:rPr>
      </w:pPr>
    </w:p>
    <w:p w14:paraId="2F960B1A" w14:textId="75B90127" w:rsidR="00196792" w:rsidRPr="000B7BE4" w:rsidRDefault="00196792" w:rsidP="00196792">
      <w:pPr>
        <w:ind w:firstLine="567"/>
        <w:jc w:val="both"/>
        <w:rPr>
          <w:bCs/>
          <w:sz w:val="24"/>
          <w:szCs w:val="24"/>
        </w:rPr>
      </w:pPr>
      <w:r w:rsidRPr="000B7BE4">
        <w:rPr>
          <w:b/>
          <w:sz w:val="24"/>
          <w:szCs w:val="24"/>
        </w:rPr>
        <w:t>Puses vienojas:</w:t>
      </w:r>
    </w:p>
    <w:p w14:paraId="2A34C0E9" w14:textId="24E76699" w:rsidR="00196792" w:rsidRPr="000B7BE4" w:rsidRDefault="00196792" w:rsidP="00196792">
      <w:pPr>
        <w:ind w:firstLine="567"/>
        <w:jc w:val="both"/>
        <w:rPr>
          <w:sz w:val="24"/>
          <w:szCs w:val="24"/>
        </w:rPr>
      </w:pPr>
      <w:r w:rsidRPr="000B7BE4">
        <w:rPr>
          <w:sz w:val="24"/>
          <w:szCs w:val="24"/>
        </w:rPr>
        <w:t xml:space="preserve">Pašvaldību IIN ieņēmumi virs garantētās IIN prognozes 2027. gadā tiek novirzīti pašvaldību aizņēmumu saistību dzēšanai. </w:t>
      </w:r>
    </w:p>
    <w:p w14:paraId="44D963AA" w14:textId="0990C11B" w:rsidR="00196792" w:rsidRPr="000B7BE4" w:rsidRDefault="00196792" w:rsidP="00196792">
      <w:pPr>
        <w:ind w:firstLine="567"/>
        <w:jc w:val="both"/>
        <w:rPr>
          <w:sz w:val="24"/>
          <w:szCs w:val="24"/>
        </w:rPr>
      </w:pPr>
      <w:bookmarkStart w:id="2" w:name="_Hlk179440837"/>
      <w:r w:rsidRPr="000B7BE4">
        <w:rPr>
          <w:sz w:val="24"/>
          <w:szCs w:val="24"/>
        </w:rPr>
        <w:t xml:space="preserve">Pašvaldības līdz 2027. gada 1. februārim pieņem domes lēmumus par pašvaldības ieņēmumu summas apmēra 2026. gadā virs garantētās </w:t>
      </w:r>
      <w:r w:rsidR="00E62F05" w:rsidRPr="000B7BE4">
        <w:rPr>
          <w:sz w:val="24"/>
          <w:szCs w:val="24"/>
        </w:rPr>
        <w:t>IIN</w:t>
      </w:r>
      <w:r w:rsidRPr="000B7BE4">
        <w:rPr>
          <w:sz w:val="24"/>
          <w:szCs w:val="24"/>
        </w:rPr>
        <w:t xml:space="preserve"> ieņēmumu prognozes attiecināšanu uz valsts aizdevumu pamatsummu maksājumu dzēšanu</w:t>
      </w:r>
      <w:bookmarkEnd w:id="2"/>
      <w:r w:rsidRPr="000B7BE4">
        <w:rPr>
          <w:sz w:val="24"/>
          <w:szCs w:val="24"/>
        </w:rPr>
        <w:t>.</w:t>
      </w:r>
    </w:p>
    <w:p w14:paraId="5C705B09" w14:textId="77777777" w:rsidR="006B12B5" w:rsidRPr="000B7BE4" w:rsidRDefault="006B12B5" w:rsidP="006B12B5">
      <w:pPr>
        <w:ind w:firstLine="567"/>
        <w:jc w:val="both"/>
        <w:rPr>
          <w:sz w:val="24"/>
          <w:szCs w:val="24"/>
        </w:rPr>
      </w:pPr>
    </w:p>
    <w:p w14:paraId="745FD8B7" w14:textId="236B75E1" w:rsidR="00896811" w:rsidRPr="000B7BE4" w:rsidRDefault="008E0AB3" w:rsidP="00E35937">
      <w:pPr>
        <w:ind w:firstLine="567"/>
        <w:jc w:val="both"/>
        <w:rPr>
          <w:b/>
          <w:bCs/>
          <w:sz w:val="24"/>
          <w:szCs w:val="24"/>
        </w:rPr>
      </w:pPr>
      <w:r w:rsidRPr="000B7BE4">
        <w:rPr>
          <w:b/>
          <w:bCs/>
          <w:sz w:val="24"/>
          <w:szCs w:val="24"/>
        </w:rPr>
        <w:t>Puses vienojas:</w:t>
      </w:r>
    </w:p>
    <w:p w14:paraId="53D7EEFF" w14:textId="6CD2888F" w:rsidR="008E0AB3" w:rsidRDefault="008E0AB3" w:rsidP="00E35937">
      <w:pPr>
        <w:ind w:firstLine="567"/>
        <w:jc w:val="both"/>
        <w:rPr>
          <w:sz w:val="24"/>
          <w:szCs w:val="24"/>
        </w:rPr>
      </w:pPr>
      <w:r w:rsidRPr="000B7BE4">
        <w:rPr>
          <w:sz w:val="24"/>
          <w:szCs w:val="24"/>
        </w:rPr>
        <w:t xml:space="preserve">2026. gadā paredzēt papildu valsts budžeta finansējumu 3 milj. </w:t>
      </w:r>
      <w:proofErr w:type="spellStart"/>
      <w:r w:rsidRPr="008E0AB3">
        <w:rPr>
          <w:i/>
          <w:iCs/>
          <w:sz w:val="24"/>
          <w:szCs w:val="24"/>
        </w:rPr>
        <w:t>euro</w:t>
      </w:r>
      <w:proofErr w:type="spellEnd"/>
      <w:r w:rsidRPr="008E0AB3">
        <w:rPr>
          <w:i/>
          <w:iCs/>
          <w:sz w:val="24"/>
          <w:szCs w:val="24"/>
        </w:rPr>
        <w:t xml:space="preserve"> </w:t>
      </w:r>
      <w:r w:rsidRPr="008E0AB3">
        <w:rPr>
          <w:sz w:val="24"/>
          <w:szCs w:val="24"/>
        </w:rPr>
        <w:t>ES Austrumu robežas pašvaldībām ārējās drošības stiprināšanai</w:t>
      </w:r>
      <w:r w:rsidR="00C0537E">
        <w:rPr>
          <w:sz w:val="24"/>
          <w:szCs w:val="24"/>
        </w:rPr>
        <w:t>, tai skaitā:</w:t>
      </w:r>
    </w:p>
    <w:p w14:paraId="4D51C55A" w14:textId="40C7291E" w:rsidR="00C0537E" w:rsidRDefault="00912855" w:rsidP="00E35937">
      <w:pPr>
        <w:ind w:firstLine="567"/>
        <w:jc w:val="both"/>
        <w:rPr>
          <w:sz w:val="24"/>
          <w:szCs w:val="24"/>
        </w:rPr>
      </w:pPr>
      <w:r>
        <w:rPr>
          <w:sz w:val="24"/>
          <w:szCs w:val="24"/>
        </w:rPr>
        <w:t xml:space="preserve">Alūksnes novadam – 382 964 </w:t>
      </w:r>
      <w:proofErr w:type="spellStart"/>
      <w:r w:rsidRPr="00912855">
        <w:rPr>
          <w:i/>
          <w:iCs/>
          <w:sz w:val="24"/>
          <w:szCs w:val="24"/>
        </w:rPr>
        <w:t>euro</w:t>
      </w:r>
      <w:proofErr w:type="spellEnd"/>
      <w:r>
        <w:rPr>
          <w:sz w:val="24"/>
          <w:szCs w:val="24"/>
        </w:rPr>
        <w:t>;</w:t>
      </w:r>
    </w:p>
    <w:p w14:paraId="78D74218" w14:textId="28F5265D" w:rsidR="00912855" w:rsidRDefault="00912855" w:rsidP="00E35937">
      <w:pPr>
        <w:ind w:firstLine="567"/>
        <w:jc w:val="both"/>
        <w:rPr>
          <w:sz w:val="24"/>
          <w:szCs w:val="24"/>
        </w:rPr>
      </w:pPr>
      <w:r>
        <w:rPr>
          <w:sz w:val="24"/>
          <w:szCs w:val="24"/>
        </w:rPr>
        <w:t xml:space="preserve">Augšdaugavas novadam – 264 644 </w:t>
      </w:r>
      <w:proofErr w:type="spellStart"/>
      <w:r w:rsidRPr="00912855">
        <w:rPr>
          <w:i/>
          <w:iCs/>
          <w:sz w:val="24"/>
          <w:szCs w:val="24"/>
        </w:rPr>
        <w:t>euro</w:t>
      </w:r>
      <w:proofErr w:type="spellEnd"/>
      <w:r>
        <w:rPr>
          <w:sz w:val="24"/>
          <w:szCs w:val="24"/>
        </w:rPr>
        <w:t>;</w:t>
      </w:r>
    </w:p>
    <w:p w14:paraId="698FD137" w14:textId="76F465C3" w:rsidR="00912855" w:rsidRDefault="00912855" w:rsidP="00E35937">
      <w:pPr>
        <w:ind w:firstLine="567"/>
        <w:jc w:val="both"/>
        <w:rPr>
          <w:sz w:val="24"/>
          <w:szCs w:val="24"/>
        </w:rPr>
      </w:pPr>
      <w:r>
        <w:rPr>
          <w:sz w:val="24"/>
          <w:szCs w:val="24"/>
        </w:rPr>
        <w:t xml:space="preserve">Balvu novadam – 581 097 </w:t>
      </w:r>
      <w:proofErr w:type="spellStart"/>
      <w:r w:rsidRPr="00912855">
        <w:rPr>
          <w:i/>
          <w:iCs/>
          <w:sz w:val="24"/>
          <w:szCs w:val="24"/>
        </w:rPr>
        <w:t>euro</w:t>
      </w:r>
      <w:proofErr w:type="spellEnd"/>
      <w:r>
        <w:rPr>
          <w:sz w:val="24"/>
          <w:szCs w:val="24"/>
        </w:rPr>
        <w:t>;</w:t>
      </w:r>
    </w:p>
    <w:p w14:paraId="5347722F" w14:textId="4CBEA40B" w:rsidR="00912855" w:rsidRDefault="00912855" w:rsidP="00E35937">
      <w:pPr>
        <w:ind w:firstLine="567"/>
        <w:jc w:val="both"/>
        <w:rPr>
          <w:sz w:val="24"/>
          <w:szCs w:val="24"/>
        </w:rPr>
      </w:pPr>
      <w:r>
        <w:rPr>
          <w:sz w:val="24"/>
          <w:szCs w:val="24"/>
        </w:rPr>
        <w:t xml:space="preserve">Krāslavas novadam – 784 131 </w:t>
      </w:r>
      <w:proofErr w:type="spellStart"/>
      <w:r w:rsidRPr="00912855">
        <w:rPr>
          <w:i/>
          <w:iCs/>
          <w:sz w:val="24"/>
          <w:szCs w:val="24"/>
        </w:rPr>
        <w:t>euro</w:t>
      </w:r>
      <w:proofErr w:type="spellEnd"/>
      <w:r>
        <w:rPr>
          <w:sz w:val="24"/>
          <w:szCs w:val="24"/>
        </w:rPr>
        <w:t>;</w:t>
      </w:r>
    </w:p>
    <w:p w14:paraId="73418815" w14:textId="3159CE0B" w:rsidR="00912855" w:rsidRDefault="00912855" w:rsidP="00E35937">
      <w:pPr>
        <w:ind w:firstLine="567"/>
        <w:jc w:val="both"/>
        <w:rPr>
          <w:sz w:val="24"/>
          <w:szCs w:val="24"/>
        </w:rPr>
      </w:pPr>
      <w:r>
        <w:rPr>
          <w:sz w:val="24"/>
          <w:szCs w:val="24"/>
        </w:rPr>
        <w:t xml:space="preserve">Ludzas novadam – 987 164 </w:t>
      </w:r>
      <w:proofErr w:type="spellStart"/>
      <w:r w:rsidRPr="00912855">
        <w:rPr>
          <w:i/>
          <w:iCs/>
          <w:sz w:val="24"/>
          <w:szCs w:val="24"/>
        </w:rPr>
        <w:t>euro</w:t>
      </w:r>
      <w:proofErr w:type="spellEnd"/>
      <w:r>
        <w:rPr>
          <w:sz w:val="24"/>
          <w:szCs w:val="24"/>
        </w:rPr>
        <w:t>.</w:t>
      </w:r>
    </w:p>
    <w:p w14:paraId="0E82B643" w14:textId="77777777" w:rsidR="00DD28E8" w:rsidRPr="00EC50F7" w:rsidRDefault="00DD28E8" w:rsidP="00E35937">
      <w:pPr>
        <w:ind w:firstLine="567"/>
        <w:jc w:val="both"/>
        <w:rPr>
          <w:sz w:val="24"/>
          <w:szCs w:val="24"/>
        </w:rPr>
      </w:pPr>
    </w:p>
    <w:p w14:paraId="2E968DB5" w14:textId="71E71808" w:rsidR="00AE228C" w:rsidRPr="00EC50F7" w:rsidRDefault="00AE228C" w:rsidP="00E35937">
      <w:pPr>
        <w:ind w:firstLine="567"/>
        <w:jc w:val="both"/>
        <w:rPr>
          <w:b/>
          <w:iCs/>
          <w:sz w:val="24"/>
          <w:szCs w:val="24"/>
        </w:rPr>
      </w:pPr>
      <w:r w:rsidRPr="00EC50F7">
        <w:rPr>
          <w:b/>
          <w:iCs/>
          <w:sz w:val="24"/>
          <w:szCs w:val="24"/>
        </w:rPr>
        <w:t>Puses vienojas:</w:t>
      </w:r>
    </w:p>
    <w:p w14:paraId="64A80D93" w14:textId="6B3EDC8B" w:rsidR="00B42402" w:rsidRPr="00EC50F7" w:rsidRDefault="00B42402" w:rsidP="00E35937">
      <w:pPr>
        <w:ind w:firstLine="567"/>
        <w:jc w:val="both"/>
        <w:rPr>
          <w:sz w:val="24"/>
          <w:szCs w:val="24"/>
        </w:rPr>
      </w:pPr>
      <w:r w:rsidRPr="00EC50F7">
        <w:rPr>
          <w:iCs/>
          <w:sz w:val="24"/>
          <w:szCs w:val="24"/>
        </w:rPr>
        <w:t>Kopumā atbalstīt nodokļu ieņēmumus, kas tiek ieskaitīti pašvaldību budžetos 202</w:t>
      </w:r>
      <w:r w:rsidR="00101D73">
        <w:rPr>
          <w:iCs/>
          <w:sz w:val="24"/>
          <w:szCs w:val="24"/>
        </w:rPr>
        <w:t>6</w:t>
      </w:r>
      <w:r w:rsidRPr="00EC50F7">
        <w:rPr>
          <w:iCs/>
          <w:sz w:val="24"/>
          <w:szCs w:val="24"/>
        </w:rPr>
        <w:t>. gadā atbilstoši protokola 1.</w:t>
      </w:r>
      <w:r w:rsidR="00296A33">
        <w:rPr>
          <w:iCs/>
          <w:sz w:val="24"/>
          <w:szCs w:val="24"/>
        </w:rPr>
        <w:t xml:space="preserve"> </w:t>
      </w:r>
      <w:r w:rsidRPr="00EC50F7">
        <w:rPr>
          <w:iCs/>
          <w:sz w:val="24"/>
          <w:szCs w:val="24"/>
        </w:rPr>
        <w:t>pielikumā minētajam apmēram</w:t>
      </w:r>
      <w:r w:rsidR="00A515FF" w:rsidRPr="00EC50F7">
        <w:rPr>
          <w:iCs/>
          <w:sz w:val="24"/>
          <w:szCs w:val="24"/>
        </w:rPr>
        <w:t>.</w:t>
      </w:r>
      <w:r w:rsidRPr="00EC50F7">
        <w:rPr>
          <w:sz w:val="24"/>
          <w:szCs w:val="24"/>
        </w:rPr>
        <w:t xml:space="preserve"> </w:t>
      </w:r>
    </w:p>
    <w:p w14:paraId="74B9D7B6" w14:textId="77777777" w:rsidR="000B7BE4" w:rsidRDefault="000B7BE4" w:rsidP="00E35937">
      <w:pPr>
        <w:pStyle w:val="ListParagraph"/>
        <w:ind w:left="0"/>
        <w:jc w:val="center"/>
        <w:rPr>
          <w:b/>
          <w:sz w:val="24"/>
          <w:szCs w:val="24"/>
        </w:rPr>
      </w:pPr>
    </w:p>
    <w:p w14:paraId="47B0B6E2" w14:textId="4FEEDDBE" w:rsidR="00436629" w:rsidRDefault="004762DB" w:rsidP="00E35937">
      <w:pPr>
        <w:pStyle w:val="ListParagraph"/>
        <w:ind w:left="0"/>
        <w:jc w:val="center"/>
        <w:rPr>
          <w:b/>
          <w:sz w:val="24"/>
          <w:szCs w:val="24"/>
        </w:rPr>
      </w:pPr>
      <w:r>
        <w:rPr>
          <w:b/>
          <w:sz w:val="24"/>
          <w:szCs w:val="24"/>
        </w:rPr>
        <w:t>2</w:t>
      </w:r>
      <w:r w:rsidR="00F22EBD" w:rsidRPr="00EC50F7">
        <w:rPr>
          <w:b/>
          <w:sz w:val="24"/>
          <w:szCs w:val="24"/>
        </w:rPr>
        <w:t xml:space="preserve">. </w:t>
      </w:r>
      <w:r w:rsidR="00436629" w:rsidRPr="00EC50F7">
        <w:rPr>
          <w:b/>
          <w:sz w:val="24"/>
          <w:szCs w:val="24"/>
        </w:rPr>
        <w:t>Par pašvaldību aizņēmumiem</w:t>
      </w:r>
      <w:r w:rsidR="005A6FA7" w:rsidRPr="00EC50F7">
        <w:rPr>
          <w:b/>
          <w:sz w:val="24"/>
          <w:szCs w:val="24"/>
        </w:rPr>
        <w:t xml:space="preserve"> un </w:t>
      </w:r>
      <w:r w:rsidR="005A6FA7" w:rsidRPr="00372784">
        <w:rPr>
          <w:b/>
          <w:sz w:val="24"/>
          <w:szCs w:val="24"/>
        </w:rPr>
        <w:t xml:space="preserve">galvojumiem </w:t>
      </w:r>
      <w:r w:rsidR="00155770" w:rsidRPr="00372784">
        <w:rPr>
          <w:b/>
          <w:sz w:val="24"/>
          <w:szCs w:val="24"/>
        </w:rPr>
        <w:t>un PPP</w:t>
      </w:r>
      <w:r w:rsidR="005D0BE6">
        <w:rPr>
          <w:b/>
          <w:sz w:val="24"/>
          <w:szCs w:val="24"/>
        </w:rPr>
        <w:t xml:space="preserve"> projektiem</w:t>
      </w:r>
    </w:p>
    <w:p w14:paraId="3A64FDA5" w14:textId="77777777" w:rsidR="000B1DB3" w:rsidRDefault="000B1DB3" w:rsidP="000B1DB3">
      <w:pPr>
        <w:pStyle w:val="ListParagraph"/>
        <w:ind w:left="0"/>
        <w:rPr>
          <w:b/>
          <w:sz w:val="24"/>
          <w:szCs w:val="24"/>
        </w:rPr>
      </w:pPr>
    </w:p>
    <w:p w14:paraId="457C806F" w14:textId="17AEB757" w:rsidR="000B1DB3" w:rsidRPr="00EC50F7" w:rsidRDefault="00616F2A" w:rsidP="00C0537E">
      <w:pPr>
        <w:pStyle w:val="ListParagraph"/>
        <w:ind w:left="0" w:firstLine="567"/>
        <w:rPr>
          <w:b/>
          <w:sz w:val="24"/>
          <w:szCs w:val="24"/>
        </w:rPr>
      </w:pPr>
      <w:r>
        <w:rPr>
          <w:b/>
          <w:sz w:val="24"/>
          <w:szCs w:val="24"/>
        </w:rPr>
        <w:t>Puses</w:t>
      </w:r>
      <w:r w:rsidR="000B1DB3">
        <w:rPr>
          <w:b/>
          <w:sz w:val="24"/>
          <w:szCs w:val="24"/>
        </w:rPr>
        <w:t xml:space="preserve"> vienojas: </w:t>
      </w:r>
    </w:p>
    <w:p w14:paraId="7386F40A" w14:textId="6B1EFDA5" w:rsidR="00155770" w:rsidRPr="00BE6D51" w:rsidRDefault="00155770" w:rsidP="00155770">
      <w:pPr>
        <w:pStyle w:val="ListParagraph"/>
        <w:numPr>
          <w:ilvl w:val="0"/>
          <w:numId w:val="2"/>
        </w:numPr>
        <w:tabs>
          <w:tab w:val="left" w:pos="993"/>
        </w:tabs>
        <w:ind w:left="0" w:firstLine="567"/>
        <w:jc w:val="both"/>
        <w:rPr>
          <w:sz w:val="24"/>
          <w:szCs w:val="24"/>
        </w:rPr>
      </w:pPr>
      <w:r w:rsidRPr="007C70DF">
        <w:rPr>
          <w:bCs/>
          <w:sz w:val="24"/>
          <w:szCs w:val="24"/>
        </w:rPr>
        <w:t xml:space="preserve">Noteikt </w:t>
      </w:r>
      <w:r w:rsidRPr="007C70DF">
        <w:rPr>
          <w:rFonts w:eastAsia="Calibri"/>
          <w:sz w:val="24"/>
          <w:szCs w:val="24"/>
        </w:rPr>
        <w:t>pašvaldību ikgadējo pieļaujamo aizņēmuma palielinājumu 2026., 2027. un 2028</w:t>
      </w:r>
      <w:r w:rsidR="009F5E44">
        <w:rPr>
          <w:rFonts w:eastAsia="Calibri"/>
          <w:sz w:val="24"/>
          <w:szCs w:val="24"/>
        </w:rPr>
        <w:t>.</w:t>
      </w:r>
      <w:r w:rsidRPr="007C70DF">
        <w:rPr>
          <w:rFonts w:eastAsia="Calibri"/>
          <w:sz w:val="24"/>
          <w:szCs w:val="24"/>
          <w:shd w:val="clear" w:color="auto" w:fill="FFFFFF" w:themeFill="background1"/>
        </w:rPr>
        <w:t xml:space="preserve">gadā 168 milj. </w:t>
      </w:r>
      <w:proofErr w:type="spellStart"/>
      <w:r w:rsidRPr="007C70DF">
        <w:rPr>
          <w:rFonts w:eastAsia="Calibri"/>
          <w:i/>
          <w:sz w:val="24"/>
          <w:szCs w:val="24"/>
          <w:shd w:val="clear" w:color="auto" w:fill="FFFFFF" w:themeFill="background1"/>
        </w:rPr>
        <w:t>euro</w:t>
      </w:r>
      <w:proofErr w:type="spellEnd"/>
      <w:r w:rsidRPr="007C70DF">
        <w:rPr>
          <w:rFonts w:eastAsia="Calibri"/>
          <w:sz w:val="24"/>
          <w:szCs w:val="24"/>
          <w:shd w:val="clear" w:color="auto" w:fill="FFFFFF" w:themeFill="background1"/>
        </w:rPr>
        <w:t xml:space="preserve">. </w:t>
      </w:r>
      <w:r w:rsidRPr="007C70DF">
        <w:rPr>
          <w:sz w:val="24"/>
          <w:szCs w:val="24"/>
          <w:shd w:val="clear" w:color="auto" w:fill="FFFFFF" w:themeFill="background1"/>
        </w:rPr>
        <w:t>Sagatavojot</w:t>
      </w:r>
      <w:r w:rsidRPr="007C70DF">
        <w:rPr>
          <w:sz w:val="24"/>
          <w:szCs w:val="24"/>
        </w:rPr>
        <w:t xml:space="preserve"> likum</w:t>
      </w:r>
      <w:r w:rsidR="00ED2209">
        <w:rPr>
          <w:sz w:val="24"/>
          <w:szCs w:val="24"/>
        </w:rPr>
        <w:t>projektu</w:t>
      </w:r>
      <w:r w:rsidRPr="007C70DF">
        <w:rPr>
          <w:sz w:val="24"/>
          <w:szCs w:val="24"/>
        </w:rPr>
        <w:t xml:space="preserve"> par valsts budžetu 2027. gadam un budžeta ietvaru 2027., 2028.</w:t>
      </w:r>
      <w:r w:rsidR="00ED2209">
        <w:rPr>
          <w:sz w:val="24"/>
          <w:szCs w:val="24"/>
        </w:rPr>
        <w:t>,</w:t>
      </w:r>
      <w:r w:rsidRPr="007C70DF">
        <w:rPr>
          <w:sz w:val="24"/>
          <w:szCs w:val="24"/>
        </w:rPr>
        <w:t xml:space="preserve"> 2029.</w:t>
      </w:r>
      <w:r w:rsidR="00ED2209">
        <w:rPr>
          <w:sz w:val="24"/>
          <w:szCs w:val="24"/>
        </w:rPr>
        <w:t xml:space="preserve"> un 2030. </w:t>
      </w:r>
      <w:r w:rsidRPr="007C70DF">
        <w:rPr>
          <w:sz w:val="24"/>
          <w:szCs w:val="24"/>
        </w:rPr>
        <w:t xml:space="preserve">gadam, kopējais aizņēmumu pieļaujamais palielinājums tiek precizēts. </w:t>
      </w:r>
      <w:bookmarkStart w:id="3" w:name="_Hlk209088328"/>
      <w:r w:rsidRPr="00BE6D51">
        <w:rPr>
          <w:sz w:val="24"/>
          <w:szCs w:val="24"/>
        </w:rPr>
        <w:t xml:space="preserve">Kopējo pašvaldību  aizņēmumu limitu veido minētais palielinājums un pašvaldību iepriekš ņemto aizņēmumu atmaksas, kas  regulāri tiek aktualizētas, ņemot vērā aizdevumu atmaksas grafikus. </w:t>
      </w:r>
    </w:p>
    <w:p w14:paraId="1B4D0FC2" w14:textId="77777777" w:rsidR="00155770" w:rsidRPr="00C869E6" w:rsidRDefault="00155770" w:rsidP="00155770">
      <w:pPr>
        <w:pStyle w:val="ListParagraph"/>
        <w:numPr>
          <w:ilvl w:val="0"/>
          <w:numId w:val="2"/>
        </w:numPr>
        <w:tabs>
          <w:tab w:val="left" w:pos="993"/>
        </w:tabs>
        <w:ind w:left="0" w:firstLine="567"/>
        <w:jc w:val="both"/>
        <w:rPr>
          <w:sz w:val="24"/>
          <w:szCs w:val="24"/>
        </w:rPr>
      </w:pPr>
      <w:r w:rsidRPr="00C869E6">
        <w:rPr>
          <w:rFonts w:eastAsia="Calibri"/>
          <w:sz w:val="24"/>
          <w:szCs w:val="24"/>
        </w:rPr>
        <w:t xml:space="preserve">Galvenās aizņēmumu prioritātes vidējā termiņā 2026. – 2028. gadam: </w:t>
      </w:r>
    </w:p>
    <w:p w14:paraId="76623D25" w14:textId="200A3EBD" w:rsidR="00155770" w:rsidRPr="007C70DF" w:rsidRDefault="00155770" w:rsidP="00155770">
      <w:pPr>
        <w:ind w:left="993" w:hanging="426"/>
        <w:jc w:val="both"/>
        <w:rPr>
          <w:sz w:val="24"/>
          <w:szCs w:val="24"/>
          <w:lang w:eastAsia="lv-LV"/>
        </w:rPr>
      </w:pPr>
      <w:r w:rsidRPr="007C70DF">
        <w:rPr>
          <w:sz w:val="24"/>
          <w:szCs w:val="24"/>
          <w:lang w:eastAsia="lv-LV"/>
        </w:rPr>
        <w:t xml:space="preserve">2.1. </w:t>
      </w:r>
      <w:bookmarkStart w:id="4" w:name="_Hlk208221899"/>
      <w:r w:rsidRPr="007C70DF">
        <w:rPr>
          <w:sz w:val="24"/>
          <w:szCs w:val="24"/>
          <w:lang w:eastAsia="lv-LV"/>
        </w:rPr>
        <w:t xml:space="preserve">Eiropas Savienības un pārējās ārvalstu finanšu palīdzības (turpmāk – ES) līdzfinansēti projekti ar aizņēmuma apmēru, kas nepārsniedz projekta attiecināmo izmaksu kopējo apmēru projekta saskaņotajām izmaksām un aktivitātēm. Pašvaldību ES līdzfinansēto projektu saskaņotās aktivitātes un to apmēru nosaka noslēgtā vienošanās/līgums ar attiecīgo atbildīgo iestādi par projekta īstenošanu. Kopējie pieejamie finansēšanas resursi ir aizņēmums ne vairāk kā attiecināmo izmaksu  apmērā projekta saskaņotajām aktivitātēm, avanss </w:t>
      </w:r>
      <w:r w:rsidR="008236AA">
        <w:rPr>
          <w:sz w:val="24"/>
          <w:szCs w:val="24"/>
          <w:lang w:eastAsia="lv-LV"/>
        </w:rPr>
        <w:t xml:space="preserve">no </w:t>
      </w:r>
      <w:r>
        <w:rPr>
          <w:sz w:val="24"/>
          <w:szCs w:val="24"/>
          <w:lang w:eastAsia="lv-LV"/>
        </w:rPr>
        <w:t xml:space="preserve">atbildīgās institūcijas </w:t>
      </w:r>
      <w:r w:rsidRPr="007C70DF">
        <w:rPr>
          <w:sz w:val="24"/>
          <w:szCs w:val="24"/>
          <w:lang w:eastAsia="lv-LV"/>
        </w:rPr>
        <w:t>(atbilstoši Ministru kabineta noteikumos par attiecīgo ES aktivitāti noteiktajam apmēram) un, ja nepieciešams, aizņēmums prioritārā investīciju projekta īstenošanai</w:t>
      </w:r>
      <w:r>
        <w:rPr>
          <w:sz w:val="24"/>
          <w:szCs w:val="24"/>
          <w:lang w:eastAsia="lv-LV"/>
        </w:rPr>
        <w:t xml:space="preserve">. </w:t>
      </w:r>
    </w:p>
    <w:p w14:paraId="31D0B312" w14:textId="77777777" w:rsidR="00155770" w:rsidRDefault="00155770" w:rsidP="00155770">
      <w:pPr>
        <w:ind w:left="993" w:hanging="426"/>
        <w:jc w:val="both"/>
        <w:rPr>
          <w:sz w:val="24"/>
          <w:szCs w:val="24"/>
          <w:lang w:eastAsia="lv-LV"/>
        </w:rPr>
      </w:pPr>
      <w:r w:rsidRPr="007C70DF">
        <w:rPr>
          <w:sz w:val="24"/>
          <w:szCs w:val="24"/>
        </w:rPr>
        <w:lastRenderedPageBreak/>
        <w:t xml:space="preserve">2.2. </w:t>
      </w:r>
      <w:r w:rsidRPr="007C70DF">
        <w:rPr>
          <w:sz w:val="24"/>
          <w:szCs w:val="24"/>
          <w:lang w:eastAsia="lv-LV"/>
        </w:rPr>
        <w:t xml:space="preserve">ES Atveseļošanas fonda (turpmāk – AF) finansēti </w:t>
      </w:r>
      <w:r w:rsidRPr="007C70DF">
        <w:rPr>
          <w:sz w:val="24"/>
          <w:szCs w:val="24"/>
        </w:rPr>
        <w:t xml:space="preserve"> </w:t>
      </w:r>
      <w:r w:rsidRPr="007C70DF">
        <w:rPr>
          <w:sz w:val="24"/>
          <w:szCs w:val="24"/>
          <w:lang w:eastAsia="lv-LV"/>
        </w:rPr>
        <w:t xml:space="preserve">projekti, ar aizņēmuma apmēru, kas ne vairāk kā par 10% pārsniedz projekta AF finansējuma apmēru projekta saskaņotajām izmaksām un aktivitātēm, un pievienotās vērtības nodokļa izmaksām (turpmāk - PVN). Pašvaldību ES līdzfinansēto projektu saskaņotās aktivitātes un to apmēru nosaka noslēgtā vienošanās ar CFLA par projekta īstenošanu. Pašvaldībām AF finansēto projektu īstenošanai kopējie pieejamie resursi ir aizņēmums ne vairāk kā 110% apmērā no AF finansējuma projekta saskaņotajām aktivitātēm, aizņēmums projekta PVN izmaksām, avanss no CFLA (atbilstoši Ministru kabineta noteikumos par attiecīgo AF aktivitāti noteiktajam apmēram) un, ja nepieciešams, aizņēmums prioritārā investīciju projekta īstenošanai. </w:t>
      </w:r>
    </w:p>
    <w:p w14:paraId="2E72927B" w14:textId="3504E9DB" w:rsidR="00155770" w:rsidRPr="00C8126B" w:rsidRDefault="00155770" w:rsidP="00155770">
      <w:pPr>
        <w:ind w:left="993" w:hanging="426"/>
        <w:jc w:val="both"/>
        <w:rPr>
          <w:sz w:val="24"/>
          <w:szCs w:val="24"/>
          <w:lang w:eastAsia="lv-LV"/>
        </w:rPr>
      </w:pPr>
      <w:r>
        <w:rPr>
          <w:sz w:val="24"/>
          <w:szCs w:val="24"/>
          <w:lang w:eastAsia="lv-LV"/>
        </w:rPr>
        <w:t xml:space="preserve">2.3. </w:t>
      </w:r>
      <w:r w:rsidRPr="007B7D4D">
        <w:rPr>
          <w:sz w:val="24"/>
          <w:szCs w:val="24"/>
        </w:rPr>
        <w:t>emisijas kvotu izsoļu ieņēmumu instrument</w:t>
      </w:r>
      <w:r>
        <w:rPr>
          <w:sz w:val="24"/>
          <w:szCs w:val="24"/>
        </w:rPr>
        <w:t>u</w:t>
      </w:r>
      <w:r w:rsidRPr="007B7D4D">
        <w:rPr>
          <w:i/>
          <w:iCs/>
          <w:sz w:val="24"/>
          <w:szCs w:val="24"/>
        </w:rPr>
        <w:t xml:space="preserve"> </w:t>
      </w:r>
      <w:r w:rsidRPr="007B7D4D">
        <w:rPr>
          <w:sz w:val="24"/>
          <w:szCs w:val="24"/>
          <w:lang w:eastAsia="lv-LV"/>
        </w:rPr>
        <w:t>līdzfinansēt</w:t>
      </w:r>
      <w:r>
        <w:rPr>
          <w:sz w:val="24"/>
          <w:szCs w:val="24"/>
          <w:lang w:eastAsia="lv-LV"/>
        </w:rPr>
        <w:t>i</w:t>
      </w:r>
      <w:r w:rsidRPr="007B7D4D">
        <w:rPr>
          <w:sz w:val="24"/>
          <w:szCs w:val="24"/>
          <w:lang w:eastAsia="lv-LV"/>
        </w:rPr>
        <w:t xml:space="preserve"> projekti ar aizņēmuma apmēru, kas nepārsniedz projekta attiecināmo izmaksu kopējo apmēru projekta saskaņotajām izmaksām un aktivitātēm.</w:t>
      </w:r>
      <w:r>
        <w:rPr>
          <w:sz w:val="24"/>
          <w:szCs w:val="24"/>
          <w:lang w:eastAsia="lv-LV"/>
        </w:rPr>
        <w:t xml:space="preserve"> </w:t>
      </w:r>
      <w:r w:rsidRPr="007C70DF">
        <w:rPr>
          <w:sz w:val="24"/>
          <w:szCs w:val="24"/>
          <w:lang w:eastAsia="lv-LV"/>
        </w:rPr>
        <w:t>Pašvaldību</w:t>
      </w:r>
      <w:r w:rsidRPr="007B7D4D">
        <w:rPr>
          <w:sz w:val="24"/>
          <w:szCs w:val="24"/>
        </w:rPr>
        <w:t xml:space="preserve"> emisijas kvotu izsoļu ieņēmumu instrumentu</w:t>
      </w:r>
      <w:r w:rsidRPr="007B7D4D">
        <w:rPr>
          <w:i/>
          <w:iCs/>
          <w:sz w:val="24"/>
          <w:szCs w:val="24"/>
        </w:rPr>
        <w:t xml:space="preserve"> </w:t>
      </w:r>
      <w:r w:rsidRPr="007B7D4D">
        <w:rPr>
          <w:sz w:val="24"/>
          <w:szCs w:val="24"/>
          <w:lang w:eastAsia="lv-LV"/>
        </w:rPr>
        <w:t>līdzfinansēt</w:t>
      </w:r>
      <w:r>
        <w:rPr>
          <w:sz w:val="24"/>
          <w:szCs w:val="24"/>
          <w:lang w:eastAsia="lv-LV"/>
        </w:rPr>
        <w:t>o</w:t>
      </w:r>
      <w:r w:rsidRPr="007C70DF">
        <w:rPr>
          <w:sz w:val="24"/>
          <w:szCs w:val="24"/>
          <w:lang w:eastAsia="lv-LV"/>
        </w:rPr>
        <w:t xml:space="preserve"> projektu saskaņotās aktivitātes un to apmēru nosaka noslēgt</w:t>
      </w:r>
      <w:r>
        <w:rPr>
          <w:sz w:val="24"/>
          <w:szCs w:val="24"/>
          <w:lang w:eastAsia="lv-LV"/>
        </w:rPr>
        <w:t>ais līgums ar Vides investīciju fond</w:t>
      </w:r>
      <w:r w:rsidR="008236AA">
        <w:rPr>
          <w:sz w:val="24"/>
          <w:szCs w:val="24"/>
          <w:lang w:eastAsia="lv-LV"/>
        </w:rPr>
        <w:t>u</w:t>
      </w:r>
      <w:r>
        <w:rPr>
          <w:sz w:val="24"/>
          <w:szCs w:val="24"/>
          <w:lang w:eastAsia="lv-LV"/>
        </w:rPr>
        <w:t xml:space="preserve"> (turpmāk – VIF) </w:t>
      </w:r>
      <w:r w:rsidRPr="007C70DF">
        <w:rPr>
          <w:sz w:val="24"/>
          <w:szCs w:val="24"/>
          <w:lang w:eastAsia="lv-LV"/>
        </w:rPr>
        <w:t xml:space="preserve">par projekta īstenošanu. Pašvaldībām </w:t>
      </w:r>
      <w:r>
        <w:rPr>
          <w:sz w:val="24"/>
          <w:szCs w:val="24"/>
          <w:lang w:eastAsia="lv-LV"/>
        </w:rPr>
        <w:t xml:space="preserve">šo </w:t>
      </w:r>
      <w:r w:rsidRPr="007C70DF">
        <w:rPr>
          <w:sz w:val="24"/>
          <w:szCs w:val="24"/>
          <w:lang w:eastAsia="lv-LV"/>
        </w:rPr>
        <w:t xml:space="preserve">projektu īstenošanai kopējie pieejamie resursi ir aizņēmums ne vairāk kā attiecināmo izmaksu  apmērā projekta saskaņotajām aktivitātēm, avanss </w:t>
      </w:r>
      <w:r>
        <w:rPr>
          <w:sz w:val="24"/>
          <w:szCs w:val="24"/>
          <w:lang w:eastAsia="lv-LV"/>
        </w:rPr>
        <w:t xml:space="preserve">no </w:t>
      </w:r>
      <w:r w:rsidRPr="00C8126B">
        <w:rPr>
          <w:sz w:val="24"/>
          <w:szCs w:val="24"/>
          <w:lang w:eastAsia="lv-LV"/>
        </w:rPr>
        <w:t>VIF un, ja nepieciešams, aizņēmums prioritārā investīciju projekta īstenošanai.</w:t>
      </w:r>
      <w:bookmarkStart w:id="5" w:name="_Hlk209088030"/>
      <w:bookmarkEnd w:id="3"/>
    </w:p>
    <w:p w14:paraId="3FC1F2C4" w14:textId="738D33A5" w:rsidR="00C8126B" w:rsidRPr="00C8126B" w:rsidRDefault="00155770" w:rsidP="00C8126B">
      <w:pPr>
        <w:ind w:left="993" w:hanging="426"/>
        <w:jc w:val="both"/>
        <w:rPr>
          <w:sz w:val="24"/>
          <w:szCs w:val="24"/>
        </w:rPr>
      </w:pPr>
      <w:r w:rsidRPr="00C8126B">
        <w:rPr>
          <w:sz w:val="24"/>
          <w:szCs w:val="24"/>
          <w:lang w:eastAsia="lv-LV"/>
        </w:rPr>
        <w:t>2.4.</w:t>
      </w:r>
      <w:r w:rsidR="00C8126B" w:rsidRPr="00C8126B">
        <w:rPr>
          <w:sz w:val="24"/>
          <w:szCs w:val="24"/>
          <w:lang w:eastAsia="lv-LV"/>
        </w:rPr>
        <w:t xml:space="preserve"> </w:t>
      </w:r>
      <w:r w:rsidR="00C8126B" w:rsidRPr="00C8126B">
        <w:rPr>
          <w:sz w:val="24"/>
          <w:szCs w:val="24"/>
        </w:rPr>
        <w:t xml:space="preserve">Rīgas </w:t>
      </w:r>
      <w:proofErr w:type="spellStart"/>
      <w:r w:rsidR="00C8126B" w:rsidRPr="00C8126B">
        <w:rPr>
          <w:sz w:val="24"/>
          <w:szCs w:val="24"/>
        </w:rPr>
        <w:t>valstspilsētas</w:t>
      </w:r>
      <w:proofErr w:type="spellEnd"/>
      <w:r w:rsidR="00C8126B" w:rsidRPr="00C8126B">
        <w:rPr>
          <w:sz w:val="24"/>
          <w:szCs w:val="24"/>
        </w:rPr>
        <w:t xml:space="preserve"> pašvaldības stratēģiskas nozīmes projekt</w:t>
      </w:r>
      <w:r w:rsidR="00C8126B">
        <w:rPr>
          <w:sz w:val="24"/>
          <w:szCs w:val="24"/>
        </w:rPr>
        <w:t>s</w:t>
      </w:r>
      <w:r w:rsidR="00C8126B" w:rsidRPr="00C8126B">
        <w:rPr>
          <w:sz w:val="24"/>
          <w:szCs w:val="24"/>
        </w:rPr>
        <w:t xml:space="preserve"> “Vanšu tilta pārbūve”</w:t>
      </w:r>
      <w:r w:rsidR="00C8126B" w:rsidRPr="00C8126B">
        <w:rPr>
          <w:color w:val="000000"/>
          <w:sz w:val="24"/>
          <w:szCs w:val="24"/>
          <w:shd w:val="clear" w:color="auto" w:fill="FFFFFF"/>
        </w:rPr>
        <w:t xml:space="preserve">: aizņēmums </w:t>
      </w:r>
      <w:r w:rsidR="00C8126B" w:rsidRPr="00C8126B">
        <w:rPr>
          <w:sz w:val="24"/>
          <w:szCs w:val="24"/>
        </w:rPr>
        <w:t>2026.</w:t>
      </w:r>
      <w:r w:rsidR="00F0243A">
        <w:rPr>
          <w:sz w:val="24"/>
          <w:szCs w:val="24"/>
        </w:rPr>
        <w:t xml:space="preserve"> </w:t>
      </w:r>
      <w:r w:rsidR="00C8126B" w:rsidRPr="00C8126B">
        <w:rPr>
          <w:sz w:val="24"/>
          <w:szCs w:val="24"/>
        </w:rPr>
        <w:t xml:space="preserve">gadā 6,7 milj. </w:t>
      </w:r>
      <w:proofErr w:type="spellStart"/>
      <w:r w:rsidR="00C8126B" w:rsidRPr="00C8126B">
        <w:rPr>
          <w:i/>
          <w:iCs/>
          <w:sz w:val="24"/>
          <w:szCs w:val="24"/>
        </w:rPr>
        <w:t>euro</w:t>
      </w:r>
      <w:proofErr w:type="spellEnd"/>
      <w:r w:rsidR="00C8126B" w:rsidRPr="00C8126B">
        <w:rPr>
          <w:sz w:val="24"/>
          <w:szCs w:val="24"/>
        </w:rPr>
        <w:t>, 2027.</w:t>
      </w:r>
      <w:r w:rsidR="00F0243A">
        <w:rPr>
          <w:sz w:val="24"/>
          <w:szCs w:val="24"/>
        </w:rPr>
        <w:t xml:space="preserve"> </w:t>
      </w:r>
      <w:r w:rsidR="00C8126B" w:rsidRPr="00C8126B">
        <w:rPr>
          <w:sz w:val="24"/>
          <w:szCs w:val="24"/>
        </w:rPr>
        <w:t xml:space="preserve">gadā  42 milj. </w:t>
      </w:r>
      <w:proofErr w:type="spellStart"/>
      <w:r w:rsidR="00C8126B" w:rsidRPr="00C8126B">
        <w:rPr>
          <w:i/>
          <w:iCs/>
          <w:sz w:val="24"/>
          <w:szCs w:val="24"/>
        </w:rPr>
        <w:t>euro</w:t>
      </w:r>
      <w:proofErr w:type="spellEnd"/>
      <w:r w:rsidR="00C8126B" w:rsidRPr="00C8126B">
        <w:rPr>
          <w:sz w:val="24"/>
          <w:szCs w:val="24"/>
        </w:rPr>
        <w:t>,  2028.</w:t>
      </w:r>
      <w:r w:rsidR="00F0243A">
        <w:rPr>
          <w:sz w:val="24"/>
          <w:szCs w:val="24"/>
        </w:rPr>
        <w:t xml:space="preserve"> </w:t>
      </w:r>
      <w:r w:rsidR="00C8126B" w:rsidRPr="00C8126B">
        <w:rPr>
          <w:sz w:val="24"/>
          <w:szCs w:val="24"/>
        </w:rPr>
        <w:t xml:space="preserve">gadā 35,8 milj. </w:t>
      </w:r>
      <w:proofErr w:type="spellStart"/>
      <w:r w:rsidR="00C8126B" w:rsidRPr="00C8126B">
        <w:rPr>
          <w:i/>
          <w:iCs/>
          <w:sz w:val="24"/>
          <w:szCs w:val="24"/>
        </w:rPr>
        <w:t>euro</w:t>
      </w:r>
      <w:proofErr w:type="spellEnd"/>
      <w:r w:rsidR="00C8126B" w:rsidRPr="00C8126B">
        <w:rPr>
          <w:i/>
          <w:iCs/>
          <w:sz w:val="24"/>
          <w:szCs w:val="24"/>
        </w:rPr>
        <w:t xml:space="preserve"> </w:t>
      </w:r>
      <w:r w:rsidR="00C8126B" w:rsidRPr="00C8126B">
        <w:rPr>
          <w:sz w:val="24"/>
          <w:szCs w:val="24"/>
        </w:rPr>
        <w:t xml:space="preserve">ar nosacījumu, ka Rīgas </w:t>
      </w:r>
      <w:proofErr w:type="spellStart"/>
      <w:r w:rsidR="00C8126B" w:rsidRPr="00C8126B">
        <w:rPr>
          <w:sz w:val="24"/>
          <w:szCs w:val="24"/>
        </w:rPr>
        <w:t>valstspilsētas</w:t>
      </w:r>
      <w:proofErr w:type="spellEnd"/>
      <w:r w:rsidR="00C8126B" w:rsidRPr="00C8126B">
        <w:rPr>
          <w:sz w:val="24"/>
          <w:szCs w:val="24"/>
        </w:rPr>
        <w:t xml:space="preserve"> pašvaldība 2026., 2027., 2028.</w:t>
      </w:r>
      <w:r w:rsidR="00F0243A">
        <w:rPr>
          <w:sz w:val="24"/>
          <w:szCs w:val="24"/>
        </w:rPr>
        <w:t xml:space="preserve"> </w:t>
      </w:r>
      <w:r w:rsidR="00C8126B" w:rsidRPr="00C8126B">
        <w:rPr>
          <w:sz w:val="24"/>
          <w:szCs w:val="24"/>
        </w:rPr>
        <w:t xml:space="preserve">gadā atmaksā iepriekš saņemtos aizņēmumus vismaz šajā punktā minētajos apmēros, tādējādi nodrošinot neitrālu ietekmi uz pašvaldību kopējo aizņēmumu limitu. </w:t>
      </w:r>
    </w:p>
    <w:p w14:paraId="0255054D" w14:textId="0B0343B2" w:rsidR="00C8126B" w:rsidRPr="00C8126B" w:rsidRDefault="00C8126B" w:rsidP="00C8126B">
      <w:pPr>
        <w:ind w:left="993" w:hanging="426"/>
        <w:jc w:val="both"/>
        <w:rPr>
          <w:sz w:val="24"/>
          <w:szCs w:val="24"/>
        </w:rPr>
      </w:pPr>
      <w:r w:rsidRPr="00C8126B">
        <w:rPr>
          <w:sz w:val="24"/>
          <w:szCs w:val="24"/>
        </w:rPr>
        <w:t xml:space="preserve">2.5. </w:t>
      </w:r>
      <w:r w:rsidRPr="00C8126B">
        <w:rPr>
          <w:sz w:val="24"/>
          <w:szCs w:val="24"/>
          <w:lang w:eastAsia="lv-LV"/>
        </w:rPr>
        <w:t>No 1.</w:t>
      </w:r>
      <w:r w:rsidR="00F0243A">
        <w:rPr>
          <w:sz w:val="24"/>
          <w:szCs w:val="24"/>
          <w:lang w:eastAsia="lv-LV"/>
        </w:rPr>
        <w:t xml:space="preserve"> </w:t>
      </w:r>
      <w:r w:rsidRPr="00C8126B">
        <w:rPr>
          <w:sz w:val="24"/>
          <w:szCs w:val="24"/>
          <w:lang w:eastAsia="lv-LV"/>
        </w:rPr>
        <w:t xml:space="preserve">punktā minētā aizņēmuma palielinājuma noteikt aizņēmuma palielinājumu 130 milj. </w:t>
      </w:r>
      <w:proofErr w:type="spellStart"/>
      <w:r w:rsidRPr="00C8126B">
        <w:rPr>
          <w:i/>
          <w:iCs/>
          <w:sz w:val="24"/>
          <w:szCs w:val="24"/>
          <w:lang w:eastAsia="lv-LV"/>
        </w:rPr>
        <w:t>euro</w:t>
      </w:r>
      <w:proofErr w:type="spellEnd"/>
      <w:r w:rsidRPr="00C8126B">
        <w:rPr>
          <w:i/>
          <w:iCs/>
          <w:sz w:val="24"/>
          <w:szCs w:val="24"/>
          <w:lang w:eastAsia="lv-LV"/>
        </w:rPr>
        <w:t xml:space="preserve"> </w:t>
      </w:r>
      <w:r w:rsidRPr="00C8126B">
        <w:rPr>
          <w:sz w:val="24"/>
          <w:szCs w:val="24"/>
          <w:lang w:eastAsia="lv-LV"/>
        </w:rPr>
        <w:t xml:space="preserve">ES, AF un </w:t>
      </w:r>
      <w:r w:rsidRPr="00C8126B">
        <w:rPr>
          <w:sz w:val="24"/>
          <w:szCs w:val="24"/>
        </w:rPr>
        <w:t>emisijas kvotu izsoļu ieņēmumu instrumentu</w:t>
      </w:r>
      <w:r w:rsidRPr="00C8126B">
        <w:rPr>
          <w:i/>
          <w:iCs/>
          <w:sz w:val="24"/>
          <w:szCs w:val="24"/>
        </w:rPr>
        <w:t xml:space="preserve"> </w:t>
      </w:r>
      <w:r w:rsidRPr="00C8126B">
        <w:rPr>
          <w:sz w:val="24"/>
          <w:szCs w:val="24"/>
          <w:lang w:eastAsia="lv-LV"/>
        </w:rPr>
        <w:t xml:space="preserve">līdzfinansētiem projektiem. </w:t>
      </w:r>
      <w:r w:rsidRPr="00C8126B">
        <w:rPr>
          <w:rFonts w:eastAsia="Calibri"/>
          <w:sz w:val="24"/>
          <w:szCs w:val="24"/>
        </w:rPr>
        <w:t xml:space="preserve"> </w:t>
      </w:r>
      <w:r w:rsidRPr="00C8126B">
        <w:rPr>
          <w:sz w:val="24"/>
          <w:szCs w:val="24"/>
          <w:lang w:eastAsia="lv-LV"/>
        </w:rPr>
        <w:t>Lai nodrošinātu šo projektu sekmīgu īstenošanu, pašvaldību aizņēmuma limita palielināšanas iespējas minētajiem projektiem,  ja nepieciešamas, ir izskatāmas normatīvajos aktos noteiktajā kārtībā, ievērojot ilgtspējīgu finanšu politiku.</w:t>
      </w:r>
    </w:p>
    <w:p w14:paraId="13AAEA59" w14:textId="575D2EB1" w:rsidR="00155770" w:rsidRPr="00155770" w:rsidRDefault="00155770" w:rsidP="00155770">
      <w:pPr>
        <w:ind w:firstLine="567"/>
        <w:jc w:val="both"/>
        <w:rPr>
          <w:sz w:val="24"/>
          <w:szCs w:val="24"/>
          <w:lang w:eastAsia="lv-LV"/>
        </w:rPr>
      </w:pPr>
      <w:r>
        <w:rPr>
          <w:rFonts w:eastAsia="Calibri"/>
          <w:sz w:val="24"/>
          <w:szCs w:val="24"/>
        </w:rPr>
        <w:t xml:space="preserve">3. </w:t>
      </w:r>
      <w:r w:rsidRPr="00155770">
        <w:rPr>
          <w:rFonts w:eastAsia="Calibri"/>
          <w:sz w:val="24"/>
          <w:szCs w:val="24"/>
        </w:rPr>
        <w:t>Pašvaldībām 2026.</w:t>
      </w:r>
      <w:r w:rsidR="009C265B">
        <w:rPr>
          <w:rFonts w:eastAsia="Calibri"/>
          <w:sz w:val="24"/>
          <w:szCs w:val="24"/>
        </w:rPr>
        <w:t xml:space="preserve"> – </w:t>
      </w:r>
      <w:r w:rsidRPr="00155770">
        <w:rPr>
          <w:rFonts w:eastAsia="Calibri"/>
          <w:sz w:val="24"/>
          <w:szCs w:val="24"/>
        </w:rPr>
        <w:t>2028.</w:t>
      </w:r>
      <w:r w:rsidR="00462907">
        <w:rPr>
          <w:rFonts w:eastAsia="Calibri"/>
          <w:sz w:val="24"/>
          <w:szCs w:val="24"/>
        </w:rPr>
        <w:t xml:space="preserve"> </w:t>
      </w:r>
      <w:r w:rsidRPr="00155770">
        <w:rPr>
          <w:rFonts w:eastAsia="Calibri"/>
          <w:sz w:val="24"/>
          <w:szCs w:val="24"/>
        </w:rPr>
        <w:t xml:space="preserve">gadā no ikgadējā </w:t>
      </w:r>
      <w:r w:rsidRPr="00155770">
        <w:rPr>
          <w:sz w:val="24"/>
          <w:szCs w:val="24"/>
          <w:lang w:eastAsia="lv-LV"/>
        </w:rPr>
        <w:t xml:space="preserve">kopējā aizņēmuma palielinājuma tiek </w:t>
      </w:r>
      <w:r w:rsidRPr="00155770">
        <w:rPr>
          <w:rFonts w:eastAsia="Calibri"/>
          <w:sz w:val="24"/>
          <w:szCs w:val="24"/>
        </w:rPr>
        <w:t xml:space="preserve">nodrošināta iepriekšējos gados piešķirto vidējā termiņa aizdevumu izmaksa atbilstoši aizdevumu līgumos noteiktajiem </w:t>
      </w:r>
      <w:r w:rsidRPr="00155770">
        <w:rPr>
          <w:rFonts w:eastAsia="Calibri"/>
          <w:color w:val="000000" w:themeColor="text1"/>
          <w:sz w:val="24"/>
          <w:szCs w:val="24"/>
        </w:rPr>
        <w:t xml:space="preserve">nosacījumiem. </w:t>
      </w:r>
    </w:p>
    <w:p w14:paraId="1EED2224" w14:textId="2CD528F3" w:rsidR="00155770" w:rsidRPr="00155770" w:rsidRDefault="00155770" w:rsidP="00155770">
      <w:pPr>
        <w:ind w:firstLine="567"/>
        <w:jc w:val="both"/>
        <w:rPr>
          <w:rFonts w:eastAsia="Calibri"/>
          <w:color w:val="000000" w:themeColor="text1"/>
          <w:sz w:val="24"/>
          <w:szCs w:val="24"/>
        </w:rPr>
      </w:pPr>
      <w:r>
        <w:rPr>
          <w:rFonts w:eastAsia="Calibri"/>
          <w:sz w:val="24"/>
          <w:szCs w:val="24"/>
        </w:rPr>
        <w:t xml:space="preserve">4. </w:t>
      </w:r>
      <w:r w:rsidRPr="00155770">
        <w:rPr>
          <w:rFonts w:eastAsia="Calibri"/>
          <w:sz w:val="24"/>
          <w:szCs w:val="24"/>
        </w:rPr>
        <w:t>Pašvaldībām 2026.</w:t>
      </w:r>
      <w:r w:rsidR="00462907">
        <w:rPr>
          <w:rFonts w:eastAsia="Calibri"/>
          <w:sz w:val="24"/>
          <w:szCs w:val="24"/>
        </w:rPr>
        <w:t xml:space="preserve"> </w:t>
      </w:r>
      <w:r w:rsidRPr="00155770">
        <w:rPr>
          <w:rFonts w:eastAsia="Calibri"/>
          <w:sz w:val="24"/>
          <w:szCs w:val="24"/>
        </w:rPr>
        <w:t>gadā</w:t>
      </w:r>
      <w:bookmarkStart w:id="6" w:name="_Hlk210050282"/>
      <w:r w:rsidRPr="00155770">
        <w:rPr>
          <w:rFonts w:eastAsia="Calibri"/>
          <w:sz w:val="24"/>
          <w:szCs w:val="24"/>
        </w:rPr>
        <w:t>, papildus vidējā termiņa aizņēmumiem</w:t>
      </w:r>
      <w:bookmarkEnd w:id="6"/>
      <w:r w:rsidRPr="00155770">
        <w:rPr>
          <w:rFonts w:eastAsia="Calibri"/>
          <w:sz w:val="24"/>
          <w:szCs w:val="24"/>
        </w:rPr>
        <w:t xml:space="preserve">, </w:t>
      </w:r>
      <w:r w:rsidRPr="00155770">
        <w:rPr>
          <w:sz w:val="24"/>
          <w:szCs w:val="24"/>
          <w:lang w:eastAsia="lv-LV"/>
        </w:rPr>
        <w:t xml:space="preserve">ir noteikti  </w:t>
      </w:r>
      <w:r w:rsidRPr="00155770">
        <w:rPr>
          <w:rFonts w:eastAsia="Calibri"/>
          <w:sz w:val="24"/>
          <w:szCs w:val="24"/>
        </w:rPr>
        <w:t xml:space="preserve">aizņēmumi: </w:t>
      </w:r>
    </w:p>
    <w:p w14:paraId="0A436F56" w14:textId="0EEF6531" w:rsidR="00155770" w:rsidRPr="00495A97" w:rsidRDefault="00155770" w:rsidP="00155770">
      <w:pPr>
        <w:pStyle w:val="ListParagraph"/>
        <w:numPr>
          <w:ilvl w:val="1"/>
          <w:numId w:val="44"/>
        </w:numPr>
        <w:ind w:left="993" w:hanging="426"/>
        <w:jc w:val="both"/>
        <w:rPr>
          <w:rFonts w:eastAsia="Calibri"/>
          <w:color w:val="000000" w:themeColor="text1"/>
          <w:sz w:val="24"/>
          <w:szCs w:val="24"/>
        </w:rPr>
      </w:pPr>
      <w:r>
        <w:rPr>
          <w:rFonts w:eastAsia="Calibri"/>
          <w:sz w:val="24"/>
          <w:szCs w:val="24"/>
        </w:rPr>
        <w:t xml:space="preserve"> </w:t>
      </w:r>
      <w:r w:rsidRPr="00495A97">
        <w:rPr>
          <w:rFonts w:eastAsia="Calibri"/>
          <w:sz w:val="24"/>
          <w:szCs w:val="24"/>
        </w:rPr>
        <w:t xml:space="preserve">Drošībai: patvertņu izveidošanai, tajā skaitā </w:t>
      </w:r>
      <w:r w:rsidRPr="00495A97">
        <w:rPr>
          <w:sz w:val="24"/>
          <w:szCs w:val="24"/>
          <w:lang w:eastAsia="lv-LV"/>
        </w:rPr>
        <w:t xml:space="preserve">pašvaldības administratīvajā teritorijā esošu telpu pielāgošanai patvertņu vajadzībām un drošības funkcionalitātes nodrošināšanai. </w:t>
      </w:r>
      <w:r w:rsidRPr="00495A97">
        <w:rPr>
          <w:rFonts w:eastAsia="Calibri"/>
          <w:sz w:val="24"/>
          <w:szCs w:val="24"/>
        </w:rPr>
        <w:t>Pašvaldības budžeta līdzfinansējums ne mazāk kā 10% no kopējām projekta izmaksām attiecīgajā gadā.</w:t>
      </w:r>
    </w:p>
    <w:p w14:paraId="5812E8D1" w14:textId="5CA4D010" w:rsidR="00155770" w:rsidRPr="00495A97" w:rsidRDefault="00155770" w:rsidP="00155770">
      <w:pPr>
        <w:pStyle w:val="ListParagraph"/>
        <w:numPr>
          <w:ilvl w:val="1"/>
          <w:numId w:val="44"/>
        </w:numPr>
        <w:ind w:left="993" w:hanging="426"/>
        <w:jc w:val="both"/>
        <w:rPr>
          <w:rFonts w:eastAsia="Calibri"/>
          <w:color w:val="000000" w:themeColor="text1"/>
          <w:sz w:val="24"/>
          <w:szCs w:val="24"/>
        </w:rPr>
      </w:pPr>
      <w:r>
        <w:rPr>
          <w:rFonts w:eastAsia="Calibri"/>
          <w:sz w:val="24"/>
          <w:szCs w:val="24"/>
        </w:rPr>
        <w:t xml:space="preserve"> </w:t>
      </w:r>
      <w:r w:rsidRPr="00495A97">
        <w:rPr>
          <w:rFonts w:eastAsia="Calibri"/>
          <w:sz w:val="24"/>
          <w:szCs w:val="24"/>
        </w:rPr>
        <w:t xml:space="preserve">Izglītībai: izglītības iestādes investīciju projektu īstenošanai ilgtspējīgas pamatizglītības un vidējās izglītības funkcijas īstenošanai, kā arī skolu tīkla </w:t>
      </w:r>
      <w:r w:rsidRPr="00FF2DA7">
        <w:rPr>
          <w:rFonts w:eastAsia="Calibri"/>
          <w:sz w:val="24"/>
          <w:szCs w:val="24"/>
        </w:rPr>
        <w:t>sakārtošanai</w:t>
      </w:r>
      <w:r w:rsidR="00BD4D72" w:rsidRPr="00FF2DA7">
        <w:rPr>
          <w:rFonts w:eastAsia="Calibri"/>
          <w:sz w:val="24"/>
          <w:szCs w:val="24"/>
        </w:rPr>
        <w:t>, tajā skaitā autobusu iegādei skolēnu pārvadāšanai skolu reformas ietvaros</w:t>
      </w:r>
      <w:r w:rsidRPr="00FF2DA7">
        <w:rPr>
          <w:rFonts w:eastAsia="Calibri"/>
          <w:sz w:val="24"/>
          <w:szCs w:val="24"/>
        </w:rPr>
        <w:t>. Pašvaldības budžeta līdzfinansējums ne mazāk kā 10%</w:t>
      </w:r>
      <w:r w:rsidRPr="00FF2DA7">
        <w:rPr>
          <w:sz w:val="24"/>
          <w:szCs w:val="24"/>
        </w:rPr>
        <w:t xml:space="preserve"> no </w:t>
      </w:r>
      <w:r w:rsidRPr="00FF2DA7">
        <w:rPr>
          <w:rFonts w:eastAsia="Calibri"/>
          <w:sz w:val="24"/>
          <w:szCs w:val="24"/>
        </w:rPr>
        <w:t xml:space="preserve">kopējām projekta izmaksām attiecīgajā gadā un ja ir sniegts Izglītības </w:t>
      </w:r>
      <w:r w:rsidR="009158C8" w:rsidRPr="00FF2DA7">
        <w:rPr>
          <w:rFonts w:eastAsia="Calibri"/>
          <w:sz w:val="24"/>
          <w:szCs w:val="24"/>
        </w:rPr>
        <w:t xml:space="preserve">un </w:t>
      </w:r>
      <w:r w:rsidRPr="00FF2DA7">
        <w:rPr>
          <w:rFonts w:eastAsia="Calibri"/>
          <w:sz w:val="24"/>
          <w:szCs w:val="24"/>
        </w:rPr>
        <w:t>zinātnes ministrijas pozitīvs</w:t>
      </w:r>
      <w:r w:rsidRPr="00495A97">
        <w:rPr>
          <w:rFonts w:eastAsia="Calibri"/>
          <w:sz w:val="24"/>
          <w:szCs w:val="24"/>
        </w:rPr>
        <w:t xml:space="preserve"> atzinums par projekta atbilstību Ministru kabineta apstiprinātiem projekta vērtēšanas kritērijiem, ievērtējot izglītojamo skaita pieaugumu. </w:t>
      </w:r>
    </w:p>
    <w:p w14:paraId="687A8B11" w14:textId="77777777" w:rsidR="00155770" w:rsidRPr="00495A97" w:rsidRDefault="00155770" w:rsidP="00155770">
      <w:pPr>
        <w:pStyle w:val="ListParagraph"/>
        <w:numPr>
          <w:ilvl w:val="1"/>
          <w:numId w:val="44"/>
        </w:numPr>
        <w:ind w:left="993" w:hanging="426"/>
        <w:jc w:val="both"/>
        <w:rPr>
          <w:rFonts w:eastAsia="Calibri"/>
          <w:color w:val="000000" w:themeColor="text1"/>
          <w:sz w:val="24"/>
          <w:szCs w:val="24"/>
        </w:rPr>
      </w:pPr>
      <w:r w:rsidRPr="00495A97">
        <w:rPr>
          <w:sz w:val="24"/>
          <w:szCs w:val="24"/>
        </w:rPr>
        <w:t xml:space="preserve">Demogrāfijai: jaunas pirmsskolas izglītības iestādes būvniecības vai esošas pirmsskolas izglītības iestādes paplašināšanas investīciju projektiem, mazinot bērnu rindu uz vietām pirmsskolas izglītības iestādēs, un pirmsskolas izglītības iestāžu infrastruktūras investīciju projektiem. </w:t>
      </w:r>
      <w:r w:rsidRPr="00495A97">
        <w:rPr>
          <w:rFonts w:eastAsia="Calibri"/>
          <w:sz w:val="24"/>
          <w:szCs w:val="24"/>
        </w:rPr>
        <w:t>Pašvaldības budžeta līdzfinansējums ne mazāk kā 10% no kopējām projekta izmaksām attiecīgajā gadā, ja ir sniegts Viedās administrācijas un reģionālās attīstības ministrijas pozitīvs atzinums par projekta atbilstību Ministru kabineta apstiprinātiem projekta vērtēšanas kritērijiem</w:t>
      </w:r>
      <w:bookmarkEnd w:id="5"/>
      <w:r w:rsidRPr="00495A97">
        <w:rPr>
          <w:rFonts w:eastAsia="Calibri"/>
          <w:sz w:val="24"/>
          <w:szCs w:val="24"/>
        </w:rPr>
        <w:t xml:space="preserve">, ievērtējot demogrāfijas rādītājus. </w:t>
      </w:r>
    </w:p>
    <w:p w14:paraId="4035EFA8" w14:textId="1C170F60" w:rsidR="00155770" w:rsidRPr="00BE6D51" w:rsidRDefault="00155770" w:rsidP="00155770">
      <w:pPr>
        <w:tabs>
          <w:tab w:val="left" w:pos="0"/>
        </w:tabs>
        <w:ind w:firstLine="567"/>
        <w:jc w:val="both"/>
        <w:rPr>
          <w:rFonts w:eastAsia="Calibri"/>
          <w:sz w:val="24"/>
          <w:szCs w:val="24"/>
        </w:rPr>
      </w:pPr>
      <w:r>
        <w:rPr>
          <w:rFonts w:eastAsia="Calibri"/>
          <w:sz w:val="24"/>
          <w:szCs w:val="24"/>
        </w:rPr>
        <w:lastRenderedPageBreak/>
        <w:t xml:space="preserve">5. </w:t>
      </w:r>
      <w:r w:rsidRPr="00BE6D51">
        <w:rPr>
          <w:rFonts w:eastAsia="Calibri"/>
          <w:sz w:val="24"/>
          <w:szCs w:val="24"/>
        </w:rPr>
        <w:t xml:space="preserve">Lai nodrošinātu augstas gatavības lietderīgu investīciju projektu īstenošanu atbilstoši katras pašvaldības attīstības programmas investīciju plānam, papildus </w:t>
      </w:r>
      <w:r w:rsidRPr="00BE6D51">
        <w:rPr>
          <w:rFonts w:eastAsia="Calibri"/>
          <w:color w:val="000000" w:themeColor="text1"/>
          <w:sz w:val="24"/>
          <w:szCs w:val="24"/>
        </w:rPr>
        <w:t>vidējā termiņā noteiktiem mērķiem un 4.</w:t>
      </w:r>
      <w:r w:rsidR="009C265B" w:rsidRPr="00BE6D51">
        <w:rPr>
          <w:rFonts w:eastAsia="Calibri"/>
          <w:color w:val="000000" w:themeColor="text1"/>
          <w:sz w:val="24"/>
          <w:szCs w:val="24"/>
        </w:rPr>
        <w:t xml:space="preserve"> </w:t>
      </w:r>
      <w:r w:rsidRPr="00BE6D51">
        <w:rPr>
          <w:rFonts w:eastAsia="Calibri"/>
          <w:color w:val="000000" w:themeColor="text1"/>
          <w:sz w:val="24"/>
          <w:szCs w:val="24"/>
        </w:rPr>
        <w:t xml:space="preserve">punktā minētajām prioritātēm, </w:t>
      </w:r>
      <w:r w:rsidRPr="00BE6D51">
        <w:rPr>
          <w:rFonts w:eastAsia="Calibri"/>
          <w:sz w:val="24"/>
          <w:szCs w:val="24"/>
        </w:rPr>
        <w:t>2026.</w:t>
      </w:r>
      <w:r w:rsidR="009C265B" w:rsidRPr="00BE6D51">
        <w:rPr>
          <w:rFonts w:eastAsia="Calibri"/>
          <w:sz w:val="24"/>
          <w:szCs w:val="24"/>
        </w:rPr>
        <w:t xml:space="preserve"> </w:t>
      </w:r>
      <w:r w:rsidRPr="00BE6D51">
        <w:rPr>
          <w:rFonts w:eastAsia="Calibri"/>
          <w:sz w:val="24"/>
          <w:szCs w:val="24"/>
        </w:rPr>
        <w:t xml:space="preserve">gadā noteikt aizņēmumus </w:t>
      </w:r>
      <w:r w:rsidRPr="00BE6D51">
        <w:rPr>
          <w:sz w:val="24"/>
          <w:szCs w:val="24"/>
          <w:lang w:eastAsia="lv-LV"/>
        </w:rPr>
        <w:t xml:space="preserve">pašvaldības prioritāriem investīciju projektiem, </w:t>
      </w:r>
      <w:r w:rsidRPr="00BE6D51">
        <w:rPr>
          <w:rFonts w:eastAsia="Calibri"/>
          <w:sz w:val="24"/>
          <w:szCs w:val="24"/>
        </w:rPr>
        <w:t xml:space="preserve">ievērojot šādus nosacījumus: </w:t>
      </w:r>
    </w:p>
    <w:p w14:paraId="7037C9C2" w14:textId="77777777" w:rsidR="00155770" w:rsidRPr="00BE6D51" w:rsidRDefault="00155770" w:rsidP="00155770">
      <w:pPr>
        <w:pStyle w:val="ListParagraph"/>
        <w:numPr>
          <w:ilvl w:val="1"/>
          <w:numId w:val="46"/>
        </w:numPr>
        <w:tabs>
          <w:tab w:val="left" w:pos="284"/>
        </w:tabs>
        <w:ind w:left="993" w:hanging="426"/>
        <w:jc w:val="both"/>
        <w:rPr>
          <w:rFonts w:eastAsia="Calibri"/>
          <w:i/>
          <w:iCs/>
          <w:sz w:val="24"/>
          <w:szCs w:val="24"/>
        </w:rPr>
      </w:pPr>
      <w:r w:rsidRPr="00BE6D51">
        <w:rPr>
          <w:sz w:val="24"/>
          <w:szCs w:val="24"/>
          <w:lang w:eastAsia="lv-LV"/>
        </w:rPr>
        <w:t xml:space="preserve">Katrai pašvaldībai prioritārā investīciju projekta minimālā aizņēmumu summa ne mazāk kā 300 tūkst. </w:t>
      </w:r>
      <w:proofErr w:type="spellStart"/>
      <w:r w:rsidRPr="00BE6D51">
        <w:rPr>
          <w:i/>
          <w:iCs/>
          <w:sz w:val="24"/>
          <w:szCs w:val="24"/>
          <w:lang w:eastAsia="lv-LV"/>
        </w:rPr>
        <w:t>euro</w:t>
      </w:r>
      <w:proofErr w:type="spellEnd"/>
      <w:r w:rsidRPr="00BE6D51">
        <w:rPr>
          <w:i/>
          <w:iCs/>
          <w:sz w:val="24"/>
          <w:szCs w:val="24"/>
          <w:lang w:eastAsia="lv-LV"/>
        </w:rPr>
        <w:t>;</w:t>
      </w:r>
    </w:p>
    <w:p w14:paraId="27440D7E" w14:textId="77777777" w:rsidR="00155770" w:rsidRPr="00BE6D51" w:rsidRDefault="00155770" w:rsidP="00155770">
      <w:pPr>
        <w:pStyle w:val="ListParagraph"/>
        <w:numPr>
          <w:ilvl w:val="1"/>
          <w:numId w:val="46"/>
        </w:numPr>
        <w:tabs>
          <w:tab w:val="left" w:pos="284"/>
        </w:tabs>
        <w:ind w:left="993" w:hanging="426"/>
        <w:jc w:val="both"/>
        <w:rPr>
          <w:rFonts w:eastAsia="Calibri"/>
          <w:i/>
          <w:iCs/>
          <w:sz w:val="24"/>
          <w:szCs w:val="24"/>
        </w:rPr>
      </w:pPr>
      <w:r w:rsidRPr="00BE6D51">
        <w:rPr>
          <w:sz w:val="24"/>
          <w:szCs w:val="24"/>
          <w:lang w:eastAsia="lv-LV"/>
        </w:rPr>
        <w:t>Rīgas</w:t>
      </w:r>
      <w:r w:rsidRPr="00BE6D51">
        <w:rPr>
          <w:sz w:val="24"/>
          <w:szCs w:val="24"/>
        </w:rPr>
        <w:t xml:space="preserve"> </w:t>
      </w:r>
      <w:proofErr w:type="spellStart"/>
      <w:r w:rsidRPr="00BE6D51">
        <w:rPr>
          <w:sz w:val="24"/>
          <w:szCs w:val="24"/>
        </w:rPr>
        <w:t>valstspilsētas</w:t>
      </w:r>
      <w:proofErr w:type="spellEnd"/>
      <w:r w:rsidRPr="00BE6D51">
        <w:rPr>
          <w:sz w:val="24"/>
          <w:szCs w:val="24"/>
        </w:rPr>
        <w:t xml:space="preserve"> pašvaldībai kā galvaspilsētai, </w:t>
      </w:r>
      <w:bookmarkStart w:id="7" w:name="_Hlk209524323"/>
      <w:r w:rsidRPr="00BE6D51">
        <w:rPr>
          <w:sz w:val="24"/>
          <w:szCs w:val="24"/>
        </w:rPr>
        <w:t xml:space="preserve">ar aizņēmumu </w:t>
      </w:r>
      <w:r w:rsidRPr="00BE6D51">
        <w:rPr>
          <w:sz w:val="24"/>
          <w:szCs w:val="24"/>
          <w:lang w:eastAsia="lv-LV"/>
        </w:rPr>
        <w:t xml:space="preserve">kopsummu ne vairāk kā </w:t>
      </w:r>
      <w:bookmarkEnd w:id="7"/>
      <w:r w:rsidRPr="00BE6D51">
        <w:rPr>
          <w:sz w:val="24"/>
          <w:szCs w:val="24"/>
          <w:lang w:eastAsia="lv-LV"/>
        </w:rPr>
        <w:t xml:space="preserve">10 milj. </w:t>
      </w:r>
      <w:proofErr w:type="spellStart"/>
      <w:r w:rsidRPr="00BE6D51">
        <w:rPr>
          <w:i/>
          <w:iCs/>
          <w:sz w:val="24"/>
          <w:szCs w:val="24"/>
          <w:lang w:eastAsia="lv-LV"/>
        </w:rPr>
        <w:t>euro</w:t>
      </w:r>
      <w:proofErr w:type="spellEnd"/>
      <w:r w:rsidRPr="00BE6D51">
        <w:rPr>
          <w:sz w:val="24"/>
          <w:szCs w:val="24"/>
          <w:lang w:eastAsia="lv-LV"/>
        </w:rPr>
        <w:t xml:space="preserve"> apmērā;</w:t>
      </w:r>
    </w:p>
    <w:p w14:paraId="78C6518B" w14:textId="4998A2D7" w:rsidR="00155770" w:rsidRPr="00BE6D51" w:rsidRDefault="00155770" w:rsidP="00155770">
      <w:pPr>
        <w:pStyle w:val="ListParagraph"/>
        <w:numPr>
          <w:ilvl w:val="1"/>
          <w:numId w:val="46"/>
        </w:numPr>
        <w:tabs>
          <w:tab w:val="left" w:pos="284"/>
        </w:tabs>
        <w:ind w:left="993" w:hanging="426"/>
        <w:jc w:val="both"/>
        <w:rPr>
          <w:rFonts w:eastAsia="Calibri"/>
          <w:i/>
          <w:iCs/>
          <w:sz w:val="24"/>
          <w:szCs w:val="24"/>
        </w:rPr>
      </w:pPr>
      <w:r w:rsidRPr="00BE6D51">
        <w:rPr>
          <w:sz w:val="24"/>
          <w:szCs w:val="24"/>
          <w:lang w:eastAsia="lv-LV"/>
        </w:rPr>
        <w:t>Pašvaldībām, kuras 2026.</w:t>
      </w:r>
      <w:r w:rsidR="009C265B" w:rsidRPr="00BE6D51">
        <w:rPr>
          <w:sz w:val="24"/>
          <w:szCs w:val="24"/>
          <w:lang w:eastAsia="lv-LV"/>
        </w:rPr>
        <w:t xml:space="preserve"> </w:t>
      </w:r>
      <w:r w:rsidRPr="00BE6D51">
        <w:rPr>
          <w:sz w:val="24"/>
          <w:szCs w:val="24"/>
          <w:lang w:eastAsia="lv-LV"/>
        </w:rPr>
        <w:t xml:space="preserve">gadā veic iemaksas PFIF, </w:t>
      </w:r>
      <w:r w:rsidRPr="00BE6D51">
        <w:rPr>
          <w:sz w:val="24"/>
          <w:szCs w:val="24"/>
        </w:rPr>
        <w:t xml:space="preserve">ar aizņēmumu </w:t>
      </w:r>
      <w:r w:rsidRPr="00BE6D51">
        <w:rPr>
          <w:sz w:val="24"/>
          <w:szCs w:val="24"/>
          <w:lang w:eastAsia="lv-LV"/>
        </w:rPr>
        <w:t xml:space="preserve">kopsummu ne vairāk kā  6 milj. </w:t>
      </w:r>
      <w:proofErr w:type="spellStart"/>
      <w:r w:rsidRPr="00BE6D51">
        <w:rPr>
          <w:i/>
          <w:iCs/>
          <w:sz w:val="24"/>
          <w:szCs w:val="24"/>
          <w:lang w:eastAsia="lv-LV"/>
        </w:rPr>
        <w:t>euro</w:t>
      </w:r>
      <w:proofErr w:type="spellEnd"/>
      <w:r w:rsidRPr="00BE6D51">
        <w:rPr>
          <w:i/>
          <w:iCs/>
          <w:sz w:val="24"/>
          <w:szCs w:val="24"/>
          <w:lang w:eastAsia="lv-LV"/>
        </w:rPr>
        <w:t xml:space="preserve"> </w:t>
      </w:r>
      <w:r w:rsidRPr="00BE6D51">
        <w:rPr>
          <w:sz w:val="24"/>
          <w:szCs w:val="24"/>
          <w:lang w:eastAsia="lv-LV"/>
        </w:rPr>
        <w:t>apmērā;</w:t>
      </w:r>
    </w:p>
    <w:p w14:paraId="6B33393B" w14:textId="77777777" w:rsidR="00155770" w:rsidRPr="00BE6D51" w:rsidRDefault="00155770" w:rsidP="00155770">
      <w:pPr>
        <w:pStyle w:val="ListParagraph"/>
        <w:numPr>
          <w:ilvl w:val="1"/>
          <w:numId w:val="46"/>
        </w:numPr>
        <w:tabs>
          <w:tab w:val="left" w:pos="284"/>
        </w:tabs>
        <w:ind w:left="993" w:hanging="426"/>
        <w:jc w:val="both"/>
        <w:rPr>
          <w:rFonts w:eastAsia="Calibri"/>
          <w:i/>
          <w:iCs/>
          <w:sz w:val="24"/>
          <w:szCs w:val="24"/>
        </w:rPr>
      </w:pPr>
      <w:r w:rsidRPr="00BE6D51">
        <w:rPr>
          <w:sz w:val="24"/>
          <w:szCs w:val="24"/>
          <w:lang w:eastAsia="lv-LV"/>
        </w:rPr>
        <w:t xml:space="preserve">Pašvaldībām, kurām iedzīvotāju skaits uz 01.01.2025. ir virs 40 tūkstošiem, </w:t>
      </w:r>
      <w:r w:rsidRPr="00BE6D51">
        <w:rPr>
          <w:sz w:val="24"/>
          <w:szCs w:val="24"/>
        </w:rPr>
        <w:t xml:space="preserve">ar aizņēmumu </w:t>
      </w:r>
      <w:r w:rsidRPr="00BE6D51">
        <w:rPr>
          <w:sz w:val="24"/>
          <w:szCs w:val="24"/>
          <w:lang w:eastAsia="lv-LV"/>
        </w:rPr>
        <w:t xml:space="preserve">kopsummu ne vairāk kā 5 milj. </w:t>
      </w:r>
      <w:proofErr w:type="spellStart"/>
      <w:r w:rsidRPr="00BE6D51">
        <w:rPr>
          <w:i/>
          <w:iCs/>
          <w:sz w:val="24"/>
          <w:szCs w:val="24"/>
          <w:lang w:eastAsia="lv-LV"/>
        </w:rPr>
        <w:t>euro</w:t>
      </w:r>
      <w:proofErr w:type="spellEnd"/>
      <w:r w:rsidRPr="00BE6D51">
        <w:rPr>
          <w:i/>
          <w:iCs/>
          <w:sz w:val="24"/>
          <w:szCs w:val="24"/>
          <w:lang w:eastAsia="lv-LV"/>
        </w:rPr>
        <w:t xml:space="preserve"> </w:t>
      </w:r>
      <w:r w:rsidRPr="00BE6D51">
        <w:rPr>
          <w:sz w:val="24"/>
          <w:szCs w:val="24"/>
          <w:lang w:eastAsia="lv-LV"/>
        </w:rPr>
        <w:t xml:space="preserve">apmērā;  </w:t>
      </w:r>
    </w:p>
    <w:p w14:paraId="27277077" w14:textId="77777777" w:rsidR="00155770" w:rsidRPr="00BE6D51" w:rsidRDefault="00155770" w:rsidP="00155770">
      <w:pPr>
        <w:pStyle w:val="ListParagraph"/>
        <w:numPr>
          <w:ilvl w:val="1"/>
          <w:numId w:val="46"/>
        </w:numPr>
        <w:tabs>
          <w:tab w:val="left" w:pos="284"/>
        </w:tabs>
        <w:ind w:left="993" w:hanging="426"/>
        <w:jc w:val="both"/>
        <w:rPr>
          <w:rFonts w:eastAsia="Calibri"/>
          <w:i/>
          <w:iCs/>
          <w:sz w:val="24"/>
          <w:szCs w:val="24"/>
        </w:rPr>
      </w:pPr>
      <w:r w:rsidRPr="00BE6D51">
        <w:rPr>
          <w:sz w:val="24"/>
          <w:szCs w:val="24"/>
          <w:lang w:eastAsia="lv-LV"/>
        </w:rPr>
        <w:t xml:space="preserve">Pašvaldībām, kurām iedzīvotāju skaits uz 01.01.2025.ir no 20 – 39,9 tūkstošiem, </w:t>
      </w:r>
      <w:r w:rsidRPr="00BE6D51">
        <w:rPr>
          <w:sz w:val="24"/>
          <w:szCs w:val="24"/>
        </w:rPr>
        <w:t xml:space="preserve">ar aizņēmumu </w:t>
      </w:r>
      <w:r w:rsidRPr="00BE6D51">
        <w:rPr>
          <w:sz w:val="24"/>
          <w:szCs w:val="24"/>
          <w:lang w:eastAsia="lv-LV"/>
        </w:rPr>
        <w:t xml:space="preserve">kopsummu ne vairāk kā 3 milj. </w:t>
      </w:r>
      <w:proofErr w:type="spellStart"/>
      <w:r w:rsidRPr="00BE6D51">
        <w:rPr>
          <w:i/>
          <w:iCs/>
          <w:sz w:val="24"/>
          <w:szCs w:val="24"/>
          <w:lang w:eastAsia="lv-LV"/>
        </w:rPr>
        <w:t>euro</w:t>
      </w:r>
      <w:proofErr w:type="spellEnd"/>
      <w:r w:rsidRPr="00BE6D51">
        <w:rPr>
          <w:i/>
          <w:iCs/>
          <w:sz w:val="24"/>
          <w:szCs w:val="24"/>
          <w:lang w:eastAsia="lv-LV"/>
        </w:rPr>
        <w:t xml:space="preserve">  </w:t>
      </w:r>
      <w:r w:rsidRPr="00BE6D51">
        <w:rPr>
          <w:sz w:val="24"/>
          <w:szCs w:val="24"/>
          <w:lang w:eastAsia="lv-LV"/>
        </w:rPr>
        <w:t>apmērā;</w:t>
      </w:r>
    </w:p>
    <w:p w14:paraId="2F124B97" w14:textId="77777777" w:rsidR="00155770" w:rsidRPr="00BE6D51" w:rsidRDefault="00155770" w:rsidP="00155770">
      <w:pPr>
        <w:pStyle w:val="ListParagraph"/>
        <w:numPr>
          <w:ilvl w:val="1"/>
          <w:numId w:val="46"/>
        </w:numPr>
        <w:tabs>
          <w:tab w:val="left" w:pos="284"/>
        </w:tabs>
        <w:ind w:left="993" w:hanging="426"/>
        <w:jc w:val="both"/>
        <w:rPr>
          <w:rFonts w:eastAsia="Calibri"/>
          <w:i/>
          <w:iCs/>
          <w:sz w:val="24"/>
          <w:szCs w:val="24"/>
        </w:rPr>
      </w:pPr>
      <w:r w:rsidRPr="00BE6D51">
        <w:rPr>
          <w:sz w:val="24"/>
          <w:szCs w:val="24"/>
          <w:lang w:eastAsia="lv-LV"/>
        </w:rPr>
        <w:t xml:space="preserve">Pašvaldībām, kurām iedzīvotāju skaits uz 01.01.2025.ir līdz 19,9 tūkstošiem, </w:t>
      </w:r>
      <w:r w:rsidRPr="00BE6D51">
        <w:rPr>
          <w:sz w:val="24"/>
          <w:szCs w:val="24"/>
        </w:rPr>
        <w:t xml:space="preserve">ar aizņēmumu </w:t>
      </w:r>
      <w:r w:rsidRPr="00BE6D51">
        <w:rPr>
          <w:sz w:val="24"/>
          <w:szCs w:val="24"/>
          <w:lang w:eastAsia="lv-LV"/>
        </w:rPr>
        <w:t xml:space="preserve">kopsummu ne vairāk kā 2 milj. </w:t>
      </w:r>
      <w:proofErr w:type="spellStart"/>
      <w:r w:rsidRPr="00BE6D51">
        <w:rPr>
          <w:i/>
          <w:iCs/>
          <w:sz w:val="24"/>
          <w:szCs w:val="24"/>
          <w:lang w:eastAsia="lv-LV"/>
        </w:rPr>
        <w:t>euro</w:t>
      </w:r>
      <w:proofErr w:type="spellEnd"/>
      <w:r w:rsidRPr="00BE6D51">
        <w:rPr>
          <w:i/>
          <w:iCs/>
          <w:sz w:val="24"/>
          <w:szCs w:val="24"/>
          <w:lang w:eastAsia="lv-LV"/>
        </w:rPr>
        <w:t xml:space="preserve">  </w:t>
      </w:r>
      <w:r w:rsidRPr="00BE6D51">
        <w:rPr>
          <w:sz w:val="24"/>
          <w:szCs w:val="24"/>
          <w:lang w:eastAsia="lv-LV"/>
        </w:rPr>
        <w:t>apmērā;</w:t>
      </w:r>
    </w:p>
    <w:p w14:paraId="6BEAA8D5" w14:textId="3A216505" w:rsidR="00155770" w:rsidRPr="00BE6D51" w:rsidRDefault="00155770" w:rsidP="00155770">
      <w:pPr>
        <w:pStyle w:val="ListParagraph"/>
        <w:numPr>
          <w:ilvl w:val="1"/>
          <w:numId w:val="46"/>
        </w:numPr>
        <w:tabs>
          <w:tab w:val="left" w:pos="284"/>
        </w:tabs>
        <w:ind w:left="993" w:hanging="426"/>
        <w:jc w:val="both"/>
        <w:rPr>
          <w:rFonts w:eastAsia="Calibri"/>
          <w:i/>
          <w:iCs/>
          <w:sz w:val="24"/>
          <w:szCs w:val="24"/>
        </w:rPr>
      </w:pPr>
      <w:r w:rsidRPr="00BE6D51">
        <w:rPr>
          <w:rFonts w:eastAsia="Calibri"/>
          <w:sz w:val="24"/>
          <w:szCs w:val="24"/>
        </w:rPr>
        <w:t xml:space="preserve">Pašvaldības budžeta līdzfinansējums ne mazāk kā 15% no kopējām projekta izmaksām attiecīgajā gadā; </w:t>
      </w:r>
    </w:p>
    <w:p w14:paraId="245BF070" w14:textId="280751EA" w:rsidR="00155770" w:rsidRPr="00BE6D51" w:rsidRDefault="00155770" w:rsidP="00155770">
      <w:pPr>
        <w:pStyle w:val="ListParagraph"/>
        <w:numPr>
          <w:ilvl w:val="1"/>
          <w:numId w:val="46"/>
        </w:numPr>
        <w:tabs>
          <w:tab w:val="left" w:pos="284"/>
        </w:tabs>
        <w:ind w:left="993" w:hanging="426"/>
        <w:jc w:val="both"/>
        <w:rPr>
          <w:rFonts w:eastAsia="Calibri"/>
          <w:i/>
          <w:iCs/>
          <w:sz w:val="24"/>
          <w:szCs w:val="24"/>
        </w:rPr>
      </w:pPr>
      <w:r w:rsidRPr="00BE6D51">
        <w:rPr>
          <w:sz w:val="24"/>
          <w:szCs w:val="24"/>
          <w:lang w:eastAsia="lv-LV"/>
        </w:rPr>
        <w:t>Projekts atbilst pašvaldības attīstības programmai</w:t>
      </w:r>
      <w:r w:rsidR="002327B8" w:rsidRPr="00FF2DA7">
        <w:rPr>
          <w:sz w:val="24"/>
          <w:szCs w:val="24"/>
          <w:lang w:eastAsia="lv-LV"/>
        </w:rPr>
        <w:t xml:space="preserve">, nodrošina </w:t>
      </w:r>
      <w:r w:rsidRPr="00BE6D51">
        <w:rPr>
          <w:sz w:val="24"/>
          <w:szCs w:val="24"/>
          <w:lang w:eastAsia="lv-LV"/>
        </w:rPr>
        <w:t>lietderīgu</w:t>
      </w:r>
      <w:r w:rsidR="00CE1599">
        <w:rPr>
          <w:sz w:val="24"/>
          <w:szCs w:val="24"/>
          <w:lang w:eastAsia="lv-LV"/>
        </w:rPr>
        <w:t xml:space="preserve"> un </w:t>
      </w:r>
      <w:r w:rsidR="002327B8">
        <w:rPr>
          <w:sz w:val="24"/>
          <w:szCs w:val="24"/>
          <w:lang w:eastAsia="lv-LV"/>
        </w:rPr>
        <w:t xml:space="preserve">racionālu </w:t>
      </w:r>
      <w:r w:rsidRPr="00BE6D51">
        <w:rPr>
          <w:sz w:val="24"/>
          <w:szCs w:val="24"/>
          <w:lang w:eastAsia="lv-LV"/>
        </w:rPr>
        <w:t>investīciju īstenošanu pašvaldības autonom</w:t>
      </w:r>
      <w:r w:rsidR="00D42947">
        <w:rPr>
          <w:sz w:val="24"/>
          <w:szCs w:val="24"/>
          <w:lang w:eastAsia="lv-LV"/>
        </w:rPr>
        <w:t>o</w:t>
      </w:r>
      <w:r w:rsidRPr="00BE6D51">
        <w:rPr>
          <w:sz w:val="24"/>
          <w:szCs w:val="24"/>
          <w:lang w:eastAsia="lv-LV"/>
        </w:rPr>
        <w:t xml:space="preserve"> funkcij</w:t>
      </w:r>
      <w:r w:rsidR="00D42947">
        <w:rPr>
          <w:sz w:val="24"/>
          <w:szCs w:val="24"/>
          <w:lang w:eastAsia="lv-LV"/>
        </w:rPr>
        <w:t>u</w:t>
      </w:r>
      <w:r w:rsidRPr="00BE6D51">
        <w:rPr>
          <w:sz w:val="24"/>
          <w:szCs w:val="24"/>
          <w:lang w:eastAsia="lv-LV"/>
        </w:rPr>
        <w:t xml:space="preserve"> nodrošināšanai</w:t>
      </w:r>
      <w:r w:rsidR="00547058">
        <w:rPr>
          <w:sz w:val="24"/>
          <w:szCs w:val="24"/>
          <w:lang w:eastAsia="lv-LV"/>
        </w:rPr>
        <w:t>;</w:t>
      </w:r>
      <w:r w:rsidRPr="00BE6D51">
        <w:rPr>
          <w:sz w:val="24"/>
          <w:szCs w:val="24"/>
          <w:lang w:eastAsia="lv-LV"/>
        </w:rPr>
        <w:t xml:space="preserve"> </w:t>
      </w:r>
    </w:p>
    <w:p w14:paraId="7623B24E" w14:textId="21D80203" w:rsidR="00155770" w:rsidRPr="00BE6D51" w:rsidRDefault="00155770" w:rsidP="00155770">
      <w:pPr>
        <w:pStyle w:val="ListParagraph"/>
        <w:numPr>
          <w:ilvl w:val="1"/>
          <w:numId w:val="46"/>
        </w:numPr>
        <w:tabs>
          <w:tab w:val="left" w:pos="284"/>
        </w:tabs>
        <w:ind w:left="993" w:hanging="426"/>
        <w:jc w:val="both"/>
        <w:rPr>
          <w:rFonts w:eastAsia="Calibri"/>
          <w:i/>
          <w:iCs/>
          <w:sz w:val="24"/>
          <w:szCs w:val="24"/>
        </w:rPr>
      </w:pPr>
      <w:r w:rsidRPr="00BE6D51">
        <w:rPr>
          <w:sz w:val="24"/>
          <w:szCs w:val="24"/>
        </w:rPr>
        <w:t xml:space="preserve">Aizņēmumu var izmantot pašvaldības investīciju projekta vai tā kārtas īstenošanai (turpināšanai, pabeigšanai), tajā skaitā </w:t>
      </w:r>
      <w:r w:rsidRPr="00BE6D51">
        <w:rPr>
          <w:sz w:val="24"/>
          <w:szCs w:val="24"/>
          <w:lang w:eastAsia="lv-LV"/>
        </w:rPr>
        <w:t>ES līdzfinansēto projektu un  AF finansēto projektu īstenošanai</w:t>
      </w:r>
      <w:r w:rsidR="00547058">
        <w:rPr>
          <w:sz w:val="24"/>
          <w:szCs w:val="24"/>
          <w:lang w:eastAsia="lv-LV"/>
        </w:rPr>
        <w:t>;</w:t>
      </w:r>
    </w:p>
    <w:p w14:paraId="527C4E53" w14:textId="0890B44B" w:rsidR="00155770" w:rsidRPr="00BE6D51" w:rsidRDefault="00155770" w:rsidP="00DD36AB">
      <w:pPr>
        <w:pStyle w:val="ListParagraph"/>
        <w:numPr>
          <w:ilvl w:val="1"/>
          <w:numId w:val="46"/>
        </w:numPr>
        <w:tabs>
          <w:tab w:val="left" w:pos="284"/>
          <w:tab w:val="left" w:pos="1134"/>
        </w:tabs>
        <w:ind w:left="993" w:hanging="426"/>
        <w:jc w:val="both"/>
        <w:rPr>
          <w:rFonts w:eastAsia="Calibri"/>
          <w:i/>
          <w:iCs/>
          <w:sz w:val="24"/>
          <w:szCs w:val="24"/>
        </w:rPr>
      </w:pPr>
      <w:r w:rsidRPr="00BE6D51">
        <w:rPr>
          <w:sz w:val="24"/>
          <w:szCs w:val="24"/>
          <w:lang w:eastAsia="lv-LV"/>
        </w:rPr>
        <w:t>Aizņēmumu nav iespējams saņemt pašvaldības budžeta līdzfinansējuma daļas nodrošināšanai 4.</w:t>
      </w:r>
      <w:r w:rsidR="00462907">
        <w:rPr>
          <w:sz w:val="24"/>
          <w:szCs w:val="24"/>
          <w:lang w:eastAsia="lv-LV"/>
        </w:rPr>
        <w:t xml:space="preserve"> </w:t>
      </w:r>
      <w:r w:rsidRPr="00BE6D51">
        <w:rPr>
          <w:sz w:val="24"/>
          <w:szCs w:val="24"/>
          <w:lang w:eastAsia="lv-LV"/>
        </w:rPr>
        <w:t xml:space="preserve">punktā minētajos investīciju projektos. </w:t>
      </w:r>
    </w:p>
    <w:p w14:paraId="05D5A6E3" w14:textId="4BE0DACF" w:rsidR="00155770" w:rsidRPr="00BE6D51" w:rsidRDefault="00D85EDE" w:rsidP="00D85EDE">
      <w:pPr>
        <w:tabs>
          <w:tab w:val="left" w:pos="851"/>
        </w:tabs>
        <w:ind w:firstLine="567"/>
        <w:jc w:val="both"/>
        <w:rPr>
          <w:sz w:val="24"/>
          <w:szCs w:val="24"/>
          <w:lang w:eastAsia="lv-LV"/>
        </w:rPr>
      </w:pPr>
      <w:r w:rsidRPr="00BE6D51">
        <w:rPr>
          <w:sz w:val="24"/>
          <w:szCs w:val="24"/>
          <w:lang w:eastAsia="lv-LV"/>
        </w:rPr>
        <w:t xml:space="preserve">6. </w:t>
      </w:r>
      <w:r w:rsidR="00155770" w:rsidRPr="00BE6D51">
        <w:rPr>
          <w:sz w:val="24"/>
          <w:szCs w:val="24"/>
          <w:lang w:eastAsia="lv-LV"/>
        </w:rPr>
        <w:t>Pašvaldībām 4. un 5. punktā minēti</w:t>
      </w:r>
      <w:r w:rsidR="008236AA">
        <w:rPr>
          <w:sz w:val="24"/>
          <w:szCs w:val="24"/>
          <w:lang w:eastAsia="lv-LV"/>
        </w:rPr>
        <w:t>e</w:t>
      </w:r>
      <w:r w:rsidR="00155770" w:rsidRPr="00BE6D51">
        <w:rPr>
          <w:sz w:val="24"/>
          <w:szCs w:val="24"/>
          <w:lang w:eastAsia="lv-LV"/>
        </w:rPr>
        <w:t xml:space="preserve"> aizņēmumi tiek nodrošināti </w:t>
      </w:r>
      <w:r w:rsidR="00155770" w:rsidRPr="00BE6D51">
        <w:rPr>
          <w:rFonts w:eastAsia="Calibri"/>
          <w:sz w:val="24"/>
          <w:szCs w:val="24"/>
        </w:rPr>
        <w:t xml:space="preserve">ikgadējā pieļaujamā aizņēmuma limita ietvaros. Limitam beidzoties, </w:t>
      </w:r>
      <w:r w:rsidR="00BE6D51">
        <w:rPr>
          <w:rFonts w:eastAsia="Calibri"/>
          <w:sz w:val="24"/>
          <w:szCs w:val="24"/>
        </w:rPr>
        <w:t xml:space="preserve">pašvaldību </w:t>
      </w:r>
      <w:r w:rsidR="00155770" w:rsidRPr="00BE6D51">
        <w:rPr>
          <w:rFonts w:eastAsia="Calibri"/>
          <w:sz w:val="24"/>
          <w:szCs w:val="24"/>
        </w:rPr>
        <w:t>aizņēmum</w:t>
      </w:r>
      <w:r w:rsidR="00BE6D51">
        <w:rPr>
          <w:rFonts w:eastAsia="Calibri"/>
          <w:sz w:val="24"/>
          <w:szCs w:val="24"/>
        </w:rPr>
        <w:t>a pieteikumi</w:t>
      </w:r>
      <w:r w:rsidR="00155770" w:rsidRPr="00BE6D51">
        <w:rPr>
          <w:rFonts w:eastAsia="Calibri"/>
          <w:sz w:val="24"/>
          <w:szCs w:val="24"/>
        </w:rPr>
        <w:t xml:space="preserve"> netiek izskatīti. </w:t>
      </w:r>
    </w:p>
    <w:p w14:paraId="4E1E9E4A" w14:textId="7FABE559" w:rsidR="00155770" w:rsidRPr="00D85EDE" w:rsidRDefault="00D85EDE" w:rsidP="00D85EDE">
      <w:pPr>
        <w:tabs>
          <w:tab w:val="left" w:pos="284"/>
        </w:tabs>
        <w:ind w:firstLine="567"/>
        <w:jc w:val="both"/>
        <w:rPr>
          <w:rFonts w:eastAsia="Calibri"/>
          <w:sz w:val="24"/>
          <w:szCs w:val="24"/>
        </w:rPr>
      </w:pPr>
      <w:r w:rsidRPr="00BE6D51">
        <w:rPr>
          <w:rFonts w:eastAsia="Calibri"/>
          <w:color w:val="000000" w:themeColor="text1"/>
          <w:sz w:val="24"/>
          <w:szCs w:val="24"/>
        </w:rPr>
        <w:t xml:space="preserve">7. </w:t>
      </w:r>
      <w:r w:rsidR="00155770" w:rsidRPr="00BE6D51">
        <w:rPr>
          <w:rFonts w:eastAsia="Calibri"/>
          <w:color w:val="000000" w:themeColor="text1"/>
          <w:sz w:val="24"/>
          <w:szCs w:val="24"/>
        </w:rPr>
        <w:t>Ja nepieciešams, 2026.</w:t>
      </w:r>
      <w:r w:rsidR="009C265B" w:rsidRPr="00BE6D51">
        <w:rPr>
          <w:rFonts w:eastAsia="Calibri"/>
          <w:color w:val="000000" w:themeColor="text1"/>
          <w:sz w:val="24"/>
          <w:szCs w:val="24"/>
        </w:rPr>
        <w:t xml:space="preserve"> </w:t>
      </w:r>
      <w:r w:rsidR="00155770" w:rsidRPr="00BE6D51">
        <w:rPr>
          <w:rFonts w:eastAsia="Calibri"/>
          <w:color w:val="000000" w:themeColor="text1"/>
          <w:sz w:val="24"/>
          <w:szCs w:val="24"/>
        </w:rPr>
        <w:t xml:space="preserve">gadā pašvaldībām </w:t>
      </w:r>
      <w:r w:rsidR="00155770" w:rsidRPr="00BE6D51">
        <w:rPr>
          <w:rFonts w:eastAsia="Calibri"/>
          <w:sz w:val="24"/>
          <w:szCs w:val="24"/>
        </w:rPr>
        <w:t xml:space="preserve">ikgadējā </w:t>
      </w:r>
      <w:r w:rsidR="00155770" w:rsidRPr="00BE6D51">
        <w:rPr>
          <w:sz w:val="24"/>
          <w:szCs w:val="24"/>
          <w:lang w:eastAsia="lv-LV"/>
        </w:rPr>
        <w:t>kopējā aizņēmuma palielinājuma</w:t>
      </w:r>
      <w:r w:rsidR="00155770" w:rsidRPr="00BE6D51">
        <w:rPr>
          <w:rFonts w:eastAsia="Calibri"/>
          <w:sz w:val="24"/>
          <w:szCs w:val="24"/>
        </w:rPr>
        <w:t xml:space="preserve"> ietvaros,  noteikt aizņēmumus:</w:t>
      </w:r>
      <w:r w:rsidR="00155770" w:rsidRPr="00D85EDE">
        <w:rPr>
          <w:rFonts w:eastAsia="Calibri"/>
          <w:sz w:val="24"/>
          <w:szCs w:val="24"/>
        </w:rPr>
        <w:t xml:space="preserve"> </w:t>
      </w:r>
    </w:p>
    <w:p w14:paraId="07AB64E3" w14:textId="6B188844" w:rsidR="00155770" w:rsidRDefault="00155770" w:rsidP="00D85EDE">
      <w:pPr>
        <w:pStyle w:val="ListParagraph"/>
        <w:numPr>
          <w:ilvl w:val="1"/>
          <w:numId w:val="45"/>
        </w:numPr>
        <w:tabs>
          <w:tab w:val="left" w:pos="709"/>
          <w:tab w:val="left" w:pos="993"/>
        </w:tabs>
        <w:ind w:left="993" w:hanging="426"/>
        <w:jc w:val="both"/>
        <w:rPr>
          <w:rFonts w:eastAsia="Calibri"/>
          <w:sz w:val="24"/>
          <w:szCs w:val="24"/>
        </w:rPr>
      </w:pPr>
      <w:r w:rsidRPr="00495A97">
        <w:rPr>
          <w:sz w:val="24"/>
          <w:szCs w:val="24"/>
          <w:lang w:eastAsia="lv-LV"/>
        </w:rPr>
        <w:t>budžeta un finanšu vadībai</w:t>
      </w:r>
      <w:r w:rsidRPr="00495A97">
        <w:rPr>
          <w:rFonts w:eastAsia="Calibri"/>
          <w:sz w:val="24"/>
          <w:szCs w:val="24"/>
        </w:rPr>
        <w:t xml:space="preserve">. Nosacījums: atmaksas termiņš līdz  trīs gadiem no aizdevuma līguma noslēgšanas dienas. </w:t>
      </w:r>
      <w:bookmarkStart w:id="8" w:name="_Hlk210116558"/>
      <w:r w:rsidRPr="00495A97">
        <w:rPr>
          <w:rFonts w:eastAsia="Calibri"/>
          <w:sz w:val="24"/>
          <w:szCs w:val="24"/>
        </w:rPr>
        <w:t xml:space="preserve">Ja aizņēmums nepieciešams uzturēšanas izdevumu un/vai kavēto maksājumu pret kreditoriem segšanai, </w:t>
      </w:r>
      <w:bookmarkStart w:id="9" w:name="_Hlk209088145"/>
      <w:r w:rsidRPr="00495A97">
        <w:rPr>
          <w:rFonts w:eastAsia="Calibri"/>
          <w:sz w:val="24"/>
          <w:szCs w:val="24"/>
        </w:rPr>
        <w:t xml:space="preserve">pašvaldībai ir jāiesniedz domē apstiprināts budžeta optimizācijas plāns, </w:t>
      </w:r>
      <w:r w:rsidR="008236AA">
        <w:rPr>
          <w:rFonts w:eastAsia="Calibri"/>
          <w:sz w:val="24"/>
          <w:szCs w:val="24"/>
        </w:rPr>
        <w:t xml:space="preserve">kas </w:t>
      </w:r>
      <w:r w:rsidRPr="00495A97">
        <w:rPr>
          <w:rFonts w:eastAsia="Calibri"/>
          <w:sz w:val="24"/>
          <w:szCs w:val="24"/>
        </w:rPr>
        <w:t>apliecina  pašvaldības spēju 2027.,</w:t>
      </w:r>
      <w:r w:rsidR="009C265B">
        <w:rPr>
          <w:rFonts w:eastAsia="Calibri"/>
          <w:sz w:val="24"/>
          <w:szCs w:val="24"/>
        </w:rPr>
        <w:t xml:space="preserve"> </w:t>
      </w:r>
      <w:r w:rsidRPr="00495A97">
        <w:rPr>
          <w:rFonts w:eastAsia="Calibri"/>
          <w:sz w:val="24"/>
          <w:szCs w:val="24"/>
        </w:rPr>
        <w:t>2028.</w:t>
      </w:r>
      <w:r w:rsidR="009C265B">
        <w:rPr>
          <w:rFonts w:eastAsia="Calibri"/>
          <w:sz w:val="24"/>
          <w:szCs w:val="24"/>
        </w:rPr>
        <w:t xml:space="preserve"> </w:t>
      </w:r>
      <w:r w:rsidRPr="00495A97">
        <w:rPr>
          <w:rFonts w:eastAsia="Calibri"/>
          <w:sz w:val="24"/>
          <w:szCs w:val="24"/>
        </w:rPr>
        <w:t>un 2029.</w:t>
      </w:r>
      <w:r w:rsidR="009C265B">
        <w:rPr>
          <w:rFonts w:eastAsia="Calibri"/>
          <w:sz w:val="24"/>
          <w:szCs w:val="24"/>
        </w:rPr>
        <w:t xml:space="preserve"> </w:t>
      </w:r>
      <w:r w:rsidRPr="00495A97">
        <w:rPr>
          <w:rFonts w:eastAsia="Calibri"/>
          <w:sz w:val="24"/>
          <w:szCs w:val="24"/>
        </w:rPr>
        <w:t xml:space="preserve">gadā no ieņēmumiem  segt kārtējā gada uzturēšanas izdevumus un veikt budžeta un finanšu vadības aizdevuma atmaksu. </w:t>
      </w:r>
      <w:bookmarkEnd w:id="9"/>
    </w:p>
    <w:bookmarkEnd w:id="8"/>
    <w:p w14:paraId="554A106F" w14:textId="77777777" w:rsidR="00155770" w:rsidRPr="00495A97" w:rsidRDefault="00155770" w:rsidP="00D85EDE">
      <w:pPr>
        <w:pStyle w:val="ListParagraph"/>
        <w:numPr>
          <w:ilvl w:val="1"/>
          <w:numId w:val="45"/>
        </w:numPr>
        <w:tabs>
          <w:tab w:val="left" w:pos="709"/>
          <w:tab w:val="left" w:pos="993"/>
        </w:tabs>
        <w:ind w:left="993" w:hanging="426"/>
        <w:jc w:val="both"/>
        <w:rPr>
          <w:rFonts w:eastAsia="Calibri"/>
          <w:sz w:val="24"/>
          <w:szCs w:val="24"/>
        </w:rPr>
      </w:pPr>
      <w:r w:rsidRPr="00495A97">
        <w:rPr>
          <w:rFonts w:eastAsia="Calibri"/>
          <w:sz w:val="24"/>
          <w:szCs w:val="24"/>
        </w:rPr>
        <w:t>pašvaldību finanšu stabilizācijai atbilstoši Likuma par budžetu un finanšu vadību 45.</w:t>
      </w:r>
      <w:r w:rsidRPr="00495A97">
        <w:rPr>
          <w:rFonts w:eastAsia="Calibri"/>
          <w:sz w:val="24"/>
          <w:szCs w:val="24"/>
          <w:vertAlign w:val="superscript"/>
        </w:rPr>
        <w:t>1</w:t>
      </w:r>
      <w:r w:rsidRPr="00495A97">
        <w:rPr>
          <w:rFonts w:eastAsia="Calibri"/>
          <w:sz w:val="24"/>
          <w:szCs w:val="24"/>
        </w:rPr>
        <w:t xml:space="preserve"> panta regulējumam.</w:t>
      </w:r>
    </w:p>
    <w:p w14:paraId="15656677" w14:textId="64825048" w:rsidR="00155770" w:rsidRPr="005B1C10" w:rsidRDefault="00D85EDE" w:rsidP="00D85EDE">
      <w:pPr>
        <w:tabs>
          <w:tab w:val="left" w:pos="851"/>
        </w:tabs>
        <w:ind w:firstLine="567"/>
        <w:jc w:val="both"/>
        <w:rPr>
          <w:sz w:val="24"/>
          <w:szCs w:val="24"/>
          <w:lang w:eastAsia="lv-LV"/>
        </w:rPr>
      </w:pPr>
      <w:r>
        <w:rPr>
          <w:rFonts w:eastAsia="Calibri"/>
          <w:sz w:val="24"/>
          <w:szCs w:val="24"/>
        </w:rPr>
        <w:t xml:space="preserve">8. </w:t>
      </w:r>
      <w:r w:rsidR="00155770" w:rsidRPr="005B1C10">
        <w:rPr>
          <w:rFonts w:eastAsia="Calibri"/>
          <w:sz w:val="24"/>
          <w:szCs w:val="24"/>
        </w:rPr>
        <w:t>Noteikt</w:t>
      </w:r>
      <w:r w:rsidR="00BE6D51" w:rsidRPr="005B1C10">
        <w:rPr>
          <w:rFonts w:eastAsia="Calibri"/>
          <w:sz w:val="24"/>
          <w:szCs w:val="24"/>
        </w:rPr>
        <w:t xml:space="preserve"> </w:t>
      </w:r>
      <w:r w:rsidR="00155770" w:rsidRPr="005B1C10">
        <w:rPr>
          <w:rFonts w:eastAsia="Calibri"/>
          <w:sz w:val="24"/>
          <w:szCs w:val="24"/>
        </w:rPr>
        <w:t>kritērijus pašvaldības finanšu</w:t>
      </w:r>
      <w:r w:rsidR="005B1C10" w:rsidRPr="005B1C10">
        <w:rPr>
          <w:rFonts w:eastAsia="Calibri"/>
          <w:sz w:val="24"/>
          <w:szCs w:val="24"/>
        </w:rPr>
        <w:t xml:space="preserve"> </w:t>
      </w:r>
      <w:r w:rsidR="005B1C10" w:rsidRPr="005B1C10">
        <w:rPr>
          <w:sz w:val="24"/>
          <w:szCs w:val="24"/>
        </w:rPr>
        <w:t>kapacitātes un ilgtspējas novērtēšanā</w:t>
      </w:r>
      <w:r w:rsidR="00155770" w:rsidRPr="005B1C10">
        <w:rPr>
          <w:rFonts w:eastAsia="Calibri"/>
          <w:sz w:val="24"/>
          <w:szCs w:val="24"/>
        </w:rPr>
        <w:t xml:space="preserve">. Pašvaldībām, kurām izpildās zemāk minētie kritēriji, jaunus aizņēmumus vai galvojums ir tiesības saņemt tikai </w:t>
      </w:r>
      <w:r w:rsidR="00155770" w:rsidRPr="005B1C10">
        <w:rPr>
          <w:bCs/>
          <w:sz w:val="24"/>
          <w:szCs w:val="24"/>
          <w:lang w:eastAsia="lv-LV"/>
        </w:rPr>
        <w:t xml:space="preserve">ES, AF un </w:t>
      </w:r>
      <w:r w:rsidR="00155770" w:rsidRPr="005B1C10">
        <w:rPr>
          <w:sz w:val="24"/>
          <w:szCs w:val="24"/>
        </w:rPr>
        <w:t>emisijas kvotu izsoļu ieņēmumu instrumentu</w:t>
      </w:r>
      <w:r w:rsidR="00155770" w:rsidRPr="005B1C10">
        <w:rPr>
          <w:i/>
          <w:iCs/>
          <w:sz w:val="24"/>
          <w:szCs w:val="24"/>
        </w:rPr>
        <w:t xml:space="preserve"> </w:t>
      </w:r>
      <w:r w:rsidR="00155770" w:rsidRPr="005B1C10">
        <w:rPr>
          <w:sz w:val="24"/>
          <w:szCs w:val="24"/>
          <w:lang w:eastAsia="lv-LV"/>
        </w:rPr>
        <w:t xml:space="preserve">līdzfinansētiem </w:t>
      </w:r>
      <w:r w:rsidR="00155770" w:rsidRPr="005B1C10">
        <w:rPr>
          <w:bCs/>
          <w:sz w:val="24"/>
          <w:szCs w:val="24"/>
          <w:lang w:eastAsia="lv-LV"/>
        </w:rPr>
        <w:t xml:space="preserve">projektiem. </w:t>
      </w:r>
      <w:r w:rsidR="005B1C10">
        <w:rPr>
          <w:bCs/>
          <w:sz w:val="24"/>
          <w:szCs w:val="24"/>
          <w:lang w:eastAsia="lv-LV"/>
        </w:rPr>
        <w:t>K</w:t>
      </w:r>
      <w:r w:rsidR="00155770" w:rsidRPr="005B1C10">
        <w:rPr>
          <w:bCs/>
          <w:sz w:val="24"/>
          <w:szCs w:val="24"/>
          <w:lang w:eastAsia="lv-LV"/>
        </w:rPr>
        <w:t xml:space="preserve">ritēriji: </w:t>
      </w:r>
    </w:p>
    <w:p w14:paraId="6E18AB89" w14:textId="77777777" w:rsidR="00155770" w:rsidRPr="00F042C3" w:rsidRDefault="00155770" w:rsidP="00155770">
      <w:pPr>
        <w:pStyle w:val="ListParagraph"/>
        <w:numPr>
          <w:ilvl w:val="1"/>
          <w:numId w:val="2"/>
        </w:numPr>
        <w:jc w:val="both"/>
        <w:rPr>
          <w:i/>
          <w:iCs/>
          <w:sz w:val="24"/>
          <w:szCs w:val="24"/>
          <w:lang w:eastAsia="lv-LV"/>
        </w:rPr>
      </w:pPr>
      <w:r w:rsidRPr="00D313A6">
        <w:rPr>
          <w:bCs/>
          <w:sz w:val="24"/>
          <w:szCs w:val="24"/>
        </w:rPr>
        <w:t xml:space="preserve">pašvaldībai ikgadējais saistību apmērs kādā no saistību izpildes gadiem </w:t>
      </w:r>
      <w:r w:rsidRPr="00F042C3">
        <w:rPr>
          <w:bCs/>
          <w:sz w:val="24"/>
          <w:szCs w:val="24"/>
        </w:rPr>
        <w:t>pārsniedz 15%</w:t>
      </w:r>
      <w:r w:rsidRPr="00F042C3">
        <w:rPr>
          <w:rStyle w:val="FootnoteReference"/>
          <w:bCs/>
          <w:sz w:val="24"/>
          <w:szCs w:val="24"/>
        </w:rPr>
        <w:footnoteReference w:id="1"/>
      </w:r>
      <w:r w:rsidRPr="00F042C3">
        <w:rPr>
          <w:bCs/>
          <w:sz w:val="24"/>
          <w:szCs w:val="24"/>
        </w:rPr>
        <w:t>;</w:t>
      </w:r>
    </w:p>
    <w:p w14:paraId="43798B79" w14:textId="091CF222" w:rsidR="00155770" w:rsidRPr="00F042C3" w:rsidRDefault="005B1C10" w:rsidP="00155770">
      <w:pPr>
        <w:pStyle w:val="ListParagraph"/>
        <w:numPr>
          <w:ilvl w:val="1"/>
          <w:numId w:val="2"/>
        </w:numPr>
        <w:jc w:val="both"/>
        <w:rPr>
          <w:i/>
          <w:iCs/>
          <w:sz w:val="24"/>
          <w:szCs w:val="24"/>
          <w:lang w:eastAsia="lv-LV"/>
        </w:rPr>
      </w:pPr>
      <w:r>
        <w:rPr>
          <w:bCs/>
          <w:sz w:val="24"/>
          <w:szCs w:val="24"/>
        </w:rPr>
        <w:lastRenderedPageBreak/>
        <w:t xml:space="preserve">pašvaldību finanšu ilgtspēja - </w:t>
      </w:r>
      <w:r w:rsidR="00155770" w:rsidRPr="00F042C3">
        <w:rPr>
          <w:bCs/>
          <w:sz w:val="24"/>
          <w:szCs w:val="24"/>
        </w:rPr>
        <w:t xml:space="preserve">pašvaldības </w:t>
      </w:r>
      <w:r w:rsidR="00155770" w:rsidRPr="00F042C3">
        <w:rPr>
          <w:rFonts w:eastAsia="Verdana"/>
          <w:color w:val="000000" w:themeColor="text1"/>
          <w:kern w:val="24"/>
          <w:sz w:val="24"/>
          <w:szCs w:val="24"/>
        </w:rPr>
        <w:t>bilances ilgtermiņa saistību apmērs pārsniedz 30% un likviditātes koeficients ir zemāks par 0,8</w:t>
      </w:r>
      <w:r>
        <w:rPr>
          <w:rFonts w:eastAsia="Verdana"/>
          <w:color w:val="000000" w:themeColor="text1"/>
          <w:kern w:val="24"/>
          <w:sz w:val="24"/>
          <w:szCs w:val="24"/>
        </w:rPr>
        <w:t xml:space="preserve"> (jāizpildās abiem kritērijiem) </w:t>
      </w:r>
      <w:r w:rsidR="00155770" w:rsidRPr="00F042C3">
        <w:rPr>
          <w:rStyle w:val="FootnoteReference"/>
          <w:rFonts w:eastAsia="Verdana"/>
          <w:color w:val="000000" w:themeColor="text1"/>
          <w:kern w:val="24"/>
          <w:sz w:val="24"/>
          <w:szCs w:val="24"/>
        </w:rPr>
        <w:footnoteReference w:id="2"/>
      </w:r>
      <w:r w:rsidR="00155770" w:rsidRPr="00F042C3">
        <w:rPr>
          <w:bCs/>
          <w:sz w:val="24"/>
          <w:szCs w:val="24"/>
          <w:lang w:eastAsia="lv-LV"/>
        </w:rPr>
        <w:t>;</w:t>
      </w:r>
    </w:p>
    <w:p w14:paraId="28E87F98" w14:textId="6FA60217" w:rsidR="00155770" w:rsidRPr="00F042C3" w:rsidRDefault="00155770" w:rsidP="00155770">
      <w:pPr>
        <w:pStyle w:val="ListParagraph"/>
        <w:numPr>
          <w:ilvl w:val="1"/>
          <w:numId w:val="2"/>
        </w:numPr>
        <w:jc w:val="both"/>
        <w:rPr>
          <w:i/>
          <w:iCs/>
          <w:sz w:val="24"/>
          <w:szCs w:val="24"/>
          <w:lang w:eastAsia="lv-LV"/>
        </w:rPr>
      </w:pPr>
      <w:r w:rsidRPr="00F042C3">
        <w:rPr>
          <w:bCs/>
          <w:sz w:val="24"/>
          <w:szCs w:val="24"/>
          <w:lang w:eastAsia="lv-LV"/>
        </w:rPr>
        <w:t xml:space="preserve">pašvaldībai ir neatmaksāts budžeta un finanšu vadības aizņēmums </w:t>
      </w:r>
      <w:r w:rsidR="00F042C3" w:rsidRPr="00F042C3">
        <w:rPr>
          <w:bCs/>
          <w:sz w:val="24"/>
          <w:szCs w:val="24"/>
          <w:lang w:eastAsia="lv-LV"/>
        </w:rPr>
        <w:t>uzturēšanas izdevum</w:t>
      </w:r>
      <w:r w:rsidR="0020772D">
        <w:rPr>
          <w:bCs/>
          <w:sz w:val="24"/>
          <w:szCs w:val="24"/>
          <w:lang w:eastAsia="lv-LV"/>
        </w:rPr>
        <w:t xml:space="preserve">iem un </w:t>
      </w:r>
      <w:r w:rsidR="00F042C3" w:rsidRPr="00F042C3">
        <w:rPr>
          <w:bCs/>
          <w:sz w:val="24"/>
          <w:szCs w:val="24"/>
          <w:lang w:eastAsia="lv-LV"/>
        </w:rPr>
        <w:t xml:space="preserve">kavēto maksājumu  segšanai. </w:t>
      </w:r>
    </w:p>
    <w:p w14:paraId="7A73AD80" w14:textId="513431E5" w:rsidR="00155770" w:rsidRPr="00443DDD" w:rsidRDefault="00D85EDE" w:rsidP="00D85EDE">
      <w:pPr>
        <w:tabs>
          <w:tab w:val="left" w:pos="284"/>
        </w:tabs>
        <w:ind w:firstLine="567"/>
        <w:jc w:val="both"/>
        <w:rPr>
          <w:rFonts w:eastAsia="Calibri"/>
          <w:sz w:val="24"/>
          <w:szCs w:val="24"/>
        </w:rPr>
      </w:pPr>
      <w:r>
        <w:rPr>
          <w:sz w:val="24"/>
          <w:szCs w:val="24"/>
          <w:lang w:eastAsia="lv-LV"/>
        </w:rPr>
        <w:t xml:space="preserve">9. </w:t>
      </w:r>
      <w:r w:rsidR="00155770" w:rsidRPr="00D85EDE">
        <w:rPr>
          <w:sz w:val="24"/>
          <w:szCs w:val="24"/>
          <w:lang w:eastAsia="lv-LV"/>
        </w:rPr>
        <w:t xml:space="preserve">Ja </w:t>
      </w:r>
      <w:r w:rsidR="00155770" w:rsidRPr="00D85EDE">
        <w:rPr>
          <w:bCs/>
          <w:sz w:val="24"/>
          <w:szCs w:val="24"/>
        </w:rPr>
        <w:t xml:space="preserve">pašvaldībai ikgadējais saistību apmērs kādā no saistību izpildes gadiem pārsniedz 20%, </w:t>
      </w:r>
      <w:r w:rsidR="00155770" w:rsidRPr="00D85EDE">
        <w:rPr>
          <w:bCs/>
          <w:sz w:val="24"/>
          <w:szCs w:val="24"/>
          <w:lang w:eastAsia="lv-LV"/>
        </w:rPr>
        <w:t xml:space="preserve">tā jaunus aizņēmumus vai galvojumus var saņemt tikai ES vai AF projektiem ES </w:t>
      </w:r>
      <w:r w:rsidR="00155770" w:rsidRPr="00443DDD">
        <w:rPr>
          <w:bCs/>
          <w:sz w:val="24"/>
          <w:szCs w:val="24"/>
          <w:lang w:eastAsia="lv-LV"/>
        </w:rPr>
        <w:t xml:space="preserve">līdzfinansējuma vai AF finansējuma daļai. Nosacījums: projekts nodrošina produktīvu investīciju īstenošanu un nerada </w:t>
      </w:r>
      <w:r w:rsidR="00155770" w:rsidRPr="00443DDD">
        <w:rPr>
          <w:sz w:val="24"/>
          <w:szCs w:val="24"/>
        </w:rPr>
        <w:t>būtisku slogu pašvaldības budžetam ilgtermiņā,</w:t>
      </w:r>
      <w:r w:rsidR="00155770" w:rsidRPr="00443DDD">
        <w:rPr>
          <w:bCs/>
          <w:sz w:val="24"/>
          <w:szCs w:val="24"/>
          <w:lang w:eastAsia="lv-LV"/>
        </w:rPr>
        <w:t xml:space="preserve"> pašvaldība spēj pildīt savas saistības pret kreditoriem un tai nav kavēti maksājumi. </w:t>
      </w:r>
      <w:bookmarkStart w:id="10" w:name="_Hlk209088192"/>
    </w:p>
    <w:p w14:paraId="42D40C0C" w14:textId="4421240B" w:rsidR="00155770" w:rsidRPr="00443DDD" w:rsidRDefault="00D85EDE" w:rsidP="00D85EDE">
      <w:pPr>
        <w:tabs>
          <w:tab w:val="left" w:pos="284"/>
        </w:tabs>
        <w:ind w:firstLine="567"/>
        <w:jc w:val="both"/>
        <w:rPr>
          <w:rFonts w:eastAsia="Calibri"/>
          <w:sz w:val="24"/>
          <w:szCs w:val="24"/>
        </w:rPr>
      </w:pPr>
      <w:r w:rsidRPr="00443DDD">
        <w:rPr>
          <w:sz w:val="24"/>
          <w:szCs w:val="24"/>
          <w:lang w:eastAsia="lv-LV"/>
        </w:rPr>
        <w:t xml:space="preserve">10. </w:t>
      </w:r>
      <w:r w:rsidR="00155770" w:rsidRPr="00443DDD">
        <w:rPr>
          <w:sz w:val="24"/>
          <w:szCs w:val="24"/>
          <w:lang w:eastAsia="lv-LV"/>
        </w:rPr>
        <w:t xml:space="preserve">Pašvaldībām, kuras vairākkārtīgi nav iesniegušas informāciju par </w:t>
      </w:r>
      <w:r w:rsidR="00155770" w:rsidRPr="00443DDD">
        <w:rPr>
          <w:sz w:val="24"/>
          <w:szCs w:val="24"/>
          <w:shd w:val="clear" w:color="auto" w:fill="FFFFFF"/>
        </w:rPr>
        <w:t xml:space="preserve">neapgūtā aizņēmuma apmēru un neapgūšanas iemesliem </w:t>
      </w:r>
      <w:r w:rsidR="00155770" w:rsidRPr="00443DDD">
        <w:rPr>
          <w:sz w:val="24"/>
          <w:szCs w:val="24"/>
          <w:lang w:eastAsia="lv-LV"/>
        </w:rPr>
        <w:t xml:space="preserve">atbilstoši </w:t>
      </w:r>
      <w:r w:rsidR="00155770" w:rsidRPr="00443DDD">
        <w:rPr>
          <w:sz w:val="24"/>
          <w:szCs w:val="24"/>
          <w:lang w:eastAsia="lv-LV" w:bidi="lo-LA"/>
        </w:rPr>
        <w:t>Ministru kabineta  2019. gada 10. decembra noteikumu Nr. 590 “Noteikumi par pašvaldību aizņēmumiem un galvojumiem”  10.</w:t>
      </w:r>
      <w:r w:rsidR="009C265B" w:rsidRPr="00443DDD">
        <w:rPr>
          <w:sz w:val="24"/>
          <w:szCs w:val="24"/>
          <w:lang w:eastAsia="lv-LV" w:bidi="lo-LA"/>
        </w:rPr>
        <w:t xml:space="preserve"> </w:t>
      </w:r>
      <w:r w:rsidR="00155770" w:rsidRPr="00443DDD">
        <w:rPr>
          <w:sz w:val="24"/>
          <w:szCs w:val="24"/>
          <w:lang w:eastAsia="lv-LV" w:bidi="lo-LA"/>
        </w:rPr>
        <w:t xml:space="preserve">punktam, tādējādi nedodot iespēju saņemt aizņēmumus citiem investīciju projektiem, jautājums par jaunu aizņēmumu piešķiršanu var tikt izskatīts pēc piešķirto aizņēmumu apguves. </w:t>
      </w:r>
    </w:p>
    <w:p w14:paraId="3C9CB5E5" w14:textId="77777777" w:rsidR="00443DDD" w:rsidRPr="00443DDD" w:rsidRDefault="00D85EDE" w:rsidP="00443DDD">
      <w:pPr>
        <w:tabs>
          <w:tab w:val="left" w:pos="284"/>
        </w:tabs>
        <w:ind w:firstLine="567"/>
        <w:jc w:val="both"/>
        <w:rPr>
          <w:sz w:val="24"/>
          <w:szCs w:val="24"/>
          <w:lang w:eastAsia="lv-LV" w:bidi="lo-LA"/>
        </w:rPr>
      </w:pPr>
      <w:r w:rsidRPr="00443DDD">
        <w:rPr>
          <w:sz w:val="24"/>
          <w:szCs w:val="24"/>
          <w:lang w:eastAsia="lv-LV" w:bidi="lo-LA"/>
        </w:rPr>
        <w:t xml:space="preserve">11. </w:t>
      </w:r>
      <w:r w:rsidR="00155770" w:rsidRPr="00443DDD">
        <w:rPr>
          <w:sz w:val="24"/>
          <w:szCs w:val="24"/>
          <w:lang w:eastAsia="lv-LV" w:bidi="lo-LA"/>
        </w:rPr>
        <w:t>Pašvaldību aizņēmumu un galvojumu kontroles un pārraudzības padome var pieprasīt nozar</w:t>
      </w:r>
      <w:r w:rsidR="00E442C6" w:rsidRPr="00443DDD">
        <w:rPr>
          <w:sz w:val="24"/>
          <w:szCs w:val="24"/>
          <w:lang w:eastAsia="lv-LV" w:bidi="lo-LA"/>
        </w:rPr>
        <w:t>es</w:t>
      </w:r>
      <w:r w:rsidR="00155770" w:rsidRPr="00443DDD">
        <w:rPr>
          <w:sz w:val="24"/>
          <w:szCs w:val="24"/>
          <w:lang w:eastAsia="lv-LV" w:bidi="lo-LA"/>
        </w:rPr>
        <w:t xml:space="preserve"> ministrijas atzinumu par jebkuru pašvaldības iesniegto investīciju projektu, kam pieprasīts aizņēmums. </w:t>
      </w:r>
    </w:p>
    <w:p w14:paraId="4C67D727" w14:textId="7546779C" w:rsidR="00443DDD" w:rsidRPr="00443DDD" w:rsidRDefault="00443DDD" w:rsidP="00443DDD">
      <w:pPr>
        <w:tabs>
          <w:tab w:val="left" w:pos="284"/>
        </w:tabs>
        <w:ind w:firstLine="567"/>
        <w:jc w:val="both"/>
        <w:rPr>
          <w:sz w:val="24"/>
          <w:szCs w:val="24"/>
          <w:lang w:eastAsia="lv-LV" w:bidi="lo-LA"/>
        </w:rPr>
      </w:pPr>
      <w:r w:rsidRPr="00443DDD">
        <w:rPr>
          <w:sz w:val="24"/>
          <w:szCs w:val="24"/>
          <w:lang w:eastAsia="lv-LV" w:bidi="lo-LA"/>
        </w:rPr>
        <w:t xml:space="preserve">12. </w:t>
      </w:r>
      <w:r w:rsidRPr="00443DDD">
        <w:rPr>
          <w:sz w:val="24"/>
          <w:szCs w:val="24"/>
        </w:rPr>
        <w:t xml:space="preserve">Viedās administrācijas un reģionālās attīstības ministrijai </w:t>
      </w:r>
      <w:r w:rsidR="002327B8">
        <w:rPr>
          <w:sz w:val="24"/>
          <w:szCs w:val="24"/>
        </w:rPr>
        <w:t xml:space="preserve">veikt grozījumus </w:t>
      </w:r>
      <w:r w:rsidRPr="00443DDD">
        <w:rPr>
          <w:sz w:val="24"/>
          <w:szCs w:val="24"/>
        </w:rPr>
        <w:t>Ministru kabineta 2024.</w:t>
      </w:r>
      <w:r w:rsidR="00462907">
        <w:rPr>
          <w:sz w:val="24"/>
          <w:szCs w:val="24"/>
        </w:rPr>
        <w:t xml:space="preserve"> </w:t>
      </w:r>
      <w:r w:rsidRPr="00443DDD">
        <w:rPr>
          <w:sz w:val="24"/>
          <w:szCs w:val="24"/>
        </w:rPr>
        <w:t>gada 17.</w:t>
      </w:r>
      <w:r w:rsidR="00462907">
        <w:rPr>
          <w:sz w:val="24"/>
          <w:szCs w:val="24"/>
        </w:rPr>
        <w:t xml:space="preserve"> </w:t>
      </w:r>
      <w:r w:rsidRPr="00443DDD">
        <w:rPr>
          <w:sz w:val="24"/>
          <w:szCs w:val="24"/>
        </w:rPr>
        <w:t>decembra noteikumos Nr. 879 “Noteikumi par kritērijiem un kārtību, kādā tiek izvērtēti pašvaldību investīciju projektu pieteikumi aizdevuma saņemšanai”</w:t>
      </w:r>
      <w:r w:rsidR="002327B8">
        <w:rPr>
          <w:sz w:val="24"/>
          <w:szCs w:val="24"/>
        </w:rPr>
        <w:t xml:space="preserve">, </w:t>
      </w:r>
      <w:r w:rsidRPr="00443DDD">
        <w:rPr>
          <w:sz w:val="24"/>
          <w:szCs w:val="24"/>
        </w:rPr>
        <w:t xml:space="preserve"> pal</w:t>
      </w:r>
      <w:r w:rsidR="002327B8">
        <w:rPr>
          <w:sz w:val="24"/>
          <w:szCs w:val="24"/>
        </w:rPr>
        <w:t>ielinot</w:t>
      </w:r>
      <w:r w:rsidRPr="00443DDD">
        <w:rPr>
          <w:sz w:val="24"/>
          <w:szCs w:val="24"/>
        </w:rPr>
        <w:t xml:space="preserve"> pašvaldībai vienas pirmsskolas izglītības iestādes infrastruktūras projekta maksimālo  aizdevuma apmēru no  500 000 </w:t>
      </w:r>
      <w:proofErr w:type="spellStart"/>
      <w:r w:rsidRPr="00462907">
        <w:rPr>
          <w:i/>
          <w:iCs/>
          <w:sz w:val="24"/>
          <w:szCs w:val="24"/>
        </w:rPr>
        <w:t>euro</w:t>
      </w:r>
      <w:proofErr w:type="spellEnd"/>
      <w:r w:rsidRPr="00443DDD">
        <w:rPr>
          <w:sz w:val="24"/>
          <w:szCs w:val="24"/>
        </w:rPr>
        <w:t xml:space="preserve"> līdz 1 000 000 </w:t>
      </w:r>
      <w:proofErr w:type="spellStart"/>
      <w:r w:rsidRPr="00462907">
        <w:rPr>
          <w:i/>
          <w:iCs/>
          <w:sz w:val="24"/>
          <w:szCs w:val="24"/>
        </w:rPr>
        <w:t>euro</w:t>
      </w:r>
      <w:proofErr w:type="spellEnd"/>
      <w:r w:rsidRPr="00443DDD">
        <w:rPr>
          <w:sz w:val="24"/>
          <w:szCs w:val="24"/>
        </w:rPr>
        <w:t xml:space="preserve">.  </w:t>
      </w:r>
    </w:p>
    <w:bookmarkEnd w:id="4"/>
    <w:bookmarkEnd w:id="10"/>
    <w:p w14:paraId="2F8CB089" w14:textId="77777777" w:rsidR="006603EE" w:rsidRPr="00D4735C" w:rsidRDefault="006603EE" w:rsidP="006603EE">
      <w:pPr>
        <w:pStyle w:val="ListParagraph"/>
        <w:ind w:left="0"/>
        <w:jc w:val="center"/>
        <w:rPr>
          <w:b/>
          <w:sz w:val="24"/>
          <w:szCs w:val="24"/>
        </w:rPr>
      </w:pPr>
    </w:p>
    <w:p w14:paraId="435D3A02" w14:textId="77777777" w:rsidR="006603EE" w:rsidRPr="004A2091" w:rsidRDefault="006603EE" w:rsidP="006603EE">
      <w:pPr>
        <w:pStyle w:val="ListParagraph"/>
        <w:ind w:left="0" w:firstLine="567"/>
        <w:rPr>
          <w:b/>
          <w:sz w:val="24"/>
          <w:szCs w:val="24"/>
        </w:rPr>
      </w:pPr>
      <w:r w:rsidRPr="004A2091">
        <w:rPr>
          <w:b/>
          <w:sz w:val="24"/>
          <w:szCs w:val="24"/>
        </w:rPr>
        <w:t xml:space="preserve">Puses vienojas: </w:t>
      </w:r>
    </w:p>
    <w:p w14:paraId="6A872814" w14:textId="5A6AF8EE" w:rsidR="006603EE" w:rsidRPr="00D85EDE" w:rsidRDefault="00D85EDE" w:rsidP="00D85EDE">
      <w:pPr>
        <w:ind w:firstLine="567"/>
        <w:jc w:val="both"/>
        <w:rPr>
          <w:sz w:val="24"/>
          <w:szCs w:val="24"/>
        </w:rPr>
      </w:pPr>
      <w:r>
        <w:rPr>
          <w:sz w:val="24"/>
          <w:szCs w:val="24"/>
        </w:rPr>
        <w:t xml:space="preserve">1. </w:t>
      </w:r>
      <w:r w:rsidR="006603EE" w:rsidRPr="00D85EDE">
        <w:rPr>
          <w:sz w:val="24"/>
          <w:szCs w:val="24"/>
        </w:rPr>
        <w:t xml:space="preserve">Pašvaldībām jaunu </w:t>
      </w:r>
      <w:r w:rsidR="00BE6D51">
        <w:rPr>
          <w:sz w:val="24"/>
          <w:szCs w:val="24"/>
        </w:rPr>
        <w:t xml:space="preserve"> </w:t>
      </w:r>
      <w:r w:rsidR="006603EE" w:rsidRPr="00D85EDE">
        <w:rPr>
          <w:sz w:val="24"/>
          <w:szCs w:val="24"/>
        </w:rPr>
        <w:t>investīciju  projektu īstenošana</w:t>
      </w:r>
      <w:r w:rsidR="008236AA">
        <w:rPr>
          <w:sz w:val="24"/>
          <w:szCs w:val="24"/>
        </w:rPr>
        <w:t>i</w:t>
      </w:r>
      <w:r w:rsidR="006603EE" w:rsidRPr="00D85EDE">
        <w:rPr>
          <w:sz w:val="24"/>
          <w:szCs w:val="24"/>
        </w:rPr>
        <w:t xml:space="preserve"> ir</w:t>
      </w:r>
      <w:r w:rsidR="00BE6D51">
        <w:rPr>
          <w:sz w:val="24"/>
          <w:szCs w:val="24"/>
        </w:rPr>
        <w:t xml:space="preserve"> jāievērtē iespēja </w:t>
      </w:r>
      <w:r w:rsidR="006603EE" w:rsidRPr="00D85EDE">
        <w:rPr>
          <w:sz w:val="24"/>
          <w:szCs w:val="24"/>
        </w:rPr>
        <w:t>izma</w:t>
      </w:r>
      <w:r w:rsidR="00BE6D51">
        <w:rPr>
          <w:sz w:val="24"/>
          <w:szCs w:val="24"/>
        </w:rPr>
        <w:t xml:space="preserve">ntot </w:t>
      </w:r>
      <w:r w:rsidR="006603EE" w:rsidRPr="00D85EDE">
        <w:rPr>
          <w:sz w:val="24"/>
          <w:szCs w:val="24"/>
        </w:rPr>
        <w:t>privātās partnerības projektu īstenošanas modeli, atbilstoši noteiktajai kārtībai.</w:t>
      </w:r>
    </w:p>
    <w:p w14:paraId="5E1980CC" w14:textId="3BDBBFB4" w:rsidR="006603EE" w:rsidRPr="00D85EDE" w:rsidRDefault="00D85EDE" w:rsidP="00D85EDE">
      <w:pPr>
        <w:ind w:firstLine="567"/>
        <w:jc w:val="both"/>
        <w:rPr>
          <w:sz w:val="24"/>
          <w:szCs w:val="24"/>
        </w:rPr>
      </w:pPr>
      <w:r>
        <w:rPr>
          <w:sz w:val="24"/>
          <w:szCs w:val="24"/>
        </w:rPr>
        <w:t xml:space="preserve">2. </w:t>
      </w:r>
      <w:r w:rsidR="006603EE" w:rsidRPr="00D85EDE">
        <w:rPr>
          <w:sz w:val="24"/>
          <w:szCs w:val="24"/>
        </w:rPr>
        <w:t xml:space="preserve">Papildus </w:t>
      </w:r>
      <w:r w:rsidR="006603EE" w:rsidRPr="00D85EDE">
        <w:rPr>
          <w:rFonts w:eastAsia="Calibri"/>
          <w:sz w:val="24"/>
          <w:szCs w:val="24"/>
        </w:rPr>
        <w:t xml:space="preserve">pašvaldību noteiktajam pieļaujamam aizņēmuma palielinājumam,  </w:t>
      </w:r>
      <w:r w:rsidR="006603EE" w:rsidRPr="00D85EDE">
        <w:rPr>
          <w:sz w:val="24"/>
          <w:szCs w:val="24"/>
        </w:rPr>
        <w:t xml:space="preserve">Rīgas </w:t>
      </w:r>
      <w:proofErr w:type="spellStart"/>
      <w:r w:rsidR="006603EE" w:rsidRPr="00D85EDE">
        <w:rPr>
          <w:sz w:val="24"/>
          <w:szCs w:val="24"/>
        </w:rPr>
        <w:t>valstspilsētas</w:t>
      </w:r>
      <w:proofErr w:type="spellEnd"/>
      <w:r w:rsidR="006603EE" w:rsidRPr="00D85EDE">
        <w:rPr>
          <w:sz w:val="24"/>
          <w:szCs w:val="24"/>
        </w:rPr>
        <w:t xml:space="preserve"> pašvaldībai, lai nodrošinātu finansējumu investīciju projektiem, kas atbilst Rīgas </w:t>
      </w:r>
      <w:proofErr w:type="spellStart"/>
      <w:r w:rsidR="006603EE" w:rsidRPr="00D85EDE">
        <w:rPr>
          <w:sz w:val="24"/>
          <w:szCs w:val="24"/>
        </w:rPr>
        <w:t>valstspilsētas</w:t>
      </w:r>
      <w:proofErr w:type="spellEnd"/>
      <w:r w:rsidR="006603EE" w:rsidRPr="00D85EDE">
        <w:rPr>
          <w:sz w:val="24"/>
          <w:szCs w:val="24"/>
        </w:rPr>
        <w:t xml:space="preserve"> apstiprinātai pašvaldības attīstības programmai, ir iespēja veikt obligāciju emitēšanu 2026. – 2028. gada periodā, ievērojot </w:t>
      </w:r>
      <w:r w:rsidR="006603EE" w:rsidRPr="00D85EDE">
        <w:rPr>
          <w:sz w:val="24"/>
          <w:szCs w:val="24"/>
          <w:lang w:eastAsia="lv-LV"/>
        </w:rPr>
        <w:t xml:space="preserve">likumā </w:t>
      </w:r>
      <w:r w:rsidR="006603EE" w:rsidRPr="00D85EDE">
        <w:rPr>
          <w:sz w:val="24"/>
          <w:szCs w:val="24"/>
        </w:rPr>
        <w:t>par valsts budžetu 2026. gadam un budžeta ietvaru 2026, 2027. un 2028. gadam</w:t>
      </w:r>
      <w:r w:rsidR="006603EE" w:rsidRPr="00D85EDE">
        <w:rPr>
          <w:sz w:val="24"/>
          <w:szCs w:val="24"/>
          <w:lang w:eastAsia="lv-LV"/>
        </w:rPr>
        <w:t xml:space="preserve"> noteiktos nosacījumus.</w:t>
      </w:r>
    </w:p>
    <w:p w14:paraId="2592DC0B" w14:textId="77777777" w:rsidR="00D85EDE" w:rsidRPr="00C51383" w:rsidRDefault="00D85EDE" w:rsidP="00D85EDE">
      <w:pPr>
        <w:ind w:firstLine="567"/>
        <w:jc w:val="both"/>
        <w:rPr>
          <w:sz w:val="24"/>
          <w:szCs w:val="24"/>
          <w:lang w:eastAsia="lv-LV"/>
        </w:rPr>
      </w:pPr>
    </w:p>
    <w:p w14:paraId="0FA8CACA" w14:textId="77777777" w:rsidR="00D208C8" w:rsidRPr="00DF755E" w:rsidRDefault="00D208C8" w:rsidP="00D208C8">
      <w:pPr>
        <w:ind w:firstLine="709"/>
        <w:jc w:val="both"/>
        <w:rPr>
          <w:rFonts w:eastAsia="Calibri"/>
          <w:b/>
          <w:bCs/>
          <w:sz w:val="24"/>
          <w:szCs w:val="24"/>
        </w:rPr>
      </w:pPr>
      <w:r w:rsidRPr="00DF755E">
        <w:rPr>
          <w:rFonts w:eastAsia="Calibri"/>
          <w:b/>
          <w:bCs/>
          <w:sz w:val="24"/>
          <w:szCs w:val="24"/>
        </w:rPr>
        <w:t xml:space="preserve">Puses vienojas: </w:t>
      </w:r>
    </w:p>
    <w:p w14:paraId="59785D1B" w14:textId="77777777" w:rsidR="00D208C8" w:rsidRDefault="00D208C8" w:rsidP="00D208C8">
      <w:pPr>
        <w:ind w:firstLine="709"/>
        <w:jc w:val="both"/>
        <w:rPr>
          <w:rFonts w:eastAsia="Calibri"/>
          <w:sz w:val="24"/>
          <w:szCs w:val="24"/>
        </w:rPr>
      </w:pPr>
      <w:r w:rsidRPr="002C7526">
        <w:rPr>
          <w:rFonts w:eastAsia="Calibri"/>
          <w:sz w:val="24"/>
          <w:szCs w:val="24"/>
        </w:rPr>
        <w:t xml:space="preserve">Saglabāt 2026. gadā noteiktos galvojuma mērķus pašvaldību kapitālsabiedrību aizņēmumiem, tajā skaitā kurināmā iegādei ar pašvaldības galvojumu 100% valsts aizdevumu summai, aizdevuma atmaksas termiņu līdz diviem gadiem un ar atlikto pamatsummas maksājumu līdz vienam gadam no aizdevuma līguma noslēgšanas dienas. </w:t>
      </w:r>
    </w:p>
    <w:p w14:paraId="1BB42DAB" w14:textId="77777777" w:rsidR="00D85EDE" w:rsidRDefault="00D85EDE" w:rsidP="00D208C8">
      <w:pPr>
        <w:ind w:firstLine="709"/>
        <w:jc w:val="both"/>
        <w:rPr>
          <w:rFonts w:eastAsia="Calibri"/>
          <w:sz w:val="24"/>
          <w:szCs w:val="24"/>
        </w:rPr>
      </w:pPr>
    </w:p>
    <w:p w14:paraId="373C9DF6" w14:textId="4610CF58" w:rsidR="00AE228C" w:rsidRPr="00EC50F7" w:rsidRDefault="004762DB" w:rsidP="00E35937">
      <w:pPr>
        <w:pStyle w:val="ListParagraph"/>
        <w:ind w:left="0"/>
        <w:jc w:val="center"/>
        <w:rPr>
          <w:b/>
          <w:sz w:val="24"/>
          <w:szCs w:val="24"/>
        </w:rPr>
      </w:pPr>
      <w:r>
        <w:rPr>
          <w:b/>
          <w:sz w:val="24"/>
          <w:szCs w:val="24"/>
        </w:rPr>
        <w:t>3</w:t>
      </w:r>
      <w:r w:rsidR="00F22EBD" w:rsidRPr="00EC50F7">
        <w:rPr>
          <w:b/>
          <w:sz w:val="24"/>
          <w:szCs w:val="24"/>
        </w:rPr>
        <w:t xml:space="preserve">. </w:t>
      </w:r>
      <w:r w:rsidR="00AE228C" w:rsidRPr="00EC50F7">
        <w:rPr>
          <w:b/>
          <w:sz w:val="24"/>
          <w:szCs w:val="24"/>
        </w:rPr>
        <w:t xml:space="preserve">Valsts budžeta </w:t>
      </w:r>
      <w:proofErr w:type="spellStart"/>
      <w:r w:rsidR="00AE228C" w:rsidRPr="00EC50F7">
        <w:rPr>
          <w:b/>
          <w:sz w:val="24"/>
          <w:szCs w:val="24"/>
        </w:rPr>
        <w:t>transferti</w:t>
      </w:r>
      <w:proofErr w:type="spellEnd"/>
      <w:r w:rsidR="00AE228C" w:rsidRPr="00EC50F7">
        <w:rPr>
          <w:b/>
          <w:sz w:val="24"/>
          <w:szCs w:val="24"/>
        </w:rPr>
        <w:t xml:space="preserve"> pašvaldībām</w:t>
      </w:r>
    </w:p>
    <w:p w14:paraId="2B84B92A" w14:textId="77777777" w:rsidR="00AE228C" w:rsidRPr="00EC50F7" w:rsidRDefault="00AE228C" w:rsidP="00E35937">
      <w:pPr>
        <w:pStyle w:val="BodyText"/>
        <w:shd w:val="clear" w:color="auto" w:fill="FFFFFF"/>
        <w:ind w:firstLine="567"/>
        <w:jc w:val="left"/>
        <w:rPr>
          <w:rFonts w:ascii="Times New Roman" w:hAnsi="Times New Roman"/>
          <w:b/>
          <w:bCs/>
          <w:sz w:val="24"/>
          <w:szCs w:val="24"/>
          <w:u w:val="single"/>
        </w:rPr>
      </w:pPr>
    </w:p>
    <w:p w14:paraId="1DC04F16" w14:textId="77777777" w:rsidR="00AE228C" w:rsidRPr="00EC50F7" w:rsidRDefault="00AE228C" w:rsidP="00E35937">
      <w:pPr>
        <w:ind w:firstLine="567"/>
        <w:rPr>
          <w:b/>
          <w:iCs/>
          <w:sz w:val="24"/>
          <w:szCs w:val="24"/>
        </w:rPr>
      </w:pPr>
      <w:bookmarkStart w:id="11" w:name="_Hlk177563030"/>
      <w:r w:rsidRPr="00EC50F7">
        <w:rPr>
          <w:b/>
          <w:iCs/>
          <w:sz w:val="24"/>
          <w:szCs w:val="24"/>
        </w:rPr>
        <w:t>Puses vienojas:</w:t>
      </w:r>
    </w:p>
    <w:bookmarkEnd w:id="11"/>
    <w:p w14:paraId="75A6B5C3" w14:textId="4B79787E" w:rsidR="00AE228C" w:rsidRPr="00EC50F7" w:rsidRDefault="00AE228C" w:rsidP="00E35937">
      <w:pPr>
        <w:ind w:firstLine="567"/>
        <w:jc w:val="both"/>
        <w:rPr>
          <w:sz w:val="24"/>
          <w:szCs w:val="24"/>
        </w:rPr>
      </w:pPr>
      <w:r w:rsidRPr="00EC50F7">
        <w:rPr>
          <w:iCs/>
          <w:sz w:val="24"/>
          <w:szCs w:val="24"/>
        </w:rPr>
        <w:t xml:space="preserve">Kopumā atbalstīt piedāvāto valsts budžeta finansējuma sadalījumu caur nozaru ministrijām pašvaldību budžetiem </w:t>
      </w:r>
      <w:r w:rsidR="00895326" w:rsidRPr="00EC50F7">
        <w:rPr>
          <w:iCs/>
          <w:sz w:val="24"/>
          <w:szCs w:val="24"/>
        </w:rPr>
        <w:t>202</w:t>
      </w:r>
      <w:r w:rsidR="007440EF">
        <w:rPr>
          <w:iCs/>
          <w:sz w:val="24"/>
          <w:szCs w:val="24"/>
        </w:rPr>
        <w:t>6</w:t>
      </w:r>
      <w:r w:rsidR="00101D73">
        <w:rPr>
          <w:iCs/>
          <w:sz w:val="24"/>
          <w:szCs w:val="24"/>
        </w:rPr>
        <w:t>.</w:t>
      </w:r>
      <w:r w:rsidR="00B071FC" w:rsidRPr="00EC50F7">
        <w:rPr>
          <w:iCs/>
          <w:sz w:val="24"/>
          <w:szCs w:val="24"/>
        </w:rPr>
        <w:t xml:space="preserve"> </w:t>
      </w:r>
      <w:r w:rsidR="00895326" w:rsidRPr="00EC50F7">
        <w:rPr>
          <w:iCs/>
          <w:sz w:val="24"/>
          <w:szCs w:val="24"/>
        </w:rPr>
        <w:t xml:space="preserve">gadā </w:t>
      </w:r>
      <w:r w:rsidRPr="00EC50F7">
        <w:rPr>
          <w:iCs/>
          <w:sz w:val="24"/>
          <w:szCs w:val="24"/>
        </w:rPr>
        <w:t>atbilstoši protokola 2.</w:t>
      </w:r>
      <w:r w:rsidR="00B071FC" w:rsidRPr="00EC50F7">
        <w:rPr>
          <w:iCs/>
          <w:sz w:val="24"/>
          <w:szCs w:val="24"/>
        </w:rPr>
        <w:t xml:space="preserve"> </w:t>
      </w:r>
      <w:r w:rsidRPr="00EC50F7">
        <w:rPr>
          <w:iCs/>
          <w:sz w:val="24"/>
          <w:szCs w:val="24"/>
        </w:rPr>
        <w:t>pielikumā minētajam apmēram.</w:t>
      </w:r>
      <w:r w:rsidRPr="00EC50F7">
        <w:rPr>
          <w:sz w:val="24"/>
          <w:szCs w:val="24"/>
        </w:rPr>
        <w:t xml:space="preserve"> </w:t>
      </w:r>
    </w:p>
    <w:p w14:paraId="743ED631" w14:textId="77777777" w:rsidR="0053561B" w:rsidRDefault="0053561B" w:rsidP="00E35937">
      <w:pPr>
        <w:pStyle w:val="ListParagraph"/>
        <w:ind w:left="0"/>
        <w:jc w:val="center"/>
        <w:rPr>
          <w:b/>
          <w:bCs/>
          <w:sz w:val="24"/>
          <w:szCs w:val="24"/>
        </w:rPr>
      </w:pPr>
    </w:p>
    <w:p w14:paraId="079F7DDA" w14:textId="77777777" w:rsidR="00462907" w:rsidRDefault="00462907" w:rsidP="00E35937">
      <w:pPr>
        <w:pStyle w:val="ListParagraph"/>
        <w:ind w:left="0"/>
        <w:jc w:val="center"/>
        <w:rPr>
          <w:b/>
          <w:bCs/>
          <w:sz w:val="24"/>
          <w:szCs w:val="24"/>
        </w:rPr>
      </w:pPr>
    </w:p>
    <w:p w14:paraId="379EA60F" w14:textId="77777777" w:rsidR="00462907" w:rsidRDefault="00462907" w:rsidP="00E35937">
      <w:pPr>
        <w:pStyle w:val="ListParagraph"/>
        <w:ind w:left="0"/>
        <w:jc w:val="center"/>
        <w:rPr>
          <w:b/>
          <w:bCs/>
          <w:sz w:val="24"/>
          <w:szCs w:val="24"/>
        </w:rPr>
      </w:pPr>
    </w:p>
    <w:p w14:paraId="0838600A" w14:textId="0CABD889" w:rsidR="00900FF1" w:rsidRPr="00EC50F7" w:rsidRDefault="004762DB" w:rsidP="00E35937">
      <w:pPr>
        <w:pStyle w:val="ListParagraph"/>
        <w:ind w:left="0"/>
        <w:jc w:val="center"/>
        <w:rPr>
          <w:b/>
          <w:bCs/>
          <w:sz w:val="24"/>
          <w:szCs w:val="24"/>
        </w:rPr>
      </w:pPr>
      <w:r>
        <w:rPr>
          <w:b/>
          <w:bCs/>
          <w:sz w:val="24"/>
          <w:szCs w:val="24"/>
        </w:rPr>
        <w:lastRenderedPageBreak/>
        <w:t>4</w:t>
      </w:r>
      <w:r w:rsidR="00F22EBD" w:rsidRPr="00EC50F7">
        <w:rPr>
          <w:b/>
          <w:bCs/>
          <w:sz w:val="24"/>
          <w:szCs w:val="24"/>
        </w:rPr>
        <w:t xml:space="preserve">. </w:t>
      </w:r>
      <w:r w:rsidR="006D5A3D" w:rsidRPr="00EC50F7">
        <w:rPr>
          <w:b/>
          <w:bCs/>
          <w:sz w:val="24"/>
          <w:szCs w:val="24"/>
        </w:rPr>
        <w:t>Pašvaldību finanšu izlīdzināšana</w:t>
      </w:r>
    </w:p>
    <w:p w14:paraId="49083185" w14:textId="77777777" w:rsidR="00BC702C" w:rsidRPr="00EC50F7" w:rsidRDefault="00BC702C" w:rsidP="00E35937">
      <w:pPr>
        <w:ind w:firstLine="567"/>
        <w:jc w:val="both"/>
        <w:rPr>
          <w:bCs/>
          <w:sz w:val="24"/>
          <w:szCs w:val="24"/>
        </w:rPr>
      </w:pPr>
    </w:p>
    <w:p w14:paraId="59776FC3" w14:textId="77777777" w:rsidR="0080184A" w:rsidRPr="008D4C3F" w:rsidRDefault="0080184A" w:rsidP="0080184A">
      <w:pPr>
        <w:ind w:firstLine="567"/>
        <w:jc w:val="both"/>
        <w:rPr>
          <w:b/>
          <w:sz w:val="24"/>
          <w:szCs w:val="24"/>
        </w:rPr>
      </w:pPr>
      <w:r w:rsidRPr="008D4C3F">
        <w:rPr>
          <w:b/>
          <w:sz w:val="24"/>
          <w:szCs w:val="24"/>
        </w:rPr>
        <w:t>Puses vienojas:</w:t>
      </w:r>
    </w:p>
    <w:p w14:paraId="28ACCBE7" w14:textId="77777777" w:rsidR="0053561B" w:rsidRDefault="0080184A" w:rsidP="0080184A">
      <w:pPr>
        <w:ind w:firstLine="567"/>
        <w:jc w:val="both"/>
        <w:rPr>
          <w:bCs/>
          <w:sz w:val="24"/>
          <w:szCs w:val="24"/>
        </w:rPr>
      </w:pPr>
      <w:r w:rsidRPr="00EC50F7">
        <w:rPr>
          <w:bCs/>
          <w:sz w:val="24"/>
          <w:szCs w:val="24"/>
        </w:rPr>
        <w:t>202</w:t>
      </w:r>
      <w:r>
        <w:rPr>
          <w:bCs/>
          <w:sz w:val="24"/>
          <w:szCs w:val="24"/>
        </w:rPr>
        <w:t>6</w:t>
      </w:r>
      <w:r w:rsidRPr="00EC50F7">
        <w:rPr>
          <w:bCs/>
          <w:sz w:val="24"/>
          <w:szCs w:val="24"/>
        </w:rPr>
        <w:t xml:space="preserve">. gadā </w:t>
      </w:r>
      <w:r w:rsidR="00D27064" w:rsidRPr="000C1990">
        <w:rPr>
          <w:bCs/>
          <w:sz w:val="24"/>
          <w:szCs w:val="24"/>
        </w:rPr>
        <w:t xml:space="preserve">pašvaldību finanšu izlīdzināšanas </w:t>
      </w:r>
      <w:r w:rsidR="00D27064">
        <w:rPr>
          <w:bCs/>
          <w:sz w:val="24"/>
          <w:szCs w:val="24"/>
        </w:rPr>
        <w:t xml:space="preserve">(turpmāk </w:t>
      </w:r>
      <w:r w:rsidR="00AE24AB">
        <w:rPr>
          <w:bCs/>
          <w:sz w:val="24"/>
          <w:szCs w:val="24"/>
        </w:rPr>
        <w:t xml:space="preserve">– </w:t>
      </w:r>
      <w:r w:rsidRPr="00EC50F7">
        <w:rPr>
          <w:bCs/>
          <w:sz w:val="24"/>
          <w:szCs w:val="24"/>
        </w:rPr>
        <w:t>PFI</w:t>
      </w:r>
      <w:r w:rsidR="00AE24AB">
        <w:rPr>
          <w:bCs/>
          <w:sz w:val="24"/>
          <w:szCs w:val="24"/>
        </w:rPr>
        <w:t>)</w:t>
      </w:r>
      <w:r w:rsidRPr="00EC50F7">
        <w:rPr>
          <w:bCs/>
          <w:sz w:val="24"/>
          <w:szCs w:val="24"/>
        </w:rPr>
        <w:t xml:space="preserve"> aprēķins tiek veikts ievērojot spēkā esošo likumu</w:t>
      </w:r>
      <w:r w:rsidR="0053561B">
        <w:rPr>
          <w:bCs/>
          <w:sz w:val="24"/>
          <w:szCs w:val="24"/>
        </w:rPr>
        <w:t>.</w:t>
      </w:r>
    </w:p>
    <w:p w14:paraId="7C7A2F35" w14:textId="77777777" w:rsidR="0053561B" w:rsidRDefault="0053561B" w:rsidP="0080184A">
      <w:pPr>
        <w:ind w:firstLine="567"/>
        <w:jc w:val="both"/>
        <w:rPr>
          <w:bCs/>
          <w:sz w:val="24"/>
          <w:szCs w:val="24"/>
        </w:rPr>
      </w:pPr>
    </w:p>
    <w:p w14:paraId="0E3338EA" w14:textId="05AEF8C0" w:rsidR="0053561B" w:rsidRPr="0053561B" w:rsidRDefault="0053561B" w:rsidP="0080184A">
      <w:pPr>
        <w:ind w:firstLine="567"/>
        <w:jc w:val="both"/>
        <w:rPr>
          <w:b/>
          <w:sz w:val="24"/>
          <w:szCs w:val="24"/>
        </w:rPr>
      </w:pPr>
      <w:r w:rsidRPr="0053561B">
        <w:rPr>
          <w:b/>
          <w:sz w:val="24"/>
          <w:szCs w:val="24"/>
        </w:rPr>
        <w:t>Puses vienojas:</w:t>
      </w:r>
    </w:p>
    <w:p w14:paraId="56076CCC" w14:textId="54C7588C" w:rsidR="0080184A" w:rsidRDefault="0053561B" w:rsidP="0080184A">
      <w:pPr>
        <w:ind w:firstLine="567"/>
        <w:jc w:val="both"/>
        <w:rPr>
          <w:bCs/>
          <w:sz w:val="24"/>
          <w:szCs w:val="24"/>
        </w:rPr>
      </w:pPr>
      <w:r w:rsidRPr="0053561B">
        <w:rPr>
          <w:bCs/>
          <w:sz w:val="24"/>
          <w:szCs w:val="24"/>
        </w:rPr>
        <w:t xml:space="preserve">Finanšu ministrijai sadarbībā ar Viedās administrācijas un reģionālās attīstības ministriju un Latvijas Pašvaldību savienību sagatavot priekšlikumus Pašvaldību finanšu izlīdzināšanas likuma izmaiņām, tajā skaitā administratīvā sloga mazināšanai atteikties no savstarpējiem norēķiniem par sniegtajiem izglītības pakalpojumiem, integrējot tos </w:t>
      </w:r>
      <w:r w:rsidR="003A52A8">
        <w:rPr>
          <w:bCs/>
          <w:sz w:val="24"/>
          <w:szCs w:val="24"/>
        </w:rPr>
        <w:t>PFI</w:t>
      </w:r>
      <w:r>
        <w:rPr>
          <w:bCs/>
          <w:sz w:val="24"/>
          <w:szCs w:val="24"/>
        </w:rPr>
        <w:t xml:space="preserve">, kā arī paredzēt, ka nekustamā īpašuma nodokļa ieņēmumi netiek iekļauti PFI sistēmā. </w:t>
      </w:r>
      <w:r w:rsidR="005555BB">
        <w:rPr>
          <w:bCs/>
          <w:sz w:val="24"/>
          <w:szCs w:val="24"/>
        </w:rPr>
        <w:t xml:space="preserve">Sagatavotos priekšlikumus izskatīt Konsultatīvajā padomē. </w:t>
      </w:r>
      <w:r w:rsidRPr="0053561B">
        <w:rPr>
          <w:bCs/>
          <w:sz w:val="24"/>
          <w:szCs w:val="24"/>
        </w:rPr>
        <w:t>Finanšu ministrijai sagatavoto likumprojektu iesniegt Ministru kabinetā līdz 2026.</w:t>
      </w:r>
      <w:r>
        <w:rPr>
          <w:bCs/>
          <w:sz w:val="24"/>
          <w:szCs w:val="24"/>
        </w:rPr>
        <w:t xml:space="preserve"> </w:t>
      </w:r>
      <w:r w:rsidRPr="0053561B">
        <w:rPr>
          <w:bCs/>
          <w:sz w:val="24"/>
          <w:szCs w:val="24"/>
        </w:rPr>
        <w:t>gada 1.</w:t>
      </w:r>
      <w:r>
        <w:rPr>
          <w:bCs/>
          <w:sz w:val="24"/>
          <w:szCs w:val="24"/>
        </w:rPr>
        <w:t xml:space="preserve"> </w:t>
      </w:r>
      <w:r w:rsidRPr="0053561B">
        <w:rPr>
          <w:bCs/>
          <w:sz w:val="24"/>
          <w:szCs w:val="24"/>
        </w:rPr>
        <w:t>martam.</w:t>
      </w:r>
      <w:r w:rsidR="0080184A" w:rsidRPr="00EC50F7">
        <w:rPr>
          <w:bCs/>
          <w:sz w:val="24"/>
          <w:szCs w:val="24"/>
        </w:rPr>
        <w:t xml:space="preserve"> </w:t>
      </w:r>
    </w:p>
    <w:p w14:paraId="1984DD98" w14:textId="249FC41F" w:rsidR="005D0BE6" w:rsidRPr="009F5AEB" w:rsidRDefault="005D0BE6" w:rsidP="0080184A">
      <w:pPr>
        <w:ind w:firstLine="567"/>
        <w:jc w:val="both"/>
        <w:rPr>
          <w:bCs/>
          <w:sz w:val="24"/>
          <w:szCs w:val="24"/>
        </w:rPr>
      </w:pPr>
      <w:r w:rsidRPr="009F5AEB">
        <w:rPr>
          <w:bCs/>
          <w:sz w:val="24"/>
          <w:szCs w:val="24"/>
        </w:rPr>
        <w:t xml:space="preserve">Gatavojot priekšlikumus </w:t>
      </w:r>
      <w:r w:rsidR="00C2536E" w:rsidRPr="009F5AEB">
        <w:rPr>
          <w:bCs/>
          <w:sz w:val="24"/>
          <w:szCs w:val="24"/>
        </w:rPr>
        <w:t>PFI</w:t>
      </w:r>
      <w:r w:rsidRPr="009F5AEB">
        <w:rPr>
          <w:bCs/>
          <w:sz w:val="24"/>
          <w:szCs w:val="24"/>
        </w:rPr>
        <w:t xml:space="preserve"> likuma izmaiņām, izvērtēt iespējamos papildu ieņēmumus pašvaldību budžetos, tajā skaitā jaunus maksājumus no pasākumiem un veiktajām darbībām, kas saistītas ar attiecīgās pašvaldības teritoriju.</w:t>
      </w:r>
    </w:p>
    <w:p w14:paraId="0D46354C" w14:textId="461F4FAC" w:rsidR="0080184A" w:rsidRDefault="0053561B" w:rsidP="00E35937">
      <w:pPr>
        <w:ind w:firstLine="567"/>
        <w:jc w:val="both"/>
        <w:rPr>
          <w:bCs/>
          <w:sz w:val="24"/>
          <w:szCs w:val="24"/>
        </w:rPr>
      </w:pPr>
      <w:r w:rsidRPr="009F5AEB">
        <w:rPr>
          <w:bCs/>
          <w:sz w:val="24"/>
          <w:szCs w:val="24"/>
        </w:rPr>
        <w:t>Valsts budžeta likumprojektā ieļaut uzdevumu Valsts</w:t>
      </w:r>
      <w:r w:rsidRPr="0053561B">
        <w:rPr>
          <w:bCs/>
          <w:sz w:val="24"/>
          <w:szCs w:val="24"/>
        </w:rPr>
        <w:t xml:space="preserve"> ieņēmumu dienest</w:t>
      </w:r>
      <w:r>
        <w:rPr>
          <w:bCs/>
          <w:sz w:val="24"/>
          <w:szCs w:val="24"/>
        </w:rPr>
        <w:t>am</w:t>
      </w:r>
      <w:r w:rsidRPr="0053561B">
        <w:rPr>
          <w:bCs/>
          <w:sz w:val="24"/>
          <w:szCs w:val="24"/>
        </w:rPr>
        <w:t xml:space="preserve"> uzsāk</w:t>
      </w:r>
      <w:r>
        <w:rPr>
          <w:bCs/>
          <w:sz w:val="24"/>
          <w:szCs w:val="24"/>
        </w:rPr>
        <w:t>t</w:t>
      </w:r>
      <w:r w:rsidRPr="0053561B">
        <w:rPr>
          <w:bCs/>
          <w:sz w:val="24"/>
          <w:szCs w:val="24"/>
        </w:rPr>
        <w:t xml:space="preserve"> datu uzkrāšanu par samaksāto iedzīvotāju ienākuma nodokli pēc nodokļa maksātāja darba vietas.</w:t>
      </w:r>
    </w:p>
    <w:p w14:paraId="1AB348D5" w14:textId="77777777" w:rsidR="009F5AEB" w:rsidRDefault="009F5AEB" w:rsidP="00E35937">
      <w:pPr>
        <w:ind w:firstLine="567"/>
        <w:jc w:val="both"/>
        <w:rPr>
          <w:bCs/>
          <w:sz w:val="24"/>
          <w:szCs w:val="24"/>
        </w:rPr>
      </w:pPr>
    </w:p>
    <w:p w14:paraId="0B824108" w14:textId="02906B5B" w:rsidR="00E74378" w:rsidRPr="00E74378" w:rsidRDefault="00E74378" w:rsidP="00E35937">
      <w:pPr>
        <w:ind w:firstLine="567"/>
        <w:jc w:val="both"/>
        <w:rPr>
          <w:b/>
          <w:sz w:val="24"/>
          <w:szCs w:val="24"/>
        </w:rPr>
      </w:pPr>
      <w:r w:rsidRPr="00E74378">
        <w:rPr>
          <w:b/>
          <w:sz w:val="24"/>
          <w:szCs w:val="24"/>
        </w:rPr>
        <w:t>Puses vienojas:</w:t>
      </w:r>
    </w:p>
    <w:p w14:paraId="4BD59286" w14:textId="305A0D00" w:rsidR="007C742B" w:rsidRPr="000B7BE4" w:rsidRDefault="007C742B" w:rsidP="007C742B">
      <w:pPr>
        <w:pStyle w:val="naisf"/>
        <w:spacing w:before="0" w:after="0"/>
        <w:ind w:firstLine="567"/>
      </w:pPr>
      <w:r w:rsidRPr="000B7BE4">
        <w:t>Atbilstoši pašvaldību finanšu izlīdzināšanas aprēķinam 202</w:t>
      </w:r>
      <w:r w:rsidR="00B56001" w:rsidRPr="000B7BE4">
        <w:t>6</w:t>
      </w:r>
      <w:r w:rsidRPr="000B7BE4">
        <w:t>. gadam</w:t>
      </w:r>
      <w:r w:rsidR="00BB24D1" w:rsidRPr="000B7BE4">
        <w:t xml:space="preserve"> pie nemainīgas politikas</w:t>
      </w:r>
      <w:r w:rsidRPr="000B7BE4">
        <w:t xml:space="preserve"> tiek nodrošināts, ka nevienai no pašvaldībām nav izlīdzināto ieņēmumu samazinājums</w:t>
      </w:r>
      <w:r w:rsidR="00DE7B8C" w:rsidRPr="000B7BE4">
        <w:t xml:space="preserve">. </w:t>
      </w:r>
      <w:r w:rsidR="005F0CB6" w:rsidRPr="000B7BE4">
        <w:t>Līdz ar to pašvaldībām to funkciju īstenošanai un uzņemto saistību izpildei tiks nodrošināts ieņēmumu pieaugums</w:t>
      </w:r>
      <w:r w:rsidR="00F046F0" w:rsidRPr="000B7BE4">
        <w:t>.</w:t>
      </w:r>
    </w:p>
    <w:p w14:paraId="0D3B88B3" w14:textId="77777777" w:rsidR="0067518D" w:rsidRDefault="0067518D" w:rsidP="00E35937">
      <w:pPr>
        <w:ind w:firstLine="567"/>
        <w:jc w:val="both"/>
        <w:rPr>
          <w:bCs/>
          <w:sz w:val="24"/>
          <w:szCs w:val="24"/>
        </w:rPr>
      </w:pPr>
    </w:p>
    <w:p w14:paraId="32F5F39E" w14:textId="68D5ED64" w:rsidR="00EF264C" w:rsidRPr="00EF264C" w:rsidRDefault="00EF264C" w:rsidP="00E35937">
      <w:pPr>
        <w:ind w:firstLine="567"/>
        <w:jc w:val="both"/>
        <w:rPr>
          <w:b/>
          <w:sz w:val="24"/>
          <w:szCs w:val="24"/>
        </w:rPr>
      </w:pPr>
      <w:r w:rsidRPr="00EF264C">
        <w:rPr>
          <w:b/>
          <w:sz w:val="24"/>
          <w:szCs w:val="24"/>
        </w:rPr>
        <w:t>Puses vienojas:</w:t>
      </w:r>
    </w:p>
    <w:p w14:paraId="703B159F" w14:textId="2109903E" w:rsidR="004C46CE" w:rsidRPr="00EC50F7" w:rsidRDefault="004C46CE" w:rsidP="00E35937">
      <w:pPr>
        <w:ind w:firstLine="567"/>
        <w:jc w:val="both"/>
        <w:rPr>
          <w:bCs/>
          <w:sz w:val="24"/>
          <w:szCs w:val="24"/>
        </w:rPr>
      </w:pPr>
      <w:r w:rsidRPr="004C46CE">
        <w:rPr>
          <w:bCs/>
          <w:sz w:val="24"/>
          <w:szCs w:val="24"/>
        </w:rPr>
        <w:t xml:space="preserve">Dotācijas apmēru par personu, kura ievietota sociālās aprūpes centrā līdz 1998. gada 1. janvārim, noteikt </w:t>
      </w:r>
      <w:r w:rsidR="00134DB7">
        <w:rPr>
          <w:bCs/>
          <w:sz w:val="24"/>
          <w:szCs w:val="24"/>
        </w:rPr>
        <w:t>11 376</w:t>
      </w:r>
      <w:r w:rsidRPr="004C46CE">
        <w:rPr>
          <w:bCs/>
          <w:color w:val="EE0000"/>
          <w:sz w:val="24"/>
          <w:szCs w:val="24"/>
        </w:rPr>
        <w:t xml:space="preserve"> </w:t>
      </w:r>
      <w:proofErr w:type="spellStart"/>
      <w:r w:rsidRPr="00E021AF">
        <w:rPr>
          <w:bCs/>
          <w:i/>
          <w:iCs/>
          <w:sz w:val="24"/>
          <w:szCs w:val="24"/>
        </w:rPr>
        <w:t>euro</w:t>
      </w:r>
      <w:proofErr w:type="spellEnd"/>
      <w:r w:rsidRPr="004C46CE">
        <w:rPr>
          <w:bCs/>
          <w:sz w:val="24"/>
          <w:szCs w:val="24"/>
        </w:rPr>
        <w:t xml:space="preserve"> apmērā (</w:t>
      </w:r>
      <w:r w:rsidR="00E021AF">
        <w:rPr>
          <w:bCs/>
          <w:sz w:val="24"/>
          <w:szCs w:val="24"/>
        </w:rPr>
        <w:t>948</w:t>
      </w:r>
      <w:r w:rsidRPr="004C46CE">
        <w:rPr>
          <w:bCs/>
          <w:sz w:val="24"/>
          <w:szCs w:val="24"/>
        </w:rPr>
        <w:t xml:space="preserve"> </w:t>
      </w:r>
      <w:proofErr w:type="spellStart"/>
      <w:r w:rsidRPr="00E021AF">
        <w:rPr>
          <w:bCs/>
          <w:i/>
          <w:iCs/>
          <w:sz w:val="24"/>
          <w:szCs w:val="24"/>
        </w:rPr>
        <w:t>euro</w:t>
      </w:r>
      <w:proofErr w:type="spellEnd"/>
      <w:r w:rsidRPr="00E021AF">
        <w:rPr>
          <w:bCs/>
          <w:i/>
          <w:iCs/>
          <w:sz w:val="24"/>
          <w:szCs w:val="24"/>
        </w:rPr>
        <w:t xml:space="preserve"> </w:t>
      </w:r>
      <w:r w:rsidRPr="004C46CE">
        <w:rPr>
          <w:bCs/>
          <w:sz w:val="24"/>
          <w:szCs w:val="24"/>
        </w:rPr>
        <w:t>mēnesī).</w:t>
      </w:r>
    </w:p>
    <w:p w14:paraId="3BF779ED" w14:textId="77777777" w:rsidR="0053561B" w:rsidRDefault="0053561B" w:rsidP="00E35937">
      <w:pPr>
        <w:pStyle w:val="ListParagraph"/>
        <w:ind w:left="0"/>
        <w:jc w:val="center"/>
        <w:rPr>
          <w:b/>
          <w:sz w:val="24"/>
          <w:szCs w:val="24"/>
        </w:rPr>
      </w:pPr>
    </w:p>
    <w:p w14:paraId="32936390" w14:textId="1E765068" w:rsidR="00E570C4" w:rsidRPr="00EC50F7" w:rsidRDefault="004762DB" w:rsidP="00E35937">
      <w:pPr>
        <w:pStyle w:val="ListParagraph"/>
        <w:ind w:left="0"/>
        <w:jc w:val="center"/>
        <w:rPr>
          <w:b/>
          <w:sz w:val="24"/>
          <w:szCs w:val="24"/>
        </w:rPr>
      </w:pPr>
      <w:r>
        <w:rPr>
          <w:b/>
          <w:sz w:val="24"/>
          <w:szCs w:val="24"/>
        </w:rPr>
        <w:t>5</w:t>
      </w:r>
      <w:r w:rsidR="00E570C4" w:rsidRPr="00EC50F7">
        <w:rPr>
          <w:b/>
          <w:sz w:val="24"/>
          <w:szCs w:val="24"/>
        </w:rPr>
        <w:t>. Nozaru ministriju jautājumi</w:t>
      </w:r>
    </w:p>
    <w:p w14:paraId="21D608BF" w14:textId="77777777" w:rsidR="005F3795" w:rsidRPr="00EC50F7" w:rsidRDefault="005F3795" w:rsidP="00E35937">
      <w:pPr>
        <w:pStyle w:val="ListParagraph"/>
        <w:ind w:left="0"/>
        <w:jc w:val="center"/>
        <w:rPr>
          <w:rFonts w:eastAsia="Calibri"/>
          <w:b/>
          <w:sz w:val="28"/>
          <w:szCs w:val="28"/>
        </w:rPr>
      </w:pPr>
    </w:p>
    <w:p w14:paraId="564423C0" w14:textId="782FE0C0" w:rsidR="00505AF2" w:rsidRPr="00EC50F7" w:rsidRDefault="00623627" w:rsidP="00E35937">
      <w:pPr>
        <w:ind w:firstLine="567"/>
        <w:jc w:val="both"/>
        <w:rPr>
          <w:b/>
          <w:sz w:val="24"/>
          <w:szCs w:val="24"/>
          <w:u w:val="single"/>
        </w:rPr>
      </w:pPr>
      <w:proofErr w:type="spellStart"/>
      <w:r w:rsidRPr="00EC50F7">
        <w:rPr>
          <w:b/>
          <w:sz w:val="24"/>
          <w:szCs w:val="24"/>
          <w:u w:val="single"/>
        </w:rPr>
        <w:t>Iekšlietu</w:t>
      </w:r>
      <w:proofErr w:type="spellEnd"/>
      <w:r w:rsidR="00505AF2" w:rsidRPr="00EC50F7">
        <w:rPr>
          <w:b/>
          <w:sz w:val="24"/>
          <w:szCs w:val="24"/>
          <w:u w:val="single"/>
        </w:rPr>
        <w:t xml:space="preserve"> ministrijas jomā:</w:t>
      </w:r>
    </w:p>
    <w:p w14:paraId="688D0FDB" w14:textId="77777777" w:rsidR="00505AF2" w:rsidRPr="00EC50F7" w:rsidRDefault="00505AF2" w:rsidP="00E35937">
      <w:pPr>
        <w:ind w:firstLine="567"/>
        <w:jc w:val="both"/>
        <w:rPr>
          <w:b/>
          <w:sz w:val="24"/>
          <w:szCs w:val="24"/>
          <w:u w:val="single"/>
        </w:rPr>
      </w:pPr>
    </w:p>
    <w:p w14:paraId="0110016F" w14:textId="77777777" w:rsidR="00912B33" w:rsidRPr="00DF5F29" w:rsidRDefault="00912B33" w:rsidP="00912B33">
      <w:pPr>
        <w:ind w:firstLine="567"/>
        <w:jc w:val="both"/>
        <w:rPr>
          <w:b/>
          <w:sz w:val="24"/>
          <w:szCs w:val="24"/>
          <w:lang w:eastAsia="lv-LV"/>
        </w:rPr>
      </w:pPr>
      <w:r w:rsidRPr="00DF5F29">
        <w:rPr>
          <w:b/>
          <w:sz w:val="24"/>
          <w:szCs w:val="24"/>
          <w:lang w:eastAsia="lv-LV"/>
        </w:rPr>
        <w:t>Latvijas Pašvaldību savienības viedoklis:</w:t>
      </w:r>
    </w:p>
    <w:p w14:paraId="5E13AE27" w14:textId="77777777" w:rsidR="00912B33" w:rsidRPr="00DF5F29" w:rsidRDefault="00912B33" w:rsidP="00912B33">
      <w:pPr>
        <w:ind w:firstLine="567"/>
        <w:jc w:val="both"/>
        <w:rPr>
          <w:bCs/>
          <w:sz w:val="24"/>
          <w:szCs w:val="24"/>
          <w:lang w:eastAsia="lv-LV"/>
        </w:rPr>
      </w:pPr>
      <w:r w:rsidRPr="00DF5F29">
        <w:rPr>
          <w:bCs/>
          <w:sz w:val="24"/>
          <w:szCs w:val="24"/>
          <w:lang w:eastAsia="lv-LV"/>
        </w:rPr>
        <w:t xml:space="preserve">No 2026. gada paredzēt valsts budžetā finansējumu 885 tūkst. </w:t>
      </w:r>
      <w:proofErr w:type="spellStart"/>
      <w:r w:rsidRPr="00DF5F29">
        <w:rPr>
          <w:bCs/>
          <w:i/>
          <w:iCs/>
          <w:sz w:val="24"/>
          <w:szCs w:val="24"/>
          <w:lang w:eastAsia="lv-LV"/>
        </w:rPr>
        <w:t>euro</w:t>
      </w:r>
      <w:proofErr w:type="spellEnd"/>
      <w:r w:rsidRPr="00DF5F29">
        <w:rPr>
          <w:bCs/>
          <w:sz w:val="24"/>
          <w:szCs w:val="24"/>
          <w:lang w:eastAsia="lv-LV"/>
        </w:rPr>
        <w:t xml:space="preserve"> apmērā civilās aizsardzības speciālistu atlīdzībai katrā pašvaldībā. </w:t>
      </w:r>
    </w:p>
    <w:p w14:paraId="340CFC2A" w14:textId="77777777" w:rsidR="00912B33" w:rsidRDefault="00912B33" w:rsidP="00912B33">
      <w:pPr>
        <w:ind w:firstLine="567"/>
        <w:jc w:val="both"/>
        <w:rPr>
          <w:bCs/>
          <w:sz w:val="24"/>
          <w:szCs w:val="24"/>
          <w:lang w:eastAsia="lv-LV"/>
        </w:rPr>
      </w:pPr>
      <w:r w:rsidRPr="00DF5F29">
        <w:rPr>
          <w:bCs/>
          <w:sz w:val="24"/>
          <w:szCs w:val="24"/>
          <w:lang w:eastAsia="lv-LV"/>
        </w:rPr>
        <w:t>Atbilstoši grozījumiem Nacionālās drošības likumā, kas pieņemti 2025. gada maijā un stājās spēkā 1. jūlijā, pašvaldībām līdz sešu mēnešu laikā no likuma spēkā stāšanās ir jāizveido krīzes vadības struktūrvienība vai jānorīko atbildīgie darbinieki krīzes vadības pasākumu īstenošanai.</w:t>
      </w:r>
    </w:p>
    <w:p w14:paraId="7132AF12" w14:textId="77777777" w:rsidR="00912B33" w:rsidRPr="00DF5F29" w:rsidRDefault="00912B33" w:rsidP="00912B33">
      <w:pPr>
        <w:ind w:firstLine="567"/>
        <w:jc w:val="both"/>
        <w:rPr>
          <w:b/>
          <w:sz w:val="24"/>
          <w:szCs w:val="24"/>
        </w:rPr>
      </w:pPr>
    </w:p>
    <w:p w14:paraId="4073413F" w14:textId="025F27E2" w:rsidR="00912B33" w:rsidRPr="00DF5F29" w:rsidRDefault="00912B33" w:rsidP="00912B33">
      <w:pPr>
        <w:ind w:firstLine="567"/>
        <w:jc w:val="both"/>
        <w:rPr>
          <w:b/>
          <w:sz w:val="24"/>
          <w:szCs w:val="24"/>
        </w:rPr>
      </w:pPr>
      <w:r w:rsidRPr="00DF5F29">
        <w:rPr>
          <w:b/>
          <w:sz w:val="24"/>
          <w:szCs w:val="24"/>
        </w:rPr>
        <w:t>Ministru kabineta viedoklis:</w:t>
      </w:r>
    </w:p>
    <w:p w14:paraId="209AE388" w14:textId="738CF809" w:rsidR="00912B33" w:rsidRDefault="001F2FD3" w:rsidP="00912B33">
      <w:pPr>
        <w:ind w:firstLine="567"/>
        <w:jc w:val="both"/>
        <w:rPr>
          <w:bCs/>
          <w:sz w:val="24"/>
          <w:szCs w:val="24"/>
          <w:lang w:eastAsia="lv-LV"/>
        </w:rPr>
      </w:pPr>
      <w:r w:rsidRPr="001F2FD3">
        <w:rPr>
          <w:bCs/>
          <w:sz w:val="24"/>
          <w:szCs w:val="24"/>
          <w:lang w:eastAsia="lv-LV"/>
        </w:rPr>
        <w:t>Atbilstoši Ministru kabineta 2025. gada 27. marta rīkojum</w:t>
      </w:r>
      <w:r w:rsidR="001E4816">
        <w:rPr>
          <w:bCs/>
          <w:sz w:val="24"/>
          <w:szCs w:val="24"/>
          <w:lang w:eastAsia="lv-LV"/>
        </w:rPr>
        <w:t>ā</w:t>
      </w:r>
      <w:r w:rsidRPr="001F2FD3">
        <w:rPr>
          <w:bCs/>
          <w:sz w:val="24"/>
          <w:szCs w:val="24"/>
          <w:lang w:eastAsia="lv-LV"/>
        </w:rPr>
        <w:t xml:space="preserve"> Nr.179 “Par likumprojekta “Par valsts budžetu 2026. gadam un budžeta ietvaru 2026., 2027. un 2028. gadam” sagatavošanas grafiku”</w:t>
      </w:r>
      <w:r w:rsidR="00E762F9">
        <w:rPr>
          <w:bCs/>
          <w:sz w:val="24"/>
          <w:szCs w:val="24"/>
          <w:lang w:eastAsia="lv-LV"/>
        </w:rPr>
        <w:t xml:space="preserve"> </w:t>
      </w:r>
      <w:r w:rsidRPr="001F2FD3">
        <w:rPr>
          <w:bCs/>
          <w:sz w:val="24"/>
          <w:szCs w:val="24"/>
          <w:lang w:eastAsia="lv-LV"/>
        </w:rPr>
        <w:t xml:space="preserve">noteiktajam </w:t>
      </w:r>
      <w:r w:rsidR="009950F8">
        <w:rPr>
          <w:bCs/>
          <w:sz w:val="24"/>
          <w:szCs w:val="24"/>
          <w:lang w:eastAsia="lv-LV"/>
        </w:rPr>
        <w:t>m</w:t>
      </w:r>
      <w:r w:rsidRPr="001F2FD3">
        <w:rPr>
          <w:bCs/>
          <w:sz w:val="24"/>
          <w:szCs w:val="24"/>
          <w:lang w:eastAsia="lv-LV"/>
        </w:rPr>
        <w:t xml:space="preserve">inistrijām un </w:t>
      </w:r>
      <w:r w:rsidRPr="00653902">
        <w:rPr>
          <w:bCs/>
          <w:sz w:val="24"/>
          <w:szCs w:val="24"/>
          <w:lang w:eastAsia="lv-LV"/>
        </w:rPr>
        <w:t xml:space="preserve">citām centrālajām valsts iestādēm </w:t>
      </w:r>
      <w:r w:rsidR="009950F8" w:rsidRPr="00653902">
        <w:rPr>
          <w:bCs/>
          <w:sz w:val="24"/>
          <w:szCs w:val="24"/>
          <w:lang w:eastAsia="lv-LV"/>
        </w:rPr>
        <w:t xml:space="preserve">dots uzdevums </w:t>
      </w:r>
      <w:r w:rsidRPr="00653902">
        <w:rPr>
          <w:bCs/>
          <w:sz w:val="24"/>
          <w:szCs w:val="24"/>
          <w:lang w:eastAsia="lv-LV"/>
        </w:rPr>
        <w:t>nesniegt priekšlikumus prioritārajiem pasākumiem</w:t>
      </w:r>
      <w:r w:rsidR="009E78DC" w:rsidRPr="00653902">
        <w:rPr>
          <w:bCs/>
          <w:sz w:val="24"/>
          <w:szCs w:val="24"/>
          <w:lang w:eastAsia="lv-LV"/>
        </w:rPr>
        <w:t xml:space="preserve">, </w:t>
      </w:r>
      <w:r w:rsidR="00653902" w:rsidRPr="00653902">
        <w:rPr>
          <w:bCs/>
          <w:sz w:val="24"/>
          <w:szCs w:val="24"/>
        </w:rPr>
        <w:t xml:space="preserve">kā arī veikt publiskā sektora </w:t>
      </w:r>
      <w:proofErr w:type="spellStart"/>
      <w:r w:rsidR="00653902" w:rsidRPr="00653902">
        <w:rPr>
          <w:bCs/>
          <w:sz w:val="24"/>
          <w:szCs w:val="24"/>
        </w:rPr>
        <w:t>efektivizācijas</w:t>
      </w:r>
      <w:proofErr w:type="spellEnd"/>
      <w:r w:rsidR="00653902" w:rsidRPr="00653902">
        <w:rPr>
          <w:bCs/>
          <w:sz w:val="24"/>
          <w:szCs w:val="24"/>
        </w:rPr>
        <w:t xml:space="preserve"> un vispārējās valdības izdevumu samazinājumu 2026. – 2028. gadā. Līdz ar to </w:t>
      </w:r>
      <w:r w:rsidRPr="00653902">
        <w:rPr>
          <w:bCs/>
          <w:sz w:val="24"/>
          <w:szCs w:val="24"/>
          <w:lang w:eastAsia="lv-LV"/>
        </w:rPr>
        <w:t>attiecīgs prioritārā pasākuma pieteikums papildu finansējuma piešķiršanai nav virzīts.</w:t>
      </w:r>
      <w:r w:rsidRPr="001F2FD3">
        <w:rPr>
          <w:bCs/>
          <w:sz w:val="24"/>
          <w:szCs w:val="24"/>
          <w:lang w:eastAsia="lv-LV"/>
        </w:rPr>
        <w:t xml:space="preserve">  </w:t>
      </w:r>
    </w:p>
    <w:p w14:paraId="7117A37B" w14:textId="77777777" w:rsidR="00912B33" w:rsidRPr="00DF5F29" w:rsidRDefault="00912B33" w:rsidP="00912B33">
      <w:pPr>
        <w:ind w:firstLine="567"/>
        <w:jc w:val="both"/>
        <w:rPr>
          <w:bCs/>
          <w:sz w:val="24"/>
          <w:szCs w:val="24"/>
          <w:lang w:eastAsia="lv-LV"/>
        </w:rPr>
      </w:pPr>
    </w:p>
    <w:p w14:paraId="525CFF95" w14:textId="77777777" w:rsidR="00462907" w:rsidRDefault="00462907" w:rsidP="00912B33">
      <w:pPr>
        <w:ind w:firstLine="567"/>
        <w:jc w:val="both"/>
        <w:rPr>
          <w:b/>
          <w:sz w:val="24"/>
          <w:szCs w:val="24"/>
          <w:lang w:eastAsia="lv-LV"/>
        </w:rPr>
      </w:pPr>
    </w:p>
    <w:p w14:paraId="43CEED30" w14:textId="77777777" w:rsidR="00462907" w:rsidRDefault="00462907" w:rsidP="00912B33">
      <w:pPr>
        <w:ind w:firstLine="567"/>
        <w:jc w:val="both"/>
        <w:rPr>
          <w:b/>
          <w:sz w:val="24"/>
          <w:szCs w:val="24"/>
          <w:lang w:eastAsia="lv-LV"/>
        </w:rPr>
      </w:pPr>
    </w:p>
    <w:p w14:paraId="32E7A609" w14:textId="54C5D025" w:rsidR="00912B33" w:rsidRPr="00DF5F29" w:rsidRDefault="00912B33" w:rsidP="00912B33">
      <w:pPr>
        <w:ind w:firstLine="567"/>
        <w:jc w:val="both"/>
        <w:rPr>
          <w:b/>
          <w:sz w:val="24"/>
          <w:szCs w:val="24"/>
          <w:lang w:eastAsia="lv-LV"/>
        </w:rPr>
      </w:pPr>
      <w:r w:rsidRPr="00DF5F29">
        <w:rPr>
          <w:b/>
          <w:sz w:val="24"/>
          <w:szCs w:val="24"/>
          <w:lang w:eastAsia="lv-LV"/>
        </w:rPr>
        <w:lastRenderedPageBreak/>
        <w:t>Latvijas Pašvaldību savienības viedoklis:</w:t>
      </w:r>
    </w:p>
    <w:p w14:paraId="7BD986F3" w14:textId="77777777" w:rsidR="00912B33" w:rsidRPr="00DF5F29" w:rsidRDefault="00912B33" w:rsidP="00912B33">
      <w:pPr>
        <w:ind w:firstLine="567"/>
        <w:jc w:val="both"/>
        <w:rPr>
          <w:bCs/>
          <w:sz w:val="24"/>
          <w:szCs w:val="24"/>
          <w:lang w:eastAsia="lv-LV"/>
        </w:rPr>
      </w:pPr>
      <w:proofErr w:type="spellStart"/>
      <w:r w:rsidRPr="00DF5F29">
        <w:rPr>
          <w:bCs/>
          <w:sz w:val="24"/>
          <w:szCs w:val="24"/>
          <w:lang w:eastAsia="lv-LV"/>
        </w:rPr>
        <w:t>Iekšlietu</w:t>
      </w:r>
      <w:proofErr w:type="spellEnd"/>
      <w:r w:rsidRPr="00DF5F29">
        <w:rPr>
          <w:bCs/>
          <w:sz w:val="24"/>
          <w:szCs w:val="24"/>
          <w:lang w:eastAsia="lv-LV"/>
        </w:rPr>
        <w:t xml:space="preserve"> ministrijai sadarbojoties ar Viedās aizsardzības un reģionālās attīstības ministriju un Finanšu ministriju rast papildu finansējumu pašvaldību objektu (patvertņu) pielāgošanai un aprīkošanai civilās aizsardzības mērķiem. </w:t>
      </w:r>
    </w:p>
    <w:p w14:paraId="631B16C1" w14:textId="77777777" w:rsidR="00912B33" w:rsidRPr="00DF5F29" w:rsidRDefault="00912B33" w:rsidP="00912B33">
      <w:pPr>
        <w:ind w:firstLine="567"/>
        <w:jc w:val="both"/>
        <w:rPr>
          <w:bCs/>
          <w:sz w:val="24"/>
          <w:szCs w:val="24"/>
          <w:lang w:eastAsia="lv-LV"/>
        </w:rPr>
      </w:pPr>
      <w:r w:rsidRPr="00DF5F29">
        <w:rPr>
          <w:bCs/>
          <w:sz w:val="24"/>
          <w:szCs w:val="24"/>
          <w:lang w:eastAsia="lv-LV"/>
        </w:rPr>
        <w:t>Patvertņu infrastruktūras nodrošināšanai izvērtēt jaunas atbalsta programmas ar Eiropas Savienības fondu un/vai valsts budžeta atbalstu vai paredzēt finansējumu no ES fondu pārdales.</w:t>
      </w:r>
    </w:p>
    <w:p w14:paraId="2144DB55" w14:textId="77777777" w:rsidR="00912B33" w:rsidRPr="00DF5F29" w:rsidRDefault="00912B33" w:rsidP="00912B33">
      <w:pPr>
        <w:ind w:firstLine="567"/>
        <w:jc w:val="both"/>
        <w:rPr>
          <w:bCs/>
          <w:sz w:val="24"/>
          <w:szCs w:val="24"/>
          <w:lang w:eastAsia="lv-LV"/>
        </w:rPr>
      </w:pPr>
    </w:p>
    <w:p w14:paraId="699F10F6" w14:textId="77777777" w:rsidR="00912B33" w:rsidRPr="00DF5F29" w:rsidRDefault="00912B33" w:rsidP="00912B33">
      <w:pPr>
        <w:ind w:firstLine="567"/>
        <w:jc w:val="both"/>
        <w:rPr>
          <w:b/>
          <w:sz w:val="24"/>
          <w:szCs w:val="24"/>
        </w:rPr>
      </w:pPr>
      <w:r w:rsidRPr="00DF5F29">
        <w:rPr>
          <w:b/>
          <w:sz w:val="24"/>
          <w:szCs w:val="24"/>
        </w:rPr>
        <w:t>Ministru kabineta viedoklis:</w:t>
      </w:r>
    </w:p>
    <w:p w14:paraId="165A9957" w14:textId="517F1658" w:rsidR="00912B33" w:rsidRPr="00DF5F29" w:rsidRDefault="007128CF" w:rsidP="00912B33">
      <w:pPr>
        <w:ind w:firstLine="567"/>
        <w:jc w:val="both"/>
        <w:rPr>
          <w:bCs/>
          <w:sz w:val="24"/>
          <w:szCs w:val="24"/>
          <w:lang w:eastAsia="lv-LV"/>
        </w:rPr>
      </w:pPr>
      <w:r w:rsidRPr="007128CF">
        <w:rPr>
          <w:bCs/>
          <w:sz w:val="24"/>
          <w:szCs w:val="24"/>
          <w:lang w:eastAsia="lv-LV"/>
        </w:rPr>
        <w:t>Saskaņā ar Ministru kabineta 2025. gada 6. jūnija rīkojumā Nr.</w:t>
      </w:r>
      <w:r w:rsidR="008C690B">
        <w:rPr>
          <w:bCs/>
          <w:sz w:val="24"/>
          <w:szCs w:val="24"/>
          <w:lang w:eastAsia="lv-LV"/>
        </w:rPr>
        <w:t xml:space="preserve"> </w:t>
      </w:r>
      <w:r w:rsidRPr="007128CF">
        <w:rPr>
          <w:bCs/>
          <w:sz w:val="24"/>
          <w:szCs w:val="24"/>
          <w:lang w:eastAsia="lv-LV"/>
        </w:rPr>
        <w:t xml:space="preserve">316 “Par civilās aizsardzības mērķiem pielāgojamajiem un aprīkojamajiem objektiem (patvertnēm)” noteikto patvertņu pielāgošanai un aprīkošanai civilās aizsardzības mērķiem no 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5.1.1.9. pasākuma “Objektu (patvertņu) pielāgošana un aprīkošana civilās aizsardzības mērķiem” (turpmāk – pasākums) piesaistīts finansējums 26 113 520 </w:t>
      </w:r>
      <w:proofErr w:type="spellStart"/>
      <w:r w:rsidRPr="001C1D78">
        <w:rPr>
          <w:bCs/>
          <w:i/>
          <w:iCs/>
          <w:sz w:val="24"/>
          <w:szCs w:val="24"/>
          <w:lang w:eastAsia="lv-LV"/>
        </w:rPr>
        <w:t>euro</w:t>
      </w:r>
      <w:proofErr w:type="spellEnd"/>
      <w:r w:rsidRPr="007128CF">
        <w:rPr>
          <w:bCs/>
          <w:sz w:val="24"/>
          <w:szCs w:val="24"/>
          <w:lang w:eastAsia="lv-LV"/>
        </w:rPr>
        <w:t xml:space="preserve"> apmērā (Eiropas Reģionālās attīstības fonda līdzfinansējums 22 196 492 </w:t>
      </w:r>
      <w:proofErr w:type="spellStart"/>
      <w:r w:rsidRPr="001C1D78">
        <w:rPr>
          <w:bCs/>
          <w:i/>
          <w:iCs/>
          <w:sz w:val="24"/>
          <w:szCs w:val="24"/>
          <w:lang w:eastAsia="lv-LV"/>
        </w:rPr>
        <w:t>euro</w:t>
      </w:r>
      <w:proofErr w:type="spellEnd"/>
      <w:r w:rsidRPr="007128CF">
        <w:rPr>
          <w:bCs/>
          <w:sz w:val="24"/>
          <w:szCs w:val="24"/>
          <w:lang w:eastAsia="lv-LV"/>
        </w:rPr>
        <w:t xml:space="preserve"> jeb 85% no projekta kopējām attiecināmajām izmaksām un valsts budžeta </w:t>
      </w:r>
      <w:r w:rsidR="00D13088">
        <w:rPr>
          <w:bCs/>
          <w:sz w:val="24"/>
          <w:szCs w:val="24"/>
          <w:lang w:eastAsia="lv-LV"/>
        </w:rPr>
        <w:t xml:space="preserve">un pašvaldību </w:t>
      </w:r>
      <w:r w:rsidRPr="007128CF">
        <w:rPr>
          <w:bCs/>
          <w:sz w:val="24"/>
          <w:szCs w:val="24"/>
          <w:lang w:eastAsia="lv-LV"/>
        </w:rPr>
        <w:t xml:space="preserve">līdzfinansējums 3 917 028 </w:t>
      </w:r>
      <w:proofErr w:type="spellStart"/>
      <w:r w:rsidRPr="001C1D78">
        <w:rPr>
          <w:bCs/>
          <w:i/>
          <w:iCs/>
          <w:sz w:val="24"/>
          <w:szCs w:val="24"/>
          <w:lang w:eastAsia="lv-LV"/>
        </w:rPr>
        <w:t>euro</w:t>
      </w:r>
      <w:proofErr w:type="spellEnd"/>
      <w:r w:rsidRPr="007128CF">
        <w:rPr>
          <w:bCs/>
          <w:sz w:val="24"/>
          <w:szCs w:val="24"/>
          <w:lang w:eastAsia="lv-LV"/>
        </w:rPr>
        <w:t xml:space="preserve"> jeb 15% no projekta kopējām attiecināmajām izmaksām). Pasākuma ietvaros paredzēts patvertnēm pielāgot un atbilstoši aprīkot 570 objektus, tajā skaitā 453 objektus 41 Latvijas pašvaldībā.</w:t>
      </w:r>
    </w:p>
    <w:p w14:paraId="29295E89" w14:textId="77777777" w:rsidR="009F5AEB" w:rsidRDefault="009F5AEB" w:rsidP="00912B33">
      <w:pPr>
        <w:ind w:firstLine="567"/>
        <w:jc w:val="both"/>
        <w:rPr>
          <w:b/>
          <w:sz w:val="24"/>
          <w:szCs w:val="24"/>
          <w:lang w:eastAsia="lv-LV"/>
        </w:rPr>
      </w:pPr>
    </w:p>
    <w:p w14:paraId="2CB96EA1" w14:textId="5B9046AF" w:rsidR="00912B33" w:rsidRPr="00DF5F29" w:rsidRDefault="00912B33" w:rsidP="00912B33">
      <w:pPr>
        <w:ind w:firstLine="567"/>
        <w:jc w:val="both"/>
        <w:rPr>
          <w:b/>
          <w:sz w:val="24"/>
          <w:szCs w:val="24"/>
          <w:lang w:eastAsia="lv-LV"/>
        </w:rPr>
      </w:pPr>
      <w:r w:rsidRPr="00DF5F29">
        <w:rPr>
          <w:b/>
          <w:sz w:val="24"/>
          <w:szCs w:val="24"/>
          <w:lang w:eastAsia="lv-LV"/>
        </w:rPr>
        <w:t>Latvijas Pašvaldību savienība:</w:t>
      </w:r>
    </w:p>
    <w:p w14:paraId="60D5F007" w14:textId="77777777" w:rsidR="00912B33" w:rsidRPr="00DF5F29" w:rsidRDefault="00912B33" w:rsidP="00912B33">
      <w:pPr>
        <w:ind w:firstLine="567"/>
        <w:jc w:val="both"/>
        <w:rPr>
          <w:bCs/>
          <w:sz w:val="24"/>
          <w:szCs w:val="24"/>
          <w:lang w:eastAsia="lv-LV"/>
        </w:rPr>
      </w:pPr>
      <w:r w:rsidRPr="00DF5F29">
        <w:rPr>
          <w:bCs/>
          <w:sz w:val="24"/>
          <w:szCs w:val="24"/>
          <w:lang w:eastAsia="lv-LV"/>
        </w:rPr>
        <w:t>Likumprojekts “Ugunsdrošības, ugunsdzēsības un glābšanas darbu likums” (</w:t>
      </w:r>
      <w:proofErr w:type="spellStart"/>
      <w:r w:rsidRPr="00DF5F29">
        <w:rPr>
          <w:bCs/>
          <w:sz w:val="24"/>
          <w:szCs w:val="24"/>
          <w:lang w:eastAsia="lv-LV"/>
        </w:rPr>
        <w:t>Nr</w:t>
      </w:r>
      <w:proofErr w:type="spellEnd"/>
      <w:r w:rsidRPr="00DF5F29">
        <w:rPr>
          <w:bCs/>
          <w:sz w:val="24"/>
          <w:szCs w:val="24"/>
          <w:lang w:eastAsia="lv-LV"/>
        </w:rPr>
        <w:t xml:space="preserve">: 885/Lp14) paredz noteikt pašvaldībām jaunus uzdevumus ugunsdrošības un ugunsdzēsības jomā, t.sk. nodrošināt ārējo ugunsdzēsības ūdensapgādi pašvaldību teritorijās un nodrošināt ugunsgrēku dzēšanu. Valsts budžetā paredzēt papildu finansējumu pašvaldībām ugunsdzēsēju organizāciju darbības nodrošināšanai: 2027. gadā 1 456 496 </w:t>
      </w:r>
      <w:proofErr w:type="spellStart"/>
      <w:r w:rsidRPr="00DF5F29">
        <w:rPr>
          <w:bCs/>
          <w:i/>
          <w:iCs/>
          <w:sz w:val="24"/>
          <w:szCs w:val="24"/>
          <w:lang w:eastAsia="lv-LV"/>
        </w:rPr>
        <w:t>euro</w:t>
      </w:r>
      <w:proofErr w:type="spellEnd"/>
      <w:r w:rsidRPr="00DF5F29">
        <w:rPr>
          <w:bCs/>
          <w:sz w:val="24"/>
          <w:szCs w:val="24"/>
          <w:lang w:eastAsia="lv-LV"/>
        </w:rPr>
        <w:t xml:space="preserve">, 2028. gadā 775 952 </w:t>
      </w:r>
      <w:proofErr w:type="spellStart"/>
      <w:r w:rsidRPr="00DF5F29">
        <w:rPr>
          <w:bCs/>
          <w:i/>
          <w:iCs/>
          <w:sz w:val="24"/>
          <w:szCs w:val="24"/>
          <w:lang w:eastAsia="lv-LV"/>
        </w:rPr>
        <w:t>euro</w:t>
      </w:r>
      <w:proofErr w:type="spellEnd"/>
      <w:r w:rsidRPr="00DF5F29">
        <w:rPr>
          <w:bCs/>
          <w:sz w:val="24"/>
          <w:szCs w:val="24"/>
          <w:lang w:eastAsia="lv-LV"/>
        </w:rPr>
        <w:t xml:space="preserve"> un 2029. gadā 799 231 </w:t>
      </w:r>
      <w:proofErr w:type="spellStart"/>
      <w:r w:rsidRPr="00DF5F29">
        <w:rPr>
          <w:bCs/>
          <w:i/>
          <w:iCs/>
          <w:sz w:val="24"/>
          <w:szCs w:val="24"/>
          <w:lang w:eastAsia="lv-LV"/>
        </w:rPr>
        <w:t>euro</w:t>
      </w:r>
      <w:proofErr w:type="spellEnd"/>
      <w:r w:rsidRPr="00DF5F29">
        <w:rPr>
          <w:bCs/>
          <w:sz w:val="24"/>
          <w:szCs w:val="24"/>
          <w:lang w:eastAsia="lv-LV"/>
        </w:rPr>
        <w:t xml:space="preserve">. </w:t>
      </w:r>
    </w:p>
    <w:p w14:paraId="0A6618B5" w14:textId="77777777" w:rsidR="00912B33" w:rsidRPr="00A92D40" w:rsidRDefault="00912B33" w:rsidP="00912B33">
      <w:pPr>
        <w:ind w:firstLine="567"/>
        <w:jc w:val="both"/>
        <w:rPr>
          <w:bCs/>
          <w:sz w:val="24"/>
          <w:szCs w:val="24"/>
          <w:lang w:eastAsia="lv-LV"/>
        </w:rPr>
      </w:pPr>
      <w:r w:rsidRPr="00DF5F29">
        <w:rPr>
          <w:bCs/>
          <w:sz w:val="24"/>
          <w:szCs w:val="24"/>
          <w:lang w:eastAsia="lv-LV"/>
        </w:rPr>
        <w:t xml:space="preserve">Ja papildu finansējums pašvaldībām jauno uzdevumu veikšanai netiek paredzēts, </w:t>
      </w:r>
      <w:proofErr w:type="spellStart"/>
      <w:r w:rsidRPr="00DF5F29">
        <w:rPr>
          <w:bCs/>
          <w:sz w:val="24"/>
          <w:szCs w:val="24"/>
          <w:lang w:eastAsia="lv-LV"/>
        </w:rPr>
        <w:t>Iekšlietu</w:t>
      </w:r>
      <w:proofErr w:type="spellEnd"/>
      <w:r w:rsidRPr="00DF5F29">
        <w:rPr>
          <w:bCs/>
          <w:sz w:val="24"/>
          <w:szCs w:val="24"/>
          <w:lang w:eastAsia="lv-LV"/>
        </w:rPr>
        <w:t xml:space="preserve"> ministrijai nodrošināt, ka pašvaldībām jauni uzdevumi ugunsdrošības un ugunsdzēsības jomā netiek noteikti.</w:t>
      </w:r>
      <w:r w:rsidRPr="00A92D40">
        <w:rPr>
          <w:bCs/>
          <w:sz w:val="24"/>
          <w:szCs w:val="24"/>
          <w:lang w:eastAsia="lv-LV"/>
        </w:rPr>
        <w:t xml:space="preserve"> </w:t>
      </w:r>
    </w:p>
    <w:p w14:paraId="09CE9B45" w14:textId="77777777" w:rsidR="00912B33" w:rsidRDefault="00912B33" w:rsidP="00912B33">
      <w:pPr>
        <w:ind w:firstLine="567"/>
        <w:jc w:val="both"/>
        <w:rPr>
          <w:bCs/>
          <w:sz w:val="24"/>
          <w:szCs w:val="24"/>
          <w:lang w:eastAsia="lv-LV"/>
        </w:rPr>
      </w:pPr>
    </w:p>
    <w:p w14:paraId="56274C6E" w14:textId="77777777" w:rsidR="00912B33" w:rsidRPr="009E32E9" w:rsidRDefault="00912B33" w:rsidP="00912B33">
      <w:pPr>
        <w:ind w:firstLine="567"/>
        <w:jc w:val="both"/>
        <w:rPr>
          <w:b/>
          <w:sz w:val="24"/>
          <w:szCs w:val="24"/>
        </w:rPr>
      </w:pPr>
      <w:r w:rsidRPr="009E32E9">
        <w:rPr>
          <w:b/>
          <w:sz w:val="24"/>
          <w:szCs w:val="24"/>
        </w:rPr>
        <w:t>Ministru kabineta viedoklis:</w:t>
      </w:r>
    </w:p>
    <w:p w14:paraId="1E7F2C5E" w14:textId="77777777" w:rsidR="002C0E13" w:rsidRPr="002C0E13" w:rsidRDefault="002C0E13" w:rsidP="002C0E13">
      <w:pPr>
        <w:ind w:firstLine="567"/>
        <w:jc w:val="both"/>
        <w:rPr>
          <w:bCs/>
          <w:sz w:val="24"/>
          <w:szCs w:val="24"/>
          <w:lang w:eastAsia="lv-LV"/>
        </w:rPr>
      </w:pPr>
      <w:r w:rsidRPr="002C0E13">
        <w:rPr>
          <w:bCs/>
          <w:sz w:val="24"/>
          <w:szCs w:val="24"/>
          <w:lang w:eastAsia="lv-LV"/>
        </w:rPr>
        <w:t xml:space="preserve">Likumprojekts “Ugunsdrošības, ugunsdzēsības un glābšanas darbu likums” (turpmāk – likumprojekts) paredz uzdevumu pašvaldībām nodrošināt ārējo ugunsdzēsības ūdensapgādi pašvaldības teritorijā, bet iespēju robežās nodrošināt ugunsgrēku dzēšanu un ugunsdrošības </w:t>
      </w:r>
      <w:proofErr w:type="spellStart"/>
      <w:r w:rsidRPr="002C0E13">
        <w:rPr>
          <w:bCs/>
          <w:sz w:val="24"/>
          <w:szCs w:val="24"/>
          <w:lang w:eastAsia="lv-LV"/>
        </w:rPr>
        <w:t>prevenciju</w:t>
      </w:r>
      <w:proofErr w:type="spellEnd"/>
      <w:r w:rsidRPr="002C0E13">
        <w:rPr>
          <w:bCs/>
          <w:sz w:val="24"/>
          <w:szCs w:val="24"/>
          <w:lang w:eastAsia="lv-LV"/>
        </w:rPr>
        <w:t xml:space="preserve">, tādejādi nosakot elastīgu regulējumu pašvaldību iesaistīšanai ugunsgrēka dzēšanā un ugunsdrošības </w:t>
      </w:r>
      <w:proofErr w:type="spellStart"/>
      <w:r w:rsidRPr="002C0E13">
        <w:rPr>
          <w:bCs/>
          <w:sz w:val="24"/>
          <w:szCs w:val="24"/>
          <w:lang w:eastAsia="lv-LV"/>
        </w:rPr>
        <w:t>prevencijā</w:t>
      </w:r>
      <w:proofErr w:type="spellEnd"/>
      <w:r w:rsidRPr="002C0E13">
        <w:rPr>
          <w:bCs/>
          <w:sz w:val="24"/>
          <w:szCs w:val="24"/>
          <w:lang w:eastAsia="lv-LV"/>
        </w:rPr>
        <w:t>.</w:t>
      </w:r>
    </w:p>
    <w:p w14:paraId="1B8DEE12" w14:textId="654F20E8" w:rsidR="00CF0EA5" w:rsidRDefault="00CF0EA5" w:rsidP="00CF0EA5">
      <w:pPr>
        <w:ind w:firstLine="567"/>
        <w:jc w:val="both"/>
        <w:rPr>
          <w:bCs/>
          <w:sz w:val="24"/>
          <w:szCs w:val="24"/>
          <w:lang w:eastAsia="lv-LV"/>
        </w:rPr>
      </w:pPr>
      <w:r w:rsidRPr="001F2FD3">
        <w:rPr>
          <w:bCs/>
          <w:sz w:val="24"/>
          <w:szCs w:val="24"/>
          <w:lang w:eastAsia="lv-LV"/>
        </w:rPr>
        <w:t>Atbilstoši Ministru kabineta 2025. gada 27. marta rīkojum</w:t>
      </w:r>
      <w:r>
        <w:rPr>
          <w:bCs/>
          <w:sz w:val="24"/>
          <w:szCs w:val="24"/>
          <w:lang w:eastAsia="lv-LV"/>
        </w:rPr>
        <w:t>ā</w:t>
      </w:r>
      <w:r w:rsidRPr="001F2FD3">
        <w:rPr>
          <w:bCs/>
          <w:sz w:val="24"/>
          <w:szCs w:val="24"/>
          <w:lang w:eastAsia="lv-LV"/>
        </w:rPr>
        <w:t xml:space="preserve"> Nr.179 “Par likumprojekta “Par valsts budžetu 2026. gadam un budžeta ietvaru 2026., 2027. un 2028. gadam” sagatavošanas grafiku”</w:t>
      </w:r>
      <w:r>
        <w:rPr>
          <w:bCs/>
          <w:sz w:val="24"/>
          <w:szCs w:val="24"/>
          <w:lang w:eastAsia="lv-LV"/>
        </w:rPr>
        <w:t xml:space="preserve"> </w:t>
      </w:r>
      <w:r w:rsidRPr="001F2FD3">
        <w:rPr>
          <w:bCs/>
          <w:sz w:val="24"/>
          <w:szCs w:val="24"/>
          <w:lang w:eastAsia="lv-LV"/>
        </w:rPr>
        <w:t xml:space="preserve">noteiktajam </w:t>
      </w:r>
      <w:r>
        <w:rPr>
          <w:bCs/>
          <w:sz w:val="24"/>
          <w:szCs w:val="24"/>
          <w:lang w:eastAsia="lv-LV"/>
        </w:rPr>
        <w:t>m</w:t>
      </w:r>
      <w:r w:rsidRPr="001F2FD3">
        <w:rPr>
          <w:bCs/>
          <w:sz w:val="24"/>
          <w:szCs w:val="24"/>
          <w:lang w:eastAsia="lv-LV"/>
        </w:rPr>
        <w:t xml:space="preserve">inistrijām un </w:t>
      </w:r>
      <w:r w:rsidRPr="00653902">
        <w:rPr>
          <w:bCs/>
          <w:sz w:val="24"/>
          <w:szCs w:val="24"/>
          <w:lang w:eastAsia="lv-LV"/>
        </w:rPr>
        <w:t xml:space="preserve">citām centrālajām valsts iestādēm dots uzdevums nesniegt priekšlikumus prioritārajiem pasākumiem, </w:t>
      </w:r>
      <w:r w:rsidRPr="00653902">
        <w:rPr>
          <w:bCs/>
          <w:sz w:val="24"/>
          <w:szCs w:val="24"/>
        </w:rPr>
        <w:t xml:space="preserve">kā arī veikt publiskā sektora </w:t>
      </w:r>
      <w:proofErr w:type="spellStart"/>
      <w:r w:rsidRPr="00653902">
        <w:rPr>
          <w:bCs/>
          <w:sz w:val="24"/>
          <w:szCs w:val="24"/>
        </w:rPr>
        <w:t>efektivizācijas</w:t>
      </w:r>
      <w:proofErr w:type="spellEnd"/>
      <w:r w:rsidRPr="00653902">
        <w:rPr>
          <w:bCs/>
          <w:sz w:val="24"/>
          <w:szCs w:val="24"/>
        </w:rPr>
        <w:t xml:space="preserve"> un vispārējās valdības izdevumu samazinājumu 2026. – 2028. gadā. Līdz ar to </w:t>
      </w:r>
      <w:r w:rsidRPr="00653902">
        <w:rPr>
          <w:bCs/>
          <w:sz w:val="24"/>
          <w:szCs w:val="24"/>
          <w:lang w:eastAsia="lv-LV"/>
        </w:rPr>
        <w:t>attiecīgs prioritārā pasākuma pieteikums papildu finansējuma piešķiršanai nav virzīts.</w:t>
      </w:r>
      <w:r w:rsidRPr="001F2FD3">
        <w:rPr>
          <w:bCs/>
          <w:sz w:val="24"/>
          <w:szCs w:val="24"/>
          <w:lang w:eastAsia="lv-LV"/>
        </w:rPr>
        <w:t xml:space="preserve">  </w:t>
      </w:r>
    </w:p>
    <w:p w14:paraId="31DF1C2F" w14:textId="77777777" w:rsidR="008E0AB3" w:rsidRDefault="008E0AB3" w:rsidP="00E35937">
      <w:pPr>
        <w:ind w:firstLine="567"/>
        <w:jc w:val="both"/>
        <w:rPr>
          <w:b/>
          <w:sz w:val="24"/>
          <w:szCs w:val="24"/>
          <w:u w:val="single"/>
        </w:rPr>
      </w:pPr>
    </w:p>
    <w:p w14:paraId="73E6AFCA" w14:textId="144839D3" w:rsidR="00E570C4" w:rsidRPr="00EC50F7" w:rsidRDefault="00E570C4" w:rsidP="00E35937">
      <w:pPr>
        <w:ind w:firstLine="567"/>
        <w:jc w:val="both"/>
        <w:rPr>
          <w:b/>
          <w:sz w:val="24"/>
          <w:szCs w:val="24"/>
          <w:u w:val="single"/>
        </w:rPr>
      </w:pPr>
      <w:r w:rsidRPr="00EC50F7">
        <w:rPr>
          <w:b/>
          <w:sz w:val="24"/>
          <w:szCs w:val="24"/>
          <w:u w:val="single"/>
        </w:rPr>
        <w:t>Izglītības un zinātnes ministrijas jomā:</w:t>
      </w:r>
    </w:p>
    <w:p w14:paraId="73F2C134" w14:textId="77777777" w:rsidR="00E570C4" w:rsidRPr="00EC50F7" w:rsidRDefault="00E570C4" w:rsidP="00E35937">
      <w:pPr>
        <w:ind w:firstLine="720"/>
        <w:jc w:val="both"/>
        <w:rPr>
          <w:sz w:val="28"/>
          <w:szCs w:val="28"/>
        </w:rPr>
      </w:pPr>
    </w:p>
    <w:p w14:paraId="10EA1801" w14:textId="77777777" w:rsidR="00205679" w:rsidRPr="009E32E9" w:rsidRDefault="00205679" w:rsidP="00205679">
      <w:pPr>
        <w:ind w:firstLine="567"/>
        <w:jc w:val="both"/>
        <w:rPr>
          <w:b/>
          <w:sz w:val="24"/>
          <w:szCs w:val="24"/>
          <w:lang w:eastAsia="lv-LV"/>
        </w:rPr>
      </w:pPr>
      <w:bookmarkStart w:id="12" w:name="_Hlk209452482"/>
      <w:r w:rsidRPr="009E32E9">
        <w:rPr>
          <w:b/>
          <w:sz w:val="24"/>
          <w:szCs w:val="24"/>
          <w:lang w:eastAsia="lv-LV"/>
        </w:rPr>
        <w:t>Latvijas Pašvaldību savienības viedoklis:</w:t>
      </w:r>
    </w:p>
    <w:p w14:paraId="0AF630EA" w14:textId="77777777" w:rsidR="00293E1B" w:rsidRPr="00293E1B" w:rsidRDefault="00293E1B" w:rsidP="00293E1B">
      <w:pPr>
        <w:ind w:firstLine="567"/>
        <w:jc w:val="both"/>
        <w:rPr>
          <w:bCs/>
          <w:sz w:val="24"/>
          <w:szCs w:val="24"/>
          <w:lang w:eastAsia="lv-LV"/>
        </w:rPr>
      </w:pPr>
      <w:r w:rsidRPr="00293E1B">
        <w:rPr>
          <w:bCs/>
          <w:sz w:val="24"/>
          <w:szCs w:val="24"/>
          <w:lang w:eastAsia="lv-LV"/>
        </w:rPr>
        <w:t>Jauno vispārējās pamata un vidējās izglītības pedagogu darba samaksas finansēšanas modeli “Programma skolā” pilnībā ieviest pēc papildu nepieciešamā valsts budžeta finansējuma piešķiršanas pilnā apmērā.</w:t>
      </w:r>
    </w:p>
    <w:p w14:paraId="21BF3503" w14:textId="13E53F58" w:rsidR="00293E1B" w:rsidRPr="00293E1B" w:rsidRDefault="00293E1B" w:rsidP="00293E1B">
      <w:pPr>
        <w:ind w:firstLine="567"/>
        <w:jc w:val="both"/>
        <w:rPr>
          <w:bCs/>
          <w:sz w:val="24"/>
          <w:szCs w:val="24"/>
          <w:lang w:eastAsia="lv-LV"/>
        </w:rPr>
      </w:pPr>
      <w:r w:rsidRPr="00293E1B">
        <w:rPr>
          <w:bCs/>
          <w:sz w:val="24"/>
          <w:szCs w:val="24"/>
          <w:lang w:eastAsia="lv-LV"/>
        </w:rPr>
        <w:t>Ieviešot finansēšanas modeli “Programma skolā”</w:t>
      </w:r>
      <w:r w:rsidR="004A6E0A">
        <w:rPr>
          <w:bCs/>
          <w:sz w:val="24"/>
          <w:szCs w:val="24"/>
          <w:lang w:eastAsia="lv-LV"/>
        </w:rPr>
        <w:t>:</w:t>
      </w:r>
    </w:p>
    <w:p w14:paraId="3F6169D0" w14:textId="77777777" w:rsidR="00293E1B" w:rsidRPr="00293E1B" w:rsidRDefault="00293E1B" w:rsidP="00293E1B">
      <w:pPr>
        <w:ind w:firstLine="567"/>
        <w:jc w:val="both"/>
        <w:rPr>
          <w:bCs/>
          <w:sz w:val="24"/>
          <w:szCs w:val="24"/>
          <w:lang w:eastAsia="lv-LV"/>
        </w:rPr>
      </w:pPr>
      <w:r w:rsidRPr="00293E1B">
        <w:rPr>
          <w:bCs/>
          <w:sz w:val="24"/>
          <w:szCs w:val="24"/>
          <w:lang w:eastAsia="lv-LV"/>
        </w:rPr>
        <w:lastRenderedPageBreak/>
        <w:t xml:space="preserve">1) paredzēt, ka minimāli pieļaujamais izglītojamo skaits vispārējās izglītības iestādes vidējās izglītības pakāpē administratīvo teritoriju administratīvajos centros (izņemot </w:t>
      </w:r>
      <w:proofErr w:type="spellStart"/>
      <w:r w:rsidRPr="00293E1B">
        <w:rPr>
          <w:bCs/>
          <w:sz w:val="24"/>
          <w:szCs w:val="24"/>
          <w:lang w:eastAsia="lv-LV"/>
        </w:rPr>
        <w:t>valstspilsētas</w:t>
      </w:r>
      <w:proofErr w:type="spellEnd"/>
      <w:r w:rsidRPr="00293E1B">
        <w:rPr>
          <w:bCs/>
          <w:sz w:val="24"/>
          <w:szCs w:val="24"/>
          <w:lang w:eastAsia="lv-LV"/>
        </w:rPr>
        <w:t>) ir 90 izglītojamie; izglītības iestādēs, kas īsteno profesionālās vidējās izglītības programmas, – 60 izglītojamie; vispārējās izglītības iestādes vidējās izglītības pakāpes klašu grupā, ja izglītības iestāde atrodas 15 km attālumā no ES ārējās sauszemes robežas (izņemot administratīvo teritoriju administratīvos centrus) – 25 izglītojamie;</w:t>
      </w:r>
    </w:p>
    <w:p w14:paraId="17253378" w14:textId="77777777" w:rsidR="00293E1B" w:rsidRPr="00293E1B" w:rsidRDefault="00293E1B" w:rsidP="00293E1B">
      <w:pPr>
        <w:ind w:firstLine="567"/>
        <w:jc w:val="both"/>
        <w:rPr>
          <w:bCs/>
          <w:sz w:val="24"/>
          <w:szCs w:val="24"/>
          <w:lang w:eastAsia="lv-LV"/>
        </w:rPr>
      </w:pPr>
      <w:r w:rsidRPr="00293E1B">
        <w:rPr>
          <w:bCs/>
          <w:sz w:val="24"/>
          <w:szCs w:val="24"/>
          <w:lang w:eastAsia="lv-LV"/>
        </w:rPr>
        <w:t>2) nodrošināt vienlīdzīgu pieeju valsts budžeta mērķdotācijas pedagogu darba samaksai aprēķinā izglītības iestādēm ar līdzīgu izglītojamo skaitu, neatkarīgi no klašu vai grupu komplektiem, ņemot vērā apstākli, ka Rīgas reģiona pašvaldību izglītības iestādēs ir sasniegta mācību telpu maksimālā kapacitāte un tiek veidotas lielas klases (izglītojamo skaits klasē ir 26 vai vairāk) – proti, valsts budžeta mērķdotācijas pedagogu darba samaksai aprēķinā izglītības iestādei tiek ņemts vērā reālais izglītojamo skaits klasēs;</w:t>
      </w:r>
    </w:p>
    <w:p w14:paraId="577F5B71" w14:textId="09345372" w:rsidR="00293E1B" w:rsidRDefault="00293E1B" w:rsidP="00293E1B">
      <w:pPr>
        <w:ind w:firstLine="567"/>
        <w:jc w:val="both"/>
        <w:rPr>
          <w:bCs/>
          <w:sz w:val="24"/>
          <w:szCs w:val="24"/>
          <w:lang w:eastAsia="lv-LV"/>
        </w:rPr>
      </w:pPr>
      <w:r w:rsidRPr="00293E1B">
        <w:rPr>
          <w:bCs/>
          <w:sz w:val="24"/>
          <w:szCs w:val="24"/>
          <w:lang w:eastAsia="lv-LV"/>
        </w:rPr>
        <w:t>3) noteikt, ka aprēķināmās kontaktstundas ilgums tiek saglabāts 40 minūtes un atbilstoši precizēt pedagoģisko slodžu skaitu vispārējā izglītībā pēc klašu lieluma (ļoti maza, maza, vidēja, liela klase).</w:t>
      </w:r>
    </w:p>
    <w:p w14:paraId="67DEC51A" w14:textId="77777777" w:rsidR="009F5AEB" w:rsidRDefault="009F5AEB" w:rsidP="00205679">
      <w:pPr>
        <w:ind w:firstLine="567"/>
        <w:jc w:val="both"/>
        <w:rPr>
          <w:b/>
          <w:sz w:val="24"/>
          <w:szCs w:val="24"/>
        </w:rPr>
      </w:pPr>
    </w:p>
    <w:p w14:paraId="7800E33F" w14:textId="77777777" w:rsidR="00205679" w:rsidRPr="009E32E9" w:rsidRDefault="00205679" w:rsidP="00205679">
      <w:pPr>
        <w:ind w:firstLine="567"/>
        <w:jc w:val="both"/>
        <w:rPr>
          <w:b/>
          <w:sz w:val="24"/>
          <w:szCs w:val="24"/>
        </w:rPr>
      </w:pPr>
      <w:r w:rsidRPr="009E32E9">
        <w:rPr>
          <w:b/>
          <w:sz w:val="24"/>
          <w:szCs w:val="24"/>
        </w:rPr>
        <w:t>Ministru kabineta viedoklis:</w:t>
      </w:r>
    </w:p>
    <w:p w14:paraId="4F6D8555" w14:textId="1148302C" w:rsidR="00422562" w:rsidRPr="00422562" w:rsidRDefault="00422562" w:rsidP="00422562">
      <w:pPr>
        <w:ind w:firstLine="567"/>
        <w:jc w:val="both"/>
        <w:rPr>
          <w:bCs/>
          <w:sz w:val="24"/>
          <w:szCs w:val="24"/>
          <w:lang w:eastAsia="lv-LV"/>
        </w:rPr>
      </w:pPr>
      <w:r w:rsidRPr="00422562">
        <w:rPr>
          <w:bCs/>
          <w:sz w:val="24"/>
          <w:szCs w:val="24"/>
          <w:lang w:eastAsia="lv-LV"/>
        </w:rPr>
        <w:t>1)</w:t>
      </w:r>
      <w:r>
        <w:rPr>
          <w:bCs/>
          <w:sz w:val="24"/>
          <w:szCs w:val="24"/>
          <w:lang w:eastAsia="lv-LV"/>
        </w:rPr>
        <w:t xml:space="preserve"> </w:t>
      </w:r>
      <w:r w:rsidRPr="00422562">
        <w:rPr>
          <w:bCs/>
          <w:sz w:val="24"/>
          <w:szCs w:val="24"/>
          <w:lang w:eastAsia="lv-LV"/>
        </w:rPr>
        <w:t>Ir panākta politiskā vienošanās, ka izglītības iestādēm, kas atrodas 15 km attālumā no ES ārējās sauszemes robežas (izņemot administratīvo teritoriju administratīvos centrus), tiks noteikts kvantitatīvais kritērijs vidusskolas posmā 30 izglītojamie 10.</w:t>
      </w:r>
      <w:r>
        <w:rPr>
          <w:bCs/>
          <w:sz w:val="24"/>
          <w:szCs w:val="24"/>
          <w:lang w:eastAsia="lv-LV"/>
        </w:rPr>
        <w:t xml:space="preserve"> – </w:t>
      </w:r>
      <w:r w:rsidRPr="00422562">
        <w:rPr>
          <w:bCs/>
          <w:sz w:val="24"/>
          <w:szCs w:val="24"/>
          <w:lang w:eastAsia="lv-LV"/>
        </w:rPr>
        <w:t xml:space="preserve">12. klašu posmā. </w:t>
      </w:r>
    </w:p>
    <w:p w14:paraId="37A0F07C" w14:textId="554A2E67" w:rsidR="00422562" w:rsidRPr="00422562" w:rsidRDefault="00422562" w:rsidP="00422562">
      <w:pPr>
        <w:ind w:firstLine="567"/>
        <w:jc w:val="both"/>
        <w:rPr>
          <w:bCs/>
          <w:sz w:val="24"/>
          <w:szCs w:val="24"/>
          <w:lang w:eastAsia="lv-LV"/>
        </w:rPr>
      </w:pPr>
      <w:r w:rsidRPr="00422562">
        <w:rPr>
          <w:bCs/>
          <w:sz w:val="24"/>
          <w:szCs w:val="24"/>
          <w:lang w:eastAsia="lv-LV"/>
        </w:rPr>
        <w:t>2)</w:t>
      </w:r>
      <w:r>
        <w:rPr>
          <w:bCs/>
          <w:sz w:val="24"/>
          <w:szCs w:val="24"/>
          <w:lang w:eastAsia="lv-LV"/>
        </w:rPr>
        <w:t xml:space="preserve"> </w:t>
      </w:r>
      <w:r w:rsidRPr="00422562">
        <w:rPr>
          <w:bCs/>
          <w:sz w:val="24"/>
          <w:szCs w:val="24"/>
          <w:lang w:eastAsia="lv-LV"/>
        </w:rPr>
        <w:t>Pedagogu darba samaksas finansēšanas modelī “Programma skolā” paredzēts, ka finansējums tiek aprēķināts, ņemot vērā reālo izglītojamo skaitu klasē, nosakot klases lielumu, kas tiek izmantots finansējuma aprēķinā, piemērojot normēto klases lielumu gadījumos, ja vidējais skaits klasē konkrētā klašu posmā pārsniedz 30 izglītojamos vai ir mazāks par 16 izglītojamiem. Vienlaikus ir paredzēts arī ņemt vērā telpu kapacitāti un atbilstoši izglītības iestādes norādītajiem datiem, ja klasē nav iespējams nodrošināt lielāku izglītojamo skaitu, tiks piemēroti izņēmuma gadījumi, par ko detalizētāk arī tiks iekļauts Ministru kabineta noteikumu projektā.</w:t>
      </w:r>
    </w:p>
    <w:p w14:paraId="5F78359F" w14:textId="33CEFF81" w:rsidR="00422562" w:rsidRDefault="00422562" w:rsidP="00422562">
      <w:pPr>
        <w:ind w:firstLine="567"/>
        <w:jc w:val="both"/>
        <w:rPr>
          <w:bCs/>
          <w:sz w:val="24"/>
          <w:szCs w:val="24"/>
          <w:lang w:eastAsia="lv-LV"/>
        </w:rPr>
      </w:pPr>
      <w:r w:rsidRPr="00422562">
        <w:rPr>
          <w:bCs/>
          <w:sz w:val="24"/>
          <w:szCs w:val="24"/>
          <w:lang w:eastAsia="lv-LV"/>
        </w:rPr>
        <w:t>3)</w:t>
      </w:r>
      <w:r>
        <w:rPr>
          <w:bCs/>
          <w:sz w:val="24"/>
          <w:szCs w:val="24"/>
          <w:lang w:eastAsia="lv-LV"/>
        </w:rPr>
        <w:t xml:space="preserve"> </w:t>
      </w:r>
      <w:r w:rsidRPr="00422562">
        <w:rPr>
          <w:bCs/>
          <w:sz w:val="24"/>
          <w:szCs w:val="24"/>
          <w:lang w:eastAsia="lv-LV"/>
        </w:rPr>
        <w:t>Pedagogu darba samaksas finansēšanas modelī “Programma skolā” finansējuma aprēķinā tiek izmantots mācību stundas ilgums 40 minūtes un atbilstoši arī ir rēķinātas pedagoģiskās slodzes, ņemot vērā, ka slodzes apmērs ir noteikts astronomiskajās stundās (60 minūtes).</w:t>
      </w:r>
    </w:p>
    <w:p w14:paraId="1964BFD0" w14:textId="524299DA" w:rsidR="00A05158" w:rsidRPr="00A05158" w:rsidRDefault="00A05158" w:rsidP="00A05158">
      <w:pPr>
        <w:ind w:firstLine="567"/>
        <w:jc w:val="both"/>
        <w:rPr>
          <w:bCs/>
          <w:sz w:val="24"/>
          <w:szCs w:val="24"/>
          <w:lang w:eastAsia="lv-LV"/>
        </w:rPr>
      </w:pPr>
      <w:r w:rsidRPr="00A05158">
        <w:rPr>
          <w:bCs/>
          <w:sz w:val="24"/>
          <w:szCs w:val="24"/>
          <w:lang w:eastAsia="lv-LV"/>
        </w:rPr>
        <w:t>2025. gada 19. jūnijā Saeima 1.</w:t>
      </w:r>
      <w:r w:rsidR="007557D5">
        <w:rPr>
          <w:bCs/>
          <w:sz w:val="24"/>
          <w:szCs w:val="24"/>
          <w:lang w:eastAsia="lv-LV"/>
        </w:rPr>
        <w:t xml:space="preserve"> </w:t>
      </w:r>
      <w:r w:rsidRPr="00A05158">
        <w:rPr>
          <w:bCs/>
          <w:sz w:val="24"/>
          <w:szCs w:val="24"/>
          <w:lang w:eastAsia="lv-LV"/>
        </w:rPr>
        <w:t>lasījumā atbalstīja likumprojektu “Grozījumi Izglītības likumā” (865/</w:t>
      </w:r>
      <w:proofErr w:type="spellStart"/>
      <w:r w:rsidRPr="00A05158">
        <w:rPr>
          <w:bCs/>
          <w:sz w:val="24"/>
          <w:szCs w:val="24"/>
          <w:lang w:eastAsia="lv-LV"/>
        </w:rPr>
        <w:t>Lp</w:t>
      </w:r>
      <w:proofErr w:type="spellEnd"/>
      <w:r w:rsidRPr="00A05158">
        <w:rPr>
          <w:bCs/>
          <w:sz w:val="24"/>
          <w:szCs w:val="24"/>
          <w:lang w:eastAsia="lv-LV"/>
        </w:rPr>
        <w:t>), kas paredz pilnvarot Ministru kabinetu izstrādāt noteikumus par kvantitatīviem kritērijiem un valsts budžeta finansējuma aprēķinu pedagoga darba samaksai.</w:t>
      </w:r>
    </w:p>
    <w:p w14:paraId="551AED55" w14:textId="7D3F536C" w:rsidR="00205679" w:rsidRDefault="00A05158" w:rsidP="00A05158">
      <w:pPr>
        <w:ind w:firstLine="567"/>
        <w:jc w:val="both"/>
        <w:rPr>
          <w:bCs/>
          <w:sz w:val="24"/>
          <w:szCs w:val="24"/>
          <w:lang w:eastAsia="lv-LV"/>
        </w:rPr>
      </w:pPr>
      <w:r w:rsidRPr="00A05158">
        <w:rPr>
          <w:bCs/>
          <w:sz w:val="24"/>
          <w:szCs w:val="24"/>
          <w:lang w:eastAsia="lv-LV"/>
        </w:rPr>
        <w:t>Par konkrētiem kvantitatīvajiem kritērijiem turpināma diskusija Ministru kabineta noteikumu izstrādes procesā, ņemo</w:t>
      </w:r>
      <w:r w:rsidR="002906B3">
        <w:rPr>
          <w:bCs/>
          <w:sz w:val="24"/>
          <w:szCs w:val="24"/>
          <w:lang w:eastAsia="lv-LV"/>
        </w:rPr>
        <w:t>t</w:t>
      </w:r>
      <w:r w:rsidRPr="00A05158">
        <w:rPr>
          <w:bCs/>
          <w:sz w:val="24"/>
          <w:szCs w:val="24"/>
          <w:lang w:eastAsia="lv-LV"/>
        </w:rPr>
        <w:t xml:space="preserve"> vērā valsts budžetā piešķirtā finansējuma apmēru.</w:t>
      </w:r>
    </w:p>
    <w:bookmarkEnd w:id="12"/>
    <w:p w14:paraId="667929D8" w14:textId="77777777" w:rsidR="000B7BE4" w:rsidRPr="00CC5B9B" w:rsidRDefault="000B7BE4" w:rsidP="00205679">
      <w:pPr>
        <w:ind w:firstLine="567"/>
        <w:jc w:val="both"/>
        <w:rPr>
          <w:bCs/>
          <w:sz w:val="24"/>
          <w:szCs w:val="24"/>
          <w:lang w:eastAsia="lv-LV"/>
        </w:rPr>
      </w:pPr>
    </w:p>
    <w:p w14:paraId="01D756C1" w14:textId="541DFA97" w:rsidR="00A9077F" w:rsidRPr="000B7BE4" w:rsidRDefault="00966E64" w:rsidP="00A9077F">
      <w:pPr>
        <w:widowControl w:val="0"/>
        <w:ind w:firstLine="567"/>
        <w:jc w:val="both"/>
        <w:rPr>
          <w:rFonts w:eastAsia="Calibri"/>
          <w:bCs/>
          <w:sz w:val="24"/>
          <w:szCs w:val="24"/>
        </w:rPr>
      </w:pPr>
      <w:r w:rsidRPr="000B7BE4">
        <w:rPr>
          <w:rFonts w:eastAsia="Calibri"/>
          <w:b/>
          <w:sz w:val="24"/>
          <w:szCs w:val="24"/>
        </w:rPr>
        <w:t>Puses vienojas:</w:t>
      </w:r>
    </w:p>
    <w:p w14:paraId="5D49761E" w14:textId="092D2B8A" w:rsidR="00B04A34" w:rsidRPr="000B7BE4" w:rsidRDefault="00B04A34" w:rsidP="00E35937">
      <w:pPr>
        <w:ind w:firstLine="567"/>
        <w:jc w:val="both"/>
        <w:rPr>
          <w:bCs/>
          <w:sz w:val="24"/>
          <w:szCs w:val="24"/>
        </w:rPr>
      </w:pPr>
      <w:bookmarkStart w:id="13" w:name="_Hlk207900938"/>
      <w:bookmarkStart w:id="14" w:name="_Hlk208305470"/>
      <w:r w:rsidRPr="000B7BE4">
        <w:rPr>
          <w:bCs/>
          <w:sz w:val="24"/>
          <w:szCs w:val="24"/>
        </w:rPr>
        <w:t>No 2026.</w:t>
      </w:r>
      <w:r w:rsidR="00F355DD">
        <w:rPr>
          <w:bCs/>
          <w:sz w:val="24"/>
          <w:szCs w:val="24"/>
        </w:rPr>
        <w:t xml:space="preserve"> </w:t>
      </w:r>
      <w:r w:rsidRPr="000B7BE4">
        <w:rPr>
          <w:bCs/>
          <w:sz w:val="24"/>
          <w:szCs w:val="24"/>
        </w:rPr>
        <w:t>gada 1.</w:t>
      </w:r>
      <w:r w:rsidR="00F355DD">
        <w:rPr>
          <w:bCs/>
          <w:sz w:val="24"/>
          <w:szCs w:val="24"/>
        </w:rPr>
        <w:t xml:space="preserve"> </w:t>
      </w:r>
      <w:r w:rsidRPr="000B7BE4">
        <w:rPr>
          <w:bCs/>
          <w:sz w:val="24"/>
          <w:szCs w:val="24"/>
        </w:rPr>
        <w:t>janvāra palielināt uzturēšanas izdevumu normatīvu gadā vienam speciālās izglītības iestādes, kas nodrošina internāta pakalpojumus, izglītojamam, kas saņem internāta pakalpojumus.</w:t>
      </w:r>
    </w:p>
    <w:bookmarkEnd w:id="13"/>
    <w:bookmarkEnd w:id="14"/>
    <w:p w14:paraId="60DF343A" w14:textId="6F381818" w:rsidR="00F25D00" w:rsidRDefault="00F25D00" w:rsidP="00E35937">
      <w:pPr>
        <w:ind w:firstLine="567"/>
        <w:jc w:val="both"/>
        <w:rPr>
          <w:b/>
          <w:sz w:val="24"/>
          <w:szCs w:val="24"/>
          <w:u w:val="single"/>
        </w:rPr>
      </w:pPr>
    </w:p>
    <w:p w14:paraId="35BAFD12" w14:textId="569135D2" w:rsidR="00E570C4" w:rsidRPr="00EC50F7" w:rsidRDefault="00F308F0" w:rsidP="00E35937">
      <w:pPr>
        <w:ind w:firstLine="567"/>
        <w:jc w:val="both"/>
        <w:rPr>
          <w:b/>
          <w:sz w:val="24"/>
          <w:szCs w:val="24"/>
          <w:u w:val="single"/>
        </w:rPr>
      </w:pPr>
      <w:r w:rsidRPr="00EC50F7">
        <w:rPr>
          <w:b/>
          <w:sz w:val="24"/>
          <w:szCs w:val="24"/>
          <w:u w:val="single"/>
        </w:rPr>
        <w:t>Klimata un enerģētikas</w:t>
      </w:r>
      <w:r w:rsidR="00E570C4" w:rsidRPr="00EC50F7">
        <w:rPr>
          <w:b/>
          <w:sz w:val="24"/>
          <w:szCs w:val="24"/>
          <w:u w:val="single"/>
        </w:rPr>
        <w:t xml:space="preserve"> ministrijas jomā:</w:t>
      </w:r>
    </w:p>
    <w:p w14:paraId="025552EC" w14:textId="77777777" w:rsidR="00F308F0" w:rsidRPr="00EC50F7" w:rsidRDefault="00F308F0" w:rsidP="00E35937">
      <w:pPr>
        <w:widowControl w:val="0"/>
        <w:ind w:firstLine="567"/>
        <w:jc w:val="both"/>
        <w:rPr>
          <w:rFonts w:eastAsia="Calibri"/>
          <w:b/>
          <w:sz w:val="24"/>
          <w:szCs w:val="24"/>
          <w:lang w:eastAsia="lv-LV"/>
        </w:rPr>
      </w:pPr>
      <w:bookmarkStart w:id="15" w:name="_Hlk176872484"/>
    </w:p>
    <w:p w14:paraId="4ED204C3" w14:textId="253F2403" w:rsidR="00F308F0" w:rsidRPr="00EC50F7" w:rsidRDefault="00F308F0" w:rsidP="00E35937">
      <w:pPr>
        <w:widowControl w:val="0"/>
        <w:ind w:firstLine="567"/>
        <w:jc w:val="both"/>
        <w:rPr>
          <w:rFonts w:eastAsia="Calibri"/>
          <w:b/>
          <w:sz w:val="24"/>
          <w:szCs w:val="24"/>
          <w:lang w:eastAsia="lv-LV"/>
        </w:rPr>
      </w:pPr>
      <w:r w:rsidRPr="00EC50F7">
        <w:rPr>
          <w:rFonts w:eastAsia="Calibri"/>
          <w:b/>
          <w:sz w:val="24"/>
          <w:szCs w:val="24"/>
          <w:lang w:eastAsia="lv-LV"/>
        </w:rPr>
        <w:t>Latvijas Pašvaldību savienības viedoklis:</w:t>
      </w:r>
    </w:p>
    <w:bookmarkEnd w:id="15"/>
    <w:p w14:paraId="77818049" w14:textId="77777777" w:rsidR="00C33CA0" w:rsidRDefault="00C33CA0" w:rsidP="00C33CA0">
      <w:pPr>
        <w:ind w:firstLine="567"/>
        <w:jc w:val="both"/>
        <w:rPr>
          <w:bCs/>
          <w:sz w:val="24"/>
          <w:szCs w:val="24"/>
          <w:lang w:eastAsia="lv-LV"/>
        </w:rPr>
      </w:pPr>
      <w:r w:rsidRPr="00B92FAC">
        <w:rPr>
          <w:bCs/>
          <w:sz w:val="24"/>
          <w:szCs w:val="24"/>
          <w:lang w:eastAsia="lv-LV"/>
        </w:rPr>
        <w:t>K</w:t>
      </w:r>
      <w:r>
        <w:rPr>
          <w:bCs/>
          <w:sz w:val="24"/>
          <w:szCs w:val="24"/>
          <w:lang w:eastAsia="lv-LV"/>
        </w:rPr>
        <w:t>limata un enerģētika ministrijai</w:t>
      </w:r>
      <w:r w:rsidRPr="00B92FAC">
        <w:rPr>
          <w:bCs/>
          <w:sz w:val="24"/>
          <w:szCs w:val="24"/>
          <w:lang w:eastAsia="lv-LV"/>
        </w:rPr>
        <w:t xml:space="preserve"> 2026.</w:t>
      </w:r>
      <w:r>
        <w:rPr>
          <w:bCs/>
          <w:sz w:val="24"/>
          <w:szCs w:val="24"/>
          <w:lang w:eastAsia="lv-LV"/>
        </w:rPr>
        <w:t xml:space="preserve"> – </w:t>
      </w:r>
      <w:r w:rsidRPr="00B92FAC">
        <w:rPr>
          <w:bCs/>
          <w:sz w:val="24"/>
          <w:szCs w:val="24"/>
          <w:lang w:eastAsia="lv-LV"/>
        </w:rPr>
        <w:t>2029.</w:t>
      </w:r>
      <w:r>
        <w:rPr>
          <w:bCs/>
          <w:sz w:val="24"/>
          <w:szCs w:val="24"/>
          <w:lang w:eastAsia="lv-LV"/>
        </w:rPr>
        <w:t xml:space="preserve"> </w:t>
      </w:r>
      <w:r w:rsidRPr="00B92FAC">
        <w:rPr>
          <w:bCs/>
          <w:sz w:val="24"/>
          <w:szCs w:val="24"/>
          <w:lang w:eastAsia="lv-LV"/>
        </w:rPr>
        <w:t>gadu periodā nodrošināt, ka jauni pienākumi pašvaldībām saistībā ar ES Zaļo kursu, direktīvām klimata pārmaiņu un vides jomā, tai skaitā tām, kurās plānots veikt grozījumus (piemēram, Komunālo notekūdeņu direktīva, direktīva “Par gaisa kvalitāti un tīrāku gaisu Eiropai”, Atkritumu direktīva, Atjaunojamo energoresursu direktīva u.c.), tiek noteikti tikai tādā apjomā, kādā pašvaldībām tiek nodrošināts papildu finansējums konkrētajam mērķim.</w:t>
      </w:r>
    </w:p>
    <w:p w14:paraId="3E23699B" w14:textId="77777777" w:rsidR="00C33CA0" w:rsidRDefault="00C33CA0" w:rsidP="00C33CA0">
      <w:pPr>
        <w:ind w:firstLine="567"/>
        <w:jc w:val="both"/>
        <w:rPr>
          <w:b/>
          <w:sz w:val="24"/>
          <w:szCs w:val="24"/>
        </w:rPr>
      </w:pPr>
    </w:p>
    <w:p w14:paraId="6F97272A" w14:textId="77777777" w:rsidR="00C33CA0" w:rsidRPr="009E32E9" w:rsidRDefault="00C33CA0" w:rsidP="00C33CA0">
      <w:pPr>
        <w:ind w:firstLine="567"/>
        <w:jc w:val="both"/>
        <w:rPr>
          <w:b/>
          <w:sz w:val="24"/>
          <w:szCs w:val="24"/>
        </w:rPr>
      </w:pPr>
      <w:r w:rsidRPr="009E32E9">
        <w:rPr>
          <w:b/>
          <w:sz w:val="24"/>
          <w:szCs w:val="24"/>
        </w:rPr>
        <w:t>Ministru kabineta viedoklis:</w:t>
      </w:r>
    </w:p>
    <w:p w14:paraId="14C65785" w14:textId="0176842F" w:rsidR="00C33CA0" w:rsidRDefault="00C16C44" w:rsidP="00C33CA0">
      <w:pPr>
        <w:ind w:firstLine="567"/>
        <w:jc w:val="both"/>
        <w:rPr>
          <w:bCs/>
          <w:sz w:val="24"/>
          <w:szCs w:val="24"/>
          <w:lang w:eastAsia="lv-LV"/>
        </w:rPr>
      </w:pPr>
      <w:r>
        <w:rPr>
          <w:bCs/>
          <w:sz w:val="24"/>
          <w:szCs w:val="24"/>
          <w:lang w:eastAsia="lv-LV"/>
        </w:rPr>
        <w:t>I</w:t>
      </w:r>
      <w:r w:rsidR="00955770" w:rsidRPr="00955770">
        <w:rPr>
          <w:bCs/>
          <w:sz w:val="24"/>
          <w:szCs w:val="24"/>
          <w:lang w:eastAsia="lv-LV"/>
        </w:rPr>
        <w:t>espēju robežās organizēt aprēķinu veikšanu un apkopošanu par Latvijas saistību ieviešanai nepieciešamajiem un pieejamajiem finanšu līdzekļiem katram ES normatīvajam dokumentam, kas skar valsts vai pašvaldību budžetus, atsevišķi, ievērojot to virzību ES un nacionālā līmenī. Izstrādājot normatīvo aktu projektus un plānošanas dokumentu projektus, norāda, ka jaunus pienākumus pašvaldības var izpildīt tik tālu, cik tām ir pieejams finansējums.</w:t>
      </w:r>
    </w:p>
    <w:p w14:paraId="1818341A" w14:textId="77777777" w:rsidR="00C33CA0" w:rsidRDefault="00C33CA0" w:rsidP="00C33CA0">
      <w:pPr>
        <w:ind w:firstLine="567"/>
        <w:jc w:val="both"/>
        <w:rPr>
          <w:b/>
          <w:sz w:val="24"/>
          <w:szCs w:val="24"/>
          <w:lang w:eastAsia="lv-LV"/>
        </w:rPr>
      </w:pPr>
    </w:p>
    <w:p w14:paraId="7393986B" w14:textId="20953E63" w:rsidR="00C33CA0" w:rsidRPr="009E32E9" w:rsidRDefault="00C33CA0" w:rsidP="00C33CA0">
      <w:pPr>
        <w:ind w:firstLine="567"/>
        <w:jc w:val="both"/>
        <w:rPr>
          <w:b/>
          <w:sz w:val="24"/>
          <w:szCs w:val="24"/>
          <w:lang w:eastAsia="lv-LV"/>
        </w:rPr>
      </w:pPr>
      <w:r w:rsidRPr="009E32E9">
        <w:rPr>
          <w:b/>
          <w:sz w:val="24"/>
          <w:szCs w:val="24"/>
          <w:lang w:eastAsia="lv-LV"/>
        </w:rPr>
        <w:t>Latvijas Pašvaldību savienības viedoklis:</w:t>
      </w:r>
    </w:p>
    <w:p w14:paraId="004B2BF3" w14:textId="77777777" w:rsidR="00C33CA0" w:rsidRDefault="00C33CA0" w:rsidP="00C33CA0">
      <w:pPr>
        <w:ind w:firstLine="567"/>
        <w:jc w:val="both"/>
        <w:rPr>
          <w:bCs/>
          <w:sz w:val="24"/>
          <w:szCs w:val="24"/>
          <w:lang w:eastAsia="lv-LV"/>
        </w:rPr>
      </w:pPr>
      <w:r w:rsidRPr="00D75453">
        <w:rPr>
          <w:bCs/>
          <w:sz w:val="24"/>
          <w:szCs w:val="24"/>
          <w:lang w:eastAsia="lv-LV"/>
        </w:rPr>
        <w:t xml:space="preserve">Vidējā termiņā paredzēt risinājumu, kas nodrošina līdz pat 100% dabas resursu nodokļa ieņēmumu </w:t>
      </w:r>
      <w:proofErr w:type="spellStart"/>
      <w:r w:rsidRPr="00D75453">
        <w:rPr>
          <w:bCs/>
          <w:sz w:val="24"/>
          <w:szCs w:val="24"/>
          <w:lang w:eastAsia="lv-LV"/>
        </w:rPr>
        <w:t>reinvestēšanu</w:t>
      </w:r>
      <w:proofErr w:type="spellEnd"/>
      <w:r w:rsidRPr="00D75453">
        <w:rPr>
          <w:bCs/>
          <w:sz w:val="24"/>
          <w:szCs w:val="24"/>
          <w:lang w:eastAsia="lv-LV"/>
        </w:rPr>
        <w:t xml:space="preserve"> vides infrastruktūras attīstībā, tai skaitā šķirošanas, pārstrādes un dalītās atkritumu vākšanas sistēmās, uzlabo nodokļu izlietojuma caurspīdību un efektivitāti un saskaņo nodokļu politiku ar ES Zaļo kursu un aprites ekonomikas mērķiem.</w:t>
      </w:r>
    </w:p>
    <w:p w14:paraId="5EE1AC1E" w14:textId="77777777" w:rsidR="00C33CA0" w:rsidRDefault="00C33CA0" w:rsidP="00C33CA0">
      <w:pPr>
        <w:ind w:firstLine="567"/>
        <w:jc w:val="both"/>
        <w:rPr>
          <w:bCs/>
          <w:sz w:val="24"/>
          <w:szCs w:val="24"/>
          <w:lang w:eastAsia="lv-LV"/>
        </w:rPr>
      </w:pPr>
    </w:p>
    <w:p w14:paraId="1294E680" w14:textId="77777777" w:rsidR="00C33CA0" w:rsidRPr="000B7BE4" w:rsidRDefault="00C33CA0" w:rsidP="00C33CA0">
      <w:pPr>
        <w:ind w:firstLine="567"/>
        <w:jc w:val="both"/>
        <w:rPr>
          <w:b/>
          <w:sz w:val="24"/>
          <w:szCs w:val="24"/>
        </w:rPr>
      </w:pPr>
      <w:r w:rsidRPr="000B7BE4">
        <w:rPr>
          <w:b/>
          <w:sz w:val="24"/>
          <w:szCs w:val="24"/>
        </w:rPr>
        <w:t>Ministru kabineta viedoklis:</w:t>
      </w:r>
    </w:p>
    <w:p w14:paraId="0291CE1B" w14:textId="42FC025A" w:rsidR="005C4BBF" w:rsidRPr="000B7BE4" w:rsidRDefault="00FD7C34" w:rsidP="00FD7C34">
      <w:pPr>
        <w:ind w:firstLine="567"/>
        <w:jc w:val="both"/>
        <w:rPr>
          <w:bCs/>
          <w:sz w:val="24"/>
          <w:szCs w:val="24"/>
          <w:lang w:eastAsia="lv-LV"/>
        </w:rPr>
      </w:pPr>
      <w:r w:rsidRPr="000B7BE4">
        <w:rPr>
          <w:bCs/>
          <w:sz w:val="24"/>
          <w:szCs w:val="24"/>
          <w:lang w:eastAsia="lv-LV"/>
        </w:rPr>
        <w:t>S</w:t>
      </w:r>
      <w:r w:rsidR="005C4BBF" w:rsidRPr="000B7BE4">
        <w:rPr>
          <w:bCs/>
          <w:sz w:val="24"/>
          <w:szCs w:val="24"/>
          <w:lang w:eastAsia="lv-LV"/>
        </w:rPr>
        <w:t xml:space="preserve">adarboties, lai nodokļa ieņēmumi pēc iespējas efektīvāk tiktu investēti vides infrastruktūrā, tai skaitā šķirošanas, pārstrādes un dalītās vākšanas sistēmu attīstībā. Tai skaitā kopīgi strādāt pie pamatojuma, lai pēc iespējas lielāka daļa (līdz pat 100%) </w:t>
      </w:r>
      <w:r w:rsidR="00302836" w:rsidRPr="000B7BE4">
        <w:rPr>
          <w:bCs/>
          <w:sz w:val="24"/>
          <w:szCs w:val="24"/>
          <w:lang w:eastAsia="lv-LV"/>
        </w:rPr>
        <w:t>dabas resursu nodokļa</w:t>
      </w:r>
      <w:r w:rsidR="005C4BBF" w:rsidRPr="000B7BE4">
        <w:rPr>
          <w:bCs/>
          <w:sz w:val="24"/>
          <w:szCs w:val="24"/>
          <w:lang w:eastAsia="lv-LV"/>
        </w:rPr>
        <w:t xml:space="preserve"> ieņēmumu tiktu novirzīti investīcijām vides infrastruktūrā, nodrošinot šī finansējuma caurspīdīgu, efektīvu un atbildīgu izmantošanu.</w:t>
      </w:r>
      <w:r w:rsidR="00A9077F" w:rsidRPr="000B7BE4">
        <w:rPr>
          <w:bCs/>
          <w:sz w:val="24"/>
          <w:szCs w:val="24"/>
          <w:lang w:eastAsia="lv-LV"/>
        </w:rPr>
        <w:t xml:space="preserve"> </w:t>
      </w:r>
    </w:p>
    <w:p w14:paraId="216008ED" w14:textId="77777777" w:rsidR="00422562" w:rsidRDefault="00422562" w:rsidP="00E35937">
      <w:pPr>
        <w:ind w:firstLine="567"/>
        <w:jc w:val="both"/>
        <w:rPr>
          <w:b/>
          <w:sz w:val="24"/>
          <w:szCs w:val="24"/>
          <w:u w:val="single"/>
        </w:rPr>
      </w:pPr>
    </w:p>
    <w:p w14:paraId="64F09A03" w14:textId="1D13F30D" w:rsidR="009670D1" w:rsidRDefault="00180BFB" w:rsidP="00E35937">
      <w:pPr>
        <w:ind w:firstLine="567"/>
        <w:jc w:val="both"/>
        <w:rPr>
          <w:b/>
          <w:sz w:val="24"/>
          <w:szCs w:val="24"/>
          <w:u w:val="single"/>
        </w:rPr>
      </w:pPr>
      <w:r>
        <w:rPr>
          <w:b/>
          <w:sz w:val="24"/>
          <w:szCs w:val="24"/>
          <w:u w:val="single"/>
        </w:rPr>
        <w:t>Kultūras ministrijas jomā:</w:t>
      </w:r>
    </w:p>
    <w:p w14:paraId="05E87DD6" w14:textId="77777777" w:rsidR="00180BFB" w:rsidRDefault="00180BFB" w:rsidP="00E35937">
      <w:pPr>
        <w:ind w:firstLine="567"/>
        <w:jc w:val="both"/>
        <w:rPr>
          <w:b/>
          <w:sz w:val="24"/>
          <w:szCs w:val="24"/>
          <w:u w:val="single"/>
        </w:rPr>
      </w:pPr>
    </w:p>
    <w:p w14:paraId="067FE9D9" w14:textId="4881E86E" w:rsidR="00180BFB" w:rsidRPr="009E32E9" w:rsidRDefault="00492EFA" w:rsidP="00180BFB">
      <w:pPr>
        <w:ind w:firstLine="567"/>
        <w:jc w:val="both"/>
        <w:rPr>
          <w:b/>
          <w:sz w:val="24"/>
          <w:szCs w:val="24"/>
        </w:rPr>
      </w:pPr>
      <w:r w:rsidRPr="00CD436A">
        <w:rPr>
          <w:b/>
          <w:sz w:val="24"/>
          <w:szCs w:val="24"/>
        </w:rPr>
        <w:t>Puses vienojas</w:t>
      </w:r>
      <w:r w:rsidR="00180BFB" w:rsidRPr="00CD436A">
        <w:rPr>
          <w:b/>
          <w:sz w:val="24"/>
          <w:szCs w:val="24"/>
        </w:rPr>
        <w:t>:</w:t>
      </w:r>
    </w:p>
    <w:p w14:paraId="298F75D9" w14:textId="3949AFBE" w:rsidR="00180BFB" w:rsidRDefault="0080131A" w:rsidP="00E35937">
      <w:pPr>
        <w:ind w:firstLine="567"/>
        <w:jc w:val="both"/>
        <w:rPr>
          <w:bCs/>
          <w:sz w:val="24"/>
          <w:szCs w:val="24"/>
        </w:rPr>
      </w:pPr>
      <w:r w:rsidRPr="00003541">
        <w:rPr>
          <w:bCs/>
          <w:sz w:val="24"/>
          <w:szCs w:val="24"/>
        </w:rPr>
        <w:t>Ar nolūku nodrošināt Dziesmu un deju svētku tradīcijas nepārtrauktību, Latvijas Nacionālajam kultūras centram sadarbībā ar pašvaldībām līdz 2026. gada 1. martam izstrādāt metodiku Vispārējo latviešu Dziesmu un deju svētku starplaika pasākumu plānošanai un norisei, ņemot vērā Dziesmu un deju svētku likumā noteikto un šim nolūkam piešķirtos valsts budžeta un pašvaldību budžeta līdzekļus. Procesa gaitā informēt Kultūras ministriju un Latvijas Pašvaldību savienību.</w:t>
      </w:r>
    </w:p>
    <w:p w14:paraId="30A78467" w14:textId="77777777" w:rsidR="0025674B" w:rsidRDefault="0025674B" w:rsidP="00E35937">
      <w:pPr>
        <w:ind w:firstLine="567"/>
        <w:jc w:val="both"/>
        <w:rPr>
          <w:bCs/>
          <w:sz w:val="24"/>
          <w:szCs w:val="24"/>
        </w:rPr>
      </w:pPr>
    </w:p>
    <w:p w14:paraId="7A91A90B" w14:textId="74410925" w:rsidR="00E570C4" w:rsidRPr="00EC50F7" w:rsidRDefault="00E570C4" w:rsidP="00E35937">
      <w:pPr>
        <w:ind w:firstLine="567"/>
        <w:jc w:val="both"/>
        <w:rPr>
          <w:b/>
          <w:sz w:val="24"/>
          <w:szCs w:val="24"/>
          <w:u w:val="single"/>
        </w:rPr>
      </w:pPr>
      <w:r w:rsidRPr="00EC50F7">
        <w:rPr>
          <w:b/>
          <w:sz w:val="24"/>
          <w:szCs w:val="24"/>
          <w:u w:val="single"/>
        </w:rPr>
        <w:t>Labklājības ministrijas jomā:</w:t>
      </w:r>
    </w:p>
    <w:p w14:paraId="1C10AB4B" w14:textId="77777777" w:rsidR="007D1D53" w:rsidRPr="00EC50F7" w:rsidRDefault="007D1D53" w:rsidP="00E35937">
      <w:pPr>
        <w:jc w:val="both"/>
        <w:rPr>
          <w:color w:val="000000"/>
          <w:sz w:val="24"/>
          <w:szCs w:val="24"/>
        </w:rPr>
      </w:pPr>
      <w:bookmarkStart w:id="16" w:name="_Hlk176873953"/>
    </w:p>
    <w:bookmarkEnd w:id="16"/>
    <w:p w14:paraId="52385D08" w14:textId="77777777" w:rsidR="0009421F" w:rsidRPr="009E32E9" w:rsidRDefault="0009421F" w:rsidP="0009421F">
      <w:pPr>
        <w:ind w:firstLine="567"/>
        <w:jc w:val="both"/>
        <w:rPr>
          <w:b/>
          <w:sz w:val="24"/>
          <w:szCs w:val="24"/>
          <w:lang w:eastAsia="lv-LV"/>
        </w:rPr>
      </w:pPr>
      <w:r w:rsidRPr="009E32E9">
        <w:rPr>
          <w:b/>
          <w:sz w:val="24"/>
          <w:szCs w:val="24"/>
          <w:lang w:eastAsia="lv-LV"/>
        </w:rPr>
        <w:t>Latvijas Pašvaldību savienības viedoklis:</w:t>
      </w:r>
    </w:p>
    <w:p w14:paraId="15F0D96B" w14:textId="77777777" w:rsidR="0009421F" w:rsidRDefault="0009421F" w:rsidP="0009421F">
      <w:pPr>
        <w:ind w:firstLine="567"/>
        <w:jc w:val="both"/>
        <w:rPr>
          <w:bCs/>
          <w:sz w:val="24"/>
          <w:szCs w:val="24"/>
          <w:lang w:eastAsia="lv-LV"/>
        </w:rPr>
      </w:pPr>
      <w:r w:rsidRPr="005A0769">
        <w:rPr>
          <w:bCs/>
          <w:sz w:val="24"/>
          <w:szCs w:val="24"/>
          <w:lang w:eastAsia="lv-LV"/>
        </w:rPr>
        <w:t>No 2026.</w:t>
      </w:r>
      <w:r>
        <w:rPr>
          <w:bCs/>
          <w:sz w:val="24"/>
          <w:szCs w:val="24"/>
          <w:lang w:eastAsia="lv-LV"/>
        </w:rPr>
        <w:t xml:space="preserve"> </w:t>
      </w:r>
      <w:r w:rsidRPr="005A0769">
        <w:rPr>
          <w:bCs/>
          <w:sz w:val="24"/>
          <w:szCs w:val="24"/>
          <w:lang w:eastAsia="lv-LV"/>
        </w:rPr>
        <w:t xml:space="preserve">gada paredzēt valsts budžetā finansējumu minimālā sociālo pakalpojuma groza ieviešanas atbalstam, paredzot pašvaldībām mērķdotācijas ģimenes asistenta pakalpojuma izdevumu segšanai 50% apmērā un līdzfinansējumu 50% apmērā </w:t>
      </w:r>
      <w:bookmarkStart w:id="17" w:name="_Hlk208577570"/>
      <w:r w:rsidRPr="005A0769">
        <w:rPr>
          <w:bCs/>
          <w:sz w:val="24"/>
          <w:szCs w:val="24"/>
          <w:lang w:eastAsia="lv-LV"/>
        </w:rPr>
        <w:t>atelpas brīža pakalpojuma bērniem ar invaliditāti, kuriem Veselības un darbspēju ekspertīzes ārstu valsts komisija ir noteikusi īpašas kopšanas nepieciešamību</w:t>
      </w:r>
      <w:bookmarkEnd w:id="17"/>
      <w:r w:rsidRPr="005A0769">
        <w:rPr>
          <w:bCs/>
          <w:sz w:val="24"/>
          <w:szCs w:val="24"/>
          <w:lang w:eastAsia="lv-LV"/>
        </w:rPr>
        <w:t>, izdevumu segšanai.</w:t>
      </w:r>
    </w:p>
    <w:p w14:paraId="53D19877" w14:textId="77777777" w:rsidR="0009421F" w:rsidRDefault="0009421F" w:rsidP="0009421F">
      <w:pPr>
        <w:ind w:firstLine="567"/>
        <w:jc w:val="both"/>
        <w:rPr>
          <w:b/>
          <w:sz w:val="24"/>
          <w:szCs w:val="24"/>
        </w:rPr>
      </w:pPr>
    </w:p>
    <w:p w14:paraId="2AD2E8B8" w14:textId="77777777" w:rsidR="0009421F" w:rsidRPr="009E32E9" w:rsidRDefault="0009421F" w:rsidP="0009421F">
      <w:pPr>
        <w:ind w:firstLine="567"/>
        <w:jc w:val="both"/>
        <w:rPr>
          <w:b/>
          <w:sz w:val="24"/>
          <w:szCs w:val="24"/>
        </w:rPr>
      </w:pPr>
      <w:r w:rsidRPr="009E32E9">
        <w:rPr>
          <w:b/>
          <w:sz w:val="24"/>
          <w:szCs w:val="24"/>
        </w:rPr>
        <w:t>Ministru kabineta viedoklis:</w:t>
      </w:r>
    </w:p>
    <w:p w14:paraId="260A1370" w14:textId="6464097A" w:rsidR="008D0AC4" w:rsidRPr="008D0AC4" w:rsidRDefault="008D0AC4" w:rsidP="008D0AC4">
      <w:pPr>
        <w:ind w:firstLine="567"/>
        <w:jc w:val="both"/>
        <w:rPr>
          <w:bCs/>
          <w:sz w:val="24"/>
          <w:szCs w:val="24"/>
          <w:lang w:eastAsia="lv-LV"/>
        </w:rPr>
      </w:pPr>
      <w:r w:rsidRPr="008D0AC4">
        <w:rPr>
          <w:bCs/>
          <w:sz w:val="24"/>
          <w:szCs w:val="24"/>
          <w:lang w:eastAsia="lv-LV"/>
        </w:rPr>
        <w:t>Sociālo pakalpojumu un sociālās palīdzības likum</w:t>
      </w:r>
      <w:r w:rsidR="00150A7F">
        <w:rPr>
          <w:bCs/>
          <w:sz w:val="24"/>
          <w:szCs w:val="24"/>
          <w:lang w:eastAsia="lv-LV"/>
        </w:rPr>
        <w:t>s</w:t>
      </w:r>
      <w:r w:rsidRPr="008D0AC4">
        <w:rPr>
          <w:bCs/>
          <w:sz w:val="24"/>
          <w:szCs w:val="24"/>
          <w:lang w:eastAsia="lv-LV"/>
        </w:rPr>
        <w:t xml:space="preserve"> paredz, ka obligāti nodrošināmie sociālie pakalpojumi tiek nodrošināti tādā apjomā, kas atbilst pašvaldības gadskārtējā budžeta ietvaros pieejamiem līdzekļiem. Ietvert</w:t>
      </w:r>
      <w:r w:rsidR="005C3FA0">
        <w:rPr>
          <w:bCs/>
          <w:sz w:val="24"/>
          <w:szCs w:val="24"/>
          <w:lang w:eastAsia="lv-LV"/>
        </w:rPr>
        <w:t>ā</w:t>
      </w:r>
      <w:r w:rsidRPr="008D0AC4">
        <w:rPr>
          <w:bCs/>
          <w:sz w:val="24"/>
          <w:szCs w:val="24"/>
          <w:lang w:eastAsia="lv-LV"/>
        </w:rPr>
        <w:t xml:space="preserve"> norma nepieļauj situāciju, ka pašvaldības nepilda noteikto pienākumu par obligāti nodrošināmiem sociālajiem pakalpojumiem, ja pašvaldības budžeta līdzekļi ir nepietiekami. Tādējādi pakalpojumu grozā ietvertajiem </w:t>
      </w:r>
      <w:r w:rsidR="005D66CB">
        <w:rPr>
          <w:bCs/>
          <w:sz w:val="24"/>
          <w:szCs w:val="24"/>
          <w:lang w:eastAsia="lv-LV"/>
        </w:rPr>
        <w:t xml:space="preserve">sociālajiem </w:t>
      </w:r>
      <w:r w:rsidRPr="008D0AC4">
        <w:rPr>
          <w:bCs/>
          <w:sz w:val="24"/>
          <w:szCs w:val="24"/>
          <w:lang w:eastAsia="lv-LV"/>
        </w:rPr>
        <w:t>pakalpojumiem ir jābūt pieejamiem, bet uz tiem var veidoties rindas.</w:t>
      </w:r>
    </w:p>
    <w:p w14:paraId="28511D3C" w14:textId="2C561FF9" w:rsidR="00316DF9" w:rsidRDefault="008D0AC4" w:rsidP="008D0AC4">
      <w:pPr>
        <w:ind w:firstLine="567"/>
        <w:jc w:val="both"/>
        <w:rPr>
          <w:bCs/>
          <w:sz w:val="24"/>
          <w:szCs w:val="24"/>
          <w:lang w:eastAsia="lv-LV"/>
        </w:rPr>
      </w:pPr>
      <w:r w:rsidRPr="008D0AC4">
        <w:rPr>
          <w:bCs/>
          <w:sz w:val="24"/>
          <w:szCs w:val="24"/>
          <w:lang w:eastAsia="lv-LV"/>
        </w:rPr>
        <w:t xml:space="preserve">Vienlaikus likums paredz arī atšķirīgus spēkā stāšanās datumus obligāti nodrošināmajiem sociālajiem pakalpojumiem. Ņemot vērā, ka visas pašvaldības nevar nodrošināt visus obligātos pakalpojumus nekavējoties, atsevišķu sociālo pakalpojumu nodrošināšanai ir paredzēts pārejas periods – </w:t>
      </w:r>
      <w:r w:rsidR="00316DF9" w:rsidRPr="00316DF9">
        <w:rPr>
          <w:bCs/>
          <w:sz w:val="24"/>
          <w:szCs w:val="24"/>
          <w:lang w:eastAsia="lv-LV"/>
        </w:rPr>
        <w:t>atelpas brīža pakalpojum</w:t>
      </w:r>
      <w:r w:rsidR="006D38B4">
        <w:rPr>
          <w:bCs/>
          <w:sz w:val="24"/>
          <w:szCs w:val="24"/>
          <w:lang w:eastAsia="lv-LV"/>
        </w:rPr>
        <w:t>s</w:t>
      </w:r>
      <w:r w:rsidR="00316DF9" w:rsidRPr="00316DF9">
        <w:rPr>
          <w:bCs/>
          <w:sz w:val="24"/>
          <w:szCs w:val="24"/>
          <w:lang w:eastAsia="lv-LV"/>
        </w:rPr>
        <w:t xml:space="preserve"> bērniem ar invaliditāti, kuriem Veselības un darbspēju </w:t>
      </w:r>
      <w:r w:rsidR="00316DF9" w:rsidRPr="00316DF9">
        <w:rPr>
          <w:bCs/>
          <w:sz w:val="24"/>
          <w:szCs w:val="24"/>
          <w:lang w:eastAsia="lv-LV"/>
        </w:rPr>
        <w:lastRenderedPageBreak/>
        <w:t>ekspertīzes ārstu valsts komisija ir noteikusi īpašas kopšanas nepieciešamību</w:t>
      </w:r>
      <w:r w:rsidR="006D38B4">
        <w:rPr>
          <w:bCs/>
          <w:sz w:val="24"/>
          <w:szCs w:val="24"/>
          <w:lang w:eastAsia="lv-LV"/>
        </w:rPr>
        <w:t>, stājas spēkā 2026. gada 1. janvārī</w:t>
      </w:r>
      <w:r w:rsidR="00D00FA8">
        <w:rPr>
          <w:bCs/>
          <w:sz w:val="24"/>
          <w:szCs w:val="24"/>
          <w:lang w:eastAsia="lv-LV"/>
        </w:rPr>
        <w:t xml:space="preserve">, </w:t>
      </w:r>
      <w:r w:rsidR="00D00FA8" w:rsidRPr="00D00FA8">
        <w:rPr>
          <w:bCs/>
          <w:sz w:val="24"/>
          <w:szCs w:val="24"/>
          <w:lang w:eastAsia="lv-LV"/>
        </w:rPr>
        <w:t>ģimenes asistenta pakalpojum</w:t>
      </w:r>
      <w:r w:rsidR="00D00FA8">
        <w:rPr>
          <w:bCs/>
          <w:sz w:val="24"/>
          <w:szCs w:val="24"/>
          <w:lang w:eastAsia="lv-LV"/>
        </w:rPr>
        <w:t xml:space="preserve">s – </w:t>
      </w:r>
      <w:r w:rsidR="00D00FA8" w:rsidRPr="00D00FA8">
        <w:rPr>
          <w:bCs/>
          <w:sz w:val="24"/>
          <w:szCs w:val="24"/>
          <w:lang w:eastAsia="lv-LV"/>
        </w:rPr>
        <w:t>2028. gada 1. janvār</w:t>
      </w:r>
      <w:r w:rsidR="00D00FA8">
        <w:rPr>
          <w:bCs/>
          <w:sz w:val="24"/>
          <w:szCs w:val="24"/>
          <w:lang w:eastAsia="lv-LV"/>
        </w:rPr>
        <w:t>ī</w:t>
      </w:r>
      <w:r w:rsidR="00D00FA8" w:rsidRPr="00D00FA8">
        <w:rPr>
          <w:bCs/>
          <w:sz w:val="24"/>
          <w:szCs w:val="24"/>
          <w:lang w:eastAsia="lv-LV"/>
        </w:rPr>
        <w:t>.</w:t>
      </w:r>
    </w:p>
    <w:p w14:paraId="0B2B84CD" w14:textId="450B68D5" w:rsidR="00144C1E" w:rsidRDefault="00144C1E" w:rsidP="009C66DB">
      <w:pPr>
        <w:ind w:firstLine="567"/>
        <w:jc w:val="both"/>
        <w:rPr>
          <w:bCs/>
          <w:sz w:val="24"/>
          <w:szCs w:val="24"/>
          <w:lang w:eastAsia="lv-LV"/>
        </w:rPr>
      </w:pPr>
      <w:r w:rsidRPr="00144C1E">
        <w:rPr>
          <w:bCs/>
          <w:sz w:val="24"/>
          <w:szCs w:val="24"/>
          <w:lang w:eastAsia="lv-LV"/>
        </w:rPr>
        <w:t>Atbalstot minimālā sociālo pakalpojuma groza ieviešanu, līdzšinēji valsts budžeta līdzfinansējums pašvaldībām iespēju robežās nodrošināts vairākiem minimālajā sociālo pakalpojumu grozā iekļautajiem sociālajiem pakalpojumiem</w:t>
      </w:r>
      <w:r w:rsidR="005D66CB">
        <w:rPr>
          <w:bCs/>
          <w:sz w:val="24"/>
          <w:szCs w:val="24"/>
          <w:lang w:eastAsia="lv-LV"/>
        </w:rPr>
        <w:t>,</w:t>
      </w:r>
      <w:r w:rsidRPr="00144C1E">
        <w:rPr>
          <w:bCs/>
          <w:sz w:val="24"/>
          <w:szCs w:val="24"/>
          <w:lang w:eastAsia="lv-LV"/>
        </w:rPr>
        <w:t xml:space="preserve"> </w:t>
      </w:r>
      <w:r w:rsidR="005D66CB" w:rsidRPr="005D66CB">
        <w:rPr>
          <w:bCs/>
          <w:sz w:val="24"/>
          <w:szCs w:val="24"/>
          <w:lang w:eastAsia="lv-LV"/>
        </w:rPr>
        <w:t>piem</w:t>
      </w:r>
      <w:r w:rsidR="005D66CB">
        <w:rPr>
          <w:bCs/>
          <w:sz w:val="24"/>
          <w:szCs w:val="24"/>
          <w:lang w:eastAsia="lv-LV"/>
        </w:rPr>
        <w:t>ēram</w:t>
      </w:r>
      <w:r w:rsidR="005D66CB" w:rsidRPr="005D66CB">
        <w:rPr>
          <w:bCs/>
          <w:sz w:val="24"/>
          <w:szCs w:val="24"/>
          <w:lang w:eastAsia="lv-LV"/>
        </w:rPr>
        <w:t>, valsts līdzfinansējums 50% apmērā aprūpes mājās pakalpojuma nodrošināšanai bērniem līdz 24 gadu vecumam ar īpašas kopšanas nepieciešamību. Papildinoši ES fondu 2021. – 2027. gada plānošanas perioda ieguldījumi ir vērsti uz minimālā sociālo pakalpojumu groza ieviešanu un nodrošināšanu pašvaldībās, kur tas nav izdarīts ar 2014. – 2020. gada plānošanas perioda ieguldījumiem vai citiem resursiem, un pakalpojumu pieejamības palielināšanu pašvaldībās, kurās ir nodrošināts minimālais sociālo pakalpojumu grozs, bet pieprasījums pēc pakalpojumiem pārsniedz piedāvājumu, kā arī sabiedrībā balstītu sociālo pakalpojumu attīstībai cilvēkiem ar ļoti smagiem funkcionāliem traucējumiem.</w:t>
      </w:r>
    </w:p>
    <w:p w14:paraId="647F5D99" w14:textId="77777777" w:rsidR="0009421F" w:rsidRDefault="0009421F" w:rsidP="0009421F">
      <w:pPr>
        <w:ind w:firstLine="567"/>
        <w:jc w:val="both"/>
        <w:rPr>
          <w:b/>
          <w:sz w:val="24"/>
          <w:szCs w:val="24"/>
          <w:lang w:eastAsia="lv-LV"/>
        </w:rPr>
      </w:pPr>
    </w:p>
    <w:p w14:paraId="0536B37E" w14:textId="77777777" w:rsidR="0009421F" w:rsidRPr="009E32E9" w:rsidRDefault="0009421F" w:rsidP="0009421F">
      <w:pPr>
        <w:ind w:firstLine="567"/>
        <w:jc w:val="both"/>
        <w:rPr>
          <w:b/>
          <w:sz w:val="24"/>
          <w:szCs w:val="24"/>
          <w:lang w:eastAsia="lv-LV"/>
        </w:rPr>
      </w:pPr>
      <w:r w:rsidRPr="009E32E9">
        <w:rPr>
          <w:b/>
          <w:sz w:val="24"/>
          <w:szCs w:val="24"/>
          <w:lang w:eastAsia="lv-LV"/>
        </w:rPr>
        <w:t>Latvijas Pašvaldību savienības viedoklis:</w:t>
      </w:r>
    </w:p>
    <w:p w14:paraId="1E909462" w14:textId="77777777" w:rsidR="0009421F" w:rsidRDefault="0009421F" w:rsidP="0009421F">
      <w:pPr>
        <w:ind w:firstLine="567"/>
        <w:jc w:val="both"/>
        <w:rPr>
          <w:bCs/>
          <w:sz w:val="24"/>
          <w:szCs w:val="24"/>
          <w:lang w:eastAsia="lv-LV"/>
        </w:rPr>
      </w:pPr>
      <w:r w:rsidRPr="0094140D">
        <w:rPr>
          <w:bCs/>
          <w:sz w:val="24"/>
          <w:szCs w:val="24"/>
          <w:lang w:eastAsia="lv-LV"/>
        </w:rPr>
        <w:t xml:space="preserve">Palielināt valsts atbalstu pašvaldībām sociālo pakalpojumu nodrošināšanai dzīvesvietā personām, kuras ir pārtraukušas saņemt valsts finansētos ilgstošas sociālās aprūpes un sociālās rehabilitācijas pakalpojumus institūcijā, no 7085,20 </w:t>
      </w:r>
      <w:proofErr w:type="spellStart"/>
      <w:r w:rsidRPr="0094140D">
        <w:rPr>
          <w:bCs/>
          <w:i/>
          <w:iCs/>
          <w:sz w:val="24"/>
          <w:szCs w:val="24"/>
          <w:lang w:eastAsia="lv-LV"/>
        </w:rPr>
        <w:t>euro</w:t>
      </w:r>
      <w:proofErr w:type="spellEnd"/>
      <w:r w:rsidRPr="0094140D">
        <w:rPr>
          <w:bCs/>
          <w:sz w:val="24"/>
          <w:szCs w:val="24"/>
          <w:lang w:eastAsia="lv-LV"/>
        </w:rPr>
        <w:t xml:space="preserve"> gadā par vienai personai sniegtajiem pakalpojumiem līdz 14 500 </w:t>
      </w:r>
      <w:proofErr w:type="spellStart"/>
      <w:r w:rsidRPr="0094140D">
        <w:rPr>
          <w:bCs/>
          <w:i/>
          <w:iCs/>
          <w:sz w:val="24"/>
          <w:szCs w:val="24"/>
          <w:lang w:eastAsia="lv-LV"/>
        </w:rPr>
        <w:t>euro</w:t>
      </w:r>
      <w:proofErr w:type="spellEnd"/>
      <w:r w:rsidRPr="0094140D">
        <w:rPr>
          <w:bCs/>
          <w:sz w:val="24"/>
          <w:szCs w:val="24"/>
          <w:lang w:eastAsia="lv-LV"/>
        </w:rPr>
        <w:t xml:space="preserve"> gadā par vienai personai sniegtajiem pakalpojumiem.</w:t>
      </w:r>
    </w:p>
    <w:p w14:paraId="2B994281" w14:textId="77777777" w:rsidR="0009421F" w:rsidRDefault="0009421F" w:rsidP="0009421F">
      <w:pPr>
        <w:ind w:firstLine="567"/>
        <w:jc w:val="both"/>
        <w:rPr>
          <w:bCs/>
          <w:sz w:val="24"/>
          <w:szCs w:val="24"/>
          <w:lang w:eastAsia="lv-LV"/>
        </w:rPr>
      </w:pPr>
    </w:p>
    <w:p w14:paraId="2AEDA605" w14:textId="77777777" w:rsidR="0009421F" w:rsidRPr="00EC50F7" w:rsidRDefault="0009421F" w:rsidP="0009421F">
      <w:pPr>
        <w:ind w:firstLine="567"/>
        <w:jc w:val="both"/>
        <w:rPr>
          <w:b/>
          <w:bCs/>
          <w:sz w:val="24"/>
          <w:szCs w:val="24"/>
        </w:rPr>
      </w:pPr>
      <w:r w:rsidRPr="00EC50F7">
        <w:rPr>
          <w:b/>
          <w:bCs/>
          <w:sz w:val="24"/>
          <w:szCs w:val="24"/>
        </w:rPr>
        <w:t>Ministru kabineta viedoklis:</w:t>
      </w:r>
    </w:p>
    <w:p w14:paraId="0D08F00C" w14:textId="08B0EBA4" w:rsidR="0009421F" w:rsidRDefault="007175AC" w:rsidP="0009421F">
      <w:pPr>
        <w:ind w:firstLine="567"/>
        <w:jc w:val="both"/>
        <w:rPr>
          <w:bCs/>
          <w:sz w:val="24"/>
          <w:szCs w:val="24"/>
          <w:lang w:eastAsia="lv-LV"/>
        </w:rPr>
      </w:pPr>
      <w:r w:rsidRPr="007175AC">
        <w:rPr>
          <w:bCs/>
          <w:sz w:val="24"/>
          <w:szCs w:val="24"/>
          <w:lang w:eastAsia="lv-LV"/>
        </w:rPr>
        <w:t xml:space="preserve">Saskaņā ar Ministru kabineta 2025. gada 27. marta rīkojumu Nr.179. “Par likumprojekta "Par valsts budžetu 2026. gadam un budžeta ietvaru 2026., 2027. un 2028. gadam" sagatavošanas grafiku” ministrijām un citām centrālajām valsts iestādēm dots uzdevums nesniegt priekšlikumus prioritārajiem pasākumiem, kā arī veikt publiskā sektora </w:t>
      </w:r>
      <w:proofErr w:type="spellStart"/>
      <w:r w:rsidRPr="007175AC">
        <w:rPr>
          <w:bCs/>
          <w:sz w:val="24"/>
          <w:szCs w:val="24"/>
          <w:lang w:eastAsia="lv-LV"/>
        </w:rPr>
        <w:t>efektivizācijas</w:t>
      </w:r>
      <w:proofErr w:type="spellEnd"/>
      <w:r w:rsidRPr="007175AC">
        <w:rPr>
          <w:bCs/>
          <w:sz w:val="24"/>
          <w:szCs w:val="24"/>
          <w:lang w:eastAsia="lv-LV"/>
        </w:rPr>
        <w:t xml:space="preserve"> un vispārējās valdības izdevumu samazinājumu 2026. – 2028. gadā.</w:t>
      </w:r>
    </w:p>
    <w:p w14:paraId="1E32461D" w14:textId="789C29B9" w:rsidR="00695B4C" w:rsidRDefault="00695B4C" w:rsidP="0009421F">
      <w:pPr>
        <w:ind w:firstLine="567"/>
        <w:jc w:val="both"/>
        <w:rPr>
          <w:bCs/>
          <w:sz w:val="24"/>
          <w:szCs w:val="24"/>
          <w:lang w:eastAsia="lv-LV"/>
        </w:rPr>
      </w:pPr>
      <w:r w:rsidRPr="00695B4C">
        <w:rPr>
          <w:bCs/>
          <w:sz w:val="24"/>
          <w:szCs w:val="24"/>
          <w:lang w:eastAsia="lv-LV"/>
        </w:rPr>
        <w:t>Savukārt, saskaņā ar Ministru kabineta 2025. gada 22. septembra ārkārtas sēdes protokolā Nr. 38 noteikto (1.§, 2.</w:t>
      </w:r>
      <w:r>
        <w:rPr>
          <w:bCs/>
          <w:sz w:val="24"/>
          <w:szCs w:val="24"/>
          <w:lang w:eastAsia="lv-LV"/>
        </w:rPr>
        <w:t xml:space="preserve"> </w:t>
      </w:r>
      <w:r w:rsidRPr="00695B4C">
        <w:rPr>
          <w:bCs/>
          <w:sz w:val="24"/>
          <w:szCs w:val="24"/>
          <w:lang w:eastAsia="lv-LV"/>
        </w:rPr>
        <w:t xml:space="preserve">punkts) ir atbalstīts papildu finansējuma piešķīrums 919 747 </w:t>
      </w:r>
      <w:proofErr w:type="spellStart"/>
      <w:r w:rsidRPr="00695B4C">
        <w:rPr>
          <w:bCs/>
          <w:i/>
          <w:iCs/>
          <w:sz w:val="24"/>
          <w:szCs w:val="24"/>
          <w:lang w:eastAsia="lv-LV"/>
        </w:rPr>
        <w:t>euro</w:t>
      </w:r>
      <w:proofErr w:type="spellEnd"/>
      <w:r w:rsidRPr="00695B4C">
        <w:rPr>
          <w:bCs/>
          <w:sz w:val="24"/>
          <w:szCs w:val="24"/>
          <w:lang w:eastAsia="lv-LV"/>
        </w:rPr>
        <w:t xml:space="preserve"> apmērā 2026. gadam valsts atbalstam pašvaldībām par sociālo pakalpojumu nodrošināšanu dzīvesvietā personām, kuras ir pārtraukušas saņemt valsts finansētos ilgstošas sociālās aprūpes un sociālās rehabilitācijas pakalpojumus institūcijā, lai nodrošinātu atbalsta sniegšanu atbilstoši plānotajam pieprasījuma pieaugumam esošajā atbalsta apmērā.</w:t>
      </w:r>
    </w:p>
    <w:p w14:paraId="425337C5" w14:textId="77777777" w:rsidR="004E2847" w:rsidRDefault="004E2847" w:rsidP="00E35937">
      <w:pPr>
        <w:ind w:firstLine="567"/>
        <w:rPr>
          <w:b/>
          <w:sz w:val="24"/>
          <w:szCs w:val="24"/>
          <w:u w:val="single"/>
        </w:rPr>
      </w:pPr>
    </w:p>
    <w:p w14:paraId="6454158F" w14:textId="20A84CDA" w:rsidR="00C82600" w:rsidRPr="00B3313B" w:rsidRDefault="00C82600" w:rsidP="00C82600">
      <w:pPr>
        <w:ind w:firstLine="567"/>
        <w:jc w:val="both"/>
        <w:rPr>
          <w:b/>
          <w:bCs/>
          <w:sz w:val="24"/>
          <w:szCs w:val="24"/>
        </w:rPr>
      </w:pPr>
      <w:r w:rsidRPr="00B3313B">
        <w:rPr>
          <w:b/>
          <w:bCs/>
          <w:sz w:val="24"/>
          <w:szCs w:val="24"/>
        </w:rPr>
        <w:t>Latvijas Pašvaldību savienības viedoklis:</w:t>
      </w:r>
    </w:p>
    <w:p w14:paraId="08CBF1DC" w14:textId="77777777" w:rsidR="00C82600" w:rsidRPr="003E7676" w:rsidRDefault="00C82600" w:rsidP="00C82600">
      <w:pPr>
        <w:ind w:firstLine="567"/>
        <w:jc w:val="both"/>
        <w:rPr>
          <w:sz w:val="24"/>
          <w:szCs w:val="24"/>
        </w:rPr>
      </w:pPr>
      <w:r w:rsidRPr="003E7676">
        <w:rPr>
          <w:sz w:val="24"/>
          <w:szCs w:val="24"/>
        </w:rPr>
        <w:t>2026.</w:t>
      </w:r>
      <w:r>
        <w:rPr>
          <w:sz w:val="24"/>
          <w:szCs w:val="24"/>
        </w:rPr>
        <w:t xml:space="preserve"> </w:t>
      </w:r>
      <w:r w:rsidRPr="003E7676">
        <w:rPr>
          <w:sz w:val="24"/>
          <w:szCs w:val="24"/>
        </w:rPr>
        <w:t>gadā aprēķinot mājsaimniecībai mājokļa pabalsta apmēru, garantēto minimālo ienākumu sliekšņu summai piemērot šādus koeficientus:</w:t>
      </w:r>
    </w:p>
    <w:p w14:paraId="130A2F69" w14:textId="77777777" w:rsidR="00C82600" w:rsidRPr="003E7676" w:rsidRDefault="00C82600" w:rsidP="00C82600">
      <w:pPr>
        <w:ind w:firstLine="567"/>
        <w:jc w:val="both"/>
        <w:rPr>
          <w:sz w:val="24"/>
          <w:szCs w:val="24"/>
        </w:rPr>
      </w:pPr>
      <w:r w:rsidRPr="003E7676">
        <w:rPr>
          <w:sz w:val="24"/>
          <w:szCs w:val="24"/>
        </w:rPr>
        <w:t>1)</w:t>
      </w:r>
      <w:r>
        <w:rPr>
          <w:sz w:val="24"/>
          <w:szCs w:val="24"/>
        </w:rPr>
        <w:t xml:space="preserve"> </w:t>
      </w:r>
      <w:r w:rsidRPr="003E7676">
        <w:rPr>
          <w:sz w:val="24"/>
          <w:szCs w:val="24"/>
        </w:rPr>
        <w:t>atsevišķi dzīvojošai pensijas vecuma personai vai atsevišķi dzīvojošai personai ar invaliditāti – koeficientu 1,9;</w:t>
      </w:r>
    </w:p>
    <w:p w14:paraId="08C98240" w14:textId="77777777" w:rsidR="00C82600" w:rsidRPr="003E7676" w:rsidRDefault="00C82600" w:rsidP="00C82600">
      <w:pPr>
        <w:ind w:firstLine="567"/>
        <w:jc w:val="both"/>
        <w:rPr>
          <w:sz w:val="24"/>
          <w:szCs w:val="24"/>
        </w:rPr>
      </w:pPr>
      <w:r w:rsidRPr="003E7676">
        <w:rPr>
          <w:sz w:val="24"/>
          <w:szCs w:val="24"/>
        </w:rPr>
        <w:t>2)</w:t>
      </w:r>
      <w:r>
        <w:rPr>
          <w:sz w:val="24"/>
          <w:szCs w:val="24"/>
        </w:rPr>
        <w:t xml:space="preserve"> </w:t>
      </w:r>
      <w:r w:rsidRPr="003E7676">
        <w:rPr>
          <w:sz w:val="24"/>
          <w:szCs w:val="24"/>
        </w:rPr>
        <w:t>mājsaimniecībai, kurā ir tikai pensijas vecuma personas vai personas ar invaliditāti, – koeficientu 1,6;</w:t>
      </w:r>
    </w:p>
    <w:p w14:paraId="35968015" w14:textId="77777777" w:rsidR="00C82600" w:rsidRPr="003E7676" w:rsidRDefault="00C82600" w:rsidP="00C82600">
      <w:pPr>
        <w:ind w:firstLine="567"/>
        <w:jc w:val="both"/>
        <w:rPr>
          <w:sz w:val="24"/>
          <w:szCs w:val="24"/>
        </w:rPr>
      </w:pPr>
      <w:r w:rsidRPr="003E7676">
        <w:rPr>
          <w:sz w:val="24"/>
          <w:szCs w:val="24"/>
        </w:rPr>
        <w:t>3)</w:t>
      </w:r>
      <w:r>
        <w:rPr>
          <w:sz w:val="24"/>
          <w:szCs w:val="24"/>
        </w:rPr>
        <w:t xml:space="preserve"> </w:t>
      </w:r>
      <w:r w:rsidRPr="003E7676">
        <w:rPr>
          <w:sz w:val="24"/>
          <w:szCs w:val="24"/>
        </w:rPr>
        <w:t>mājsaimniecībai, kurā ir tikai pensijas vecuma personas vai personas ar invaliditāti un bērni, – koeficientu 1,7;</w:t>
      </w:r>
    </w:p>
    <w:p w14:paraId="69BC6D42" w14:textId="77777777" w:rsidR="00C82600" w:rsidRDefault="00C82600" w:rsidP="00C82600">
      <w:pPr>
        <w:ind w:firstLine="567"/>
        <w:jc w:val="both"/>
        <w:rPr>
          <w:sz w:val="24"/>
          <w:szCs w:val="24"/>
        </w:rPr>
      </w:pPr>
      <w:r w:rsidRPr="003E7676">
        <w:rPr>
          <w:sz w:val="24"/>
          <w:szCs w:val="24"/>
        </w:rPr>
        <w:t>4)</w:t>
      </w:r>
      <w:r>
        <w:rPr>
          <w:sz w:val="24"/>
          <w:szCs w:val="24"/>
        </w:rPr>
        <w:t xml:space="preserve"> </w:t>
      </w:r>
      <w:r w:rsidRPr="003E7676">
        <w:rPr>
          <w:sz w:val="24"/>
          <w:szCs w:val="24"/>
        </w:rPr>
        <w:t>pārējām mājsaimniecībām – koeficientu 1,2.</w:t>
      </w:r>
    </w:p>
    <w:p w14:paraId="7CB86FB0" w14:textId="77777777" w:rsidR="00C82600" w:rsidRDefault="00C82600" w:rsidP="00C82600">
      <w:pPr>
        <w:ind w:firstLine="567"/>
        <w:jc w:val="both"/>
        <w:rPr>
          <w:sz w:val="24"/>
          <w:szCs w:val="24"/>
        </w:rPr>
      </w:pPr>
    </w:p>
    <w:p w14:paraId="4AA1B6A9" w14:textId="77777777" w:rsidR="00C82600" w:rsidRPr="009E32E9" w:rsidRDefault="00C82600" w:rsidP="00C82600">
      <w:pPr>
        <w:ind w:firstLine="567"/>
        <w:jc w:val="both"/>
        <w:rPr>
          <w:b/>
          <w:sz w:val="24"/>
          <w:szCs w:val="24"/>
        </w:rPr>
      </w:pPr>
      <w:r w:rsidRPr="009E32E9">
        <w:rPr>
          <w:b/>
          <w:sz w:val="24"/>
          <w:szCs w:val="24"/>
        </w:rPr>
        <w:t>Ministru kabineta viedoklis:</w:t>
      </w:r>
    </w:p>
    <w:p w14:paraId="5CEE6756" w14:textId="20D9BCEC" w:rsidR="000E6187" w:rsidRDefault="000E6187" w:rsidP="00194D90">
      <w:pPr>
        <w:ind w:firstLine="567"/>
        <w:jc w:val="both"/>
        <w:rPr>
          <w:bCs/>
          <w:sz w:val="24"/>
          <w:szCs w:val="24"/>
        </w:rPr>
      </w:pPr>
      <w:r w:rsidRPr="000E6187">
        <w:rPr>
          <w:bCs/>
          <w:sz w:val="24"/>
          <w:szCs w:val="24"/>
        </w:rPr>
        <w:t xml:space="preserve">Mājokļa pabalsta aprēķina koeficientu samazināšana negatīvi ietekmēs iedzīvotājus ar viszemākajiem ienākumiem, jo ievērojama daļa mājsaimniecību vairs nekvalificēsies mājokļa pabalsta saņemšanai, kā rezultātā palielināsies nabadzīgāko iedzīvotāju parādsaistības un </w:t>
      </w:r>
      <w:r w:rsidRPr="00194D90">
        <w:rPr>
          <w:bCs/>
          <w:sz w:val="24"/>
          <w:szCs w:val="24"/>
        </w:rPr>
        <w:t>iespējama izlikšana no dzīvesvietas.</w:t>
      </w:r>
    </w:p>
    <w:p w14:paraId="43C257CA" w14:textId="1B6DF0D7" w:rsidR="00193F72" w:rsidRDefault="00193F72" w:rsidP="00194D90">
      <w:pPr>
        <w:ind w:firstLine="567"/>
        <w:jc w:val="both"/>
        <w:rPr>
          <w:bCs/>
          <w:sz w:val="24"/>
          <w:szCs w:val="24"/>
        </w:rPr>
      </w:pPr>
      <w:r w:rsidRPr="00193F72">
        <w:rPr>
          <w:bCs/>
          <w:sz w:val="24"/>
          <w:szCs w:val="24"/>
        </w:rPr>
        <w:t>Mājokļa pabalsta koeficienti jau tika samazināti 2025. gadā</w:t>
      </w:r>
      <w:r w:rsidR="00520B86">
        <w:rPr>
          <w:bCs/>
          <w:sz w:val="24"/>
          <w:szCs w:val="24"/>
        </w:rPr>
        <w:t>:</w:t>
      </w:r>
    </w:p>
    <w:p w14:paraId="34C39919" w14:textId="25A6C76E" w:rsidR="00520B86" w:rsidRPr="00A74305" w:rsidRDefault="00520B86" w:rsidP="00A74305">
      <w:pPr>
        <w:pStyle w:val="ListParagraph"/>
        <w:numPr>
          <w:ilvl w:val="0"/>
          <w:numId w:val="38"/>
        </w:numPr>
        <w:ind w:left="851" w:hanging="284"/>
        <w:jc w:val="both"/>
        <w:rPr>
          <w:bCs/>
          <w:sz w:val="24"/>
          <w:szCs w:val="24"/>
        </w:rPr>
      </w:pPr>
      <w:r w:rsidRPr="00A74305">
        <w:rPr>
          <w:bCs/>
          <w:sz w:val="24"/>
          <w:szCs w:val="24"/>
        </w:rPr>
        <w:t xml:space="preserve">atsevišķi dzīvojošām pensijas vecuma personām vai personām ar invaliditāti no 2,5 uz 2,1; </w:t>
      </w:r>
    </w:p>
    <w:p w14:paraId="4ED519C4" w14:textId="07A8052E" w:rsidR="00520B86" w:rsidRPr="00A74305" w:rsidRDefault="00520B86" w:rsidP="00A74305">
      <w:pPr>
        <w:pStyle w:val="ListParagraph"/>
        <w:numPr>
          <w:ilvl w:val="0"/>
          <w:numId w:val="38"/>
        </w:numPr>
        <w:ind w:left="851" w:hanging="284"/>
        <w:jc w:val="both"/>
        <w:rPr>
          <w:bCs/>
          <w:sz w:val="24"/>
          <w:szCs w:val="24"/>
        </w:rPr>
      </w:pPr>
      <w:r w:rsidRPr="00A74305">
        <w:rPr>
          <w:bCs/>
          <w:sz w:val="24"/>
          <w:szCs w:val="24"/>
        </w:rPr>
        <w:lastRenderedPageBreak/>
        <w:t xml:space="preserve">mājsaimniecībām, kurās ir tikai pensijas vecuma personas vai personas ar invaliditāti un bērni, no 2 uz 1,7; </w:t>
      </w:r>
    </w:p>
    <w:p w14:paraId="6ACEFE2B" w14:textId="21A75BE6" w:rsidR="00520B86" w:rsidRPr="00A74305" w:rsidRDefault="00520B86" w:rsidP="00A74305">
      <w:pPr>
        <w:pStyle w:val="ListParagraph"/>
        <w:numPr>
          <w:ilvl w:val="0"/>
          <w:numId w:val="38"/>
        </w:numPr>
        <w:ind w:left="851" w:hanging="284"/>
        <w:jc w:val="both"/>
        <w:rPr>
          <w:bCs/>
          <w:sz w:val="24"/>
          <w:szCs w:val="24"/>
        </w:rPr>
      </w:pPr>
      <w:r w:rsidRPr="00A74305">
        <w:rPr>
          <w:bCs/>
          <w:sz w:val="24"/>
          <w:szCs w:val="24"/>
        </w:rPr>
        <w:t xml:space="preserve">pārējām mājsaimniecībām no 1,5 uz 1,3.  </w:t>
      </w:r>
    </w:p>
    <w:p w14:paraId="28AC84E1" w14:textId="443BF10F" w:rsidR="007440A2" w:rsidRPr="00810511" w:rsidRDefault="007440A2" w:rsidP="009E1B19">
      <w:pPr>
        <w:ind w:firstLine="567"/>
        <w:jc w:val="both"/>
        <w:rPr>
          <w:i/>
          <w:sz w:val="24"/>
          <w:szCs w:val="24"/>
        </w:rPr>
      </w:pPr>
      <w:r w:rsidRPr="00810511">
        <w:rPr>
          <w:sz w:val="24"/>
          <w:szCs w:val="24"/>
        </w:rPr>
        <w:t xml:space="preserve">Koeficientu samazināšana negatīvi ietekmētu </w:t>
      </w:r>
      <w:proofErr w:type="spellStart"/>
      <w:r w:rsidRPr="00810511">
        <w:rPr>
          <w:sz w:val="24"/>
          <w:szCs w:val="24"/>
        </w:rPr>
        <w:t>mazaizsargātās</w:t>
      </w:r>
      <w:proofErr w:type="spellEnd"/>
      <w:r w:rsidRPr="00810511">
        <w:rPr>
          <w:sz w:val="24"/>
          <w:szCs w:val="24"/>
        </w:rPr>
        <w:t xml:space="preserve"> iedzīvotāju grupas kā pensijas vecuma personas (2024.</w:t>
      </w:r>
      <w:r w:rsidR="00D10A12">
        <w:rPr>
          <w:sz w:val="24"/>
          <w:szCs w:val="24"/>
        </w:rPr>
        <w:t xml:space="preserve"> </w:t>
      </w:r>
      <w:r w:rsidRPr="00810511">
        <w:rPr>
          <w:sz w:val="24"/>
          <w:szCs w:val="24"/>
        </w:rPr>
        <w:t>gadā 45% no visiem mājokļa pabalsta saņēmējiem), bērnus (2024.</w:t>
      </w:r>
      <w:r w:rsidR="00D10A12">
        <w:rPr>
          <w:sz w:val="24"/>
          <w:szCs w:val="24"/>
        </w:rPr>
        <w:t xml:space="preserve"> </w:t>
      </w:r>
      <w:r w:rsidRPr="00810511">
        <w:rPr>
          <w:sz w:val="24"/>
          <w:szCs w:val="24"/>
        </w:rPr>
        <w:t>gadā attiecīgi 17%), tāpat arī personas ar invaliditāti (2024.</w:t>
      </w:r>
      <w:r w:rsidR="00D10A12">
        <w:rPr>
          <w:sz w:val="24"/>
          <w:szCs w:val="24"/>
        </w:rPr>
        <w:t xml:space="preserve"> </w:t>
      </w:r>
      <w:r w:rsidRPr="00810511">
        <w:rPr>
          <w:sz w:val="24"/>
          <w:szCs w:val="24"/>
        </w:rPr>
        <w:t xml:space="preserve">gadā </w:t>
      </w:r>
      <w:r w:rsidR="00512634">
        <w:rPr>
          <w:sz w:val="24"/>
          <w:szCs w:val="24"/>
        </w:rPr>
        <w:t xml:space="preserve">– </w:t>
      </w:r>
      <w:r w:rsidRPr="00810511">
        <w:rPr>
          <w:sz w:val="24"/>
          <w:szCs w:val="24"/>
        </w:rPr>
        <w:t>17%). Statistika liecina, ka mājokļa pabalsta koeficientu samazināšana pasliktinās ģimeņu ar bērniem situāciju, kas ir pretrunā ar valstī noteikto demogrāfijas prioritāti.</w:t>
      </w:r>
    </w:p>
    <w:p w14:paraId="7D727E9B" w14:textId="77777777" w:rsidR="007440A2" w:rsidRPr="00810511" w:rsidRDefault="007440A2" w:rsidP="009E1B19">
      <w:pPr>
        <w:ind w:firstLine="567"/>
        <w:jc w:val="both"/>
        <w:rPr>
          <w:i/>
          <w:sz w:val="24"/>
          <w:szCs w:val="24"/>
        </w:rPr>
      </w:pPr>
      <w:r w:rsidRPr="00810511">
        <w:rPr>
          <w:sz w:val="24"/>
          <w:szCs w:val="24"/>
        </w:rPr>
        <w:t xml:space="preserve">Vienlaikus jāņem vērā, ka mājokļa pabalsti tiek izmaksāti nevis saskaņā ar aprēķinu, bet gan tikai tajā apmērā, kas atbilst normatīvajā regulējumā noteiktajām minimālajām normām, līdz ar to nav pamata uzskatīt, ka mājokļa pabalsta saņēmējiem tiktu izmaksāti neadekvāti un nepamatoti augsti pabalstu apmēri. </w:t>
      </w:r>
    </w:p>
    <w:p w14:paraId="7D43F02E" w14:textId="77777777" w:rsidR="003A52A8" w:rsidRDefault="003A52A8" w:rsidP="00E35937">
      <w:pPr>
        <w:ind w:firstLine="567"/>
        <w:rPr>
          <w:b/>
          <w:sz w:val="24"/>
          <w:szCs w:val="24"/>
          <w:u w:val="single"/>
        </w:rPr>
      </w:pPr>
    </w:p>
    <w:p w14:paraId="651B089E" w14:textId="38144911" w:rsidR="00E570C4" w:rsidRPr="00EC50F7" w:rsidRDefault="00E570C4" w:rsidP="00E35937">
      <w:pPr>
        <w:ind w:firstLine="567"/>
        <w:rPr>
          <w:b/>
          <w:sz w:val="24"/>
          <w:szCs w:val="24"/>
          <w:u w:val="single"/>
        </w:rPr>
      </w:pPr>
      <w:r w:rsidRPr="00EC50F7">
        <w:rPr>
          <w:b/>
          <w:sz w:val="24"/>
          <w:szCs w:val="24"/>
          <w:u w:val="single"/>
        </w:rPr>
        <w:t>Satiksmes ministrijas jomā:</w:t>
      </w:r>
    </w:p>
    <w:p w14:paraId="59268078" w14:textId="77777777" w:rsidR="00E570C4" w:rsidRPr="00EC50F7" w:rsidRDefault="00E570C4" w:rsidP="00E35937">
      <w:pPr>
        <w:ind w:firstLine="567"/>
        <w:rPr>
          <w:b/>
          <w:sz w:val="24"/>
          <w:szCs w:val="24"/>
          <w:u w:val="single"/>
        </w:rPr>
      </w:pPr>
    </w:p>
    <w:p w14:paraId="351B6B17" w14:textId="77777777" w:rsidR="00E570C4" w:rsidRPr="00EC50F7" w:rsidRDefault="00E570C4" w:rsidP="00E35937">
      <w:pPr>
        <w:ind w:firstLine="567"/>
        <w:jc w:val="both"/>
        <w:rPr>
          <w:b/>
          <w:sz w:val="24"/>
          <w:szCs w:val="24"/>
        </w:rPr>
      </w:pPr>
      <w:bookmarkStart w:id="18" w:name="_Hlk177737275"/>
      <w:r w:rsidRPr="00EC50F7">
        <w:rPr>
          <w:b/>
          <w:sz w:val="24"/>
          <w:szCs w:val="24"/>
        </w:rPr>
        <w:t>Latvijas Pašvaldību savienības viedoklis:</w:t>
      </w:r>
    </w:p>
    <w:bookmarkEnd w:id="18"/>
    <w:p w14:paraId="087E8A19" w14:textId="77777777" w:rsidR="006A1DEF" w:rsidRPr="00F7686D" w:rsidRDefault="006A1DEF" w:rsidP="006A1DEF">
      <w:pPr>
        <w:ind w:firstLine="567"/>
        <w:jc w:val="both"/>
        <w:rPr>
          <w:bCs/>
          <w:sz w:val="24"/>
          <w:szCs w:val="24"/>
          <w:lang w:eastAsia="lv-LV"/>
        </w:rPr>
      </w:pPr>
      <w:r w:rsidRPr="00F7686D">
        <w:rPr>
          <w:bCs/>
          <w:sz w:val="24"/>
          <w:szCs w:val="24"/>
          <w:lang w:eastAsia="lv-LV"/>
        </w:rPr>
        <w:t>Paredzēt, ka 2026.</w:t>
      </w:r>
      <w:r>
        <w:rPr>
          <w:bCs/>
          <w:sz w:val="24"/>
          <w:szCs w:val="24"/>
          <w:lang w:eastAsia="lv-LV"/>
        </w:rPr>
        <w:t xml:space="preserve"> </w:t>
      </w:r>
      <w:r w:rsidRPr="00F7686D">
        <w:rPr>
          <w:bCs/>
          <w:sz w:val="24"/>
          <w:szCs w:val="24"/>
          <w:lang w:eastAsia="lv-LV"/>
        </w:rPr>
        <w:t>gadā un vidējā termiņā valsts budžeta mērķdotācijas pašvaldību autoceļiem (ielām) apmēra procentuālais pieaugums ir ne mazāks kā valsts budžeta Valsts autoceļu fonda programmas ikgadējā finansējuma bāzes procentuālais pieaugums. T.i., palielinoties Valsts autoceļu fonda bāzei (neskaitot prognozētos ieņēmumus no autoceļu lietošanas nodevas), vismaz tādā pat procentuālajā apmērā jāpieaug arī valsts budžeta mērķdotācijai pašvaldību autoceļiem (ielām).</w:t>
      </w:r>
    </w:p>
    <w:p w14:paraId="79848618" w14:textId="77777777" w:rsidR="006A1DEF" w:rsidRDefault="006A1DEF" w:rsidP="006A1DEF">
      <w:pPr>
        <w:ind w:firstLine="567"/>
        <w:jc w:val="both"/>
        <w:rPr>
          <w:bCs/>
          <w:sz w:val="24"/>
          <w:szCs w:val="24"/>
          <w:lang w:eastAsia="lv-LV"/>
        </w:rPr>
      </w:pPr>
      <w:r w:rsidRPr="00F7686D">
        <w:rPr>
          <w:bCs/>
          <w:sz w:val="24"/>
          <w:szCs w:val="24"/>
          <w:lang w:eastAsia="lv-LV"/>
        </w:rPr>
        <w:t>Pašreizējais mērķdotācijas pašvaldību autoceļiem un ielām apjoms veido tikai 60% no 2008. gada finansējuma, kā rezultātā pašvaldībām akūti trūkst resursu autoceļu un ielu atjaunošanai, remontdarbiem un ikdienas uzturēšanai. Ik gadus pieaug ceļu lietotāju izmaksas, taču to izlietojums ir neproporcionāls ar autoceļu uzturēšanai nepieciešamo finansējumu.</w:t>
      </w:r>
    </w:p>
    <w:p w14:paraId="53EEEA9F" w14:textId="77777777" w:rsidR="009F5AEB" w:rsidRDefault="009F5AEB" w:rsidP="006A1DEF">
      <w:pPr>
        <w:ind w:firstLine="567"/>
        <w:jc w:val="both"/>
        <w:rPr>
          <w:b/>
          <w:sz w:val="24"/>
          <w:szCs w:val="24"/>
        </w:rPr>
      </w:pPr>
    </w:p>
    <w:p w14:paraId="1F35EF55" w14:textId="77777777" w:rsidR="006A1DEF" w:rsidRPr="009E32E9" w:rsidRDefault="006A1DEF" w:rsidP="006A1DEF">
      <w:pPr>
        <w:ind w:firstLine="567"/>
        <w:jc w:val="both"/>
        <w:rPr>
          <w:b/>
          <w:sz w:val="24"/>
          <w:szCs w:val="24"/>
        </w:rPr>
      </w:pPr>
      <w:r w:rsidRPr="009E32E9">
        <w:rPr>
          <w:b/>
          <w:sz w:val="24"/>
          <w:szCs w:val="24"/>
        </w:rPr>
        <w:t>Ministru kabineta viedoklis:</w:t>
      </w:r>
    </w:p>
    <w:p w14:paraId="2B4C7D78" w14:textId="0B4239CB" w:rsidR="0046578D" w:rsidRPr="0046578D" w:rsidRDefault="0046578D" w:rsidP="0046578D">
      <w:pPr>
        <w:tabs>
          <w:tab w:val="left" w:pos="720"/>
          <w:tab w:val="center" w:pos="4320"/>
          <w:tab w:val="right" w:pos="8640"/>
        </w:tabs>
        <w:ind w:firstLine="567"/>
        <w:jc w:val="both"/>
        <w:rPr>
          <w:bCs/>
          <w:sz w:val="24"/>
          <w:szCs w:val="24"/>
        </w:rPr>
      </w:pPr>
      <w:r w:rsidRPr="0046578D">
        <w:rPr>
          <w:sz w:val="24"/>
          <w:szCs w:val="24"/>
        </w:rPr>
        <w:t>Valsts budžetā no 2026. līdz 202</w:t>
      </w:r>
      <w:r w:rsidR="00ED2209">
        <w:rPr>
          <w:sz w:val="24"/>
          <w:szCs w:val="24"/>
        </w:rPr>
        <w:t>8</w:t>
      </w:r>
      <w:r w:rsidRPr="0046578D">
        <w:rPr>
          <w:sz w:val="24"/>
          <w:szCs w:val="24"/>
        </w:rPr>
        <w:t xml:space="preserve">. gadam katru gadu ir paredzēts finansējums mērķdotācijai pašvaldību autoceļiem (ielām) 60 144 227 </w:t>
      </w:r>
      <w:proofErr w:type="spellStart"/>
      <w:r w:rsidRPr="0046578D">
        <w:rPr>
          <w:i/>
          <w:iCs/>
          <w:sz w:val="24"/>
          <w:szCs w:val="24"/>
        </w:rPr>
        <w:t>euro</w:t>
      </w:r>
      <w:proofErr w:type="spellEnd"/>
      <w:r w:rsidRPr="0046578D">
        <w:rPr>
          <w:sz w:val="24"/>
          <w:szCs w:val="24"/>
        </w:rPr>
        <w:t xml:space="preserve"> apmērā.</w:t>
      </w:r>
    </w:p>
    <w:p w14:paraId="281DBE10" w14:textId="77777777" w:rsidR="008E0AB3" w:rsidRDefault="008E0AB3" w:rsidP="006A1DEF">
      <w:pPr>
        <w:ind w:firstLine="567"/>
        <w:jc w:val="both"/>
        <w:rPr>
          <w:b/>
          <w:sz w:val="24"/>
          <w:szCs w:val="24"/>
          <w:lang w:eastAsia="lv-LV"/>
        </w:rPr>
      </w:pPr>
    </w:p>
    <w:p w14:paraId="5EDECA8A" w14:textId="57490A52" w:rsidR="006A1DEF" w:rsidRPr="009E32E9" w:rsidRDefault="006A1DEF" w:rsidP="006A1DEF">
      <w:pPr>
        <w:ind w:firstLine="567"/>
        <w:jc w:val="both"/>
        <w:rPr>
          <w:b/>
          <w:sz w:val="24"/>
          <w:szCs w:val="24"/>
          <w:lang w:eastAsia="lv-LV"/>
        </w:rPr>
      </w:pPr>
      <w:r w:rsidRPr="009E32E9">
        <w:rPr>
          <w:b/>
          <w:sz w:val="24"/>
          <w:szCs w:val="24"/>
          <w:lang w:eastAsia="lv-LV"/>
        </w:rPr>
        <w:t>Latvijas Pašvaldību savienības viedoklis:</w:t>
      </w:r>
    </w:p>
    <w:p w14:paraId="240D03F9" w14:textId="77777777" w:rsidR="006A1DEF" w:rsidRPr="00A14008" w:rsidRDefault="006A1DEF" w:rsidP="006A1DEF">
      <w:pPr>
        <w:ind w:firstLine="567"/>
        <w:jc w:val="both"/>
        <w:rPr>
          <w:bCs/>
          <w:sz w:val="24"/>
          <w:szCs w:val="24"/>
          <w:lang w:eastAsia="lv-LV"/>
        </w:rPr>
      </w:pPr>
      <w:r w:rsidRPr="00A14008">
        <w:rPr>
          <w:bCs/>
          <w:sz w:val="24"/>
          <w:szCs w:val="24"/>
          <w:lang w:eastAsia="lv-LV"/>
        </w:rPr>
        <w:t>Lai apturētu valsts vietējo ceļu tehniskā stāvokļa pasliktināšanos, 2026. gadā un turpmāk valsta budžetā palielināt finansējumu valsts vietējo autoceļu atjaunošanai.</w:t>
      </w:r>
    </w:p>
    <w:p w14:paraId="225E3A41" w14:textId="77777777" w:rsidR="006A1DEF" w:rsidRPr="00A14008" w:rsidRDefault="006A1DEF" w:rsidP="006A1DEF">
      <w:pPr>
        <w:ind w:firstLine="567"/>
        <w:jc w:val="both"/>
        <w:rPr>
          <w:bCs/>
          <w:sz w:val="24"/>
          <w:szCs w:val="24"/>
          <w:lang w:eastAsia="lv-LV"/>
        </w:rPr>
      </w:pPr>
      <w:r w:rsidRPr="00A14008">
        <w:rPr>
          <w:bCs/>
          <w:sz w:val="24"/>
          <w:szCs w:val="24"/>
          <w:lang w:eastAsia="lv-LV"/>
        </w:rPr>
        <w:t xml:space="preserve">Mainīt valsts atbalsta politiku valsts vietējo autoceļu pārņemšanā, palielinot valsts budžeta finansējumu autoceļu uzturēšanai un paredzot finansējumu autoceļu attīstībai. Dotācija valsts vietējo autoceļu pārņemšanai – 1 560 </w:t>
      </w:r>
      <w:proofErr w:type="spellStart"/>
      <w:r w:rsidRPr="003B7F46">
        <w:rPr>
          <w:bCs/>
          <w:i/>
          <w:iCs/>
          <w:sz w:val="24"/>
          <w:szCs w:val="24"/>
          <w:lang w:eastAsia="lv-LV"/>
        </w:rPr>
        <w:t>euro</w:t>
      </w:r>
      <w:proofErr w:type="spellEnd"/>
      <w:r w:rsidRPr="00A14008">
        <w:rPr>
          <w:bCs/>
          <w:sz w:val="24"/>
          <w:szCs w:val="24"/>
          <w:lang w:eastAsia="lv-LV"/>
        </w:rPr>
        <w:t xml:space="preserve"> gadā – neatbilst faktiskajiem izdevumiem par to uzturēšanu. Atkarībā no uzturēšanas līmeņa un konkrētajā saimnieciskajā gadā nepieciešamajiem ieguldījumiem, vietējo ceļu uzturēšanas izmaksas gadā minimālā apmērā svārstās no 1 500 līdz 3 000 </w:t>
      </w:r>
      <w:proofErr w:type="spellStart"/>
      <w:r w:rsidRPr="003B7F46">
        <w:rPr>
          <w:bCs/>
          <w:i/>
          <w:iCs/>
          <w:sz w:val="24"/>
          <w:szCs w:val="24"/>
          <w:lang w:eastAsia="lv-LV"/>
        </w:rPr>
        <w:t>euro</w:t>
      </w:r>
      <w:proofErr w:type="spellEnd"/>
      <w:r w:rsidRPr="00A14008">
        <w:rPr>
          <w:bCs/>
          <w:sz w:val="24"/>
          <w:szCs w:val="24"/>
          <w:lang w:eastAsia="lv-LV"/>
        </w:rPr>
        <w:t>/km.</w:t>
      </w:r>
    </w:p>
    <w:p w14:paraId="13ED9E71" w14:textId="77777777" w:rsidR="006A1DEF" w:rsidRDefault="006A1DEF" w:rsidP="006A1DEF">
      <w:pPr>
        <w:ind w:firstLine="567"/>
        <w:jc w:val="both"/>
        <w:rPr>
          <w:bCs/>
          <w:sz w:val="24"/>
          <w:szCs w:val="24"/>
          <w:lang w:eastAsia="lv-LV"/>
        </w:rPr>
      </w:pPr>
      <w:r w:rsidRPr="00A14008">
        <w:rPr>
          <w:bCs/>
          <w:sz w:val="24"/>
          <w:szCs w:val="24"/>
          <w:lang w:eastAsia="lv-LV"/>
        </w:rPr>
        <w:t>Nododot valsts vietējos autoceļus pašvaldībām, valsts finansējuma aprēķinā ieviest indeksācijas principu, kas ņemtu vērā inženierbūvju apjomu (tiltus, pārvadus, caurtekas u.tml.) uz konkrētā ceļu posma.</w:t>
      </w:r>
    </w:p>
    <w:p w14:paraId="1DE40BD3" w14:textId="77777777" w:rsidR="006A1DEF" w:rsidRDefault="006A1DEF" w:rsidP="006A1DEF">
      <w:pPr>
        <w:ind w:firstLine="567"/>
        <w:jc w:val="both"/>
        <w:rPr>
          <w:bCs/>
          <w:sz w:val="24"/>
          <w:szCs w:val="24"/>
          <w:lang w:eastAsia="lv-LV"/>
        </w:rPr>
      </w:pPr>
    </w:p>
    <w:p w14:paraId="50A66F06" w14:textId="77777777" w:rsidR="006A1DEF" w:rsidRPr="009E32E9" w:rsidRDefault="006A1DEF" w:rsidP="006A1DEF">
      <w:pPr>
        <w:ind w:firstLine="567"/>
        <w:jc w:val="both"/>
        <w:rPr>
          <w:b/>
          <w:sz w:val="24"/>
          <w:szCs w:val="24"/>
        </w:rPr>
      </w:pPr>
      <w:r w:rsidRPr="009E32E9">
        <w:rPr>
          <w:b/>
          <w:sz w:val="24"/>
          <w:szCs w:val="24"/>
        </w:rPr>
        <w:t>Ministru kabineta viedoklis:</w:t>
      </w:r>
    </w:p>
    <w:p w14:paraId="7F5BE60F" w14:textId="0C508427" w:rsidR="00C11D37" w:rsidRPr="00C11D37" w:rsidRDefault="00C11D37" w:rsidP="00C11D37">
      <w:pPr>
        <w:ind w:firstLine="567"/>
        <w:jc w:val="both"/>
        <w:rPr>
          <w:bCs/>
          <w:sz w:val="24"/>
          <w:szCs w:val="24"/>
          <w:lang w:eastAsia="lv-LV"/>
        </w:rPr>
      </w:pPr>
      <w:r w:rsidRPr="00C11D37">
        <w:rPr>
          <w:bCs/>
          <w:sz w:val="24"/>
          <w:szCs w:val="24"/>
          <w:lang w:eastAsia="lv-LV"/>
        </w:rPr>
        <w:t xml:space="preserve">Līdz 2025. gada 1. </w:t>
      </w:r>
      <w:r w:rsidR="002263AC">
        <w:rPr>
          <w:bCs/>
          <w:sz w:val="24"/>
          <w:szCs w:val="24"/>
          <w:lang w:eastAsia="lv-LV"/>
        </w:rPr>
        <w:t>oktobrim</w:t>
      </w:r>
      <w:r w:rsidRPr="00C11D37">
        <w:rPr>
          <w:bCs/>
          <w:sz w:val="24"/>
          <w:szCs w:val="24"/>
          <w:lang w:eastAsia="lv-LV"/>
        </w:rPr>
        <w:t xml:space="preserve"> pašvaldību īpašumā nodoti 211,573 km valsts vietējo autoceļu posmu. To uzturēšanai tiek piešķirta papildu mērķdotācija 1 560 </w:t>
      </w:r>
      <w:proofErr w:type="spellStart"/>
      <w:r w:rsidRPr="00011750">
        <w:rPr>
          <w:bCs/>
          <w:i/>
          <w:iCs/>
          <w:sz w:val="24"/>
          <w:szCs w:val="24"/>
          <w:lang w:eastAsia="lv-LV"/>
        </w:rPr>
        <w:t>euro</w:t>
      </w:r>
      <w:proofErr w:type="spellEnd"/>
      <w:r w:rsidRPr="00C11D37">
        <w:rPr>
          <w:bCs/>
          <w:sz w:val="24"/>
          <w:szCs w:val="24"/>
          <w:lang w:eastAsia="lv-LV"/>
        </w:rPr>
        <w:t xml:space="preserve"> gadā par katru attiecīgās pašvaldības īpašumā pārņemto valsts vietējā autoceļa posma kilometru saskaņā ar Ministru kabineta 2008. gada 11. marta noteikumu Nr. 173 “Valsts pamatbudžeta valsts autoceļu fonda programmai piešķirto līdzekļu izlietošanas kārtība” 9.</w:t>
      </w:r>
      <w:r w:rsidRPr="00940AFF">
        <w:rPr>
          <w:bCs/>
          <w:sz w:val="24"/>
          <w:szCs w:val="24"/>
          <w:vertAlign w:val="superscript"/>
          <w:lang w:eastAsia="lv-LV"/>
        </w:rPr>
        <w:t>1</w:t>
      </w:r>
      <w:r w:rsidRPr="00C11D37">
        <w:rPr>
          <w:bCs/>
          <w:sz w:val="24"/>
          <w:szCs w:val="24"/>
          <w:lang w:eastAsia="lv-LV"/>
        </w:rPr>
        <w:t xml:space="preserve"> un 9.</w:t>
      </w:r>
      <w:r w:rsidRPr="00940AFF">
        <w:rPr>
          <w:bCs/>
          <w:sz w:val="24"/>
          <w:szCs w:val="24"/>
          <w:vertAlign w:val="superscript"/>
          <w:lang w:eastAsia="lv-LV"/>
        </w:rPr>
        <w:t>2</w:t>
      </w:r>
      <w:r w:rsidRPr="00C11D37">
        <w:rPr>
          <w:bCs/>
          <w:sz w:val="24"/>
          <w:szCs w:val="24"/>
          <w:lang w:eastAsia="lv-LV"/>
        </w:rPr>
        <w:t xml:space="preserve"> punktu.</w:t>
      </w:r>
    </w:p>
    <w:p w14:paraId="1BFE1D10" w14:textId="2EF7C393" w:rsidR="006A1DEF" w:rsidRDefault="00C11D37" w:rsidP="00C11D37">
      <w:pPr>
        <w:ind w:firstLine="567"/>
        <w:jc w:val="both"/>
        <w:rPr>
          <w:bCs/>
          <w:sz w:val="24"/>
          <w:szCs w:val="24"/>
          <w:lang w:eastAsia="lv-LV"/>
        </w:rPr>
      </w:pPr>
      <w:r w:rsidRPr="00C11D37">
        <w:rPr>
          <w:bCs/>
          <w:sz w:val="24"/>
          <w:szCs w:val="24"/>
          <w:lang w:eastAsia="lv-LV"/>
        </w:rPr>
        <w:lastRenderedPageBreak/>
        <w:t xml:space="preserve">Šobrīd noteiktais finansējuma apmērs 1 560 </w:t>
      </w:r>
      <w:proofErr w:type="spellStart"/>
      <w:r w:rsidRPr="00CD4797">
        <w:rPr>
          <w:bCs/>
          <w:i/>
          <w:iCs/>
          <w:sz w:val="24"/>
          <w:szCs w:val="24"/>
          <w:lang w:eastAsia="lv-LV"/>
        </w:rPr>
        <w:t>euro</w:t>
      </w:r>
      <w:proofErr w:type="spellEnd"/>
      <w:r w:rsidRPr="00C11D37">
        <w:rPr>
          <w:bCs/>
          <w:sz w:val="24"/>
          <w:szCs w:val="24"/>
          <w:lang w:eastAsia="lv-LV"/>
        </w:rPr>
        <w:t xml:space="preserve"> gadā par katru pārņemto kilometru  ir balstīts uz vēsturiski veikto ikdienas uzturēšanas darbu apjomu autoceļos, kas identificēti nodošanai pašvaldībām.</w:t>
      </w:r>
    </w:p>
    <w:p w14:paraId="19F78298" w14:textId="77777777" w:rsidR="00475251" w:rsidRDefault="00475251" w:rsidP="006A1DEF">
      <w:pPr>
        <w:ind w:firstLine="567"/>
        <w:jc w:val="both"/>
        <w:rPr>
          <w:bCs/>
          <w:sz w:val="24"/>
          <w:szCs w:val="24"/>
          <w:lang w:eastAsia="lv-LV"/>
        </w:rPr>
      </w:pPr>
    </w:p>
    <w:p w14:paraId="5EA687A9" w14:textId="77777777" w:rsidR="00F86BDA" w:rsidRPr="009E32E9" w:rsidRDefault="00F86BDA" w:rsidP="00F86BDA">
      <w:pPr>
        <w:ind w:firstLine="567"/>
        <w:jc w:val="both"/>
        <w:rPr>
          <w:b/>
          <w:sz w:val="24"/>
          <w:szCs w:val="24"/>
          <w:lang w:eastAsia="lv-LV"/>
        </w:rPr>
      </w:pPr>
      <w:r w:rsidRPr="00F315F1">
        <w:rPr>
          <w:b/>
          <w:sz w:val="24"/>
          <w:szCs w:val="24"/>
          <w:lang w:eastAsia="lv-LV"/>
        </w:rPr>
        <w:t>Puses vienojas:</w:t>
      </w:r>
    </w:p>
    <w:p w14:paraId="68C213C4" w14:textId="77777777" w:rsidR="00F315F1" w:rsidRDefault="00F315F1" w:rsidP="00F315F1">
      <w:pPr>
        <w:ind w:firstLine="567"/>
        <w:jc w:val="both"/>
        <w:rPr>
          <w:bCs/>
          <w:sz w:val="24"/>
          <w:szCs w:val="24"/>
          <w:lang w:eastAsia="lv-LV"/>
        </w:rPr>
      </w:pPr>
      <w:r w:rsidRPr="00F86BDA">
        <w:rPr>
          <w:bCs/>
          <w:sz w:val="24"/>
          <w:szCs w:val="24"/>
          <w:lang w:eastAsia="lv-LV"/>
        </w:rPr>
        <w:t xml:space="preserve">2026. gadā Valsts autoceļu fonda programmas ietvaros paredzēt finansējumu valsts reģionālajiem un vietējiem autoceļiem 69 121 000 </w:t>
      </w:r>
      <w:proofErr w:type="spellStart"/>
      <w:r w:rsidRPr="00F86BDA">
        <w:rPr>
          <w:bCs/>
          <w:i/>
          <w:iCs/>
          <w:sz w:val="24"/>
          <w:szCs w:val="24"/>
          <w:lang w:eastAsia="lv-LV"/>
        </w:rPr>
        <w:t>euro</w:t>
      </w:r>
      <w:proofErr w:type="spellEnd"/>
      <w:r w:rsidRPr="00F86BDA">
        <w:rPr>
          <w:bCs/>
          <w:sz w:val="24"/>
          <w:szCs w:val="24"/>
          <w:lang w:eastAsia="lv-LV"/>
        </w:rPr>
        <w:t xml:space="preserve"> apmērā, t.sk. 130 km valsts reģionālo autoceļu būvdarbiem – 41 305 000 </w:t>
      </w:r>
      <w:proofErr w:type="spellStart"/>
      <w:r w:rsidRPr="00F86BDA">
        <w:rPr>
          <w:bCs/>
          <w:i/>
          <w:iCs/>
          <w:sz w:val="24"/>
          <w:szCs w:val="24"/>
          <w:lang w:eastAsia="lv-LV"/>
        </w:rPr>
        <w:t>euro</w:t>
      </w:r>
      <w:proofErr w:type="spellEnd"/>
      <w:r w:rsidRPr="00F86BDA">
        <w:rPr>
          <w:bCs/>
          <w:sz w:val="24"/>
          <w:szCs w:val="24"/>
          <w:lang w:eastAsia="lv-LV"/>
        </w:rPr>
        <w:t xml:space="preserve"> un 354 km valsts vietējo autoceļu būvdarbiem – 27 816 000 </w:t>
      </w:r>
      <w:proofErr w:type="spellStart"/>
      <w:r w:rsidRPr="00F86BDA">
        <w:rPr>
          <w:bCs/>
          <w:i/>
          <w:iCs/>
          <w:sz w:val="24"/>
          <w:szCs w:val="24"/>
          <w:lang w:eastAsia="lv-LV"/>
        </w:rPr>
        <w:t>euro</w:t>
      </w:r>
      <w:proofErr w:type="spellEnd"/>
      <w:r w:rsidRPr="00F86BDA">
        <w:rPr>
          <w:bCs/>
          <w:i/>
          <w:iCs/>
          <w:sz w:val="24"/>
          <w:szCs w:val="24"/>
          <w:lang w:eastAsia="lv-LV"/>
        </w:rPr>
        <w:t>.</w:t>
      </w:r>
    </w:p>
    <w:p w14:paraId="75AE868B" w14:textId="77777777" w:rsidR="00412353" w:rsidRDefault="00412353" w:rsidP="00475251">
      <w:pPr>
        <w:ind w:firstLine="567"/>
        <w:jc w:val="both"/>
        <w:rPr>
          <w:b/>
          <w:sz w:val="24"/>
          <w:szCs w:val="24"/>
          <w:lang w:eastAsia="lv-LV"/>
        </w:rPr>
      </w:pPr>
    </w:p>
    <w:p w14:paraId="78E04D75" w14:textId="3F0D20C2" w:rsidR="00475251" w:rsidRPr="009E32E9" w:rsidRDefault="00475251" w:rsidP="00475251">
      <w:pPr>
        <w:ind w:firstLine="567"/>
        <w:jc w:val="both"/>
        <w:rPr>
          <w:b/>
          <w:sz w:val="24"/>
          <w:szCs w:val="24"/>
          <w:lang w:eastAsia="lv-LV"/>
        </w:rPr>
      </w:pPr>
      <w:r>
        <w:rPr>
          <w:b/>
          <w:sz w:val="24"/>
          <w:szCs w:val="24"/>
          <w:lang w:eastAsia="lv-LV"/>
        </w:rPr>
        <w:t>Puses vienojas</w:t>
      </w:r>
      <w:r w:rsidRPr="009E32E9">
        <w:rPr>
          <w:b/>
          <w:sz w:val="24"/>
          <w:szCs w:val="24"/>
          <w:lang w:eastAsia="lv-LV"/>
        </w:rPr>
        <w:t>:</w:t>
      </w:r>
    </w:p>
    <w:p w14:paraId="5008805C" w14:textId="77777777" w:rsidR="00475251" w:rsidRDefault="00475251" w:rsidP="00475251">
      <w:pPr>
        <w:ind w:firstLine="567"/>
        <w:jc w:val="both"/>
        <w:rPr>
          <w:bCs/>
          <w:sz w:val="24"/>
          <w:szCs w:val="24"/>
          <w:lang w:eastAsia="lv-LV"/>
        </w:rPr>
      </w:pPr>
      <w:r w:rsidRPr="00952103">
        <w:rPr>
          <w:bCs/>
          <w:sz w:val="24"/>
          <w:szCs w:val="24"/>
          <w:lang w:eastAsia="lv-LV"/>
        </w:rPr>
        <w:t xml:space="preserve">Paredzēt valsts budžeta līdzfinansējumu pašvaldību pilsētu tranzīta ielu uzturēšanai un būvniecībai 2026., 2027. un 2028. gadā 8 932 854  </w:t>
      </w:r>
      <w:proofErr w:type="spellStart"/>
      <w:r w:rsidRPr="00952103">
        <w:rPr>
          <w:bCs/>
          <w:i/>
          <w:iCs/>
          <w:sz w:val="24"/>
          <w:szCs w:val="24"/>
          <w:lang w:eastAsia="lv-LV"/>
        </w:rPr>
        <w:t>euro</w:t>
      </w:r>
      <w:proofErr w:type="spellEnd"/>
      <w:r w:rsidRPr="00952103">
        <w:rPr>
          <w:bCs/>
          <w:sz w:val="24"/>
          <w:szCs w:val="24"/>
          <w:lang w:eastAsia="lv-LV"/>
        </w:rPr>
        <w:t xml:space="preserve"> apmērā ik gadu, t.sk. 1 930 333 </w:t>
      </w:r>
      <w:proofErr w:type="spellStart"/>
      <w:r w:rsidRPr="00952103">
        <w:rPr>
          <w:bCs/>
          <w:i/>
          <w:iCs/>
          <w:sz w:val="24"/>
          <w:szCs w:val="24"/>
          <w:lang w:eastAsia="lv-LV"/>
        </w:rPr>
        <w:t>euro</w:t>
      </w:r>
      <w:proofErr w:type="spellEnd"/>
      <w:r w:rsidRPr="00952103">
        <w:rPr>
          <w:bCs/>
          <w:sz w:val="24"/>
          <w:szCs w:val="24"/>
          <w:lang w:eastAsia="lv-LV"/>
        </w:rPr>
        <w:t xml:space="preserve"> gadā tranzīta ielu uzturēšanas līdzfinansēšanai un 7 002 521 </w:t>
      </w:r>
      <w:proofErr w:type="spellStart"/>
      <w:r w:rsidRPr="00952103">
        <w:rPr>
          <w:bCs/>
          <w:i/>
          <w:iCs/>
          <w:sz w:val="24"/>
          <w:szCs w:val="24"/>
          <w:lang w:eastAsia="lv-LV"/>
        </w:rPr>
        <w:t>euro</w:t>
      </w:r>
      <w:proofErr w:type="spellEnd"/>
      <w:r w:rsidRPr="00952103">
        <w:rPr>
          <w:bCs/>
          <w:sz w:val="24"/>
          <w:szCs w:val="24"/>
          <w:lang w:eastAsia="lv-LV"/>
        </w:rPr>
        <w:t xml:space="preserve"> gadā tranzīta ielu būvniecības līdzfinansēšanai.</w:t>
      </w:r>
    </w:p>
    <w:p w14:paraId="32909EAF" w14:textId="77777777" w:rsidR="007E41EE" w:rsidRDefault="007E41EE" w:rsidP="00475251">
      <w:pPr>
        <w:ind w:firstLine="567"/>
        <w:jc w:val="both"/>
        <w:rPr>
          <w:bCs/>
          <w:sz w:val="24"/>
          <w:szCs w:val="24"/>
          <w:lang w:eastAsia="lv-LV"/>
        </w:rPr>
      </w:pPr>
    </w:p>
    <w:p w14:paraId="66F29A25" w14:textId="77777777" w:rsidR="006A1DEF" w:rsidRPr="009E32E9" w:rsidRDefault="006A1DEF" w:rsidP="006A1DEF">
      <w:pPr>
        <w:ind w:firstLine="567"/>
        <w:jc w:val="both"/>
        <w:rPr>
          <w:b/>
          <w:sz w:val="24"/>
          <w:szCs w:val="24"/>
          <w:lang w:eastAsia="lv-LV"/>
        </w:rPr>
      </w:pPr>
      <w:r w:rsidRPr="009E32E9">
        <w:rPr>
          <w:b/>
          <w:sz w:val="24"/>
          <w:szCs w:val="24"/>
          <w:lang w:eastAsia="lv-LV"/>
        </w:rPr>
        <w:t>Latvijas Pašvaldību savienības viedoklis:</w:t>
      </w:r>
    </w:p>
    <w:p w14:paraId="04107DF3" w14:textId="77777777" w:rsidR="006A1DEF" w:rsidRPr="005F476A" w:rsidRDefault="006A1DEF" w:rsidP="006A1DEF">
      <w:pPr>
        <w:ind w:firstLine="567"/>
        <w:jc w:val="both"/>
        <w:rPr>
          <w:bCs/>
          <w:sz w:val="24"/>
          <w:szCs w:val="24"/>
          <w:lang w:eastAsia="lv-LV"/>
        </w:rPr>
      </w:pPr>
      <w:r w:rsidRPr="005F476A">
        <w:rPr>
          <w:bCs/>
          <w:sz w:val="24"/>
          <w:szCs w:val="24"/>
          <w:lang w:eastAsia="lv-LV"/>
        </w:rPr>
        <w:t xml:space="preserve">Noteikt minimālo sabiedriskā transporta pakalpojuma apjomu, balstoties uz Sabiedriskā transporta pakalpojuma likuma 6. panta </w:t>
      </w:r>
      <w:r>
        <w:rPr>
          <w:bCs/>
          <w:sz w:val="24"/>
          <w:szCs w:val="24"/>
          <w:lang w:eastAsia="lv-LV"/>
        </w:rPr>
        <w:t>trešajā</w:t>
      </w:r>
      <w:r w:rsidRPr="005F476A">
        <w:rPr>
          <w:bCs/>
          <w:sz w:val="24"/>
          <w:szCs w:val="24"/>
          <w:lang w:eastAsia="lv-LV"/>
        </w:rPr>
        <w:t xml:space="preserve"> un</w:t>
      </w:r>
      <w:r>
        <w:rPr>
          <w:bCs/>
          <w:sz w:val="24"/>
          <w:szCs w:val="24"/>
          <w:lang w:eastAsia="lv-LV"/>
        </w:rPr>
        <w:t xml:space="preserve"> ceturtajā</w:t>
      </w:r>
      <w:r w:rsidRPr="005F476A">
        <w:rPr>
          <w:bCs/>
          <w:sz w:val="24"/>
          <w:szCs w:val="24"/>
          <w:lang w:eastAsia="lv-LV"/>
        </w:rPr>
        <w:t xml:space="preserve"> daļā noteiktajiem principiem. Nav pieļaujama sabiedriskā transporta maršrutu tīklu samazināšana, ja nav veikts ekonomiski pamatots tīklu </w:t>
      </w:r>
      <w:proofErr w:type="spellStart"/>
      <w:r w:rsidRPr="005F476A">
        <w:rPr>
          <w:bCs/>
          <w:sz w:val="24"/>
          <w:szCs w:val="24"/>
          <w:lang w:eastAsia="lv-LV"/>
        </w:rPr>
        <w:t>izvērtējums</w:t>
      </w:r>
      <w:proofErr w:type="spellEnd"/>
      <w:r w:rsidRPr="005F476A">
        <w:rPr>
          <w:bCs/>
          <w:sz w:val="24"/>
          <w:szCs w:val="24"/>
          <w:lang w:eastAsia="lv-LV"/>
        </w:rPr>
        <w:t xml:space="preserve"> un nav noteikta skaidra valsts finanšu bāze pakalpojuma nodrošināšanai. </w:t>
      </w:r>
    </w:p>
    <w:p w14:paraId="07BC741A" w14:textId="77777777" w:rsidR="006A1DEF" w:rsidRPr="005F476A" w:rsidRDefault="006A1DEF" w:rsidP="006A1DEF">
      <w:pPr>
        <w:ind w:firstLine="567"/>
        <w:jc w:val="both"/>
        <w:rPr>
          <w:bCs/>
          <w:sz w:val="24"/>
          <w:szCs w:val="24"/>
          <w:lang w:eastAsia="lv-LV"/>
        </w:rPr>
      </w:pPr>
      <w:r w:rsidRPr="005F476A">
        <w:rPr>
          <w:bCs/>
          <w:sz w:val="24"/>
          <w:szCs w:val="24"/>
          <w:lang w:eastAsia="lv-LV"/>
        </w:rPr>
        <w:t xml:space="preserve">Valsts budžeta dotācija nesedz valsts akceptēto cenu par kilometru, kas apdraud sabiedriskā transporta pakalpojumu nepārtrauktību. Lai nodrošinātu spēkā esošos līgumu izpildi, bāzes budžets jāpalielina vismaz par 15 milj. </w:t>
      </w:r>
      <w:proofErr w:type="spellStart"/>
      <w:r w:rsidRPr="00F2250A">
        <w:rPr>
          <w:bCs/>
          <w:i/>
          <w:iCs/>
          <w:sz w:val="24"/>
          <w:szCs w:val="24"/>
          <w:lang w:eastAsia="lv-LV"/>
        </w:rPr>
        <w:t>euro</w:t>
      </w:r>
      <w:proofErr w:type="spellEnd"/>
      <w:r w:rsidRPr="005F476A">
        <w:rPr>
          <w:bCs/>
          <w:sz w:val="24"/>
          <w:szCs w:val="24"/>
          <w:lang w:eastAsia="lv-LV"/>
        </w:rPr>
        <w:t xml:space="preserve">, nepasliktinot biļešu ieņēmumu apjomu. </w:t>
      </w:r>
    </w:p>
    <w:p w14:paraId="63BEABFC" w14:textId="77777777" w:rsidR="006A1DEF" w:rsidRPr="005F476A" w:rsidRDefault="006A1DEF" w:rsidP="006A1DEF">
      <w:pPr>
        <w:ind w:firstLine="567"/>
        <w:jc w:val="both"/>
        <w:rPr>
          <w:bCs/>
          <w:sz w:val="24"/>
          <w:szCs w:val="24"/>
          <w:lang w:eastAsia="lv-LV"/>
        </w:rPr>
      </w:pPr>
      <w:r w:rsidRPr="005F476A">
        <w:rPr>
          <w:bCs/>
          <w:sz w:val="24"/>
          <w:szCs w:val="24"/>
          <w:lang w:eastAsia="lv-LV"/>
        </w:rPr>
        <w:t>Atbilstoši VSIA “Autotransporta direkcija” datiem aptuveni 32% no kopējā nobraukuma reģionālās nozīmes maršrutos ir saistīti ar skolēnu pārvadājumiem; 9% no visiem reisiem ir izveidoti tikai skolēnu pārvadājumu vajadzībām.</w:t>
      </w:r>
    </w:p>
    <w:p w14:paraId="24D8D8A3" w14:textId="77777777" w:rsidR="006A1DEF" w:rsidRDefault="006A1DEF" w:rsidP="006A1DEF">
      <w:pPr>
        <w:ind w:firstLine="567"/>
        <w:jc w:val="both"/>
        <w:rPr>
          <w:bCs/>
          <w:sz w:val="24"/>
          <w:szCs w:val="24"/>
          <w:lang w:eastAsia="lv-LV"/>
        </w:rPr>
      </w:pPr>
      <w:r w:rsidRPr="005F476A">
        <w:rPr>
          <w:bCs/>
          <w:sz w:val="24"/>
          <w:szCs w:val="24"/>
          <w:lang w:eastAsia="lv-LV"/>
        </w:rPr>
        <w:t>Satiksmes ministrijai izstrādāt ekonomiski pamatotus un objektīvus kritērijus valsts pasūtījuma apjoma noteikšanai sabiedriskajam transportam, kā arī ieviest automatizētu datu analīzi informācijas sistēmās, kas ļautu pieņemt pamatotus lēmumus par maršrutu tīkla attīstību vai optimizāciju.</w:t>
      </w:r>
    </w:p>
    <w:p w14:paraId="2DFBA2E2" w14:textId="77777777" w:rsidR="006A1DEF" w:rsidRDefault="006A1DEF" w:rsidP="006A1DEF">
      <w:pPr>
        <w:ind w:firstLine="567"/>
        <w:jc w:val="both"/>
        <w:rPr>
          <w:bCs/>
          <w:sz w:val="24"/>
          <w:szCs w:val="24"/>
          <w:lang w:eastAsia="lv-LV"/>
        </w:rPr>
      </w:pPr>
    </w:p>
    <w:p w14:paraId="29A47E63" w14:textId="77777777" w:rsidR="006A1DEF" w:rsidRPr="009E32E9" w:rsidRDefault="006A1DEF" w:rsidP="006A1DEF">
      <w:pPr>
        <w:ind w:firstLine="567"/>
        <w:jc w:val="both"/>
        <w:rPr>
          <w:b/>
          <w:sz w:val="24"/>
          <w:szCs w:val="24"/>
        </w:rPr>
      </w:pPr>
      <w:r w:rsidRPr="009E32E9">
        <w:rPr>
          <w:b/>
          <w:sz w:val="24"/>
          <w:szCs w:val="24"/>
        </w:rPr>
        <w:t>Ministru kabineta viedoklis:</w:t>
      </w:r>
    </w:p>
    <w:p w14:paraId="60A87157" w14:textId="77777777" w:rsidR="002565B7" w:rsidRPr="002565B7" w:rsidRDefault="002565B7" w:rsidP="002565B7">
      <w:pPr>
        <w:ind w:firstLine="567"/>
        <w:jc w:val="both"/>
        <w:rPr>
          <w:bCs/>
          <w:sz w:val="24"/>
          <w:szCs w:val="24"/>
          <w:lang w:eastAsia="lv-LV"/>
        </w:rPr>
      </w:pPr>
      <w:r w:rsidRPr="002565B7">
        <w:rPr>
          <w:bCs/>
          <w:sz w:val="24"/>
          <w:szCs w:val="24"/>
          <w:lang w:eastAsia="lv-LV"/>
        </w:rPr>
        <w:t xml:space="preserve">Plānotais reģionālo autobusu maršrutu tīkls 2026. gadā sasniegs 56,15 miljonus kilometru, savukārt vilcienu maršrutu tīkls – 8,04 miljonus </w:t>
      </w:r>
      <w:proofErr w:type="spellStart"/>
      <w:r w:rsidRPr="002565B7">
        <w:rPr>
          <w:bCs/>
          <w:sz w:val="24"/>
          <w:szCs w:val="24"/>
          <w:lang w:eastAsia="lv-LV"/>
        </w:rPr>
        <w:t>vilcienkilometru</w:t>
      </w:r>
      <w:proofErr w:type="spellEnd"/>
      <w:r w:rsidRPr="002565B7">
        <w:rPr>
          <w:bCs/>
          <w:sz w:val="24"/>
          <w:szCs w:val="24"/>
          <w:lang w:eastAsia="lv-LV"/>
        </w:rPr>
        <w:t>. Prognozētais reģionālās nozīmes maršrutu tīkla apjoms paredz, ka katrā tīkla daļā tiek samazināti reisi ar zemiem rentabilitātes un pārvadāto pasažieru rādītājiem, iekļaujot priekšlikumus par maršrutiem, kuri varētu tikt izpildīti uz komerciāliem principiem.</w:t>
      </w:r>
    </w:p>
    <w:p w14:paraId="35BBDBAD" w14:textId="77777777" w:rsidR="005D0BE6" w:rsidRDefault="005D0BE6" w:rsidP="006A1DEF">
      <w:pPr>
        <w:ind w:firstLine="567"/>
        <w:jc w:val="both"/>
        <w:rPr>
          <w:b/>
          <w:sz w:val="24"/>
          <w:szCs w:val="24"/>
          <w:lang w:eastAsia="lv-LV"/>
        </w:rPr>
      </w:pPr>
    </w:p>
    <w:p w14:paraId="713D9862" w14:textId="77777777" w:rsidR="006A1DEF" w:rsidRPr="009E32E9" w:rsidRDefault="006A1DEF" w:rsidP="006A1DEF">
      <w:pPr>
        <w:ind w:firstLine="567"/>
        <w:jc w:val="both"/>
        <w:rPr>
          <w:b/>
          <w:sz w:val="24"/>
          <w:szCs w:val="24"/>
          <w:lang w:eastAsia="lv-LV"/>
        </w:rPr>
      </w:pPr>
      <w:r w:rsidRPr="009E32E9">
        <w:rPr>
          <w:b/>
          <w:sz w:val="24"/>
          <w:szCs w:val="24"/>
          <w:lang w:eastAsia="lv-LV"/>
        </w:rPr>
        <w:t>Latvijas Pašvaldību savienības viedoklis:</w:t>
      </w:r>
    </w:p>
    <w:p w14:paraId="630BD824" w14:textId="77777777" w:rsidR="006A1DEF" w:rsidRDefault="006A1DEF" w:rsidP="006A1DEF">
      <w:pPr>
        <w:ind w:firstLine="567"/>
        <w:jc w:val="both"/>
        <w:rPr>
          <w:bCs/>
          <w:sz w:val="24"/>
          <w:szCs w:val="24"/>
          <w:lang w:eastAsia="lv-LV"/>
        </w:rPr>
      </w:pPr>
      <w:r w:rsidRPr="003143B8">
        <w:rPr>
          <w:bCs/>
          <w:sz w:val="24"/>
          <w:szCs w:val="24"/>
          <w:lang w:eastAsia="lv-LV"/>
        </w:rPr>
        <w:t xml:space="preserve">Satiksmes ministrijai izstrādāt transporta pēc pieprasījuma modeli kā papildinošu risinājumu sabiedriskā transporta pakalpojumam, nevis kā pamatpakalpojumu aizstājošu sistēmu. Šādas pieejas īstenošanai par pamatu jāņem esošā maršrutu tīkla visaptverošs </w:t>
      </w:r>
      <w:proofErr w:type="spellStart"/>
      <w:r w:rsidRPr="003143B8">
        <w:rPr>
          <w:bCs/>
          <w:sz w:val="24"/>
          <w:szCs w:val="24"/>
          <w:lang w:eastAsia="lv-LV"/>
        </w:rPr>
        <w:t>izvērtējums</w:t>
      </w:r>
      <w:proofErr w:type="spellEnd"/>
      <w:r w:rsidRPr="003143B8">
        <w:rPr>
          <w:bCs/>
          <w:sz w:val="24"/>
          <w:szCs w:val="24"/>
          <w:lang w:eastAsia="lv-LV"/>
        </w:rPr>
        <w:t>, maršrutu noslogojuma dati, skolēnu pārvadājumu apjomi un pārvadājumu regularitāte, un jāidentificē teritorijas, kurās transports pēc pieprasījuma var kalpot kā mērķēts jauns papildus risinājums iedzīvotāju mobilitātes nodrošināšanai.</w:t>
      </w:r>
    </w:p>
    <w:p w14:paraId="586FD6B0" w14:textId="77777777" w:rsidR="006A1DEF" w:rsidRDefault="006A1DEF" w:rsidP="006A1DEF">
      <w:pPr>
        <w:ind w:firstLine="567"/>
        <w:jc w:val="both"/>
        <w:rPr>
          <w:bCs/>
          <w:sz w:val="24"/>
          <w:szCs w:val="24"/>
          <w:lang w:eastAsia="lv-LV"/>
        </w:rPr>
      </w:pPr>
    </w:p>
    <w:p w14:paraId="416C9E37" w14:textId="77777777" w:rsidR="00462907" w:rsidRDefault="00462907" w:rsidP="006A1DEF">
      <w:pPr>
        <w:ind w:firstLine="567"/>
        <w:jc w:val="both"/>
        <w:rPr>
          <w:b/>
          <w:sz w:val="24"/>
          <w:szCs w:val="24"/>
        </w:rPr>
      </w:pPr>
    </w:p>
    <w:p w14:paraId="02228A81" w14:textId="77777777" w:rsidR="00462907" w:rsidRDefault="00462907" w:rsidP="006A1DEF">
      <w:pPr>
        <w:ind w:firstLine="567"/>
        <w:jc w:val="both"/>
        <w:rPr>
          <w:b/>
          <w:sz w:val="24"/>
          <w:szCs w:val="24"/>
        </w:rPr>
      </w:pPr>
    </w:p>
    <w:p w14:paraId="5746BBCD" w14:textId="77777777" w:rsidR="00462907" w:rsidRDefault="00462907" w:rsidP="006A1DEF">
      <w:pPr>
        <w:ind w:firstLine="567"/>
        <w:jc w:val="both"/>
        <w:rPr>
          <w:b/>
          <w:sz w:val="24"/>
          <w:szCs w:val="24"/>
        </w:rPr>
      </w:pPr>
    </w:p>
    <w:p w14:paraId="558BF035" w14:textId="022818A9" w:rsidR="006A1DEF" w:rsidRPr="009E32E9" w:rsidRDefault="006A1DEF" w:rsidP="006A1DEF">
      <w:pPr>
        <w:ind w:firstLine="567"/>
        <w:jc w:val="both"/>
        <w:rPr>
          <w:b/>
          <w:sz w:val="24"/>
          <w:szCs w:val="24"/>
        </w:rPr>
      </w:pPr>
      <w:r w:rsidRPr="009E32E9">
        <w:rPr>
          <w:b/>
          <w:sz w:val="24"/>
          <w:szCs w:val="24"/>
        </w:rPr>
        <w:lastRenderedPageBreak/>
        <w:t>Ministru kabineta viedoklis:</w:t>
      </w:r>
    </w:p>
    <w:p w14:paraId="748B0C06" w14:textId="651ED381" w:rsidR="006A1DEF" w:rsidRDefault="00D96E8E" w:rsidP="006A1DEF">
      <w:pPr>
        <w:ind w:firstLine="567"/>
        <w:jc w:val="both"/>
        <w:rPr>
          <w:bCs/>
          <w:sz w:val="24"/>
          <w:szCs w:val="24"/>
          <w:lang w:eastAsia="lv-LV"/>
        </w:rPr>
      </w:pPr>
      <w:r w:rsidRPr="00D96E8E">
        <w:rPr>
          <w:bCs/>
          <w:sz w:val="24"/>
          <w:szCs w:val="24"/>
          <w:lang w:eastAsia="lv-LV"/>
        </w:rPr>
        <w:t>Autotransports pēc pieprasījuma pakalpojums tiks nodrošināts valsts mazapdzīvotajos reģionos. Pakalpojums papildinās esošos reģionālos maršrutus, bet tas neietilps reģionālo maršrutu tīklā.</w:t>
      </w:r>
    </w:p>
    <w:p w14:paraId="15593C2A" w14:textId="77777777" w:rsidR="006A1DEF" w:rsidRDefault="006A1DEF" w:rsidP="006A1DEF">
      <w:pPr>
        <w:ind w:firstLine="567"/>
        <w:jc w:val="both"/>
        <w:rPr>
          <w:bCs/>
          <w:sz w:val="24"/>
          <w:szCs w:val="24"/>
          <w:lang w:eastAsia="lv-LV"/>
        </w:rPr>
      </w:pPr>
    </w:p>
    <w:p w14:paraId="6B664848" w14:textId="7B8A022D" w:rsidR="00E570C4" w:rsidRPr="00EC50F7" w:rsidRDefault="00E570C4" w:rsidP="00E35937">
      <w:pPr>
        <w:ind w:firstLine="567"/>
        <w:rPr>
          <w:b/>
          <w:sz w:val="24"/>
          <w:szCs w:val="24"/>
        </w:rPr>
      </w:pPr>
      <w:r w:rsidRPr="00EC50F7">
        <w:rPr>
          <w:b/>
          <w:sz w:val="24"/>
          <w:szCs w:val="24"/>
          <w:u w:val="single"/>
        </w:rPr>
        <w:t>Tieslietu ministrijas jomā:</w:t>
      </w:r>
      <w:r w:rsidR="00F93FF4" w:rsidRPr="00EC50F7">
        <w:rPr>
          <w:b/>
          <w:sz w:val="24"/>
          <w:szCs w:val="24"/>
          <w:u w:val="single"/>
        </w:rPr>
        <w:t xml:space="preserve"> </w:t>
      </w:r>
    </w:p>
    <w:p w14:paraId="4DEFDCEE" w14:textId="77777777" w:rsidR="00E570C4" w:rsidRPr="00EC50F7" w:rsidRDefault="00E570C4" w:rsidP="00E35937">
      <w:pPr>
        <w:ind w:firstLine="567"/>
        <w:rPr>
          <w:b/>
          <w:sz w:val="24"/>
          <w:szCs w:val="24"/>
        </w:rPr>
      </w:pPr>
    </w:p>
    <w:p w14:paraId="7756143C" w14:textId="77777777" w:rsidR="006654E7" w:rsidRPr="009E32E9" w:rsidRDefault="006654E7" w:rsidP="006654E7">
      <w:pPr>
        <w:ind w:firstLine="567"/>
        <w:jc w:val="both"/>
        <w:rPr>
          <w:b/>
          <w:sz w:val="24"/>
          <w:szCs w:val="24"/>
          <w:lang w:eastAsia="lv-LV"/>
        </w:rPr>
      </w:pPr>
      <w:r w:rsidRPr="009E32E9">
        <w:rPr>
          <w:b/>
          <w:sz w:val="24"/>
          <w:szCs w:val="24"/>
          <w:lang w:eastAsia="lv-LV"/>
        </w:rPr>
        <w:t>Latvijas Pašvaldību savienības viedoklis:</w:t>
      </w:r>
    </w:p>
    <w:p w14:paraId="3C533B68" w14:textId="77777777" w:rsidR="006654E7" w:rsidRPr="00BF4A61" w:rsidRDefault="006654E7" w:rsidP="006654E7">
      <w:pPr>
        <w:ind w:firstLine="567"/>
        <w:jc w:val="both"/>
        <w:rPr>
          <w:bCs/>
          <w:sz w:val="24"/>
          <w:szCs w:val="24"/>
          <w:lang w:eastAsia="lv-LV"/>
        </w:rPr>
      </w:pPr>
      <w:r w:rsidRPr="00BF4A61">
        <w:rPr>
          <w:bCs/>
          <w:sz w:val="24"/>
          <w:szCs w:val="24"/>
          <w:lang w:eastAsia="lv-LV"/>
        </w:rPr>
        <w:t>Lai novērstu tiesvedību riskus, Valsts zemes dienestam, aprēķinot nekustamo īpašumu fiskālās kadastrālās vērtības, ievērot Nekustamā īpašuma valsts kadastra likuma 73.panta pirmo daļu</w:t>
      </w:r>
      <w:r>
        <w:rPr>
          <w:rStyle w:val="FootnoteReference"/>
          <w:bCs/>
          <w:sz w:val="24"/>
          <w:szCs w:val="24"/>
          <w:lang w:eastAsia="lv-LV"/>
        </w:rPr>
        <w:footnoteReference w:id="3"/>
      </w:r>
      <w:r w:rsidRPr="00BF4A61">
        <w:rPr>
          <w:bCs/>
          <w:sz w:val="24"/>
          <w:szCs w:val="24"/>
          <w:lang w:eastAsia="lv-LV"/>
        </w:rPr>
        <w:t xml:space="preserve"> : “Kadastra objekta kadastrālo vērtību pārrēķina, ja Kadastra informācijas sistēmā reģistrē izmaiņas objekta vērtību ietekmējošos datos vai spēkā stājušās izmaiņas kadastra jomu regulējošos normatīvajos aktos, kas ietekmē kadastrālo vērtību aprēķinu.” Proti, mainoties Nekustamā īpašuma valsts kadastra informācijas sistēmā kadastra objekta reģistrētajiem objektu raksturojošajiem datiem, Valsts zemes dienests veic arī fiskālās kadastrālās vērtības pārrēķinu. </w:t>
      </w:r>
    </w:p>
    <w:p w14:paraId="601AD720" w14:textId="77777777" w:rsidR="006654E7" w:rsidRDefault="006654E7" w:rsidP="006654E7">
      <w:pPr>
        <w:ind w:firstLine="567"/>
        <w:jc w:val="both"/>
        <w:rPr>
          <w:bCs/>
          <w:sz w:val="24"/>
          <w:szCs w:val="24"/>
          <w:lang w:eastAsia="lv-LV"/>
        </w:rPr>
      </w:pPr>
      <w:r w:rsidRPr="00BF4A61">
        <w:rPr>
          <w:bCs/>
          <w:sz w:val="24"/>
          <w:szCs w:val="24"/>
          <w:lang w:eastAsia="lv-LV"/>
        </w:rPr>
        <w:t xml:space="preserve">Saskaņā ar Saeimas Juridiskā biroja viedokli “no Kadastra likuma pārejas noteikumiem neizriet, ka pārejas periodā attiecībā uz fiskālo kadastrālo vērtību šā likuma 73. panta pirmā daļa netiek piemērota. Tādējādi jebkuras būtiskas izmaiņas kadastra objektā (piemēram, zemes platības, lietošanas veida, būves tehnisko parametru u.c. izmaiņas) rada pamatu fiskālās kadastrālās vērtības pārrēķināšanai, izmantojot 2024. gada metodiku, kā to paredz Kadastra likuma pārejas noteikumu 43.³ punkts” (Saeimas Juridiskā biroja </w:t>
      </w:r>
      <w:r>
        <w:rPr>
          <w:bCs/>
          <w:sz w:val="24"/>
          <w:szCs w:val="24"/>
          <w:lang w:eastAsia="lv-LV"/>
        </w:rPr>
        <w:t xml:space="preserve">2025. gada </w:t>
      </w:r>
      <w:r w:rsidRPr="00BF4A61">
        <w:rPr>
          <w:bCs/>
          <w:sz w:val="24"/>
          <w:szCs w:val="24"/>
          <w:lang w:eastAsia="lv-LV"/>
        </w:rPr>
        <w:t>20.</w:t>
      </w:r>
      <w:r>
        <w:rPr>
          <w:bCs/>
          <w:sz w:val="24"/>
          <w:szCs w:val="24"/>
          <w:lang w:eastAsia="lv-LV"/>
        </w:rPr>
        <w:t xml:space="preserve"> jūnija</w:t>
      </w:r>
      <w:r w:rsidRPr="00BF4A61">
        <w:rPr>
          <w:bCs/>
          <w:sz w:val="24"/>
          <w:szCs w:val="24"/>
          <w:lang w:eastAsia="lv-LV"/>
        </w:rPr>
        <w:t xml:space="preserve"> vēstule Nr. 511.13/1-20-14/25).</w:t>
      </w:r>
    </w:p>
    <w:p w14:paraId="1185F596" w14:textId="77777777" w:rsidR="00714950" w:rsidRDefault="00714950" w:rsidP="00714950">
      <w:pPr>
        <w:ind w:firstLine="567"/>
        <w:jc w:val="both"/>
        <w:rPr>
          <w:bCs/>
          <w:i/>
          <w:iCs/>
          <w:sz w:val="24"/>
          <w:szCs w:val="24"/>
          <w:lang w:eastAsia="lv-LV"/>
        </w:rPr>
      </w:pPr>
      <w:r w:rsidRPr="00DA77DB">
        <w:rPr>
          <w:bCs/>
          <w:sz w:val="24"/>
          <w:szCs w:val="24"/>
          <w:lang w:eastAsia="lv-LV"/>
        </w:rPr>
        <w:t xml:space="preserve">Valsts zemes dienestam, aprēķinot nekustamo īpašumu fiskālās kadastrālās vērtības, ievērot arī Ministru kabineta </w:t>
      </w:r>
      <w:r>
        <w:rPr>
          <w:bCs/>
          <w:sz w:val="24"/>
          <w:szCs w:val="24"/>
          <w:lang w:eastAsia="lv-LV"/>
        </w:rPr>
        <w:t xml:space="preserve">2024. gada </w:t>
      </w:r>
      <w:r w:rsidRPr="00DA77DB">
        <w:rPr>
          <w:bCs/>
          <w:sz w:val="24"/>
          <w:szCs w:val="24"/>
          <w:lang w:eastAsia="lv-LV"/>
        </w:rPr>
        <w:t>17.</w:t>
      </w:r>
      <w:r>
        <w:rPr>
          <w:bCs/>
          <w:sz w:val="24"/>
          <w:szCs w:val="24"/>
          <w:lang w:eastAsia="lv-LV"/>
        </w:rPr>
        <w:t xml:space="preserve"> decembra</w:t>
      </w:r>
      <w:r w:rsidRPr="00DA77DB">
        <w:rPr>
          <w:bCs/>
          <w:sz w:val="24"/>
          <w:szCs w:val="24"/>
          <w:lang w:eastAsia="lv-LV"/>
        </w:rPr>
        <w:t xml:space="preserve"> noteikumus Nr. 887 “Grozījumi Ministru kabineta 2020. gada 18. februāra noteikumos Nr. 103 “Kadastrālās vērtēšanas noteikumi”</w:t>
      </w:r>
      <w:r>
        <w:rPr>
          <w:rStyle w:val="FootnoteReference"/>
          <w:bCs/>
          <w:sz w:val="24"/>
          <w:szCs w:val="24"/>
          <w:lang w:eastAsia="lv-LV"/>
        </w:rPr>
        <w:footnoteReference w:id="4"/>
      </w:r>
      <w:r w:rsidRPr="00DA77DB">
        <w:rPr>
          <w:bCs/>
          <w:sz w:val="24"/>
          <w:szCs w:val="24"/>
          <w:lang w:eastAsia="lv-LV"/>
        </w:rPr>
        <w:t xml:space="preserve"> , t.sk. arī 163.1.punktā noteikto attiecībā uz inženierbūvju fiskālajām kadastrālajām vērtībām, atbilstoši noteikumu anotācijā norādītajam mērķim: </w:t>
      </w:r>
      <w:r w:rsidRPr="00980F73">
        <w:rPr>
          <w:bCs/>
          <w:i/>
          <w:iCs/>
          <w:sz w:val="24"/>
          <w:szCs w:val="24"/>
          <w:lang w:eastAsia="lv-LV"/>
        </w:rPr>
        <w:t>“tiek mainīts inženierbūves vērtības aprēķinā piemērojamais būves nolietojuma korekcijas koeficients gadījumos, ja inženierbūves nolietojuma procents Kadastra informācijas sistēmā ir reģistrēts 83-100%. Izmaiņa nepieciešama, jo ar 2023. gada 7. marta noteikumiem Nr. 116 "Būvju kadastrālās uzmērīšanas noteikumi" tika atcelts nosacījums “ja inženierbūves nolietojuma procents aprēķināts lielāks par 80%, pieņem, ka inženierbūves nolietojuma procents ir 80%”, kā rezultātā joprojām ekspluatācijā esošām būvēm nolietojums ir lielāks par 80%.  Lai šādiem objektiem aprēķinātu kadastrālo vērtību, koeficients nevar būt “0”, tāpēc tas mainīts no “0” uz “0,05””</w:t>
      </w:r>
      <w:r>
        <w:rPr>
          <w:bCs/>
          <w:i/>
          <w:iCs/>
          <w:sz w:val="24"/>
          <w:szCs w:val="24"/>
          <w:lang w:eastAsia="lv-LV"/>
        </w:rPr>
        <w:t>.</w:t>
      </w:r>
    </w:p>
    <w:p w14:paraId="60F4C68B" w14:textId="31BCEBCD" w:rsidR="0078053E" w:rsidRPr="0078053E" w:rsidRDefault="0078053E" w:rsidP="00714950">
      <w:pPr>
        <w:ind w:firstLine="567"/>
        <w:jc w:val="both"/>
        <w:rPr>
          <w:bCs/>
          <w:sz w:val="24"/>
          <w:szCs w:val="24"/>
          <w:lang w:eastAsia="lv-LV"/>
        </w:rPr>
      </w:pPr>
      <w:r w:rsidRPr="00C2536E">
        <w:rPr>
          <w:bCs/>
          <w:sz w:val="24"/>
          <w:szCs w:val="24"/>
          <w:lang w:eastAsia="lv-LV"/>
        </w:rPr>
        <w:t>Ja neievērojot Nekustamā īpašuma valsts kadastra likuma 73. panta pirmo daļu un/vai Ministru kabineta 2020. gada 18. februāra noteikumus Nr. 103 “Kadastrālās vērtēšanas noteikumi”, aprēķinātās fiskālās kadastrālās vērtības tiks apstrīdētas, kas rezultēsies pienākumā pārrēķināt gan fiskālās kadastrālās vērtības, gan nekustamā īpašuma nodokli, pašvaldībām no valsts budžeta tiks kompensēti visi faktiskie izdevumi, kas saistīti ar pārrēķinu veikšanu.</w:t>
      </w:r>
    </w:p>
    <w:p w14:paraId="00BBD85F" w14:textId="77777777" w:rsidR="006654E7" w:rsidRDefault="006654E7" w:rsidP="006654E7">
      <w:pPr>
        <w:ind w:firstLine="567"/>
        <w:jc w:val="both"/>
        <w:rPr>
          <w:b/>
          <w:sz w:val="24"/>
          <w:szCs w:val="24"/>
        </w:rPr>
      </w:pPr>
    </w:p>
    <w:p w14:paraId="41685DA6" w14:textId="77777777" w:rsidR="006654E7" w:rsidRPr="009E32E9" w:rsidRDefault="006654E7" w:rsidP="006654E7">
      <w:pPr>
        <w:ind w:firstLine="567"/>
        <w:jc w:val="both"/>
        <w:rPr>
          <w:b/>
          <w:sz w:val="24"/>
          <w:szCs w:val="24"/>
        </w:rPr>
      </w:pPr>
      <w:r w:rsidRPr="009E32E9">
        <w:rPr>
          <w:b/>
          <w:sz w:val="24"/>
          <w:szCs w:val="24"/>
        </w:rPr>
        <w:t>Ministru kabineta viedoklis:</w:t>
      </w:r>
    </w:p>
    <w:p w14:paraId="0677941F" w14:textId="2A5F04B7" w:rsidR="00714950" w:rsidRDefault="00714950" w:rsidP="003354CC">
      <w:pPr>
        <w:ind w:firstLine="567"/>
        <w:jc w:val="both"/>
        <w:rPr>
          <w:bCs/>
          <w:sz w:val="24"/>
          <w:szCs w:val="24"/>
          <w:lang w:eastAsia="lv-LV"/>
        </w:rPr>
      </w:pPr>
      <w:r w:rsidRPr="0005125C">
        <w:rPr>
          <w:bCs/>
          <w:sz w:val="24"/>
          <w:szCs w:val="24"/>
          <w:lang w:eastAsia="lv-LV"/>
        </w:rPr>
        <w:t>D</w:t>
      </w:r>
      <w:r w:rsidR="003354CC" w:rsidRPr="0005125C">
        <w:rPr>
          <w:bCs/>
          <w:sz w:val="24"/>
          <w:szCs w:val="24"/>
          <w:lang w:eastAsia="lv-LV"/>
        </w:rPr>
        <w:t>arbs pie kadastrālās vērtēšanas sistēmas pilnveides un aktuālām kadastrālām vērtībām turpinās. Tā ir kopīga prioritāte, par ko ir panākta vienošanās</w:t>
      </w:r>
      <w:r w:rsidRPr="0005125C">
        <w:rPr>
          <w:bCs/>
          <w:sz w:val="24"/>
          <w:szCs w:val="24"/>
          <w:lang w:eastAsia="lv-LV"/>
        </w:rPr>
        <w:t xml:space="preserve"> –  saskaņā Ministru kabineta 2024. gada 17. decembra sēdes protokola Nr. 53 158., 159., 160., 161., 162. paragrāfu 4. punktu  Tieslietu ministrijai paredzēts turpināt kadastrālās vērtēšanas metodikas pilnveidošanu, </w:t>
      </w:r>
      <w:r w:rsidRPr="0005125C">
        <w:rPr>
          <w:bCs/>
          <w:sz w:val="24"/>
          <w:szCs w:val="24"/>
          <w:lang w:eastAsia="lv-LV"/>
        </w:rPr>
        <w:lastRenderedPageBreak/>
        <w:t>ievērojot Nekustamā īpašuma valsts kadastra likuma 66. panta otrajā daļā noteiktos kadastrālās vērtēšanas principus, izstrādāt un tieslietu ministram līdz 2027. gada 15. maijam iesniegt izskatīšanai Ministru kabinetā kadastrālo vērtēšanu regulējošos normatīvo aktu projektus un jaunu kadastrālo vērtību bāzi.</w:t>
      </w:r>
    </w:p>
    <w:p w14:paraId="5A61F212" w14:textId="77777777" w:rsidR="006654E7" w:rsidRDefault="006654E7" w:rsidP="006654E7">
      <w:pPr>
        <w:ind w:firstLine="567"/>
        <w:jc w:val="both"/>
        <w:rPr>
          <w:bCs/>
          <w:sz w:val="24"/>
          <w:szCs w:val="24"/>
          <w:lang w:eastAsia="lv-LV"/>
        </w:rPr>
      </w:pPr>
    </w:p>
    <w:p w14:paraId="5B696664" w14:textId="2E9BAC48" w:rsidR="00DA4491" w:rsidRPr="005D0BE6" w:rsidRDefault="00DA4491" w:rsidP="00E35937">
      <w:pPr>
        <w:ind w:firstLine="567"/>
        <w:rPr>
          <w:b/>
          <w:bCs/>
          <w:sz w:val="24"/>
          <w:szCs w:val="24"/>
          <w:lang w:eastAsia="lv-LV"/>
        </w:rPr>
      </w:pPr>
      <w:r w:rsidRPr="006126BC">
        <w:rPr>
          <w:b/>
          <w:bCs/>
          <w:sz w:val="24"/>
          <w:szCs w:val="24"/>
          <w:lang w:eastAsia="lv-LV"/>
        </w:rPr>
        <w:t>Puses vienojas:</w:t>
      </w:r>
    </w:p>
    <w:p w14:paraId="0AAC9E7B" w14:textId="02E003BE" w:rsidR="00293E1B" w:rsidRPr="00DA4491" w:rsidRDefault="00DA4491" w:rsidP="00DA4491">
      <w:pPr>
        <w:ind w:firstLine="567"/>
        <w:jc w:val="both"/>
        <w:rPr>
          <w:sz w:val="24"/>
          <w:szCs w:val="24"/>
          <w:lang w:eastAsia="lv-LV"/>
        </w:rPr>
      </w:pPr>
      <w:r w:rsidRPr="005D0BE6">
        <w:rPr>
          <w:sz w:val="24"/>
          <w:szCs w:val="24"/>
          <w:lang w:eastAsia="lv-LV"/>
        </w:rPr>
        <w:t>Iekļaut valsts budžeta likumā jaunu normu, kas mazinātu birokrātisko slogu un samazinātu administratīvo izdevumu pieaugumu valsts un pašvaldību budžetos un  kas noteiktu, ka par valsts un pašvaldību īpašumā esošo zemi likumiskās lietošanas maksu, kas noteikta likuma “Par atjaunotā Latvijas Republikas 1937. gada Civillikuma ievada, mantojuma tiesību un lietu tiesību daļas spēkā stāšanās laiku un piemērošanas kārtību” 38. pantā, 2026. gadā aprēķina no 2026. gada 1. janvārī esošās kadastrālās vērtības.</w:t>
      </w:r>
    </w:p>
    <w:p w14:paraId="4D16EFE5" w14:textId="77777777" w:rsidR="00037296" w:rsidRDefault="00037296" w:rsidP="00E35937">
      <w:pPr>
        <w:ind w:firstLine="567"/>
        <w:rPr>
          <w:b/>
          <w:bCs/>
          <w:sz w:val="24"/>
          <w:szCs w:val="24"/>
          <w:u w:val="single"/>
          <w:lang w:eastAsia="lv-LV"/>
        </w:rPr>
      </w:pPr>
    </w:p>
    <w:p w14:paraId="616D6F1C" w14:textId="5D381F55" w:rsidR="00E570C4" w:rsidRPr="00EC50F7" w:rsidRDefault="00E55FF4" w:rsidP="00E35937">
      <w:pPr>
        <w:ind w:firstLine="567"/>
        <w:rPr>
          <w:b/>
          <w:sz w:val="24"/>
          <w:szCs w:val="24"/>
          <w:u w:val="single"/>
        </w:rPr>
      </w:pPr>
      <w:r w:rsidRPr="00EC50F7">
        <w:rPr>
          <w:b/>
          <w:bCs/>
          <w:sz w:val="24"/>
          <w:szCs w:val="24"/>
          <w:u w:val="single"/>
          <w:lang w:eastAsia="lv-LV"/>
        </w:rPr>
        <w:t>Viedās administrācijas</w:t>
      </w:r>
      <w:r w:rsidR="00E570C4" w:rsidRPr="00EC50F7">
        <w:rPr>
          <w:b/>
          <w:sz w:val="24"/>
          <w:szCs w:val="24"/>
          <w:u w:val="single"/>
        </w:rPr>
        <w:t xml:space="preserve"> un reģionālās </w:t>
      </w:r>
      <w:r w:rsidR="00161F09" w:rsidRPr="00EC50F7">
        <w:rPr>
          <w:b/>
          <w:sz w:val="24"/>
          <w:szCs w:val="24"/>
          <w:u w:val="single"/>
        </w:rPr>
        <w:t xml:space="preserve">attīstības </w:t>
      </w:r>
      <w:r w:rsidR="00E570C4" w:rsidRPr="00EC50F7">
        <w:rPr>
          <w:b/>
          <w:sz w:val="24"/>
          <w:szCs w:val="24"/>
          <w:u w:val="single"/>
        </w:rPr>
        <w:t>ministrijas jomā:</w:t>
      </w:r>
    </w:p>
    <w:p w14:paraId="3E4C7497" w14:textId="77777777" w:rsidR="00E570C4" w:rsidRPr="00EC50F7" w:rsidRDefault="00E570C4" w:rsidP="00E35937">
      <w:pPr>
        <w:ind w:firstLine="567"/>
        <w:jc w:val="both"/>
        <w:rPr>
          <w:b/>
          <w:sz w:val="24"/>
          <w:szCs w:val="24"/>
        </w:rPr>
      </w:pPr>
    </w:p>
    <w:p w14:paraId="419FAD3D" w14:textId="77777777" w:rsidR="000004A9" w:rsidRPr="00B3313B" w:rsidRDefault="000004A9" w:rsidP="000004A9">
      <w:pPr>
        <w:ind w:firstLine="567"/>
        <w:jc w:val="both"/>
        <w:rPr>
          <w:b/>
          <w:bCs/>
          <w:sz w:val="24"/>
          <w:szCs w:val="24"/>
        </w:rPr>
      </w:pPr>
      <w:r w:rsidRPr="00B3313B">
        <w:rPr>
          <w:b/>
          <w:bCs/>
          <w:sz w:val="24"/>
          <w:szCs w:val="24"/>
        </w:rPr>
        <w:t>Latvijas Pašvaldību savienības viedoklis:</w:t>
      </w:r>
    </w:p>
    <w:p w14:paraId="25C5C385" w14:textId="77777777" w:rsidR="000004A9" w:rsidRPr="0014268A" w:rsidRDefault="000004A9" w:rsidP="000004A9">
      <w:pPr>
        <w:ind w:firstLine="567"/>
        <w:jc w:val="both"/>
        <w:rPr>
          <w:sz w:val="24"/>
          <w:szCs w:val="24"/>
        </w:rPr>
      </w:pPr>
      <w:r w:rsidRPr="0014268A">
        <w:rPr>
          <w:sz w:val="24"/>
          <w:szCs w:val="24"/>
        </w:rPr>
        <w:t>Lai nodrošinātu pilnvērtīgu Valsts un pašvaldību vienoto klientu apkalpošanas centru (VPVKAC) darbību bibliotēkās un turpinātu iedzīvotājiem nodrošināt iespēju piekļūt e-pakalpojumiem un e-pārvaldei, 2026.</w:t>
      </w:r>
      <w:r>
        <w:rPr>
          <w:sz w:val="24"/>
          <w:szCs w:val="24"/>
        </w:rPr>
        <w:t xml:space="preserve"> </w:t>
      </w:r>
      <w:r w:rsidRPr="0014268A">
        <w:rPr>
          <w:sz w:val="24"/>
          <w:szCs w:val="24"/>
        </w:rPr>
        <w:t>gadā un turpmāk nodrošināt finansējumu programmā “30.00.00 Attīstības nacionālie atbalsta instrumenti” pasākumam “VARAM/30.00.00_17 - Valsts budžeta finansējums pašvaldību publiskajās bibliotēkās bez maksas izmantot internetu un datoru” vismaz 2025.</w:t>
      </w:r>
      <w:r>
        <w:rPr>
          <w:sz w:val="24"/>
          <w:szCs w:val="24"/>
        </w:rPr>
        <w:t xml:space="preserve"> </w:t>
      </w:r>
      <w:r w:rsidRPr="0014268A">
        <w:rPr>
          <w:sz w:val="24"/>
          <w:szCs w:val="24"/>
        </w:rPr>
        <w:t xml:space="preserve">gada apmērā. </w:t>
      </w:r>
    </w:p>
    <w:p w14:paraId="2EEA8E4C" w14:textId="77777777" w:rsidR="000004A9" w:rsidRPr="0014268A" w:rsidRDefault="000004A9" w:rsidP="000004A9">
      <w:pPr>
        <w:ind w:firstLine="567"/>
        <w:jc w:val="both"/>
        <w:rPr>
          <w:sz w:val="24"/>
          <w:szCs w:val="24"/>
        </w:rPr>
      </w:pPr>
      <w:r w:rsidRPr="0014268A">
        <w:rPr>
          <w:sz w:val="24"/>
          <w:szCs w:val="24"/>
        </w:rPr>
        <w:t>V</w:t>
      </w:r>
      <w:r>
        <w:rPr>
          <w:sz w:val="24"/>
          <w:szCs w:val="24"/>
        </w:rPr>
        <w:t xml:space="preserve">iedās administrācijas un reģionālās attīstības ministrija </w:t>
      </w:r>
      <w:r w:rsidRPr="0014268A">
        <w:rPr>
          <w:sz w:val="24"/>
          <w:szCs w:val="24"/>
        </w:rPr>
        <w:t xml:space="preserve">plāno budžeta samazinājumu pasākumam “VARAM/30.00.00_17 - Valsts budžeta finansējums pašvaldību publiskajās bibliotēkās bez maksas izmantot internetu un datoru” sākot no 2026. gada 59 078 </w:t>
      </w:r>
      <w:proofErr w:type="spellStart"/>
      <w:r w:rsidRPr="009661D0">
        <w:rPr>
          <w:i/>
          <w:iCs/>
          <w:sz w:val="24"/>
          <w:szCs w:val="24"/>
        </w:rPr>
        <w:t>euro</w:t>
      </w:r>
      <w:proofErr w:type="spellEnd"/>
      <w:r w:rsidRPr="0014268A">
        <w:rPr>
          <w:sz w:val="24"/>
          <w:szCs w:val="24"/>
        </w:rPr>
        <w:t xml:space="preserve"> apmērā.</w:t>
      </w:r>
    </w:p>
    <w:p w14:paraId="7761D04C" w14:textId="77777777" w:rsidR="000004A9" w:rsidRDefault="000004A9" w:rsidP="000004A9">
      <w:pPr>
        <w:ind w:firstLine="567"/>
        <w:jc w:val="both"/>
        <w:rPr>
          <w:sz w:val="24"/>
          <w:szCs w:val="24"/>
        </w:rPr>
      </w:pPr>
      <w:r w:rsidRPr="0014268A">
        <w:rPr>
          <w:sz w:val="24"/>
          <w:szCs w:val="24"/>
        </w:rPr>
        <w:t>V</w:t>
      </w:r>
      <w:r>
        <w:rPr>
          <w:sz w:val="24"/>
          <w:szCs w:val="24"/>
        </w:rPr>
        <w:t>iedās administrācijas un reģionālās attīstības ministrija</w:t>
      </w:r>
      <w:r w:rsidRPr="0014268A">
        <w:rPr>
          <w:sz w:val="24"/>
          <w:szCs w:val="24"/>
        </w:rPr>
        <w:t xml:space="preserve"> šobrīd īsteno Atveseļošanās fonda projektu Nr. 2.1.2.1.i.0/1/23/I/VARAM/011 “Pakalpojumu sniegšanas reformas atbalsts”, kurā paredzēts atvērt jaunus 99 VPVKAC, uzsvaru liekot tieši uz to atrašanās vietām bibliotēkās. Ar atveseļošanās un noturības mehānisma finansējumu bibliotēkās tiek ierīkoti VPVKAC punkti, bet budžeta taupības nolūkos šajās bibliotēkās tiek atslēgts internets.</w:t>
      </w:r>
    </w:p>
    <w:p w14:paraId="7E80F9E1" w14:textId="77777777" w:rsidR="000004A9" w:rsidRDefault="000004A9" w:rsidP="000004A9">
      <w:pPr>
        <w:ind w:firstLine="567"/>
        <w:jc w:val="both"/>
        <w:rPr>
          <w:sz w:val="24"/>
          <w:szCs w:val="24"/>
        </w:rPr>
      </w:pPr>
    </w:p>
    <w:p w14:paraId="34FF19C3" w14:textId="77777777" w:rsidR="000004A9" w:rsidRDefault="000004A9" w:rsidP="000004A9">
      <w:pPr>
        <w:ind w:firstLine="567"/>
        <w:jc w:val="both"/>
        <w:rPr>
          <w:b/>
          <w:sz w:val="24"/>
          <w:szCs w:val="24"/>
        </w:rPr>
      </w:pPr>
      <w:r w:rsidRPr="009E32E9">
        <w:rPr>
          <w:b/>
          <w:sz w:val="24"/>
          <w:szCs w:val="24"/>
        </w:rPr>
        <w:t>Ministru kabineta viedoklis:</w:t>
      </w:r>
    </w:p>
    <w:p w14:paraId="378107F0" w14:textId="77777777" w:rsidR="009C66DB" w:rsidRPr="00831273" w:rsidRDefault="009C66DB" w:rsidP="009C66DB">
      <w:pPr>
        <w:ind w:firstLine="567"/>
        <w:jc w:val="both"/>
        <w:rPr>
          <w:bCs/>
          <w:sz w:val="24"/>
          <w:szCs w:val="24"/>
        </w:rPr>
      </w:pPr>
      <w:r w:rsidRPr="00831273">
        <w:rPr>
          <w:bCs/>
          <w:sz w:val="24"/>
          <w:szCs w:val="24"/>
        </w:rPr>
        <w:t xml:space="preserve">Saskaņā ar Ministru kabineta 2025. gada 27. marta rīkojumu Nr.179. “Par likumprojekta "Par valsts budžetu 2026. gadam un budžeta ietvaru 2026., 2027. un 2028. gadam" sagatavošanas grafiku” ministrijām un citām centrālajām valsts iestādēm dots uzdevums nesniegt priekšlikumus prioritārajiem pasākumiem, kā arī veikt publiskā sektora </w:t>
      </w:r>
      <w:proofErr w:type="spellStart"/>
      <w:r w:rsidRPr="00831273">
        <w:rPr>
          <w:bCs/>
          <w:sz w:val="24"/>
          <w:szCs w:val="24"/>
        </w:rPr>
        <w:t>efektivizācijas</w:t>
      </w:r>
      <w:proofErr w:type="spellEnd"/>
      <w:r w:rsidRPr="00831273">
        <w:rPr>
          <w:bCs/>
          <w:sz w:val="24"/>
          <w:szCs w:val="24"/>
        </w:rPr>
        <w:t xml:space="preserve"> un vispārējās valdības izdevumu samazinājumu 2026. – 2028. gadā.</w:t>
      </w:r>
    </w:p>
    <w:p w14:paraId="6E813903" w14:textId="77777777" w:rsidR="001A0B2F" w:rsidRDefault="001A0B2F" w:rsidP="000004A9">
      <w:pPr>
        <w:ind w:firstLine="567"/>
        <w:jc w:val="both"/>
        <w:rPr>
          <w:b/>
          <w:bCs/>
          <w:sz w:val="24"/>
          <w:szCs w:val="24"/>
        </w:rPr>
      </w:pPr>
    </w:p>
    <w:p w14:paraId="398C0C68" w14:textId="4ED5789F" w:rsidR="000004A9" w:rsidRPr="00B3313B" w:rsidRDefault="000004A9" w:rsidP="000004A9">
      <w:pPr>
        <w:ind w:firstLine="567"/>
        <w:jc w:val="both"/>
        <w:rPr>
          <w:b/>
          <w:bCs/>
          <w:sz w:val="24"/>
          <w:szCs w:val="24"/>
        </w:rPr>
      </w:pPr>
      <w:r w:rsidRPr="00B3313B">
        <w:rPr>
          <w:b/>
          <w:bCs/>
          <w:sz w:val="24"/>
          <w:szCs w:val="24"/>
        </w:rPr>
        <w:t>Latvijas Pašvaldību savienības viedoklis:</w:t>
      </w:r>
    </w:p>
    <w:p w14:paraId="4CC4BEF5" w14:textId="77777777" w:rsidR="000004A9" w:rsidRDefault="000004A9" w:rsidP="000004A9">
      <w:pPr>
        <w:ind w:firstLine="567"/>
        <w:jc w:val="both"/>
        <w:rPr>
          <w:bCs/>
          <w:sz w:val="24"/>
          <w:szCs w:val="24"/>
          <w:lang w:eastAsia="lv-LV"/>
        </w:rPr>
      </w:pPr>
      <w:r w:rsidRPr="0049169B">
        <w:rPr>
          <w:bCs/>
          <w:sz w:val="24"/>
          <w:szCs w:val="24"/>
          <w:lang w:eastAsia="lv-LV"/>
        </w:rPr>
        <w:t xml:space="preserve">Paredzēt valsts budžetā papildu finansējumu pilnvērtīgai </w:t>
      </w:r>
      <w:r>
        <w:rPr>
          <w:bCs/>
          <w:sz w:val="24"/>
          <w:szCs w:val="24"/>
          <w:lang w:eastAsia="lv-LV"/>
        </w:rPr>
        <w:t>administratīvi teritoriālai reformai</w:t>
      </w:r>
      <w:r w:rsidRPr="0049169B">
        <w:rPr>
          <w:bCs/>
          <w:sz w:val="24"/>
          <w:szCs w:val="24"/>
          <w:lang w:eastAsia="lv-LV"/>
        </w:rPr>
        <w:t xml:space="preserve"> ceļu saraksta būvdarbu realizācijai vidējā termiņā 90,3 milj. </w:t>
      </w:r>
      <w:proofErr w:type="spellStart"/>
      <w:r w:rsidRPr="00BC62C0">
        <w:rPr>
          <w:bCs/>
          <w:i/>
          <w:iCs/>
          <w:sz w:val="24"/>
          <w:szCs w:val="24"/>
          <w:lang w:eastAsia="lv-LV"/>
        </w:rPr>
        <w:t>euro</w:t>
      </w:r>
      <w:proofErr w:type="spellEnd"/>
      <w:r w:rsidRPr="0049169B">
        <w:rPr>
          <w:bCs/>
          <w:sz w:val="24"/>
          <w:szCs w:val="24"/>
          <w:lang w:eastAsia="lv-LV"/>
        </w:rPr>
        <w:t xml:space="preserve"> apmērā.</w:t>
      </w:r>
    </w:p>
    <w:p w14:paraId="32DE9A4A" w14:textId="77777777" w:rsidR="000004A9" w:rsidRDefault="000004A9" w:rsidP="000004A9">
      <w:pPr>
        <w:ind w:firstLine="567"/>
        <w:jc w:val="both"/>
        <w:rPr>
          <w:bCs/>
          <w:sz w:val="24"/>
          <w:szCs w:val="24"/>
          <w:lang w:eastAsia="lv-LV"/>
        </w:rPr>
      </w:pPr>
    </w:p>
    <w:p w14:paraId="20D1E832" w14:textId="77777777" w:rsidR="000004A9" w:rsidRDefault="000004A9" w:rsidP="000004A9">
      <w:pPr>
        <w:ind w:firstLine="567"/>
        <w:jc w:val="both"/>
        <w:rPr>
          <w:b/>
          <w:sz w:val="24"/>
          <w:szCs w:val="24"/>
        </w:rPr>
      </w:pPr>
      <w:r w:rsidRPr="009E32E9">
        <w:rPr>
          <w:b/>
          <w:sz w:val="24"/>
          <w:szCs w:val="24"/>
        </w:rPr>
        <w:t>Ministru kabineta viedoklis:</w:t>
      </w:r>
    </w:p>
    <w:p w14:paraId="1FFC708B" w14:textId="77777777" w:rsidR="003A52A8" w:rsidRDefault="00C4529B" w:rsidP="00C4529B">
      <w:pPr>
        <w:ind w:firstLine="567"/>
        <w:jc w:val="both"/>
        <w:rPr>
          <w:noProof/>
          <w:sz w:val="24"/>
          <w:szCs w:val="24"/>
        </w:rPr>
      </w:pPr>
      <w:r w:rsidRPr="00312065">
        <w:rPr>
          <w:noProof/>
          <w:sz w:val="24"/>
          <w:szCs w:val="24"/>
        </w:rPr>
        <w:t xml:space="preserve">Lai nodrošinātu ilgtspējīgu iedzīvotāju mobilitāti un novadu centru sasniedzamību,  nodrošinot gan darba vietu, gan pakalpojumu sasniedzamību, nepieciešams uzlabot transporta infrastruktūru. Līdz ar to </w:t>
      </w:r>
      <w:r w:rsidR="00FC58B5" w:rsidRPr="00312065">
        <w:rPr>
          <w:sz w:val="24"/>
          <w:szCs w:val="24"/>
        </w:rPr>
        <w:t>Viedās administrācijas un reģionālās attīstības ministrijas</w:t>
      </w:r>
      <w:r w:rsidR="00FC58B5" w:rsidRPr="00312065">
        <w:rPr>
          <w:noProof/>
          <w:sz w:val="24"/>
          <w:szCs w:val="24"/>
        </w:rPr>
        <w:t xml:space="preserve"> </w:t>
      </w:r>
      <w:r w:rsidRPr="00312065">
        <w:rPr>
          <w:noProof/>
          <w:sz w:val="24"/>
          <w:szCs w:val="24"/>
        </w:rPr>
        <w:t>izstrādātā valsts reģionālo un vietējo autoceļu pārbūves un atjaunošanas investīciju programma administratīvi teritoriālās reformas kontekstā paredzēja indikatīvi 900 km</w:t>
      </w:r>
      <w:r w:rsidRPr="00312065">
        <w:rPr>
          <w:rStyle w:val="FootnoteReference"/>
          <w:noProof/>
          <w:sz w:val="24"/>
          <w:szCs w:val="24"/>
        </w:rPr>
        <w:footnoteReference w:id="5"/>
      </w:r>
      <w:r w:rsidRPr="00312065">
        <w:rPr>
          <w:noProof/>
          <w:sz w:val="24"/>
          <w:szCs w:val="24"/>
        </w:rPr>
        <w:t xml:space="preserve"> valsts reģionālo un vietējo autoceļu atjaunošanu un pārbūvi, kas nozīmīgi iedzīvotāju mobilitātei.</w:t>
      </w:r>
    </w:p>
    <w:p w14:paraId="6C3EE630" w14:textId="79A0918B" w:rsidR="00346E19" w:rsidRPr="001253BB" w:rsidRDefault="00C4529B" w:rsidP="00C4529B">
      <w:pPr>
        <w:ind w:firstLine="567"/>
        <w:jc w:val="both"/>
        <w:rPr>
          <w:noProof/>
          <w:sz w:val="24"/>
          <w:szCs w:val="24"/>
        </w:rPr>
      </w:pPr>
      <w:r w:rsidRPr="001253BB">
        <w:rPr>
          <w:noProof/>
          <w:sz w:val="24"/>
          <w:szCs w:val="24"/>
        </w:rPr>
        <w:lastRenderedPageBreak/>
        <w:t xml:space="preserve">Kopumā uz </w:t>
      </w:r>
      <w:r w:rsidR="002D2C27" w:rsidRPr="001253BB">
        <w:rPr>
          <w:noProof/>
          <w:sz w:val="24"/>
          <w:szCs w:val="24"/>
        </w:rPr>
        <w:t xml:space="preserve">2025. gada </w:t>
      </w:r>
      <w:r w:rsidR="00C95CF6" w:rsidRPr="001253BB">
        <w:rPr>
          <w:noProof/>
          <w:sz w:val="24"/>
          <w:szCs w:val="24"/>
        </w:rPr>
        <w:t>1. jūliju</w:t>
      </w:r>
      <w:r w:rsidRPr="001253BB">
        <w:rPr>
          <w:noProof/>
          <w:sz w:val="24"/>
          <w:szCs w:val="24"/>
        </w:rPr>
        <w:t xml:space="preserve"> ar Atveseļošanas fonda</w:t>
      </w:r>
      <w:r w:rsidRPr="001253BB">
        <w:rPr>
          <w:rStyle w:val="FootnoteReference"/>
          <w:noProof/>
          <w:sz w:val="24"/>
          <w:szCs w:val="24"/>
        </w:rPr>
        <w:footnoteReference w:id="6"/>
      </w:r>
      <w:r w:rsidRPr="001253BB">
        <w:rPr>
          <w:noProof/>
          <w:sz w:val="24"/>
          <w:szCs w:val="24"/>
        </w:rPr>
        <w:t xml:space="preserve"> (turpmāk </w:t>
      </w:r>
      <w:r w:rsidR="00C95CF6" w:rsidRPr="001253BB">
        <w:rPr>
          <w:noProof/>
          <w:sz w:val="24"/>
          <w:szCs w:val="24"/>
        </w:rPr>
        <w:t xml:space="preserve">– </w:t>
      </w:r>
      <w:r w:rsidRPr="001253BB">
        <w:rPr>
          <w:noProof/>
          <w:sz w:val="24"/>
          <w:szCs w:val="24"/>
        </w:rPr>
        <w:t>AF) un valsts budžeta finansējuma atbalstu atjaunoti un pārbūvēti aptuveni 778 km</w:t>
      </w:r>
      <w:r w:rsidRPr="001253BB">
        <w:rPr>
          <w:rStyle w:val="FootnoteReference"/>
          <w:noProof/>
          <w:sz w:val="24"/>
          <w:szCs w:val="24"/>
        </w:rPr>
        <w:footnoteReference w:id="7"/>
      </w:r>
      <w:r w:rsidRPr="001253BB">
        <w:rPr>
          <w:noProof/>
          <w:sz w:val="24"/>
          <w:szCs w:val="24"/>
        </w:rPr>
        <w:t> </w:t>
      </w:r>
      <w:r w:rsidR="004B49BA" w:rsidRPr="001253BB">
        <w:rPr>
          <w:noProof/>
          <w:sz w:val="24"/>
          <w:szCs w:val="24"/>
        </w:rPr>
        <w:t xml:space="preserve"> </w:t>
      </w:r>
      <w:r w:rsidRPr="001253BB">
        <w:rPr>
          <w:noProof/>
          <w:sz w:val="24"/>
          <w:szCs w:val="24"/>
        </w:rPr>
        <w:t>valsts reģionālo un vietējo autoceļu posmu. </w:t>
      </w:r>
    </w:p>
    <w:p w14:paraId="303783DF" w14:textId="0D0D30DF" w:rsidR="00C4529B" w:rsidRPr="002547C5" w:rsidRDefault="00C4529B" w:rsidP="00C4529B">
      <w:pPr>
        <w:ind w:firstLine="567"/>
        <w:jc w:val="both"/>
        <w:rPr>
          <w:noProof/>
          <w:sz w:val="24"/>
          <w:szCs w:val="24"/>
        </w:rPr>
      </w:pPr>
      <w:r w:rsidRPr="002547C5">
        <w:rPr>
          <w:noProof/>
          <w:sz w:val="24"/>
          <w:szCs w:val="24"/>
        </w:rPr>
        <w:t xml:space="preserve">Vienlaikus AF investīcijas ietvaros turpināsies valsts reģionālo un vietējo ceļu atjaunošana vai pārbūve </w:t>
      </w:r>
      <w:r w:rsidR="00C95CF6" w:rsidRPr="002547C5">
        <w:rPr>
          <w:noProof/>
          <w:sz w:val="24"/>
          <w:szCs w:val="24"/>
        </w:rPr>
        <w:t xml:space="preserve">– </w:t>
      </w:r>
      <w:r w:rsidRPr="002547C5">
        <w:rPr>
          <w:noProof/>
          <w:sz w:val="24"/>
          <w:szCs w:val="24"/>
        </w:rPr>
        <w:t>plānots, ka kopumā gan AF un valsts budžeta finansējuma ietvaros ir pabeigti vai 2025. gadā tiks pabeigti būvdarbi 859 km garumā. Savukārt 2026. gadā plānots pabeigt būvdarbus vēl aptuveni 50 km garumā, kuru realizācija iespējama, pateicoties papildus piešķirtajam AF finansējumam un līdz 2026. gada 31. decembrim pagarinātajam investīcijas ieviešanas termiņam</w:t>
      </w:r>
      <w:r w:rsidRPr="002547C5">
        <w:rPr>
          <w:rStyle w:val="FootnoteReference"/>
          <w:noProof/>
          <w:sz w:val="24"/>
          <w:szCs w:val="24"/>
        </w:rPr>
        <w:footnoteReference w:id="8"/>
      </w:r>
      <w:r w:rsidRPr="002547C5">
        <w:rPr>
          <w:noProof/>
          <w:sz w:val="24"/>
          <w:szCs w:val="24"/>
        </w:rPr>
        <w:t>, tādējādi līdz 2026.</w:t>
      </w:r>
      <w:r w:rsidR="0005125C">
        <w:rPr>
          <w:noProof/>
          <w:sz w:val="24"/>
          <w:szCs w:val="24"/>
        </w:rPr>
        <w:t xml:space="preserve"> </w:t>
      </w:r>
      <w:r w:rsidRPr="002547C5">
        <w:rPr>
          <w:noProof/>
          <w:sz w:val="24"/>
          <w:szCs w:val="24"/>
        </w:rPr>
        <w:t>gada beigām sasniedzot vismaz 273 km AF investīcijas ietvaros, un no 2021.</w:t>
      </w:r>
      <w:r w:rsidR="007E4828" w:rsidRPr="002547C5">
        <w:rPr>
          <w:noProof/>
          <w:sz w:val="24"/>
          <w:szCs w:val="24"/>
        </w:rPr>
        <w:t xml:space="preserve"> </w:t>
      </w:r>
      <w:r w:rsidRPr="002547C5">
        <w:rPr>
          <w:noProof/>
          <w:sz w:val="24"/>
          <w:szCs w:val="24"/>
        </w:rPr>
        <w:t>gada ar valsts budžeta un AF finansējumu kopsummā vismaz 909 km ceļu. Tādējādi tiks pilnībā realizēts tas ceļu apjoms, kas tika sākotnēji iezīmēts kā nozīmīgs iedzīvotāju mobilitātei.</w:t>
      </w:r>
    </w:p>
    <w:p w14:paraId="2372C777" w14:textId="77777777" w:rsidR="000E5EC3" w:rsidRDefault="000E5EC3" w:rsidP="000004A9">
      <w:pPr>
        <w:ind w:firstLine="567"/>
        <w:jc w:val="both"/>
        <w:rPr>
          <w:b/>
          <w:sz w:val="24"/>
          <w:szCs w:val="24"/>
          <w:u w:val="single"/>
        </w:rPr>
      </w:pPr>
    </w:p>
    <w:p w14:paraId="4BB23917" w14:textId="10518BF4" w:rsidR="000E5EC3" w:rsidRPr="000E5EC3" w:rsidRDefault="000E5EC3" w:rsidP="000004A9">
      <w:pPr>
        <w:ind w:firstLine="567"/>
        <w:jc w:val="both"/>
        <w:rPr>
          <w:b/>
          <w:sz w:val="24"/>
          <w:szCs w:val="24"/>
          <w:u w:val="single"/>
        </w:rPr>
      </w:pPr>
      <w:r w:rsidRPr="000E5EC3">
        <w:rPr>
          <w:b/>
          <w:sz w:val="24"/>
          <w:szCs w:val="24"/>
          <w:u w:val="single"/>
        </w:rPr>
        <w:t>Zemkopības ministrijas jomā:</w:t>
      </w:r>
    </w:p>
    <w:p w14:paraId="1778CCB2" w14:textId="77777777" w:rsidR="000E5EC3" w:rsidRDefault="000E5EC3" w:rsidP="000004A9">
      <w:pPr>
        <w:ind w:firstLine="567"/>
        <w:jc w:val="both"/>
        <w:rPr>
          <w:b/>
          <w:sz w:val="24"/>
          <w:szCs w:val="24"/>
        </w:rPr>
      </w:pPr>
    </w:p>
    <w:p w14:paraId="54A30338" w14:textId="77777777" w:rsidR="000E5EC3" w:rsidRPr="000E5EC3" w:rsidRDefault="000E5EC3" w:rsidP="000E5EC3">
      <w:pPr>
        <w:widowControl w:val="0"/>
        <w:ind w:firstLine="567"/>
        <w:jc w:val="both"/>
        <w:rPr>
          <w:rFonts w:eastAsia="Calibri"/>
          <w:b/>
          <w:sz w:val="24"/>
          <w:szCs w:val="24"/>
          <w:lang w:eastAsia="lv-LV"/>
        </w:rPr>
      </w:pPr>
      <w:r w:rsidRPr="000E5EC3">
        <w:rPr>
          <w:rFonts w:eastAsia="Calibri"/>
          <w:b/>
          <w:sz w:val="24"/>
          <w:szCs w:val="24"/>
          <w:lang w:eastAsia="lv-LV"/>
        </w:rPr>
        <w:t>Latvijas Pašvaldību savienības viedoklis:</w:t>
      </w:r>
    </w:p>
    <w:p w14:paraId="0CBF6718" w14:textId="77777777" w:rsidR="000E5EC3" w:rsidRPr="000E5EC3" w:rsidRDefault="000E5EC3" w:rsidP="000E5EC3">
      <w:pPr>
        <w:widowControl w:val="0"/>
        <w:ind w:firstLine="567"/>
        <w:jc w:val="both"/>
        <w:rPr>
          <w:rFonts w:eastAsia="Calibri"/>
          <w:bCs/>
          <w:sz w:val="24"/>
          <w:szCs w:val="24"/>
          <w:lang w:eastAsia="lv-LV"/>
        </w:rPr>
      </w:pPr>
      <w:r w:rsidRPr="000E5EC3">
        <w:rPr>
          <w:rFonts w:eastAsia="Calibri"/>
          <w:bCs/>
          <w:sz w:val="24"/>
          <w:szCs w:val="24"/>
          <w:lang w:eastAsia="lv-LV"/>
        </w:rPr>
        <w:t>2026. gadā un vidējā termiņā palielināt valsts budžeta dotāciju Zivju fondam līdz apmēram, kas turpmākajos gados būtu līdzvērtīgs valsts budžetā ieskaitītajiem Zivju fonda dotāciju veidojošajiem ieņēmumiem.</w:t>
      </w:r>
    </w:p>
    <w:p w14:paraId="25E2BED7" w14:textId="77777777" w:rsidR="000E5EC3" w:rsidRPr="000E5EC3" w:rsidRDefault="000E5EC3" w:rsidP="000E5EC3">
      <w:pPr>
        <w:widowControl w:val="0"/>
        <w:ind w:firstLine="567"/>
        <w:jc w:val="both"/>
        <w:rPr>
          <w:rFonts w:eastAsia="Calibri"/>
          <w:b/>
          <w:sz w:val="24"/>
          <w:szCs w:val="24"/>
        </w:rPr>
      </w:pPr>
    </w:p>
    <w:p w14:paraId="06BFFDA6" w14:textId="77777777" w:rsidR="000E5EC3" w:rsidRPr="000E5EC3" w:rsidRDefault="000E5EC3" w:rsidP="000E5EC3">
      <w:pPr>
        <w:widowControl w:val="0"/>
        <w:ind w:firstLine="567"/>
        <w:jc w:val="both"/>
        <w:rPr>
          <w:rFonts w:eastAsia="Calibri"/>
          <w:b/>
          <w:sz w:val="24"/>
          <w:szCs w:val="24"/>
        </w:rPr>
      </w:pPr>
      <w:r w:rsidRPr="000E5EC3">
        <w:rPr>
          <w:rFonts w:eastAsia="Calibri"/>
          <w:b/>
          <w:sz w:val="24"/>
          <w:szCs w:val="24"/>
        </w:rPr>
        <w:t>Ministru kabineta viedoklis:</w:t>
      </w:r>
    </w:p>
    <w:p w14:paraId="007DF848" w14:textId="294BA8EB" w:rsidR="000E5EC3" w:rsidRDefault="00831273" w:rsidP="000004A9">
      <w:pPr>
        <w:ind w:firstLine="567"/>
        <w:jc w:val="both"/>
        <w:rPr>
          <w:bCs/>
          <w:sz w:val="24"/>
          <w:szCs w:val="24"/>
        </w:rPr>
      </w:pPr>
      <w:r w:rsidRPr="00831273">
        <w:rPr>
          <w:bCs/>
          <w:sz w:val="24"/>
          <w:szCs w:val="24"/>
        </w:rPr>
        <w:t xml:space="preserve">Saskaņā ar Ministru kabineta 2025. gada 27. marta rīkojumu Nr.179. “Par likumprojekta "Par valsts budžetu 2026. gadam un budžeta ietvaru 2026., 2027. un 2028. gadam" sagatavošanas grafiku” ministrijām un citām centrālajām valsts iestādēm dots uzdevums nesniegt priekšlikumus prioritārajiem pasākumiem, kā arī veikt publiskā sektora </w:t>
      </w:r>
      <w:proofErr w:type="spellStart"/>
      <w:r w:rsidRPr="00831273">
        <w:rPr>
          <w:bCs/>
          <w:sz w:val="24"/>
          <w:szCs w:val="24"/>
        </w:rPr>
        <w:t>efektivizācijas</w:t>
      </w:r>
      <w:proofErr w:type="spellEnd"/>
      <w:r w:rsidRPr="00831273">
        <w:rPr>
          <w:bCs/>
          <w:sz w:val="24"/>
          <w:szCs w:val="24"/>
        </w:rPr>
        <w:t xml:space="preserve"> un vispārējās valdības izdevumu samazinājumu 2026. – 2028. gadā.</w:t>
      </w:r>
    </w:p>
    <w:p w14:paraId="1B9121E8" w14:textId="77777777" w:rsidR="00707207" w:rsidRDefault="00707207" w:rsidP="00C26012">
      <w:pPr>
        <w:ind w:firstLine="567"/>
        <w:jc w:val="both"/>
        <w:rPr>
          <w:b/>
          <w:bCs/>
          <w:sz w:val="24"/>
          <w:szCs w:val="24"/>
        </w:rPr>
      </w:pPr>
    </w:p>
    <w:p w14:paraId="0FB952BE" w14:textId="75B0D2BA" w:rsidR="00C26012" w:rsidRPr="00B3313B" w:rsidRDefault="00C26012" w:rsidP="00C26012">
      <w:pPr>
        <w:ind w:firstLine="567"/>
        <w:jc w:val="both"/>
        <w:rPr>
          <w:b/>
          <w:bCs/>
          <w:sz w:val="24"/>
          <w:szCs w:val="24"/>
        </w:rPr>
      </w:pPr>
      <w:r w:rsidRPr="00B3313B">
        <w:rPr>
          <w:b/>
          <w:bCs/>
          <w:sz w:val="24"/>
          <w:szCs w:val="24"/>
        </w:rPr>
        <w:t>Latvijas Pašvaldību savienības viedoklis:</w:t>
      </w:r>
    </w:p>
    <w:p w14:paraId="53A7F18E" w14:textId="267833E1" w:rsidR="00C26012" w:rsidRPr="00224977" w:rsidRDefault="00C26012" w:rsidP="00C26012">
      <w:pPr>
        <w:ind w:firstLine="567"/>
        <w:jc w:val="both"/>
        <w:rPr>
          <w:sz w:val="24"/>
          <w:szCs w:val="24"/>
        </w:rPr>
      </w:pPr>
      <w:r w:rsidRPr="00224977">
        <w:rPr>
          <w:sz w:val="24"/>
          <w:szCs w:val="24"/>
        </w:rPr>
        <w:t>Valsts institūcijām (Zemkopības ministrija/LAD</w:t>
      </w:r>
      <w:r w:rsidR="00A9682F">
        <w:rPr>
          <w:sz w:val="24"/>
          <w:szCs w:val="24"/>
        </w:rPr>
        <w:t>)</w:t>
      </w:r>
      <w:r w:rsidRPr="00224977">
        <w:rPr>
          <w:sz w:val="24"/>
          <w:szCs w:val="24"/>
        </w:rPr>
        <w:t xml:space="preserve"> turpināt sniegt ziņas pašvaldībām nekustamā īpašuma nodokļa aprēķināšanai atbilstoši likuma “Par nekustamā īpašuma nodokli” 3.</w:t>
      </w:r>
      <w:r>
        <w:rPr>
          <w:sz w:val="24"/>
          <w:szCs w:val="24"/>
        </w:rPr>
        <w:t xml:space="preserve"> </w:t>
      </w:r>
      <w:r w:rsidRPr="00224977">
        <w:rPr>
          <w:sz w:val="24"/>
          <w:szCs w:val="24"/>
        </w:rPr>
        <w:t>panta 1</w:t>
      </w:r>
      <w:r w:rsidRPr="009A67C2">
        <w:rPr>
          <w:sz w:val="24"/>
          <w:szCs w:val="24"/>
          <w:vertAlign w:val="superscript"/>
        </w:rPr>
        <w:t>1</w:t>
      </w:r>
      <w:r w:rsidRPr="00224977">
        <w:rPr>
          <w:sz w:val="24"/>
          <w:szCs w:val="24"/>
        </w:rPr>
        <w:t xml:space="preserve"> daļā noteiktajai </w:t>
      </w:r>
      <w:proofErr w:type="spellStart"/>
      <w:r w:rsidRPr="00224977">
        <w:rPr>
          <w:sz w:val="24"/>
          <w:szCs w:val="24"/>
        </w:rPr>
        <w:t>papildlikmei</w:t>
      </w:r>
      <w:proofErr w:type="spellEnd"/>
      <w:r w:rsidRPr="00224977">
        <w:rPr>
          <w:sz w:val="24"/>
          <w:szCs w:val="24"/>
        </w:rPr>
        <w:t xml:space="preserve">, ievērojot minētā panta septīto daļu. </w:t>
      </w:r>
    </w:p>
    <w:p w14:paraId="6CEAA6B4" w14:textId="77777777" w:rsidR="00C26012" w:rsidRDefault="00C26012" w:rsidP="00C26012">
      <w:pPr>
        <w:ind w:firstLine="567"/>
        <w:jc w:val="both"/>
        <w:rPr>
          <w:sz w:val="24"/>
          <w:szCs w:val="24"/>
        </w:rPr>
      </w:pPr>
      <w:r w:rsidRPr="00224977">
        <w:rPr>
          <w:sz w:val="24"/>
          <w:szCs w:val="24"/>
        </w:rPr>
        <w:t>Likuma “Par nekustamā īpašuma nodokli” 3.</w:t>
      </w:r>
      <w:r>
        <w:rPr>
          <w:sz w:val="24"/>
          <w:szCs w:val="24"/>
        </w:rPr>
        <w:t xml:space="preserve"> </w:t>
      </w:r>
      <w:r w:rsidRPr="00224977">
        <w:rPr>
          <w:sz w:val="24"/>
          <w:szCs w:val="24"/>
        </w:rPr>
        <w:t>panta 1</w:t>
      </w:r>
      <w:r w:rsidRPr="00FA0929">
        <w:rPr>
          <w:sz w:val="24"/>
          <w:szCs w:val="24"/>
          <w:vertAlign w:val="superscript"/>
        </w:rPr>
        <w:t>1</w:t>
      </w:r>
      <w:r w:rsidRPr="00224977">
        <w:rPr>
          <w:sz w:val="24"/>
          <w:szCs w:val="24"/>
        </w:rPr>
        <w:t xml:space="preserve"> daļa paredz: “(1</w:t>
      </w:r>
      <w:r w:rsidRPr="00FA0929">
        <w:rPr>
          <w:sz w:val="24"/>
          <w:szCs w:val="24"/>
          <w:vertAlign w:val="superscript"/>
        </w:rPr>
        <w:t>1</w:t>
      </w:r>
      <w:r w:rsidRPr="00224977">
        <w:rPr>
          <w:sz w:val="24"/>
          <w:szCs w:val="24"/>
        </w:rPr>
        <w:t xml:space="preserve">) Ar nekustamā īpašuma nodokļa </w:t>
      </w:r>
      <w:proofErr w:type="spellStart"/>
      <w:r w:rsidRPr="00224977">
        <w:rPr>
          <w:sz w:val="24"/>
          <w:szCs w:val="24"/>
        </w:rPr>
        <w:t>papildlikmi</w:t>
      </w:r>
      <w:proofErr w:type="spellEnd"/>
      <w:r w:rsidRPr="00224977">
        <w:rPr>
          <w:sz w:val="24"/>
          <w:szCs w:val="24"/>
        </w:rPr>
        <w:t xml:space="preserve"> 1,5 procentu apmērā apliek neapstrādātu lauksaimniecībā izmantojamo zemi, izņemot zemi, kuras platība nepārsniedz vienu hektāru vai kurai normatīvajos aktos ir noteikti lauksaimnieciskās darbības ierobežojumi. Minēto </w:t>
      </w:r>
      <w:proofErr w:type="spellStart"/>
      <w:r w:rsidRPr="00224977">
        <w:rPr>
          <w:sz w:val="24"/>
          <w:szCs w:val="24"/>
        </w:rPr>
        <w:t>papildlikmi</w:t>
      </w:r>
      <w:proofErr w:type="spellEnd"/>
      <w:r w:rsidRPr="00224977">
        <w:rPr>
          <w:sz w:val="24"/>
          <w:szCs w:val="24"/>
        </w:rPr>
        <w:t xml:space="preserve"> piemēro arī tad, ja pašvaldība neapstrādātai lauksaimniecībā izmantojamai zemei ir noteikusi nekustamā īpašuma nodokļa likmi savos saistošajos noteikumos saskaņā ar šā panta pirmo daļu.”</w:t>
      </w:r>
    </w:p>
    <w:p w14:paraId="010A4A98" w14:textId="77777777" w:rsidR="00C26012" w:rsidRDefault="00C26012" w:rsidP="00C26012">
      <w:pPr>
        <w:ind w:firstLine="567"/>
        <w:jc w:val="both"/>
        <w:rPr>
          <w:sz w:val="24"/>
          <w:szCs w:val="24"/>
        </w:rPr>
      </w:pPr>
    </w:p>
    <w:p w14:paraId="02DC5ECC" w14:textId="77777777" w:rsidR="00C26012" w:rsidRPr="009E32E9" w:rsidRDefault="00C26012" w:rsidP="00C26012">
      <w:pPr>
        <w:ind w:firstLine="567"/>
        <w:jc w:val="both"/>
        <w:rPr>
          <w:b/>
          <w:sz w:val="24"/>
          <w:szCs w:val="24"/>
        </w:rPr>
      </w:pPr>
      <w:r w:rsidRPr="009E32E9">
        <w:rPr>
          <w:b/>
          <w:sz w:val="24"/>
          <w:szCs w:val="24"/>
        </w:rPr>
        <w:t>Ministru kabineta viedoklis:</w:t>
      </w:r>
    </w:p>
    <w:p w14:paraId="69E79A61" w14:textId="77777777" w:rsidR="00176E27" w:rsidRPr="00176E27" w:rsidRDefault="00176E27" w:rsidP="00176E27">
      <w:pPr>
        <w:ind w:firstLine="567"/>
        <w:jc w:val="both"/>
        <w:rPr>
          <w:bCs/>
          <w:sz w:val="24"/>
          <w:szCs w:val="24"/>
        </w:rPr>
      </w:pPr>
      <w:r w:rsidRPr="00176E27">
        <w:rPr>
          <w:bCs/>
          <w:sz w:val="24"/>
          <w:szCs w:val="24"/>
        </w:rPr>
        <w:t xml:space="preserve">Lauku atbalsta dienesta publiskajā kartē ir redzamas apsaimniekotās platības, un šī informācija ir pieejama ikvienam bez maksas, līdz ar to pašvaldībām jau šobrīd ir nodrošināta </w:t>
      </w:r>
      <w:r w:rsidRPr="00176E27">
        <w:rPr>
          <w:bCs/>
          <w:sz w:val="24"/>
          <w:szCs w:val="24"/>
        </w:rPr>
        <w:lastRenderedPageBreak/>
        <w:t>piekļuve būtiskākajiem datiem. Tādejādi, mazinot administratīvo slogu, Lauku atbalsta dienests turpmāk neveiks neapstrādātas lauksaimniecībā izmantojamās zemes apsekošanu.</w:t>
      </w:r>
    </w:p>
    <w:p w14:paraId="5B2AE860" w14:textId="77777777" w:rsidR="00F6248D" w:rsidRDefault="00F6248D" w:rsidP="00E570C4">
      <w:pPr>
        <w:ind w:firstLine="567"/>
        <w:jc w:val="both"/>
        <w:rPr>
          <w:b/>
          <w:sz w:val="24"/>
          <w:szCs w:val="24"/>
        </w:rPr>
      </w:pPr>
    </w:p>
    <w:p w14:paraId="6D61D2F9" w14:textId="77777777" w:rsidR="008E0AB3" w:rsidRPr="00EC50F7" w:rsidRDefault="008E0AB3" w:rsidP="00E570C4">
      <w:pPr>
        <w:ind w:firstLine="567"/>
        <w:jc w:val="both"/>
        <w:rPr>
          <w:b/>
          <w:sz w:val="24"/>
          <w:szCs w:val="24"/>
        </w:rPr>
      </w:pPr>
    </w:p>
    <w:tbl>
      <w:tblPr>
        <w:tblW w:w="9320" w:type="dxa"/>
        <w:tblInd w:w="-401" w:type="dxa"/>
        <w:tblLayout w:type="fixed"/>
        <w:tblLook w:val="0000" w:firstRow="0" w:lastRow="0" w:firstColumn="0" w:lastColumn="0" w:noHBand="0" w:noVBand="0"/>
      </w:tblPr>
      <w:tblGrid>
        <w:gridCol w:w="543"/>
        <w:gridCol w:w="4099"/>
        <w:gridCol w:w="4678"/>
      </w:tblGrid>
      <w:tr w:rsidR="00E570C4" w:rsidRPr="00EC50F7" w14:paraId="4314CF91" w14:textId="77777777" w:rsidTr="001917A0">
        <w:tc>
          <w:tcPr>
            <w:tcW w:w="4642" w:type="dxa"/>
            <w:gridSpan w:val="2"/>
          </w:tcPr>
          <w:p w14:paraId="47724E1B" w14:textId="77777777" w:rsidR="00F6248D" w:rsidRPr="00EC50F7" w:rsidRDefault="00F6248D" w:rsidP="00A57896">
            <w:pPr>
              <w:shd w:val="clear" w:color="auto" w:fill="FFFFFF"/>
              <w:jc w:val="center"/>
              <w:rPr>
                <w:sz w:val="24"/>
                <w:szCs w:val="24"/>
              </w:rPr>
            </w:pPr>
          </w:p>
          <w:p w14:paraId="06AA24A7" w14:textId="3D24CA51" w:rsidR="00E570C4" w:rsidRPr="00EC50F7" w:rsidRDefault="00E570C4" w:rsidP="00A57896">
            <w:pPr>
              <w:shd w:val="clear" w:color="auto" w:fill="FFFFFF"/>
              <w:jc w:val="center"/>
              <w:rPr>
                <w:sz w:val="24"/>
                <w:szCs w:val="24"/>
              </w:rPr>
            </w:pPr>
            <w:r w:rsidRPr="00EC50F7">
              <w:rPr>
                <w:sz w:val="24"/>
                <w:szCs w:val="24"/>
              </w:rPr>
              <w:t>Ministru prezident</w:t>
            </w:r>
            <w:r w:rsidR="00515B3E" w:rsidRPr="00EC50F7">
              <w:rPr>
                <w:sz w:val="24"/>
                <w:szCs w:val="24"/>
              </w:rPr>
              <w:t>e</w:t>
            </w:r>
          </w:p>
        </w:tc>
        <w:tc>
          <w:tcPr>
            <w:tcW w:w="4678" w:type="dxa"/>
          </w:tcPr>
          <w:p w14:paraId="21B5D44E" w14:textId="77777777" w:rsidR="00F6248D" w:rsidRPr="00EC50F7" w:rsidRDefault="00F6248D" w:rsidP="00A57896">
            <w:pPr>
              <w:shd w:val="clear" w:color="auto" w:fill="FFFFFF"/>
              <w:jc w:val="center"/>
              <w:rPr>
                <w:sz w:val="24"/>
                <w:szCs w:val="24"/>
              </w:rPr>
            </w:pPr>
          </w:p>
          <w:p w14:paraId="484CBDA9" w14:textId="072B42FF" w:rsidR="00E570C4" w:rsidRPr="00EC50F7" w:rsidRDefault="00E570C4" w:rsidP="00A57896">
            <w:pPr>
              <w:shd w:val="clear" w:color="auto" w:fill="FFFFFF"/>
              <w:jc w:val="center"/>
              <w:rPr>
                <w:sz w:val="24"/>
                <w:szCs w:val="24"/>
              </w:rPr>
            </w:pPr>
            <w:r w:rsidRPr="00EC50F7">
              <w:rPr>
                <w:sz w:val="24"/>
                <w:szCs w:val="24"/>
              </w:rPr>
              <w:t>Latvijas Pašvaldību savienības</w:t>
            </w:r>
          </w:p>
        </w:tc>
      </w:tr>
      <w:tr w:rsidR="00645A30" w:rsidRPr="00EC50F7" w14:paraId="32BD012E" w14:textId="77777777" w:rsidTr="001917A0">
        <w:tc>
          <w:tcPr>
            <w:tcW w:w="4642" w:type="dxa"/>
            <w:gridSpan w:val="2"/>
          </w:tcPr>
          <w:p w14:paraId="6A9F1CA8" w14:textId="77777777" w:rsidR="00645A30" w:rsidRDefault="00645A30" w:rsidP="00A57896">
            <w:pPr>
              <w:shd w:val="clear" w:color="auto" w:fill="FFFFFF"/>
              <w:jc w:val="center"/>
              <w:rPr>
                <w:sz w:val="24"/>
                <w:szCs w:val="24"/>
              </w:rPr>
            </w:pPr>
          </w:p>
        </w:tc>
        <w:tc>
          <w:tcPr>
            <w:tcW w:w="4678" w:type="dxa"/>
          </w:tcPr>
          <w:p w14:paraId="751B4899" w14:textId="77777777" w:rsidR="00645A30" w:rsidRPr="00EC50F7" w:rsidRDefault="00645A30" w:rsidP="00A57896">
            <w:pPr>
              <w:shd w:val="clear" w:color="auto" w:fill="FFFFFF"/>
              <w:jc w:val="center"/>
              <w:rPr>
                <w:sz w:val="24"/>
                <w:szCs w:val="24"/>
              </w:rPr>
            </w:pPr>
          </w:p>
        </w:tc>
      </w:tr>
      <w:tr w:rsidR="00E570C4" w:rsidRPr="00EC50F7" w14:paraId="79E1E66E" w14:textId="77777777" w:rsidTr="001917A0">
        <w:trPr>
          <w:trHeight w:val="236"/>
        </w:trPr>
        <w:tc>
          <w:tcPr>
            <w:tcW w:w="4642" w:type="dxa"/>
            <w:gridSpan w:val="2"/>
          </w:tcPr>
          <w:p w14:paraId="7E1E79D7" w14:textId="77777777" w:rsidR="00E570C4" w:rsidRPr="00EC50F7" w:rsidRDefault="00E570C4" w:rsidP="00A57896">
            <w:pPr>
              <w:shd w:val="clear" w:color="auto" w:fill="FFFFFF"/>
              <w:rPr>
                <w:sz w:val="24"/>
                <w:szCs w:val="24"/>
              </w:rPr>
            </w:pPr>
          </w:p>
        </w:tc>
        <w:tc>
          <w:tcPr>
            <w:tcW w:w="4678" w:type="dxa"/>
          </w:tcPr>
          <w:p w14:paraId="723517E0" w14:textId="77777777" w:rsidR="00E570C4" w:rsidRPr="00EC50F7" w:rsidRDefault="00E570C4" w:rsidP="00A57896">
            <w:pPr>
              <w:shd w:val="clear" w:color="auto" w:fill="FFFFFF"/>
              <w:rPr>
                <w:sz w:val="24"/>
                <w:szCs w:val="24"/>
              </w:rPr>
            </w:pPr>
          </w:p>
        </w:tc>
      </w:tr>
      <w:tr w:rsidR="00E570C4" w:rsidRPr="005B2FA9" w14:paraId="47EFE0EA" w14:textId="77777777" w:rsidTr="001917A0">
        <w:trPr>
          <w:gridBefore w:val="1"/>
          <w:wBefore w:w="543" w:type="dxa"/>
          <w:trHeight w:val="361"/>
        </w:trPr>
        <w:tc>
          <w:tcPr>
            <w:tcW w:w="4099" w:type="dxa"/>
          </w:tcPr>
          <w:p w14:paraId="063E13A1" w14:textId="579E797E" w:rsidR="00E570C4" w:rsidRPr="00EC50F7" w:rsidRDefault="00515B3E" w:rsidP="00A57896">
            <w:pPr>
              <w:shd w:val="clear" w:color="auto" w:fill="FFFFFF"/>
              <w:ind w:left="1287"/>
              <w:rPr>
                <w:sz w:val="24"/>
                <w:szCs w:val="24"/>
              </w:rPr>
            </w:pPr>
            <w:proofErr w:type="spellStart"/>
            <w:r w:rsidRPr="00EC50F7">
              <w:rPr>
                <w:sz w:val="24"/>
                <w:szCs w:val="24"/>
              </w:rPr>
              <w:t>E</w:t>
            </w:r>
            <w:r w:rsidR="00E570C4" w:rsidRPr="00EC50F7">
              <w:rPr>
                <w:sz w:val="24"/>
                <w:szCs w:val="24"/>
              </w:rPr>
              <w:t>.</w:t>
            </w:r>
            <w:r w:rsidR="00505E93" w:rsidRPr="00EC50F7">
              <w:rPr>
                <w:sz w:val="24"/>
                <w:szCs w:val="24"/>
              </w:rPr>
              <w:t>Siliņa</w:t>
            </w:r>
            <w:proofErr w:type="spellEnd"/>
          </w:p>
        </w:tc>
        <w:tc>
          <w:tcPr>
            <w:tcW w:w="4678" w:type="dxa"/>
          </w:tcPr>
          <w:p w14:paraId="5E60F04F" w14:textId="40F23D62" w:rsidR="00E570C4" w:rsidRPr="005B2FA9" w:rsidRDefault="00E570C4" w:rsidP="00A57896">
            <w:pPr>
              <w:shd w:val="clear" w:color="auto" w:fill="FFFFFF"/>
              <w:jc w:val="center"/>
              <w:rPr>
                <w:sz w:val="24"/>
                <w:szCs w:val="24"/>
              </w:rPr>
            </w:pPr>
            <w:proofErr w:type="spellStart"/>
            <w:r w:rsidRPr="00EC50F7">
              <w:rPr>
                <w:sz w:val="24"/>
                <w:szCs w:val="24"/>
              </w:rPr>
              <w:t>G.Kaminskis</w:t>
            </w:r>
            <w:proofErr w:type="spellEnd"/>
          </w:p>
        </w:tc>
      </w:tr>
    </w:tbl>
    <w:p w14:paraId="762BBDA0" w14:textId="77777777" w:rsidR="00F051C2" w:rsidRDefault="00F051C2" w:rsidP="00F051C2">
      <w:pPr>
        <w:pStyle w:val="BodyTextIndent"/>
        <w:tabs>
          <w:tab w:val="left" w:pos="8397"/>
        </w:tabs>
        <w:rPr>
          <w:sz w:val="24"/>
          <w:szCs w:val="24"/>
        </w:rPr>
      </w:pPr>
      <w:bookmarkStart w:id="19" w:name="edoc_info" w:colFirst="0" w:colLast="0"/>
    </w:p>
    <w:p w14:paraId="378D50DF" w14:textId="77777777" w:rsidR="00BD4B3E" w:rsidRDefault="00BD4B3E" w:rsidP="00F051C2">
      <w:pPr>
        <w:pStyle w:val="BodyTextIndent"/>
        <w:tabs>
          <w:tab w:val="left" w:pos="8397"/>
        </w:tabs>
        <w:rPr>
          <w:i/>
          <w:iCs/>
          <w:sz w:val="24"/>
          <w:szCs w:val="24"/>
        </w:rPr>
      </w:pPr>
    </w:p>
    <w:bookmarkEnd w:id="19"/>
    <w:p w14:paraId="39FE5766" w14:textId="77777777" w:rsidR="00307D0F" w:rsidRPr="00BD4B3E" w:rsidRDefault="00307D0F" w:rsidP="00307D0F">
      <w:pPr>
        <w:pStyle w:val="BodyTextIndent"/>
        <w:tabs>
          <w:tab w:val="left" w:pos="8397"/>
        </w:tabs>
        <w:rPr>
          <w:i/>
          <w:iCs/>
          <w:sz w:val="24"/>
          <w:szCs w:val="24"/>
        </w:rPr>
      </w:pPr>
      <w:r w:rsidRPr="00BD4B3E">
        <w:rPr>
          <w:i/>
          <w:iCs/>
          <w:sz w:val="24"/>
          <w:szCs w:val="24"/>
        </w:rPr>
        <w:t>Protokols ir parakstīts ar drošu elektronisko parakstu</w:t>
      </w:r>
    </w:p>
    <w:p w14:paraId="678186E1" w14:textId="77777777" w:rsidR="006346BD" w:rsidRDefault="006346BD" w:rsidP="001917A0">
      <w:pPr>
        <w:jc w:val="both"/>
        <w:rPr>
          <w:b/>
          <w:sz w:val="24"/>
          <w:szCs w:val="24"/>
        </w:rPr>
      </w:pPr>
    </w:p>
    <w:sectPr w:rsidR="006346BD" w:rsidSect="000521D7">
      <w:headerReference w:type="default" r:id="rId11"/>
      <w:footerReference w:type="default" r:id="rId12"/>
      <w:headerReference w:type="first" r:id="rId13"/>
      <w:pgSz w:w="11907" w:h="16840" w:code="9"/>
      <w:pgMar w:top="1134" w:right="1134" w:bottom="1134" w:left="1701" w:header="720" w:footer="59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4ED3BE" w14:textId="77777777" w:rsidR="000F449E" w:rsidRDefault="000F449E" w:rsidP="00436629">
      <w:r>
        <w:separator/>
      </w:r>
    </w:p>
  </w:endnote>
  <w:endnote w:type="continuationSeparator" w:id="0">
    <w:p w14:paraId="57FEF0DB" w14:textId="77777777" w:rsidR="000F449E" w:rsidRDefault="000F449E" w:rsidP="004366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okChampa">
    <w:charset w:val="DE"/>
    <w:family w:val="swiss"/>
    <w:pitch w:val="variable"/>
    <w:sig w:usb0="83000003" w:usb1="00000000" w:usb2="00000000" w:usb3="00000000" w:csb0="00010001" w:csb1="00000000"/>
  </w:font>
  <w:font w:name="Calibri Light">
    <w:panose1 w:val="020F03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Dutch TL">
    <w:altName w:val="Times New Roman"/>
    <w:charset w:val="BA"/>
    <w:family w:val="roman"/>
    <w:pitch w:val="variable"/>
    <w:sig w:usb0="00000001" w:usb1="5000204A" w:usb2="00000000" w:usb3="00000000" w:csb0="0000009F" w:csb1="00000000"/>
  </w:font>
  <w:font w:name="Segoe UI">
    <w:panose1 w:val="020B0502040204020203"/>
    <w:charset w:val="BA"/>
    <w:family w:val="swiss"/>
    <w:pitch w:val="variable"/>
    <w:sig w:usb0="E4002EFF" w:usb1="C000E47F" w:usb2="00000009" w:usb3="00000000" w:csb0="000001FF" w:csb1="00000000"/>
  </w:font>
  <w:font w:name="DejaVu Sans">
    <w:altName w:val="Arial"/>
    <w:charset w:val="BA"/>
    <w:family w:val="swiss"/>
    <w:pitch w:val="variable"/>
    <w:sig w:usb0="E7002EFF" w:usb1="D200FDFF" w:usb2="0A246029" w:usb3="00000000" w:csb0="000001FF" w:csb1="00000000"/>
  </w:font>
  <w:font w:name="Lohit Hindi">
    <w:altName w:val="MS Gothic"/>
    <w:charset w:val="80"/>
    <w:family w:val="auto"/>
    <w:pitch w:val="variable"/>
    <w:sig w:usb0="00000001" w:usb1="08070000" w:usb2="00000010" w:usb3="00000000" w:csb0="00020000" w:csb1="00000000"/>
  </w:font>
  <w:font w:name="Verdana">
    <w:panose1 w:val="020B0604030504040204"/>
    <w:charset w:val="BA"/>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C2B9F3" w14:textId="5D144CF4" w:rsidR="004D05EA" w:rsidRDefault="004D05EA" w:rsidP="007A231F">
    <w:pPr>
      <w:tabs>
        <w:tab w:val="center" w:pos="4320"/>
        <w:tab w:val="right" w:pos="8640"/>
      </w:tabs>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DC0C5B" w14:textId="77777777" w:rsidR="000F449E" w:rsidRDefault="000F449E" w:rsidP="00436629">
      <w:r>
        <w:separator/>
      </w:r>
    </w:p>
  </w:footnote>
  <w:footnote w:type="continuationSeparator" w:id="0">
    <w:p w14:paraId="232BF707" w14:textId="77777777" w:rsidR="000F449E" w:rsidRDefault="000F449E" w:rsidP="00436629">
      <w:r>
        <w:continuationSeparator/>
      </w:r>
    </w:p>
  </w:footnote>
  <w:footnote w:id="1">
    <w:p w14:paraId="414297C4" w14:textId="265D72FA" w:rsidR="00155770" w:rsidRDefault="00155770" w:rsidP="00F84408">
      <w:pPr>
        <w:tabs>
          <w:tab w:val="left" w:pos="851"/>
          <w:tab w:val="left" w:pos="993"/>
        </w:tabs>
        <w:ind w:right="-58"/>
        <w:jc w:val="both"/>
        <w:rPr>
          <w:bCs/>
          <w:i/>
          <w:iCs/>
          <w:sz w:val="18"/>
          <w:szCs w:val="18"/>
          <w:lang w:eastAsia="lv-LV"/>
        </w:rPr>
      </w:pPr>
      <w:r w:rsidRPr="00992D6C">
        <w:rPr>
          <w:rStyle w:val="FootnoteReference"/>
          <w:i/>
          <w:iCs/>
        </w:rPr>
        <w:footnoteRef/>
      </w:r>
      <w:r w:rsidRPr="00992D6C">
        <w:rPr>
          <w:i/>
          <w:iCs/>
        </w:rPr>
        <w:t xml:space="preserve"> </w:t>
      </w:r>
      <w:r w:rsidRPr="00992D6C">
        <w:rPr>
          <w:bCs/>
          <w:i/>
          <w:iCs/>
          <w:sz w:val="18"/>
          <w:szCs w:val="18"/>
          <w:lang w:eastAsia="lv-LV"/>
        </w:rPr>
        <w:t xml:space="preserve">Pašvaldības ikgadējais uzņemto aizņēmumu, galvojumu un PPP saistību apmērs (%) ir  gadā atmaksājamā pamatsumma ar % maksājumiem  pret kārtējā gada plānotajiem ieņēmumiem bez valsts budžeta </w:t>
      </w:r>
      <w:proofErr w:type="spellStart"/>
      <w:r w:rsidRPr="00992D6C">
        <w:rPr>
          <w:bCs/>
          <w:i/>
          <w:iCs/>
          <w:sz w:val="18"/>
          <w:szCs w:val="18"/>
          <w:lang w:eastAsia="lv-LV"/>
        </w:rPr>
        <w:t>transfertiem</w:t>
      </w:r>
      <w:proofErr w:type="spellEnd"/>
      <w:r w:rsidRPr="00992D6C">
        <w:rPr>
          <w:bCs/>
          <w:i/>
          <w:iCs/>
          <w:sz w:val="18"/>
          <w:szCs w:val="18"/>
          <w:lang w:eastAsia="lv-LV"/>
        </w:rPr>
        <w:t xml:space="preserve"> noteiktam mērķim, tajā skaitā bez valsts budžeta </w:t>
      </w:r>
      <w:proofErr w:type="spellStart"/>
      <w:r w:rsidRPr="00992D6C">
        <w:rPr>
          <w:bCs/>
          <w:i/>
          <w:iCs/>
          <w:sz w:val="18"/>
          <w:szCs w:val="18"/>
          <w:lang w:eastAsia="lv-LV"/>
        </w:rPr>
        <w:t>transfertiem</w:t>
      </w:r>
      <w:proofErr w:type="spellEnd"/>
      <w:r w:rsidRPr="00992D6C">
        <w:rPr>
          <w:bCs/>
          <w:i/>
          <w:iCs/>
          <w:sz w:val="18"/>
          <w:szCs w:val="18"/>
          <w:lang w:eastAsia="lv-LV"/>
        </w:rPr>
        <w:t xml:space="preserve"> ES un citas ārvalstu finanšu palīdzības līdzfinansētiem projektiem noteiktu mērķu (izdevumu) segšanai, un iemaksām PFIF. </w:t>
      </w:r>
    </w:p>
    <w:p w14:paraId="6099C4A5" w14:textId="77777777" w:rsidR="00F84408" w:rsidRPr="00992D6C" w:rsidRDefault="00F84408" w:rsidP="00F84408">
      <w:pPr>
        <w:tabs>
          <w:tab w:val="left" w:pos="851"/>
          <w:tab w:val="left" w:pos="993"/>
        </w:tabs>
        <w:ind w:right="-58"/>
        <w:jc w:val="both"/>
        <w:rPr>
          <w:i/>
          <w:iCs/>
          <w:sz w:val="18"/>
          <w:szCs w:val="18"/>
        </w:rPr>
      </w:pPr>
    </w:p>
  </w:footnote>
  <w:footnote w:id="2">
    <w:p w14:paraId="4F734696" w14:textId="4A631876" w:rsidR="00155770" w:rsidRPr="00F84408" w:rsidRDefault="00155770" w:rsidP="00F84408">
      <w:pPr>
        <w:tabs>
          <w:tab w:val="left" w:pos="851"/>
          <w:tab w:val="left" w:pos="993"/>
        </w:tabs>
        <w:jc w:val="both"/>
        <w:rPr>
          <w:b/>
          <w:i/>
          <w:iCs/>
          <w:sz w:val="18"/>
          <w:szCs w:val="18"/>
        </w:rPr>
      </w:pPr>
      <w:r w:rsidRPr="00992D6C">
        <w:rPr>
          <w:rStyle w:val="FootnoteReference"/>
          <w:i/>
          <w:iCs/>
        </w:rPr>
        <w:footnoteRef/>
      </w:r>
      <w:r w:rsidRPr="00992D6C">
        <w:rPr>
          <w:i/>
          <w:iCs/>
        </w:rPr>
        <w:t xml:space="preserve"> </w:t>
      </w:r>
      <w:r w:rsidRPr="00992D6C">
        <w:rPr>
          <w:i/>
          <w:iCs/>
          <w:sz w:val="18"/>
          <w:szCs w:val="18"/>
          <w:lang w:eastAsia="lv-LV"/>
        </w:rPr>
        <w:t xml:space="preserve">Pašvaldību </w:t>
      </w:r>
      <w:r w:rsidRPr="00992D6C">
        <w:rPr>
          <w:rFonts w:eastAsia="Verdana"/>
          <w:i/>
          <w:iCs/>
          <w:kern w:val="24"/>
          <w:sz w:val="18"/>
          <w:szCs w:val="18"/>
        </w:rPr>
        <w:t xml:space="preserve">bilances ilgtermiņa saistību apmērs (%)  ir gada bilances ilgtermiņa saistības bez ilgtermiņa nākamo periodu ieņēmumiem un saņemtiem avansa maksājumiem pret pašvaldības kopējo bilanci. Pašvaldības likviditātes koeficients </w:t>
      </w:r>
      <w:r w:rsidRPr="00992D6C">
        <w:rPr>
          <w:rFonts w:eastAsia="Verdana"/>
          <w:i/>
          <w:iCs/>
          <w:color w:val="000000"/>
          <w:kern w:val="24"/>
          <w:sz w:val="18"/>
          <w:szCs w:val="18"/>
        </w:rPr>
        <w:t xml:space="preserve">ir gada bilances apgrozāmie līdzekļi bez krājumiem pret pašvaldības bilances īstermiņa saistībām. </w:t>
      </w:r>
      <w:r w:rsidRPr="00992D6C">
        <w:rPr>
          <w:rFonts w:eastAsia="Verdana"/>
          <w:i/>
          <w:iCs/>
          <w:kern w:val="24"/>
          <w:sz w:val="18"/>
          <w:szCs w:val="18"/>
        </w:rPr>
        <w:t>Dati tiek  ņemti no pēdējā Valsts kasē iesniegtā auditēta gada pārskata</w:t>
      </w:r>
      <w:r w:rsidR="00F84408">
        <w:rPr>
          <w:rFonts w:eastAsia="Verdana"/>
          <w:i/>
          <w:iCs/>
          <w:kern w:val="24"/>
          <w:sz w:val="18"/>
          <w:szCs w:val="18"/>
        </w:rPr>
        <w:t>.</w:t>
      </w:r>
    </w:p>
  </w:footnote>
  <w:footnote w:id="3">
    <w:p w14:paraId="1E4F6164" w14:textId="6673CE53" w:rsidR="006654E7" w:rsidRPr="00D54BB5" w:rsidRDefault="006654E7" w:rsidP="006654E7">
      <w:pPr>
        <w:pStyle w:val="FootnoteText"/>
        <w:jc w:val="both"/>
      </w:pPr>
      <w:r w:rsidRPr="00D54BB5">
        <w:rPr>
          <w:rStyle w:val="FootnoteReference"/>
        </w:rPr>
        <w:footnoteRef/>
      </w:r>
      <w:r w:rsidRPr="00D54BB5">
        <w:t xml:space="preserve"> </w:t>
      </w:r>
      <w:r w:rsidRPr="00D54BB5">
        <w:t>Tieslietu ministrijas 14.04.2025. vēstule Nr.1-13/1138, kā arī Tieslietu ministrijas 24.03.2025. vadlīnijas, kas minētas VZD 28.03.2025. vēstulē Nr.2-06/390, kas uzdod VZD attiecībā uz fiskālo kadastrālo vērtību aprēķinu neievērot Nekustamā īpašuma valsts kadastra likuma 73.panta pirmo daļu un Ministru kabineta 17.12.2</w:t>
      </w:r>
      <w:r w:rsidR="008E0AB3">
        <w:t>02</w:t>
      </w:r>
      <w:r w:rsidRPr="00D54BB5">
        <w:t>4. noteikumus Nr. 887.</w:t>
      </w:r>
    </w:p>
  </w:footnote>
  <w:footnote w:id="4">
    <w:p w14:paraId="5B2B2F7E" w14:textId="6E43A39A" w:rsidR="00714950" w:rsidRPr="009F4D86" w:rsidRDefault="00714950" w:rsidP="00714950">
      <w:pPr>
        <w:pStyle w:val="FootnoteText"/>
        <w:jc w:val="both"/>
      </w:pPr>
      <w:r w:rsidRPr="009F4D86">
        <w:rPr>
          <w:rStyle w:val="FootnoteReference"/>
        </w:rPr>
        <w:footnoteRef/>
      </w:r>
      <w:r w:rsidRPr="009F4D86">
        <w:t xml:space="preserve"> </w:t>
      </w:r>
      <w:r w:rsidR="008E0AB3">
        <w:t xml:space="preserve">Iepriekš minētā </w:t>
      </w:r>
      <w:r w:rsidRPr="009F4D86">
        <w:t>Tieslietu ministrijas 14.04.2025. vēstule Nr.1-13/1138, kā arī Tieslietu ministrijas 24.03.2025. vadlīnijas</w:t>
      </w:r>
      <w:r w:rsidR="008E0AB3">
        <w:t>.</w:t>
      </w:r>
    </w:p>
  </w:footnote>
  <w:footnote w:id="5">
    <w:p w14:paraId="7A11A8A9" w14:textId="77777777" w:rsidR="00C4529B" w:rsidRPr="004166FA" w:rsidRDefault="00C4529B" w:rsidP="00C4529B">
      <w:pPr>
        <w:pStyle w:val="FootnoteText"/>
        <w:jc w:val="both"/>
      </w:pPr>
      <w:r w:rsidRPr="004166FA">
        <w:rPr>
          <w:rStyle w:val="FootnoteReference"/>
        </w:rPr>
        <w:footnoteRef/>
      </w:r>
      <w:r w:rsidRPr="004166FA">
        <w:t xml:space="preserve"> </w:t>
      </w:r>
      <w:r w:rsidRPr="004166FA">
        <w:t>Informatīvajam ziņojumam “Par investīciju programmas valsts autoceļu attīstībai administratīvi teritoriālās reformas kontekstā īstenošanu”, kas apstiprināts Ministru kabinetā  2021. gada 18. marta sēdē (protokols Nr.28, 40.§), pievienotajā valsts autoceļu sarakstā tika indikatīvi identificēti 878 km valsts reģionālo un vietējo autoceļu (ar rezerves ceļu posmiem kopā 1 014 km), kuru pārbūve un atjaunošana ir prioritāra administratīvi teritoriālās reformas īstenošanai. </w:t>
      </w:r>
    </w:p>
  </w:footnote>
  <w:footnote w:id="6">
    <w:p w14:paraId="12805F0C" w14:textId="77777777" w:rsidR="00C4529B" w:rsidRPr="004166FA" w:rsidRDefault="00C4529B" w:rsidP="00C4529B">
      <w:pPr>
        <w:pStyle w:val="FootnoteText"/>
        <w:jc w:val="both"/>
      </w:pPr>
      <w:r w:rsidRPr="004166FA">
        <w:rPr>
          <w:rStyle w:val="FootnoteReference"/>
        </w:rPr>
        <w:footnoteRef/>
      </w:r>
      <w:r w:rsidRPr="004166FA">
        <w:t xml:space="preserve"> </w:t>
      </w:r>
      <w:r w:rsidRPr="004166FA">
        <w:t>Atveseļošanas un noturības mehānisma plāna 3.1. reformas un investīciju virziena “Reģionālā politika” 3.1.1.r. reformas “Administratīvi teritoriālā reforma” 3.1.1.1.i. investīcija “Valsts reģionālo un vietējo autoceļu tīkla uzlabošana”</w:t>
      </w:r>
      <w:r>
        <w:t>.</w:t>
      </w:r>
    </w:p>
  </w:footnote>
  <w:footnote w:id="7">
    <w:p w14:paraId="61CB0861" w14:textId="7713135B" w:rsidR="00C4529B" w:rsidRPr="005F5A0C" w:rsidRDefault="00C4529B" w:rsidP="00C4529B">
      <w:pPr>
        <w:pStyle w:val="FootnoteText"/>
        <w:jc w:val="both"/>
        <w:rPr>
          <w:sz w:val="16"/>
          <w:szCs w:val="16"/>
        </w:rPr>
      </w:pPr>
      <w:r w:rsidRPr="004166FA">
        <w:rPr>
          <w:rStyle w:val="FootnoteReference"/>
        </w:rPr>
        <w:footnoteRef/>
      </w:r>
      <w:r w:rsidRPr="004166FA">
        <w:t xml:space="preserve"> </w:t>
      </w:r>
      <w:r w:rsidRPr="004166FA">
        <w:t xml:space="preserve">Pamatojoties uz </w:t>
      </w:r>
      <w:r w:rsidRPr="004166FA">
        <w:rPr>
          <w:bCs/>
        </w:rPr>
        <w:t>VSIA “Latvijas Valsts ceļi”</w:t>
      </w:r>
      <w:r w:rsidRPr="004166FA">
        <w:t xml:space="preserve"> sniegto informāciju</w:t>
      </w:r>
      <w:r>
        <w:t>.</w:t>
      </w:r>
      <w:r w:rsidRPr="004166FA">
        <w:t> </w:t>
      </w:r>
    </w:p>
  </w:footnote>
  <w:footnote w:id="8">
    <w:p w14:paraId="450D53D8" w14:textId="77777777" w:rsidR="00C4529B" w:rsidRPr="00710726" w:rsidRDefault="00C4529B" w:rsidP="00C4529B">
      <w:pPr>
        <w:pStyle w:val="FootnoteText"/>
        <w:jc w:val="both"/>
      </w:pPr>
      <w:r w:rsidRPr="00710726">
        <w:rPr>
          <w:rStyle w:val="FootnoteReference"/>
        </w:rPr>
        <w:footnoteRef/>
      </w:r>
      <w:r w:rsidRPr="00710726">
        <w:t xml:space="preserve"> </w:t>
      </w:r>
      <w:r w:rsidRPr="00710726">
        <w:t>Informatīvais ziņojums “Par Latvijas Atveseļošanas un noturības mehānisma plāna 3.1. reformas un investīciju virziena "Reģionālā politika" 3.1.1.r. reformas "Administratīvi teritoriālā reforma" 3.1.1.1.i. investīcijas "Valsts reģionālo un vietējo autoceļu tīkla uzlabošana" īstenošanai finansējuma pārdali”</w:t>
      </w:r>
      <w:r>
        <w:t xml:space="preserve">, pieņemts </w:t>
      </w:r>
      <w:r w:rsidRPr="00710726">
        <w:t>Ministru kabineta 2025.</w:t>
      </w:r>
      <w:r>
        <w:t>gada 17.jūnija</w:t>
      </w:r>
      <w:r w:rsidRPr="00710726">
        <w:t xml:space="preserve"> sēd</w:t>
      </w:r>
      <w:r>
        <w:t xml:space="preserve">ē,  </w:t>
      </w:r>
      <w:r w:rsidRPr="00710726">
        <w:t>Nr.24/56.§</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8D1052" w14:textId="63189F3F" w:rsidR="004D05EA" w:rsidRPr="001F13CF" w:rsidRDefault="004D05EA">
    <w:pPr>
      <w:pStyle w:val="Header"/>
      <w:framePr w:w="265" w:wrap="auto" w:vAnchor="text" w:hAnchor="page" w:x="6022" w:y="1"/>
      <w:rPr>
        <w:rStyle w:val="PageNumber"/>
        <w:bCs/>
      </w:rPr>
    </w:pPr>
    <w:r w:rsidRPr="001F13CF">
      <w:rPr>
        <w:rStyle w:val="PageNumber"/>
        <w:bCs/>
      </w:rPr>
      <w:fldChar w:fldCharType="begin"/>
    </w:r>
    <w:r w:rsidRPr="001F13CF">
      <w:rPr>
        <w:rStyle w:val="PageNumber"/>
        <w:bCs/>
      </w:rPr>
      <w:instrText xml:space="preserve">PAGE  </w:instrText>
    </w:r>
    <w:r w:rsidRPr="001F13CF">
      <w:rPr>
        <w:rStyle w:val="PageNumber"/>
        <w:bCs/>
      </w:rPr>
      <w:fldChar w:fldCharType="separate"/>
    </w:r>
    <w:r w:rsidR="00A24601">
      <w:rPr>
        <w:rStyle w:val="PageNumber"/>
        <w:bCs/>
        <w:noProof/>
      </w:rPr>
      <w:t>9</w:t>
    </w:r>
    <w:r w:rsidRPr="001F13CF">
      <w:rPr>
        <w:rStyle w:val="PageNumber"/>
        <w:bCs/>
      </w:rPr>
      <w:fldChar w:fldCharType="end"/>
    </w:r>
  </w:p>
  <w:p w14:paraId="05B81281" w14:textId="77777777" w:rsidR="004D05EA" w:rsidRDefault="004D05EA">
    <w:pPr>
      <w:pStyle w:val="Header"/>
      <w:rPr>
        <w:b/>
        <w:bCs/>
        <w:sz w:val="28"/>
        <w:szCs w:val="2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94FE1D" w14:textId="77777777" w:rsidR="004D05EA" w:rsidRDefault="004D05EA">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91EE5"/>
    <w:multiLevelType w:val="multilevel"/>
    <w:tmpl w:val="0024D354"/>
    <w:lvl w:ilvl="0">
      <w:start w:val="1"/>
      <w:numFmt w:val="decimal"/>
      <w:lvlText w:val="%1."/>
      <w:lvlJc w:val="left"/>
      <w:pPr>
        <w:ind w:left="720" w:hanging="360"/>
      </w:pPr>
      <w:rPr>
        <w:rFonts w:eastAsia="Calibri"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 w15:restartNumberingAfterBreak="0">
    <w:nsid w:val="03992FBF"/>
    <w:multiLevelType w:val="hybridMultilevel"/>
    <w:tmpl w:val="E5220626"/>
    <w:lvl w:ilvl="0" w:tplc="C9845568">
      <w:start w:val="1"/>
      <w:numFmt w:val="decimal"/>
      <w:lvlText w:val="%1."/>
      <w:lvlJc w:val="left"/>
      <w:pPr>
        <w:ind w:left="927" w:hanging="360"/>
      </w:pPr>
      <w:rPr>
        <w:rFonts w:ascii="Times New Roman" w:hAnsi="Times New Roman" w:cs="Times New Roman"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06330D8D"/>
    <w:multiLevelType w:val="multilevel"/>
    <w:tmpl w:val="11CCFB96"/>
    <w:lvl w:ilvl="0">
      <w:start w:val="4"/>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3" w15:restartNumberingAfterBreak="0">
    <w:nsid w:val="09AA6EDD"/>
    <w:multiLevelType w:val="multilevel"/>
    <w:tmpl w:val="C316AE90"/>
    <w:lvl w:ilvl="0">
      <w:start w:val="5"/>
      <w:numFmt w:val="decimal"/>
      <w:lvlText w:val="%1."/>
      <w:lvlJc w:val="left"/>
      <w:pPr>
        <w:ind w:left="360" w:hanging="360"/>
      </w:pPr>
      <w:rPr>
        <w:rFonts w:eastAsia="Times New Roman" w:hint="default"/>
        <w:i w:val="0"/>
      </w:rPr>
    </w:lvl>
    <w:lvl w:ilvl="1">
      <w:start w:val="1"/>
      <w:numFmt w:val="decimal"/>
      <w:lvlText w:val="%1.%2."/>
      <w:lvlJc w:val="left"/>
      <w:pPr>
        <w:ind w:left="786" w:hanging="360"/>
      </w:pPr>
      <w:rPr>
        <w:rFonts w:eastAsia="Times New Roman" w:hint="default"/>
        <w:i w:val="0"/>
      </w:rPr>
    </w:lvl>
    <w:lvl w:ilvl="2">
      <w:start w:val="1"/>
      <w:numFmt w:val="decimal"/>
      <w:lvlText w:val="%1.%2.%3."/>
      <w:lvlJc w:val="left"/>
      <w:pPr>
        <w:ind w:left="720" w:hanging="720"/>
      </w:pPr>
      <w:rPr>
        <w:rFonts w:eastAsia="Times New Roman" w:hint="default"/>
        <w:i w:val="0"/>
      </w:rPr>
    </w:lvl>
    <w:lvl w:ilvl="3">
      <w:start w:val="1"/>
      <w:numFmt w:val="decimal"/>
      <w:lvlText w:val="%1.%2.%3.%4."/>
      <w:lvlJc w:val="left"/>
      <w:pPr>
        <w:ind w:left="720" w:hanging="720"/>
      </w:pPr>
      <w:rPr>
        <w:rFonts w:eastAsia="Times New Roman" w:hint="default"/>
        <w:i w:val="0"/>
      </w:rPr>
    </w:lvl>
    <w:lvl w:ilvl="4">
      <w:start w:val="1"/>
      <w:numFmt w:val="decimal"/>
      <w:lvlText w:val="%1.%2.%3.%4.%5."/>
      <w:lvlJc w:val="left"/>
      <w:pPr>
        <w:ind w:left="1080" w:hanging="1080"/>
      </w:pPr>
      <w:rPr>
        <w:rFonts w:eastAsia="Times New Roman" w:hint="default"/>
        <w:i w:val="0"/>
      </w:rPr>
    </w:lvl>
    <w:lvl w:ilvl="5">
      <w:start w:val="1"/>
      <w:numFmt w:val="decimal"/>
      <w:lvlText w:val="%1.%2.%3.%4.%5.%6."/>
      <w:lvlJc w:val="left"/>
      <w:pPr>
        <w:ind w:left="1080" w:hanging="1080"/>
      </w:pPr>
      <w:rPr>
        <w:rFonts w:eastAsia="Times New Roman" w:hint="default"/>
        <w:i w:val="0"/>
      </w:rPr>
    </w:lvl>
    <w:lvl w:ilvl="6">
      <w:start w:val="1"/>
      <w:numFmt w:val="decimal"/>
      <w:lvlText w:val="%1.%2.%3.%4.%5.%6.%7."/>
      <w:lvlJc w:val="left"/>
      <w:pPr>
        <w:ind w:left="1440" w:hanging="1440"/>
      </w:pPr>
      <w:rPr>
        <w:rFonts w:eastAsia="Times New Roman" w:hint="default"/>
        <w:i w:val="0"/>
      </w:rPr>
    </w:lvl>
    <w:lvl w:ilvl="7">
      <w:start w:val="1"/>
      <w:numFmt w:val="decimal"/>
      <w:lvlText w:val="%1.%2.%3.%4.%5.%6.%7.%8."/>
      <w:lvlJc w:val="left"/>
      <w:pPr>
        <w:ind w:left="1440" w:hanging="1440"/>
      </w:pPr>
      <w:rPr>
        <w:rFonts w:eastAsia="Times New Roman" w:hint="default"/>
        <w:i w:val="0"/>
      </w:rPr>
    </w:lvl>
    <w:lvl w:ilvl="8">
      <w:start w:val="1"/>
      <w:numFmt w:val="decimal"/>
      <w:lvlText w:val="%1.%2.%3.%4.%5.%6.%7.%8.%9."/>
      <w:lvlJc w:val="left"/>
      <w:pPr>
        <w:ind w:left="1800" w:hanging="1800"/>
      </w:pPr>
      <w:rPr>
        <w:rFonts w:eastAsia="Times New Roman" w:hint="default"/>
        <w:i w:val="0"/>
      </w:rPr>
    </w:lvl>
  </w:abstractNum>
  <w:abstractNum w:abstractNumId="4" w15:restartNumberingAfterBreak="0">
    <w:nsid w:val="0B63074C"/>
    <w:multiLevelType w:val="hybridMultilevel"/>
    <w:tmpl w:val="29E6BCAE"/>
    <w:lvl w:ilvl="0" w:tplc="04260011">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5" w15:restartNumberingAfterBreak="0">
    <w:nsid w:val="0EC66B3B"/>
    <w:multiLevelType w:val="hybridMultilevel"/>
    <w:tmpl w:val="316AFBBC"/>
    <w:lvl w:ilvl="0" w:tplc="04260011">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10647C06"/>
    <w:multiLevelType w:val="multilevel"/>
    <w:tmpl w:val="01903360"/>
    <w:lvl w:ilvl="0">
      <w:start w:val="5"/>
      <w:numFmt w:val="decimal"/>
      <w:lvlText w:val="%1."/>
      <w:lvlJc w:val="left"/>
      <w:pPr>
        <w:ind w:left="360" w:hanging="360"/>
      </w:pPr>
      <w:rPr>
        <w:rFonts w:hint="default"/>
      </w:rPr>
    </w:lvl>
    <w:lvl w:ilvl="1">
      <w:start w:val="1"/>
      <w:numFmt w:val="decimal"/>
      <w:lvlText w:val="%1.%2."/>
      <w:lvlJc w:val="left"/>
      <w:pPr>
        <w:ind w:left="644" w:hanging="360"/>
      </w:pPr>
      <w:rPr>
        <w:rFonts w:hint="default"/>
        <w:b w:val="0"/>
        <w:bCs/>
        <w:i w:val="0"/>
        <w:i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39F64FD"/>
    <w:multiLevelType w:val="hybridMultilevel"/>
    <w:tmpl w:val="FF0AC64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4024D8D"/>
    <w:multiLevelType w:val="multilevel"/>
    <w:tmpl w:val="78804DFE"/>
    <w:lvl w:ilvl="0">
      <w:start w:val="2"/>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9" w15:restartNumberingAfterBreak="0">
    <w:nsid w:val="17EA26F7"/>
    <w:multiLevelType w:val="multilevel"/>
    <w:tmpl w:val="389E787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A8A4B92"/>
    <w:multiLevelType w:val="hybridMultilevel"/>
    <w:tmpl w:val="B5A40824"/>
    <w:lvl w:ilvl="0" w:tplc="AD064E7A">
      <w:start w:val="1"/>
      <w:numFmt w:val="decimal"/>
      <w:lvlText w:val="%1."/>
      <w:lvlJc w:val="left"/>
      <w:pPr>
        <w:ind w:left="720" w:hanging="360"/>
      </w:pPr>
      <w:rPr>
        <w:rFonts w:ascii="Times New Roman" w:eastAsia="Calibri" w:hAnsi="Times New Roman" w:cs="Times New Roman"/>
        <w:b w:val="0"/>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BDB5293"/>
    <w:multiLevelType w:val="hybridMultilevel"/>
    <w:tmpl w:val="B462B8C0"/>
    <w:lvl w:ilvl="0" w:tplc="0CC65A8A">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2" w15:restartNumberingAfterBreak="0">
    <w:nsid w:val="20D36A8A"/>
    <w:multiLevelType w:val="hybridMultilevel"/>
    <w:tmpl w:val="9B42DCF8"/>
    <w:lvl w:ilvl="0" w:tplc="0670350C">
      <w:start w:val="1"/>
      <w:numFmt w:val="bullet"/>
      <w:lvlText w:val="-"/>
      <w:lvlJc w:val="left"/>
      <w:pPr>
        <w:ind w:left="1047" w:hanging="360"/>
      </w:pPr>
      <w:rPr>
        <w:rFonts w:ascii="Times New Roman" w:eastAsiaTheme="minorHAnsi" w:hAnsi="Times New Roman" w:cs="Times New Roman" w:hint="default"/>
      </w:rPr>
    </w:lvl>
    <w:lvl w:ilvl="1" w:tplc="04260003">
      <w:start w:val="1"/>
      <w:numFmt w:val="bullet"/>
      <w:lvlText w:val="o"/>
      <w:lvlJc w:val="left"/>
      <w:pPr>
        <w:ind w:left="1767" w:hanging="360"/>
      </w:pPr>
      <w:rPr>
        <w:rFonts w:ascii="Courier New" w:hAnsi="Courier New" w:cs="Courier New" w:hint="default"/>
      </w:rPr>
    </w:lvl>
    <w:lvl w:ilvl="2" w:tplc="04260005" w:tentative="1">
      <w:start w:val="1"/>
      <w:numFmt w:val="bullet"/>
      <w:lvlText w:val=""/>
      <w:lvlJc w:val="left"/>
      <w:pPr>
        <w:ind w:left="2487" w:hanging="360"/>
      </w:pPr>
      <w:rPr>
        <w:rFonts w:ascii="Wingdings" w:hAnsi="Wingdings" w:hint="default"/>
      </w:rPr>
    </w:lvl>
    <w:lvl w:ilvl="3" w:tplc="04260001" w:tentative="1">
      <w:start w:val="1"/>
      <w:numFmt w:val="bullet"/>
      <w:lvlText w:val=""/>
      <w:lvlJc w:val="left"/>
      <w:pPr>
        <w:ind w:left="3207" w:hanging="360"/>
      </w:pPr>
      <w:rPr>
        <w:rFonts w:ascii="Symbol" w:hAnsi="Symbol" w:hint="default"/>
      </w:rPr>
    </w:lvl>
    <w:lvl w:ilvl="4" w:tplc="04260003" w:tentative="1">
      <w:start w:val="1"/>
      <w:numFmt w:val="bullet"/>
      <w:lvlText w:val="o"/>
      <w:lvlJc w:val="left"/>
      <w:pPr>
        <w:ind w:left="3927" w:hanging="360"/>
      </w:pPr>
      <w:rPr>
        <w:rFonts w:ascii="Courier New" w:hAnsi="Courier New" w:cs="Courier New" w:hint="default"/>
      </w:rPr>
    </w:lvl>
    <w:lvl w:ilvl="5" w:tplc="04260005" w:tentative="1">
      <w:start w:val="1"/>
      <w:numFmt w:val="bullet"/>
      <w:lvlText w:val=""/>
      <w:lvlJc w:val="left"/>
      <w:pPr>
        <w:ind w:left="4647" w:hanging="360"/>
      </w:pPr>
      <w:rPr>
        <w:rFonts w:ascii="Wingdings" w:hAnsi="Wingdings" w:hint="default"/>
      </w:rPr>
    </w:lvl>
    <w:lvl w:ilvl="6" w:tplc="04260001" w:tentative="1">
      <w:start w:val="1"/>
      <w:numFmt w:val="bullet"/>
      <w:lvlText w:val=""/>
      <w:lvlJc w:val="left"/>
      <w:pPr>
        <w:ind w:left="5367" w:hanging="360"/>
      </w:pPr>
      <w:rPr>
        <w:rFonts w:ascii="Symbol" w:hAnsi="Symbol" w:hint="default"/>
      </w:rPr>
    </w:lvl>
    <w:lvl w:ilvl="7" w:tplc="04260003" w:tentative="1">
      <w:start w:val="1"/>
      <w:numFmt w:val="bullet"/>
      <w:lvlText w:val="o"/>
      <w:lvlJc w:val="left"/>
      <w:pPr>
        <w:ind w:left="6087" w:hanging="360"/>
      </w:pPr>
      <w:rPr>
        <w:rFonts w:ascii="Courier New" w:hAnsi="Courier New" w:cs="Courier New" w:hint="default"/>
      </w:rPr>
    </w:lvl>
    <w:lvl w:ilvl="8" w:tplc="04260005" w:tentative="1">
      <w:start w:val="1"/>
      <w:numFmt w:val="bullet"/>
      <w:lvlText w:val=""/>
      <w:lvlJc w:val="left"/>
      <w:pPr>
        <w:ind w:left="6807" w:hanging="360"/>
      </w:pPr>
      <w:rPr>
        <w:rFonts w:ascii="Wingdings" w:hAnsi="Wingdings" w:hint="default"/>
      </w:rPr>
    </w:lvl>
  </w:abstractNum>
  <w:abstractNum w:abstractNumId="13" w15:restartNumberingAfterBreak="0">
    <w:nsid w:val="245743A2"/>
    <w:multiLevelType w:val="hybridMultilevel"/>
    <w:tmpl w:val="B8C6212C"/>
    <w:lvl w:ilvl="0" w:tplc="EA04479A">
      <w:start w:val="2"/>
      <w:numFmt w:val="bullet"/>
      <w:lvlText w:val="-"/>
      <w:lvlJc w:val="left"/>
      <w:pPr>
        <w:ind w:left="1287" w:hanging="360"/>
      </w:pPr>
      <w:rPr>
        <w:rFonts w:ascii="Times New Roman" w:eastAsia="Times New Roman" w:hAnsi="Times New Roman" w:cs="Times New Roman"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14" w15:restartNumberingAfterBreak="0">
    <w:nsid w:val="26DC7D52"/>
    <w:multiLevelType w:val="hybridMultilevel"/>
    <w:tmpl w:val="0C568B54"/>
    <w:lvl w:ilvl="0" w:tplc="04260001">
      <w:start w:val="3"/>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29CE0A61"/>
    <w:multiLevelType w:val="hybridMultilevel"/>
    <w:tmpl w:val="A01CB96E"/>
    <w:lvl w:ilvl="0" w:tplc="0426000F">
      <w:start w:val="1"/>
      <w:numFmt w:val="decimal"/>
      <w:lvlText w:val="%1."/>
      <w:lvlJc w:val="left"/>
      <w:pPr>
        <w:ind w:left="2629"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2AF65919"/>
    <w:multiLevelType w:val="hybridMultilevel"/>
    <w:tmpl w:val="2D1259A8"/>
    <w:lvl w:ilvl="0" w:tplc="04260001">
      <w:start w:val="3"/>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2DDE6006"/>
    <w:multiLevelType w:val="hybridMultilevel"/>
    <w:tmpl w:val="AC6C22B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8" w15:restartNumberingAfterBreak="0">
    <w:nsid w:val="2FCA1735"/>
    <w:multiLevelType w:val="hybridMultilevel"/>
    <w:tmpl w:val="9704F2E0"/>
    <w:lvl w:ilvl="0" w:tplc="8B28E046">
      <w:start w:val="3"/>
      <w:numFmt w:val="bullet"/>
      <w:lvlText w:val=""/>
      <w:lvlJc w:val="left"/>
      <w:pPr>
        <w:ind w:left="927" w:hanging="360"/>
      </w:pPr>
      <w:rPr>
        <w:rFonts w:ascii="Symbol" w:eastAsia="Times New Roman" w:hAnsi="Symbol"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19" w15:restartNumberingAfterBreak="0">
    <w:nsid w:val="30BB319C"/>
    <w:multiLevelType w:val="multilevel"/>
    <w:tmpl w:val="C53066B2"/>
    <w:lvl w:ilvl="0">
      <w:start w:val="2"/>
      <w:numFmt w:val="decimal"/>
      <w:lvlText w:val="%1."/>
      <w:lvlJc w:val="left"/>
      <w:pPr>
        <w:ind w:left="360" w:hanging="360"/>
      </w:pPr>
      <w:rPr>
        <w:rFonts w:hint="default"/>
      </w:rPr>
    </w:lvl>
    <w:lvl w:ilvl="1">
      <w:start w:val="3"/>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20" w15:restartNumberingAfterBreak="0">
    <w:nsid w:val="37196A10"/>
    <w:multiLevelType w:val="multilevel"/>
    <w:tmpl w:val="607A9B88"/>
    <w:lvl w:ilvl="0">
      <w:start w:val="1"/>
      <w:numFmt w:val="decimal"/>
      <w:pStyle w:val="1limenis"/>
      <w:isLgl/>
      <w:lvlText w:val="%1."/>
      <w:lvlJc w:val="left"/>
      <w:pPr>
        <w:tabs>
          <w:tab w:val="num" w:pos="360"/>
        </w:tabs>
        <w:ind w:left="340" w:hanging="340"/>
      </w:pPr>
      <w:rPr>
        <w:rFonts w:hint="default"/>
      </w:rPr>
    </w:lvl>
    <w:lvl w:ilvl="1">
      <w:start w:val="1"/>
      <w:numFmt w:val="decimal"/>
      <w:pStyle w:val="2limenis"/>
      <w:lvlText w:val="%1.%2."/>
      <w:lvlJc w:val="left"/>
      <w:pPr>
        <w:tabs>
          <w:tab w:val="num" w:pos="502"/>
        </w:tabs>
        <w:ind w:left="482" w:hanging="34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pStyle w:val="3limenis"/>
      <w:lvlText w:val="%1.%2.%3."/>
      <w:lvlJc w:val="left"/>
      <w:pPr>
        <w:tabs>
          <w:tab w:val="num" w:pos="2628"/>
        </w:tabs>
        <w:ind w:left="2608" w:hanging="340"/>
      </w:pPr>
      <w:rPr>
        <w:rFonts w:hint="default"/>
        <w:b w:val="0"/>
      </w:rPr>
    </w:lvl>
    <w:lvl w:ilvl="3">
      <w:start w:val="1"/>
      <w:numFmt w:val="decimal"/>
      <w:lvlText w:val="%1.%2.%3.%4."/>
      <w:lvlJc w:val="left"/>
      <w:pPr>
        <w:tabs>
          <w:tab w:val="num" w:pos="1041"/>
        </w:tabs>
        <w:ind w:left="1021" w:hanging="340"/>
      </w:pPr>
      <w:rPr>
        <w:rFonts w:hint="default"/>
        <w:b w:val="0"/>
      </w:rPr>
    </w:lvl>
    <w:lvl w:ilvl="4">
      <w:start w:val="1"/>
      <w:numFmt w:val="decimal"/>
      <w:lvlText w:val="%1.%2.%3.%4.%5."/>
      <w:lvlJc w:val="left"/>
      <w:pPr>
        <w:tabs>
          <w:tab w:val="num" w:pos="1268"/>
        </w:tabs>
        <w:ind w:left="1248" w:hanging="340"/>
      </w:pPr>
      <w:rPr>
        <w:rFonts w:hint="default"/>
      </w:rPr>
    </w:lvl>
    <w:lvl w:ilvl="5">
      <w:start w:val="1"/>
      <w:numFmt w:val="decimal"/>
      <w:lvlText w:val="%1.%2.%3.%4.%5.%6."/>
      <w:lvlJc w:val="left"/>
      <w:pPr>
        <w:tabs>
          <w:tab w:val="num" w:pos="1495"/>
        </w:tabs>
        <w:ind w:left="1475" w:hanging="340"/>
      </w:pPr>
      <w:rPr>
        <w:rFonts w:hint="default"/>
      </w:rPr>
    </w:lvl>
    <w:lvl w:ilvl="6">
      <w:start w:val="1"/>
      <w:numFmt w:val="decimal"/>
      <w:lvlText w:val="%1.%2.%3.%4.%5.%6.%7."/>
      <w:lvlJc w:val="left"/>
      <w:pPr>
        <w:tabs>
          <w:tab w:val="num" w:pos="1722"/>
        </w:tabs>
        <w:ind w:left="1702" w:hanging="340"/>
      </w:pPr>
      <w:rPr>
        <w:rFonts w:hint="default"/>
      </w:rPr>
    </w:lvl>
    <w:lvl w:ilvl="7">
      <w:start w:val="1"/>
      <w:numFmt w:val="decimal"/>
      <w:lvlText w:val="%1.%2.%3.%4.%5.%6.%7.%8."/>
      <w:lvlJc w:val="left"/>
      <w:pPr>
        <w:tabs>
          <w:tab w:val="num" w:pos="1949"/>
        </w:tabs>
        <w:ind w:left="1929" w:hanging="340"/>
      </w:pPr>
      <w:rPr>
        <w:rFonts w:hint="default"/>
      </w:rPr>
    </w:lvl>
    <w:lvl w:ilvl="8">
      <w:start w:val="1"/>
      <w:numFmt w:val="decimal"/>
      <w:lvlText w:val="%1.%2.%3.%4.%5.%6.%7.%8.%9."/>
      <w:lvlJc w:val="left"/>
      <w:pPr>
        <w:tabs>
          <w:tab w:val="num" w:pos="2176"/>
        </w:tabs>
        <w:ind w:left="2156" w:hanging="340"/>
      </w:pPr>
      <w:rPr>
        <w:rFonts w:hint="default"/>
      </w:rPr>
    </w:lvl>
  </w:abstractNum>
  <w:abstractNum w:abstractNumId="21" w15:restartNumberingAfterBreak="0">
    <w:nsid w:val="37F73665"/>
    <w:multiLevelType w:val="hybridMultilevel"/>
    <w:tmpl w:val="B4EAF340"/>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383B70B8"/>
    <w:multiLevelType w:val="hybridMultilevel"/>
    <w:tmpl w:val="059EF3CA"/>
    <w:lvl w:ilvl="0" w:tplc="0426000F">
      <w:start w:val="1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3FC653AF"/>
    <w:multiLevelType w:val="multilevel"/>
    <w:tmpl w:val="2A16D4B0"/>
    <w:lvl w:ilvl="0">
      <w:start w:val="1"/>
      <w:numFmt w:val="decimal"/>
      <w:lvlText w:val="%1)"/>
      <w:lvlJc w:val="left"/>
      <w:pPr>
        <w:tabs>
          <w:tab w:val="num" w:pos="720"/>
        </w:tabs>
        <w:ind w:left="720" w:hanging="360"/>
      </w:pPr>
      <w:rPr>
        <w:rFonts w:hint="default"/>
        <w:sz w:val="24"/>
        <w:szCs w:val="24"/>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3FF0195E"/>
    <w:multiLevelType w:val="hybridMultilevel"/>
    <w:tmpl w:val="5EB82236"/>
    <w:lvl w:ilvl="0" w:tplc="04260001">
      <w:start w:val="3"/>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42EF173E"/>
    <w:multiLevelType w:val="hybridMultilevel"/>
    <w:tmpl w:val="CF30F8C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4CB04B6B"/>
    <w:multiLevelType w:val="hybridMultilevel"/>
    <w:tmpl w:val="52ACE436"/>
    <w:lvl w:ilvl="0" w:tplc="67440770">
      <w:start w:val="1"/>
      <w:numFmt w:val="decimal"/>
      <w:lvlText w:val="%1."/>
      <w:lvlJc w:val="left"/>
      <w:pPr>
        <w:ind w:left="360" w:hanging="360"/>
      </w:pPr>
      <w:rPr>
        <w:rFonts w:hint="default"/>
        <w:b w:val="0"/>
        <w:bCs w:val="0"/>
        <w:i w:val="0"/>
        <w:i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4D661065"/>
    <w:multiLevelType w:val="hybridMultilevel"/>
    <w:tmpl w:val="51663588"/>
    <w:lvl w:ilvl="0" w:tplc="A448C72C">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28" w15:restartNumberingAfterBreak="0">
    <w:nsid w:val="593B6641"/>
    <w:multiLevelType w:val="multilevel"/>
    <w:tmpl w:val="25DE0524"/>
    <w:lvl w:ilvl="0">
      <w:start w:val="4"/>
      <w:numFmt w:val="decimal"/>
      <w:lvlText w:val="%1."/>
      <w:lvlJc w:val="left"/>
      <w:pPr>
        <w:ind w:left="360" w:hanging="360"/>
      </w:pPr>
      <w:rPr>
        <w:rFonts w:eastAsia="Calibri" w:hint="default"/>
      </w:rPr>
    </w:lvl>
    <w:lvl w:ilvl="1">
      <w:start w:val="1"/>
      <w:numFmt w:val="decimal"/>
      <w:lvlText w:val="%1.%2."/>
      <w:lvlJc w:val="left"/>
      <w:pPr>
        <w:ind w:left="360" w:hanging="36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800" w:hanging="1800"/>
      </w:pPr>
      <w:rPr>
        <w:rFonts w:eastAsia="Calibri" w:hint="default"/>
      </w:rPr>
    </w:lvl>
  </w:abstractNum>
  <w:abstractNum w:abstractNumId="29" w15:restartNumberingAfterBreak="0">
    <w:nsid w:val="5A541966"/>
    <w:multiLevelType w:val="hybridMultilevel"/>
    <w:tmpl w:val="1C069D1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0" w15:restartNumberingAfterBreak="0">
    <w:nsid w:val="5A6B723F"/>
    <w:multiLevelType w:val="multilevel"/>
    <w:tmpl w:val="3F2E18A4"/>
    <w:lvl w:ilvl="0">
      <w:start w:val="1"/>
      <w:numFmt w:val="decimal"/>
      <w:lvlText w:val="%1."/>
      <w:lvlJc w:val="left"/>
      <w:pPr>
        <w:ind w:left="360" w:hanging="360"/>
      </w:pPr>
      <w:rPr>
        <w:b w:val="0"/>
        <w:bCs w:val="0"/>
        <w:i w:val="0"/>
        <w:iCs w:val="0"/>
      </w:rPr>
    </w:lvl>
    <w:lvl w:ilvl="1">
      <w:start w:val="1"/>
      <w:numFmt w:val="decimal"/>
      <w:isLgl/>
      <w:lvlText w:val="%1.%2."/>
      <w:lvlJc w:val="left"/>
      <w:pPr>
        <w:ind w:left="502"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1" w15:restartNumberingAfterBreak="0">
    <w:nsid w:val="5A9436BA"/>
    <w:multiLevelType w:val="hybridMultilevel"/>
    <w:tmpl w:val="242055BC"/>
    <w:lvl w:ilvl="0" w:tplc="79AE9496">
      <w:start w:val="1"/>
      <w:numFmt w:val="decimal"/>
      <w:lvlText w:val="%1."/>
      <w:lvlJc w:val="left"/>
      <w:pPr>
        <w:ind w:left="720" w:hanging="360"/>
      </w:pPr>
      <w:rPr>
        <w:rFonts w:ascii="Times New Roman" w:eastAsia="Times New Roman"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5C9A430D"/>
    <w:multiLevelType w:val="multilevel"/>
    <w:tmpl w:val="326491D0"/>
    <w:lvl w:ilvl="0">
      <w:start w:val="2"/>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33" w15:restartNumberingAfterBreak="0">
    <w:nsid w:val="60BE275A"/>
    <w:multiLevelType w:val="hybridMultilevel"/>
    <w:tmpl w:val="095C7F9E"/>
    <w:lvl w:ilvl="0" w:tplc="04260001">
      <w:start w:val="3"/>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61321327"/>
    <w:multiLevelType w:val="hybridMultilevel"/>
    <w:tmpl w:val="1BC82B3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61F12FBC"/>
    <w:multiLevelType w:val="hybridMultilevel"/>
    <w:tmpl w:val="A7D644C0"/>
    <w:lvl w:ilvl="0" w:tplc="B0A2A496">
      <w:start w:val="3"/>
      <w:numFmt w:val="bullet"/>
      <w:lvlText w:val=""/>
      <w:lvlJc w:val="left"/>
      <w:pPr>
        <w:ind w:left="1080" w:hanging="360"/>
      </w:pPr>
      <w:rPr>
        <w:rFonts w:ascii="Symbol" w:eastAsia="Times New Roman" w:hAnsi="Symbol"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6" w15:restartNumberingAfterBreak="0">
    <w:nsid w:val="6AC315F9"/>
    <w:multiLevelType w:val="hybridMultilevel"/>
    <w:tmpl w:val="2E805814"/>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6BA43A9D"/>
    <w:multiLevelType w:val="hybridMultilevel"/>
    <w:tmpl w:val="5FE653D8"/>
    <w:lvl w:ilvl="0" w:tplc="D60E5A9A">
      <w:start w:val="1"/>
      <w:numFmt w:val="decimal"/>
      <w:lvlText w:val="%1."/>
      <w:lvlJc w:val="left"/>
      <w:pPr>
        <w:ind w:left="720" w:hanging="360"/>
      </w:pPr>
      <w:rPr>
        <w:rFonts w:ascii="Times New Roman" w:eastAsia="Calibri" w:hAnsi="Times New Roman" w:cs="Times New Roman"/>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6BC10BDB"/>
    <w:multiLevelType w:val="multilevel"/>
    <w:tmpl w:val="AAFCFD7C"/>
    <w:lvl w:ilvl="0">
      <w:start w:val="2"/>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39" w15:restartNumberingAfterBreak="0">
    <w:nsid w:val="6E1739BE"/>
    <w:multiLevelType w:val="multilevel"/>
    <w:tmpl w:val="CF046450"/>
    <w:lvl w:ilvl="0">
      <w:start w:val="7"/>
      <w:numFmt w:val="decimal"/>
      <w:lvlText w:val="%1."/>
      <w:lvlJc w:val="left"/>
      <w:pPr>
        <w:ind w:left="360" w:hanging="360"/>
      </w:pPr>
      <w:rPr>
        <w:rFonts w:eastAsia="Times New Roman" w:hint="default"/>
      </w:rPr>
    </w:lvl>
    <w:lvl w:ilvl="1">
      <w:start w:val="1"/>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40" w15:restartNumberingAfterBreak="0">
    <w:nsid w:val="6E533290"/>
    <w:multiLevelType w:val="hybridMultilevel"/>
    <w:tmpl w:val="0D2CAF82"/>
    <w:lvl w:ilvl="0" w:tplc="04260011">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41" w15:restartNumberingAfterBreak="0">
    <w:nsid w:val="72E16369"/>
    <w:multiLevelType w:val="hybridMultilevel"/>
    <w:tmpl w:val="5090093C"/>
    <w:lvl w:ilvl="0" w:tplc="EA04479A">
      <w:start w:val="2"/>
      <w:numFmt w:val="bullet"/>
      <w:lvlText w:val="-"/>
      <w:lvlJc w:val="left"/>
      <w:pPr>
        <w:ind w:left="1353" w:hanging="360"/>
      </w:pPr>
      <w:rPr>
        <w:rFonts w:ascii="Times New Roman" w:eastAsia="Times New Roman" w:hAnsi="Times New Roman" w:cs="Times New Roman" w:hint="default"/>
      </w:rPr>
    </w:lvl>
    <w:lvl w:ilvl="1" w:tplc="04260003" w:tentative="1">
      <w:start w:val="1"/>
      <w:numFmt w:val="bullet"/>
      <w:lvlText w:val="o"/>
      <w:lvlJc w:val="left"/>
      <w:pPr>
        <w:ind w:left="2073" w:hanging="360"/>
      </w:pPr>
      <w:rPr>
        <w:rFonts w:ascii="Courier New" w:hAnsi="Courier New" w:cs="Courier New" w:hint="default"/>
      </w:rPr>
    </w:lvl>
    <w:lvl w:ilvl="2" w:tplc="04260005" w:tentative="1">
      <w:start w:val="1"/>
      <w:numFmt w:val="bullet"/>
      <w:lvlText w:val=""/>
      <w:lvlJc w:val="left"/>
      <w:pPr>
        <w:ind w:left="2793" w:hanging="360"/>
      </w:pPr>
      <w:rPr>
        <w:rFonts w:ascii="Wingdings" w:hAnsi="Wingdings" w:hint="default"/>
      </w:rPr>
    </w:lvl>
    <w:lvl w:ilvl="3" w:tplc="04260001" w:tentative="1">
      <w:start w:val="1"/>
      <w:numFmt w:val="bullet"/>
      <w:lvlText w:val=""/>
      <w:lvlJc w:val="left"/>
      <w:pPr>
        <w:ind w:left="3513" w:hanging="360"/>
      </w:pPr>
      <w:rPr>
        <w:rFonts w:ascii="Symbol" w:hAnsi="Symbol" w:hint="default"/>
      </w:rPr>
    </w:lvl>
    <w:lvl w:ilvl="4" w:tplc="04260003" w:tentative="1">
      <w:start w:val="1"/>
      <w:numFmt w:val="bullet"/>
      <w:lvlText w:val="o"/>
      <w:lvlJc w:val="left"/>
      <w:pPr>
        <w:ind w:left="4233" w:hanging="360"/>
      </w:pPr>
      <w:rPr>
        <w:rFonts w:ascii="Courier New" w:hAnsi="Courier New" w:cs="Courier New" w:hint="default"/>
      </w:rPr>
    </w:lvl>
    <w:lvl w:ilvl="5" w:tplc="04260005" w:tentative="1">
      <w:start w:val="1"/>
      <w:numFmt w:val="bullet"/>
      <w:lvlText w:val=""/>
      <w:lvlJc w:val="left"/>
      <w:pPr>
        <w:ind w:left="4953" w:hanging="360"/>
      </w:pPr>
      <w:rPr>
        <w:rFonts w:ascii="Wingdings" w:hAnsi="Wingdings" w:hint="default"/>
      </w:rPr>
    </w:lvl>
    <w:lvl w:ilvl="6" w:tplc="04260001" w:tentative="1">
      <w:start w:val="1"/>
      <w:numFmt w:val="bullet"/>
      <w:lvlText w:val=""/>
      <w:lvlJc w:val="left"/>
      <w:pPr>
        <w:ind w:left="5673" w:hanging="360"/>
      </w:pPr>
      <w:rPr>
        <w:rFonts w:ascii="Symbol" w:hAnsi="Symbol" w:hint="default"/>
      </w:rPr>
    </w:lvl>
    <w:lvl w:ilvl="7" w:tplc="04260003" w:tentative="1">
      <w:start w:val="1"/>
      <w:numFmt w:val="bullet"/>
      <w:lvlText w:val="o"/>
      <w:lvlJc w:val="left"/>
      <w:pPr>
        <w:ind w:left="6393" w:hanging="360"/>
      </w:pPr>
      <w:rPr>
        <w:rFonts w:ascii="Courier New" w:hAnsi="Courier New" w:cs="Courier New" w:hint="default"/>
      </w:rPr>
    </w:lvl>
    <w:lvl w:ilvl="8" w:tplc="04260005" w:tentative="1">
      <w:start w:val="1"/>
      <w:numFmt w:val="bullet"/>
      <w:lvlText w:val=""/>
      <w:lvlJc w:val="left"/>
      <w:pPr>
        <w:ind w:left="7113" w:hanging="360"/>
      </w:pPr>
      <w:rPr>
        <w:rFonts w:ascii="Wingdings" w:hAnsi="Wingdings" w:hint="default"/>
      </w:rPr>
    </w:lvl>
  </w:abstractNum>
  <w:abstractNum w:abstractNumId="42" w15:restartNumberingAfterBreak="0">
    <w:nsid w:val="78524349"/>
    <w:multiLevelType w:val="hybridMultilevel"/>
    <w:tmpl w:val="5C50FC48"/>
    <w:lvl w:ilvl="0" w:tplc="A448C72C">
      <w:start w:val="1"/>
      <w:numFmt w:val="bullet"/>
      <w:lvlText w:val=""/>
      <w:lvlJc w:val="left"/>
      <w:pPr>
        <w:ind w:left="2222" w:hanging="360"/>
      </w:pPr>
      <w:rPr>
        <w:rFonts w:ascii="Symbol" w:hAnsi="Symbol" w:hint="default"/>
      </w:rPr>
    </w:lvl>
    <w:lvl w:ilvl="1" w:tplc="66ECCC0E" w:tentative="1">
      <w:start w:val="1"/>
      <w:numFmt w:val="bullet"/>
      <w:lvlText w:val="o"/>
      <w:lvlJc w:val="left"/>
      <w:pPr>
        <w:ind w:left="1440" w:hanging="360"/>
      </w:pPr>
      <w:rPr>
        <w:rFonts w:ascii="Courier New" w:hAnsi="Courier New" w:cs="Courier New" w:hint="default"/>
      </w:rPr>
    </w:lvl>
    <w:lvl w:ilvl="2" w:tplc="0FB86D3A">
      <w:start w:val="1"/>
      <w:numFmt w:val="decimal"/>
      <w:lvlText w:val="%3)"/>
      <w:lvlJc w:val="left"/>
      <w:pPr>
        <w:ind w:left="2160" w:hanging="360"/>
      </w:pPr>
      <w:rPr>
        <w:rFonts w:ascii="Times New Roman" w:eastAsia="Times New Roman" w:hAnsi="Times New Roman" w:cs="Times New Roman"/>
      </w:rPr>
    </w:lvl>
    <w:lvl w:ilvl="3" w:tplc="6F7087B6" w:tentative="1">
      <w:start w:val="1"/>
      <w:numFmt w:val="bullet"/>
      <w:lvlText w:val=""/>
      <w:lvlJc w:val="left"/>
      <w:pPr>
        <w:ind w:left="2880" w:hanging="360"/>
      </w:pPr>
      <w:rPr>
        <w:rFonts w:ascii="Symbol" w:hAnsi="Symbol" w:hint="default"/>
      </w:rPr>
    </w:lvl>
    <w:lvl w:ilvl="4" w:tplc="FC8C28A6" w:tentative="1">
      <w:start w:val="1"/>
      <w:numFmt w:val="bullet"/>
      <w:lvlText w:val="o"/>
      <w:lvlJc w:val="left"/>
      <w:pPr>
        <w:ind w:left="3600" w:hanging="360"/>
      </w:pPr>
      <w:rPr>
        <w:rFonts w:ascii="Courier New" w:hAnsi="Courier New" w:cs="Courier New" w:hint="default"/>
      </w:rPr>
    </w:lvl>
    <w:lvl w:ilvl="5" w:tplc="F04E951E" w:tentative="1">
      <w:start w:val="1"/>
      <w:numFmt w:val="bullet"/>
      <w:lvlText w:val=""/>
      <w:lvlJc w:val="left"/>
      <w:pPr>
        <w:ind w:left="4320" w:hanging="360"/>
      </w:pPr>
      <w:rPr>
        <w:rFonts w:ascii="Wingdings" w:hAnsi="Wingdings" w:hint="default"/>
      </w:rPr>
    </w:lvl>
    <w:lvl w:ilvl="6" w:tplc="08307D36" w:tentative="1">
      <w:start w:val="1"/>
      <w:numFmt w:val="bullet"/>
      <w:lvlText w:val=""/>
      <w:lvlJc w:val="left"/>
      <w:pPr>
        <w:ind w:left="5040" w:hanging="360"/>
      </w:pPr>
      <w:rPr>
        <w:rFonts w:ascii="Symbol" w:hAnsi="Symbol" w:hint="default"/>
      </w:rPr>
    </w:lvl>
    <w:lvl w:ilvl="7" w:tplc="F36E7BBE" w:tentative="1">
      <w:start w:val="1"/>
      <w:numFmt w:val="bullet"/>
      <w:lvlText w:val="o"/>
      <w:lvlJc w:val="left"/>
      <w:pPr>
        <w:ind w:left="5760" w:hanging="360"/>
      </w:pPr>
      <w:rPr>
        <w:rFonts w:ascii="Courier New" w:hAnsi="Courier New" w:cs="Courier New" w:hint="default"/>
      </w:rPr>
    </w:lvl>
    <w:lvl w:ilvl="8" w:tplc="94DC4142" w:tentative="1">
      <w:start w:val="1"/>
      <w:numFmt w:val="bullet"/>
      <w:lvlText w:val=""/>
      <w:lvlJc w:val="left"/>
      <w:pPr>
        <w:ind w:left="6480" w:hanging="360"/>
      </w:pPr>
      <w:rPr>
        <w:rFonts w:ascii="Wingdings" w:hAnsi="Wingdings" w:hint="default"/>
      </w:rPr>
    </w:lvl>
  </w:abstractNum>
  <w:abstractNum w:abstractNumId="43" w15:restartNumberingAfterBreak="0">
    <w:nsid w:val="78535986"/>
    <w:multiLevelType w:val="hybridMultilevel"/>
    <w:tmpl w:val="DD103570"/>
    <w:lvl w:ilvl="0" w:tplc="FC84E95A">
      <w:start w:val="2"/>
      <w:numFmt w:val="bullet"/>
      <w:lvlText w:val="-"/>
      <w:lvlJc w:val="left"/>
      <w:pPr>
        <w:ind w:left="987" w:hanging="360"/>
      </w:pPr>
      <w:rPr>
        <w:rFonts w:ascii="Times New Roman" w:eastAsia="Times New Roman" w:hAnsi="Times New Roman" w:cs="Times New Roman" w:hint="default"/>
      </w:rPr>
    </w:lvl>
    <w:lvl w:ilvl="1" w:tplc="04260003" w:tentative="1">
      <w:start w:val="1"/>
      <w:numFmt w:val="bullet"/>
      <w:lvlText w:val="o"/>
      <w:lvlJc w:val="left"/>
      <w:pPr>
        <w:ind w:left="1707" w:hanging="360"/>
      </w:pPr>
      <w:rPr>
        <w:rFonts w:ascii="Courier New" w:hAnsi="Courier New" w:cs="Courier New" w:hint="default"/>
      </w:rPr>
    </w:lvl>
    <w:lvl w:ilvl="2" w:tplc="04260005" w:tentative="1">
      <w:start w:val="1"/>
      <w:numFmt w:val="bullet"/>
      <w:lvlText w:val=""/>
      <w:lvlJc w:val="left"/>
      <w:pPr>
        <w:ind w:left="2427" w:hanging="360"/>
      </w:pPr>
      <w:rPr>
        <w:rFonts w:ascii="Wingdings" w:hAnsi="Wingdings" w:hint="default"/>
      </w:rPr>
    </w:lvl>
    <w:lvl w:ilvl="3" w:tplc="04260001" w:tentative="1">
      <w:start w:val="1"/>
      <w:numFmt w:val="bullet"/>
      <w:lvlText w:val=""/>
      <w:lvlJc w:val="left"/>
      <w:pPr>
        <w:ind w:left="3147" w:hanging="360"/>
      </w:pPr>
      <w:rPr>
        <w:rFonts w:ascii="Symbol" w:hAnsi="Symbol" w:hint="default"/>
      </w:rPr>
    </w:lvl>
    <w:lvl w:ilvl="4" w:tplc="04260003" w:tentative="1">
      <w:start w:val="1"/>
      <w:numFmt w:val="bullet"/>
      <w:lvlText w:val="o"/>
      <w:lvlJc w:val="left"/>
      <w:pPr>
        <w:ind w:left="3867" w:hanging="360"/>
      </w:pPr>
      <w:rPr>
        <w:rFonts w:ascii="Courier New" w:hAnsi="Courier New" w:cs="Courier New" w:hint="default"/>
      </w:rPr>
    </w:lvl>
    <w:lvl w:ilvl="5" w:tplc="04260005" w:tentative="1">
      <w:start w:val="1"/>
      <w:numFmt w:val="bullet"/>
      <w:lvlText w:val=""/>
      <w:lvlJc w:val="left"/>
      <w:pPr>
        <w:ind w:left="4587" w:hanging="360"/>
      </w:pPr>
      <w:rPr>
        <w:rFonts w:ascii="Wingdings" w:hAnsi="Wingdings" w:hint="default"/>
      </w:rPr>
    </w:lvl>
    <w:lvl w:ilvl="6" w:tplc="04260001" w:tentative="1">
      <w:start w:val="1"/>
      <w:numFmt w:val="bullet"/>
      <w:lvlText w:val=""/>
      <w:lvlJc w:val="left"/>
      <w:pPr>
        <w:ind w:left="5307" w:hanging="360"/>
      </w:pPr>
      <w:rPr>
        <w:rFonts w:ascii="Symbol" w:hAnsi="Symbol" w:hint="default"/>
      </w:rPr>
    </w:lvl>
    <w:lvl w:ilvl="7" w:tplc="04260003" w:tentative="1">
      <w:start w:val="1"/>
      <w:numFmt w:val="bullet"/>
      <w:lvlText w:val="o"/>
      <w:lvlJc w:val="left"/>
      <w:pPr>
        <w:ind w:left="6027" w:hanging="360"/>
      </w:pPr>
      <w:rPr>
        <w:rFonts w:ascii="Courier New" w:hAnsi="Courier New" w:cs="Courier New" w:hint="default"/>
      </w:rPr>
    </w:lvl>
    <w:lvl w:ilvl="8" w:tplc="04260005" w:tentative="1">
      <w:start w:val="1"/>
      <w:numFmt w:val="bullet"/>
      <w:lvlText w:val=""/>
      <w:lvlJc w:val="left"/>
      <w:pPr>
        <w:ind w:left="6747" w:hanging="360"/>
      </w:pPr>
      <w:rPr>
        <w:rFonts w:ascii="Wingdings" w:hAnsi="Wingdings" w:hint="default"/>
      </w:rPr>
    </w:lvl>
  </w:abstractNum>
  <w:abstractNum w:abstractNumId="44" w15:restartNumberingAfterBreak="0">
    <w:nsid w:val="792D0190"/>
    <w:multiLevelType w:val="hybridMultilevel"/>
    <w:tmpl w:val="D142644C"/>
    <w:lvl w:ilvl="0" w:tplc="0426000B">
      <w:start w:val="1"/>
      <w:numFmt w:val="bullet"/>
      <w:lvlText w:val=""/>
      <w:lvlJc w:val="left"/>
      <w:pPr>
        <w:ind w:left="720" w:hanging="360"/>
      </w:pPr>
      <w:rPr>
        <w:rFonts w:ascii="Wingdings" w:hAnsi="Wingding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7C5C311F"/>
    <w:multiLevelType w:val="multilevel"/>
    <w:tmpl w:val="4998DF0A"/>
    <w:lvl w:ilvl="0">
      <w:start w:val="4"/>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num w:numId="1" w16cid:durableId="1036081969">
    <w:abstractNumId w:val="20"/>
  </w:num>
  <w:num w:numId="2" w16cid:durableId="1508251384">
    <w:abstractNumId w:val="21"/>
  </w:num>
  <w:num w:numId="3" w16cid:durableId="1949972219">
    <w:abstractNumId w:val="40"/>
  </w:num>
  <w:num w:numId="4" w16cid:durableId="2048798765">
    <w:abstractNumId w:val="30"/>
  </w:num>
  <w:num w:numId="5" w16cid:durableId="1841043773">
    <w:abstractNumId w:val="29"/>
  </w:num>
  <w:num w:numId="6" w16cid:durableId="1944262516">
    <w:abstractNumId w:val="1"/>
  </w:num>
  <w:num w:numId="7" w16cid:durableId="1431271095">
    <w:abstractNumId w:val="32"/>
  </w:num>
  <w:num w:numId="8" w16cid:durableId="835611278">
    <w:abstractNumId w:val="8"/>
  </w:num>
  <w:num w:numId="9" w16cid:durableId="1849363734">
    <w:abstractNumId w:val="38"/>
  </w:num>
  <w:num w:numId="10" w16cid:durableId="511143395">
    <w:abstractNumId w:val="19"/>
  </w:num>
  <w:num w:numId="11" w16cid:durableId="898705274">
    <w:abstractNumId w:val="2"/>
  </w:num>
  <w:num w:numId="12" w16cid:durableId="905264565">
    <w:abstractNumId w:val="22"/>
  </w:num>
  <w:num w:numId="13" w16cid:durableId="628054741">
    <w:abstractNumId w:val="36"/>
  </w:num>
  <w:num w:numId="14" w16cid:durableId="913275929">
    <w:abstractNumId w:val="5"/>
  </w:num>
  <w:num w:numId="15" w16cid:durableId="267130523">
    <w:abstractNumId w:val="44"/>
  </w:num>
  <w:num w:numId="16" w16cid:durableId="925530011">
    <w:abstractNumId w:val="15"/>
  </w:num>
  <w:num w:numId="17" w16cid:durableId="534662899">
    <w:abstractNumId w:val="37"/>
  </w:num>
  <w:num w:numId="18" w16cid:durableId="705763648">
    <w:abstractNumId w:val="0"/>
  </w:num>
  <w:num w:numId="19" w16cid:durableId="138574622">
    <w:abstractNumId w:val="34"/>
  </w:num>
  <w:num w:numId="20" w16cid:durableId="1980458914">
    <w:abstractNumId w:val="4"/>
  </w:num>
  <w:num w:numId="21" w16cid:durableId="1009797641">
    <w:abstractNumId w:val="10"/>
  </w:num>
  <w:num w:numId="22" w16cid:durableId="959535266">
    <w:abstractNumId w:val="41"/>
  </w:num>
  <w:num w:numId="23" w16cid:durableId="1182357335">
    <w:abstractNumId w:val="9"/>
  </w:num>
  <w:num w:numId="24" w16cid:durableId="652293758">
    <w:abstractNumId w:val="23"/>
  </w:num>
  <w:num w:numId="25" w16cid:durableId="2055764261">
    <w:abstractNumId w:val="25"/>
  </w:num>
  <w:num w:numId="26" w16cid:durableId="501891130">
    <w:abstractNumId w:val="17"/>
  </w:num>
  <w:num w:numId="27" w16cid:durableId="1405254223">
    <w:abstractNumId w:val="26"/>
  </w:num>
  <w:num w:numId="28" w16cid:durableId="2134403031">
    <w:abstractNumId w:val="7"/>
  </w:num>
  <w:num w:numId="29" w16cid:durableId="1895122800">
    <w:abstractNumId w:val="18"/>
  </w:num>
  <w:num w:numId="30" w16cid:durableId="470439294">
    <w:abstractNumId w:val="16"/>
  </w:num>
  <w:num w:numId="31" w16cid:durableId="201292250">
    <w:abstractNumId w:val="33"/>
  </w:num>
  <w:num w:numId="32" w16cid:durableId="177891329">
    <w:abstractNumId w:val="24"/>
  </w:num>
  <w:num w:numId="33" w16cid:durableId="838429935">
    <w:abstractNumId w:val="35"/>
  </w:num>
  <w:num w:numId="34" w16cid:durableId="1401368291">
    <w:abstractNumId w:val="14"/>
  </w:num>
  <w:num w:numId="35" w16cid:durableId="1425028122">
    <w:abstractNumId w:val="42"/>
  </w:num>
  <w:num w:numId="36" w16cid:durableId="2086535280">
    <w:abstractNumId w:val="11"/>
  </w:num>
  <w:num w:numId="37" w16cid:durableId="284048764">
    <w:abstractNumId w:val="12"/>
  </w:num>
  <w:num w:numId="38" w16cid:durableId="1337610096">
    <w:abstractNumId w:val="27"/>
  </w:num>
  <w:num w:numId="39" w16cid:durableId="1962219917">
    <w:abstractNumId w:val="6"/>
  </w:num>
  <w:num w:numId="40" w16cid:durableId="1611425806">
    <w:abstractNumId w:val="13"/>
  </w:num>
  <w:num w:numId="41" w16cid:durableId="1391616870">
    <w:abstractNumId w:val="43"/>
  </w:num>
  <w:num w:numId="42" w16cid:durableId="1445921577">
    <w:abstractNumId w:val="28"/>
  </w:num>
  <w:num w:numId="43" w16cid:durableId="514927929">
    <w:abstractNumId w:val="31"/>
  </w:num>
  <w:num w:numId="44" w16cid:durableId="588317301">
    <w:abstractNumId w:val="45"/>
  </w:num>
  <w:num w:numId="45" w16cid:durableId="1574121441">
    <w:abstractNumId w:val="39"/>
  </w:num>
  <w:num w:numId="46" w16cid:durableId="951133880">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6629"/>
    <w:rsid w:val="0000035E"/>
    <w:rsid w:val="000004A9"/>
    <w:rsid w:val="000010D2"/>
    <w:rsid w:val="000019D0"/>
    <w:rsid w:val="00001C0D"/>
    <w:rsid w:val="00001C25"/>
    <w:rsid w:val="0000232E"/>
    <w:rsid w:val="00002B91"/>
    <w:rsid w:val="00003541"/>
    <w:rsid w:val="0000418D"/>
    <w:rsid w:val="00004825"/>
    <w:rsid w:val="000048AD"/>
    <w:rsid w:val="0000515A"/>
    <w:rsid w:val="0000589D"/>
    <w:rsid w:val="0000708B"/>
    <w:rsid w:val="00010CC2"/>
    <w:rsid w:val="0001114B"/>
    <w:rsid w:val="00011750"/>
    <w:rsid w:val="000118FD"/>
    <w:rsid w:val="00012483"/>
    <w:rsid w:val="0001276B"/>
    <w:rsid w:val="0001286F"/>
    <w:rsid w:val="000129D1"/>
    <w:rsid w:val="00012DBB"/>
    <w:rsid w:val="0001390B"/>
    <w:rsid w:val="00013B53"/>
    <w:rsid w:val="00013FA4"/>
    <w:rsid w:val="000144D3"/>
    <w:rsid w:val="00014AD7"/>
    <w:rsid w:val="0001618F"/>
    <w:rsid w:val="00017965"/>
    <w:rsid w:val="000207E5"/>
    <w:rsid w:val="00020B77"/>
    <w:rsid w:val="00021DB1"/>
    <w:rsid w:val="00022583"/>
    <w:rsid w:val="00022F91"/>
    <w:rsid w:val="00023493"/>
    <w:rsid w:val="0002353A"/>
    <w:rsid w:val="00023A4C"/>
    <w:rsid w:val="00023C4B"/>
    <w:rsid w:val="00023C7A"/>
    <w:rsid w:val="00024996"/>
    <w:rsid w:val="000274F6"/>
    <w:rsid w:val="00027C36"/>
    <w:rsid w:val="00030500"/>
    <w:rsid w:val="0003053C"/>
    <w:rsid w:val="0003088C"/>
    <w:rsid w:val="00031409"/>
    <w:rsid w:val="0003153E"/>
    <w:rsid w:val="00032214"/>
    <w:rsid w:val="00032408"/>
    <w:rsid w:val="000328A5"/>
    <w:rsid w:val="00033D97"/>
    <w:rsid w:val="000359AE"/>
    <w:rsid w:val="000368DD"/>
    <w:rsid w:val="000370DA"/>
    <w:rsid w:val="00037296"/>
    <w:rsid w:val="00037467"/>
    <w:rsid w:val="00037D4F"/>
    <w:rsid w:val="0004039A"/>
    <w:rsid w:val="000420EF"/>
    <w:rsid w:val="000440DE"/>
    <w:rsid w:val="00044383"/>
    <w:rsid w:val="00045BA1"/>
    <w:rsid w:val="00047058"/>
    <w:rsid w:val="00047DA0"/>
    <w:rsid w:val="000502DE"/>
    <w:rsid w:val="0005125C"/>
    <w:rsid w:val="000521D7"/>
    <w:rsid w:val="00054024"/>
    <w:rsid w:val="00054E98"/>
    <w:rsid w:val="00054FC0"/>
    <w:rsid w:val="000556D4"/>
    <w:rsid w:val="00055787"/>
    <w:rsid w:val="00055F9B"/>
    <w:rsid w:val="00056601"/>
    <w:rsid w:val="00056D45"/>
    <w:rsid w:val="00057C74"/>
    <w:rsid w:val="000601B3"/>
    <w:rsid w:val="0006020C"/>
    <w:rsid w:val="00060975"/>
    <w:rsid w:val="00060A4C"/>
    <w:rsid w:val="0006185C"/>
    <w:rsid w:val="00061BBC"/>
    <w:rsid w:val="000627D6"/>
    <w:rsid w:val="0006330A"/>
    <w:rsid w:val="00064EF8"/>
    <w:rsid w:val="00065262"/>
    <w:rsid w:val="000661FE"/>
    <w:rsid w:val="00066E26"/>
    <w:rsid w:val="00066EBE"/>
    <w:rsid w:val="000675FA"/>
    <w:rsid w:val="00067933"/>
    <w:rsid w:val="00067B58"/>
    <w:rsid w:val="000700FA"/>
    <w:rsid w:val="0007037B"/>
    <w:rsid w:val="00070A09"/>
    <w:rsid w:val="00071139"/>
    <w:rsid w:val="000734B6"/>
    <w:rsid w:val="00073F19"/>
    <w:rsid w:val="00074FF8"/>
    <w:rsid w:val="00075EA0"/>
    <w:rsid w:val="000765FA"/>
    <w:rsid w:val="000777E0"/>
    <w:rsid w:val="0008055E"/>
    <w:rsid w:val="00080DA7"/>
    <w:rsid w:val="00080F2B"/>
    <w:rsid w:val="00081F40"/>
    <w:rsid w:val="00082074"/>
    <w:rsid w:val="000823DD"/>
    <w:rsid w:val="00083629"/>
    <w:rsid w:val="000838C1"/>
    <w:rsid w:val="00083AFA"/>
    <w:rsid w:val="00083C80"/>
    <w:rsid w:val="00084649"/>
    <w:rsid w:val="00085598"/>
    <w:rsid w:val="0008593E"/>
    <w:rsid w:val="00085C85"/>
    <w:rsid w:val="00086E7A"/>
    <w:rsid w:val="0008744F"/>
    <w:rsid w:val="0008753B"/>
    <w:rsid w:val="00090F7B"/>
    <w:rsid w:val="00091BD7"/>
    <w:rsid w:val="00092B9A"/>
    <w:rsid w:val="00092D76"/>
    <w:rsid w:val="000937B1"/>
    <w:rsid w:val="0009421F"/>
    <w:rsid w:val="000942A8"/>
    <w:rsid w:val="000949DF"/>
    <w:rsid w:val="000A01F8"/>
    <w:rsid w:val="000A0784"/>
    <w:rsid w:val="000A0F14"/>
    <w:rsid w:val="000A2ECD"/>
    <w:rsid w:val="000A4009"/>
    <w:rsid w:val="000A53F3"/>
    <w:rsid w:val="000A6825"/>
    <w:rsid w:val="000A7673"/>
    <w:rsid w:val="000A7E10"/>
    <w:rsid w:val="000B0445"/>
    <w:rsid w:val="000B1B05"/>
    <w:rsid w:val="000B1DB3"/>
    <w:rsid w:val="000B2954"/>
    <w:rsid w:val="000B3AD2"/>
    <w:rsid w:val="000B4027"/>
    <w:rsid w:val="000B4072"/>
    <w:rsid w:val="000B554C"/>
    <w:rsid w:val="000B6237"/>
    <w:rsid w:val="000B676C"/>
    <w:rsid w:val="000B79D4"/>
    <w:rsid w:val="000B7BE4"/>
    <w:rsid w:val="000B7EEF"/>
    <w:rsid w:val="000C0035"/>
    <w:rsid w:val="000C066A"/>
    <w:rsid w:val="000C117D"/>
    <w:rsid w:val="000C13D1"/>
    <w:rsid w:val="000C1990"/>
    <w:rsid w:val="000C19C8"/>
    <w:rsid w:val="000C281E"/>
    <w:rsid w:val="000C3585"/>
    <w:rsid w:val="000C6079"/>
    <w:rsid w:val="000D0201"/>
    <w:rsid w:val="000D0357"/>
    <w:rsid w:val="000D081A"/>
    <w:rsid w:val="000D08B6"/>
    <w:rsid w:val="000D0F34"/>
    <w:rsid w:val="000D1EA4"/>
    <w:rsid w:val="000D3A27"/>
    <w:rsid w:val="000D3FFB"/>
    <w:rsid w:val="000D4B3F"/>
    <w:rsid w:val="000D5571"/>
    <w:rsid w:val="000D5A3A"/>
    <w:rsid w:val="000D5A92"/>
    <w:rsid w:val="000D601A"/>
    <w:rsid w:val="000E1C0C"/>
    <w:rsid w:val="000E1C98"/>
    <w:rsid w:val="000E21B4"/>
    <w:rsid w:val="000E2E68"/>
    <w:rsid w:val="000E3789"/>
    <w:rsid w:val="000E3937"/>
    <w:rsid w:val="000E3CDA"/>
    <w:rsid w:val="000E3E4A"/>
    <w:rsid w:val="000E4020"/>
    <w:rsid w:val="000E45BF"/>
    <w:rsid w:val="000E489A"/>
    <w:rsid w:val="000E4D31"/>
    <w:rsid w:val="000E5395"/>
    <w:rsid w:val="000E5C10"/>
    <w:rsid w:val="000E5EC3"/>
    <w:rsid w:val="000E6187"/>
    <w:rsid w:val="000E6719"/>
    <w:rsid w:val="000E68C7"/>
    <w:rsid w:val="000E7524"/>
    <w:rsid w:val="000E75B2"/>
    <w:rsid w:val="000F1821"/>
    <w:rsid w:val="000F1CA1"/>
    <w:rsid w:val="000F1EEB"/>
    <w:rsid w:val="000F2557"/>
    <w:rsid w:val="000F279F"/>
    <w:rsid w:val="000F2A4A"/>
    <w:rsid w:val="000F3073"/>
    <w:rsid w:val="000F449E"/>
    <w:rsid w:val="000F465E"/>
    <w:rsid w:val="000F4C7B"/>
    <w:rsid w:val="000F4CFA"/>
    <w:rsid w:val="000F5166"/>
    <w:rsid w:val="000F6044"/>
    <w:rsid w:val="000F7053"/>
    <w:rsid w:val="000F74F7"/>
    <w:rsid w:val="000F75E7"/>
    <w:rsid w:val="001000C4"/>
    <w:rsid w:val="0010032D"/>
    <w:rsid w:val="0010037B"/>
    <w:rsid w:val="001017B1"/>
    <w:rsid w:val="00101D73"/>
    <w:rsid w:val="0010351E"/>
    <w:rsid w:val="00103926"/>
    <w:rsid w:val="00103BDA"/>
    <w:rsid w:val="00103FC6"/>
    <w:rsid w:val="001046F3"/>
    <w:rsid w:val="00104ACE"/>
    <w:rsid w:val="00105AFC"/>
    <w:rsid w:val="001062B5"/>
    <w:rsid w:val="001067C4"/>
    <w:rsid w:val="00110958"/>
    <w:rsid w:val="001109A9"/>
    <w:rsid w:val="00110B46"/>
    <w:rsid w:val="00111294"/>
    <w:rsid w:val="001118DA"/>
    <w:rsid w:val="00111B9C"/>
    <w:rsid w:val="00111C3D"/>
    <w:rsid w:val="00111DB2"/>
    <w:rsid w:val="001120BC"/>
    <w:rsid w:val="00112848"/>
    <w:rsid w:val="0011299C"/>
    <w:rsid w:val="0011349E"/>
    <w:rsid w:val="001138EC"/>
    <w:rsid w:val="00114AA2"/>
    <w:rsid w:val="001154A7"/>
    <w:rsid w:val="001159CB"/>
    <w:rsid w:val="00115E78"/>
    <w:rsid w:val="00115FBF"/>
    <w:rsid w:val="00115FEE"/>
    <w:rsid w:val="00116994"/>
    <w:rsid w:val="001176AD"/>
    <w:rsid w:val="001177BC"/>
    <w:rsid w:val="00117814"/>
    <w:rsid w:val="00117839"/>
    <w:rsid w:val="001228CF"/>
    <w:rsid w:val="00123311"/>
    <w:rsid w:val="00123524"/>
    <w:rsid w:val="00123E83"/>
    <w:rsid w:val="00124105"/>
    <w:rsid w:val="001242E4"/>
    <w:rsid w:val="00124651"/>
    <w:rsid w:val="0012466A"/>
    <w:rsid w:val="00125000"/>
    <w:rsid w:val="001253BB"/>
    <w:rsid w:val="001261A5"/>
    <w:rsid w:val="0012699C"/>
    <w:rsid w:val="00126F37"/>
    <w:rsid w:val="001274BF"/>
    <w:rsid w:val="00127C26"/>
    <w:rsid w:val="001303FC"/>
    <w:rsid w:val="001314F4"/>
    <w:rsid w:val="0013200C"/>
    <w:rsid w:val="00132477"/>
    <w:rsid w:val="0013328A"/>
    <w:rsid w:val="001335BD"/>
    <w:rsid w:val="00133739"/>
    <w:rsid w:val="00133981"/>
    <w:rsid w:val="00133A7C"/>
    <w:rsid w:val="001341D8"/>
    <w:rsid w:val="00134DB7"/>
    <w:rsid w:val="00136439"/>
    <w:rsid w:val="00136665"/>
    <w:rsid w:val="00136E7C"/>
    <w:rsid w:val="001375F2"/>
    <w:rsid w:val="00141062"/>
    <w:rsid w:val="00141A6C"/>
    <w:rsid w:val="00143705"/>
    <w:rsid w:val="001437BA"/>
    <w:rsid w:val="00143A2B"/>
    <w:rsid w:val="00143C50"/>
    <w:rsid w:val="001442AA"/>
    <w:rsid w:val="001447E0"/>
    <w:rsid w:val="00144C1E"/>
    <w:rsid w:val="00144D14"/>
    <w:rsid w:val="00144F2C"/>
    <w:rsid w:val="00146136"/>
    <w:rsid w:val="001463F1"/>
    <w:rsid w:val="00146F8A"/>
    <w:rsid w:val="001470F1"/>
    <w:rsid w:val="001479A4"/>
    <w:rsid w:val="001479D2"/>
    <w:rsid w:val="00147A78"/>
    <w:rsid w:val="00150A7F"/>
    <w:rsid w:val="001518AC"/>
    <w:rsid w:val="00151C74"/>
    <w:rsid w:val="00152814"/>
    <w:rsid w:val="00152C7C"/>
    <w:rsid w:val="00154672"/>
    <w:rsid w:val="00154B67"/>
    <w:rsid w:val="00155770"/>
    <w:rsid w:val="00156CC7"/>
    <w:rsid w:val="00157EEA"/>
    <w:rsid w:val="001600F6"/>
    <w:rsid w:val="00161781"/>
    <w:rsid w:val="00161F09"/>
    <w:rsid w:val="0016367A"/>
    <w:rsid w:val="00165945"/>
    <w:rsid w:val="00166095"/>
    <w:rsid w:val="00166B89"/>
    <w:rsid w:val="0016701A"/>
    <w:rsid w:val="00167079"/>
    <w:rsid w:val="00167974"/>
    <w:rsid w:val="00167E27"/>
    <w:rsid w:val="001705B4"/>
    <w:rsid w:val="00170AA9"/>
    <w:rsid w:val="00171012"/>
    <w:rsid w:val="00172B2B"/>
    <w:rsid w:val="00172BFE"/>
    <w:rsid w:val="001731FB"/>
    <w:rsid w:val="0017335C"/>
    <w:rsid w:val="00173599"/>
    <w:rsid w:val="00173EEF"/>
    <w:rsid w:val="001743A4"/>
    <w:rsid w:val="0017477C"/>
    <w:rsid w:val="00174874"/>
    <w:rsid w:val="00175E4B"/>
    <w:rsid w:val="00176182"/>
    <w:rsid w:val="001761CB"/>
    <w:rsid w:val="00176CB4"/>
    <w:rsid w:val="00176E27"/>
    <w:rsid w:val="00177514"/>
    <w:rsid w:val="00180BFB"/>
    <w:rsid w:val="0018131A"/>
    <w:rsid w:val="001814DF"/>
    <w:rsid w:val="00182C78"/>
    <w:rsid w:val="00182D6F"/>
    <w:rsid w:val="00182FD3"/>
    <w:rsid w:val="00185516"/>
    <w:rsid w:val="001860D1"/>
    <w:rsid w:val="00186E70"/>
    <w:rsid w:val="0018738F"/>
    <w:rsid w:val="00187649"/>
    <w:rsid w:val="0019045C"/>
    <w:rsid w:val="00191206"/>
    <w:rsid w:val="001917A0"/>
    <w:rsid w:val="00191B92"/>
    <w:rsid w:val="001923A7"/>
    <w:rsid w:val="00192D7E"/>
    <w:rsid w:val="00193C30"/>
    <w:rsid w:val="00193DC4"/>
    <w:rsid w:val="00193E0D"/>
    <w:rsid w:val="00193F72"/>
    <w:rsid w:val="001944CC"/>
    <w:rsid w:val="001948A7"/>
    <w:rsid w:val="00194D90"/>
    <w:rsid w:val="0019527C"/>
    <w:rsid w:val="001957AD"/>
    <w:rsid w:val="0019596F"/>
    <w:rsid w:val="00195E0E"/>
    <w:rsid w:val="00196248"/>
    <w:rsid w:val="00196644"/>
    <w:rsid w:val="00196792"/>
    <w:rsid w:val="00197DE6"/>
    <w:rsid w:val="001A0023"/>
    <w:rsid w:val="001A0086"/>
    <w:rsid w:val="001A0651"/>
    <w:rsid w:val="001A0656"/>
    <w:rsid w:val="001A0B2F"/>
    <w:rsid w:val="001A0EC9"/>
    <w:rsid w:val="001A1AD1"/>
    <w:rsid w:val="001A2666"/>
    <w:rsid w:val="001A31F1"/>
    <w:rsid w:val="001A3840"/>
    <w:rsid w:val="001A3DBC"/>
    <w:rsid w:val="001A4712"/>
    <w:rsid w:val="001A6713"/>
    <w:rsid w:val="001B113B"/>
    <w:rsid w:val="001B1543"/>
    <w:rsid w:val="001B1D5D"/>
    <w:rsid w:val="001B24C3"/>
    <w:rsid w:val="001B2DED"/>
    <w:rsid w:val="001B36C0"/>
    <w:rsid w:val="001B3AAB"/>
    <w:rsid w:val="001B446C"/>
    <w:rsid w:val="001B493D"/>
    <w:rsid w:val="001B4A09"/>
    <w:rsid w:val="001B61A6"/>
    <w:rsid w:val="001B65ED"/>
    <w:rsid w:val="001B6D31"/>
    <w:rsid w:val="001C11A8"/>
    <w:rsid w:val="001C1D78"/>
    <w:rsid w:val="001C2212"/>
    <w:rsid w:val="001C2496"/>
    <w:rsid w:val="001C2D41"/>
    <w:rsid w:val="001C3DFF"/>
    <w:rsid w:val="001C4064"/>
    <w:rsid w:val="001C496B"/>
    <w:rsid w:val="001C54CA"/>
    <w:rsid w:val="001C59DE"/>
    <w:rsid w:val="001C5C6B"/>
    <w:rsid w:val="001C6D46"/>
    <w:rsid w:val="001D00AA"/>
    <w:rsid w:val="001D0328"/>
    <w:rsid w:val="001D18A1"/>
    <w:rsid w:val="001D203A"/>
    <w:rsid w:val="001D280F"/>
    <w:rsid w:val="001D2EBB"/>
    <w:rsid w:val="001D3426"/>
    <w:rsid w:val="001D36B2"/>
    <w:rsid w:val="001D39EE"/>
    <w:rsid w:val="001D3DEB"/>
    <w:rsid w:val="001D4A1F"/>
    <w:rsid w:val="001D4D37"/>
    <w:rsid w:val="001D5A7D"/>
    <w:rsid w:val="001D68ED"/>
    <w:rsid w:val="001D6CC5"/>
    <w:rsid w:val="001D7AB3"/>
    <w:rsid w:val="001E0BFF"/>
    <w:rsid w:val="001E1392"/>
    <w:rsid w:val="001E3703"/>
    <w:rsid w:val="001E3863"/>
    <w:rsid w:val="001E39AA"/>
    <w:rsid w:val="001E3DF6"/>
    <w:rsid w:val="001E4816"/>
    <w:rsid w:val="001E4AEB"/>
    <w:rsid w:val="001E5019"/>
    <w:rsid w:val="001E5961"/>
    <w:rsid w:val="001F04AD"/>
    <w:rsid w:val="001F1006"/>
    <w:rsid w:val="001F1ACE"/>
    <w:rsid w:val="001F1FEF"/>
    <w:rsid w:val="001F2362"/>
    <w:rsid w:val="001F2846"/>
    <w:rsid w:val="001F2C71"/>
    <w:rsid w:val="001F2FD3"/>
    <w:rsid w:val="001F3077"/>
    <w:rsid w:val="001F46B8"/>
    <w:rsid w:val="001F5FEB"/>
    <w:rsid w:val="001F7083"/>
    <w:rsid w:val="001F768E"/>
    <w:rsid w:val="001F76BF"/>
    <w:rsid w:val="001F7A10"/>
    <w:rsid w:val="00200AC1"/>
    <w:rsid w:val="00201083"/>
    <w:rsid w:val="0020250B"/>
    <w:rsid w:val="002025A4"/>
    <w:rsid w:val="00202F84"/>
    <w:rsid w:val="00203216"/>
    <w:rsid w:val="00203BF3"/>
    <w:rsid w:val="0020455B"/>
    <w:rsid w:val="0020534C"/>
    <w:rsid w:val="00205679"/>
    <w:rsid w:val="002058A8"/>
    <w:rsid w:val="00205A68"/>
    <w:rsid w:val="00206414"/>
    <w:rsid w:val="0020772D"/>
    <w:rsid w:val="00210E1B"/>
    <w:rsid w:val="00212383"/>
    <w:rsid w:val="00212581"/>
    <w:rsid w:val="002127D3"/>
    <w:rsid w:val="00212938"/>
    <w:rsid w:val="00212BA0"/>
    <w:rsid w:val="00213844"/>
    <w:rsid w:val="00213A9B"/>
    <w:rsid w:val="002141E6"/>
    <w:rsid w:val="0021499D"/>
    <w:rsid w:val="00215930"/>
    <w:rsid w:val="00215D9B"/>
    <w:rsid w:val="002164E6"/>
    <w:rsid w:val="0021723F"/>
    <w:rsid w:val="002174D8"/>
    <w:rsid w:val="00220327"/>
    <w:rsid w:val="0022058A"/>
    <w:rsid w:val="0022073C"/>
    <w:rsid w:val="00220969"/>
    <w:rsid w:val="0022383C"/>
    <w:rsid w:val="00224EA2"/>
    <w:rsid w:val="00225438"/>
    <w:rsid w:val="002263AC"/>
    <w:rsid w:val="00226ADD"/>
    <w:rsid w:val="002304C3"/>
    <w:rsid w:val="0023060D"/>
    <w:rsid w:val="002306DE"/>
    <w:rsid w:val="00230D1B"/>
    <w:rsid w:val="00230EE7"/>
    <w:rsid w:val="00231656"/>
    <w:rsid w:val="00231AB6"/>
    <w:rsid w:val="002324BE"/>
    <w:rsid w:val="002327B8"/>
    <w:rsid w:val="00232CEC"/>
    <w:rsid w:val="00233160"/>
    <w:rsid w:val="00233300"/>
    <w:rsid w:val="00233413"/>
    <w:rsid w:val="00233B90"/>
    <w:rsid w:val="00234049"/>
    <w:rsid w:val="0023485D"/>
    <w:rsid w:val="0023512D"/>
    <w:rsid w:val="002352AF"/>
    <w:rsid w:val="002354CC"/>
    <w:rsid w:val="00235AD2"/>
    <w:rsid w:val="00235C15"/>
    <w:rsid w:val="00236642"/>
    <w:rsid w:val="00236C5C"/>
    <w:rsid w:val="0023749D"/>
    <w:rsid w:val="00237730"/>
    <w:rsid w:val="00237A5D"/>
    <w:rsid w:val="00237D56"/>
    <w:rsid w:val="00237E9F"/>
    <w:rsid w:val="00237F6F"/>
    <w:rsid w:val="00240054"/>
    <w:rsid w:val="00241512"/>
    <w:rsid w:val="00241F9E"/>
    <w:rsid w:val="00242675"/>
    <w:rsid w:val="00242E40"/>
    <w:rsid w:val="00242EED"/>
    <w:rsid w:val="00243569"/>
    <w:rsid w:val="002440CB"/>
    <w:rsid w:val="0024473F"/>
    <w:rsid w:val="002449BE"/>
    <w:rsid w:val="00244C44"/>
    <w:rsid w:val="002450E0"/>
    <w:rsid w:val="002455C5"/>
    <w:rsid w:val="00246FE1"/>
    <w:rsid w:val="00247489"/>
    <w:rsid w:val="002505E4"/>
    <w:rsid w:val="0025080F"/>
    <w:rsid w:val="00250E34"/>
    <w:rsid w:val="00250E3D"/>
    <w:rsid w:val="002512A3"/>
    <w:rsid w:val="0025144B"/>
    <w:rsid w:val="0025257F"/>
    <w:rsid w:val="002527F4"/>
    <w:rsid w:val="00252B9D"/>
    <w:rsid w:val="0025360F"/>
    <w:rsid w:val="00253BF6"/>
    <w:rsid w:val="002547C5"/>
    <w:rsid w:val="00254BEB"/>
    <w:rsid w:val="00254EB1"/>
    <w:rsid w:val="002565B7"/>
    <w:rsid w:val="0025674B"/>
    <w:rsid w:val="00257B84"/>
    <w:rsid w:val="00257BB3"/>
    <w:rsid w:val="00262C9A"/>
    <w:rsid w:val="00263067"/>
    <w:rsid w:val="002634AC"/>
    <w:rsid w:val="00263BA4"/>
    <w:rsid w:val="00264526"/>
    <w:rsid w:val="002646A2"/>
    <w:rsid w:val="002659B9"/>
    <w:rsid w:val="00266A02"/>
    <w:rsid w:val="00267B7A"/>
    <w:rsid w:val="00267F4C"/>
    <w:rsid w:val="002706A8"/>
    <w:rsid w:val="0027077E"/>
    <w:rsid w:val="002708C9"/>
    <w:rsid w:val="00272947"/>
    <w:rsid w:val="002732F0"/>
    <w:rsid w:val="0027370F"/>
    <w:rsid w:val="00273DDD"/>
    <w:rsid w:val="00274B88"/>
    <w:rsid w:val="00274BD4"/>
    <w:rsid w:val="00274E02"/>
    <w:rsid w:val="0027595A"/>
    <w:rsid w:val="002769CC"/>
    <w:rsid w:val="002777A8"/>
    <w:rsid w:val="00280344"/>
    <w:rsid w:val="0028040D"/>
    <w:rsid w:val="002812DB"/>
    <w:rsid w:val="002815A8"/>
    <w:rsid w:val="00281FC6"/>
    <w:rsid w:val="00282DDF"/>
    <w:rsid w:val="00283020"/>
    <w:rsid w:val="00283838"/>
    <w:rsid w:val="00283EEE"/>
    <w:rsid w:val="002841DF"/>
    <w:rsid w:val="002844C2"/>
    <w:rsid w:val="0028483F"/>
    <w:rsid w:val="00284E7D"/>
    <w:rsid w:val="002864A4"/>
    <w:rsid w:val="00287FC2"/>
    <w:rsid w:val="0029030A"/>
    <w:rsid w:val="002906B3"/>
    <w:rsid w:val="00290EBC"/>
    <w:rsid w:val="002910C0"/>
    <w:rsid w:val="002921D6"/>
    <w:rsid w:val="002931AE"/>
    <w:rsid w:val="0029335C"/>
    <w:rsid w:val="00293DB9"/>
    <w:rsid w:val="00293E1B"/>
    <w:rsid w:val="00294722"/>
    <w:rsid w:val="0029532F"/>
    <w:rsid w:val="00295753"/>
    <w:rsid w:val="00295BB5"/>
    <w:rsid w:val="00296161"/>
    <w:rsid w:val="00296336"/>
    <w:rsid w:val="00296997"/>
    <w:rsid w:val="00296A33"/>
    <w:rsid w:val="002971E2"/>
    <w:rsid w:val="00297402"/>
    <w:rsid w:val="00297569"/>
    <w:rsid w:val="002A10B6"/>
    <w:rsid w:val="002A1BAF"/>
    <w:rsid w:val="002A22ED"/>
    <w:rsid w:val="002A2B73"/>
    <w:rsid w:val="002A36FB"/>
    <w:rsid w:val="002A4209"/>
    <w:rsid w:val="002A50A5"/>
    <w:rsid w:val="002A5233"/>
    <w:rsid w:val="002A5BAF"/>
    <w:rsid w:val="002A7882"/>
    <w:rsid w:val="002A7995"/>
    <w:rsid w:val="002B081D"/>
    <w:rsid w:val="002B0C0C"/>
    <w:rsid w:val="002B0F69"/>
    <w:rsid w:val="002B1589"/>
    <w:rsid w:val="002B2126"/>
    <w:rsid w:val="002B226B"/>
    <w:rsid w:val="002B26D4"/>
    <w:rsid w:val="002B3169"/>
    <w:rsid w:val="002B3DF8"/>
    <w:rsid w:val="002B64A6"/>
    <w:rsid w:val="002B6B36"/>
    <w:rsid w:val="002B6E4F"/>
    <w:rsid w:val="002B6E5F"/>
    <w:rsid w:val="002B7C0D"/>
    <w:rsid w:val="002C0B5C"/>
    <w:rsid w:val="002C0E13"/>
    <w:rsid w:val="002C181E"/>
    <w:rsid w:val="002C265C"/>
    <w:rsid w:val="002C2CF8"/>
    <w:rsid w:val="002C3191"/>
    <w:rsid w:val="002C48AA"/>
    <w:rsid w:val="002C4B4E"/>
    <w:rsid w:val="002C4E50"/>
    <w:rsid w:val="002C64AC"/>
    <w:rsid w:val="002C6B71"/>
    <w:rsid w:val="002C7526"/>
    <w:rsid w:val="002C7704"/>
    <w:rsid w:val="002D02C3"/>
    <w:rsid w:val="002D06CB"/>
    <w:rsid w:val="002D0F16"/>
    <w:rsid w:val="002D1277"/>
    <w:rsid w:val="002D1779"/>
    <w:rsid w:val="002D2C27"/>
    <w:rsid w:val="002D2D3A"/>
    <w:rsid w:val="002D2DA8"/>
    <w:rsid w:val="002D3780"/>
    <w:rsid w:val="002D43D2"/>
    <w:rsid w:val="002D49C0"/>
    <w:rsid w:val="002D6A14"/>
    <w:rsid w:val="002D7E08"/>
    <w:rsid w:val="002E05A6"/>
    <w:rsid w:val="002E0C72"/>
    <w:rsid w:val="002E1043"/>
    <w:rsid w:val="002E10A8"/>
    <w:rsid w:val="002E1B39"/>
    <w:rsid w:val="002E222D"/>
    <w:rsid w:val="002E2561"/>
    <w:rsid w:val="002E2DB0"/>
    <w:rsid w:val="002E328F"/>
    <w:rsid w:val="002E3757"/>
    <w:rsid w:val="002E3CFA"/>
    <w:rsid w:val="002E4495"/>
    <w:rsid w:val="002E48CC"/>
    <w:rsid w:val="002E515B"/>
    <w:rsid w:val="002E5AB3"/>
    <w:rsid w:val="002E5F02"/>
    <w:rsid w:val="002E646D"/>
    <w:rsid w:val="002E683E"/>
    <w:rsid w:val="002E7564"/>
    <w:rsid w:val="002F05CB"/>
    <w:rsid w:val="002F09AC"/>
    <w:rsid w:val="002F23D0"/>
    <w:rsid w:val="002F24F1"/>
    <w:rsid w:val="002F263C"/>
    <w:rsid w:val="002F2669"/>
    <w:rsid w:val="002F2857"/>
    <w:rsid w:val="002F3121"/>
    <w:rsid w:val="002F3485"/>
    <w:rsid w:val="002F3530"/>
    <w:rsid w:val="002F3EA9"/>
    <w:rsid w:val="002F43A9"/>
    <w:rsid w:val="002F4D9E"/>
    <w:rsid w:val="002F5527"/>
    <w:rsid w:val="002F5BF5"/>
    <w:rsid w:val="002F61D1"/>
    <w:rsid w:val="002F68E1"/>
    <w:rsid w:val="002F70FA"/>
    <w:rsid w:val="002F774A"/>
    <w:rsid w:val="00300508"/>
    <w:rsid w:val="003011DE"/>
    <w:rsid w:val="0030230D"/>
    <w:rsid w:val="00302836"/>
    <w:rsid w:val="0030292E"/>
    <w:rsid w:val="00302965"/>
    <w:rsid w:val="00302CCE"/>
    <w:rsid w:val="003033B8"/>
    <w:rsid w:val="00303B8E"/>
    <w:rsid w:val="00305258"/>
    <w:rsid w:val="00305BAD"/>
    <w:rsid w:val="0030668B"/>
    <w:rsid w:val="0030681E"/>
    <w:rsid w:val="0030716F"/>
    <w:rsid w:val="00307D0F"/>
    <w:rsid w:val="003112D7"/>
    <w:rsid w:val="00311313"/>
    <w:rsid w:val="00311939"/>
    <w:rsid w:val="00312025"/>
    <w:rsid w:val="00312065"/>
    <w:rsid w:val="00312B1F"/>
    <w:rsid w:val="00313636"/>
    <w:rsid w:val="00313C6F"/>
    <w:rsid w:val="00314F4C"/>
    <w:rsid w:val="00315372"/>
    <w:rsid w:val="00316D56"/>
    <w:rsid w:val="00316DF9"/>
    <w:rsid w:val="003177C0"/>
    <w:rsid w:val="00320C79"/>
    <w:rsid w:val="00321029"/>
    <w:rsid w:val="003212D3"/>
    <w:rsid w:val="003217C5"/>
    <w:rsid w:val="0032181B"/>
    <w:rsid w:val="00322036"/>
    <w:rsid w:val="003227AC"/>
    <w:rsid w:val="0032289A"/>
    <w:rsid w:val="00323076"/>
    <w:rsid w:val="00324862"/>
    <w:rsid w:val="00324D39"/>
    <w:rsid w:val="003273D8"/>
    <w:rsid w:val="00327BC4"/>
    <w:rsid w:val="00332DB5"/>
    <w:rsid w:val="003339B5"/>
    <w:rsid w:val="0033421D"/>
    <w:rsid w:val="00334558"/>
    <w:rsid w:val="00334621"/>
    <w:rsid w:val="00334781"/>
    <w:rsid w:val="0033484C"/>
    <w:rsid w:val="0033492F"/>
    <w:rsid w:val="00334A94"/>
    <w:rsid w:val="00334D8F"/>
    <w:rsid w:val="00334E7C"/>
    <w:rsid w:val="003354CC"/>
    <w:rsid w:val="00335798"/>
    <w:rsid w:val="00336B3D"/>
    <w:rsid w:val="00337C2B"/>
    <w:rsid w:val="003402FA"/>
    <w:rsid w:val="00340A49"/>
    <w:rsid w:val="00341719"/>
    <w:rsid w:val="00341F60"/>
    <w:rsid w:val="00342A59"/>
    <w:rsid w:val="00344FF1"/>
    <w:rsid w:val="00345733"/>
    <w:rsid w:val="00345D2F"/>
    <w:rsid w:val="00346E19"/>
    <w:rsid w:val="003473E6"/>
    <w:rsid w:val="00347751"/>
    <w:rsid w:val="00347874"/>
    <w:rsid w:val="003525CC"/>
    <w:rsid w:val="003526FE"/>
    <w:rsid w:val="00353840"/>
    <w:rsid w:val="00353A2D"/>
    <w:rsid w:val="0035423B"/>
    <w:rsid w:val="003549CE"/>
    <w:rsid w:val="0035525A"/>
    <w:rsid w:val="00355AEA"/>
    <w:rsid w:val="0035630F"/>
    <w:rsid w:val="00356AFC"/>
    <w:rsid w:val="0035727F"/>
    <w:rsid w:val="003572AC"/>
    <w:rsid w:val="00357846"/>
    <w:rsid w:val="00357BE2"/>
    <w:rsid w:val="0036076C"/>
    <w:rsid w:val="00360786"/>
    <w:rsid w:val="00361567"/>
    <w:rsid w:val="00361FA6"/>
    <w:rsid w:val="003627F6"/>
    <w:rsid w:val="00363089"/>
    <w:rsid w:val="00363C57"/>
    <w:rsid w:val="00365699"/>
    <w:rsid w:val="0036573E"/>
    <w:rsid w:val="003661D3"/>
    <w:rsid w:val="003663C4"/>
    <w:rsid w:val="00367623"/>
    <w:rsid w:val="00372618"/>
    <w:rsid w:val="00372784"/>
    <w:rsid w:val="00375614"/>
    <w:rsid w:val="00375CF1"/>
    <w:rsid w:val="00376046"/>
    <w:rsid w:val="0037606F"/>
    <w:rsid w:val="00376202"/>
    <w:rsid w:val="00376286"/>
    <w:rsid w:val="00376F38"/>
    <w:rsid w:val="00377525"/>
    <w:rsid w:val="00377A39"/>
    <w:rsid w:val="00380234"/>
    <w:rsid w:val="0038042D"/>
    <w:rsid w:val="00380731"/>
    <w:rsid w:val="00381110"/>
    <w:rsid w:val="003826A2"/>
    <w:rsid w:val="00383DC1"/>
    <w:rsid w:val="0038403B"/>
    <w:rsid w:val="00384C1A"/>
    <w:rsid w:val="00384CEE"/>
    <w:rsid w:val="00385C20"/>
    <w:rsid w:val="003860F1"/>
    <w:rsid w:val="003866B1"/>
    <w:rsid w:val="00387A9B"/>
    <w:rsid w:val="003906B5"/>
    <w:rsid w:val="00390907"/>
    <w:rsid w:val="003926D4"/>
    <w:rsid w:val="00394034"/>
    <w:rsid w:val="003942D4"/>
    <w:rsid w:val="003943BB"/>
    <w:rsid w:val="00395C2F"/>
    <w:rsid w:val="0039603B"/>
    <w:rsid w:val="003969F6"/>
    <w:rsid w:val="00396A17"/>
    <w:rsid w:val="003977F0"/>
    <w:rsid w:val="0039793B"/>
    <w:rsid w:val="003A0D72"/>
    <w:rsid w:val="003A11EE"/>
    <w:rsid w:val="003A1C8F"/>
    <w:rsid w:val="003A25E9"/>
    <w:rsid w:val="003A2BD7"/>
    <w:rsid w:val="003A39B1"/>
    <w:rsid w:val="003A52A8"/>
    <w:rsid w:val="003A559A"/>
    <w:rsid w:val="003A609F"/>
    <w:rsid w:val="003A76CF"/>
    <w:rsid w:val="003A7949"/>
    <w:rsid w:val="003B095C"/>
    <w:rsid w:val="003B0CE6"/>
    <w:rsid w:val="003B142D"/>
    <w:rsid w:val="003B1C19"/>
    <w:rsid w:val="003B2039"/>
    <w:rsid w:val="003B2222"/>
    <w:rsid w:val="003B3437"/>
    <w:rsid w:val="003B54EC"/>
    <w:rsid w:val="003B591B"/>
    <w:rsid w:val="003B75F4"/>
    <w:rsid w:val="003B7850"/>
    <w:rsid w:val="003C07B7"/>
    <w:rsid w:val="003C14D3"/>
    <w:rsid w:val="003C1777"/>
    <w:rsid w:val="003C389B"/>
    <w:rsid w:val="003C44A6"/>
    <w:rsid w:val="003C45A4"/>
    <w:rsid w:val="003C511A"/>
    <w:rsid w:val="003C5608"/>
    <w:rsid w:val="003C5E57"/>
    <w:rsid w:val="003C65AF"/>
    <w:rsid w:val="003C6C35"/>
    <w:rsid w:val="003D046A"/>
    <w:rsid w:val="003D0C4D"/>
    <w:rsid w:val="003D0D3C"/>
    <w:rsid w:val="003D0FA3"/>
    <w:rsid w:val="003D186C"/>
    <w:rsid w:val="003D1D2D"/>
    <w:rsid w:val="003D201F"/>
    <w:rsid w:val="003D2259"/>
    <w:rsid w:val="003D2550"/>
    <w:rsid w:val="003D26BE"/>
    <w:rsid w:val="003D2785"/>
    <w:rsid w:val="003D353B"/>
    <w:rsid w:val="003D4029"/>
    <w:rsid w:val="003D4394"/>
    <w:rsid w:val="003D4C85"/>
    <w:rsid w:val="003D5D66"/>
    <w:rsid w:val="003D673C"/>
    <w:rsid w:val="003D6A7F"/>
    <w:rsid w:val="003D721D"/>
    <w:rsid w:val="003D72FF"/>
    <w:rsid w:val="003E03B9"/>
    <w:rsid w:val="003E0AC3"/>
    <w:rsid w:val="003E0AE8"/>
    <w:rsid w:val="003E0BC1"/>
    <w:rsid w:val="003E1BD3"/>
    <w:rsid w:val="003E3836"/>
    <w:rsid w:val="003E4B94"/>
    <w:rsid w:val="003E70D3"/>
    <w:rsid w:val="003E773A"/>
    <w:rsid w:val="003E7FC1"/>
    <w:rsid w:val="003F04EA"/>
    <w:rsid w:val="003F0FD1"/>
    <w:rsid w:val="003F2376"/>
    <w:rsid w:val="003F23DE"/>
    <w:rsid w:val="003F29EC"/>
    <w:rsid w:val="003F3183"/>
    <w:rsid w:val="003F35E3"/>
    <w:rsid w:val="003F3E9F"/>
    <w:rsid w:val="003F3F03"/>
    <w:rsid w:val="003F5504"/>
    <w:rsid w:val="003F6790"/>
    <w:rsid w:val="003F74EE"/>
    <w:rsid w:val="004004DE"/>
    <w:rsid w:val="00400A3B"/>
    <w:rsid w:val="00401B84"/>
    <w:rsid w:val="004022CF"/>
    <w:rsid w:val="00402301"/>
    <w:rsid w:val="004023EC"/>
    <w:rsid w:val="00402480"/>
    <w:rsid w:val="00403A4B"/>
    <w:rsid w:val="00403C29"/>
    <w:rsid w:val="00403E38"/>
    <w:rsid w:val="00404F82"/>
    <w:rsid w:val="004052DB"/>
    <w:rsid w:val="00405D5C"/>
    <w:rsid w:val="00406891"/>
    <w:rsid w:val="00406A06"/>
    <w:rsid w:val="004073E3"/>
    <w:rsid w:val="00407B24"/>
    <w:rsid w:val="00407E24"/>
    <w:rsid w:val="00411184"/>
    <w:rsid w:val="00411534"/>
    <w:rsid w:val="00412353"/>
    <w:rsid w:val="0041296D"/>
    <w:rsid w:val="00412D1C"/>
    <w:rsid w:val="00412F66"/>
    <w:rsid w:val="00413064"/>
    <w:rsid w:val="0041367D"/>
    <w:rsid w:val="00414B3D"/>
    <w:rsid w:val="00415853"/>
    <w:rsid w:val="00415B59"/>
    <w:rsid w:val="00415D88"/>
    <w:rsid w:val="00415EE3"/>
    <w:rsid w:val="00416139"/>
    <w:rsid w:val="00416690"/>
    <w:rsid w:val="004202AE"/>
    <w:rsid w:val="00420CD1"/>
    <w:rsid w:val="004211E3"/>
    <w:rsid w:val="0042159E"/>
    <w:rsid w:val="00422251"/>
    <w:rsid w:val="004223BA"/>
    <w:rsid w:val="00422562"/>
    <w:rsid w:val="00422832"/>
    <w:rsid w:val="00423F3E"/>
    <w:rsid w:val="004248D0"/>
    <w:rsid w:val="004249AE"/>
    <w:rsid w:val="0042540A"/>
    <w:rsid w:val="0042628B"/>
    <w:rsid w:val="004265CD"/>
    <w:rsid w:val="00426AC0"/>
    <w:rsid w:val="00426EEC"/>
    <w:rsid w:val="004277A3"/>
    <w:rsid w:val="004309E6"/>
    <w:rsid w:val="00430E89"/>
    <w:rsid w:val="0043115B"/>
    <w:rsid w:val="004311DA"/>
    <w:rsid w:val="004312EF"/>
    <w:rsid w:val="00431EAF"/>
    <w:rsid w:val="004324C2"/>
    <w:rsid w:val="00432DF5"/>
    <w:rsid w:val="004331D6"/>
    <w:rsid w:val="00433420"/>
    <w:rsid w:val="0043375B"/>
    <w:rsid w:val="00435358"/>
    <w:rsid w:val="00435D64"/>
    <w:rsid w:val="00435F65"/>
    <w:rsid w:val="00436629"/>
    <w:rsid w:val="00436C4C"/>
    <w:rsid w:val="0043787F"/>
    <w:rsid w:val="00437CA0"/>
    <w:rsid w:val="00440BC9"/>
    <w:rsid w:val="004410CA"/>
    <w:rsid w:val="00442C52"/>
    <w:rsid w:val="00442E20"/>
    <w:rsid w:val="00442F76"/>
    <w:rsid w:val="00443077"/>
    <w:rsid w:val="00443DDD"/>
    <w:rsid w:val="0044408E"/>
    <w:rsid w:val="00445A96"/>
    <w:rsid w:val="004468EB"/>
    <w:rsid w:val="004502DA"/>
    <w:rsid w:val="004511E3"/>
    <w:rsid w:val="00451811"/>
    <w:rsid w:val="004521CB"/>
    <w:rsid w:val="0045221E"/>
    <w:rsid w:val="004533C0"/>
    <w:rsid w:val="00453F7A"/>
    <w:rsid w:val="004542CE"/>
    <w:rsid w:val="004544B4"/>
    <w:rsid w:val="004549BA"/>
    <w:rsid w:val="00455869"/>
    <w:rsid w:val="00455B05"/>
    <w:rsid w:val="00456311"/>
    <w:rsid w:val="00456BD0"/>
    <w:rsid w:val="00456E37"/>
    <w:rsid w:val="00456F99"/>
    <w:rsid w:val="00461031"/>
    <w:rsid w:val="00462429"/>
    <w:rsid w:val="00462703"/>
    <w:rsid w:val="00462907"/>
    <w:rsid w:val="00462BB1"/>
    <w:rsid w:val="00462BE6"/>
    <w:rsid w:val="00463038"/>
    <w:rsid w:val="00464446"/>
    <w:rsid w:val="0046578D"/>
    <w:rsid w:val="00465A67"/>
    <w:rsid w:val="004664DE"/>
    <w:rsid w:val="00467CF1"/>
    <w:rsid w:val="004709B2"/>
    <w:rsid w:val="00470DB0"/>
    <w:rsid w:val="00471989"/>
    <w:rsid w:val="00471A49"/>
    <w:rsid w:val="00471B03"/>
    <w:rsid w:val="00472054"/>
    <w:rsid w:val="004720A5"/>
    <w:rsid w:val="004728EB"/>
    <w:rsid w:val="00473D5A"/>
    <w:rsid w:val="0047446A"/>
    <w:rsid w:val="00474938"/>
    <w:rsid w:val="00474C15"/>
    <w:rsid w:val="00475251"/>
    <w:rsid w:val="004753CD"/>
    <w:rsid w:val="0047582A"/>
    <w:rsid w:val="00475BA4"/>
    <w:rsid w:val="004762DB"/>
    <w:rsid w:val="00476A53"/>
    <w:rsid w:val="00477180"/>
    <w:rsid w:val="00477214"/>
    <w:rsid w:val="00480160"/>
    <w:rsid w:val="00480935"/>
    <w:rsid w:val="00481880"/>
    <w:rsid w:val="00481F43"/>
    <w:rsid w:val="0048214A"/>
    <w:rsid w:val="00482CBC"/>
    <w:rsid w:val="004834A7"/>
    <w:rsid w:val="0048462D"/>
    <w:rsid w:val="00484F47"/>
    <w:rsid w:val="0048568F"/>
    <w:rsid w:val="00487CF8"/>
    <w:rsid w:val="00487D95"/>
    <w:rsid w:val="00490285"/>
    <w:rsid w:val="00490BA4"/>
    <w:rsid w:val="0049226D"/>
    <w:rsid w:val="00492397"/>
    <w:rsid w:val="004923CB"/>
    <w:rsid w:val="00492541"/>
    <w:rsid w:val="00492560"/>
    <w:rsid w:val="004928F6"/>
    <w:rsid w:val="00492A97"/>
    <w:rsid w:val="00492EFA"/>
    <w:rsid w:val="00493AAC"/>
    <w:rsid w:val="00494643"/>
    <w:rsid w:val="00494802"/>
    <w:rsid w:val="0049612E"/>
    <w:rsid w:val="0049621F"/>
    <w:rsid w:val="004977D2"/>
    <w:rsid w:val="004A0C39"/>
    <w:rsid w:val="004A1257"/>
    <w:rsid w:val="004A1294"/>
    <w:rsid w:val="004A1630"/>
    <w:rsid w:val="004A1EE2"/>
    <w:rsid w:val="004A200D"/>
    <w:rsid w:val="004A262E"/>
    <w:rsid w:val="004A27F8"/>
    <w:rsid w:val="004A3DF3"/>
    <w:rsid w:val="004A4F5E"/>
    <w:rsid w:val="004A4FA0"/>
    <w:rsid w:val="004A5B88"/>
    <w:rsid w:val="004A606C"/>
    <w:rsid w:val="004A6E0A"/>
    <w:rsid w:val="004A700B"/>
    <w:rsid w:val="004A718D"/>
    <w:rsid w:val="004A74DF"/>
    <w:rsid w:val="004A7DBA"/>
    <w:rsid w:val="004B005D"/>
    <w:rsid w:val="004B0C7A"/>
    <w:rsid w:val="004B10D1"/>
    <w:rsid w:val="004B1889"/>
    <w:rsid w:val="004B1EF7"/>
    <w:rsid w:val="004B21D4"/>
    <w:rsid w:val="004B2B37"/>
    <w:rsid w:val="004B43D9"/>
    <w:rsid w:val="004B49BA"/>
    <w:rsid w:val="004C0E3F"/>
    <w:rsid w:val="004C1836"/>
    <w:rsid w:val="004C1C59"/>
    <w:rsid w:val="004C1D69"/>
    <w:rsid w:val="004C209B"/>
    <w:rsid w:val="004C271F"/>
    <w:rsid w:val="004C279A"/>
    <w:rsid w:val="004C28FB"/>
    <w:rsid w:val="004C296D"/>
    <w:rsid w:val="004C3367"/>
    <w:rsid w:val="004C459E"/>
    <w:rsid w:val="004C46CE"/>
    <w:rsid w:val="004C4758"/>
    <w:rsid w:val="004C57B2"/>
    <w:rsid w:val="004C5F0B"/>
    <w:rsid w:val="004C6339"/>
    <w:rsid w:val="004C66A6"/>
    <w:rsid w:val="004D00E1"/>
    <w:rsid w:val="004D05EA"/>
    <w:rsid w:val="004D11B6"/>
    <w:rsid w:val="004D1344"/>
    <w:rsid w:val="004D1959"/>
    <w:rsid w:val="004D1BB5"/>
    <w:rsid w:val="004D1C65"/>
    <w:rsid w:val="004D20A2"/>
    <w:rsid w:val="004D29C7"/>
    <w:rsid w:val="004D2DEB"/>
    <w:rsid w:val="004D44D7"/>
    <w:rsid w:val="004D479A"/>
    <w:rsid w:val="004D6E2D"/>
    <w:rsid w:val="004D6E34"/>
    <w:rsid w:val="004D7441"/>
    <w:rsid w:val="004E02EB"/>
    <w:rsid w:val="004E0A68"/>
    <w:rsid w:val="004E1434"/>
    <w:rsid w:val="004E1B4C"/>
    <w:rsid w:val="004E1C5D"/>
    <w:rsid w:val="004E1D0F"/>
    <w:rsid w:val="004E209D"/>
    <w:rsid w:val="004E2847"/>
    <w:rsid w:val="004E329A"/>
    <w:rsid w:val="004E3540"/>
    <w:rsid w:val="004E3AC1"/>
    <w:rsid w:val="004E6906"/>
    <w:rsid w:val="004E7112"/>
    <w:rsid w:val="004E756A"/>
    <w:rsid w:val="004E7BD6"/>
    <w:rsid w:val="004E7EB3"/>
    <w:rsid w:val="004F0A9D"/>
    <w:rsid w:val="004F0ECA"/>
    <w:rsid w:val="004F120E"/>
    <w:rsid w:val="004F204E"/>
    <w:rsid w:val="004F21BF"/>
    <w:rsid w:val="004F2E0D"/>
    <w:rsid w:val="004F2F65"/>
    <w:rsid w:val="004F3467"/>
    <w:rsid w:val="004F3473"/>
    <w:rsid w:val="004F3841"/>
    <w:rsid w:val="004F44E5"/>
    <w:rsid w:val="004F4902"/>
    <w:rsid w:val="004F5695"/>
    <w:rsid w:val="004F58A0"/>
    <w:rsid w:val="004F5FF7"/>
    <w:rsid w:val="004F6E59"/>
    <w:rsid w:val="00501B90"/>
    <w:rsid w:val="00501D1C"/>
    <w:rsid w:val="005027B8"/>
    <w:rsid w:val="005043C4"/>
    <w:rsid w:val="00505AF2"/>
    <w:rsid w:val="00505E93"/>
    <w:rsid w:val="00506952"/>
    <w:rsid w:val="00506D23"/>
    <w:rsid w:val="00506FC4"/>
    <w:rsid w:val="005071AA"/>
    <w:rsid w:val="00507531"/>
    <w:rsid w:val="00507726"/>
    <w:rsid w:val="005078EA"/>
    <w:rsid w:val="00507AE9"/>
    <w:rsid w:val="005103F4"/>
    <w:rsid w:val="005104B2"/>
    <w:rsid w:val="00510C2F"/>
    <w:rsid w:val="0051193D"/>
    <w:rsid w:val="00511A04"/>
    <w:rsid w:val="00511EF6"/>
    <w:rsid w:val="00512634"/>
    <w:rsid w:val="00512D55"/>
    <w:rsid w:val="005136F5"/>
    <w:rsid w:val="00513D76"/>
    <w:rsid w:val="00513FBF"/>
    <w:rsid w:val="00514055"/>
    <w:rsid w:val="00514EB7"/>
    <w:rsid w:val="00515878"/>
    <w:rsid w:val="00515B3E"/>
    <w:rsid w:val="00515E56"/>
    <w:rsid w:val="005161D0"/>
    <w:rsid w:val="00517326"/>
    <w:rsid w:val="00517EB4"/>
    <w:rsid w:val="00520B86"/>
    <w:rsid w:val="00520C1F"/>
    <w:rsid w:val="00522A1B"/>
    <w:rsid w:val="00523260"/>
    <w:rsid w:val="0052439A"/>
    <w:rsid w:val="00524AFF"/>
    <w:rsid w:val="005254AD"/>
    <w:rsid w:val="00525CB1"/>
    <w:rsid w:val="005261C5"/>
    <w:rsid w:val="0052741C"/>
    <w:rsid w:val="00530F4C"/>
    <w:rsid w:val="00531032"/>
    <w:rsid w:val="005322BA"/>
    <w:rsid w:val="00533AC9"/>
    <w:rsid w:val="00534B89"/>
    <w:rsid w:val="005352A0"/>
    <w:rsid w:val="005354D5"/>
    <w:rsid w:val="0053561B"/>
    <w:rsid w:val="00536804"/>
    <w:rsid w:val="00537333"/>
    <w:rsid w:val="005377C0"/>
    <w:rsid w:val="0054016E"/>
    <w:rsid w:val="00541789"/>
    <w:rsid w:val="00541A26"/>
    <w:rsid w:val="00541A92"/>
    <w:rsid w:val="00541D27"/>
    <w:rsid w:val="00542C70"/>
    <w:rsid w:val="00542E93"/>
    <w:rsid w:val="00546666"/>
    <w:rsid w:val="005466CC"/>
    <w:rsid w:val="00547058"/>
    <w:rsid w:val="005472AA"/>
    <w:rsid w:val="00550348"/>
    <w:rsid w:val="005520AE"/>
    <w:rsid w:val="00552296"/>
    <w:rsid w:val="00552D27"/>
    <w:rsid w:val="005534EA"/>
    <w:rsid w:val="00553A65"/>
    <w:rsid w:val="00553BB8"/>
    <w:rsid w:val="00553F15"/>
    <w:rsid w:val="0055465C"/>
    <w:rsid w:val="00554F99"/>
    <w:rsid w:val="005552A9"/>
    <w:rsid w:val="005555BB"/>
    <w:rsid w:val="00556445"/>
    <w:rsid w:val="00556555"/>
    <w:rsid w:val="0055726A"/>
    <w:rsid w:val="00557AB6"/>
    <w:rsid w:val="00557AE3"/>
    <w:rsid w:val="0056024C"/>
    <w:rsid w:val="00561179"/>
    <w:rsid w:val="00561E9C"/>
    <w:rsid w:val="005620CD"/>
    <w:rsid w:val="00562390"/>
    <w:rsid w:val="005640EC"/>
    <w:rsid w:val="005646F8"/>
    <w:rsid w:val="00564C20"/>
    <w:rsid w:val="00566192"/>
    <w:rsid w:val="005669BA"/>
    <w:rsid w:val="00566B23"/>
    <w:rsid w:val="00570E16"/>
    <w:rsid w:val="005712E7"/>
    <w:rsid w:val="005716A6"/>
    <w:rsid w:val="00571801"/>
    <w:rsid w:val="00572465"/>
    <w:rsid w:val="0057501A"/>
    <w:rsid w:val="00575E90"/>
    <w:rsid w:val="00577192"/>
    <w:rsid w:val="00577399"/>
    <w:rsid w:val="00577495"/>
    <w:rsid w:val="00580792"/>
    <w:rsid w:val="00580BD2"/>
    <w:rsid w:val="00580DCB"/>
    <w:rsid w:val="00580DF1"/>
    <w:rsid w:val="00581481"/>
    <w:rsid w:val="005815A3"/>
    <w:rsid w:val="00581ED9"/>
    <w:rsid w:val="00582824"/>
    <w:rsid w:val="00582C68"/>
    <w:rsid w:val="005838C0"/>
    <w:rsid w:val="00583A56"/>
    <w:rsid w:val="00584746"/>
    <w:rsid w:val="00584E64"/>
    <w:rsid w:val="00585379"/>
    <w:rsid w:val="0058697B"/>
    <w:rsid w:val="00586EB7"/>
    <w:rsid w:val="00587179"/>
    <w:rsid w:val="0059070E"/>
    <w:rsid w:val="00590873"/>
    <w:rsid w:val="00590B4A"/>
    <w:rsid w:val="00591441"/>
    <w:rsid w:val="0059149F"/>
    <w:rsid w:val="005916BA"/>
    <w:rsid w:val="00592A5F"/>
    <w:rsid w:val="00592AE9"/>
    <w:rsid w:val="00593A6F"/>
    <w:rsid w:val="005947BB"/>
    <w:rsid w:val="0059489B"/>
    <w:rsid w:val="00594C06"/>
    <w:rsid w:val="005956A7"/>
    <w:rsid w:val="00595830"/>
    <w:rsid w:val="00595ED7"/>
    <w:rsid w:val="00596465"/>
    <w:rsid w:val="00596ADB"/>
    <w:rsid w:val="00596E84"/>
    <w:rsid w:val="005972D2"/>
    <w:rsid w:val="00597AD1"/>
    <w:rsid w:val="005A0D8F"/>
    <w:rsid w:val="005A1584"/>
    <w:rsid w:val="005A26A8"/>
    <w:rsid w:val="005A28BA"/>
    <w:rsid w:val="005A2D95"/>
    <w:rsid w:val="005A3B8A"/>
    <w:rsid w:val="005A4C52"/>
    <w:rsid w:val="005A5376"/>
    <w:rsid w:val="005A5411"/>
    <w:rsid w:val="005A6FA7"/>
    <w:rsid w:val="005A7B0D"/>
    <w:rsid w:val="005B000B"/>
    <w:rsid w:val="005B015A"/>
    <w:rsid w:val="005B01D8"/>
    <w:rsid w:val="005B1801"/>
    <w:rsid w:val="005B1829"/>
    <w:rsid w:val="005B1C10"/>
    <w:rsid w:val="005B2FA9"/>
    <w:rsid w:val="005B4016"/>
    <w:rsid w:val="005B479F"/>
    <w:rsid w:val="005B5DF4"/>
    <w:rsid w:val="005B6027"/>
    <w:rsid w:val="005B7AE9"/>
    <w:rsid w:val="005B7FDF"/>
    <w:rsid w:val="005C1826"/>
    <w:rsid w:val="005C22F2"/>
    <w:rsid w:val="005C2C10"/>
    <w:rsid w:val="005C2C78"/>
    <w:rsid w:val="005C2D8F"/>
    <w:rsid w:val="005C2F83"/>
    <w:rsid w:val="005C39FD"/>
    <w:rsid w:val="005C3A93"/>
    <w:rsid w:val="005C3FA0"/>
    <w:rsid w:val="005C4247"/>
    <w:rsid w:val="005C4BBF"/>
    <w:rsid w:val="005C4BCF"/>
    <w:rsid w:val="005C5754"/>
    <w:rsid w:val="005C5B60"/>
    <w:rsid w:val="005C7002"/>
    <w:rsid w:val="005C7057"/>
    <w:rsid w:val="005C727B"/>
    <w:rsid w:val="005C785A"/>
    <w:rsid w:val="005C7930"/>
    <w:rsid w:val="005D039A"/>
    <w:rsid w:val="005D0BE6"/>
    <w:rsid w:val="005D0CAD"/>
    <w:rsid w:val="005D1486"/>
    <w:rsid w:val="005D200E"/>
    <w:rsid w:val="005D2067"/>
    <w:rsid w:val="005D4A7C"/>
    <w:rsid w:val="005D5A6F"/>
    <w:rsid w:val="005D643E"/>
    <w:rsid w:val="005D66CB"/>
    <w:rsid w:val="005D7432"/>
    <w:rsid w:val="005D780E"/>
    <w:rsid w:val="005D7BBA"/>
    <w:rsid w:val="005E05FB"/>
    <w:rsid w:val="005E0B65"/>
    <w:rsid w:val="005E0D9C"/>
    <w:rsid w:val="005E1132"/>
    <w:rsid w:val="005E322B"/>
    <w:rsid w:val="005E43D9"/>
    <w:rsid w:val="005E4639"/>
    <w:rsid w:val="005E4D0A"/>
    <w:rsid w:val="005E5712"/>
    <w:rsid w:val="005E5C02"/>
    <w:rsid w:val="005E6919"/>
    <w:rsid w:val="005E6CF0"/>
    <w:rsid w:val="005E6F70"/>
    <w:rsid w:val="005E73A7"/>
    <w:rsid w:val="005F0883"/>
    <w:rsid w:val="005F0CB6"/>
    <w:rsid w:val="005F1A59"/>
    <w:rsid w:val="005F1B4D"/>
    <w:rsid w:val="005F236D"/>
    <w:rsid w:val="005F2C9C"/>
    <w:rsid w:val="005F3795"/>
    <w:rsid w:val="005F56F7"/>
    <w:rsid w:val="005F6523"/>
    <w:rsid w:val="005F6BA6"/>
    <w:rsid w:val="005F6BF3"/>
    <w:rsid w:val="005F6DBE"/>
    <w:rsid w:val="005F79AB"/>
    <w:rsid w:val="0060075C"/>
    <w:rsid w:val="00600AC7"/>
    <w:rsid w:val="0060394E"/>
    <w:rsid w:val="006043BE"/>
    <w:rsid w:val="00605014"/>
    <w:rsid w:val="00606715"/>
    <w:rsid w:val="00607104"/>
    <w:rsid w:val="00607F10"/>
    <w:rsid w:val="0061017C"/>
    <w:rsid w:val="006109C5"/>
    <w:rsid w:val="0061166E"/>
    <w:rsid w:val="006116E3"/>
    <w:rsid w:val="006126BC"/>
    <w:rsid w:val="0061391A"/>
    <w:rsid w:val="0061393E"/>
    <w:rsid w:val="00614420"/>
    <w:rsid w:val="00614AE8"/>
    <w:rsid w:val="00615278"/>
    <w:rsid w:val="00615C73"/>
    <w:rsid w:val="006166CF"/>
    <w:rsid w:val="006168F7"/>
    <w:rsid w:val="00616B28"/>
    <w:rsid w:val="00616F2A"/>
    <w:rsid w:val="00620396"/>
    <w:rsid w:val="00622093"/>
    <w:rsid w:val="00622378"/>
    <w:rsid w:val="0062290E"/>
    <w:rsid w:val="00622DA6"/>
    <w:rsid w:val="006232A1"/>
    <w:rsid w:val="00623627"/>
    <w:rsid w:val="0062386A"/>
    <w:rsid w:val="00623FE4"/>
    <w:rsid w:val="006241F3"/>
    <w:rsid w:val="006244CE"/>
    <w:rsid w:val="00624893"/>
    <w:rsid w:val="00624BF9"/>
    <w:rsid w:val="006257F1"/>
    <w:rsid w:val="006261A1"/>
    <w:rsid w:val="00627393"/>
    <w:rsid w:val="006277D3"/>
    <w:rsid w:val="00631021"/>
    <w:rsid w:val="006312D0"/>
    <w:rsid w:val="00633107"/>
    <w:rsid w:val="006332F1"/>
    <w:rsid w:val="00633F39"/>
    <w:rsid w:val="006341C1"/>
    <w:rsid w:val="006346BD"/>
    <w:rsid w:val="006351FA"/>
    <w:rsid w:val="00635437"/>
    <w:rsid w:val="0063579C"/>
    <w:rsid w:val="00635F88"/>
    <w:rsid w:val="006376C7"/>
    <w:rsid w:val="00637FD8"/>
    <w:rsid w:val="006404E6"/>
    <w:rsid w:val="00640BE0"/>
    <w:rsid w:val="00642BEF"/>
    <w:rsid w:val="00643560"/>
    <w:rsid w:val="00643A1F"/>
    <w:rsid w:val="00643B26"/>
    <w:rsid w:val="006446FD"/>
    <w:rsid w:val="0064477E"/>
    <w:rsid w:val="0064582A"/>
    <w:rsid w:val="0064585A"/>
    <w:rsid w:val="00645A30"/>
    <w:rsid w:val="006463A5"/>
    <w:rsid w:val="0064781D"/>
    <w:rsid w:val="00647DD5"/>
    <w:rsid w:val="0065189E"/>
    <w:rsid w:val="00651D73"/>
    <w:rsid w:val="00651DE5"/>
    <w:rsid w:val="0065302A"/>
    <w:rsid w:val="006538B4"/>
    <w:rsid w:val="00653902"/>
    <w:rsid w:val="00654148"/>
    <w:rsid w:val="00654FAD"/>
    <w:rsid w:val="00656004"/>
    <w:rsid w:val="006560A4"/>
    <w:rsid w:val="00656451"/>
    <w:rsid w:val="006603EE"/>
    <w:rsid w:val="00660B46"/>
    <w:rsid w:val="00660E85"/>
    <w:rsid w:val="00661268"/>
    <w:rsid w:val="0066168E"/>
    <w:rsid w:val="00664517"/>
    <w:rsid w:val="006645A4"/>
    <w:rsid w:val="006645D3"/>
    <w:rsid w:val="0066511B"/>
    <w:rsid w:val="00665232"/>
    <w:rsid w:val="006654E7"/>
    <w:rsid w:val="00665531"/>
    <w:rsid w:val="006657ED"/>
    <w:rsid w:val="006664C1"/>
    <w:rsid w:val="006678B6"/>
    <w:rsid w:val="00667A63"/>
    <w:rsid w:val="00667D33"/>
    <w:rsid w:val="0067064E"/>
    <w:rsid w:val="006711AD"/>
    <w:rsid w:val="006718B4"/>
    <w:rsid w:val="00671C09"/>
    <w:rsid w:val="00671E5F"/>
    <w:rsid w:val="00671EB2"/>
    <w:rsid w:val="00671EE0"/>
    <w:rsid w:val="0067262B"/>
    <w:rsid w:val="006728C5"/>
    <w:rsid w:val="0067295F"/>
    <w:rsid w:val="00672A34"/>
    <w:rsid w:val="00672A6A"/>
    <w:rsid w:val="00673470"/>
    <w:rsid w:val="0067492D"/>
    <w:rsid w:val="006749C6"/>
    <w:rsid w:val="0067518D"/>
    <w:rsid w:val="0067614A"/>
    <w:rsid w:val="00676734"/>
    <w:rsid w:val="00677957"/>
    <w:rsid w:val="00677C38"/>
    <w:rsid w:val="00680082"/>
    <w:rsid w:val="00680439"/>
    <w:rsid w:val="0068136A"/>
    <w:rsid w:val="00683830"/>
    <w:rsid w:val="00683AF6"/>
    <w:rsid w:val="00684F05"/>
    <w:rsid w:val="00685AE9"/>
    <w:rsid w:val="00685CD6"/>
    <w:rsid w:val="00685DED"/>
    <w:rsid w:val="006860E8"/>
    <w:rsid w:val="00686189"/>
    <w:rsid w:val="006864BD"/>
    <w:rsid w:val="00686DC6"/>
    <w:rsid w:val="00690EA0"/>
    <w:rsid w:val="00691C91"/>
    <w:rsid w:val="0069234B"/>
    <w:rsid w:val="006924CE"/>
    <w:rsid w:val="00692F2F"/>
    <w:rsid w:val="006932C5"/>
    <w:rsid w:val="006939AC"/>
    <w:rsid w:val="006939C2"/>
    <w:rsid w:val="0069424A"/>
    <w:rsid w:val="0069561D"/>
    <w:rsid w:val="00695823"/>
    <w:rsid w:val="00695B4C"/>
    <w:rsid w:val="00696FC3"/>
    <w:rsid w:val="00697404"/>
    <w:rsid w:val="00697AF8"/>
    <w:rsid w:val="006A0AE7"/>
    <w:rsid w:val="006A14D0"/>
    <w:rsid w:val="006A1DEF"/>
    <w:rsid w:val="006A22E9"/>
    <w:rsid w:val="006A2709"/>
    <w:rsid w:val="006A27C7"/>
    <w:rsid w:val="006A3266"/>
    <w:rsid w:val="006A41B6"/>
    <w:rsid w:val="006A4F23"/>
    <w:rsid w:val="006A5412"/>
    <w:rsid w:val="006A56C6"/>
    <w:rsid w:val="006A5B96"/>
    <w:rsid w:val="006A66DA"/>
    <w:rsid w:val="006A6CBE"/>
    <w:rsid w:val="006A6E16"/>
    <w:rsid w:val="006A7204"/>
    <w:rsid w:val="006A7525"/>
    <w:rsid w:val="006B0F5C"/>
    <w:rsid w:val="006B12B5"/>
    <w:rsid w:val="006B1416"/>
    <w:rsid w:val="006B1460"/>
    <w:rsid w:val="006B171C"/>
    <w:rsid w:val="006B2765"/>
    <w:rsid w:val="006B2E9E"/>
    <w:rsid w:val="006B3C49"/>
    <w:rsid w:val="006B5622"/>
    <w:rsid w:val="006B6A11"/>
    <w:rsid w:val="006B6E82"/>
    <w:rsid w:val="006B72F6"/>
    <w:rsid w:val="006B77C9"/>
    <w:rsid w:val="006C010A"/>
    <w:rsid w:val="006C0139"/>
    <w:rsid w:val="006C0186"/>
    <w:rsid w:val="006C04C6"/>
    <w:rsid w:val="006C0B3A"/>
    <w:rsid w:val="006C116A"/>
    <w:rsid w:val="006C156E"/>
    <w:rsid w:val="006C1988"/>
    <w:rsid w:val="006C239A"/>
    <w:rsid w:val="006C31AB"/>
    <w:rsid w:val="006C3248"/>
    <w:rsid w:val="006C35CC"/>
    <w:rsid w:val="006C3E43"/>
    <w:rsid w:val="006C4959"/>
    <w:rsid w:val="006C58D1"/>
    <w:rsid w:val="006C613A"/>
    <w:rsid w:val="006C74EE"/>
    <w:rsid w:val="006C76C4"/>
    <w:rsid w:val="006C7EE9"/>
    <w:rsid w:val="006D002C"/>
    <w:rsid w:val="006D03BE"/>
    <w:rsid w:val="006D0924"/>
    <w:rsid w:val="006D0C54"/>
    <w:rsid w:val="006D0E6F"/>
    <w:rsid w:val="006D0FB4"/>
    <w:rsid w:val="006D13B3"/>
    <w:rsid w:val="006D1F5C"/>
    <w:rsid w:val="006D1F79"/>
    <w:rsid w:val="006D248F"/>
    <w:rsid w:val="006D2F30"/>
    <w:rsid w:val="006D3252"/>
    <w:rsid w:val="006D38B4"/>
    <w:rsid w:val="006D43AF"/>
    <w:rsid w:val="006D4EBF"/>
    <w:rsid w:val="006D4FA4"/>
    <w:rsid w:val="006D56D9"/>
    <w:rsid w:val="006D5A3D"/>
    <w:rsid w:val="006D5D7C"/>
    <w:rsid w:val="006D5E2F"/>
    <w:rsid w:val="006D61D9"/>
    <w:rsid w:val="006D67AB"/>
    <w:rsid w:val="006D7C8D"/>
    <w:rsid w:val="006E2D47"/>
    <w:rsid w:val="006E3F78"/>
    <w:rsid w:val="006E44E3"/>
    <w:rsid w:val="006E4E16"/>
    <w:rsid w:val="006E61DF"/>
    <w:rsid w:val="006E6A39"/>
    <w:rsid w:val="006E6B16"/>
    <w:rsid w:val="006E7425"/>
    <w:rsid w:val="006F0FD8"/>
    <w:rsid w:val="006F174A"/>
    <w:rsid w:val="006F1DAB"/>
    <w:rsid w:val="006F281F"/>
    <w:rsid w:val="006F28C0"/>
    <w:rsid w:val="006F322E"/>
    <w:rsid w:val="006F350F"/>
    <w:rsid w:val="006F4396"/>
    <w:rsid w:val="006F4A26"/>
    <w:rsid w:val="006F4CB0"/>
    <w:rsid w:val="006F5A14"/>
    <w:rsid w:val="006F64CF"/>
    <w:rsid w:val="006F784D"/>
    <w:rsid w:val="006F7B55"/>
    <w:rsid w:val="00701DE2"/>
    <w:rsid w:val="00701F56"/>
    <w:rsid w:val="0070251B"/>
    <w:rsid w:val="0070288C"/>
    <w:rsid w:val="00702C47"/>
    <w:rsid w:val="00703843"/>
    <w:rsid w:val="007053E4"/>
    <w:rsid w:val="00705C10"/>
    <w:rsid w:val="00706C4A"/>
    <w:rsid w:val="00706D47"/>
    <w:rsid w:val="00707207"/>
    <w:rsid w:val="0070725F"/>
    <w:rsid w:val="007077A4"/>
    <w:rsid w:val="0071000B"/>
    <w:rsid w:val="0071026E"/>
    <w:rsid w:val="00711255"/>
    <w:rsid w:val="007116FB"/>
    <w:rsid w:val="00712116"/>
    <w:rsid w:val="007128CF"/>
    <w:rsid w:val="00713022"/>
    <w:rsid w:val="0071332C"/>
    <w:rsid w:val="007137F1"/>
    <w:rsid w:val="00713826"/>
    <w:rsid w:val="00714212"/>
    <w:rsid w:val="00714950"/>
    <w:rsid w:val="00714BD7"/>
    <w:rsid w:val="00715267"/>
    <w:rsid w:val="00715754"/>
    <w:rsid w:val="0071632D"/>
    <w:rsid w:val="00716BE8"/>
    <w:rsid w:val="007175A2"/>
    <w:rsid w:val="007175AC"/>
    <w:rsid w:val="00717995"/>
    <w:rsid w:val="00717C8C"/>
    <w:rsid w:val="007207E7"/>
    <w:rsid w:val="0072225B"/>
    <w:rsid w:val="00722360"/>
    <w:rsid w:val="00722A49"/>
    <w:rsid w:val="0072329A"/>
    <w:rsid w:val="00723416"/>
    <w:rsid w:val="00723986"/>
    <w:rsid w:val="00723B2E"/>
    <w:rsid w:val="00723BBD"/>
    <w:rsid w:val="00724C0E"/>
    <w:rsid w:val="00724C92"/>
    <w:rsid w:val="0072599D"/>
    <w:rsid w:val="00726599"/>
    <w:rsid w:val="007266ED"/>
    <w:rsid w:val="00726CB0"/>
    <w:rsid w:val="00726E54"/>
    <w:rsid w:val="00726F8C"/>
    <w:rsid w:val="00727A76"/>
    <w:rsid w:val="00727DE7"/>
    <w:rsid w:val="00727F51"/>
    <w:rsid w:val="00731031"/>
    <w:rsid w:val="0073157C"/>
    <w:rsid w:val="00731710"/>
    <w:rsid w:val="0073171A"/>
    <w:rsid w:val="00731A46"/>
    <w:rsid w:val="007320B2"/>
    <w:rsid w:val="00732981"/>
    <w:rsid w:val="00732A3A"/>
    <w:rsid w:val="00732B22"/>
    <w:rsid w:val="00733469"/>
    <w:rsid w:val="007349E4"/>
    <w:rsid w:val="007351B9"/>
    <w:rsid w:val="00736039"/>
    <w:rsid w:val="00740849"/>
    <w:rsid w:val="00741E88"/>
    <w:rsid w:val="00743128"/>
    <w:rsid w:val="00743427"/>
    <w:rsid w:val="0074405D"/>
    <w:rsid w:val="007440A2"/>
    <w:rsid w:val="007440B4"/>
    <w:rsid w:val="007440EF"/>
    <w:rsid w:val="00744404"/>
    <w:rsid w:val="00744CFA"/>
    <w:rsid w:val="007457B3"/>
    <w:rsid w:val="007461EE"/>
    <w:rsid w:val="00746583"/>
    <w:rsid w:val="007466B1"/>
    <w:rsid w:val="00746F30"/>
    <w:rsid w:val="00747919"/>
    <w:rsid w:val="00747F09"/>
    <w:rsid w:val="00750520"/>
    <w:rsid w:val="007506ED"/>
    <w:rsid w:val="0075083B"/>
    <w:rsid w:val="00750906"/>
    <w:rsid w:val="00750BF9"/>
    <w:rsid w:val="007520A0"/>
    <w:rsid w:val="00752920"/>
    <w:rsid w:val="00753B16"/>
    <w:rsid w:val="00754EEF"/>
    <w:rsid w:val="007557D5"/>
    <w:rsid w:val="00756FE7"/>
    <w:rsid w:val="007579F6"/>
    <w:rsid w:val="00757DD8"/>
    <w:rsid w:val="0076092C"/>
    <w:rsid w:val="00763A7B"/>
    <w:rsid w:val="00764BFE"/>
    <w:rsid w:val="00765DAB"/>
    <w:rsid w:val="00766294"/>
    <w:rsid w:val="00766A43"/>
    <w:rsid w:val="0076754D"/>
    <w:rsid w:val="007706B4"/>
    <w:rsid w:val="00770FA3"/>
    <w:rsid w:val="0077170D"/>
    <w:rsid w:val="0077221A"/>
    <w:rsid w:val="00772BEA"/>
    <w:rsid w:val="00772CA9"/>
    <w:rsid w:val="007734D7"/>
    <w:rsid w:val="007745D7"/>
    <w:rsid w:val="00774F35"/>
    <w:rsid w:val="00775141"/>
    <w:rsid w:val="00775CD9"/>
    <w:rsid w:val="007766A5"/>
    <w:rsid w:val="00776A36"/>
    <w:rsid w:val="00776AF2"/>
    <w:rsid w:val="00777953"/>
    <w:rsid w:val="00777A8D"/>
    <w:rsid w:val="00777C33"/>
    <w:rsid w:val="00780119"/>
    <w:rsid w:val="0078053E"/>
    <w:rsid w:val="0078126E"/>
    <w:rsid w:val="007814D3"/>
    <w:rsid w:val="0078153B"/>
    <w:rsid w:val="00782B87"/>
    <w:rsid w:val="00782BCD"/>
    <w:rsid w:val="00783C2E"/>
    <w:rsid w:val="00783DA5"/>
    <w:rsid w:val="007843FB"/>
    <w:rsid w:val="007844BA"/>
    <w:rsid w:val="00784DA6"/>
    <w:rsid w:val="007863AE"/>
    <w:rsid w:val="00786785"/>
    <w:rsid w:val="00786AD3"/>
    <w:rsid w:val="00787554"/>
    <w:rsid w:val="00787905"/>
    <w:rsid w:val="00790A31"/>
    <w:rsid w:val="007914FF"/>
    <w:rsid w:val="00791D11"/>
    <w:rsid w:val="00791FC1"/>
    <w:rsid w:val="00793656"/>
    <w:rsid w:val="00793EFE"/>
    <w:rsid w:val="00794BE4"/>
    <w:rsid w:val="00795D81"/>
    <w:rsid w:val="00797716"/>
    <w:rsid w:val="007A17B2"/>
    <w:rsid w:val="007A1992"/>
    <w:rsid w:val="007A19FD"/>
    <w:rsid w:val="007A22BE"/>
    <w:rsid w:val="007A231F"/>
    <w:rsid w:val="007A3128"/>
    <w:rsid w:val="007A3A31"/>
    <w:rsid w:val="007A4037"/>
    <w:rsid w:val="007A4384"/>
    <w:rsid w:val="007A46E0"/>
    <w:rsid w:val="007A4C2E"/>
    <w:rsid w:val="007A4FCD"/>
    <w:rsid w:val="007A51B2"/>
    <w:rsid w:val="007A5C72"/>
    <w:rsid w:val="007A5CBE"/>
    <w:rsid w:val="007A5D6C"/>
    <w:rsid w:val="007A5FF1"/>
    <w:rsid w:val="007A6550"/>
    <w:rsid w:val="007A7043"/>
    <w:rsid w:val="007A78D0"/>
    <w:rsid w:val="007B1597"/>
    <w:rsid w:val="007B1C66"/>
    <w:rsid w:val="007B1F95"/>
    <w:rsid w:val="007B3933"/>
    <w:rsid w:val="007B3D5E"/>
    <w:rsid w:val="007B45A4"/>
    <w:rsid w:val="007B5145"/>
    <w:rsid w:val="007B7F2B"/>
    <w:rsid w:val="007C04A7"/>
    <w:rsid w:val="007C0BB5"/>
    <w:rsid w:val="007C3B19"/>
    <w:rsid w:val="007C4048"/>
    <w:rsid w:val="007C4387"/>
    <w:rsid w:val="007C6BF3"/>
    <w:rsid w:val="007C742B"/>
    <w:rsid w:val="007C7F9C"/>
    <w:rsid w:val="007D00D5"/>
    <w:rsid w:val="007D0EE8"/>
    <w:rsid w:val="007D11E3"/>
    <w:rsid w:val="007D197F"/>
    <w:rsid w:val="007D1D53"/>
    <w:rsid w:val="007D1FF0"/>
    <w:rsid w:val="007D3AD7"/>
    <w:rsid w:val="007D3E31"/>
    <w:rsid w:val="007D486A"/>
    <w:rsid w:val="007D4931"/>
    <w:rsid w:val="007D4A47"/>
    <w:rsid w:val="007D5F46"/>
    <w:rsid w:val="007D64F8"/>
    <w:rsid w:val="007D79B2"/>
    <w:rsid w:val="007E001C"/>
    <w:rsid w:val="007E0109"/>
    <w:rsid w:val="007E01BC"/>
    <w:rsid w:val="007E1C9A"/>
    <w:rsid w:val="007E2664"/>
    <w:rsid w:val="007E2E09"/>
    <w:rsid w:val="007E41EE"/>
    <w:rsid w:val="007E4828"/>
    <w:rsid w:val="007E5439"/>
    <w:rsid w:val="007E57B8"/>
    <w:rsid w:val="007E5CA3"/>
    <w:rsid w:val="007F0E65"/>
    <w:rsid w:val="007F1395"/>
    <w:rsid w:val="007F1AB5"/>
    <w:rsid w:val="007F1DBA"/>
    <w:rsid w:val="007F23BE"/>
    <w:rsid w:val="007F2698"/>
    <w:rsid w:val="007F40E5"/>
    <w:rsid w:val="007F4347"/>
    <w:rsid w:val="007F4433"/>
    <w:rsid w:val="007F4D64"/>
    <w:rsid w:val="007F59E9"/>
    <w:rsid w:val="007F64B2"/>
    <w:rsid w:val="007F7199"/>
    <w:rsid w:val="007F77EC"/>
    <w:rsid w:val="007F7949"/>
    <w:rsid w:val="007F7A5D"/>
    <w:rsid w:val="007F7C34"/>
    <w:rsid w:val="0080131A"/>
    <w:rsid w:val="0080169B"/>
    <w:rsid w:val="0080184A"/>
    <w:rsid w:val="00802114"/>
    <w:rsid w:val="0080234A"/>
    <w:rsid w:val="0080265B"/>
    <w:rsid w:val="00802F08"/>
    <w:rsid w:val="00803877"/>
    <w:rsid w:val="00804848"/>
    <w:rsid w:val="008049D5"/>
    <w:rsid w:val="00807020"/>
    <w:rsid w:val="008074AB"/>
    <w:rsid w:val="008076D7"/>
    <w:rsid w:val="0080772E"/>
    <w:rsid w:val="00807DAE"/>
    <w:rsid w:val="00810017"/>
    <w:rsid w:val="008103FE"/>
    <w:rsid w:val="00810511"/>
    <w:rsid w:val="00810CCC"/>
    <w:rsid w:val="00810E66"/>
    <w:rsid w:val="008113FC"/>
    <w:rsid w:val="008115E4"/>
    <w:rsid w:val="008117BE"/>
    <w:rsid w:val="00812335"/>
    <w:rsid w:val="00813A72"/>
    <w:rsid w:val="00814532"/>
    <w:rsid w:val="00814753"/>
    <w:rsid w:val="00815541"/>
    <w:rsid w:val="00815BED"/>
    <w:rsid w:val="00816976"/>
    <w:rsid w:val="00817F04"/>
    <w:rsid w:val="00820B40"/>
    <w:rsid w:val="00820DF1"/>
    <w:rsid w:val="0082135C"/>
    <w:rsid w:val="008222E0"/>
    <w:rsid w:val="008225E5"/>
    <w:rsid w:val="00822772"/>
    <w:rsid w:val="008229AA"/>
    <w:rsid w:val="00823010"/>
    <w:rsid w:val="008231A9"/>
    <w:rsid w:val="008236AA"/>
    <w:rsid w:val="008238EB"/>
    <w:rsid w:val="00823AAB"/>
    <w:rsid w:val="00824379"/>
    <w:rsid w:val="008243EA"/>
    <w:rsid w:val="00824592"/>
    <w:rsid w:val="00825719"/>
    <w:rsid w:val="008264A7"/>
    <w:rsid w:val="00826739"/>
    <w:rsid w:val="00827C92"/>
    <w:rsid w:val="00831273"/>
    <w:rsid w:val="00831656"/>
    <w:rsid w:val="008317C3"/>
    <w:rsid w:val="008318F6"/>
    <w:rsid w:val="00831BF6"/>
    <w:rsid w:val="00831CBD"/>
    <w:rsid w:val="00832050"/>
    <w:rsid w:val="008327D5"/>
    <w:rsid w:val="008329E8"/>
    <w:rsid w:val="00833493"/>
    <w:rsid w:val="0083419B"/>
    <w:rsid w:val="00834596"/>
    <w:rsid w:val="008348A3"/>
    <w:rsid w:val="00834E64"/>
    <w:rsid w:val="00835860"/>
    <w:rsid w:val="00835997"/>
    <w:rsid w:val="00835BE7"/>
    <w:rsid w:val="0083633B"/>
    <w:rsid w:val="008369DA"/>
    <w:rsid w:val="00837CEB"/>
    <w:rsid w:val="00840124"/>
    <w:rsid w:val="008404AF"/>
    <w:rsid w:val="008407D2"/>
    <w:rsid w:val="00840ACB"/>
    <w:rsid w:val="0084159A"/>
    <w:rsid w:val="008419F5"/>
    <w:rsid w:val="00841A6F"/>
    <w:rsid w:val="00842501"/>
    <w:rsid w:val="0084251F"/>
    <w:rsid w:val="00842607"/>
    <w:rsid w:val="00842C2B"/>
    <w:rsid w:val="0084436B"/>
    <w:rsid w:val="00844C38"/>
    <w:rsid w:val="008459C3"/>
    <w:rsid w:val="00845F1F"/>
    <w:rsid w:val="00847381"/>
    <w:rsid w:val="00847485"/>
    <w:rsid w:val="00847627"/>
    <w:rsid w:val="0084789D"/>
    <w:rsid w:val="00852863"/>
    <w:rsid w:val="00852899"/>
    <w:rsid w:val="00852A03"/>
    <w:rsid w:val="00853176"/>
    <w:rsid w:val="008535CC"/>
    <w:rsid w:val="00853EF4"/>
    <w:rsid w:val="008540AC"/>
    <w:rsid w:val="008545C6"/>
    <w:rsid w:val="00855CD3"/>
    <w:rsid w:val="0085658A"/>
    <w:rsid w:val="0085678C"/>
    <w:rsid w:val="0085685F"/>
    <w:rsid w:val="00856EEE"/>
    <w:rsid w:val="00857807"/>
    <w:rsid w:val="00857BB0"/>
    <w:rsid w:val="00857F01"/>
    <w:rsid w:val="00860A65"/>
    <w:rsid w:val="00860F19"/>
    <w:rsid w:val="00862611"/>
    <w:rsid w:val="00862B40"/>
    <w:rsid w:val="00862B98"/>
    <w:rsid w:val="00862D56"/>
    <w:rsid w:val="00863637"/>
    <w:rsid w:val="00863A7F"/>
    <w:rsid w:val="008642F0"/>
    <w:rsid w:val="0086438F"/>
    <w:rsid w:val="00864548"/>
    <w:rsid w:val="00864C7C"/>
    <w:rsid w:val="00864CE1"/>
    <w:rsid w:val="008657B1"/>
    <w:rsid w:val="0086697A"/>
    <w:rsid w:val="008672CC"/>
    <w:rsid w:val="00867814"/>
    <w:rsid w:val="008705BA"/>
    <w:rsid w:val="00870606"/>
    <w:rsid w:val="008706DE"/>
    <w:rsid w:val="008709FD"/>
    <w:rsid w:val="00870D3C"/>
    <w:rsid w:val="008738A7"/>
    <w:rsid w:val="008744C9"/>
    <w:rsid w:val="0087552D"/>
    <w:rsid w:val="008756B8"/>
    <w:rsid w:val="00875A48"/>
    <w:rsid w:val="008762C8"/>
    <w:rsid w:val="00876B88"/>
    <w:rsid w:val="00876EAB"/>
    <w:rsid w:val="00877F63"/>
    <w:rsid w:val="008803C2"/>
    <w:rsid w:val="008803E3"/>
    <w:rsid w:val="00880B23"/>
    <w:rsid w:val="00880F1C"/>
    <w:rsid w:val="008812EE"/>
    <w:rsid w:val="00881648"/>
    <w:rsid w:val="00881A2B"/>
    <w:rsid w:val="00884B65"/>
    <w:rsid w:val="00884DD6"/>
    <w:rsid w:val="008851D3"/>
    <w:rsid w:val="00885F1A"/>
    <w:rsid w:val="00886337"/>
    <w:rsid w:val="008863A9"/>
    <w:rsid w:val="00886EA9"/>
    <w:rsid w:val="00887A03"/>
    <w:rsid w:val="00887FC6"/>
    <w:rsid w:val="00891927"/>
    <w:rsid w:val="00891B07"/>
    <w:rsid w:val="0089266D"/>
    <w:rsid w:val="00892DDF"/>
    <w:rsid w:val="00892FFE"/>
    <w:rsid w:val="00893569"/>
    <w:rsid w:val="0089407C"/>
    <w:rsid w:val="0089427E"/>
    <w:rsid w:val="00894923"/>
    <w:rsid w:val="00894DCB"/>
    <w:rsid w:val="00895326"/>
    <w:rsid w:val="008956C9"/>
    <w:rsid w:val="008957CC"/>
    <w:rsid w:val="00895F47"/>
    <w:rsid w:val="00896811"/>
    <w:rsid w:val="00896F82"/>
    <w:rsid w:val="00897288"/>
    <w:rsid w:val="008975F9"/>
    <w:rsid w:val="00897A6C"/>
    <w:rsid w:val="008A2259"/>
    <w:rsid w:val="008A28C3"/>
    <w:rsid w:val="008A31DF"/>
    <w:rsid w:val="008A3764"/>
    <w:rsid w:val="008A4892"/>
    <w:rsid w:val="008A4F2C"/>
    <w:rsid w:val="008A59C2"/>
    <w:rsid w:val="008A6494"/>
    <w:rsid w:val="008A6868"/>
    <w:rsid w:val="008A745F"/>
    <w:rsid w:val="008A7D70"/>
    <w:rsid w:val="008B0130"/>
    <w:rsid w:val="008B05B6"/>
    <w:rsid w:val="008B05EF"/>
    <w:rsid w:val="008B1128"/>
    <w:rsid w:val="008B1A0F"/>
    <w:rsid w:val="008B202B"/>
    <w:rsid w:val="008B2888"/>
    <w:rsid w:val="008B2938"/>
    <w:rsid w:val="008B3B0C"/>
    <w:rsid w:val="008B4E10"/>
    <w:rsid w:val="008B5587"/>
    <w:rsid w:val="008B58A7"/>
    <w:rsid w:val="008B6CA8"/>
    <w:rsid w:val="008B6F39"/>
    <w:rsid w:val="008B757F"/>
    <w:rsid w:val="008B7B5D"/>
    <w:rsid w:val="008C00D5"/>
    <w:rsid w:val="008C09AC"/>
    <w:rsid w:val="008C1CF5"/>
    <w:rsid w:val="008C2DB1"/>
    <w:rsid w:val="008C4A2F"/>
    <w:rsid w:val="008C4D21"/>
    <w:rsid w:val="008C5BB0"/>
    <w:rsid w:val="008C690B"/>
    <w:rsid w:val="008C7379"/>
    <w:rsid w:val="008C7498"/>
    <w:rsid w:val="008D0182"/>
    <w:rsid w:val="008D0AC4"/>
    <w:rsid w:val="008D0B7E"/>
    <w:rsid w:val="008D1291"/>
    <w:rsid w:val="008D3B00"/>
    <w:rsid w:val="008D4C3F"/>
    <w:rsid w:val="008D521A"/>
    <w:rsid w:val="008D55D0"/>
    <w:rsid w:val="008D6798"/>
    <w:rsid w:val="008D6C89"/>
    <w:rsid w:val="008D7160"/>
    <w:rsid w:val="008D7227"/>
    <w:rsid w:val="008D75DB"/>
    <w:rsid w:val="008D7B86"/>
    <w:rsid w:val="008D7D40"/>
    <w:rsid w:val="008E01BC"/>
    <w:rsid w:val="008E026F"/>
    <w:rsid w:val="008E0AB3"/>
    <w:rsid w:val="008E1B0B"/>
    <w:rsid w:val="008E1B29"/>
    <w:rsid w:val="008E2406"/>
    <w:rsid w:val="008E2A78"/>
    <w:rsid w:val="008E2CF8"/>
    <w:rsid w:val="008E2FCB"/>
    <w:rsid w:val="008E51EB"/>
    <w:rsid w:val="008E67A2"/>
    <w:rsid w:val="008E7A79"/>
    <w:rsid w:val="008E7BA5"/>
    <w:rsid w:val="008F0000"/>
    <w:rsid w:val="008F0E59"/>
    <w:rsid w:val="008F317C"/>
    <w:rsid w:val="008F37D0"/>
    <w:rsid w:val="008F4088"/>
    <w:rsid w:val="008F41A3"/>
    <w:rsid w:val="008F498F"/>
    <w:rsid w:val="008F53D3"/>
    <w:rsid w:val="008F6D79"/>
    <w:rsid w:val="008F714B"/>
    <w:rsid w:val="008F7365"/>
    <w:rsid w:val="008F7589"/>
    <w:rsid w:val="009002BD"/>
    <w:rsid w:val="009004A7"/>
    <w:rsid w:val="00900FF1"/>
    <w:rsid w:val="00901CFA"/>
    <w:rsid w:val="00901FBE"/>
    <w:rsid w:val="0090275D"/>
    <w:rsid w:val="0090342C"/>
    <w:rsid w:val="00904693"/>
    <w:rsid w:val="009054B0"/>
    <w:rsid w:val="00905EE9"/>
    <w:rsid w:val="009068B0"/>
    <w:rsid w:val="00906A69"/>
    <w:rsid w:val="00906FF2"/>
    <w:rsid w:val="0090798C"/>
    <w:rsid w:val="0090798F"/>
    <w:rsid w:val="0091068B"/>
    <w:rsid w:val="00910933"/>
    <w:rsid w:val="00910BF4"/>
    <w:rsid w:val="009113E3"/>
    <w:rsid w:val="00911708"/>
    <w:rsid w:val="00911EC3"/>
    <w:rsid w:val="00912233"/>
    <w:rsid w:val="009127B8"/>
    <w:rsid w:val="00912855"/>
    <w:rsid w:val="009128A6"/>
    <w:rsid w:val="00912B33"/>
    <w:rsid w:val="0091329D"/>
    <w:rsid w:val="00915471"/>
    <w:rsid w:val="009158C8"/>
    <w:rsid w:val="00915A55"/>
    <w:rsid w:val="0091761F"/>
    <w:rsid w:val="00917D10"/>
    <w:rsid w:val="00917EA2"/>
    <w:rsid w:val="0092032E"/>
    <w:rsid w:val="009203EE"/>
    <w:rsid w:val="00920861"/>
    <w:rsid w:val="00920E6F"/>
    <w:rsid w:val="00921128"/>
    <w:rsid w:val="00921C85"/>
    <w:rsid w:val="009220BC"/>
    <w:rsid w:val="0092261A"/>
    <w:rsid w:val="009226BC"/>
    <w:rsid w:val="00922C02"/>
    <w:rsid w:val="00922C2F"/>
    <w:rsid w:val="00923B8E"/>
    <w:rsid w:val="00923F7A"/>
    <w:rsid w:val="00924300"/>
    <w:rsid w:val="00924609"/>
    <w:rsid w:val="00924CF7"/>
    <w:rsid w:val="00925AA8"/>
    <w:rsid w:val="00925D18"/>
    <w:rsid w:val="009261E6"/>
    <w:rsid w:val="00926795"/>
    <w:rsid w:val="00927590"/>
    <w:rsid w:val="00927E94"/>
    <w:rsid w:val="00931618"/>
    <w:rsid w:val="00931C27"/>
    <w:rsid w:val="00931D14"/>
    <w:rsid w:val="009321C5"/>
    <w:rsid w:val="0093455F"/>
    <w:rsid w:val="009346F2"/>
    <w:rsid w:val="0093580A"/>
    <w:rsid w:val="00936143"/>
    <w:rsid w:val="00936D61"/>
    <w:rsid w:val="00937384"/>
    <w:rsid w:val="009374A8"/>
    <w:rsid w:val="00940208"/>
    <w:rsid w:val="00940549"/>
    <w:rsid w:val="00940AFF"/>
    <w:rsid w:val="009410B0"/>
    <w:rsid w:val="009412BF"/>
    <w:rsid w:val="009417B4"/>
    <w:rsid w:val="00941AE6"/>
    <w:rsid w:val="00941FBF"/>
    <w:rsid w:val="00942F96"/>
    <w:rsid w:val="00944868"/>
    <w:rsid w:val="0094616A"/>
    <w:rsid w:val="0094665E"/>
    <w:rsid w:val="009470CA"/>
    <w:rsid w:val="009506B0"/>
    <w:rsid w:val="00951CA5"/>
    <w:rsid w:val="00951F1B"/>
    <w:rsid w:val="009529D8"/>
    <w:rsid w:val="009532E3"/>
    <w:rsid w:val="00954008"/>
    <w:rsid w:val="009544E4"/>
    <w:rsid w:val="009546B1"/>
    <w:rsid w:val="00955770"/>
    <w:rsid w:val="00955852"/>
    <w:rsid w:val="00955D2D"/>
    <w:rsid w:val="009577DF"/>
    <w:rsid w:val="0095795D"/>
    <w:rsid w:val="00960770"/>
    <w:rsid w:val="009616FB"/>
    <w:rsid w:val="00961E15"/>
    <w:rsid w:val="00962A32"/>
    <w:rsid w:val="00962B7E"/>
    <w:rsid w:val="00962C19"/>
    <w:rsid w:val="00963A01"/>
    <w:rsid w:val="00965413"/>
    <w:rsid w:val="00965623"/>
    <w:rsid w:val="00965A9D"/>
    <w:rsid w:val="00965BC3"/>
    <w:rsid w:val="00966E64"/>
    <w:rsid w:val="009670D1"/>
    <w:rsid w:val="009705C4"/>
    <w:rsid w:val="00971156"/>
    <w:rsid w:val="009716D2"/>
    <w:rsid w:val="009726D0"/>
    <w:rsid w:val="00972DD4"/>
    <w:rsid w:val="00972E8B"/>
    <w:rsid w:val="0097409C"/>
    <w:rsid w:val="00974167"/>
    <w:rsid w:val="0097519E"/>
    <w:rsid w:val="0097549F"/>
    <w:rsid w:val="0097553E"/>
    <w:rsid w:val="00975733"/>
    <w:rsid w:val="00975B85"/>
    <w:rsid w:val="00976472"/>
    <w:rsid w:val="00977724"/>
    <w:rsid w:val="00980503"/>
    <w:rsid w:val="00982879"/>
    <w:rsid w:val="00982C54"/>
    <w:rsid w:val="00983993"/>
    <w:rsid w:val="00983A0A"/>
    <w:rsid w:val="009841A7"/>
    <w:rsid w:val="00984F85"/>
    <w:rsid w:val="00986C21"/>
    <w:rsid w:val="00987483"/>
    <w:rsid w:val="00987BAC"/>
    <w:rsid w:val="00990F91"/>
    <w:rsid w:val="009912EB"/>
    <w:rsid w:val="009918DC"/>
    <w:rsid w:val="00991B97"/>
    <w:rsid w:val="00992266"/>
    <w:rsid w:val="00992C70"/>
    <w:rsid w:val="00993A4F"/>
    <w:rsid w:val="00994547"/>
    <w:rsid w:val="00994F10"/>
    <w:rsid w:val="009950F8"/>
    <w:rsid w:val="00995A97"/>
    <w:rsid w:val="0099764B"/>
    <w:rsid w:val="00997A56"/>
    <w:rsid w:val="009A0169"/>
    <w:rsid w:val="009A0AE4"/>
    <w:rsid w:val="009A15DA"/>
    <w:rsid w:val="009A27B5"/>
    <w:rsid w:val="009A29A6"/>
    <w:rsid w:val="009A2E15"/>
    <w:rsid w:val="009A3509"/>
    <w:rsid w:val="009A4178"/>
    <w:rsid w:val="009A60AF"/>
    <w:rsid w:val="009A7021"/>
    <w:rsid w:val="009A7589"/>
    <w:rsid w:val="009B035E"/>
    <w:rsid w:val="009B1831"/>
    <w:rsid w:val="009B218B"/>
    <w:rsid w:val="009B24C9"/>
    <w:rsid w:val="009B2521"/>
    <w:rsid w:val="009B2FC5"/>
    <w:rsid w:val="009B3219"/>
    <w:rsid w:val="009B3635"/>
    <w:rsid w:val="009B561E"/>
    <w:rsid w:val="009B5681"/>
    <w:rsid w:val="009B6675"/>
    <w:rsid w:val="009B6B8C"/>
    <w:rsid w:val="009B7625"/>
    <w:rsid w:val="009B78A5"/>
    <w:rsid w:val="009C05AB"/>
    <w:rsid w:val="009C07FD"/>
    <w:rsid w:val="009C233E"/>
    <w:rsid w:val="009C265B"/>
    <w:rsid w:val="009C26B3"/>
    <w:rsid w:val="009C3958"/>
    <w:rsid w:val="009C4B2D"/>
    <w:rsid w:val="009C5133"/>
    <w:rsid w:val="009C600D"/>
    <w:rsid w:val="009C6213"/>
    <w:rsid w:val="009C66DB"/>
    <w:rsid w:val="009C748F"/>
    <w:rsid w:val="009C7A70"/>
    <w:rsid w:val="009C7AE4"/>
    <w:rsid w:val="009D0148"/>
    <w:rsid w:val="009D0735"/>
    <w:rsid w:val="009D145C"/>
    <w:rsid w:val="009D1AE2"/>
    <w:rsid w:val="009D1ED0"/>
    <w:rsid w:val="009D2748"/>
    <w:rsid w:val="009D3AED"/>
    <w:rsid w:val="009D415B"/>
    <w:rsid w:val="009D4310"/>
    <w:rsid w:val="009D49A1"/>
    <w:rsid w:val="009D513F"/>
    <w:rsid w:val="009D657A"/>
    <w:rsid w:val="009D6F8E"/>
    <w:rsid w:val="009D7817"/>
    <w:rsid w:val="009E046E"/>
    <w:rsid w:val="009E0A35"/>
    <w:rsid w:val="009E188E"/>
    <w:rsid w:val="009E1923"/>
    <w:rsid w:val="009E1B19"/>
    <w:rsid w:val="009E26EF"/>
    <w:rsid w:val="009E2E02"/>
    <w:rsid w:val="009E3E5C"/>
    <w:rsid w:val="009E5922"/>
    <w:rsid w:val="009E6B34"/>
    <w:rsid w:val="009E6EBC"/>
    <w:rsid w:val="009E78DC"/>
    <w:rsid w:val="009E7ABA"/>
    <w:rsid w:val="009F0399"/>
    <w:rsid w:val="009F0DD4"/>
    <w:rsid w:val="009F142C"/>
    <w:rsid w:val="009F1A54"/>
    <w:rsid w:val="009F3779"/>
    <w:rsid w:val="009F3E36"/>
    <w:rsid w:val="009F3FB5"/>
    <w:rsid w:val="009F40B6"/>
    <w:rsid w:val="009F4394"/>
    <w:rsid w:val="009F5086"/>
    <w:rsid w:val="009F51E9"/>
    <w:rsid w:val="009F5AEB"/>
    <w:rsid w:val="009F5E44"/>
    <w:rsid w:val="009F7BF9"/>
    <w:rsid w:val="00A001E6"/>
    <w:rsid w:val="00A0043A"/>
    <w:rsid w:val="00A00860"/>
    <w:rsid w:val="00A00861"/>
    <w:rsid w:val="00A022B4"/>
    <w:rsid w:val="00A05158"/>
    <w:rsid w:val="00A0617A"/>
    <w:rsid w:val="00A068A8"/>
    <w:rsid w:val="00A06CEB"/>
    <w:rsid w:val="00A07556"/>
    <w:rsid w:val="00A10D07"/>
    <w:rsid w:val="00A10D9C"/>
    <w:rsid w:val="00A11229"/>
    <w:rsid w:val="00A118F3"/>
    <w:rsid w:val="00A11B27"/>
    <w:rsid w:val="00A120E7"/>
    <w:rsid w:val="00A121AA"/>
    <w:rsid w:val="00A12BE8"/>
    <w:rsid w:val="00A13EAC"/>
    <w:rsid w:val="00A14705"/>
    <w:rsid w:val="00A1502D"/>
    <w:rsid w:val="00A15D72"/>
    <w:rsid w:val="00A16F63"/>
    <w:rsid w:val="00A20894"/>
    <w:rsid w:val="00A2130A"/>
    <w:rsid w:val="00A218E8"/>
    <w:rsid w:val="00A243E6"/>
    <w:rsid w:val="00A24601"/>
    <w:rsid w:val="00A2579C"/>
    <w:rsid w:val="00A25AA4"/>
    <w:rsid w:val="00A25FC0"/>
    <w:rsid w:val="00A26673"/>
    <w:rsid w:val="00A27130"/>
    <w:rsid w:val="00A27E1B"/>
    <w:rsid w:val="00A306DC"/>
    <w:rsid w:val="00A308F8"/>
    <w:rsid w:val="00A31FE2"/>
    <w:rsid w:val="00A338D2"/>
    <w:rsid w:val="00A33FFC"/>
    <w:rsid w:val="00A34102"/>
    <w:rsid w:val="00A34AD7"/>
    <w:rsid w:val="00A34CDE"/>
    <w:rsid w:val="00A34F8A"/>
    <w:rsid w:val="00A3537B"/>
    <w:rsid w:val="00A357AB"/>
    <w:rsid w:val="00A35E0F"/>
    <w:rsid w:val="00A3633D"/>
    <w:rsid w:val="00A36520"/>
    <w:rsid w:val="00A374C5"/>
    <w:rsid w:val="00A40302"/>
    <w:rsid w:val="00A406F1"/>
    <w:rsid w:val="00A40C04"/>
    <w:rsid w:val="00A412CE"/>
    <w:rsid w:val="00A41E8A"/>
    <w:rsid w:val="00A41EF1"/>
    <w:rsid w:val="00A44BAA"/>
    <w:rsid w:val="00A45E33"/>
    <w:rsid w:val="00A46853"/>
    <w:rsid w:val="00A46C7D"/>
    <w:rsid w:val="00A515FF"/>
    <w:rsid w:val="00A536B2"/>
    <w:rsid w:val="00A5406C"/>
    <w:rsid w:val="00A54359"/>
    <w:rsid w:val="00A55073"/>
    <w:rsid w:val="00A5575C"/>
    <w:rsid w:val="00A57896"/>
    <w:rsid w:val="00A60B37"/>
    <w:rsid w:val="00A610F8"/>
    <w:rsid w:val="00A615E4"/>
    <w:rsid w:val="00A63095"/>
    <w:rsid w:val="00A63744"/>
    <w:rsid w:val="00A637F3"/>
    <w:rsid w:val="00A64938"/>
    <w:rsid w:val="00A64B30"/>
    <w:rsid w:val="00A64B75"/>
    <w:rsid w:val="00A64E35"/>
    <w:rsid w:val="00A65101"/>
    <w:rsid w:val="00A653F9"/>
    <w:rsid w:val="00A65BBA"/>
    <w:rsid w:val="00A6634C"/>
    <w:rsid w:val="00A678C6"/>
    <w:rsid w:val="00A704C1"/>
    <w:rsid w:val="00A70635"/>
    <w:rsid w:val="00A70C1E"/>
    <w:rsid w:val="00A71621"/>
    <w:rsid w:val="00A724EB"/>
    <w:rsid w:val="00A7286A"/>
    <w:rsid w:val="00A73526"/>
    <w:rsid w:val="00A7374E"/>
    <w:rsid w:val="00A740A9"/>
    <w:rsid w:val="00A74305"/>
    <w:rsid w:val="00A7450A"/>
    <w:rsid w:val="00A7452B"/>
    <w:rsid w:val="00A75B40"/>
    <w:rsid w:val="00A75DFC"/>
    <w:rsid w:val="00A76DC9"/>
    <w:rsid w:val="00A7716F"/>
    <w:rsid w:val="00A774D3"/>
    <w:rsid w:val="00A803E7"/>
    <w:rsid w:val="00A80C19"/>
    <w:rsid w:val="00A80CD2"/>
    <w:rsid w:val="00A80DDD"/>
    <w:rsid w:val="00A816E3"/>
    <w:rsid w:val="00A8212F"/>
    <w:rsid w:val="00A82439"/>
    <w:rsid w:val="00A8246C"/>
    <w:rsid w:val="00A845C5"/>
    <w:rsid w:val="00A84D99"/>
    <w:rsid w:val="00A84FE2"/>
    <w:rsid w:val="00A85826"/>
    <w:rsid w:val="00A8783B"/>
    <w:rsid w:val="00A87C99"/>
    <w:rsid w:val="00A9077F"/>
    <w:rsid w:val="00A91D94"/>
    <w:rsid w:val="00A9244E"/>
    <w:rsid w:val="00A92AEA"/>
    <w:rsid w:val="00A93238"/>
    <w:rsid w:val="00A9408E"/>
    <w:rsid w:val="00A94C37"/>
    <w:rsid w:val="00A94E7C"/>
    <w:rsid w:val="00A95166"/>
    <w:rsid w:val="00A96352"/>
    <w:rsid w:val="00A967EF"/>
    <w:rsid w:val="00A9682F"/>
    <w:rsid w:val="00A96DDD"/>
    <w:rsid w:val="00A97984"/>
    <w:rsid w:val="00A97D9D"/>
    <w:rsid w:val="00AA090D"/>
    <w:rsid w:val="00AA10DC"/>
    <w:rsid w:val="00AA1B87"/>
    <w:rsid w:val="00AA211F"/>
    <w:rsid w:val="00AA260B"/>
    <w:rsid w:val="00AA2818"/>
    <w:rsid w:val="00AA3331"/>
    <w:rsid w:val="00AA350B"/>
    <w:rsid w:val="00AA4916"/>
    <w:rsid w:val="00AA607D"/>
    <w:rsid w:val="00AA60E8"/>
    <w:rsid w:val="00AA74F9"/>
    <w:rsid w:val="00AA7E7C"/>
    <w:rsid w:val="00AB0817"/>
    <w:rsid w:val="00AB17E0"/>
    <w:rsid w:val="00AB1A14"/>
    <w:rsid w:val="00AB2F9A"/>
    <w:rsid w:val="00AB508F"/>
    <w:rsid w:val="00AB5855"/>
    <w:rsid w:val="00AB6A27"/>
    <w:rsid w:val="00AB79B4"/>
    <w:rsid w:val="00AB7E90"/>
    <w:rsid w:val="00AB7FF8"/>
    <w:rsid w:val="00AC07CC"/>
    <w:rsid w:val="00AC086F"/>
    <w:rsid w:val="00AC0966"/>
    <w:rsid w:val="00AC0A15"/>
    <w:rsid w:val="00AC119B"/>
    <w:rsid w:val="00AC1FA2"/>
    <w:rsid w:val="00AC2C62"/>
    <w:rsid w:val="00AC3A1F"/>
    <w:rsid w:val="00AC5F0B"/>
    <w:rsid w:val="00AC63CB"/>
    <w:rsid w:val="00AC6EC9"/>
    <w:rsid w:val="00AC7A56"/>
    <w:rsid w:val="00AC7AF2"/>
    <w:rsid w:val="00AD06C6"/>
    <w:rsid w:val="00AD08CC"/>
    <w:rsid w:val="00AD0E3C"/>
    <w:rsid w:val="00AD2488"/>
    <w:rsid w:val="00AD37D6"/>
    <w:rsid w:val="00AD39FE"/>
    <w:rsid w:val="00AD3F11"/>
    <w:rsid w:val="00AD4018"/>
    <w:rsid w:val="00AD4F84"/>
    <w:rsid w:val="00AD5D5D"/>
    <w:rsid w:val="00AD67AF"/>
    <w:rsid w:val="00AD726E"/>
    <w:rsid w:val="00AD7B41"/>
    <w:rsid w:val="00AD7B50"/>
    <w:rsid w:val="00AE1ECF"/>
    <w:rsid w:val="00AE228C"/>
    <w:rsid w:val="00AE24AB"/>
    <w:rsid w:val="00AE2B63"/>
    <w:rsid w:val="00AE2DA6"/>
    <w:rsid w:val="00AE30D0"/>
    <w:rsid w:val="00AE3130"/>
    <w:rsid w:val="00AE4460"/>
    <w:rsid w:val="00AE528A"/>
    <w:rsid w:val="00AE5D26"/>
    <w:rsid w:val="00AE64DB"/>
    <w:rsid w:val="00AE65C1"/>
    <w:rsid w:val="00AE6716"/>
    <w:rsid w:val="00AE6B3F"/>
    <w:rsid w:val="00AE6EDC"/>
    <w:rsid w:val="00AE73F2"/>
    <w:rsid w:val="00AE7471"/>
    <w:rsid w:val="00AF185A"/>
    <w:rsid w:val="00AF1A49"/>
    <w:rsid w:val="00AF3EA2"/>
    <w:rsid w:val="00AF44C8"/>
    <w:rsid w:val="00AF4ADD"/>
    <w:rsid w:val="00AF672B"/>
    <w:rsid w:val="00AF6982"/>
    <w:rsid w:val="00AF6F36"/>
    <w:rsid w:val="00AF71F5"/>
    <w:rsid w:val="00AF7968"/>
    <w:rsid w:val="00B00125"/>
    <w:rsid w:val="00B00327"/>
    <w:rsid w:val="00B03E86"/>
    <w:rsid w:val="00B04913"/>
    <w:rsid w:val="00B04A34"/>
    <w:rsid w:val="00B04B45"/>
    <w:rsid w:val="00B0525D"/>
    <w:rsid w:val="00B05295"/>
    <w:rsid w:val="00B056DC"/>
    <w:rsid w:val="00B05F47"/>
    <w:rsid w:val="00B06987"/>
    <w:rsid w:val="00B071FC"/>
    <w:rsid w:val="00B072C3"/>
    <w:rsid w:val="00B10077"/>
    <w:rsid w:val="00B11A18"/>
    <w:rsid w:val="00B11B88"/>
    <w:rsid w:val="00B12195"/>
    <w:rsid w:val="00B129E5"/>
    <w:rsid w:val="00B12E43"/>
    <w:rsid w:val="00B13DA5"/>
    <w:rsid w:val="00B15464"/>
    <w:rsid w:val="00B155EF"/>
    <w:rsid w:val="00B156FF"/>
    <w:rsid w:val="00B15909"/>
    <w:rsid w:val="00B1608D"/>
    <w:rsid w:val="00B201C1"/>
    <w:rsid w:val="00B20AB4"/>
    <w:rsid w:val="00B21D54"/>
    <w:rsid w:val="00B23A3B"/>
    <w:rsid w:val="00B24E71"/>
    <w:rsid w:val="00B254B0"/>
    <w:rsid w:val="00B26722"/>
    <w:rsid w:val="00B2676C"/>
    <w:rsid w:val="00B26B60"/>
    <w:rsid w:val="00B27C69"/>
    <w:rsid w:val="00B27F85"/>
    <w:rsid w:val="00B31EFB"/>
    <w:rsid w:val="00B31FB6"/>
    <w:rsid w:val="00B32374"/>
    <w:rsid w:val="00B326C3"/>
    <w:rsid w:val="00B32A50"/>
    <w:rsid w:val="00B32B81"/>
    <w:rsid w:val="00B338DB"/>
    <w:rsid w:val="00B33C04"/>
    <w:rsid w:val="00B34549"/>
    <w:rsid w:val="00B34C46"/>
    <w:rsid w:val="00B34D33"/>
    <w:rsid w:val="00B34E7D"/>
    <w:rsid w:val="00B34EE5"/>
    <w:rsid w:val="00B3520D"/>
    <w:rsid w:val="00B35223"/>
    <w:rsid w:val="00B35A55"/>
    <w:rsid w:val="00B3611E"/>
    <w:rsid w:val="00B36A80"/>
    <w:rsid w:val="00B36CEE"/>
    <w:rsid w:val="00B37186"/>
    <w:rsid w:val="00B40066"/>
    <w:rsid w:val="00B40067"/>
    <w:rsid w:val="00B41E97"/>
    <w:rsid w:val="00B42402"/>
    <w:rsid w:val="00B42991"/>
    <w:rsid w:val="00B430BE"/>
    <w:rsid w:val="00B43660"/>
    <w:rsid w:val="00B445B5"/>
    <w:rsid w:val="00B456DA"/>
    <w:rsid w:val="00B45EA3"/>
    <w:rsid w:val="00B50523"/>
    <w:rsid w:val="00B516D7"/>
    <w:rsid w:val="00B52121"/>
    <w:rsid w:val="00B524E1"/>
    <w:rsid w:val="00B52746"/>
    <w:rsid w:val="00B5300B"/>
    <w:rsid w:val="00B5394F"/>
    <w:rsid w:val="00B542E0"/>
    <w:rsid w:val="00B54727"/>
    <w:rsid w:val="00B56001"/>
    <w:rsid w:val="00B564F4"/>
    <w:rsid w:val="00B56C6F"/>
    <w:rsid w:val="00B57EC6"/>
    <w:rsid w:val="00B605F1"/>
    <w:rsid w:val="00B6079F"/>
    <w:rsid w:val="00B60A47"/>
    <w:rsid w:val="00B612A6"/>
    <w:rsid w:val="00B61590"/>
    <w:rsid w:val="00B61EBC"/>
    <w:rsid w:val="00B63B6D"/>
    <w:rsid w:val="00B63E2D"/>
    <w:rsid w:val="00B64515"/>
    <w:rsid w:val="00B64AC1"/>
    <w:rsid w:val="00B65D78"/>
    <w:rsid w:val="00B66CC5"/>
    <w:rsid w:val="00B674B3"/>
    <w:rsid w:val="00B674CC"/>
    <w:rsid w:val="00B67968"/>
    <w:rsid w:val="00B67C64"/>
    <w:rsid w:val="00B67C99"/>
    <w:rsid w:val="00B67CCB"/>
    <w:rsid w:val="00B70CD2"/>
    <w:rsid w:val="00B70D3E"/>
    <w:rsid w:val="00B716E4"/>
    <w:rsid w:val="00B7178B"/>
    <w:rsid w:val="00B731C7"/>
    <w:rsid w:val="00B737CB"/>
    <w:rsid w:val="00B73ED8"/>
    <w:rsid w:val="00B74962"/>
    <w:rsid w:val="00B74DE2"/>
    <w:rsid w:val="00B751E5"/>
    <w:rsid w:val="00B758FF"/>
    <w:rsid w:val="00B75B25"/>
    <w:rsid w:val="00B75EB8"/>
    <w:rsid w:val="00B766E0"/>
    <w:rsid w:val="00B768B5"/>
    <w:rsid w:val="00B76AB9"/>
    <w:rsid w:val="00B77A32"/>
    <w:rsid w:val="00B77EED"/>
    <w:rsid w:val="00B80593"/>
    <w:rsid w:val="00B811DD"/>
    <w:rsid w:val="00B81285"/>
    <w:rsid w:val="00B81346"/>
    <w:rsid w:val="00B8188C"/>
    <w:rsid w:val="00B833DE"/>
    <w:rsid w:val="00B83B25"/>
    <w:rsid w:val="00B83B47"/>
    <w:rsid w:val="00B83C78"/>
    <w:rsid w:val="00B83DD9"/>
    <w:rsid w:val="00B84C56"/>
    <w:rsid w:val="00B85059"/>
    <w:rsid w:val="00B860FD"/>
    <w:rsid w:val="00B86E38"/>
    <w:rsid w:val="00B875DF"/>
    <w:rsid w:val="00B9154C"/>
    <w:rsid w:val="00B923E1"/>
    <w:rsid w:val="00B92972"/>
    <w:rsid w:val="00B92AE9"/>
    <w:rsid w:val="00B93AF5"/>
    <w:rsid w:val="00B94187"/>
    <w:rsid w:val="00B941A3"/>
    <w:rsid w:val="00B941B4"/>
    <w:rsid w:val="00B94293"/>
    <w:rsid w:val="00B94589"/>
    <w:rsid w:val="00B95308"/>
    <w:rsid w:val="00B95441"/>
    <w:rsid w:val="00B954E0"/>
    <w:rsid w:val="00B96269"/>
    <w:rsid w:val="00B96B83"/>
    <w:rsid w:val="00B971F1"/>
    <w:rsid w:val="00B97A0B"/>
    <w:rsid w:val="00B97BD5"/>
    <w:rsid w:val="00BA0D0E"/>
    <w:rsid w:val="00BA12E8"/>
    <w:rsid w:val="00BA2FB1"/>
    <w:rsid w:val="00BA3CFB"/>
    <w:rsid w:val="00BA3FEB"/>
    <w:rsid w:val="00BA4DA1"/>
    <w:rsid w:val="00BA4EFC"/>
    <w:rsid w:val="00BA6A31"/>
    <w:rsid w:val="00BB0BDA"/>
    <w:rsid w:val="00BB13B5"/>
    <w:rsid w:val="00BB14C6"/>
    <w:rsid w:val="00BB1EF0"/>
    <w:rsid w:val="00BB22A2"/>
    <w:rsid w:val="00BB24D1"/>
    <w:rsid w:val="00BB2BE0"/>
    <w:rsid w:val="00BB2C82"/>
    <w:rsid w:val="00BB3563"/>
    <w:rsid w:val="00BB388B"/>
    <w:rsid w:val="00BB3BC1"/>
    <w:rsid w:val="00BB3D16"/>
    <w:rsid w:val="00BB4616"/>
    <w:rsid w:val="00BB46D4"/>
    <w:rsid w:val="00BB4A78"/>
    <w:rsid w:val="00BB74D5"/>
    <w:rsid w:val="00BB7F60"/>
    <w:rsid w:val="00BC1FA6"/>
    <w:rsid w:val="00BC39BA"/>
    <w:rsid w:val="00BC3A28"/>
    <w:rsid w:val="00BC3A9A"/>
    <w:rsid w:val="00BC3F7F"/>
    <w:rsid w:val="00BC44EE"/>
    <w:rsid w:val="00BC4878"/>
    <w:rsid w:val="00BC4BE7"/>
    <w:rsid w:val="00BC51DC"/>
    <w:rsid w:val="00BC5778"/>
    <w:rsid w:val="00BC5A40"/>
    <w:rsid w:val="00BC5DCC"/>
    <w:rsid w:val="00BC6AE8"/>
    <w:rsid w:val="00BC702C"/>
    <w:rsid w:val="00BC75CD"/>
    <w:rsid w:val="00BD0312"/>
    <w:rsid w:val="00BD0613"/>
    <w:rsid w:val="00BD0CC8"/>
    <w:rsid w:val="00BD1533"/>
    <w:rsid w:val="00BD16A3"/>
    <w:rsid w:val="00BD3045"/>
    <w:rsid w:val="00BD310C"/>
    <w:rsid w:val="00BD33B7"/>
    <w:rsid w:val="00BD37F4"/>
    <w:rsid w:val="00BD4B3E"/>
    <w:rsid w:val="00BD4D72"/>
    <w:rsid w:val="00BD5C84"/>
    <w:rsid w:val="00BD65F6"/>
    <w:rsid w:val="00BE0562"/>
    <w:rsid w:val="00BE0634"/>
    <w:rsid w:val="00BE4F2B"/>
    <w:rsid w:val="00BE6569"/>
    <w:rsid w:val="00BE6D51"/>
    <w:rsid w:val="00BE6EAD"/>
    <w:rsid w:val="00BE75D1"/>
    <w:rsid w:val="00BE7B58"/>
    <w:rsid w:val="00BF1061"/>
    <w:rsid w:val="00BF17AB"/>
    <w:rsid w:val="00BF2734"/>
    <w:rsid w:val="00BF2A4B"/>
    <w:rsid w:val="00BF3735"/>
    <w:rsid w:val="00BF37A3"/>
    <w:rsid w:val="00BF53ED"/>
    <w:rsid w:val="00BF543F"/>
    <w:rsid w:val="00BF54AE"/>
    <w:rsid w:val="00BF7859"/>
    <w:rsid w:val="00C00A86"/>
    <w:rsid w:val="00C014E7"/>
    <w:rsid w:val="00C01C6B"/>
    <w:rsid w:val="00C02DB3"/>
    <w:rsid w:val="00C03C56"/>
    <w:rsid w:val="00C03C7A"/>
    <w:rsid w:val="00C043DC"/>
    <w:rsid w:val="00C04877"/>
    <w:rsid w:val="00C04BD3"/>
    <w:rsid w:val="00C04C38"/>
    <w:rsid w:val="00C0531D"/>
    <w:rsid w:val="00C0537E"/>
    <w:rsid w:val="00C0557B"/>
    <w:rsid w:val="00C0580A"/>
    <w:rsid w:val="00C06DAF"/>
    <w:rsid w:val="00C07838"/>
    <w:rsid w:val="00C07ECE"/>
    <w:rsid w:val="00C1109A"/>
    <w:rsid w:val="00C1113C"/>
    <w:rsid w:val="00C11D37"/>
    <w:rsid w:val="00C12CBC"/>
    <w:rsid w:val="00C1355A"/>
    <w:rsid w:val="00C13760"/>
    <w:rsid w:val="00C147EC"/>
    <w:rsid w:val="00C15308"/>
    <w:rsid w:val="00C157E1"/>
    <w:rsid w:val="00C15C1D"/>
    <w:rsid w:val="00C16405"/>
    <w:rsid w:val="00C168B9"/>
    <w:rsid w:val="00C16C44"/>
    <w:rsid w:val="00C17713"/>
    <w:rsid w:val="00C20792"/>
    <w:rsid w:val="00C216F2"/>
    <w:rsid w:val="00C21D69"/>
    <w:rsid w:val="00C226ED"/>
    <w:rsid w:val="00C22708"/>
    <w:rsid w:val="00C22F69"/>
    <w:rsid w:val="00C235C3"/>
    <w:rsid w:val="00C239F7"/>
    <w:rsid w:val="00C24173"/>
    <w:rsid w:val="00C2461B"/>
    <w:rsid w:val="00C2536E"/>
    <w:rsid w:val="00C25B47"/>
    <w:rsid w:val="00C26012"/>
    <w:rsid w:val="00C263B9"/>
    <w:rsid w:val="00C27035"/>
    <w:rsid w:val="00C30999"/>
    <w:rsid w:val="00C30E23"/>
    <w:rsid w:val="00C3166F"/>
    <w:rsid w:val="00C3354C"/>
    <w:rsid w:val="00C33CA0"/>
    <w:rsid w:val="00C3442F"/>
    <w:rsid w:val="00C3469F"/>
    <w:rsid w:val="00C3516B"/>
    <w:rsid w:val="00C35EBF"/>
    <w:rsid w:val="00C35EDE"/>
    <w:rsid w:val="00C363EC"/>
    <w:rsid w:val="00C36D5A"/>
    <w:rsid w:val="00C373F9"/>
    <w:rsid w:val="00C4085F"/>
    <w:rsid w:val="00C4099C"/>
    <w:rsid w:val="00C41916"/>
    <w:rsid w:val="00C41925"/>
    <w:rsid w:val="00C41BF6"/>
    <w:rsid w:val="00C43531"/>
    <w:rsid w:val="00C44452"/>
    <w:rsid w:val="00C44FBB"/>
    <w:rsid w:val="00C4529B"/>
    <w:rsid w:val="00C465B5"/>
    <w:rsid w:val="00C47EEB"/>
    <w:rsid w:val="00C50F32"/>
    <w:rsid w:val="00C51CF2"/>
    <w:rsid w:val="00C52E3D"/>
    <w:rsid w:val="00C52F04"/>
    <w:rsid w:val="00C52F0A"/>
    <w:rsid w:val="00C5372A"/>
    <w:rsid w:val="00C54D84"/>
    <w:rsid w:val="00C550DA"/>
    <w:rsid w:val="00C5526D"/>
    <w:rsid w:val="00C55D44"/>
    <w:rsid w:val="00C56A43"/>
    <w:rsid w:val="00C5737D"/>
    <w:rsid w:val="00C57BEF"/>
    <w:rsid w:val="00C601FB"/>
    <w:rsid w:val="00C61C9D"/>
    <w:rsid w:val="00C63018"/>
    <w:rsid w:val="00C63061"/>
    <w:rsid w:val="00C63EB3"/>
    <w:rsid w:val="00C64536"/>
    <w:rsid w:val="00C64A68"/>
    <w:rsid w:val="00C6505C"/>
    <w:rsid w:val="00C65237"/>
    <w:rsid w:val="00C656A3"/>
    <w:rsid w:val="00C657AA"/>
    <w:rsid w:val="00C66D4D"/>
    <w:rsid w:val="00C67311"/>
    <w:rsid w:val="00C6749B"/>
    <w:rsid w:val="00C67A68"/>
    <w:rsid w:val="00C67ED4"/>
    <w:rsid w:val="00C67F2E"/>
    <w:rsid w:val="00C70808"/>
    <w:rsid w:val="00C70A6B"/>
    <w:rsid w:val="00C7139A"/>
    <w:rsid w:val="00C7182F"/>
    <w:rsid w:val="00C725E2"/>
    <w:rsid w:val="00C72CF8"/>
    <w:rsid w:val="00C73045"/>
    <w:rsid w:val="00C733DF"/>
    <w:rsid w:val="00C7472D"/>
    <w:rsid w:val="00C7496F"/>
    <w:rsid w:val="00C75B78"/>
    <w:rsid w:val="00C75E9C"/>
    <w:rsid w:val="00C760D9"/>
    <w:rsid w:val="00C7636A"/>
    <w:rsid w:val="00C76806"/>
    <w:rsid w:val="00C768E9"/>
    <w:rsid w:val="00C77222"/>
    <w:rsid w:val="00C772A8"/>
    <w:rsid w:val="00C801A8"/>
    <w:rsid w:val="00C80DFF"/>
    <w:rsid w:val="00C8126B"/>
    <w:rsid w:val="00C82066"/>
    <w:rsid w:val="00C82578"/>
    <w:rsid w:val="00C82600"/>
    <w:rsid w:val="00C8342B"/>
    <w:rsid w:val="00C834AC"/>
    <w:rsid w:val="00C835F9"/>
    <w:rsid w:val="00C8421A"/>
    <w:rsid w:val="00C84DE5"/>
    <w:rsid w:val="00C84EE9"/>
    <w:rsid w:val="00C86BC1"/>
    <w:rsid w:val="00C909F2"/>
    <w:rsid w:val="00C90ABF"/>
    <w:rsid w:val="00C90EB3"/>
    <w:rsid w:val="00C9126F"/>
    <w:rsid w:val="00C91473"/>
    <w:rsid w:val="00C916BC"/>
    <w:rsid w:val="00C9203F"/>
    <w:rsid w:val="00C93620"/>
    <w:rsid w:val="00C939F4"/>
    <w:rsid w:val="00C93DC6"/>
    <w:rsid w:val="00C93E29"/>
    <w:rsid w:val="00C93F5A"/>
    <w:rsid w:val="00C94B6E"/>
    <w:rsid w:val="00C95489"/>
    <w:rsid w:val="00C9562F"/>
    <w:rsid w:val="00C95CF6"/>
    <w:rsid w:val="00C96956"/>
    <w:rsid w:val="00CA03AC"/>
    <w:rsid w:val="00CA0539"/>
    <w:rsid w:val="00CA0BF8"/>
    <w:rsid w:val="00CA1084"/>
    <w:rsid w:val="00CA29BF"/>
    <w:rsid w:val="00CA2D58"/>
    <w:rsid w:val="00CA3321"/>
    <w:rsid w:val="00CA377D"/>
    <w:rsid w:val="00CA3BEE"/>
    <w:rsid w:val="00CA4465"/>
    <w:rsid w:val="00CA6A60"/>
    <w:rsid w:val="00CB0177"/>
    <w:rsid w:val="00CB0D08"/>
    <w:rsid w:val="00CB10FD"/>
    <w:rsid w:val="00CB200C"/>
    <w:rsid w:val="00CB239D"/>
    <w:rsid w:val="00CB2857"/>
    <w:rsid w:val="00CB2BA9"/>
    <w:rsid w:val="00CB3D1B"/>
    <w:rsid w:val="00CB483C"/>
    <w:rsid w:val="00CB6269"/>
    <w:rsid w:val="00CB78D4"/>
    <w:rsid w:val="00CC1816"/>
    <w:rsid w:val="00CC20F8"/>
    <w:rsid w:val="00CC2368"/>
    <w:rsid w:val="00CC2567"/>
    <w:rsid w:val="00CC258C"/>
    <w:rsid w:val="00CC32EA"/>
    <w:rsid w:val="00CC33DC"/>
    <w:rsid w:val="00CC3821"/>
    <w:rsid w:val="00CC3844"/>
    <w:rsid w:val="00CC45F1"/>
    <w:rsid w:val="00CC6736"/>
    <w:rsid w:val="00CD07FF"/>
    <w:rsid w:val="00CD17FD"/>
    <w:rsid w:val="00CD2891"/>
    <w:rsid w:val="00CD395C"/>
    <w:rsid w:val="00CD3D97"/>
    <w:rsid w:val="00CD3DA9"/>
    <w:rsid w:val="00CD4275"/>
    <w:rsid w:val="00CD436A"/>
    <w:rsid w:val="00CD4797"/>
    <w:rsid w:val="00CD4AE3"/>
    <w:rsid w:val="00CD517C"/>
    <w:rsid w:val="00CD5435"/>
    <w:rsid w:val="00CD5C11"/>
    <w:rsid w:val="00CD5E84"/>
    <w:rsid w:val="00CD63FE"/>
    <w:rsid w:val="00CD66B5"/>
    <w:rsid w:val="00CD6F2A"/>
    <w:rsid w:val="00CD7DB3"/>
    <w:rsid w:val="00CE04ED"/>
    <w:rsid w:val="00CE0766"/>
    <w:rsid w:val="00CE1599"/>
    <w:rsid w:val="00CE1937"/>
    <w:rsid w:val="00CE1A0D"/>
    <w:rsid w:val="00CE2F91"/>
    <w:rsid w:val="00CE2FDD"/>
    <w:rsid w:val="00CE36BD"/>
    <w:rsid w:val="00CE3AFF"/>
    <w:rsid w:val="00CE4278"/>
    <w:rsid w:val="00CE5EBD"/>
    <w:rsid w:val="00CE6CFB"/>
    <w:rsid w:val="00CE7099"/>
    <w:rsid w:val="00CF01F8"/>
    <w:rsid w:val="00CF0EA5"/>
    <w:rsid w:val="00CF173E"/>
    <w:rsid w:val="00CF1AB6"/>
    <w:rsid w:val="00CF2498"/>
    <w:rsid w:val="00CF2DC7"/>
    <w:rsid w:val="00CF379F"/>
    <w:rsid w:val="00CF3E32"/>
    <w:rsid w:val="00CF3E8F"/>
    <w:rsid w:val="00CF46A5"/>
    <w:rsid w:val="00CF5F9E"/>
    <w:rsid w:val="00CF681D"/>
    <w:rsid w:val="00CF685F"/>
    <w:rsid w:val="00CF762C"/>
    <w:rsid w:val="00D00FA8"/>
    <w:rsid w:val="00D010FF"/>
    <w:rsid w:val="00D01D6C"/>
    <w:rsid w:val="00D020A5"/>
    <w:rsid w:val="00D02FB6"/>
    <w:rsid w:val="00D04864"/>
    <w:rsid w:val="00D04A65"/>
    <w:rsid w:val="00D04C23"/>
    <w:rsid w:val="00D05049"/>
    <w:rsid w:val="00D05192"/>
    <w:rsid w:val="00D053A6"/>
    <w:rsid w:val="00D05DA9"/>
    <w:rsid w:val="00D06504"/>
    <w:rsid w:val="00D06900"/>
    <w:rsid w:val="00D077BB"/>
    <w:rsid w:val="00D07FB9"/>
    <w:rsid w:val="00D10675"/>
    <w:rsid w:val="00D10A12"/>
    <w:rsid w:val="00D12694"/>
    <w:rsid w:val="00D128C2"/>
    <w:rsid w:val="00D12BC4"/>
    <w:rsid w:val="00D12F35"/>
    <w:rsid w:val="00D13088"/>
    <w:rsid w:val="00D13F28"/>
    <w:rsid w:val="00D13FBB"/>
    <w:rsid w:val="00D14255"/>
    <w:rsid w:val="00D144CB"/>
    <w:rsid w:val="00D14871"/>
    <w:rsid w:val="00D16934"/>
    <w:rsid w:val="00D17B75"/>
    <w:rsid w:val="00D208C8"/>
    <w:rsid w:val="00D20C04"/>
    <w:rsid w:val="00D20C7B"/>
    <w:rsid w:val="00D20E0C"/>
    <w:rsid w:val="00D211B0"/>
    <w:rsid w:val="00D2132A"/>
    <w:rsid w:val="00D219E5"/>
    <w:rsid w:val="00D2230E"/>
    <w:rsid w:val="00D22789"/>
    <w:rsid w:val="00D235CB"/>
    <w:rsid w:val="00D23C45"/>
    <w:rsid w:val="00D2431F"/>
    <w:rsid w:val="00D24354"/>
    <w:rsid w:val="00D2482E"/>
    <w:rsid w:val="00D254A1"/>
    <w:rsid w:val="00D25A9A"/>
    <w:rsid w:val="00D25DF3"/>
    <w:rsid w:val="00D2647C"/>
    <w:rsid w:val="00D26AD9"/>
    <w:rsid w:val="00D26EC3"/>
    <w:rsid w:val="00D26F28"/>
    <w:rsid w:val="00D26FCE"/>
    <w:rsid w:val="00D27064"/>
    <w:rsid w:val="00D275A3"/>
    <w:rsid w:val="00D303E8"/>
    <w:rsid w:val="00D31051"/>
    <w:rsid w:val="00D31B4F"/>
    <w:rsid w:val="00D326B3"/>
    <w:rsid w:val="00D34941"/>
    <w:rsid w:val="00D360AA"/>
    <w:rsid w:val="00D37096"/>
    <w:rsid w:val="00D40444"/>
    <w:rsid w:val="00D40CCF"/>
    <w:rsid w:val="00D417E7"/>
    <w:rsid w:val="00D42865"/>
    <w:rsid w:val="00D42947"/>
    <w:rsid w:val="00D42B3A"/>
    <w:rsid w:val="00D43F12"/>
    <w:rsid w:val="00D446A1"/>
    <w:rsid w:val="00D44A23"/>
    <w:rsid w:val="00D45521"/>
    <w:rsid w:val="00D455EB"/>
    <w:rsid w:val="00D45D26"/>
    <w:rsid w:val="00D45DB0"/>
    <w:rsid w:val="00D511FD"/>
    <w:rsid w:val="00D517A7"/>
    <w:rsid w:val="00D52DCE"/>
    <w:rsid w:val="00D5310D"/>
    <w:rsid w:val="00D534F6"/>
    <w:rsid w:val="00D53F40"/>
    <w:rsid w:val="00D544DC"/>
    <w:rsid w:val="00D5488D"/>
    <w:rsid w:val="00D54DD0"/>
    <w:rsid w:val="00D5580C"/>
    <w:rsid w:val="00D55A8B"/>
    <w:rsid w:val="00D55ACC"/>
    <w:rsid w:val="00D56034"/>
    <w:rsid w:val="00D566A2"/>
    <w:rsid w:val="00D56766"/>
    <w:rsid w:val="00D56DE8"/>
    <w:rsid w:val="00D5722D"/>
    <w:rsid w:val="00D57282"/>
    <w:rsid w:val="00D602F3"/>
    <w:rsid w:val="00D60507"/>
    <w:rsid w:val="00D61B0B"/>
    <w:rsid w:val="00D62C03"/>
    <w:rsid w:val="00D62D4B"/>
    <w:rsid w:val="00D62E2D"/>
    <w:rsid w:val="00D63161"/>
    <w:rsid w:val="00D634A1"/>
    <w:rsid w:val="00D64C59"/>
    <w:rsid w:val="00D65C88"/>
    <w:rsid w:val="00D6659E"/>
    <w:rsid w:val="00D66619"/>
    <w:rsid w:val="00D666B8"/>
    <w:rsid w:val="00D66C0C"/>
    <w:rsid w:val="00D66E04"/>
    <w:rsid w:val="00D67DB7"/>
    <w:rsid w:val="00D70F8B"/>
    <w:rsid w:val="00D7255F"/>
    <w:rsid w:val="00D729AC"/>
    <w:rsid w:val="00D7365C"/>
    <w:rsid w:val="00D73A58"/>
    <w:rsid w:val="00D73D45"/>
    <w:rsid w:val="00D74D09"/>
    <w:rsid w:val="00D7513E"/>
    <w:rsid w:val="00D75B02"/>
    <w:rsid w:val="00D76712"/>
    <w:rsid w:val="00D76FA1"/>
    <w:rsid w:val="00D773B4"/>
    <w:rsid w:val="00D80526"/>
    <w:rsid w:val="00D8067B"/>
    <w:rsid w:val="00D81683"/>
    <w:rsid w:val="00D82A46"/>
    <w:rsid w:val="00D82FD4"/>
    <w:rsid w:val="00D83803"/>
    <w:rsid w:val="00D8540A"/>
    <w:rsid w:val="00D85EDE"/>
    <w:rsid w:val="00D86F46"/>
    <w:rsid w:val="00D872BE"/>
    <w:rsid w:val="00D873FD"/>
    <w:rsid w:val="00D87739"/>
    <w:rsid w:val="00D9000B"/>
    <w:rsid w:val="00D90C07"/>
    <w:rsid w:val="00D90E45"/>
    <w:rsid w:val="00D91D68"/>
    <w:rsid w:val="00D922F3"/>
    <w:rsid w:val="00D928E5"/>
    <w:rsid w:val="00D92D94"/>
    <w:rsid w:val="00D93047"/>
    <w:rsid w:val="00D9583A"/>
    <w:rsid w:val="00D964A9"/>
    <w:rsid w:val="00D964E5"/>
    <w:rsid w:val="00D96E8E"/>
    <w:rsid w:val="00DA0160"/>
    <w:rsid w:val="00DA0A0C"/>
    <w:rsid w:val="00DA10FC"/>
    <w:rsid w:val="00DA1EFF"/>
    <w:rsid w:val="00DA2041"/>
    <w:rsid w:val="00DA2075"/>
    <w:rsid w:val="00DA23FB"/>
    <w:rsid w:val="00DA291D"/>
    <w:rsid w:val="00DA2F99"/>
    <w:rsid w:val="00DA3E80"/>
    <w:rsid w:val="00DA4491"/>
    <w:rsid w:val="00DA598B"/>
    <w:rsid w:val="00DA5E2E"/>
    <w:rsid w:val="00DA7156"/>
    <w:rsid w:val="00DA72A8"/>
    <w:rsid w:val="00DA7AAA"/>
    <w:rsid w:val="00DB056F"/>
    <w:rsid w:val="00DB12E6"/>
    <w:rsid w:val="00DB12EC"/>
    <w:rsid w:val="00DB1409"/>
    <w:rsid w:val="00DB1FF4"/>
    <w:rsid w:val="00DB2623"/>
    <w:rsid w:val="00DB2FFE"/>
    <w:rsid w:val="00DB320B"/>
    <w:rsid w:val="00DB36A1"/>
    <w:rsid w:val="00DB3C66"/>
    <w:rsid w:val="00DB4D79"/>
    <w:rsid w:val="00DB5313"/>
    <w:rsid w:val="00DB75A6"/>
    <w:rsid w:val="00DB7888"/>
    <w:rsid w:val="00DC0970"/>
    <w:rsid w:val="00DC1A80"/>
    <w:rsid w:val="00DC1A95"/>
    <w:rsid w:val="00DC1E0B"/>
    <w:rsid w:val="00DC2A15"/>
    <w:rsid w:val="00DC3BA2"/>
    <w:rsid w:val="00DC4472"/>
    <w:rsid w:val="00DC4593"/>
    <w:rsid w:val="00DC4A39"/>
    <w:rsid w:val="00DC4B3D"/>
    <w:rsid w:val="00DC5569"/>
    <w:rsid w:val="00DC5970"/>
    <w:rsid w:val="00DC5EA7"/>
    <w:rsid w:val="00DC6BB0"/>
    <w:rsid w:val="00DC7592"/>
    <w:rsid w:val="00DC7BCF"/>
    <w:rsid w:val="00DC7F07"/>
    <w:rsid w:val="00DC7F1A"/>
    <w:rsid w:val="00DD02A8"/>
    <w:rsid w:val="00DD04AA"/>
    <w:rsid w:val="00DD0834"/>
    <w:rsid w:val="00DD08D8"/>
    <w:rsid w:val="00DD0D03"/>
    <w:rsid w:val="00DD0F6D"/>
    <w:rsid w:val="00DD28E8"/>
    <w:rsid w:val="00DD36AB"/>
    <w:rsid w:val="00DD3F89"/>
    <w:rsid w:val="00DD48FD"/>
    <w:rsid w:val="00DD4EE5"/>
    <w:rsid w:val="00DD5FB5"/>
    <w:rsid w:val="00DD6C75"/>
    <w:rsid w:val="00DD6D5B"/>
    <w:rsid w:val="00DD7221"/>
    <w:rsid w:val="00DE173D"/>
    <w:rsid w:val="00DE2073"/>
    <w:rsid w:val="00DE2797"/>
    <w:rsid w:val="00DE3375"/>
    <w:rsid w:val="00DE33FD"/>
    <w:rsid w:val="00DE356C"/>
    <w:rsid w:val="00DE436D"/>
    <w:rsid w:val="00DE6DED"/>
    <w:rsid w:val="00DE6FF4"/>
    <w:rsid w:val="00DE7B8C"/>
    <w:rsid w:val="00DE7B8E"/>
    <w:rsid w:val="00DE7E10"/>
    <w:rsid w:val="00DF09F2"/>
    <w:rsid w:val="00DF0B12"/>
    <w:rsid w:val="00DF0DC4"/>
    <w:rsid w:val="00DF142F"/>
    <w:rsid w:val="00DF1671"/>
    <w:rsid w:val="00DF2817"/>
    <w:rsid w:val="00DF3A9A"/>
    <w:rsid w:val="00DF3E7C"/>
    <w:rsid w:val="00DF405E"/>
    <w:rsid w:val="00DF54C2"/>
    <w:rsid w:val="00DF58F2"/>
    <w:rsid w:val="00DF5C9D"/>
    <w:rsid w:val="00DF5F29"/>
    <w:rsid w:val="00DF64FB"/>
    <w:rsid w:val="00DF6A10"/>
    <w:rsid w:val="00DF7446"/>
    <w:rsid w:val="00DF7D67"/>
    <w:rsid w:val="00E01058"/>
    <w:rsid w:val="00E01D56"/>
    <w:rsid w:val="00E021AF"/>
    <w:rsid w:val="00E0237F"/>
    <w:rsid w:val="00E026DF"/>
    <w:rsid w:val="00E02F62"/>
    <w:rsid w:val="00E03397"/>
    <w:rsid w:val="00E03577"/>
    <w:rsid w:val="00E04592"/>
    <w:rsid w:val="00E046BD"/>
    <w:rsid w:val="00E04D99"/>
    <w:rsid w:val="00E05761"/>
    <w:rsid w:val="00E05DE6"/>
    <w:rsid w:val="00E065E6"/>
    <w:rsid w:val="00E06814"/>
    <w:rsid w:val="00E068D5"/>
    <w:rsid w:val="00E07FC1"/>
    <w:rsid w:val="00E104B0"/>
    <w:rsid w:val="00E10974"/>
    <w:rsid w:val="00E12068"/>
    <w:rsid w:val="00E13484"/>
    <w:rsid w:val="00E1356F"/>
    <w:rsid w:val="00E13615"/>
    <w:rsid w:val="00E14182"/>
    <w:rsid w:val="00E1493D"/>
    <w:rsid w:val="00E14A91"/>
    <w:rsid w:val="00E14F80"/>
    <w:rsid w:val="00E15B96"/>
    <w:rsid w:val="00E15F9A"/>
    <w:rsid w:val="00E16A39"/>
    <w:rsid w:val="00E16D5D"/>
    <w:rsid w:val="00E16F16"/>
    <w:rsid w:val="00E17858"/>
    <w:rsid w:val="00E17F2B"/>
    <w:rsid w:val="00E207BA"/>
    <w:rsid w:val="00E20B37"/>
    <w:rsid w:val="00E20D05"/>
    <w:rsid w:val="00E21FFB"/>
    <w:rsid w:val="00E2408E"/>
    <w:rsid w:val="00E25841"/>
    <w:rsid w:val="00E2679F"/>
    <w:rsid w:val="00E27CC7"/>
    <w:rsid w:val="00E27E58"/>
    <w:rsid w:val="00E27ED5"/>
    <w:rsid w:val="00E27FC3"/>
    <w:rsid w:val="00E31AE6"/>
    <w:rsid w:val="00E31E54"/>
    <w:rsid w:val="00E33080"/>
    <w:rsid w:val="00E3336D"/>
    <w:rsid w:val="00E3405C"/>
    <w:rsid w:val="00E35065"/>
    <w:rsid w:val="00E3519D"/>
    <w:rsid w:val="00E357DD"/>
    <w:rsid w:val="00E35937"/>
    <w:rsid w:val="00E36450"/>
    <w:rsid w:val="00E366D3"/>
    <w:rsid w:val="00E367E6"/>
    <w:rsid w:val="00E372B6"/>
    <w:rsid w:val="00E4059C"/>
    <w:rsid w:val="00E41471"/>
    <w:rsid w:val="00E415FC"/>
    <w:rsid w:val="00E41B4B"/>
    <w:rsid w:val="00E425C4"/>
    <w:rsid w:val="00E427BE"/>
    <w:rsid w:val="00E42E74"/>
    <w:rsid w:val="00E434E7"/>
    <w:rsid w:val="00E4428A"/>
    <w:rsid w:val="00E442C6"/>
    <w:rsid w:val="00E4432E"/>
    <w:rsid w:val="00E451A8"/>
    <w:rsid w:val="00E46175"/>
    <w:rsid w:val="00E47460"/>
    <w:rsid w:val="00E502FA"/>
    <w:rsid w:val="00E5043C"/>
    <w:rsid w:val="00E50A7B"/>
    <w:rsid w:val="00E52746"/>
    <w:rsid w:val="00E53689"/>
    <w:rsid w:val="00E53EA6"/>
    <w:rsid w:val="00E541E8"/>
    <w:rsid w:val="00E54B02"/>
    <w:rsid w:val="00E55CD6"/>
    <w:rsid w:val="00E55FF4"/>
    <w:rsid w:val="00E565C6"/>
    <w:rsid w:val="00E56741"/>
    <w:rsid w:val="00E570C4"/>
    <w:rsid w:val="00E5745C"/>
    <w:rsid w:val="00E5765D"/>
    <w:rsid w:val="00E60692"/>
    <w:rsid w:val="00E60B01"/>
    <w:rsid w:val="00E60EF6"/>
    <w:rsid w:val="00E61BC2"/>
    <w:rsid w:val="00E61C89"/>
    <w:rsid w:val="00E62080"/>
    <w:rsid w:val="00E62F05"/>
    <w:rsid w:val="00E63C19"/>
    <w:rsid w:val="00E63D8F"/>
    <w:rsid w:val="00E63EE8"/>
    <w:rsid w:val="00E64AB3"/>
    <w:rsid w:val="00E65CFD"/>
    <w:rsid w:val="00E66B18"/>
    <w:rsid w:val="00E67756"/>
    <w:rsid w:val="00E70089"/>
    <w:rsid w:val="00E7021A"/>
    <w:rsid w:val="00E70965"/>
    <w:rsid w:val="00E71216"/>
    <w:rsid w:val="00E713FC"/>
    <w:rsid w:val="00E71E49"/>
    <w:rsid w:val="00E7203E"/>
    <w:rsid w:val="00E72A52"/>
    <w:rsid w:val="00E72EA5"/>
    <w:rsid w:val="00E737A2"/>
    <w:rsid w:val="00E737D1"/>
    <w:rsid w:val="00E74378"/>
    <w:rsid w:val="00E74668"/>
    <w:rsid w:val="00E754B4"/>
    <w:rsid w:val="00E75729"/>
    <w:rsid w:val="00E762F9"/>
    <w:rsid w:val="00E764FA"/>
    <w:rsid w:val="00E76522"/>
    <w:rsid w:val="00E76888"/>
    <w:rsid w:val="00E770CE"/>
    <w:rsid w:val="00E77397"/>
    <w:rsid w:val="00E773D1"/>
    <w:rsid w:val="00E80051"/>
    <w:rsid w:val="00E80D58"/>
    <w:rsid w:val="00E80EA0"/>
    <w:rsid w:val="00E828FC"/>
    <w:rsid w:val="00E82D2C"/>
    <w:rsid w:val="00E832D5"/>
    <w:rsid w:val="00E8379B"/>
    <w:rsid w:val="00E83A14"/>
    <w:rsid w:val="00E83E7C"/>
    <w:rsid w:val="00E8499E"/>
    <w:rsid w:val="00E854B9"/>
    <w:rsid w:val="00E87241"/>
    <w:rsid w:val="00E901BD"/>
    <w:rsid w:val="00E91216"/>
    <w:rsid w:val="00E9127F"/>
    <w:rsid w:val="00E922EF"/>
    <w:rsid w:val="00E92855"/>
    <w:rsid w:val="00E93031"/>
    <w:rsid w:val="00E93190"/>
    <w:rsid w:val="00E93818"/>
    <w:rsid w:val="00E93EA4"/>
    <w:rsid w:val="00E940AC"/>
    <w:rsid w:val="00E945DA"/>
    <w:rsid w:val="00E957EE"/>
    <w:rsid w:val="00E95FED"/>
    <w:rsid w:val="00E97907"/>
    <w:rsid w:val="00E97A26"/>
    <w:rsid w:val="00E97C54"/>
    <w:rsid w:val="00EA010C"/>
    <w:rsid w:val="00EA033E"/>
    <w:rsid w:val="00EA045B"/>
    <w:rsid w:val="00EA0C5C"/>
    <w:rsid w:val="00EA15D4"/>
    <w:rsid w:val="00EA1CBA"/>
    <w:rsid w:val="00EA1D41"/>
    <w:rsid w:val="00EA2D6D"/>
    <w:rsid w:val="00EA3AFD"/>
    <w:rsid w:val="00EA7456"/>
    <w:rsid w:val="00EA7627"/>
    <w:rsid w:val="00EB08D9"/>
    <w:rsid w:val="00EB0C0E"/>
    <w:rsid w:val="00EB0FEA"/>
    <w:rsid w:val="00EB2A21"/>
    <w:rsid w:val="00EB2E6E"/>
    <w:rsid w:val="00EB3286"/>
    <w:rsid w:val="00EB343F"/>
    <w:rsid w:val="00EB47E3"/>
    <w:rsid w:val="00EB5095"/>
    <w:rsid w:val="00EB57F3"/>
    <w:rsid w:val="00EB5EC7"/>
    <w:rsid w:val="00EB6C62"/>
    <w:rsid w:val="00EC0562"/>
    <w:rsid w:val="00EC07F5"/>
    <w:rsid w:val="00EC3609"/>
    <w:rsid w:val="00EC39FF"/>
    <w:rsid w:val="00EC461C"/>
    <w:rsid w:val="00EC502B"/>
    <w:rsid w:val="00EC50F7"/>
    <w:rsid w:val="00EC615C"/>
    <w:rsid w:val="00EC7467"/>
    <w:rsid w:val="00ED063C"/>
    <w:rsid w:val="00ED098E"/>
    <w:rsid w:val="00ED1422"/>
    <w:rsid w:val="00ED1B2F"/>
    <w:rsid w:val="00ED2004"/>
    <w:rsid w:val="00ED2209"/>
    <w:rsid w:val="00ED22DD"/>
    <w:rsid w:val="00ED2728"/>
    <w:rsid w:val="00ED375B"/>
    <w:rsid w:val="00ED494D"/>
    <w:rsid w:val="00ED512C"/>
    <w:rsid w:val="00ED51B5"/>
    <w:rsid w:val="00EE1778"/>
    <w:rsid w:val="00EE294A"/>
    <w:rsid w:val="00EE2C69"/>
    <w:rsid w:val="00EE332F"/>
    <w:rsid w:val="00EE340D"/>
    <w:rsid w:val="00EE3A82"/>
    <w:rsid w:val="00EE4D06"/>
    <w:rsid w:val="00EE5135"/>
    <w:rsid w:val="00EE57B8"/>
    <w:rsid w:val="00EE5D7C"/>
    <w:rsid w:val="00EE64FF"/>
    <w:rsid w:val="00EE68C8"/>
    <w:rsid w:val="00EE6BC3"/>
    <w:rsid w:val="00EE78B5"/>
    <w:rsid w:val="00EF0BDC"/>
    <w:rsid w:val="00EF13C8"/>
    <w:rsid w:val="00EF17AD"/>
    <w:rsid w:val="00EF264C"/>
    <w:rsid w:val="00EF28BB"/>
    <w:rsid w:val="00EF3061"/>
    <w:rsid w:val="00EF3076"/>
    <w:rsid w:val="00EF36A9"/>
    <w:rsid w:val="00EF37FA"/>
    <w:rsid w:val="00EF3890"/>
    <w:rsid w:val="00EF4E0F"/>
    <w:rsid w:val="00EF51B1"/>
    <w:rsid w:val="00EF6281"/>
    <w:rsid w:val="00EF6D4E"/>
    <w:rsid w:val="00EF7235"/>
    <w:rsid w:val="00EF7260"/>
    <w:rsid w:val="00EF73A7"/>
    <w:rsid w:val="00EF7A7C"/>
    <w:rsid w:val="00F0045C"/>
    <w:rsid w:val="00F00E0F"/>
    <w:rsid w:val="00F01595"/>
    <w:rsid w:val="00F01DE4"/>
    <w:rsid w:val="00F02121"/>
    <w:rsid w:val="00F0243A"/>
    <w:rsid w:val="00F0276D"/>
    <w:rsid w:val="00F02DEE"/>
    <w:rsid w:val="00F037AD"/>
    <w:rsid w:val="00F03E7E"/>
    <w:rsid w:val="00F042C3"/>
    <w:rsid w:val="00F046F0"/>
    <w:rsid w:val="00F04856"/>
    <w:rsid w:val="00F051C2"/>
    <w:rsid w:val="00F05942"/>
    <w:rsid w:val="00F072F9"/>
    <w:rsid w:val="00F074CC"/>
    <w:rsid w:val="00F10B53"/>
    <w:rsid w:val="00F1146B"/>
    <w:rsid w:val="00F12BBB"/>
    <w:rsid w:val="00F1305D"/>
    <w:rsid w:val="00F138C4"/>
    <w:rsid w:val="00F13B8D"/>
    <w:rsid w:val="00F14D38"/>
    <w:rsid w:val="00F15FF8"/>
    <w:rsid w:val="00F16427"/>
    <w:rsid w:val="00F16493"/>
    <w:rsid w:val="00F1665D"/>
    <w:rsid w:val="00F16D1B"/>
    <w:rsid w:val="00F16F80"/>
    <w:rsid w:val="00F17808"/>
    <w:rsid w:val="00F20062"/>
    <w:rsid w:val="00F20212"/>
    <w:rsid w:val="00F2113F"/>
    <w:rsid w:val="00F211E9"/>
    <w:rsid w:val="00F214C9"/>
    <w:rsid w:val="00F21BE4"/>
    <w:rsid w:val="00F22EBD"/>
    <w:rsid w:val="00F2321B"/>
    <w:rsid w:val="00F23A00"/>
    <w:rsid w:val="00F23F92"/>
    <w:rsid w:val="00F245C2"/>
    <w:rsid w:val="00F24DF9"/>
    <w:rsid w:val="00F253C3"/>
    <w:rsid w:val="00F25A86"/>
    <w:rsid w:val="00F25D00"/>
    <w:rsid w:val="00F26443"/>
    <w:rsid w:val="00F27650"/>
    <w:rsid w:val="00F27E5A"/>
    <w:rsid w:val="00F303E6"/>
    <w:rsid w:val="00F304A6"/>
    <w:rsid w:val="00F308F0"/>
    <w:rsid w:val="00F30D9F"/>
    <w:rsid w:val="00F311BD"/>
    <w:rsid w:val="00F315F1"/>
    <w:rsid w:val="00F3171B"/>
    <w:rsid w:val="00F31DB6"/>
    <w:rsid w:val="00F3303E"/>
    <w:rsid w:val="00F330ED"/>
    <w:rsid w:val="00F33570"/>
    <w:rsid w:val="00F33694"/>
    <w:rsid w:val="00F33C4B"/>
    <w:rsid w:val="00F34019"/>
    <w:rsid w:val="00F340F9"/>
    <w:rsid w:val="00F34A74"/>
    <w:rsid w:val="00F35044"/>
    <w:rsid w:val="00F355D1"/>
    <w:rsid w:val="00F355DD"/>
    <w:rsid w:val="00F37547"/>
    <w:rsid w:val="00F4021B"/>
    <w:rsid w:val="00F40F01"/>
    <w:rsid w:val="00F414FF"/>
    <w:rsid w:val="00F41538"/>
    <w:rsid w:val="00F4163C"/>
    <w:rsid w:val="00F417A0"/>
    <w:rsid w:val="00F419B2"/>
    <w:rsid w:val="00F41D88"/>
    <w:rsid w:val="00F42209"/>
    <w:rsid w:val="00F42B0A"/>
    <w:rsid w:val="00F43135"/>
    <w:rsid w:val="00F43ED6"/>
    <w:rsid w:val="00F4408B"/>
    <w:rsid w:val="00F447C7"/>
    <w:rsid w:val="00F45085"/>
    <w:rsid w:val="00F45162"/>
    <w:rsid w:val="00F4563D"/>
    <w:rsid w:val="00F477C1"/>
    <w:rsid w:val="00F510B5"/>
    <w:rsid w:val="00F514CE"/>
    <w:rsid w:val="00F52329"/>
    <w:rsid w:val="00F52746"/>
    <w:rsid w:val="00F54998"/>
    <w:rsid w:val="00F54C9E"/>
    <w:rsid w:val="00F57759"/>
    <w:rsid w:val="00F57830"/>
    <w:rsid w:val="00F57865"/>
    <w:rsid w:val="00F57BC8"/>
    <w:rsid w:val="00F60741"/>
    <w:rsid w:val="00F60DFB"/>
    <w:rsid w:val="00F6248D"/>
    <w:rsid w:val="00F627D6"/>
    <w:rsid w:val="00F62CDF"/>
    <w:rsid w:val="00F62FC6"/>
    <w:rsid w:val="00F63342"/>
    <w:rsid w:val="00F643CE"/>
    <w:rsid w:val="00F64705"/>
    <w:rsid w:val="00F65585"/>
    <w:rsid w:val="00F66747"/>
    <w:rsid w:val="00F6674C"/>
    <w:rsid w:val="00F67131"/>
    <w:rsid w:val="00F678DD"/>
    <w:rsid w:val="00F67B6A"/>
    <w:rsid w:val="00F67BEB"/>
    <w:rsid w:val="00F67F65"/>
    <w:rsid w:val="00F708BE"/>
    <w:rsid w:val="00F70C78"/>
    <w:rsid w:val="00F72851"/>
    <w:rsid w:val="00F7303A"/>
    <w:rsid w:val="00F74CBE"/>
    <w:rsid w:val="00F75868"/>
    <w:rsid w:val="00F75E90"/>
    <w:rsid w:val="00F75FA3"/>
    <w:rsid w:val="00F76A0B"/>
    <w:rsid w:val="00F774B5"/>
    <w:rsid w:val="00F77DB8"/>
    <w:rsid w:val="00F8026E"/>
    <w:rsid w:val="00F81191"/>
    <w:rsid w:val="00F81AA8"/>
    <w:rsid w:val="00F81CD5"/>
    <w:rsid w:val="00F82331"/>
    <w:rsid w:val="00F824D2"/>
    <w:rsid w:val="00F82A8C"/>
    <w:rsid w:val="00F830E9"/>
    <w:rsid w:val="00F83238"/>
    <w:rsid w:val="00F843AD"/>
    <w:rsid w:val="00F84408"/>
    <w:rsid w:val="00F8594D"/>
    <w:rsid w:val="00F85B0C"/>
    <w:rsid w:val="00F85CDB"/>
    <w:rsid w:val="00F863D1"/>
    <w:rsid w:val="00F863DE"/>
    <w:rsid w:val="00F86A01"/>
    <w:rsid w:val="00F86BB1"/>
    <w:rsid w:val="00F86BDA"/>
    <w:rsid w:val="00F90129"/>
    <w:rsid w:val="00F90EC3"/>
    <w:rsid w:val="00F9254E"/>
    <w:rsid w:val="00F925E1"/>
    <w:rsid w:val="00F92EA8"/>
    <w:rsid w:val="00F93701"/>
    <w:rsid w:val="00F93FF4"/>
    <w:rsid w:val="00F947CF"/>
    <w:rsid w:val="00F948EA"/>
    <w:rsid w:val="00F94C2A"/>
    <w:rsid w:val="00F95D10"/>
    <w:rsid w:val="00F9625A"/>
    <w:rsid w:val="00F96448"/>
    <w:rsid w:val="00F96A03"/>
    <w:rsid w:val="00FA0946"/>
    <w:rsid w:val="00FA26C3"/>
    <w:rsid w:val="00FA2879"/>
    <w:rsid w:val="00FA2E3F"/>
    <w:rsid w:val="00FA32A0"/>
    <w:rsid w:val="00FA34EF"/>
    <w:rsid w:val="00FA3746"/>
    <w:rsid w:val="00FA3776"/>
    <w:rsid w:val="00FA3C4D"/>
    <w:rsid w:val="00FA4C72"/>
    <w:rsid w:val="00FA4CDD"/>
    <w:rsid w:val="00FA4EBD"/>
    <w:rsid w:val="00FA5CC8"/>
    <w:rsid w:val="00FA6BFF"/>
    <w:rsid w:val="00FA6DD6"/>
    <w:rsid w:val="00FA7437"/>
    <w:rsid w:val="00FA756F"/>
    <w:rsid w:val="00FB05CA"/>
    <w:rsid w:val="00FB05DD"/>
    <w:rsid w:val="00FB05F8"/>
    <w:rsid w:val="00FB10E9"/>
    <w:rsid w:val="00FB1CA4"/>
    <w:rsid w:val="00FB3853"/>
    <w:rsid w:val="00FB4067"/>
    <w:rsid w:val="00FB4824"/>
    <w:rsid w:val="00FB4B4D"/>
    <w:rsid w:val="00FB5313"/>
    <w:rsid w:val="00FB56BF"/>
    <w:rsid w:val="00FB5D2F"/>
    <w:rsid w:val="00FB604B"/>
    <w:rsid w:val="00FB74D3"/>
    <w:rsid w:val="00FB7E65"/>
    <w:rsid w:val="00FC0278"/>
    <w:rsid w:val="00FC2A45"/>
    <w:rsid w:val="00FC33BA"/>
    <w:rsid w:val="00FC362A"/>
    <w:rsid w:val="00FC3EB6"/>
    <w:rsid w:val="00FC57AC"/>
    <w:rsid w:val="00FC58B5"/>
    <w:rsid w:val="00FC5BF7"/>
    <w:rsid w:val="00FC5FE0"/>
    <w:rsid w:val="00FC6BF3"/>
    <w:rsid w:val="00FD05F8"/>
    <w:rsid w:val="00FD1AA8"/>
    <w:rsid w:val="00FD1E91"/>
    <w:rsid w:val="00FD2C0E"/>
    <w:rsid w:val="00FD3D8F"/>
    <w:rsid w:val="00FD3D9B"/>
    <w:rsid w:val="00FD4C43"/>
    <w:rsid w:val="00FD525F"/>
    <w:rsid w:val="00FD537A"/>
    <w:rsid w:val="00FD53B6"/>
    <w:rsid w:val="00FD5EFD"/>
    <w:rsid w:val="00FD5FF2"/>
    <w:rsid w:val="00FD6872"/>
    <w:rsid w:val="00FD6DB9"/>
    <w:rsid w:val="00FD7818"/>
    <w:rsid w:val="00FD79F7"/>
    <w:rsid w:val="00FD7C34"/>
    <w:rsid w:val="00FE0004"/>
    <w:rsid w:val="00FE0326"/>
    <w:rsid w:val="00FE154B"/>
    <w:rsid w:val="00FE1B77"/>
    <w:rsid w:val="00FE1E9E"/>
    <w:rsid w:val="00FE39C5"/>
    <w:rsid w:val="00FE4D57"/>
    <w:rsid w:val="00FE6A08"/>
    <w:rsid w:val="00FE7513"/>
    <w:rsid w:val="00FE7557"/>
    <w:rsid w:val="00FF0392"/>
    <w:rsid w:val="00FF0773"/>
    <w:rsid w:val="00FF15C0"/>
    <w:rsid w:val="00FF2DA7"/>
    <w:rsid w:val="00FF3A66"/>
    <w:rsid w:val="00FF3ACA"/>
    <w:rsid w:val="00FF4440"/>
    <w:rsid w:val="00FF529C"/>
    <w:rsid w:val="00FF5340"/>
    <w:rsid w:val="00FF56CA"/>
    <w:rsid w:val="00FF5E41"/>
    <w:rsid w:val="00FF6790"/>
    <w:rsid w:val="00FF75DF"/>
    <w:rsid w:val="00FF7782"/>
    <w:rsid w:val="00FF7A98"/>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A6E398"/>
  <w15:docId w15:val="{982DF9E5-6C6E-4355-9F4D-ED5EC38629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50F8"/>
    <w:rPr>
      <w:rFonts w:eastAsia="Times New Roman" w:cs="Times New Roman"/>
      <w:sz w:val="20"/>
      <w:szCs w:val="20"/>
    </w:rPr>
  </w:style>
  <w:style w:type="paragraph" w:styleId="Heading1">
    <w:name w:val="heading 1"/>
    <w:basedOn w:val="Normal"/>
    <w:next w:val="Normal"/>
    <w:link w:val="Heading1Char"/>
    <w:qFormat/>
    <w:rsid w:val="00CE6CFB"/>
    <w:pPr>
      <w:keepNext/>
      <w:outlineLvl w:val="0"/>
    </w:pPr>
    <w:rPr>
      <w:sz w:val="28"/>
      <w:szCs w:val="24"/>
    </w:rPr>
  </w:style>
  <w:style w:type="paragraph" w:styleId="Heading4">
    <w:name w:val="heading 4"/>
    <w:basedOn w:val="Normal"/>
    <w:next w:val="Normal"/>
    <w:link w:val="Heading4Char"/>
    <w:uiPriority w:val="9"/>
    <w:semiHidden/>
    <w:unhideWhenUsed/>
    <w:qFormat/>
    <w:rsid w:val="00D25DF3"/>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436629"/>
    <w:pPr>
      <w:tabs>
        <w:tab w:val="center" w:pos="4320"/>
        <w:tab w:val="right" w:pos="8640"/>
      </w:tabs>
    </w:pPr>
  </w:style>
  <w:style w:type="character" w:customStyle="1" w:styleId="HeaderChar">
    <w:name w:val="Header Char"/>
    <w:basedOn w:val="DefaultParagraphFont"/>
    <w:link w:val="Header"/>
    <w:uiPriority w:val="99"/>
    <w:rsid w:val="00436629"/>
    <w:rPr>
      <w:rFonts w:eastAsia="Times New Roman" w:cs="Times New Roman"/>
      <w:sz w:val="20"/>
      <w:szCs w:val="20"/>
    </w:rPr>
  </w:style>
  <w:style w:type="paragraph" w:styleId="BodyTextIndent">
    <w:name w:val="Body Text Indent"/>
    <w:basedOn w:val="Normal"/>
    <w:link w:val="BodyTextIndentChar"/>
    <w:rsid w:val="00436629"/>
    <w:pPr>
      <w:tabs>
        <w:tab w:val="left" w:pos="5812"/>
      </w:tabs>
      <w:jc w:val="both"/>
    </w:pPr>
  </w:style>
  <w:style w:type="character" w:customStyle="1" w:styleId="BodyTextIndentChar">
    <w:name w:val="Body Text Indent Char"/>
    <w:basedOn w:val="DefaultParagraphFont"/>
    <w:link w:val="BodyTextIndent"/>
    <w:rsid w:val="00436629"/>
    <w:rPr>
      <w:rFonts w:eastAsia="Times New Roman" w:cs="Times New Roman"/>
      <w:sz w:val="20"/>
      <w:szCs w:val="20"/>
    </w:rPr>
  </w:style>
  <w:style w:type="paragraph" w:styleId="BodyText">
    <w:name w:val="Body Text"/>
    <w:basedOn w:val="Normal"/>
    <w:link w:val="BodyTextChar"/>
    <w:rsid w:val="00436629"/>
    <w:pPr>
      <w:jc w:val="both"/>
    </w:pPr>
    <w:rPr>
      <w:rFonts w:ascii="Tahoma" w:hAnsi="Tahoma"/>
      <w:sz w:val="28"/>
      <w:szCs w:val="28"/>
    </w:rPr>
  </w:style>
  <w:style w:type="character" w:customStyle="1" w:styleId="BodyTextChar">
    <w:name w:val="Body Text Char"/>
    <w:basedOn w:val="DefaultParagraphFont"/>
    <w:link w:val="BodyText"/>
    <w:rsid w:val="00436629"/>
    <w:rPr>
      <w:rFonts w:ascii="Tahoma" w:eastAsia="Times New Roman" w:hAnsi="Tahoma" w:cs="Times New Roman"/>
      <w:sz w:val="28"/>
      <w:szCs w:val="28"/>
    </w:rPr>
  </w:style>
  <w:style w:type="character" w:styleId="PageNumber">
    <w:name w:val="page number"/>
    <w:uiPriority w:val="99"/>
    <w:rsid w:val="00436629"/>
    <w:rPr>
      <w:rFonts w:ascii="Dutch TL" w:hAnsi="Dutch TL" w:cs="Dutch TL"/>
      <w:lang w:val="lv-LV"/>
    </w:rPr>
  </w:style>
  <w:style w:type="paragraph" w:styleId="Footer">
    <w:name w:val="footer"/>
    <w:basedOn w:val="Normal"/>
    <w:link w:val="FooterChar"/>
    <w:uiPriority w:val="99"/>
    <w:rsid w:val="00436629"/>
    <w:pPr>
      <w:tabs>
        <w:tab w:val="center" w:pos="4320"/>
        <w:tab w:val="right" w:pos="8640"/>
      </w:tabs>
    </w:pPr>
  </w:style>
  <w:style w:type="character" w:customStyle="1" w:styleId="FooterChar">
    <w:name w:val="Footer Char"/>
    <w:basedOn w:val="DefaultParagraphFont"/>
    <w:link w:val="Footer"/>
    <w:uiPriority w:val="99"/>
    <w:rsid w:val="00436629"/>
    <w:rPr>
      <w:rFonts w:eastAsia="Times New Roman" w:cs="Times New Roman"/>
      <w:sz w:val="20"/>
      <w:szCs w:val="20"/>
    </w:rPr>
  </w:style>
  <w:style w:type="paragraph" w:customStyle="1" w:styleId="naisf">
    <w:name w:val="naisf"/>
    <w:basedOn w:val="Normal"/>
    <w:rsid w:val="00436629"/>
    <w:pPr>
      <w:spacing w:before="75" w:after="75"/>
      <w:ind w:firstLine="375"/>
      <w:jc w:val="both"/>
    </w:pPr>
    <w:rPr>
      <w:sz w:val="24"/>
      <w:szCs w:val="24"/>
      <w:lang w:eastAsia="lv-LV"/>
    </w:rPr>
  </w:style>
  <w:style w:type="paragraph" w:styleId="NormalWeb">
    <w:name w:val="Normal (Web)"/>
    <w:basedOn w:val="Normal"/>
    <w:uiPriority w:val="99"/>
    <w:rsid w:val="00436629"/>
    <w:pPr>
      <w:overflowPunct w:val="0"/>
      <w:autoSpaceDE w:val="0"/>
      <w:autoSpaceDN w:val="0"/>
      <w:adjustRightInd w:val="0"/>
      <w:textAlignment w:val="baseline"/>
    </w:pPr>
    <w:rPr>
      <w:noProof/>
      <w:sz w:val="24"/>
      <w:szCs w:val="24"/>
      <w:lang w:val="en-GB"/>
    </w:rPr>
  </w:style>
  <w:style w:type="paragraph" w:styleId="FootnoteText">
    <w:name w:val="footnote text"/>
    <w:basedOn w:val="Normal"/>
    <w:link w:val="FootnoteTextChar"/>
    <w:uiPriority w:val="99"/>
    <w:semiHidden/>
    <w:rsid w:val="00436629"/>
    <w:rPr>
      <w:lang w:eastAsia="lv-LV"/>
    </w:rPr>
  </w:style>
  <w:style w:type="character" w:customStyle="1" w:styleId="FootnoteTextChar">
    <w:name w:val="Footnote Text Char"/>
    <w:basedOn w:val="DefaultParagraphFont"/>
    <w:link w:val="FootnoteText"/>
    <w:uiPriority w:val="99"/>
    <w:semiHidden/>
    <w:rsid w:val="00436629"/>
    <w:rPr>
      <w:rFonts w:eastAsia="Times New Roman" w:cs="Times New Roman"/>
      <w:sz w:val="20"/>
      <w:szCs w:val="20"/>
      <w:lang w:eastAsia="lv-LV"/>
    </w:rPr>
  </w:style>
  <w:style w:type="character" w:styleId="FootnoteReference">
    <w:name w:val="footnote reference"/>
    <w:uiPriority w:val="99"/>
    <w:semiHidden/>
    <w:rsid w:val="00436629"/>
    <w:rPr>
      <w:vertAlign w:val="superscript"/>
    </w:rPr>
  </w:style>
  <w:style w:type="paragraph" w:styleId="ListParagraph">
    <w:name w:val="List Paragraph"/>
    <w:aliases w:val="2,Strip,virsraksts3,Akapit z listą BS,Bullet 1,Bullet Points,Dot pt,F5 List Paragraph,IFCL - List Paragraph,Indicator Text,List Paragraph Char Char Char,List Paragraph1,List Paragraph12,MAIN CONTENT,Numbered Para 1,OBC Bullet"/>
    <w:basedOn w:val="Normal"/>
    <w:link w:val="ListParagraphChar"/>
    <w:uiPriority w:val="34"/>
    <w:qFormat/>
    <w:rsid w:val="00436629"/>
    <w:pPr>
      <w:ind w:left="720"/>
      <w:contextualSpacing/>
    </w:pPr>
  </w:style>
  <w:style w:type="paragraph" w:customStyle="1" w:styleId="xmsonormal">
    <w:name w:val="x_msonormal"/>
    <w:basedOn w:val="Normal"/>
    <w:rsid w:val="00436629"/>
    <w:pPr>
      <w:spacing w:before="100" w:beforeAutospacing="1" w:after="100" w:afterAutospacing="1"/>
    </w:pPr>
    <w:rPr>
      <w:sz w:val="24"/>
      <w:szCs w:val="24"/>
      <w:lang w:eastAsia="lv-LV"/>
    </w:rPr>
  </w:style>
  <w:style w:type="paragraph" w:customStyle="1" w:styleId="paragraph">
    <w:name w:val="paragraph"/>
    <w:basedOn w:val="Normal"/>
    <w:rsid w:val="00436629"/>
    <w:rPr>
      <w:rFonts w:eastAsia="Calibri"/>
      <w:sz w:val="24"/>
      <w:szCs w:val="24"/>
      <w:lang w:eastAsia="lv-LV"/>
    </w:rPr>
  </w:style>
  <w:style w:type="character" w:customStyle="1" w:styleId="normaltextrun">
    <w:name w:val="normaltextrun"/>
    <w:rsid w:val="00436629"/>
  </w:style>
  <w:style w:type="character" w:customStyle="1" w:styleId="eop">
    <w:name w:val="eop"/>
    <w:rsid w:val="00436629"/>
  </w:style>
  <w:style w:type="character" w:customStyle="1" w:styleId="c12">
    <w:name w:val="c12"/>
    <w:rsid w:val="00436629"/>
  </w:style>
  <w:style w:type="paragraph" w:customStyle="1" w:styleId="naispant">
    <w:name w:val="naispant"/>
    <w:basedOn w:val="Normal"/>
    <w:rsid w:val="00436629"/>
    <w:rPr>
      <w:rFonts w:eastAsia="Calibri"/>
      <w:sz w:val="24"/>
      <w:szCs w:val="24"/>
      <w:lang w:eastAsia="lv-LV"/>
    </w:rPr>
  </w:style>
  <w:style w:type="character" w:styleId="CommentReference">
    <w:name w:val="annotation reference"/>
    <w:basedOn w:val="DefaultParagraphFont"/>
    <w:uiPriority w:val="99"/>
    <w:semiHidden/>
    <w:unhideWhenUsed/>
    <w:rsid w:val="00436629"/>
    <w:rPr>
      <w:sz w:val="16"/>
      <w:szCs w:val="16"/>
    </w:rPr>
  </w:style>
  <w:style w:type="paragraph" w:styleId="CommentText">
    <w:name w:val="annotation text"/>
    <w:basedOn w:val="Normal"/>
    <w:link w:val="CommentTextChar"/>
    <w:uiPriority w:val="99"/>
    <w:semiHidden/>
    <w:unhideWhenUsed/>
    <w:rsid w:val="00436629"/>
  </w:style>
  <w:style w:type="character" w:customStyle="1" w:styleId="CommentTextChar">
    <w:name w:val="Comment Text Char"/>
    <w:basedOn w:val="DefaultParagraphFont"/>
    <w:link w:val="CommentText"/>
    <w:uiPriority w:val="99"/>
    <w:semiHidden/>
    <w:rsid w:val="00436629"/>
    <w:rPr>
      <w:rFonts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436629"/>
    <w:rPr>
      <w:b/>
      <w:bCs/>
    </w:rPr>
  </w:style>
  <w:style w:type="character" w:customStyle="1" w:styleId="CommentSubjectChar">
    <w:name w:val="Comment Subject Char"/>
    <w:basedOn w:val="CommentTextChar"/>
    <w:link w:val="CommentSubject"/>
    <w:uiPriority w:val="99"/>
    <w:semiHidden/>
    <w:rsid w:val="00436629"/>
    <w:rPr>
      <w:rFonts w:eastAsia="Times New Roman" w:cs="Times New Roman"/>
      <w:b/>
      <w:bCs/>
      <w:sz w:val="20"/>
      <w:szCs w:val="20"/>
    </w:rPr>
  </w:style>
  <w:style w:type="paragraph" w:styleId="BalloonText">
    <w:name w:val="Balloon Text"/>
    <w:basedOn w:val="Normal"/>
    <w:link w:val="BalloonTextChar"/>
    <w:uiPriority w:val="99"/>
    <w:semiHidden/>
    <w:unhideWhenUsed/>
    <w:rsid w:val="0043662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36629"/>
    <w:rPr>
      <w:rFonts w:ascii="Segoe UI" w:eastAsia="Times New Roman" w:hAnsi="Segoe UI" w:cs="Segoe UI"/>
      <w:sz w:val="18"/>
      <w:szCs w:val="18"/>
    </w:rPr>
  </w:style>
  <w:style w:type="character" w:customStyle="1" w:styleId="st">
    <w:name w:val="st"/>
    <w:basedOn w:val="DefaultParagraphFont"/>
    <w:rsid w:val="00696FC3"/>
  </w:style>
  <w:style w:type="table" w:styleId="TableGrid">
    <w:name w:val="Table Grid"/>
    <w:basedOn w:val="TableNormal"/>
    <w:uiPriority w:val="59"/>
    <w:rsid w:val="000F30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unhideWhenUsed/>
    <w:rsid w:val="00314F4C"/>
    <w:rPr>
      <w:rFonts w:ascii="Calibri" w:eastAsiaTheme="minorHAnsi" w:hAnsi="Calibri" w:cstheme="minorBidi"/>
      <w:sz w:val="22"/>
      <w:szCs w:val="21"/>
    </w:rPr>
  </w:style>
  <w:style w:type="character" w:customStyle="1" w:styleId="PlainTextChar">
    <w:name w:val="Plain Text Char"/>
    <w:basedOn w:val="DefaultParagraphFont"/>
    <w:link w:val="PlainText"/>
    <w:uiPriority w:val="99"/>
    <w:rsid w:val="00314F4C"/>
    <w:rPr>
      <w:rFonts w:ascii="Calibri" w:hAnsi="Calibri"/>
      <w:sz w:val="22"/>
      <w:szCs w:val="21"/>
    </w:rPr>
  </w:style>
  <w:style w:type="character" w:styleId="Hyperlink">
    <w:name w:val="Hyperlink"/>
    <w:uiPriority w:val="99"/>
    <w:rsid w:val="00992C70"/>
    <w:rPr>
      <w:color w:val="0000FF"/>
      <w:u w:val="single"/>
    </w:rPr>
  </w:style>
  <w:style w:type="character" w:customStyle="1" w:styleId="spelle">
    <w:name w:val="spelle"/>
    <w:basedOn w:val="DefaultParagraphFont"/>
    <w:rsid w:val="007D197F"/>
  </w:style>
  <w:style w:type="paragraph" w:styleId="BodyTextIndent3">
    <w:name w:val="Body Text Indent 3"/>
    <w:basedOn w:val="Normal"/>
    <w:link w:val="BodyTextIndent3Char"/>
    <w:uiPriority w:val="99"/>
    <w:semiHidden/>
    <w:unhideWhenUsed/>
    <w:rsid w:val="00C35EDE"/>
    <w:pPr>
      <w:spacing w:after="120"/>
      <w:ind w:left="283"/>
      <w:jc w:val="both"/>
    </w:pPr>
    <w:rPr>
      <w:sz w:val="16"/>
      <w:szCs w:val="16"/>
    </w:rPr>
  </w:style>
  <w:style w:type="character" w:customStyle="1" w:styleId="BodyTextIndent3Char">
    <w:name w:val="Body Text Indent 3 Char"/>
    <w:basedOn w:val="DefaultParagraphFont"/>
    <w:link w:val="BodyTextIndent3"/>
    <w:uiPriority w:val="99"/>
    <w:semiHidden/>
    <w:rsid w:val="00C35EDE"/>
    <w:rPr>
      <w:rFonts w:eastAsia="Times New Roman" w:cs="Times New Roman"/>
      <w:sz w:val="16"/>
      <w:szCs w:val="16"/>
    </w:rPr>
  </w:style>
  <w:style w:type="character" w:customStyle="1" w:styleId="naisf14ptRakstz">
    <w:name w:val="naisf + 14pt Rakstz."/>
    <w:link w:val="naisf14pt"/>
    <w:locked/>
    <w:rsid w:val="006B77C9"/>
    <w:rPr>
      <w:sz w:val="28"/>
      <w:szCs w:val="24"/>
    </w:rPr>
  </w:style>
  <w:style w:type="paragraph" w:customStyle="1" w:styleId="naisf14pt">
    <w:name w:val="naisf + 14pt"/>
    <w:basedOn w:val="Normal"/>
    <w:link w:val="naisf14ptRakstz"/>
    <w:rsid w:val="006B77C9"/>
    <w:pPr>
      <w:ind w:right="57" w:firstLine="709"/>
      <w:jc w:val="both"/>
    </w:pPr>
    <w:rPr>
      <w:rFonts w:eastAsiaTheme="minorHAnsi" w:cstheme="minorBidi"/>
      <w:sz w:val="28"/>
      <w:szCs w:val="24"/>
    </w:rPr>
  </w:style>
  <w:style w:type="character" w:customStyle="1" w:styleId="Bodytext0">
    <w:name w:val="Body text_"/>
    <w:basedOn w:val="DefaultParagraphFont"/>
    <w:link w:val="BodyText1"/>
    <w:rsid w:val="00CF2498"/>
    <w:rPr>
      <w:rFonts w:eastAsia="Times New Roman" w:cs="Times New Roman"/>
      <w:sz w:val="21"/>
      <w:szCs w:val="21"/>
      <w:shd w:val="clear" w:color="auto" w:fill="FFFFFF"/>
    </w:rPr>
  </w:style>
  <w:style w:type="character" w:customStyle="1" w:styleId="BodytextItalic">
    <w:name w:val="Body text + Italic"/>
    <w:basedOn w:val="Bodytext0"/>
    <w:rsid w:val="00CF2498"/>
    <w:rPr>
      <w:rFonts w:eastAsia="Times New Roman" w:cs="Times New Roman"/>
      <w:i/>
      <w:iCs/>
      <w:color w:val="000000"/>
      <w:spacing w:val="0"/>
      <w:w w:val="100"/>
      <w:position w:val="0"/>
      <w:sz w:val="21"/>
      <w:szCs w:val="21"/>
      <w:shd w:val="clear" w:color="auto" w:fill="FFFFFF"/>
      <w:lang w:val="lv-LV" w:eastAsia="lv-LV" w:bidi="lv-LV"/>
    </w:rPr>
  </w:style>
  <w:style w:type="paragraph" w:customStyle="1" w:styleId="BodyText1">
    <w:name w:val="Body Text1"/>
    <w:basedOn w:val="Normal"/>
    <w:link w:val="Bodytext0"/>
    <w:rsid w:val="00CF2498"/>
    <w:pPr>
      <w:widowControl w:val="0"/>
      <w:shd w:val="clear" w:color="auto" w:fill="FFFFFF"/>
      <w:spacing w:before="420" w:after="120" w:line="486" w:lineRule="exact"/>
    </w:pPr>
    <w:rPr>
      <w:sz w:val="21"/>
      <w:szCs w:val="21"/>
    </w:rPr>
  </w:style>
  <w:style w:type="character" w:styleId="Strong">
    <w:name w:val="Strong"/>
    <w:basedOn w:val="DefaultParagraphFont"/>
    <w:uiPriority w:val="22"/>
    <w:qFormat/>
    <w:rsid w:val="007E5439"/>
    <w:rPr>
      <w:b/>
      <w:bCs/>
    </w:rPr>
  </w:style>
  <w:style w:type="character" w:customStyle="1" w:styleId="ListParagraphChar">
    <w:name w:val="List Paragraph Char"/>
    <w:aliases w:val="2 Char,Strip Char,virsraksts3 Char,Akapit z listą BS Char,Bullet 1 Char,Bullet Points Char,Dot pt Char,F5 List Paragraph Char,IFCL - List Paragraph Char,Indicator Text Char,List Paragraph Char Char Char Char,List Paragraph1 Char"/>
    <w:basedOn w:val="DefaultParagraphFont"/>
    <w:link w:val="ListParagraph"/>
    <w:uiPriority w:val="34"/>
    <w:qFormat/>
    <w:locked/>
    <w:rsid w:val="00D91D68"/>
    <w:rPr>
      <w:rFonts w:eastAsia="Times New Roman" w:cs="Times New Roman"/>
      <w:sz w:val="20"/>
      <w:szCs w:val="20"/>
    </w:rPr>
  </w:style>
  <w:style w:type="character" w:customStyle="1" w:styleId="Heading1Char">
    <w:name w:val="Heading 1 Char"/>
    <w:basedOn w:val="DefaultParagraphFont"/>
    <w:link w:val="Heading1"/>
    <w:rsid w:val="00CE6CFB"/>
    <w:rPr>
      <w:rFonts w:eastAsia="Times New Roman" w:cs="Times New Roman"/>
      <w:sz w:val="28"/>
      <w:szCs w:val="24"/>
    </w:rPr>
  </w:style>
  <w:style w:type="paragraph" w:styleId="Revision">
    <w:name w:val="Revision"/>
    <w:hidden/>
    <w:uiPriority w:val="99"/>
    <w:semiHidden/>
    <w:rsid w:val="002141E6"/>
    <w:rPr>
      <w:rFonts w:eastAsia="Times New Roman" w:cs="Times New Roman"/>
      <w:sz w:val="20"/>
      <w:szCs w:val="20"/>
    </w:rPr>
  </w:style>
  <w:style w:type="character" w:styleId="Emphasis">
    <w:name w:val="Emphasis"/>
    <w:basedOn w:val="DefaultParagraphFont"/>
    <w:uiPriority w:val="20"/>
    <w:qFormat/>
    <w:rsid w:val="003F23DE"/>
    <w:rPr>
      <w:i/>
      <w:iCs/>
    </w:rPr>
  </w:style>
  <w:style w:type="paragraph" w:customStyle="1" w:styleId="tv2132">
    <w:name w:val="tv2132"/>
    <w:basedOn w:val="Normal"/>
    <w:rsid w:val="006D0C54"/>
    <w:pPr>
      <w:spacing w:line="360" w:lineRule="auto"/>
      <w:ind w:firstLine="300"/>
    </w:pPr>
    <w:rPr>
      <w:rFonts w:eastAsiaTheme="minorHAnsi"/>
      <w:color w:val="414142"/>
      <w:lang w:eastAsia="lv-LV"/>
    </w:rPr>
  </w:style>
  <w:style w:type="paragraph" w:customStyle="1" w:styleId="tv213">
    <w:name w:val="tv213"/>
    <w:basedOn w:val="Normal"/>
    <w:rsid w:val="00363C57"/>
    <w:pPr>
      <w:spacing w:before="100" w:beforeAutospacing="1" w:after="100" w:afterAutospacing="1"/>
    </w:pPr>
    <w:rPr>
      <w:rFonts w:eastAsiaTheme="minorHAnsi"/>
      <w:sz w:val="24"/>
      <w:szCs w:val="24"/>
      <w:lang w:eastAsia="lv-LV"/>
    </w:rPr>
  </w:style>
  <w:style w:type="paragraph" w:customStyle="1" w:styleId="1limenis">
    <w:name w:val="1 limenis"/>
    <w:basedOn w:val="Normal"/>
    <w:rsid w:val="00624BF9"/>
    <w:pPr>
      <w:numPr>
        <w:numId w:val="1"/>
      </w:numPr>
    </w:pPr>
    <w:rPr>
      <w:sz w:val="24"/>
      <w:szCs w:val="24"/>
      <w:lang w:eastAsia="lv-LV"/>
    </w:rPr>
  </w:style>
  <w:style w:type="paragraph" w:customStyle="1" w:styleId="2limenis">
    <w:name w:val="2 limenis"/>
    <w:basedOn w:val="Normal"/>
    <w:rsid w:val="00624BF9"/>
    <w:pPr>
      <w:numPr>
        <w:ilvl w:val="1"/>
        <w:numId w:val="1"/>
      </w:numPr>
    </w:pPr>
    <w:rPr>
      <w:sz w:val="24"/>
      <w:szCs w:val="24"/>
      <w:lang w:eastAsia="lv-LV"/>
    </w:rPr>
  </w:style>
  <w:style w:type="paragraph" w:customStyle="1" w:styleId="3limenis">
    <w:name w:val="3 limenis"/>
    <w:basedOn w:val="Normal"/>
    <w:rsid w:val="00624BF9"/>
    <w:pPr>
      <w:numPr>
        <w:ilvl w:val="2"/>
        <w:numId w:val="1"/>
      </w:numPr>
    </w:pPr>
    <w:rPr>
      <w:sz w:val="24"/>
      <w:szCs w:val="24"/>
      <w:lang w:eastAsia="lv-LV"/>
    </w:rPr>
  </w:style>
  <w:style w:type="paragraph" w:customStyle="1" w:styleId="Standard">
    <w:name w:val="Standard"/>
    <w:rsid w:val="00166095"/>
    <w:pPr>
      <w:widowControl w:val="0"/>
      <w:suppressAutoHyphens/>
      <w:autoSpaceDN w:val="0"/>
      <w:textAlignment w:val="baseline"/>
    </w:pPr>
    <w:rPr>
      <w:rFonts w:eastAsia="DejaVu Sans" w:cs="Lohit Hindi"/>
      <w:kern w:val="3"/>
      <w:szCs w:val="24"/>
      <w:lang w:eastAsia="zh-CN" w:bidi="hi-IN"/>
    </w:rPr>
  </w:style>
  <w:style w:type="character" w:customStyle="1" w:styleId="footnotereference0">
    <w:name w:val="footnotereference"/>
    <w:basedOn w:val="DefaultParagraphFont"/>
    <w:rsid w:val="00CC2567"/>
  </w:style>
  <w:style w:type="paragraph" w:customStyle="1" w:styleId="xparagraph">
    <w:name w:val="x_paragraph"/>
    <w:basedOn w:val="Normal"/>
    <w:rsid w:val="00126F37"/>
    <w:pPr>
      <w:spacing w:before="100" w:beforeAutospacing="1" w:after="100" w:afterAutospacing="1"/>
    </w:pPr>
    <w:rPr>
      <w:rFonts w:eastAsiaTheme="minorHAnsi"/>
      <w:sz w:val="24"/>
      <w:szCs w:val="24"/>
      <w:lang w:eastAsia="lv-LV"/>
    </w:rPr>
  </w:style>
  <w:style w:type="character" w:customStyle="1" w:styleId="xnormaltextrun">
    <w:name w:val="x_normaltextrun"/>
    <w:basedOn w:val="DefaultParagraphFont"/>
    <w:rsid w:val="00126F37"/>
  </w:style>
  <w:style w:type="character" w:customStyle="1" w:styleId="xeop">
    <w:name w:val="x_eop"/>
    <w:basedOn w:val="DefaultParagraphFont"/>
    <w:rsid w:val="00126F37"/>
  </w:style>
  <w:style w:type="character" w:customStyle="1" w:styleId="Heading4Char">
    <w:name w:val="Heading 4 Char"/>
    <w:basedOn w:val="DefaultParagraphFont"/>
    <w:link w:val="Heading4"/>
    <w:uiPriority w:val="9"/>
    <w:semiHidden/>
    <w:rsid w:val="00D25DF3"/>
    <w:rPr>
      <w:rFonts w:asciiTheme="majorHAnsi" w:eastAsiaTheme="majorEastAsia" w:hAnsiTheme="majorHAnsi" w:cstheme="majorBidi"/>
      <w:i/>
      <w:iCs/>
      <w:color w:val="2E74B5" w:themeColor="accent1" w:themeShade="BF"/>
      <w:sz w:val="20"/>
      <w:szCs w:val="20"/>
    </w:rPr>
  </w:style>
  <w:style w:type="character" w:styleId="UnresolvedMention">
    <w:name w:val="Unresolved Mention"/>
    <w:basedOn w:val="DefaultParagraphFont"/>
    <w:uiPriority w:val="99"/>
    <w:semiHidden/>
    <w:unhideWhenUsed/>
    <w:rsid w:val="0091285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43332">
      <w:bodyDiv w:val="1"/>
      <w:marLeft w:val="0"/>
      <w:marRight w:val="0"/>
      <w:marTop w:val="0"/>
      <w:marBottom w:val="0"/>
      <w:divBdr>
        <w:top w:val="none" w:sz="0" w:space="0" w:color="auto"/>
        <w:left w:val="none" w:sz="0" w:space="0" w:color="auto"/>
        <w:bottom w:val="none" w:sz="0" w:space="0" w:color="auto"/>
        <w:right w:val="none" w:sz="0" w:space="0" w:color="auto"/>
      </w:divBdr>
    </w:div>
    <w:div w:id="22479724">
      <w:bodyDiv w:val="1"/>
      <w:marLeft w:val="0"/>
      <w:marRight w:val="0"/>
      <w:marTop w:val="0"/>
      <w:marBottom w:val="0"/>
      <w:divBdr>
        <w:top w:val="none" w:sz="0" w:space="0" w:color="auto"/>
        <w:left w:val="none" w:sz="0" w:space="0" w:color="auto"/>
        <w:bottom w:val="none" w:sz="0" w:space="0" w:color="auto"/>
        <w:right w:val="none" w:sz="0" w:space="0" w:color="auto"/>
      </w:divBdr>
    </w:div>
    <w:div w:id="55707851">
      <w:bodyDiv w:val="1"/>
      <w:marLeft w:val="0"/>
      <w:marRight w:val="0"/>
      <w:marTop w:val="0"/>
      <w:marBottom w:val="0"/>
      <w:divBdr>
        <w:top w:val="none" w:sz="0" w:space="0" w:color="auto"/>
        <w:left w:val="none" w:sz="0" w:space="0" w:color="auto"/>
        <w:bottom w:val="none" w:sz="0" w:space="0" w:color="auto"/>
        <w:right w:val="none" w:sz="0" w:space="0" w:color="auto"/>
      </w:divBdr>
    </w:div>
    <w:div w:id="71243932">
      <w:bodyDiv w:val="1"/>
      <w:marLeft w:val="0"/>
      <w:marRight w:val="0"/>
      <w:marTop w:val="0"/>
      <w:marBottom w:val="0"/>
      <w:divBdr>
        <w:top w:val="none" w:sz="0" w:space="0" w:color="auto"/>
        <w:left w:val="none" w:sz="0" w:space="0" w:color="auto"/>
        <w:bottom w:val="none" w:sz="0" w:space="0" w:color="auto"/>
        <w:right w:val="none" w:sz="0" w:space="0" w:color="auto"/>
      </w:divBdr>
    </w:div>
    <w:div w:id="76025801">
      <w:bodyDiv w:val="1"/>
      <w:marLeft w:val="0"/>
      <w:marRight w:val="0"/>
      <w:marTop w:val="0"/>
      <w:marBottom w:val="0"/>
      <w:divBdr>
        <w:top w:val="none" w:sz="0" w:space="0" w:color="auto"/>
        <w:left w:val="none" w:sz="0" w:space="0" w:color="auto"/>
        <w:bottom w:val="none" w:sz="0" w:space="0" w:color="auto"/>
        <w:right w:val="none" w:sz="0" w:space="0" w:color="auto"/>
      </w:divBdr>
    </w:div>
    <w:div w:id="114057273">
      <w:bodyDiv w:val="1"/>
      <w:marLeft w:val="0"/>
      <w:marRight w:val="0"/>
      <w:marTop w:val="0"/>
      <w:marBottom w:val="0"/>
      <w:divBdr>
        <w:top w:val="none" w:sz="0" w:space="0" w:color="auto"/>
        <w:left w:val="none" w:sz="0" w:space="0" w:color="auto"/>
        <w:bottom w:val="none" w:sz="0" w:space="0" w:color="auto"/>
        <w:right w:val="none" w:sz="0" w:space="0" w:color="auto"/>
      </w:divBdr>
    </w:div>
    <w:div w:id="145360542">
      <w:bodyDiv w:val="1"/>
      <w:marLeft w:val="0"/>
      <w:marRight w:val="0"/>
      <w:marTop w:val="0"/>
      <w:marBottom w:val="0"/>
      <w:divBdr>
        <w:top w:val="none" w:sz="0" w:space="0" w:color="auto"/>
        <w:left w:val="none" w:sz="0" w:space="0" w:color="auto"/>
        <w:bottom w:val="none" w:sz="0" w:space="0" w:color="auto"/>
        <w:right w:val="none" w:sz="0" w:space="0" w:color="auto"/>
      </w:divBdr>
    </w:div>
    <w:div w:id="151484591">
      <w:bodyDiv w:val="1"/>
      <w:marLeft w:val="0"/>
      <w:marRight w:val="0"/>
      <w:marTop w:val="0"/>
      <w:marBottom w:val="0"/>
      <w:divBdr>
        <w:top w:val="none" w:sz="0" w:space="0" w:color="auto"/>
        <w:left w:val="none" w:sz="0" w:space="0" w:color="auto"/>
        <w:bottom w:val="none" w:sz="0" w:space="0" w:color="auto"/>
        <w:right w:val="none" w:sz="0" w:space="0" w:color="auto"/>
      </w:divBdr>
    </w:div>
    <w:div w:id="186604971">
      <w:bodyDiv w:val="1"/>
      <w:marLeft w:val="0"/>
      <w:marRight w:val="0"/>
      <w:marTop w:val="0"/>
      <w:marBottom w:val="0"/>
      <w:divBdr>
        <w:top w:val="none" w:sz="0" w:space="0" w:color="auto"/>
        <w:left w:val="none" w:sz="0" w:space="0" w:color="auto"/>
        <w:bottom w:val="none" w:sz="0" w:space="0" w:color="auto"/>
        <w:right w:val="none" w:sz="0" w:space="0" w:color="auto"/>
      </w:divBdr>
    </w:div>
    <w:div w:id="207034235">
      <w:bodyDiv w:val="1"/>
      <w:marLeft w:val="0"/>
      <w:marRight w:val="0"/>
      <w:marTop w:val="0"/>
      <w:marBottom w:val="0"/>
      <w:divBdr>
        <w:top w:val="none" w:sz="0" w:space="0" w:color="auto"/>
        <w:left w:val="none" w:sz="0" w:space="0" w:color="auto"/>
        <w:bottom w:val="none" w:sz="0" w:space="0" w:color="auto"/>
        <w:right w:val="none" w:sz="0" w:space="0" w:color="auto"/>
      </w:divBdr>
    </w:div>
    <w:div w:id="211431541">
      <w:bodyDiv w:val="1"/>
      <w:marLeft w:val="0"/>
      <w:marRight w:val="0"/>
      <w:marTop w:val="0"/>
      <w:marBottom w:val="0"/>
      <w:divBdr>
        <w:top w:val="none" w:sz="0" w:space="0" w:color="auto"/>
        <w:left w:val="none" w:sz="0" w:space="0" w:color="auto"/>
        <w:bottom w:val="none" w:sz="0" w:space="0" w:color="auto"/>
        <w:right w:val="none" w:sz="0" w:space="0" w:color="auto"/>
      </w:divBdr>
    </w:div>
    <w:div w:id="236399623">
      <w:bodyDiv w:val="1"/>
      <w:marLeft w:val="0"/>
      <w:marRight w:val="0"/>
      <w:marTop w:val="0"/>
      <w:marBottom w:val="0"/>
      <w:divBdr>
        <w:top w:val="none" w:sz="0" w:space="0" w:color="auto"/>
        <w:left w:val="none" w:sz="0" w:space="0" w:color="auto"/>
        <w:bottom w:val="none" w:sz="0" w:space="0" w:color="auto"/>
        <w:right w:val="none" w:sz="0" w:space="0" w:color="auto"/>
      </w:divBdr>
    </w:div>
    <w:div w:id="265423806">
      <w:bodyDiv w:val="1"/>
      <w:marLeft w:val="0"/>
      <w:marRight w:val="0"/>
      <w:marTop w:val="0"/>
      <w:marBottom w:val="0"/>
      <w:divBdr>
        <w:top w:val="none" w:sz="0" w:space="0" w:color="auto"/>
        <w:left w:val="none" w:sz="0" w:space="0" w:color="auto"/>
        <w:bottom w:val="none" w:sz="0" w:space="0" w:color="auto"/>
        <w:right w:val="none" w:sz="0" w:space="0" w:color="auto"/>
      </w:divBdr>
    </w:div>
    <w:div w:id="266617866">
      <w:bodyDiv w:val="1"/>
      <w:marLeft w:val="0"/>
      <w:marRight w:val="0"/>
      <w:marTop w:val="0"/>
      <w:marBottom w:val="0"/>
      <w:divBdr>
        <w:top w:val="none" w:sz="0" w:space="0" w:color="auto"/>
        <w:left w:val="none" w:sz="0" w:space="0" w:color="auto"/>
        <w:bottom w:val="none" w:sz="0" w:space="0" w:color="auto"/>
        <w:right w:val="none" w:sz="0" w:space="0" w:color="auto"/>
      </w:divBdr>
    </w:div>
    <w:div w:id="285935947">
      <w:bodyDiv w:val="1"/>
      <w:marLeft w:val="0"/>
      <w:marRight w:val="0"/>
      <w:marTop w:val="0"/>
      <w:marBottom w:val="0"/>
      <w:divBdr>
        <w:top w:val="none" w:sz="0" w:space="0" w:color="auto"/>
        <w:left w:val="none" w:sz="0" w:space="0" w:color="auto"/>
        <w:bottom w:val="none" w:sz="0" w:space="0" w:color="auto"/>
        <w:right w:val="none" w:sz="0" w:space="0" w:color="auto"/>
      </w:divBdr>
    </w:div>
    <w:div w:id="348143614">
      <w:bodyDiv w:val="1"/>
      <w:marLeft w:val="0"/>
      <w:marRight w:val="0"/>
      <w:marTop w:val="0"/>
      <w:marBottom w:val="0"/>
      <w:divBdr>
        <w:top w:val="none" w:sz="0" w:space="0" w:color="auto"/>
        <w:left w:val="none" w:sz="0" w:space="0" w:color="auto"/>
        <w:bottom w:val="none" w:sz="0" w:space="0" w:color="auto"/>
        <w:right w:val="none" w:sz="0" w:space="0" w:color="auto"/>
      </w:divBdr>
    </w:div>
    <w:div w:id="372846563">
      <w:bodyDiv w:val="1"/>
      <w:marLeft w:val="0"/>
      <w:marRight w:val="0"/>
      <w:marTop w:val="0"/>
      <w:marBottom w:val="0"/>
      <w:divBdr>
        <w:top w:val="none" w:sz="0" w:space="0" w:color="auto"/>
        <w:left w:val="none" w:sz="0" w:space="0" w:color="auto"/>
        <w:bottom w:val="none" w:sz="0" w:space="0" w:color="auto"/>
        <w:right w:val="none" w:sz="0" w:space="0" w:color="auto"/>
      </w:divBdr>
    </w:div>
    <w:div w:id="378282487">
      <w:bodyDiv w:val="1"/>
      <w:marLeft w:val="0"/>
      <w:marRight w:val="0"/>
      <w:marTop w:val="0"/>
      <w:marBottom w:val="0"/>
      <w:divBdr>
        <w:top w:val="none" w:sz="0" w:space="0" w:color="auto"/>
        <w:left w:val="none" w:sz="0" w:space="0" w:color="auto"/>
        <w:bottom w:val="none" w:sz="0" w:space="0" w:color="auto"/>
        <w:right w:val="none" w:sz="0" w:space="0" w:color="auto"/>
      </w:divBdr>
    </w:div>
    <w:div w:id="387343275">
      <w:bodyDiv w:val="1"/>
      <w:marLeft w:val="0"/>
      <w:marRight w:val="0"/>
      <w:marTop w:val="0"/>
      <w:marBottom w:val="0"/>
      <w:divBdr>
        <w:top w:val="none" w:sz="0" w:space="0" w:color="auto"/>
        <w:left w:val="none" w:sz="0" w:space="0" w:color="auto"/>
        <w:bottom w:val="none" w:sz="0" w:space="0" w:color="auto"/>
        <w:right w:val="none" w:sz="0" w:space="0" w:color="auto"/>
      </w:divBdr>
    </w:div>
    <w:div w:id="411201344">
      <w:bodyDiv w:val="1"/>
      <w:marLeft w:val="0"/>
      <w:marRight w:val="0"/>
      <w:marTop w:val="0"/>
      <w:marBottom w:val="0"/>
      <w:divBdr>
        <w:top w:val="none" w:sz="0" w:space="0" w:color="auto"/>
        <w:left w:val="none" w:sz="0" w:space="0" w:color="auto"/>
        <w:bottom w:val="none" w:sz="0" w:space="0" w:color="auto"/>
        <w:right w:val="none" w:sz="0" w:space="0" w:color="auto"/>
      </w:divBdr>
    </w:div>
    <w:div w:id="415980054">
      <w:bodyDiv w:val="1"/>
      <w:marLeft w:val="0"/>
      <w:marRight w:val="0"/>
      <w:marTop w:val="0"/>
      <w:marBottom w:val="0"/>
      <w:divBdr>
        <w:top w:val="none" w:sz="0" w:space="0" w:color="auto"/>
        <w:left w:val="none" w:sz="0" w:space="0" w:color="auto"/>
        <w:bottom w:val="none" w:sz="0" w:space="0" w:color="auto"/>
        <w:right w:val="none" w:sz="0" w:space="0" w:color="auto"/>
      </w:divBdr>
    </w:div>
    <w:div w:id="439029954">
      <w:bodyDiv w:val="1"/>
      <w:marLeft w:val="0"/>
      <w:marRight w:val="0"/>
      <w:marTop w:val="0"/>
      <w:marBottom w:val="0"/>
      <w:divBdr>
        <w:top w:val="none" w:sz="0" w:space="0" w:color="auto"/>
        <w:left w:val="none" w:sz="0" w:space="0" w:color="auto"/>
        <w:bottom w:val="none" w:sz="0" w:space="0" w:color="auto"/>
        <w:right w:val="none" w:sz="0" w:space="0" w:color="auto"/>
      </w:divBdr>
    </w:div>
    <w:div w:id="452217796">
      <w:bodyDiv w:val="1"/>
      <w:marLeft w:val="0"/>
      <w:marRight w:val="0"/>
      <w:marTop w:val="0"/>
      <w:marBottom w:val="0"/>
      <w:divBdr>
        <w:top w:val="none" w:sz="0" w:space="0" w:color="auto"/>
        <w:left w:val="none" w:sz="0" w:space="0" w:color="auto"/>
        <w:bottom w:val="none" w:sz="0" w:space="0" w:color="auto"/>
        <w:right w:val="none" w:sz="0" w:space="0" w:color="auto"/>
      </w:divBdr>
    </w:div>
    <w:div w:id="473644075">
      <w:bodyDiv w:val="1"/>
      <w:marLeft w:val="0"/>
      <w:marRight w:val="0"/>
      <w:marTop w:val="0"/>
      <w:marBottom w:val="0"/>
      <w:divBdr>
        <w:top w:val="none" w:sz="0" w:space="0" w:color="auto"/>
        <w:left w:val="none" w:sz="0" w:space="0" w:color="auto"/>
        <w:bottom w:val="none" w:sz="0" w:space="0" w:color="auto"/>
        <w:right w:val="none" w:sz="0" w:space="0" w:color="auto"/>
      </w:divBdr>
    </w:div>
    <w:div w:id="478494403">
      <w:bodyDiv w:val="1"/>
      <w:marLeft w:val="0"/>
      <w:marRight w:val="0"/>
      <w:marTop w:val="0"/>
      <w:marBottom w:val="0"/>
      <w:divBdr>
        <w:top w:val="none" w:sz="0" w:space="0" w:color="auto"/>
        <w:left w:val="none" w:sz="0" w:space="0" w:color="auto"/>
        <w:bottom w:val="none" w:sz="0" w:space="0" w:color="auto"/>
        <w:right w:val="none" w:sz="0" w:space="0" w:color="auto"/>
      </w:divBdr>
    </w:div>
    <w:div w:id="483353549">
      <w:bodyDiv w:val="1"/>
      <w:marLeft w:val="0"/>
      <w:marRight w:val="0"/>
      <w:marTop w:val="0"/>
      <w:marBottom w:val="0"/>
      <w:divBdr>
        <w:top w:val="none" w:sz="0" w:space="0" w:color="auto"/>
        <w:left w:val="none" w:sz="0" w:space="0" w:color="auto"/>
        <w:bottom w:val="none" w:sz="0" w:space="0" w:color="auto"/>
        <w:right w:val="none" w:sz="0" w:space="0" w:color="auto"/>
      </w:divBdr>
    </w:div>
    <w:div w:id="521820654">
      <w:bodyDiv w:val="1"/>
      <w:marLeft w:val="0"/>
      <w:marRight w:val="0"/>
      <w:marTop w:val="0"/>
      <w:marBottom w:val="0"/>
      <w:divBdr>
        <w:top w:val="none" w:sz="0" w:space="0" w:color="auto"/>
        <w:left w:val="none" w:sz="0" w:space="0" w:color="auto"/>
        <w:bottom w:val="none" w:sz="0" w:space="0" w:color="auto"/>
        <w:right w:val="none" w:sz="0" w:space="0" w:color="auto"/>
      </w:divBdr>
    </w:div>
    <w:div w:id="526212896">
      <w:bodyDiv w:val="1"/>
      <w:marLeft w:val="0"/>
      <w:marRight w:val="0"/>
      <w:marTop w:val="0"/>
      <w:marBottom w:val="0"/>
      <w:divBdr>
        <w:top w:val="none" w:sz="0" w:space="0" w:color="auto"/>
        <w:left w:val="none" w:sz="0" w:space="0" w:color="auto"/>
        <w:bottom w:val="none" w:sz="0" w:space="0" w:color="auto"/>
        <w:right w:val="none" w:sz="0" w:space="0" w:color="auto"/>
      </w:divBdr>
    </w:div>
    <w:div w:id="585846606">
      <w:bodyDiv w:val="1"/>
      <w:marLeft w:val="0"/>
      <w:marRight w:val="0"/>
      <w:marTop w:val="0"/>
      <w:marBottom w:val="0"/>
      <w:divBdr>
        <w:top w:val="none" w:sz="0" w:space="0" w:color="auto"/>
        <w:left w:val="none" w:sz="0" w:space="0" w:color="auto"/>
        <w:bottom w:val="none" w:sz="0" w:space="0" w:color="auto"/>
        <w:right w:val="none" w:sz="0" w:space="0" w:color="auto"/>
      </w:divBdr>
    </w:div>
    <w:div w:id="596450120">
      <w:bodyDiv w:val="1"/>
      <w:marLeft w:val="0"/>
      <w:marRight w:val="0"/>
      <w:marTop w:val="0"/>
      <w:marBottom w:val="0"/>
      <w:divBdr>
        <w:top w:val="none" w:sz="0" w:space="0" w:color="auto"/>
        <w:left w:val="none" w:sz="0" w:space="0" w:color="auto"/>
        <w:bottom w:val="none" w:sz="0" w:space="0" w:color="auto"/>
        <w:right w:val="none" w:sz="0" w:space="0" w:color="auto"/>
      </w:divBdr>
    </w:div>
    <w:div w:id="596911098">
      <w:bodyDiv w:val="1"/>
      <w:marLeft w:val="0"/>
      <w:marRight w:val="0"/>
      <w:marTop w:val="0"/>
      <w:marBottom w:val="0"/>
      <w:divBdr>
        <w:top w:val="none" w:sz="0" w:space="0" w:color="auto"/>
        <w:left w:val="none" w:sz="0" w:space="0" w:color="auto"/>
        <w:bottom w:val="none" w:sz="0" w:space="0" w:color="auto"/>
        <w:right w:val="none" w:sz="0" w:space="0" w:color="auto"/>
      </w:divBdr>
    </w:div>
    <w:div w:id="603344067">
      <w:bodyDiv w:val="1"/>
      <w:marLeft w:val="0"/>
      <w:marRight w:val="0"/>
      <w:marTop w:val="0"/>
      <w:marBottom w:val="0"/>
      <w:divBdr>
        <w:top w:val="none" w:sz="0" w:space="0" w:color="auto"/>
        <w:left w:val="none" w:sz="0" w:space="0" w:color="auto"/>
        <w:bottom w:val="none" w:sz="0" w:space="0" w:color="auto"/>
        <w:right w:val="none" w:sz="0" w:space="0" w:color="auto"/>
      </w:divBdr>
    </w:div>
    <w:div w:id="611471918">
      <w:bodyDiv w:val="1"/>
      <w:marLeft w:val="0"/>
      <w:marRight w:val="0"/>
      <w:marTop w:val="0"/>
      <w:marBottom w:val="0"/>
      <w:divBdr>
        <w:top w:val="none" w:sz="0" w:space="0" w:color="auto"/>
        <w:left w:val="none" w:sz="0" w:space="0" w:color="auto"/>
        <w:bottom w:val="none" w:sz="0" w:space="0" w:color="auto"/>
        <w:right w:val="none" w:sz="0" w:space="0" w:color="auto"/>
      </w:divBdr>
    </w:div>
    <w:div w:id="617298336">
      <w:bodyDiv w:val="1"/>
      <w:marLeft w:val="0"/>
      <w:marRight w:val="0"/>
      <w:marTop w:val="0"/>
      <w:marBottom w:val="0"/>
      <w:divBdr>
        <w:top w:val="none" w:sz="0" w:space="0" w:color="auto"/>
        <w:left w:val="none" w:sz="0" w:space="0" w:color="auto"/>
        <w:bottom w:val="none" w:sz="0" w:space="0" w:color="auto"/>
        <w:right w:val="none" w:sz="0" w:space="0" w:color="auto"/>
      </w:divBdr>
    </w:div>
    <w:div w:id="655913190">
      <w:bodyDiv w:val="1"/>
      <w:marLeft w:val="0"/>
      <w:marRight w:val="0"/>
      <w:marTop w:val="0"/>
      <w:marBottom w:val="0"/>
      <w:divBdr>
        <w:top w:val="none" w:sz="0" w:space="0" w:color="auto"/>
        <w:left w:val="none" w:sz="0" w:space="0" w:color="auto"/>
        <w:bottom w:val="none" w:sz="0" w:space="0" w:color="auto"/>
        <w:right w:val="none" w:sz="0" w:space="0" w:color="auto"/>
      </w:divBdr>
    </w:div>
    <w:div w:id="656879982">
      <w:bodyDiv w:val="1"/>
      <w:marLeft w:val="0"/>
      <w:marRight w:val="0"/>
      <w:marTop w:val="0"/>
      <w:marBottom w:val="0"/>
      <w:divBdr>
        <w:top w:val="none" w:sz="0" w:space="0" w:color="auto"/>
        <w:left w:val="none" w:sz="0" w:space="0" w:color="auto"/>
        <w:bottom w:val="none" w:sz="0" w:space="0" w:color="auto"/>
        <w:right w:val="none" w:sz="0" w:space="0" w:color="auto"/>
      </w:divBdr>
    </w:div>
    <w:div w:id="661157997">
      <w:bodyDiv w:val="1"/>
      <w:marLeft w:val="0"/>
      <w:marRight w:val="0"/>
      <w:marTop w:val="0"/>
      <w:marBottom w:val="0"/>
      <w:divBdr>
        <w:top w:val="none" w:sz="0" w:space="0" w:color="auto"/>
        <w:left w:val="none" w:sz="0" w:space="0" w:color="auto"/>
        <w:bottom w:val="none" w:sz="0" w:space="0" w:color="auto"/>
        <w:right w:val="none" w:sz="0" w:space="0" w:color="auto"/>
      </w:divBdr>
    </w:div>
    <w:div w:id="664747534">
      <w:bodyDiv w:val="1"/>
      <w:marLeft w:val="0"/>
      <w:marRight w:val="0"/>
      <w:marTop w:val="0"/>
      <w:marBottom w:val="0"/>
      <w:divBdr>
        <w:top w:val="none" w:sz="0" w:space="0" w:color="auto"/>
        <w:left w:val="none" w:sz="0" w:space="0" w:color="auto"/>
        <w:bottom w:val="none" w:sz="0" w:space="0" w:color="auto"/>
        <w:right w:val="none" w:sz="0" w:space="0" w:color="auto"/>
      </w:divBdr>
    </w:div>
    <w:div w:id="665016174">
      <w:bodyDiv w:val="1"/>
      <w:marLeft w:val="0"/>
      <w:marRight w:val="0"/>
      <w:marTop w:val="0"/>
      <w:marBottom w:val="0"/>
      <w:divBdr>
        <w:top w:val="none" w:sz="0" w:space="0" w:color="auto"/>
        <w:left w:val="none" w:sz="0" w:space="0" w:color="auto"/>
        <w:bottom w:val="none" w:sz="0" w:space="0" w:color="auto"/>
        <w:right w:val="none" w:sz="0" w:space="0" w:color="auto"/>
      </w:divBdr>
    </w:div>
    <w:div w:id="673336779">
      <w:bodyDiv w:val="1"/>
      <w:marLeft w:val="0"/>
      <w:marRight w:val="0"/>
      <w:marTop w:val="0"/>
      <w:marBottom w:val="0"/>
      <w:divBdr>
        <w:top w:val="none" w:sz="0" w:space="0" w:color="auto"/>
        <w:left w:val="none" w:sz="0" w:space="0" w:color="auto"/>
        <w:bottom w:val="none" w:sz="0" w:space="0" w:color="auto"/>
        <w:right w:val="none" w:sz="0" w:space="0" w:color="auto"/>
      </w:divBdr>
    </w:div>
    <w:div w:id="682244088">
      <w:bodyDiv w:val="1"/>
      <w:marLeft w:val="0"/>
      <w:marRight w:val="0"/>
      <w:marTop w:val="0"/>
      <w:marBottom w:val="0"/>
      <w:divBdr>
        <w:top w:val="none" w:sz="0" w:space="0" w:color="auto"/>
        <w:left w:val="none" w:sz="0" w:space="0" w:color="auto"/>
        <w:bottom w:val="none" w:sz="0" w:space="0" w:color="auto"/>
        <w:right w:val="none" w:sz="0" w:space="0" w:color="auto"/>
      </w:divBdr>
    </w:div>
    <w:div w:id="764036364">
      <w:bodyDiv w:val="1"/>
      <w:marLeft w:val="0"/>
      <w:marRight w:val="0"/>
      <w:marTop w:val="0"/>
      <w:marBottom w:val="0"/>
      <w:divBdr>
        <w:top w:val="none" w:sz="0" w:space="0" w:color="auto"/>
        <w:left w:val="none" w:sz="0" w:space="0" w:color="auto"/>
        <w:bottom w:val="none" w:sz="0" w:space="0" w:color="auto"/>
        <w:right w:val="none" w:sz="0" w:space="0" w:color="auto"/>
      </w:divBdr>
    </w:div>
    <w:div w:id="776679806">
      <w:bodyDiv w:val="1"/>
      <w:marLeft w:val="0"/>
      <w:marRight w:val="0"/>
      <w:marTop w:val="0"/>
      <w:marBottom w:val="0"/>
      <w:divBdr>
        <w:top w:val="none" w:sz="0" w:space="0" w:color="auto"/>
        <w:left w:val="none" w:sz="0" w:space="0" w:color="auto"/>
        <w:bottom w:val="none" w:sz="0" w:space="0" w:color="auto"/>
        <w:right w:val="none" w:sz="0" w:space="0" w:color="auto"/>
      </w:divBdr>
    </w:div>
    <w:div w:id="811867324">
      <w:bodyDiv w:val="1"/>
      <w:marLeft w:val="0"/>
      <w:marRight w:val="0"/>
      <w:marTop w:val="0"/>
      <w:marBottom w:val="0"/>
      <w:divBdr>
        <w:top w:val="none" w:sz="0" w:space="0" w:color="auto"/>
        <w:left w:val="none" w:sz="0" w:space="0" w:color="auto"/>
        <w:bottom w:val="none" w:sz="0" w:space="0" w:color="auto"/>
        <w:right w:val="none" w:sz="0" w:space="0" w:color="auto"/>
      </w:divBdr>
    </w:div>
    <w:div w:id="831604786">
      <w:bodyDiv w:val="1"/>
      <w:marLeft w:val="0"/>
      <w:marRight w:val="0"/>
      <w:marTop w:val="0"/>
      <w:marBottom w:val="0"/>
      <w:divBdr>
        <w:top w:val="none" w:sz="0" w:space="0" w:color="auto"/>
        <w:left w:val="none" w:sz="0" w:space="0" w:color="auto"/>
        <w:bottom w:val="none" w:sz="0" w:space="0" w:color="auto"/>
        <w:right w:val="none" w:sz="0" w:space="0" w:color="auto"/>
      </w:divBdr>
    </w:div>
    <w:div w:id="833764020">
      <w:bodyDiv w:val="1"/>
      <w:marLeft w:val="0"/>
      <w:marRight w:val="0"/>
      <w:marTop w:val="0"/>
      <w:marBottom w:val="0"/>
      <w:divBdr>
        <w:top w:val="none" w:sz="0" w:space="0" w:color="auto"/>
        <w:left w:val="none" w:sz="0" w:space="0" w:color="auto"/>
        <w:bottom w:val="none" w:sz="0" w:space="0" w:color="auto"/>
        <w:right w:val="none" w:sz="0" w:space="0" w:color="auto"/>
      </w:divBdr>
    </w:div>
    <w:div w:id="836461363">
      <w:bodyDiv w:val="1"/>
      <w:marLeft w:val="0"/>
      <w:marRight w:val="0"/>
      <w:marTop w:val="0"/>
      <w:marBottom w:val="0"/>
      <w:divBdr>
        <w:top w:val="none" w:sz="0" w:space="0" w:color="auto"/>
        <w:left w:val="none" w:sz="0" w:space="0" w:color="auto"/>
        <w:bottom w:val="none" w:sz="0" w:space="0" w:color="auto"/>
        <w:right w:val="none" w:sz="0" w:space="0" w:color="auto"/>
      </w:divBdr>
    </w:div>
    <w:div w:id="848645342">
      <w:bodyDiv w:val="1"/>
      <w:marLeft w:val="0"/>
      <w:marRight w:val="0"/>
      <w:marTop w:val="0"/>
      <w:marBottom w:val="0"/>
      <w:divBdr>
        <w:top w:val="none" w:sz="0" w:space="0" w:color="auto"/>
        <w:left w:val="none" w:sz="0" w:space="0" w:color="auto"/>
        <w:bottom w:val="none" w:sz="0" w:space="0" w:color="auto"/>
        <w:right w:val="none" w:sz="0" w:space="0" w:color="auto"/>
      </w:divBdr>
    </w:div>
    <w:div w:id="857696371">
      <w:bodyDiv w:val="1"/>
      <w:marLeft w:val="0"/>
      <w:marRight w:val="0"/>
      <w:marTop w:val="0"/>
      <w:marBottom w:val="0"/>
      <w:divBdr>
        <w:top w:val="none" w:sz="0" w:space="0" w:color="auto"/>
        <w:left w:val="none" w:sz="0" w:space="0" w:color="auto"/>
        <w:bottom w:val="none" w:sz="0" w:space="0" w:color="auto"/>
        <w:right w:val="none" w:sz="0" w:space="0" w:color="auto"/>
      </w:divBdr>
    </w:div>
    <w:div w:id="883907461">
      <w:bodyDiv w:val="1"/>
      <w:marLeft w:val="0"/>
      <w:marRight w:val="0"/>
      <w:marTop w:val="0"/>
      <w:marBottom w:val="0"/>
      <w:divBdr>
        <w:top w:val="none" w:sz="0" w:space="0" w:color="auto"/>
        <w:left w:val="none" w:sz="0" w:space="0" w:color="auto"/>
        <w:bottom w:val="none" w:sz="0" w:space="0" w:color="auto"/>
        <w:right w:val="none" w:sz="0" w:space="0" w:color="auto"/>
      </w:divBdr>
    </w:div>
    <w:div w:id="885724412">
      <w:bodyDiv w:val="1"/>
      <w:marLeft w:val="0"/>
      <w:marRight w:val="0"/>
      <w:marTop w:val="0"/>
      <w:marBottom w:val="0"/>
      <w:divBdr>
        <w:top w:val="none" w:sz="0" w:space="0" w:color="auto"/>
        <w:left w:val="none" w:sz="0" w:space="0" w:color="auto"/>
        <w:bottom w:val="none" w:sz="0" w:space="0" w:color="auto"/>
        <w:right w:val="none" w:sz="0" w:space="0" w:color="auto"/>
      </w:divBdr>
    </w:div>
    <w:div w:id="892159534">
      <w:bodyDiv w:val="1"/>
      <w:marLeft w:val="0"/>
      <w:marRight w:val="0"/>
      <w:marTop w:val="0"/>
      <w:marBottom w:val="0"/>
      <w:divBdr>
        <w:top w:val="none" w:sz="0" w:space="0" w:color="auto"/>
        <w:left w:val="none" w:sz="0" w:space="0" w:color="auto"/>
        <w:bottom w:val="none" w:sz="0" w:space="0" w:color="auto"/>
        <w:right w:val="none" w:sz="0" w:space="0" w:color="auto"/>
      </w:divBdr>
      <w:divsChild>
        <w:div w:id="1360742770">
          <w:marLeft w:val="0"/>
          <w:marRight w:val="0"/>
          <w:marTop w:val="0"/>
          <w:marBottom w:val="0"/>
          <w:divBdr>
            <w:top w:val="none" w:sz="0" w:space="0" w:color="auto"/>
            <w:left w:val="none" w:sz="0" w:space="0" w:color="auto"/>
            <w:bottom w:val="none" w:sz="0" w:space="0" w:color="auto"/>
            <w:right w:val="none" w:sz="0" w:space="0" w:color="auto"/>
          </w:divBdr>
        </w:div>
      </w:divsChild>
    </w:div>
    <w:div w:id="894660729">
      <w:bodyDiv w:val="1"/>
      <w:marLeft w:val="0"/>
      <w:marRight w:val="0"/>
      <w:marTop w:val="0"/>
      <w:marBottom w:val="0"/>
      <w:divBdr>
        <w:top w:val="none" w:sz="0" w:space="0" w:color="auto"/>
        <w:left w:val="none" w:sz="0" w:space="0" w:color="auto"/>
        <w:bottom w:val="none" w:sz="0" w:space="0" w:color="auto"/>
        <w:right w:val="none" w:sz="0" w:space="0" w:color="auto"/>
      </w:divBdr>
      <w:divsChild>
        <w:div w:id="530917079">
          <w:marLeft w:val="0"/>
          <w:marRight w:val="0"/>
          <w:marTop w:val="0"/>
          <w:marBottom w:val="0"/>
          <w:divBdr>
            <w:top w:val="none" w:sz="0" w:space="0" w:color="auto"/>
            <w:left w:val="none" w:sz="0" w:space="0" w:color="auto"/>
            <w:bottom w:val="none" w:sz="0" w:space="0" w:color="auto"/>
            <w:right w:val="none" w:sz="0" w:space="0" w:color="auto"/>
          </w:divBdr>
        </w:div>
      </w:divsChild>
    </w:div>
    <w:div w:id="896017796">
      <w:bodyDiv w:val="1"/>
      <w:marLeft w:val="0"/>
      <w:marRight w:val="0"/>
      <w:marTop w:val="0"/>
      <w:marBottom w:val="0"/>
      <w:divBdr>
        <w:top w:val="none" w:sz="0" w:space="0" w:color="auto"/>
        <w:left w:val="none" w:sz="0" w:space="0" w:color="auto"/>
        <w:bottom w:val="none" w:sz="0" w:space="0" w:color="auto"/>
        <w:right w:val="none" w:sz="0" w:space="0" w:color="auto"/>
      </w:divBdr>
    </w:div>
    <w:div w:id="896553368">
      <w:bodyDiv w:val="1"/>
      <w:marLeft w:val="0"/>
      <w:marRight w:val="0"/>
      <w:marTop w:val="0"/>
      <w:marBottom w:val="0"/>
      <w:divBdr>
        <w:top w:val="none" w:sz="0" w:space="0" w:color="auto"/>
        <w:left w:val="none" w:sz="0" w:space="0" w:color="auto"/>
        <w:bottom w:val="none" w:sz="0" w:space="0" w:color="auto"/>
        <w:right w:val="none" w:sz="0" w:space="0" w:color="auto"/>
      </w:divBdr>
    </w:div>
    <w:div w:id="915439140">
      <w:bodyDiv w:val="1"/>
      <w:marLeft w:val="0"/>
      <w:marRight w:val="0"/>
      <w:marTop w:val="0"/>
      <w:marBottom w:val="0"/>
      <w:divBdr>
        <w:top w:val="none" w:sz="0" w:space="0" w:color="auto"/>
        <w:left w:val="none" w:sz="0" w:space="0" w:color="auto"/>
        <w:bottom w:val="none" w:sz="0" w:space="0" w:color="auto"/>
        <w:right w:val="none" w:sz="0" w:space="0" w:color="auto"/>
      </w:divBdr>
    </w:div>
    <w:div w:id="922647955">
      <w:bodyDiv w:val="1"/>
      <w:marLeft w:val="0"/>
      <w:marRight w:val="0"/>
      <w:marTop w:val="0"/>
      <w:marBottom w:val="0"/>
      <w:divBdr>
        <w:top w:val="none" w:sz="0" w:space="0" w:color="auto"/>
        <w:left w:val="none" w:sz="0" w:space="0" w:color="auto"/>
        <w:bottom w:val="none" w:sz="0" w:space="0" w:color="auto"/>
        <w:right w:val="none" w:sz="0" w:space="0" w:color="auto"/>
      </w:divBdr>
    </w:div>
    <w:div w:id="937326633">
      <w:bodyDiv w:val="1"/>
      <w:marLeft w:val="0"/>
      <w:marRight w:val="0"/>
      <w:marTop w:val="0"/>
      <w:marBottom w:val="0"/>
      <w:divBdr>
        <w:top w:val="none" w:sz="0" w:space="0" w:color="auto"/>
        <w:left w:val="none" w:sz="0" w:space="0" w:color="auto"/>
        <w:bottom w:val="none" w:sz="0" w:space="0" w:color="auto"/>
        <w:right w:val="none" w:sz="0" w:space="0" w:color="auto"/>
      </w:divBdr>
    </w:div>
    <w:div w:id="963999343">
      <w:bodyDiv w:val="1"/>
      <w:marLeft w:val="0"/>
      <w:marRight w:val="0"/>
      <w:marTop w:val="0"/>
      <w:marBottom w:val="0"/>
      <w:divBdr>
        <w:top w:val="none" w:sz="0" w:space="0" w:color="auto"/>
        <w:left w:val="none" w:sz="0" w:space="0" w:color="auto"/>
        <w:bottom w:val="none" w:sz="0" w:space="0" w:color="auto"/>
        <w:right w:val="none" w:sz="0" w:space="0" w:color="auto"/>
      </w:divBdr>
    </w:div>
    <w:div w:id="1020395579">
      <w:bodyDiv w:val="1"/>
      <w:marLeft w:val="0"/>
      <w:marRight w:val="0"/>
      <w:marTop w:val="0"/>
      <w:marBottom w:val="0"/>
      <w:divBdr>
        <w:top w:val="none" w:sz="0" w:space="0" w:color="auto"/>
        <w:left w:val="none" w:sz="0" w:space="0" w:color="auto"/>
        <w:bottom w:val="none" w:sz="0" w:space="0" w:color="auto"/>
        <w:right w:val="none" w:sz="0" w:space="0" w:color="auto"/>
      </w:divBdr>
    </w:div>
    <w:div w:id="1041590234">
      <w:bodyDiv w:val="1"/>
      <w:marLeft w:val="0"/>
      <w:marRight w:val="0"/>
      <w:marTop w:val="0"/>
      <w:marBottom w:val="0"/>
      <w:divBdr>
        <w:top w:val="none" w:sz="0" w:space="0" w:color="auto"/>
        <w:left w:val="none" w:sz="0" w:space="0" w:color="auto"/>
        <w:bottom w:val="none" w:sz="0" w:space="0" w:color="auto"/>
        <w:right w:val="none" w:sz="0" w:space="0" w:color="auto"/>
      </w:divBdr>
    </w:div>
    <w:div w:id="1050375804">
      <w:bodyDiv w:val="1"/>
      <w:marLeft w:val="0"/>
      <w:marRight w:val="0"/>
      <w:marTop w:val="0"/>
      <w:marBottom w:val="0"/>
      <w:divBdr>
        <w:top w:val="none" w:sz="0" w:space="0" w:color="auto"/>
        <w:left w:val="none" w:sz="0" w:space="0" w:color="auto"/>
        <w:bottom w:val="none" w:sz="0" w:space="0" w:color="auto"/>
        <w:right w:val="none" w:sz="0" w:space="0" w:color="auto"/>
      </w:divBdr>
    </w:div>
    <w:div w:id="1064716862">
      <w:bodyDiv w:val="1"/>
      <w:marLeft w:val="0"/>
      <w:marRight w:val="0"/>
      <w:marTop w:val="0"/>
      <w:marBottom w:val="0"/>
      <w:divBdr>
        <w:top w:val="none" w:sz="0" w:space="0" w:color="auto"/>
        <w:left w:val="none" w:sz="0" w:space="0" w:color="auto"/>
        <w:bottom w:val="none" w:sz="0" w:space="0" w:color="auto"/>
        <w:right w:val="none" w:sz="0" w:space="0" w:color="auto"/>
      </w:divBdr>
    </w:div>
    <w:div w:id="1077821293">
      <w:bodyDiv w:val="1"/>
      <w:marLeft w:val="0"/>
      <w:marRight w:val="0"/>
      <w:marTop w:val="0"/>
      <w:marBottom w:val="0"/>
      <w:divBdr>
        <w:top w:val="none" w:sz="0" w:space="0" w:color="auto"/>
        <w:left w:val="none" w:sz="0" w:space="0" w:color="auto"/>
        <w:bottom w:val="none" w:sz="0" w:space="0" w:color="auto"/>
        <w:right w:val="none" w:sz="0" w:space="0" w:color="auto"/>
      </w:divBdr>
    </w:div>
    <w:div w:id="1098870266">
      <w:bodyDiv w:val="1"/>
      <w:marLeft w:val="0"/>
      <w:marRight w:val="0"/>
      <w:marTop w:val="0"/>
      <w:marBottom w:val="0"/>
      <w:divBdr>
        <w:top w:val="none" w:sz="0" w:space="0" w:color="auto"/>
        <w:left w:val="none" w:sz="0" w:space="0" w:color="auto"/>
        <w:bottom w:val="none" w:sz="0" w:space="0" w:color="auto"/>
        <w:right w:val="none" w:sz="0" w:space="0" w:color="auto"/>
      </w:divBdr>
    </w:div>
    <w:div w:id="1101149484">
      <w:bodyDiv w:val="1"/>
      <w:marLeft w:val="0"/>
      <w:marRight w:val="0"/>
      <w:marTop w:val="0"/>
      <w:marBottom w:val="0"/>
      <w:divBdr>
        <w:top w:val="none" w:sz="0" w:space="0" w:color="auto"/>
        <w:left w:val="none" w:sz="0" w:space="0" w:color="auto"/>
        <w:bottom w:val="none" w:sz="0" w:space="0" w:color="auto"/>
        <w:right w:val="none" w:sz="0" w:space="0" w:color="auto"/>
      </w:divBdr>
    </w:div>
    <w:div w:id="1116677038">
      <w:bodyDiv w:val="1"/>
      <w:marLeft w:val="0"/>
      <w:marRight w:val="0"/>
      <w:marTop w:val="0"/>
      <w:marBottom w:val="0"/>
      <w:divBdr>
        <w:top w:val="none" w:sz="0" w:space="0" w:color="auto"/>
        <w:left w:val="none" w:sz="0" w:space="0" w:color="auto"/>
        <w:bottom w:val="none" w:sz="0" w:space="0" w:color="auto"/>
        <w:right w:val="none" w:sz="0" w:space="0" w:color="auto"/>
      </w:divBdr>
    </w:div>
    <w:div w:id="1119495804">
      <w:bodyDiv w:val="1"/>
      <w:marLeft w:val="0"/>
      <w:marRight w:val="0"/>
      <w:marTop w:val="0"/>
      <w:marBottom w:val="0"/>
      <w:divBdr>
        <w:top w:val="none" w:sz="0" w:space="0" w:color="auto"/>
        <w:left w:val="none" w:sz="0" w:space="0" w:color="auto"/>
        <w:bottom w:val="none" w:sz="0" w:space="0" w:color="auto"/>
        <w:right w:val="none" w:sz="0" w:space="0" w:color="auto"/>
      </w:divBdr>
    </w:div>
    <w:div w:id="1122848110">
      <w:bodyDiv w:val="1"/>
      <w:marLeft w:val="0"/>
      <w:marRight w:val="0"/>
      <w:marTop w:val="0"/>
      <w:marBottom w:val="0"/>
      <w:divBdr>
        <w:top w:val="none" w:sz="0" w:space="0" w:color="auto"/>
        <w:left w:val="none" w:sz="0" w:space="0" w:color="auto"/>
        <w:bottom w:val="none" w:sz="0" w:space="0" w:color="auto"/>
        <w:right w:val="none" w:sz="0" w:space="0" w:color="auto"/>
      </w:divBdr>
    </w:div>
    <w:div w:id="1139110023">
      <w:bodyDiv w:val="1"/>
      <w:marLeft w:val="0"/>
      <w:marRight w:val="0"/>
      <w:marTop w:val="0"/>
      <w:marBottom w:val="0"/>
      <w:divBdr>
        <w:top w:val="none" w:sz="0" w:space="0" w:color="auto"/>
        <w:left w:val="none" w:sz="0" w:space="0" w:color="auto"/>
        <w:bottom w:val="none" w:sz="0" w:space="0" w:color="auto"/>
        <w:right w:val="none" w:sz="0" w:space="0" w:color="auto"/>
      </w:divBdr>
    </w:div>
    <w:div w:id="1144010097">
      <w:bodyDiv w:val="1"/>
      <w:marLeft w:val="0"/>
      <w:marRight w:val="0"/>
      <w:marTop w:val="0"/>
      <w:marBottom w:val="0"/>
      <w:divBdr>
        <w:top w:val="none" w:sz="0" w:space="0" w:color="auto"/>
        <w:left w:val="none" w:sz="0" w:space="0" w:color="auto"/>
        <w:bottom w:val="none" w:sz="0" w:space="0" w:color="auto"/>
        <w:right w:val="none" w:sz="0" w:space="0" w:color="auto"/>
      </w:divBdr>
    </w:div>
    <w:div w:id="1146240360">
      <w:bodyDiv w:val="1"/>
      <w:marLeft w:val="0"/>
      <w:marRight w:val="0"/>
      <w:marTop w:val="0"/>
      <w:marBottom w:val="0"/>
      <w:divBdr>
        <w:top w:val="none" w:sz="0" w:space="0" w:color="auto"/>
        <w:left w:val="none" w:sz="0" w:space="0" w:color="auto"/>
        <w:bottom w:val="none" w:sz="0" w:space="0" w:color="auto"/>
        <w:right w:val="none" w:sz="0" w:space="0" w:color="auto"/>
      </w:divBdr>
    </w:div>
    <w:div w:id="1161000948">
      <w:bodyDiv w:val="1"/>
      <w:marLeft w:val="0"/>
      <w:marRight w:val="0"/>
      <w:marTop w:val="0"/>
      <w:marBottom w:val="0"/>
      <w:divBdr>
        <w:top w:val="none" w:sz="0" w:space="0" w:color="auto"/>
        <w:left w:val="none" w:sz="0" w:space="0" w:color="auto"/>
        <w:bottom w:val="none" w:sz="0" w:space="0" w:color="auto"/>
        <w:right w:val="none" w:sz="0" w:space="0" w:color="auto"/>
      </w:divBdr>
    </w:div>
    <w:div w:id="1226718566">
      <w:bodyDiv w:val="1"/>
      <w:marLeft w:val="0"/>
      <w:marRight w:val="0"/>
      <w:marTop w:val="0"/>
      <w:marBottom w:val="0"/>
      <w:divBdr>
        <w:top w:val="none" w:sz="0" w:space="0" w:color="auto"/>
        <w:left w:val="none" w:sz="0" w:space="0" w:color="auto"/>
        <w:bottom w:val="none" w:sz="0" w:space="0" w:color="auto"/>
        <w:right w:val="none" w:sz="0" w:space="0" w:color="auto"/>
      </w:divBdr>
    </w:div>
    <w:div w:id="1238443721">
      <w:bodyDiv w:val="1"/>
      <w:marLeft w:val="0"/>
      <w:marRight w:val="0"/>
      <w:marTop w:val="0"/>
      <w:marBottom w:val="0"/>
      <w:divBdr>
        <w:top w:val="none" w:sz="0" w:space="0" w:color="auto"/>
        <w:left w:val="none" w:sz="0" w:space="0" w:color="auto"/>
        <w:bottom w:val="none" w:sz="0" w:space="0" w:color="auto"/>
        <w:right w:val="none" w:sz="0" w:space="0" w:color="auto"/>
      </w:divBdr>
    </w:div>
    <w:div w:id="1241061116">
      <w:bodyDiv w:val="1"/>
      <w:marLeft w:val="0"/>
      <w:marRight w:val="0"/>
      <w:marTop w:val="0"/>
      <w:marBottom w:val="0"/>
      <w:divBdr>
        <w:top w:val="none" w:sz="0" w:space="0" w:color="auto"/>
        <w:left w:val="none" w:sz="0" w:space="0" w:color="auto"/>
        <w:bottom w:val="none" w:sz="0" w:space="0" w:color="auto"/>
        <w:right w:val="none" w:sz="0" w:space="0" w:color="auto"/>
      </w:divBdr>
    </w:div>
    <w:div w:id="1262255652">
      <w:bodyDiv w:val="1"/>
      <w:marLeft w:val="0"/>
      <w:marRight w:val="0"/>
      <w:marTop w:val="0"/>
      <w:marBottom w:val="0"/>
      <w:divBdr>
        <w:top w:val="none" w:sz="0" w:space="0" w:color="auto"/>
        <w:left w:val="none" w:sz="0" w:space="0" w:color="auto"/>
        <w:bottom w:val="none" w:sz="0" w:space="0" w:color="auto"/>
        <w:right w:val="none" w:sz="0" w:space="0" w:color="auto"/>
      </w:divBdr>
    </w:div>
    <w:div w:id="1268007388">
      <w:bodyDiv w:val="1"/>
      <w:marLeft w:val="0"/>
      <w:marRight w:val="0"/>
      <w:marTop w:val="0"/>
      <w:marBottom w:val="0"/>
      <w:divBdr>
        <w:top w:val="none" w:sz="0" w:space="0" w:color="auto"/>
        <w:left w:val="none" w:sz="0" w:space="0" w:color="auto"/>
        <w:bottom w:val="none" w:sz="0" w:space="0" w:color="auto"/>
        <w:right w:val="none" w:sz="0" w:space="0" w:color="auto"/>
      </w:divBdr>
    </w:div>
    <w:div w:id="1279684946">
      <w:bodyDiv w:val="1"/>
      <w:marLeft w:val="0"/>
      <w:marRight w:val="0"/>
      <w:marTop w:val="0"/>
      <w:marBottom w:val="0"/>
      <w:divBdr>
        <w:top w:val="none" w:sz="0" w:space="0" w:color="auto"/>
        <w:left w:val="none" w:sz="0" w:space="0" w:color="auto"/>
        <w:bottom w:val="none" w:sz="0" w:space="0" w:color="auto"/>
        <w:right w:val="none" w:sz="0" w:space="0" w:color="auto"/>
      </w:divBdr>
    </w:div>
    <w:div w:id="1316446014">
      <w:bodyDiv w:val="1"/>
      <w:marLeft w:val="0"/>
      <w:marRight w:val="0"/>
      <w:marTop w:val="0"/>
      <w:marBottom w:val="0"/>
      <w:divBdr>
        <w:top w:val="none" w:sz="0" w:space="0" w:color="auto"/>
        <w:left w:val="none" w:sz="0" w:space="0" w:color="auto"/>
        <w:bottom w:val="none" w:sz="0" w:space="0" w:color="auto"/>
        <w:right w:val="none" w:sz="0" w:space="0" w:color="auto"/>
      </w:divBdr>
    </w:div>
    <w:div w:id="1326665671">
      <w:bodyDiv w:val="1"/>
      <w:marLeft w:val="0"/>
      <w:marRight w:val="0"/>
      <w:marTop w:val="0"/>
      <w:marBottom w:val="0"/>
      <w:divBdr>
        <w:top w:val="none" w:sz="0" w:space="0" w:color="auto"/>
        <w:left w:val="none" w:sz="0" w:space="0" w:color="auto"/>
        <w:bottom w:val="none" w:sz="0" w:space="0" w:color="auto"/>
        <w:right w:val="none" w:sz="0" w:space="0" w:color="auto"/>
      </w:divBdr>
    </w:div>
    <w:div w:id="1344239217">
      <w:bodyDiv w:val="1"/>
      <w:marLeft w:val="0"/>
      <w:marRight w:val="0"/>
      <w:marTop w:val="0"/>
      <w:marBottom w:val="0"/>
      <w:divBdr>
        <w:top w:val="none" w:sz="0" w:space="0" w:color="auto"/>
        <w:left w:val="none" w:sz="0" w:space="0" w:color="auto"/>
        <w:bottom w:val="none" w:sz="0" w:space="0" w:color="auto"/>
        <w:right w:val="none" w:sz="0" w:space="0" w:color="auto"/>
      </w:divBdr>
    </w:div>
    <w:div w:id="1350520481">
      <w:bodyDiv w:val="1"/>
      <w:marLeft w:val="0"/>
      <w:marRight w:val="0"/>
      <w:marTop w:val="0"/>
      <w:marBottom w:val="0"/>
      <w:divBdr>
        <w:top w:val="none" w:sz="0" w:space="0" w:color="auto"/>
        <w:left w:val="none" w:sz="0" w:space="0" w:color="auto"/>
        <w:bottom w:val="none" w:sz="0" w:space="0" w:color="auto"/>
        <w:right w:val="none" w:sz="0" w:space="0" w:color="auto"/>
      </w:divBdr>
    </w:div>
    <w:div w:id="1355574696">
      <w:bodyDiv w:val="1"/>
      <w:marLeft w:val="0"/>
      <w:marRight w:val="0"/>
      <w:marTop w:val="0"/>
      <w:marBottom w:val="0"/>
      <w:divBdr>
        <w:top w:val="none" w:sz="0" w:space="0" w:color="auto"/>
        <w:left w:val="none" w:sz="0" w:space="0" w:color="auto"/>
        <w:bottom w:val="none" w:sz="0" w:space="0" w:color="auto"/>
        <w:right w:val="none" w:sz="0" w:space="0" w:color="auto"/>
      </w:divBdr>
    </w:div>
    <w:div w:id="1371302646">
      <w:bodyDiv w:val="1"/>
      <w:marLeft w:val="0"/>
      <w:marRight w:val="0"/>
      <w:marTop w:val="0"/>
      <w:marBottom w:val="0"/>
      <w:divBdr>
        <w:top w:val="none" w:sz="0" w:space="0" w:color="auto"/>
        <w:left w:val="none" w:sz="0" w:space="0" w:color="auto"/>
        <w:bottom w:val="none" w:sz="0" w:space="0" w:color="auto"/>
        <w:right w:val="none" w:sz="0" w:space="0" w:color="auto"/>
      </w:divBdr>
    </w:div>
    <w:div w:id="1381634398">
      <w:bodyDiv w:val="1"/>
      <w:marLeft w:val="0"/>
      <w:marRight w:val="0"/>
      <w:marTop w:val="0"/>
      <w:marBottom w:val="0"/>
      <w:divBdr>
        <w:top w:val="none" w:sz="0" w:space="0" w:color="auto"/>
        <w:left w:val="none" w:sz="0" w:space="0" w:color="auto"/>
        <w:bottom w:val="none" w:sz="0" w:space="0" w:color="auto"/>
        <w:right w:val="none" w:sz="0" w:space="0" w:color="auto"/>
      </w:divBdr>
    </w:div>
    <w:div w:id="1386105775">
      <w:bodyDiv w:val="1"/>
      <w:marLeft w:val="0"/>
      <w:marRight w:val="0"/>
      <w:marTop w:val="0"/>
      <w:marBottom w:val="0"/>
      <w:divBdr>
        <w:top w:val="none" w:sz="0" w:space="0" w:color="auto"/>
        <w:left w:val="none" w:sz="0" w:space="0" w:color="auto"/>
        <w:bottom w:val="none" w:sz="0" w:space="0" w:color="auto"/>
        <w:right w:val="none" w:sz="0" w:space="0" w:color="auto"/>
      </w:divBdr>
    </w:div>
    <w:div w:id="1426731912">
      <w:bodyDiv w:val="1"/>
      <w:marLeft w:val="0"/>
      <w:marRight w:val="0"/>
      <w:marTop w:val="0"/>
      <w:marBottom w:val="0"/>
      <w:divBdr>
        <w:top w:val="none" w:sz="0" w:space="0" w:color="auto"/>
        <w:left w:val="none" w:sz="0" w:space="0" w:color="auto"/>
        <w:bottom w:val="none" w:sz="0" w:space="0" w:color="auto"/>
        <w:right w:val="none" w:sz="0" w:space="0" w:color="auto"/>
      </w:divBdr>
    </w:div>
    <w:div w:id="1468552044">
      <w:bodyDiv w:val="1"/>
      <w:marLeft w:val="0"/>
      <w:marRight w:val="0"/>
      <w:marTop w:val="0"/>
      <w:marBottom w:val="0"/>
      <w:divBdr>
        <w:top w:val="none" w:sz="0" w:space="0" w:color="auto"/>
        <w:left w:val="none" w:sz="0" w:space="0" w:color="auto"/>
        <w:bottom w:val="none" w:sz="0" w:space="0" w:color="auto"/>
        <w:right w:val="none" w:sz="0" w:space="0" w:color="auto"/>
      </w:divBdr>
    </w:div>
    <w:div w:id="1473064618">
      <w:bodyDiv w:val="1"/>
      <w:marLeft w:val="0"/>
      <w:marRight w:val="0"/>
      <w:marTop w:val="0"/>
      <w:marBottom w:val="0"/>
      <w:divBdr>
        <w:top w:val="none" w:sz="0" w:space="0" w:color="auto"/>
        <w:left w:val="none" w:sz="0" w:space="0" w:color="auto"/>
        <w:bottom w:val="none" w:sz="0" w:space="0" w:color="auto"/>
        <w:right w:val="none" w:sz="0" w:space="0" w:color="auto"/>
      </w:divBdr>
    </w:div>
    <w:div w:id="1481535798">
      <w:bodyDiv w:val="1"/>
      <w:marLeft w:val="0"/>
      <w:marRight w:val="0"/>
      <w:marTop w:val="0"/>
      <w:marBottom w:val="0"/>
      <w:divBdr>
        <w:top w:val="none" w:sz="0" w:space="0" w:color="auto"/>
        <w:left w:val="none" w:sz="0" w:space="0" w:color="auto"/>
        <w:bottom w:val="none" w:sz="0" w:space="0" w:color="auto"/>
        <w:right w:val="none" w:sz="0" w:space="0" w:color="auto"/>
      </w:divBdr>
    </w:div>
    <w:div w:id="1496845153">
      <w:bodyDiv w:val="1"/>
      <w:marLeft w:val="0"/>
      <w:marRight w:val="0"/>
      <w:marTop w:val="0"/>
      <w:marBottom w:val="0"/>
      <w:divBdr>
        <w:top w:val="none" w:sz="0" w:space="0" w:color="auto"/>
        <w:left w:val="none" w:sz="0" w:space="0" w:color="auto"/>
        <w:bottom w:val="none" w:sz="0" w:space="0" w:color="auto"/>
        <w:right w:val="none" w:sz="0" w:space="0" w:color="auto"/>
      </w:divBdr>
    </w:div>
    <w:div w:id="1519537155">
      <w:bodyDiv w:val="1"/>
      <w:marLeft w:val="0"/>
      <w:marRight w:val="0"/>
      <w:marTop w:val="0"/>
      <w:marBottom w:val="0"/>
      <w:divBdr>
        <w:top w:val="none" w:sz="0" w:space="0" w:color="auto"/>
        <w:left w:val="none" w:sz="0" w:space="0" w:color="auto"/>
        <w:bottom w:val="none" w:sz="0" w:space="0" w:color="auto"/>
        <w:right w:val="none" w:sz="0" w:space="0" w:color="auto"/>
      </w:divBdr>
    </w:div>
    <w:div w:id="1535343468">
      <w:bodyDiv w:val="1"/>
      <w:marLeft w:val="0"/>
      <w:marRight w:val="0"/>
      <w:marTop w:val="0"/>
      <w:marBottom w:val="0"/>
      <w:divBdr>
        <w:top w:val="none" w:sz="0" w:space="0" w:color="auto"/>
        <w:left w:val="none" w:sz="0" w:space="0" w:color="auto"/>
        <w:bottom w:val="none" w:sz="0" w:space="0" w:color="auto"/>
        <w:right w:val="none" w:sz="0" w:space="0" w:color="auto"/>
      </w:divBdr>
    </w:div>
    <w:div w:id="1547525697">
      <w:bodyDiv w:val="1"/>
      <w:marLeft w:val="0"/>
      <w:marRight w:val="0"/>
      <w:marTop w:val="0"/>
      <w:marBottom w:val="0"/>
      <w:divBdr>
        <w:top w:val="none" w:sz="0" w:space="0" w:color="auto"/>
        <w:left w:val="none" w:sz="0" w:space="0" w:color="auto"/>
        <w:bottom w:val="none" w:sz="0" w:space="0" w:color="auto"/>
        <w:right w:val="none" w:sz="0" w:space="0" w:color="auto"/>
      </w:divBdr>
    </w:div>
    <w:div w:id="1570113783">
      <w:bodyDiv w:val="1"/>
      <w:marLeft w:val="0"/>
      <w:marRight w:val="0"/>
      <w:marTop w:val="0"/>
      <w:marBottom w:val="0"/>
      <w:divBdr>
        <w:top w:val="none" w:sz="0" w:space="0" w:color="auto"/>
        <w:left w:val="none" w:sz="0" w:space="0" w:color="auto"/>
        <w:bottom w:val="none" w:sz="0" w:space="0" w:color="auto"/>
        <w:right w:val="none" w:sz="0" w:space="0" w:color="auto"/>
      </w:divBdr>
    </w:div>
    <w:div w:id="1596552915">
      <w:bodyDiv w:val="1"/>
      <w:marLeft w:val="0"/>
      <w:marRight w:val="0"/>
      <w:marTop w:val="0"/>
      <w:marBottom w:val="0"/>
      <w:divBdr>
        <w:top w:val="none" w:sz="0" w:space="0" w:color="auto"/>
        <w:left w:val="none" w:sz="0" w:space="0" w:color="auto"/>
        <w:bottom w:val="none" w:sz="0" w:space="0" w:color="auto"/>
        <w:right w:val="none" w:sz="0" w:space="0" w:color="auto"/>
      </w:divBdr>
    </w:div>
    <w:div w:id="1601328914">
      <w:bodyDiv w:val="1"/>
      <w:marLeft w:val="0"/>
      <w:marRight w:val="0"/>
      <w:marTop w:val="0"/>
      <w:marBottom w:val="0"/>
      <w:divBdr>
        <w:top w:val="none" w:sz="0" w:space="0" w:color="auto"/>
        <w:left w:val="none" w:sz="0" w:space="0" w:color="auto"/>
        <w:bottom w:val="none" w:sz="0" w:space="0" w:color="auto"/>
        <w:right w:val="none" w:sz="0" w:space="0" w:color="auto"/>
      </w:divBdr>
    </w:div>
    <w:div w:id="1606766402">
      <w:bodyDiv w:val="1"/>
      <w:marLeft w:val="0"/>
      <w:marRight w:val="0"/>
      <w:marTop w:val="0"/>
      <w:marBottom w:val="0"/>
      <w:divBdr>
        <w:top w:val="none" w:sz="0" w:space="0" w:color="auto"/>
        <w:left w:val="none" w:sz="0" w:space="0" w:color="auto"/>
        <w:bottom w:val="none" w:sz="0" w:space="0" w:color="auto"/>
        <w:right w:val="none" w:sz="0" w:space="0" w:color="auto"/>
      </w:divBdr>
    </w:div>
    <w:div w:id="1615939626">
      <w:bodyDiv w:val="1"/>
      <w:marLeft w:val="0"/>
      <w:marRight w:val="0"/>
      <w:marTop w:val="0"/>
      <w:marBottom w:val="0"/>
      <w:divBdr>
        <w:top w:val="none" w:sz="0" w:space="0" w:color="auto"/>
        <w:left w:val="none" w:sz="0" w:space="0" w:color="auto"/>
        <w:bottom w:val="none" w:sz="0" w:space="0" w:color="auto"/>
        <w:right w:val="none" w:sz="0" w:space="0" w:color="auto"/>
      </w:divBdr>
    </w:div>
    <w:div w:id="1650671173">
      <w:bodyDiv w:val="1"/>
      <w:marLeft w:val="0"/>
      <w:marRight w:val="0"/>
      <w:marTop w:val="0"/>
      <w:marBottom w:val="0"/>
      <w:divBdr>
        <w:top w:val="none" w:sz="0" w:space="0" w:color="auto"/>
        <w:left w:val="none" w:sz="0" w:space="0" w:color="auto"/>
        <w:bottom w:val="none" w:sz="0" w:space="0" w:color="auto"/>
        <w:right w:val="none" w:sz="0" w:space="0" w:color="auto"/>
      </w:divBdr>
    </w:div>
    <w:div w:id="1683358280">
      <w:bodyDiv w:val="1"/>
      <w:marLeft w:val="0"/>
      <w:marRight w:val="0"/>
      <w:marTop w:val="0"/>
      <w:marBottom w:val="0"/>
      <w:divBdr>
        <w:top w:val="none" w:sz="0" w:space="0" w:color="auto"/>
        <w:left w:val="none" w:sz="0" w:space="0" w:color="auto"/>
        <w:bottom w:val="none" w:sz="0" w:space="0" w:color="auto"/>
        <w:right w:val="none" w:sz="0" w:space="0" w:color="auto"/>
      </w:divBdr>
    </w:div>
    <w:div w:id="1712458103">
      <w:bodyDiv w:val="1"/>
      <w:marLeft w:val="0"/>
      <w:marRight w:val="0"/>
      <w:marTop w:val="0"/>
      <w:marBottom w:val="0"/>
      <w:divBdr>
        <w:top w:val="none" w:sz="0" w:space="0" w:color="auto"/>
        <w:left w:val="none" w:sz="0" w:space="0" w:color="auto"/>
        <w:bottom w:val="none" w:sz="0" w:space="0" w:color="auto"/>
        <w:right w:val="none" w:sz="0" w:space="0" w:color="auto"/>
      </w:divBdr>
    </w:div>
    <w:div w:id="1723752977">
      <w:bodyDiv w:val="1"/>
      <w:marLeft w:val="0"/>
      <w:marRight w:val="0"/>
      <w:marTop w:val="0"/>
      <w:marBottom w:val="0"/>
      <w:divBdr>
        <w:top w:val="none" w:sz="0" w:space="0" w:color="auto"/>
        <w:left w:val="none" w:sz="0" w:space="0" w:color="auto"/>
        <w:bottom w:val="none" w:sz="0" w:space="0" w:color="auto"/>
        <w:right w:val="none" w:sz="0" w:space="0" w:color="auto"/>
      </w:divBdr>
    </w:div>
    <w:div w:id="1729764993">
      <w:bodyDiv w:val="1"/>
      <w:marLeft w:val="0"/>
      <w:marRight w:val="0"/>
      <w:marTop w:val="0"/>
      <w:marBottom w:val="0"/>
      <w:divBdr>
        <w:top w:val="none" w:sz="0" w:space="0" w:color="auto"/>
        <w:left w:val="none" w:sz="0" w:space="0" w:color="auto"/>
        <w:bottom w:val="none" w:sz="0" w:space="0" w:color="auto"/>
        <w:right w:val="none" w:sz="0" w:space="0" w:color="auto"/>
      </w:divBdr>
    </w:div>
    <w:div w:id="1819804498">
      <w:bodyDiv w:val="1"/>
      <w:marLeft w:val="0"/>
      <w:marRight w:val="0"/>
      <w:marTop w:val="0"/>
      <w:marBottom w:val="0"/>
      <w:divBdr>
        <w:top w:val="none" w:sz="0" w:space="0" w:color="auto"/>
        <w:left w:val="none" w:sz="0" w:space="0" w:color="auto"/>
        <w:bottom w:val="none" w:sz="0" w:space="0" w:color="auto"/>
        <w:right w:val="none" w:sz="0" w:space="0" w:color="auto"/>
      </w:divBdr>
    </w:div>
    <w:div w:id="1820003224">
      <w:bodyDiv w:val="1"/>
      <w:marLeft w:val="0"/>
      <w:marRight w:val="0"/>
      <w:marTop w:val="0"/>
      <w:marBottom w:val="0"/>
      <w:divBdr>
        <w:top w:val="none" w:sz="0" w:space="0" w:color="auto"/>
        <w:left w:val="none" w:sz="0" w:space="0" w:color="auto"/>
        <w:bottom w:val="none" w:sz="0" w:space="0" w:color="auto"/>
        <w:right w:val="none" w:sz="0" w:space="0" w:color="auto"/>
      </w:divBdr>
    </w:div>
    <w:div w:id="1820418474">
      <w:bodyDiv w:val="1"/>
      <w:marLeft w:val="0"/>
      <w:marRight w:val="0"/>
      <w:marTop w:val="0"/>
      <w:marBottom w:val="0"/>
      <w:divBdr>
        <w:top w:val="none" w:sz="0" w:space="0" w:color="auto"/>
        <w:left w:val="none" w:sz="0" w:space="0" w:color="auto"/>
        <w:bottom w:val="none" w:sz="0" w:space="0" w:color="auto"/>
        <w:right w:val="none" w:sz="0" w:space="0" w:color="auto"/>
      </w:divBdr>
    </w:div>
    <w:div w:id="1843885686">
      <w:bodyDiv w:val="1"/>
      <w:marLeft w:val="0"/>
      <w:marRight w:val="0"/>
      <w:marTop w:val="0"/>
      <w:marBottom w:val="0"/>
      <w:divBdr>
        <w:top w:val="none" w:sz="0" w:space="0" w:color="auto"/>
        <w:left w:val="none" w:sz="0" w:space="0" w:color="auto"/>
        <w:bottom w:val="none" w:sz="0" w:space="0" w:color="auto"/>
        <w:right w:val="none" w:sz="0" w:space="0" w:color="auto"/>
      </w:divBdr>
      <w:divsChild>
        <w:div w:id="889193825">
          <w:marLeft w:val="0"/>
          <w:marRight w:val="0"/>
          <w:marTop w:val="0"/>
          <w:marBottom w:val="0"/>
          <w:divBdr>
            <w:top w:val="none" w:sz="0" w:space="0" w:color="auto"/>
            <w:left w:val="none" w:sz="0" w:space="0" w:color="auto"/>
            <w:bottom w:val="none" w:sz="0" w:space="0" w:color="auto"/>
            <w:right w:val="none" w:sz="0" w:space="0" w:color="auto"/>
          </w:divBdr>
        </w:div>
      </w:divsChild>
    </w:div>
    <w:div w:id="1852721624">
      <w:bodyDiv w:val="1"/>
      <w:marLeft w:val="0"/>
      <w:marRight w:val="0"/>
      <w:marTop w:val="0"/>
      <w:marBottom w:val="0"/>
      <w:divBdr>
        <w:top w:val="none" w:sz="0" w:space="0" w:color="auto"/>
        <w:left w:val="none" w:sz="0" w:space="0" w:color="auto"/>
        <w:bottom w:val="none" w:sz="0" w:space="0" w:color="auto"/>
        <w:right w:val="none" w:sz="0" w:space="0" w:color="auto"/>
      </w:divBdr>
    </w:div>
    <w:div w:id="1858159370">
      <w:bodyDiv w:val="1"/>
      <w:marLeft w:val="0"/>
      <w:marRight w:val="0"/>
      <w:marTop w:val="0"/>
      <w:marBottom w:val="0"/>
      <w:divBdr>
        <w:top w:val="none" w:sz="0" w:space="0" w:color="auto"/>
        <w:left w:val="none" w:sz="0" w:space="0" w:color="auto"/>
        <w:bottom w:val="none" w:sz="0" w:space="0" w:color="auto"/>
        <w:right w:val="none" w:sz="0" w:space="0" w:color="auto"/>
      </w:divBdr>
    </w:div>
    <w:div w:id="1861896689">
      <w:bodyDiv w:val="1"/>
      <w:marLeft w:val="0"/>
      <w:marRight w:val="0"/>
      <w:marTop w:val="0"/>
      <w:marBottom w:val="0"/>
      <w:divBdr>
        <w:top w:val="none" w:sz="0" w:space="0" w:color="auto"/>
        <w:left w:val="none" w:sz="0" w:space="0" w:color="auto"/>
        <w:bottom w:val="none" w:sz="0" w:space="0" w:color="auto"/>
        <w:right w:val="none" w:sz="0" w:space="0" w:color="auto"/>
      </w:divBdr>
    </w:div>
    <w:div w:id="1875583385">
      <w:bodyDiv w:val="1"/>
      <w:marLeft w:val="0"/>
      <w:marRight w:val="0"/>
      <w:marTop w:val="0"/>
      <w:marBottom w:val="0"/>
      <w:divBdr>
        <w:top w:val="none" w:sz="0" w:space="0" w:color="auto"/>
        <w:left w:val="none" w:sz="0" w:space="0" w:color="auto"/>
        <w:bottom w:val="none" w:sz="0" w:space="0" w:color="auto"/>
        <w:right w:val="none" w:sz="0" w:space="0" w:color="auto"/>
      </w:divBdr>
    </w:div>
    <w:div w:id="1911386843">
      <w:bodyDiv w:val="1"/>
      <w:marLeft w:val="0"/>
      <w:marRight w:val="0"/>
      <w:marTop w:val="0"/>
      <w:marBottom w:val="0"/>
      <w:divBdr>
        <w:top w:val="none" w:sz="0" w:space="0" w:color="auto"/>
        <w:left w:val="none" w:sz="0" w:space="0" w:color="auto"/>
        <w:bottom w:val="none" w:sz="0" w:space="0" w:color="auto"/>
        <w:right w:val="none" w:sz="0" w:space="0" w:color="auto"/>
      </w:divBdr>
    </w:div>
    <w:div w:id="1954433715">
      <w:bodyDiv w:val="1"/>
      <w:marLeft w:val="0"/>
      <w:marRight w:val="0"/>
      <w:marTop w:val="0"/>
      <w:marBottom w:val="0"/>
      <w:divBdr>
        <w:top w:val="none" w:sz="0" w:space="0" w:color="auto"/>
        <w:left w:val="none" w:sz="0" w:space="0" w:color="auto"/>
        <w:bottom w:val="none" w:sz="0" w:space="0" w:color="auto"/>
        <w:right w:val="none" w:sz="0" w:space="0" w:color="auto"/>
      </w:divBdr>
    </w:div>
    <w:div w:id="1962875847">
      <w:bodyDiv w:val="1"/>
      <w:marLeft w:val="0"/>
      <w:marRight w:val="0"/>
      <w:marTop w:val="0"/>
      <w:marBottom w:val="0"/>
      <w:divBdr>
        <w:top w:val="none" w:sz="0" w:space="0" w:color="auto"/>
        <w:left w:val="none" w:sz="0" w:space="0" w:color="auto"/>
        <w:bottom w:val="none" w:sz="0" w:space="0" w:color="auto"/>
        <w:right w:val="none" w:sz="0" w:space="0" w:color="auto"/>
      </w:divBdr>
    </w:div>
    <w:div w:id="2011367184">
      <w:bodyDiv w:val="1"/>
      <w:marLeft w:val="0"/>
      <w:marRight w:val="0"/>
      <w:marTop w:val="0"/>
      <w:marBottom w:val="0"/>
      <w:divBdr>
        <w:top w:val="none" w:sz="0" w:space="0" w:color="auto"/>
        <w:left w:val="none" w:sz="0" w:space="0" w:color="auto"/>
        <w:bottom w:val="none" w:sz="0" w:space="0" w:color="auto"/>
        <w:right w:val="none" w:sz="0" w:space="0" w:color="auto"/>
      </w:divBdr>
    </w:div>
    <w:div w:id="2011440518">
      <w:bodyDiv w:val="1"/>
      <w:marLeft w:val="0"/>
      <w:marRight w:val="0"/>
      <w:marTop w:val="0"/>
      <w:marBottom w:val="0"/>
      <w:divBdr>
        <w:top w:val="none" w:sz="0" w:space="0" w:color="auto"/>
        <w:left w:val="none" w:sz="0" w:space="0" w:color="auto"/>
        <w:bottom w:val="none" w:sz="0" w:space="0" w:color="auto"/>
        <w:right w:val="none" w:sz="0" w:space="0" w:color="auto"/>
      </w:divBdr>
    </w:div>
    <w:div w:id="2025352751">
      <w:bodyDiv w:val="1"/>
      <w:marLeft w:val="0"/>
      <w:marRight w:val="0"/>
      <w:marTop w:val="0"/>
      <w:marBottom w:val="0"/>
      <w:divBdr>
        <w:top w:val="none" w:sz="0" w:space="0" w:color="auto"/>
        <w:left w:val="none" w:sz="0" w:space="0" w:color="auto"/>
        <w:bottom w:val="none" w:sz="0" w:space="0" w:color="auto"/>
        <w:right w:val="none" w:sz="0" w:space="0" w:color="auto"/>
      </w:divBdr>
    </w:div>
    <w:div w:id="2031830537">
      <w:bodyDiv w:val="1"/>
      <w:marLeft w:val="0"/>
      <w:marRight w:val="0"/>
      <w:marTop w:val="0"/>
      <w:marBottom w:val="0"/>
      <w:divBdr>
        <w:top w:val="none" w:sz="0" w:space="0" w:color="auto"/>
        <w:left w:val="none" w:sz="0" w:space="0" w:color="auto"/>
        <w:bottom w:val="none" w:sz="0" w:space="0" w:color="auto"/>
        <w:right w:val="none" w:sz="0" w:space="0" w:color="auto"/>
      </w:divBdr>
    </w:div>
    <w:div w:id="2068449756">
      <w:bodyDiv w:val="1"/>
      <w:marLeft w:val="0"/>
      <w:marRight w:val="0"/>
      <w:marTop w:val="0"/>
      <w:marBottom w:val="0"/>
      <w:divBdr>
        <w:top w:val="none" w:sz="0" w:space="0" w:color="auto"/>
        <w:left w:val="none" w:sz="0" w:space="0" w:color="auto"/>
        <w:bottom w:val="none" w:sz="0" w:space="0" w:color="auto"/>
        <w:right w:val="none" w:sz="0" w:space="0" w:color="auto"/>
      </w:divBdr>
    </w:div>
    <w:div w:id="2070419565">
      <w:bodyDiv w:val="1"/>
      <w:marLeft w:val="0"/>
      <w:marRight w:val="0"/>
      <w:marTop w:val="0"/>
      <w:marBottom w:val="0"/>
      <w:divBdr>
        <w:top w:val="none" w:sz="0" w:space="0" w:color="auto"/>
        <w:left w:val="none" w:sz="0" w:space="0" w:color="auto"/>
        <w:bottom w:val="none" w:sz="0" w:space="0" w:color="auto"/>
        <w:right w:val="none" w:sz="0" w:space="0" w:color="auto"/>
      </w:divBdr>
    </w:div>
    <w:div w:id="2072117995">
      <w:bodyDiv w:val="1"/>
      <w:marLeft w:val="0"/>
      <w:marRight w:val="0"/>
      <w:marTop w:val="0"/>
      <w:marBottom w:val="0"/>
      <w:divBdr>
        <w:top w:val="none" w:sz="0" w:space="0" w:color="auto"/>
        <w:left w:val="none" w:sz="0" w:space="0" w:color="auto"/>
        <w:bottom w:val="none" w:sz="0" w:space="0" w:color="auto"/>
        <w:right w:val="none" w:sz="0" w:space="0" w:color="auto"/>
      </w:divBdr>
    </w:div>
    <w:div w:id="2088258363">
      <w:bodyDiv w:val="1"/>
      <w:marLeft w:val="0"/>
      <w:marRight w:val="0"/>
      <w:marTop w:val="0"/>
      <w:marBottom w:val="0"/>
      <w:divBdr>
        <w:top w:val="none" w:sz="0" w:space="0" w:color="auto"/>
        <w:left w:val="none" w:sz="0" w:space="0" w:color="auto"/>
        <w:bottom w:val="none" w:sz="0" w:space="0" w:color="auto"/>
        <w:right w:val="none" w:sz="0" w:space="0" w:color="auto"/>
      </w:divBdr>
    </w:div>
    <w:div w:id="2090734925">
      <w:bodyDiv w:val="1"/>
      <w:marLeft w:val="0"/>
      <w:marRight w:val="0"/>
      <w:marTop w:val="0"/>
      <w:marBottom w:val="0"/>
      <w:divBdr>
        <w:top w:val="none" w:sz="0" w:space="0" w:color="auto"/>
        <w:left w:val="none" w:sz="0" w:space="0" w:color="auto"/>
        <w:bottom w:val="none" w:sz="0" w:space="0" w:color="auto"/>
        <w:right w:val="none" w:sz="0" w:space="0" w:color="auto"/>
      </w:divBdr>
    </w:div>
    <w:div w:id="2095663608">
      <w:bodyDiv w:val="1"/>
      <w:marLeft w:val="0"/>
      <w:marRight w:val="0"/>
      <w:marTop w:val="0"/>
      <w:marBottom w:val="0"/>
      <w:divBdr>
        <w:top w:val="none" w:sz="0" w:space="0" w:color="auto"/>
        <w:left w:val="none" w:sz="0" w:space="0" w:color="auto"/>
        <w:bottom w:val="none" w:sz="0" w:space="0" w:color="auto"/>
        <w:right w:val="none" w:sz="0" w:space="0" w:color="auto"/>
      </w:divBdr>
    </w:div>
    <w:div w:id="2096658392">
      <w:bodyDiv w:val="1"/>
      <w:marLeft w:val="0"/>
      <w:marRight w:val="0"/>
      <w:marTop w:val="0"/>
      <w:marBottom w:val="0"/>
      <w:divBdr>
        <w:top w:val="none" w:sz="0" w:space="0" w:color="auto"/>
        <w:left w:val="none" w:sz="0" w:space="0" w:color="auto"/>
        <w:bottom w:val="none" w:sz="0" w:space="0" w:color="auto"/>
        <w:right w:val="none" w:sz="0" w:space="0" w:color="auto"/>
      </w:divBdr>
    </w:div>
    <w:div w:id="2100255317">
      <w:bodyDiv w:val="1"/>
      <w:marLeft w:val="0"/>
      <w:marRight w:val="0"/>
      <w:marTop w:val="0"/>
      <w:marBottom w:val="0"/>
      <w:divBdr>
        <w:top w:val="none" w:sz="0" w:space="0" w:color="auto"/>
        <w:left w:val="none" w:sz="0" w:space="0" w:color="auto"/>
        <w:bottom w:val="none" w:sz="0" w:space="0" w:color="auto"/>
        <w:right w:val="none" w:sz="0" w:space="0" w:color="auto"/>
      </w:divBdr>
    </w:div>
    <w:div w:id="2104110435">
      <w:bodyDiv w:val="1"/>
      <w:marLeft w:val="0"/>
      <w:marRight w:val="0"/>
      <w:marTop w:val="0"/>
      <w:marBottom w:val="0"/>
      <w:divBdr>
        <w:top w:val="none" w:sz="0" w:space="0" w:color="auto"/>
        <w:left w:val="none" w:sz="0" w:space="0" w:color="auto"/>
        <w:bottom w:val="none" w:sz="0" w:space="0" w:color="auto"/>
        <w:right w:val="none" w:sz="0" w:space="0" w:color="auto"/>
      </w:divBdr>
      <w:divsChild>
        <w:div w:id="909660467">
          <w:marLeft w:val="446"/>
          <w:marRight w:val="0"/>
          <w:marTop w:val="0"/>
          <w:marBottom w:val="0"/>
          <w:divBdr>
            <w:top w:val="none" w:sz="0" w:space="0" w:color="auto"/>
            <w:left w:val="none" w:sz="0" w:space="0" w:color="auto"/>
            <w:bottom w:val="none" w:sz="0" w:space="0" w:color="auto"/>
            <w:right w:val="none" w:sz="0" w:space="0" w:color="auto"/>
          </w:divBdr>
        </w:div>
        <w:div w:id="1239290831">
          <w:marLeft w:val="1166"/>
          <w:marRight w:val="0"/>
          <w:marTop w:val="0"/>
          <w:marBottom w:val="0"/>
          <w:divBdr>
            <w:top w:val="none" w:sz="0" w:space="0" w:color="auto"/>
            <w:left w:val="none" w:sz="0" w:space="0" w:color="auto"/>
            <w:bottom w:val="none" w:sz="0" w:space="0" w:color="auto"/>
            <w:right w:val="none" w:sz="0" w:space="0" w:color="auto"/>
          </w:divBdr>
        </w:div>
        <w:div w:id="1815489372">
          <w:marLeft w:val="1166"/>
          <w:marRight w:val="0"/>
          <w:marTop w:val="0"/>
          <w:marBottom w:val="0"/>
          <w:divBdr>
            <w:top w:val="none" w:sz="0" w:space="0" w:color="auto"/>
            <w:left w:val="none" w:sz="0" w:space="0" w:color="auto"/>
            <w:bottom w:val="none" w:sz="0" w:space="0" w:color="auto"/>
            <w:right w:val="none" w:sz="0" w:space="0" w:color="auto"/>
          </w:divBdr>
        </w:div>
      </w:divsChild>
    </w:div>
    <w:div w:id="2114784443">
      <w:bodyDiv w:val="1"/>
      <w:marLeft w:val="0"/>
      <w:marRight w:val="0"/>
      <w:marTop w:val="0"/>
      <w:marBottom w:val="0"/>
      <w:divBdr>
        <w:top w:val="none" w:sz="0" w:space="0" w:color="auto"/>
        <w:left w:val="none" w:sz="0" w:space="0" w:color="auto"/>
        <w:bottom w:val="none" w:sz="0" w:space="0" w:color="auto"/>
        <w:right w:val="none" w:sz="0" w:space="0" w:color="auto"/>
      </w:divBdr>
    </w:div>
    <w:div w:id="213132178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B5F8E1259223684197F4711536F77378" ma:contentTypeVersion="10" ma:contentTypeDescription="Izveidot jaunu dokumentu." ma:contentTypeScope="" ma:versionID="e8898c08c9eea2d7acbf5aa42b732f96">
  <xsd:schema xmlns:xsd="http://www.w3.org/2001/XMLSchema" xmlns:xs="http://www.w3.org/2001/XMLSchema" xmlns:p="http://schemas.microsoft.com/office/2006/metadata/properties" xmlns:ns3="a583db39-fa40-438b-9c29-3c13b5286058" xmlns:ns4="11a02d51-2471-43a4-9bf6-41372602d445" targetNamespace="http://schemas.microsoft.com/office/2006/metadata/properties" ma:root="true" ma:fieldsID="1554315614f485884eeb593bd9c72f42" ns3:_="" ns4:_="">
    <xsd:import namespace="a583db39-fa40-438b-9c29-3c13b5286058"/>
    <xsd:import namespace="11a02d51-2471-43a4-9bf6-41372602d445"/>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DateTaken"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83db39-fa40-438b-9c29-3c13b5286058"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3" nillable="true" ma:displayName="MediaServiceAutoTags" ma:internalName="MediaServiceAutoTags"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1a02d51-2471-43a4-9bf6-41372602d445" elementFormDefault="qualified">
    <xsd:import namespace="http://schemas.microsoft.com/office/2006/documentManagement/types"/>
    <xsd:import namespace="http://schemas.microsoft.com/office/infopath/2007/PartnerControls"/>
    <xsd:element name="SharedWithUsers" ma:index="10" nillable="true" ma:displayName="Koplietots a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description="" ma:internalName="SharedWithDetails" ma:readOnly="true">
      <xsd:simpleType>
        <xsd:restriction base="dms:Note">
          <xsd:maxLength value="255"/>
        </xsd:restriction>
      </xsd:simpleType>
    </xsd:element>
    <xsd:element name="SharingHintHash" ma:index="12" nillable="true" ma:displayName="Koplietošanas norādes jaucējkods" ma:descriptio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579E75-E088-408A-9E8C-07385E036BA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4F8EE33-B6E4-421A-B074-3845FE1A51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83db39-fa40-438b-9c29-3c13b5286058"/>
    <ds:schemaRef ds:uri="11a02d51-2471-43a4-9bf6-41372602d4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1B7A5D0-E9B0-4F90-96BB-0F3BC197CD3D}">
  <ds:schemaRefs>
    <ds:schemaRef ds:uri="http://schemas.microsoft.com/sharepoint/v3/contenttype/forms"/>
  </ds:schemaRefs>
</ds:datastoreItem>
</file>

<file path=customXml/itemProps4.xml><?xml version="1.0" encoding="utf-8"?>
<ds:datastoreItem xmlns:ds="http://schemas.openxmlformats.org/officeDocument/2006/customXml" ds:itemID="{06FDC175-18C3-462B-9588-3779BF237D7D}">
  <ds:schemaRefs>
    <ds:schemaRef ds:uri="http://schemas.openxmlformats.org/officeDocument/2006/bibliography"/>
  </ds:schemaRefs>
</ds:datastoreItem>
</file>

<file path=docMetadata/LabelInfo.xml><?xml version="1.0" encoding="utf-8"?>
<clbl:labelList xmlns:clbl="http://schemas.microsoft.com/office/2020/mipLabelMetadata">
  <clbl:label id="{1b8a7570-3ec8-4c4e-9532-5dbb2f157b31}" enabled="1" method="Standard" siteId="{fd50a0e4-c289-4266-b7ff-7d9cf5066e91}" removed="0"/>
</clbl:labelList>
</file>

<file path=docProps/app.xml><?xml version="1.0" encoding="utf-8"?>
<Properties xmlns="http://schemas.openxmlformats.org/officeDocument/2006/extended-properties" xmlns:vt="http://schemas.openxmlformats.org/officeDocument/2006/docPropsVTypes">
  <Template>Normal.dotm</Template>
  <TotalTime>379</TotalTime>
  <Pages>16</Pages>
  <Words>30886</Words>
  <Characters>17606</Characters>
  <Application>Microsoft Office Word</Application>
  <DocSecurity>0</DocSecurity>
  <Lines>146</Lines>
  <Paragraphs>96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MK un LPS vienošanās un domstarpību protokols</vt:lpstr>
      <vt:lpstr>MK un LPS vienošanās un domstarpību protokols</vt:lpstr>
    </vt:vector>
  </TitlesOfParts>
  <Company/>
  <LinksUpToDate>false</LinksUpToDate>
  <CharactersWithSpaces>48396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 un LPS vienošanās un domstarpību protokols</dc:title>
  <dc:subject>Protokols</dc:subject>
  <dc:creator>Inese Runkovska</dc:creator>
  <cp:keywords/>
  <dc:description/>
  <cp:lastModifiedBy>Inese Runkovska</cp:lastModifiedBy>
  <cp:revision>88</cp:revision>
  <cp:lastPrinted>2025-10-06T10:26:00Z</cp:lastPrinted>
  <dcterms:created xsi:type="dcterms:W3CDTF">2025-09-16T11:35:00Z</dcterms:created>
  <dcterms:modified xsi:type="dcterms:W3CDTF">2025-10-06T11:53:00Z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0x010100B5F8E1259223684197F4711536F77378</vt:lpwstr>
  </property>
</Properties>
</file>