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E9FE3" w14:textId="77777777" w:rsidR="003947B6" w:rsidRDefault="003947B6" w:rsidP="003947B6">
      <w:pPr>
        <w:rPr>
          <w:rFonts w:eastAsia="Times New Roman"/>
          <w:lang w:val="en-US" w:eastAsia="lv-LV"/>
        </w:rPr>
      </w:pPr>
      <w:r>
        <w:rPr>
          <w:rFonts w:eastAsia="Times New Roman"/>
          <w:b/>
          <w:bCs/>
          <w:lang w:val="en-US" w:eastAsia="lv-LV"/>
        </w:rPr>
        <w:t>From:</w:t>
      </w:r>
      <w:r>
        <w:rPr>
          <w:rFonts w:eastAsia="Times New Roman"/>
          <w:lang w:val="en-US" w:eastAsia="lv-LV"/>
        </w:rPr>
        <w:t xml:space="preserve"> SPRK &lt;sprk@sprk.gov.lv&gt;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January 12, 2022 3:10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Valsts kanceleja &lt;pasts@mk.gov.lv&gt;; Kristīne Stone &lt;Kristine.Stone@mk.gov.lv&gt;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Atb</w:t>
      </w:r>
      <w:proofErr w:type="spellEnd"/>
      <w:r>
        <w:rPr>
          <w:rFonts w:eastAsia="Times New Roman"/>
          <w:lang w:val="en-US" w:eastAsia="lv-LV"/>
        </w:rPr>
        <w:t xml:space="preserve">.: VSS-447 </w:t>
      </w:r>
      <w:proofErr w:type="spellStart"/>
      <w:r>
        <w:rPr>
          <w:rFonts w:eastAsia="Times New Roman"/>
          <w:lang w:val="en-US" w:eastAsia="lv-LV"/>
        </w:rPr>
        <w:t>precizētais</w:t>
      </w:r>
      <w:proofErr w:type="spellEnd"/>
    </w:p>
    <w:p w14:paraId="26C89A90" w14:textId="77777777" w:rsidR="003947B6" w:rsidRDefault="003947B6" w:rsidP="003947B6"/>
    <w:p w14:paraId="78DE4AA5" w14:textId="77777777" w:rsidR="003947B6" w:rsidRDefault="003947B6" w:rsidP="003947B6">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14:paraId="02E28EF6" w14:textId="77777777" w:rsidR="003947B6" w:rsidRDefault="003947B6" w:rsidP="003947B6">
      <w:pPr>
        <w:rPr>
          <w:rFonts w:eastAsia="Times New Roman"/>
          <w:lang w:eastAsia="lv-LV"/>
        </w:rPr>
      </w:pPr>
    </w:p>
    <w:p w14:paraId="48931FF3" w14:textId="77777777" w:rsidR="003947B6" w:rsidRDefault="003947B6" w:rsidP="003947B6">
      <w:pPr>
        <w:spacing w:after="160" w:line="252" w:lineRule="auto"/>
        <w:rPr>
          <w:rFonts w:ascii="Times New Roman" w:hAnsi="Times New Roman" w:cs="Times New Roman"/>
          <w:sz w:val="24"/>
          <w:szCs w:val="24"/>
        </w:rPr>
      </w:pPr>
      <w:r>
        <w:rPr>
          <w:rFonts w:ascii="Times New Roman" w:hAnsi="Times New Roman" w:cs="Times New Roman"/>
          <w:sz w:val="24"/>
          <w:szCs w:val="24"/>
        </w:rPr>
        <w:t>12.01.2022. Nr.2-2.23/85</w:t>
      </w:r>
    </w:p>
    <w:p w14:paraId="4F3D8A0A" w14:textId="77777777" w:rsidR="003947B6" w:rsidRDefault="003947B6" w:rsidP="003947B6">
      <w:pPr>
        <w:spacing w:after="160" w:line="252" w:lineRule="auto"/>
        <w:rPr>
          <w:rFonts w:ascii="Times New Roman" w:hAnsi="Times New Roman" w:cs="Times New Roman"/>
          <w:sz w:val="24"/>
          <w:szCs w:val="24"/>
          <w:lang w:eastAsia="lv-LV"/>
        </w:rPr>
      </w:pPr>
      <w:r>
        <w:rPr>
          <w:rFonts w:ascii="Times New Roman" w:hAnsi="Times New Roman" w:cs="Times New Roman"/>
          <w:sz w:val="24"/>
          <w:szCs w:val="24"/>
        </w:rPr>
        <w:t xml:space="preserve">Uz 10.01.2022. e-pastu  </w:t>
      </w:r>
    </w:p>
    <w:p w14:paraId="06E58D89" w14:textId="77777777" w:rsidR="003947B6" w:rsidRDefault="003947B6" w:rsidP="003947B6">
      <w:pPr>
        <w:rPr>
          <w:rFonts w:ascii="Times New Roman" w:hAnsi="Times New Roman" w:cs="Times New Roman"/>
          <w:b/>
          <w:bCs/>
          <w:sz w:val="24"/>
          <w:szCs w:val="24"/>
        </w:rPr>
      </w:pPr>
      <w:r>
        <w:rPr>
          <w:rFonts w:ascii="Times New Roman" w:hAnsi="Times New Roman" w:cs="Times New Roman"/>
          <w:b/>
          <w:bCs/>
          <w:sz w:val="24"/>
          <w:szCs w:val="24"/>
        </w:rPr>
        <w:t>Par Ministru kabineta noteikumu projektu “Noteikumi par Eiropas Savienības</w:t>
      </w:r>
    </w:p>
    <w:p w14:paraId="2F736376" w14:textId="77777777" w:rsidR="003947B6" w:rsidRDefault="003947B6" w:rsidP="003947B6">
      <w:pPr>
        <w:rPr>
          <w:rFonts w:ascii="Times New Roman" w:hAnsi="Times New Roman" w:cs="Times New Roman"/>
          <w:b/>
          <w:bCs/>
          <w:sz w:val="24"/>
          <w:szCs w:val="24"/>
        </w:rPr>
      </w:pPr>
      <w:r>
        <w:rPr>
          <w:rFonts w:ascii="Times New Roman" w:hAnsi="Times New Roman" w:cs="Times New Roman"/>
          <w:b/>
          <w:bCs/>
          <w:sz w:val="24"/>
          <w:szCs w:val="24"/>
        </w:rPr>
        <w:t xml:space="preserve">tiesību aktiem, par kuru pārkāpumiem ceļama trauksme vai kuros ir paredzēta </w:t>
      </w:r>
    </w:p>
    <w:p w14:paraId="78BB8386" w14:textId="77777777" w:rsidR="003947B6" w:rsidRDefault="003947B6" w:rsidP="003947B6">
      <w:pPr>
        <w:rPr>
          <w:rFonts w:ascii="Times New Roman" w:hAnsi="Times New Roman" w:cs="Times New Roman"/>
          <w:b/>
          <w:bCs/>
          <w:sz w:val="24"/>
          <w:szCs w:val="24"/>
        </w:rPr>
      </w:pPr>
      <w:r>
        <w:rPr>
          <w:rFonts w:ascii="Times New Roman" w:hAnsi="Times New Roman" w:cs="Times New Roman"/>
          <w:b/>
          <w:bCs/>
          <w:sz w:val="24"/>
          <w:szCs w:val="24"/>
        </w:rPr>
        <w:t>citāda ziņošanas kārtība” (VSS-447)</w:t>
      </w:r>
    </w:p>
    <w:p w14:paraId="4CB1ADD4" w14:textId="77777777" w:rsidR="003947B6" w:rsidRDefault="003947B6" w:rsidP="003947B6">
      <w:pPr>
        <w:rPr>
          <w:rFonts w:ascii="Times New Roman" w:hAnsi="Times New Roman" w:cs="Times New Roman"/>
          <w:b/>
          <w:bCs/>
          <w:sz w:val="24"/>
          <w:szCs w:val="24"/>
        </w:rPr>
      </w:pPr>
    </w:p>
    <w:p w14:paraId="57668B7C" w14:textId="77777777" w:rsidR="003947B6" w:rsidRDefault="003947B6" w:rsidP="003947B6">
      <w:pPr>
        <w:spacing w:before="120" w:after="120"/>
        <w:ind w:firstLine="720"/>
        <w:rPr>
          <w:rFonts w:ascii="Times New Roman" w:hAnsi="Times New Roman" w:cs="Times New Roman"/>
          <w:sz w:val="24"/>
          <w:szCs w:val="24"/>
        </w:rPr>
      </w:pPr>
      <w:r>
        <w:rPr>
          <w:rFonts w:ascii="Times New Roman" w:hAnsi="Times New Roman" w:cs="Times New Roman"/>
          <w:sz w:val="24"/>
          <w:szCs w:val="24"/>
        </w:rPr>
        <w:t>Sabiedrisko pakalpojumu regulēšanas komisija savas kompetences ietvaros ir izvērtējusi atkātotai saskaņošanai atsūtīto Valsts kancelejas precizēto Ministru kabineta noteikumu projektu “Noteikumi par Eiropas Savienības tiesību aktiem, par kuru pārkāpumiem ceļama trauksme vai kuros ir paredzēta citāda ziņošanas kārtība” (VSS-447), sākotnējās ietekmes novērtējuma ziņojumu (anotāciju) un izziņu par atzinumos sniegtajiem iebildumiem un neiebilst pret dokumentu turpmāko virzību normatīvajos aktos noteiktajā kārtībā.</w:t>
      </w:r>
    </w:p>
    <w:p w14:paraId="1401FC5A" w14:textId="77777777" w:rsidR="003947B6" w:rsidRDefault="003947B6" w:rsidP="003947B6">
      <w:pPr>
        <w:rPr>
          <w:rFonts w:ascii="Times New Roman" w:hAnsi="Times New Roman" w:cs="Times New Roman"/>
          <w:sz w:val="24"/>
          <w:szCs w:val="24"/>
        </w:rPr>
      </w:pPr>
      <w:r>
        <w:rPr>
          <w:rFonts w:ascii="Times New Roman" w:hAnsi="Times New Roman" w:cs="Times New Roman"/>
          <w:sz w:val="24"/>
          <w:szCs w:val="24"/>
        </w:rPr>
        <w:t>Cieņā</w:t>
      </w:r>
    </w:p>
    <w:p w14:paraId="2B3AB62E" w14:textId="77777777" w:rsidR="003947B6" w:rsidRDefault="003947B6" w:rsidP="003947B6">
      <w:pPr>
        <w:spacing w:after="160" w:line="252" w:lineRule="auto"/>
        <w:rPr>
          <w:rFonts w:ascii="Tahoma" w:hAnsi="Tahoma" w:cs="Tahoma"/>
          <w:b/>
          <w:bCs/>
          <w:color w:val="808080"/>
          <w:sz w:val="18"/>
          <w:szCs w:val="18"/>
          <w:lang w:eastAsia="lv-LV"/>
        </w:rPr>
      </w:pPr>
    </w:p>
    <w:p w14:paraId="066BC002" w14:textId="77777777" w:rsidR="003947B6" w:rsidRDefault="003947B6" w:rsidP="003947B6">
      <w:pPr>
        <w:spacing w:after="160" w:line="252" w:lineRule="auto"/>
        <w:rPr>
          <w:rFonts w:ascii="Tahoma" w:hAnsi="Tahoma" w:cs="Tahoma"/>
          <w:b/>
          <w:bCs/>
          <w:color w:val="808080"/>
          <w:sz w:val="8"/>
          <w:szCs w:val="8"/>
          <w:lang w:eastAsia="lv-LV"/>
        </w:rPr>
      </w:pPr>
      <w:r>
        <w:rPr>
          <w:rFonts w:ascii="Tahoma" w:hAnsi="Tahoma" w:cs="Tahoma"/>
          <w:b/>
          <w:bCs/>
          <w:color w:val="808080"/>
          <w:sz w:val="18"/>
          <w:szCs w:val="18"/>
          <w:lang w:eastAsia="lv-LV"/>
        </w:rPr>
        <w:t xml:space="preserve">Diāna </w:t>
      </w:r>
      <w:proofErr w:type="spellStart"/>
      <w:r>
        <w:rPr>
          <w:rFonts w:ascii="Tahoma" w:hAnsi="Tahoma" w:cs="Tahoma"/>
          <w:b/>
          <w:bCs/>
          <w:color w:val="808080"/>
          <w:sz w:val="18"/>
          <w:szCs w:val="18"/>
          <w:lang w:eastAsia="lv-LV"/>
        </w:rPr>
        <w:t>Kibelko-Garbuzova</w:t>
      </w:r>
      <w:proofErr w:type="spellEnd"/>
      <w:r>
        <w:rPr>
          <w:rFonts w:ascii="Tahoma" w:hAnsi="Tahoma" w:cs="Tahoma"/>
          <w:color w:val="808080"/>
          <w:sz w:val="16"/>
          <w:szCs w:val="16"/>
          <w:lang w:eastAsia="lv-LV"/>
        </w:rPr>
        <w:br/>
        <w:t>Juridiskā departamenta</w:t>
      </w:r>
      <w:r>
        <w:rPr>
          <w:rFonts w:ascii="Tahoma" w:hAnsi="Tahoma" w:cs="Tahoma"/>
          <w:color w:val="808080"/>
          <w:sz w:val="16"/>
          <w:szCs w:val="16"/>
          <w:lang w:eastAsia="lv-LV"/>
        </w:rPr>
        <w:br/>
        <w:t>Vispārīgo lietu nodaļas</w:t>
      </w:r>
      <w:r>
        <w:rPr>
          <w:rFonts w:ascii="Tahoma" w:hAnsi="Tahoma" w:cs="Tahoma"/>
          <w:color w:val="808080"/>
          <w:sz w:val="16"/>
          <w:szCs w:val="16"/>
          <w:lang w:eastAsia="lv-LV"/>
        </w:rPr>
        <w:br/>
        <w:t>Galvenā juriste</w:t>
      </w:r>
      <w:r>
        <w:rPr>
          <w:rFonts w:ascii="Tahoma" w:hAnsi="Tahoma" w:cs="Tahoma"/>
          <w:color w:val="808080"/>
          <w:sz w:val="16"/>
          <w:szCs w:val="16"/>
          <w:lang w:eastAsia="lv-LV"/>
        </w:rPr>
        <w:br/>
        <w:t xml:space="preserve">T.    +371 67873864 </w:t>
      </w:r>
      <w:r>
        <w:rPr>
          <w:rFonts w:ascii="Tahoma" w:hAnsi="Tahoma" w:cs="Tahoma"/>
          <w:color w:val="808080"/>
          <w:sz w:val="16"/>
          <w:szCs w:val="16"/>
          <w:lang w:eastAsia="lv-LV"/>
        </w:rPr>
        <w:br/>
        <w:t xml:space="preserve">M.   +371 22312376 </w:t>
      </w:r>
      <w:r>
        <w:rPr>
          <w:rFonts w:ascii="Tahoma" w:hAnsi="Tahoma" w:cs="Tahoma"/>
          <w:color w:val="808080"/>
          <w:sz w:val="16"/>
          <w:szCs w:val="16"/>
          <w:lang w:eastAsia="lv-LV"/>
        </w:rPr>
        <w:br/>
      </w:r>
      <w:r>
        <w:rPr>
          <w:rFonts w:ascii="Tahoma" w:hAnsi="Tahoma" w:cs="Tahoma"/>
          <w:b/>
          <w:bCs/>
          <w:color w:val="808080"/>
          <w:sz w:val="8"/>
          <w:szCs w:val="8"/>
          <w:lang w:eastAsia="lv-LV"/>
        </w:rPr>
        <w:t>____________________________________________________________________________________</w:t>
      </w:r>
    </w:p>
    <w:p w14:paraId="6EB1B02A" w14:textId="2C4186E9" w:rsidR="003947B6" w:rsidRDefault="003947B6" w:rsidP="003947B6">
      <w:pPr>
        <w:spacing w:after="240" w:line="252" w:lineRule="auto"/>
        <w:rPr>
          <w:rFonts w:ascii="Tahoma" w:hAnsi="Tahoma" w:cs="Tahoma"/>
          <w:color w:val="000000"/>
          <w:sz w:val="16"/>
          <w:szCs w:val="16"/>
          <w:lang w:eastAsia="lv-LV"/>
        </w:rPr>
      </w:pPr>
      <w:r>
        <w:rPr>
          <w:rFonts w:ascii="Tahoma" w:hAnsi="Tahoma" w:cs="Tahoma"/>
          <w:color w:val="808080"/>
          <w:sz w:val="16"/>
          <w:szCs w:val="16"/>
          <w:lang w:eastAsia="lv-LV"/>
        </w:rPr>
        <w:t>Ūnijas iela 45,Rīga, LV-1039</w:t>
      </w:r>
      <w:r>
        <w:rPr>
          <w:rFonts w:ascii="Tahoma" w:hAnsi="Tahoma" w:cs="Tahoma"/>
          <w:color w:val="808080"/>
          <w:sz w:val="16"/>
          <w:szCs w:val="16"/>
          <w:lang w:eastAsia="lv-LV"/>
        </w:rPr>
        <w:br/>
      </w:r>
      <w:hyperlink r:id="rId4" w:history="1">
        <w:r>
          <w:rPr>
            <w:rStyle w:val="Hyperlink"/>
            <w:rFonts w:ascii="Tahoma" w:hAnsi="Tahoma" w:cs="Tahoma"/>
            <w:sz w:val="16"/>
            <w:szCs w:val="16"/>
            <w:lang w:eastAsia="lv-LV"/>
          </w:rPr>
          <w:t>www.sprk.gov.lv</w:t>
        </w:r>
      </w:hyperlink>
      <w:r>
        <w:rPr>
          <w:rFonts w:ascii="Tahoma" w:hAnsi="Tahoma" w:cs="Tahoma"/>
          <w:color w:val="808080"/>
          <w:sz w:val="16"/>
          <w:szCs w:val="16"/>
          <w:lang w:eastAsia="lv-LV"/>
        </w:rPr>
        <w:br/>
      </w:r>
      <w:r>
        <w:rPr>
          <w:noProof/>
        </w:rPr>
        <w:drawing>
          <wp:anchor distT="0" distB="0" distL="0" distR="0" simplePos="0" relativeHeight="251658240" behindDoc="0" locked="0" layoutInCell="1" allowOverlap="1" wp14:anchorId="6E945EE8" wp14:editId="6AB13B6C">
            <wp:simplePos x="0" y="0"/>
            <wp:positionH relativeFrom="column">
              <wp:posOffset>0</wp:posOffset>
            </wp:positionH>
            <wp:positionV relativeFrom="paragraph">
              <wp:posOffset>792480</wp:posOffset>
            </wp:positionV>
            <wp:extent cx="142875" cy="142875"/>
            <wp:effectExtent l="0" t="0" r="9525" b="9525"/>
            <wp:wrapSquare wrapText="bothSides"/>
            <wp:docPr id="5" name="Picture 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4D09D7C0" wp14:editId="032C5EA9">
            <wp:simplePos x="0" y="0"/>
            <wp:positionH relativeFrom="column">
              <wp:posOffset>152400</wp:posOffset>
            </wp:positionH>
            <wp:positionV relativeFrom="paragraph">
              <wp:posOffset>792480</wp:posOffset>
            </wp:positionV>
            <wp:extent cx="36195" cy="1428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0DA6C921" wp14:editId="27B1728E">
            <wp:simplePos x="0" y="0"/>
            <wp:positionH relativeFrom="column">
              <wp:posOffset>190500</wp:posOffset>
            </wp:positionH>
            <wp:positionV relativeFrom="paragraph">
              <wp:posOffset>792480</wp:posOffset>
            </wp:positionV>
            <wp:extent cx="142875" cy="142875"/>
            <wp:effectExtent l="0" t="0" r="9525" b="9525"/>
            <wp:wrapSquare wrapText="bothSides"/>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527EAB70" wp14:editId="527447E6">
            <wp:simplePos x="0" y="0"/>
            <wp:positionH relativeFrom="column">
              <wp:posOffset>342900</wp:posOffset>
            </wp:positionH>
            <wp:positionV relativeFrom="paragraph">
              <wp:posOffset>792480</wp:posOffset>
            </wp:positionV>
            <wp:extent cx="36195" cy="1428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6083C738" wp14:editId="79D31C2F">
            <wp:simplePos x="0" y="0"/>
            <wp:positionH relativeFrom="column">
              <wp:posOffset>381000</wp:posOffset>
            </wp:positionH>
            <wp:positionV relativeFrom="paragraph">
              <wp:posOffset>792480</wp:posOffset>
            </wp:positionV>
            <wp:extent cx="142875" cy="142875"/>
            <wp:effectExtent l="0" t="0" r="9525" b="9525"/>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000000"/>
          <w:sz w:val="16"/>
          <w:szCs w:val="16"/>
          <w:lang w:eastAsia="lv-LV"/>
        </w:rPr>
        <w:br/>
      </w:r>
      <w:r>
        <w:rPr>
          <w:rFonts w:ascii="Tahoma" w:hAnsi="Tahoma" w:cs="Tahoma"/>
          <w:color w:val="000000"/>
          <w:sz w:val="16"/>
          <w:szCs w:val="16"/>
          <w:lang w:eastAsia="lv-LV"/>
        </w:rPr>
        <w:br/>
        <w:t>Šis e-pasts un tā pielikumi var saturēt ierobežotas pieejamības informāciju un ir paredzēti tikai tā saņēmējam. Ja esat saņēmis šo e-pastu kļūdas dēļ, Jums nav tiesību izmantot, pārsūtīt vai kā citādi apstrādāt šajā e-pastā un tam pievienotajos dokumentos ietverto informāciju. Šādā gadījumā nekavējoties informējiet par to sūtītāju un neatgriezeniski izdzēsiet šo e-pastu ar tā pielikumiem!</w:t>
      </w:r>
      <w:r>
        <w:rPr>
          <w:rFonts w:ascii="Tahoma" w:hAnsi="Tahoma" w:cs="Tahoma"/>
          <w:color w:val="000000"/>
          <w:sz w:val="16"/>
          <w:szCs w:val="16"/>
          <w:lang w:eastAsia="lv-LV"/>
        </w:rPr>
        <w:br/>
      </w:r>
      <w:r>
        <w:rPr>
          <w:rFonts w:ascii="Tahoma" w:hAnsi="Tahoma" w:cs="Tahoma"/>
          <w:color w:val="000000"/>
          <w:sz w:val="16"/>
          <w:szCs w:val="16"/>
          <w:lang w:eastAsia="lv-LV"/>
        </w:rPr>
        <w:br/>
        <w:t>Rūpējoties par drošību, turpinām ievērot piesardzības pasākumus un aicinām izvērtēt nepieciešamību tikties klātienē. Saziņai lūdzam izmantot telefonu, e-pastu vai citus elektroniskos saziņas līdzekļus.</w:t>
      </w:r>
    </w:p>
    <w:p w14:paraId="57CE082F"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B6"/>
    <w:rsid w:val="003947B6"/>
    <w:rsid w:val="0066499E"/>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96D9B"/>
  <w15:chartTrackingRefBased/>
  <w15:docId w15:val="{ADB444F9-49C7-40AB-855E-9A096FE3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7B6"/>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47B6"/>
    <w:rPr>
      <w:color w:val="0563C1"/>
      <w:u w:val="single"/>
    </w:rPr>
  </w:style>
  <w:style w:type="character" w:styleId="Strong">
    <w:name w:val="Strong"/>
    <w:basedOn w:val="DefaultParagraphFont"/>
    <w:uiPriority w:val="22"/>
    <w:qFormat/>
    <w:rsid w:val="003947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97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sprk_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www.facebook.com/SabiedriskoPakalpojumuRegulators/" TargetMode="External"/><Relationship Id="rId10" Type="http://schemas.openxmlformats.org/officeDocument/2006/relationships/hyperlink" Target="https://www.linkedin.com/company/public-utilities-commission-of-latvia/about/" TargetMode="External"/><Relationship Id="rId4" Type="http://schemas.openxmlformats.org/officeDocument/2006/relationships/hyperlink" Target="www.sprk.gov.lv"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1215</Words>
  <Characters>694</Characters>
  <Application>Microsoft Office Word</Application>
  <DocSecurity>0</DocSecurity>
  <Lines>5</Lines>
  <Paragraphs>3</Paragraphs>
  <ScaleCrop>false</ScaleCrop>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2022-01-12T13:11:00Z</dcterms:created>
  <dcterms:modified xsi:type="dcterms:W3CDTF">2022-01-12T13:12:00Z</dcterms:modified>
</cp:coreProperties>
</file>