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4B28" w:rsidRDefault="00124B28" w:rsidP="00124B28">
      <w:pPr>
        <w:tabs>
          <w:tab w:val="left" w:pos="2400"/>
        </w:tabs>
        <w:autoSpaceDE w:val="0"/>
        <w:autoSpaceDN w:val="0"/>
        <w:adjustRightInd w:val="0"/>
        <w:ind w:left="2400" w:hanging="2400"/>
        <w:rPr>
          <w:color w:val="000000"/>
        </w:rPr>
      </w:pPr>
      <w:r>
        <w:rPr>
          <w:b/>
          <w:bCs/>
          <w:color w:val="000000"/>
        </w:rPr>
        <w:t>No:</w:t>
      </w:r>
      <w:r>
        <w:rPr>
          <w:b/>
          <w:bCs/>
          <w:color w:val="000000"/>
        </w:rPr>
        <w:tab/>
      </w:r>
      <w:proofErr w:type="spellStart"/>
      <w:r>
        <w:rPr>
          <w:color w:val="000000"/>
        </w:rPr>
        <w:t>Baiba.Veberste-Simcuka@lm.gov.lv</w:t>
      </w:r>
      <w:proofErr w:type="spellEnd"/>
      <w:r>
        <w:rPr>
          <w:color w:val="000000"/>
        </w:rPr>
        <w:t xml:space="preserve"> </w:t>
      </w:r>
      <w:proofErr w:type="spellStart"/>
      <w:r>
        <w:rPr>
          <w:color w:val="000000"/>
        </w:rPr>
        <w:t>lm@lm.gov.lv</w:t>
      </w:r>
      <w:proofErr w:type="spellEnd"/>
      <w:r>
        <w:rPr>
          <w:color w:val="000000"/>
        </w:rPr>
        <w:t xml:space="preserve"> vārdā</w:t>
      </w:r>
    </w:p>
    <w:p w:rsidR="00124B28" w:rsidRDefault="00124B28" w:rsidP="00124B28">
      <w:pPr>
        <w:tabs>
          <w:tab w:val="left" w:pos="2400"/>
        </w:tabs>
        <w:autoSpaceDE w:val="0"/>
        <w:autoSpaceDN w:val="0"/>
        <w:adjustRightInd w:val="0"/>
        <w:ind w:left="2400" w:hanging="2400"/>
        <w:rPr>
          <w:color w:val="000000"/>
        </w:rPr>
      </w:pPr>
      <w:r>
        <w:rPr>
          <w:b/>
          <w:bCs/>
          <w:color w:val="000000"/>
        </w:rPr>
        <w:t>Nosūtīts:</w:t>
      </w:r>
      <w:r>
        <w:rPr>
          <w:b/>
          <w:bCs/>
          <w:color w:val="000000"/>
        </w:rPr>
        <w:tab/>
      </w:r>
      <w:r>
        <w:rPr>
          <w:color w:val="000000"/>
        </w:rPr>
        <w:t>trešdiena, 24.  febr.. 2021.  gada</w:t>
      </w:r>
      <w:proofErr w:type="gramStart"/>
      <w:r>
        <w:rPr>
          <w:color w:val="000000"/>
        </w:rPr>
        <w:t xml:space="preserve">  </w:t>
      </w:r>
      <w:proofErr w:type="gramEnd"/>
      <w:r>
        <w:rPr>
          <w:color w:val="000000"/>
        </w:rPr>
        <w:t>12:54</w:t>
      </w:r>
    </w:p>
    <w:p w:rsidR="00124B28" w:rsidRDefault="00124B28" w:rsidP="00124B28">
      <w:pPr>
        <w:tabs>
          <w:tab w:val="left" w:pos="2400"/>
        </w:tabs>
        <w:autoSpaceDE w:val="0"/>
        <w:autoSpaceDN w:val="0"/>
        <w:adjustRightInd w:val="0"/>
        <w:ind w:left="2400" w:hanging="2400"/>
        <w:rPr>
          <w:color w:val="000000"/>
        </w:rPr>
      </w:pPr>
      <w:r>
        <w:rPr>
          <w:b/>
          <w:bCs/>
          <w:color w:val="000000"/>
        </w:rPr>
        <w:t>Kam:</w:t>
      </w:r>
      <w:r>
        <w:rPr>
          <w:b/>
          <w:bCs/>
          <w:color w:val="000000"/>
        </w:rPr>
        <w:tab/>
      </w:r>
      <w:r>
        <w:rPr>
          <w:color w:val="000000"/>
        </w:rPr>
        <w:t>Linda Krūmiņa; KM pasts</w:t>
      </w:r>
    </w:p>
    <w:p w:rsidR="00124B28" w:rsidRDefault="00124B28" w:rsidP="00124B28">
      <w:pPr>
        <w:tabs>
          <w:tab w:val="left" w:pos="2400"/>
        </w:tabs>
        <w:autoSpaceDE w:val="0"/>
        <w:autoSpaceDN w:val="0"/>
        <w:adjustRightInd w:val="0"/>
        <w:ind w:left="2400" w:hanging="2400"/>
        <w:rPr>
          <w:color w:val="000000"/>
        </w:rPr>
      </w:pPr>
      <w:r>
        <w:rPr>
          <w:b/>
          <w:bCs/>
          <w:color w:val="000000"/>
        </w:rPr>
        <w:t>Tēma:</w:t>
      </w:r>
      <w:r>
        <w:rPr>
          <w:b/>
          <w:bCs/>
          <w:color w:val="000000"/>
        </w:rPr>
        <w:tab/>
      </w:r>
      <w:r>
        <w:rPr>
          <w:color w:val="000000"/>
        </w:rPr>
        <w:t>LMatz_VSS_103</w:t>
      </w:r>
    </w:p>
    <w:p w:rsidR="00124B28" w:rsidRDefault="00124B28" w:rsidP="00124B28"/>
    <w:p w:rsidR="00124B28" w:rsidRDefault="00124B28" w:rsidP="00124B28">
      <w:pPr>
        <w:spacing w:after="240"/>
      </w:pPr>
      <w:r>
        <w:rPr>
          <w:sz w:val="20"/>
          <w:szCs w:val="20"/>
        </w:rPr>
        <w:t>Labdien,</w:t>
      </w:r>
      <w:r>
        <w:t xml:space="preserve"> </w:t>
      </w:r>
      <w:r>
        <w:br/>
      </w:r>
      <w:r>
        <w:br/>
      </w:r>
      <w:r>
        <w:rPr>
          <w:sz w:val="20"/>
          <w:szCs w:val="20"/>
        </w:rPr>
        <w:t xml:space="preserve">Labklājības ministrija kā par horizontālā principa “Vienlīdzīgas iespējas” koordinēšanu atbildīgā institūcija iepazinās ar Kultūras ministrijas sagatavoto Ministru kabineta noteikumu projektu „Grozījumi Ministru kabineta </w:t>
      </w:r>
      <w:proofErr w:type="gramStart"/>
      <w:r>
        <w:rPr>
          <w:sz w:val="20"/>
          <w:szCs w:val="20"/>
        </w:rPr>
        <w:t>2017.gada</w:t>
      </w:r>
      <w:proofErr w:type="gramEnd"/>
      <w:r>
        <w:rPr>
          <w:sz w:val="20"/>
          <w:szCs w:val="20"/>
        </w:rPr>
        <w:t xml:space="preserve"> 24.oktobra noteikumos Nr.635 „Darbības programmas „Izaugsme un nodarbinātība” prioritārā virziena „Vides aizsardzības un resursu izmantošanas efektivitāte” 5.5.1.specifiskā atbalsta mērķa „Saglabāt, aizsargāt un attīstīt nozīmīgu kultūras un dabas mantojumu, kā arī attīstīt ar to saistītos pakalpojumus” trešās projektu iesniegumu atlases kārtas „Ieguldījumi kultūras un dabas mantojuma attīstībai nacionālas nozīmes attīstības centru pašvaldībās” īstenošanas noteikumi”” sākotnējās ietekmes novērtējuma ziņojumu (anotāciju) un informē, ka </w:t>
      </w:r>
      <w:r>
        <w:rPr>
          <w:sz w:val="20"/>
          <w:szCs w:val="20"/>
          <w:u w:val="single"/>
        </w:rPr>
        <w:t xml:space="preserve">ministrijai nav iebildumu vai priekšlikumu par noteikumu projektu. </w:t>
      </w:r>
      <w:r>
        <w:br/>
      </w:r>
      <w:r>
        <w:br/>
      </w:r>
      <w:r>
        <w:br/>
      </w:r>
      <w:r>
        <w:br/>
      </w:r>
      <w:r>
        <w:rPr>
          <w:rFonts w:ascii="Verdana" w:hAnsi="Verdana"/>
          <w:sz w:val="20"/>
          <w:szCs w:val="20"/>
        </w:rPr>
        <w:t xml:space="preserve">Ar cieņu, </w:t>
      </w:r>
      <w:r>
        <w:br/>
      </w:r>
      <w:r>
        <w:rPr>
          <w:rFonts w:ascii="Verdana" w:hAnsi="Verdana"/>
          <w:b/>
          <w:bCs/>
          <w:sz w:val="20"/>
          <w:szCs w:val="20"/>
        </w:rPr>
        <w:t>Inese Vilcāne</w:t>
      </w:r>
      <w:r>
        <w:t xml:space="preserve"> </w:t>
      </w:r>
      <w:r>
        <w:br/>
      </w:r>
      <w:r>
        <w:rPr>
          <w:rFonts w:ascii="Verdana" w:hAnsi="Verdana"/>
          <w:sz w:val="20"/>
          <w:szCs w:val="20"/>
        </w:rPr>
        <w:t>Sociālās iekļaušanas politikas departaments</w:t>
      </w:r>
      <w:r>
        <w:t xml:space="preserve"> </w:t>
      </w:r>
      <w:r>
        <w:br/>
      </w:r>
      <w:r>
        <w:rPr>
          <w:rFonts w:ascii="Verdana" w:hAnsi="Verdana"/>
          <w:sz w:val="20"/>
          <w:szCs w:val="20"/>
        </w:rPr>
        <w:t>vecākā eksperte vienlīdzīgu iespēju jautājumos</w:t>
      </w:r>
      <w:r>
        <w:t xml:space="preserve"> </w:t>
      </w:r>
      <w:r>
        <w:br/>
      </w:r>
      <w:r>
        <w:rPr>
          <w:rFonts w:ascii="Verdana" w:hAnsi="Verdana"/>
          <w:sz w:val="20"/>
          <w:szCs w:val="20"/>
        </w:rPr>
        <w:t>Tālr. 64331836</w:t>
      </w:r>
      <w:r>
        <w:t xml:space="preserve"> </w:t>
      </w:r>
      <w:r>
        <w:br/>
      </w:r>
      <w:hyperlink r:id="rId4" w:history="1">
        <w:r>
          <w:rPr>
            <w:rStyle w:val="Hipersaite"/>
            <w:rFonts w:ascii="Verdana" w:hAnsi="Verdana"/>
            <w:sz w:val="20"/>
            <w:szCs w:val="20"/>
          </w:rPr>
          <w:t>Inese.Vilcāne@lm.gov.lv</w:t>
        </w:r>
      </w:hyperlink>
      <w:r>
        <w:t xml:space="preserve"> </w:t>
      </w:r>
      <w:r>
        <w:br/>
      </w:r>
      <w:r>
        <w:br/>
      </w:r>
      <w:r>
        <w:br/>
      </w:r>
      <w:r>
        <w:rPr>
          <w:rFonts w:ascii="Verdana" w:hAnsi="Verdana"/>
          <w:b/>
          <w:bCs/>
          <w:sz w:val="20"/>
          <w:szCs w:val="20"/>
        </w:rPr>
        <w:t>Labklājības ministrija</w:t>
      </w:r>
      <w:r>
        <w:t xml:space="preserve"> </w:t>
      </w:r>
      <w:r>
        <w:br/>
      </w:r>
      <w:r>
        <w:rPr>
          <w:rFonts w:ascii="Verdana" w:hAnsi="Verdana"/>
          <w:sz w:val="20"/>
          <w:szCs w:val="20"/>
        </w:rPr>
        <w:t>Skolas iela 28, Rīga, LV-1331</w:t>
      </w:r>
      <w:r>
        <w:t xml:space="preserve"> </w:t>
      </w:r>
      <w:r>
        <w:br/>
      </w:r>
      <w:hyperlink r:id="rId5" w:history="1">
        <w:r>
          <w:rPr>
            <w:rStyle w:val="Hipersaite"/>
            <w:rFonts w:ascii="Verdana" w:hAnsi="Verdana"/>
            <w:color w:val="0082BF"/>
            <w:sz w:val="20"/>
            <w:szCs w:val="20"/>
          </w:rPr>
          <w:t>www.lm.gov.lv</w:t>
        </w:r>
      </w:hyperlink>
      <w:r>
        <w:t xml:space="preserve"> </w:t>
      </w:r>
      <w:r>
        <w:br/>
      </w:r>
      <w:r>
        <w:rPr>
          <w:noProof/>
        </w:rPr>
        <w:drawing>
          <wp:inline distT="0" distB="0" distL="0" distR="0" wp14:anchorId="1B02174C" wp14:editId="3A447396">
            <wp:extent cx="1259205" cy="1000760"/>
            <wp:effectExtent l="0" t="0" r="0" b="889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a:extLst>
                        <a:ext uri="{28A0092B-C50C-407E-A947-70E740481C1C}">
                          <a14:useLocalDpi xmlns:a14="http://schemas.microsoft.com/office/drawing/2010/main" val="0"/>
                        </a:ext>
                      </a:extLst>
                    </a:blip>
                    <a:srcRect/>
                    <a:stretch>
                      <a:fillRect/>
                    </a:stretch>
                  </pic:blipFill>
                  <pic:spPr bwMode="auto">
                    <a:xfrm>
                      <a:off x="0" y="0"/>
                      <a:ext cx="1259205" cy="1000760"/>
                    </a:xfrm>
                    <a:prstGeom prst="rect">
                      <a:avLst/>
                    </a:prstGeom>
                    <a:noFill/>
                    <a:ln>
                      <a:noFill/>
                    </a:ln>
                  </pic:spPr>
                </pic:pic>
              </a:graphicData>
            </a:graphic>
          </wp:inline>
        </w:drawing>
      </w:r>
      <w:r>
        <w:br/>
      </w:r>
    </w:p>
    <w:p w:rsidR="00402DEC" w:rsidRDefault="00402DEC">
      <w:bookmarkStart w:id="0" w:name="_GoBack"/>
      <w:bookmarkEnd w:id="0"/>
    </w:p>
    <w:sectPr w:rsidR="00402DEC">
      <w:pgSz w:w="12240" w:h="15840"/>
      <w:pgMar w:top="1440" w:right="1800" w:bottom="1440" w:left="1800"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4B28"/>
    <w:rsid w:val="00124B28"/>
    <w:rsid w:val="00402DE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DEA2F0-BCED-428D-A34E-5C574EA8A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24B28"/>
    <w:pPr>
      <w:spacing w:after="0" w:line="240" w:lineRule="auto"/>
    </w:pPr>
    <w:rPr>
      <w:rFonts w:ascii="Calibri" w:hAnsi="Calibri" w:cs="Calibri"/>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124B2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lm.gov.lv/" TargetMode="External"/><Relationship Id="rId4" Type="http://schemas.openxmlformats.org/officeDocument/2006/relationships/hyperlink" Target="mailto:Inese.Vilc&#212;ne@lm.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849</Words>
  <Characters>484</Characters>
  <Application>Microsoft Office Word</Application>
  <DocSecurity>0</DocSecurity>
  <Lines>4</Lines>
  <Paragraphs>2</Paragraphs>
  <ScaleCrop>false</ScaleCrop>
  <Company/>
  <LinksUpToDate>false</LinksUpToDate>
  <CharactersWithSpaces>1331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Andrelita Blusanoviča</dc:creator>
  <cp:keywords/>
  <dc:description/>
  <cp:lastModifiedBy>Andrelita Blusanoviča</cp:lastModifiedBy>
  <cp:revision>1</cp:revision>
  <dcterms:created xsi:type="dcterms:W3CDTF">2021-02-25T07:41:00Z</dcterms:created>
  <dcterms:modified xsi:type="dcterms:W3CDTF">2021-02-25T07:43:00Z</dcterms:modified>
</cp:coreProperties>
</file>