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A1F9D" w14:textId="77777777" w:rsidR="006F1FCA" w:rsidRPr="00301B44" w:rsidRDefault="006F1FCA" w:rsidP="006F1FCA">
      <w:pPr>
        <w:jc w:val="center"/>
        <w:rPr>
          <w:rFonts w:ascii="Times New Roman" w:hAnsi="Times New Roman"/>
          <w:sz w:val="24"/>
          <w:szCs w:val="24"/>
        </w:rPr>
      </w:pPr>
      <w:bookmarkStart w:id="0" w:name="_GoBack"/>
      <w:bookmarkEnd w:id="0"/>
      <w:r>
        <w:rPr>
          <w:rFonts w:ascii="Times New Roman" w:hAnsi="Times New Roman"/>
          <w:sz w:val="24"/>
          <w:szCs w:val="24"/>
        </w:rPr>
        <w:t xml:space="preserve">                                                                                                                                                                                                                                                                                                                                                                                                                                                                                                                                                                                                                                                                                                                                                                                                                                                                                                                                                                                                                                                                                                                                                                                                                                                                                                                                                                                                                                                                                                                                                                                                                                                                                                                                                                                                                                                                                                                                                                                                                                                                                                                                                                                                                                                                                                                                                                                                                                                                                                                                                                                                                                                                                                                                                                                                                                                                                                                                                                                                                                                                                                                                                                                                                                                                                                                                                                                                                                                                                                                                                                                                                                                                                                                                                                                                                                                            </w:t>
      </w:r>
      <w:r w:rsidRPr="00301B44">
        <w:rPr>
          <w:rFonts w:ascii="Times New Roman" w:hAnsi="Times New Roman"/>
          <w:sz w:val="24"/>
          <w:szCs w:val="24"/>
        </w:rPr>
        <w:t>Rīgā</w:t>
      </w:r>
    </w:p>
    <w:p w14:paraId="420BA6A6" w14:textId="690EAA61" w:rsidR="006F1FCA" w:rsidRPr="00301B44" w:rsidRDefault="006F1FCA" w:rsidP="006F1FCA">
      <w:pPr>
        <w:rPr>
          <w:rFonts w:ascii="Times New Roman" w:hAnsi="Times New Roman"/>
          <w:sz w:val="24"/>
          <w:szCs w:val="24"/>
        </w:rPr>
      </w:pPr>
      <w:r w:rsidRPr="00301B44">
        <w:rPr>
          <w:rFonts w:ascii="Times New Roman" w:hAnsi="Times New Roman"/>
          <w:sz w:val="24"/>
          <w:szCs w:val="24"/>
        </w:rPr>
        <w:t xml:space="preserve">        </w:t>
      </w:r>
      <w:r w:rsidRPr="00301B44">
        <w:rPr>
          <w:rFonts w:ascii="Times New Roman" w:hAnsi="Times New Roman"/>
          <w:sz w:val="24"/>
          <w:szCs w:val="24"/>
        </w:rPr>
        <w:tab/>
      </w:r>
      <w:r w:rsidR="00B5479F">
        <w:rPr>
          <w:rFonts w:ascii="Times New Roman" w:hAnsi="Times New Roman"/>
          <w:sz w:val="24"/>
          <w:szCs w:val="24"/>
        </w:rPr>
        <w:t xml:space="preserve">      29.04</w:t>
      </w:r>
      <w:r>
        <w:rPr>
          <w:rFonts w:ascii="Times New Roman" w:hAnsi="Times New Roman"/>
          <w:sz w:val="24"/>
          <w:szCs w:val="24"/>
        </w:rPr>
        <w:t>.2021.</w:t>
      </w:r>
      <w:r w:rsidRPr="00301B44">
        <w:rPr>
          <w:rFonts w:ascii="Times New Roman" w:hAnsi="Times New Roman"/>
          <w:sz w:val="24"/>
          <w:szCs w:val="24"/>
        </w:rPr>
        <w:tab/>
      </w:r>
      <w:r w:rsidRPr="00301B44">
        <w:rPr>
          <w:rFonts w:ascii="Times New Roman" w:hAnsi="Times New Roman"/>
          <w:sz w:val="24"/>
          <w:szCs w:val="24"/>
        </w:rPr>
        <w:tab/>
        <w:t>Nr.</w:t>
      </w:r>
      <w:r>
        <w:rPr>
          <w:rFonts w:ascii="Times New Roman" w:hAnsi="Times New Roman"/>
          <w:sz w:val="24"/>
          <w:szCs w:val="24"/>
        </w:rPr>
        <w:t xml:space="preserve"> </w:t>
      </w:r>
      <w:r w:rsidR="00B5479F">
        <w:rPr>
          <w:rFonts w:ascii="Times New Roman" w:hAnsi="Times New Roman"/>
          <w:sz w:val="24"/>
          <w:szCs w:val="24"/>
        </w:rPr>
        <w:t>1.2-7/46</w:t>
      </w:r>
    </w:p>
    <w:p w14:paraId="5404F543" w14:textId="1D75D555" w:rsidR="006F1FCA" w:rsidRPr="00301B44" w:rsidRDefault="006F1FCA" w:rsidP="006F1FCA">
      <w:pPr>
        <w:spacing w:after="0" w:line="240" w:lineRule="auto"/>
        <w:ind w:firstLine="720"/>
        <w:rPr>
          <w:rFonts w:ascii="Times New Roman" w:hAnsi="Times New Roman"/>
          <w:sz w:val="24"/>
          <w:szCs w:val="24"/>
        </w:rPr>
      </w:pPr>
      <w:r w:rsidRPr="00301B44">
        <w:rPr>
          <w:rFonts w:ascii="Times New Roman" w:hAnsi="Times New Roman"/>
          <w:sz w:val="24"/>
          <w:szCs w:val="24"/>
        </w:rPr>
        <w:t xml:space="preserve">Uz </w:t>
      </w:r>
      <w:r>
        <w:rPr>
          <w:rFonts w:ascii="Times New Roman" w:hAnsi="Times New Roman"/>
          <w:sz w:val="24"/>
          <w:szCs w:val="24"/>
        </w:rPr>
        <w:t>01.04.2021.</w:t>
      </w:r>
      <w:r w:rsidRPr="00301B44">
        <w:rPr>
          <w:rFonts w:ascii="Times New Roman" w:hAnsi="Times New Roman"/>
          <w:sz w:val="24"/>
          <w:szCs w:val="24"/>
        </w:rPr>
        <w:tab/>
      </w:r>
      <w:r w:rsidRPr="00301B44">
        <w:rPr>
          <w:rFonts w:ascii="Times New Roman" w:hAnsi="Times New Roman"/>
          <w:sz w:val="24"/>
          <w:szCs w:val="24"/>
        </w:rPr>
        <w:tab/>
        <w:t>Nr.</w:t>
      </w:r>
      <w:r>
        <w:rPr>
          <w:rFonts w:ascii="Times New Roman" w:hAnsi="Times New Roman"/>
          <w:sz w:val="24"/>
          <w:szCs w:val="24"/>
        </w:rPr>
        <w:t xml:space="preserve">13 </w:t>
      </w:r>
      <w:r w:rsidRPr="007F1F13">
        <w:rPr>
          <w:rFonts w:ascii="Times New Roman" w:hAnsi="Times New Roman"/>
          <w:sz w:val="24"/>
          <w:szCs w:val="24"/>
        </w:rPr>
        <w:t>§</w:t>
      </w:r>
      <w:r>
        <w:rPr>
          <w:rFonts w:ascii="Times New Roman" w:hAnsi="Times New Roman"/>
          <w:sz w:val="24"/>
          <w:szCs w:val="24"/>
        </w:rPr>
        <w:t>2, VSS-289</w:t>
      </w:r>
    </w:p>
    <w:p w14:paraId="5D41E5B4" w14:textId="77777777" w:rsidR="006F1FCA" w:rsidRPr="00301B44" w:rsidRDefault="006F1FCA" w:rsidP="006F1FCA">
      <w:pPr>
        <w:spacing w:after="0" w:line="240" w:lineRule="auto"/>
        <w:jc w:val="right"/>
        <w:rPr>
          <w:rFonts w:ascii="Times New Roman" w:hAnsi="Times New Roman"/>
          <w:b/>
          <w:sz w:val="28"/>
          <w:szCs w:val="28"/>
        </w:rPr>
      </w:pPr>
    </w:p>
    <w:p w14:paraId="4416067A" w14:textId="29EEAA34" w:rsidR="006F1FCA" w:rsidRPr="00711A74" w:rsidRDefault="006F1FCA" w:rsidP="006F1FCA">
      <w:pPr>
        <w:spacing w:after="0" w:line="240" w:lineRule="auto"/>
        <w:jc w:val="right"/>
        <w:rPr>
          <w:rFonts w:ascii="Times New Roman" w:hAnsi="Times New Roman"/>
          <w:b/>
          <w:sz w:val="26"/>
          <w:szCs w:val="26"/>
        </w:rPr>
      </w:pPr>
      <w:r>
        <w:rPr>
          <w:rFonts w:ascii="Times New Roman" w:hAnsi="Times New Roman"/>
          <w:b/>
          <w:sz w:val="26"/>
          <w:szCs w:val="26"/>
        </w:rPr>
        <w:t>Aizsardzības ministrijai</w:t>
      </w:r>
    </w:p>
    <w:p w14:paraId="1C03593A" w14:textId="77777777" w:rsidR="006F1FCA" w:rsidRPr="00711A74" w:rsidRDefault="006F1FCA" w:rsidP="006F1FCA">
      <w:pPr>
        <w:spacing w:after="0" w:line="240" w:lineRule="auto"/>
        <w:jc w:val="right"/>
        <w:rPr>
          <w:rFonts w:ascii="Times New Roman" w:hAnsi="Times New Roman"/>
          <w:sz w:val="26"/>
          <w:szCs w:val="26"/>
        </w:rPr>
      </w:pPr>
    </w:p>
    <w:p w14:paraId="05BABCF1" w14:textId="3A920AB3" w:rsidR="006F1FCA" w:rsidRPr="00B773D9" w:rsidRDefault="006F1FCA" w:rsidP="006F1FCA">
      <w:pPr>
        <w:spacing w:after="0" w:line="240" w:lineRule="auto"/>
        <w:rPr>
          <w:rFonts w:ascii="Times New Roman" w:hAnsi="Times New Roman"/>
          <w:i/>
          <w:noProof/>
          <w:sz w:val="24"/>
          <w:szCs w:val="24"/>
        </w:rPr>
      </w:pPr>
      <w:bookmarkStart w:id="1" w:name="_Hlk48559973"/>
      <w:bookmarkStart w:id="2" w:name="_Hlk45551270"/>
      <w:r>
        <w:rPr>
          <w:rFonts w:ascii="Times New Roman" w:hAnsi="Times New Roman"/>
          <w:i/>
          <w:noProof/>
          <w:sz w:val="24"/>
          <w:szCs w:val="24"/>
        </w:rPr>
        <w:t xml:space="preserve">Par </w:t>
      </w:r>
      <w:r w:rsidRPr="006F1FCA">
        <w:rPr>
          <w:rFonts w:ascii="Times New Roman" w:hAnsi="Times New Roman"/>
          <w:i/>
          <w:noProof/>
          <w:sz w:val="24"/>
          <w:szCs w:val="24"/>
        </w:rPr>
        <w:t xml:space="preserve">Likumprojekts </w:t>
      </w:r>
      <w:r>
        <w:rPr>
          <w:rFonts w:ascii="Times New Roman" w:hAnsi="Times New Roman"/>
          <w:i/>
          <w:noProof/>
          <w:sz w:val="24"/>
          <w:szCs w:val="24"/>
        </w:rPr>
        <w:t>“</w:t>
      </w:r>
      <w:r w:rsidRPr="006F1FCA">
        <w:rPr>
          <w:rFonts w:ascii="Times New Roman" w:hAnsi="Times New Roman"/>
          <w:i/>
          <w:noProof/>
          <w:sz w:val="24"/>
          <w:szCs w:val="24"/>
        </w:rPr>
        <w:t>Grozījumi Nacionālās drošības likumā</w:t>
      </w:r>
      <w:r>
        <w:rPr>
          <w:rFonts w:ascii="Times New Roman" w:hAnsi="Times New Roman"/>
          <w:i/>
          <w:noProof/>
          <w:sz w:val="24"/>
          <w:szCs w:val="24"/>
        </w:rPr>
        <w:t>”</w:t>
      </w:r>
      <w:r w:rsidRPr="00272EFE">
        <w:rPr>
          <w:rFonts w:ascii="Times New Roman" w:hAnsi="Times New Roman"/>
          <w:i/>
          <w:noProof/>
          <w:sz w:val="24"/>
          <w:szCs w:val="24"/>
        </w:rPr>
        <w:t xml:space="preserve"> </w:t>
      </w:r>
      <w:r w:rsidRPr="00741878">
        <w:rPr>
          <w:rFonts w:ascii="Times New Roman" w:hAnsi="Times New Roman"/>
          <w:i/>
          <w:noProof/>
          <w:sz w:val="24"/>
          <w:szCs w:val="24"/>
        </w:rPr>
        <w:t xml:space="preserve"> (VSS-</w:t>
      </w:r>
      <w:r>
        <w:rPr>
          <w:rFonts w:ascii="Times New Roman" w:hAnsi="Times New Roman"/>
          <w:i/>
          <w:noProof/>
          <w:sz w:val="24"/>
          <w:szCs w:val="24"/>
        </w:rPr>
        <w:t>289</w:t>
      </w:r>
      <w:r w:rsidRPr="00741878">
        <w:rPr>
          <w:rFonts w:ascii="Times New Roman" w:hAnsi="Times New Roman"/>
          <w:i/>
          <w:noProof/>
          <w:sz w:val="24"/>
          <w:szCs w:val="24"/>
        </w:rPr>
        <w:t>)</w:t>
      </w:r>
      <w:bookmarkEnd w:id="1"/>
      <w:r w:rsidRPr="00741878">
        <w:rPr>
          <w:rFonts w:ascii="Times New Roman" w:hAnsi="Times New Roman"/>
          <w:sz w:val="24"/>
          <w:szCs w:val="24"/>
        </w:rPr>
        <w:tab/>
      </w:r>
    </w:p>
    <w:bookmarkEnd w:id="2"/>
    <w:p w14:paraId="67EF0AD1" w14:textId="77777777" w:rsidR="006F1FCA" w:rsidRPr="00CF497F" w:rsidRDefault="006F1FCA" w:rsidP="006F1FCA">
      <w:pPr>
        <w:spacing w:after="0" w:line="240" w:lineRule="auto"/>
        <w:jc w:val="center"/>
        <w:rPr>
          <w:rFonts w:ascii="Times New Roman" w:eastAsia="Times New Roman" w:hAnsi="Times New Roman"/>
          <w:b/>
          <w:sz w:val="26"/>
          <w:szCs w:val="26"/>
          <w:lang w:eastAsia="lv-LV"/>
        </w:rPr>
      </w:pPr>
    </w:p>
    <w:p w14:paraId="191C0D1F" w14:textId="23E0965E" w:rsidR="006F1FCA" w:rsidRDefault="006F1FCA" w:rsidP="006F1FCA">
      <w:pPr>
        <w:spacing w:after="0" w:line="240" w:lineRule="auto"/>
        <w:ind w:firstLine="720"/>
        <w:jc w:val="both"/>
        <w:outlineLvl w:val="0"/>
        <w:rPr>
          <w:rFonts w:ascii="Times New Roman" w:hAnsi="Times New Roman"/>
          <w:sz w:val="26"/>
          <w:szCs w:val="26"/>
        </w:rPr>
      </w:pPr>
      <w:r w:rsidRPr="00CF497F">
        <w:rPr>
          <w:rFonts w:ascii="Times New Roman" w:hAnsi="Times New Roman"/>
          <w:sz w:val="26"/>
          <w:szCs w:val="26"/>
        </w:rPr>
        <w:t xml:space="preserve">Pārresoru koordinācijas centrs </w:t>
      </w:r>
      <w:r>
        <w:rPr>
          <w:rFonts w:ascii="Times New Roman" w:hAnsi="Times New Roman"/>
          <w:sz w:val="26"/>
          <w:szCs w:val="26"/>
        </w:rPr>
        <w:t xml:space="preserve">(turpmāk – PKC) </w:t>
      </w:r>
      <w:r w:rsidRPr="00CF497F">
        <w:rPr>
          <w:rFonts w:ascii="Times New Roman" w:hAnsi="Times New Roman"/>
          <w:sz w:val="26"/>
          <w:szCs w:val="26"/>
        </w:rPr>
        <w:t xml:space="preserve">ir izskatījis </w:t>
      </w:r>
      <w:r>
        <w:rPr>
          <w:rFonts w:ascii="Times New Roman" w:hAnsi="Times New Roman"/>
          <w:sz w:val="26"/>
          <w:szCs w:val="26"/>
        </w:rPr>
        <w:t>Aizsardzības</w:t>
      </w:r>
      <w:r w:rsidRPr="00CF497F">
        <w:rPr>
          <w:rFonts w:ascii="Times New Roman" w:hAnsi="Times New Roman"/>
          <w:sz w:val="26"/>
          <w:szCs w:val="26"/>
        </w:rPr>
        <w:t xml:space="preserve"> ministrijas sagatavoto </w:t>
      </w:r>
      <w:r>
        <w:rPr>
          <w:rFonts w:ascii="Times New Roman" w:hAnsi="Times New Roman"/>
          <w:sz w:val="26"/>
          <w:szCs w:val="26"/>
        </w:rPr>
        <w:t>l</w:t>
      </w:r>
      <w:r w:rsidRPr="006F1FCA">
        <w:rPr>
          <w:rFonts w:ascii="Times New Roman" w:hAnsi="Times New Roman"/>
          <w:sz w:val="26"/>
          <w:szCs w:val="26"/>
        </w:rPr>
        <w:t>ikumprojekt</w:t>
      </w:r>
      <w:r>
        <w:rPr>
          <w:rFonts w:ascii="Times New Roman" w:hAnsi="Times New Roman"/>
          <w:sz w:val="26"/>
          <w:szCs w:val="26"/>
        </w:rPr>
        <w:t>u</w:t>
      </w:r>
      <w:r w:rsidRPr="006F1FCA">
        <w:rPr>
          <w:rFonts w:ascii="Times New Roman" w:hAnsi="Times New Roman"/>
          <w:sz w:val="26"/>
          <w:szCs w:val="26"/>
        </w:rPr>
        <w:t xml:space="preserve"> </w:t>
      </w:r>
      <w:r>
        <w:rPr>
          <w:rFonts w:ascii="Times New Roman" w:hAnsi="Times New Roman"/>
          <w:sz w:val="26"/>
          <w:szCs w:val="26"/>
        </w:rPr>
        <w:t>“</w:t>
      </w:r>
      <w:r w:rsidRPr="006F1FCA">
        <w:rPr>
          <w:rFonts w:ascii="Times New Roman" w:hAnsi="Times New Roman"/>
          <w:sz w:val="26"/>
          <w:szCs w:val="26"/>
        </w:rPr>
        <w:t>Grozījumi Nacionālās drošības likumā"</w:t>
      </w:r>
      <w:r w:rsidRPr="0070164B">
        <w:rPr>
          <w:rFonts w:ascii="Times New Roman" w:hAnsi="Times New Roman"/>
          <w:sz w:val="26"/>
          <w:szCs w:val="26"/>
        </w:rPr>
        <w:t xml:space="preserve"> (VSS-2</w:t>
      </w:r>
      <w:r>
        <w:rPr>
          <w:rFonts w:ascii="Times New Roman" w:hAnsi="Times New Roman"/>
          <w:sz w:val="26"/>
          <w:szCs w:val="26"/>
        </w:rPr>
        <w:t>89</w:t>
      </w:r>
      <w:r w:rsidRPr="0070164B">
        <w:rPr>
          <w:rFonts w:ascii="Times New Roman" w:hAnsi="Times New Roman"/>
          <w:sz w:val="26"/>
          <w:szCs w:val="26"/>
        </w:rPr>
        <w:t>)</w:t>
      </w:r>
      <w:r>
        <w:rPr>
          <w:rFonts w:ascii="Times New Roman" w:hAnsi="Times New Roman"/>
          <w:sz w:val="26"/>
          <w:szCs w:val="26"/>
        </w:rPr>
        <w:t xml:space="preserve"> (turpmāk – Likumprojekts) un tam pievienoto sākotnējās ietekmes izvērtējuma ziņojumu (anotāciju) un atbalsta tā tālāku virzību, </w:t>
      </w:r>
      <w:bookmarkStart w:id="3" w:name="_Hlk54261200"/>
      <w:r w:rsidRPr="00B8493F">
        <w:rPr>
          <w:rFonts w:ascii="Times New Roman" w:hAnsi="Times New Roman"/>
          <w:sz w:val="26"/>
          <w:szCs w:val="26"/>
        </w:rPr>
        <w:t xml:space="preserve">izsakot šādu </w:t>
      </w:r>
      <w:r>
        <w:rPr>
          <w:rFonts w:ascii="Times New Roman" w:hAnsi="Times New Roman"/>
          <w:sz w:val="26"/>
          <w:szCs w:val="26"/>
        </w:rPr>
        <w:t>iebildumu</w:t>
      </w:r>
      <w:r w:rsidR="00377D63">
        <w:rPr>
          <w:rFonts w:ascii="Times New Roman" w:hAnsi="Times New Roman"/>
          <w:sz w:val="26"/>
          <w:szCs w:val="26"/>
        </w:rPr>
        <w:t>:</w:t>
      </w:r>
    </w:p>
    <w:bookmarkEnd w:id="3"/>
    <w:p w14:paraId="749025A7" w14:textId="68F35887" w:rsidR="006F1FCA" w:rsidRDefault="006F1FCA" w:rsidP="00251B33">
      <w:pPr>
        <w:pStyle w:val="ListParagraph"/>
        <w:spacing w:line="240" w:lineRule="auto"/>
        <w:ind w:left="0" w:firstLine="709"/>
        <w:jc w:val="both"/>
        <w:rPr>
          <w:rFonts w:ascii="Times New Roman" w:hAnsi="Times New Roman"/>
          <w:sz w:val="26"/>
          <w:szCs w:val="26"/>
        </w:rPr>
      </w:pPr>
      <w:r>
        <w:rPr>
          <w:rFonts w:ascii="Times New Roman" w:hAnsi="Times New Roman"/>
          <w:sz w:val="26"/>
          <w:szCs w:val="26"/>
        </w:rPr>
        <w:t>Likumprojekt</w:t>
      </w:r>
      <w:r w:rsidR="008310D2">
        <w:rPr>
          <w:rFonts w:ascii="Times New Roman" w:hAnsi="Times New Roman"/>
          <w:sz w:val="26"/>
          <w:szCs w:val="26"/>
        </w:rPr>
        <w:t>a 2. pants</w:t>
      </w:r>
      <w:r>
        <w:rPr>
          <w:rFonts w:ascii="Times New Roman" w:hAnsi="Times New Roman"/>
          <w:sz w:val="26"/>
          <w:szCs w:val="26"/>
        </w:rPr>
        <w:t xml:space="preserve"> paredz </w:t>
      </w:r>
      <w:r w:rsidR="008310D2">
        <w:rPr>
          <w:rFonts w:ascii="Times New Roman" w:hAnsi="Times New Roman"/>
          <w:sz w:val="26"/>
          <w:szCs w:val="26"/>
        </w:rPr>
        <w:t>jaunā redakcijā izteikt Nacionālās drošības likuma 38.</w:t>
      </w:r>
      <w:r w:rsidR="0032578A">
        <w:rPr>
          <w:rFonts w:ascii="Times New Roman" w:hAnsi="Times New Roman"/>
          <w:sz w:val="26"/>
          <w:szCs w:val="26"/>
        </w:rPr>
        <w:t> </w:t>
      </w:r>
      <w:r w:rsidR="008310D2">
        <w:rPr>
          <w:rFonts w:ascii="Times New Roman" w:hAnsi="Times New Roman"/>
          <w:sz w:val="26"/>
          <w:szCs w:val="26"/>
        </w:rPr>
        <w:t>pantu, trešajā daļā nosakot, ka “n</w:t>
      </w:r>
      <w:r w:rsidRPr="006F1FCA">
        <w:rPr>
          <w:rFonts w:ascii="Times New Roman" w:hAnsi="Times New Roman"/>
          <w:sz w:val="26"/>
          <w:szCs w:val="26"/>
        </w:rPr>
        <w:t>ozīmīgs ārvalstu tiešais aizdevums šā likuma izpratnē ir dalība kapitālā, kura kopējā summa pārsniedz 10% no komercsabiedrības, biedrības vai nodibinājuma aktīviem un, kuru veic trešā valsts, izņemot Eiropas Savienības, Eiropas Brīvās tirdzniecības asociācijas, Ziemeļatlantijas līguma organizācijas vai Ekonomiskās sadarbības un attīstības organizācijas dalībvalsts, fiziska persona, juridiska persona vai tās patiesais labuma, vai cita kontrolējoša ietekme, izņemot šā panta trešajā daļā minētos gadījumus.</w:t>
      </w:r>
      <w:r w:rsidR="008310D2">
        <w:rPr>
          <w:rFonts w:ascii="Times New Roman" w:hAnsi="Times New Roman"/>
          <w:sz w:val="26"/>
          <w:szCs w:val="26"/>
        </w:rPr>
        <w:t>”</w:t>
      </w:r>
    </w:p>
    <w:p w14:paraId="4A7002EA" w14:textId="7DC1EBA3" w:rsidR="006010CA" w:rsidRDefault="008310D2" w:rsidP="006010CA">
      <w:pPr>
        <w:pStyle w:val="ListParagraph"/>
        <w:spacing w:line="240" w:lineRule="auto"/>
        <w:ind w:left="0" w:firstLine="709"/>
        <w:jc w:val="both"/>
        <w:rPr>
          <w:rFonts w:ascii="Times New Roman" w:hAnsi="Times New Roman"/>
          <w:sz w:val="26"/>
          <w:szCs w:val="26"/>
        </w:rPr>
      </w:pPr>
      <w:r>
        <w:rPr>
          <w:rFonts w:ascii="Times New Roman" w:hAnsi="Times New Roman"/>
          <w:sz w:val="26"/>
          <w:szCs w:val="26"/>
        </w:rPr>
        <w:t>Ņemot vērā, ka aizdevums nav “dalība kapitālā”</w:t>
      </w:r>
      <w:r w:rsidR="006010CA">
        <w:rPr>
          <w:rFonts w:ascii="Times New Roman" w:hAnsi="Times New Roman"/>
          <w:sz w:val="26"/>
          <w:szCs w:val="26"/>
        </w:rPr>
        <w:t xml:space="preserve">, </w:t>
      </w:r>
      <w:r>
        <w:rPr>
          <w:rFonts w:ascii="Times New Roman" w:hAnsi="Times New Roman"/>
          <w:sz w:val="26"/>
          <w:szCs w:val="26"/>
        </w:rPr>
        <w:t xml:space="preserve">PKC lūdz </w:t>
      </w:r>
      <w:r w:rsidR="00251B33">
        <w:rPr>
          <w:rFonts w:ascii="Times New Roman" w:hAnsi="Times New Roman"/>
          <w:sz w:val="26"/>
          <w:szCs w:val="26"/>
        </w:rPr>
        <w:t xml:space="preserve">attiecīgi </w:t>
      </w:r>
      <w:r>
        <w:rPr>
          <w:rFonts w:ascii="Times New Roman" w:hAnsi="Times New Roman"/>
          <w:sz w:val="26"/>
          <w:szCs w:val="26"/>
        </w:rPr>
        <w:t xml:space="preserve">precizēt </w:t>
      </w:r>
      <w:r w:rsidR="00251B33">
        <w:rPr>
          <w:rFonts w:ascii="Times New Roman" w:hAnsi="Times New Roman"/>
          <w:sz w:val="26"/>
          <w:szCs w:val="26"/>
        </w:rPr>
        <w:t xml:space="preserve">38. panta trešās </w:t>
      </w:r>
      <w:r>
        <w:rPr>
          <w:rFonts w:ascii="Times New Roman" w:hAnsi="Times New Roman"/>
          <w:sz w:val="26"/>
          <w:szCs w:val="26"/>
        </w:rPr>
        <w:t>daļas redakciju</w:t>
      </w:r>
      <w:r w:rsidR="00251B33">
        <w:rPr>
          <w:rFonts w:ascii="Times New Roman" w:hAnsi="Times New Roman"/>
          <w:sz w:val="26"/>
          <w:szCs w:val="26"/>
        </w:rPr>
        <w:t>, kā arī labot pārrakstīšanās kļūdas panta daļas beigās.</w:t>
      </w:r>
    </w:p>
    <w:p w14:paraId="53D1DF63" w14:textId="77777777" w:rsidR="00377D63" w:rsidRDefault="00377D63" w:rsidP="006010CA">
      <w:pPr>
        <w:pStyle w:val="ListParagraph"/>
        <w:spacing w:line="240" w:lineRule="auto"/>
        <w:ind w:left="0" w:firstLine="709"/>
        <w:jc w:val="both"/>
        <w:rPr>
          <w:rFonts w:ascii="Times New Roman" w:hAnsi="Times New Roman"/>
          <w:sz w:val="26"/>
          <w:szCs w:val="26"/>
        </w:rPr>
      </w:pPr>
    </w:p>
    <w:p w14:paraId="5AD13B33" w14:textId="49C89BDB" w:rsidR="006010CA" w:rsidRPr="006010CA" w:rsidRDefault="006010CA" w:rsidP="006010CA">
      <w:pPr>
        <w:pStyle w:val="ListParagraph"/>
        <w:spacing w:line="240" w:lineRule="auto"/>
        <w:ind w:left="0" w:firstLine="709"/>
        <w:jc w:val="both"/>
        <w:rPr>
          <w:rFonts w:ascii="Times New Roman" w:hAnsi="Times New Roman"/>
          <w:sz w:val="26"/>
          <w:szCs w:val="26"/>
        </w:rPr>
      </w:pPr>
      <w:r>
        <w:rPr>
          <w:rFonts w:ascii="Times New Roman" w:hAnsi="Times New Roman"/>
          <w:sz w:val="26"/>
          <w:szCs w:val="26"/>
        </w:rPr>
        <w:t xml:space="preserve">Vienlaikus PKC vērš uzmanību, ka </w:t>
      </w:r>
      <w:r w:rsidRPr="006010CA">
        <w:rPr>
          <w:rFonts w:ascii="Times New Roman" w:hAnsi="Times New Roman"/>
          <w:sz w:val="26"/>
          <w:szCs w:val="26"/>
        </w:rPr>
        <w:t xml:space="preserve">Likumprojekta tiesiskais regulējums ietekmēs komercsabiedrību, biedrību un nodibinājumu administratīvo slogu, </w:t>
      </w:r>
      <w:r>
        <w:rPr>
          <w:rFonts w:ascii="Times New Roman" w:hAnsi="Times New Roman"/>
          <w:sz w:val="26"/>
          <w:szCs w:val="26"/>
        </w:rPr>
        <w:t>ne tikai</w:t>
      </w:r>
      <w:r w:rsidR="004F0A77">
        <w:rPr>
          <w:rFonts w:ascii="Times New Roman" w:hAnsi="Times New Roman"/>
          <w:sz w:val="26"/>
          <w:szCs w:val="26"/>
        </w:rPr>
        <w:t xml:space="preserve"> (kā anotācijas </w:t>
      </w:r>
      <w:r w:rsidR="00F91557">
        <w:rPr>
          <w:rFonts w:ascii="Times New Roman" w:hAnsi="Times New Roman"/>
          <w:sz w:val="26"/>
          <w:szCs w:val="26"/>
        </w:rPr>
        <w:t>II.</w:t>
      </w:r>
      <w:r w:rsidR="00B5479F">
        <w:rPr>
          <w:rFonts w:ascii="Times New Roman" w:hAnsi="Times New Roman"/>
          <w:sz w:val="26"/>
          <w:szCs w:val="26"/>
        </w:rPr>
        <w:t> </w:t>
      </w:r>
      <w:r w:rsidR="004F0A77">
        <w:rPr>
          <w:rFonts w:ascii="Times New Roman" w:hAnsi="Times New Roman"/>
          <w:sz w:val="26"/>
          <w:szCs w:val="26"/>
        </w:rPr>
        <w:t>sadaļā minēts)</w:t>
      </w:r>
      <w:r>
        <w:rPr>
          <w:rFonts w:ascii="Times New Roman" w:hAnsi="Times New Roman"/>
          <w:sz w:val="26"/>
          <w:szCs w:val="26"/>
        </w:rPr>
        <w:t xml:space="preserve"> paplašin</w:t>
      </w:r>
      <w:r w:rsidR="004F0A77">
        <w:rPr>
          <w:rFonts w:ascii="Times New Roman" w:hAnsi="Times New Roman"/>
          <w:sz w:val="26"/>
          <w:szCs w:val="26"/>
        </w:rPr>
        <w:t xml:space="preserve">ot </w:t>
      </w:r>
      <w:r>
        <w:rPr>
          <w:rFonts w:ascii="Times New Roman" w:hAnsi="Times New Roman"/>
          <w:sz w:val="26"/>
          <w:szCs w:val="26"/>
        </w:rPr>
        <w:t xml:space="preserve">nacionālai drošībai nozīmīgu </w:t>
      </w:r>
      <w:r w:rsidR="004F0A77">
        <w:rPr>
          <w:rFonts w:ascii="Times New Roman" w:hAnsi="Times New Roman"/>
          <w:sz w:val="26"/>
          <w:szCs w:val="26"/>
        </w:rPr>
        <w:t xml:space="preserve">juridisku personu loku, bet arī nosakot pienākumu saņemt Ministru kabineta atļauju būtiska </w:t>
      </w:r>
      <w:r w:rsidR="00F91557">
        <w:rPr>
          <w:rFonts w:ascii="Times New Roman" w:hAnsi="Times New Roman"/>
          <w:sz w:val="26"/>
          <w:szCs w:val="26"/>
        </w:rPr>
        <w:t xml:space="preserve">ārvalstu tiešā aizdevuma saņemšanai. Tāpat PKC norāda, ka izstrādājot </w:t>
      </w:r>
      <w:r w:rsidR="00377D63">
        <w:rPr>
          <w:rFonts w:ascii="Times New Roman" w:hAnsi="Times New Roman"/>
          <w:sz w:val="26"/>
          <w:szCs w:val="26"/>
        </w:rPr>
        <w:t xml:space="preserve">šādu </w:t>
      </w:r>
      <w:r w:rsidR="00F91557">
        <w:rPr>
          <w:rFonts w:ascii="Times New Roman" w:hAnsi="Times New Roman"/>
          <w:sz w:val="26"/>
          <w:szCs w:val="26"/>
        </w:rPr>
        <w:t>tiesisko regulējumu, ir jābūt izvērtēt</w:t>
      </w:r>
      <w:r w:rsidR="00377D63">
        <w:rPr>
          <w:rFonts w:ascii="Times New Roman" w:hAnsi="Times New Roman"/>
          <w:sz w:val="26"/>
          <w:szCs w:val="26"/>
        </w:rPr>
        <w:t xml:space="preserve">am, vai prasības būs izpildāmas, kā arī jābūt </w:t>
      </w:r>
      <w:r w:rsidR="00743C38">
        <w:rPr>
          <w:rFonts w:ascii="Times New Roman" w:hAnsi="Times New Roman"/>
          <w:sz w:val="26"/>
          <w:szCs w:val="26"/>
        </w:rPr>
        <w:t>skaidriem</w:t>
      </w:r>
      <w:r w:rsidR="00377D63">
        <w:rPr>
          <w:rFonts w:ascii="Times New Roman" w:hAnsi="Times New Roman"/>
          <w:sz w:val="26"/>
          <w:szCs w:val="26"/>
        </w:rPr>
        <w:t xml:space="preserve"> </w:t>
      </w:r>
      <w:r w:rsidR="00F91557">
        <w:rPr>
          <w:rFonts w:ascii="Times New Roman" w:hAnsi="Times New Roman"/>
          <w:sz w:val="26"/>
          <w:szCs w:val="26"/>
        </w:rPr>
        <w:t xml:space="preserve">regulējuma </w:t>
      </w:r>
      <w:r w:rsidR="00377D63">
        <w:rPr>
          <w:rFonts w:ascii="Times New Roman" w:hAnsi="Times New Roman"/>
          <w:sz w:val="26"/>
          <w:szCs w:val="26"/>
        </w:rPr>
        <w:t xml:space="preserve">ievērošanas </w:t>
      </w:r>
      <w:r w:rsidR="00F91557">
        <w:rPr>
          <w:rFonts w:ascii="Times New Roman" w:hAnsi="Times New Roman"/>
          <w:sz w:val="26"/>
          <w:szCs w:val="26"/>
        </w:rPr>
        <w:t xml:space="preserve">kontroles </w:t>
      </w:r>
      <w:r w:rsidR="00743C38">
        <w:rPr>
          <w:rFonts w:ascii="Times New Roman" w:hAnsi="Times New Roman"/>
          <w:sz w:val="26"/>
          <w:szCs w:val="26"/>
        </w:rPr>
        <w:t>mehānismiem.</w:t>
      </w:r>
    </w:p>
    <w:tbl>
      <w:tblPr>
        <w:tblpPr w:leftFromText="180" w:rightFromText="180" w:vertAnchor="text" w:horzAnchor="margin" w:tblpY="201"/>
        <w:tblW w:w="9322" w:type="dxa"/>
        <w:tblLook w:val="04A0" w:firstRow="1" w:lastRow="0" w:firstColumn="1" w:lastColumn="0" w:noHBand="0" w:noVBand="1"/>
      </w:tblPr>
      <w:tblGrid>
        <w:gridCol w:w="3794"/>
        <w:gridCol w:w="4111"/>
        <w:gridCol w:w="1417"/>
      </w:tblGrid>
      <w:tr w:rsidR="006F1FCA" w:rsidRPr="008E2C03" w14:paraId="499F2B1D" w14:textId="77777777" w:rsidTr="00BD26EF">
        <w:trPr>
          <w:trHeight w:val="669"/>
        </w:trPr>
        <w:tc>
          <w:tcPr>
            <w:tcW w:w="3794" w:type="dxa"/>
            <w:hideMark/>
          </w:tcPr>
          <w:p w14:paraId="59017446" w14:textId="77777777" w:rsidR="006F1FCA" w:rsidRPr="008944CA" w:rsidRDefault="006F1FCA" w:rsidP="00BD26EF">
            <w:pPr>
              <w:autoSpaceDE w:val="0"/>
              <w:autoSpaceDN w:val="0"/>
              <w:adjustRightInd w:val="0"/>
              <w:spacing w:after="0" w:line="240" w:lineRule="auto"/>
              <w:rPr>
                <w:rFonts w:ascii="Times New Roman" w:eastAsia="Times New Roman" w:hAnsi="Times New Roman"/>
                <w:sz w:val="26"/>
                <w:szCs w:val="26"/>
              </w:rPr>
            </w:pPr>
            <w:r w:rsidRPr="008944CA">
              <w:rPr>
                <w:rFonts w:ascii="Times New Roman" w:hAnsi="Times New Roman"/>
                <w:sz w:val="26"/>
                <w:szCs w:val="26"/>
              </w:rPr>
              <w:t xml:space="preserve">Pārresoru koordinācijas centra vadītājs </w:t>
            </w:r>
          </w:p>
        </w:tc>
        <w:tc>
          <w:tcPr>
            <w:tcW w:w="4111" w:type="dxa"/>
            <w:hideMark/>
          </w:tcPr>
          <w:p w14:paraId="27D67DF8" w14:textId="77777777" w:rsidR="006F1FCA" w:rsidRPr="00DC60D0" w:rsidRDefault="006F1FCA" w:rsidP="00BD26EF">
            <w:pPr>
              <w:autoSpaceDE w:val="0"/>
              <w:autoSpaceDN w:val="0"/>
              <w:adjustRightInd w:val="0"/>
              <w:spacing w:after="0" w:line="240" w:lineRule="auto"/>
              <w:jc w:val="center"/>
              <w:rPr>
                <w:rFonts w:ascii="Times New Roman" w:eastAsia="Times New Roman" w:hAnsi="Times New Roman"/>
                <w:sz w:val="20"/>
                <w:szCs w:val="20"/>
              </w:rPr>
            </w:pPr>
            <w:r w:rsidRPr="00DC60D0">
              <w:rPr>
                <w:rFonts w:ascii="Times New Roman" w:hAnsi="Times New Roman"/>
                <w:sz w:val="20"/>
                <w:szCs w:val="20"/>
              </w:rPr>
              <w:t>ŠIS DOKUMENTS IR ELEKTRONISKI PARAKSTĪTS AR DROŠU ELEKTRONISKO PARAKSTU UN SATUR LAIKA ZĪMOGU</w:t>
            </w:r>
          </w:p>
        </w:tc>
        <w:tc>
          <w:tcPr>
            <w:tcW w:w="1417" w:type="dxa"/>
            <w:hideMark/>
          </w:tcPr>
          <w:p w14:paraId="6AAB5315" w14:textId="77777777" w:rsidR="006F1FCA" w:rsidRPr="00DC60D0" w:rsidRDefault="006F1FCA" w:rsidP="00BD26EF">
            <w:pPr>
              <w:autoSpaceDE w:val="0"/>
              <w:autoSpaceDN w:val="0"/>
              <w:adjustRightInd w:val="0"/>
              <w:spacing w:after="0" w:line="240" w:lineRule="auto"/>
              <w:jc w:val="right"/>
              <w:rPr>
                <w:rFonts w:ascii="Times New Roman" w:eastAsia="Times New Roman" w:hAnsi="Times New Roman"/>
                <w:sz w:val="26"/>
                <w:szCs w:val="26"/>
              </w:rPr>
            </w:pPr>
            <w:r>
              <w:rPr>
                <w:rFonts w:ascii="Times New Roman" w:hAnsi="Times New Roman"/>
                <w:sz w:val="26"/>
                <w:szCs w:val="26"/>
              </w:rPr>
              <w:t>P.Vilks</w:t>
            </w:r>
            <w:r w:rsidRPr="00DC60D0">
              <w:rPr>
                <w:rFonts w:ascii="Times New Roman" w:hAnsi="Times New Roman"/>
                <w:sz w:val="26"/>
                <w:szCs w:val="26"/>
              </w:rPr>
              <w:t xml:space="preserve"> </w:t>
            </w:r>
          </w:p>
        </w:tc>
      </w:tr>
    </w:tbl>
    <w:p w14:paraId="7A45D33F" w14:textId="77777777" w:rsidR="006F1FCA" w:rsidRPr="00CF497F" w:rsidRDefault="006F1FCA" w:rsidP="006F1FCA">
      <w:pPr>
        <w:spacing w:after="0" w:line="240" w:lineRule="auto"/>
        <w:ind w:firstLine="720"/>
        <w:jc w:val="both"/>
        <w:outlineLvl w:val="0"/>
        <w:rPr>
          <w:rFonts w:ascii="Times New Roman" w:hAnsi="Times New Roman"/>
          <w:sz w:val="26"/>
          <w:szCs w:val="26"/>
        </w:rPr>
      </w:pPr>
    </w:p>
    <w:p w14:paraId="63C5FE50" w14:textId="77777777" w:rsidR="006F1FCA" w:rsidRDefault="006F1FCA" w:rsidP="006F1FCA">
      <w:pPr>
        <w:pStyle w:val="Title"/>
        <w:spacing w:before="0" w:after="0"/>
        <w:jc w:val="left"/>
        <w:rPr>
          <w:rFonts w:ascii="Times New Roman" w:hAnsi="Times New Roman"/>
          <w:b w:val="0"/>
          <w:sz w:val="20"/>
          <w:lang w:val="lv-LV"/>
        </w:rPr>
      </w:pPr>
    </w:p>
    <w:p w14:paraId="1A4A23BF" w14:textId="77777777" w:rsidR="006F1FCA" w:rsidRPr="007B590D" w:rsidRDefault="006F1FCA" w:rsidP="006F1FCA">
      <w:pPr>
        <w:pStyle w:val="Title"/>
        <w:spacing w:before="0" w:after="0"/>
        <w:jc w:val="left"/>
        <w:rPr>
          <w:rFonts w:ascii="Times New Roman" w:hAnsi="Times New Roman"/>
          <w:b w:val="0"/>
          <w:sz w:val="20"/>
          <w:lang w:val="lv-LV"/>
        </w:rPr>
      </w:pPr>
      <w:r>
        <w:rPr>
          <w:rFonts w:ascii="Times New Roman" w:hAnsi="Times New Roman"/>
          <w:b w:val="0"/>
          <w:sz w:val="20"/>
          <w:lang w:val="lv-LV"/>
        </w:rPr>
        <w:t>D.Zepa</w:t>
      </w:r>
    </w:p>
    <w:p w14:paraId="294A15DA" w14:textId="77777777" w:rsidR="006F1FCA" w:rsidRPr="007B590D" w:rsidRDefault="006F1FCA" w:rsidP="006F1FCA">
      <w:pPr>
        <w:pStyle w:val="Title"/>
        <w:spacing w:before="0" w:after="0"/>
        <w:jc w:val="left"/>
        <w:rPr>
          <w:rFonts w:ascii="Times New Roman" w:hAnsi="Times New Roman"/>
          <w:b w:val="0"/>
          <w:sz w:val="20"/>
          <w:lang w:val="lv-LV"/>
        </w:rPr>
      </w:pPr>
      <w:r w:rsidRPr="007B590D">
        <w:rPr>
          <w:rFonts w:ascii="Times New Roman" w:hAnsi="Times New Roman"/>
          <w:b w:val="0"/>
          <w:sz w:val="20"/>
          <w:lang w:val="lv-LV"/>
        </w:rPr>
        <w:t>Tālr.:67082815</w:t>
      </w:r>
    </w:p>
    <w:p w14:paraId="1A352044" w14:textId="77777777" w:rsidR="006F1FCA" w:rsidRPr="00C67C0F" w:rsidRDefault="006F1FCA" w:rsidP="006F1FCA">
      <w:pPr>
        <w:pStyle w:val="Title"/>
        <w:spacing w:before="0" w:after="0"/>
        <w:jc w:val="left"/>
        <w:rPr>
          <w:rFonts w:ascii="Times New Roman" w:hAnsi="Times New Roman"/>
          <w:b w:val="0"/>
          <w:sz w:val="20"/>
          <w:lang w:val="lv-LV"/>
        </w:rPr>
      </w:pPr>
      <w:r w:rsidRPr="007B590D">
        <w:rPr>
          <w:rFonts w:ascii="Times New Roman" w:hAnsi="Times New Roman"/>
          <w:b w:val="0"/>
          <w:sz w:val="20"/>
          <w:lang w:val="lv-LV"/>
        </w:rPr>
        <w:t xml:space="preserve">E-pasts: </w:t>
      </w:r>
      <w:hyperlink r:id="rId6" w:history="1">
        <w:r w:rsidRPr="00730550">
          <w:rPr>
            <w:rStyle w:val="Hyperlink"/>
            <w:rFonts w:ascii="Times New Roman" w:hAnsi="Times New Roman"/>
            <w:b w:val="0"/>
            <w:sz w:val="20"/>
            <w:lang w:val="lv-LV"/>
          </w:rPr>
          <w:t>Dagnija.Zepa@pkc.mk.gov.lv</w:t>
        </w:r>
      </w:hyperlink>
      <w:r>
        <w:rPr>
          <w:rFonts w:ascii="Times New Roman" w:hAnsi="Times New Roman"/>
          <w:b w:val="0"/>
          <w:sz w:val="20"/>
          <w:lang w:val="lv-LV"/>
        </w:rPr>
        <w:t xml:space="preserve"> </w:t>
      </w:r>
      <w:r>
        <w:rPr>
          <w:lang w:val="lv-LV"/>
        </w:rPr>
        <w:tab/>
      </w:r>
    </w:p>
    <w:p w14:paraId="017C118A" w14:textId="77777777" w:rsidR="006A2C2D" w:rsidRDefault="006047F4"/>
    <w:sectPr w:rsidR="006A2C2D" w:rsidSect="000A6879">
      <w:headerReference w:type="default" r:id="rId7"/>
      <w:footerReference w:type="default" r:id="rId8"/>
      <w:headerReference w:type="first" r:id="rId9"/>
      <w:footerReference w:type="first" r:id="rId10"/>
      <w:pgSz w:w="11907" w:h="16840" w:code="9"/>
      <w:pgMar w:top="1134" w:right="851" w:bottom="1134"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91526" w14:textId="77777777" w:rsidR="007D53E2" w:rsidRDefault="007D53E2" w:rsidP="006F1FCA">
      <w:pPr>
        <w:spacing w:after="0" w:line="240" w:lineRule="auto"/>
      </w:pPr>
      <w:r>
        <w:separator/>
      </w:r>
    </w:p>
  </w:endnote>
  <w:endnote w:type="continuationSeparator" w:id="0">
    <w:p w14:paraId="4DAA1586" w14:textId="77777777" w:rsidR="007D53E2" w:rsidRDefault="007D53E2" w:rsidP="006F1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AC0DC" w14:textId="77777777" w:rsidR="000A6879" w:rsidRPr="008B7D53" w:rsidRDefault="00471795" w:rsidP="000A6879">
    <w:pPr>
      <w:pStyle w:val="Footer"/>
      <w:jc w:val="both"/>
      <w:rPr>
        <w:rFonts w:ascii="Times New Roman" w:hAnsi="Times New Roman"/>
        <w:sz w:val="18"/>
        <w:szCs w:val="18"/>
        <w:lang w:val="lv-LV"/>
      </w:rPr>
    </w:pPr>
    <w:r w:rsidRPr="00622F76">
      <w:rPr>
        <w:rFonts w:ascii="Times New Roman" w:hAnsi="Times New Roman"/>
        <w:sz w:val="18"/>
        <w:szCs w:val="18"/>
        <w:lang w:val="lv-LV"/>
      </w:rPr>
      <w:t>PKCAtz</w:t>
    </w:r>
    <w:r>
      <w:rPr>
        <w:rFonts w:ascii="Times New Roman" w:hAnsi="Times New Roman"/>
        <w:sz w:val="18"/>
        <w:szCs w:val="18"/>
        <w:lang w:val="lv-LV"/>
      </w:rPr>
      <w:t>_070421</w:t>
    </w:r>
    <w:r w:rsidRPr="00622F76">
      <w:rPr>
        <w:rFonts w:ascii="Times New Roman" w:hAnsi="Times New Roman"/>
        <w:sz w:val="18"/>
        <w:szCs w:val="18"/>
        <w:lang w:val="lv-LV"/>
      </w:rPr>
      <w:t>_</w:t>
    </w:r>
    <w:r>
      <w:rPr>
        <w:rFonts w:ascii="Times New Roman" w:hAnsi="Times New Roman"/>
        <w:sz w:val="18"/>
        <w:szCs w:val="18"/>
        <w:lang w:val="lv-LV"/>
      </w:rPr>
      <w:t>LGS</w:t>
    </w:r>
    <w:r w:rsidRPr="0080458C">
      <w:rPr>
        <w:rFonts w:ascii="Times New Roman" w:hAnsi="Times New Roman"/>
        <w:sz w:val="18"/>
        <w:szCs w:val="18"/>
        <w:lang w:val="lv-LV"/>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F2561" w14:textId="53EB6828" w:rsidR="000A6879" w:rsidRPr="005471F5" w:rsidRDefault="00471795" w:rsidP="000A6879">
    <w:pPr>
      <w:pStyle w:val="Footer"/>
      <w:jc w:val="both"/>
      <w:rPr>
        <w:rFonts w:ascii="Times New Roman" w:hAnsi="Times New Roman"/>
        <w:sz w:val="18"/>
        <w:szCs w:val="18"/>
        <w:lang w:val="lv-LV"/>
      </w:rPr>
    </w:pPr>
    <w:bookmarkStart w:id="4" w:name="_Hlk48560013"/>
    <w:bookmarkStart w:id="5" w:name="_Hlk45551298"/>
    <w:bookmarkStart w:id="6" w:name="_Hlk45551299"/>
    <w:bookmarkStart w:id="7" w:name="_Hlk45551300"/>
    <w:bookmarkStart w:id="8" w:name="_Hlk45551301"/>
    <w:bookmarkStart w:id="9" w:name="_Hlk45551302"/>
    <w:bookmarkStart w:id="10" w:name="_Hlk45551303"/>
    <w:bookmarkStart w:id="11" w:name="_Hlk48298206"/>
    <w:bookmarkStart w:id="12" w:name="_Hlk48298207"/>
    <w:bookmarkStart w:id="13" w:name="_Hlk48298208"/>
    <w:bookmarkStart w:id="14" w:name="_Hlk48298209"/>
    <w:r w:rsidRPr="00622F76">
      <w:rPr>
        <w:rFonts w:ascii="Times New Roman" w:hAnsi="Times New Roman"/>
        <w:sz w:val="18"/>
        <w:szCs w:val="18"/>
        <w:lang w:val="lv-LV"/>
      </w:rPr>
      <w:t>PKCAtz</w:t>
    </w:r>
    <w:r>
      <w:rPr>
        <w:rFonts w:ascii="Times New Roman" w:hAnsi="Times New Roman"/>
        <w:sz w:val="18"/>
        <w:szCs w:val="18"/>
        <w:lang w:val="lv-LV"/>
      </w:rPr>
      <w:t>_</w:t>
    </w:r>
    <w:r w:rsidR="006F1FCA">
      <w:rPr>
        <w:rFonts w:ascii="Times New Roman" w:hAnsi="Times New Roman"/>
        <w:sz w:val="18"/>
        <w:szCs w:val="18"/>
        <w:lang w:val="lv-LV"/>
      </w:rPr>
      <w:t>2</w:t>
    </w:r>
    <w:r w:rsidR="002010E7">
      <w:rPr>
        <w:rFonts w:ascii="Times New Roman" w:hAnsi="Times New Roman"/>
        <w:sz w:val="18"/>
        <w:szCs w:val="18"/>
        <w:lang w:val="lv-LV"/>
      </w:rPr>
      <w:t>8</w:t>
    </w:r>
    <w:r w:rsidR="006F1FCA">
      <w:rPr>
        <w:rFonts w:ascii="Times New Roman" w:hAnsi="Times New Roman"/>
        <w:sz w:val="18"/>
        <w:szCs w:val="18"/>
        <w:lang w:val="lv-LV"/>
      </w:rPr>
      <w:t>0</w:t>
    </w:r>
    <w:r>
      <w:rPr>
        <w:rFonts w:ascii="Times New Roman" w:hAnsi="Times New Roman"/>
        <w:sz w:val="18"/>
        <w:szCs w:val="18"/>
        <w:lang w:val="lv-LV"/>
      </w:rPr>
      <w:t>421</w:t>
    </w:r>
    <w:r w:rsidRPr="00622F76">
      <w:rPr>
        <w:rFonts w:ascii="Times New Roman" w:hAnsi="Times New Roman"/>
        <w:sz w:val="18"/>
        <w:szCs w:val="18"/>
        <w:lang w:val="lv-LV"/>
      </w:rPr>
      <w:t>_</w:t>
    </w:r>
    <w:bookmarkEnd w:id="4"/>
    <w:r w:rsidR="006F1FCA">
      <w:rPr>
        <w:rFonts w:ascii="Times New Roman" w:hAnsi="Times New Roman"/>
        <w:sz w:val="18"/>
        <w:szCs w:val="18"/>
        <w:lang w:val="lv-LV"/>
      </w:rPr>
      <w:t>NDL</w:t>
    </w:r>
    <w:r w:rsidRPr="0080458C">
      <w:rPr>
        <w:rFonts w:ascii="Times New Roman" w:hAnsi="Times New Roman"/>
        <w:sz w:val="18"/>
        <w:szCs w:val="18"/>
        <w:lang w:val="lv-LV"/>
      </w:rPr>
      <w:tab/>
    </w:r>
    <w:bookmarkEnd w:id="5"/>
    <w:bookmarkEnd w:id="6"/>
    <w:bookmarkEnd w:id="7"/>
    <w:bookmarkEnd w:id="8"/>
    <w:bookmarkEnd w:id="9"/>
    <w:bookmarkEnd w:id="10"/>
    <w:bookmarkEnd w:id="11"/>
    <w:bookmarkEnd w:id="12"/>
    <w:bookmarkEnd w:id="13"/>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9596B5" w14:textId="77777777" w:rsidR="007D53E2" w:rsidRDefault="007D53E2" w:rsidP="006F1FCA">
      <w:pPr>
        <w:spacing w:after="0" w:line="240" w:lineRule="auto"/>
      </w:pPr>
      <w:r>
        <w:separator/>
      </w:r>
    </w:p>
  </w:footnote>
  <w:footnote w:type="continuationSeparator" w:id="0">
    <w:p w14:paraId="72207BC7" w14:textId="77777777" w:rsidR="007D53E2" w:rsidRDefault="007D53E2" w:rsidP="006F1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EB9C1" w14:textId="77777777" w:rsidR="000A6879" w:rsidRDefault="00471795">
    <w:pPr>
      <w:pStyle w:val="Header"/>
      <w:jc w:val="center"/>
    </w:pPr>
    <w:r>
      <w:fldChar w:fldCharType="begin"/>
    </w:r>
    <w:r>
      <w:instrText xml:space="preserve"> PAGE   \* MERGEFORMAT </w:instrText>
    </w:r>
    <w:r>
      <w:fldChar w:fldCharType="separate"/>
    </w:r>
    <w:r>
      <w:rPr>
        <w:noProof/>
      </w:rPr>
      <w:t>3</w:t>
    </w:r>
    <w:r>
      <w:rPr>
        <w:noProof/>
      </w:rPr>
      <w:fldChar w:fldCharType="end"/>
    </w:r>
  </w:p>
  <w:p w14:paraId="1328EEF8" w14:textId="77777777" w:rsidR="000A6879" w:rsidRDefault="00604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8913B" w14:textId="77777777" w:rsidR="000A6879" w:rsidRDefault="006047F4" w:rsidP="000A6879">
    <w:pPr>
      <w:pStyle w:val="Header"/>
      <w:rPr>
        <w:rFonts w:ascii="Times New Roman" w:hAnsi="Times New Roman"/>
      </w:rPr>
    </w:pPr>
  </w:p>
  <w:p w14:paraId="243865C4" w14:textId="77777777" w:rsidR="000A6879" w:rsidRDefault="006047F4" w:rsidP="000A6879">
    <w:pPr>
      <w:pStyle w:val="Header"/>
      <w:rPr>
        <w:rFonts w:ascii="Times New Roman" w:hAnsi="Times New Roman"/>
      </w:rPr>
    </w:pPr>
  </w:p>
  <w:p w14:paraId="22A4E82C" w14:textId="77777777" w:rsidR="000A6879" w:rsidRDefault="006047F4" w:rsidP="000A6879">
    <w:pPr>
      <w:pStyle w:val="Header"/>
      <w:rPr>
        <w:rFonts w:ascii="Times New Roman" w:hAnsi="Times New Roman"/>
      </w:rPr>
    </w:pPr>
  </w:p>
  <w:p w14:paraId="2B6B9CE7" w14:textId="77777777" w:rsidR="000A6879" w:rsidRDefault="006047F4" w:rsidP="000A6879">
    <w:pPr>
      <w:pStyle w:val="Header"/>
      <w:rPr>
        <w:rFonts w:ascii="Times New Roman" w:hAnsi="Times New Roman"/>
      </w:rPr>
    </w:pPr>
  </w:p>
  <w:p w14:paraId="5A6F173E" w14:textId="77777777" w:rsidR="000A6879" w:rsidRDefault="006047F4" w:rsidP="000A6879">
    <w:pPr>
      <w:pStyle w:val="Header"/>
      <w:rPr>
        <w:rFonts w:ascii="Times New Roman" w:hAnsi="Times New Roman"/>
      </w:rPr>
    </w:pPr>
  </w:p>
  <w:p w14:paraId="72DB90BE" w14:textId="77777777" w:rsidR="000A6879" w:rsidRDefault="006047F4" w:rsidP="000A6879">
    <w:pPr>
      <w:pStyle w:val="Header"/>
      <w:rPr>
        <w:rFonts w:ascii="Times New Roman" w:hAnsi="Times New Roman"/>
      </w:rPr>
    </w:pPr>
  </w:p>
  <w:p w14:paraId="6C4CC673" w14:textId="77777777" w:rsidR="000A6879" w:rsidRDefault="006047F4" w:rsidP="000A6879">
    <w:pPr>
      <w:pStyle w:val="Header"/>
      <w:rPr>
        <w:rFonts w:ascii="Times New Roman" w:hAnsi="Times New Roman"/>
      </w:rPr>
    </w:pPr>
  </w:p>
  <w:p w14:paraId="58662CAD" w14:textId="77777777" w:rsidR="000A6879" w:rsidRDefault="006047F4" w:rsidP="000A6879">
    <w:pPr>
      <w:pStyle w:val="Header"/>
      <w:rPr>
        <w:rFonts w:ascii="Times New Roman" w:hAnsi="Times New Roman"/>
      </w:rPr>
    </w:pPr>
  </w:p>
  <w:p w14:paraId="62CCCF46" w14:textId="77777777" w:rsidR="000A6879" w:rsidRDefault="006047F4" w:rsidP="000A6879">
    <w:pPr>
      <w:pStyle w:val="Header"/>
      <w:rPr>
        <w:rFonts w:ascii="Times New Roman" w:hAnsi="Times New Roman"/>
      </w:rPr>
    </w:pPr>
  </w:p>
  <w:p w14:paraId="663895E1" w14:textId="77777777" w:rsidR="000A6879" w:rsidRDefault="006047F4" w:rsidP="000A6879">
    <w:pPr>
      <w:pStyle w:val="Header"/>
      <w:rPr>
        <w:rFonts w:ascii="Times New Roman" w:hAnsi="Times New Roman"/>
      </w:rPr>
    </w:pPr>
  </w:p>
  <w:p w14:paraId="23DAD6B2" w14:textId="77777777" w:rsidR="000A6879" w:rsidRDefault="006047F4" w:rsidP="000A6879">
    <w:pPr>
      <w:pStyle w:val="Header"/>
      <w:rPr>
        <w:rFonts w:ascii="Times New Roman" w:hAnsi="Times New Roman"/>
      </w:rPr>
    </w:pPr>
  </w:p>
  <w:p w14:paraId="1D6B2B1B" w14:textId="77777777" w:rsidR="000A6879" w:rsidRPr="00815277" w:rsidRDefault="00471795" w:rsidP="000A6879">
    <w:pPr>
      <w:pStyle w:val="Header"/>
      <w:rPr>
        <w:rFonts w:ascii="Times New Roman" w:hAnsi="Times New Roman"/>
      </w:rPr>
    </w:pPr>
    <w:r>
      <w:rPr>
        <w:noProof/>
        <w:lang w:val="lv-LV" w:eastAsia="lv-LV"/>
      </w:rPr>
      <w:drawing>
        <wp:anchor distT="0" distB="0" distL="114300" distR="114300" simplePos="0" relativeHeight="251659264" behindDoc="1" locked="0" layoutInCell="1" allowOverlap="1" wp14:anchorId="513C8325" wp14:editId="1980148F">
          <wp:simplePos x="0" y="0"/>
          <wp:positionH relativeFrom="page">
            <wp:posOffset>1219835</wp:posOffset>
          </wp:positionH>
          <wp:positionV relativeFrom="page">
            <wp:posOffset>742950</wp:posOffset>
          </wp:positionV>
          <wp:extent cx="5671820" cy="1033145"/>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61312" behindDoc="1" locked="0" layoutInCell="1" allowOverlap="1" wp14:anchorId="61A17DED" wp14:editId="0B68CDFC">
              <wp:simplePos x="0" y="0"/>
              <wp:positionH relativeFrom="page">
                <wp:posOffset>1171575</wp:posOffset>
              </wp:positionH>
              <wp:positionV relativeFrom="page">
                <wp:posOffset>2030730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0402CE6B" w14:textId="77777777" w:rsidR="000A6879" w:rsidRDefault="00471795" w:rsidP="000A6879">
                          <w:pPr>
                            <w:spacing w:after="0" w:line="194" w:lineRule="exact"/>
                            <w:ind w:left="20" w:right="-45"/>
                            <w:jc w:val="center"/>
                            <w:rPr>
                              <w:rFonts w:ascii="Times New Roman" w:eastAsia="Times New Roman" w:hAnsi="Times New Roman"/>
                              <w:sz w:val="17"/>
                              <w:szCs w:val="17"/>
                            </w:rPr>
                          </w:pPr>
                          <w:r w:rsidRPr="00CD0D55">
                            <w:rPr>
                              <w:rFonts w:ascii="Times New Roman" w:eastAsia="Times New Roman" w:hAnsi="Times New Roman"/>
                              <w:color w:val="231F20"/>
                              <w:sz w:val="17"/>
                              <w:szCs w:val="17"/>
                            </w:rPr>
                            <w:t>Brīvības bulvāris 36, Rīga, LV-1520, tālr. 67082811, fakss 67082996, e-pasts pkc@pkc.mk.gov.lv, www.pkc.gov.lv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1A17DED" id="_x0000_t202" coordsize="21600,21600" o:spt="202" path="m,l,21600r21600,l21600,xe">
              <v:stroke joinstyle="miter"/>
              <v:path gradientshapeok="t" o:connecttype="rect"/>
            </v:shapetype>
            <v:shape id="Text Box 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" filled="f" stroked="f">
              <v:textbox inset="0,0,0,0">
                <w:txbxContent>
                  <w:p w14:paraId="0402CE6B" w14:textId="77777777" w:rsidR="000A6879" w:rsidRDefault="00471795" w:rsidP="000A6879">
                    <w:pPr>
                      <w:spacing w:after="0" w:line="194" w:lineRule="exact"/>
                      <w:ind w:left="20" w:right="-45"/>
                      <w:jc w:val="center"/>
                      <w:rPr>
                        <w:rFonts w:ascii="Times New Roman" w:eastAsia="Times New Roman" w:hAnsi="Times New Roman"/>
                        <w:sz w:val="17"/>
                        <w:szCs w:val="17"/>
                      </w:rPr>
                    </w:pPr>
                    <w:r w:rsidRPr="00CD0D55">
                      <w:rPr>
                        <w:rFonts w:ascii="Times New Roman" w:eastAsia="Times New Roman" w:hAnsi="Times New Roman"/>
                        <w:color w:val="231F20"/>
                        <w:sz w:val="17"/>
                        <w:szCs w:val="17"/>
                      </w:rPr>
                      <w:t>Brīvības bulvāris 36, Rīga, LV-1520, tālr. 67082811, fakss 67082996, e-pasts pkc@pkc.mk.gov.lv, www.pkc.gov.lv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60288" behindDoc="1" locked="0" layoutInCell="1" allowOverlap="1" wp14:anchorId="4EB2EAB4" wp14:editId="40E2D109">
              <wp:simplePos x="0" y="0"/>
              <wp:positionH relativeFrom="page">
                <wp:posOffset>1850390</wp:posOffset>
              </wp:positionH>
              <wp:positionV relativeFrom="page">
                <wp:posOffset>1903095</wp:posOffset>
              </wp:positionV>
              <wp:extent cx="4397375" cy="127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noChangeArrowheads="1"/>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E52FEAD" id="Group 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" path="m,l6926,e" filled="f" strokecolor="#231f20" strokeweight=".25pt">
                <v:path o:connecttype="custom" o:connectlocs="0,0;6926,0" o:connectangles="0,0"/>
              </v:shape>
              <w10:wrap anchorx="page" anchory="page"/>
            </v:group>
          </w:pict>
        </mc:Fallback>
      </mc:AlternateContent>
    </w:r>
  </w:p>
  <w:p w14:paraId="33616661" w14:textId="77777777" w:rsidR="000A6879" w:rsidRDefault="006047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FCA"/>
    <w:rsid w:val="002010E7"/>
    <w:rsid w:val="00251B33"/>
    <w:rsid w:val="0032578A"/>
    <w:rsid w:val="00377D63"/>
    <w:rsid w:val="00471795"/>
    <w:rsid w:val="004F0A77"/>
    <w:rsid w:val="006010CA"/>
    <w:rsid w:val="0060377B"/>
    <w:rsid w:val="006047F4"/>
    <w:rsid w:val="00634F88"/>
    <w:rsid w:val="006F1FCA"/>
    <w:rsid w:val="00743C38"/>
    <w:rsid w:val="007D53E2"/>
    <w:rsid w:val="008310D2"/>
    <w:rsid w:val="00B5479F"/>
    <w:rsid w:val="00D40655"/>
    <w:rsid w:val="00EB6AF3"/>
    <w:rsid w:val="00F915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AE7A"/>
  <w15:chartTrackingRefBased/>
  <w15:docId w15:val="{848B977B-8390-419E-A67E-AE8D5A28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F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FCA"/>
    <w:pPr>
      <w:widowControl w:val="0"/>
      <w:tabs>
        <w:tab w:val="center" w:pos="4320"/>
        <w:tab w:val="right" w:pos="864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6F1FCA"/>
    <w:rPr>
      <w:rFonts w:ascii="Calibri" w:eastAsia="Calibri" w:hAnsi="Calibri" w:cs="Times New Roman"/>
      <w:lang w:val="en-US"/>
    </w:rPr>
  </w:style>
  <w:style w:type="paragraph" w:styleId="Footer">
    <w:name w:val="footer"/>
    <w:basedOn w:val="Normal"/>
    <w:link w:val="FooterChar"/>
    <w:uiPriority w:val="99"/>
    <w:unhideWhenUsed/>
    <w:rsid w:val="006F1FCA"/>
    <w:pPr>
      <w:widowControl w:val="0"/>
      <w:tabs>
        <w:tab w:val="center" w:pos="4320"/>
        <w:tab w:val="right" w:pos="864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6F1FCA"/>
    <w:rPr>
      <w:rFonts w:ascii="Calibri" w:eastAsia="Calibri" w:hAnsi="Calibri" w:cs="Times New Roman"/>
      <w:lang w:val="en-US"/>
    </w:rPr>
  </w:style>
  <w:style w:type="character" w:styleId="Hyperlink">
    <w:name w:val="Hyperlink"/>
    <w:uiPriority w:val="99"/>
    <w:unhideWhenUsed/>
    <w:rsid w:val="006F1FCA"/>
    <w:rPr>
      <w:color w:val="0000FF"/>
      <w:u w:val="single"/>
    </w:rPr>
  </w:style>
  <w:style w:type="paragraph" w:styleId="Title">
    <w:name w:val="Title"/>
    <w:basedOn w:val="Normal"/>
    <w:link w:val="TitleChar"/>
    <w:qFormat/>
    <w:rsid w:val="006F1FCA"/>
    <w:pPr>
      <w:spacing w:before="240" w:after="60" w:line="240" w:lineRule="auto"/>
      <w:jc w:val="center"/>
      <w:outlineLvl w:val="0"/>
    </w:pPr>
    <w:rPr>
      <w:rFonts w:ascii="Arial" w:eastAsia="Times New Roman" w:hAnsi="Arial" w:cs="Times New Roman"/>
      <w:b/>
      <w:kern w:val="28"/>
      <w:sz w:val="32"/>
      <w:szCs w:val="20"/>
      <w:lang w:val="en-US"/>
    </w:rPr>
  </w:style>
  <w:style w:type="character" w:customStyle="1" w:styleId="TitleChar">
    <w:name w:val="Title Char"/>
    <w:basedOn w:val="DefaultParagraphFont"/>
    <w:link w:val="Title"/>
    <w:rsid w:val="006F1FCA"/>
    <w:rPr>
      <w:rFonts w:ascii="Arial" w:eastAsia="Times New Roman" w:hAnsi="Arial" w:cs="Times New Roman"/>
      <w:b/>
      <w:kern w:val="28"/>
      <w:sz w:val="32"/>
      <w:szCs w:val="20"/>
      <w:lang w:val="en-US"/>
    </w:rPr>
  </w:style>
  <w:style w:type="paragraph" w:styleId="ListParagraph">
    <w:name w:val="List Paragraph"/>
    <w:aliases w:val="2"/>
    <w:basedOn w:val="Normal"/>
    <w:link w:val="ListParagraphChar"/>
    <w:uiPriority w:val="99"/>
    <w:qFormat/>
    <w:rsid w:val="006F1FCA"/>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2 Char"/>
    <w:link w:val="ListParagraph"/>
    <w:uiPriority w:val="99"/>
    <w:locked/>
    <w:rsid w:val="006F1F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60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gnija.Zepa@pkc.mk.gov.lv"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3682</Words>
  <Characters>2100</Characters>
  <Application>Microsoft Office Word</Application>
  <DocSecurity>4</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 Zepa</dc:creator>
  <cp:keywords/>
  <dc:description/>
  <cp:lastModifiedBy>Ieva Rublevska</cp:lastModifiedBy>
  <cp:revision>2</cp:revision>
  <dcterms:created xsi:type="dcterms:W3CDTF">2021-04-29T07:21:00Z</dcterms:created>
  <dcterms:modified xsi:type="dcterms:W3CDTF">2021-04-29T07:21:00Z</dcterms:modified>
</cp:coreProperties>
</file>