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25-TA-1784: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4. jūnija rīkojumā Nr. 439 "Par 2.1.2.1.i. investīcijas projekta "Vienotā kontaktu centra platformas (112) un Elektronisko notikumu žurnālu valsts un pašvaldību līmenī integrācija" pases un centralizētās funkcijas vai koplietošanas pakalpojuma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(04.06.2024.)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16.12.2025. 08:35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1.1.sadaļā (</w:t>
            </w:r>
            <w:r w:rsidR="00000000" w:rsidRPr="00000000" w:rsidDel="00000000">
              <w:rPr>
                <w:i w:val="1"/>
                <w:rtl w:val="0"/>
              </w:rPr>
              <w:t xml:space="preserve">Izstrādes pamatojums</w:t>
            </w:r>
            <w:r w:rsidR="00000000" w:rsidRPr="00000000" w:rsidDel="00000000">
              <w:rPr>
                <w:rtl w:val="0"/>
              </w:rPr>
              <w:t xml:space="preserve">) aicinām iekļaut norādi uz uzdevumu Iekšlietu ministrijai, kas izriet no Ministru kabineta 09.12.2025. sēdes protokola Nr.51 41§ 3.2. uzdevuma.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1.1.sadaļā (Izstrādes pamatojums) ir iekļauta norāde uz uzdevumu Iekšlietu ministrijai, kas izriet no Ministru kabineta 09.12.2025. sēdes protokola Nr.51 41§ 3.2. uzdevuma.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aicinām iekļaut skaidrojumu par sākotnējā projekta tvēruma precizēšanu (</w:t>
            </w:r>
            <w:r w:rsidR="00000000" w:rsidRPr="00000000" w:rsidDel="00000000">
              <w:rPr>
                <w:i w:val="1"/>
                <w:rtl w:val="0"/>
              </w:rPr>
              <w:t xml:space="preserve">"VNR nodrošinātu reģistrētās informācijas apriti starp pašvaldību iestādēm, Valsts policiju</w:t>
            </w:r>
            <w:r w:rsidR="00000000" w:rsidRPr="00000000" w:rsidDel="00000000">
              <w:rPr>
                <w:b w:val="1"/>
                <w:i w:val="1"/>
                <w:rtl w:val="0"/>
              </w:rPr>
              <w:t xml:space="preserve">, citām tiesībaizsardzības iestādēm un glābšanas dienestiem"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skaidrojums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aicinām iekļaut detalizētu izdevumu pozīciju atšifrējumu plānotajām uzturēšanas izmaksām, ņemot vērā  Ministru kabineta rīkojumā 5.punktā precizēto finansējuma apjomu.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Iekļauta detalizācija uzturēšanas izmaksu pozīcijām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"6.2. detalizēts izdevumu aprēķins" sniegtajā aprēķinā: </w:t>
            </w:r>
            <w:r w:rsidR="00000000" w:rsidRPr="00000000" w:rsidDel="00000000">
              <w:rPr>
                <w:i w:val="1"/>
                <w:rtl w:val="0"/>
              </w:rPr>
              <w:t xml:space="preserve">((Atveseļošanas un noturības mehānisma plāna finansējums - administratīvās izmaksas)*0,21= (4 095 713  - </w:t>
            </w:r>
            <w:r w:rsidR="00000000" w:rsidRPr="00000000" w:rsidDel="00000000">
              <w:rPr>
                <w:i w:val="1"/>
                <w:u w:val="single"/>
                <w:rtl w:val="0"/>
              </w:rPr>
              <w:t xml:space="preserve">447 632 000</w:t>
            </w:r>
            <w:r w:rsidR="00000000" w:rsidRPr="00000000" w:rsidDel="00000000">
              <w:rPr>
                <w:i w:val="1"/>
                <w:rtl w:val="0"/>
              </w:rPr>
              <w:t xml:space="preserve">)*0,21 = 766 097)</w:t>
            </w:r>
            <w:r w:rsidR="00000000" w:rsidRPr="00000000" w:rsidDel="00000000">
              <w:rPr>
                <w:rtl w:val="0"/>
              </w:rPr>
              <w:t xml:space="preserve">, precizēt norādīto administratīvo izmaksu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 sadaļas punktu "Cita informācija", tajā skaidrojot, ka daļēji (norādot apmēru) finansējums projekta "Vienotā kontaktu centra platformas (112) un Elektronisko notikumu žurnālu valsts un pašvaldību līmenī integrācija" pases un centralizētās funkcijas vai koplietošanas pakalpojuma attīstības plāna apstiprināšanu" īstenošanai ir jau ieplānots Iekšlietu ministrijas bāzes finansējumā, kā arī norādīt, cik lielā apmērā finansējumu ir plānots pieprasīt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sadaļā (</w:t>
            </w:r>
            <w:r w:rsidR="00000000" w:rsidRPr="00000000" w:rsidDel="00000000">
              <w:rPr>
                <w:i w:val="1"/>
                <w:rtl w:val="0"/>
              </w:rPr>
              <w:t xml:space="preserve">Projekta izpildē iesaistītās institūcijas</w:t>
            </w:r>
            <w:r w:rsidR="00000000" w:rsidRPr="00000000" w:rsidDel="00000000">
              <w:rPr>
                <w:rtl w:val="0"/>
              </w:rPr>
              <w:t xml:space="preserve">) aicinām iekļaut norādi uz Centrālo finanšu un līgumu aģentūru, ņemot vērā, ka būs nepieciešami grozījumi vienošanās par projekta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2.1.2.1.i. investīcijas projekta "Vienotā kontaktu centra platformas (112) un Elektronisko notikumu žurnālu valsts un pašvaldību līmenī integrācija" (turpmāk – projekts) pasi (</w:t>
            </w:r>
            <w:r w:rsidR="00000000" w:rsidRPr="00000000" w:rsidDel="00000000">
              <w:rPr>
                <w:rtl w:val="0"/>
              </w:rPr>
              <w:t xml:space="preserve">1.</w:t>
            </w:r>
            <w:r w:rsidR="00000000" w:rsidRPr="00000000" w:rsidDel="00000000">
              <w:rPr>
                <w:rtl w:val="0"/>
              </w:rPr>
              <w:t xml:space="preserve"> pielikums</w:t>
            </w:r>
            <w:r w:rsidR="00000000" w:rsidRPr="00000000" w:rsidDel="00000000">
              <w:rPr>
                <w:rtl w:val="0"/>
              </w:rPr>
              <w:t xml:space="preserve">) un centralizētās funkcijas vai koplietošanas pakalpojuma attīstības plānu (</w:t>
            </w:r>
            <w:r w:rsidR="00000000" w:rsidRPr="00000000" w:rsidDel="00000000">
              <w:rPr>
                <w:rtl w:val="0"/>
              </w:rPr>
              <w:t xml:space="preserve">2.</w:t>
            </w:r>
            <w:r w:rsidR="00000000" w:rsidRPr="00000000" w:rsidDel="00000000">
              <w:rPr>
                <w:rtl w:val="0"/>
              </w:rPr>
              <w:t xml:space="preserve"> pielikums</w:t>
            </w:r>
            <w:r w:rsidR="00000000" w:rsidRPr="00000000" w:rsidDel="00000000">
              <w:rPr>
                <w:rtl w:val="0"/>
              </w:rPr>
              <w:t xml:space="preserve">) un noteikt, ka par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Ministru kabineta noteikumi Nr. 435) 28. punktam ir atbildīgs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2024. gada 4. jūnija rīkojums Nr. 439 "Par 2.1.2.1.i. investīcijas projekta "Vienotā kontaktu centra platformas (112) un Elektronisko notikumu žurnālu valsts un pašvaldību līmenī integrācija" pases un centralizētās funkcijas vai koplietošanas pakalpojuma attīstības plāna apstiprināšanu" tiek papildināts ar jaunu pielikumu, t.i., 3. pielikumu, lūdzam  papildināt minētā rīkojuma 1.punktu ar atsauci uz 3.pielikumu.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1.punkts papildināts ar atsauci uz 3.pielikumu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2.1.2.1.i. investīcijas projekta "Vienotā kontaktu centra platformas (112) un Elektronisko notikumu žurnālu valsts un pašvaldību līmenī integrācija" (turpmāk – projekts) pasi (</w:t>
            </w:r>
            <w:r w:rsidR="00000000" w:rsidRPr="00000000" w:rsidDel="00000000">
              <w:rPr>
                <w:rtl w:val="0"/>
              </w:rPr>
              <w:t xml:space="preserve">1.</w:t>
            </w:r>
            <w:r w:rsidR="00000000" w:rsidRPr="00000000" w:rsidDel="00000000">
              <w:rPr>
                <w:rtl w:val="0"/>
              </w:rPr>
              <w:t xml:space="preserve"> pielikums</w:t>
            </w:r>
            <w:r w:rsidR="00000000" w:rsidRPr="00000000" w:rsidDel="00000000">
              <w:rPr>
                <w:rtl w:val="0"/>
              </w:rPr>
              <w:t xml:space="preserve">) un divus centralizētās funkcijas vai koplietošanas pakalpojuma attīstības plānus (</w:t>
            </w:r>
            <w:r w:rsidR="00000000" w:rsidRPr="00000000" w:rsidDel="00000000">
              <w:rPr>
                <w:rtl w:val="0"/>
              </w:rPr>
              <w:t xml:space="preserve">2.</w:t>
            </w:r>
            <w:r w:rsidR="00000000" w:rsidRPr="00000000" w:rsidDel="00000000">
              <w:rPr>
                <w:rtl w:val="0"/>
              </w:rPr>
              <w:t xml:space="preserve"> pielikums</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un noteikt, ka par plānoto rezultātu (tai skaitā finanšu, rezultāta un iznākuma rādītāju) sasniegšanu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Ministru kabineta noteikumi Nr. 435) 28. punktam ir atbildīgs finansējuma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ka ar šiem grozījumiem netiek precizēts Ministru kabineta rīkojuma pielikums Nr.2 - Centralizētās funkcijas vai koplietošanas pakalpojuma attīstības plāns "Vienotā notikumu reģistra koplietošanas platforma informācijas par notikumiem apmaiņai un datu pārvaldībai" , kurā  ietverta informācija, ka ar  2026.gada I ceturksni šo pakalpojumu saņems "</w:t>
            </w:r>
            <w:r w:rsidR="00000000" w:rsidRPr="00000000" w:rsidDel="00000000">
              <w:rPr>
                <w:b w:val="1"/>
                <w:rtl w:val="0"/>
              </w:rPr>
              <w:t xml:space="preserve">Pašvaldības policija, Valsts policija, ostas policija, Valsts ugunsdzēsības un glābšanas dienests, Valsts robežsardze, Latvijas Republikas prokuratūra, Ieslodzījuma vietu pārvalde, valsts drošības iestādes un citas tiesībaizsardzības iestāde</w:t>
            </w:r>
            <w:r w:rsidR="00000000" w:rsidRPr="00000000" w:rsidDel="00000000">
              <w:rPr>
                <w:rtl w:val="0"/>
              </w:rPr>
              <w:t xml:space="preserve">s". Tomēr projekta pases 5.2. sadaļas 1.punkta kolonnā </w:t>
            </w:r>
            <w:r w:rsidR="00000000" w:rsidRPr="00000000" w:rsidDel="00000000">
              <w:rPr>
                <w:i w:val="1"/>
                <w:rtl w:val="0"/>
              </w:rPr>
              <w:t xml:space="preserve">" Koplietošanas pakalpojumu lietotāji (institūcijas)"</w:t>
            </w:r>
            <w:r w:rsidR="00000000" w:rsidRPr="00000000" w:rsidDel="00000000">
              <w:rPr>
                <w:rtl w:val="0"/>
              </w:rPr>
              <w:t xml:space="preserve"> ietvertais lietotāju tvērums tiek samazināts. Lūdzam salāgot informāciju un anotācijā skaidrot izmaiņas.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pasē aktualizētajai informācijai veikti precizējumi Ministru kabineta rīkojuma 2.pielikumā - Centralizētās funkcijas vai koplietošanas pakalpojuma attīstības plāns "Vienotā notikumu reģistra koplietošanas platforma informācijas par notikumiem apmaiņai un datu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pases 5.1. sadaļā ir iekļauta norāde par jaunu risinājumu (Vienotā kontaktu centra platforma), kas projekta ietvaros tiks pilnveidots, aicinām nodrošināt IKT risinājuma attīstības aktivitātes saskaņošanu atbilstoši Ministru kabineta 04.07.2023. noteikumu Nr.368  "Informācijas sistēmu un to darbībai nepieciešamo informācijas un komunikācijas tehnoloģiju resursu un pakalpojumu attīstības aktivitāšu un likvidēšanas uzraudzības kārtība" prasībām. Lai gan kolonnā </w:t>
            </w:r>
            <w:r w:rsidR="00000000" w:rsidRPr="00000000" w:rsidDel="00000000">
              <w:rPr>
                <w:i w:val="1"/>
                <w:rtl w:val="0"/>
              </w:rPr>
              <w:t xml:space="preserve">“Termiņš IKT risinājumu attīstības  saskaņošanai”</w:t>
            </w:r>
            <w:r w:rsidR="00000000" w:rsidRPr="00000000" w:rsidDel="00000000">
              <w:rPr>
                <w:rtl w:val="0"/>
              </w:rPr>
              <w:t xml:space="preserve"> norādīts 2025.gada III ceturksnis,</w:t>
            </w:r>
            <w:r w:rsidR="00000000" w:rsidRPr="00000000" w:rsidDel="00000000">
              <w:rPr>
                <w:b w:val="1"/>
                <w:rtl w:val="0"/>
              </w:rPr>
              <w:t xml:space="preserve"> uz šo brīdi nav ar VARAM saskaņots norādītais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VIRSIS ir ievietots apraksta melnraksts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3.2. sadaļā aicinām redakcionāli precizēt rindkopu “Projekta īstenošanas gaitā tiks uzlabota arī VUGD īstenotā politika ārkārtas gadījumu saziņas jomā saskaņā ar Elektronisko sakaru likumu, kas nosaka VUGD pienākumu nodrošināt ārkārtas palīdzības izsaukuma numura 112 darbību, tai skaitā ārkārtas gadījumu saziņu un ārkārtas zvanu saņemšanu”, skaidrojot, ka ar projekta īstenotajām aktivitātēm tiek uzlabota VUGD īstenoto pasākumu kvalitāte (ne politika).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redakcionāls precizējums projekta pasē.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plānu un precizēt 3.sadaļu, jo nav sniegta informācija atbilstoši sadaļas mērķim, skaidrojot pakalpojuma nodrošināšanas parametrus un nosacījumus pakalpojuma saņēmējiem (pieejamība, lietotāju atbalsts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VKCP Centralizētās funkcijas vai koplietošanas pakalpojuma attīstības plāna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attīstības plāns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12.09.2025. 18:35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2024. gada 4. jūnija rīkojumā Nr. 439 "Par 2.1.2.1.i. investīcijas projekta "Vienotā kontaktu centra platformas (112) un Elektronisko notikumu žurnālu valsts un pašvaldību līmenī integrācija"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saskaņā ar ministru digitālās modernizācijas tematiskās komitejas 25.03.2025. sēdes lēmumiem par papildu finansējuma piešķiršanu  Projektam – 300 000 euro (ar PVN) tika piešķirts Mērķa finansējuma izlietojuma pārvaldības platforma (MAP)  pilnveidei ar šādu pamatojumu: "MAP platformas darbības stabilitātes un drošības pilnveide, nodrošinot pilnu auditācijas funkcionalitāti un darbības drošību, pilnveidojot platformas tehnoloģiskos elementus un platformas līmeņa funkcionalitātes un ar tām saistītās integrācijas". Pašreiz Projekta dokumentācija nesatur informāciju par to, ka Projekta ietvaros tiks pilnveidota MAP, kas ir pretēji finansējuma piešķiršanas mērķim. Lūdzam nodrošināt norādītās informācijas korektu atspoguļošanu Projekta pasē (tajā skaitā sadaļā 5.1. norādot šo risinājumu), skaidrošanu Anotācijā vai informāciju, ka šis finansējums (300 000 euro ar PVN) nav nepieciešams konkrētajam mērķim un VARAM ierosinās tā pārvirzīšanu citām augstas gatavības prioritātēm ārpus šī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 2025. gada 16. septembra vēstulē Nr. 14-1-6/9905/25 sniedza apliecinājumu Viedās administrācijas un reģionālās attīstības ministrijai (turpmāk – VARAM), ka projektā Nr. 2.1.2.1.i.0/2/24/I/CFLA/002  “Vienotās kontaktu centra platformas (112) un Elektronisko notikumu žurnālu valsts un pašvaldību līmenī integrācija” ir identificēts ietaupījums ap 500 000 EUR apmērā, tāpat ar VARAM ir  panākta vienošanās, ka MAP tiek izkļauts no Projekta tvēruma, līdz ar to Projekta dokumentācija - Projekta pase (tajā skaitā sadaļa 5.1. norādot šo risinājumu) un Anotācija netiks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projekta izmaksas 3 525 000 </w:t>
            </w:r>
            <w:r w:rsidR="00000000" w:rsidRPr="00000000" w:rsidDel="00000000">
              <w:rPr>
                <w:i w:val="1"/>
                <w:rtl w:val="0"/>
              </w:rPr>
              <w:t xml:space="preserve">euro </w:t>
            </w:r>
            <w:r w:rsidR="00000000" w:rsidRPr="00000000" w:rsidDel="00000000">
              <w:rPr>
                <w:rtl w:val="0"/>
              </w:rPr>
              <w:t xml:space="preserve">apmērā, tai skaitā Eiropas Savienības Atveseļošanas un noturības mehānisma finansējumu 3 000 000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525 000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veikt grozījumus arī MK rīkojuma 2. punktā, lai nodrošinātu atbilstību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4.pielikumā noteiktajam Projekta finansējuma apjomam (šobrīd Projekta summa tiek precizēta tikai Projekta pasē).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nodrošinot norādīto atbilstību un ņemot vērā projektā identificēto ietaupījumu un tam atbilstošās projekta izmaksu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projekta izmaksas 4 861 810 </w:t>
            </w:r>
            <w:r w:rsidR="00000000" w:rsidRPr="00000000" w:rsidDel="00000000">
              <w:rPr>
                <w:i w:val="1"/>
                <w:rtl w:val="0"/>
              </w:rPr>
              <w:t xml:space="preserve">euro</w:t>
            </w:r>
            <w:r w:rsidR="00000000" w:rsidRPr="00000000" w:rsidDel="00000000">
              <w:rPr>
                <w:rtl w:val="0"/>
              </w:rPr>
              <w:t xml:space="preserve"> apmērā, tai skaitā Eiropas Savienības Atveseļošanas un noturības mehānisma finansējumu 4 095 713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766 097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pases 5.2. sadaļā ir norādīti divi koplietošanas pakalpojumi, aicinām atbilstoši dokumentācijai pievienot divus Centralizētās funkcijas vai koplietošanas pakalpojumu attīstības plānus, t.i., papildināt ar vēl vienu.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kontaktu centra platformas (112) koplietošanas pakalpojuma attīstības plāns tiks sagatavots un iesniegts VIRSIS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 tikušas izvēlētas konkrētās pašvaldības, ar kurām noslēgti sadarbības līgumi, ņemot vērā, ka sākotnēji bijis paredzēts plašāks pašvaldību kā sadarbības partneru loks.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tika piedāvāta sadarbība projektā, kā arī skaidrots, ka saskaņā ar likuma “Par policiju” pārejas noteikumu 13. punktā noteikto vienotais notikumu reģistrs būs jāizmanto visām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Līgumi ir noslēgti ar tām pašvaldībām, kuras ir ieinteresētas piedalīties VNR attīstībā un kurām ir iepriekšēja ilgstoša pieredze elektronisko notikumu žurnāla lietošanā. Pārējām pašvaldībām nebūs nepieciešams oficiāls projekta partnera statuss, lai izmantotu VNR pilnveidoto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rīkojumā Nr. 439, tiks veikti grozījumi arī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ir  papildināts ar informāciju par to, ka ņemot vērā plānotos grozījumus 2024. gada 4. jūnija Ministru kabineta rīkojumā Nr. 439, tiks veikti grozījumi arī vienošanās par investīciju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anotācijas 3. sadaļā nav norādīts kā tiks pieprasīts nepieciešamais finansējums projekta īstenošanai, kā arī nav sniegta informācija par uzturēšanas izdevumiem pēc projekta pabeigšanas, līdz ar to lūdzam atbilstoši papildināt anotācijas 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ir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2.1.2.1.i. investīcijas projekta "Vienotā kontaktu centra platformas (112) un Elektronisko notikumu žurnālu valsts un pašvaldību līmenī integrācija"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Ministru kabineta 2024. gada 4. jūnija rīkojumā Nr. 439 plānots papildināt projektu "Vienotā kontaktu centra platformas (112) un Elektronisko notikumu žurnālu valsts un pašvaldību līmenī integrācija" ar jaunām funkcionalitātēm un tiek izteikts rīkojuma 1.pielikums (projekta pase) jaunā redakcijā, aicinām izvērtēt izmaiņu nepieciešamību 2.pielikumā "Centralizētās funkcijas vai koplietošanas pakalpojuma attīstības plāns", kā arī VARAM saskaņotajā attīstības aktivitātes aprakstā, VARAM iesniedzot Ministru kabineta 04.07.2023. noteikumu Nr. 368 “Informācijas sistēmu un to darbībai nepieciešamo informācijas un komunikācijas tehnoloģiju resursu un pakalpojumu attīstības aktivitāšu un likvidēšanas uzraudzības kārtība” 3.pielikumu.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VARAM norādījumam (šī dokumenta 3. punkts) koplietošanas pakalpojuma attīstības plāns VKCP risinājuma pilnveidei tiks sagatavots un iesniegts VIRSIS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2.1.2.1.i. investīcijas projekta "Vienotā kontaktu centra platformas (112) un Elektronisko notikumu žurnālu valsts un pašvaldību līmenī integrācija" pases un centralizētās funkcijas vai koplietošanas pakalpojuma attīstības plāna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2.1.2.1.i. investīcijas projekta "Vienotā kontaktu centra platformas (112) un Elektronisko notikumu žurnālu valsts un pašvaldību līmenī integrācija"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izmaiņām projekta pasē tiek palielinātas projekta izmaksas, t.sk. Eiropas Savienības Atveseļošanas un noturības mehānisma finansējums un valsts budžeta finansējums pievienotās vērtības nodokļa izmaksu segšanai, kā arī nepieciešamais finansējums uzturēšanas izdevumu segšanai, lūdzam atbilstoši izteikt rīkojuma 2. un 5.punktu jaunā redakcijā. Vienlaikus lūdzam anotācijas 3.sadaļas 6.2.apakšpuntu papildināt ar informāciju par uzturēšanas izmaksām un to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rīkojuma 2. un 5. 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6.2.apakšpunkts papildināts ar informāciju par uzturēšanas izmaksām un to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2.1.2.1.i. investīcijas projekta "Vienotā kontaktu centra platformas (112) un Elektronisko notikumu žurnālu valsts un pašvaldību līmenī integrācija" pases un centralizētās funkcijas vai koplietošanas pakalpojuma attīstības plāna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uzsākt projekta pases 5.1. sadaļā 2. punktā ietvertā IKT risinājuma attīstības aktivitātes apraksta saskaņošanu atbilstoši Ministru kabineta 04.07.2023 noteikumiem Nr. 368 “Informācijas sistēmu un to darbībai nepieciešamo informācijas un komunikācijas tehnoloģiju resursu un pakalpojumu attīstības aktivitāšu un likvidēšanas uzraudzības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sadaļā 2. punktā ietvertā IKT risinājuma attīstības aktivitātes apraksts tiks sagatavots un iesniegts VIRSIS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pases 3.3. sadaļā iekļautos mērāmos rādītājus “Optimizēts VUGD resursu pārvaldības process” un “Pilnveidots VEK funkcionālais process”, jo tie ir projekta rezultāti. Lūdzam norādīt, kā attiecīgos ieguvumus var izmērīt (piemēram, samazinās laiks zvanu apstrādei no “X” vērtības uz “Y”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projekta rezultāti norādīti kā mērāmi ieguvumi.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Ministru kabineta 2024. gada 4. jūnija rīkojuma Nr. 439 "Par 2.1.2.1.i. investīcijas projekta "Vienotā kontaktu centra platformas (112) un Elektronisko notikumu žurnālu valsts un pašvaldību līmenī integrācija" pases un centralizētās funkcijas vai koplietošanas pakalpojuma attīstības plāna apstiprināšanu" (turpmāk - rīkojums Nr. 439) 1. pielikuma (projekta pases) 3. zemsvītras atsaucē norādi, ka </w:t>
            </w:r>
            <w:r w:rsidR="00000000" w:rsidRPr="00000000" w:rsidDel="00000000">
              <w:rPr>
                <w:u w:val="single"/>
                <w:rtl w:val="0"/>
              </w:rPr>
              <w:t xml:space="preserve">pievienotās vērtības nodokļa izmaksas nav attiecināmas finansēšanai no Atveseļošanas un noturības mehānisma finansējuma</w:t>
            </w:r>
            <w:r w:rsidR="00000000" w:rsidRPr="00000000" w:rsidDel="00000000">
              <w:rPr>
                <w:rtl w:val="0"/>
              </w:rPr>
              <w:t xml:space="preserve">. Vēršam uzmanību, ka rīkojuma Nr. 439 2. punkts paredz konkrētu valsts budžeta finansējuma apmēru pievienotās vērtības nodokļa izmaksu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saglabājot Ministru kabineta 2024. gada 4. jūnija rīkojuma Nr. 439 "Par 2.1.2.1.i. investīcijas projekta "Vienotā kontaktu centra platformas (112) un Elektronisko notikumu žurnālu valsts un pašvaldību līmenī integrācija" pases un centralizētās funkcijas vai koplietošanas pakalpojuma attīstības plāna apstiprināšanu" (turpmāk - rīkojums Nr. 439) 1. pielikuma (projekta pases) 3. zemsvītras atsaucē norādi, ka pievienotās vērtības nodokļa izmaksas nav attiecināmas finansēšanai no Atveseļošanas un noturības mehānisma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439 1. pielikuma (projekta pases) 6. sadaļā minēts, ka projekta īstenošanu un uzraudzību veiks ne tikai projekta uzraudzības komisija (turpmāk - PUK), bet arī </w:t>
            </w:r>
            <w:r w:rsidR="00000000" w:rsidRPr="00000000" w:rsidDel="00000000">
              <w:rPr>
                <w:u w:val="single"/>
                <w:rtl w:val="0"/>
              </w:rPr>
              <w:t xml:space="preserve">projekta īstenošanas padome (turpmāk - PUP)</w:t>
            </w:r>
            <w:r w:rsidR="00000000" w:rsidRPr="00000000" w:rsidDel="00000000">
              <w:rPr>
                <w:rtl w:val="0"/>
              </w:rPr>
              <w:t xml:space="preserve">. Ņemot vērā 2025. gada 21. februārī Ministru prezidentes Evikas Siliņas paziņotās valdības 4x4 prioritātes 2025. gadam, ikgadējā ziņojumā Saeimai iekļauto apņemšanos 2025. gadā turpināt darbu pie birokrātijas mazināšanas pasākumiem Eiropas Savienības fondu apguvē un publisko iepirkumu jomā un 2024. gada 20. janvārī apstiprinātā Valdības rīcības plāna 35.4. pasākuma darbības rezultātu “</w:t>
            </w:r>
            <w:r w:rsidR="00000000" w:rsidRPr="00000000" w:rsidDel="00000000">
              <w:rPr>
                <w:i w:val="1"/>
                <w:rtl w:val="0"/>
              </w:rPr>
              <w:t xml:space="preserve">pārskatītas un iespēju robežās mazinātas nacionālajos horizontālajos un specifisko atbalsta mērķu ieviešanu regulējošajos normatīvajos aktos noteiktās prasības</w:t>
            </w:r>
            <w:r w:rsidR="00000000" w:rsidRPr="00000000" w:rsidDel="00000000">
              <w:rPr>
                <w:rtl w:val="0"/>
              </w:rPr>
              <w:t xml:space="preserve">”, lūdzam izvērtēt PUP nepieciešamību, tostarp līdzekļu lietderīgu izlietojumu, un radīto slogu finansējuma saņēmējam un citām iestādēm, tostarp ņemot vērā, ka uzskaitītās funkcijas daļēji pārklājas ar PUK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PUP tiek saglabāta, lūdzam papildināt rīkojuma Nr. 439 1. pielikuma (projekta pases) 6. sadaļu ar informāciju par PUP sastāvu, un anotāciju ar pamatojumu PUP nepieciešamībai un tās lomas atšķirību no PUK.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norādījuma pamatojumu, ir izvērtēta PUP nepieciešamība un 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25-TA-1784</w:t>
    </w:r>
    <w:r>
      <w:br/>
    </w:r>
    <w:r w:rsidR="00000000" w:rsidRPr="00000000" w:rsidDel="00000000">
      <w:rPr>
        <w:rtl w:val="0"/>
      </w:rPr>
      <w:t xml:space="preserve">26.01.2026. 22.31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25-TA-1784</w:t>
    </w:r>
    <w:r>
      <w:br/>
    </w:r>
    <w:r w:rsidR="00000000" w:rsidRPr="00000000" w:rsidDel="00000000">
      <w:rPr>
        <w:rtl w:val="0"/>
      </w:rPr>
      <w:t xml:space="preserve">26.01.2026. 22.31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Izziņa_25-TA-1784.docx</dc:title>
</cp:coreProperties>
</file>

<file path=docProps/custom.xml><?xml version="1.0" encoding="utf-8"?>
<Properties xmlns="http://schemas.openxmlformats.org/officeDocument/2006/custom-properties" xmlns:vt="http://schemas.openxmlformats.org/officeDocument/2006/docPropsVTypes"/>
</file>