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F024A8F" w14:textId="77777777" w:rsidR="00005561" w:rsidRPr="00EA4A11" w:rsidRDefault="00214948">
      <w:pPr>
        <w:spacing w:after="240"/>
        <w:jc w:val="center"/>
        <w:rPr>
          <w:b/>
          <w:sz w:val="24"/>
          <w:szCs w:val="24"/>
        </w:rPr>
      </w:pPr>
      <w:r w:rsidRPr="00EA4A11">
        <w:rPr>
          <w:b/>
          <w:sz w:val="24"/>
          <w:szCs w:val="24"/>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005561" w:rsidRPr="00EA4A11" w14:paraId="4321A172" w14:textId="77777777">
        <w:tc>
          <w:tcPr>
            <w:tcW w:w="750" w:type="dxa"/>
            <w:shd w:val="clear" w:color="auto" w:fill="FFFFFF"/>
            <w:noWrap/>
            <w:tcMar>
              <w:top w:w="75" w:type="dxa"/>
              <w:left w:w="75" w:type="dxa"/>
              <w:bottom w:w="75" w:type="dxa"/>
              <w:right w:w="75" w:type="dxa"/>
            </w:tcMar>
            <w:vAlign w:val="center"/>
          </w:tcPr>
          <w:p w14:paraId="75F32D9B" w14:textId="77777777" w:rsidR="00005561" w:rsidRPr="00EA4A11" w:rsidRDefault="00214948">
            <w:pPr>
              <w:jc w:val="center"/>
              <w:rPr>
                <w:sz w:val="24"/>
                <w:szCs w:val="24"/>
              </w:rPr>
            </w:pPr>
            <w:proofErr w:type="spellStart"/>
            <w:r w:rsidRPr="00EA4A11">
              <w:rPr>
                <w:b/>
                <w:sz w:val="24"/>
                <w:szCs w:val="24"/>
              </w:rPr>
              <w:t>Nr.p.k</w:t>
            </w:r>
            <w:proofErr w:type="spellEnd"/>
            <w:r w:rsidRPr="00EA4A11">
              <w:rPr>
                <w:b/>
                <w:sz w:val="24"/>
                <w:szCs w:val="24"/>
              </w:rPr>
              <w:t>.</w:t>
            </w:r>
          </w:p>
        </w:tc>
        <w:tc>
          <w:tcPr>
            <w:tcW w:w="4155" w:type="dxa"/>
            <w:shd w:val="clear" w:color="auto" w:fill="FFFFFF"/>
            <w:noWrap/>
            <w:tcMar>
              <w:top w:w="75" w:type="dxa"/>
              <w:left w:w="75" w:type="dxa"/>
              <w:bottom w:w="75" w:type="dxa"/>
              <w:right w:w="75" w:type="dxa"/>
            </w:tcMar>
            <w:vAlign w:val="center"/>
          </w:tcPr>
          <w:p w14:paraId="0D299576" w14:textId="77777777" w:rsidR="00005561" w:rsidRPr="00EA4A11" w:rsidRDefault="00214948">
            <w:pPr>
              <w:jc w:val="center"/>
              <w:rPr>
                <w:sz w:val="24"/>
                <w:szCs w:val="24"/>
              </w:rPr>
            </w:pPr>
            <w:r w:rsidRPr="00EA4A11">
              <w:rPr>
                <w:b/>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0F5796FA" w14:textId="77777777" w:rsidR="00005561" w:rsidRPr="00EA4A11" w:rsidRDefault="00214948">
            <w:pPr>
              <w:jc w:val="center"/>
              <w:rPr>
                <w:sz w:val="24"/>
                <w:szCs w:val="24"/>
              </w:rPr>
            </w:pPr>
            <w:r w:rsidRPr="00EA4A11">
              <w:rPr>
                <w:b/>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2E47B6C2" w14:textId="77777777" w:rsidR="00005561" w:rsidRPr="00EA4A11" w:rsidRDefault="00214948">
            <w:pPr>
              <w:jc w:val="center"/>
              <w:rPr>
                <w:sz w:val="24"/>
                <w:szCs w:val="24"/>
              </w:rPr>
            </w:pPr>
            <w:r w:rsidRPr="00EA4A11">
              <w:rPr>
                <w:b/>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103B0453" w14:textId="77777777" w:rsidR="00005561" w:rsidRPr="00EA4A11" w:rsidRDefault="00214948">
            <w:pPr>
              <w:jc w:val="center"/>
              <w:rPr>
                <w:sz w:val="24"/>
                <w:szCs w:val="24"/>
              </w:rPr>
            </w:pPr>
            <w:r w:rsidRPr="00EA4A11">
              <w:rPr>
                <w:b/>
                <w:sz w:val="24"/>
                <w:szCs w:val="24"/>
              </w:rPr>
              <w:t>Pamatojums, ja iebildums / priekšlikums nav ņemts vērā</w:t>
            </w:r>
          </w:p>
        </w:tc>
      </w:tr>
      <w:tr w:rsidR="00005561" w:rsidRPr="00EA4A11" w14:paraId="1390FB35" w14:textId="77777777">
        <w:tc>
          <w:tcPr>
            <w:tcW w:w="750" w:type="dxa"/>
            <w:shd w:val="clear" w:color="auto" w:fill="FFFFFF"/>
            <w:noWrap/>
            <w:tcMar>
              <w:top w:w="75" w:type="dxa"/>
              <w:left w:w="75" w:type="dxa"/>
              <w:bottom w:w="75" w:type="dxa"/>
              <w:right w:w="75" w:type="dxa"/>
            </w:tcMar>
            <w:vAlign w:val="center"/>
          </w:tcPr>
          <w:p w14:paraId="7C3B5C37" w14:textId="77777777" w:rsidR="00005561" w:rsidRPr="00EA4A11" w:rsidRDefault="00214948">
            <w:pPr>
              <w:jc w:val="center"/>
              <w:rPr>
                <w:sz w:val="24"/>
                <w:szCs w:val="24"/>
              </w:rPr>
            </w:pPr>
            <w:r w:rsidRPr="00EA4A11">
              <w:rPr>
                <w:sz w:val="24"/>
                <w:szCs w:val="24"/>
              </w:rPr>
              <w:t>1.</w:t>
            </w:r>
          </w:p>
        </w:tc>
        <w:tc>
          <w:tcPr>
            <w:tcW w:w="4155" w:type="dxa"/>
            <w:shd w:val="clear" w:color="auto" w:fill="FFFFFF"/>
            <w:noWrap/>
            <w:tcMar>
              <w:top w:w="75" w:type="dxa"/>
              <w:left w:w="75" w:type="dxa"/>
              <w:bottom w:w="75" w:type="dxa"/>
              <w:right w:w="75" w:type="dxa"/>
            </w:tcMar>
            <w:vAlign w:val="center"/>
          </w:tcPr>
          <w:p w14:paraId="0C4DA6F7" w14:textId="77777777" w:rsidR="00005561" w:rsidRPr="00EA4A11" w:rsidRDefault="00214948">
            <w:pPr>
              <w:jc w:val="left"/>
              <w:rPr>
                <w:sz w:val="24"/>
                <w:szCs w:val="24"/>
              </w:rPr>
            </w:pPr>
            <w:r w:rsidRPr="00EA4A11">
              <w:rPr>
                <w:sz w:val="24"/>
                <w:szCs w:val="24"/>
              </w:rPr>
              <w:t xml:space="preserve">LBTU Ainavu arhitektūras un </w:t>
            </w:r>
            <w:r w:rsidRPr="00EA4A11">
              <w:rPr>
                <w:sz w:val="24"/>
                <w:szCs w:val="24"/>
              </w:rPr>
              <w:t>plānošanas katedra</w:t>
            </w:r>
          </w:p>
        </w:tc>
        <w:tc>
          <w:tcPr>
            <w:tcW w:w="4156" w:type="dxa"/>
            <w:shd w:val="clear" w:color="auto" w:fill="FFFFFF"/>
            <w:noWrap/>
            <w:tcMar>
              <w:top w:w="75" w:type="dxa"/>
              <w:left w:w="75" w:type="dxa"/>
              <w:bottom w:w="75" w:type="dxa"/>
              <w:right w:w="75" w:type="dxa"/>
            </w:tcMar>
            <w:vAlign w:val="center"/>
          </w:tcPr>
          <w:p w14:paraId="10C36BDF" w14:textId="77777777" w:rsidR="00BC728C" w:rsidRPr="00EA4A11" w:rsidRDefault="00214948">
            <w:pPr>
              <w:jc w:val="left"/>
              <w:rPr>
                <w:b/>
                <w:sz w:val="24"/>
                <w:szCs w:val="24"/>
              </w:rPr>
            </w:pPr>
            <w:r w:rsidRPr="00EA4A11">
              <w:rPr>
                <w:sz w:val="24"/>
                <w:szCs w:val="24"/>
              </w:rPr>
              <w:t>Iesniedzam sekojošus priekšlikumus</w:t>
            </w:r>
            <w:r w:rsidRPr="00EA4A11">
              <w:rPr>
                <w:sz w:val="24"/>
                <w:szCs w:val="24"/>
              </w:rPr>
              <w:br/>
            </w:r>
            <w:r w:rsidRPr="00EA4A11">
              <w:rPr>
                <w:sz w:val="24"/>
                <w:szCs w:val="24"/>
              </w:rPr>
              <w:br/>
            </w:r>
            <w:r w:rsidRPr="00EA4A11">
              <w:rPr>
                <w:b/>
                <w:sz w:val="24"/>
                <w:szCs w:val="24"/>
              </w:rPr>
              <w:t>Saīsinājumu sadaļa</w:t>
            </w:r>
            <w:r w:rsidRPr="00EA4A11">
              <w:rPr>
                <w:sz w:val="24"/>
                <w:szCs w:val="24"/>
              </w:rPr>
              <w:t xml:space="preserve"> – iesakām izņemt saīsinājumus, kuri turpmāk netiek izmantoti tekstā un papildināt ar saīsinājumu skaidrojumu tiem, kuri tiek izmantoti tekstā, bet nav skaidroti šajā sadaļā.</w:t>
            </w:r>
            <w:r w:rsidRPr="00EA4A11">
              <w:rPr>
                <w:sz w:val="24"/>
                <w:szCs w:val="24"/>
              </w:rPr>
              <w:br/>
              <w:t xml:space="preserve">Saīsinājumu sadaļā nav iekļauti vairāki turpmāk tekstā izmantoti saīsinājumi, piemēram, </w:t>
            </w:r>
            <w:r w:rsidRPr="00EA4A11">
              <w:rPr>
                <w:i/>
                <w:sz w:val="24"/>
                <w:szCs w:val="24"/>
              </w:rPr>
              <w:t>BEF, VRAA</w:t>
            </w:r>
            <w:r w:rsidRPr="00EA4A11">
              <w:rPr>
                <w:sz w:val="24"/>
                <w:szCs w:val="24"/>
              </w:rPr>
              <w:br/>
              <w:t xml:space="preserve">Savukārt ievietoti saīsinājumi, kas turpmāk tekstā netiek izmantoti, piemēram </w:t>
            </w:r>
            <w:r w:rsidRPr="00EA4A11">
              <w:rPr>
                <w:i/>
                <w:sz w:val="24"/>
                <w:szCs w:val="24"/>
              </w:rPr>
              <w:t xml:space="preserve">LLVS, </w:t>
            </w:r>
            <w:proofErr w:type="spellStart"/>
            <w:r w:rsidRPr="00EA4A11">
              <w:rPr>
                <w:i/>
                <w:sz w:val="24"/>
                <w:szCs w:val="24"/>
              </w:rPr>
              <w:t>Baltic</w:t>
            </w:r>
            <w:proofErr w:type="spellEnd"/>
            <w:r w:rsidRPr="00EA4A11">
              <w:rPr>
                <w:i/>
                <w:sz w:val="24"/>
                <w:szCs w:val="24"/>
              </w:rPr>
              <w:t xml:space="preserve"> Sea2Land, KLP</w:t>
            </w:r>
            <w:r w:rsidRPr="00EA4A11">
              <w:rPr>
                <w:sz w:val="24"/>
                <w:szCs w:val="24"/>
              </w:rPr>
              <w:br/>
            </w:r>
            <w:r w:rsidRPr="00EA4A11">
              <w:rPr>
                <w:sz w:val="24"/>
                <w:szCs w:val="24"/>
              </w:rPr>
              <w:br/>
            </w:r>
            <w:r w:rsidRPr="00EA4A11">
              <w:rPr>
                <w:b/>
                <w:sz w:val="24"/>
                <w:szCs w:val="24"/>
              </w:rPr>
              <w:t>Terminu sadaļa</w:t>
            </w:r>
            <w:r w:rsidRPr="00EA4A11">
              <w:rPr>
                <w:sz w:val="24"/>
                <w:szCs w:val="24"/>
              </w:rPr>
              <w:br/>
              <w:t>Terminu sadaļā atstājami tikai tie termini, kas izmantoti tālāk dokumentā. Šobrīd dokumentā netiek</w:t>
            </w:r>
            <w:r w:rsidRPr="00EA4A11">
              <w:rPr>
                <w:sz w:val="24"/>
                <w:szCs w:val="24"/>
              </w:rPr>
              <w:t xml:space="preserve"> izmantoti sekojoši terminu sadaļā iekļautie termini – </w:t>
            </w:r>
            <w:r w:rsidRPr="00EA4A11">
              <w:rPr>
                <w:i/>
                <w:sz w:val="24"/>
                <w:szCs w:val="24"/>
              </w:rPr>
              <w:t xml:space="preserve">Ainavas attīstība jeb mainība; Ainavas raksturs; Ainavu telpa; Laba lauksaimniecības un vides stāvokļa standarti; Lauku ainavu elementi; Nacionālo interešu telpas; publiskā </w:t>
            </w:r>
            <w:proofErr w:type="spellStart"/>
            <w:r w:rsidRPr="00EA4A11">
              <w:rPr>
                <w:i/>
                <w:sz w:val="24"/>
                <w:szCs w:val="24"/>
              </w:rPr>
              <w:t>ārtelpa</w:t>
            </w:r>
            <w:proofErr w:type="spellEnd"/>
            <w:r w:rsidRPr="00EA4A11">
              <w:rPr>
                <w:i/>
                <w:sz w:val="24"/>
                <w:szCs w:val="24"/>
              </w:rPr>
              <w:t>; Tipiska ainava.</w:t>
            </w:r>
            <w:r w:rsidRPr="00EA4A11">
              <w:rPr>
                <w:sz w:val="24"/>
                <w:szCs w:val="24"/>
              </w:rPr>
              <w:t xml:space="preserve"> Ja Plāna viena </w:t>
            </w:r>
            <w:r w:rsidRPr="00EA4A11">
              <w:rPr>
                <w:sz w:val="24"/>
                <w:szCs w:val="24"/>
              </w:rPr>
              <w:lastRenderedPageBreak/>
              <w:t>no sadaļām ir plānota kā terminoloģijas nostiprināšana ainavu jomā, tad šo nodaļu būtu nepieciešams izvērst plašāku.  </w:t>
            </w:r>
            <w:r w:rsidRPr="00EA4A11">
              <w:rPr>
                <w:sz w:val="24"/>
                <w:szCs w:val="24"/>
              </w:rPr>
              <w:br/>
            </w:r>
            <w:r w:rsidRPr="00EA4A11">
              <w:rPr>
                <w:sz w:val="24"/>
                <w:szCs w:val="24"/>
              </w:rPr>
              <w:br/>
              <w:t xml:space="preserve">Savukārt dokumentā sastopami specifiski termini, kuriem nav sniegts skaidrojums terminu sadaļā - </w:t>
            </w:r>
            <w:r w:rsidRPr="00EA4A11">
              <w:rPr>
                <w:i/>
                <w:sz w:val="24"/>
                <w:szCs w:val="24"/>
              </w:rPr>
              <w:t xml:space="preserve">ainavu telpiskās vienības; </w:t>
            </w:r>
            <w:r w:rsidRPr="00EA4A11">
              <w:rPr>
                <w:i/>
                <w:sz w:val="24"/>
                <w:szCs w:val="24"/>
              </w:rPr>
              <w:t xml:space="preserve">kultūrvide; </w:t>
            </w:r>
            <w:proofErr w:type="spellStart"/>
            <w:r w:rsidRPr="00EA4A11">
              <w:rPr>
                <w:i/>
                <w:sz w:val="24"/>
                <w:szCs w:val="24"/>
              </w:rPr>
              <w:t>būvkultūra</w:t>
            </w:r>
            <w:proofErr w:type="spellEnd"/>
            <w:r w:rsidRPr="00EA4A11">
              <w:rPr>
                <w:sz w:val="24"/>
                <w:szCs w:val="24"/>
              </w:rPr>
              <w:br/>
            </w:r>
            <w:r w:rsidRPr="00EA4A11">
              <w:rPr>
                <w:sz w:val="24"/>
                <w:szCs w:val="24"/>
              </w:rPr>
              <w:br/>
              <w:t xml:space="preserve">Atsevišķiem terminiem ir nepieciešams precīzāks skaidrojums. Piemēram, </w:t>
            </w:r>
            <w:r w:rsidRPr="00EA4A11">
              <w:rPr>
                <w:i/>
                <w:sz w:val="24"/>
                <w:szCs w:val="24"/>
              </w:rPr>
              <w:t xml:space="preserve">Ainavas kvalitātes </w:t>
            </w:r>
            <w:r w:rsidRPr="00EA4A11">
              <w:rPr>
                <w:sz w:val="24"/>
                <w:szCs w:val="24"/>
              </w:rPr>
              <w:t xml:space="preserve">termina skaidrojumam izmantots 1975.gada materiālā pieejamā termina tulkojums, kas nesniedz pilnīgu izpratni par šo terminu. Piedāvājam šādu  termina skaidrojumu – </w:t>
            </w:r>
            <w:r w:rsidRPr="00EA4A11">
              <w:rPr>
                <w:i/>
                <w:sz w:val="24"/>
                <w:szCs w:val="24"/>
              </w:rPr>
              <w:t xml:space="preserve">Ainavas kvalitāte – ainavas uztvere (vērtība) atbilstoši tās holistisko raksturu veidojošo dabas, kultūras uz </w:t>
            </w:r>
            <w:proofErr w:type="spellStart"/>
            <w:r w:rsidRPr="00EA4A11">
              <w:rPr>
                <w:i/>
                <w:sz w:val="24"/>
                <w:szCs w:val="24"/>
              </w:rPr>
              <w:t>psihoemocionālo</w:t>
            </w:r>
            <w:proofErr w:type="spellEnd"/>
            <w:r w:rsidRPr="00EA4A11">
              <w:rPr>
                <w:i/>
                <w:sz w:val="24"/>
                <w:szCs w:val="24"/>
              </w:rPr>
              <w:t xml:space="preserve"> iezīmju nozīmei un ieguvumiem sabiedrībai. Ainavu kvalitāte ir relatīva un nav absolūta, tā ir interpretējam</w:t>
            </w:r>
            <w:r w:rsidRPr="00EA4A11">
              <w:rPr>
                <w:i/>
                <w:sz w:val="24"/>
                <w:szCs w:val="24"/>
              </w:rPr>
              <w:t>a noteikta mēroga (nacionāla, reģionāla vai lokāla) un konkrētās sabiedrības izpratnes kontekstā.  (Oriģinālais teksts -</w:t>
            </w:r>
            <w:proofErr w:type="spellStart"/>
            <w:r w:rsidRPr="00EA4A11">
              <w:rPr>
                <w:i/>
                <w:sz w:val="24"/>
                <w:szCs w:val="24"/>
              </w:rPr>
              <w:t>The</w:t>
            </w:r>
            <w:proofErr w:type="spellEnd"/>
            <w:r w:rsidRPr="00EA4A11">
              <w:rPr>
                <w:i/>
                <w:sz w:val="24"/>
                <w:szCs w:val="24"/>
              </w:rPr>
              <w:t xml:space="preserve"> </w:t>
            </w:r>
            <w:proofErr w:type="spellStart"/>
            <w:r w:rsidRPr="00EA4A11">
              <w:rPr>
                <w:i/>
                <w:sz w:val="24"/>
                <w:szCs w:val="24"/>
              </w:rPr>
              <w:t>perception</w:t>
            </w:r>
            <w:proofErr w:type="spellEnd"/>
            <w:r w:rsidRPr="00EA4A11">
              <w:rPr>
                <w:i/>
                <w:sz w:val="24"/>
                <w:szCs w:val="24"/>
              </w:rPr>
              <w:t xml:space="preserve"> </w:t>
            </w:r>
            <w:proofErr w:type="spellStart"/>
            <w:r w:rsidRPr="00EA4A11">
              <w:rPr>
                <w:i/>
                <w:sz w:val="24"/>
                <w:szCs w:val="24"/>
              </w:rPr>
              <w:t>of</w:t>
            </w:r>
            <w:proofErr w:type="spellEnd"/>
            <w:r w:rsidRPr="00EA4A11">
              <w:rPr>
                <w:i/>
                <w:sz w:val="24"/>
                <w:szCs w:val="24"/>
              </w:rPr>
              <w:t xml:space="preserve"> </w:t>
            </w:r>
            <w:proofErr w:type="spellStart"/>
            <w:r w:rsidRPr="00EA4A11">
              <w:rPr>
                <w:i/>
                <w:sz w:val="24"/>
                <w:szCs w:val="24"/>
              </w:rPr>
              <w:t>the</w:t>
            </w:r>
            <w:proofErr w:type="spellEnd"/>
            <w:r w:rsidRPr="00EA4A11">
              <w:rPr>
                <w:i/>
                <w:sz w:val="24"/>
                <w:szCs w:val="24"/>
              </w:rPr>
              <w:t xml:space="preserve"> </w:t>
            </w:r>
            <w:proofErr w:type="spellStart"/>
            <w:r w:rsidRPr="00EA4A11">
              <w:rPr>
                <w:i/>
                <w:sz w:val="24"/>
                <w:szCs w:val="24"/>
              </w:rPr>
              <w:t>holistic</w:t>
            </w:r>
            <w:proofErr w:type="spellEnd"/>
            <w:r w:rsidRPr="00EA4A11">
              <w:rPr>
                <w:i/>
                <w:sz w:val="24"/>
                <w:szCs w:val="24"/>
              </w:rPr>
              <w:t xml:space="preserve"> </w:t>
            </w:r>
            <w:proofErr w:type="spellStart"/>
            <w:r w:rsidRPr="00EA4A11">
              <w:rPr>
                <w:i/>
                <w:sz w:val="24"/>
                <w:szCs w:val="24"/>
              </w:rPr>
              <w:t>environmental</w:t>
            </w:r>
            <w:proofErr w:type="spellEnd"/>
            <w:r w:rsidRPr="00EA4A11">
              <w:rPr>
                <w:i/>
                <w:sz w:val="24"/>
                <w:szCs w:val="24"/>
              </w:rPr>
              <w:t xml:space="preserve">, </w:t>
            </w:r>
            <w:proofErr w:type="spellStart"/>
            <w:r w:rsidRPr="00EA4A11">
              <w:rPr>
                <w:i/>
                <w:sz w:val="24"/>
                <w:szCs w:val="24"/>
              </w:rPr>
              <w:t>cultural</w:t>
            </w:r>
            <w:proofErr w:type="spellEnd"/>
            <w:r w:rsidRPr="00EA4A11">
              <w:rPr>
                <w:i/>
                <w:sz w:val="24"/>
                <w:szCs w:val="24"/>
              </w:rPr>
              <w:t xml:space="preserve">, </w:t>
            </w:r>
            <w:proofErr w:type="spellStart"/>
            <w:r w:rsidRPr="00EA4A11">
              <w:rPr>
                <w:i/>
                <w:sz w:val="24"/>
                <w:szCs w:val="24"/>
              </w:rPr>
              <w:t>sensory</w:t>
            </w:r>
            <w:proofErr w:type="spellEnd"/>
            <w:r w:rsidRPr="00EA4A11">
              <w:rPr>
                <w:i/>
                <w:sz w:val="24"/>
                <w:szCs w:val="24"/>
              </w:rPr>
              <w:t xml:space="preserve"> </w:t>
            </w:r>
            <w:proofErr w:type="spellStart"/>
            <w:r w:rsidRPr="00EA4A11">
              <w:rPr>
                <w:i/>
                <w:sz w:val="24"/>
                <w:szCs w:val="24"/>
              </w:rPr>
              <w:t>and</w:t>
            </w:r>
            <w:proofErr w:type="spellEnd"/>
            <w:r w:rsidRPr="00EA4A11">
              <w:rPr>
                <w:i/>
                <w:sz w:val="24"/>
                <w:szCs w:val="24"/>
              </w:rPr>
              <w:t xml:space="preserve"> </w:t>
            </w:r>
            <w:proofErr w:type="spellStart"/>
            <w:r w:rsidRPr="00EA4A11">
              <w:rPr>
                <w:i/>
                <w:sz w:val="24"/>
                <w:szCs w:val="24"/>
              </w:rPr>
              <w:t>psychological</w:t>
            </w:r>
            <w:proofErr w:type="spellEnd"/>
            <w:r w:rsidRPr="00EA4A11">
              <w:rPr>
                <w:i/>
                <w:sz w:val="24"/>
                <w:szCs w:val="24"/>
              </w:rPr>
              <w:t xml:space="preserve"> </w:t>
            </w:r>
            <w:proofErr w:type="spellStart"/>
            <w:r w:rsidRPr="00EA4A11">
              <w:rPr>
                <w:i/>
                <w:sz w:val="24"/>
                <w:szCs w:val="24"/>
              </w:rPr>
              <w:t>characteristics</w:t>
            </w:r>
            <w:proofErr w:type="spellEnd"/>
            <w:r w:rsidRPr="00EA4A11">
              <w:rPr>
                <w:i/>
                <w:sz w:val="24"/>
                <w:szCs w:val="24"/>
              </w:rPr>
              <w:t xml:space="preserve"> </w:t>
            </w:r>
            <w:proofErr w:type="spellStart"/>
            <w:r w:rsidRPr="00EA4A11">
              <w:rPr>
                <w:i/>
                <w:sz w:val="24"/>
                <w:szCs w:val="24"/>
              </w:rPr>
              <w:t>of</w:t>
            </w:r>
            <w:proofErr w:type="spellEnd"/>
            <w:r w:rsidRPr="00EA4A11">
              <w:rPr>
                <w:i/>
                <w:sz w:val="24"/>
                <w:szCs w:val="24"/>
              </w:rPr>
              <w:t xml:space="preserve"> a </w:t>
            </w:r>
            <w:proofErr w:type="spellStart"/>
            <w:r w:rsidRPr="00EA4A11">
              <w:rPr>
                <w:i/>
                <w:sz w:val="24"/>
                <w:szCs w:val="24"/>
              </w:rPr>
              <w:t>landscape</w:t>
            </w:r>
            <w:proofErr w:type="spellEnd"/>
            <w:r w:rsidRPr="00EA4A11">
              <w:rPr>
                <w:i/>
                <w:sz w:val="24"/>
                <w:szCs w:val="24"/>
              </w:rPr>
              <w:t xml:space="preserve"> </w:t>
            </w:r>
            <w:proofErr w:type="spellStart"/>
            <w:r w:rsidRPr="00EA4A11">
              <w:rPr>
                <w:i/>
                <w:sz w:val="24"/>
                <w:szCs w:val="24"/>
              </w:rPr>
              <w:t>with</w:t>
            </w:r>
            <w:proofErr w:type="spellEnd"/>
            <w:r w:rsidRPr="00EA4A11">
              <w:rPr>
                <w:i/>
                <w:sz w:val="24"/>
                <w:szCs w:val="24"/>
              </w:rPr>
              <w:t xml:space="preserve"> </w:t>
            </w:r>
            <w:proofErr w:type="spellStart"/>
            <w:r w:rsidRPr="00EA4A11">
              <w:rPr>
                <w:i/>
                <w:sz w:val="24"/>
                <w:szCs w:val="24"/>
              </w:rPr>
              <w:t>respect</w:t>
            </w:r>
            <w:proofErr w:type="spellEnd"/>
            <w:r w:rsidRPr="00EA4A11">
              <w:rPr>
                <w:i/>
                <w:sz w:val="24"/>
                <w:szCs w:val="24"/>
              </w:rPr>
              <w:t xml:space="preserve"> to </w:t>
            </w:r>
            <w:proofErr w:type="spellStart"/>
            <w:r w:rsidRPr="00EA4A11">
              <w:rPr>
                <w:i/>
                <w:sz w:val="24"/>
                <w:szCs w:val="24"/>
              </w:rPr>
              <w:t>their</w:t>
            </w:r>
            <w:proofErr w:type="spellEnd"/>
            <w:r w:rsidRPr="00EA4A11">
              <w:rPr>
                <w:i/>
                <w:sz w:val="24"/>
                <w:szCs w:val="24"/>
              </w:rPr>
              <w:t xml:space="preserve"> </w:t>
            </w:r>
            <w:proofErr w:type="spellStart"/>
            <w:r w:rsidRPr="00EA4A11">
              <w:rPr>
                <w:i/>
                <w:sz w:val="24"/>
                <w:szCs w:val="24"/>
              </w:rPr>
              <w:t>benefits</w:t>
            </w:r>
            <w:proofErr w:type="spellEnd"/>
            <w:r w:rsidRPr="00EA4A11">
              <w:rPr>
                <w:i/>
                <w:sz w:val="24"/>
                <w:szCs w:val="24"/>
              </w:rPr>
              <w:t xml:space="preserve"> </w:t>
            </w:r>
            <w:proofErr w:type="spellStart"/>
            <w:r w:rsidRPr="00EA4A11">
              <w:rPr>
                <w:i/>
                <w:sz w:val="24"/>
                <w:szCs w:val="24"/>
              </w:rPr>
              <w:t>or</w:t>
            </w:r>
            <w:proofErr w:type="spellEnd"/>
            <w:r w:rsidRPr="00EA4A11">
              <w:rPr>
                <w:i/>
                <w:sz w:val="24"/>
                <w:szCs w:val="24"/>
              </w:rPr>
              <w:t xml:space="preserve"> </w:t>
            </w:r>
            <w:proofErr w:type="spellStart"/>
            <w:r w:rsidRPr="00EA4A11">
              <w:rPr>
                <w:i/>
                <w:sz w:val="24"/>
                <w:szCs w:val="24"/>
              </w:rPr>
              <w:t>significance</w:t>
            </w:r>
            <w:proofErr w:type="spellEnd"/>
            <w:r w:rsidRPr="00EA4A11">
              <w:rPr>
                <w:i/>
                <w:sz w:val="24"/>
                <w:szCs w:val="24"/>
              </w:rPr>
              <w:t xml:space="preserve"> to </w:t>
            </w:r>
            <w:proofErr w:type="spellStart"/>
            <w:r w:rsidRPr="00EA4A11">
              <w:rPr>
                <w:i/>
                <w:sz w:val="24"/>
                <w:szCs w:val="24"/>
              </w:rPr>
              <w:t>people</w:t>
            </w:r>
            <w:proofErr w:type="spellEnd"/>
            <w:r w:rsidRPr="00EA4A11">
              <w:rPr>
                <w:i/>
                <w:sz w:val="24"/>
                <w:szCs w:val="24"/>
              </w:rPr>
              <w:t xml:space="preserve">. It </w:t>
            </w:r>
            <w:proofErr w:type="spellStart"/>
            <w:r w:rsidRPr="00EA4A11">
              <w:rPr>
                <w:i/>
                <w:sz w:val="24"/>
                <w:szCs w:val="24"/>
              </w:rPr>
              <w:t>is</w:t>
            </w:r>
            <w:proofErr w:type="spellEnd"/>
            <w:r w:rsidRPr="00EA4A11">
              <w:rPr>
                <w:i/>
                <w:sz w:val="24"/>
                <w:szCs w:val="24"/>
              </w:rPr>
              <w:t xml:space="preserve"> </w:t>
            </w:r>
            <w:proofErr w:type="spellStart"/>
            <w:r w:rsidRPr="00EA4A11">
              <w:rPr>
                <w:i/>
                <w:sz w:val="24"/>
                <w:szCs w:val="24"/>
              </w:rPr>
              <w:t>relative</w:t>
            </w:r>
            <w:proofErr w:type="spellEnd"/>
            <w:r w:rsidRPr="00EA4A11">
              <w:rPr>
                <w:i/>
                <w:sz w:val="24"/>
                <w:szCs w:val="24"/>
              </w:rPr>
              <w:t xml:space="preserve">, </w:t>
            </w:r>
            <w:proofErr w:type="spellStart"/>
            <w:r w:rsidRPr="00EA4A11">
              <w:rPr>
                <w:i/>
                <w:sz w:val="24"/>
                <w:szCs w:val="24"/>
              </w:rPr>
              <w:t>not</w:t>
            </w:r>
            <w:proofErr w:type="spellEnd"/>
            <w:r w:rsidRPr="00EA4A11">
              <w:rPr>
                <w:i/>
                <w:sz w:val="24"/>
                <w:szCs w:val="24"/>
              </w:rPr>
              <w:t xml:space="preserve"> </w:t>
            </w:r>
            <w:proofErr w:type="spellStart"/>
            <w:r w:rsidRPr="00EA4A11">
              <w:rPr>
                <w:i/>
                <w:sz w:val="24"/>
                <w:szCs w:val="24"/>
              </w:rPr>
              <w:t>absolute</w:t>
            </w:r>
            <w:proofErr w:type="spellEnd"/>
            <w:r w:rsidRPr="00EA4A11">
              <w:rPr>
                <w:i/>
                <w:sz w:val="24"/>
                <w:szCs w:val="24"/>
              </w:rPr>
              <w:t xml:space="preserve">, </w:t>
            </w:r>
            <w:proofErr w:type="spellStart"/>
            <w:r w:rsidRPr="00EA4A11">
              <w:rPr>
                <w:i/>
                <w:sz w:val="24"/>
                <w:szCs w:val="24"/>
              </w:rPr>
              <w:lastRenderedPageBreak/>
              <w:t>requiring</w:t>
            </w:r>
            <w:proofErr w:type="spellEnd"/>
            <w:r w:rsidRPr="00EA4A11">
              <w:rPr>
                <w:i/>
                <w:sz w:val="24"/>
                <w:szCs w:val="24"/>
              </w:rPr>
              <w:t xml:space="preserve"> </w:t>
            </w:r>
            <w:proofErr w:type="spellStart"/>
            <w:r w:rsidRPr="00EA4A11">
              <w:rPr>
                <w:i/>
                <w:sz w:val="24"/>
                <w:szCs w:val="24"/>
              </w:rPr>
              <w:t>interpretation</w:t>
            </w:r>
            <w:proofErr w:type="spellEnd"/>
            <w:r w:rsidRPr="00EA4A11">
              <w:rPr>
                <w:i/>
                <w:sz w:val="24"/>
                <w:szCs w:val="24"/>
              </w:rPr>
              <w:t xml:space="preserve"> in </w:t>
            </w:r>
            <w:proofErr w:type="spellStart"/>
            <w:r w:rsidRPr="00EA4A11">
              <w:rPr>
                <w:i/>
                <w:sz w:val="24"/>
                <w:szCs w:val="24"/>
              </w:rPr>
              <w:t>the</w:t>
            </w:r>
            <w:proofErr w:type="spellEnd"/>
            <w:r w:rsidRPr="00EA4A11">
              <w:rPr>
                <w:i/>
                <w:sz w:val="24"/>
                <w:szCs w:val="24"/>
              </w:rPr>
              <w:t xml:space="preserve"> </w:t>
            </w:r>
            <w:proofErr w:type="spellStart"/>
            <w:r w:rsidRPr="00EA4A11">
              <w:rPr>
                <w:i/>
                <w:sz w:val="24"/>
                <w:szCs w:val="24"/>
              </w:rPr>
              <w:t>context</w:t>
            </w:r>
            <w:proofErr w:type="spellEnd"/>
            <w:r w:rsidRPr="00EA4A11">
              <w:rPr>
                <w:i/>
                <w:sz w:val="24"/>
                <w:szCs w:val="24"/>
              </w:rPr>
              <w:t xml:space="preserve"> </w:t>
            </w:r>
            <w:proofErr w:type="spellStart"/>
            <w:r w:rsidRPr="00EA4A11">
              <w:rPr>
                <w:i/>
                <w:sz w:val="24"/>
                <w:szCs w:val="24"/>
              </w:rPr>
              <w:t>of</w:t>
            </w:r>
            <w:proofErr w:type="spellEnd"/>
            <w:r w:rsidRPr="00EA4A11">
              <w:rPr>
                <w:i/>
                <w:sz w:val="24"/>
                <w:szCs w:val="24"/>
              </w:rPr>
              <w:t xml:space="preserve"> </w:t>
            </w:r>
            <w:proofErr w:type="spellStart"/>
            <w:r w:rsidRPr="00EA4A11">
              <w:rPr>
                <w:i/>
                <w:sz w:val="24"/>
                <w:szCs w:val="24"/>
              </w:rPr>
              <w:t>geographic</w:t>
            </w:r>
            <w:proofErr w:type="spellEnd"/>
            <w:r w:rsidRPr="00EA4A11">
              <w:rPr>
                <w:i/>
                <w:sz w:val="24"/>
                <w:szCs w:val="24"/>
              </w:rPr>
              <w:t xml:space="preserve"> </w:t>
            </w:r>
            <w:proofErr w:type="spellStart"/>
            <w:r w:rsidRPr="00EA4A11">
              <w:rPr>
                <w:i/>
                <w:sz w:val="24"/>
                <w:szCs w:val="24"/>
              </w:rPr>
              <w:t>scale</w:t>
            </w:r>
            <w:proofErr w:type="spellEnd"/>
            <w:r w:rsidRPr="00EA4A11">
              <w:rPr>
                <w:i/>
                <w:sz w:val="24"/>
                <w:szCs w:val="24"/>
              </w:rPr>
              <w:t xml:space="preserve"> (</w:t>
            </w:r>
            <w:proofErr w:type="spellStart"/>
            <w:r w:rsidRPr="00EA4A11">
              <w:rPr>
                <w:i/>
                <w:sz w:val="24"/>
                <w:szCs w:val="24"/>
              </w:rPr>
              <w:t>i.e</w:t>
            </w:r>
            <w:proofErr w:type="spellEnd"/>
            <w:r w:rsidRPr="00EA4A11">
              <w:rPr>
                <w:i/>
                <w:sz w:val="24"/>
                <w:szCs w:val="24"/>
              </w:rPr>
              <w:t xml:space="preserve">. </w:t>
            </w:r>
            <w:proofErr w:type="spellStart"/>
            <w:r w:rsidRPr="00EA4A11">
              <w:rPr>
                <w:i/>
                <w:sz w:val="24"/>
                <w:szCs w:val="24"/>
              </w:rPr>
              <w:t>local</w:t>
            </w:r>
            <w:proofErr w:type="spellEnd"/>
            <w:r w:rsidRPr="00EA4A11">
              <w:rPr>
                <w:i/>
                <w:sz w:val="24"/>
                <w:szCs w:val="24"/>
              </w:rPr>
              <w:t xml:space="preserve">, </w:t>
            </w:r>
            <w:proofErr w:type="spellStart"/>
            <w:r w:rsidRPr="00EA4A11">
              <w:rPr>
                <w:i/>
                <w:sz w:val="24"/>
                <w:szCs w:val="24"/>
              </w:rPr>
              <w:t>regional</w:t>
            </w:r>
            <w:proofErr w:type="spellEnd"/>
            <w:r w:rsidRPr="00EA4A11">
              <w:rPr>
                <w:i/>
                <w:sz w:val="24"/>
                <w:szCs w:val="24"/>
              </w:rPr>
              <w:t xml:space="preserve">, </w:t>
            </w:r>
            <w:proofErr w:type="spellStart"/>
            <w:r w:rsidRPr="00EA4A11">
              <w:rPr>
                <w:i/>
                <w:sz w:val="24"/>
                <w:szCs w:val="24"/>
              </w:rPr>
              <w:t>national</w:t>
            </w:r>
            <w:proofErr w:type="spellEnd"/>
            <w:r w:rsidRPr="00EA4A11">
              <w:rPr>
                <w:i/>
                <w:sz w:val="24"/>
                <w:szCs w:val="24"/>
              </w:rPr>
              <w:t xml:space="preserve">) </w:t>
            </w:r>
            <w:proofErr w:type="spellStart"/>
            <w:r w:rsidRPr="00EA4A11">
              <w:rPr>
                <w:i/>
                <w:sz w:val="24"/>
                <w:szCs w:val="24"/>
              </w:rPr>
              <w:t>and</w:t>
            </w:r>
            <w:proofErr w:type="spellEnd"/>
            <w:r w:rsidRPr="00EA4A11">
              <w:rPr>
                <w:i/>
                <w:sz w:val="24"/>
                <w:szCs w:val="24"/>
              </w:rPr>
              <w:t xml:space="preserve">, </w:t>
            </w:r>
            <w:proofErr w:type="spellStart"/>
            <w:r w:rsidRPr="00EA4A11">
              <w:rPr>
                <w:i/>
                <w:sz w:val="24"/>
                <w:szCs w:val="24"/>
              </w:rPr>
              <w:t>or</w:t>
            </w:r>
            <w:proofErr w:type="spellEnd"/>
            <w:r w:rsidRPr="00EA4A11">
              <w:rPr>
                <w:i/>
                <w:sz w:val="24"/>
                <w:szCs w:val="24"/>
              </w:rPr>
              <w:t xml:space="preserve"> </w:t>
            </w:r>
            <w:proofErr w:type="spellStart"/>
            <w:r w:rsidRPr="00EA4A11">
              <w:rPr>
                <w:i/>
                <w:sz w:val="24"/>
                <w:szCs w:val="24"/>
              </w:rPr>
              <w:t>human</w:t>
            </w:r>
            <w:proofErr w:type="spellEnd"/>
            <w:r w:rsidRPr="00EA4A11">
              <w:rPr>
                <w:i/>
                <w:sz w:val="24"/>
                <w:szCs w:val="24"/>
              </w:rPr>
              <w:t xml:space="preserve"> </w:t>
            </w:r>
            <w:proofErr w:type="spellStart"/>
            <w:r w:rsidRPr="00EA4A11">
              <w:rPr>
                <w:i/>
                <w:sz w:val="24"/>
                <w:szCs w:val="24"/>
              </w:rPr>
              <w:t>experience</w:t>
            </w:r>
            <w:proofErr w:type="spellEnd"/>
            <w:r w:rsidRPr="00EA4A11">
              <w:rPr>
                <w:i/>
                <w:sz w:val="24"/>
                <w:szCs w:val="24"/>
              </w:rPr>
              <w:t>”. Pieejams: http://cost-rely.eu/resources/glossary)</w:t>
            </w:r>
            <w:r w:rsidRPr="00EA4A11">
              <w:rPr>
                <w:sz w:val="24"/>
                <w:szCs w:val="24"/>
              </w:rPr>
              <w:br/>
            </w:r>
            <w:r w:rsidRPr="00EA4A11">
              <w:rPr>
                <w:sz w:val="24"/>
                <w:szCs w:val="24"/>
              </w:rPr>
              <w:br/>
              <w:t xml:space="preserve">Terminu sarakstā ir </w:t>
            </w:r>
            <w:r w:rsidRPr="00EA4A11">
              <w:rPr>
                <w:i/>
                <w:sz w:val="24"/>
                <w:szCs w:val="24"/>
              </w:rPr>
              <w:t>kultūras mantojums</w:t>
            </w:r>
            <w:r w:rsidRPr="00EA4A11">
              <w:rPr>
                <w:sz w:val="24"/>
                <w:szCs w:val="24"/>
              </w:rPr>
              <w:t xml:space="preserve">, bet tālāk nacionālas nozīmes ainaviski vērtīgo teritoriju skaidrojumā sastopams arī </w:t>
            </w:r>
            <w:r w:rsidRPr="00EA4A11">
              <w:rPr>
                <w:i/>
                <w:sz w:val="24"/>
                <w:szCs w:val="24"/>
              </w:rPr>
              <w:t>kultūrvēsturiskais mantojums</w:t>
            </w:r>
            <w:r w:rsidRPr="00EA4A11">
              <w:rPr>
                <w:sz w:val="24"/>
                <w:szCs w:val="24"/>
              </w:rPr>
              <w:t>. Vai šie termini apzīmē vienu un to pašu vai arī būtu precizējami, iekļaujot terminu skaidrojumā arī kultūrvēsturisko mantojumu.</w:t>
            </w:r>
            <w:r w:rsidRPr="00EA4A11">
              <w:rPr>
                <w:sz w:val="24"/>
                <w:szCs w:val="24"/>
              </w:rPr>
              <w:br/>
            </w:r>
            <w:r w:rsidRPr="00EA4A11">
              <w:rPr>
                <w:sz w:val="24"/>
                <w:szCs w:val="24"/>
              </w:rPr>
              <w:br/>
              <w:t xml:space="preserve">Termini, kas ietver darbības, kas būtu iekļaujamas Plānā. Piemēram, termina </w:t>
            </w:r>
            <w:r w:rsidRPr="00EA4A11">
              <w:rPr>
                <w:i/>
                <w:sz w:val="24"/>
                <w:szCs w:val="24"/>
              </w:rPr>
              <w:t>Digitāls ainavu atlants</w:t>
            </w:r>
            <w:r w:rsidRPr="00EA4A11">
              <w:rPr>
                <w:sz w:val="24"/>
                <w:szCs w:val="24"/>
              </w:rPr>
              <w:t xml:space="preserve"> skaidrojumā “</w:t>
            </w:r>
            <w:r w:rsidRPr="00EA4A11">
              <w:rPr>
                <w:i/>
                <w:sz w:val="24"/>
                <w:szCs w:val="24"/>
              </w:rPr>
              <w:t>sistemātisks ainavu novērtējuma datu, grafisko un vizuālo materiālu  apkopojums par ainavām, to mainību, pārvaldību un sabiedrības līdzd</w:t>
            </w:r>
            <w:r w:rsidRPr="00EA4A11">
              <w:rPr>
                <w:i/>
                <w:sz w:val="24"/>
                <w:szCs w:val="24"/>
              </w:rPr>
              <w:t>alību ainavu politikas īstenošanā, kas tiek publiskots digitālā veidā</w:t>
            </w:r>
            <w:r w:rsidRPr="00EA4A11">
              <w:rPr>
                <w:sz w:val="24"/>
                <w:szCs w:val="24"/>
              </w:rPr>
              <w:t>” iekļauts  “</w:t>
            </w:r>
            <w:r w:rsidRPr="00EA4A11">
              <w:rPr>
                <w:i/>
                <w:sz w:val="24"/>
                <w:szCs w:val="24"/>
              </w:rPr>
              <w:t>sistemātisks ainavu novērtējuma datu...</w:t>
            </w:r>
            <w:r w:rsidRPr="00EA4A11">
              <w:rPr>
                <w:sz w:val="24"/>
                <w:szCs w:val="24"/>
              </w:rPr>
              <w:t xml:space="preserve">”, kas norāda uz atlantā esošo datu sistemātisku atjaunošanu. Tomēr plānā šāda sistemātiska ainavu novērtējuma datu atjaunošana nav paredzēta.  Ierosinām šādu aktivitāti paredzēt, nosakot datu atjaunošanas laika intervālu un paredzot </w:t>
            </w:r>
            <w:r w:rsidRPr="00EA4A11">
              <w:rPr>
                <w:sz w:val="24"/>
                <w:szCs w:val="24"/>
              </w:rPr>
              <w:lastRenderedPageBreak/>
              <w:t>tam finansējuma piesaisti.  </w:t>
            </w:r>
            <w:r w:rsidRPr="00EA4A11">
              <w:rPr>
                <w:sz w:val="24"/>
                <w:szCs w:val="24"/>
              </w:rPr>
              <w:br/>
            </w:r>
            <w:r w:rsidRPr="00EA4A11">
              <w:rPr>
                <w:sz w:val="24"/>
                <w:szCs w:val="24"/>
              </w:rPr>
              <w:br/>
            </w:r>
          </w:p>
          <w:p w14:paraId="17AE56FD" w14:textId="77777777" w:rsidR="00BC728C" w:rsidRPr="00EA4A11" w:rsidRDefault="00BC728C">
            <w:pPr>
              <w:jc w:val="left"/>
              <w:rPr>
                <w:b/>
                <w:sz w:val="24"/>
                <w:szCs w:val="24"/>
              </w:rPr>
            </w:pPr>
          </w:p>
          <w:p w14:paraId="7B6DA59E" w14:textId="77777777" w:rsidR="00BC728C" w:rsidRPr="00EA4A11" w:rsidRDefault="00BC728C">
            <w:pPr>
              <w:jc w:val="left"/>
              <w:rPr>
                <w:b/>
                <w:sz w:val="24"/>
                <w:szCs w:val="24"/>
              </w:rPr>
            </w:pPr>
          </w:p>
          <w:p w14:paraId="0760264A" w14:textId="164BF7C9" w:rsidR="002827D2" w:rsidRPr="00EA4A11" w:rsidRDefault="00214948">
            <w:pPr>
              <w:jc w:val="left"/>
              <w:rPr>
                <w:sz w:val="24"/>
                <w:szCs w:val="24"/>
              </w:rPr>
            </w:pPr>
            <w:r w:rsidRPr="00EA4A11">
              <w:rPr>
                <w:b/>
                <w:sz w:val="24"/>
                <w:szCs w:val="24"/>
              </w:rPr>
              <w:t>3.daļa Ainavu politikas plāna ieviešana.</w:t>
            </w:r>
            <w:r w:rsidRPr="00EA4A11">
              <w:rPr>
                <w:sz w:val="24"/>
                <w:szCs w:val="24"/>
              </w:rPr>
              <w:br/>
            </w:r>
            <w:r w:rsidRPr="00EA4A11">
              <w:rPr>
                <w:sz w:val="24"/>
                <w:szCs w:val="24"/>
              </w:rPr>
              <w:t xml:space="preserve">Kā būtisks jautājums, kas gadiem ir radījis diskusijas dažādu ar ainavu saistītu jomu vidū, ir </w:t>
            </w:r>
            <w:r w:rsidRPr="00EA4A11">
              <w:rPr>
                <w:i/>
                <w:sz w:val="24"/>
                <w:szCs w:val="24"/>
              </w:rPr>
              <w:t xml:space="preserve">vienotas terminoloģijas izstrāde </w:t>
            </w:r>
            <w:r w:rsidRPr="00EA4A11">
              <w:rPr>
                <w:sz w:val="24"/>
                <w:szCs w:val="24"/>
              </w:rPr>
              <w:t>un nostiprināšana normatīvajos aktos. Iesakām Plānā iekļaut šādu aktivitāti vai nu kādas jau Plānā paredzētas aktivitātes ietvaros vai kā atsevišķu punktu, kuram atbilstoši būtu piesaistāms arī papildus finansējums.</w:t>
            </w:r>
            <w:r w:rsidRPr="00EA4A11">
              <w:rPr>
                <w:sz w:val="24"/>
                <w:szCs w:val="24"/>
              </w:rPr>
              <w:br/>
            </w:r>
            <w:r w:rsidRPr="00EA4A11">
              <w:rPr>
                <w:sz w:val="24"/>
                <w:szCs w:val="24"/>
              </w:rPr>
              <w:br/>
            </w:r>
            <w:r w:rsidRPr="00EA4A11">
              <w:rPr>
                <w:b/>
                <w:sz w:val="24"/>
                <w:szCs w:val="24"/>
              </w:rPr>
              <w:t>4.daļa Pasākumi mērķa sasniegšanai</w:t>
            </w:r>
            <w:r w:rsidRPr="00EA4A11">
              <w:rPr>
                <w:sz w:val="24"/>
                <w:szCs w:val="24"/>
              </w:rPr>
              <w:br/>
              <w:t xml:space="preserve">2.2. punkts. Minētas ir </w:t>
            </w:r>
            <w:proofErr w:type="spellStart"/>
            <w:r w:rsidRPr="00EA4A11">
              <w:rPr>
                <w:sz w:val="24"/>
                <w:szCs w:val="24"/>
              </w:rPr>
              <w:t>Cēsu</w:t>
            </w:r>
            <w:proofErr w:type="spellEnd"/>
            <w:r w:rsidRPr="00EA4A11">
              <w:rPr>
                <w:sz w:val="24"/>
                <w:szCs w:val="24"/>
              </w:rPr>
              <w:t xml:space="preserve"> un Valmieras pašvaldības, un KPR, bet nav minēts VPR. Iespējams, tā ir tehniska kļūda.</w:t>
            </w:r>
          </w:p>
          <w:p w14:paraId="1AA2FA78" w14:textId="77777777" w:rsidR="002827D2" w:rsidRPr="00EA4A11" w:rsidRDefault="002827D2">
            <w:pPr>
              <w:jc w:val="left"/>
              <w:rPr>
                <w:sz w:val="24"/>
                <w:szCs w:val="24"/>
              </w:rPr>
            </w:pPr>
          </w:p>
          <w:p w14:paraId="465B39D7" w14:textId="77777777" w:rsidR="002827D2" w:rsidRPr="00EA4A11" w:rsidRDefault="002827D2">
            <w:pPr>
              <w:jc w:val="left"/>
              <w:rPr>
                <w:sz w:val="24"/>
                <w:szCs w:val="24"/>
              </w:rPr>
            </w:pPr>
          </w:p>
          <w:p w14:paraId="48078C61" w14:textId="77777777" w:rsidR="002827D2" w:rsidRPr="00EA4A11" w:rsidRDefault="002827D2">
            <w:pPr>
              <w:jc w:val="left"/>
              <w:rPr>
                <w:sz w:val="24"/>
                <w:szCs w:val="24"/>
              </w:rPr>
            </w:pPr>
          </w:p>
          <w:p w14:paraId="1AACE08B" w14:textId="77777777" w:rsidR="002827D2" w:rsidRPr="00EA4A11" w:rsidRDefault="002827D2">
            <w:pPr>
              <w:jc w:val="left"/>
              <w:rPr>
                <w:sz w:val="24"/>
                <w:szCs w:val="24"/>
              </w:rPr>
            </w:pPr>
          </w:p>
          <w:p w14:paraId="22CE1568" w14:textId="77777777" w:rsidR="002827D2" w:rsidRPr="00EA4A11" w:rsidRDefault="002827D2">
            <w:pPr>
              <w:jc w:val="left"/>
              <w:rPr>
                <w:sz w:val="24"/>
                <w:szCs w:val="24"/>
              </w:rPr>
            </w:pPr>
          </w:p>
          <w:p w14:paraId="507EFE3A" w14:textId="77777777" w:rsidR="002827D2" w:rsidRPr="00EA4A11" w:rsidRDefault="002827D2">
            <w:pPr>
              <w:jc w:val="left"/>
              <w:rPr>
                <w:sz w:val="24"/>
                <w:szCs w:val="24"/>
              </w:rPr>
            </w:pPr>
          </w:p>
          <w:p w14:paraId="1D6978EC" w14:textId="77777777" w:rsidR="002827D2" w:rsidRPr="00EA4A11" w:rsidRDefault="002827D2">
            <w:pPr>
              <w:jc w:val="left"/>
              <w:rPr>
                <w:sz w:val="24"/>
                <w:szCs w:val="24"/>
              </w:rPr>
            </w:pPr>
          </w:p>
          <w:p w14:paraId="1E40CCA3" w14:textId="77777777" w:rsidR="002827D2" w:rsidRPr="00EA4A11" w:rsidRDefault="002827D2">
            <w:pPr>
              <w:jc w:val="left"/>
              <w:rPr>
                <w:sz w:val="24"/>
                <w:szCs w:val="24"/>
              </w:rPr>
            </w:pPr>
          </w:p>
          <w:p w14:paraId="4C4ED3D0" w14:textId="77777777" w:rsidR="00CC4A11" w:rsidRPr="00EA4A11" w:rsidRDefault="00214948">
            <w:pPr>
              <w:jc w:val="left"/>
              <w:rPr>
                <w:sz w:val="24"/>
                <w:szCs w:val="24"/>
              </w:rPr>
            </w:pPr>
            <w:r w:rsidRPr="00EA4A11">
              <w:rPr>
                <w:sz w:val="24"/>
                <w:szCs w:val="24"/>
              </w:rPr>
              <w:lastRenderedPageBreak/>
              <w:br/>
            </w:r>
          </w:p>
          <w:p w14:paraId="0B26C13B" w14:textId="77777777" w:rsidR="00CC4A11" w:rsidRPr="00EA4A11" w:rsidRDefault="00CC4A11">
            <w:pPr>
              <w:jc w:val="left"/>
              <w:rPr>
                <w:sz w:val="24"/>
                <w:szCs w:val="24"/>
              </w:rPr>
            </w:pPr>
          </w:p>
          <w:p w14:paraId="03DC0B21" w14:textId="77777777" w:rsidR="00CC4A11" w:rsidRPr="00EA4A11" w:rsidRDefault="00CC4A11">
            <w:pPr>
              <w:jc w:val="left"/>
              <w:rPr>
                <w:sz w:val="24"/>
                <w:szCs w:val="24"/>
              </w:rPr>
            </w:pPr>
          </w:p>
          <w:p w14:paraId="1A0B044F" w14:textId="68CFB83E" w:rsidR="00005561" w:rsidRPr="00EA4A11" w:rsidRDefault="00214948">
            <w:pPr>
              <w:jc w:val="left"/>
              <w:rPr>
                <w:sz w:val="24"/>
                <w:szCs w:val="24"/>
              </w:rPr>
            </w:pPr>
            <w:r w:rsidRPr="00EA4A11">
              <w:rPr>
                <w:sz w:val="24"/>
                <w:szCs w:val="24"/>
              </w:rPr>
              <w:t>2.3. punkts. Iesakām plānotajām konferencēm atstāt tikai gadus, neliekot klāt 2.pusgads, jo tas ierobežo konferenču plānošanu</w:t>
            </w:r>
            <w:r w:rsidRPr="00EA4A11">
              <w:rPr>
                <w:sz w:val="24"/>
                <w:szCs w:val="24"/>
              </w:rPr>
              <w:br/>
              <w:t xml:space="preserve">3.7.punkts. Lūgums precizēt ainavu kvalitātes novērtējuma kontekstu, norādot un sasaistot to ar </w:t>
            </w:r>
            <w:proofErr w:type="spellStart"/>
            <w:r w:rsidRPr="00EA4A11">
              <w:rPr>
                <w:sz w:val="24"/>
                <w:szCs w:val="24"/>
              </w:rPr>
              <w:t>socioekonomiskajiem</w:t>
            </w:r>
            <w:proofErr w:type="spellEnd"/>
            <w:r w:rsidRPr="00EA4A11">
              <w:rPr>
                <w:sz w:val="24"/>
                <w:szCs w:val="24"/>
              </w:rPr>
              <w:t xml:space="preserve"> aspektiem, kas atbilst konkrētā projekta mērķiem,  īstenotajām aktivitātēm un iesaistīto ekspertu profilam.</w:t>
            </w:r>
          </w:p>
        </w:tc>
        <w:tc>
          <w:tcPr>
            <w:tcW w:w="1350" w:type="dxa"/>
            <w:shd w:val="clear" w:color="auto" w:fill="FFFFFF"/>
            <w:noWrap/>
            <w:tcMar>
              <w:top w:w="75" w:type="dxa"/>
              <w:left w:w="75" w:type="dxa"/>
              <w:bottom w:w="75" w:type="dxa"/>
              <w:right w:w="75" w:type="dxa"/>
            </w:tcMar>
            <w:vAlign w:val="center"/>
          </w:tcPr>
          <w:p w14:paraId="64B1C699" w14:textId="77777777" w:rsidR="003B4835" w:rsidRPr="00EA4A11" w:rsidRDefault="003B4835" w:rsidP="00512C40">
            <w:pPr>
              <w:jc w:val="left"/>
              <w:rPr>
                <w:sz w:val="24"/>
                <w:szCs w:val="24"/>
              </w:rPr>
            </w:pPr>
          </w:p>
          <w:p w14:paraId="5345956B" w14:textId="77777777" w:rsidR="003B4835" w:rsidRPr="00EA4A11" w:rsidRDefault="003B4835" w:rsidP="00512C40">
            <w:pPr>
              <w:jc w:val="left"/>
              <w:rPr>
                <w:sz w:val="24"/>
                <w:szCs w:val="24"/>
              </w:rPr>
            </w:pPr>
          </w:p>
          <w:p w14:paraId="7576E480" w14:textId="2F82050F" w:rsidR="005347CF" w:rsidRPr="00EA4A11" w:rsidRDefault="00512C40" w:rsidP="00512C40">
            <w:pPr>
              <w:jc w:val="left"/>
              <w:rPr>
                <w:sz w:val="24"/>
                <w:szCs w:val="24"/>
              </w:rPr>
            </w:pPr>
            <w:r w:rsidRPr="00EA4A11">
              <w:rPr>
                <w:sz w:val="24"/>
                <w:szCs w:val="24"/>
              </w:rPr>
              <w:t>Ņemts vērā</w:t>
            </w:r>
            <w:r w:rsidR="004D6EFE" w:rsidRPr="00EA4A11">
              <w:rPr>
                <w:sz w:val="24"/>
                <w:szCs w:val="24"/>
              </w:rPr>
              <w:t xml:space="preserve"> </w:t>
            </w:r>
            <w:r w:rsidR="003B4835" w:rsidRPr="00EA4A11">
              <w:rPr>
                <w:sz w:val="24"/>
                <w:szCs w:val="24"/>
              </w:rPr>
              <w:t>daļēji</w:t>
            </w:r>
          </w:p>
          <w:p w14:paraId="56DB61D9" w14:textId="77777777" w:rsidR="005347CF" w:rsidRPr="00EA4A11" w:rsidRDefault="005347CF" w:rsidP="00512C40">
            <w:pPr>
              <w:jc w:val="left"/>
              <w:rPr>
                <w:sz w:val="24"/>
                <w:szCs w:val="24"/>
              </w:rPr>
            </w:pPr>
          </w:p>
          <w:p w14:paraId="3E8EA5DD" w14:textId="77777777" w:rsidR="005347CF" w:rsidRPr="00EA4A11" w:rsidRDefault="005347CF" w:rsidP="00512C40">
            <w:pPr>
              <w:jc w:val="left"/>
              <w:rPr>
                <w:sz w:val="24"/>
                <w:szCs w:val="24"/>
              </w:rPr>
            </w:pPr>
          </w:p>
          <w:p w14:paraId="55E6C7FC" w14:textId="77777777" w:rsidR="005347CF" w:rsidRPr="00EA4A11" w:rsidRDefault="005347CF" w:rsidP="00512C40">
            <w:pPr>
              <w:jc w:val="left"/>
              <w:rPr>
                <w:sz w:val="24"/>
                <w:szCs w:val="24"/>
              </w:rPr>
            </w:pPr>
          </w:p>
          <w:p w14:paraId="50060BC4" w14:textId="77777777" w:rsidR="005347CF" w:rsidRPr="00EA4A11" w:rsidRDefault="005347CF" w:rsidP="00512C40">
            <w:pPr>
              <w:jc w:val="left"/>
              <w:rPr>
                <w:sz w:val="24"/>
                <w:szCs w:val="24"/>
              </w:rPr>
            </w:pPr>
          </w:p>
          <w:p w14:paraId="40621105" w14:textId="77777777" w:rsidR="005347CF" w:rsidRPr="00EA4A11" w:rsidRDefault="005347CF" w:rsidP="00512C40">
            <w:pPr>
              <w:jc w:val="left"/>
              <w:rPr>
                <w:sz w:val="24"/>
                <w:szCs w:val="24"/>
              </w:rPr>
            </w:pPr>
          </w:p>
          <w:p w14:paraId="13A42BE0" w14:textId="77777777" w:rsidR="005347CF" w:rsidRPr="00EA4A11" w:rsidRDefault="005347CF" w:rsidP="00512C40">
            <w:pPr>
              <w:jc w:val="left"/>
              <w:rPr>
                <w:sz w:val="24"/>
                <w:szCs w:val="24"/>
              </w:rPr>
            </w:pPr>
          </w:p>
          <w:p w14:paraId="0D03DC05" w14:textId="77777777" w:rsidR="005347CF" w:rsidRPr="00EA4A11" w:rsidRDefault="005347CF" w:rsidP="00512C40">
            <w:pPr>
              <w:jc w:val="left"/>
              <w:rPr>
                <w:sz w:val="24"/>
                <w:szCs w:val="24"/>
              </w:rPr>
            </w:pPr>
          </w:p>
          <w:p w14:paraId="22194216" w14:textId="77777777" w:rsidR="005347CF" w:rsidRPr="00EA4A11" w:rsidRDefault="005347CF" w:rsidP="00512C40">
            <w:pPr>
              <w:jc w:val="left"/>
              <w:rPr>
                <w:sz w:val="24"/>
                <w:szCs w:val="24"/>
              </w:rPr>
            </w:pPr>
          </w:p>
          <w:p w14:paraId="7BBB86B7" w14:textId="77777777" w:rsidR="005347CF" w:rsidRPr="00EA4A11" w:rsidRDefault="005347CF" w:rsidP="00512C40">
            <w:pPr>
              <w:jc w:val="left"/>
              <w:rPr>
                <w:sz w:val="24"/>
                <w:szCs w:val="24"/>
              </w:rPr>
            </w:pPr>
          </w:p>
          <w:p w14:paraId="0BA69649" w14:textId="77777777" w:rsidR="005347CF" w:rsidRPr="00EA4A11" w:rsidRDefault="005347CF" w:rsidP="00512C40">
            <w:pPr>
              <w:jc w:val="left"/>
              <w:rPr>
                <w:sz w:val="24"/>
                <w:szCs w:val="24"/>
              </w:rPr>
            </w:pPr>
          </w:p>
          <w:p w14:paraId="041187F5" w14:textId="77777777" w:rsidR="005347CF" w:rsidRPr="00EA4A11" w:rsidRDefault="005347CF" w:rsidP="00512C40">
            <w:pPr>
              <w:jc w:val="left"/>
              <w:rPr>
                <w:sz w:val="24"/>
                <w:szCs w:val="24"/>
              </w:rPr>
            </w:pPr>
          </w:p>
          <w:p w14:paraId="2AF53B9C" w14:textId="77777777" w:rsidR="005347CF" w:rsidRPr="00EA4A11" w:rsidRDefault="005347CF" w:rsidP="00512C40">
            <w:pPr>
              <w:jc w:val="left"/>
              <w:rPr>
                <w:sz w:val="24"/>
                <w:szCs w:val="24"/>
              </w:rPr>
            </w:pPr>
          </w:p>
          <w:p w14:paraId="574D977A" w14:textId="4C8AA797" w:rsidR="00512C40" w:rsidRPr="00EA4A11" w:rsidRDefault="005347CF" w:rsidP="00512C40">
            <w:pPr>
              <w:jc w:val="left"/>
              <w:rPr>
                <w:sz w:val="24"/>
                <w:szCs w:val="24"/>
              </w:rPr>
            </w:pPr>
            <w:r w:rsidRPr="00EA4A11">
              <w:rPr>
                <w:sz w:val="24"/>
                <w:szCs w:val="24"/>
              </w:rPr>
              <w:t>Ņemts vērā daļēji</w:t>
            </w:r>
            <w:r w:rsidR="009862CE" w:rsidRPr="00EA4A11">
              <w:rPr>
                <w:sz w:val="24"/>
                <w:szCs w:val="24"/>
              </w:rPr>
              <w:t xml:space="preserve"> </w:t>
            </w:r>
          </w:p>
          <w:p w14:paraId="2851B614" w14:textId="77777777" w:rsidR="00960157" w:rsidRPr="00EA4A11" w:rsidRDefault="00960157" w:rsidP="00512C40">
            <w:pPr>
              <w:jc w:val="left"/>
              <w:rPr>
                <w:sz w:val="24"/>
                <w:szCs w:val="24"/>
              </w:rPr>
            </w:pPr>
          </w:p>
          <w:p w14:paraId="0C63FCF4" w14:textId="77777777" w:rsidR="00960157" w:rsidRPr="00EA4A11" w:rsidRDefault="00960157" w:rsidP="00512C40">
            <w:pPr>
              <w:jc w:val="left"/>
              <w:rPr>
                <w:sz w:val="24"/>
                <w:szCs w:val="24"/>
              </w:rPr>
            </w:pPr>
          </w:p>
          <w:p w14:paraId="5D39CDF2" w14:textId="77777777" w:rsidR="00960157" w:rsidRPr="00EA4A11" w:rsidRDefault="00960157" w:rsidP="00512C40">
            <w:pPr>
              <w:jc w:val="left"/>
              <w:rPr>
                <w:sz w:val="24"/>
                <w:szCs w:val="24"/>
              </w:rPr>
            </w:pPr>
          </w:p>
          <w:p w14:paraId="1B0C9921" w14:textId="77777777" w:rsidR="00960157" w:rsidRPr="00EA4A11" w:rsidRDefault="00960157" w:rsidP="00512C40">
            <w:pPr>
              <w:jc w:val="left"/>
              <w:rPr>
                <w:sz w:val="24"/>
                <w:szCs w:val="24"/>
              </w:rPr>
            </w:pPr>
          </w:p>
          <w:p w14:paraId="4103EBB6" w14:textId="77777777" w:rsidR="00960157" w:rsidRPr="00EA4A11" w:rsidRDefault="00960157" w:rsidP="00512C40">
            <w:pPr>
              <w:jc w:val="left"/>
              <w:rPr>
                <w:sz w:val="24"/>
                <w:szCs w:val="24"/>
              </w:rPr>
            </w:pPr>
          </w:p>
          <w:p w14:paraId="331F4C9C" w14:textId="77777777" w:rsidR="00960157" w:rsidRPr="00EA4A11" w:rsidRDefault="00960157" w:rsidP="00512C40">
            <w:pPr>
              <w:jc w:val="left"/>
              <w:rPr>
                <w:sz w:val="24"/>
                <w:szCs w:val="24"/>
              </w:rPr>
            </w:pPr>
          </w:p>
          <w:p w14:paraId="466121A1" w14:textId="77777777" w:rsidR="00960157" w:rsidRPr="00EA4A11" w:rsidRDefault="00960157" w:rsidP="00512C40">
            <w:pPr>
              <w:jc w:val="left"/>
              <w:rPr>
                <w:sz w:val="24"/>
                <w:szCs w:val="24"/>
              </w:rPr>
            </w:pPr>
          </w:p>
          <w:p w14:paraId="0C359854" w14:textId="77777777" w:rsidR="00960157" w:rsidRPr="00EA4A11" w:rsidRDefault="00960157" w:rsidP="00512C40">
            <w:pPr>
              <w:jc w:val="left"/>
              <w:rPr>
                <w:sz w:val="24"/>
                <w:szCs w:val="24"/>
              </w:rPr>
            </w:pPr>
          </w:p>
          <w:p w14:paraId="43510146" w14:textId="77777777" w:rsidR="00960157" w:rsidRPr="00EA4A11" w:rsidRDefault="00960157" w:rsidP="00512C40">
            <w:pPr>
              <w:jc w:val="left"/>
              <w:rPr>
                <w:sz w:val="24"/>
                <w:szCs w:val="24"/>
              </w:rPr>
            </w:pPr>
          </w:p>
          <w:p w14:paraId="505F91E9" w14:textId="77777777" w:rsidR="00960157" w:rsidRPr="00EA4A11" w:rsidRDefault="00960157" w:rsidP="00512C40">
            <w:pPr>
              <w:jc w:val="left"/>
              <w:rPr>
                <w:sz w:val="24"/>
                <w:szCs w:val="24"/>
              </w:rPr>
            </w:pPr>
          </w:p>
          <w:p w14:paraId="6C4B20D6" w14:textId="77777777" w:rsidR="00960157" w:rsidRPr="00EA4A11" w:rsidRDefault="00960157" w:rsidP="00512C40">
            <w:pPr>
              <w:jc w:val="left"/>
              <w:rPr>
                <w:sz w:val="24"/>
                <w:szCs w:val="24"/>
              </w:rPr>
            </w:pPr>
          </w:p>
          <w:p w14:paraId="04B310B4" w14:textId="77777777" w:rsidR="00960157" w:rsidRPr="00EA4A11" w:rsidRDefault="00960157" w:rsidP="00512C40">
            <w:pPr>
              <w:jc w:val="left"/>
              <w:rPr>
                <w:sz w:val="24"/>
                <w:szCs w:val="24"/>
              </w:rPr>
            </w:pPr>
          </w:p>
          <w:p w14:paraId="31E5A709" w14:textId="77777777" w:rsidR="00960157" w:rsidRPr="00EA4A11" w:rsidRDefault="00960157" w:rsidP="00512C40">
            <w:pPr>
              <w:jc w:val="left"/>
              <w:rPr>
                <w:sz w:val="24"/>
                <w:szCs w:val="24"/>
              </w:rPr>
            </w:pPr>
          </w:p>
          <w:p w14:paraId="598136B8" w14:textId="703386C3" w:rsidR="00960157" w:rsidRPr="00EA4A11" w:rsidRDefault="00960157" w:rsidP="00512C40">
            <w:pPr>
              <w:jc w:val="left"/>
              <w:rPr>
                <w:sz w:val="24"/>
                <w:szCs w:val="24"/>
              </w:rPr>
            </w:pPr>
            <w:r w:rsidRPr="00EA4A11">
              <w:rPr>
                <w:sz w:val="24"/>
                <w:szCs w:val="24"/>
              </w:rPr>
              <w:t>Ņemts vērā</w:t>
            </w:r>
          </w:p>
          <w:p w14:paraId="56C52AC7" w14:textId="77777777" w:rsidR="00960157" w:rsidRPr="00EA4A11" w:rsidRDefault="00960157" w:rsidP="00512C40">
            <w:pPr>
              <w:jc w:val="left"/>
              <w:rPr>
                <w:sz w:val="24"/>
                <w:szCs w:val="24"/>
              </w:rPr>
            </w:pPr>
          </w:p>
          <w:p w14:paraId="590C5BF1" w14:textId="77777777" w:rsidR="00960157" w:rsidRPr="00EA4A11" w:rsidRDefault="00960157" w:rsidP="00512C40">
            <w:pPr>
              <w:jc w:val="left"/>
              <w:rPr>
                <w:sz w:val="24"/>
                <w:szCs w:val="24"/>
              </w:rPr>
            </w:pPr>
          </w:p>
          <w:p w14:paraId="2F8BDAD6" w14:textId="77777777" w:rsidR="00960157" w:rsidRPr="00EA4A11" w:rsidRDefault="00960157" w:rsidP="00512C40">
            <w:pPr>
              <w:jc w:val="left"/>
              <w:rPr>
                <w:sz w:val="24"/>
                <w:szCs w:val="24"/>
              </w:rPr>
            </w:pPr>
          </w:p>
          <w:p w14:paraId="60364D60" w14:textId="77777777" w:rsidR="00960157" w:rsidRPr="00EA4A11" w:rsidRDefault="00960157" w:rsidP="00512C40">
            <w:pPr>
              <w:jc w:val="left"/>
              <w:rPr>
                <w:sz w:val="24"/>
                <w:szCs w:val="24"/>
              </w:rPr>
            </w:pPr>
          </w:p>
          <w:p w14:paraId="036303C9" w14:textId="3EFED412" w:rsidR="00960157" w:rsidRPr="00EA4A11" w:rsidRDefault="00960157" w:rsidP="00512C40">
            <w:pPr>
              <w:jc w:val="left"/>
              <w:rPr>
                <w:sz w:val="24"/>
                <w:szCs w:val="24"/>
              </w:rPr>
            </w:pPr>
            <w:r w:rsidRPr="00EA4A11">
              <w:rPr>
                <w:sz w:val="24"/>
                <w:szCs w:val="24"/>
              </w:rPr>
              <w:t>Ņemts vērā</w:t>
            </w:r>
          </w:p>
          <w:p w14:paraId="015A178D" w14:textId="77777777" w:rsidR="00F467EB" w:rsidRPr="00EA4A11" w:rsidRDefault="00F467EB" w:rsidP="00512C40">
            <w:pPr>
              <w:jc w:val="left"/>
              <w:rPr>
                <w:sz w:val="24"/>
                <w:szCs w:val="24"/>
              </w:rPr>
            </w:pPr>
          </w:p>
          <w:p w14:paraId="39D41E5A" w14:textId="77777777" w:rsidR="00F467EB" w:rsidRPr="00EA4A11" w:rsidRDefault="00F467EB" w:rsidP="00512C40">
            <w:pPr>
              <w:jc w:val="left"/>
              <w:rPr>
                <w:sz w:val="24"/>
                <w:szCs w:val="24"/>
              </w:rPr>
            </w:pPr>
          </w:p>
          <w:p w14:paraId="418115EC" w14:textId="77777777" w:rsidR="00F467EB" w:rsidRPr="00EA4A11" w:rsidRDefault="00F467EB" w:rsidP="00512C40">
            <w:pPr>
              <w:jc w:val="left"/>
              <w:rPr>
                <w:sz w:val="24"/>
                <w:szCs w:val="24"/>
              </w:rPr>
            </w:pPr>
          </w:p>
          <w:p w14:paraId="0A3B0A9D" w14:textId="77777777" w:rsidR="00F467EB" w:rsidRPr="00EA4A11" w:rsidRDefault="00F467EB" w:rsidP="00512C40">
            <w:pPr>
              <w:jc w:val="left"/>
              <w:rPr>
                <w:sz w:val="24"/>
                <w:szCs w:val="24"/>
              </w:rPr>
            </w:pPr>
          </w:p>
          <w:p w14:paraId="6A6EF89B" w14:textId="77777777" w:rsidR="00F467EB" w:rsidRPr="00EA4A11" w:rsidRDefault="00F467EB" w:rsidP="00512C40">
            <w:pPr>
              <w:jc w:val="left"/>
              <w:rPr>
                <w:sz w:val="24"/>
                <w:szCs w:val="24"/>
              </w:rPr>
            </w:pPr>
          </w:p>
          <w:p w14:paraId="5E5D7A6A" w14:textId="77777777" w:rsidR="00F467EB" w:rsidRPr="00EA4A11" w:rsidRDefault="00F467EB" w:rsidP="00512C40">
            <w:pPr>
              <w:jc w:val="left"/>
              <w:rPr>
                <w:sz w:val="24"/>
                <w:szCs w:val="24"/>
              </w:rPr>
            </w:pPr>
          </w:p>
          <w:p w14:paraId="5C81149E" w14:textId="77777777" w:rsidR="00F467EB" w:rsidRPr="00EA4A11" w:rsidRDefault="00F467EB" w:rsidP="00512C40">
            <w:pPr>
              <w:jc w:val="left"/>
              <w:rPr>
                <w:sz w:val="24"/>
                <w:szCs w:val="24"/>
              </w:rPr>
            </w:pPr>
          </w:p>
          <w:p w14:paraId="40084C39" w14:textId="77777777" w:rsidR="00F467EB" w:rsidRPr="00EA4A11" w:rsidRDefault="00F467EB" w:rsidP="00512C40">
            <w:pPr>
              <w:jc w:val="left"/>
              <w:rPr>
                <w:sz w:val="24"/>
                <w:szCs w:val="24"/>
              </w:rPr>
            </w:pPr>
          </w:p>
          <w:p w14:paraId="3ADA3B76" w14:textId="77777777" w:rsidR="00F467EB" w:rsidRPr="00EA4A11" w:rsidRDefault="00F467EB" w:rsidP="00512C40">
            <w:pPr>
              <w:jc w:val="left"/>
              <w:rPr>
                <w:sz w:val="24"/>
                <w:szCs w:val="24"/>
              </w:rPr>
            </w:pPr>
          </w:p>
          <w:p w14:paraId="543CF919" w14:textId="77777777" w:rsidR="00F467EB" w:rsidRPr="00EA4A11" w:rsidRDefault="00F467EB" w:rsidP="00512C40">
            <w:pPr>
              <w:jc w:val="left"/>
              <w:rPr>
                <w:sz w:val="24"/>
                <w:szCs w:val="24"/>
              </w:rPr>
            </w:pPr>
          </w:p>
          <w:p w14:paraId="5872C643" w14:textId="77777777" w:rsidR="00F467EB" w:rsidRPr="00EA4A11" w:rsidRDefault="00F467EB" w:rsidP="00512C40">
            <w:pPr>
              <w:jc w:val="left"/>
              <w:rPr>
                <w:sz w:val="24"/>
                <w:szCs w:val="24"/>
              </w:rPr>
            </w:pPr>
          </w:p>
          <w:p w14:paraId="442596BD" w14:textId="77777777" w:rsidR="00F467EB" w:rsidRPr="00EA4A11" w:rsidRDefault="00F467EB" w:rsidP="00512C40">
            <w:pPr>
              <w:jc w:val="left"/>
              <w:rPr>
                <w:sz w:val="24"/>
                <w:szCs w:val="24"/>
              </w:rPr>
            </w:pPr>
          </w:p>
          <w:p w14:paraId="432827CA" w14:textId="77777777" w:rsidR="00F467EB" w:rsidRPr="00EA4A11" w:rsidRDefault="00F467EB" w:rsidP="00512C40">
            <w:pPr>
              <w:jc w:val="left"/>
              <w:rPr>
                <w:sz w:val="24"/>
                <w:szCs w:val="24"/>
              </w:rPr>
            </w:pPr>
          </w:p>
          <w:p w14:paraId="591E3934" w14:textId="77777777" w:rsidR="00F467EB" w:rsidRPr="00EA4A11" w:rsidRDefault="00F467EB" w:rsidP="00512C40">
            <w:pPr>
              <w:jc w:val="left"/>
              <w:rPr>
                <w:sz w:val="24"/>
                <w:szCs w:val="24"/>
              </w:rPr>
            </w:pPr>
          </w:p>
          <w:p w14:paraId="55CF7E90" w14:textId="77777777" w:rsidR="00F467EB" w:rsidRPr="00EA4A11" w:rsidRDefault="00F467EB" w:rsidP="00512C40">
            <w:pPr>
              <w:jc w:val="left"/>
              <w:rPr>
                <w:sz w:val="24"/>
                <w:szCs w:val="24"/>
              </w:rPr>
            </w:pPr>
          </w:p>
          <w:p w14:paraId="29285C2E" w14:textId="77777777" w:rsidR="00F467EB" w:rsidRPr="00EA4A11" w:rsidRDefault="00F467EB" w:rsidP="00512C40">
            <w:pPr>
              <w:jc w:val="left"/>
              <w:rPr>
                <w:sz w:val="24"/>
                <w:szCs w:val="24"/>
              </w:rPr>
            </w:pPr>
          </w:p>
          <w:p w14:paraId="1E9D063A" w14:textId="77777777" w:rsidR="00F467EB" w:rsidRPr="00EA4A11" w:rsidRDefault="00F467EB" w:rsidP="00512C40">
            <w:pPr>
              <w:jc w:val="left"/>
              <w:rPr>
                <w:sz w:val="24"/>
                <w:szCs w:val="24"/>
              </w:rPr>
            </w:pPr>
          </w:p>
          <w:p w14:paraId="11AA3D30" w14:textId="77777777" w:rsidR="00F467EB" w:rsidRPr="00EA4A11" w:rsidRDefault="00F467EB" w:rsidP="00512C40">
            <w:pPr>
              <w:jc w:val="left"/>
              <w:rPr>
                <w:sz w:val="24"/>
                <w:szCs w:val="24"/>
              </w:rPr>
            </w:pPr>
          </w:p>
          <w:p w14:paraId="7592E013" w14:textId="77777777" w:rsidR="00F467EB" w:rsidRPr="00EA4A11" w:rsidRDefault="00F467EB" w:rsidP="00512C40">
            <w:pPr>
              <w:jc w:val="left"/>
              <w:rPr>
                <w:sz w:val="24"/>
                <w:szCs w:val="24"/>
              </w:rPr>
            </w:pPr>
          </w:p>
          <w:p w14:paraId="27A9AA5A" w14:textId="77777777" w:rsidR="00F467EB" w:rsidRPr="00EA4A11" w:rsidRDefault="00F467EB" w:rsidP="00512C40">
            <w:pPr>
              <w:jc w:val="left"/>
              <w:rPr>
                <w:sz w:val="24"/>
                <w:szCs w:val="24"/>
              </w:rPr>
            </w:pPr>
          </w:p>
          <w:p w14:paraId="18D035B6" w14:textId="77777777" w:rsidR="00F467EB" w:rsidRPr="00EA4A11" w:rsidRDefault="00F467EB" w:rsidP="00512C40">
            <w:pPr>
              <w:jc w:val="left"/>
              <w:rPr>
                <w:sz w:val="24"/>
                <w:szCs w:val="24"/>
              </w:rPr>
            </w:pPr>
          </w:p>
          <w:p w14:paraId="284A6796" w14:textId="77777777" w:rsidR="00F467EB" w:rsidRPr="00EA4A11" w:rsidRDefault="00F467EB" w:rsidP="00512C40">
            <w:pPr>
              <w:jc w:val="left"/>
              <w:rPr>
                <w:sz w:val="24"/>
                <w:szCs w:val="24"/>
              </w:rPr>
            </w:pPr>
          </w:p>
          <w:p w14:paraId="1CEBA7ED" w14:textId="77777777" w:rsidR="00F467EB" w:rsidRPr="00EA4A11" w:rsidRDefault="00F467EB" w:rsidP="00512C40">
            <w:pPr>
              <w:jc w:val="left"/>
              <w:rPr>
                <w:sz w:val="24"/>
                <w:szCs w:val="24"/>
              </w:rPr>
            </w:pPr>
          </w:p>
          <w:p w14:paraId="6F6C2D2E" w14:textId="77777777" w:rsidR="00F467EB" w:rsidRPr="00EA4A11" w:rsidRDefault="00F467EB" w:rsidP="00512C40">
            <w:pPr>
              <w:jc w:val="left"/>
              <w:rPr>
                <w:sz w:val="24"/>
                <w:szCs w:val="24"/>
              </w:rPr>
            </w:pPr>
          </w:p>
          <w:p w14:paraId="4E9E4C08" w14:textId="77777777" w:rsidR="00F467EB" w:rsidRPr="00EA4A11" w:rsidRDefault="00F467EB" w:rsidP="00512C40">
            <w:pPr>
              <w:jc w:val="left"/>
              <w:rPr>
                <w:sz w:val="24"/>
                <w:szCs w:val="24"/>
              </w:rPr>
            </w:pPr>
          </w:p>
          <w:p w14:paraId="52041276" w14:textId="77777777" w:rsidR="00F467EB" w:rsidRPr="00EA4A11" w:rsidRDefault="00F467EB" w:rsidP="00512C40">
            <w:pPr>
              <w:jc w:val="left"/>
              <w:rPr>
                <w:sz w:val="24"/>
                <w:szCs w:val="24"/>
              </w:rPr>
            </w:pPr>
          </w:p>
          <w:p w14:paraId="54D9B9AC" w14:textId="77777777" w:rsidR="00F467EB" w:rsidRPr="00EA4A11" w:rsidRDefault="00F467EB" w:rsidP="00512C40">
            <w:pPr>
              <w:jc w:val="left"/>
              <w:rPr>
                <w:sz w:val="24"/>
                <w:szCs w:val="24"/>
              </w:rPr>
            </w:pPr>
          </w:p>
          <w:p w14:paraId="1720D186" w14:textId="7B1B93A3" w:rsidR="00F467EB" w:rsidRPr="00EA4A11" w:rsidRDefault="00F467EB" w:rsidP="00512C40">
            <w:pPr>
              <w:jc w:val="left"/>
              <w:rPr>
                <w:sz w:val="24"/>
                <w:szCs w:val="24"/>
              </w:rPr>
            </w:pPr>
            <w:r w:rsidRPr="00EA4A11">
              <w:rPr>
                <w:sz w:val="24"/>
                <w:szCs w:val="24"/>
              </w:rPr>
              <w:t>Ņemts vērā</w:t>
            </w:r>
          </w:p>
          <w:p w14:paraId="38CB8AB4" w14:textId="77777777" w:rsidR="00F467EB" w:rsidRPr="00EA4A11" w:rsidRDefault="00F467EB" w:rsidP="00512C40">
            <w:pPr>
              <w:jc w:val="left"/>
              <w:rPr>
                <w:sz w:val="24"/>
                <w:szCs w:val="24"/>
              </w:rPr>
            </w:pPr>
          </w:p>
          <w:p w14:paraId="326E82AE" w14:textId="77777777" w:rsidR="00F467EB" w:rsidRPr="00EA4A11" w:rsidRDefault="00F467EB" w:rsidP="00512C40">
            <w:pPr>
              <w:jc w:val="left"/>
              <w:rPr>
                <w:sz w:val="24"/>
                <w:szCs w:val="24"/>
              </w:rPr>
            </w:pPr>
          </w:p>
          <w:p w14:paraId="68A9973A" w14:textId="77777777" w:rsidR="00F467EB" w:rsidRPr="00EA4A11" w:rsidRDefault="00F467EB" w:rsidP="00512C40">
            <w:pPr>
              <w:jc w:val="left"/>
              <w:rPr>
                <w:sz w:val="24"/>
                <w:szCs w:val="24"/>
              </w:rPr>
            </w:pPr>
          </w:p>
          <w:p w14:paraId="2F8EA867" w14:textId="77777777" w:rsidR="00F467EB" w:rsidRPr="00EA4A11" w:rsidRDefault="00F467EB" w:rsidP="00512C40">
            <w:pPr>
              <w:jc w:val="left"/>
              <w:rPr>
                <w:sz w:val="24"/>
                <w:szCs w:val="24"/>
              </w:rPr>
            </w:pPr>
          </w:p>
          <w:p w14:paraId="27B328DC" w14:textId="77777777" w:rsidR="00F467EB" w:rsidRPr="00EA4A11" w:rsidRDefault="00F467EB" w:rsidP="00512C40">
            <w:pPr>
              <w:jc w:val="left"/>
              <w:rPr>
                <w:sz w:val="24"/>
                <w:szCs w:val="24"/>
              </w:rPr>
            </w:pPr>
          </w:p>
          <w:p w14:paraId="0B1C5829" w14:textId="77777777" w:rsidR="00F467EB" w:rsidRPr="00EA4A11" w:rsidRDefault="00F467EB" w:rsidP="00512C40">
            <w:pPr>
              <w:jc w:val="left"/>
              <w:rPr>
                <w:sz w:val="24"/>
                <w:szCs w:val="24"/>
              </w:rPr>
            </w:pPr>
          </w:p>
          <w:p w14:paraId="0B761B9A" w14:textId="77777777" w:rsidR="00F467EB" w:rsidRPr="00EA4A11" w:rsidRDefault="00F467EB" w:rsidP="00512C40">
            <w:pPr>
              <w:jc w:val="left"/>
              <w:rPr>
                <w:sz w:val="24"/>
                <w:szCs w:val="24"/>
              </w:rPr>
            </w:pPr>
          </w:p>
          <w:p w14:paraId="1C64C983" w14:textId="77777777" w:rsidR="00F467EB" w:rsidRPr="00EA4A11" w:rsidRDefault="00F467EB" w:rsidP="00512C40">
            <w:pPr>
              <w:jc w:val="left"/>
              <w:rPr>
                <w:sz w:val="24"/>
                <w:szCs w:val="24"/>
              </w:rPr>
            </w:pPr>
          </w:p>
          <w:p w14:paraId="7187DB14" w14:textId="6FD57E35" w:rsidR="00F467EB" w:rsidRPr="00EA4A11" w:rsidRDefault="00F467EB" w:rsidP="00512C40">
            <w:pPr>
              <w:jc w:val="left"/>
              <w:rPr>
                <w:sz w:val="24"/>
                <w:szCs w:val="24"/>
              </w:rPr>
            </w:pPr>
            <w:r w:rsidRPr="00EA4A11">
              <w:rPr>
                <w:sz w:val="24"/>
                <w:szCs w:val="24"/>
              </w:rPr>
              <w:t>Skaidrots</w:t>
            </w:r>
          </w:p>
          <w:p w14:paraId="3AD70482" w14:textId="77777777" w:rsidR="00F467EB" w:rsidRPr="00EA4A11" w:rsidRDefault="00F467EB" w:rsidP="00512C40">
            <w:pPr>
              <w:jc w:val="left"/>
              <w:rPr>
                <w:sz w:val="24"/>
                <w:szCs w:val="24"/>
              </w:rPr>
            </w:pPr>
          </w:p>
          <w:p w14:paraId="2F2F82FA" w14:textId="77777777" w:rsidR="00F467EB" w:rsidRPr="00EA4A11" w:rsidRDefault="00F467EB" w:rsidP="00512C40">
            <w:pPr>
              <w:jc w:val="left"/>
              <w:rPr>
                <w:sz w:val="24"/>
                <w:szCs w:val="24"/>
              </w:rPr>
            </w:pPr>
          </w:p>
          <w:p w14:paraId="122120BC" w14:textId="77777777" w:rsidR="00F467EB" w:rsidRPr="00EA4A11" w:rsidRDefault="00F467EB" w:rsidP="00512C40">
            <w:pPr>
              <w:jc w:val="left"/>
              <w:rPr>
                <w:sz w:val="24"/>
                <w:szCs w:val="24"/>
              </w:rPr>
            </w:pPr>
          </w:p>
          <w:p w14:paraId="192A52D7" w14:textId="77777777" w:rsidR="00F467EB" w:rsidRPr="00EA4A11" w:rsidRDefault="00F467EB" w:rsidP="00512C40">
            <w:pPr>
              <w:jc w:val="left"/>
              <w:rPr>
                <w:sz w:val="24"/>
                <w:szCs w:val="24"/>
              </w:rPr>
            </w:pPr>
          </w:p>
          <w:p w14:paraId="54E13DE0" w14:textId="77777777" w:rsidR="00F467EB" w:rsidRPr="00EA4A11" w:rsidRDefault="00F467EB" w:rsidP="00512C40">
            <w:pPr>
              <w:jc w:val="left"/>
              <w:rPr>
                <w:sz w:val="24"/>
                <w:szCs w:val="24"/>
              </w:rPr>
            </w:pPr>
          </w:p>
          <w:p w14:paraId="5405CD80" w14:textId="77777777" w:rsidR="00F467EB" w:rsidRPr="00EA4A11" w:rsidRDefault="00F467EB" w:rsidP="00512C40">
            <w:pPr>
              <w:jc w:val="left"/>
              <w:rPr>
                <w:sz w:val="24"/>
                <w:szCs w:val="24"/>
              </w:rPr>
            </w:pPr>
          </w:p>
          <w:p w14:paraId="6C8B847D" w14:textId="77777777" w:rsidR="00F467EB" w:rsidRPr="00EA4A11" w:rsidRDefault="00F467EB" w:rsidP="00512C40">
            <w:pPr>
              <w:jc w:val="left"/>
              <w:rPr>
                <w:sz w:val="24"/>
                <w:szCs w:val="24"/>
              </w:rPr>
            </w:pPr>
          </w:p>
          <w:p w14:paraId="5EDC8944" w14:textId="77777777" w:rsidR="00F467EB" w:rsidRPr="00EA4A11" w:rsidRDefault="00F467EB" w:rsidP="00512C40">
            <w:pPr>
              <w:jc w:val="left"/>
              <w:rPr>
                <w:sz w:val="24"/>
                <w:szCs w:val="24"/>
              </w:rPr>
            </w:pPr>
          </w:p>
          <w:p w14:paraId="65174D53" w14:textId="77777777" w:rsidR="00F467EB" w:rsidRPr="00EA4A11" w:rsidRDefault="00F467EB" w:rsidP="00512C40">
            <w:pPr>
              <w:jc w:val="left"/>
              <w:rPr>
                <w:sz w:val="24"/>
                <w:szCs w:val="24"/>
              </w:rPr>
            </w:pPr>
          </w:p>
          <w:p w14:paraId="3DA7160E" w14:textId="77777777" w:rsidR="00F467EB" w:rsidRPr="00EA4A11" w:rsidRDefault="00F467EB" w:rsidP="00512C40">
            <w:pPr>
              <w:jc w:val="left"/>
              <w:rPr>
                <w:sz w:val="24"/>
                <w:szCs w:val="24"/>
              </w:rPr>
            </w:pPr>
          </w:p>
          <w:p w14:paraId="522CC5F9" w14:textId="77777777" w:rsidR="00F467EB" w:rsidRPr="00EA4A11" w:rsidRDefault="00F467EB" w:rsidP="00512C40">
            <w:pPr>
              <w:jc w:val="left"/>
              <w:rPr>
                <w:sz w:val="24"/>
                <w:szCs w:val="24"/>
              </w:rPr>
            </w:pPr>
          </w:p>
          <w:p w14:paraId="7AA115BD" w14:textId="77777777" w:rsidR="00F467EB" w:rsidRPr="00EA4A11" w:rsidRDefault="00F467EB" w:rsidP="00512C40">
            <w:pPr>
              <w:jc w:val="left"/>
              <w:rPr>
                <w:sz w:val="24"/>
                <w:szCs w:val="24"/>
              </w:rPr>
            </w:pPr>
          </w:p>
          <w:p w14:paraId="7868F8DC" w14:textId="77777777" w:rsidR="00F467EB" w:rsidRPr="00EA4A11" w:rsidRDefault="00F467EB" w:rsidP="00512C40">
            <w:pPr>
              <w:jc w:val="left"/>
              <w:rPr>
                <w:sz w:val="24"/>
                <w:szCs w:val="24"/>
              </w:rPr>
            </w:pPr>
          </w:p>
          <w:p w14:paraId="5B93B5ED" w14:textId="77777777" w:rsidR="00F467EB" w:rsidRPr="00EA4A11" w:rsidRDefault="00F467EB" w:rsidP="00512C40">
            <w:pPr>
              <w:jc w:val="left"/>
              <w:rPr>
                <w:sz w:val="24"/>
                <w:szCs w:val="24"/>
              </w:rPr>
            </w:pPr>
          </w:p>
          <w:p w14:paraId="2808306A" w14:textId="77777777" w:rsidR="00F467EB" w:rsidRPr="00EA4A11" w:rsidRDefault="00F467EB" w:rsidP="00512C40">
            <w:pPr>
              <w:jc w:val="left"/>
              <w:rPr>
                <w:sz w:val="24"/>
                <w:szCs w:val="24"/>
              </w:rPr>
            </w:pPr>
          </w:p>
          <w:p w14:paraId="7E2893DA" w14:textId="77777777" w:rsidR="00F467EB" w:rsidRPr="00EA4A11" w:rsidRDefault="00F467EB" w:rsidP="00512C40">
            <w:pPr>
              <w:jc w:val="left"/>
              <w:rPr>
                <w:sz w:val="24"/>
                <w:szCs w:val="24"/>
              </w:rPr>
            </w:pPr>
          </w:p>
          <w:p w14:paraId="6FF0B663" w14:textId="77777777" w:rsidR="00F467EB" w:rsidRPr="00EA4A11" w:rsidRDefault="00F467EB" w:rsidP="00512C40">
            <w:pPr>
              <w:jc w:val="left"/>
              <w:rPr>
                <w:sz w:val="24"/>
                <w:szCs w:val="24"/>
              </w:rPr>
            </w:pPr>
          </w:p>
          <w:p w14:paraId="790EF5D9" w14:textId="77777777" w:rsidR="00F467EB" w:rsidRPr="00EA4A11" w:rsidRDefault="00F467EB" w:rsidP="00512C40">
            <w:pPr>
              <w:jc w:val="left"/>
              <w:rPr>
                <w:sz w:val="24"/>
                <w:szCs w:val="24"/>
              </w:rPr>
            </w:pPr>
          </w:p>
          <w:p w14:paraId="201CF729" w14:textId="77777777" w:rsidR="00F467EB" w:rsidRPr="00EA4A11" w:rsidRDefault="00F467EB" w:rsidP="00512C40">
            <w:pPr>
              <w:jc w:val="left"/>
              <w:rPr>
                <w:sz w:val="24"/>
                <w:szCs w:val="24"/>
              </w:rPr>
            </w:pPr>
          </w:p>
          <w:p w14:paraId="2443D9D3" w14:textId="77777777" w:rsidR="00F467EB" w:rsidRPr="00EA4A11" w:rsidRDefault="00F467EB" w:rsidP="00512C40">
            <w:pPr>
              <w:jc w:val="left"/>
              <w:rPr>
                <w:sz w:val="24"/>
                <w:szCs w:val="24"/>
              </w:rPr>
            </w:pPr>
          </w:p>
          <w:p w14:paraId="09BD2187" w14:textId="77777777" w:rsidR="00F467EB" w:rsidRPr="00EA4A11" w:rsidRDefault="00F467EB" w:rsidP="00512C40">
            <w:pPr>
              <w:jc w:val="left"/>
              <w:rPr>
                <w:sz w:val="24"/>
                <w:szCs w:val="24"/>
              </w:rPr>
            </w:pPr>
          </w:p>
          <w:p w14:paraId="42241E03" w14:textId="77777777" w:rsidR="00F467EB" w:rsidRPr="00EA4A11" w:rsidRDefault="00F467EB" w:rsidP="00512C40">
            <w:pPr>
              <w:jc w:val="left"/>
              <w:rPr>
                <w:sz w:val="24"/>
                <w:szCs w:val="24"/>
              </w:rPr>
            </w:pPr>
          </w:p>
          <w:p w14:paraId="0298FDD1" w14:textId="1C462223" w:rsidR="00924F64" w:rsidRPr="00EA4A11" w:rsidRDefault="00924F64" w:rsidP="00512C40">
            <w:pPr>
              <w:jc w:val="left"/>
              <w:rPr>
                <w:sz w:val="24"/>
                <w:szCs w:val="24"/>
              </w:rPr>
            </w:pPr>
            <w:r w:rsidRPr="00EA4A11">
              <w:rPr>
                <w:sz w:val="24"/>
                <w:szCs w:val="24"/>
              </w:rPr>
              <w:t xml:space="preserve">Skaidrots </w:t>
            </w:r>
          </w:p>
          <w:p w14:paraId="2F518DBB" w14:textId="77777777" w:rsidR="00924F64" w:rsidRPr="00EA4A11" w:rsidRDefault="00924F64" w:rsidP="00512C40">
            <w:pPr>
              <w:jc w:val="left"/>
              <w:rPr>
                <w:sz w:val="24"/>
                <w:szCs w:val="24"/>
              </w:rPr>
            </w:pPr>
          </w:p>
          <w:p w14:paraId="14C06956" w14:textId="77777777" w:rsidR="00924F64" w:rsidRPr="00EA4A11" w:rsidRDefault="00924F64" w:rsidP="00512C40">
            <w:pPr>
              <w:jc w:val="left"/>
              <w:rPr>
                <w:sz w:val="24"/>
                <w:szCs w:val="24"/>
              </w:rPr>
            </w:pPr>
          </w:p>
          <w:p w14:paraId="6F10165C" w14:textId="77777777" w:rsidR="00924F64" w:rsidRPr="00EA4A11" w:rsidRDefault="00924F64" w:rsidP="00512C40">
            <w:pPr>
              <w:jc w:val="left"/>
              <w:rPr>
                <w:sz w:val="24"/>
                <w:szCs w:val="24"/>
              </w:rPr>
            </w:pPr>
          </w:p>
          <w:p w14:paraId="67DAC1CE" w14:textId="77777777" w:rsidR="00924F64" w:rsidRPr="00EA4A11" w:rsidRDefault="00924F64" w:rsidP="00512C40">
            <w:pPr>
              <w:jc w:val="left"/>
              <w:rPr>
                <w:sz w:val="24"/>
                <w:szCs w:val="24"/>
              </w:rPr>
            </w:pPr>
          </w:p>
          <w:p w14:paraId="0662884D" w14:textId="77777777" w:rsidR="00924F64" w:rsidRPr="00EA4A11" w:rsidRDefault="00924F64" w:rsidP="00512C40">
            <w:pPr>
              <w:jc w:val="left"/>
              <w:rPr>
                <w:sz w:val="24"/>
                <w:szCs w:val="24"/>
              </w:rPr>
            </w:pPr>
          </w:p>
          <w:p w14:paraId="466E568F" w14:textId="77777777" w:rsidR="00924F64" w:rsidRPr="00EA4A11" w:rsidRDefault="00924F64" w:rsidP="00512C40">
            <w:pPr>
              <w:jc w:val="left"/>
              <w:rPr>
                <w:sz w:val="24"/>
                <w:szCs w:val="24"/>
              </w:rPr>
            </w:pPr>
          </w:p>
          <w:p w14:paraId="7BC96B36" w14:textId="77777777" w:rsidR="00924F64" w:rsidRPr="00EA4A11" w:rsidRDefault="00924F64" w:rsidP="00512C40">
            <w:pPr>
              <w:jc w:val="left"/>
              <w:rPr>
                <w:sz w:val="24"/>
                <w:szCs w:val="24"/>
              </w:rPr>
            </w:pPr>
          </w:p>
          <w:p w14:paraId="4D9485C3" w14:textId="77777777" w:rsidR="00924F64" w:rsidRPr="00EA4A11" w:rsidRDefault="00924F64" w:rsidP="00512C40">
            <w:pPr>
              <w:jc w:val="left"/>
              <w:rPr>
                <w:sz w:val="24"/>
                <w:szCs w:val="24"/>
              </w:rPr>
            </w:pPr>
          </w:p>
          <w:p w14:paraId="03DA5106" w14:textId="77777777" w:rsidR="00924F64" w:rsidRPr="00EA4A11" w:rsidRDefault="00924F64" w:rsidP="00512C40">
            <w:pPr>
              <w:jc w:val="left"/>
              <w:rPr>
                <w:sz w:val="24"/>
                <w:szCs w:val="24"/>
              </w:rPr>
            </w:pPr>
          </w:p>
          <w:p w14:paraId="16CF6F09" w14:textId="77777777" w:rsidR="00924F64" w:rsidRPr="00EA4A11" w:rsidRDefault="00924F64" w:rsidP="00512C40">
            <w:pPr>
              <w:jc w:val="left"/>
              <w:rPr>
                <w:sz w:val="24"/>
                <w:szCs w:val="24"/>
              </w:rPr>
            </w:pPr>
          </w:p>
          <w:p w14:paraId="6369F93B" w14:textId="77777777" w:rsidR="00924F64" w:rsidRPr="00EA4A11" w:rsidRDefault="00924F64" w:rsidP="00512C40">
            <w:pPr>
              <w:jc w:val="left"/>
              <w:rPr>
                <w:sz w:val="24"/>
                <w:szCs w:val="24"/>
              </w:rPr>
            </w:pPr>
          </w:p>
          <w:p w14:paraId="3DEBCA38" w14:textId="242E38CF" w:rsidR="00924F64" w:rsidRPr="00EA4A11" w:rsidRDefault="00924F64" w:rsidP="00512C40">
            <w:pPr>
              <w:jc w:val="left"/>
              <w:rPr>
                <w:sz w:val="24"/>
                <w:szCs w:val="24"/>
              </w:rPr>
            </w:pPr>
            <w:r w:rsidRPr="00EA4A11">
              <w:rPr>
                <w:sz w:val="24"/>
                <w:szCs w:val="24"/>
              </w:rPr>
              <w:t>Skaidrots</w:t>
            </w:r>
          </w:p>
          <w:p w14:paraId="260E18BD" w14:textId="77777777" w:rsidR="00F467EB" w:rsidRPr="00EA4A11" w:rsidRDefault="00F467EB" w:rsidP="00512C40">
            <w:pPr>
              <w:jc w:val="left"/>
              <w:rPr>
                <w:sz w:val="24"/>
                <w:szCs w:val="24"/>
              </w:rPr>
            </w:pPr>
          </w:p>
          <w:p w14:paraId="42B9DE76" w14:textId="77777777" w:rsidR="00F467EB" w:rsidRPr="00EA4A11" w:rsidRDefault="00F467EB" w:rsidP="00512C40">
            <w:pPr>
              <w:jc w:val="left"/>
              <w:rPr>
                <w:sz w:val="24"/>
                <w:szCs w:val="24"/>
              </w:rPr>
            </w:pPr>
          </w:p>
          <w:p w14:paraId="0F44F3CA" w14:textId="77777777" w:rsidR="00D3371A" w:rsidRPr="00EA4A11" w:rsidRDefault="00D3371A" w:rsidP="00512C40">
            <w:pPr>
              <w:jc w:val="left"/>
              <w:rPr>
                <w:sz w:val="24"/>
                <w:szCs w:val="24"/>
              </w:rPr>
            </w:pPr>
          </w:p>
          <w:p w14:paraId="408CC96D" w14:textId="77777777" w:rsidR="00D3371A" w:rsidRPr="00EA4A11" w:rsidRDefault="00D3371A" w:rsidP="00512C40">
            <w:pPr>
              <w:jc w:val="left"/>
              <w:rPr>
                <w:sz w:val="24"/>
                <w:szCs w:val="24"/>
              </w:rPr>
            </w:pPr>
          </w:p>
          <w:p w14:paraId="3F5FDC0C" w14:textId="77777777" w:rsidR="00A1384E" w:rsidRPr="00EA4A11" w:rsidRDefault="00A1384E" w:rsidP="00512C40">
            <w:pPr>
              <w:jc w:val="left"/>
              <w:rPr>
                <w:sz w:val="24"/>
                <w:szCs w:val="24"/>
              </w:rPr>
            </w:pPr>
          </w:p>
          <w:p w14:paraId="49FF2613" w14:textId="77777777" w:rsidR="00A1384E" w:rsidRPr="00EA4A11" w:rsidRDefault="00A1384E" w:rsidP="00512C40">
            <w:pPr>
              <w:jc w:val="left"/>
              <w:rPr>
                <w:sz w:val="24"/>
                <w:szCs w:val="24"/>
              </w:rPr>
            </w:pPr>
          </w:p>
          <w:p w14:paraId="35AE0E1D" w14:textId="77777777" w:rsidR="00A1384E" w:rsidRPr="00EA4A11" w:rsidRDefault="00A1384E" w:rsidP="00512C40">
            <w:pPr>
              <w:jc w:val="left"/>
              <w:rPr>
                <w:sz w:val="24"/>
                <w:szCs w:val="24"/>
              </w:rPr>
            </w:pPr>
          </w:p>
          <w:p w14:paraId="15132491" w14:textId="77777777" w:rsidR="00A1384E" w:rsidRPr="00EA4A11" w:rsidRDefault="00A1384E" w:rsidP="00512C40">
            <w:pPr>
              <w:jc w:val="left"/>
              <w:rPr>
                <w:sz w:val="24"/>
                <w:szCs w:val="24"/>
              </w:rPr>
            </w:pPr>
          </w:p>
          <w:p w14:paraId="203E38E8" w14:textId="77777777" w:rsidR="00A1384E" w:rsidRPr="00EA4A11" w:rsidRDefault="00A1384E" w:rsidP="00512C40">
            <w:pPr>
              <w:jc w:val="left"/>
              <w:rPr>
                <w:sz w:val="24"/>
                <w:szCs w:val="24"/>
              </w:rPr>
            </w:pPr>
          </w:p>
          <w:p w14:paraId="112141AF" w14:textId="77777777" w:rsidR="00A1384E" w:rsidRPr="00EA4A11" w:rsidRDefault="00A1384E" w:rsidP="00512C40">
            <w:pPr>
              <w:jc w:val="left"/>
              <w:rPr>
                <w:sz w:val="24"/>
                <w:szCs w:val="24"/>
              </w:rPr>
            </w:pPr>
          </w:p>
          <w:p w14:paraId="4FF38473" w14:textId="77777777" w:rsidR="00005561" w:rsidRPr="00EA4A11" w:rsidRDefault="00005561">
            <w:pPr>
              <w:jc w:val="left"/>
              <w:rPr>
                <w:sz w:val="24"/>
                <w:szCs w:val="24"/>
              </w:rPr>
            </w:pPr>
          </w:p>
          <w:p w14:paraId="74F6B9AA" w14:textId="77777777" w:rsidR="00CC4A11" w:rsidRPr="00EA4A11" w:rsidRDefault="00CC4A11">
            <w:pPr>
              <w:jc w:val="left"/>
              <w:rPr>
                <w:sz w:val="24"/>
                <w:szCs w:val="24"/>
              </w:rPr>
            </w:pPr>
          </w:p>
          <w:p w14:paraId="310389FA" w14:textId="77777777" w:rsidR="00CC4A11" w:rsidRPr="00EA4A11" w:rsidRDefault="00CC4A11">
            <w:pPr>
              <w:jc w:val="left"/>
              <w:rPr>
                <w:sz w:val="24"/>
                <w:szCs w:val="24"/>
              </w:rPr>
            </w:pPr>
          </w:p>
          <w:p w14:paraId="3D70D75B" w14:textId="77777777" w:rsidR="00CC4A11" w:rsidRPr="00EA4A11" w:rsidRDefault="00CC4A11">
            <w:pPr>
              <w:jc w:val="left"/>
              <w:rPr>
                <w:sz w:val="24"/>
                <w:szCs w:val="24"/>
              </w:rPr>
            </w:pPr>
          </w:p>
          <w:p w14:paraId="555C7D51" w14:textId="77777777" w:rsidR="00CC4A11" w:rsidRPr="00EA4A11" w:rsidRDefault="00CC4A11">
            <w:pPr>
              <w:jc w:val="left"/>
              <w:rPr>
                <w:sz w:val="24"/>
                <w:szCs w:val="24"/>
              </w:rPr>
            </w:pPr>
          </w:p>
          <w:p w14:paraId="38A31BC2" w14:textId="77777777" w:rsidR="00CC4A11" w:rsidRPr="00EA4A11" w:rsidRDefault="00CC4A11">
            <w:pPr>
              <w:jc w:val="left"/>
              <w:rPr>
                <w:sz w:val="24"/>
                <w:szCs w:val="24"/>
              </w:rPr>
            </w:pPr>
          </w:p>
          <w:p w14:paraId="3724C916" w14:textId="77777777" w:rsidR="00CC4A11" w:rsidRPr="00EA4A11" w:rsidRDefault="00CC4A11">
            <w:pPr>
              <w:jc w:val="left"/>
              <w:rPr>
                <w:sz w:val="24"/>
                <w:szCs w:val="24"/>
              </w:rPr>
            </w:pPr>
          </w:p>
          <w:p w14:paraId="33B1157B" w14:textId="646CA5E2" w:rsidR="00CC4A11" w:rsidRPr="00EA4A11" w:rsidRDefault="00CC4A11">
            <w:pPr>
              <w:jc w:val="left"/>
              <w:rPr>
                <w:sz w:val="24"/>
                <w:szCs w:val="24"/>
              </w:rPr>
            </w:pPr>
            <w:r w:rsidRPr="00EA4A11">
              <w:rPr>
                <w:sz w:val="24"/>
                <w:szCs w:val="24"/>
              </w:rPr>
              <w:t>Nav ņemts vērā</w:t>
            </w:r>
          </w:p>
        </w:tc>
        <w:tc>
          <w:tcPr>
            <w:tcW w:w="4156" w:type="dxa"/>
            <w:shd w:val="clear" w:color="auto" w:fill="FFFFFF"/>
            <w:noWrap/>
            <w:tcMar>
              <w:top w:w="75" w:type="dxa"/>
              <w:left w:w="75" w:type="dxa"/>
              <w:bottom w:w="75" w:type="dxa"/>
              <w:right w:w="75" w:type="dxa"/>
            </w:tcMar>
            <w:vAlign w:val="center"/>
          </w:tcPr>
          <w:p w14:paraId="28FD21CE" w14:textId="77777777" w:rsidR="003B4835" w:rsidRPr="00EA4A11" w:rsidRDefault="003B4835">
            <w:pPr>
              <w:jc w:val="left"/>
              <w:rPr>
                <w:sz w:val="24"/>
                <w:szCs w:val="24"/>
              </w:rPr>
            </w:pPr>
          </w:p>
          <w:p w14:paraId="2657C0D1" w14:textId="77777777" w:rsidR="003B4835" w:rsidRPr="00EA4A11" w:rsidRDefault="003B4835">
            <w:pPr>
              <w:jc w:val="left"/>
              <w:rPr>
                <w:sz w:val="24"/>
                <w:szCs w:val="24"/>
              </w:rPr>
            </w:pPr>
          </w:p>
          <w:p w14:paraId="0A63E970" w14:textId="77777777" w:rsidR="006158D1" w:rsidRDefault="006158D1" w:rsidP="008F48C2">
            <w:pPr>
              <w:jc w:val="left"/>
              <w:rPr>
                <w:sz w:val="24"/>
                <w:szCs w:val="24"/>
              </w:rPr>
            </w:pPr>
          </w:p>
          <w:p w14:paraId="19B62244" w14:textId="77777777" w:rsidR="006158D1" w:rsidRDefault="006158D1" w:rsidP="008F48C2">
            <w:pPr>
              <w:jc w:val="left"/>
              <w:rPr>
                <w:sz w:val="24"/>
                <w:szCs w:val="24"/>
              </w:rPr>
            </w:pPr>
          </w:p>
          <w:p w14:paraId="5F3D0686" w14:textId="77777777" w:rsidR="006158D1" w:rsidRDefault="006158D1" w:rsidP="008F48C2">
            <w:pPr>
              <w:jc w:val="left"/>
              <w:rPr>
                <w:sz w:val="24"/>
                <w:szCs w:val="24"/>
              </w:rPr>
            </w:pPr>
          </w:p>
          <w:p w14:paraId="2C9134A3" w14:textId="77777777" w:rsidR="006158D1" w:rsidRDefault="006158D1" w:rsidP="008F48C2">
            <w:pPr>
              <w:jc w:val="left"/>
              <w:rPr>
                <w:sz w:val="24"/>
                <w:szCs w:val="24"/>
              </w:rPr>
            </w:pPr>
          </w:p>
          <w:p w14:paraId="7D9AC8FA" w14:textId="77777777" w:rsidR="006158D1" w:rsidRDefault="006158D1" w:rsidP="008F48C2">
            <w:pPr>
              <w:jc w:val="left"/>
              <w:rPr>
                <w:sz w:val="24"/>
                <w:szCs w:val="24"/>
              </w:rPr>
            </w:pPr>
          </w:p>
          <w:p w14:paraId="1835E42B" w14:textId="77777777" w:rsidR="006158D1" w:rsidRDefault="006158D1" w:rsidP="008F48C2">
            <w:pPr>
              <w:jc w:val="left"/>
              <w:rPr>
                <w:sz w:val="24"/>
                <w:szCs w:val="24"/>
              </w:rPr>
            </w:pPr>
          </w:p>
          <w:p w14:paraId="31AB144C" w14:textId="77777777" w:rsidR="006158D1" w:rsidRDefault="006158D1" w:rsidP="008F48C2">
            <w:pPr>
              <w:jc w:val="left"/>
              <w:rPr>
                <w:sz w:val="24"/>
                <w:szCs w:val="24"/>
              </w:rPr>
            </w:pPr>
          </w:p>
          <w:p w14:paraId="421CEC76" w14:textId="77777777" w:rsidR="006158D1" w:rsidRDefault="006158D1" w:rsidP="008F48C2">
            <w:pPr>
              <w:jc w:val="left"/>
              <w:rPr>
                <w:sz w:val="24"/>
                <w:szCs w:val="24"/>
              </w:rPr>
            </w:pPr>
          </w:p>
          <w:p w14:paraId="55C23585" w14:textId="77777777" w:rsidR="006158D1" w:rsidRDefault="006158D1" w:rsidP="008F48C2">
            <w:pPr>
              <w:jc w:val="left"/>
              <w:rPr>
                <w:sz w:val="24"/>
                <w:szCs w:val="24"/>
              </w:rPr>
            </w:pPr>
          </w:p>
          <w:p w14:paraId="027FAF51" w14:textId="77777777" w:rsidR="002F3B01" w:rsidRDefault="002F3B01" w:rsidP="008F48C2">
            <w:pPr>
              <w:jc w:val="left"/>
              <w:rPr>
                <w:sz w:val="24"/>
                <w:szCs w:val="24"/>
              </w:rPr>
            </w:pPr>
          </w:p>
          <w:p w14:paraId="17A7A5A3" w14:textId="5055B14D" w:rsidR="0002522C" w:rsidRPr="00EA4A11" w:rsidRDefault="00D828CD" w:rsidP="008F48C2">
            <w:pPr>
              <w:jc w:val="left"/>
              <w:rPr>
                <w:iCs/>
                <w:sz w:val="24"/>
                <w:szCs w:val="24"/>
              </w:rPr>
            </w:pPr>
            <w:r w:rsidRPr="00EA4A11">
              <w:rPr>
                <w:sz w:val="24"/>
                <w:szCs w:val="24"/>
              </w:rPr>
              <w:t xml:space="preserve">Saīsinājumi </w:t>
            </w:r>
            <w:proofErr w:type="spellStart"/>
            <w:r w:rsidRPr="00EA4A11">
              <w:rPr>
                <w:i/>
                <w:sz w:val="24"/>
                <w:szCs w:val="24"/>
              </w:rPr>
              <w:t>Baltic</w:t>
            </w:r>
            <w:proofErr w:type="spellEnd"/>
            <w:r w:rsidRPr="00EA4A11">
              <w:rPr>
                <w:i/>
                <w:sz w:val="24"/>
                <w:szCs w:val="24"/>
              </w:rPr>
              <w:t xml:space="preserve"> Sea2Land, KLP</w:t>
            </w:r>
            <w:r w:rsidR="00072C60" w:rsidRPr="00EA4A11">
              <w:rPr>
                <w:i/>
                <w:sz w:val="24"/>
                <w:szCs w:val="24"/>
              </w:rPr>
              <w:t xml:space="preserve"> </w:t>
            </w:r>
            <w:r w:rsidR="00072C60" w:rsidRPr="00EA4A11">
              <w:rPr>
                <w:iCs/>
                <w:sz w:val="24"/>
                <w:szCs w:val="24"/>
              </w:rPr>
              <w:t>Plāna projektā tiek izmantoti, tāpēc ir saglabāti</w:t>
            </w:r>
            <w:r w:rsidR="0002522C" w:rsidRPr="00EA4A11">
              <w:rPr>
                <w:iCs/>
                <w:sz w:val="24"/>
                <w:szCs w:val="24"/>
              </w:rPr>
              <w:t xml:space="preserve">. </w:t>
            </w:r>
          </w:p>
          <w:p w14:paraId="2A4433ED" w14:textId="77777777" w:rsidR="0002522C" w:rsidRPr="00EA4A11" w:rsidRDefault="0002522C" w:rsidP="008F48C2">
            <w:pPr>
              <w:jc w:val="left"/>
              <w:rPr>
                <w:i/>
                <w:sz w:val="24"/>
                <w:szCs w:val="24"/>
              </w:rPr>
            </w:pPr>
          </w:p>
          <w:p w14:paraId="3D063C6A" w14:textId="77777777" w:rsidR="0002522C" w:rsidRPr="00EA4A11" w:rsidRDefault="0002522C" w:rsidP="008F48C2">
            <w:pPr>
              <w:jc w:val="left"/>
              <w:rPr>
                <w:i/>
                <w:sz w:val="24"/>
                <w:szCs w:val="24"/>
              </w:rPr>
            </w:pPr>
          </w:p>
          <w:p w14:paraId="78166C88" w14:textId="00448B68" w:rsidR="008F48C2" w:rsidRPr="00EA4A11" w:rsidRDefault="0002522C" w:rsidP="008F48C2">
            <w:pPr>
              <w:jc w:val="left"/>
              <w:rPr>
                <w:sz w:val="24"/>
                <w:szCs w:val="24"/>
              </w:rPr>
            </w:pPr>
            <w:r w:rsidRPr="00EA4A11">
              <w:rPr>
                <w:iCs/>
                <w:sz w:val="24"/>
                <w:szCs w:val="24"/>
              </w:rPr>
              <w:t>T</w:t>
            </w:r>
            <w:r w:rsidR="00D828CD" w:rsidRPr="00EA4A11">
              <w:rPr>
                <w:iCs/>
                <w:sz w:val="24"/>
                <w:szCs w:val="24"/>
              </w:rPr>
              <w:t>ermini</w:t>
            </w:r>
            <w:r w:rsidR="00D828CD" w:rsidRPr="00EA4A11">
              <w:rPr>
                <w:i/>
                <w:sz w:val="24"/>
                <w:szCs w:val="24"/>
              </w:rPr>
              <w:t xml:space="preserve"> </w:t>
            </w:r>
            <w:r w:rsidR="00180C4F" w:rsidRPr="00EA4A11">
              <w:rPr>
                <w:i/>
                <w:sz w:val="24"/>
                <w:szCs w:val="24"/>
              </w:rPr>
              <w:t>Laba lauksaimniecības un vides stāvokļa standarti</w:t>
            </w:r>
            <w:r w:rsidR="00D3371A" w:rsidRPr="00EA4A11">
              <w:rPr>
                <w:i/>
                <w:sz w:val="24"/>
                <w:szCs w:val="24"/>
              </w:rPr>
              <w:t>;</w:t>
            </w:r>
            <w:r w:rsidR="00180C4F" w:rsidRPr="00EA4A11">
              <w:rPr>
                <w:i/>
                <w:sz w:val="24"/>
                <w:szCs w:val="24"/>
              </w:rPr>
              <w:t xml:space="preserve"> Lauku ainavu elementi</w:t>
            </w:r>
            <w:r w:rsidR="00D3371A" w:rsidRPr="00EA4A11">
              <w:rPr>
                <w:i/>
                <w:sz w:val="24"/>
                <w:szCs w:val="24"/>
              </w:rPr>
              <w:t>;</w:t>
            </w:r>
            <w:r w:rsidR="00180C4F" w:rsidRPr="00EA4A11">
              <w:rPr>
                <w:i/>
                <w:sz w:val="24"/>
                <w:szCs w:val="24"/>
              </w:rPr>
              <w:t xml:space="preserve"> publiskā </w:t>
            </w:r>
            <w:proofErr w:type="spellStart"/>
            <w:r w:rsidR="00180C4F" w:rsidRPr="00EA4A11">
              <w:rPr>
                <w:i/>
                <w:sz w:val="24"/>
                <w:szCs w:val="24"/>
              </w:rPr>
              <w:t>ārtelpa</w:t>
            </w:r>
            <w:proofErr w:type="spellEnd"/>
            <w:r w:rsidR="00180C4F" w:rsidRPr="00EA4A11">
              <w:rPr>
                <w:i/>
                <w:sz w:val="24"/>
                <w:szCs w:val="24"/>
              </w:rPr>
              <w:t xml:space="preserve">; </w:t>
            </w:r>
            <w:r w:rsidR="009F6B92" w:rsidRPr="00EA4A11">
              <w:rPr>
                <w:i/>
                <w:sz w:val="24"/>
                <w:szCs w:val="24"/>
              </w:rPr>
              <w:t>t</w:t>
            </w:r>
            <w:r w:rsidR="00180C4F" w:rsidRPr="00EA4A11">
              <w:rPr>
                <w:i/>
                <w:sz w:val="24"/>
                <w:szCs w:val="24"/>
              </w:rPr>
              <w:t>ipiska ainava</w:t>
            </w:r>
            <w:r w:rsidR="00D3371A" w:rsidRPr="00EA4A11">
              <w:rPr>
                <w:i/>
                <w:sz w:val="24"/>
                <w:szCs w:val="24"/>
              </w:rPr>
              <w:t xml:space="preserve"> </w:t>
            </w:r>
            <w:r w:rsidR="009F6B92" w:rsidRPr="00EA4A11">
              <w:rPr>
                <w:iCs/>
                <w:sz w:val="24"/>
                <w:szCs w:val="24"/>
              </w:rPr>
              <w:t>Plāna projektā</w:t>
            </w:r>
            <w:r w:rsidR="00392AF9" w:rsidRPr="00EA4A11">
              <w:rPr>
                <w:iCs/>
                <w:sz w:val="24"/>
                <w:szCs w:val="24"/>
              </w:rPr>
              <w:t xml:space="preserve"> tiek izmantoti</w:t>
            </w:r>
            <w:r w:rsidR="00995C82" w:rsidRPr="00EA4A11">
              <w:rPr>
                <w:iCs/>
                <w:sz w:val="24"/>
                <w:szCs w:val="24"/>
              </w:rPr>
              <w:t xml:space="preserve">, </w:t>
            </w:r>
            <w:r w:rsidR="009F6B92" w:rsidRPr="00EA4A11">
              <w:rPr>
                <w:iCs/>
                <w:sz w:val="24"/>
                <w:szCs w:val="24"/>
              </w:rPr>
              <w:t xml:space="preserve"> tāpēc ir </w:t>
            </w:r>
            <w:r w:rsidR="00180C4F" w:rsidRPr="00EA4A11">
              <w:rPr>
                <w:iCs/>
                <w:sz w:val="24"/>
                <w:szCs w:val="24"/>
              </w:rPr>
              <w:t>sagla</w:t>
            </w:r>
            <w:r w:rsidR="008F48C2" w:rsidRPr="00EA4A11">
              <w:rPr>
                <w:iCs/>
                <w:sz w:val="24"/>
                <w:szCs w:val="24"/>
              </w:rPr>
              <w:t>bāti</w:t>
            </w:r>
            <w:r w:rsidR="009F6B92" w:rsidRPr="00EA4A11">
              <w:rPr>
                <w:i/>
                <w:sz w:val="24"/>
                <w:szCs w:val="24"/>
              </w:rPr>
              <w:t xml:space="preserve">. </w:t>
            </w:r>
          </w:p>
          <w:p w14:paraId="6474EE68" w14:textId="77777777" w:rsidR="0005256D" w:rsidRPr="00EA4A11" w:rsidRDefault="0005256D">
            <w:pPr>
              <w:jc w:val="left"/>
              <w:rPr>
                <w:sz w:val="24"/>
                <w:szCs w:val="24"/>
              </w:rPr>
            </w:pPr>
          </w:p>
          <w:p w14:paraId="74048495" w14:textId="77777777" w:rsidR="00ED3514" w:rsidRPr="00EA4A11" w:rsidRDefault="00ED3514">
            <w:pPr>
              <w:jc w:val="left"/>
              <w:rPr>
                <w:sz w:val="24"/>
                <w:szCs w:val="24"/>
              </w:rPr>
            </w:pPr>
          </w:p>
          <w:p w14:paraId="1F582BC4" w14:textId="77777777" w:rsidR="00ED3514" w:rsidRPr="00EA4A11" w:rsidRDefault="00ED3514">
            <w:pPr>
              <w:jc w:val="left"/>
              <w:rPr>
                <w:sz w:val="24"/>
                <w:szCs w:val="24"/>
              </w:rPr>
            </w:pPr>
          </w:p>
          <w:p w14:paraId="01EEA80F" w14:textId="77777777" w:rsidR="00ED3514" w:rsidRPr="00EA4A11" w:rsidRDefault="00ED3514">
            <w:pPr>
              <w:jc w:val="left"/>
              <w:rPr>
                <w:sz w:val="24"/>
                <w:szCs w:val="24"/>
              </w:rPr>
            </w:pPr>
          </w:p>
          <w:p w14:paraId="34F1736A" w14:textId="77777777" w:rsidR="00ED3514" w:rsidRPr="00EA4A11" w:rsidRDefault="00ED3514">
            <w:pPr>
              <w:jc w:val="left"/>
              <w:rPr>
                <w:sz w:val="24"/>
                <w:szCs w:val="24"/>
              </w:rPr>
            </w:pPr>
          </w:p>
          <w:p w14:paraId="54A59047" w14:textId="77777777" w:rsidR="00ED3514" w:rsidRPr="00EA4A11" w:rsidRDefault="00ED3514">
            <w:pPr>
              <w:jc w:val="left"/>
              <w:rPr>
                <w:sz w:val="24"/>
                <w:szCs w:val="24"/>
              </w:rPr>
            </w:pPr>
          </w:p>
          <w:p w14:paraId="100DF716" w14:textId="77777777" w:rsidR="00ED3514" w:rsidRPr="00EA4A11" w:rsidRDefault="00ED3514">
            <w:pPr>
              <w:jc w:val="left"/>
              <w:rPr>
                <w:sz w:val="24"/>
                <w:szCs w:val="24"/>
              </w:rPr>
            </w:pPr>
          </w:p>
          <w:p w14:paraId="069B36EB" w14:textId="77777777" w:rsidR="00ED3514" w:rsidRPr="00EA4A11" w:rsidRDefault="00ED3514">
            <w:pPr>
              <w:jc w:val="left"/>
              <w:rPr>
                <w:sz w:val="24"/>
                <w:szCs w:val="24"/>
              </w:rPr>
            </w:pPr>
          </w:p>
          <w:p w14:paraId="2BC47634" w14:textId="77777777" w:rsidR="00ED3514" w:rsidRPr="00EA4A11" w:rsidRDefault="00ED3514">
            <w:pPr>
              <w:jc w:val="left"/>
              <w:rPr>
                <w:sz w:val="24"/>
                <w:szCs w:val="24"/>
              </w:rPr>
            </w:pPr>
          </w:p>
          <w:p w14:paraId="606BC04C" w14:textId="77777777" w:rsidR="00ED3514" w:rsidRPr="00EA4A11" w:rsidRDefault="00ED3514">
            <w:pPr>
              <w:jc w:val="left"/>
              <w:rPr>
                <w:sz w:val="24"/>
                <w:szCs w:val="24"/>
              </w:rPr>
            </w:pPr>
          </w:p>
          <w:p w14:paraId="3A787F26" w14:textId="32E1CD23" w:rsidR="00ED3514" w:rsidRPr="00EA4A11" w:rsidRDefault="00ED3514">
            <w:pPr>
              <w:jc w:val="left"/>
              <w:rPr>
                <w:i/>
                <w:sz w:val="24"/>
                <w:szCs w:val="24"/>
              </w:rPr>
            </w:pPr>
            <w:r w:rsidRPr="00EA4A11">
              <w:rPr>
                <w:sz w:val="24"/>
                <w:szCs w:val="24"/>
              </w:rPr>
              <w:t xml:space="preserve">Plāna projekta Terminu sadaļā skaidroti termini </w:t>
            </w:r>
            <w:r w:rsidRPr="00EA4A11">
              <w:rPr>
                <w:i/>
                <w:sz w:val="24"/>
                <w:szCs w:val="24"/>
              </w:rPr>
              <w:t xml:space="preserve">ainavu telpiskās vienības; kultūrvide; </w:t>
            </w:r>
            <w:proofErr w:type="spellStart"/>
            <w:r w:rsidRPr="00EA4A11">
              <w:rPr>
                <w:i/>
                <w:sz w:val="24"/>
                <w:szCs w:val="24"/>
              </w:rPr>
              <w:t>būvkultūra</w:t>
            </w:r>
            <w:proofErr w:type="spellEnd"/>
            <w:r w:rsidRPr="00EA4A11">
              <w:rPr>
                <w:i/>
                <w:sz w:val="24"/>
                <w:szCs w:val="24"/>
              </w:rPr>
              <w:t xml:space="preserve">. </w:t>
            </w:r>
          </w:p>
          <w:p w14:paraId="4DE06446" w14:textId="77777777" w:rsidR="002F5D9C" w:rsidRPr="00EA4A11" w:rsidRDefault="002F5D9C">
            <w:pPr>
              <w:jc w:val="left"/>
              <w:rPr>
                <w:i/>
                <w:sz w:val="24"/>
                <w:szCs w:val="24"/>
              </w:rPr>
            </w:pPr>
          </w:p>
          <w:p w14:paraId="5336967B" w14:textId="77777777" w:rsidR="002F5D9C" w:rsidRPr="00EA4A11" w:rsidRDefault="002F5D9C">
            <w:pPr>
              <w:jc w:val="left"/>
              <w:rPr>
                <w:i/>
                <w:sz w:val="24"/>
                <w:szCs w:val="24"/>
              </w:rPr>
            </w:pPr>
          </w:p>
          <w:p w14:paraId="4B5361DD" w14:textId="77777777" w:rsidR="007C7E5D" w:rsidRPr="00EA4A11" w:rsidRDefault="002F5D9C">
            <w:pPr>
              <w:jc w:val="left"/>
              <w:rPr>
                <w:sz w:val="24"/>
                <w:szCs w:val="24"/>
              </w:rPr>
            </w:pPr>
            <w:r w:rsidRPr="00EA4A11">
              <w:rPr>
                <w:sz w:val="24"/>
                <w:szCs w:val="24"/>
              </w:rPr>
              <w:t xml:space="preserve">Termina </w:t>
            </w:r>
            <w:r w:rsidRPr="00EA4A11">
              <w:rPr>
                <w:i/>
                <w:iCs/>
                <w:sz w:val="24"/>
                <w:szCs w:val="24"/>
              </w:rPr>
              <w:t>Ainavas kvalitāte</w:t>
            </w:r>
            <w:r w:rsidRPr="00EA4A11">
              <w:rPr>
                <w:sz w:val="24"/>
                <w:szCs w:val="24"/>
              </w:rPr>
              <w:t xml:space="preserve"> </w:t>
            </w:r>
            <w:r w:rsidR="007C7E5D" w:rsidRPr="00EA4A11">
              <w:rPr>
                <w:sz w:val="24"/>
                <w:szCs w:val="24"/>
              </w:rPr>
              <w:t xml:space="preserve">skaidrojumā </w:t>
            </w:r>
            <w:r w:rsidRPr="00EA4A11">
              <w:rPr>
                <w:sz w:val="24"/>
                <w:szCs w:val="24"/>
              </w:rPr>
              <w:t>izma</w:t>
            </w:r>
            <w:r w:rsidR="007C7E5D" w:rsidRPr="00EA4A11">
              <w:rPr>
                <w:sz w:val="24"/>
                <w:szCs w:val="24"/>
              </w:rPr>
              <w:t>nt</w:t>
            </w:r>
            <w:r w:rsidRPr="00EA4A11">
              <w:rPr>
                <w:sz w:val="24"/>
                <w:szCs w:val="24"/>
              </w:rPr>
              <w:t>ota LBTU piedāvātā redakcija</w:t>
            </w:r>
            <w:r w:rsidR="007C7E5D" w:rsidRPr="00EA4A11">
              <w:rPr>
                <w:sz w:val="24"/>
                <w:szCs w:val="24"/>
              </w:rPr>
              <w:t>.</w:t>
            </w:r>
          </w:p>
          <w:p w14:paraId="5F5861EB" w14:textId="77777777" w:rsidR="007C7E5D" w:rsidRPr="00EA4A11" w:rsidRDefault="007C7E5D">
            <w:pPr>
              <w:jc w:val="left"/>
              <w:rPr>
                <w:sz w:val="24"/>
                <w:szCs w:val="24"/>
              </w:rPr>
            </w:pPr>
          </w:p>
          <w:p w14:paraId="190C7F8D" w14:textId="77777777" w:rsidR="007C7E5D" w:rsidRPr="00EA4A11" w:rsidRDefault="007C7E5D">
            <w:pPr>
              <w:jc w:val="left"/>
              <w:rPr>
                <w:sz w:val="24"/>
                <w:szCs w:val="24"/>
              </w:rPr>
            </w:pPr>
          </w:p>
          <w:p w14:paraId="22A75240" w14:textId="77777777" w:rsidR="007C7E5D" w:rsidRPr="00EA4A11" w:rsidRDefault="007C7E5D">
            <w:pPr>
              <w:jc w:val="left"/>
              <w:rPr>
                <w:sz w:val="24"/>
                <w:szCs w:val="24"/>
              </w:rPr>
            </w:pPr>
          </w:p>
          <w:p w14:paraId="30D87F2F" w14:textId="77777777" w:rsidR="007C7E5D" w:rsidRPr="00EA4A11" w:rsidRDefault="007C7E5D">
            <w:pPr>
              <w:jc w:val="left"/>
              <w:rPr>
                <w:sz w:val="24"/>
                <w:szCs w:val="24"/>
              </w:rPr>
            </w:pPr>
          </w:p>
          <w:p w14:paraId="567EE7FD" w14:textId="77777777" w:rsidR="007C7E5D" w:rsidRPr="00EA4A11" w:rsidRDefault="007C7E5D">
            <w:pPr>
              <w:jc w:val="left"/>
              <w:rPr>
                <w:sz w:val="24"/>
                <w:szCs w:val="24"/>
              </w:rPr>
            </w:pPr>
          </w:p>
          <w:p w14:paraId="7A41BBD5" w14:textId="77777777" w:rsidR="007C7E5D" w:rsidRPr="00EA4A11" w:rsidRDefault="007C7E5D">
            <w:pPr>
              <w:jc w:val="left"/>
              <w:rPr>
                <w:sz w:val="24"/>
                <w:szCs w:val="24"/>
              </w:rPr>
            </w:pPr>
          </w:p>
          <w:p w14:paraId="2B6F4101" w14:textId="77777777" w:rsidR="007C7E5D" w:rsidRPr="00EA4A11" w:rsidRDefault="007C7E5D">
            <w:pPr>
              <w:jc w:val="left"/>
              <w:rPr>
                <w:sz w:val="24"/>
                <w:szCs w:val="24"/>
              </w:rPr>
            </w:pPr>
          </w:p>
          <w:p w14:paraId="154AB1ED" w14:textId="77777777" w:rsidR="007C7E5D" w:rsidRPr="00EA4A11" w:rsidRDefault="007C7E5D">
            <w:pPr>
              <w:jc w:val="left"/>
              <w:rPr>
                <w:sz w:val="24"/>
                <w:szCs w:val="24"/>
              </w:rPr>
            </w:pPr>
          </w:p>
          <w:p w14:paraId="0E2E7812" w14:textId="77777777" w:rsidR="007C7E5D" w:rsidRPr="00EA4A11" w:rsidRDefault="007C7E5D">
            <w:pPr>
              <w:jc w:val="left"/>
              <w:rPr>
                <w:sz w:val="24"/>
                <w:szCs w:val="24"/>
              </w:rPr>
            </w:pPr>
          </w:p>
          <w:p w14:paraId="328FE91C" w14:textId="77777777" w:rsidR="007C7E5D" w:rsidRPr="00EA4A11" w:rsidRDefault="007C7E5D">
            <w:pPr>
              <w:jc w:val="left"/>
              <w:rPr>
                <w:sz w:val="24"/>
                <w:szCs w:val="24"/>
              </w:rPr>
            </w:pPr>
          </w:p>
          <w:p w14:paraId="3D2CBE40" w14:textId="77777777" w:rsidR="007C7E5D" w:rsidRPr="00EA4A11" w:rsidRDefault="007C7E5D">
            <w:pPr>
              <w:jc w:val="left"/>
              <w:rPr>
                <w:sz w:val="24"/>
                <w:szCs w:val="24"/>
              </w:rPr>
            </w:pPr>
          </w:p>
          <w:p w14:paraId="190E42E9" w14:textId="77777777" w:rsidR="007C7E5D" w:rsidRPr="00EA4A11" w:rsidRDefault="007C7E5D">
            <w:pPr>
              <w:jc w:val="left"/>
              <w:rPr>
                <w:sz w:val="24"/>
                <w:szCs w:val="24"/>
              </w:rPr>
            </w:pPr>
          </w:p>
          <w:p w14:paraId="7EF420F6" w14:textId="77777777" w:rsidR="007C7E5D" w:rsidRPr="00EA4A11" w:rsidRDefault="007C7E5D">
            <w:pPr>
              <w:jc w:val="left"/>
              <w:rPr>
                <w:sz w:val="24"/>
                <w:szCs w:val="24"/>
              </w:rPr>
            </w:pPr>
          </w:p>
          <w:p w14:paraId="2E94422E" w14:textId="77777777" w:rsidR="007C7E5D" w:rsidRPr="00EA4A11" w:rsidRDefault="007C7E5D">
            <w:pPr>
              <w:jc w:val="left"/>
              <w:rPr>
                <w:sz w:val="24"/>
                <w:szCs w:val="24"/>
              </w:rPr>
            </w:pPr>
          </w:p>
          <w:p w14:paraId="2414115D" w14:textId="77777777" w:rsidR="007C7E5D" w:rsidRPr="00EA4A11" w:rsidRDefault="007C7E5D">
            <w:pPr>
              <w:jc w:val="left"/>
              <w:rPr>
                <w:sz w:val="24"/>
                <w:szCs w:val="24"/>
              </w:rPr>
            </w:pPr>
          </w:p>
          <w:p w14:paraId="3D555437" w14:textId="77777777" w:rsidR="007C7E5D" w:rsidRPr="00EA4A11" w:rsidRDefault="007C7E5D">
            <w:pPr>
              <w:jc w:val="left"/>
              <w:rPr>
                <w:sz w:val="24"/>
                <w:szCs w:val="24"/>
              </w:rPr>
            </w:pPr>
          </w:p>
          <w:p w14:paraId="678A4A37" w14:textId="77777777" w:rsidR="007C7E5D" w:rsidRPr="00EA4A11" w:rsidRDefault="007C7E5D">
            <w:pPr>
              <w:jc w:val="left"/>
              <w:rPr>
                <w:sz w:val="24"/>
                <w:szCs w:val="24"/>
              </w:rPr>
            </w:pPr>
          </w:p>
          <w:p w14:paraId="31BA0DD1" w14:textId="77777777" w:rsidR="007C7E5D" w:rsidRPr="00EA4A11" w:rsidRDefault="007C7E5D">
            <w:pPr>
              <w:jc w:val="left"/>
              <w:rPr>
                <w:sz w:val="24"/>
                <w:szCs w:val="24"/>
              </w:rPr>
            </w:pPr>
          </w:p>
          <w:p w14:paraId="233C39C1" w14:textId="77777777" w:rsidR="007C7E5D" w:rsidRPr="00EA4A11" w:rsidRDefault="007C7E5D">
            <w:pPr>
              <w:jc w:val="left"/>
              <w:rPr>
                <w:sz w:val="24"/>
                <w:szCs w:val="24"/>
              </w:rPr>
            </w:pPr>
          </w:p>
          <w:p w14:paraId="5289C4DE" w14:textId="77777777" w:rsidR="007C7E5D" w:rsidRPr="00EA4A11" w:rsidRDefault="007C7E5D">
            <w:pPr>
              <w:jc w:val="left"/>
              <w:rPr>
                <w:sz w:val="24"/>
                <w:szCs w:val="24"/>
              </w:rPr>
            </w:pPr>
          </w:p>
          <w:p w14:paraId="11B2286A" w14:textId="77777777" w:rsidR="007C7E5D" w:rsidRPr="00EA4A11" w:rsidRDefault="007C7E5D">
            <w:pPr>
              <w:jc w:val="left"/>
              <w:rPr>
                <w:sz w:val="24"/>
                <w:szCs w:val="24"/>
              </w:rPr>
            </w:pPr>
          </w:p>
          <w:p w14:paraId="794F84DE" w14:textId="77777777" w:rsidR="007C7E5D" w:rsidRPr="00EA4A11" w:rsidRDefault="007C7E5D">
            <w:pPr>
              <w:jc w:val="left"/>
              <w:rPr>
                <w:sz w:val="24"/>
                <w:szCs w:val="24"/>
              </w:rPr>
            </w:pPr>
          </w:p>
          <w:p w14:paraId="489AD915" w14:textId="77777777" w:rsidR="007C7E5D" w:rsidRPr="00EA4A11" w:rsidRDefault="007C7E5D">
            <w:pPr>
              <w:jc w:val="left"/>
              <w:rPr>
                <w:sz w:val="24"/>
                <w:szCs w:val="24"/>
              </w:rPr>
            </w:pPr>
          </w:p>
          <w:p w14:paraId="0852EB22" w14:textId="77777777" w:rsidR="007C7E5D" w:rsidRPr="00EA4A11" w:rsidRDefault="007C7E5D">
            <w:pPr>
              <w:jc w:val="left"/>
              <w:rPr>
                <w:sz w:val="24"/>
                <w:szCs w:val="24"/>
              </w:rPr>
            </w:pPr>
          </w:p>
          <w:p w14:paraId="2D1C3922" w14:textId="77777777" w:rsidR="007C7E5D" w:rsidRPr="00EA4A11" w:rsidRDefault="007C7E5D">
            <w:pPr>
              <w:jc w:val="left"/>
              <w:rPr>
                <w:sz w:val="24"/>
                <w:szCs w:val="24"/>
              </w:rPr>
            </w:pPr>
          </w:p>
          <w:p w14:paraId="6180E2F5" w14:textId="77777777" w:rsidR="007C7E5D" w:rsidRPr="00EA4A11" w:rsidRDefault="007C7E5D">
            <w:pPr>
              <w:jc w:val="left"/>
              <w:rPr>
                <w:sz w:val="24"/>
                <w:szCs w:val="24"/>
              </w:rPr>
            </w:pPr>
          </w:p>
          <w:p w14:paraId="4C04AA6A" w14:textId="0FE745E1" w:rsidR="00DF5400" w:rsidRPr="00EA4A11" w:rsidRDefault="00BB32BB">
            <w:pPr>
              <w:jc w:val="left"/>
              <w:rPr>
                <w:sz w:val="24"/>
                <w:szCs w:val="24"/>
              </w:rPr>
            </w:pPr>
            <w:r w:rsidRPr="00EA4A11">
              <w:rPr>
                <w:sz w:val="24"/>
                <w:szCs w:val="24"/>
              </w:rPr>
              <w:t xml:space="preserve">Precizēts </w:t>
            </w:r>
            <w:r w:rsidR="006C288D" w:rsidRPr="00EA4A11">
              <w:rPr>
                <w:sz w:val="24"/>
                <w:szCs w:val="24"/>
              </w:rPr>
              <w:t xml:space="preserve">termins nacionālas nozīmes ainaviski vērtīgās teritorijas, vārdu </w:t>
            </w:r>
            <w:r w:rsidR="006C288D" w:rsidRPr="00EA4A11">
              <w:rPr>
                <w:i/>
                <w:iCs/>
                <w:sz w:val="24"/>
                <w:szCs w:val="24"/>
              </w:rPr>
              <w:t>kultūrvēsturiskais</w:t>
            </w:r>
            <w:r w:rsidR="00995C82" w:rsidRPr="00EA4A11">
              <w:rPr>
                <w:sz w:val="24"/>
                <w:szCs w:val="24"/>
              </w:rPr>
              <w:t xml:space="preserve"> </w:t>
            </w:r>
            <w:r w:rsidR="006C288D" w:rsidRPr="00EA4A11">
              <w:rPr>
                <w:sz w:val="24"/>
                <w:szCs w:val="24"/>
              </w:rPr>
              <w:t xml:space="preserve">aizstājot ar </w:t>
            </w:r>
            <w:r w:rsidR="006C288D" w:rsidRPr="00EA4A11">
              <w:rPr>
                <w:i/>
                <w:iCs/>
                <w:sz w:val="24"/>
                <w:szCs w:val="24"/>
              </w:rPr>
              <w:t>kultūras</w:t>
            </w:r>
            <w:r w:rsidR="00995C82" w:rsidRPr="00EA4A11">
              <w:rPr>
                <w:i/>
                <w:iCs/>
                <w:sz w:val="24"/>
                <w:szCs w:val="24"/>
              </w:rPr>
              <w:t>.</w:t>
            </w:r>
            <w:r w:rsidR="00995C82" w:rsidRPr="00EA4A11">
              <w:rPr>
                <w:sz w:val="24"/>
                <w:szCs w:val="24"/>
              </w:rPr>
              <w:t xml:space="preserve"> </w:t>
            </w:r>
          </w:p>
          <w:p w14:paraId="2D67A77C" w14:textId="77777777" w:rsidR="00DF5400" w:rsidRPr="00EA4A11" w:rsidRDefault="00DF5400">
            <w:pPr>
              <w:jc w:val="left"/>
              <w:rPr>
                <w:sz w:val="24"/>
                <w:szCs w:val="24"/>
              </w:rPr>
            </w:pPr>
          </w:p>
          <w:p w14:paraId="60B88364" w14:textId="77777777" w:rsidR="00DF5400" w:rsidRPr="00EA4A11" w:rsidRDefault="00DF5400">
            <w:pPr>
              <w:jc w:val="left"/>
              <w:rPr>
                <w:sz w:val="24"/>
                <w:szCs w:val="24"/>
              </w:rPr>
            </w:pPr>
          </w:p>
          <w:p w14:paraId="0E3C30B7" w14:textId="77777777" w:rsidR="008C5895" w:rsidRPr="00EA4A11" w:rsidRDefault="008C5895">
            <w:pPr>
              <w:jc w:val="left"/>
              <w:rPr>
                <w:sz w:val="24"/>
                <w:szCs w:val="24"/>
              </w:rPr>
            </w:pPr>
          </w:p>
          <w:p w14:paraId="5B862ADD" w14:textId="77777777" w:rsidR="008C5895" w:rsidRPr="00EA4A11" w:rsidRDefault="008C5895">
            <w:pPr>
              <w:jc w:val="left"/>
              <w:rPr>
                <w:sz w:val="24"/>
                <w:szCs w:val="24"/>
              </w:rPr>
            </w:pPr>
          </w:p>
          <w:p w14:paraId="0D102DC0" w14:textId="77777777" w:rsidR="008C5895" w:rsidRPr="00EA4A11" w:rsidRDefault="008C5895">
            <w:pPr>
              <w:jc w:val="left"/>
              <w:rPr>
                <w:sz w:val="24"/>
                <w:szCs w:val="24"/>
              </w:rPr>
            </w:pPr>
          </w:p>
          <w:p w14:paraId="1334E8D9" w14:textId="77777777" w:rsidR="00EA3ECE" w:rsidRPr="00EA4A11" w:rsidRDefault="00EA3ECE" w:rsidP="00DF5400">
            <w:pPr>
              <w:jc w:val="left"/>
              <w:rPr>
                <w:sz w:val="24"/>
                <w:szCs w:val="24"/>
              </w:rPr>
            </w:pPr>
          </w:p>
          <w:p w14:paraId="126A397A" w14:textId="77777777" w:rsidR="005B0F75" w:rsidRPr="00EA4A11" w:rsidRDefault="00DF5400" w:rsidP="00DF5400">
            <w:pPr>
              <w:jc w:val="left"/>
              <w:rPr>
                <w:sz w:val="24"/>
                <w:szCs w:val="24"/>
              </w:rPr>
            </w:pPr>
            <w:r w:rsidRPr="00EA4A11">
              <w:rPr>
                <w:sz w:val="24"/>
                <w:szCs w:val="24"/>
              </w:rPr>
              <w:t xml:space="preserve">Plāna īstenošanas laikā no 2024.-2027.gadam saskaņā ar 1.2. uzdevumu “Regulāri apkopot un ievietot ainavu atlantā informāciju par pasākumiem ainavu vērtību apzināšanai un saglabāšanai plānošanas reģionos, pašvaldībās” </w:t>
            </w:r>
            <w:r w:rsidRPr="00EA4A11">
              <w:rPr>
                <w:rFonts w:eastAsiaTheme="majorEastAsia"/>
                <w:sz w:val="24"/>
                <w:szCs w:val="24"/>
              </w:rPr>
              <w:t xml:space="preserve">divas reizes gadā  ainavu atlantā tiks iekļauta informācija par pasākumiem ainavu vērtību apzināšanai un saglabāšanai </w:t>
            </w:r>
            <w:r w:rsidRPr="00EA4A11">
              <w:rPr>
                <w:sz w:val="24"/>
                <w:szCs w:val="24"/>
              </w:rPr>
              <w:t>plānošanas reģionos, pašvaldībās</w:t>
            </w:r>
            <w:r w:rsidR="005B0F75" w:rsidRPr="00EA4A11">
              <w:rPr>
                <w:sz w:val="24"/>
                <w:szCs w:val="24"/>
              </w:rPr>
              <w:t>, NVO</w:t>
            </w:r>
            <w:r w:rsidRPr="00EA4A11">
              <w:rPr>
                <w:sz w:val="24"/>
                <w:szCs w:val="24"/>
              </w:rPr>
              <w:t xml:space="preserve">. </w:t>
            </w:r>
          </w:p>
          <w:p w14:paraId="012B79E7" w14:textId="60B78235" w:rsidR="007C7E5D" w:rsidRPr="00EA4A11" w:rsidRDefault="00DF5400" w:rsidP="00DF5400">
            <w:pPr>
              <w:jc w:val="left"/>
              <w:rPr>
                <w:sz w:val="24"/>
                <w:szCs w:val="24"/>
              </w:rPr>
            </w:pPr>
            <w:r w:rsidRPr="00EA4A11">
              <w:rPr>
                <w:sz w:val="24"/>
                <w:szCs w:val="24"/>
              </w:rPr>
              <w:t xml:space="preserve">Par </w:t>
            </w:r>
            <w:r w:rsidR="00562E08" w:rsidRPr="00EA4A11">
              <w:rPr>
                <w:sz w:val="24"/>
                <w:szCs w:val="24"/>
              </w:rPr>
              <w:t xml:space="preserve">ainavu novērtējuma un </w:t>
            </w:r>
            <w:r w:rsidRPr="00EA4A11">
              <w:rPr>
                <w:sz w:val="24"/>
                <w:szCs w:val="24"/>
              </w:rPr>
              <w:t xml:space="preserve">citu ainavu atlanta datu aktualizēšanas nepieciešamību tiks lemts Ainavu pārvaldības koordinācijas grupā,  2027.gadā gatavojot Plāna īstenošanas </w:t>
            </w:r>
            <w:proofErr w:type="spellStart"/>
            <w:r w:rsidRPr="00EA4A11">
              <w:rPr>
                <w:sz w:val="24"/>
                <w:szCs w:val="24"/>
              </w:rPr>
              <w:t>ex</w:t>
            </w:r>
            <w:proofErr w:type="spellEnd"/>
            <w:r w:rsidRPr="00EA4A11">
              <w:rPr>
                <w:sz w:val="24"/>
                <w:szCs w:val="24"/>
              </w:rPr>
              <w:t xml:space="preserve">-post novērtējumu. Plašāka informācija </w:t>
            </w:r>
            <w:r w:rsidRPr="00EA4A11">
              <w:rPr>
                <w:sz w:val="24"/>
                <w:szCs w:val="24"/>
              </w:rPr>
              <w:lastRenderedPageBreak/>
              <w:t xml:space="preserve">par Ainavu </w:t>
            </w:r>
            <w:r w:rsidR="00BC728C" w:rsidRPr="00EA4A11">
              <w:rPr>
                <w:sz w:val="24"/>
                <w:szCs w:val="24"/>
              </w:rPr>
              <w:t>atlant</w:t>
            </w:r>
            <w:r w:rsidR="003A3658" w:rsidRPr="00EA4A11">
              <w:rPr>
                <w:sz w:val="24"/>
                <w:szCs w:val="24"/>
              </w:rPr>
              <w:t>a koncepciju</w:t>
            </w:r>
            <w:r w:rsidR="00BC728C" w:rsidRPr="00EA4A11">
              <w:rPr>
                <w:sz w:val="24"/>
                <w:szCs w:val="24"/>
              </w:rPr>
              <w:t xml:space="preserve"> </w:t>
            </w:r>
            <w:r w:rsidRPr="00EA4A11">
              <w:rPr>
                <w:sz w:val="24"/>
                <w:szCs w:val="24"/>
              </w:rPr>
              <w:t xml:space="preserve">“Ziņojumā par   Latvijas digitālā atlanta projektu (pieejams </w:t>
            </w:r>
            <w:hyperlink r:id="rId6" w:history="1">
              <w:r w:rsidRPr="00EA4A11">
                <w:rPr>
                  <w:rStyle w:val="Hyperlink"/>
                  <w:sz w:val="24"/>
                  <w:szCs w:val="24"/>
                </w:rPr>
                <w:t>https://www.arei.lv/sites/arei/files/files/articles/D3_3_Zinojums_par_ainavu_atlanta_projektu.pdf</w:t>
              </w:r>
            </w:hyperlink>
            <w:r w:rsidRPr="00EA4A11">
              <w:rPr>
                <w:sz w:val="24"/>
                <w:szCs w:val="24"/>
              </w:rPr>
              <w:t xml:space="preserve">).  </w:t>
            </w:r>
            <w:r w:rsidR="00BB32BB" w:rsidRPr="00EA4A11">
              <w:rPr>
                <w:sz w:val="24"/>
                <w:szCs w:val="24"/>
              </w:rPr>
              <w:t xml:space="preserve"> </w:t>
            </w:r>
          </w:p>
          <w:p w14:paraId="1FB07B51" w14:textId="1E24CCF1" w:rsidR="009409FD" w:rsidRPr="00EA4A11" w:rsidRDefault="009409FD">
            <w:pPr>
              <w:jc w:val="left"/>
              <w:rPr>
                <w:sz w:val="24"/>
                <w:szCs w:val="24"/>
              </w:rPr>
            </w:pPr>
            <w:r w:rsidRPr="00EA4A11">
              <w:rPr>
                <w:sz w:val="24"/>
                <w:szCs w:val="24"/>
              </w:rPr>
              <w:t>Terminoloģijas jautājumu risināšana</w:t>
            </w:r>
            <w:r w:rsidR="005E2FAF" w:rsidRPr="00EA4A11">
              <w:rPr>
                <w:sz w:val="24"/>
                <w:szCs w:val="24"/>
              </w:rPr>
              <w:t xml:space="preserve"> ir iekļauta 3.1.uzdevumā par Ainavu pārvaldības koordinācijas padomes izveidi, finansējumu 3.1. uzdevuma īstenošanai norādot 5. tabulā “</w:t>
            </w:r>
            <w:r w:rsidR="00B82012" w:rsidRPr="00EA4A11">
              <w:rPr>
                <w:sz w:val="24"/>
                <w:szCs w:val="24"/>
              </w:rPr>
              <w:t xml:space="preserve">Pasākumu ietekmes novērtējus </w:t>
            </w:r>
            <w:r w:rsidR="00FA3566" w:rsidRPr="00EA4A11">
              <w:rPr>
                <w:sz w:val="24"/>
                <w:szCs w:val="24"/>
              </w:rPr>
              <w:t xml:space="preserve">uz valsts un pašvaldību budžetu”. </w:t>
            </w:r>
          </w:p>
          <w:p w14:paraId="4181939A" w14:textId="77777777" w:rsidR="007C7E5D" w:rsidRPr="00EA4A11" w:rsidRDefault="007C7E5D">
            <w:pPr>
              <w:jc w:val="left"/>
              <w:rPr>
                <w:sz w:val="24"/>
                <w:szCs w:val="24"/>
              </w:rPr>
            </w:pPr>
          </w:p>
          <w:p w14:paraId="02D249B9" w14:textId="77777777" w:rsidR="002F5D9C" w:rsidRPr="00EA4A11" w:rsidRDefault="002F5D9C">
            <w:pPr>
              <w:jc w:val="left"/>
              <w:rPr>
                <w:sz w:val="24"/>
                <w:szCs w:val="24"/>
              </w:rPr>
            </w:pPr>
            <w:r w:rsidRPr="00EA4A11">
              <w:rPr>
                <w:sz w:val="24"/>
                <w:szCs w:val="24"/>
              </w:rPr>
              <w:t xml:space="preserve"> </w:t>
            </w:r>
          </w:p>
          <w:p w14:paraId="672C34C1" w14:textId="77777777" w:rsidR="00C773C8" w:rsidRPr="00EA4A11" w:rsidRDefault="00C773C8">
            <w:pPr>
              <w:jc w:val="left"/>
              <w:rPr>
                <w:sz w:val="24"/>
                <w:szCs w:val="24"/>
              </w:rPr>
            </w:pPr>
          </w:p>
          <w:p w14:paraId="20A899CB" w14:textId="77777777" w:rsidR="00C773C8" w:rsidRPr="00EA4A11" w:rsidRDefault="00C773C8">
            <w:pPr>
              <w:jc w:val="left"/>
              <w:rPr>
                <w:sz w:val="24"/>
                <w:szCs w:val="24"/>
              </w:rPr>
            </w:pPr>
          </w:p>
          <w:p w14:paraId="02427334" w14:textId="77777777" w:rsidR="00C773C8" w:rsidRPr="00EA4A11" w:rsidRDefault="00C773C8">
            <w:pPr>
              <w:jc w:val="left"/>
              <w:rPr>
                <w:sz w:val="24"/>
                <w:szCs w:val="24"/>
              </w:rPr>
            </w:pPr>
          </w:p>
          <w:p w14:paraId="4A4A35EE" w14:textId="36F9464A" w:rsidR="00C773C8" w:rsidRPr="00EA4A11" w:rsidRDefault="00C773C8" w:rsidP="00C773C8">
            <w:pPr>
              <w:jc w:val="left"/>
              <w:rPr>
                <w:sz w:val="24"/>
                <w:szCs w:val="24"/>
              </w:rPr>
            </w:pPr>
            <w:r w:rsidRPr="00EA4A11">
              <w:rPr>
                <w:sz w:val="24"/>
                <w:szCs w:val="24"/>
              </w:rPr>
              <w:t xml:space="preserve">2.2.uzdevuma izpildē ir norādītas </w:t>
            </w:r>
            <w:r w:rsidR="006B5A5A">
              <w:rPr>
                <w:sz w:val="24"/>
                <w:szCs w:val="24"/>
              </w:rPr>
              <w:t xml:space="preserve">trīs </w:t>
            </w:r>
            <w:r w:rsidRPr="00EA4A11">
              <w:rPr>
                <w:sz w:val="24"/>
                <w:szCs w:val="24"/>
              </w:rPr>
              <w:t>pašvaldības un KPR, kas kā partneri piedalās projektā “</w:t>
            </w:r>
            <w:proofErr w:type="spellStart"/>
            <w:r w:rsidRPr="00EA4A11">
              <w:rPr>
                <w:sz w:val="24"/>
                <w:szCs w:val="24"/>
              </w:rPr>
              <w:t>Baltic</w:t>
            </w:r>
            <w:proofErr w:type="spellEnd"/>
            <w:r w:rsidRPr="00EA4A11">
              <w:rPr>
                <w:sz w:val="24"/>
                <w:szCs w:val="24"/>
              </w:rPr>
              <w:t xml:space="preserve"> Sea2Land” (plašāka informācija </w:t>
            </w:r>
            <w:hyperlink r:id="rId7" w:history="1">
              <w:r w:rsidRPr="00EA4A11">
                <w:rPr>
                  <w:rStyle w:val="Hyperlink"/>
                  <w:sz w:val="24"/>
                  <w:szCs w:val="24"/>
                </w:rPr>
                <w:t>https://www.varam.gov.lv/lv/projekts/interreg-baltijas-juras-regiona-transnacionalas-sadarbibas-programmas-2021-2027-gadam-projekts-integretas-parvaldibas-veicinasana-piekraste-ilgtspejigi-izmantojot-dabas-un-socialo-kapitalu-baltic-sea2land).</w:t>
              </w:r>
            </w:hyperlink>
          </w:p>
          <w:p w14:paraId="1AC05692" w14:textId="77078EA3" w:rsidR="00C773C8" w:rsidRPr="00EA4A11" w:rsidRDefault="00C773C8" w:rsidP="00C773C8">
            <w:pPr>
              <w:jc w:val="left"/>
              <w:rPr>
                <w:sz w:val="24"/>
                <w:szCs w:val="24"/>
              </w:rPr>
            </w:pPr>
            <w:r w:rsidRPr="00EA4A11">
              <w:rPr>
                <w:sz w:val="24"/>
                <w:szCs w:val="24"/>
              </w:rPr>
              <w:t xml:space="preserve">Minētajā projektā ainavu pētījumi </w:t>
            </w:r>
            <w:r w:rsidR="00BB531A">
              <w:rPr>
                <w:sz w:val="24"/>
                <w:szCs w:val="24"/>
              </w:rPr>
              <w:t xml:space="preserve">reģionālā mērogā </w:t>
            </w:r>
            <w:r w:rsidR="00514432">
              <w:rPr>
                <w:sz w:val="24"/>
                <w:szCs w:val="24"/>
              </w:rPr>
              <w:t xml:space="preserve">ar </w:t>
            </w:r>
            <w:r w:rsidRPr="00EA4A11">
              <w:rPr>
                <w:sz w:val="24"/>
                <w:szCs w:val="24"/>
              </w:rPr>
              <w:t xml:space="preserve">VPR  </w:t>
            </w:r>
            <w:r w:rsidR="00514432">
              <w:rPr>
                <w:sz w:val="24"/>
                <w:szCs w:val="24"/>
              </w:rPr>
              <w:t xml:space="preserve">iesaisti </w:t>
            </w:r>
            <w:proofErr w:type="spellStart"/>
            <w:r w:rsidR="00514432">
              <w:rPr>
                <w:sz w:val="24"/>
                <w:szCs w:val="24"/>
              </w:rPr>
              <w:t>r</w:t>
            </w:r>
            <w:r w:rsidRPr="00EA4A11">
              <w:rPr>
                <w:sz w:val="24"/>
                <w:szCs w:val="24"/>
              </w:rPr>
              <w:t>ā</w:t>
            </w:r>
            <w:proofErr w:type="spellEnd"/>
            <w:r w:rsidRPr="00EA4A11">
              <w:rPr>
                <w:sz w:val="24"/>
                <w:szCs w:val="24"/>
              </w:rPr>
              <w:t xml:space="preserve"> netiek veikti, tomēr </w:t>
            </w:r>
            <w:r w:rsidR="009B3F8C" w:rsidRPr="00EA4A11">
              <w:rPr>
                <w:sz w:val="24"/>
                <w:szCs w:val="24"/>
              </w:rPr>
              <w:t>V</w:t>
            </w:r>
            <w:r w:rsidRPr="00EA4A11">
              <w:rPr>
                <w:sz w:val="24"/>
                <w:szCs w:val="24"/>
              </w:rPr>
              <w:t xml:space="preserve">PR aktivitātes </w:t>
            </w:r>
            <w:r w:rsidRPr="00EA4A11">
              <w:rPr>
                <w:sz w:val="24"/>
                <w:szCs w:val="24"/>
              </w:rPr>
              <w:lastRenderedPageBreak/>
              <w:t>ainavu pētījumu izstrādē</w:t>
            </w:r>
            <w:r w:rsidR="009B3F8C" w:rsidRPr="00EA4A11">
              <w:rPr>
                <w:sz w:val="24"/>
                <w:szCs w:val="24"/>
              </w:rPr>
              <w:t xml:space="preserve"> nav ierobežotas</w:t>
            </w:r>
            <w:r w:rsidRPr="00EA4A11">
              <w:rPr>
                <w:sz w:val="24"/>
                <w:szCs w:val="24"/>
              </w:rPr>
              <w:t>, ja VPR tām piesaista nepieciešamo finansējumu.</w:t>
            </w:r>
          </w:p>
          <w:p w14:paraId="184F1360" w14:textId="77777777" w:rsidR="002827D2" w:rsidRPr="00EA4A11" w:rsidRDefault="002827D2" w:rsidP="00C773C8">
            <w:pPr>
              <w:jc w:val="left"/>
              <w:rPr>
                <w:sz w:val="24"/>
                <w:szCs w:val="24"/>
              </w:rPr>
            </w:pPr>
          </w:p>
          <w:p w14:paraId="2B91CDCD" w14:textId="4BE49370" w:rsidR="002827D2" w:rsidRPr="00EA4A11" w:rsidRDefault="002827D2" w:rsidP="00C773C8">
            <w:pPr>
              <w:jc w:val="left"/>
              <w:rPr>
                <w:sz w:val="24"/>
                <w:szCs w:val="24"/>
              </w:rPr>
            </w:pPr>
            <w:r w:rsidRPr="00EA4A11">
              <w:rPr>
                <w:sz w:val="24"/>
                <w:szCs w:val="24"/>
              </w:rPr>
              <w:t xml:space="preserve">Plāna pasākumu īstenošanas termiņi ar precizitāti līdz pusgadam norādīti atbilstoši </w:t>
            </w:r>
            <w:r w:rsidRPr="00EA4A11">
              <w:rPr>
                <w:color w:val="414142"/>
                <w:sz w:val="24"/>
                <w:szCs w:val="24"/>
              </w:rPr>
              <w:t>Ministru kabineta 2014.gada 2.decembra noteikumu  Nr.737 “Attīstības plānošanas dokumentu izstrādes un ietekmes izvērtēšanas noteikumi” 25.5.apakšpunktam.</w:t>
            </w:r>
          </w:p>
        </w:tc>
      </w:tr>
      <w:tr w:rsidR="00005561" w:rsidRPr="00EA4A11" w14:paraId="3050C1ED" w14:textId="77777777">
        <w:tc>
          <w:tcPr>
            <w:tcW w:w="750" w:type="dxa"/>
            <w:shd w:val="clear" w:color="auto" w:fill="FFFFFF"/>
            <w:noWrap/>
            <w:tcMar>
              <w:top w:w="75" w:type="dxa"/>
              <w:left w:w="75" w:type="dxa"/>
              <w:bottom w:w="75" w:type="dxa"/>
              <w:right w:w="75" w:type="dxa"/>
            </w:tcMar>
            <w:vAlign w:val="center"/>
          </w:tcPr>
          <w:p w14:paraId="3C01C98A" w14:textId="77777777" w:rsidR="00005561" w:rsidRPr="00EA4A11" w:rsidRDefault="00214948">
            <w:pPr>
              <w:jc w:val="center"/>
              <w:rPr>
                <w:sz w:val="24"/>
                <w:szCs w:val="24"/>
              </w:rPr>
            </w:pPr>
            <w:r w:rsidRPr="00EA4A11">
              <w:rPr>
                <w:sz w:val="24"/>
                <w:szCs w:val="24"/>
              </w:rPr>
              <w:lastRenderedPageBreak/>
              <w:t>2.</w:t>
            </w:r>
          </w:p>
        </w:tc>
        <w:tc>
          <w:tcPr>
            <w:tcW w:w="4155" w:type="dxa"/>
            <w:shd w:val="clear" w:color="auto" w:fill="FFFFFF"/>
            <w:noWrap/>
            <w:tcMar>
              <w:top w:w="75" w:type="dxa"/>
              <w:left w:w="75" w:type="dxa"/>
              <w:bottom w:w="75" w:type="dxa"/>
              <w:right w:w="75" w:type="dxa"/>
            </w:tcMar>
            <w:vAlign w:val="center"/>
          </w:tcPr>
          <w:p w14:paraId="2B9D9032" w14:textId="77777777" w:rsidR="00005561" w:rsidRPr="00EA4A11" w:rsidRDefault="00214948">
            <w:pPr>
              <w:jc w:val="left"/>
              <w:rPr>
                <w:sz w:val="24"/>
                <w:szCs w:val="24"/>
              </w:rPr>
            </w:pPr>
            <w:r w:rsidRPr="00EA4A11">
              <w:rPr>
                <w:sz w:val="24"/>
                <w:szCs w:val="24"/>
              </w:rPr>
              <w:t>Fiziska persona</w:t>
            </w:r>
          </w:p>
        </w:tc>
        <w:tc>
          <w:tcPr>
            <w:tcW w:w="4156" w:type="dxa"/>
            <w:shd w:val="clear" w:color="auto" w:fill="FFFFFF"/>
            <w:noWrap/>
            <w:tcMar>
              <w:top w:w="75" w:type="dxa"/>
              <w:left w:w="75" w:type="dxa"/>
              <w:bottom w:w="75" w:type="dxa"/>
              <w:right w:w="75" w:type="dxa"/>
            </w:tcMar>
            <w:vAlign w:val="center"/>
          </w:tcPr>
          <w:p w14:paraId="56B19891" w14:textId="77777777" w:rsidR="00005561" w:rsidRPr="00EA4A11" w:rsidRDefault="00214948">
            <w:pPr>
              <w:jc w:val="left"/>
              <w:rPr>
                <w:sz w:val="24"/>
                <w:szCs w:val="24"/>
              </w:rPr>
            </w:pPr>
            <w:r w:rsidRPr="00EA4A11">
              <w:rPr>
                <w:sz w:val="24"/>
                <w:szCs w:val="24"/>
              </w:rPr>
              <w:t>Lūdzu izlabot vai saskaņot Ainavu atlanta publicēšanas datumus.</w:t>
            </w:r>
            <w:r w:rsidRPr="00EA4A11">
              <w:rPr>
                <w:sz w:val="24"/>
                <w:szCs w:val="24"/>
              </w:rPr>
              <w:br/>
              <w:t>12.lpp. Pētījumu programmas rezultāti tiek apkopoti digitālajā ainavu atlantā, kas sabiedrībai būs pieejams 2023. gada otrajā pusgadā, 18.lpp. 4.tabulas N.p.k.1.1.  kolonnā termiņš norādīts - publiskot atlantu 2024.gada 1.pusgadā.</w:t>
            </w:r>
          </w:p>
        </w:tc>
        <w:tc>
          <w:tcPr>
            <w:tcW w:w="1350" w:type="dxa"/>
            <w:shd w:val="clear" w:color="auto" w:fill="FFFFFF"/>
            <w:noWrap/>
            <w:tcMar>
              <w:top w:w="75" w:type="dxa"/>
              <w:left w:w="75" w:type="dxa"/>
              <w:bottom w:w="75" w:type="dxa"/>
              <w:right w:w="75" w:type="dxa"/>
            </w:tcMar>
            <w:vAlign w:val="center"/>
          </w:tcPr>
          <w:p w14:paraId="7636DAAC" w14:textId="23E7DE4B" w:rsidR="00005561" w:rsidRPr="00EA4A11" w:rsidRDefault="00CC4A11">
            <w:pPr>
              <w:jc w:val="left"/>
              <w:rPr>
                <w:sz w:val="24"/>
                <w:szCs w:val="24"/>
              </w:rPr>
            </w:pPr>
            <w:r w:rsidRPr="00EA4A11">
              <w:rPr>
                <w:sz w:val="24"/>
                <w:szCs w:val="24"/>
              </w:rPr>
              <w:t>Ņemt</w:t>
            </w:r>
            <w:r w:rsidR="0033495C" w:rsidRPr="00EA4A11">
              <w:rPr>
                <w:sz w:val="24"/>
                <w:szCs w:val="24"/>
              </w:rPr>
              <w:t>s</w:t>
            </w:r>
            <w:r w:rsidRPr="00EA4A11">
              <w:rPr>
                <w:sz w:val="24"/>
                <w:szCs w:val="24"/>
              </w:rPr>
              <w:t xml:space="preserve"> vērā </w:t>
            </w:r>
          </w:p>
        </w:tc>
        <w:tc>
          <w:tcPr>
            <w:tcW w:w="4156" w:type="dxa"/>
            <w:shd w:val="clear" w:color="auto" w:fill="FFFFFF"/>
            <w:noWrap/>
            <w:tcMar>
              <w:top w:w="75" w:type="dxa"/>
              <w:left w:w="75" w:type="dxa"/>
              <w:bottom w:w="75" w:type="dxa"/>
              <w:right w:w="75" w:type="dxa"/>
            </w:tcMar>
            <w:vAlign w:val="center"/>
          </w:tcPr>
          <w:p w14:paraId="316FFD2F" w14:textId="77777777" w:rsidR="00005561" w:rsidRPr="00EA4A11" w:rsidRDefault="00005561">
            <w:pPr>
              <w:jc w:val="left"/>
              <w:rPr>
                <w:sz w:val="24"/>
                <w:szCs w:val="24"/>
              </w:rPr>
            </w:pPr>
          </w:p>
        </w:tc>
      </w:tr>
      <w:tr w:rsidR="00616F48" w:rsidRPr="00EA4A11" w14:paraId="20782C7F" w14:textId="77777777">
        <w:tc>
          <w:tcPr>
            <w:tcW w:w="750" w:type="dxa"/>
            <w:shd w:val="clear" w:color="auto" w:fill="FFFFFF"/>
            <w:noWrap/>
            <w:tcMar>
              <w:top w:w="75" w:type="dxa"/>
              <w:left w:w="75" w:type="dxa"/>
              <w:bottom w:w="75" w:type="dxa"/>
              <w:right w:w="75" w:type="dxa"/>
            </w:tcMar>
            <w:vAlign w:val="center"/>
          </w:tcPr>
          <w:p w14:paraId="6FDEA011" w14:textId="442CF442" w:rsidR="00616F48" w:rsidRPr="00EA4A11" w:rsidRDefault="007466DE" w:rsidP="00616F48">
            <w:pPr>
              <w:jc w:val="center"/>
              <w:rPr>
                <w:sz w:val="24"/>
                <w:szCs w:val="24"/>
              </w:rPr>
            </w:pPr>
            <w:r w:rsidRPr="00EA4A11">
              <w:rPr>
                <w:sz w:val="24"/>
                <w:szCs w:val="24"/>
              </w:rPr>
              <w:t>3.</w:t>
            </w:r>
          </w:p>
        </w:tc>
        <w:tc>
          <w:tcPr>
            <w:tcW w:w="4155" w:type="dxa"/>
            <w:shd w:val="clear" w:color="auto" w:fill="FFFFFF"/>
            <w:noWrap/>
            <w:tcMar>
              <w:top w:w="75" w:type="dxa"/>
              <w:left w:w="75" w:type="dxa"/>
              <w:bottom w:w="75" w:type="dxa"/>
              <w:right w:w="75" w:type="dxa"/>
            </w:tcMar>
            <w:vAlign w:val="center"/>
          </w:tcPr>
          <w:p w14:paraId="4AAFB0B9" w14:textId="1C1A4B9E" w:rsidR="00616F48" w:rsidRPr="00EA4A11" w:rsidRDefault="00616F48" w:rsidP="00616F48">
            <w:pPr>
              <w:jc w:val="left"/>
              <w:rPr>
                <w:sz w:val="24"/>
                <w:szCs w:val="24"/>
              </w:rPr>
            </w:pPr>
            <w:r w:rsidRPr="00EA4A11">
              <w:rPr>
                <w:sz w:val="24"/>
                <w:szCs w:val="24"/>
              </w:rPr>
              <w:t>Latgales plānošanas reģions</w:t>
            </w:r>
          </w:p>
        </w:tc>
        <w:tc>
          <w:tcPr>
            <w:tcW w:w="4156" w:type="dxa"/>
            <w:shd w:val="clear" w:color="auto" w:fill="FFFFFF"/>
            <w:noWrap/>
            <w:tcMar>
              <w:top w:w="75" w:type="dxa"/>
              <w:left w:w="75" w:type="dxa"/>
              <w:bottom w:w="75" w:type="dxa"/>
              <w:right w:w="75" w:type="dxa"/>
            </w:tcMar>
            <w:vAlign w:val="center"/>
          </w:tcPr>
          <w:p w14:paraId="511B8F7C" w14:textId="37D39A55" w:rsidR="00616F48" w:rsidRPr="00EA4A11" w:rsidRDefault="00616F48" w:rsidP="00616F48">
            <w:pPr>
              <w:jc w:val="left"/>
              <w:rPr>
                <w:sz w:val="24"/>
                <w:szCs w:val="24"/>
              </w:rPr>
            </w:pPr>
            <w:r w:rsidRPr="00EA4A11">
              <w:rPr>
                <w:sz w:val="24"/>
                <w:szCs w:val="24"/>
              </w:rPr>
              <w:t xml:space="preserve">Turpina uztraukt pārāk liela pašvaldības loma Ainavu politikas ieviešanas plāna īstenošanā. No vienas puses, pašvaldību tiešā iesaiste procesā ir pozitīvi vērtējams izvēlētais virziens. Bet no otras puses, tik plaša loma uzliek papildus slogu pašvaldības budžetam un cilvēkresursiem, kas pašreizējā finansiāli </w:t>
            </w:r>
            <w:r w:rsidRPr="00EA4A11">
              <w:rPr>
                <w:sz w:val="24"/>
                <w:szCs w:val="24"/>
              </w:rPr>
              <w:lastRenderedPageBreak/>
              <w:t>nestabilajā situācijā, kad gandrīz katra pašvaldība ir spiesta pievērsties savu izdevumu optimizācijai, ir apšaubāmi, ka pašvaldībām izdosies izpildīt viņam uzdotos uzdevumus to 3 gadu laikā, kas ir noteikti Ainavu plāna īstenošanai, ja vien valdības līmenī nebūs paredzētas dotācijas pašvaldību budžeta palielināšanai.</w:t>
            </w:r>
          </w:p>
        </w:tc>
        <w:tc>
          <w:tcPr>
            <w:tcW w:w="1350" w:type="dxa"/>
            <w:shd w:val="clear" w:color="auto" w:fill="FFFFFF"/>
            <w:noWrap/>
            <w:tcMar>
              <w:top w:w="75" w:type="dxa"/>
              <w:left w:w="75" w:type="dxa"/>
              <w:bottom w:w="75" w:type="dxa"/>
              <w:right w:w="75" w:type="dxa"/>
            </w:tcMar>
            <w:vAlign w:val="center"/>
          </w:tcPr>
          <w:p w14:paraId="295C5F91" w14:textId="4BD46F9E" w:rsidR="00616F48" w:rsidRPr="00EA4A11" w:rsidRDefault="00616F48" w:rsidP="00616F48">
            <w:pPr>
              <w:jc w:val="left"/>
              <w:rPr>
                <w:sz w:val="24"/>
                <w:szCs w:val="24"/>
              </w:rPr>
            </w:pPr>
            <w:r w:rsidRPr="00EA4A11">
              <w:rPr>
                <w:sz w:val="24"/>
                <w:szCs w:val="24"/>
              </w:rPr>
              <w:lastRenderedPageBreak/>
              <w:t xml:space="preserve">Skaidrots </w:t>
            </w:r>
          </w:p>
        </w:tc>
        <w:tc>
          <w:tcPr>
            <w:tcW w:w="4156" w:type="dxa"/>
            <w:shd w:val="clear" w:color="auto" w:fill="FFFFFF"/>
            <w:noWrap/>
            <w:tcMar>
              <w:top w:w="75" w:type="dxa"/>
              <w:left w:w="75" w:type="dxa"/>
              <w:bottom w:w="75" w:type="dxa"/>
              <w:right w:w="75" w:type="dxa"/>
            </w:tcMar>
            <w:vAlign w:val="center"/>
          </w:tcPr>
          <w:p w14:paraId="2FCAD7D7" w14:textId="77777777" w:rsidR="00616F48" w:rsidRPr="00EA4A11" w:rsidRDefault="00616F48" w:rsidP="00616F48">
            <w:pPr>
              <w:rPr>
                <w:sz w:val="24"/>
                <w:szCs w:val="24"/>
                <w:lang w:eastAsia="en-US"/>
              </w:rPr>
            </w:pPr>
            <w:r w:rsidRPr="00EA4A11">
              <w:rPr>
                <w:sz w:val="24"/>
                <w:szCs w:val="24"/>
                <w:lang w:eastAsia="en-US"/>
              </w:rPr>
              <w:t>Plānā pašvaldībām ir pieci 5 uzdevumi, no kuriem:</w:t>
            </w:r>
          </w:p>
          <w:p w14:paraId="13C72BF9" w14:textId="5A2040A1" w:rsidR="00616F48" w:rsidRPr="00EA4A11" w:rsidRDefault="00616F48" w:rsidP="00616F48">
            <w:pPr>
              <w:rPr>
                <w:sz w:val="24"/>
                <w:szCs w:val="24"/>
                <w:lang w:eastAsia="en-US"/>
              </w:rPr>
            </w:pPr>
            <w:r w:rsidRPr="00EA4A11">
              <w:rPr>
                <w:sz w:val="24"/>
                <w:szCs w:val="24"/>
                <w:lang w:eastAsia="en-US"/>
              </w:rPr>
              <w:t xml:space="preserve">-1.5. </w:t>
            </w:r>
            <w:r w:rsidR="00025903" w:rsidRPr="00EA4A11">
              <w:rPr>
                <w:sz w:val="24"/>
                <w:szCs w:val="24"/>
                <w:lang w:eastAsia="en-US"/>
              </w:rPr>
              <w:t>par digitāla kataloga izstrādi par EP Ainavas bal</w:t>
            </w:r>
            <w:r w:rsidR="00375093" w:rsidRPr="00EA4A11">
              <w:rPr>
                <w:sz w:val="24"/>
                <w:szCs w:val="24"/>
                <w:lang w:eastAsia="en-US"/>
              </w:rPr>
              <w:t xml:space="preserve">vas nacionālās atlases dalībniekiem </w:t>
            </w:r>
            <w:r w:rsidRPr="00EA4A11">
              <w:rPr>
                <w:sz w:val="24"/>
                <w:szCs w:val="24"/>
                <w:lang w:eastAsia="en-US"/>
              </w:rPr>
              <w:t xml:space="preserve">attiecināms tikai uz </w:t>
            </w:r>
            <w:r w:rsidR="00375093" w:rsidRPr="00EA4A11">
              <w:rPr>
                <w:sz w:val="24"/>
                <w:szCs w:val="24"/>
                <w:lang w:eastAsia="en-US"/>
              </w:rPr>
              <w:t xml:space="preserve">tām </w:t>
            </w:r>
            <w:r w:rsidRPr="00EA4A11">
              <w:rPr>
                <w:sz w:val="24"/>
                <w:szCs w:val="24"/>
                <w:lang w:eastAsia="en-US"/>
              </w:rPr>
              <w:t xml:space="preserve">pašvaldībām,  kas </w:t>
            </w:r>
            <w:r w:rsidR="00375093" w:rsidRPr="00EA4A11">
              <w:rPr>
                <w:sz w:val="24"/>
                <w:szCs w:val="24"/>
                <w:lang w:eastAsia="en-US"/>
              </w:rPr>
              <w:t xml:space="preserve">ir </w:t>
            </w:r>
            <w:r w:rsidRPr="00EA4A11">
              <w:rPr>
                <w:sz w:val="24"/>
                <w:szCs w:val="24"/>
                <w:lang w:eastAsia="en-US"/>
              </w:rPr>
              <w:t>piedalīj</w:t>
            </w:r>
            <w:r w:rsidR="00375093" w:rsidRPr="00EA4A11">
              <w:rPr>
                <w:sz w:val="24"/>
                <w:szCs w:val="24"/>
                <w:lang w:eastAsia="en-US"/>
              </w:rPr>
              <w:t xml:space="preserve">ušās </w:t>
            </w:r>
            <w:r w:rsidRPr="00EA4A11">
              <w:rPr>
                <w:sz w:val="24"/>
                <w:szCs w:val="24"/>
                <w:lang w:eastAsia="en-US"/>
              </w:rPr>
              <w:t>EP Ainavas balvas nacionālajās atlasēs</w:t>
            </w:r>
            <w:r w:rsidR="00375093" w:rsidRPr="00EA4A11">
              <w:rPr>
                <w:sz w:val="24"/>
                <w:szCs w:val="24"/>
                <w:lang w:eastAsia="en-US"/>
              </w:rPr>
              <w:t xml:space="preserve">; </w:t>
            </w:r>
            <w:r w:rsidR="00B155F4" w:rsidRPr="00EA4A11">
              <w:rPr>
                <w:sz w:val="24"/>
                <w:szCs w:val="24"/>
                <w:lang w:eastAsia="en-US"/>
              </w:rPr>
              <w:t xml:space="preserve"> </w:t>
            </w:r>
          </w:p>
          <w:p w14:paraId="63879205" w14:textId="29ABEC23" w:rsidR="00EB11E9" w:rsidRPr="00EA4A11" w:rsidRDefault="00616F48" w:rsidP="00EB11E9">
            <w:pPr>
              <w:rPr>
                <w:sz w:val="24"/>
                <w:szCs w:val="24"/>
                <w:lang w:eastAsia="en-US"/>
              </w:rPr>
            </w:pPr>
            <w:r w:rsidRPr="00EA4A11">
              <w:rPr>
                <w:sz w:val="24"/>
                <w:szCs w:val="24"/>
                <w:lang w:eastAsia="en-US"/>
              </w:rPr>
              <w:lastRenderedPageBreak/>
              <w:t xml:space="preserve">- 3.5. </w:t>
            </w:r>
            <w:r w:rsidR="00571DD7" w:rsidRPr="00EA4A11">
              <w:rPr>
                <w:sz w:val="24"/>
                <w:szCs w:val="24"/>
                <w:lang w:eastAsia="en-US"/>
              </w:rPr>
              <w:t xml:space="preserve">uzdevums par </w:t>
            </w:r>
            <w:r w:rsidR="00950839" w:rsidRPr="00EA4A11">
              <w:rPr>
                <w:sz w:val="24"/>
                <w:szCs w:val="24"/>
                <w:lang w:eastAsia="en-US"/>
              </w:rPr>
              <w:t>ainaviski vērtīgu teritoriju iekļaušanu pašval</w:t>
            </w:r>
            <w:r w:rsidR="00A26567" w:rsidRPr="00EA4A11">
              <w:rPr>
                <w:sz w:val="24"/>
                <w:szCs w:val="24"/>
                <w:lang w:eastAsia="en-US"/>
              </w:rPr>
              <w:t xml:space="preserve">dību teritorijas plānojumos </w:t>
            </w:r>
            <w:r w:rsidR="006C2A37">
              <w:rPr>
                <w:sz w:val="24"/>
                <w:szCs w:val="24"/>
                <w:lang w:eastAsia="en-US"/>
              </w:rPr>
              <w:t xml:space="preserve"> ir brīvprātīgā </w:t>
            </w:r>
            <w:r w:rsidR="00EB11E9">
              <w:rPr>
                <w:sz w:val="24"/>
                <w:szCs w:val="24"/>
                <w:lang w:eastAsia="en-US"/>
              </w:rPr>
              <w:t xml:space="preserve">iniciatīva, </w:t>
            </w:r>
            <w:r w:rsidR="00EB11E9" w:rsidRPr="00EA4A11">
              <w:rPr>
                <w:sz w:val="24"/>
                <w:szCs w:val="24"/>
                <w:lang w:eastAsia="en-US"/>
              </w:rPr>
              <w:t xml:space="preserve">kas tiek īstenota pašvaldību budžeta ietvaros, pamatojoties uz katras pašvaldības lēmumiem;  </w:t>
            </w:r>
          </w:p>
          <w:p w14:paraId="5AEEB344" w14:textId="10B9FEC3" w:rsidR="00616F48" w:rsidRPr="00EA4A11" w:rsidRDefault="006C2A37" w:rsidP="00616F48">
            <w:pPr>
              <w:rPr>
                <w:sz w:val="24"/>
                <w:szCs w:val="24"/>
                <w:lang w:eastAsia="en-US"/>
              </w:rPr>
            </w:pPr>
            <w:r>
              <w:rPr>
                <w:sz w:val="24"/>
                <w:szCs w:val="24"/>
                <w:lang w:eastAsia="en-US"/>
              </w:rPr>
              <w:t xml:space="preserve"> -</w:t>
            </w:r>
            <w:r w:rsidR="00616F48" w:rsidRPr="00EA4A11">
              <w:rPr>
                <w:sz w:val="24"/>
                <w:szCs w:val="24"/>
                <w:lang w:eastAsia="en-US"/>
              </w:rPr>
              <w:t>4.9.</w:t>
            </w:r>
            <w:r w:rsidR="00A26567" w:rsidRPr="00EA4A11">
              <w:rPr>
                <w:sz w:val="24"/>
                <w:szCs w:val="24"/>
                <w:lang w:eastAsia="en-US"/>
              </w:rPr>
              <w:t xml:space="preserve">uzdevums par </w:t>
            </w:r>
            <w:r w:rsidR="006E2071" w:rsidRPr="00EA4A11">
              <w:rPr>
                <w:sz w:val="24"/>
                <w:szCs w:val="24"/>
                <w:lang w:eastAsia="en-US"/>
              </w:rPr>
              <w:t>finansiālā atbalsta i</w:t>
            </w:r>
            <w:r w:rsidR="009E5252" w:rsidRPr="00EA4A11">
              <w:rPr>
                <w:sz w:val="24"/>
                <w:szCs w:val="24"/>
                <w:lang w:eastAsia="en-US"/>
              </w:rPr>
              <w:t>nstrumentu izveidi ainavu kvalitātes uzlabošanai</w:t>
            </w:r>
            <w:r w:rsidR="00616F48" w:rsidRPr="00EA4A11">
              <w:rPr>
                <w:sz w:val="24"/>
                <w:szCs w:val="24"/>
                <w:lang w:eastAsia="en-US"/>
              </w:rPr>
              <w:t xml:space="preserve"> ir brīvprātīgās iniciatīvas, kas tiek īstenotas pašvaldību budžeta ietvaros, pamatojoties uz katras pašvaldības lēmum</w:t>
            </w:r>
            <w:r w:rsidR="00A66DCE" w:rsidRPr="00EA4A11">
              <w:rPr>
                <w:sz w:val="24"/>
                <w:szCs w:val="24"/>
                <w:lang w:eastAsia="en-US"/>
              </w:rPr>
              <w:t xml:space="preserve">iem; </w:t>
            </w:r>
            <w:r w:rsidR="00616F48" w:rsidRPr="00EA4A11">
              <w:rPr>
                <w:sz w:val="24"/>
                <w:szCs w:val="24"/>
                <w:lang w:eastAsia="en-US"/>
              </w:rPr>
              <w:t xml:space="preserve"> </w:t>
            </w:r>
          </w:p>
          <w:p w14:paraId="57CAF725" w14:textId="07AAA625" w:rsidR="00616F48" w:rsidRPr="00EA4A11" w:rsidRDefault="00616F48" w:rsidP="00616F48">
            <w:pPr>
              <w:jc w:val="left"/>
              <w:rPr>
                <w:sz w:val="24"/>
                <w:szCs w:val="24"/>
              </w:rPr>
            </w:pPr>
            <w:r w:rsidRPr="00EA4A11">
              <w:rPr>
                <w:sz w:val="24"/>
                <w:szCs w:val="24"/>
                <w:lang w:eastAsia="en-US"/>
              </w:rPr>
              <w:t xml:space="preserve">- 4.1. un 4.2.uzdevumi  norāda uz iespēju  pašvaldībām iesniegt pieteikumus  konkursos par ERAF finansējumu publiskās </w:t>
            </w:r>
            <w:proofErr w:type="spellStart"/>
            <w:r w:rsidRPr="00EA4A11">
              <w:rPr>
                <w:sz w:val="24"/>
                <w:szCs w:val="24"/>
                <w:lang w:eastAsia="en-US"/>
              </w:rPr>
              <w:t>ārtelpas</w:t>
            </w:r>
            <w:proofErr w:type="spellEnd"/>
            <w:r w:rsidRPr="00EA4A11">
              <w:rPr>
                <w:sz w:val="24"/>
                <w:szCs w:val="24"/>
                <w:lang w:eastAsia="en-US"/>
              </w:rPr>
              <w:t xml:space="preserve"> attīstīšanai un pielāgošanās pasākumiem klimata pārmaiņām, pamatojoties uz katras pašvaldības lēmum</w:t>
            </w:r>
            <w:r w:rsidR="001E7E6C" w:rsidRPr="00EA4A11">
              <w:rPr>
                <w:sz w:val="24"/>
                <w:szCs w:val="24"/>
                <w:lang w:eastAsia="en-US"/>
              </w:rPr>
              <w:t xml:space="preserve">iem. </w:t>
            </w:r>
            <w:r w:rsidRPr="00EA4A11">
              <w:rPr>
                <w:sz w:val="24"/>
                <w:szCs w:val="24"/>
                <w:lang w:eastAsia="en-US"/>
              </w:rPr>
              <w:t xml:space="preserve">  </w:t>
            </w:r>
          </w:p>
        </w:tc>
      </w:tr>
      <w:tr w:rsidR="007466DE" w:rsidRPr="00EA4A11" w14:paraId="5FA82CAC" w14:textId="77777777">
        <w:tc>
          <w:tcPr>
            <w:tcW w:w="750" w:type="dxa"/>
            <w:shd w:val="clear" w:color="auto" w:fill="FFFFFF"/>
            <w:noWrap/>
            <w:tcMar>
              <w:top w:w="75" w:type="dxa"/>
              <w:left w:w="75" w:type="dxa"/>
              <w:bottom w:w="75" w:type="dxa"/>
              <w:right w:w="75" w:type="dxa"/>
            </w:tcMar>
            <w:vAlign w:val="center"/>
          </w:tcPr>
          <w:p w14:paraId="75670873" w14:textId="1667FB0A" w:rsidR="007466DE" w:rsidRPr="00EA4A11" w:rsidRDefault="007466DE" w:rsidP="0053379D">
            <w:pPr>
              <w:jc w:val="center"/>
              <w:rPr>
                <w:sz w:val="24"/>
                <w:szCs w:val="24"/>
              </w:rPr>
            </w:pPr>
            <w:r w:rsidRPr="00EA4A11">
              <w:rPr>
                <w:sz w:val="24"/>
                <w:szCs w:val="24"/>
              </w:rPr>
              <w:lastRenderedPageBreak/>
              <w:t>4.</w:t>
            </w:r>
          </w:p>
        </w:tc>
        <w:tc>
          <w:tcPr>
            <w:tcW w:w="4155" w:type="dxa"/>
            <w:vMerge w:val="restart"/>
            <w:shd w:val="clear" w:color="auto" w:fill="FFFFFF"/>
            <w:noWrap/>
            <w:tcMar>
              <w:top w:w="75" w:type="dxa"/>
              <w:left w:w="75" w:type="dxa"/>
              <w:bottom w:w="75" w:type="dxa"/>
              <w:right w:w="75" w:type="dxa"/>
            </w:tcMar>
            <w:vAlign w:val="center"/>
          </w:tcPr>
          <w:p w14:paraId="0CBC25C8" w14:textId="1B91844C" w:rsidR="007466DE" w:rsidRPr="00EA4A11" w:rsidRDefault="007466DE" w:rsidP="0053379D">
            <w:pPr>
              <w:jc w:val="left"/>
              <w:rPr>
                <w:sz w:val="24"/>
                <w:szCs w:val="24"/>
              </w:rPr>
            </w:pPr>
            <w:r w:rsidRPr="00EA4A11">
              <w:rPr>
                <w:sz w:val="24"/>
                <w:szCs w:val="24"/>
              </w:rPr>
              <w:t>Ilmārs Bodnieks</w:t>
            </w:r>
          </w:p>
        </w:tc>
        <w:tc>
          <w:tcPr>
            <w:tcW w:w="4156" w:type="dxa"/>
            <w:shd w:val="clear" w:color="auto" w:fill="FFFFFF"/>
            <w:noWrap/>
            <w:tcMar>
              <w:top w:w="75" w:type="dxa"/>
              <w:left w:w="75" w:type="dxa"/>
              <w:bottom w:w="75" w:type="dxa"/>
              <w:right w:w="75" w:type="dxa"/>
            </w:tcMar>
            <w:vAlign w:val="center"/>
          </w:tcPr>
          <w:p w14:paraId="388D0BFC" w14:textId="77777777" w:rsidR="007466DE" w:rsidRPr="00EA4A11" w:rsidRDefault="007466DE" w:rsidP="0053379D">
            <w:pPr>
              <w:jc w:val="left"/>
              <w:rPr>
                <w:b/>
                <w:bCs/>
                <w:sz w:val="24"/>
                <w:szCs w:val="24"/>
              </w:rPr>
            </w:pPr>
            <w:r w:rsidRPr="00EA4A11">
              <w:rPr>
                <w:b/>
                <w:bCs/>
                <w:sz w:val="24"/>
                <w:szCs w:val="24"/>
              </w:rPr>
              <w:t>Termini</w:t>
            </w:r>
          </w:p>
          <w:p w14:paraId="16119B1D" w14:textId="77777777" w:rsidR="007466DE" w:rsidRPr="00EA4A11" w:rsidRDefault="007466DE" w:rsidP="0053379D">
            <w:pPr>
              <w:pStyle w:val="pf0"/>
              <w:spacing w:before="0" w:beforeAutospacing="0" w:after="0" w:afterAutospacing="0"/>
              <w:rPr>
                <w:rStyle w:val="cf01"/>
                <w:rFonts w:ascii="Times New Roman" w:hAnsi="Times New Roman" w:cs="Times New Roman"/>
                <w:sz w:val="24"/>
                <w:szCs w:val="24"/>
              </w:rPr>
            </w:pPr>
            <w:r w:rsidRPr="00EA4A11">
              <w:rPr>
                <w:rStyle w:val="cf01"/>
                <w:rFonts w:ascii="Times New Roman" w:hAnsi="Times New Roman" w:cs="Times New Roman"/>
                <w:sz w:val="24"/>
                <w:szCs w:val="24"/>
              </w:rPr>
              <w:t>Ierosinājums (īsā skaidrojumā) nodefinēt terminu "ainava".</w:t>
            </w:r>
          </w:p>
          <w:p w14:paraId="3C7875D6" w14:textId="77777777" w:rsidR="007466DE" w:rsidRPr="00EA4A11" w:rsidRDefault="007466DE" w:rsidP="0053379D">
            <w:pPr>
              <w:pStyle w:val="pf0"/>
              <w:spacing w:before="0" w:beforeAutospacing="0" w:after="0" w:afterAutospacing="0"/>
            </w:pPr>
            <w:r w:rsidRPr="00EA4A11">
              <w:rPr>
                <w:rStyle w:val="cf01"/>
                <w:rFonts w:ascii="Times New Roman" w:hAnsi="Times New Roman" w:cs="Times New Roman"/>
                <w:sz w:val="24"/>
                <w:szCs w:val="24"/>
              </w:rPr>
              <w:t>Ir dažādas definīcijas, bet kaut kādā formātā tas būtu jālieto konkrētā dokumenta kontekstā.</w:t>
            </w:r>
          </w:p>
          <w:p w14:paraId="290222D4" w14:textId="744D6576" w:rsidR="007466DE" w:rsidRPr="00EA4A11" w:rsidRDefault="007466DE" w:rsidP="0053379D">
            <w:pPr>
              <w:jc w:val="left"/>
              <w:rPr>
                <w:sz w:val="24"/>
                <w:szCs w:val="24"/>
              </w:rPr>
            </w:pPr>
            <w:r w:rsidRPr="00EA4A11">
              <w:rPr>
                <w:rStyle w:val="cf01"/>
                <w:rFonts w:ascii="Times New Roman" w:hAnsi="Times New Roman" w:cs="Times New Roman"/>
                <w:sz w:val="24"/>
                <w:szCs w:val="24"/>
              </w:rPr>
              <w:t xml:space="preserve">Te viens no variantiem: </w:t>
            </w:r>
            <w:r w:rsidRPr="00EA4A11">
              <w:rPr>
                <w:rStyle w:val="cf21"/>
                <w:rFonts w:ascii="Times New Roman" w:hAnsi="Times New Roman" w:cs="Times New Roman"/>
                <w:sz w:val="24"/>
                <w:szCs w:val="24"/>
              </w:rPr>
              <w:t>Ainava</w:t>
            </w:r>
            <w:r w:rsidRPr="00EA4A11">
              <w:rPr>
                <w:rStyle w:val="cf01"/>
                <w:rFonts w:ascii="Times New Roman" w:hAnsi="Times New Roman" w:cs="Times New Roman"/>
                <w:sz w:val="24"/>
                <w:szCs w:val="24"/>
              </w:rPr>
              <w:t xml:space="preserve"> – heterogēna zemes teritorija, kas sastāv no vairākām savstarpējā mijiedarbībā esošām ekosistēmām (vai elementiem), kuras līdzīgā veidā telpiski atkārtojas (modificēts pēc </w:t>
            </w:r>
            <w:proofErr w:type="spellStart"/>
            <w:r w:rsidRPr="00EA4A11">
              <w:rPr>
                <w:rStyle w:val="cf01"/>
                <w:rFonts w:ascii="Times New Roman" w:hAnsi="Times New Roman" w:cs="Times New Roman"/>
                <w:sz w:val="24"/>
                <w:szCs w:val="24"/>
              </w:rPr>
              <w:t>Forman</w:t>
            </w:r>
            <w:proofErr w:type="spellEnd"/>
            <w:r w:rsidRPr="00EA4A11">
              <w:rPr>
                <w:rStyle w:val="cf01"/>
                <w:rFonts w:ascii="Times New Roman" w:hAnsi="Times New Roman" w:cs="Times New Roman"/>
                <w:sz w:val="24"/>
                <w:szCs w:val="24"/>
              </w:rPr>
              <w:t xml:space="preserve"> </w:t>
            </w:r>
            <w:proofErr w:type="spellStart"/>
            <w:r w:rsidRPr="00EA4A11">
              <w:rPr>
                <w:rStyle w:val="cf01"/>
                <w:rFonts w:ascii="Times New Roman" w:hAnsi="Times New Roman" w:cs="Times New Roman"/>
                <w:sz w:val="24"/>
                <w:szCs w:val="24"/>
              </w:rPr>
              <w:t>and</w:t>
            </w:r>
            <w:proofErr w:type="spellEnd"/>
            <w:r w:rsidRPr="00EA4A11">
              <w:rPr>
                <w:rStyle w:val="cf01"/>
                <w:rFonts w:ascii="Times New Roman" w:hAnsi="Times New Roman" w:cs="Times New Roman"/>
                <w:sz w:val="24"/>
                <w:szCs w:val="24"/>
              </w:rPr>
              <w:t xml:space="preserve"> Gordon, 1986).</w:t>
            </w:r>
          </w:p>
        </w:tc>
        <w:tc>
          <w:tcPr>
            <w:tcW w:w="1350" w:type="dxa"/>
            <w:shd w:val="clear" w:color="auto" w:fill="FFFFFF"/>
            <w:noWrap/>
            <w:tcMar>
              <w:top w:w="75" w:type="dxa"/>
              <w:left w:w="75" w:type="dxa"/>
              <w:bottom w:w="75" w:type="dxa"/>
              <w:right w:w="75" w:type="dxa"/>
            </w:tcMar>
            <w:vAlign w:val="center"/>
          </w:tcPr>
          <w:p w14:paraId="51FEE932" w14:textId="1209FCA6" w:rsidR="007466DE" w:rsidRPr="00EA4A11" w:rsidRDefault="007466DE" w:rsidP="0053379D">
            <w:pPr>
              <w:jc w:val="left"/>
              <w:rPr>
                <w:sz w:val="24"/>
                <w:szCs w:val="24"/>
              </w:rPr>
            </w:pPr>
            <w:r w:rsidRPr="00EA4A11">
              <w:rPr>
                <w:sz w:val="24"/>
                <w:szCs w:val="24"/>
              </w:rPr>
              <w:t xml:space="preserve">Skaidrots </w:t>
            </w:r>
          </w:p>
        </w:tc>
        <w:tc>
          <w:tcPr>
            <w:tcW w:w="4156" w:type="dxa"/>
            <w:shd w:val="clear" w:color="auto" w:fill="FFFFFF"/>
            <w:noWrap/>
            <w:tcMar>
              <w:top w:w="75" w:type="dxa"/>
              <w:left w:w="75" w:type="dxa"/>
              <w:bottom w:w="75" w:type="dxa"/>
              <w:right w:w="75" w:type="dxa"/>
            </w:tcMar>
            <w:vAlign w:val="center"/>
          </w:tcPr>
          <w:p w14:paraId="5AC5CF47" w14:textId="77777777" w:rsidR="007466DE" w:rsidRPr="00EA4A11" w:rsidRDefault="007466DE" w:rsidP="0053379D">
            <w:pPr>
              <w:jc w:val="left"/>
              <w:rPr>
                <w:color w:val="auto"/>
                <w:sz w:val="24"/>
                <w:szCs w:val="24"/>
              </w:rPr>
            </w:pPr>
          </w:p>
          <w:p w14:paraId="5A04DF1E" w14:textId="19CFFA66" w:rsidR="007466DE" w:rsidRPr="00EA4A11" w:rsidRDefault="007466DE" w:rsidP="0053379D">
            <w:pPr>
              <w:jc w:val="left"/>
              <w:rPr>
                <w:sz w:val="24"/>
                <w:szCs w:val="24"/>
              </w:rPr>
            </w:pPr>
            <w:r w:rsidRPr="00EA4A11">
              <w:rPr>
                <w:color w:val="auto"/>
                <w:sz w:val="24"/>
                <w:szCs w:val="24"/>
              </w:rPr>
              <w:t xml:space="preserve">Terminu sadaļā iekļauta zemsvītras piebilde, ka </w:t>
            </w:r>
            <w:r w:rsidRPr="00EA4A11">
              <w:rPr>
                <w:sz w:val="24"/>
                <w:szCs w:val="24"/>
              </w:rPr>
              <w:t xml:space="preserve">Plānā tiek lietoti Konvencijas termini, </w:t>
            </w:r>
            <w:r w:rsidRPr="00EA4A11">
              <w:rPr>
                <w:color w:val="414142"/>
                <w:sz w:val="24"/>
                <w:szCs w:val="24"/>
                <w:shd w:val="clear" w:color="auto" w:fill="FFFFFF"/>
              </w:rPr>
              <w:t xml:space="preserve">kas nostiprināti Ainavu politikas pamatnostādnēs 2013.-2019.gadam, </w:t>
            </w:r>
            <w:r w:rsidRPr="00EA4A11">
              <w:rPr>
                <w:sz w:val="24"/>
                <w:szCs w:val="24"/>
              </w:rPr>
              <w:t xml:space="preserve">piemēram, </w:t>
            </w:r>
            <w:r w:rsidRPr="00EA4A11">
              <w:rPr>
                <w:color w:val="414142"/>
                <w:sz w:val="24"/>
                <w:szCs w:val="24"/>
                <w:shd w:val="clear" w:color="auto" w:fill="FFFFFF"/>
              </w:rPr>
              <w:t xml:space="preserve">"ainava" nozīmē teritoriju tādā nozīmē, kā to uztver cilvēki, un kas ir izveidojusies dabas un/vai cilvēku darbības un mijiedarbības rezultātā”.  </w:t>
            </w:r>
          </w:p>
          <w:p w14:paraId="07F0652F" w14:textId="77777777" w:rsidR="007466DE" w:rsidRPr="00EA4A11" w:rsidRDefault="007466DE" w:rsidP="0053379D">
            <w:pPr>
              <w:jc w:val="left"/>
              <w:rPr>
                <w:sz w:val="24"/>
                <w:szCs w:val="24"/>
              </w:rPr>
            </w:pPr>
            <w:r w:rsidRPr="00EA4A11">
              <w:rPr>
                <w:sz w:val="24"/>
                <w:szCs w:val="24"/>
              </w:rPr>
              <w:t xml:space="preserve">Plašāka informācija par Konvencijas terminiem </w:t>
            </w:r>
            <w:hyperlink r:id="rId8" w:history="1">
              <w:r w:rsidRPr="00EA4A11">
                <w:rPr>
                  <w:rStyle w:val="Hyperlink"/>
                  <w:sz w:val="24"/>
                  <w:szCs w:val="24"/>
                </w:rPr>
                <w:t>https://likumi.lv/ta/id/156001-par-eiropas-ainavu-konvenciju</w:t>
              </w:r>
            </w:hyperlink>
          </w:p>
          <w:p w14:paraId="3B44F643" w14:textId="2C66630A" w:rsidR="007466DE" w:rsidRPr="00EA4A11" w:rsidRDefault="007466DE" w:rsidP="0053379D">
            <w:pPr>
              <w:jc w:val="left"/>
              <w:rPr>
                <w:sz w:val="24"/>
                <w:szCs w:val="24"/>
              </w:rPr>
            </w:pPr>
            <w:r w:rsidRPr="00EA4A11">
              <w:rPr>
                <w:sz w:val="24"/>
                <w:szCs w:val="24"/>
              </w:rPr>
              <w:lastRenderedPageBreak/>
              <w:t xml:space="preserve">un </w:t>
            </w:r>
            <w:hyperlink r:id="rId9" w:history="1">
              <w:r w:rsidRPr="00EA4A11">
                <w:rPr>
                  <w:rStyle w:val="Hyperlink"/>
                  <w:sz w:val="24"/>
                  <w:szCs w:val="24"/>
                </w:rPr>
                <w:t>https://likumi.lv/ta/lv/starptautiskie-ligumi/id/1265</w:t>
              </w:r>
            </w:hyperlink>
            <w:r w:rsidRPr="00EA4A11">
              <w:rPr>
                <w:sz w:val="24"/>
                <w:szCs w:val="24"/>
              </w:rPr>
              <w:t xml:space="preserve">  </w:t>
            </w:r>
          </w:p>
        </w:tc>
      </w:tr>
      <w:tr w:rsidR="007466DE" w:rsidRPr="00EA4A11" w14:paraId="37819BA1" w14:textId="77777777">
        <w:tc>
          <w:tcPr>
            <w:tcW w:w="750" w:type="dxa"/>
            <w:shd w:val="clear" w:color="auto" w:fill="FFFFFF"/>
            <w:noWrap/>
            <w:tcMar>
              <w:top w:w="75" w:type="dxa"/>
              <w:left w:w="75" w:type="dxa"/>
              <w:bottom w:w="75" w:type="dxa"/>
              <w:right w:w="75" w:type="dxa"/>
            </w:tcMar>
            <w:vAlign w:val="center"/>
          </w:tcPr>
          <w:p w14:paraId="1B9627E4" w14:textId="77777777" w:rsidR="007466DE" w:rsidRPr="00EA4A11" w:rsidRDefault="007466DE" w:rsidP="000151AB">
            <w:pPr>
              <w:jc w:val="center"/>
              <w:rPr>
                <w:sz w:val="24"/>
                <w:szCs w:val="24"/>
              </w:rPr>
            </w:pPr>
          </w:p>
        </w:tc>
        <w:tc>
          <w:tcPr>
            <w:tcW w:w="4155" w:type="dxa"/>
            <w:vMerge/>
            <w:shd w:val="clear" w:color="auto" w:fill="FFFFFF"/>
            <w:noWrap/>
            <w:tcMar>
              <w:top w:w="75" w:type="dxa"/>
              <w:left w:w="75" w:type="dxa"/>
              <w:bottom w:w="75" w:type="dxa"/>
              <w:right w:w="75" w:type="dxa"/>
            </w:tcMar>
            <w:vAlign w:val="center"/>
          </w:tcPr>
          <w:p w14:paraId="6A851C09" w14:textId="77777777" w:rsidR="007466DE" w:rsidRPr="00EA4A11" w:rsidRDefault="007466DE" w:rsidP="000151AB">
            <w:pPr>
              <w:jc w:val="left"/>
              <w:rPr>
                <w:sz w:val="24"/>
                <w:szCs w:val="24"/>
              </w:rPr>
            </w:pPr>
          </w:p>
        </w:tc>
        <w:tc>
          <w:tcPr>
            <w:tcW w:w="4156" w:type="dxa"/>
            <w:shd w:val="clear" w:color="auto" w:fill="FFFFFF"/>
            <w:noWrap/>
            <w:tcMar>
              <w:top w:w="75" w:type="dxa"/>
              <w:left w:w="75" w:type="dxa"/>
              <w:bottom w:w="75" w:type="dxa"/>
              <w:right w:w="75" w:type="dxa"/>
            </w:tcMar>
            <w:vAlign w:val="center"/>
          </w:tcPr>
          <w:p w14:paraId="25DED096" w14:textId="77777777" w:rsidR="007466DE" w:rsidRPr="00EA4A11" w:rsidRDefault="007466DE" w:rsidP="000151AB">
            <w:pPr>
              <w:jc w:val="left"/>
              <w:rPr>
                <w:b/>
                <w:bCs/>
                <w:sz w:val="24"/>
                <w:szCs w:val="24"/>
              </w:rPr>
            </w:pPr>
            <w:r w:rsidRPr="00EA4A11">
              <w:rPr>
                <w:b/>
                <w:bCs/>
                <w:sz w:val="24"/>
                <w:szCs w:val="24"/>
              </w:rPr>
              <w:t>Termini</w:t>
            </w:r>
          </w:p>
          <w:p w14:paraId="6FF4E3A7" w14:textId="77777777" w:rsidR="007466DE" w:rsidRPr="00EA4A11" w:rsidRDefault="007466DE" w:rsidP="000151AB">
            <w:pPr>
              <w:jc w:val="left"/>
              <w:rPr>
                <w:sz w:val="24"/>
                <w:szCs w:val="24"/>
              </w:rPr>
            </w:pPr>
            <w:r w:rsidRPr="00EA4A11">
              <w:rPr>
                <w:b/>
                <w:bCs/>
                <w:sz w:val="24"/>
                <w:szCs w:val="24"/>
              </w:rPr>
              <w:t>Ierosinājums terminā “</w:t>
            </w:r>
            <w:proofErr w:type="spellStart"/>
            <w:r w:rsidRPr="00EA4A11">
              <w:rPr>
                <w:b/>
                <w:bCs/>
                <w:sz w:val="24"/>
                <w:szCs w:val="24"/>
              </w:rPr>
              <w:t>Ekoshēmas</w:t>
            </w:r>
            <w:proofErr w:type="spellEnd"/>
            <w:r w:rsidRPr="00EA4A11">
              <w:rPr>
                <w:b/>
                <w:bCs/>
                <w:sz w:val="24"/>
                <w:szCs w:val="24"/>
              </w:rPr>
              <w:t xml:space="preserve">”  - </w:t>
            </w:r>
            <w:r w:rsidRPr="00EA4A11">
              <w:rPr>
                <w:sz w:val="24"/>
                <w:szCs w:val="24"/>
              </w:rPr>
              <w:t xml:space="preserve">klimatiskās un </w:t>
            </w:r>
            <w:proofErr w:type="spellStart"/>
            <w:r w:rsidRPr="00EA4A11">
              <w:rPr>
                <w:sz w:val="24"/>
                <w:szCs w:val="24"/>
              </w:rPr>
              <w:t>vidiskās</w:t>
            </w:r>
            <w:proofErr w:type="spellEnd"/>
            <w:r w:rsidRPr="00EA4A11">
              <w:rPr>
                <w:sz w:val="24"/>
                <w:szCs w:val="24"/>
              </w:rPr>
              <w:t xml:space="preserve"> shēmas</w:t>
            </w:r>
            <w:r w:rsidRPr="00EA4A11">
              <w:rPr>
                <w:b/>
                <w:bCs/>
                <w:sz w:val="24"/>
                <w:szCs w:val="24"/>
              </w:rPr>
              <w:t xml:space="preserve"> </w:t>
            </w:r>
            <w:r w:rsidRPr="00EA4A11">
              <w:rPr>
                <w:sz w:val="24"/>
                <w:szCs w:val="24"/>
              </w:rPr>
              <w:t>Kopējās lauksaimniecības politikas</w:t>
            </w:r>
            <w:r w:rsidRPr="00EA4A11">
              <w:rPr>
                <w:b/>
                <w:bCs/>
                <w:sz w:val="24"/>
                <w:szCs w:val="24"/>
              </w:rPr>
              <w:t xml:space="preserve"> </w:t>
            </w:r>
            <w:r w:rsidRPr="00EA4A11">
              <w:rPr>
                <w:sz w:val="24"/>
                <w:szCs w:val="24"/>
              </w:rPr>
              <w:t xml:space="preserve">atbalsta instrumentu ietvaros”, vārdu “ </w:t>
            </w:r>
            <w:proofErr w:type="spellStart"/>
            <w:r w:rsidRPr="00EA4A11">
              <w:rPr>
                <w:sz w:val="24"/>
                <w:szCs w:val="24"/>
              </w:rPr>
              <w:t>vidiskās</w:t>
            </w:r>
            <w:proofErr w:type="spellEnd"/>
            <w:r w:rsidRPr="00EA4A11">
              <w:rPr>
                <w:sz w:val="24"/>
                <w:szCs w:val="24"/>
              </w:rPr>
              <w:t xml:space="preserve">” aizstāt ar  vārdiem “vides ilgtspējas”. </w:t>
            </w:r>
          </w:p>
          <w:p w14:paraId="20CE83B8" w14:textId="77777777" w:rsidR="007466DE" w:rsidRPr="00EA4A11" w:rsidRDefault="007466DE" w:rsidP="000151AB">
            <w:pPr>
              <w:pStyle w:val="pf0"/>
              <w:spacing w:before="0" w:beforeAutospacing="0" w:after="0" w:afterAutospacing="0"/>
            </w:pPr>
            <w:r w:rsidRPr="00EA4A11">
              <w:rPr>
                <w:rStyle w:val="cf01"/>
                <w:rFonts w:ascii="Times New Roman" w:hAnsi="Times New Roman" w:cs="Times New Roman"/>
                <w:sz w:val="24"/>
                <w:szCs w:val="24"/>
              </w:rPr>
              <w:t>Šāds jauninājums izriet no Zemkopības ministrijas un ES tulkotajiem materiāliem, bet lietojums latviešu valodā rada zināmu neizpratni.</w:t>
            </w:r>
          </w:p>
          <w:p w14:paraId="2D9FDBAC" w14:textId="77777777" w:rsidR="007466DE" w:rsidRPr="00EA4A11" w:rsidRDefault="007466DE" w:rsidP="000151AB">
            <w:pPr>
              <w:pStyle w:val="pf0"/>
              <w:spacing w:before="0" w:beforeAutospacing="0" w:after="0" w:afterAutospacing="0"/>
            </w:pPr>
            <w:r w:rsidRPr="00EA4A11">
              <w:rPr>
                <w:rStyle w:val="cf01"/>
                <w:rFonts w:ascii="Times New Roman" w:hAnsi="Times New Roman" w:cs="Times New Roman"/>
                <w:sz w:val="24"/>
                <w:szCs w:val="24"/>
              </w:rPr>
              <w:t>Daudzviet vārdu salikums "</w:t>
            </w:r>
            <w:proofErr w:type="spellStart"/>
            <w:r w:rsidRPr="00EA4A11">
              <w:rPr>
                <w:rStyle w:val="cf01"/>
                <w:rFonts w:ascii="Times New Roman" w:hAnsi="Times New Roman" w:cs="Times New Roman"/>
                <w:sz w:val="24"/>
                <w:szCs w:val="24"/>
              </w:rPr>
              <w:t>vidiskā</w:t>
            </w:r>
            <w:proofErr w:type="spellEnd"/>
            <w:r w:rsidRPr="00EA4A11">
              <w:rPr>
                <w:rStyle w:val="cf01"/>
                <w:rFonts w:ascii="Times New Roman" w:hAnsi="Times New Roman" w:cs="Times New Roman"/>
                <w:sz w:val="24"/>
                <w:szCs w:val="24"/>
              </w:rPr>
              <w:t xml:space="preserve"> ilgtspēja" tiek aizvietots ar loģiskāko: "vides ilgtspēja"</w:t>
            </w:r>
          </w:p>
          <w:p w14:paraId="0F9166AE" w14:textId="68BB274E" w:rsidR="007466DE" w:rsidRPr="00EA4A11" w:rsidRDefault="00214948" w:rsidP="000151AB">
            <w:pPr>
              <w:jc w:val="left"/>
              <w:rPr>
                <w:sz w:val="24"/>
                <w:szCs w:val="24"/>
              </w:rPr>
            </w:pPr>
            <w:hyperlink r:id="rId10" w:history="1">
              <w:r w:rsidR="007466DE" w:rsidRPr="00EA4A11">
                <w:rPr>
                  <w:rStyle w:val="cf01"/>
                  <w:rFonts w:ascii="Times New Roman" w:hAnsi="Times New Roman" w:cs="Times New Roman"/>
                  <w:color w:val="0000FF"/>
                  <w:sz w:val="24"/>
                  <w:szCs w:val="24"/>
                </w:rPr>
                <w:t>https://agriculture.ec.europa.eu/sustainability/environmental-sustainability_lv</w:t>
              </w:r>
            </w:hyperlink>
            <w:r w:rsidR="007466DE" w:rsidRPr="00EA4A11">
              <w:rPr>
                <w:sz w:val="24"/>
                <w:szCs w:val="24"/>
              </w:rPr>
              <w:t xml:space="preserve">  </w:t>
            </w:r>
          </w:p>
        </w:tc>
        <w:tc>
          <w:tcPr>
            <w:tcW w:w="1350" w:type="dxa"/>
            <w:shd w:val="clear" w:color="auto" w:fill="FFFFFF"/>
            <w:noWrap/>
            <w:tcMar>
              <w:top w:w="75" w:type="dxa"/>
              <w:left w:w="75" w:type="dxa"/>
              <w:bottom w:w="75" w:type="dxa"/>
              <w:right w:w="75" w:type="dxa"/>
            </w:tcMar>
            <w:vAlign w:val="center"/>
          </w:tcPr>
          <w:p w14:paraId="581CD9C8" w14:textId="6EDFC2A9" w:rsidR="007466DE" w:rsidRPr="00EA4A11" w:rsidRDefault="007466DE" w:rsidP="000151AB">
            <w:pPr>
              <w:jc w:val="left"/>
              <w:rPr>
                <w:sz w:val="24"/>
                <w:szCs w:val="24"/>
              </w:rPr>
            </w:pPr>
            <w:r w:rsidRPr="00EA4A11">
              <w:rPr>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193BB9BE" w14:textId="77777777" w:rsidR="007466DE" w:rsidRPr="00EA4A11" w:rsidRDefault="007466DE" w:rsidP="000151AB">
            <w:pPr>
              <w:rPr>
                <w:color w:val="auto"/>
                <w:sz w:val="24"/>
                <w:szCs w:val="24"/>
              </w:rPr>
            </w:pPr>
            <w:proofErr w:type="spellStart"/>
            <w:r w:rsidRPr="00EA4A11">
              <w:rPr>
                <w:sz w:val="24"/>
                <w:szCs w:val="24"/>
              </w:rPr>
              <w:t>Ekoshēmu</w:t>
            </w:r>
            <w:proofErr w:type="spellEnd"/>
            <w:r w:rsidRPr="00EA4A11">
              <w:rPr>
                <w:sz w:val="24"/>
                <w:szCs w:val="24"/>
              </w:rPr>
              <w:t xml:space="preserve"> definīcija tiešā veidā izriet no ES regulas 2021/2115 31.panta:</w:t>
            </w:r>
          </w:p>
          <w:p w14:paraId="23517AAD" w14:textId="77777777" w:rsidR="007466DE" w:rsidRPr="00EA4A11" w:rsidRDefault="007466DE" w:rsidP="000151AB">
            <w:pPr>
              <w:rPr>
                <w:sz w:val="24"/>
                <w:szCs w:val="24"/>
              </w:rPr>
            </w:pPr>
            <w:r w:rsidRPr="00EA4A11">
              <w:rPr>
                <w:sz w:val="24"/>
                <w:szCs w:val="24"/>
              </w:rPr>
              <w:t xml:space="preserve">4. </w:t>
            </w:r>
            <w:proofErr w:type="spellStart"/>
            <w:r w:rsidRPr="00EA4A11">
              <w:rPr>
                <w:sz w:val="24"/>
                <w:szCs w:val="24"/>
              </w:rPr>
              <w:t>apakšiedaļa</w:t>
            </w:r>
            <w:proofErr w:type="spellEnd"/>
          </w:p>
          <w:p w14:paraId="07DC11B9" w14:textId="77777777" w:rsidR="007466DE" w:rsidRPr="00EA4A11" w:rsidRDefault="007466DE" w:rsidP="000151AB">
            <w:pPr>
              <w:rPr>
                <w:sz w:val="24"/>
                <w:szCs w:val="24"/>
              </w:rPr>
            </w:pPr>
            <w:r w:rsidRPr="00EA4A11">
              <w:rPr>
                <w:sz w:val="24"/>
                <w:szCs w:val="24"/>
              </w:rPr>
              <w:t xml:space="preserve">Klimatiskās, </w:t>
            </w:r>
            <w:proofErr w:type="spellStart"/>
            <w:r w:rsidRPr="00EA4A11">
              <w:rPr>
                <w:sz w:val="24"/>
                <w:szCs w:val="24"/>
                <w:u w:val="single"/>
              </w:rPr>
              <w:t>vidiskās</w:t>
            </w:r>
            <w:proofErr w:type="spellEnd"/>
            <w:r w:rsidRPr="00EA4A11">
              <w:rPr>
                <w:sz w:val="24"/>
                <w:szCs w:val="24"/>
              </w:rPr>
              <w:t xml:space="preserve"> un dzīvnieku labturības shēmas</w:t>
            </w:r>
          </w:p>
          <w:p w14:paraId="20A095A4" w14:textId="77777777" w:rsidR="007466DE" w:rsidRPr="00EA4A11" w:rsidRDefault="007466DE" w:rsidP="000151AB">
            <w:pPr>
              <w:rPr>
                <w:sz w:val="24"/>
                <w:szCs w:val="24"/>
              </w:rPr>
            </w:pPr>
            <w:r w:rsidRPr="00EA4A11">
              <w:rPr>
                <w:sz w:val="24"/>
                <w:szCs w:val="24"/>
              </w:rPr>
              <w:t xml:space="preserve">31. pants Klimatiskās, </w:t>
            </w:r>
            <w:proofErr w:type="spellStart"/>
            <w:r w:rsidRPr="00EA4A11">
              <w:rPr>
                <w:sz w:val="24"/>
                <w:szCs w:val="24"/>
              </w:rPr>
              <w:t>vidiskās</w:t>
            </w:r>
            <w:proofErr w:type="spellEnd"/>
            <w:r w:rsidRPr="00EA4A11">
              <w:rPr>
                <w:sz w:val="24"/>
                <w:szCs w:val="24"/>
              </w:rPr>
              <w:t xml:space="preserve"> un dzīvnieku labturības shēmas</w:t>
            </w:r>
          </w:p>
          <w:p w14:paraId="4B99673B" w14:textId="77777777" w:rsidR="007466DE" w:rsidRPr="00EA4A11" w:rsidRDefault="007466DE" w:rsidP="000151AB">
            <w:pPr>
              <w:rPr>
                <w:sz w:val="24"/>
                <w:szCs w:val="24"/>
              </w:rPr>
            </w:pPr>
            <w:r w:rsidRPr="00EA4A11">
              <w:rPr>
                <w:sz w:val="24"/>
                <w:szCs w:val="24"/>
              </w:rPr>
              <w:t xml:space="preserve">1. Brīvprātīgu klimatisko, </w:t>
            </w:r>
            <w:proofErr w:type="spellStart"/>
            <w:r w:rsidRPr="00EA4A11">
              <w:rPr>
                <w:sz w:val="24"/>
                <w:szCs w:val="24"/>
              </w:rPr>
              <w:t>vidisko</w:t>
            </w:r>
            <w:proofErr w:type="spellEnd"/>
            <w:r w:rsidRPr="00EA4A11">
              <w:rPr>
                <w:sz w:val="24"/>
                <w:szCs w:val="24"/>
              </w:rPr>
              <w:t xml:space="preserve"> un dzīvnieku labturības shēmu (“</w:t>
            </w:r>
            <w:proofErr w:type="spellStart"/>
            <w:r w:rsidRPr="00EA4A11">
              <w:rPr>
                <w:sz w:val="24"/>
                <w:szCs w:val="24"/>
              </w:rPr>
              <w:t>ekoshēmas</w:t>
            </w:r>
            <w:proofErr w:type="spellEnd"/>
            <w:r w:rsidRPr="00EA4A11">
              <w:rPr>
                <w:sz w:val="24"/>
                <w:szCs w:val="24"/>
              </w:rPr>
              <w:t>”) satvarā sniegtu atbalstu dalībvalstis izveido un paredz saskaņā ar šā panta nosacījumiem un tā, kā dalībvalstis sīkāk precizējušas savos KLP stratēģiskajos plānos.</w:t>
            </w:r>
          </w:p>
          <w:p w14:paraId="65DBACD0" w14:textId="571A142E" w:rsidR="007466DE" w:rsidRPr="00EA4A11" w:rsidRDefault="007466DE" w:rsidP="000151AB">
            <w:pPr>
              <w:jc w:val="left"/>
              <w:rPr>
                <w:sz w:val="24"/>
                <w:szCs w:val="24"/>
              </w:rPr>
            </w:pPr>
            <w:r w:rsidRPr="00EA4A11">
              <w:rPr>
                <w:sz w:val="24"/>
                <w:szCs w:val="24"/>
              </w:rPr>
              <w:t>Termins “</w:t>
            </w:r>
            <w:proofErr w:type="spellStart"/>
            <w:r w:rsidRPr="00EA4A11">
              <w:rPr>
                <w:sz w:val="24"/>
                <w:szCs w:val="24"/>
              </w:rPr>
              <w:t>vidiskas</w:t>
            </w:r>
            <w:proofErr w:type="spellEnd"/>
            <w:r w:rsidRPr="00EA4A11">
              <w:rPr>
                <w:sz w:val="24"/>
                <w:szCs w:val="24"/>
              </w:rPr>
              <w:t xml:space="preserve">” tiek lietots oficiālajā regulas latviešu valodas versijā un citos nacionālos aktos. </w:t>
            </w:r>
          </w:p>
        </w:tc>
      </w:tr>
      <w:tr w:rsidR="0033349B" w:rsidRPr="00EA4A11" w14:paraId="154F776A" w14:textId="77777777">
        <w:tc>
          <w:tcPr>
            <w:tcW w:w="750" w:type="dxa"/>
            <w:shd w:val="clear" w:color="auto" w:fill="FFFFFF"/>
            <w:noWrap/>
            <w:tcMar>
              <w:top w:w="75" w:type="dxa"/>
              <w:left w:w="75" w:type="dxa"/>
              <w:bottom w:w="75" w:type="dxa"/>
              <w:right w:w="75" w:type="dxa"/>
            </w:tcMar>
            <w:vAlign w:val="center"/>
          </w:tcPr>
          <w:p w14:paraId="23EF0DCD" w14:textId="76375B2D" w:rsidR="0033349B" w:rsidRPr="00EA4A11" w:rsidRDefault="007466DE" w:rsidP="0033349B">
            <w:pPr>
              <w:jc w:val="center"/>
              <w:rPr>
                <w:sz w:val="24"/>
                <w:szCs w:val="24"/>
              </w:rPr>
            </w:pPr>
            <w:r w:rsidRPr="00EA4A11">
              <w:rPr>
                <w:sz w:val="24"/>
                <w:szCs w:val="24"/>
              </w:rPr>
              <w:t>5.</w:t>
            </w:r>
          </w:p>
        </w:tc>
        <w:tc>
          <w:tcPr>
            <w:tcW w:w="4155" w:type="dxa"/>
            <w:shd w:val="clear" w:color="auto" w:fill="FFFFFF"/>
            <w:noWrap/>
            <w:tcMar>
              <w:top w:w="75" w:type="dxa"/>
              <w:left w:w="75" w:type="dxa"/>
              <w:bottom w:w="75" w:type="dxa"/>
              <w:right w:w="75" w:type="dxa"/>
            </w:tcMar>
            <w:vAlign w:val="center"/>
          </w:tcPr>
          <w:p w14:paraId="24F12D58" w14:textId="4C9289F6" w:rsidR="0033349B" w:rsidRPr="00EA4A11" w:rsidRDefault="007466DE" w:rsidP="0033349B">
            <w:pPr>
              <w:jc w:val="left"/>
              <w:rPr>
                <w:sz w:val="24"/>
                <w:szCs w:val="24"/>
              </w:rPr>
            </w:pPr>
            <w:r w:rsidRPr="00EA4A11">
              <w:rPr>
                <w:sz w:val="24"/>
                <w:szCs w:val="24"/>
              </w:rPr>
              <w:t>Ilmārs Bodnieks</w:t>
            </w:r>
          </w:p>
        </w:tc>
        <w:tc>
          <w:tcPr>
            <w:tcW w:w="4156" w:type="dxa"/>
            <w:shd w:val="clear" w:color="auto" w:fill="FFFFFF"/>
            <w:noWrap/>
            <w:tcMar>
              <w:top w:w="75" w:type="dxa"/>
              <w:left w:w="75" w:type="dxa"/>
              <w:bottom w:w="75" w:type="dxa"/>
              <w:right w:w="75" w:type="dxa"/>
            </w:tcMar>
            <w:vAlign w:val="center"/>
          </w:tcPr>
          <w:p w14:paraId="3808DB2E" w14:textId="77777777" w:rsidR="0033349B" w:rsidRPr="00EA4A11" w:rsidRDefault="0033349B" w:rsidP="0033349B">
            <w:pPr>
              <w:pStyle w:val="Heading1"/>
              <w:spacing w:after="0"/>
              <w:rPr>
                <w:rFonts w:ascii="Times New Roman" w:hAnsi="Times New Roman" w:cs="Times New Roman"/>
                <w:color w:val="auto"/>
                <w:sz w:val="24"/>
                <w:szCs w:val="24"/>
              </w:rPr>
            </w:pPr>
            <w:bookmarkStart w:id="0" w:name="_Toc139368560"/>
            <w:r w:rsidRPr="00EA4A11">
              <w:rPr>
                <w:rFonts w:ascii="Times New Roman" w:hAnsi="Times New Roman" w:cs="Times New Roman"/>
                <w:color w:val="auto"/>
                <w:sz w:val="24"/>
                <w:szCs w:val="24"/>
              </w:rPr>
              <w:t>2. Esošās situācijas apraksts Latvijas ainavu politikā</w:t>
            </w:r>
            <w:bookmarkEnd w:id="0"/>
          </w:p>
          <w:p w14:paraId="46CD55DE" w14:textId="77777777" w:rsidR="0033349B" w:rsidRPr="00EA4A11" w:rsidRDefault="0033349B" w:rsidP="0033349B">
            <w:pPr>
              <w:pStyle w:val="pf0"/>
              <w:spacing w:before="0" w:beforeAutospacing="0" w:after="0" w:afterAutospacing="0"/>
            </w:pPr>
            <w:proofErr w:type="spellStart"/>
            <w:r w:rsidRPr="00EA4A11">
              <w:rPr>
                <w:rStyle w:val="cf01"/>
                <w:rFonts w:ascii="Times New Roman" w:hAnsi="Times New Roman" w:cs="Times New Roman"/>
                <w:sz w:val="24"/>
                <w:szCs w:val="24"/>
              </w:rPr>
              <w:t>Lielmēroga</w:t>
            </w:r>
            <w:proofErr w:type="spellEnd"/>
            <w:r w:rsidRPr="00EA4A11">
              <w:rPr>
                <w:rStyle w:val="cf01"/>
                <w:rFonts w:ascii="Times New Roman" w:hAnsi="Times New Roman" w:cs="Times New Roman"/>
                <w:sz w:val="24"/>
                <w:szCs w:val="24"/>
              </w:rPr>
              <w:t xml:space="preserve"> industriālo objektu izvietojums attiecībā uz lielo vēja parku plānošanu valstī/reģionā izkristalizējas bez pastiprinātas izpētes, apzinoties, ka 2% valsts sauszemes platības atrodas pilsētas (?% cietu teritorijas) un ~ 15% valsts sauszemes teritorijas atrodas valsts nozīmes ĪADT, kurās šādu </w:t>
            </w:r>
            <w:proofErr w:type="spellStart"/>
            <w:r w:rsidRPr="00EA4A11">
              <w:rPr>
                <w:rStyle w:val="cf01"/>
                <w:rFonts w:ascii="Times New Roman" w:hAnsi="Times New Roman" w:cs="Times New Roman"/>
                <w:sz w:val="24"/>
                <w:szCs w:val="24"/>
              </w:rPr>
              <w:t>lielmēroga</w:t>
            </w:r>
            <w:proofErr w:type="spellEnd"/>
            <w:r w:rsidRPr="00EA4A11">
              <w:rPr>
                <w:rStyle w:val="cf01"/>
                <w:rFonts w:ascii="Times New Roman" w:hAnsi="Times New Roman" w:cs="Times New Roman"/>
                <w:sz w:val="24"/>
                <w:szCs w:val="24"/>
              </w:rPr>
              <w:t xml:space="preserve"> objektu būvniecību Ministru kabinets šobrīd ir aizliedzis (</w:t>
            </w:r>
            <w:proofErr w:type="spellStart"/>
            <w:r w:rsidRPr="00EA4A11">
              <w:rPr>
                <w:rStyle w:val="cf01"/>
                <w:rFonts w:ascii="Times New Roman" w:hAnsi="Times New Roman" w:cs="Times New Roman"/>
                <w:sz w:val="24"/>
                <w:szCs w:val="24"/>
              </w:rPr>
              <w:t>Nac</w:t>
            </w:r>
            <w:proofErr w:type="spellEnd"/>
            <w:r w:rsidRPr="00EA4A11">
              <w:rPr>
                <w:rStyle w:val="cf01"/>
                <w:rFonts w:ascii="Times New Roman" w:hAnsi="Times New Roman" w:cs="Times New Roman"/>
                <w:sz w:val="24"/>
                <w:szCs w:val="24"/>
              </w:rPr>
              <w:t xml:space="preserve"> parki - 3,16% no </w:t>
            </w:r>
            <w:r w:rsidRPr="00EA4A11">
              <w:rPr>
                <w:rStyle w:val="cf01"/>
                <w:rFonts w:ascii="Times New Roman" w:hAnsi="Times New Roman" w:cs="Times New Roman"/>
                <w:sz w:val="24"/>
                <w:szCs w:val="24"/>
              </w:rPr>
              <w:lastRenderedPageBreak/>
              <w:t>valsts platības, dabas liegumi - 3,59%, dabas parki - 2,14%, rezervāti-0,39%, mikroliegumi-075%, to buferzonas-1,12%, dabas pieminekļi-0,09%, daļēji ZBR AAA zona - 3,35%).</w:t>
            </w:r>
          </w:p>
          <w:p w14:paraId="4E63FD8A" w14:textId="77777777" w:rsidR="0033349B" w:rsidRPr="00EA4A11" w:rsidRDefault="0033349B" w:rsidP="0033349B">
            <w:pPr>
              <w:pStyle w:val="pf0"/>
              <w:spacing w:before="0" w:beforeAutospacing="0" w:after="0" w:afterAutospacing="0"/>
            </w:pPr>
            <w:r w:rsidRPr="00EA4A11">
              <w:rPr>
                <w:rStyle w:val="cf01"/>
                <w:rFonts w:ascii="Times New Roman" w:hAnsi="Times New Roman" w:cs="Times New Roman"/>
                <w:sz w:val="24"/>
                <w:szCs w:val="24"/>
              </w:rPr>
              <w:t xml:space="preserve">Līdz galam neatbildēts jautājums ir 9 valsts nozīmes AAA teritorijas (2,56% no valsts), kurās </w:t>
            </w:r>
            <w:proofErr w:type="spellStart"/>
            <w:r w:rsidRPr="00EA4A11">
              <w:rPr>
                <w:rStyle w:val="cf01"/>
                <w:rFonts w:ascii="Times New Roman" w:hAnsi="Times New Roman" w:cs="Times New Roman"/>
                <w:sz w:val="24"/>
                <w:szCs w:val="24"/>
              </w:rPr>
              <w:t>lielmēroga</w:t>
            </w:r>
            <w:proofErr w:type="spellEnd"/>
            <w:r w:rsidRPr="00EA4A11">
              <w:rPr>
                <w:rStyle w:val="cf01"/>
                <w:rFonts w:ascii="Times New Roman" w:hAnsi="Times New Roman" w:cs="Times New Roman"/>
                <w:sz w:val="24"/>
                <w:szCs w:val="24"/>
              </w:rPr>
              <w:t xml:space="preserve"> industriālie parki (arī vēja parki) ir pieļaujami ar DAP atļauju, nez vai no šī dokumenta skatu prizmas tas būtu atbalstāms jautājums, ja diskusija ir par valsts ainavu politiku un tās turpmāko pārraudzību..?</w:t>
            </w:r>
          </w:p>
          <w:p w14:paraId="6D027371" w14:textId="77777777" w:rsidR="0033349B" w:rsidRPr="00EA4A11" w:rsidRDefault="0033349B" w:rsidP="0033349B">
            <w:pPr>
              <w:pStyle w:val="pf0"/>
              <w:spacing w:before="0" w:beforeAutospacing="0" w:after="0" w:afterAutospacing="0"/>
            </w:pPr>
            <w:r w:rsidRPr="00EA4A11">
              <w:rPr>
                <w:rStyle w:val="cf01"/>
                <w:rFonts w:ascii="Times New Roman" w:hAnsi="Times New Roman" w:cs="Times New Roman"/>
                <w:sz w:val="24"/>
                <w:szCs w:val="24"/>
              </w:rPr>
              <w:t xml:space="preserve">Ņemot vērā iepriekš minēto un spēkā esošo likumdošanu, piemēram, par ainaviski degradējošāko industriālo elementu - vēja stacijām, tad vismaz 20% valsts sauszemes platības šobrīd juridiski tas nav iespējams (ĪADT + </w:t>
            </w:r>
            <w:proofErr w:type="spellStart"/>
            <w:r w:rsidRPr="00EA4A11">
              <w:rPr>
                <w:rStyle w:val="cf01"/>
                <w:rFonts w:ascii="Times New Roman" w:hAnsi="Times New Roman" w:cs="Times New Roman"/>
                <w:sz w:val="24"/>
                <w:szCs w:val="24"/>
              </w:rPr>
              <w:t>pilsētas+ciemi</w:t>
            </w:r>
            <w:proofErr w:type="spellEnd"/>
            <w:r w:rsidRPr="00EA4A11">
              <w:rPr>
                <w:rStyle w:val="cf01"/>
                <w:rFonts w:ascii="Times New Roman" w:hAnsi="Times New Roman" w:cs="Times New Roman"/>
                <w:sz w:val="24"/>
                <w:szCs w:val="24"/>
              </w:rPr>
              <w:t xml:space="preserve">). Atliek digitāli atlasīt atlikušās vieta bez </w:t>
            </w:r>
            <w:proofErr w:type="spellStart"/>
            <w:r w:rsidRPr="00EA4A11">
              <w:rPr>
                <w:rStyle w:val="cf01"/>
                <w:rFonts w:ascii="Times New Roman" w:hAnsi="Times New Roman" w:cs="Times New Roman"/>
                <w:sz w:val="24"/>
                <w:szCs w:val="24"/>
              </w:rPr>
              <w:t>apdzīvojuma</w:t>
            </w:r>
            <w:proofErr w:type="spellEnd"/>
            <w:r w:rsidRPr="00EA4A11">
              <w:rPr>
                <w:rStyle w:val="cf01"/>
                <w:rFonts w:ascii="Times New Roman" w:hAnsi="Times New Roman" w:cs="Times New Roman"/>
                <w:sz w:val="24"/>
                <w:szCs w:val="24"/>
              </w:rPr>
              <w:t xml:space="preserve"> platībām ar 800 vai 500 m aizsargjoslu (</w:t>
            </w:r>
            <w:proofErr w:type="spellStart"/>
            <w:r w:rsidRPr="00EA4A11">
              <w:rPr>
                <w:rStyle w:val="cf01"/>
                <w:rFonts w:ascii="Times New Roman" w:hAnsi="Times New Roman" w:cs="Times New Roman"/>
                <w:sz w:val="24"/>
                <w:szCs w:val="24"/>
              </w:rPr>
              <w:t>Atb</w:t>
            </w:r>
            <w:proofErr w:type="spellEnd"/>
            <w:r w:rsidRPr="00EA4A11">
              <w:rPr>
                <w:rStyle w:val="cf01"/>
                <w:rFonts w:ascii="Times New Roman" w:hAnsi="Times New Roman" w:cs="Times New Roman"/>
                <w:sz w:val="24"/>
                <w:szCs w:val="24"/>
              </w:rPr>
              <w:t xml:space="preserve">. MK noteikumi 240 163.1 un 163.2 apakšpunktam), kas dod iespēju tālākai plānošanai </w:t>
            </w:r>
            <w:r w:rsidRPr="00EA4A11">
              <w:rPr>
                <w:rStyle w:val="cf11"/>
                <w:rFonts w:ascii="Times New Roman" w:hAnsi="Times New Roman" w:cs="Times New Roman"/>
                <w:sz w:val="24"/>
                <w:szCs w:val="24"/>
              </w:rPr>
              <w:t>bez jebkādām teorētiskām koncepcijām</w:t>
            </w:r>
            <w:r w:rsidRPr="00EA4A11">
              <w:rPr>
                <w:rStyle w:val="cf01"/>
                <w:rFonts w:ascii="Times New Roman" w:hAnsi="Times New Roman" w:cs="Times New Roman"/>
                <w:sz w:val="24"/>
                <w:szCs w:val="24"/>
              </w:rPr>
              <w:t>.. Ideālā gadījumā šādi atlasītās platībās izvērtējot te (dokumentā) minēto.</w:t>
            </w:r>
          </w:p>
          <w:p w14:paraId="1213ADDD" w14:textId="77777777" w:rsidR="0033349B" w:rsidRPr="00EA4A11" w:rsidRDefault="0033349B" w:rsidP="0033349B">
            <w:pPr>
              <w:pStyle w:val="pf0"/>
              <w:spacing w:before="0" w:beforeAutospacing="0" w:after="0" w:afterAutospacing="0"/>
            </w:pPr>
            <w:r w:rsidRPr="00EA4A11">
              <w:rPr>
                <w:rStyle w:val="cf01"/>
                <w:rFonts w:ascii="Times New Roman" w:hAnsi="Times New Roman" w:cs="Times New Roman"/>
                <w:sz w:val="24"/>
                <w:szCs w:val="24"/>
              </w:rPr>
              <w:t xml:space="preserve">Par valsts meža zemēm šis "mājas darbs" ir izdarīts, atliek VARAM vai kādam citam to pašu paveikt pārējās zemēs </w:t>
            </w:r>
            <w:r w:rsidRPr="00EA4A11">
              <w:rPr>
                <w:rStyle w:val="cf01"/>
                <w:rFonts w:ascii="Times New Roman" w:hAnsi="Times New Roman" w:cs="Times New Roman"/>
                <w:sz w:val="24"/>
                <w:szCs w:val="24"/>
              </w:rPr>
              <w:lastRenderedPageBreak/>
              <w:t>ārpus valsts meža, ņemot vērā, ka darbs ar GIS datiem pie mums notiek vismaz pēdējos 10 gadus:</w:t>
            </w:r>
          </w:p>
          <w:p w14:paraId="53654177" w14:textId="1801BBD9" w:rsidR="0033349B" w:rsidRPr="00EA4A11" w:rsidRDefault="00214948" w:rsidP="0033349B">
            <w:pPr>
              <w:jc w:val="left"/>
              <w:rPr>
                <w:sz w:val="24"/>
                <w:szCs w:val="24"/>
              </w:rPr>
            </w:pPr>
            <w:hyperlink r:id="rId11" w:history="1">
              <w:r w:rsidR="0033349B" w:rsidRPr="00EA4A11">
                <w:rPr>
                  <w:rStyle w:val="cf01"/>
                  <w:rFonts w:ascii="Times New Roman" w:hAnsi="Times New Roman" w:cs="Times New Roman"/>
                  <w:color w:val="0000FF"/>
                  <w:sz w:val="24"/>
                  <w:szCs w:val="24"/>
                </w:rPr>
                <w:t>https://lvmkartes.lvm.lv/windFarmResearch/?loc=540414;308053;2</w:t>
              </w:r>
            </w:hyperlink>
          </w:p>
        </w:tc>
        <w:tc>
          <w:tcPr>
            <w:tcW w:w="1350" w:type="dxa"/>
            <w:shd w:val="clear" w:color="auto" w:fill="FFFFFF"/>
            <w:noWrap/>
            <w:tcMar>
              <w:top w:w="75" w:type="dxa"/>
              <w:left w:w="75" w:type="dxa"/>
              <w:bottom w:w="75" w:type="dxa"/>
              <w:right w:w="75" w:type="dxa"/>
            </w:tcMar>
            <w:vAlign w:val="center"/>
          </w:tcPr>
          <w:p w14:paraId="6E8D4A6B" w14:textId="15902F07" w:rsidR="0033349B" w:rsidRPr="00EA4A11" w:rsidRDefault="0033349B" w:rsidP="0033349B">
            <w:pPr>
              <w:jc w:val="left"/>
              <w:rPr>
                <w:sz w:val="24"/>
                <w:szCs w:val="24"/>
              </w:rPr>
            </w:pPr>
            <w:r w:rsidRPr="00EA4A11">
              <w:rPr>
                <w:color w:val="auto"/>
                <w:sz w:val="24"/>
                <w:szCs w:val="24"/>
              </w:rPr>
              <w:lastRenderedPageBreak/>
              <w:t xml:space="preserve">Skaidrots  </w:t>
            </w:r>
          </w:p>
        </w:tc>
        <w:tc>
          <w:tcPr>
            <w:tcW w:w="4156" w:type="dxa"/>
            <w:shd w:val="clear" w:color="auto" w:fill="FFFFFF"/>
            <w:noWrap/>
            <w:tcMar>
              <w:top w:w="75" w:type="dxa"/>
              <w:left w:w="75" w:type="dxa"/>
              <w:bottom w:w="75" w:type="dxa"/>
              <w:right w:w="75" w:type="dxa"/>
            </w:tcMar>
            <w:vAlign w:val="center"/>
          </w:tcPr>
          <w:p w14:paraId="5768E60D" w14:textId="77777777" w:rsidR="0033349B" w:rsidRPr="00EA4A11" w:rsidRDefault="0033349B" w:rsidP="0033349B">
            <w:pPr>
              <w:jc w:val="left"/>
              <w:rPr>
                <w:sz w:val="24"/>
                <w:szCs w:val="24"/>
              </w:rPr>
            </w:pPr>
          </w:p>
          <w:p w14:paraId="6E4E57A3" w14:textId="77777777" w:rsidR="0033349B" w:rsidRPr="00EA4A11" w:rsidRDefault="0033349B" w:rsidP="0033349B">
            <w:pPr>
              <w:jc w:val="left"/>
              <w:rPr>
                <w:sz w:val="24"/>
                <w:szCs w:val="24"/>
              </w:rPr>
            </w:pPr>
          </w:p>
          <w:p w14:paraId="4E84FD07" w14:textId="77777777" w:rsidR="0033349B" w:rsidRPr="00EA4A11" w:rsidRDefault="0033349B" w:rsidP="0033349B">
            <w:pPr>
              <w:jc w:val="left"/>
              <w:rPr>
                <w:sz w:val="24"/>
                <w:szCs w:val="24"/>
              </w:rPr>
            </w:pPr>
          </w:p>
          <w:p w14:paraId="5EEBD646" w14:textId="77777777" w:rsidR="0033349B" w:rsidRPr="00EA4A11" w:rsidRDefault="0033349B" w:rsidP="0033349B">
            <w:pPr>
              <w:jc w:val="left"/>
              <w:rPr>
                <w:sz w:val="24"/>
                <w:szCs w:val="24"/>
              </w:rPr>
            </w:pPr>
          </w:p>
          <w:p w14:paraId="18882861" w14:textId="77777777" w:rsidR="0033349B" w:rsidRPr="00EA4A11" w:rsidRDefault="0033349B" w:rsidP="0033349B">
            <w:pPr>
              <w:jc w:val="left"/>
              <w:rPr>
                <w:sz w:val="24"/>
                <w:szCs w:val="24"/>
              </w:rPr>
            </w:pPr>
          </w:p>
          <w:p w14:paraId="3A81C8C3" w14:textId="77777777" w:rsidR="0033349B" w:rsidRPr="00EA4A11" w:rsidRDefault="0033349B" w:rsidP="0033349B">
            <w:pPr>
              <w:jc w:val="left"/>
              <w:rPr>
                <w:sz w:val="24"/>
                <w:szCs w:val="24"/>
              </w:rPr>
            </w:pPr>
          </w:p>
          <w:p w14:paraId="1FFFAB2C" w14:textId="77777777" w:rsidR="0033349B" w:rsidRPr="00EA4A11" w:rsidRDefault="0033349B" w:rsidP="0033349B">
            <w:pPr>
              <w:jc w:val="left"/>
              <w:rPr>
                <w:sz w:val="24"/>
                <w:szCs w:val="24"/>
              </w:rPr>
            </w:pPr>
          </w:p>
          <w:p w14:paraId="2E5671A8" w14:textId="77777777" w:rsidR="0033349B" w:rsidRPr="00EA4A11" w:rsidRDefault="0033349B" w:rsidP="0033349B">
            <w:pPr>
              <w:jc w:val="left"/>
              <w:rPr>
                <w:sz w:val="24"/>
                <w:szCs w:val="24"/>
              </w:rPr>
            </w:pPr>
          </w:p>
          <w:p w14:paraId="4552F620" w14:textId="77777777" w:rsidR="0033349B" w:rsidRPr="00EA4A11" w:rsidRDefault="0033349B" w:rsidP="0033349B">
            <w:pPr>
              <w:jc w:val="left"/>
              <w:rPr>
                <w:sz w:val="24"/>
                <w:szCs w:val="24"/>
              </w:rPr>
            </w:pPr>
          </w:p>
          <w:p w14:paraId="1AB8F707" w14:textId="77777777" w:rsidR="0033349B" w:rsidRPr="00EA4A11" w:rsidRDefault="0033349B" w:rsidP="0033349B">
            <w:pPr>
              <w:jc w:val="left"/>
              <w:rPr>
                <w:sz w:val="24"/>
                <w:szCs w:val="24"/>
              </w:rPr>
            </w:pPr>
          </w:p>
          <w:p w14:paraId="44E9935F" w14:textId="77777777" w:rsidR="0033349B" w:rsidRPr="00EA4A11" w:rsidRDefault="0033349B" w:rsidP="0033349B">
            <w:pPr>
              <w:jc w:val="left"/>
              <w:rPr>
                <w:sz w:val="24"/>
                <w:szCs w:val="24"/>
              </w:rPr>
            </w:pPr>
          </w:p>
          <w:p w14:paraId="4FC77675" w14:textId="77777777" w:rsidR="0033349B" w:rsidRPr="00EA4A11" w:rsidRDefault="0033349B" w:rsidP="0033349B">
            <w:pPr>
              <w:jc w:val="left"/>
              <w:rPr>
                <w:sz w:val="24"/>
                <w:szCs w:val="24"/>
              </w:rPr>
            </w:pPr>
          </w:p>
          <w:p w14:paraId="32184344" w14:textId="77777777" w:rsidR="0033349B" w:rsidRPr="00EA4A11" w:rsidRDefault="0033349B" w:rsidP="0033349B">
            <w:pPr>
              <w:jc w:val="left"/>
              <w:rPr>
                <w:sz w:val="24"/>
                <w:szCs w:val="24"/>
              </w:rPr>
            </w:pPr>
          </w:p>
          <w:p w14:paraId="67D95C98" w14:textId="77777777" w:rsidR="0033349B" w:rsidRPr="00EA4A11" w:rsidRDefault="0033349B" w:rsidP="0033349B">
            <w:pPr>
              <w:jc w:val="left"/>
              <w:rPr>
                <w:sz w:val="24"/>
                <w:szCs w:val="24"/>
              </w:rPr>
            </w:pPr>
          </w:p>
          <w:p w14:paraId="18C22BB5" w14:textId="77777777" w:rsidR="0033349B" w:rsidRPr="00EA4A11" w:rsidRDefault="0033349B" w:rsidP="0033349B">
            <w:pPr>
              <w:jc w:val="left"/>
              <w:rPr>
                <w:sz w:val="24"/>
                <w:szCs w:val="24"/>
              </w:rPr>
            </w:pPr>
          </w:p>
          <w:p w14:paraId="6C137539" w14:textId="77777777" w:rsidR="0033349B" w:rsidRPr="00EA4A11" w:rsidRDefault="0033349B" w:rsidP="0033349B">
            <w:pPr>
              <w:jc w:val="left"/>
              <w:rPr>
                <w:sz w:val="24"/>
                <w:szCs w:val="24"/>
              </w:rPr>
            </w:pPr>
          </w:p>
          <w:p w14:paraId="41850DEF" w14:textId="77777777" w:rsidR="0033349B" w:rsidRPr="00EA4A11" w:rsidRDefault="0033349B" w:rsidP="0033349B">
            <w:pPr>
              <w:jc w:val="left"/>
              <w:rPr>
                <w:color w:val="2F2F2F"/>
                <w:sz w:val="24"/>
                <w:szCs w:val="24"/>
                <w:shd w:val="clear" w:color="auto" w:fill="FFFFFF"/>
              </w:rPr>
            </w:pPr>
            <w:r w:rsidRPr="00EA4A11">
              <w:rPr>
                <w:sz w:val="24"/>
                <w:szCs w:val="24"/>
              </w:rPr>
              <w:t xml:space="preserve">Informējam, ka 2020.-2028.gadam Latvijā tiek īstenots </w:t>
            </w:r>
            <w:r w:rsidRPr="00EA4A11">
              <w:rPr>
                <w:color w:val="2F2F2F"/>
                <w:sz w:val="24"/>
                <w:szCs w:val="24"/>
                <w:shd w:val="clear" w:color="auto" w:fill="FFFFFF"/>
              </w:rPr>
              <w:t xml:space="preserve">LIFE Integrētais projekts: “Natura2000 aizsargājamo teritoriju pārvaldības un apsaimniekošanas optimizācija” (LIFE19 IPE/LV/000010), kura ietvaros tiek pilnveidota pašreizējā dabas  aizsardzības sistēma. Plašāka informācija par projektu </w:t>
            </w:r>
            <w:hyperlink r:id="rId12" w:history="1">
              <w:r w:rsidRPr="00EA4A11">
                <w:rPr>
                  <w:rStyle w:val="Hyperlink"/>
                  <w:sz w:val="24"/>
                  <w:szCs w:val="24"/>
                  <w:shd w:val="clear" w:color="auto" w:fill="FFFFFF"/>
                </w:rPr>
                <w:t>https://latvianature.daba.gov.lv/par-projektu/planotie-ieguvumi/</w:t>
              </w:r>
            </w:hyperlink>
            <w:r w:rsidRPr="00EA4A11">
              <w:rPr>
                <w:color w:val="2F2F2F"/>
                <w:sz w:val="24"/>
                <w:szCs w:val="24"/>
                <w:shd w:val="clear" w:color="auto" w:fill="FFFFFF"/>
              </w:rPr>
              <w:t xml:space="preserve">. </w:t>
            </w:r>
          </w:p>
          <w:p w14:paraId="287457FA" w14:textId="77777777" w:rsidR="0033349B" w:rsidRPr="00EA4A11" w:rsidRDefault="0033349B" w:rsidP="0033349B">
            <w:pPr>
              <w:jc w:val="left"/>
              <w:rPr>
                <w:color w:val="2F2F2F"/>
                <w:sz w:val="24"/>
                <w:szCs w:val="24"/>
                <w:shd w:val="clear" w:color="auto" w:fill="FFFFFF"/>
              </w:rPr>
            </w:pPr>
          </w:p>
          <w:p w14:paraId="125FD69C" w14:textId="77777777" w:rsidR="0033349B" w:rsidRDefault="0033349B" w:rsidP="0033349B">
            <w:pPr>
              <w:jc w:val="left"/>
              <w:rPr>
                <w:color w:val="2F2F2F"/>
                <w:sz w:val="24"/>
                <w:szCs w:val="24"/>
                <w:shd w:val="clear" w:color="auto" w:fill="FFFFFF"/>
              </w:rPr>
            </w:pPr>
          </w:p>
          <w:p w14:paraId="34E40C76" w14:textId="77777777" w:rsidR="00031D49" w:rsidRDefault="00031D49" w:rsidP="0033349B">
            <w:pPr>
              <w:jc w:val="left"/>
              <w:rPr>
                <w:color w:val="2F2F2F"/>
                <w:sz w:val="24"/>
                <w:szCs w:val="24"/>
                <w:shd w:val="clear" w:color="auto" w:fill="FFFFFF"/>
              </w:rPr>
            </w:pPr>
          </w:p>
          <w:p w14:paraId="54B4ECCC" w14:textId="77777777" w:rsidR="00031D49" w:rsidRDefault="00031D49" w:rsidP="0033349B">
            <w:pPr>
              <w:jc w:val="left"/>
              <w:rPr>
                <w:color w:val="2F2F2F"/>
                <w:sz w:val="24"/>
                <w:szCs w:val="24"/>
                <w:shd w:val="clear" w:color="auto" w:fill="FFFFFF"/>
              </w:rPr>
            </w:pPr>
          </w:p>
          <w:p w14:paraId="14C63F95" w14:textId="77777777" w:rsidR="00031D49" w:rsidRPr="00EA4A11" w:rsidRDefault="00031D49" w:rsidP="0033349B">
            <w:pPr>
              <w:jc w:val="left"/>
              <w:rPr>
                <w:color w:val="2F2F2F"/>
                <w:sz w:val="24"/>
                <w:szCs w:val="24"/>
                <w:shd w:val="clear" w:color="auto" w:fill="FFFFFF"/>
              </w:rPr>
            </w:pPr>
          </w:p>
          <w:p w14:paraId="01B8C869" w14:textId="77777777" w:rsidR="0033349B" w:rsidRPr="00EA4A11" w:rsidRDefault="0033349B" w:rsidP="0033349B">
            <w:pPr>
              <w:jc w:val="left"/>
              <w:rPr>
                <w:sz w:val="24"/>
                <w:szCs w:val="24"/>
              </w:rPr>
            </w:pPr>
            <w:r w:rsidRPr="00EA4A11">
              <w:rPr>
                <w:sz w:val="24"/>
                <w:szCs w:val="24"/>
              </w:rPr>
              <w:t xml:space="preserve">Atbilstoši teritorijas attīstības plānošanas normatīvajam regulējumam </w:t>
            </w:r>
            <w:r w:rsidRPr="00EA4A11">
              <w:rPr>
                <w:sz w:val="24"/>
                <w:szCs w:val="24"/>
                <w:shd w:val="clear" w:color="auto" w:fill="FFFFFF"/>
              </w:rPr>
              <w:t>p</w:t>
            </w:r>
            <w:r w:rsidRPr="00EA4A11">
              <w:rPr>
                <w:sz w:val="24"/>
                <w:szCs w:val="24"/>
              </w:rPr>
              <w:t xml:space="preserve">ašvaldības savos </w:t>
            </w:r>
            <w:r w:rsidRPr="00EA4A11">
              <w:rPr>
                <w:sz w:val="24"/>
                <w:szCs w:val="24"/>
                <w:shd w:val="clear" w:color="auto" w:fill="FFFFFF"/>
              </w:rPr>
              <w:t xml:space="preserve">teritorijas plānojumos </w:t>
            </w:r>
            <w:r w:rsidRPr="00EA4A11">
              <w:rPr>
                <w:sz w:val="24"/>
                <w:szCs w:val="24"/>
              </w:rPr>
              <w:t>var izdalīt a</w:t>
            </w:r>
            <w:r w:rsidRPr="00EA4A11">
              <w:rPr>
                <w:sz w:val="24"/>
                <w:szCs w:val="24"/>
                <w:shd w:val="clear" w:color="auto" w:fill="FFFFFF"/>
              </w:rPr>
              <w:t xml:space="preserve">inaviski vērtīgas teritorijas (TIN-5) ar īpašiem </w:t>
            </w:r>
            <w:r w:rsidRPr="00EA4A11">
              <w:rPr>
                <w:sz w:val="24"/>
                <w:szCs w:val="24"/>
              </w:rPr>
              <w:t>t</w:t>
            </w:r>
            <w:r w:rsidRPr="00EA4A11">
              <w:rPr>
                <w:sz w:val="24"/>
                <w:szCs w:val="24"/>
                <w:shd w:val="clear" w:color="auto" w:fill="FFFFFF"/>
              </w:rPr>
              <w:t xml:space="preserve">eritorijas izmantošanas un apbūves noteikumiem, ciktāl tie nav pretrunā ar starptautiskajās saistībās, nacionālajos </w:t>
            </w:r>
            <w:r w:rsidRPr="00EA4A11">
              <w:rPr>
                <w:sz w:val="24"/>
                <w:szCs w:val="24"/>
              </w:rPr>
              <w:t xml:space="preserve">politikas plānošanas dokumentos un normatīvajos aktos noteikto. </w:t>
            </w:r>
          </w:p>
          <w:p w14:paraId="28ED1E4A" w14:textId="77777777" w:rsidR="0033349B" w:rsidRPr="00EA4A11" w:rsidRDefault="0033349B" w:rsidP="0033349B">
            <w:pPr>
              <w:jc w:val="left"/>
              <w:rPr>
                <w:sz w:val="24"/>
                <w:szCs w:val="24"/>
              </w:rPr>
            </w:pPr>
            <w:r w:rsidRPr="00EA4A11">
              <w:rPr>
                <w:sz w:val="24"/>
                <w:szCs w:val="24"/>
              </w:rPr>
              <w:t xml:space="preserve">Nolūkā iegūtu pamatojumu ainaviski vērtīgo teritoriju (TIN-5 ) noteikšanai </w:t>
            </w:r>
            <w:r w:rsidRPr="00EA4A11">
              <w:rPr>
                <w:sz w:val="24"/>
                <w:szCs w:val="24"/>
              </w:rPr>
              <w:lastRenderedPageBreak/>
              <w:t xml:space="preserve">savos teritorijas plānojumos daļa Latvijas pašvaldību veic ainavu izpēti, kā arī izstrādā tematiskos plānojumus, kuros iekļauti arī ainavu vērtību aspekti. </w:t>
            </w:r>
          </w:p>
          <w:p w14:paraId="3D6CE30E" w14:textId="2BAFD4ED" w:rsidR="0033349B" w:rsidRPr="00EA4A11" w:rsidRDefault="0033349B" w:rsidP="0033349B">
            <w:pPr>
              <w:jc w:val="left"/>
              <w:rPr>
                <w:sz w:val="24"/>
                <w:szCs w:val="24"/>
              </w:rPr>
            </w:pPr>
            <w:r w:rsidRPr="00EA4A11">
              <w:rPr>
                <w:sz w:val="24"/>
                <w:szCs w:val="24"/>
              </w:rPr>
              <w:t xml:space="preserve">Plašāka informācija par ainavu plānošanu </w:t>
            </w:r>
            <w:r w:rsidRPr="00EA4A11">
              <w:rPr>
                <w:color w:val="414142"/>
                <w:sz w:val="24"/>
                <w:szCs w:val="24"/>
              </w:rPr>
              <w:t xml:space="preserve">Ministru kabineta 2013.gada 30.aprīļa  noteikumu Nr.240 “Vispārīgie teritorijas plānošanas, izmantošanas un apbūves noteikumi” 222.-230.punktos un 1. pielikumā, kā arī Vadlīnijās </w:t>
            </w:r>
            <w:r w:rsidRPr="00EA4A11">
              <w:rPr>
                <w:sz w:val="24"/>
                <w:szCs w:val="24"/>
                <w:lang w:eastAsia="en-US"/>
              </w:rPr>
              <w:t xml:space="preserve">ainavu plānošanai vietējā līmenī, kas pieejamas </w:t>
            </w:r>
            <w:hyperlink r:id="rId13" w:history="1">
              <w:r w:rsidRPr="00EA4A11">
                <w:rPr>
                  <w:rStyle w:val="Hyperlink"/>
                  <w:sz w:val="24"/>
                  <w:szCs w:val="24"/>
                  <w:lang w:eastAsia="en-US"/>
                </w:rPr>
                <w:t>https://www.varam.gov.lv/sites/varam/files/content/files/vadlinijas_viet_limenim_2019.pdf</w:t>
              </w:r>
            </w:hyperlink>
          </w:p>
        </w:tc>
      </w:tr>
      <w:tr w:rsidR="00574B14" w:rsidRPr="00EA4A11" w14:paraId="696ACDF3" w14:textId="77777777">
        <w:tc>
          <w:tcPr>
            <w:tcW w:w="750" w:type="dxa"/>
            <w:shd w:val="clear" w:color="auto" w:fill="FFFFFF"/>
            <w:noWrap/>
            <w:tcMar>
              <w:top w:w="75" w:type="dxa"/>
              <w:left w:w="75" w:type="dxa"/>
              <w:bottom w:w="75" w:type="dxa"/>
              <w:right w:w="75" w:type="dxa"/>
            </w:tcMar>
            <w:vAlign w:val="center"/>
          </w:tcPr>
          <w:p w14:paraId="355D0C31" w14:textId="15665731" w:rsidR="00574B14" w:rsidRPr="00EA4A11" w:rsidRDefault="007466DE" w:rsidP="00574B14">
            <w:pPr>
              <w:jc w:val="center"/>
              <w:rPr>
                <w:sz w:val="24"/>
                <w:szCs w:val="24"/>
              </w:rPr>
            </w:pPr>
            <w:r w:rsidRPr="00EA4A11">
              <w:rPr>
                <w:sz w:val="24"/>
                <w:szCs w:val="24"/>
              </w:rPr>
              <w:lastRenderedPageBreak/>
              <w:t>6.</w:t>
            </w:r>
          </w:p>
        </w:tc>
        <w:tc>
          <w:tcPr>
            <w:tcW w:w="4155" w:type="dxa"/>
            <w:shd w:val="clear" w:color="auto" w:fill="FFFFFF"/>
            <w:noWrap/>
            <w:tcMar>
              <w:top w:w="75" w:type="dxa"/>
              <w:left w:w="75" w:type="dxa"/>
              <w:bottom w:w="75" w:type="dxa"/>
              <w:right w:w="75" w:type="dxa"/>
            </w:tcMar>
            <w:vAlign w:val="center"/>
          </w:tcPr>
          <w:p w14:paraId="4DA99715" w14:textId="44B1C828" w:rsidR="00574B14" w:rsidRPr="00EA4A11" w:rsidRDefault="007466DE" w:rsidP="00574B14">
            <w:pPr>
              <w:jc w:val="left"/>
              <w:rPr>
                <w:sz w:val="24"/>
                <w:szCs w:val="24"/>
              </w:rPr>
            </w:pPr>
            <w:r w:rsidRPr="00EA4A11">
              <w:rPr>
                <w:sz w:val="24"/>
                <w:szCs w:val="24"/>
              </w:rPr>
              <w:t>Ilmārs Bodnieks</w:t>
            </w:r>
          </w:p>
        </w:tc>
        <w:tc>
          <w:tcPr>
            <w:tcW w:w="4156" w:type="dxa"/>
            <w:shd w:val="clear" w:color="auto" w:fill="FFFFFF"/>
            <w:noWrap/>
            <w:tcMar>
              <w:top w:w="75" w:type="dxa"/>
              <w:left w:w="75" w:type="dxa"/>
              <w:bottom w:w="75" w:type="dxa"/>
              <w:right w:w="75" w:type="dxa"/>
            </w:tcMar>
            <w:vAlign w:val="center"/>
          </w:tcPr>
          <w:p w14:paraId="3E5BDCB2" w14:textId="77777777" w:rsidR="00574B14" w:rsidRPr="00EA4A11" w:rsidRDefault="00574B14" w:rsidP="00574B14">
            <w:pPr>
              <w:pStyle w:val="Heading1"/>
              <w:spacing w:after="0"/>
              <w:rPr>
                <w:rFonts w:ascii="Times New Roman" w:hAnsi="Times New Roman" w:cs="Times New Roman"/>
                <w:color w:val="auto"/>
                <w:sz w:val="24"/>
                <w:szCs w:val="24"/>
              </w:rPr>
            </w:pPr>
            <w:bookmarkStart w:id="1" w:name="_Toc139368565"/>
            <w:r w:rsidRPr="00EA4A11">
              <w:rPr>
                <w:rFonts w:ascii="Times New Roman" w:hAnsi="Times New Roman" w:cs="Times New Roman"/>
                <w:color w:val="auto"/>
                <w:sz w:val="24"/>
                <w:szCs w:val="24"/>
              </w:rPr>
              <w:t>4. Pasākumi mērķa sasniegšanai</w:t>
            </w:r>
            <w:bookmarkEnd w:id="1"/>
          </w:p>
          <w:p w14:paraId="652E6756" w14:textId="77777777" w:rsidR="00574B14" w:rsidRPr="00EA4A11" w:rsidRDefault="00574B14" w:rsidP="00574B14">
            <w:pPr>
              <w:tabs>
                <w:tab w:val="left" w:pos="3660"/>
              </w:tabs>
              <w:rPr>
                <w:b/>
                <w:bCs/>
                <w:sz w:val="24"/>
                <w:szCs w:val="24"/>
              </w:rPr>
            </w:pPr>
            <w:r w:rsidRPr="00EA4A11">
              <w:rPr>
                <w:b/>
                <w:bCs/>
                <w:sz w:val="24"/>
                <w:szCs w:val="24"/>
              </w:rPr>
              <w:t>1.rīcības virziena politikas rezultāti:</w:t>
            </w:r>
          </w:p>
          <w:p w14:paraId="403F43CE" w14:textId="77777777" w:rsidR="00574B14" w:rsidRPr="00EA4A11" w:rsidRDefault="00574B14" w:rsidP="00574B14">
            <w:pPr>
              <w:tabs>
                <w:tab w:val="left" w:pos="3660"/>
              </w:tabs>
              <w:rPr>
                <w:sz w:val="24"/>
                <w:szCs w:val="24"/>
              </w:rPr>
            </w:pPr>
            <w:r w:rsidRPr="00EA4A11">
              <w:rPr>
                <w:b/>
                <w:bCs/>
                <w:sz w:val="24"/>
                <w:szCs w:val="24"/>
              </w:rPr>
              <w:t xml:space="preserve"> - </w:t>
            </w:r>
            <w:r w:rsidRPr="00EA4A11">
              <w:rPr>
                <w:rFonts w:eastAsia="Calibri"/>
                <w:iCs/>
                <w:sz w:val="24"/>
                <w:szCs w:val="24"/>
              </w:rPr>
              <w:t>S</w:t>
            </w:r>
            <w:r w:rsidRPr="00EA4A11">
              <w:rPr>
                <w:sz w:val="24"/>
                <w:szCs w:val="24"/>
              </w:rPr>
              <w:t>agatavoti un publiskoti 2 jauni informatīvi materiāli – Latvijas ainavu atlants, EP Ainavas balvas pieteikumu katalogs</w:t>
            </w:r>
          </w:p>
          <w:p w14:paraId="56190F73" w14:textId="77777777" w:rsidR="00574B14" w:rsidRPr="00EA4A11" w:rsidRDefault="00574B14" w:rsidP="00574B14">
            <w:pPr>
              <w:rPr>
                <w:rFonts w:eastAsia="Calibri"/>
                <w:iCs/>
                <w:sz w:val="24"/>
                <w:szCs w:val="24"/>
              </w:rPr>
            </w:pPr>
            <w:r w:rsidRPr="00EA4A11">
              <w:rPr>
                <w:rFonts w:eastAsia="Calibri"/>
                <w:iCs/>
                <w:sz w:val="24"/>
                <w:szCs w:val="24"/>
              </w:rPr>
              <w:t xml:space="preserve"> - Pieaug sabiedrības izpratne par ainavu nozīmi, aizsardzību un kvalitāti - kopā EP Ainavas balvas nacionālajām atlasēm (divās sesijās) iesniegti 14 pieteikumi. </w:t>
            </w:r>
          </w:p>
          <w:p w14:paraId="1A7291E9" w14:textId="77777777" w:rsidR="00574B14" w:rsidRPr="00EA4A11" w:rsidRDefault="00574B14" w:rsidP="00574B14">
            <w:pPr>
              <w:rPr>
                <w:rStyle w:val="cf01"/>
                <w:rFonts w:ascii="Times New Roman" w:hAnsi="Times New Roman" w:cs="Times New Roman"/>
                <w:sz w:val="24"/>
                <w:szCs w:val="24"/>
              </w:rPr>
            </w:pPr>
          </w:p>
          <w:p w14:paraId="7E15CDF4" w14:textId="38545709" w:rsidR="00574B14" w:rsidRPr="00EA4A11" w:rsidRDefault="00574B14" w:rsidP="00574B14">
            <w:pPr>
              <w:jc w:val="left"/>
              <w:rPr>
                <w:sz w:val="24"/>
                <w:szCs w:val="24"/>
              </w:rPr>
            </w:pPr>
            <w:r w:rsidRPr="00EA4A11">
              <w:rPr>
                <w:rStyle w:val="cf01"/>
                <w:rFonts w:ascii="Times New Roman" w:hAnsi="Times New Roman" w:cs="Times New Roman"/>
                <w:sz w:val="24"/>
                <w:szCs w:val="24"/>
              </w:rPr>
              <w:t xml:space="preserve">Kā to izmērīt, sasniegt vai cerēt, ka process ir uzlabojies? </w:t>
            </w:r>
          </w:p>
        </w:tc>
        <w:tc>
          <w:tcPr>
            <w:tcW w:w="1350" w:type="dxa"/>
            <w:shd w:val="clear" w:color="auto" w:fill="FFFFFF"/>
            <w:noWrap/>
            <w:tcMar>
              <w:top w:w="75" w:type="dxa"/>
              <w:left w:w="75" w:type="dxa"/>
              <w:bottom w:w="75" w:type="dxa"/>
              <w:right w:w="75" w:type="dxa"/>
            </w:tcMar>
            <w:vAlign w:val="center"/>
          </w:tcPr>
          <w:p w14:paraId="258AF4DD" w14:textId="169BC160" w:rsidR="00574B14" w:rsidRPr="00EA4A11" w:rsidRDefault="00574B14" w:rsidP="00574B14">
            <w:pPr>
              <w:jc w:val="left"/>
              <w:rPr>
                <w:sz w:val="24"/>
                <w:szCs w:val="24"/>
              </w:rPr>
            </w:pPr>
            <w:r w:rsidRPr="00EA4A11">
              <w:rPr>
                <w:sz w:val="24"/>
                <w:szCs w:val="24"/>
              </w:rPr>
              <w:t>Skaidrots</w:t>
            </w:r>
          </w:p>
        </w:tc>
        <w:tc>
          <w:tcPr>
            <w:tcW w:w="4156" w:type="dxa"/>
            <w:shd w:val="clear" w:color="auto" w:fill="FFFFFF"/>
            <w:noWrap/>
            <w:tcMar>
              <w:top w:w="75" w:type="dxa"/>
              <w:left w:w="75" w:type="dxa"/>
              <w:bottom w:w="75" w:type="dxa"/>
              <w:right w:w="75" w:type="dxa"/>
            </w:tcMar>
            <w:vAlign w:val="center"/>
          </w:tcPr>
          <w:p w14:paraId="70562FD4" w14:textId="77777777" w:rsidR="00574B14" w:rsidRPr="00EA4A11" w:rsidRDefault="00574B14" w:rsidP="00574B14">
            <w:pPr>
              <w:pStyle w:val="Heading1"/>
              <w:spacing w:after="0"/>
              <w:rPr>
                <w:rFonts w:ascii="Times New Roman" w:hAnsi="Times New Roman" w:cs="Times New Roman"/>
                <w:sz w:val="24"/>
                <w:szCs w:val="24"/>
              </w:rPr>
            </w:pPr>
            <w:r w:rsidRPr="00EA4A11">
              <w:rPr>
                <w:rFonts w:ascii="Times New Roman" w:hAnsi="Times New Roman" w:cs="Times New Roman"/>
                <w:sz w:val="24"/>
                <w:szCs w:val="24"/>
              </w:rPr>
              <w:t xml:space="preserve">Plāna </w:t>
            </w:r>
            <w:bookmarkStart w:id="2" w:name="_Toc102460220"/>
            <w:bookmarkStart w:id="3" w:name="_Toc139368564"/>
            <w:r w:rsidRPr="00EA4A11">
              <w:rPr>
                <w:rFonts w:ascii="Times New Roman" w:hAnsi="Times New Roman" w:cs="Times New Roman"/>
                <w:color w:val="auto"/>
                <w:sz w:val="24"/>
                <w:szCs w:val="24"/>
              </w:rPr>
              <w:t>3. nodaļā “Plāna ieviešanas pārraudzība</w:t>
            </w:r>
            <w:bookmarkEnd w:id="2"/>
            <w:bookmarkEnd w:id="3"/>
            <w:r w:rsidRPr="00EA4A11">
              <w:rPr>
                <w:rFonts w:ascii="Times New Roman" w:hAnsi="Times New Roman" w:cs="Times New Roman"/>
                <w:color w:val="auto"/>
                <w:sz w:val="24"/>
                <w:szCs w:val="24"/>
              </w:rPr>
              <w:t xml:space="preserve">” raksturots Plāna novērtēšanas process, kas ietver ikgadēja  </w:t>
            </w:r>
            <w:r w:rsidRPr="00EA4A11">
              <w:rPr>
                <w:rFonts w:ascii="Times New Roman" w:hAnsi="Times New Roman" w:cs="Times New Roman"/>
                <w:sz w:val="24"/>
                <w:szCs w:val="24"/>
              </w:rPr>
              <w:t xml:space="preserve">pārskata sagatavošanu, </w:t>
            </w:r>
            <w:r w:rsidRPr="00EA4A11">
              <w:rPr>
                <w:rFonts w:ascii="Times New Roman" w:hAnsi="Times New Roman" w:cs="Times New Roman"/>
                <w:bCs/>
                <w:sz w:val="24"/>
                <w:szCs w:val="24"/>
              </w:rPr>
              <w:t xml:space="preserve">vērtējot katra Plāna pasākuma darbības un rezultāta rādītāju izpildi. Pārskats </w:t>
            </w:r>
            <w:r w:rsidRPr="00EA4A11">
              <w:rPr>
                <w:rFonts w:ascii="Times New Roman" w:hAnsi="Times New Roman" w:cs="Times New Roman"/>
                <w:sz w:val="24"/>
                <w:szCs w:val="24"/>
              </w:rPr>
              <w:t xml:space="preserve">tiks izskatīts Ainavu pārvaldības koordinācijas padomē, pieņemot lēmumu par aktualitātēm Plāna turpmākajā īstenošanā. </w:t>
            </w:r>
          </w:p>
          <w:p w14:paraId="5EE0996D" w14:textId="3575BB72" w:rsidR="00574B14" w:rsidRPr="00EA4A11" w:rsidRDefault="00574B14" w:rsidP="00574B14">
            <w:pPr>
              <w:jc w:val="left"/>
              <w:rPr>
                <w:sz w:val="24"/>
                <w:szCs w:val="24"/>
              </w:rPr>
            </w:pPr>
            <w:r w:rsidRPr="00EA4A11">
              <w:rPr>
                <w:sz w:val="24"/>
                <w:szCs w:val="24"/>
              </w:rPr>
              <w:t xml:space="preserve">Papildus ikgadējam Plāna novērtējumam VARAM sadarbībā ar Ainavu pārvaldības koordinācijas padomi sagatavos Plāna </w:t>
            </w:r>
            <w:proofErr w:type="spellStart"/>
            <w:r w:rsidRPr="00EA4A11">
              <w:rPr>
                <w:sz w:val="24"/>
                <w:szCs w:val="24"/>
              </w:rPr>
              <w:t>vidusposma</w:t>
            </w:r>
            <w:proofErr w:type="spellEnd"/>
            <w:r w:rsidRPr="00EA4A11">
              <w:rPr>
                <w:sz w:val="24"/>
                <w:szCs w:val="24"/>
              </w:rPr>
              <w:t xml:space="preserve"> un Plāna īstenošanas </w:t>
            </w:r>
            <w:proofErr w:type="spellStart"/>
            <w:r w:rsidRPr="00EA4A11">
              <w:rPr>
                <w:sz w:val="24"/>
                <w:szCs w:val="24"/>
              </w:rPr>
              <w:t>ex</w:t>
            </w:r>
            <w:proofErr w:type="spellEnd"/>
            <w:r w:rsidRPr="00EA4A11">
              <w:rPr>
                <w:sz w:val="24"/>
                <w:szCs w:val="24"/>
              </w:rPr>
              <w:t>-post novērtējumus, kuros tiks iekļauts Plāna 3.tabulā “</w:t>
            </w:r>
            <w:r w:rsidRPr="00EA4A11">
              <w:rPr>
                <w:bCs/>
                <w:sz w:val="24"/>
                <w:szCs w:val="24"/>
              </w:rPr>
              <w:t xml:space="preserve">Ainavu politikas ieviešanas plāna 2024.-2027.gadam novērtēšanas rādītāji” noteikto rādītāju izpilde. Papildus </w:t>
            </w:r>
            <w:r w:rsidRPr="00EA4A11">
              <w:rPr>
                <w:bCs/>
                <w:sz w:val="24"/>
                <w:szCs w:val="24"/>
              </w:rPr>
              <w:lastRenderedPageBreak/>
              <w:t xml:space="preserve">3.tabulā noteiktajiem rādītājiem Ainavu pārvaldības koordinācijas padome var pieņemt lēmumu par papildus rādītāju, piemēram, aptauju, iekļaušanu Plāna </w:t>
            </w:r>
            <w:proofErr w:type="spellStart"/>
            <w:r w:rsidRPr="00EA4A11">
              <w:rPr>
                <w:bCs/>
                <w:sz w:val="24"/>
                <w:szCs w:val="24"/>
              </w:rPr>
              <w:t>vidusposma</w:t>
            </w:r>
            <w:proofErr w:type="spellEnd"/>
            <w:r w:rsidRPr="00EA4A11">
              <w:rPr>
                <w:bCs/>
                <w:sz w:val="24"/>
                <w:szCs w:val="24"/>
              </w:rPr>
              <w:t xml:space="preserve"> un </w:t>
            </w:r>
            <w:proofErr w:type="spellStart"/>
            <w:r w:rsidRPr="00EA4A11">
              <w:rPr>
                <w:bCs/>
                <w:sz w:val="24"/>
                <w:szCs w:val="24"/>
              </w:rPr>
              <w:t>ex</w:t>
            </w:r>
            <w:proofErr w:type="spellEnd"/>
            <w:r w:rsidRPr="00EA4A11">
              <w:rPr>
                <w:bCs/>
                <w:sz w:val="24"/>
                <w:szCs w:val="24"/>
              </w:rPr>
              <w:t xml:space="preserve">-post novērtējumā. </w:t>
            </w:r>
          </w:p>
        </w:tc>
      </w:tr>
      <w:tr w:rsidR="00720643" w:rsidRPr="00EA4A11" w14:paraId="44019ED5" w14:textId="77777777" w:rsidTr="00EE3849">
        <w:tc>
          <w:tcPr>
            <w:tcW w:w="750" w:type="dxa"/>
            <w:shd w:val="clear" w:color="auto" w:fill="FFFFFF"/>
            <w:noWrap/>
            <w:tcMar>
              <w:top w:w="75" w:type="dxa"/>
              <w:left w:w="75" w:type="dxa"/>
              <w:bottom w:w="75" w:type="dxa"/>
              <w:right w:w="75" w:type="dxa"/>
            </w:tcMar>
            <w:vAlign w:val="center"/>
          </w:tcPr>
          <w:p w14:paraId="14568ACD" w14:textId="77777777" w:rsidR="00720643" w:rsidRPr="00EA4A11" w:rsidRDefault="00720643" w:rsidP="00720643">
            <w:pPr>
              <w:jc w:val="center"/>
              <w:rPr>
                <w:sz w:val="24"/>
                <w:szCs w:val="24"/>
              </w:rPr>
            </w:pPr>
          </w:p>
        </w:tc>
        <w:tc>
          <w:tcPr>
            <w:tcW w:w="4155" w:type="dxa"/>
            <w:shd w:val="clear" w:color="auto" w:fill="FFFFFF"/>
            <w:noWrap/>
            <w:tcMar>
              <w:top w:w="75" w:type="dxa"/>
              <w:left w:w="75" w:type="dxa"/>
              <w:bottom w:w="75" w:type="dxa"/>
              <w:right w:w="75" w:type="dxa"/>
            </w:tcMar>
            <w:vAlign w:val="center"/>
          </w:tcPr>
          <w:p w14:paraId="5717A3D4" w14:textId="77777777" w:rsidR="00720643" w:rsidRPr="00EA4A11" w:rsidRDefault="00720643" w:rsidP="00720643">
            <w:pPr>
              <w:jc w:val="left"/>
              <w:rPr>
                <w:sz w:val="24"/>
                <w:szCs w:val="24"/>
              </w:rPr>
            </w:pPr>
          </w:p>
        </w:tc>
        <w:tc>
          <w:tcPr>
            <w:tcW w:w="4156" w:type="dxa"/>
            <w:shd w:val="clear" w:color="auto" w:fill="FFFFFF"/>
            <w:noWrap/>
            <w:tcMar>
              <w:top w:w="75" w:type="dxa"/>
              <w:left w:w="75" w:type="dxa"/>
              <w:bottom w:w="75" w:type="dxa"/>
              <w:right w:w="75" w:type="dxa"/>
            </w:tcMar>
          </w:tcPr>
          <w:p w14:paraId="0C5BDF2D" w14:textId="77777777" w:rsidR="00720643" w:rsidRPr="00EA4A11" w:rsidRDefault="00720643" w:rsidP="00720643">
            <w:pPr>
              <w:jc w:val="left"/>
              <w:rPr>
                <w:sz w:val="24"/>
                <w:szCs w:val="24"/>
              </w:rPr>
            </w:pPr>
            <w:r w:rsidRPr="00EA4A11">
              <w:rPr>
                <w:sz w:val="24"/>
                <w:szCs w:val="24"/>
              </w:rPr>
              <w:t>2.2.Veikt ainavu pētījumus dažādos mērogos lauku un pilsētvidē ar mērķi to rezultātus iekļaut politikas un teritorijas attīstības plānošanas dokumentu projektos</w:t>
            </w:r>
          </w:p>
          <w:p w14:paraId="3B8D7DBE" w14:textId="77777777" w:rsidR="00720643" w:rsidRPr="00EA4A11" w:rsidRDefault="00720643" w:rsidP="00720643">
            <w:pPr>
              <w:jc w:val="left"/>
              <w:rPr>
                <w:sz w:val="24"/>
                <w:szCs w:val="24"/>
              </w:rPr>
            </w:pPr>
          </w:p>
          <w:p w14:paraId="3E1DA4EF" w14:textId="77777777" w:rsidR="00720643" w:rsidRPr="00EA4A11" w:rsidRDefault="00720643" w:rsidP="00720643">
            <w:pPr>
              <w:jc w:val="left"/>
              <w:rPr>
                <w:sz w:val="24"/>
                <w:szCs w:val="24"/>
              </w:rPr>
            </w:pPr>
            <w:r w:rsidRPr="00EA4A11">
              <w:rPr>
                <w:rStyle w:val="cf01"/>
                <w:rFonts w:ascii="Times New Roman" w:hAnsi="Times New Roman" w:cs="Times New Roman"/>
                <w:sz w:val="24"/>
                <w:szCs w:val="24"/>
              </w:rPr>
              <w:t xml:space="preserve">Izskatās, ka ainavu plānošana būs no "otra gala". Līdz 2025.gadam to lokālā mērogā saplānosim pašvaldību </w:t>
            </w:r>
            <w:proofErr w:type="spellStart"/>
            <w:r w:rsidRPr="00EA4A11">
              <w:rPr>
                <w:rStyle w:val="cf01"/>
                <w:rFonts w:ascii="Times New Roman" w:hAnsi="Times New Roman" w:cs="Times New Roman"/>
                <w:sz w:val="24"/>
                <w:szCs w:val="24"/>
              </w:rPr>
              <w:t>terplānos</w:t>
            </w:r>
            <w:proofErr w:type="spellEnd"/>
            <w:r w:rsidRPr="00EA4A11">
              <w:rPr>
                <w:rStyle w:val="cf01"/>
                <w:rFonts w:ascii="Times New Roman" w:hAnsi="Times New Roman" w:cs="Times New Roman"/>
                <w:sz w:val="24"/>
                <w:szCs w:val="24"/>
              </w:rPr>
              <w:t>, tad līdz 2028.gadam vērtēsim kopskatu valsts līmenī ar 2 tematiskajiem plānojumiem.</w:t>
            </w:r>
          </w:p>
          <w:p w14:paraId="124D4689" w14:textId="77777777" w:rsidR="00720643" w:rsidRPr="00EA4A11" w:rsidRDefault="00720643" w:rsidP="00720643">
            <w:pPr>
              <w:jc w:val="left"/>
              <w:rPr>
                <w:sz w:val="24"/>
                <w:szCs w:val="24"/>
              </w:rPr>
            </w:pPr>
          </w:p>
          <w:p w14:paraId="40F4CF30" w14:textId="77777777" w:rsidR="00720643" w:rsidRPr="00EA4A11" w:rsidRDefault="00720643" w:rsidP="00720643">
            <w:pPr>
              <w:jc w:val="left"/>
              <w:rPr>
                <w:sz w:val="24"/>
                <w:szCs w:val="24"/>
              </w:rPr>
            </w:pPr>
          </w:p>
        </w:tc>
        <w:tc>
          <w:tcPr>
            <w:tcW w:w="1350" w:type="dxa"/>
            <w:shd w:val="clear" w:color="auto" w:fill="FFFFFF"/>
            <w:noWrap/>
            <w:tcMar>
              <w:top w:w="75" w:type="dxa"/>
              <w:left w:w="75" w:type="dxa"/>
              <w:bottom w:w="75" w:type="dxa"/>
              <w:right w:w="75" w:type="dxa"/>
            </w:tcMar>
          </w:tcPr>
          <w:p w14:paraId="0ABD2FBE" w14:textId="3997A3DA" w:rsidR="00720643" w:rsidRPr="00EA4A11" w:rsidRDefault="00720643" w:rsidP="00720643">
            <w:pPr>
              <w:jc w:val="left"/>
              <w:rPr>
                <w:sz w:val="24"/>
                <w:szCs w:val="24"/>
              </w:rPr>
            </w:pPr>
            <w:r w:rsidRPr="00EA4A11">
              <w:rPr>
                <w:sz w:val="24"/>
                <w:szCs w:val="24"/>
              </w:rPr>
              <w:t>Skaidrots</w:t>
            </w:r>
          </w:p>
        </w:tc>
        <w:tc>
          <w:tcPr>
            <w:tcW w:w="4156" w:type="dxa"/>
            <w:shd w:val="clear" w:color="auto" w:fill="FFFFFF"/>
            <w:noWrap/>
            <w:tcMar>
              <w:top w:w="75" w:type="dxa"/>
              <w:left w:w="75" w:type="dxa"/>
              <w:bottom w:w="75" w:type="dxa"/>
              <w:right w:w="75" w:type="dxa"/>
            </w:tcMar>
            <w:vAlign w:val="center"/>
          </w:tcPr>
          <w:p w14:paraId="0975B0E0" w14:textId="77777777" w:rsidR="00720643" w:rsidRPr="00EA4A11" w:rsidRDefault="00720643" w:rsidP="00720643">
            <w:pPr>
              <w:jc w:val="left"/>
              <w:rPr>
                <w:sz w:val="24"/>
                <w:szCs w:val="24"/>
              </w:rPr>
            </w:pPr>
            <w:r w:rsidRPr="00EA4A11">
              <w:rPr>
                <w:sz w:val="24"/>
                <w:szCs w:val="24"/>
              </w:rPr>
              <w:t>Ainavu plānošana pašvaldību mērogā ir ļoti nozīmīga, jo tieši lokālā mērogā, respektējot iedzīvotāju intereses, ir iespējams visprecīzāk identificēt ainavu vērtības un izmantošanas potenciālu. Skat. 13.skaidrojumu.</w:t>
            </w:r>
          </w:p>
          <w:p w14:paraId="16DD548F" w14:textId="30DD51CC" w:rsidR="00720643" w:rsidRPr="00EA4A11" w:rsidRDefault="00720643" w:rsidP="00720643">
            <w:pPr>
              <w:jc w:val="left"/>
              <w:rPr>
                <w:sz w:val="24"/>
                <w:szCs w:val="24"/>
              </w:rPr>
            </w:pPr>
            <w:r w:rsidRPr="00EA4A11">
              <w:rPr>
                <w:sz w:val="24"/>
                <w:szCs w:val="24"/>
              </w:rPr>
              <w:t xml:space="preserve">Valsts līmenī nav paredzēta tematisko plānojumu izstrāde. Tomēr Latvijas ainavu atlantā, kas tiks publiskots 2024.gada sākumā, būs informācija par valsts pētījumu programmas </w:t>
            </w:r>
            <w:r w:rsidRPr="00EA4A11">
              <w:rPr>
                <w:color w:val="414142"/>
                <w:sz w:val="24"/>
                <w:szCs w:val="24"/>
                <w:shd w:val="clear" w:color="auto" w:fill="FFFFFF"/>
              </w:rPr>
              <w:t xml:space="preserve">"Ilgtspējīga teritorijas attīstība un racionāla zemes resursu izmantošana" ietvaros sagatavotiem ekspertu priekšlikumiem nacionālas nozīmes ainaviski vērtīgu teritoriju izdalīšanai, par kuru </w:t>
            </w:r>
            <w:proofErr w:type="spellStart"/>
            <w:r w:rsidRPr="00EA4A11">
              <w:rPr>
                <w:color w:val="414142"/>
                <w:sz w:val="24"/>
                <w:szCs w:val="24"/>
                <w:shd w:val="clear" w:color="auto" w:fill="FFFFFF"/>
              </w:rPr>
              <w:t>nostiprin</w:t>
            </w:r>
            <w:r w:rsidR="00381EF9">
              <w:rPr>
                <w:color w:val="414142"/>
                <w:sz w:val="24"/>
                <w:szCs w:val="24"/>
                <w:shd w:val="clear" w:color="auto" w:fill="FFFFFF"/>
              </w:rPr>
              <w:t>ā</w:t>
            </w:r>
            <w:proofErr w:type="spellEnd"/>
            <w:r w:rsidR="00381EF9">
              <w:rPr>
                <w:color w:val="414142"/>
                <w:sz w:val="24"/>
                <w:szCs w:val="24"/>
                <w:shd w:val="clear" w:color="auto" w:fill="FFFFFF"/>
              </w:rPr>
              <w:t>-</w:t>
            </w:r>
            <w:r w:rsidR="00B52DEF">
              <w:rPr>
                <w:color w:val="414142"/>
                <w:sz w:val="24"/>
                <w:szCs w:val="24"/>
                <w:shd w:val="clear" w:color="auto" w:fill="FFFFFF"/>
              </w:rPr>
              <w:t xml:space="preserve"> </w:t>
            </w:r>
            <w:proofErr w:type="spellStart"/>
            <w:r w:rsidRPr="00EA4A11">
              <w:rPr>
                <w:color w:val="414142"/>
                <w:sz w:val="24"/>
                <w:szCs w:val="24"/>
                <w:shd w:val="clear" w:color="auto" w:fill="FFFFFF"/>
              </w:rPr>
              <w:t>šanas</w:t>
            </w:r>
            <w:proofErr w:type="spellEnd"/>
            <w:r w:rsidRPr="00EA4A11">
              <w:rPr>
                <w:color w:val="414142"/>
                <w:sz w:val="24"/>
                <w:szCs w:val="24"/>
                <w:shd w:val="clear" w:color="auto" w:fill="FFFFFF"/>
              </w:rPr>
              <w:t xml:space="preserve"> un pārvaldības modeli lems Ainavu pārvaldības koordinācijas padome</w:t>
            </w:r>
            <w:r w:rsidR="00B52DEF">
              <w:rPr>
                <w:color w:val="414142"/>
                <w:sz w:val="24"/>
                <w:szCs w:val="24"/>
                <w:shd w:val="clear" w:color="auto" w:fill="FFFFFF"/>
              </w:rPr>
              <w:t xml:space="preserve">, kas </w:t>
            </w:r>
            <w:r w:rsidR="00381EF9">
              <w:rPr>
                <w:color w:val="414142"/>
                <w:sz w:val="24"/>
                <w:szCs w:val="24"/>
                <w:shd w:val="clear" w:color="auto" w:fill="FFFFFF"/>
              </w:rPr>
              <w:t>tiks izveidota 2024.gadā.</w:t>
            </w:r>
            <w:r w:rsidRPr="00EA4A11">
              <w:rPr>
                <w:color w:val="414142"/>
                <w:sz w:val="24"/>
                <w:szCs w:val="24"/>
                <w:shd w:val="clear" w:color="auto" w:fill="FFFFFF"/>
              </w:rPr>
              <w:t xml:space="preserve"> </w:t>
            </w:r>
          </w:p>
        </w:tc>
      </w:tr>
      <w:tr w:rsidR="0061273B" w:rsidRPr="00EA4A11" w14:paraId="604DCF00" w14:textId="77777777" w:rsidTr="006009FB">
        <w:tc>
          <w:tcPr>
            <w:tcW w:w="750" w:type="dxa"/>
            <w:shd w:val="clear" w:color="auto" w:fill="FFFFFF"/>
            <w:noWrap/>
            <w:tcMar>
              <w:top w:w="75" w:type="dxa"/>
              <w:left w:w="75" w:type="dxa"/>
              <w:bottom w:w="75" w:type="dxa"/>
              <w:right w:w="75" w:type="dxa"/>
            </w:tcMar>
            <w:vAlign w:val="center"/>
          </w:tcPr>
          <w:p w14:paraId="24E3B24D" w14:textId="277F4E67" w:rsidR="0061273B" w:rsidRPr="00EA4A11" w:rsidRDefault="007466DE" w:rsidP="0061273B">
            <w:pPr>
              <w:jc w:val="center"/>
              <w:rPr>
                <w:sz w:val="24"/>
                <w:szCs w:val="24"/>
              </w:rPr>
            </w:pPr>
            <w:r w:rsidRPr="00EA4A11">
              <w:rPr>
                <w:sz w:val="24"/>
                <w:szCs w:val="24"/>
              </w:rPr>
              <w:t>7.</w:t>
            </w:r>
          </w:p>
        </w:tc>
        <w:tc>
          <w:tcPr>
            <w:tcW w:w="4155" w:type="dxa"/>
            <w:shd w:val="clear" w:color="auto" w:fill="FFFFFF"/>
            <w:noWrap/>
            <w:tcMar>
              <w:top w:w="75" w:type="dxa"/>
              <w:left w:w="75" w:type="dxa"/>
              <w:bottom w:w="75" w:type="dxa"/>
              <w:right w:w="75" w:type="dxa"/>
            </w:tcMar>
            <w:vAlign w:val="center"/>
          </w:tcPr>
          <w:p w14:paraId="4E3BF11D" w14:textId="122BA66E" w:rsidR="0061273B" w:rsidRPr="00EA4A11" w:rsidRDefault="007466DE" w:rsidP="0061273B">
            <w:pPr>
              <w:jc w:val="left"/>
              <w:rPr>
                <w:sz w:val="24"/>
                <w:szCs w:val="24"/>
              </w:rPr>
            </w:pPr>
            <w:r w:rsidRPr="00EA4A11">
              <w:rPr>
                <w:sz w:val="24"/>
                <w:szCs w:val="24"/>
              </w:rPr>
              <w:t>Ilmārs Bodnieks</w:t>
            </w:r>
          </w:p>
        </w:tc>
        <w:tc>
          <w:tcPr>
            <w:tcW w:w="4156" w:type="dxa"/>
            <w:shd w:val="clear" w:color="auto" w:fill="FFFFFF"/>
            <w:noWrap/>
            <w:tcMar>
              <w:top w:w="75" w:type="dxa"/>
              <w:left w:w="75" w:type="dxa"/>
              <w:bottom w:w="75" w:type="dxa"/>
              <w:right w:w="75" w:type="dxa"/>
            </w:tcMar>
          </w:tcPr>
          <w:p w14:paraId="02EB9B1F" w14:textId="77777777" w:rsidR="0061273B" w:rsidRPr="00EA4A11" w:rsidRDefault="0061273B" w:rsidP="0061273B">
            <w:pPr>
              <w:jc w:val="left"/>
              <w:rPr>
                <w:sz w:val="24"/>
                <w:szCs w:val="24"/>
              </w:rPr>
            </w:pPr>
            <w:r w:rsidRPr="00EA4A11">
              <w:rPr>
                <w:rFonts w:eastAsiaTheme="majorEastAsia"/>
                <w:b/>
                <w:bCs/>
                <w:sz w:val="24"/>
                <w:szCs w:val="24"/>
              </w:rPr>
              <w:t>3.rīcības virziens “</w:t>
            </w:r>
            <w:r w:rsidRPr="00EA4A11">
              <w:rPr>
                <w:b/>
                <w:bCs/>
                <w:sz w:val="24"/>
                <w:szCs w:val="24"/>
              </w:rPr>
              <w:t>Ainavu pārvaldības uzlabošana”</w:t>
            </w:r>
            <w:r w:rsidRPr="00EA4A11">
              <w:rPr>
                <w:sz w:val="24"/>
                <w:szCs w:val="24"/>
              </w:rPr>
              <w:t xml:space="preserve"> </w:t>
            </w:r>
          </w:p>
          <w:p w14:paraId="23AA9E73" w14:textId="77777777" w:rsidR="0061273B" w:rsidRPr="00EA4A11" w:rsidRDefault="0061273B" w:rsidP="0061273B">
            <w:pPr>
              <w:jc w:val="left"/>
              <w:rPr>
                <w:rStyle w:val="cf01"/>
                <w:rFonts w:ascii="Times New Roman" w:hAnsi="Times New Roman" w:cs="Times New Roman"/>
                <w:sz w:val="24"/>
                <w:szCs w:val="24"/>
              </w:rPr>
            </w:pPr>
            <w:r w:rsidRPr="00EA4A11">
              <w:rPr>
                <w:sz w:val="24"/>
                <w:szCs w:val="24"/>
              </w:rPr>
              <w:t xml:space="preserve">Izveidot Ainavu pārvaldības koordinācijas padomi, tās ietvaros nodrošinot ainavu pārvaldības terminu pilnveidošanu, priekšlikumu gatavošanu MKN Nr.240 grozījumiem par ainavu un </w:t>
            </w:r>
            <w:r w:rsidRPr="00EA4A11">
              <w:rPr>
                <w:sz w:val="24"/>
                <w:szCs w:val="24"/>
              </w:rPr>
              <w:lastRenderedPageBreak/>
              <w:t>zaļās infrastruktūras plānošanu, n</w:t>
            </w:r>
            <w:r w:rsidRPr="00EA4A11">
              <w:rPr>
                <w:rFonts w:eastAsiaTheme="majorEastAsia"/>
                <w:sz w:val="24"/>
                <w:szCs w:val="24"/>
              </w:rPr>
              <w:t>acionālas nozīmes ainaviski vērtīgo teritoriju pārvaldības un atbalsta modeļa izstrādi,</w:t>
            </w:r>
            <w:r w:rsidRPr="00EA4A11">
              <w:rPr>
                <w:sz w:val="24"/>
                <w:szCs w:val="24"/>
              </w:rPr>
              <w:t xml:space="preserve"> priekšlikumu sagatavošanu par ainavu novērtējumu ĪADT dabas aizsardzības plānos, kā arī </w:t>
            </w:r>
            <w:r w:rsidRPr="00EA4A11">
              <w:rPr>
                <w:rStyle w:val="cf01"/>
                <w:rFonts w:ascii="Times New Roman" w:hAnsi="Times New Roman" w:cs="Times New Roman"/>
                <w:sz w:val="24"/>
                <w:szCs w:val="24"/>
              </w:rPr>
              <w:t xml:space="preserve">ĪADT aizsargājamo ainavu apvidus kategorijas </w:t>
            </w:r>
            <w:r w:rsidRPr="00EA4A11">
              <w:rPr>
                <w:rStyle w:val="cf01"/>
                <w:rFonts w:ascii="Times New Roman" w:eastAsiaTheme="majorEastAsia" w:hAnsi="Times New Roman" w:cs="Times New Roman"/>
                <w:sz w:val="24"/>
                <w:szCs w:val="24"/>
              </w:rPr>
              <w:t xml:space="preserve">nosaukuma </w:t>
            </w:r>
            <w:r w:rsidRPr="00EA4A11">
              <w:rPr>
                <w:rStyle w:val="cf01"/>
                <w:rFonts w:ascii="Times New Roman" w:hAnsi="Times New Roman" w:cs="Times New Roman"/>
                <w:sz w:val="24"/>
                <w:szCs w:val="24"/>
              </w:rPr>
              <w:t>atbilstība</w:t>
            </w:r>
            <w:r w:rsidRPr="00EA4A11">
              <w:rPr>
                <w:rStyle w:val="cf01"/>
                <w:rFonts w:ascii="Times New Roman" w:eastAsiaTheme="majorEastAsia" w:hAnsi="Times New Roman" w:cs="Times New Roman"/>
                <w:sz w:val="24"/>
                <w:szCs w:val="24"/>
              </w:rPr>
              <w:t>s izvērtējamu</w:t>
            </w:r>
            <w:r w:rsidRPr="00EA4A11">
              <w:rPr>
                <w:rStyle w:val="cf01"/>
                <w:rFonts w:ascii="Times New Roman" w:hAnsi="Times New Roman" w:cs="Times New Roman"/>
                <w:sz w:val="24"/>
                <w:szCs w:val="24"/>
              </w:rPr>
              <w:t xml:space="preserve"> </w:t>
            </w:r>
            <w:r w:rsidRPr="00EA4A11">
              <w:rPr>
                <w:rStyle w:val="cf01"/>
                <w:rFonts w:ascii="Times New Roman" w:eastAsiaTheme="majorEastAsia" w:hAnsi="Times New Roman" w:cs="Times New Roman"/>
                <w:sz w:val="24"/>
                <w:szCs w:val="24"/>
              </w:rPr>
              <w:t xml:space="preserve">šo teritoriju </w:t>
            </w:r>
            <w:r w:rsidRPr="00EA4A11">
              <w:rPr>
                <w:rStyle w:val="cf01"/>
                <w:rFonts w:ascii="Times New Roman" w:hAnsi="Times New Roman" w:cs="Times New Roman"/>
                <w:sz w:val="24"/>
                <w:szCs w:val="24"/>
              </w:rPr>
              <w:t xml:space="preserve">izveides mērķim. </w:t>
            </w:r>
          </w:p>
          <w:p w14:paraId="638D5F5E" w14:textId="77777777" w:rsidR="0061273B" w:rsidRPr="00EA4A11" w:rsidRDefault="0061273B" w:rsidP="0061273B">
            <w:pPr>
              <w:jc w:val="left"/>
              <w:rPr>
                <w:rStyle w:val="cf01"/>
                <w:rFonts w:ascii="Times New Roman" w:hAnsi="Times New Roman" w:cs="Times New Roman"/>
                <w:sz w:val="24"/>
                <w:szCs w:val="24"/>
              </w:rPr>
            </w:pPr>
          </w:p>
          <w:p w14:paraId="419095D4" w14:textId="77777777" w:rsidR="0061273B" w:rsidRPr="00EA4A11" w:rsidRDefault="0061273B" w:rsidP="0061273B">
            <w:pPr>
              <w:pStyle w:val="pf0"/>
              <w:spacing w:before="0" w:beforeAutospacing="0" w:after="0" w:afterAutospacing="0"/>
            </w:pPr>
            <w:r w:rsidRPr="00EA4A11">
              <w:rPr>
                <w:rStyle w:val="cf01"/>
                <w:rFonts w:ascii="Times New Roman" w:hAnsi="Times New Roman" w:cs="Times New Roman"/>
                <w:sz w:val="24"/>
                <w:szCs w:val="24"/>
              </w:rPr>
              <w:t xml:space="preserve">Atbildīgās institūcijas (DAP, VARAM) to jau šobrīd var izdarīt. Nez vai īpaša padome te var palīdzēt. Principā viss jau ir samērā skaidrs. No 9 AAA teritorijām tikai viena teritorija varētu neatbilst AAA statusam. VISĀM šīm ainavu teritorijām ir izstrādāti </w:t>
            </w:r>
            <w:proofErr w:type="spellStart"/>
            <w:r w:rsidRPr="00EA4A11">
              <w:rPr>
                <w:rStyle w:val="cf01"/>
                <w:rFonts w:ascii="Times New Roman" w:hAnsi="Times New Roman" w:cs="Times New Roman"/>
                <w:sz w:val="24"/>
                <w:szCs w:val="24"/>
              </w:rPr>
              <w:t>DAplāni</w:t>
            </w:r>
            <w:proofErr w:type="spellEnd"/>
            <w:r w:rsidRPr="00EA4A11">
              <w:rPr>
                <w:rStyle w:val="cf01"/>
                <w:rFonts w:ascii="Times New Roman" w:hAnsi="Times New Roman" w:cs="Times New Roman"/>
                <w:sz w:val="24"/>
                <w:szCs w:val="24"/>
              </w:rPr>
              <w:t>, kuros viss ir samērā skaidri redzams, nez vai padome atklās ko jaunu..?? Visas AAA pēc zonējuma atbilst ainavu teritorijām. Lielākajai daļai no tām ir izstrādāti ainavu struktūrplāni vai citādi vērtēta ainaviskā vērtība.</w:t>
            </w:r>
          </w:p>
          <w:p w14:paraId="62D0C972" w14:textId="77777777" w:rsidR="0061273B" w:rsidRPr="00EA4A11" w:rsidRDefault="00214948" w:rsidP="0061273B">
            <w:pPr>
              <w:pStyle w:val="pf0"/>
              <w:spacing w:before="0" w:beforeAutospacing="0" w:after="0" w:afterAutospacing="0"/>
            </w:pPr>
            <w:hyperlink r:id="rId14" w:history="1">
              <w:r w:rsidR="0061273B" w:rsidRPr="00EA4A11">
                <w:rPr>
                  <w:rStyle w:val="cf01"/>
                  <w:rFonts w:ascii="Times New Roman" w:hAnsi="Times New Roman" w:cs="Times New Roman"/>
                  <w:color w:val="0000FF"/>
                  <w:sz w:val="24"/>
                  <w:szCs w:val="24"/>
                </w:rPr>
                <w:t>https://www.daba.gov.lv/lv/9-aizsargajamo-ainavu-apvidi</w:t>
              </w:r>
            </w:hyperlink>
          </w:p>
          <w:p w14:paraId="6C9DC7C4" w14:textId="7ECCF5AC" w:rsidR="0061273B" w:rsidRPr="00EA4A11" w:rsidRDefault="0061273B" w:rsidP="0061273B">
            <w:pPr>
              <w:jc w:val="left"/>
              <w:rPr>
                <w:sz w:val="24"/>
                <w:szCs w:val="24"/>
              </w:rPr>
            </w:pPr>
            <w:r w:rsidRPr="00EA4A11">
              <w:rPr>
                <w:rStyle w:val="cf01"/>
                <w:rFonts w:ascii="Times New Roman" w:hAnsi="Times New Roman" w:cs="Times New Roman"/>
                <w:sz w:val="24"/>
                <w:szCs w:val="24"/>
              </w:rPr>
              <w:t xml:space="preserve">Vienīgais izņēmums varētu būt AAA Nīcgales </w:t>
            </w:r>
            <w:proofErr w:type="spellStart"/>
            <w:r w:rsidRPr="00EA4A11">
              <w:rPr>
                <w:rStyle w:val="cf01"/>
                <w:rFonts w:ascii="Times New Roman" w:hAnsi="Times New Roman" w:cs="Times New Roman"/>
                <w:sz w:val="24"/>
                <w:szCs w:val="24"/>
              </w:rPr>
              <w:t>meži:</w:t>
            </w:r>
            <w:hyperlink r:id="rId15" w:history="1">
              <w:r w:rsidRPr="00EA4A11">
                <w:rPr>
                  <w:rStyle w:val="cf01"/>
                  <w:rFonts w:ascii="Times New Roman" w:hAnsi="Times New Roman" w:cs="Times New Roman"/>
                  <w:color w:val="0000FF"/>
                  <w:sz w:val="24"/>
                  <w:szCs w:val="24"/>
                </w:rPr>
                <w:t>https</w:t>
              </w:r>
              <w:proofErr w:type="spellEnd"/>
              <w:r w:rsidRPr="00EA4A11">
                <w:rPr>
                  <w:rStyle w:val="cf01"/>
                  <w:rFonts w:ascii="Times New Roman" w:hAnsi="Times New Roman" w:cs="Times New Roman"/>
                  <w:color w:val="0000FF"/>
                  <w:sz w:val="24"/>
                  <w:szCs w:val="24"/>
                </w:rPr>
                <w:t>://www.daba.gov.lv/lv/media/1123/download?attachment</w:t>
              </w:r>
            </w:hyperlink>
          </w:p>
        </w:tc>
        <w:tc>
          <w:tcPr>
            <w:tcW w:w="1350" w:type="dxa"/>
            <w:shd w:val="clear" w:color="auto" w:fill="FFFFFF"/>
            <w:noWrap/>
            <w:tcMar>
              <w:top w:w="75" w:type="dxa"/>
              <w:left w:w="75" w:type="dxa"/>
              <w:bottom w:w="75" w:type="dxa"/>
              <w:right w:w="75" w:type="dxa"/>
            </w:tcMar>
          </w:tcPr>
          <w:p w14:paraId="17F9D0D5" w14:textId="77777777" w:rsidR="0061273B" w:rsidRPr="00EA4A11" w:rsidRDefault="0061273B" w:rsidP="0061273B">
            <w:pPr>
              <w:jc w:val="left"/>
              <w:rPr>
                <w:sz w:val="24"/>
                <w:szCs w:val="24"/>
              </w:rPr>
            </w:pPr>
          </w:p>
          <w:p w14:paraId="65CD2CE8" w14:textId="77777777" w:rsidR="0061273B" w:rsidRPr="00EA4A11" w:rsidRDefault="0061273B" w:rsidP="0061273B">
            <w:pPr>
              <w:jc w:val="left"/>
              <w:rPr>
                <w:sz w:val="24"/>
                <w:szCs w:val="24"/>
              </w:rPr>
            </w:pPr>
          </w:p>
          <w:p w14:paraId="0B409C99" w14:textId="77777777" w:rsidR="0061273B" w:rsidRPr="00EA4A11" w:rsidRDefault="0061273B" w:rsidP="0061273B">
            <w:pPr>
              <w:jc w:val="left"/>
              <w:rPr>
                <w:sz w:val="24"/>
                <w:szCs w:val="24"/>
              </w:rPr>
            </w:pPr>
          </w:p>
          <w:p w14:paraId="48C444AA" w14:textId="77777777" w:rsidR="0061273B" w:rsidRPr="00EA4A11" w:rsidRDefault="0061273B" w:rsidP="0061273B">
            <w:pPr>
              <w:jc w:val="left"/>
              <w:rPr>
                <w:sz w:val="24"/>
                <w:szCs w:val="24"/>
              </w:rPr>
            </w:pPr>
          </w:p>
          <w:p w14:paraId="2C8B189B" w14:textId="77777777" w:rsidR="0061273B" w:rsidRPr="00EA4A11" w:rsidRDefault="0061273B" w:rsidP="0061273B">
            <w:pPr>
              <w:jc w:val="left"/>
              <w:rPr>
                <w:sz w:val="24"/>
                <w:szCs w:val="24"/>
              </w:rPr>
            </w:pPr>
          </w:p>
          <w:p w14:paraId="6F3BCCE5" w14:textId="77777777" w:rsidR="0061273B" w:rsidRPr="00EA4A11" w:rsidRDefault="0061273B" w:rsidP="0061273B">
            <w:pPr>
              <w:jc w:val="left"/>
              <w:rPr>
                <w:sz w:val="24"/>
                <w:szCs w:val="24"/>
              </w:rPr>
            </w:pPr>
          </w:p>
          <w:p w14:paraId="64305E2E" w14:textId="77777777" w:rsidR="0061273B" w:rsidRPr="00EA4A11" w:rsidRDefault="0061273B" w:rsidP="0061273B">
            <w:pPr>
              <w:jc w:val="left"/>
              <w:rPr>
                <w:sz w:val="24"/>
                <w:szCs w:val="24"/>
              </w:rPr>
            </w:pPr>
          </w:p>
          <w:p w14:paraId="2E9A079E" w14:textId="77777777" w:rsidR="0061273B" w:rsidRPr="00EA4A11" w:rsidRDefault="0061273B" w:rsidP="0061273B">
            <w:pPr>
              <w:jc w:val="left"/>
              <w:rPr>
                <w:sz w:val="24"/>
                <w:szCs w:val="24"/>
              </w:rPr>
            </w:pPr>
          </w:p>
          <w:p w14:paraId="66230A5E" w14:textId="77777777" w:rsidR="0061273B" w:rsidRPr="00EA4A11" w:rsidRDefault="0061273B" w:rsidP="0061273B">
            <w:pPr>
              <w:jc w:val="left"/>
              <w:rPr>
                <w:sz w:val="24"/>
                <w:szCs w:val="24"/>
              </w:rPr>
            </w:pPr>
          </w:p>
          <w:p w14:paraId="6951AD69" w14:textId="77777777" w:rsidR="0061273B" w:rsidRPr="00EA4A11" w:rsidRDefault="0061273B" w:rsidP="0061273B">
            <w:pPr>
              <w:jc w:val="left"/>
              <w:rPr>
                <w:sz w:val="24"/>
                <w:szCs w:val="24"/>
              </w:rPr>
            </w:pPr>
          </w:p>
          <w:p w14:paraId="7C05890F" w14:textId="7D76793F" w:rsidR="0061273B" w:rsidRPr="00EA4A11" w:rsidRDefault="0061273B" w:rsidP="0061273B">
            <w:pPr>
              <w:jc w:val="left"/>
              <w:rPr>
                <w:sz w:val="24"/>
                <w:szCs w:val="24"/>
              </w:rPr>
            </w:pPr>
            <w:r w:rsidRPr="00EA4A11">
              <w:rPr>
                <w:sz w:val="24"/>
                <w:szCs w:val="24"/>
              </w:rPr>
              <w:t>Skaidrots</w:t>
            </w:r>
          </w:p>
        </w:tc>
        <w:tc>
          <w:tcPr>
            <w:tcW w:w="4156" w:type="dxa"/>
            <w:shd w:val="clear" w:color="auto" w:fill="FFFFFF"/>
            <w:noWrap/>
            <w:tcMar>
              <w:top w:w="75" w:type="dxa"/>
              <w:left w:w="75" w:type="dxa"/>
              <w:bottom w:w="75" w:type="dxa"/>
              <w:right w:w="75" w:type="dxa"/>
            </w:tcMar>
            <w:vAlign w:val="center"/>
          </w:tcPr>
          <w:p w14:paraId="45165980" w14:textId="77777777" w:rsidR="0061273B" w:rsidRPr="00EA4A11" w:rsidRDefault="0061273B" w:rsidP="0061273B">
            <w:pPr>
              <w:jc w:val="left"/>
              <w:rPr>
                <w:sz w:val="24"/>
                <w:szCs w:val="24"/>
              </w:rPr>
            </w:pPr>
          </w:p>
          <w:p w14:paraId="057467D5" w14:textId="77777777" w:rsidR="0061273B" w:rsidRPr="00EA4A11" w:rsidRDefault="0061273B" w:rsidP="0061273B">
            <w:pPr>
              <w:jc w:val="left"/>
              <w:rPr>
                <w:sz w:val="24"/>
                <w:szCs w:val="24"/>
              </w:rPr>
            </w:pPr>
          </w:p>
          <w:p w14:paraId="5DC0122C" w14:textId="77777777" w:rsidR="0061273B" w:rsidRPr="00EA4A11" w:rsidRDefault="0061273B" w:rsidP="0061273B">
            <w:pPr>
              <w:jc w:val="left"/>
              <w:rPr>
                <w:sz w:val="24"/>
                <w:szCs w:val="24"/>
              </w:rPr>
            </w:pPr>
          </w:p>
          <w:p w14:paraId="2C85F9E0" w14:textId="77777777" w:rsidR="0061273B" w:rsidRPr="00EA4A11" w:rsidRDefault="0061273B" w:rsidP="0061273B">
            <w:pPr>
              <w:jc w:val="left"/>
              <w:rPr>
                <w:sz w:val="24"/>
                <w:szCs w:val="24"/>
              </w:rPr>
            </w:pPr>
          </w:p>
          <w:p w14:paraId="2ACFE2B0" w14:textId="77777777" w:rsidR="0061273B" w:rsidRPr="00EA4A11" w:rsidRDefault="0061273B" w:rsidP="0061273B">
            <w:pPr>
              <w:jc w:val="left"/>
              <w:rPr>
                <w:sz w:val="24"/>
                <w:szCs w:val="24"/>
              </w:rPr>
            </w:pPr>
          </w:p>
          <w:p w14:paraId="04384B63" w14:textId="77777777" w:rsidR="0061273B" w:rsidRPr="00EA4A11" w:rsidRDefault="0061273B" w:rsidP="0061273B">
            <w:pPr>
              <w:jc w:val="left"/>
              <w:rPr>
                <w:sz w:val="24"/>
                <w:szCs w:val="24"/>
              </w:rPr>
            </w:pPr>
          </w:p>
          <w:p w14:paraId="7EB0D972" w14:textId="77777777" w:rsidR="0061273B" w:rsidRPr="00EA4A11" w:rsidRDefault="0061273B" w:rsidP="0061273B">
            <w:pPr>
              <w:jc w:val="left"/>
              <w:rPr>
                <w:sz w:val="24"/>
                <w:szCs w:val="24"/>
              </w:rPr>
            </w:pPr>
          </w:p>
          <w:p w14:paraId="6192EB5D" w14:textId="77777777" w:rsidR="0061273B" w:rsidRPr="00EA4A11" w:rsidRDefault="0061273B" w:rsidP="0061273B">
            <w:pPr>
              <w:jc w:val="left"/>
              <w:rPr>
                <w:sz w:val="24"/>
                <w:szCs w:val="24"/>
              </w:rPr>
            </w:pPr>
          </w:p>
          <w:p w14:paraId="5C5C3FDA" w14:textId="77777777" w:rsidR="0061273B" w:rsidRPr="00EA4A11" w:rsidRDefault="0061273B" w:rsidP="0061273B">
            <w:pPr>
              <w:jc w:val="left"/>
              <w:rPr>
                <w:sz w:val="24"/>
                <w:szCs w:val="24"/>
              </w:rPr>
            </w:pPr>
          </w:p>
          <w:p w14:paraId="5A0A6BB4" w14:textId="77777777" w:rsidR="0061273B" w:rsidRPr="00EA4A11" w:rsidRDefault="0061273B" w:rsidP="0061273B">
            <w:pPr>
              <w:jc w:val="left"/>
              <w:rPr>
                <w:sz w:val="24"/>
                <w:szCs w:val="24"/>
              </w:rPr>
            </w:pPr>
          </w:p>
          <w:p w14:paraId="5CD2CC9A" w14:textId="77777777" w:rsidR="0061273B" w:rsidRPr="00EA4A11" w:rsidRDefault="0061273B" w:rsidP="0061273B">
            <w:pPr>
              <w:jc w:val="left"/>
              <w:rPr>
                <w:sz w:val="24"/>
                <w:szCs w:val="24"/>
              </w:rPr>
            </w:pPr>
          </w:p>
          <w:p w14:paraId="1E002596" w14:textId="77777777" w:rsidR="0061273B" w:rsidRPr="00EA4A11" w:rsidRDefault="0061273B" w:rsidP="0061273B">
            <w:pPr>
              <w:jc w:val="left"/>
              <w:rPr>
                <w:sz w:val="24"/>
                <w:szCs w:val="24"/>
              </w:rPr>
            </w:pPr>
          </w:p>
          <w:p w14:paraId="06AEA5B7" w14:textId="77777777" w:rsidR="0061273B" w:rsidRPr="00EA4A11" w:rsidRDefault="0061273B" w:rsidP="0061273B">
            <w:pPr>
              <w:jc w:val="left"/>
              <w:rPr>
                <w:sz w:val="24"/>
                <w:szCs w:val="24"/>
              </w:rPr>
            </w:pPr>
          </w:p>
          <w:p w14:paraId="75181620" w14:textId="77777777" w:rsidR="0061273B" w:rsidRPr="00EA4A11" w:rsidRDefault="0061273B" w:rsidP="0061273B">
            <w:pPr>
              <w:jc w:val="left"/>
              <w:rPr>
                <w:sz w:val="24"/>
                <w:szCs w:val="24"/>
              </w:rPr>
            </w:pPr>
          </w:p>
          <w:p w14:paraId="3815AFC1" w14:textId="77777777" w:rsidR="0061273B" w:rsidRPr="00EA4A11" w:rsidRDefault="0061273B" w:rsidP="0061273B">
            <w:pPr>
              <w:jc w:val="left"/>
              <w:rPr>
                <w:sz w:val="24"/>
                <w:szCs w:val="24"/>
              </w:rPr>
            </w:pPr>
          </w:p>
          <w:p w14:paraId="09E98A51" w14:textId="77777777" w:rsidR="007466DE" w:rsidRPr="00EA4A11" w:rsidRDefault="007466DE" w:rsidP="0061273B">
            <w:pPr>
              <w:jc w:val="left"/>
              <w:rPr>
                <w:sz w:val="24"/>
                <w:szCs w:val="24"/>
              </w:rPr>
            </w:pPr>
          </w:p>
          <w:p w14:paraId="4F63231F" w14:textId="77777777" w:rsidR="007466DE" w:rsidRPr="00EA4A11" w:rsidRDefault="007466DE" w:rsidP="0061273B">
            <w:pPr>
              <w:jc w:val="left"/>
              <w:rPr>
                <w:sz w:val="24"/>
                <w:szCs w:val="24"/>
              </w:rPr>
            </w:pPr>
          </w:p>
          <w:p w14:paraId="7B680326" w14:textId="5F6C0E08" w:rsidR="0061273B" w:rsidRPr="00EA4A11" w:rsidRDefault="0061273B" w:rsidP="0061273B">
            <w:pPr>
              <w:jc w:val="left"/>
              <w:rPr>
                <w:sz w:val="24"/>
                <w:szCs w:val="24"/>
              </w:rPr>
            </w:pPr>
            <w:r w:rsidRPr="00EA4A11">
              <w:rPr>
                <w:sz w:val="24"/>
                <w:szCs w:val="24"/>
              </w:rPr>
              <w:t xml:space="preserve">Jautājums par </w:t>
            </w:r>
            <w:r w:rsidRPr="00EA4A11">
              <w:rPr>
                <w:rStyle w:val="cf01"/>
                <w:rFonts w:ascii="Times New Roman" w:hAnsi="Times New Roman" w:cs="Times New Roman"/>
                <w:sz w:val="24"/>
                <w:szCs w:val="24"/>
              </w:rPr>
              <w:t xml:space="preserve">ĪADT aizsargājamo ainavu apvidus kategorijas </w:t>
            </w:r>
            <w:r w:rsidRPr="00EA4A11">
              <w:rPr>
                <w:rStyle w:val="cf01"/>
                <w:rFonts w:ascii="Times New Roman" w:eastAsiaTheme="majorEastAsia" w:hAnsi="Times New Roman" w:cs="Times New Roman"/>
                <w:sz w:val="24"/>
                <w:szCs w:val="24"/>
              </w:rPr>
              <w:t xml:space="preserve">nosaukuma </w:t>
            </w:r>
            <w:r w:rsidRPr="00EA4A11">
              <w:rPr>
                <w:rStyle w:val="cf01"/>
                <w:rFonts w:ascii="Times New Roman" w:hAnsi="Times New Roman" w:cs="Times New Roman"/>
                <w:sz w:val="24"/>
                <w:szCs w:val="24"/>
              </w:rPr>
              <w:t xml:space="preserve">atbilstību </w:t>
            </w:r>
            <w:r w:rsidRPr="00EA4A11">
              <w:rPr>
                <w:rStyle w:val="cf01"/>
                <w:rFonts w:ascii="Times New Roman" w:eastAsiaTheme="majorEastAsia" w:hAnsi="Times New Roman" w:cs="Times New Roman"/>
                <w:sz w:val="24"/>
                <w:szCs w:val="24"/>
              </w:rPr>
              <w:t xml:space="preserve">šo teritoriju </w:t>
            </w:r>
            <w:r w:rsidRPr="00EA4A11">
              <w:rPr>
                <w:rStyle w:val="cf01"/>
                <w:rFonts w:ascii="Times New Roman" w:hAnsi="Times New Roman" w:cs="Times New Roman"/>
                <w:sz w:val="24"/>
                <w:szCs w:val="24"/>
              </w:rPr>
              <w:t xml:space="preserve">izveides mērķim tika izvirzīts </w:t>
            </w:r>
            <w:proofErr w:type="spellStart"/>
            <w:r w:rsidRPr="00EA4A11">
              <w:rPr>
                <w:rStyle w:val="cf01"/>
                <w:rFonts w:ascii="Times New Roman" w:hAnsi="Times New Roman" w:cs="Times New Roman"/>
                <w:sz w:val="24"/>
                <w:szCs w:val="24"/>
              </w:rPr>
              <w:t>starpinstitucionālajā</w:t>
            </w:r>
            <w:proofErr w:type="spellEnd"/>
            <w:r w:rsidRPr="00EA4A11">
              <w:rPr>
                <w:rStyle w:val="cf01"/>
                <w:rFonts w:ascii="Times New Roman" w:hAnsi="Times New Roman" w:cs="Times New Roman"/>
                <w:sz w:val="24"/>
                <w:szCs w:val="24"/>
              </w:rPr>
              <w:t xml:space="preserve"> Plāna </w:t>
            </w:r>
            <w:r w:rsidRPr="00EA4A11">
              <w:rPr>
                <w:sz w:val="24"/>
                <w:szCs w:val="24"/>
              </w:rPr>
              <w:t xml:space="preserve">izstrādes darba grupā. Līdz ar to tas iekļauts Ainavu pārvaldības koordinācijas padomes tematiskajā tvērumā.  </w:t>
            </w:r>
          </w:p>
        </w:tc>
      </w:tr>
    </w:tbl>
    <w:p w14:paraId="252C7060" w14:textId="77777777" w:rsidR="00FE677A" w:rsidRPr="00EA4A11" w:rsidRDefault="00FE677A">
      <w:pPr>
        <w:rPr>
          <w:sz w:val="24"/>
          <w:szCs w:val="24"/>
        </w:rPr>
      </w:pPr>
    </w:p>
    <w:sectPr w:rsidR="00FE677A" w:rsidRPr="00EA4A11">
      <w:headerReference w:type="default" r:id="rId16"/>
      <w:footerReference w:type="default" r:id="rId17"/>
      <w:headerReference w:type="first" r:id="rId18"/>
      <w:footerReference w:type="first" r:id="rId1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BA03" w14:textId="77777777" w:rsidR="00970A39" w:rsidRDefault="00970A39">
      <w:r>
        <w:separator/>
      </w:r>
    </w:p>
  </w:endnote>
  <w:endnote w:type="continuationSeparator" w:id="0">
    <w:p w14:paraId="7036A9D5" w14:textId="77777777" w:rsidR="00970A39" w:rsidRDefault="00970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05E4D" w14:textId="77777777" w:rsidR="00005561" w:rsidRDefault="00214948">
    <w:pPr>
      <w:jc w:val="right"/>
    </w:pPr>
    <w:r>
      <w:rPr>
        <w:sz w:val="24"/>
        <w:szCs w:val="24"/>
      </w:rPr>
      <w:fldChar w:fldCharType="begin"/>
    </w:r>
    <w:r>
      <w:rPr>
        <w:sz w:val="24"/>
        <w:szCs w:val="24"/>
      </w:rPr>
      <w:instrText>PAGE</w:instrText>
    </w:r>
    <w:r>
      <w:rPr>
        <w:sz w:val="24"/>
        <w:szCs w:val="24"/>
      </w:rPr>
      <w:fldChar w:fldCharType="separate"/>
    </w:r>
    <w:r w:rsidR="005C2022">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D6097" w14:textId="77777777" w:rsidR="00414251" w:rsidRDefault="00214948">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F0FF7" w14:textId="77777777" w:rsidR="00970A39" w:rsidRDefault="00970A39">
      <w:r>
        <w:separator/>
      </w:r>
    </w:p>
  </w:footnote>
  <w:footnote w:type="continuationSeparator" w:id="0">
    <w:p w14:paraId="51E79B57" w14:textId="77777777" w:rsidR="00970A39" w:rsidRDefault="00970A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3CD4" w14:textId="77777777" w:rsidR="00005561" w:rsidRDefault="00214948">
    <w:pPr>
      <w:pStyle w:val="Header"/>
      <w:contextualSpacing w:val="0"/>
    </w:pPr>
    <w:r>
      <w:t>Viedokļu pārskats 23-TA-2006</w:t>
    </w:r>
    <w:r>
      <w:br/>
      <w:t>Izdrukāts 15.09.2023. 19.27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CB6E8" w14:textId="77777777" w:rsidR="00005561" w:rsidRDefault="00214948">
    <w:pPr>
      <w:pStyle w:val="Header"/>
      <w:contextualSpacing w:val="0"/>
    </w:pPr>
    <w:r>
      <w:t>Viedokļu pārskats 23-TA-2006</w:t>
    </w:r>
    <w:r>
      <w:br/>
      <w:t>Izdrukāts 15.09.2023. 19.27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61"/>
    <w:rsid w:val="00005561"/>
    <w:rsid w:val="000151AB"/>
    <w:rsid w:val="0002522C"/>
    <w:rsid w:val="00025903"/>
    <w:rsid w:val="00031D49"/>
    <w:rsid w:val="0005256D"/>
    <w:rsid w:val="000613D3"/>
    <w:rsid w:val="00072C60"/>
    <w:rsid w:val="00080714"/>
    <w:rsid w:val="00180C4F"/>
    <w:rsid w:val="0018460C"/>
    <w:rsid w:val="001E7E6C"/>
    <w:rsid w:val="00214948"/>
    <w:rsid w:val="002814E2"/>
    <w:rsid w:val="002827D2"/>
    <w:rsid w:val="002F3B01"/>
    <w:rsid w:val="002F5D9C"/>
    <w:rsid w:val="0033349B"/>
    <w:rsid w:val="0033495C"/>
    <w:rsid w:val="00375093"/>
    <w:rsid w:val="00381EF9"/>
    <w:rsid w:val="00392AF9"/>
    <w:rsid w:val="003A3658"/>
    <w:rsid w:val="003B4835"/>
    <w:rsid w:val="00414251"/>
    <w:rsid w:val="00453530"/>
    <w:rsid w:val="004A4DD1"/>
    <w:rsid w:val="004D6EFE"/>
    <w:rsid w:val="004F5027"/>
    <w:rsid w:val="00512C40"/>
    <w:rsid w:val="00514432"/>
    <w:rsid w:val="0053379D"/>
    <w:rsid w:val="005347CF"/>
    <w:rsid w:val="00562E08"/>
    <w:rsid w:val="00571DD7"/>
    <w:rsid w:val="00574B14"/>
    <w:rsid w:val="0058041F"/>
    <w:rsid w:val="005B0F75"/>
    <w:rsid w:val="005C2022"/>
    <w:rsid w:val="005E2FAF"/>
    <w:rsid w:val="0061273B"/>
    <w:rsid w:val="006158D1"/>
    <w:rsid w:val="00616F48"/>
    <w:rsid w:val="006B5A5A"/>
    <w:rsid w:val="006C288D"/>
    <w:rsid w:val="006C2A37"/>
    <w:rsid w:val="006E2071"/>
    <w:rsid w:val="00720643"/>
    <w:rsid w:val="007466DE"/>
    <w:rsid w:val="007C7E5D"/>
    <w:rsid w:val="008944F0"/>
    <w:rsid w:val="008C5895"/>
    <w:rsid w:val="008F48C2"/>
    <w:rsid w:val="00924F64"/>
    <w:rsid w:val="009409FD"/>
    <w:rsid w:val="00950839"/>
    <w:rsid w:val="00960157"/>
    <w:rsid w:val="00970A39"/>
    <w:rsid w:val="009862CE"/>
    <w:rsid w:val="00995C82"/>
    <w:rsid w:val="009B3F8C"/>
    <w:rsid w:val="009E5252"/>
    <w:rsid w:val="009F6B92"/>
    <w:rsid w:val="00A1384E"/>
    <w:rsid w:val="00A26567"/>
    <w:rsid w:val="00A66DCE"/>
    <w:rsid w:val="00AA46EF"/>
    <w:rsid w:val="00AD26DA"/>
    <w:rsid w:val="00AD592E"/>
    <w:rsid w:val="00B155F4"/>
    <w:rsid w:val="00B52DEF"/>
    <w:rsid w:val="00B82012"/>
    <w:rsid w:val="00BB32BB"/>
    <w:rsid w:val="00BB531A"/>
    <w:rsid w:val="00BC728C"/>
    <w:rsid w:val="00C773C8"/>
    <w:rsid w:val="00CC4A11"/>
    <w:rsid w:val="00D3371A"/>
    <w:rsid w:val="00D457FD"/>
    <w:rsid w:val="00D828CD"/>
    <w:rsid w:val="00D8331A"/>
    <w:rsid w:val="00DB4023"/>
    <w:rsid w:val="00DE2CEF"/>
    <w:rsid w:val="00DE4053"/>
    <w:rsid w:val="00DF5400"/>
    <w:rsid w:val="00EA3ECE"/>
    <w:rsid w:val="00EA4A11"/>
    <w:rsid w:val="00EB11E9"/>
    <w:rsid w:val="00ED3514"/>
    <w:rsid w:val="00F467EB"/>
    <w:rsid w:val="00FA3566"/>
    <w:rsid w:val="00FB1958"/>
    <w:rsid w:val="00FE67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C55B30"/>
  <w15:docId w15:val="{544D215F-62E9-45FD-8CC9-97120EC4D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1E9"/>
  </w:style>
  <w:style w:type="paragraph" w:styleId="Heading1">
    <w:name w:val="heading 1"/>
    <w:basedOn w:val="Normal"/>
    <w:next w:val="Normal"/>
    <w:link w:val="Heading1Char"/>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DF5400"/>
    <w:rPr>
      <w:color w:val="0563C1" w:themeColor="hyperlink"/>
      <w:u w:val="single"/>
    </w:rPr>
  </w:style>
  <w:style w:type="character" w:styleId="FollowedHyperlink">
    <w:name w:val="FollowedHyperlink"/>
    <w:basedOn w:val="DefaultParagraphFont"/>
    <w:uiPriority w:val="99"/>
    <w:semiHidden/>
    <w:unhideWhenUsed/>
    <w:rsid w:val="00C773C8"/>
    <w:rPr>
      <w:color w:val="954F72" w:themeColor="followedHyperlink"/>
      <w:u w:val="single"/>
    </w:rPr>
  </w:style>
  <w:style w:type="paragraph" w:customStyle="1" w:styleId="pf0">
    <w:name w:val="pf0"/>
    <w:basedOn w:val="Normal"/>
    <w:rsid w:val="0053379D"/>
    <w:pPr>
      <w:spacing w:before="100" w:beforeAutospacing="1" w:after="100" w:afterAutospacing="1"/>
      <w:jc w:val="left"/>
    </w:pPr>
    <w:rPr>
      <w:color w:val="auto"/>
      <w:sz w:val="24"/>
      <w:szCs w:val="24"/>
    </w:rPr>
  </w:style>
  <w:style w:type="character" w:customStyle="1" w:styleId="cf01">
    <w:name w:val="cf01"/>
    <w:basedOn w:val="DefaultParagraphFont"/>
    <w:rsid w:val="0053379D"/>
    <w:rPr>
      <w:rFonts w:ascii="Segoe UI" w:hAnsi="Segoe UI" w:cs="Segoe UI" w:hint="default"/>
      <w:sz w:val="18"/>
      <w:szCs w:val="18"/>
    </w:rPr>
  </w:style>
  <w:style w:type="character" w:customStyle="1" w:styleId="cf21">
    <w:name w:val="cf21"/>
    <w:basedOn w:val="DefaultParagraphFont"/>
    <w:rsid w:val="0053379D"/>
    <w:rPr>
      <w:rFonts w:ascii="Segoe UI" w:hAnsi="Segoe UI" w:cs="Segoe UI" w:hint="default"/>
      <w:b/>
      <w:bCs/>
      <w:sz w:val="18"/>
      <w:szCs w:val="18"/>
    </w:rPr>
  </w:style>
  <w:style w:type="character" w:customStyle="1" w:styleId="Heading1Char">
    <w:name w:val="Heading 1 Char"/>
    <w:basedOn w:val="DefaultParagraphFont"/>
    <w:link w:val="Heading1"/>
    <w:uiPriority w:val="9"/>
    <w:rsid w:val="0033349B"/>
    <w:rPr>
      <w:rFonts w:ascii="Palatino" w:eastAsia="Palatino" w:hAnsi="Palatino" w:cs="Palatino"/>
      <w:sz w:val="36"/>
    </w:rPr>
  </w:style>
  <w:style w:type="character" w:customStyle="1" w:styleId="cf11">
    <w:name w:val="cf11"/>
    <w:basedOn w:val="DefaultParagraphFont"/>
    <w:rsid w:val="0033349B"/>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likumi.lv/ta/id/156001-par-eiropas-ainavu-konvenciju" TargetMode="External"/><Relationship Id="rId13" Type="http://schemas.openxmlformats.org/officeDocument/2006/relationships/hyperlink" Target="https://www.varam.gov.lv/sites/varam/files/content/files/vadlinijas_viet_limenim_2019.pdf" TargetMode="External"/><Relationship Id="rId18" Type="http://schemas.openxmlformats.org/officeDocument/2006/relationships/header" Target="header2.xm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s://www.varam.gov.lv/lv/projekts/interreg-baltijas-juras-regiona-transnacionalas-sadarbibas-programmas-2021-2027-gadam-projekts-integretas-parvaldibas-veicinasana-piekraste-ilgtspejigi-izmantojot-dabas-un-socialo-kapitalu-baltic-sea2land)." TargetMode="External"/><Relationship Id="rId12" Type="http://schemas.openxmlformats.org/officeDocument/2006/relationships/hyperlink" Target="https://latvianature.daba.gov.lv/par-projektu/planotie-ieguvumi/"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arei.lv/sites/arei/files/files/articles/D3_3_Zinojums_par_ainavu_atlanta_projektu.pdf" TargetMode="External"/><Relationship Id="rId11" Type="http://schemas.openxmlformats.org/officeDocument/2006/relationships/hyperlink" Target="https://lvmkartes.lvm.lv/windFarmResearch/?loc=540414;308053;2" TargetMode="External"/><Relationship Id="rId5" Type="http://schemas.openxmlformats.org/officeDocument/2006/relationships/endnotes" Target="endnotes.xml"/><Relationship Id="rId15" Type="http://schemas.openxmlformats.org/officeDocument/2006/relationships/hyperlink" Target="https://www.daba.gov.lv/lv/media/1123/download?attachment" TargetMode="External"/><Relationship Id="rId10" Type="http://schemas.openxmlformats.org/officeDocument/2006/relationships/hyperlink" Target="https://agriculture.ec.europa.eu/sustainability/environmental-sustainability_lv" TargetMode="External"/><Relationship Id="rId19"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ikumi.lv/ta/lv/starptautiskie-ligumi/id/1265" TargetMode="External"/><Relationship Id="rId14" Type="http://schemas.openxmlformats.org/officeDocument/2006/relationships/hyperlink" Target="https://www.daba.gov.lv/lv/9-aizsargajamo-ainavu-apv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11898</Words>
  <Characters>6782</Characters>
  <Application>Microsoft Office Word</Application>
  <DocSecurity>0</DocSecurity>
  <Lines>56</Lines>
  <Paragraphs>37</Paragraphs>
  <ScaleCrop>false</ScaleCrop>
  <Company/>
  <LinksUpToDate>false</LinksUpToDate>
  <CharactersWithSpaces>18643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viedoklu_parskats_23-TA-2006.docx</dc:title>
  <dc:creator>Dace Granta</dc:creator>
  <cp:lastModifiedBy>Dace Granta</cp:lastModifiedBy>
  <cp:revision>2</cp:revision>
  <dcterms:created xsi:type="dcterms:W3CDTF">2023-09-19T13:24:00Z</dcterms:created>
  <dcterms:modified xsi:type="dcterms:W3CDTF">2023-09-19T13:24:00Z</dcterms:modified>
</cp:coreProperties>
</file>