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9A6" w:rsidRDefault="003639A6" w:rsidP="00A07081">
      <w:pPr>
        <w:jc w:val="right"/>
        <w:rPr>
          <w:rFonts w:ascii="Times New Roman" w:hAnsi="Times New Roman" w:cs="Times New Roman"/>
          <w:color w:val="333333"/>
        </w:rPr>
      </w:pPr>
      <w:r>
        <w:rPr>
          <w:noProof/>
        </w:rPr>
        <w:drawing>
          <wp:inline distT="0" distB="0" distL="0" distR="0" wp14:anchorId="0B4F7DB6" wp14:editId="039670AF">
            <wp:extent cx="5274310" cy="1511300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081" w:rsidRDefault="00A07081" w:rsidP="00A07081">
      <w:pPr>
        <w:jc w:val="righ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LR Ministru kabinetam</w:t>
      </w:r>
      <w:r>
        <w:rPr>
          <w:rFonts w:ascii="Times New Roman" w:hAnsi="Times New Roman" w:cs="Times New Roman"/>
          <w:color w:val="333333"/>
        </w:rPr>
        <w:br/>
        <w:t>LR Zemkopības ministrijai</w:t>
      </w:r>
      <w:r>
        <w:rPr>
          <w:rFonts w:ascii="Times New Roman" w:hAnsi="Times New Roman" w:cs="Times New Roman"/>
          <w:color w:val="333333"/>
        </w:rPr>
        <w:br/>
        <w:t>LR Vides aizsardzības un reģionālās attistības ministrijai</w:t>
      </w:r>
    </w:p>
    <w:p w:rsidR="00A07081" w:rsidRDefault="003639A6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Nr. 2017_3027   </w:t>
      </w:r>
      <w:r w:rsidR="00A07081">
        <w:rPr>
          <w:rFonts w:ascii="Times New Roman" w:hAnsi="Times New Roman" w:cs="Times New Roman"/>
          <w:color w:val="333333"/>
        </w:rPr>
        <w:t>Rīgā, 2017.gada 23.jūlijā</w:t>
      </w:r>
    </w:p>
    <w:p w:rsidR="00BD0610" w:rsidRPr="008E2D2F" w:rsidRDefault="00116951">
      <w:pPr>
        <w:rPr>
          <w:rFonts w:ascii="Times New Roman" w:hAnsi="Times New Roman" w:cs="Times New Roman"/>
          <w:color w:val="333333"/>
        </w:rPr>
      </w:pPr>
      <w:r w:rsidRPr="008E2D2F">
        <w:rPr>
          <w:rFonts w:ascii="Times New Roman" w:hAnsi="Times New Roman" w:cs="Times New Roman"/>
          <w:color w:val="333333"/>
        </w:rPr>
        <w:t>Vides aizsardzības klubs</w:t>
      </w:r>
      <w:r w:rsidR="00DB1F38">
        <w:rPr>
          <w:rFonts w:ascii="Times New Roman" w:hAnsi="Times New Roman" w:cs="Times New Roman"/>
          <w:color w:val="333333"/>
        </w:rPr>
        <w:t xml:space="preserve"> (VAK)</w:t>
      </w:r>
      <w:r w:rsidRPr="008E2D2F">
        <w:rPr>
          <w:rFonts w:ascii="Times New Roman" w:hAnsi="Times New Roman" w:cs="Times New Roman"/>
          <w:color w:val="333333"/>
        </w:rPr>
        <w:t xml:space="preserve"> atkārtoti uzsver, ka joprojām pilnībā nepiekrīt MK noteikumu “Par koku ciršanu mežā”</w:t>
      </w:r>
      <w:r w:rsidR="008E2D2F" w:rsidRPr="008E2D2F">
        <w:rPr>
          <w:rFonts w:ascii="Times New Roman" w:hAnsi="Times New Roman" w:cs="Times New Roman"/>
          <w:color w:val="333333"/>
        </w:rPr>
        <w:t xml:space="preserve"> (turpmāk – MK noteikumu)</w:t>
      </w:r>
      <w:r w:rsidRPr="008E2D2F">
        <w:rPr>
          <w:rFonts w:ascii="Times New Roman" w:hAnsi="Times New Roman" w:cs="Times New Roman"/>
          <w:color w:val="333333"/>
        </w:rPr>
        <w:t xml:space="preserve"> grozījumu projekta pašreizējai redakcijai</w:t>
      </w:r>
      <w:r w:rsidR="00A07081">
        <w:rPr>
          <w:rFonts w:ascii="Times New Roman" w:hAnsi="Times New Roman" w:cs="Times New Roman"/>
          <w:color w:val="333333"/>
        </w:rPr>
        <w:t>, iebilstot pret šobrīd rosināto kailciršu atļaušanu Baltijas jūras piekrastes ierobežotās saimnieciskās darbības joslas sausajos priežu mežos un pret galvenās cirtes caurmēra samazināšanu saimnieciskajos mežos visā Latvijā</w:t>
      </w:r>
      <w:r w:rsidRPr="008E2D2F">
        <w:rPr>
          <w:rFonts w:ascii="Times New Roman" w:hAnsi="Times New Roman" w:cs="Times New Roman"/>
          <w:color w:val="333333"/>
        </w:rPr>
        <w:t>.</w:t>
      </w:r>
    </w:p>
    <w:p w:rsidR="00BD0610" w:rsidRPr="008E2D2F" w:rsidRDefault="00116951">
      <w:pPr>
        <w:rPr>
          <w:rFonts w:ascii="Times New Roman" w:hAnsi="Times New Roman" w:cs="Times New Roman"/>
          <w:color w:val="333333"/>
        </w:rPr>
      </w:pPr>
      <w:r w:rsidRPr="008E2D2F">
        <w:rPr>
          <w:rFonts w:ascii="Times New Roman" w:hAnsi="Times New Roman" w:cs="Times New Roman"/>
          <w:color w:val="333333"/>
        </w:rPr>
        <w:t>VAK uzskata, ka MK noteikumos</w:t>
      </w:r>
      <w:r w:rsidR="00BD0610" w:rsidRPr="008E2D2F">
        <w:rPr>
          <w:rFonts w:ascii="Times New Roman" w:hAnsi="Times New Roman" w:cs="Times New Roman"/>
          <w:color w:val="333333"/>
        </w:rPr>
        <w:t xml:space="preserve"> “Par koku ciršanu mežā</w:t>
      </w:r>
      <w:r w:rsidR="00DB1F38">
        <w:rPr>
          <w:rFonts w:ascii="Times New Roman" w:hAnsi="Times New Roman" w:cs="Times New Roman"/>
          <w:color w:val="333333"/>
        </w:rPr>
        <w:t xml:space="preserve">” </w:t>
      </w:r>
      <w:r w:rsidR="00BD0610" w:rsidRPr="008E2D2F">
        <w:rPr>
          <w:rFonts w:ascii="Times New Roman" w:hAnsi="Times New Roman" w:cs="Times New Roman"/>
          <w:color w:val="333333"/>
        </w:rPr>
        <w:t>koku ciršanai Baltijas jūras un Rīgas jūras līča piekrastes ierobežotās saimnieciskās darbības zonā (no 301.me</w:t>
      </w:r>
      <w:r w:rsidRPr="008E2D2F">
        <w:rPr>
          <w:rFonts w:ascii="Times New Roman" w:hAnsi="Times New Roman" w:cs="Times New Roman"/>
          <w:color w:val="333333"/>
        </w:rPr>
        <w:t>tra līdz 5km no krasta līnijas) m</w:t>
      </w:r>
      <w:r w:rsidR="00BD0610" w:rsidRPr="008E2D2F">
        <w:rPr>
          <w:rFonts w:ascii="Times New Roman" w:hAnsi="Times New Roman" w:cs="Times New Roman"/>
          <w:color w:val="333333"/>
        </w:rPr>
        <w:t xml:space="preserve">ežaudzēs uz sausām minerālaugsnēm, kur priede ir vismaz 80% no </w:t>
      </w:r>
      <w:r w:rsidR="008E2D2F">
        <w:rPr>
          <w:rFonts w:ascii="Times New Roman" w:hAnsi="Times New Roman" w:cs="Times New Roman"/>
          <w:color w:val="333333"/>
        </w:rPr>
        <w:t>mežaudzes šķērslaukuma</w:t>
      </w:r>
      <w:r w:rsidR="00BD0610" w:rsidRPr="008E2D2F">
        <w:rPr>
          <w:rFonts w:ascii="Times New Roman" w:hAnsi="Times New Roman" w:cs="Times New Roman"/>
          <w:color w:val="333333"/>
        </w:rPr>
        <w:t>, galvenajā cirtē ievērojami sekojoši nosacījumi:</w:t>
      </w:r>
    </w:p>
    <w:p w:rsidR="00E20B91" w:rsidRPr="00746E40" w:rsidRDefault="00BD0610">
      <w:pPr>
        <w:rPr>
          <w:rFonts w:ascii="Times New Roman" w:hAnsi="Times New Roman" w:cs="Times New Roman"/>
          <w:b/>
        </w:rPr>
      </w:pPr>
      <w:r w:rsidRPr="008E2D2F">
        <w:rPr>
          <w:rFonts w:ascii="Times New Roman" w:hAnsi="Times New Roman" w:cs="Times New Roman"/>
          <w:color w:val="333333"/>
        </w:rPr>
        <w:br/>
        <w:t>1) Ja nogabala konfigurācija, platība un šķērslaukums to pieļauj,</w:t>
      </w:r>
      <w:r w:rsidR="00746E40">
        <w:rPr>
          <w:rFonts w:ascii="Times New Roman" w:hAnsi="Times New Roman" w:cs="Times New Roman"/>
          <w:color w:val="333333"/>
        </w:rPr>
        <w:t xml:space="preserve"> cērtot kokus galvenajā izlases cirtē Baltijas jūras un Rīgas jūras līča piekrastes ierobežotās saimnieciskās darbības joslā priežu mežaudzē</w:t>
      </w:r>
      <w:r w:rsidRPr="008E2D2F">
        <w:rPr>
          <w:rFonts w:ascii="Times New Roman" w:hAnsi="Times New Roman" w:cs="Times New Roman"/>
          <w:color w:val="333333"/>
        </w:rPr>
        <w:t xml:space="preserve"> </w:t>
      </w:r>
      <w:r w:rsidRPr="008E2D2F">
        <w:rPr>
          <w:rFonts w:ascii="Times New Roman" w:hAnsi="Times New Roman" w:cs="Times New Roman"/>
          <w:b/>
          <w:color w:val="333333"/>
        </w:rPr>
        <w:t xml:space="preserve">pieļaujams veidot Ln un Dm </w:t>
      </w:r>
      <w:r w:rsidR="00DB1F38">
        <w:rPr>
          <w:rFonts w:ascii="Times New Roman" w:hAnsi="Times New Roman" w:cs="Times New Roman"/>
          <w:b/>
          <w:color w:val="333333"/>
        </w:rPr>
        <w:t xml:space="preserve">meža augšanas apstākļu tipos </w:t>
      </w:r>
      <w:r w:rsidR="00746E40">
        <w:rPr>
          <w:rFonts w:ascii="Times New Roman" w:hAnsi="Times New Roman" w:cs="Times New Roman"/>
          <w:b/>
          <w:color w:val="333333"/>
        </w:rPr>
        <w:t xml:space="preserve">palielinātos </w:t>
      </w:r>
      <w:r w:rsidRPr="008E2D2F">
        <w:rPr>
          <w:rFonts w:ascii="Times New Roman" w:hAnsi="Times New Roman" w:cs="Times New Roman"/>
          <w:b/>
          <w:color w:val="333333"/>
        </w:rPr>
        <w:t>atvērumus</w:t>
      </w:r>
      <w:r w:rsidRPr="008E2D2F">
        <w:rPr>
          <w:rFonts w:ascii="Times New Roman" w:hAnsi="Times New Roman" w:cs="Times New Roman"/>
          <w:color w:val="333333"/>
        </w:rPr>
        <w:t xml:space="preserve"> (tos definējot kā galvenās izlases cirtes īpašu variantu) vienādus vai mazākus par nosacītu riņķa ar rādiusu līdz 1,5H (augstums valdaudzei) laukumu, bet </w:t>
      </w:r>
      <w:r w:rsidR="00654D96">
        <w:rPr>
          <w:rFonts w:ascii="Times New Roman" w:hAnsi="Times New Roman" w:cs="Times New Roman"/>
          <w:b/>
          <w:color w:val="333333"/>
        </w:rPr>
        <w:t>ne lielākus par 0,55</w:t>
      </w:r>
      <w:r w:rsidRPr="008E2D2F">
        <w:rPr>
          <w:rFonts w:ascii="Times New Roman" w:hAnsi="Times New Roman" w:cs="Times New Roman"/>
          <w:b/>
          <w:color w:val="333333"/>
        </w:rPr>
        <w:t>ha</w:t>
      </w:r>
      <w:r w:rsidRPr="008E2D2F">
        <w:rPr>
          <w:rFonts w:ascii="Times New Roman" w:hAnsi="Times New Roman" w:cs="Times New Roman"/>
          <w:color w:val="333333"/>
        </w:rPr>
        <w:t xml:space="preserve"> (šobrīd atļauto 0,2ha vietā), saglabājot nogabala līmenī šķērslaukumu vismaz </w:t>
      </w:r>
      <w:r w:rsidR="00746E40">
        <w:rPr>
          <w:rFonts w:ascii="Times New Roman" w:hAnsi="Times New Roman" w:cs="Times New Roman"/>
          <w:color w:val="333333"/>
        </w:rPr>
        <w:t>Gkrit</w:t>
      </w:r>
      <w:r w:rsidRPr="008E2D2F">
        <w:rPr>
          <w:rFonts w:ascii="Times New Roman" w:hAnsi="Times New Roman" w:cs="Times New Roman"/>
          <w:color w:val="333333"/>
        </w:rPr>
        <w:t xml:space="preserve"> (šobrīd G jābūt vismaz Gkrit*1,5) </w:t>
      </w:r>
      <w:r w:rsidR="00746E40">
        <w:rPr>
          <w:rFonts w:ascii="Times New Roman" w:hAnsi="Times New Roman" w:cs="Times New Roman"/>
          <w:color w:val="333333"/>
        </w:rPr>
        <w:t>arī,</w:t>
      </w:r>
      <w:r w:rsidRPr="008E2D2F">
        <w:rPr>
          <w:rFonts w:ascii="Times New Roman" w:hAnsi="Times New Roman" w:cs="Times New Roman"/>
          <w:color w:val="333333"/>
        </w:rPr>
        <w:t xml:space="preserve"> ja vēl nav paaugas (šajos atvērumus tad ekoloģiskos kokus nav jāatstāj, tos jāatstāj nogabala nenocirstajā daļā).</w:t>
      </w:r>
      <w:r w:rsidR="008E2D2F" w:rsidRPr="008E2D2F">
        <w:rPr>
          <w:rFonts w:ascii="Times New Roman" w:hAnsi="Times New Roman" w:cs="Times New Roman"/>
          <w:color w:val="333333"/>
        </w:rPr>
        <w:t xml:space="preserve"> Attiecīgi MK noteikumu 7.punktā tad jānosaka, ka šādus palielinātus atvērumus līdz 0,6ha ieskaita nogabala platībā un neizdala atsevišķi, nosakot nogabala šķērslaukumu</w:t>
      </w:r>
      <w:r w:rsidR="00746E40">
        <w:rPr>
          <w:rFonts w:ascii="Times New Roman" w:hAnsi="Times New Roman" w:cs="Times New Roman"/>
          <w:color w:val="333333"/>
        </w:rPr>
        <w:t>, turklāt nevar izdalīt kā jaunus nogabalus, veicot meža atkārtotu inventarizāciju</w:t>
      </w:r>
      <w:r w:rsidR="008E2D2F" w:rsidRPr="008E2D2F">
        <w:rPr>
          <w:rFonts w:ascii="Times New Roman" w:hAnsi="Times New Roman" w:cs="Times New Roman"/>
          <w:color w:val="333333"/>
        </w:rPr>
        <w:t>.</w:t>
      </w:r>
      <w:r w:rsidR="00654D96">
        <w:rPr>
          <w:rFonts w:ascii="Times New Roman" w:hAnsi="Times New Roman" w:cs="Times New Roman"/>
          <w:color w:val="333333"/>
        </w:rPr>
        <w:br/>
        <w:t xml:space="preserve">Pamatojums - </w:t>
      </w:r>
      <w:r w:rsidRPr="008E2D2F">
        <w:rPr>
          <w:rFonts w:ascii="Times New Roman" w:hAnsi="Times New Roman" w:cs="Times New Roman"/>
          <w:color w:val="333333"/>
        </w:rPr>
        <w:br/>
      </w:r>
      <w:r w:rsidRPr="008E2D2F">
        <w:rPr>
          <w:rFonts w:ascii="Times New Roman" w:hAnsi="Times New Roman" w:cs="Times New Roman"/>
          <w:color w:val="333333"/>
        </w:rPr>
        <w:br/>
        <w:t xml:space="preserve">2) Mr, Sl </w:t>
      </w:r>
      <w:r w:rsidR="00654D96">
        <w:rPr>
          <w:rFonts w:ascii="Times New Roman" w:hAnsi="Times New Roman" w:cs="Times New Roman"/>
          <w:color w:val="333333"/>
        </w:rPr>
        <w:t>–</w:t>
      </w:r>
      <w:r w:rsidRPr="008E2D2F">
        <w:rPr>
          <w:rFonts w:ascii="Times New Roman" w:hAnsi="Times New Roman" w:cs="Times New Roman"/>
          <w:color w:val="333333"/>
        </w:rPr>
        <w:t xml:space="preserve"> </w:t>
      </w:r>
      <w:r w:rsidR="00654D96">
        <w:rPr>
          <w:rFonts w:ascii="Times New Roman" w:hAnsi="Times New Roman" w:cs="Times New Roman"/>
          <w:color w:val="333333"/>
        </w:rPr>
        <w:t xml:space="preserve">būtu pieļaujami palielinātie </w:t>
      </w:r>
      <w:r w:rsidRPr="008E2D2F">
        <w:rPr>
          <w:rFonts w:ascii="Times New Roman" w:hAnsi="Times New Roman" w:cs="Times New Roman"/>
          <w:color w:val="333333"/>
        </w:rPr>
        <w:t>atvērumi ne lielāki kā 0.3</w:t>
      </w:r>
      <w:r w:rsidR="00DB1F38">
        <w:rPr>
          <w:rFonts w:ascii="Times New Roman" w:hAnsi="Times New Roman" w:cs="Times New Roman"/>
          <w:color w:val="333333"/>
        </w:rPr>
        <w:t xml:space="preserve">5 </w:t>
      </w:r>
      <w:r w:rsidRPr="008E2D2F">
        <w:rPr>
          <w:rFonts w:ascii="Times New Roman" w:hAnsi="Times New Roman" w:cs="Times New Roman"/>
          <w:color w:val="333333"/>
        </w:rPr>
        <w:t xml:space="preserve">ha, bet nogabala G (šķērslaukumu) var mazināt </w:t>
      </w:r>
      <w:r w:rsidR="00654D96">
        <w:rPr>
          <w:rFonts w:ascii="Times New Roman" w:hAnsi="Times New Roman" w:cs="Times New Roman"/>
          <w:color w:val="333333"/>
        </w:rPr>
        <w:t xml:space="preserve">arī </w:t>
      </w:r>
      <w:r w:rsidRPr="008E2D2F">
        <w:rPr>
          <w:rFonts w:ascii="Times New Roman" w:hAnsi="Times New Roman" w:cs="Times New Roman"/>
          <w:color w:val="333333"/>
        </w:rPr>
        <w:t xml:space="preserve">bez paaugas </w:t>
      </w:r>
      <w:r w:rsidR="00654D96">
        <w:rPr>
          <w:rFonts w:ascii="Times New Roman" w:hAnsi="Times New Roman" w:cs="Times New Roman"/>
          <w:color w:val="333333"/>
        </w:rPr>
        <w:t xml:space="preserve">esamības </w:t>
      </w:r>
      <w:r w:rsidRPr="008E2D2F">
        <w:rPr>
          <w:rFonts w:ascii="Times New Roman" w:hAnsi="Times New Roman" w:cs="Times New Roman"/>
          <w:color w:val="333333"/>
        </w:rPr>
        <w:t>līdz Gkrit*1.25</w:t>
      </w:r>
      <w:r w:rsidR="00DB1F38">
        <w:rPr>
          <w:rFonts w:ascii="Times New Roman" w:hAnsi="Times New Roman" w:cs="Times New Roman"/>
          <w:color w:val="333333"/>
        </w:rPr>
        <w:t xml:space="preserve"> (atvērumus arī ieskaita nogabala platībā aprēķinot šķērslaukumu)</w:t>
      </w:r>
      <w:r w:rsidRPr="008E2D2F">
        <w:rPr>
          <w:rFonts w:ascii="Times New Roman" w:hAnsi="Times New Roman" w:cs="Times New Roman"/>
          <w:color w:val="333333"/>
        </w:rPr>
        <w:br/>
      </w:r>
      <w:r w:rsidRPr="008E2D2F">
        <w:rPr>
          <w:rFonts w:ascii="Times New Roman" w:hAnsi="Times New Roman" w:cs="Times New Roman"/>
          <w:color w:val="333333"/>
        </w:rPr>
        <w:br/>
        <w:t xml:space="preserve">3) </w:t>
      </w:r>
      <w:r w:rsidR="00746E40">
        <w:rPr>
          <w:rFonts w:ascii="Times New Roman" w:hAnsi="Times New Roman" w:cs="Times New Roman"/>
          <w:b/>
          <w:color w:val="333333"/>
        </w:rPr>
        <w:t>MK noteikumu 65.3 punkts izsakāms sekojoši</w:t>
      </w:r>
      <w:r w:rsidR="008E2D2F" w:rsidRPr="00746E40">
        <w:rPr>
          <w:rFonts w:ascii="Times New Roman" w:hAnsi="Times New Roman" w:cs="Times New Roman"/>
          <w:b/>
          <w:color w:val="333333"/>
        </w:rPr>
        <w:t>:  “</w:t>
      </w:r>
      <w:r w:rsidR="008E2D2F" w:rsidRPr="00746E40">
        <w:rPr>
          <w:rFonts w:ascii="Times New Roman" w:hAnsi="Times New Roman" w:cs="Times New Roman"/>
          <w:b/>
        </w:rPr>
        <w:t xml:space="preserve">Baltijas jūras un Rīgas jūras līča piekrastes ierobežotas saimnieciskās darbības joslā sausās minerālaugsnēs augošās priežu mežaudzēs (priedes veido </w:t>
      </w:r>
      <w:r w:rsidR="00746E40" w:rsidRPr="00746E40">
        <w:rPr>
          <w:rFonts w:ascii="Times New Roman" w:hAnsi="Times New Roman" w:cs="Times New Roman"/>
          <w:b/>
        </w:rPr>
        <w:t xml:space="preserve">vismaz </w:t>
      </w:r>
      <w:r w:rsidR="008E2D2F" w:rsidRPr="00746E40">
        <w:rPr>
          <w:rFonts w:ascii="Times New Roman" w:hAnsi="Times New Roman" w:cs="Times New Roman"/>
          <w:b/>
        </w:rPr>
        <w:t>80 procentu no mežaudzes šķērslaukuma)</w:t>
      </w:r>
      <w:r w:rsidR="00746E40">
        <w:rPr>
          <w:rFonts w:ascii="Times New Roman" w:hAnsi="Times New Roman" w:cs="Times New Roman"/>
          <w:b/>
        </w:rPr>
        <w:t>, izņemot</w:t>
      </w:r>
      <w:r w:rsidR="008E2D2F" w:rsidRPr="008E2D2F">
        <w:rPr>
          <w:rFonts w:ascii="Times New Roman" w:hAnsi="Times New Roman" w:cs="Times New Roman"/>
        </w:rPr>
        <w:t xml:space="preserve"> </w:t>
      </w:r>
      <w:r w:rsidR="00746E40">
        <w:rPr>
          <w:rFonts w:ascii="Times New Roman" w:hAnsi="Times New Roman" w:cs="Times New Roman"/>
          <w:b/>
        </w:rPr>
        <w:t>damakšņus, kuros</w:t>
      </w:r>
      <w:r w:rsidRPr="00746E40">
        <w:rPr>
          <w:rFonts w:ascii="Times New Roman" w:hAnsi="Times New Roman" w:cs="Times New Roman"/>
          <w:b/>
        </w:rPr>
        <w:t xml:space="preserve"> </w:t>
      </w:r>
      <w:r w:rsidR="00746E40">
        <w:rPr>
          <w:rFonts w:ascii="Times New Roman" w:hAnsi="Times New Roman" w:cs="Times New Roman"/>
          <w:b/>
        </w:rPr>
        <w:t>atļautas</w:t>
      </w:r>
      <w:r w:rsidRPr="00746E40">
        <w:rPr>
          <w:rFonts w:ascii="Times New Roman" w:hAnsi="Times New Roman" w:cs="Times New Roman"/>
          <w:b/>
        </w:rPr>
        <w:t xml:space="preserve"> kailcirtes līdz 1ha, </w:t>
      </w:r>
      <w:r w:rsidR="00746E40">
        <w:rPr>
          <w:rFonts w:ascii="Times New Roman" w:hAnsi="Times New Roman" w:cs="Times New Roman"/>
          <w:b/>
        </w:rPr>
        <w:t>ievērojot sekojošus nosacījumus:</w:t>
      </w:r>
      <w:r w:rsidR="00746E40">
        <w:rPr>
          <w:rFonts w:ascii="Times New Roman" w:hAnsi="Times New Roman" w:cs="Times New Roman"/>
          <w:b/>
        </w:rPr>
        <w:br/>
        <w:t xml:space="preserve">    1)</w:t>
      </w:r>
      <w:r w:rsidRPr="00746E40">
        <w:rPr>
          <w:rFonts w:ascii="Times New Roman" w:hAnsi="Times New Roman" w:cs="Times New Roman"/>
          <w:b/>
        </w:rPr>
        <w:t xml:space="preserve"> atstāj vismaz 30</w:t>
      </w:r>
      <w:r w:rsidR="00DB1F38">
        <w:rPr>
          <w:rFonts w:ascii="Times New Roman" w:hAnsi="Times New Roman" w:cs="Times New Roman"/>
          <w:b/>
        </w:rPr>
        <w:t xml:space="preserve"> saglabājamus</w:t>
      </w:r>
      <w:r w:rsidRPr="00746E40">
        <w:rPr>
          <w:rFonts w:ascii="Times New Roman" w:hAnsi="Times New Roman" w:cs="Times New Roman"/>
          <w:b/>
        </w:rPr>
        <w:t xml:space="preserve"> kokus - 20 ekoloģiskos kokus un 10 ek</w:t>
      </w:r>
      <w:r w:rsidR="00746E40">
        <w:rPr>
          <w:rFonts w:ascii="Times New Roman" w:hAnsi="Times New Roman" w:cs="Times New Roman"/>
          <w:b/>
        </w:rPr>
        <w:t>oloģiskos vai sēklas kokus, kurus turpmāk aizliegts nocirst</w:t>
      </w:r>
      <w:r w:rsidR="00746E40">
        <w:rPr>
          <w:rFonts w:ascii="Times New Roman" w:hAnsi="Times New Roman" w:cs="Times New Roman"/>
          <w:b/>
        </w:rPr>
        <w:br/>
        <w:t xml:space="preserve">    2) </w:t>
      </w:r>
      <w:r w:rsidRPr="00746E40">
        <w:rPr>
          <w:rFonts w:ascii="Times New Roman" w:hAnsi="Times New Roman" w:cs="Times New Roman"/>
          <w:b/>
        </w:rPr>
        <w:t>j</w:t>
      </w:r>
      <w:r w:rsidR="00746E40">
        <w:rPr>
          <w:rFonts w:ascii="Times New Roman" w:hAnsi="Times New Roman" w:cs="Times New Roman"/>
          <w:b/>
        </w:rPr>
        <w:t>ebkurš</w:t>
      </w:r>
      <w:r w:rsidRPr="00746E40">
        <w:rPr>
          <w:rFonts w:ascii="Times New Roman" w:hAnsi="Times New Roman" w:cs="Times New Roman"/>
          <w:b/>
        </w:rPr>
        <w:t xml:space="preserve"> </w:t>
      </w:r>
      <w:r w:rsidR="00746E40">
        <w:rPr>
          <w:rFonts w:ascii="Times New Roman" w:hAnsi="Times New Roman" w:cs="Times New Roman"/>
          <w:b/>
        </w:rPr>
        <w:t xml:space="preserve">kailcirtes </w:t>
      </w:r>
      <w:r w:rsidRPr="00746E40">
        <w:rPr>
          <w:rFonts w:ascii="Times New Roman" w:hAnsi="Times New Roman" w:cs="Times New Roman"/>
          <w:b/>
        </w:rPr>
        <w:t>cirsmas mala</w:t>
      </w:r>
      <w:r w:rsidR="00746E40">
        <w:rPr>
          <w:rFonts w:ascii="Times New Roman" w:hAnsi="Times New Roman" w:cs="Times New Roman"/>
          <w:b/>
        </w:rPr>
        <w:t>s punkts</w:t>
      </w:r>
      <w:r w:rsidRPr="00746E40">
        <w:rPr>
          <w:rFonts w:ascii="Times New Roman" w:hAnsi="Times New Roman" w:cs="Times New Roman"/>
          <w:b/>
        </w:rPr>
        <w:t xml:space="preserve"> nedrīkst atrasties tuvāk par 100</w:t>
      </w:r>
      <w:r w:rsidR="00746E40">
        <w:rPr>
          <w:rFonts w:ascii="Times New Roman" w:hAnsi="Times New Roman" w:cs="Times New Roman"/>
          <w:b/>
        </w:rPr>
        <w:t xml:space="preserve"> </w:t>
      </w:r>
      <w:r w:rsidRPr="00746E40">
        <w:rPr>
          <w:rFonts w:ascii="Times New Roman" w:hAnsi="Times New Roman" w:cs="Times New Roman"/>
          <w:b/>
        </w:rPr>
        <w:t>m</w:t>
      </w:r>
      <w:r w:rsidR="00746E40">
        <w:rPr>
          <w:rFonts w:ascii="Times New Roman" w:hAnsi="Times New Roman" w:cs="Times New Roman"/>
          <w:b/>
        </w:rPr>
        <w:t>etriem</w:t>
      </w:r>
      <w:r w:rsidRPr="00746E40">
        <w:rPr>
          <w:rFonts w:ascii="Times New Roman" w:hAnsi="Times New Roman" w:cs="Times New Roman"/>
          <w:b/>
        </w:rPr>
        <w:t xml:space="preserve"> no izcirtum</w:t>
      </w:r>
      <w:r w:rsidR="00DF1508">
        <w:rPr>
          <w:rFonts w:ascii="Times New Roman" w:hAnsi="Times New Roman" w:cs="Times New Roman"/>
          <w:b/>
        </w:rPr>
        <w:t>a vai jaunaudzes, jaunākas par 25</w:t>
      </w:r>
      <w:r w:rsidRPr="00746E40">
        <w:rPr>
          <w:rFonts w:ascii="Times New Roman" w:hAnsi="Times New Roman" w:cs="Times New Roman"/>
          <w:b/>
        </w:rPr>
        <w:t xml:space="preserve"> gadiem</w:t>
      </w:r>
      <w:r w:rsidR="00DF1508">
        <w:rPr>
          <w:rFonts w:ascii="Times New Roman" w:hAnsi="Times New Roman" w:cs="Times New Roman"/>
          <w:b/>
        </w:rPr>
        <w:t xml:space="preserve"> (skuju kokiem) vai 20 gadiem </w:t>
      </w:r>
      <w:r w:rsidR="00DF1508">
        <w:rPr>
          <w:rFonts w:ascii="Times New Roman" w:hAnsi="Times New Roman" w:cs="Times New Roman"/>
          <w:b/>
        </w:rPr>
        <w:lastRenderedPageBreak/>
        <w:t>(lapu kokiem)</w:t>
      </w:r>
      <w:r w:rsidR="00746E40">
        <w:rPr>
          <w:rFonts w:ascii="Times New Roman" w:hAnsi="Times New Roman" w:cs="Times New Roman"/>
          <w:b/>
        </w:rPr>
        <w:t xml:space="preserve"> robežas</w:t>
      </w:r>
      <w:r w:rsidR="00746E40">
        <w:rPr>
          <w:rFonts w:ascii="Times New Roman" w:hAnsi="Times New Roman" w:cs="Times New Roman"/>
          <w:b/>
        </w:rPr>
        <w:br/>
        <w:t xml:space="preserve">    3)</w:t>
      </w:r>
      <w:r w:rsidR="00E20B91" w:rsidRPr="00746E40">
        <w:rPr>
          <w:rFonts w:ascii="Times New Roman" w:hAnsi="Times New Roman" w:cs="Times New Roman"/>
          <w:b/>
        </w:rPr>
        <w:t xml:space="preserve"> </w:t>
      </w:r>
      <w:r w:rsidR="00746E40">
        <w:rPr>
          <w:rFonts w:ascii="Times New Roman" w:hAnsi="Times New Roman" w:cs="Times New Roman"/>
          <w:b/>
        </w:rPr>
        <w:t>kailcirtē cērtamā mežaudze sasniegusi vismaz 111 gadu vecumu</w:t>
      </w:r>
      <w:r w:rsidRPr="00746E40">
        <w:rPr>
          <w:rFonts w:ascii="Times New Roman" w:hAnsi="Times New Roman" w:cs="Times New Roman"/>
          <w:b/>
        </w:rPr>
        <w:t>.</w:t>
      </w:r>
      <w:r w:rsidR="008E2D2F" w:rsidRPr="00746E40">
        <w:rPr>
          <w:rFonts w:ascii="Times New Roman" w:hAnsi="Times New Roman" w:cs="Times New Roman"/>
          <w:b/>
        </w:rPr>
        <w:t>”</w:t>
      </w:r>
      <w:r w:rsidRPr="00746E40">
        <w:rPr>
          <w:rFonts w:ascii="Times New Roman" w:hAnsi="Times New Roman" w:cs="Times New Roman"/>
          <w:b/>
        </w:rPr>
        <w:t xml:space="preserve"> </w:t>
      </w:r>
      <w:r w:rsidR="00DB1F38">
        <w:rPr>
          <w:rFonts w:ascii="Times New Roman" w:hAnsi="Times New Roman" w:cs="Times New Roman"/>
          <w:b/>
        </w:rPr>
        <w:br/>
        <w:t xml:space="preserve">    4) kailcirte aizliegta visa veida dabiskajos meža biotopos kā arī biotopā “mežainas piejūras kāpas”, biotopā “veci vai dabiski boreāli meži” pat, ja tie neatrodas mikroliegumos vai īpaši aizsargājamās dabas teritorijās</w:t>
      </w:r>
      <w:r w:rsidR="00DF1508">
        <w:rPr>
          <w:rFonts w:ascii="Times New Roman" w:hAnsi="Times New Roman" w:cs="Times New Roman"/>
          <w:b/>
        </w:rPr>
        <w:br/>
        <w:t xml:space="preserve">    </w:t>
      </w:r>
      <w:bookmarkStart w:id="0" w:name="_GoBack"/>
      <w:bookmarkEnd w:id="0"/>
      <w:r w:rsidR="00DF1508">
        <w:rPr>
          <w:rFonts w:ascii="Times New Roman" w:hAnsi="Times New Roman" w:cs="Times New Roman"/>
          <w:b/>
        </w:rPr>
        <w:t>5) Kailcirte aizliegta platībās, kur kāpu slīpums pārsniedz 10 grādus</w:t>
      </w:r>
      <w:r w:rsidR="008E2D2F" w:rsidRPr="00746E40">
        <w:rPr>
          <w:rFonts w:ascii="Times New Roman" w:hAnsi="Times New Roman" w:cs="Times New Roman"/>
          <w:b/>
        </w:rPr>
        <w:br/>
      </w:r>
      <w:r w:rsidR="00E20B91" w:rsidRPr="00DB1F38">
        <w:rPr>
          <w:rFonts w:ascii="Times New Roman" w:hAnsi="Times New Roman" w:cs="Times New Roman"/>
          <w:u w:val="single"/>
        </w:rPr>
        <w:t>Ja kāds no šajā punktā minētajiem nosacījumiem netiek atbalstīts, uzskatāms, ka Vides aizsardzības klubs kailcirtēm nepiekrīt!</w:t>
      </w:r>
    </w:p>
    <w:p w:rsidR="00E21694" w:rsidRDefault="00E20B91">
      <w:pPr>
        <w:rPr>
          <w:rFonts w:ascii="Times New Roman" w:hAnsi="Times New Roman" w:cs="Times New Roman"/>
          <w:color w:val="333333"/>
        </w:rPr>
      </w:pPr>
      <w:r w:rsidRPr="008E2D2F">
        <w:rPr>
          <w:rFonts w:ascii="Times New Roman" w:hAnsi="Times New Roman" w:cs="Times New Roman"/>
          <w:color w:val="333333"/>
        </w:rPr>
        <w:t>VAK uzskata, ka galvenās cirtes vecuma paaugstinājums kaicirtei šajā gadījumā nepieciešams tieši rekreācijas vērtības nodrošināšanai, jo 0-40 gadus vecas priežu mežaudzes ir daudz mazāk pievilcīgas rekreācijai nekā audzes, vecākas par 100 gadiem.</w:t>
      </w:r>
      <w:r w:rsidR="00DB1F38">
        <w:rPr>
          <w:rFonts w:ascii="Times New Roman" w:hAnsi="Times New Roman" w:cs="Times New Roman"/>
          <w:color w:val="333333"/>
        </w:rPr>
        <w:br/>
      </w:r>
      <w:r w:rsidR="00BD0610" w:rsidRPr="008E2D2F">
        <w:rPr>
          <w:rFonts w:ascii="Times New Roman" w:hAnsi="Times New Roman" w:cs="Times New Roman"/>
          <w:color w:val="333333"/>
        </w:rPr>
        <w:br/>
      </w:r>
      <w:r w:rsidR="00BD0610" w:rsidRPr="008E2D2F">
        <w:rPr>
          <w:rFonts w:ascii="Times New Roman" w:hAnsi="Times New Roman" w:cs="Times New Roman"/>
          <w:color w:val="333333"/>
        </w:rPr>
        <w:br/>
        <w:t xml:space="preserve">5) Biotopā </w:t>
      </w:r>
      <w:r w:rsidR="00E67FF9">
        <w:rPr>
          <w:rFonts w:ascii="Times New Roman" w:hAnsi="Times New Roman" w:cs="Times New Roman"/>
          <w:color w:val="333333"/>
        </w:rPr>
        <w:t>“</w:t>
      </w:r>
      <w:r w:rsidR="00BD0610" w:rsidRPr="008E2D2F">
        <w:rPr>
          <w:rFonts w:ascii="Times New Roman" w:hAnsi="Times New Roman" w:cs="Times New Roman"/>
          <w:color w:val="333333"/>
        </w:rPr>
        <w:t>veci vai dabiski boreāli meži</w:t>
      </w:r>
      <w:r w:rsidR="00E67FF9">
        <w:rPr>
          <w:rFonts w:ascii="Times New Roman" w:hAnsi="Times New Roman" w:cs="Times New Roman"/>
          <w:color w:val="333333"/>
        </w:rPr>
        <w:t>”</w:t>
      </w:r>
      <w:r w:rsidR="00BD0610" w:rsidRPr="008E2D2F">
        <w:rPr>
          <w:rFonts w:ascii="Times New Roman" w:hAnsi="Times New Roman" w:cs="Times New Roman"/>
          <w:color w:val="333333"/>
        </w:rPr>
        <w:t xml:space="preserve"> </w:t>
      </w:r>
      <w:r w:rsidR="00A07081">
        <w:rPr>
          <w:rFonts w:ascii="Times New Roman" w:hAnsi="Times New Roman" w:cs="Times New Roman"/>
          <w:color w:val="333333"/>
        </w:rPr>
        <w:t xml:space="preserve">vai “mežainas piejūras kāpas” </w:t>
      </w:r>
      <w:r w:rsidR="00BD0610" w:rsidRPr="008E2D2F">
        <w:rPr>
          <w:rFonts w:ascii="Times New Roman" w:hAnsi="Times New Roman" w:cs="Times New Roman"/>
          <w:color w:val="333333"/>
        </w:rPr>
        <w:t xml:space="preserve">valsts </w:t>
      </w:r>
      <w:r w:rsidR="00A07081">
        <w:rPr>
          <w:rFonts w:ascii="Times New Roman" w:hAnsi="Times New Roman" w:cs="Times New Roman"/>
          <w:color w:val="333333"/>
        </w:rPr>
        <w:t xml:space="preserve">un pašvaldības </w:t>
      </w:r>
      <w:r w:rsidR="00BD0610" w:rsidRPr="008E2D2F">
        <w:rPr>
          <w:rFonts w:ascii="Times New Roman" w:hAnsi="Times New Roman" w:cs="Times New Roman"/>
          <w:color w:val="333333"/>
        </w:rPr>
        <w:t>mežā</w:t>
      </w:r>
      <w:r w:rsidR="00E67FF9">
        <w:rPr>
          <w:rFonts w:ascii="Times New Roman" w:hAnsi="Times New Roman" w:cs="Times New Roman"/>
          <w:color w:val="333333"/>
        </w:rPr>
        <w:t xml:space="preserve"> </w:t>
      </w:r>
      <w:r w:rsidR="00BD0610" w:rsidRPr="008E2D2F">
        <w:rPr>
          <w:rFonts w:ascii="Times New Roman" w:hAnsi="Times New Roman" w:cs="Times New Roman"/>
          <w:color w:val="333333"/>
        </w:rPr>
        <w:t>- galvenā cirte aizliegta, pieļaujama cita cirte biotopa apsaimniekošanai, vienlaikus iegūstot koksni nelielā apjomā, ar eksperta atzinumu, vai neiejaukšanās režīms. (jāapsver biotopus tomēr iekļaut IAD vai mikr</w:t>
      </w:r>
      <w:r w:rsidR="005D1A4F">
        <w:rPr>
          <w:rFonts w:ascii="Times New Roman" w:hAnsi="Times New Roman" w:cs="Times New Roman"/>
          <w:color w:val="333333"/>
        </w:rPr>
        <w:t>oliegumos)</w:t>
      </w:r>
      <w:r w:rsidR="005D1A4F">
        <w:rPr>
          <w:rFonts w:ascii="Times New Roman" w:hAnsi="Times New Roman" w:cs="Times New Roman"/>
          <w:color w:val="333333"/>
        </w:rPr>
        <w:br/>
      </w:r>
      <w:r w:rsidR="005D1A4F">
        <w:rPr>
          <w:rFonts w:ascii="Times New Roman" w:hAnsi="Times New Roman" w:cs="Times New Roman"/>
          <w:color w:val="333333"/>
        </w:rPr>
        <w:br/>
      </w:r>
      <w:r w:rsidR="00E67FF9">
        <w:rPr>
          <w:rFonts w:ascii="Times New Roman" w:hAnsi="Times New Roman" w:cs="Times New Roman"/>
          <w:color w:val="333333"/>
        </w:rPr>
        <w:t>Papildus VAK pauž viedokli, ka n</w:t>
      </w:r>
      <w:r w:rsidR="00BD0610" w:rsidRPr="008E2D2F">
        <w:rPr>
          <w:rFonts w:ascii="Times New Roman" w:hAnsi="Times New Roman" w:cs="Times New Roman"/>
          <w:color w:val="333333"/>
        </w:rPr>
        <w:t xml:space="preserve">av pieļaujama jaunas apbūves veidošana arī privātajos mežos piekrastes 5km joslā, </w:t>
      </w:r>
      <w:r w:rsidR="00764CE3">
        <w:rPr>
          <w:rFonts w:ascii="Times New Roman" w:hAnsi="Times New Roman" w:cs="Times New Roman"/>
          <w:color w:val="333333"/>
        </w:rPr>
        <w:t>it īpaši, ja</w:t>
      </w:r>
      <w:r w:rsidR="00BD0610" w:rsidRPr="008E2D2F">
        <w:rPr>
          <w:rFonts w:ascii="Times New Roman" w:hAnsi="Times New Roman" w:cs="Times New Roman"/>
          <w:color w:val="333333"/>
        </w:rPr>
        <w:t xml:space="preserve"> tur nav jau esošu apbūves tiesību un mežs bijis jau 1940.g. vai senāk.</w:t>
      </w:r>
    </w:p>
    <w:p w:rsidR="00E67FF9" w:rsidRDefault="00E67FF9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VAK uzsver, ka uztur spēkā iebildumus arī pret galvenās cirtes caurmēra samazināšanu priežu mežaudzē</w:t>
      </w:r>
      <w:r w:rsidR="00DB1F38">
        <w:rPr>
          <w:rFonts w:ascii="Times New Roman" w:hAnsi="Times New Roman" w:cs="Times New Roman"/>
          <w:color w:val="333333"/>
        </w:rPr>
        <w:t>s, kā arī uzskata, ka IV un zemākas bonitātes priežu mežaudzēs galvenā cirte pēc caurmēra nav pieļaujama, savukārt V un zemākas bonitātes mežaudzēs purvājos un niedrājos aizliedzama galvenā cirte.</w:t>
      </w:r>
    </w:p>
    <w:p w:rsidR="00DB1F38" w:rsidRDefault="00DB1F38">
      <w:pPr>
        <w:rPr>
          <w:rFonts w:ascii="Times New Roman" w:hAnsi="Times New Roman" w:cs="Times New Roman"/>
          <w:color w:val="333333"/>
        </w:rPr>
      </w:pPr>
    </w:p>
    <w:p w:rsidR="00DB1F38" w:rsidRDefault="00A07081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Ar cieņu, VAK Domes loceklis Edmunds Kance</w:t>
      </w:r>
    </w:p>
    <w:p w:rsidR="00A07081" w:rsidRPr="00E67FF9" w:rsidRDefault="00A07081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Dokuments parakstīts ar drošu elektronisku parakstu un satur laika zīmogu.</w:t>
      </w:r>
    </w:p>
    <w:sectPr w:rsidR="00A07081" w:rsidRPr="00E67F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10"/>
    <w:rsid w:val="00116951"/>
    <w:rsid w:val="003639A6"/>
    <w:rsid w:val="00451906"/>
    <w:rsid w:val="005D1A4F"/>
    <w:rsid w:val="005D6A93"/>
    <w:rsid w:val="00654D96"/>
    <w:rsid w:val="00746E40"/>
    <w:rsid w:val="00764CE3"/>
    <w:rsid w:val="008E2D2F"/>
    <w:rsid w:val="00A07081"/>
    <w:rsid w:val="00A35AFB"/>
    <w:rsid w:val="00BD0610"/>
    <w:rsid w:val="00DB1F38"/>
    <w:rsid w:val="00DF1508"/>
    <w:rsid w:val="00E20B91"/>
    <w:rsid w:val="00E21694"/>
    <w:rsid w:val="00E6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6057"/>
  <w15:chartTrackingRefBased/>
  <w15:docId w15:val="{7623E9F6-9854-4EDE-A334-DC7D6D3F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2812</Words>
  <Characters>1604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 Kance</dc:creator>
  <cp:keywords/>
  <dc:description/>
  <cp:lastModifiedBy>Edmunds Kance</cp:lastModifiedBy>
  <cp:revision>5</cp:revision>
  <dcterms:created xsi:type="dcterms:W3CDTF">2017-07-23T17:28:00Z</dcterms:created>
  <dcterms:modified xsi:type="dcterms:W3CDTF">2017-07-23T20:18:00Z</dcterms:modified>
</cp:coreProperties>
</file>