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18. maija noteikumos Nr. 316 "Noteikumi par asistenta, pavadoņa un aprūpes pakalpojumu personām ar invaliditāti"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0,23 euro apmēru palielināt līdz 0,26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rast iespēju summu palielināt vēl augstākā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Administrēšanas izdevumi ne mazāk kā 0.26 euro apmērā ir noteikti, ņemot vērā šīm mērķim pieejamos valsts budžeta līdzekļus (Skatīt arī anotācijas 3.sadaļas 6.punktu “Detalizēts ieņēmumu un izdevumu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4,79 euro apmēru palielināt līdz 5,11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rast iespēju summu palielināt vēl augstākā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un pavadoņa atlīdzības apmērs ne mazāk kā 5,11 euro apmērā apmērā ir noteikts, ņemot vērā šīm mērķim pieejamos valsts budžeta līdzekļus (Skatīt arī anotācijas 3.sadaļas 6.punktu “Detalizēts ieņēmumu un izdevumu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5,02 euro apmēru palielināt līdz 5,37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rast iespēju summu palielināt vēl augstākā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nodrošinātais finansējuma apmērs par vienu asistenta pakalpojuma un pavadoņa pakalpojuma sniegšanas stundu 5.37 euro apmērā ir noteikts, ņemot vērā šīm mērķim pieejamos valsts budžeta līdzekļus (Skatīt arī anotācijas 3.sadaļas 6.punktu “Detalizēts ieņēmumu un izdevumu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45.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vienas aprūpes pakalpojuma vienas stundas izmaksas, kas pielīdzinātas lielākajai minimālās algas stundas tarifa likmei 2023.gadā (4,79 euro stundā), paredz papildu līdzekļus no pašvaldību budžeta, salīdzinot ar to līdzekļu apmēru, kas plānots 2023.gadam ar vidējo stundas likmi 4,59 euro. Ņemot vērā minēto, būtisks ir Latvijas Pašvaldību savienības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 noteikumu projekts ir saskaņots ar Latvijas Pašvaldību savienību un Latvijas Lielo pilsētu asociāciju.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45.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palielinājums jāpiemēro samaksai no 2023.gada 1.aprīļa, vai pakalpojumam, kurš sniegts, sākot no 2023.gada 1.aprīļa.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aprīlī asistentiem tiks veikta samaksa par 2023.gada martu. Vai aprīlī samaksa par martu tiks izmaksāta pēc iepriekšējās likmes, vai jāpiemēro jaunā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“Risinājuma apraksts”, norādot, ka jaunais asistentu un pavadoņu atlīdzības apmērs ir piemērojams par pakalpojuma sniegšanas periodu no 2023. gada 1. aprīļa.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aprīlī.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6.1.apakšpunktā “detalizēts ieņēmumu aprēķins” norādīto informāciju pārcelt uz 6.2.apakšpunktu “detalizēts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3. 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norādīto informāciju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13.01.2023. sēdē tika atbalstīts prioritārā pasākuma “Atlīdzības palielināšana asistenta un pavadoņa pakalpojuma sniedzējiem” īstenošanai papildu finansējums 2023.gadam un turpmākajiem gadiem ik gadu 6 000 000 euro apmērā. Labklājības ministrijai noteikumu projektā paredzēto pasākumu īstenošanai tiek novirzīts finansējums 2023.gadam 5 633 724 euro apmērā, 2024.gadam un turpmākajiem gadiem ik gadu 5 567 126 euro apmērā, kas iekļauts likumprojektā “Par valsts budžetu 2023.gadam un budžeta ietvaru 2023., 2024. un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3. 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6.1.apakšpunktā 2. un 3.tabulā norādīto darbības termiņu pakalpojuma cenai “4,73”, ņemot vērā, ka minētā cena bija līdz 31.12.2022.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3. 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6.1.apakšpunkta 3.tabulas ailei “Izdevumi KOPĀ” norādīto formulu, jo norādītajā aprēķinā 2024.gadam un turpmākajiem gadiem ik gadu nav iekļauts 5.ailē norādītais finansējums (36 511 euro netika pielietots pakalpojuma izdevumu 2024.gadam aprēķinā).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3. 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6.1.apakšpunkta 2.tabulā norādīto aprēķinu, jo nav saprotama izdevumu korekcijas summa 796 210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3. 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6.1.apakšpunkta 2.tabulas ailē “Starpība” norādīto finansējumu 2023.gadam, jo, kopējo finansējumu gadā atņemot no pieejamā finansējuma, tas veidojas -5 633 725 euro, nevis -5 633 724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3. 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6.1.apakšpunkta 2.tabulas ailē “Transporta izdevumu kompensācija” pakalpojuma cenai “5,02”un “5,37” norādītos transporta izdevumus atbilstoši pakalpojuma cenas darbības termiņam (attiecīgi 5,02 euro – 3 mēnešiem (192 306 euro) un 5,37 euro 9 mēnešiem (576 919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3. 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6.1.apakšpunktā prioritārajam pasākumam “Atlīdzības palielināšana asistenta un pavadoņa pakalpojuma sniedzējiem” atbalstīto finansējumu 2024.gadam un turpmākajiem gadiem ik gadu, ņemot vērā, ka atbilstoši Ministru kabineta 13.01.2023. ārkārtas sēdes protokola Nr.2 1.§ “Informatīvais ziņojums “Par priekšlikumiem valsts budžeta prioritārajiem pasākumiem 2023.gadam un budžeta ietvaram 2023.-2025.gadam”” 2.punktam Labklājības ministrijai 2024.gadam un turpmāk ik gadu atbalstīts finansējums 5 567 126 euro, nevis 5 603 637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3. 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6.1.apakšpunkta 3.tabulā norādīts, ka noteikumu projekta ietekme uz valsts budžetu 2024.gadam un turpmāk ik gadu ir 5 603 637 euro, savukārt anotācijas 3.sadaļas 2.punkta 5., 7. un 8.ailē norādīts 5 567 126 euro, līdz ar to nepieciešams precizēt anotācijas 3.sadaļas 2. un 3.punktu. Vienlaikus anotācijas 3.sadaļas 6.1.apakšpunkta 3.tabulā pie atsauces norādīts, ka indikatīvais izdevumu apjoms 36 511 euro apmērā nepieciešamības gadījumā tiks nodrošināts Labklājības ministrijai piešķirto valsts budžeta līdzekļu ietvaros. Līdz ar to lūdzam papildināt atsauci, norādot, kādu Labklājības ministrijai piešķirto valsts budžeta līdzekļu ietvaros tas tiks nodrošināts, attiecīgi papildinot arī anotācijas 3.sadaļas 4.punkta 5., 7. un 8.aili.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anotācijas 3. 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6.sadaļas “Projekta izstrādē iesaistītās institūcijas un sabiedrības līdzdalības process” punktā “Skaidrojums” svītrot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6.sadaļas “Projekta izstrādē iesaistītās institūcijas un sabiedrības līdzdalības process” skaidrojumā svītrota sākotnēji norādīta informācija un precizēts attiecīgais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pielikuma 1.tabulas 1.1.apakšpunkta “Asistenta atlīdzība” aili “Komentāri”, norādot asistenta amata saimi (apakšsaimi), mēnešalgu grupu un līmeni atbilstoši Ministru kabineta 26.04.2022. noteikumu Nr.262 “Valsts un pašvaldību institūciju amatu katalogs, amatu klasifikācijas un amatu apraksta izstrādāšanas kārtība” 1.pielikumam.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anotācijas pielikums "Asistenta un pavadoņa pakalpojuma cenas kalkulācija".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pielikuma 1.tabulas 1.1.apakšpunkta “Asistenta atlīdzība” ailē “VSAOI darba devēja daļa (24.09%), EURO” norādīto darba devēja VSAOI likmi, skaitļa “24,09” vietā lietojot skaitli “23,59”.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anotācijas pielikums "Asistenta un pavadoņa pakalpojuma cenas kalkulācija".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asistenta, pavadoņa un aprūpes pakalpojumu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2.punkts paredz, ka noteikumi stājas spēkā 2023. gada 1. aprīlī. Precizēt  - vai palielinājums jāpiemēro samaksai no 2023.gada 1.aprīļa, vai pakalpojumam, kurš sniegts, sākot no 2023.gada 1.aprīļa.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aprīlī asistentiem tiks veikta samaksa par 2023.gada martu. Vai aprīlī samaksa par martu tiks izmaksāta pēc iepriekšējās likmes, vai jāpiemēro jaunā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“Risinājuma apraksts”, norādot, ka jaunais asistentu un pavadoņu atlīdzības apmērs ir piemērojams par pakalpojuma sniegšanas periodu no 2023. gada 1. aprīļa.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asistenta, pavadoņa un aprūpes pakalpojumu personām ar invaliditāti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nodrošinātais finansējuma apmērs par vienu asistenta pakalpojuma un pavadoņa pakalpojuma sniegšanas stundu  ir 5,37 </w:t>
            </w:r>
            <w:r w:rsidR="00000000" w:rsidRPr="00000000" w:rsidDel="00000000">
              <w:rPr>
                <w:i w:val="1"/>
                <w:rtl w:val="0"/>
              </w:rPr>
              <w:t xml:space="preserve">euro</w:t>
            </w:r>
            <w:r w:rsidR="00000000" w:rsidRPr="00000000" w:rsidDel="00000000">
              <w:rPr>
                <w:rtl w:val="0"/>
              </w:rPr>
              <w:t xml:space="preserve">, kas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5,02 euro apmēru palielināt līdz 5,37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rast iespēju summu palielināt vēl augstākā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nodrošinātais finansējuma apmērs par vienu asistenta pakalpojuma un pavadoņa pakalpojuma sniegšanas stundu 5.37 euro apmērā ir noteikts, ņemot vērā šīm mērķim pieejamos valsts budžeta līdzekļus (Skatīt arī anotācijas 3.sadaļas 6.punktu “Detalizēts ieņēmumu un izdevumu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nodrošinātais finansējuma apmērs par vienu asistenta pakalpojuma un pavadoņa pakalpojuma sniegšanas stundu  ir 5,37 </w:t>
            </w:r>
            <w:r w:rsidR="00000000" w:rsidRPr="00000000" w:rsidDel="00000000">
              <w:rPr>
                <w:i w:val="1"/>
                <w:rtl w:val="0"/>
              </w:rPr>
              <w:t xml:space="preserve">euro</w:t>
            </w:r>
            <w:r w:rsidR="00000000" w:rsidRPr="00000000" w:rsidDel="00000000">
              <w:rPr>
                <w:rtl w:val="0"/>
              </w:rPr>
              <w:t xml:space="preserve">, kas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asistenta un pavadoņa atlīdzību ne mazāk kā 5,11 </w:t>
            </w:r>
            <w:r w:rsidR="00000000" w:rsidRPr="00000000" w:rsidDel="00000000">
              <w:rPr>
                <w:i w:val="1"/>
                <w:rtl w:val="0"/>
              </w:rPr>
              <w:t xml:space="preserve">euro</w:t>
            </w:r>
            <w:r w:rsidR="00000000" w:rsidRPr="00000000" w:rsidDel="00000000">
              <w:rPr>
                <w:rtl w:val="0"/>
              </w:rPr>
              <w:t xml:space="preserve"> apmērā, tai skaitā darba samaksu, valsts sociālās apdrošināšanas obligātās iemaksas un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4,79 euro apmēru palielināt līdz 5,11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rast iespēju summu palielināt vēl augstākā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un pavadoņa atlīdzības apmērs ne mazāk kā 5,11 euro apmērā apmērā ir noteikts, ņemot vērā šīm mērķim pieejamos valsts budžeta līdzekļus (Skatīt arī anotācijas 3.sadaļas 6.punktu “Detalizēts ieņēmumu un izdevumu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asistenta un pavadoņa atlīdzību ne mazāk kā 5,11 </w:t>
            </w:r>
            <w:r w:rsidR="00000000" w:rsidRPr="00000000" w:rsidDel="00000000">
              <w:rPr>
                <w:i w:val="1"/>
                <w:rtl w:val="0"/>
              </w:rPr>
              <w:t xml:space="preserve">euro</w:t>
            </w:r>
            <w:r w:rsidR="00000000" w:rsidRPr="00000000" w:rsidDel="00000000">
              <w:rPr>
                <w:rtl w:val="0"/>
              </w:rPr>
              <w:t xml:space="preserve"> apmērā, tai skaitā darba samaksu, valsts sociālās apdrošināšanas obligātās iemaksas un iedzīvotāju ienākuma nodokli;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pakalpojumu administrēšanas izdevumus ne vairāk kā 0,26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0,23 euro apmēru palielināt līdz 0,26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rast iespēju summu palielināt vēl augstākā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Administrēšanas izdevumi ne mazāk kā 0.26 euro apmērā ir noteikti, ņemot vērā šīm mērķim pieejamos valsts budžeta līdzekļus (Skatīt arī anotācijas 3.sadaļas 6.punktu “Detalizēts ieņēmumu un izdevumu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pakalpojumu administrēšanas izdevumus ne vairāk kā 0,26 </w:t>
            </w:r>
            <w:r w:rsidR="00000000" w:rsidRPr="00000000" w:rsidDel="00000000">
              <w:rPr>
                <w:i w:val="1"/>
                <w:rtl w:val="0"/>
              </w:rPr>
              <w:t xml:space="preserve">euro</w:t>
            </w:r>
            <w:r w:rsidR="00000000" w:rsidRPr="00000000" w:rsidDel="00000000">
              <w:rPr>
                <w:rtl w:val="0"/>
              </w:rPr>
              <w:t xml:space="preserve">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23-TA-336</w:t>
    </w:r>
    <w:r>
      <w:br/>
    </w:r>
    <w:r w:rsidR="00000000" w:rsidRPr="00000000" w:rsidDel="00000000">
      <w:rPr>
        <w:rtl w:val="0"/>
      </w:rPr>
      <w:t xml:space="preserve">10.03.2023. 14.28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23-TA-336</w:t>
    </w:r>
    <w:r>
      <w:br/>
    </w:r>
    <w:r w:rsidR="00000000" w:rsidRPr="00000000" w:rsidDel="00000000">
      <w:rPr>
        <w:rtl w:val="0"/>
      </w:rPr>
      <w:t xml:space="preserve">10.03.2023. 14.28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Izziņa_23-TA-336.docx</dc:title>
</cp:coreProperties>
</file>

<file path=docProps/custom.xml><?xml version="1.0" encoding="utf-8"?>
<Properties xmlns="http://schemas.openxmlformats.org/officeDocument/2006/custom-properties" xmlns:vt="http://schemas.openxmlformats.org/officeDocument/2006/docPropsVTypes"/>
</file>