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23-TA-1671: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nepieciešamības gadījumā precizēt anotācijas sadaļas  "Pašreizējā situācija" 2.rindkopā minēto "</w:t>
            </w:r>
            <w:r w:rsidR="00000000" w:rsidRPr="00000000" w:rsidDel="00000000">
              <w:rPr>
                <w:i w:val="1"/>
                <w:rtl w:val="0"/>
              </w:rPr>
              <w:t xml:space="preserve">9.1.1.1.pasākuma īstenošanas gaitā projektā ir identificēts finanšu ietaupījums (kopumā 2 700 000 euro apmērā, tai skaitā ESF finansējums 2 700 000 euro)</w:t>
            </w:r>
            <w:r w:rsidR="00000000" w:rsidRPr="00000000" w:rsidDel="00000000">
              <w:rPr>
                <w:rtl w:val="0"/>
              </w:rPr>
              <w:t xml:space="preserve">" , jo šobrīd nav skaidrs, kādēļ kopējais finansējuma apmērs sakrīt/ ir identisks ar Eiropas Sociālā fonda (turpmāk - ESF) finansējuma apmēru, ja spēkā esošajos Ministru kabineta 2014.gada 23.decembra noteikumu Nr.835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 8.punktā ir teikts, ka maksimālais attiecināmais ESF finansējuma apmērs nepārsniedz 82,26 procentus no pasākumam pieejamā kopējā attiecināmā finansējuma un 95,18 procentus no pasākumam pieejamā publiskā attiecināmā finansējuma.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kopējais pārdalāmais finansējums būtu jāveido vismaz sadalījumā pa šādiem finansējuma avotiem: ESF finansējums un valsts budžeta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2020. gada 1. augustā stājās spēkā grozījumi Ministru kabineta 2014.gada 23.decembra noteikumos Nr.835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 (turpmāk – MK noteikumi Nr.835) (apstiprināti ar Ministru kabineta 2020. gada 28. jūlija noteikumiem Nr. 487), kas atbilstoši darbības programmas "Izaugsme un nodarbinātība" grozījumiem Nr.5 paredzēja minēto darbību īstenošanai palielināt 9.1.1.1. pasākuma kopējo pieejamo finansējumu par 47 245 572 </w:t>
            </w:r>
            <w:r w:rsidR="00000000" w:rsidRPr="00000000" w:rsidDel="00000000">
              <w:rPr>
                <w:i w:val="1"/>
                <w:rtl w:val="0"/>
              </w:rPr>
              <w:t xml:space="preserve">euro</w:t>
            </w:r>
            <w:r w:rsidR="00000000" w:rsidRPr="00000000" w:rsidDel="00000000">
              <w:rPr>
                <w:rtl w:val="0"/>
              </w:rPr>
              <w:t xml:space="preserve">, tai skaitā palielinot ESF finansējumu (par 37 869 193 </w:t>
            </w:r>
            <w:r w:rsidR="00000000" w:rsidRPr="00000000" w:rsidDel="00000000">
              <w:rPr>
                <w:i w:val="1"/>
                <w:rtl w:val="0"/>
              </w:rPr>
              <w:t xml:space="preserve">euro</w:t>
            </w:r>
            <w:r w:rsidR="00000000" w:rsidRPr="00000000" w:rsidDel="00000000">
              <w:rPr>
                <w:rtl w:val="0"/>
              </w:rPr>
              <w:t xml:space="preserve">) un privāto līdzfinansējumu (par 9 477 718 </w:t>
            </w:r>
            <w:r w:rsidR="00000000" w:rsidRPr="00000000" w:rsidDel="00000000">
              <w:rPr>
                <w:i w:val="1"/>
                <w:rtl w:val="0"/>
              </w:rPr>
              <w:t xml:space="preserve">euro</w:t>
            </w:r>
            <w:r w:rsidR="00000000" w:rsidRPr="00000000" w:rsidDel="00000000">
              <w:rPr>
                <w:rtl w:val="0"/>
              </w:rPr>
              <w:t xml:space="preserve">) un samazinot valsts budžeta finansējumu (par 101 339 </w:t>
            </w:r>
            <w:r w:rsidR="00000000" w:rsidRPr="00000000" w:rsidDel="00000000">
              <w:rPr>
                <w:i w:val="1"/>
                <w:rtl w:val="0"/>
              </w:rPr>
              <w:t xml:space="preserve">euro</w:t>
            </w:r>
            <w:r w:rsidR="00000000" w:rsidRPr="00000000" w:rsidDel="00000000">
              <w:rPr>
                <w:rtl w:val="0"/>
              </w:rPr>
              <w:t xml:space="preserve">). Minētās izmaiņas veidoja: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5 650 200 </w:t>
            </w:r>
            <w:r w:rsidR="00000000" w:rsidRPr="00000000" w:rsidDel="00000000">
              <w:rPr>
                <w:i w:val="1"/>
                <w:rtl w:val="0"/>
              </w:rPr>
              <w:t xml:space="preserve">euro </w:t>
            </w:r>
            <w:r w:rsidR="00000000" w:rsidRPr="00000000" w:rsidDel="00000000">
              <w:rPr>
                <w:rtl w:val="0"/>
              </w:rPr>
              <w:t xml:space="preserve">valsts budžeta līdzfinansējuma pārdale no 9.1.1.1. pasākuma uz Veselības ministrijas pārziņā esošu SAM 9.3.2. projektu, aizstājot to ar ESF finansējumu 5 000 000 </w:t>
            </w:r>
            <w:r w:rsidR="00000000" w:rsidRPr="00000000" w:rsidDel="00000000">
              <w:rPr>
                <w:i w:val="1"/>
                <w:rtl w:val="0"/>
              </w:rPr>
              <w:t xml:space="preserve">euro </w:t>
            </w:r>
            <w:r w:rsidR="00000000" w:rsidRPr="00000000" w:rsidDel="00000000">
              <w:rPr>
                <w:rtl w:val="0"/>
              </w:rPr>
              <w:t xml:space="preserve">no Veselības ministrijas pārziņā esošā SAM 9.2.6. un 650 200 </w:t>
            </w:r>
            <w:r w:rsidR="00000000" w:rsidRPr="00000000" w:rsidDel="00000000">
              <w:rPr>
                <w:i w:val="1"/>
                <w:rtl w:val="0"/>
              </w:rPr>
              <w:t xml:space="preserve">euro </w:t>
            </w:r>
            <w:r w:rsidR="00000000" w:rsidRPr="00000000" w:rsidDel="00000000">
              <w:rPr>
                <w:rtl w:val="0"/>
              </w:rPr>
              <w:t xml:space="preserve">no 9.2.4.2.pasākuma. Attiecīgi tika pārskatīts pasākuma finanšu avotu sadalījums, palielinot privātā līdzfinansējuma apmēru no 1 755 396 </w:t>
            </w:r>
            <w:r w:rsidR="00000000" w:rsidRPr="00000000" w:rsidDel="00000000">
              <w:rPr>
                <w:i w:val="1"/>
                <w:rtl w:val="0"/>
              </w:rPr>
              <w:t xml:space="preserve">euro </w:t>
            </w:r>
            <w:r w:rsidR="00000000" w:rsidRPr="00000000" w:rsidDel="00000000">
              <w:rPr>
                <w:rtl w:val="0"/>
              </w:rPr>
              <w:t xml:space="preserve">uz 11 233 114 </w:t>
            </w:r>
            <w:r w:rsidR="00000000" w:rsidRPr="00000000" w:rsidDel="00000000">
              <w:rPr>
                <w:i w:val="1"/>
                <w:rtl w:val="0"/>
              </w:rPr>
              <w:t xml:space="preserve">euro</w:t>
            </w:r>
            <w:r w:rsidR="00000000" w:rsidRPr="00000000" w:rsidDel="00000000">
              <w:rPr>
                <w:rtl w:val="0"/>
              </w:rPr>
              <w:t xml:space="preserve">, lai atbrīvotu valsts budžeta finansējumu, kas novirzāms Veselības ministrijas pārziņas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9.1.1.2. pasākuma "Atbalsts ilgstošajiem bezdarbniekiem" finanšu ietaupījuma pārdale 775 445 </w:t>
            </w:r>
            <w:r w:rsidR="00000000" w:rsidRPr="00000000" w:rsidDel="00000000">
              <w:rPr>
                <w:i w:val="1"/>
                <w:rtl w:val="0"/>
              </w:rPr>
              <w:t xml:space="preserve">euro </w:t>
            </w:r>
            <w:r w:rsidR="00000000" w:rsidRPr="00000000" w:rsidDel="00000000">
              <w:rPr>
                <w:rtl w:val="0"/>
              </w:rPr>
              <w:t xml:space="preserve">(tai skaitā ESF finansējums 775 445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Pārdales rezultātā 9.1.1.1. pasākuma īstenošanai tika paredzēts finansējums  97 117 589 </w:t>
            </w:r>
            <w:r w:rsidR="00000000" w:rsidRPr="00000000" w:rsidDel="00000000">
              <w:rPr>
                <w:i w:val="1"/>
                <w:rtl w:val="0"/>
              </w:rPr>
              <w:t xml:space="preserve">euro </w:t>
            </w:r>
            <w:r w:rsidR="00000000" w:rsidRPr="00000000" w:rsidDel="00000000">
              <w:rPr>
                <w:rtl w:val="0"/>
              </w:rPr>
              <w:t xml:space="preserve">apmērā, tai skaitā ESF finansējums 80 260 407 </w:t>
            </w:r>
            <w:r w:rsidR="00000000" w:rsidRPr="00000000" w:rsidDel="00000000">
              <w:rPr>
                <w:i w:val="1"/>
                <w:rtl w:val="0"/>
              </w:rPr>
              <w:t xml:space="preserve">euro</w:t>
            </w:r>
            <w:r w:rsidR="00000000" w:rsidRPr="00000000" w:rsidDel="00000000">
              <w:rPr>
                <w:rtl w:val="0"/>
              </w:rPr>
              <w:t xml:space="preserve">, valsts budžeta finansējums 5 624 068 </w:t>
            </w:r>
            <w:r w:rsidR="00000000" w:rsidRPr="00000000" w:rsidDel="00000000">
              <w:rPr>
                <w:i w:val="1"/>
                <w:rtl w:val="0"/>
              </w:rPr>
              <w:t xml:space="preserve">euro </w:t>
            </w:r>
            <w:r w:rsidR="00000000" w:rsidRPr="00000000" w:rsidDel="00000000">
              <w:rPr>
                <w:rtl w:val="0"/>
              </w:rPr>
              <w:t xml:space="preserve">un privātais līdzfinansējums – ne mazāk kā 11 233 114 </w:t>
            </w:r>
            <w:r w:rsidR="00000000" w:rsidRPr="00000000" w:rsidDel="00000000">
              <w:rPr>
                <w:i w:val="1"/>
                <w:rtl w:val="0"/>
              </w:rPr>
              <w:t xml:space="preserve">euro . </w:t>
            </w:r>
            <w:r w:rsidR="00000000" w:rsidRPr="00000000" w:rsidDel="00000000">
              <w:rPr>
                <w:rtl w:val="0"/>
              </w:rPr>
              <w:t xml:space="preserve">Atbilstoši  tika precizēta arī finanšu avotu proporcija, proti, nosakot, ka ESF finansējuma apmērs nepārsniedz 82,26 procentus no pasākumam pieejamā kopējā attiecināmā finansējuma un 95,18 procentus no pasākumam pieejamā publiskā attiecināmā finansējuma. Tā kā minētie grozījumi stājās spēkā 2020. gada otrajā pusē, kā arī ņemot vērā jau projekta īstenošanai faktiski investēto valsts budžeta finansējumu, izveidojās situācija, ka 2023. gadā, kas ir pēdējais projekta īstenošanas gads, projektam no kopējā finansējuma faktiski ir pieejams  tikai ESF finansējums. Attiecīgi arī finanšu ietaupījums, ko iespējams novirzīt 9.2.2.1. pasākumam "Deinstitucionalizācija", ir ESF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w:t>
            </w:r>
            <w:r w:rsidR="00000000" w:rsidRPr="00000000" w:rsidDel="00000000">
              <w:rPr>
                <w:b w:val="1"/>
                <w:rtl w:val="0"/>
              </w:rPr>
              <w:t xml:space="preserve"> kā finansējuma pārdale no</w:t>
            </w:r>
            <w:r w:rsidR="00000000" w:rsidRPr="00000000" w:rsidDel="00000000">
              <w:rPr>
                <w:rtl w:val="0"/>
              </w:rPr>
              <w:t xml:space="preserve"> darbības programmas "Izaugsme un nodarbinātība" 9.1.1. specifiskā atbalsta mērķa "Palielināt sociālās atstumtības riskam pakļauto mērķa grupu, tostarp bezdarbnieku, tai skaitā nelabvēlīgākā situācijā esošu bezdarbnieku, iekļaušanos darba tirgū" 9.1.1.1.pasākuma “Subsidētās darbavietas nelabvēlīgākā situācijā esošiem bezdarbniekiem (turpmāk - </w:t>
            </w:r>
            <w:r w:rsidR="00000000" w:rsidRPr="00000000" w:rsidDel="00000000">
              <w:rPr>
                <w:b w:val="1"/>
                <w:rtl w:val="0"/>
              </w:rPr>
              <w:t xml:space="preserve">9.1.1.1.pasākums</w:t>
            </w:r>
            <w:r w:rsidR="00000000" w:rsidRPr="00000000" w:rsidDel="00000000">
              <w:rPr>
                <w:rtl w:val="0"/>
              </w:rPr>
              <w:t xml:space="preserve">)” </w:t>
            </w:r>
            <w:r w:rsidR="00000000" w:rsidRPr="00000000" w:rsidDel="00000000">
              <w:rPr>
                <w:b w:val="1"/>
                <w:rtl w:val="0"/>
              </w:rPr>
              <w:t xml:space="preserve">uz</w:t>
            </w:r>
            <w:r w:rsidR="00000000" w:rsidRPr="00000000" w:rsidDel="00000000">
              <w:rPr>
                <w:rtl w:val="0"/>
              </w:rPr>
              <w:t xml:space="preserve"> 9.2.2.specifiskā atbalsta mērķa "Palielināt kvalitatīvu institucionālai aprūpei alternatīvu sociālo pakalpojumu dzīvesvietā un ģimeniskai videi pietuvinātu pakalpojumu pieejamību personām ar invaliditāti un bērniem" 9.2.2.1.pasākumu "Deinstitucionalizācija"  (turpmāk - </w:t>
            </w:r>
            <w:r w:rsidR="00000000" w:rsidRPr="00000000" w:rsidDel="00000000">
              <w:rPr>
                <w:b w:val="1"/>
                <w:rtl w:val="0"/>
              </w:rPr>
              <w:t xml:space="preserve">9.2.2.1.pasākums</w:t>
            </w:r>
            <w:r w:rsidR="00000000" w:rsidRPr="00000000" w:rsidDel="00000000">
              <w:rPr>
                <w:rtl w:val="0"/>
              </w:rPr>
              <w:t xml:space="preserve">) </w:t>
            </w:r>
            <w:r w:rsidR="00000000" w:rsidRPr="00000000" w:rsidDel="00000000">
              <w:rPr>
                <w:b w:val="1"/>
                <w:rtl w:val="0"/>
              </w:rPr>
              <w:t xml:space="preserve">nodrošinās COVID-19 seku mazināšanu, ņ</w:t>
            </w:r>
            <w:r w:rsidR="00000000" w:rsidRPr="00000000" w:rsidDel="00000000">
              <w:rPr>
                <w:rtl w:val="0"/>
              </w:rPr>
              <w:t xml:space="preserve">emot vērā, ka pārdalītais finansējums no 9.1.1.1.pasākuma saistīts ar līdzekļiem, kas piešķirti COVID-19 seku mazināšanas nolūkiem (CRII). Tāpat, ņemot vērā izdevumu izsekojamības un auditējamu izdevumu prasības, lūdzam 9.2.2.1.pasākumā nodalīt darbības, kas vērstas uz COVID-19 seku mazināšanu.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atzinums ir lūgts nesamērīgi īsā termiņā (3 darba dienas) un nav iespējams pilnvērtīgi izvērtēt saņemtos dokumentus un sniegt viedokli norādītajā laikā, ņemot vērā, ka tās ir saistītas izmaiņas un vienlaikus skar vairākus tiesību aktus: 23-TA-1764, 23-TA-1759 un 23-TA-1671. Vienlaikus, ņemot vērā, ka TAP pie tiesību akta projekta nav sniegts izvērts pamatojums steidzamībai, atbilstoši Ministru kabineta 2021. gada 7. septembra noteikumu Nr. 606 “Ministru kabineta kārtības rullis” 55.2. apakšpunktam, Finanšu ministrija atzinuma sniegs vispārējā kārtībā – 10 darba dienās, t.i. līdz š.g. 24.jūlijam.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sadaļā "Pamatojums" teikuma daļu "</w:t>
            </w:r>
            <w:r w:rsidR="00000000" w:rsidRPr="00000000" w:rsidDel="00000000">
              <w:rPr>
                <w:i w:val="1"/>
                <w:rtl w:val="0"/>
              </w:rPr>
              <w:t xml:space="preserve">Labklājības ministrija </w:t>
            </w:r>
            <w:r w:rsidR="00000000" w:rsidRPr="00000000" w:rsidDel="00000000">
              <w:rPr>
                <w:b w:val="1"/>
                <w:i w:val="1"/>
                <w:rtl w:val="0"/>
              </w:rPr>
              <w:t xml:space="preserve">ir radusi iespēju</w:t>
            </w:r>
            <w:r w:rsidR="00000000" w:rsidRPr="00000000" w:rsidDel="00000000">
              <w:rPr>
                <w:i w:val="1"/>
                <w:rtl w:val="0"/>
              </w:rPr>
              <w:t xml:space="preserve"> pārdalīt 9.2.2.1.pasākumam finansējuma ietaupījumus no diviem citiem</w:t>
            </w:r>
            <w:r w:rsidR="00000000" w:rsidRPr="00000000" w:rsidDel="00000000">
              <w:rPr>
                <w:rtl w:val="0"/>
              </w:rPr>
              <w:t xml:space="preserve">", precizējot, ka divos citos Labklājības ministrijas pārziņas darbības programmas “Izaugsme un nodarbinātība” pasākumos – 9.1.4.4.pasākuma ”Dažādību veicināšana (diskriminācijas novēršana)” un 9.1.1.1.pasākuma “Subsidētās darbavietas nelabvēlīgākā situācijā esošiem bezdarbniekiem” ir konstatēts finansējuma ietaupījums.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precizēts, minēto informāciju svītrojot.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sadaļu "Spēkā stāšanās termiņš", norādot "</w:t>
            </w:r>
            <w:r w:rsidR="00000000" w:rsidRPr="00000000" w:rsidDel="00000000">
              <w:rPr>
                <w:b w:val="1"/>
                <w:rtl w:val="0"/>
              </w:rPr>
              <w:t xml:space="preserve">Vispārējā kārtība</w:t>
            </w:r>
            <w:r w:rsidR="00000000" w:rsidRPr="00000000" w:rsidDel="00000000">
              <w:rPr>
                <w:rtl w:val="0"/>
              </w:rPr>
              <w:t xml:space="preserve">" nevis "08.08.2023.", jo Ministru kabineta noteikumu spēkā stāšanās laiku nosaka Oficiālo publikāciju un tiesiskās informācijas likuma 7.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detalizētāku izvērtējumu par ierosinātā grozījuma ietekmi uz finansējuma saņēmēju un projekta atbalsta saņēmējiem. Gaidījumos, kad ierosinātajiem grozījumiem nav ietekmes, šai informācijai arī ir jābūt iekļautai anotācijā, lai nodrošinātu liecības, ka grozījumu ietekmes izvērtējums ir veikts un ir nodrošinātas audita liecības informācijas izsekojamībai.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Grozījumiem netiek prognozēta būtiska ietekme uz finansējuma saņēmēju un projekta atbalsta saņēmējiem, par ko liecina arī KPVIS 9.1.1.1. pasākuma projekta grozījumiem Nr. 18 pievienotais pamatojums, ka grozījumi balstīti uz finansējuma izlietojuma faktisko prognozi un indikatīvo nepieciešamību 2023. gadā, kā arī projekta iznākumu un rezultātu rādītāju izpildē riski nav identificēti - iznākuma rādītājs esošajā finansējuma ietvaros šobrīd jau ir sasniegts 124% apmērā pret kopējo projekta plānu. Vienlaikus 9.1.1. specifiskā atbalsta mērķa "Palielināt sociālās atstumtības riskam pakļauto mērķa grupu, tostarp bezdarbnieku, tai skaitā nelabvēlīgākā situācijā esošu bezdarbnieku, iekļaušanos darba tirgū" kopējā iznākuma rādītāja vērtība saskaņā ar KPVIS datiem šobrīd ir sasniegta 108%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norādīt intervences kodus, kas atbilst DP attiecīgajam prioritārajam virzienam noteiktajam (attiecināms, ja grozījumi skar izmaiņas finansējuma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pārformulēt anotācijas sadaļu "Problēmas apraksts", akcentu liekot uz 9.1.1.1.pasākuma ietvaros izveidojušos finanšu ietaupījumu un nepieciešamību tā pārdalei. Šobrīd uzsvars likts uz 9.2.2.1. pasākumu, kas faktiski dublē 9.2.2.1.pasākuma MK noteikumu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"Pašreizējā situācija" 3.rindkopu ar statistiku vai konkrētiem datiem, kas apliecinātu finansējuma ietaupīja iemeslus un apjomu. Vienlaikus šādi arī sniedzot izvērtējumu par ierosināto grozījumu ietekmi uz SAM mērķa un noteikto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"Pašreizējā situācija" 2.rindkopas 1.teikumu, norādot konkrēti par kuru projektu iet runa, minot projekta Nr . un nosaukumu. T.i. projekts Nr. 9.1.1.1/15/I/001  “Subsidētās darbavietas bezdarbniekiem” (turpmāk - projekts Nr. 9.1.1.1/15/I/001).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vai tiks veikti grozījumi vienošanās/līgumos par projekta īstenošanu, kā arī ar skaidrojumu vai attiecīgie grozījumi nav uzskatāmi par būtiskiem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sadaļas "Tiesību akta projekta ietekme uz valsts budžetu un pašvaldību budžetiem" 6.punktā norādīts: “TA projekts paredz samazināt pasākumam/ projektam pieejamo maksimālo kopējo attiecināmo finansējumu par 1 711 539 euro, t.sk. ESF finansējumu par 1 711 539 euro, jo 9.1.1.1.pasākuma projektā 2023.gadā kā vienīgais finansējuma avots ir pieejams ESF finansējums. VB finansējums un publiskais līdzfinansējums netiek mainīts.” Lūdzam vārdus “publiskais līdzfinansējums” aizstāt ar “privātais līdzfinansējums”.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anotācijas 1.6.sadaļu, norādot kuriem tieši 9.2.2.1. pasākuma projektiem (projekta Nr. un nosaukums) plānots novirzīt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norādot, kurā Labklājības ministrijas pamatbudžeta apakšprogrammā ir plānots finansējums 9.1.1.1. pasākuma projekta "Subsidētās darbavietas bezdarbniekiem"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ar informāciju par finansējumu sadalījumā pa finansējuma avotiem, kāds tas būs pēc šī noteikumu projekta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1. un 2.punktā, kā arī 1.1. un 2.1.apakšpunktā precizēt 3.ailē “izmaiņas kārtējā gadā, salīdzinot ar valsts budžetu kārtējam gadam” 2023.gadam norādīto finansējuma samazinājumu atbilstoši anotācijas 6.punktā norādītajam.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kurā Labklājības ministrijas pamatbudžeta apakšprogrammā tiks plānots noteikumu projektā paredzētais finansējuma samazinājums.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tiek plānots samazināt 9.1.1.1.pasākuma "Subsidētās darbavietas nelabvēlīgākā situācijā esošiem bezdarbniekiem" finansējumu, lūdzam LM iesniegt precizētu 9.1.1. SAM “Palielināt nelabvēlīgākā situācijā esošu bezdarbnieku iekļaušanos darba tirgū” rādītāju pasi.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precizētā 9.1.1. specifiskā atbalsta mērķa rādītāju pase tiks iesniegta Finanšu ministrijai tuvākajā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Pasākumam pieejamais kopējais attiecināmais finansējums ir ne mazāks kā 81 058 763 </w:t>
            </w:r>
            <w:r w:rsidR="00000000" w:rsidRPr="00000000" w:rsidDel="00000000">
              <w:rPr>
                <w:i w:val="1"/>
                <w:rtl w:val="0"/>
              </w:rPr>
              <w:t xml:space="preserve">euro</w:t>
            </w:r>
            <w:r w:rsidR="00000000" w:rsidRPr="00000000" w:rsidDel="00000000">
              <w:rPr>
                <w:rtl w:val="0"/>
              </w:rPr>
              <w:t xml:space="preserve">, tai skaitā Eiropas Sociālā fonda finansējums – 66 375 981 </w:t>
            </w:r>
            <w:r w:rsidR="00000000" w:rsidRPr="00000000" w:rsidDel="00000000">
              <w:rPr>
                <w:i w:val="1"/>
                <w:rtl w:val="0"/>
              </w:rPr>
              <w:t xml:space="preserve">euro</w:t>
            </w:r>
            <w:r w:rsidR="00000000" w:rsidRPr="00000000" w:rsidDel="00000000">
              <w:rPr>
                <w:rtl w:val="0"/>
              </w:rPr>
              <w:t xml:space="preserve">, valsts budžeta finansējums – 3 449 668 </w:t>
            </w:r>
            <w:r w:rsidR="00000000" w:rsidRPr="00000000" w:rsidDel="00000000">
              <w:rPr>
                <w:i w:val="1"/>
                <w:rtl w:val="0"/>
              </w:rPr>
              <w:t xml:space="preserve">euro</w:t>
            </w:r>
            <w:r w:rsidR="00000000" w:rsidRPr="00000000" w:rsidDel="00000000">
              <w:rPr>
                <w:rtl w:val="0"/>
              </w:rPr>
              <w:t xml:space="preserve"> un privātais līdzfinansējums, ko veido šo noteikumu </w:t>
            </w:r>
            <w:r w:rsidR="00000000" w:rsidRPr="00000000" w:rsidDel="00000000">
              <w:rPr>
                <w:rtl w:val="0"/>
              </w:rPr>
              <w:t xml:space="preserve">17.3.3.</w:t>
            </w:r>
            <w:r w:rsidR="00000000" w:rsidRPr="00000000" w:rsidDel="00000000">
              <w:rPr>
                <w:rtl w:val="0"/>
              </w:rPr>
              <w:t xml:space="preserve"> apakšpunktā minētās izmaksas, – ne mazāks kā 11 233 114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atbildīgajai iestādei apsvērt un izvērtēt iespēju primāri novirzīt  9.1.1.1.pasākuma projekta Nr. 9.1.1.1/15/I/001  “Subsidētās darbavietas bezdarbniekiem” (turpmāk - projekts Nr. 9.1.1.1/15/I/001) ietvaros esošo finansējuma ietaupījumu (kopumā 2 700 000 euro apmērā) Labklājības ministrijas pārziņā esošiem SAM/ pasākumiem un, gadījumā, ja iekšējā pārdale nav iespējama, informēt Finanšu ministriju par 9.prioritārā virziena ESF finansējuma atlikumiem. Vienlaikus, vēršam uzmanību, ka atbilstoši pēdējām diskusijām ar Eiropas Komisiju, kā piemērotākais risinājums, lai Latvija spētu maksimāli nodeklarēt 2014.—2020.gada ES fondu plānošanas perioda ietvaros pieejamā ES fondu finansējuma apjomu, tiek izskatīta SAFE* (</w:t>
            </w:r>
            <w:r w:rsidR="00000000" w:rsidRPr="00000000" w:rsidDel="00000000">
              <w:rPr>
                <w:i w:val="1"/>
                <w:rtl w:val="0"/>
              </w:rPr>
              <w:t xml:space="preserve">Support for Affordable Energy</w:t>
            </w:r>
            <w:r w:rsidR="00000000" w:rsidRPr="00000000" w:rsidDel="00000000">
              <w:rPr>
                <w:rtl w:val="0"/>
              </w:rPr>
              <w:t xml:space="preserve">) iniciatīvas iespēja, fokusējoties uz centralizēto siltumapgādes pasākumu kopumu, kas ir Klimata un enerģētikas ministrijas un Ekonomikas ministrijas pārziņā.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2023. gada 27. februāra Regula (ES) Nr.2023/435, ar ko groza Regulu (ES) 2021/241 attiecībā uz REPowerEU nodaļām atveseļošanas un noturības plānos un groza Regulas (ES) Nr. 1303/2013, (ES) 2021/1060 un (ES) 2021/1755 un Direktīvu 2003/87/EK  (https://eur-lex.europa.eu/legal-content/LV/TXT/?uri=celex%3A32023R0435 )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primāri tiks vērtēta iespēja 9.1.1.1. pasākuma ietaupījuma daļas 988 461 euro apmērā novirzīšanai LM pārziņā esošiem SAM/pasākumiem un, gadījumā, ja iekšējā pārdale nebūs iespējama, informēsim FM par 9.prioritārā virziena ESF finansējuma atlikumiem.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Pasākumam pieejamais kopējais attiecināmais finansējums ir ne mazāks kā 81 058 763 </w:t>
            </w:r>
            <w:r w:rsidR="00000000" w:rsidRPr="00000000" w:rsidDel="00000000">
              <w:rPr>
                <w:i w:val="1"/>
                <w:rtl w:val="0"/>
              </w:rPr>
              <w:t xml:space="preserve">euro</w:t>
            </w:r>
            <w:r w:rsidR="00000000" w:rsidRPr="00000000" w:rsidDel="00000000">
              <w:rPr>
                <w:rtl w:val="0"/>
              </w:rPr>
              <w:t xml:space="preserve">, tai skaitā Eiropas Sociālā fonda finansējums – 66 375 981 </w:t>
            </w:r>
            <w:r w:rsidR="00000000" w:rsidRPr="00000000" w:rsidDel="00000000">
              <w:rPr>
                <w:i w:val="1"/>
                <w:rtl w:val="0"/>
              </w:rPr>
              <w:t xml:space="preserve">euro</w:t>
            </w:r>
            <w:r w:rsidR="00000000" w:rsidRPr="00000000" w:rsidDel="00000000">
              <w:rPr>
                <w:rtl w:val="0"/>
              </w:rPr>
              <w:t xml:space="preserve">, valsts budžeta finansējums – 3 449 668 </w:t>
            </w:r>
            <w:r w:rsidR="00000000" w:rsidRPr="00000000" w:rsidDel="00000000">
              <w:rPr>
                <w:i w:val="1"/>
                <w:rtl w:val="0"/>
              </w:rPr>
              <w:t xml:space="preserve">euro</w:t>
            </w:r>
            <w:r w:rsidR="00000000" w:rsidRPr="00000000" w:rsidDel="00000000">
              <w:rPr>
                <w:rtl w:val="0"/>
              </w:rPr>
              <w:t xml:space="preserve"> un privātais līdzfinansējums, ko veido šo noteikumu </w:t>
            </w:r>
            <w:r w:rsidR="00000000" w:rsidRPr="00000000" w:rsidDel="00000000">
              <w:rPr>
                <w:rtl w:val="0"/>
              </w:rPr>
              <w:t xml:space="preserve">17.3.3.</w:t>
            </w:r>
            <w:r w:rsidR="00000000" w:rsidRPr="00000000" w:rsidDel="00000000">
              <w:rPr>
                <w:rtl w:val="0"/>
              </w:rPr>
              <w:t xml:space="preserve"> apakšpunktā minētās izmaksas, – ne mazāks kā 11 233 114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Pasākumam pieejamais kopējais attiecināmais finansējums ir ne mazāks kā 81 058 763 </w:t>
            </w:r>
            <w:r w:rsidR="00000000" w:rsidRPr="00000000" w:rsidDel="00000000">
              <w:rPr>
                <w:i w:val="1"/>
                <w:rtl w:val="0"/>
              </w:rPr>
              <w:t xml:space="preserve">euro</w:t>
            </w:r>
            <w:r w:rsidR="00000000" w:rsidRPr="00000000" w:rsidDel="00000000">
              <w:rPr>
                <w:rtl w:val="0"/>
              </w:rPr>
              <w:t xml:space="preserve">, tai skaitā Eiropas Sociālā fonda finansējums – 66 375 981 </w:t>
            </w:r>
            <w:r w:rsidR="00000000" w:rsidRPr="00000000" w:rsidDel="00000000">
              <w:rPr>
                <w:i w:val="1"/>
                <w:rtl w:val="0"/>
              </w:rPr>
              <w:t xml:space="preserve">euro</w:t>
            </w:r>
            <w:r w:rsidR="00000000" w:rsidRPr="00000000" w:rsidDel="00000000">
              <w:rPr>
                <w:rtl w:val="0"/>
              </w:rPr>
              <w:t xml:space="preserve">, valsts budžeta finansējums – 3 449 668 </w:t>
            </w:r>
            <w:r w:rsidR="00000000" w:rsidRPr="00000000" w:rsidDel="00000000">
              <w:rPr>
                <w:i w:val="1"/>
                <w:rtl w:val="0"/>
              </w:rPr>
              <w:t xml:space="preserve">euro</w:t>
            </w:r>
            <w:r w:rsidR="00000000" w:rsidRPr="00000000" w:rsidDel="00000000">
              <w:rPr>
                <w:rtl w:val="0"/>
              </w:rPr>
              <w:t xml:space="preserve"> un privātais līdzfinansējums, ko veido šo noteikumu </w:t>
            </w:r>
            <w:r w:rsidR="00000000" w:rsidRPr="00000000" w:rsidDel="00000000">
              <w:rPr>
                <w:rtl w:val="0"/>
              </w:rPr>
              <w:t xml:space="preserve">17.3.3.</w:t>
            </w:r>
            <w:r w:rsidR="00000000" w:rsidRPr="00000000" w:rsidDel="00000000">
              <w:rPr>
                <w:rtl w:val="0"/>
              </w:rPr>
              <w:t xml:space="preserve"> apakšpunktā minētās izmaksas, – ne mazāks kā 11 233 114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- 21.07.2023.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domāt par noteikuma projekta grozījumu veikšanu par visu 9.1.1.1.pasākuma projekta Nr. 9.1.1.1/15/I/001  “Subsidētās darbavietas bezdarbniekiem” (turpmāk - projekts Nr. 9.1.1.1/15/I/001) ietvaros esošo finansējuma ietaupījumu (kopumā 2 700 000 euro apmērā), tādējādi neradot lieku administratīvo slogu valsts pārvaldē pēcāk veicot atkārtotus noteikumu grozījumus par atlikušo ietaupījuma summu, t.i. 2 700 000  - 1 711 539 = 988 461 euro. Vienlaikus vēršam uzmanību, ka projekta Nr. 9.1.1.1/15/I/001 ieviešanas beigu datums ir 2023.gada 31.decembris un patreiz jau ir 2023.gada jūlija vidus.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izvērtējusi Finanšu ministrijas aicinājumu samazināt MK noteikumu Nr.835 kopējo finansējumu par visu 9.1.1.1. pasākuma projekta ietvaros identificēto atlikumu 2,7 miljonu </w:t>
            </w:r>
            <w:r w:rsidR="00000000" w:rsidRPr="00000000" w:rsidDel="00000000">
              <w:rPr>
                <w:i w:val="1"/>
                <w:rtl w:val="0"/>
              </w:rPr>
              <w:t xml:space="preserve">euro </w:t>
            </w:r>
            <w:r w:rsidR="00000000" w:rsidRPr="00000000" w:rsidDel="00000000">
              <w:rPr>
                <w:rtl w:val="0"/>
              </w:rPr>
              <w:t xml:space="preserve">apmērā. Skaidrojam, ka, lai mazinātu administratīvo slogu situācijā, kad nav vēl pieņemts gala lēmums par CARE aktivitāšu integrēšanu (vai neintegrēšanu)  9.1.1.1. pasākuma projekta ietvaros, Labklājības ministrijas ieskatā, nepārdalīto finanšu ietaupījumu 988 461 </w:t>
            </w:r>
            <w:r w:rsidR="00000000" w:rsidRPr="00000000" w:rsidDel="00000000">
              <w:rPr>
                <w:i w:val="1"/>
                <w:rtl w:val="0"/>
              </w:rPr>
              <w:t xml:space="preserve">euro </w:t>
            </w:r>
            <w:r w:rsidR="00000000" w:rsidRPr="00000000" w:rsidDel="00000000">
              <w:rPr>
                <w:rtl w:val="0"/>
              </w:rPr>
              <w:t xml:space="preserve">apmērā šobrīd normatīvā regulējuma līmenī ir lietderīgāk saglabāt 9.1.1.1. pasākuma ietvarā.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Pasākumam pieejamais kopējais attiecināmais finansējums ir ne mazāks kā 81 058 763 </w:t>
            </w:r>
            <w:r w:rsidR="00000000" w:rsidRPr="00000000" w:rsidDel="00000000">
              <w:rPr>
                <w:i w:val="1"/>
                <w:rtl w:val="0"/>
              </w:rPr>
              <w:t xml:space="preserve">euro</w:t>
            </w:r>
            <w:r w:rsidR="00000000" w:rsidRPr="00000000" w:rsidDel="00000000">
              <w:rPr>
                <w:rtl w:val="0"/>
              </w:rPr>
              <w:t xml:space="preserve">, tai skaitā Eiropas Sociālā fonda finansējums – 66 375 981 </w:t>
            </w:r>
            <w:r w:rsidR="00000000" w:rsidRPr="00000000" w:rsidDel="00000000">
              <w:rPr>
                <w:i w:val="1"/>
                <w:rtl w:val="0"/>
              </w:rPr>
              <w:t xml:space="preserve">euro</w:t>
            </w:r>
            <w:r w:rsidR="00000000" w:rsidRPr="00000000" w:rsidDel="00000000">
              <w:rPr>
                <w:rtl w:val="0"/>
              </w:rPr>
              <w:t xml:space="preserve">, valsts budžeta finansējums – 3 449 668 </w:t>
            </w:r>
            <w:r w:rsidR="00000000" w:rsidRPr="00000000" w:rsidDel="00000000">
              <w:rPr>
                <w:i w:val="1"/>
                <w:rtl w:val="0"/>
              </w:rPr>
              <w:t xml:space="preserve">euro</w:t>
            </w:r>
            <w:r w:rsidR="00000000" w:rsidRPr="00000000" w:rsidDel="00000000">
              <w:rPr>
                <w:rtl w:val="0"/>
              </w:rPr>
              <w:t xml:space="preserve"> un privātais līdzfinansējums, ko veido šo noteikumu </w:t>
            </w:r>
            <w:r w:rsidR="00000000" w:rsidRPr="00000000" w:rsidDel="00000000">
              <w:rPr>
                <w:rtl w:val="0"/>
              </w:rPr>
              <w:t xml:space="preserve">17.3.3.</w:t>
            </w:r>
            <w:r w:rsidR="00000000" w:rsidRPr="00000000" w:rsidDel="00000000">
              <w:rPr>
                <w:rtl w:val="0"/>
              </w:rPr>
              <w:t xml:space="preserve"> apakšpunktā minētās izmaksas, – ne mazāks kā 11 233 114 </w:t>
            </w:r>
            <w:r w:rsidR="00000000" w:rsidRPr="00000000" w:rsidDel="00000000">
              <w:rPr>
                <w:i w:val="1"/>
                <w:rtl w:val="0"/>
              </w:rPr>
              <w:t xml:space="preserve">euro</w:t>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23-TA-1671</w:t>
    </w:r>
    <w:r>
      <w:br/>
    </w:r>
    <w:r w:rsidR="00000000" w:rsidRPr="00000000" w:rsidDel="00000000">
      <w:rPr>
        <w:rtl w:val="0"/>
      </w:rPr>
      <w:t xml:space="preserve">10.08.2023. 11.40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23-TA-1671</w:t>
    </w:r>
    <w:r>
      <w:br/>
    </w:r>
    <w:r w:rsidR="00000000" w:rsidRPr="00000000" w:rsidDel="00000000">
      <w:rPr>
        <w:rtl w:val="0"/>
      </w:rPr>
      <w:t xml:space="preserve">10.08.2023. 11.40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Izziņa_23-TA-1671.docx</dc:title>
</cp:coreProperties>
</file>

<file path=docProps/custom.xml><?xml version="1.0" encoding="utf-8"?>
<Properties xmlns="http://schemas.openxmlformats.org/officeDocument/2006/custom-properties" xmlns:vt="http://schemas.openxmlformats.org/officeDocument/2006/docPropsVTypes"/>
</file>