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26BE1" w14:textId="77777777" w:rsidR="009F7CF9" w:rsidRPr="009F7CF9" w:rsidRDefault="009F7CF9" w:rsidP="009F7CF9">
      <w:pPr>
        <w:rPr>
          <w:b/>
          <w:i/>
          <w:sz w:val="22"/>
          <w:lang w:val="lv-LV"/>
        </w:rPr>
      </w:pPr>
      <w:r w:rsidRPr="009F7CF9">
        <w:rPr>
          <w:sz w:val="26"/>
          <w:szCs w:val="26"/>
          <w:lang w:val="lv-LV"/>
        </w:rPr>
        <w:t>Budžeta un finanšu (nodokļu) komisija</w:t>
      </w:r>
      <w:r w:rsidRPr="009F7CF9">
        <w:rPr>
          <w:sz w:val="26"/>
          <w:szCs w:val="26"/>
          <w:lang w:val="lv-LV"/>
        </w:rPr>
        <w:tab/>
      </w:r>
    </w:p>
    <w:p w14:paraId="079165F1" w14:textId="38A12959" w:rsidR="009F7CF9" w:rsidRPr="009F7CF9" w:rsidRDefault="009F7CF9" w:rsidP="009F7CF9">
      <w:pPr>
        <w:jc w:val="right"/>
        <w:rPr>
          <w:sz w:val="26"/>
          <w:szCs w:val="26"/>
          <w:lang w:val="lv-LV"/>
        </w:rPr>
      </w:pPr>
      <w:r w:rsidRPr="009F7CF9">
        <w:rPr>
          <w:sz w:val="26"/>
          <w:szCs w:val="26"/>
          <w:lang w:val="lv-LV"/>
        </w:rPr>
        <w:t>Likumprojekts (steidzams) otrajam lasījumam</w:t>
      </w:r>
    </w:p>
    <w:p w14:paraId="700081CD" w14:textId="77777777" w:rsidR="009F7CF9" w:rsidRPr="009F7CF9" w:rsidRDefault="009F7CF9" w:rsidP="009F7CF9">
      <w:pPr>
        <w:pStyle w:val="paragraphheader"/>
        <w:spacing w:after="0"/>
        <w:contextualSpacing w:val="0"/>
        <w:jc w:val="center"/>
        <w:rPr>
          <w:rStyle w:val="Emphasis"/>
          <w:b/>
          <w:i w:val="0"/>
          <w:iCs w:val="0"/>
          <w:sz w:val="26"/>
          <w:szCs w:val="26"/>
        </w:rPr>
      </w:pPr>
      <w:r w:rsidRPr="009F7CF9">
        <w:rPr>
          <w:b/>
          <w:sz w:val="26"/>
          <w:szCs w:val="26"/>
        </w:rPr>
        <w:t>Grozījums Administratīvās atbildības likumā</w:t>
      </w:r>
    </w:p>
    <w:p w14:paraId="5E80789A" w14:textId="77777777" w:rsidR="009F7CF9" w:rsidRPr="009F7CF9" w:rsidRDefault="009F7CF9" w:rsidP="009F7CF9">
      <w:pPr>
        <w:jc w:val="center"/>
        <w:rPr>
          <w:rStyle w:val="Emphasis"/>
          <w:b/>
          <w:sz w:val="26"/>
          <w:szCs w:val="26"/>
          <w:lang w:val="lv-LV"/>
        </w:rPr>
      </w:pPr>
      <w:r w:rsidRPr="009F7CF9">
        <w:rPr>
          <w:rStyle w:val="Emphasis"/>
          <w:b/>
          <w:sz w:val="26"/>
          <w:szCs w:val="26"/>
          <w:lang w:val="lv-LV"/>
        </w:rPr>
        <w:t>(Nr.744/Lp14)</w:t>
      </w:r>
    </w:p>
    <w:p w14:paraId="019F91C7" w14:textId="77777777" w:rsidR="009F7CF9" w:rsidRPr="009F7CF9" w:rsidRDefault="009F7CF9" w:rsidP="009F7CF9">
      <w:pPr>
        <w:rPr>
          <w:rStyle w:val="Emphasis"/>
          <w:b/>
          <w:sz w:val="26"/>
          <w:szCs w:val="26"/>
          <w:lang w:val="lv-LV"/>
        </w:rPr>
      </w:pPr>
    </w:p>
    <w:tbl>
      <w:tblPr>
        <w:tblW w:w="15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3969"/>
        <w:gridCol w:w="567"/>
        <w:gridCol w:w="3969"/>
        <w:gridCol w:w="1417"/>
        <w:gridCol w:w="1417"/>
      </w:tblGrid>
      <w:tr w:rsidR="009F7CF9" w:rsidRPr="009F7CF9" w14:paraId="3F2D0C6F" w14:textId="59551F6B" w:rsidTr="009F7CF9">
        <w:tc>
          <w:tcPr>
            <w:tcW w:w="3969" w:type="dxa"/>
            <w:shd w:val="clear" w:color="auto" w:fill="auto"/>
            <w:vAlign w:val="center"/>
          </w:tcPr>
          <w:p w14:paraId="61A82CFF" w14:textId="77777777" w:rsidR="009F7CF9" w:rsidRPr="009F7CF9" w:rsidRDefault="009F7CF9" w:rsidP="009F7CF9">
            <w:pPr>
              <w:jc w:val="center"/>
              <w:rPr>
                <w:b/>
                <w:bCs/>
                <w:iCs/>
                <w:lang w:val="lv-LV"/>
              </w:rPr>
            </w:pPr>
            <w:r w:rsidRPr="009F7CF9">
              <w:rPr>
                <w:b/>
                <w:lang w:val="lv-LV"/>
              </w:rPr>
              <w:t>Spēkā esošā redakcija</w:t>
            </w:r>
          </w:p>
        </w:tc>
        <w:tc>
          <w:tcPr>
            <w:tcW w:w="3969" w:type="dxa"/>
            <w:shd w:val="clear" w:color="auto" w:fill="auto"/>
            <w:vAlign w:val="center"/>
          </w:tcPr>
          <w:p w14:paraId="0BD32B33" w14:textId="77777777" w:rsidR="009F7CF9" w:rsidRPr="009F7CF9" w:rsidRDefault="009F7CF9" w:rsidP="009F7CF9">
            <w:pPr>
              <w:jc w:val="center"/>
              <w:rPr>
                <w:b/>
                <w:lang w:val="lv-LV"/>
              </w:rPr>
            </w:pPr>
            <w:r w:rsidRPr="009F7CF9">
              <w:rPr>
                <w:b/>
                <w:lang w:val="lv-LV"/>
              </w:rPr>
              <w:t>Grozījums</w:t>
            </w:r>
          </w:p>
        </w:tc>
        <w:tc>
          <w:tcPr>
            <w:tcW w:w="567" w:type="dxa"/>
            <w:vAlign w:val="center"/>
          </w:tcPr>
          <w:p w14:paraId="17C67398" w14:textId="6415268C" w:rsidR="009F7CF9" w:rsidRPr="005848F3" w:rsidRDefault="009F7CF9" w:rsidP="005848F3">
            <w:pPr>
              <w:jc w:val="center"/>
              <w:rPr>
                <w:b/>
                <w:lang w:val="lv-LV"/>
              </w:rPr>
            </w:pPr>
            <w:r w:rsidRPr="005848F3">
              <w:rPr>
                <w:b/>
                <w:lang w:val="lv-LV"/>
              </w:rPr>
              <w:t>Nr.</w:t>
            </w:r>
          </w:p>
        </w:tc>
        <w:tc>
          <w:tcPr>
            <w:tcW w:w="3969" w:type="dxa"/>
            <w:vAlign w:val="center"/>
          </w:tcPr>
          <w:p w14:paraId="7F184477" w14:textId="77777777" w:rsidR="009F7CF9" w:rsidRPr="009F7CF9" w:rsidRDefault="009F7CF9" w:rsidP="009F7CF9">
            <w:pPr>
              <w:jc w:val="center"/>
              <w:rPr>
                <w:b/>
                <w:lang w:val="lv-LV"/>
              </w:rPr>
            </w:pPr>
            <w:r w:rsidRPr="009F7CF9">
              <w:rPr>
                <w:b/>
                <w:lang w:val="lv-LV"/>
              </w:rPr>
              <w:t>Priekšlikumi</w:t>
            </w:r>
          </w:p>
          <w:p w14:paraId="516D6610" w14:textId="02287C28" w:rsidR="009F7CF9" w:rsidRPr="009F7CF9" w:rsidRDefault="009F7CF9" w:rsidP="009F7CF9">
            <w:pPr>
              <w:jc w:val="center"/>
              <w:rPr>
                <w:b/>
                <w:lang w:val="lv-LV"/>
              </w:rPr>
            </w:pPr>
            <w:r w:rsidRPr="009F7CF9">
              <w:rPr>
                <w:b/>
                <w:lang w:val="lv-LV"/>
              </w:rPr>
              <w:t>(</w:t>
            </w:r>
            <w:r w:rsidR="005848F3">
              <w:rPr>
                <w:b/>
                <w:lang w:val="lv-LV"/>
              </w:rPr>
              <w:t>2</w:t>
            </w:r>
            <w:r w:rsidRPr="009F7CF9">
              <w:rPr>
                <w:b/>
                <w:lang w:val="lv-LV"/>
              </w:rPr>
              <w:t>)</w:t>
            </w:r>
          </w:p>
        </w:tc>
        <w:tc>
          <w:tcPr>
            <w:tcW w:w="1417" w:type="dxa"/>
            <w:vAlign w:val="center"/>
          </w:tcPr>
          <w:p w14:paraId="2819CC81" w14:textId="77777777" w:rsidR="009F7CF9" w:rsidRPr="009F7CF9" w:rsidRDefault="009F7CF9" w:rsidP="009F7CF9">
            <w:pPr>
              <w:jc w:val="center"/>
              <w:rPr>
                <w:b/>
                <w:lang w:val="lv-LV"/>
              </w:rPr>
            </w:pPr>
            <w:r w:rsidRPr="009F7CF9">
              <w:rPr>
                <w:b/>
                <w:lang w:val="lv-LV"/>
              </w:rPr>
              <w:t>Ministru</w:t>
            </w:r>
          </w:p>
          <w:p w14:paraId="636B7EB7" w14:textId="77777777" w:rsidR="009F7CF9" w:rsidRPr="009F7CF9" w:rsidRDefault="009F7CF9" w:rsidP="009F7CF9">
            <w:pPr>
              <w:jc w:val="center"/>
              <w:rPr>
                <w:b/>
                <w:lang w:val="lv-LV"/>
              </w:rPr>
            </w:pPr>
            <w:r w:rsidRPr="009F7CF9">
              <w:rPr>
                <w:b/>
                <w:lang w:val="lv-LV"/>
              </w:rPr>
              <w:t>kabineta</w:t>
            </w:r>
          </w:p>
          <w:p w14:paraId="6692F61E" w14:textId="72B9E430" w:rsidR="009F7CF9" w:rsidRPr="009F7CF9" w:rsidRDefault="009F7CF9" w:rsidP="009F7CF9">
            <w:pPr>
              <w:jc w:val="center"/>
              <w:rPr>
                <w:b/>
                <w:lang w:val="lv-LV"/>
              </w:rPr>
            </w:pPr>
            <w:r w:rsidRPr="009F7CF9">
              <w:rPr>
                <w:b/>
                <w:lang w:val="lv-LV"/>
              </w:rPr>
              <w:t>atzinums</w:t>
            </w:r>
          </w:p>
        </w:tc>
        <w:tc>
          <w:tcPr>
            <w:tcW w:w="1417" w:type="dxa"/>
            <w:vAlign w:val="center"/>
          </w:tcPr>
          <w:p w14:paraId="4D0B0D27" w14:textId="77777777" w:rsidR="009F7CF9" w:rsidRPr="009F7CF9" w:rsidRDefault="009F7CF9" w:rsidP="009F7CF9">
            <w:pPr>
              <w:jc w:val="center"/>
              <w:rPr>
                <w:b/>
                <w:lang w:val="lv-LV"/>
              </w:rPr>
            </w:pPr>
            <w:r w:rsidRPr="009F7CF9">
              <w:rPr>
                <w:b/>
                <w:lang w:val="lv-LV"/>
              </w:rPr>
              <w:t>Komisijas</w:t>
            </w:r>
          </w:p>
          <w:p w14:paraId="31A320D7" w14:textId="672E85A7" w:rsidR="009F7CF9" w:rsidRPr="009F7CF9" w:rsidRDefault="009F7CF9" w:rsidP="009F7CF9">
            <w:pPr>
              <w:jc w:val="center"/>
              <w:rPr>
                <w:b/>
                <w:lang w:val="lv-LV"/>
              </w:rPr>
            </w:pPr>
            <w:r w:rsidRPr="009F7CF9">
              <w:rPr>
                <w:b/>
                <w:lang w:val="lv-LV"/>
              </w:rPr>
              <w:t>atzinums</w:t>
            </w:r>
          </w:p>
        </w:tc>
      </w:tr>
      <w:tr w:rsidR="009F7CF9" w:rsidRPr="00813C90" w14:paraId="041B709D" w14:textId="5A2FB132" w:rsidTr="009F7CF9">
        <w:tc>
          <w:tcPr>
            <w:tcW w:w="3969" w:type="dxa"/>
            <w:shd w:val="clear" w:color="auto" w:fill="auto"/>
          </w:tcPr>
          <w:p w14:paraId="3E42CE0C" w14:textId="77777777" w:rsidR="009F7CF9" w:rsidRPr="009F7CF9" w:rsidRDefault="009F7CF9" w:rsidP="00064F6A">
            <w:pPr>
              <w:ind w:firstLine="567"/>
              <w:jc w:val="both"/>
              <w:rPr>
                <w:sz w:val="22"/>
                <w:lang w:val="lv-LV"/>
              </w:rPr>
            </w:pPr>
          </w:p>
        </w:tc>
        <w:tc>
          <w:tcPr>
            <w:tcW w:w="3969" w:type="dxa"/>
            <w:shd w:val="clear" w:color="auto" w:fill="auto"/>
          </w:tcPr>
          <w:p w14:paraId="23E78664" w14:textId="77777777" w:rsidR="009F7CF9" w:rsidRPr="009F7CF9" w:rsidRDefault="009F7CF9" w:rsidP="00064F6A">
            <w:pPr>
              <w:ind w:firstLine="567"/>
              <w:jc w:val="both"/>
              <w:rPr>
                <w:bCs/>
                <w:sz w:val="22"/>
                <w:lang w:val="lv-LV"/>
              </w:rPr>
            </w:pPr>
            <w:r w:rsidRPr="009F7CF9">
              <w:rPr>
                <w:bCs/>
                <w:sz w:val="22"/>
                <w:lang w:val="lv-LV"/>
              </w:rPr>
              <w:t>Izdarīt Administratīvās atbildības likumā (Latvijas Vēstnesis, 2018, 225. nr.; 2019, 255A. nr.; 2023, 208. nr.) šādu grozījumu:</w:t>
            </w:r>
          </w:p>
        </w:tc>
        <w:tc>
          <w:tcPr>
            <w:tcW w:w="567" w:type="dxa"/>
          </w:tcPr>
          <w:p w14:paraId="3A36894A" w14:textId="77777777" w:rsidR="009F7CF9" w:rsidRPr="005848F3" w:rsidRDefault="009F7CF9" w:rsidP="005848F3">
            <w:pPr>
              <w:ind w:firstLine="567"/>
              <w:jc w:val="center"/>
              <w:rPr>
                <w:b/>
                <w:sz w:val="22"/>
                <w:lang w:val="lv-LV"/>
              </w:rPr>
            </w:pPr>
          </w:p>
        </w:tc>
        <w:tc>
          <w:tcPr>
            <w:tcW w:w="3969" w:type="dxa"/>
          </w:tcPr>
          <w:p w14:paraId="00C6CB23" w14:textId="77777777" w:rsidR="009F7CF9" w:rsidRPr="009F7CF9" w:rsidRDefault="009F7CF9" w:rsidP="00064F6A">
            <w:pPr>
              <w:ind w:firstLine="567"/>
              <w:jc w:val="both"/>
              <w:rPr>
                <w:bCs/>
                <w:sz w:val="22"/>
                <w:lang w:val="lv-LV"/>
              </w:rPr>
            </w:pPr>
          </w:p>
        </w:tc>
        <w:tc>
          <w:tcPr>
            <w:tcW w:w="1417" w:type="dxa"/>
          </w:tcPr>
          <w:p w14:paraId="16A4010B" w14:textId="77777777" w:rsidR="009F7CF9" w:rsidRPr="009F7CF9" w:rsidRDefault="009F7CF9" w:rsidP="00064F6A">
            <w:pPr>
              <w:ind w:firstLine="567"/>
              <w:jc w:val="both"/>
              <w:rPr>
                <w:bCs/>
                <w:sz w:val="22"/>
                <w:lang w:val="lv-LV"/>
              </w:rPr>
            </w:pPr>
          </w:p>
        </w:tc>
        <w:tc>
          <w:tcPr>
            <w:tcW w:w="1417" w:type="dxa"/>
          </w:tcPr>
          <w:p w14:paraId="72ADA3E0" w14:textId="77777777" w:rsidR="009F7CF9" w:rsidRPr="009F7CF9" w:rsidRDefault="009F7CF9" w:rsidP="00064F6A">
            <w:pPr>
              <w:ind w:firstLine="567"/>
              <w:jc w:val="both"/>
              <w:rPr>
                <w:bCs/>
                <w:sz w:val="22"/>
                <w:lang w:val="lv-LV"/>
              </w:rPr>
            </w:pPr>
          </w:p>
        </w:tc>
      </w:tr>
      <w:tr w:rsidR="009F7CF9" w:rsidRPr="005848F3" w14:paraId="4FDCAE3C" w14:textId="0A74CAFB" w:rsidTr="009F7CF9">
        <w:tc>
          <w:tcPr>
            <w:tcW w:w="3969" w:type="dxa"/>
            <w:shd w:val="clear" w:color="auto" w:fill="auto"/>
          </w:tcPr>
          <w:p w14:paraId="2BBBF90C" w14:textId="77777777" w:rsidR="009F7CF9" w:rsidRPr="009F7CF9" w:rsidRDefault="009F7CF9" w:rsidP="00064F6A">
            <w:pPr>
              <w:ind w:firstLine="567"/>
              <w:jc w:val="both"/>
              <w:rPr>
                <w:b/>
                <w:sz w:val="22"/>
                <w:lang w:val="lv-LV"/>
              </w:rPr>
            </w:pPr>
            <w:r w:rsidRPr="009F7CF9">
              <w:rPr>
                <w:b/>
                <w:sz w:val="22"/>
                <w:lang w:val="lv-LV"/>
              </w:rPr>
              <w:t>113. pants. Apreibinošo vielu lietošanas pārbaude</w:t>
            </w:r>
          </w:p>
          <w:p w14:paraId="654E1C2C" w14:textId="77777777" w:rsidR="009F7CF9" w:rsidRPr="009F7CF9" w:rsidRDefault="009F7CF9" w:rsidP="00064F6A">
            <w:pPr>
              <w:ind w:firstLine="567"/>
              <w:jc w:val="both"/>
              <w:rPr>
                <w:bCs/>
                <w:sz w:val="22"/>
                <w:lang w:val="lv-LV"/>
              </w:rPr>
            </w:pPr>
            <w:r w:rsidRPr="009F7CF9">
              <w:rPr>
                <w:bCs/>
                <w:sz w:val="22"/>
                <w:lang w:val="lv-LV"/>
              </w:rPr>
              <w:t>(2) Ja ir pamatotas aizdomas, ka persona ir alkohola ietekmē vai reibumā, bet izelpas gaisa pārbaudi nav iespējams veikt vai persona nepiekrīt pārbaudes veikšanai vai veiktās pārbaudes rezultātiem, amatpersona nogādā personu ārstniecības iestādē medicīniskās pārbaudes veikšanai.</w:t>
            </w:r>
          </w:p>
        </w:tc>
        <w:tc>
          <w:tcPr>
            <w:tcW w:w="3969" w:type="dxa"/>
            <w:shd w:val="clear" w:color="auto" w:fill="auto"/>
          </w:tcPr>
          <w:p w14:paraId="009BA386" w14:textId="77777777" w:rsidR="009F7CF9" w:rsidRPr="009F7CF9" w:rsidRDefault="009F7CF9" w:rsidP="00064F6A">
            <w:pPr>
              <w:ind w:firstLine="567"/>
              <w:jc w:val="both"/>
              <w:rPr>
                <w:bCs/>
                <w:sz w:val="22"/>
                <w:lang w:val="lv-LV"/>
              </w:rPr>
            </w:pPr>
            <w:r w:rsidRPr="009F7CF9">
              <w:rPr>
                <w:bCs/>
                <w:sz w:val="22"/>
                <w:lang w:val="lv-LV"/>
              </w:rPr>
              <w:t>Izslēgt 113. panta otrajā daļā vārdus "vai persona nepiekrīt pārbaudes veikšanai vai veiktās pārbaudes rezultātiem".</w:t>
            </w:r>
          </w:p>
          <w:p w14:paraId="6DDCEF7E" w14:textId="77777777" w:rsidR="009F7CF9" w:rsidRPr="009F7CF9" w:rsidRDefault="009F7CF9" w:rsidP="00064F6A">
            <w:pPr>
              <w:tabs>
                <w:tab w:val="left" w:pos="4871"/>
              </w:tabs>
              <w:ind w:firstLine="567"/>
              <w:jc w:val="both"/>
              <w:rPr>
                <w:bCs/>
                <w:sz w:val="22"/>
                <w:lang w:val="lv-LV"/>
              </w:rPr>
            </w:pPr>
          </w:p>
        </w:tc>
        <w:tc>
          <w:tcPr>
            <w:tcW w:w="567" w:type="dxa"/>
          </w:tcPr>
          <w:p w14:paraId="2C15D28D" w14:textId="393EF99A" w:rsidR="009F7CF9" w:rsidRPr="005848F3" w:rsidRDefault="005848F3" w:rsidP="005848F3">
            <w:pPr>
              <w:jc w:val="center"/>
              <w:rPr>
                <w:b/>
                <w:sz w:val="22"/>
                <w:lang w:val="lv-LV"/>
              </w:rPr>
            </w:pPr>
            <w:r w:rsidRPr="005848F3">
              <w:rPr>
                <w:b/>
                <w:sz w:val="22"/>
                <w:lang w:val="lv-LV"/>
              </w:rPr>
              <w:t>1</w:t>
            </w:r>
          </w:p>
        </w:tc>
        <w:tc>
          <w:tcPr>
            <w:tcW w:w="3969" w:type="dxa"/>
          </w:tcPr>
          <w:p w14:paraId="473AF3C8" w14:textId="57A1000D" w:rsidR="007C483B" w:rsidRPr="007C483B" w:rsidRDefault="007C483B" w:rsidP="007C483B">
            <w:pPr>
              <w:ind w:firstLine="567"/>
              <w:jc w:val="both"/>
              <w:rPr>
                <w:bCs/>
                <w:sz w:val="22"/>
                <w:lang w:val="lv-LV"/>
              </w:rPr>
            </w:pPr>
            <w:r w:rsidRPr="007C483B">
              <w:rPr>
                <w:b/>
                <w:sz w:val="22"/>
                <w:u w:val="single"/>
                <w:lang w:val="lv-LV"/>
              </w:rPr>
              <w:t>Deputāte V. Pleškāne</w:t>
            </w:r>
            <w:r w:rsidRPr="007C483B">
              <w:rPr>
                <w:bCs/>
                <w:sz w:val="22"/>
                <w:lang w:val="lv-LV"/>
              </w:rPr>
              <w:tab/>
            </w:r>
          </w:p>
          <w:p w14:paraId="0D0BD74E" w14:textId="5E00293D" w:rsidR="007C483B" w:rsidRPr="007C483B" w:rsidRDefault="007C483B" w:rsidP="007C483B">
            <w:pPr>
              <w:ind w:firstLine="567"/>
              <w:jc w:val="both"/>
              <w:rPr>
                <w:bCs/>
                <w:sz w:val="22"/>
                <w:lang w:val="lv-LV"/>
              </w:rPr>
            </w:pPr>
            <w:r w:rsidRPr="007C483B">
              <w:rPr>
                <w:bCs/>
                <w:sz w:val="22"/>
                <w:lang w:val="lv-LV"/>
              </w:rPr>
              <w:t>Izslēgt likumprojekta  grozījumus “Izslēgt 113. panta otrajā daļā vārdus "vai persona nepiekrīt pārbaudes veikšanai vai veiktās pārbaudes rezultātiem".</w:t>
            </w:r>
          </w:p>
          <w:p w14:paraId="6E880156" w14:textId="1A4F8F26" w:rsidR="009F7CF9" w:rsidRPr="009F7CF9" w:rsidRDefault="009F7CF9" w:rsidP="007C483B">
            <w:pPr>
              <w:ind w:firstLine="567"/>
              <w:jc w:val="both"/>
              <w:rPr>
                <w:bCs/>
                <w:sz w:val="22"/>
                <w:lang w:val="lv-LV"/>
              </w:rPr>
            </w:pPr>
          </w:p>
        </w:tc>
        <w:tc>
          <w:tcPr>
            <w:tcW w:w="1417" w:type="dxa"/>
          </w:tcPr>
          <w:p w14:paraId="2A8E9752" w14:textId="1EA48900" w:rsidR="009F7CF9" w:rsidRPr="00813C90" w:rsidRDefault="00813C90" w:rsidP="00064F6A">
            <w:pPr>
              <w:ind w:firstLine="124"/>
              <w:jc w:val="both"/>
              <w:rPr>
                <w:b/>
                <w:bCs/>
                <w:sz w:val="22"/>
                <w:lang w:val="lv-LV"/>
              </w:rPr>
            </w:pPr>
            <w:r w:rsidRPr="00813C90">
              <w:rPr>
                <w:b/>
                <w:bCs/>
                <w:sz w:val="22"/>
                <w:lang w:val="lv-LV"/>
              </w:rPr>
              <w:t>Neatbalstīt</w:t>
            </w:r>
          </w:p>
        </w:tc>
        <w:tc>
          <w:tcPr>
            <w:tcW w:w="1417" w:type="dxa"/>
          </w:tcPr>
          <w:p w14:paraId="3D9BA360" w14:textId="77777777" w:rsidR="009F7CF9" w:rsidRPr="009F7CF9" w:rsidRDefault="009F7CF9" w:rsidP="00064F6A">
            <w:pPr>
              <w:ind w:firstLine="567"/>
              <w:jc w:val="both"/>
              <w:rPr>
                <w:bCs/>
                <w:sz w:val="22"/>
                <w:lang w:val="lv-LV"/>
              </w:rPr>
            </w:pPr>
          </w:p>
        </w:tc>
      </w:tr>
      <w:tr w:rsidR="00780EDC" w:rsidRPr="00813C90" w14:paraId="76C2280E" w14:textId="77777777" w:rsidTr="009F7CF9">
        <w:tc>
          <w:tcPr>
            <w:tcW w:w="3969" w:type="dxa"/>
            <w:shd w:val="clear" w:color="auto" w:fill="auto"/>
          </w:tcPr>
          <w:p w14:paraId="0E7114C2" w14:textId="77777777" w:rsidR="00780EDC" w:rsidRPr="00780EDC" w:rsidRDefault="00780EDC" w:rsidP="00780EDC">
            <w:pPr>
              <w:ind w:firstLine="567"/>
              <w:jc w:val="both"/>
              <w:rPr>
                <w:b/>
                <w:sz w:val="22"/>
                <w:lang w:val="lv-LV"/>
              </w:rPr>
            </w:pPr>
            <w:r w:rsidRPr="00780EDC">
              <w:rPr>
                <w:b/>
                <w:sz w:val="22"/>
                <w:lang w:val="lv-LV"/>
              </w:rPr>
              <w:t>266. pants. Nolēmuma par sodu izpildes atlikšana vai naudas soda sadalīšana daļās</w:t>
            </w:r>
          </w:p>
          <w:p w14:paraId="6716A530" w14:textId="19DC092D" w:rsidR="00780EDC" w:rsidRPr="00780EDC" w:rsidRDefault="00780EDC" w:rsidP="00780EDC">
            <w:pPr>
              <w:ind w:firstLine="567"/>
              <w:jc w:val="both"/>
              <w:rPr>
                <w:bCs/>
                <w:sz w:val="22"/>
                <w:lang w:val="lv-LV"/>
              </w:rPr>
            </w:pPr>
            <w:r w:rsidRPr="00780EDC">
              <w:rPr>
                <w:bCs/>
                <w:sz w:val="22"/>
                <w:lang w:val="lv-LV"/>
              </w:rPr>
              <w:t>(2) Ja ir objektīvi apstākļi, kuru dēļ sodītā persona naudas soda brīvprātīgas izpildes termiņā nevar pilnā apmērā izpildīt nolēmumu par sodu, iestāde var sadalīt naudas soda izpildi daļās, nepārsniedzot sešu mēnešu periodu no dienas, kad nolēmums par sodu stājas spēkā.</w:t>
            </w:r>
          </w:p>
        </w:tc>
        <w:tc>
          <w:tcPr>
            <w:tcW w:w="3969" w:type="dxa"/>
            <w:shd w:val="clear" w:color="auto" w:fill="auto"/>
          </w:tcPr>
          <w:p w14:paraId="6ACC05CA" w14:textId="77777777" w:rsidR="00780EDC" w:rsidRPr="009F7CF9" w:rsidRDefault="00780EDC" w:rsidP="00064F6A">
            <w:pPr>
              <w:ind w:firstLine="567"/>
              <w:jc w:val="both"/>
              <w:rPr>
                <w:bCs/>
                <w:sz w:val="22"/>
                <w:lang w:val="lv-LV"/>
              </w:rPr>
            </w:pPr>
          </w:p>
        </w:tc>
        <w:tc>
          <w:tcPr>
            <w:tcW w:w="567" w:type="dxa"/>
          </w:tcPr>
          <w:p w14:paraId="3007110B" w14:textId="3FFA58AB" w:rsidR="00780EDC" w:rsidRPr="005848F3" w:rsidRDefault="005848F3" w:rsidP="005848F3">
            <w:pPr>
              <w:jc w:val="center"/>
              <w:rPr>
                <w:b/>
                <w:sz w:val="22"/>
                <w:lang w:val="lv-LV"/>
              </w:rPr>
            </w:pPr>
            <w:r w:rsidRPr="005848F3">
              <w:rPr>
                <w:b/>
                <w:sz w:val="22"/>
                <w:lang w:val="lv-LV"/>
              </w:rPr>
              <w:t>2</w:t>
            </w:r>
          </w:p>
        </w:tc>
        <w:tc>
          <w:tcPr>
            <w:tcW w:w="3969" w:type="dxa"/>
          </w:tcPr>
          <w:p w14:paraId="5E24ED1E" w14:textId="5C29C22C" w:rsidR="00780EDC" w:rsidRPr="00780EDC" w:rsidRDefault="00780EDC" w:rsidP="00780EDC">
            <w:pPr>
              <w:ind w:firstLine="567"/>
              <w:jc w:val="both"/>
              <w:rPr>
                <w:b/>
                <w:sz w:val="22"/>
                <w:u w:val="single"/>
                <w:lang w:val="lv-LV"/>
              </w:rPr>
            </w:pPr>
            <w:r w:rsidRPr="00780EDC">
              <w:rPr>
                <w:b/>
                <w:sz w:val="22"/>
                <w:u w:val="single"/>
                <w:lang w:val="lv-LV"/>
              </w:rPr>
              <w:t>Deputāts A. Butāns</w:t>
            </w:r>
          </w:p>
          <w:p w14:paraId="11878651" w14:textId="234661DC" w:rsidR="00780EDC" w:rsidRPr="00780EDC" w:rsidRDefault="00780EDC" w:rsidP="00780EDC">
            <w:pPr>
              <w:ind w:firstLine="567"/>
              <w:jc w:val="both"/>
              <w:rPr>
                <w:bCs/>
                <w:sz w:val="22"/>
                <w:lang w:val="lv-LV"/>
              </w:rPr>
            </w:pPr>
            <w:r w:rsidRPr="00780EDC">
              <w:rPr>
                <w:bCs/>
                <w:sz w:val="22"/>
                <w:lang w:val="lv-LV"/>
              </w:rPr>
              <w:t>Papildināt likuma 266.panta 2.daļu ar jaunu teikumu šādā redakcijā:</w:t>
            </w:r>
          </w:p>
          <w:p w14:paraId="17389431" w14:textId="77777777" w:rsidR="00780EDC" w:rsidRPr="00780EDC" w:rsidRDefault="00780EDC" w:rsidP="00780EDC">
            <w:pPr>
              <w:ind w:firstLine="567"/>
              <w:jc w:val="both"/>
              <w:rPr>
                <w:bCs/>
                <w:sz w:val="22"/>
                <w:lang w:val="lv-LV"/>
              </w:rPr>
            </w:pPr>
            <w:r w:rsidRPr="00780EDC">
              <w:rPr>
                <w:bCs/>
                <w:sz w:val="22"/>
                <w:lang w:val="lv-LV"/>
              </w:rPr>
              <w:t>“</w:t>
            </w:r>
            <w:r w:rsidRPr="00780EDC">
              <w:rPr>
                <w:bCs/>
                <w:sz w:val="22"/>
                <w:u w:val="single"/>
                <w:lang w:val="lv-LV"/>
              </w:rPr>
              <w:t>Iestāde nolēmumā informē personu par kārtību kādā lūgt soda naudas sadalīšanu vairākās daļās.</w:t>
            </w:r>
            <w:r w:rsidRPr="00780EDC">
              <w:rPr>
                <w:bCs/>
                <w:sz w:val="22"/>
                <w:lang w:val="lv-LV"/>
              </w:rPr>
              <w:t>”</w:t>
            </w:r>
          </w:p>
          <w:p w14:paraId="1A2593D0" w14:textId="77777777" w:rsidR="00780EDC" w:rsidRPr="007C483B" w:rsidRDefault="00780EDC" w:rsidP="007C483B">
            <w:pPr>
              <w:ind w:firstLine="567"/>
              <w:jc w:val="both"/>
              <w:rPr>
                <w:b/>
                <w:sz w:val="22"/>
                <w:u w:val="single"/>
                <w:lang w:val="lv-LV"/>
              </w:rPr>
            </w:pPr>
          </w:p>
        </w:tc>
        <w:tc>
          <w:tcPr>
            <w:tcW w:w="1417" w:type="dxa"/>
          </w:tcPr>
          <w:p w14:paraId="2EA44A9C" w14:textId="6A48A330" w:rsidR="00780EDC" w:rsidRPr="00813C90" w:rsidRDefault="00813C90" w:rsidP="00064F6A">
            <w:pPr>
              <w:ind w:firstLine="124"/>
              <w:jc w:val="both"/>
              <w:rPr>
                <w:b/>
                <w:bCs/>
                <w:sz w:val="22"/>
                <w:lang w:val="lv-LV"/>
              </w:rPr>
            </w:pPr>
            <w:r w:rsidRPr="00813C90">
              <w:rPr>
                <w:b/>
                <w:bCs/>
                <w:sz w:val="22"/>
                <w:lang w:val="lv-LV"/>
              </w:rPr>
              <w:t>Neatbalstīt</w:t>
            </w:r>
            <w:bookmarkStart w:id="0" w:name="_GoBack"/>
            <w:bookmarkEnd w:id="0"/>
          </w:p>
        </w:tc>
        <w:tc>
          <w:tcPr>
            <w:tcW w:w="1417" w:type="dxa"/>
          </w:tcPr>
          <w:p w14:paraId="6FCF176A" w14:textId="77777777" w:rsidR="00780EDC" w:rsidRPr="009F7CF9" w:rsidRDefault="00780EDC" w:rsidP="00064F6A">
            <w:pPr>
              <w:ind w:firstLine="567"/>
              <w:jc w:val="both"/>
              <w:rPr>
                <w:bCs/>
                <w:sz w:val="22"/>
                <w:lang w:val="lv-LV"/>
              </w:rPr>
            </w:pPr>
          </w:p>
        </w:tc>
      </w:tr>
      <w:tr w:rsidR="009F7CF9" w:rsidRPr="00813C90" w14:paraId="50BBFF49" w14:textId="16D76974" w:rsidTr="009F7CF9">
        <w:tc>
          <w:tcPr>
            <w:tcW w:w="3969" w:type="dxa"/>
            <w:shd w:val="clear" w:color="auto" w:fill="auto"/>
          </w:tcPr>
          <w:p w14:paraId="601503BE" w14:textId="77777777" w:rsidR="009F7CF9" w:rsidRPr="009F7CF9" w:rsidRDefault="009F7CF9" w:rsidP="00064F6A">
            <w:pPr>
              <w:ind w:firstLine="567"/>
              <w:jc w:val="both"/>
              <w:rPr>
                <w:bCs/>
                <w:sz w:val="22"/>
                <w:lang w:val="lv-LV"/>
              </w:rPr>
            </w:pPr>
          </w:p>
        </w:tc>
        <w:tc>
          <w:tcPr>
            <w:tcW w:w="3969" w:type="dxa"/>
            <w:shd w:val="clear" w:color="auto" w:fill="auto"/>
          </w:tcPr>
          <w:p w14:paraId="213D88F6" w14:textId="77777777" w:rsidR="009F7CF9" w:rsidRPr="009F7CF9" w:rsidRDefault="009F7CF9" w:rsidP="00064F6A">
            <w:pPr>
              <w:ind w:firstLine="567"/>
              <w:jc w:val="both"/>
              <w:rPr>
                <w:bCs/>
                <w:sz w:val="22"/>
                <w:lang w:val="lv-LV"/>
              </w:rPr>
            </w:pPr>
            <w:r w:rsidRPr="009F7CF9">
              <w:rPr>
                <w:bCs/>
                <w:sz w:val="22"/>
                <w:lang w:val="lv-LV"/>
              </w:rPr>
              <w:t>Likums stājas spēkā 2025. gada 1. janvārī.</w:t>
            </w:r>
          </w:p>
        </w:tc>
        <w:tc>
          <w:tcPr>
            <w:tcW w:w="567" w:type="dxa"/>
          </w:tcPr>
          <w:p w14:paraId="63B3A396" w14:textId="77777777" w:rsidR="009F7CF9" w:rsidRPr="005848F3" w:rsidRDefault="009F7CF9" w:rsidP="005848F3">
            <w:pPr>
              <w:ind w:firstLine="567"/>
              <w:jc w:val="center"/>
              <w:rPr>
                <w:b/>
                <w:sz w:val="22"/>
                <w:lang w:val="lv-LV"/>
              </w:rPr>
            </w:pPr>
          </w:p>
        </w:tc>
        <w:tc>
          <w:tcPr>
            <w:tcW w:w="3969" w:type="dxa"/>
          </w:tcPr>
          <w:p w14:paraId="37C674E3" w14:textId="77777777" w:rsidR="009F7CF9" w:rsidRPr="009F7CF9" w:rsidRDefault="009F7CF9" w:rsidP="00064F6A">
            <w:pPr>
              <w:ind w:firstLine="567"/>
              <w:jc w:val="both"/>
              <w:rPr>
                <w:bCs/>
                <w:sz w:val="22"/>
                <w:lang w:val="lv-LV"/>
              </w:rPr>
            </w:pPr>
          </w:p>
        </w:tc>
        <w:tc>
          <w:tcPr>
            <w:tcW w:w="1417" w:type="dxa"/>
          </w:tcPr>
          <w:p w14:paraId="05448B0C" w14:textId="77777777" w:rsidR="009F7CF9" w:rsidRPr="009F7CF9" w:rsidRDefault="009F7CF9" w:rsidP="00064F6A">
            <w:pPr>
              <w:ind w:firstLine="567"/>
              <w:jc w:val="both"/>
              <w:rPr>
                <w:bCs/>
                <w:sz w:val="22"/>
                <w:lang w:val="lv-LV"/>
              </w:rPr>
            </w:pPr>
          </w:p>
        </w:tc>
        <w:tc>
          <w:tcPr>
            <w:tcW w:w="1417" w:type="dxa"/>
          </w:tcPr>
          <w:p w14:paraId="60F536DE" w14:textId="77777777" w:rsidR="009F7CF9" w:rsidRPr="009F7CF9" w:rsidRDefault="009F7CF9" w:rsidP="00064F6A">
            <w:pPr>
              <w:ind w:firstLine="567"/>
              <w:jc w:val="both"/>
              <w:rPr>
                <w:bCs/>
                <w:sz w:val="22"/>
                <w:lang w:val="lv-LV"/>
              </w:rPr>
            </w:pPr>
          </w:p>
        </w:tc>
      </w:tr>
    </w:tbl>
    <w:p w14:paraId="573D7D04" w14:textId="77777777" w:rsidR="009F7CF9" w:rsidRPr="009F7CF9" w:rsidRDefault="009F7CF9" w:rsidP="009F7CF9">
      <w:pPr>
        <w:rPr>
          <w:lang w:val="lv-LV"/>
        </w:rPr>
      </w:pPr>
    </w:p>
    <w:p w14:paraId="6CF1F910" w14:textId="77777777" w:rsidR="009F7CF9" w:rsidRPr="009F7CF9" w:rsidRDefault="009F7CF9" w:rsidP="009F7CF9">
      <w:pPr>
        <w:rPr>
          <w:i/>
          <w:sz w:val="20"/>
          <w:szCs w:val="20"/>
          <w:lang w:val="lv-LV"/>
        </w:rPr>
      </w:pPr>
      <w:r w:rsidRPr="009F7CF9">
        <w:rPr>
          <w:i/>
          <w:sz w:val="20"/>
          <w:szCs w:val="20"/>
          <w:lang w:val="lv-LV"/>
        </w:rPr>
        <w:t>BFNK konsultants E.Bunde (tel. 7498)</w:t>
      </w:r>
    </w:p>
    <w:p w14:paraId="19ECC942" w14:textId="77777777" w:rsidR="009F7CF9" w:rsidRPr="009F7CF9" w:rsidRDefault="009F7CF9" w:rsidP="009F7CF9">
      <w:pPr>
        <w:rPr>
          <w:lang w:val="lv-LV"/>
        </w:rPr>
      </w:pPr>
    </w:p>
    <w:p w14:paraId="2BF1B8ED" w14:textId="77777777" w:rsidR="009F7CF9" w:rsidRPr="009F7CF9" w:rsidRDefault="009F7CF9" w:rsidP="009F7CF9">
      <w:pPr>
        <w:rPr>
          <w:lang w:val="lv-LV"/>
        </w:rPr>
      </w:pPr>
    </w:p>
    <w:p w14:paraId="73502EAA" w14:textId="77777777" w:rsidR="009F7CF9" w:rsidRPr="009F7CF9" w:rsidRDefault="009F7CF9" w:rsidP="009F7CF9">
      <w:pPr>
        <w:rPr>
          <w:lang w:val="lv-LV"/>
        </w:rPr>
      </w:pPr>
    </w:p>
    <w:p w14:paraId="661B3667" w14:textId="77777777" w:rsidR="009F7CF9" w:rsidRPr="009F7CF9" w:rsidRDefault="009F7CF9" w:rsidP="009F7CF9">
      <w:pPr>
        <w:rPr>
          <w:lang w:val="lv-LV"/>
        </w:rPr>
      </w:pPr>
    </w:p>
    <w:p w14:paraId="7E0B3687" w14:textId="77777777" w:rsidR="006250ED" w:rsidRPr="009F7CF9" w:rsidRDefault="006250ED">
      <w:pPr>
        <w:rPr>
          <w:lang w:val="lv-LV"/>
        </w:rPr>
      </w:pPr>
    </w:p>
    <w:sectPr w:rsidR="006250ED" w:rsidRPr="009F7CF9" w:rsidSect="00D11BF1">
      <w:footerReference w:type="default" r:id="rId7"/>
      <w:pgSz w:w="16838" w:h="11906" w:orient="landscape"/>
      <w:pgMar w:top="1418"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3E68BD" w14:textId="77777777" w:rsidR="006C25D4" w:rsidRDefault="006C25D4">
      <w:r>
        <w:separator/>
      </w:r>
    </w:p>
  </w:endnote>
  <w:endnote w:type="continuationSeparator" w:id="0">
    <w:p w14:paraId="55FA9FFA" w14:textId="77777777" w:rsidR="006C25D4" w:rsidRDefault="006C2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0129904"/>
      <w:docPartObj>
        <w:docPartGallery w:val="Page Numbers (Bottom of Page)"/>
        <w:docPartUnique/>
      </w:docPartObj>
    </w:sdtPr>
    <w:sdtEndPr>
      <w:rPr>
        <w:noProof/>
      </w:rPr>
    </w:sdtEndPr>
    <w:sdtContent>
      <w:p w14:paraId="35CA457E" w14:textId="77777777" w:rsidR="00B11DAA" w:rsidRDefault="009F7C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D8B6BC" w14:textId="77777777" w:rsidR="00B11DAA" w:rsidRDefault="006C2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10338" w14:textId="77777777" w:rsidR="006C25D4" w:rsidRDefault="006C25D4">
      <w:r>
        <w:separator/>
      </w:r>
    </w:p>
  </w:footnote>
  <w:footnote w:type="continuationSeparator" w:id="0">
    <w:p w14:paraId="41D57FBF" w14:textId="77777777" w:rsidR="006C25D4" w:rsidRDefault="006C25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E832C3"/>
    <w:multiLevelType w:val="hybridMultilevel"/>
    <w:tmpl w:val="807465E4"/>
    <w:lvl w:ilvl="0" w:tplc="C6B4845E">
      <w:start w:val="1"/>
      <w:numFmt w:val="decimal"/>
      <w:lvlText w:val="%1."/>
      <w:lvlJc w:val="left"/>
      <w:pPr>
        <w:ind w:left="960" w:hanging="54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 w15:restartNumberingAfterBreak="0">
    <w:nsid w:val="395E0919"/>
    <w:multiLevelType w:val="hybridMultilevel"/>
    <w:tmpl w:val="36BE7FFA"/>
    <w:lvl w:ilvl="0" w:tplc="204A2A76">
      <w:start w:val="1"/>
      <w:numFmt w:val="decimal"/>
      <w:lvlText w:val="%1."/>
      <w:lvlJc w:val="left"/>
      <w:pPr>
        <w:ind w:left="1353" w:hanging="360"/>
      </w:pPr>
      <w:rPr>
        <w:i w:val="0"/>
        <w:iCs/>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CF9"/>
    <w:rsid w:val="005848F3"/>
    <w:rsid w:val="006250ED"/>
    <w:rsid w:val="0063685E"/>
    <w:rsid w:val="006C25D4"/>
    <w:rsid w:val="00780EDC"/>
    <w:rsid w:val="007C483B"/>
    <w:rsid w:val="00813C90"/>
    <w:rsid w:val="009F7CF9"/>
    <w:rsid w:val="00AD2635"/>
    <w:rsid w:val="00D934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A8798"/>
  <w15:chartTrackingRefBased/>
  <w15:docId w15:val="{34F00DB0-F04C-48B1-A064-2197A7A62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CF9"/>
    <w:rPr>
      <w:rFonts w:eastAsia="Times New Roman" w:cs="Times New Roman"/>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9F7CF9"/>
    <w:rPr>
      <w:i/>
      <w:iCs/>
    </w:rPr>
  </w:style>
  <w:style w:type="paragraph" w:styleId="Footer">
    <w:name w:val="footer"/>
    <w:basedOn w:val="Normal"/>
    <w:link w:val="FooterChar"/>
    <w:uiPriority w:val="99"/>
    <w:unhideWhenUsed/>
    <w:rsid w:val="009F7CF9"/>
    <w:pPr>
      <w:tabs>
        <w:tab w:val="center" w:pos="4153"/>
        <w:tab w:val="right" w:pos="8306"/>
      </w:tabs>
    </w:pPr>
  </w:style>
  <w:style w:type="character" w:customStyle="1" w:styleId="FooterChar">
    <w:name w:val="Footer Char"/>
    <w:basedOn w:val="DefaultParagraphFont"/>
    <w:link w:val="Footer"/>
    <w:uiPriority w:val="99"/>
    <w:rsid w:val="009F7CF9"/>
    <w:rPr>
      <w:rFonts w:eastAsia="Times New Roman" w:cs="Times New Roman"/>
      <w:szCs w:val="24"/>
      <w:lang w:val="en-GB"/>
    </w:rPr>
  </w:style>
  <w:style w:type="paragraph" w:customStyle="1" w:styleId="paragraphheader">
    <w:name w:val="paragraph_header"/>
    <w:basedOn w:val="Normal"/>
    <w:next w:val="Normal"/>
    <w:rsid w:val="009F7CF9"/>
    <w:pPr>
      <w:spacing w:before="280" w:after="280"/>
      <w:contextualSpacing/>
      <w:jc w:val="both"/>
    </w:pPr>
    <w:rPr>
      <w:color w:val="333333"/>
      <w:sz w:val="28"/>
      <w:szCs w:val="20"/>
      <w:lang w:val="lv-LV" w:eastAsia="lv-LV"/>
    </w:rPr>
  </w:style>
  <w:style w:type="paragraph" w:styleId="ListParagraph">
    <w:name w:val="List Paragraph"/>
    <w:basedOn w:val="Normal"/>
    <w:uiPriority w:val="34"/>
    <w:qFormat/>
    <w:rsid w:val="007C483B"/>
    <w:pPr>
      <w:spacing w:after="160" w:line="252" w:lineRule="auto"/>
      <w:ind w:left="720"/>
      <w:contextualSpacing/>
    </w:pPr>
    <w:rPr>
      <w:rFonts w:asciiTheme="minorHAnsi" w:eastAsiaTheme="minorHAnsi" w:hAnsiTheme="minorHAnsi" w:cstheme="minorBidi"/>
      <w:sz w:val="22"/>
      <w:szCs w:val="22"/>
      <w:lang w:val="lv-LV"/>
    </w:rPr>
  </w:style>
  <w:style w:type="character" w:customStyle="1" w:styleId="lmpnum">
    <w:name w:val="lmpnum"/>
    <w:basedOn w:val="DefaultParagraphFont"/>
    <w:rsid w:val="007C483B"/>
  </w:style>
  <w:style w:type="paragraph" w:customStyle="1" w:styleId="tv213">
    <w:name w:val="tv213"/>
    <w:basedOn w:val="Normal"/>
    <w:rsid w:val="00780EDC"/>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8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1057</Words>
  <Characters>604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Emīls Bunde</dc:creator>
  <cp:keywords/>
  <dc:description/>
  <cp:lastModifiedBy>Ieva Miķelsone</cp:lastModifiedBy>
  <cp:revision>3</cp:revision>
  <dcterms:created xsi:type="dcterms:W3CDTF">2024-11-05T09:07:00Z</dcterms:created>
  <dcterms:modified xsi:type="dcterms:W3CDTF">2024-11-05T09:11:00Z</dcterms:modified>
</cp:coreProperties>
</file>