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B0BD6" w14:textId="77777777" w:rsidR="00920DEA" w:rsidRPr="000E7124" w:rsidRDefault="00920DEA" w:rsidP="00C73277">
      <w:pPr>
        <w:pStyle w:val="naisnod"/>
        <w:spacing w:before="0" w:after="0"/>
        <w:rPr>
          <w:sz w:val="28"/>
          <w:szCs w:val="28"/>
        </w:rPr>
      </w:pPr>
      <w:smartTag w:uri="urn:schemas-microsoft-com:office:smarttags" w:element="PersonName">
        <w:smartTagPr>
          <w:attr w:name="text" w:val="Izziņa"/>
          <w:attr w:name="baseform" w:val="Izziņa"/>
          <w:attr w:name="id" w:val="-1"/>
        </w:smartTagPr>
        <w:r w:rsidRPr="000E7124">
          <w:rPr>
            <w:sz w:val="28"/>
            <w:szCs w:val="28"/>
          </w:rPr>
          <w:t>Izziņa</w:t>
        </w:r>
      </w:smartTag>
      <w:r w:rsidRPr="000E7124">
        <w:rPr>
          <w:sz w:val="28"/>
          <w:szCs w:val="28"/>
        </w:rPr>
        <w:t xml:space="preserve"> par atzinumos sniegtajiem iebildumiem</w:t>
      </w:r>
    </w:p>
    <w:tbl>
      <w:tblPr>
        <w:tblW w:w="0" w:type="auto"/>
        <w:jc w:val="center"/>
        <w:tblCellSpacing w:w="0" w:type="dxa"/>
        <w:tblCellMar>
          <w:left w:w="0" w:type="dxa"/>
          <w:right w:w="0" w:type="dxa"/>
        </w:tblCellMar>
        <w:tblLook w:val="0000" w:firstRow="0" w:lastRow="0" w:firstColumn="0" w:lastColumn="0" w:noHBand="0" w:noVBand="0"/>
      </w:tblPr>
      <w:tblGrid>
        <w:gridCol w:w="10185"/>
      </w:tblGrid>
      <w:tr w:rsidR="00920DEA" w:rsidRPr="000E7124" w14:paraId="4BA1038A" w14:textId="77777777">
        <w:trPr>
          <w:tblCellSpacing w:w="0" w:type="dxa"/>
          <w:jc w:val="center"/>
        </w:trPr>
        <w:tc>
          <w:tcPr>
            <w:tcW w:w="10185" w:type="dxa"/>
            <w:tcBorders>
              <w:top w:val="nil"/>
              <w:left w:val="nil"/>
              <w:bottom w:val="single" w:sz="8" w:space="0" w:color="000000"/>
              <w:right w:val="nil"/>
            </w:tcBorders>
          </w:tcPr>
          <w:p w14:paraId="6441CEA2" w14:textId="77777777" w:rsidR="00920DEA" w:rsidRPr="001C7FAF" w:rsidRDefault="000E3B9F" w:rsidP="00594310">
            <w:pPr>
              <w:pStyle w:val="naisc"/>
              <w:spacing w:before="0" w:after="0"/>
              <w:rPr>
                <w:bCs/>
                <w:sz w:val="28"/>
                <w:szCs w:val="28"/>
              </w:rPr>
            </w:pPr>
            <w:r w:rsidRPr="000E3B9F">
              <w:rPr>
                <w:sz w:val="28"/>
                <w:szCs w:val="28"/>
              </w:rPr>
              <w:t>Informatīv</w:t>
            </w:r>
            <w:r>
              <w:rPr>
                <w:sz w:val="28"/>
                <w:szCs w:val="28"/>
              </w:rPr>
              <w:t>ā</w:t>
            </w:r>
            <w:r w:rsidRPr="000E3B9F">
              <w:rPr>
                <w:sz w:val="28"/>
                <w:szCs w:val="28"/>
              </w:rPr>
              <w:t xml:space="preserve"> ziņojuma projekt</w:t>
            </w:r>
            <w:r>
              <w:rPr>
                <w:sz w:val="28"/>
                <w:szCs w:val="28"/>
              </w:rPr>
              <w:t>am</w:t>
            </w:r>
            <w:r w:rsidRPr="000E3B9F">
              <w:rPr>
                <w:sz w:val="28"/>
                <w:szCs w:val="28"/>
              </w:rPr>
              <w:t xml:space="preserve"> "Par valsts līdzdalības saglabāšanu sabiedrībā ar ierobežotu atbildību "Latvijas Lauku konsultāciju un izglītības centrs""</w:t>
            </w:r>
          </w:p>
        </w:tc>
      </w:tr>
    </w:tbl>
    <w:p w14:paraId="7B11AFD4" w14:textId="77777777" w:rsidR="00920DEA" w:rsidRPr="000E7124" w:rsidRDefault="00920DEA" w:rsidP="00C73277">
      <w:pPr>
        <w:pStyle w:val="naisc"/>
        <w:spacing w:before="0" w:after="0"/>
        <w:rPr>
          <w:sz w:val="28"/>
          <w:szCs w:val="28"/>
        </w:rPr>
      </w:pPr>
      <w:r w:rsidRPr="000E7124">
        <w:rPr>
          <w:sz w:val="28"/>
          <w:szCs w:val="28"/>
        </w:rPr>
        <w:t>(dokumenta veids un nosaukums)</w:t>
      </w:r>
    </w:p>
    <w:p w14:paraId="70934B07" w14:textId="77777777" w:rsidR="00920DEA" w:rsidRPr="00966FF6" w:rsidRDefault="00920DEA" w:rsidP="00C73277">
      <w:pPr>
        <w:pStyle w:val="naisf"/>
        <w:spacing w:before="0" w:after="0"/>
      </w:pPr>
      <w:r w:rsidRPr="000E7124">
        <w:rPr>
          <w:sz w:val="28"/>
          <w:szCs w:val="28"/>
        </w:rPr>
        <w:t> </w:t>
      </w:r>
    </w:p>
    <w:p w14:paraId="5DB244DA" w14:textId="77777777" w:rsidR="00920DEA" w:rsidRPr="00966FF6" w:rsidRDefault="00920DEA" w:rsidP="00965AA0">
      <w:pPr>
        <w:pStyle w:val="naisnod"/>
        <w:numPr>
          <w:ilvl w:val="0"/>
          <w:numId w:val="3"/>
        </w:numPr>
        <w:spacing w:before="0" w:after="0"/>
      </w:pPr>
      <w:r w:rsidRPr="00966FF6">
        <w:t>Jautājumi, par kuriem saskaņošanā vienošanās nav panākta</w:t>
      </w:r>
    </w:p>
    <w:tbl>
      <w:tblPr>
        <w:tblW w:w="14240"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13"/>
        <w:gridCol w:w="1575"/>
        <w:gridCol w:w="2952"/>
        <w:gridCol w:w="2880"/>
        <w:gridCol w:w="4230"/>
        <w:gridCol w:w="1890"/>
      </w:tblGrid>
      <w:tr w:rsidR="00920DEA" w:rsidRPr="00966FF6" w14:paraId="06E2F04E" w14:textId="77777777" w:rsidTr="000F60E0">
        <w:trPr>
          <w:tblCellSpacing w:w="0" w:type="dxa"/>
        </w:trPr>
        <w:tc>
          <w:tcPr>
            <w:tcW w:w="713" w:type="dxa"/>
            <w:tcBorders>
              <w:top w:val="single" w:sz="8" w:space="0" w:color="808080"/>
              <w:left w:val="single" w:sz="8" w:space="0" w:color="808080"/>
              <w:bottom w:val="single" w:sz="8" w:space="0" w:color="808080"/>
              <w:right w:val="single" w:sz="8" w:space="0" w:color="808080"/>
            </w:tcBorders>
            <w:vAlign w:val="center"/>
          </w:tcPr>
          <w:p w14:paraId="1B083C09" w14:textId="77777777" w:rsidR="00920DEA" w:rsidRPr="00966FF6" w:rsidRDefault="00920DEA" w:rsidP="00813448">
            <w:pPr>
              <w:pStyle w:val="naisc"/>
            </w:pPr>
            <w:r w:rsidRPr="00966FF6">
              <w:t> Nr.</w:t>
            </w:r>
            <w:r w:rsidRPr="00966FF6">
              <w:br/>
              <w:t> p.k.</w:t>
            </w:r>
          </w:p>
        </w:tc>
        <w:tc>
          <w:tcPr>
            <w:tcW w:w="1575" w:type="dxa"/>
            <w:tcBorders>
              <w:top w:val="single" w:sz="8" w:space="0" w:color="808080"/>
              <w:left w:val="single" w:sz="8" w:space="0" w:color="808080"/>
              <w:bottom w:val="single" w:sz="8" w:space="0" w:color="808080"/>
              <w:right w:val="single" w:sz="8" w:space="0" w:color="808080"/>
            </w:tcBorders>
            <w:vAlign w:val="center"/>
          </w:tcPr>
          <w:p w14:paraId="25F3DAC5" w14:textId="77777777" w:rsidR="00920DEA" w:rsidRPr="00966FF6" w:rsidRDefault="00920DEA" w:rsidP="00813448">
            <w:pPr>
              <w:pStyle w:val="naisc"/>
            </w:pPr>
            <w:r w:rsidRPr="00966FF6">
              <w:t>Saskaņošanai nosūtītā projekta redakcija (konkrēta punkta (panta) redakcija)</w:t>
            </w:r>
          </w:p>
        </w:tc>
        <w:tc>
          <w:tcPr>
            <w:tcW w:w="2952" w:type="dxa"/>
            <w:tcBorders>
              <w:top w:val="single" w:sz="8" w:space="0" w:color="808080"/>
              <w:left w:val="single" w:sz="8" w:space="0" w:color="808080"/>
              <w:bottom w:val="single" w:sz="8" w:space="0" w:color="808080"/>
              <w:right w:val="single" w:sz="8" w:space="0" w:color="808080"/>
            </w:tcBorders>
            <w:vAlign w:val="center"/>
          </w:tcPr>
          <w:p w14:paraId="171C8592" w14:textId="77777777" w:rsidR="00920DEA" w:rsidRPr="00966FF6" w:rsidRDefault="00920DEA" w:rsidP="00813448">
            <w:pPr>
              <w:pStyle w:val="naisc"/>
            </w:pPr>
            <w:r w:rsidRPr="00966FF6">
              <w:t>Atzinumā norādītais ministrijas (citas institūcijas) iebildums, kā arī saskaņošanā papildus izteiktais iebildums par projekta konkrēto punktu (pantu)</w:t>
            </w:r>
          </w:p>
        </w:tc>
        <w:tc>
          <w:tcPr>
            <w:tcW w:w="2880" w:type="dxa"/>
            <w:tcBorders>
              <w:top w:val="single" w:sz="8" w:space="0" w:color="808080"/>
              <w:left w:val="single" w:sz="8" w:space="0" w:color="808080"/>
              <w:bottom w:val="single" w:sz="8" w:space="0" w:color="808080"/>
              <w:right w:val="single" w:sz="8" w:space="0" w:color="808080"/>
            </w:tcBorders>
            <w:vAlign w:val="center"/>
          </w:tcPr>
          <w:p w14:paraId="3C3CE8E3" w14:textId="77777777" w:rsidR="00920DEA" w:rsidRPr="00966FF6" w:rsidRDefault="00920DEA" w:rsidP="00813448">
            <w:pPr>
              <w:pStyle w:val="naisc"/>
            </w:pPr>
            <w:r w:rsidRPr="00966FF6">
              <w:t>Atbildīgās ministrijas pamatojums iebilduma noraidījumam</w:t>
            </w:r>
          </w:p>
        </w:tc>
        <w:tc>
          <w:tcPr>
            <w:tcW w:w="4230" w:type="dxa"/>
            <w:tcBorders>
              <w:top w:val="single" w:sz="8" w:space="0" w:color="808080"/>
              <w:left w:val="single" w:sz="8" w:space="0" w:color="808080"/>
              <w:bottom w:val="single" w:sz="8" w:space="0" w:color="808080"/>
              <w:right w:val="single" w:sz="8" w:space="0" w:color="808080"/>
            </w:tcBorders>
            <w:vAlign w:val="center"/>
          </w:tcPr>
          <w:p w14:paraId="07BF24CF" w14:textId="77777777" w:rsidR="00920DEA" w:rsidRPr="00966FF6" w:rsidRDefault="00920DEA" w:rsidP="00813448">
            <w:pPr>
              <w:pStyle w:val="naisc"/>
            </w:pPr>
            <w:r w:rsidRPr="00966FF6">
              <w:t>Atzinuma sniedzēja uzturētais iebildums, ja tas atšķiras no atzinumā norādītā iebilduma pamatojuma</w:t>
            </w:r>
          </w:p>
        </w:tc>
        <w:tc>
          <w:tcPr>
            <w:tcW w:w="1890" w:type="dxa"/>
            <w:tcBorders>
              <w:top w:val="single" w:sz="8" w:space="0" w:color="808080"/>
              <w:left w:val="single" w:sz="8" w:space="0" w:color="808080"/>
              <w:bottom w:val="single" w:sz="8" w:space="0" w:color="808080"/>
              <w:right w:val="single" w:sz="8" w:space="0" w:color="808080"/>
            </w:tcBorders>
            <w:vAlign w:val="center"/>
          </w:tcPr>
          <w:p w14:paraId="4AF3D298" w14:textId="77777777" w:rsidR="00920DEA" w:rsidRPr="00966FF6" w:rsidRDefault="00920DEA" w:rsidP="00813448">
            <w:pPr>
              <w:pStyle w:val="naisc"/>
            </w:pPr>
            <w:r w:rsidRPr="00966FF6">
              <w:t>Projekta attiecīgā punkta (panta) galīgā redakcija</w:t>
            </w:r>
          </w:p>
        </w:tc>
      </w:tr>
      <w:tr w:rsidR="00920DEA" w:rsidRPr="00966FF6" w14:paraId="65E05F40" w14:textId="77777777" w:rsidTr="000F60E0">
        <w:trPr>
          <w:trHeight w:val="426"/>
          <w:tblCellSpacing w:w="0" w:type="dxa"/>
        </w:trPr>
        <w:tc>
          <w:tcPr>
            <w:tcW w:w="713" w:type="dxa"/>
            <w:tcBorders>
              <w:top w:val="single" w:sz="8" w:space="0" w:color="808080"/>
              <w:left w:val="single" w:sz="8" w:space="0" w:color="808080"/>
              <w:bottom w:val="single" w:sz="8" w:space="0" w:color="808080"/>
              <w:right w:val="single" w:sz="8" w:space="0" w:color="808080"/>
            </w:tcBorders>
          </w:tcPr>
          <w:p w14:paraId="4B29A711" w14:textId="77777777" w:rsidR="00920DEA" w:rsidRPr="00966FF6" w:rsidRDefault="00920DEA" w:rsidP="00813448">
            <w:pPr>
              <w:pStyle w:val="naisc"/>
            </w:pPr>
            <w:r w:rsidRPr="00966FF6">
              <w:t>1</w:t>
            </w:r>
            <w:r w:rsidR="00C73277" w:rsidRPr="00966FF6">
              <w:t>.</w:t>
            </w:r>
          </w:p>
        </w:tc>
        <w:tc>
          <w:tcPr>
            <w:tcW w:w="1575" w:type="dxa"/>
            <w:tcBorders>
              <w:top w:val="single" w:sz="8" w:space="0" w:color="808080"/>
              <w:left w:val="single" w:sz="8" w:space="0" w:color="808080"/>
              <w:bottom w:val="single" w:sz="8" w:space="0" w:color="808080"/>
              <w:right w:val="single" w:sz="8" w:space="0" w:color="808080"/>
            </w:tcBorders>
          </w:tcPr>
          <w:p w14:paraId="17FB2300" w14:textId="77777777" w:rsidR="00920DEA" w:rsidRPr="00966FF6" w:rsidRDefault="00920DEA" w:rsidP="00813448">
            <w:pPr>
              <w:pStyle w:val="naisc"/>
            </w:pPr>
            <w:r w:rsidRPr="00966FF6">
              <w:t>2</w:t>
            </w:r>
          </w:p>
        </w:tc>
        <w:tc>
          <w:tcPr>
            <w:tcW w:w="2952" w:type="dxa"/>
            <w:tcBorders>
              <w:top w:val="single" w:sz="8" w:space="0" w:color="808080"/>
              <w:left w:val="single" w:sz="8" w:space="0" w:color="808080"/>
              <w:bottom w:val="single" w:sz="8" w:space="0" w:color="808080"/>
              <w:right w:val="single" w:sz="8" w:space="0" w:color="808080"/>
            </w:tcBorders>
          </w:tcPr>
          <w:p w14:paraId="187A7917" w14:textId="77777777" w:rsidR="00920DEA" w:rsidRPr="00966FF6" w:rsidRDefault="00920DEA" w:rsidP="00813448">
            <w:pPr>
              <w:pStyle w:val="naisc"/>
            </w:pPr>
            <w:r w:rsidRPr="00966FF6">
              <w:t>3</w:t>
            </w:r>
          </w:p>
        </w:tc>
        <w:tc>
          <w:tcPr>
            <w:tcW w:w="2880" w:type="dxa"/>
            <w:tcBorders>
              <w:top w:val="single" w:sz="8" w:space="0" w:color="808080"/>
              <w:left w:val="single" w:sz="8" w:space="0" w:color="808080"/>
              <w:bottom w:val="single" w:sz="8" w:space="0" w:color="808080"/>
              <w:right w:val="single" w:sz="8" w:space="0" w:color="808080"/>
            </w:tcBorders>
          </w:tcPr>
          <w:p w14:paraId="2D8422C6" w14:textId="77777777" w:rsidR="00920DEA" w:rsidRPr="00966FF6" w:rsidRDefault="00920DEA" w:rsidP="00813448">
            <w:pPr>
              <w:pStyle w:val="naisc"/>
            </w:pPr>
            <w:r w:rsidRPr="00966FF6">
              <w:t>4</w:t>
            </w:r>
          </w:p>
        </w:tc>
        <w:tc>
          <w:tcPr>
            <w:tcW w:w="4230" w:type="dxa"/>
            <w:tcBorders>
              <w:top w:val="single" w:sz="8" w:space="0" w:color="808080"/>
              <w:left w:val="single" w:sz="8" w:space="0" w:color="808080"/>
              <w:bottom w:val="single" w:sz="8" w:space="0" w:color="808080"/>
              <w:right w:val="single" w:sz="8" w:space="0" w:color="808080"/>
            </w:tcBorders>
          </w:tcPr>
          <w:p w14:paraId="4136E158" w14:textId="77777777" w:rsidR="00920DEA" w:rsidRPr="00966FF6" w:rsidRDefault="00920DEA" w:rsidP="00813448">
            <w:pPr>
              <w:pStyle w:val="naisc"/>
            </w:pPr>
            <w:r w:rsidRPr="00966FF6">
              <w:t>5</w:t>
            </w:r>
          </w:p>
        </w:tc>
        <w:tc>
          <w:tcPr>
            <w:tcW w:w="1890" w:type="dxa"/>
            <w:tcBorders>
              <w:top w:val="single" w:sz="8" w:space="0" w:color="808080"/>
              <w:left w:val="single" w:sz="8" w:space="0" w:color="808080"/>
              <w:bottom w:val="single" w:sz="8" w:space="0" w:color="808080"/>
              <w:right w:val="single" w:sz="8" w:space="0" w:color="808080"/>
            </w:tcBorders>
          </w:tcPr>
          <w:p w14:paraId="716FB785" w14:textId="77777777" w:rsidR="00920DEA" w:rsidRPr="00966FF6" w:rsidRDefault="00920DEA" w:rsidP="00813448">
            <w:pPr>
              <w:pStyle w:val="naisc"/>
            </w:pPr>
            <w:r w:rsidRPr="00966FF6">
              <w:t>6</w:t>
            </w:r>
          </w:p>
        </w:tc>
      </w:tr>
    </w:tbl>
    <w:p w14:paraId="6BB316DA" w14:textId="77777777" w:rsidR="00920DEA" w:rsidRPr="00966FF6" w:rsidRDefault="00920DEA" w:rsidP="00920DEA">
      <w:pPr>
        <w:pStyle w:val="naisf"/>
      </w:pPr>
    </w:p>
    <w:p w14:paraId="5080AC05" w14:textId="77777777" w:rsidR="00920DEA" w:rsidRPr="00966FF6" w:rsidRDefault="00920DEA" w:rsidP="00920DEA">
      <w:pPr>
        <w:pStyle w:val="naiskr"/>
      </w:pPr>
      <w:bookmarkStart w:id="0" w:name="_Hlk76029971"/>
      <w:r w:rsidRPr="00966FF6">
        <w:rPr>
          <w:b/>
          <w:bCs/>
        </w:rPr>
        <w:t>Informācija par starpministriju (starpinstitūciju) sanāksmi vai elektronisko saskaņošanu</w:t>
      </w:r>
    </w:p>
    <w:tbl>
      <w:tblPr>
        <w:tblW w:w="14187" w:type="dxa"/>
        <w:tblCellSpacing w:w="0" w:type="dxa"/>
        <w:tblCellMar>
          <w:left w:w="0" w:type="dxa"/>
          <w:right w:w="0" w:type="dxa"/>
        </w:tblCellMar>
        <w:tblLook w:val="0000" w:firstRow="0" w:lastRow="0" w:firstColumn="0" w:lastColumn="0" w:noHBand="0" w:noVBand="0"/>
      </w:tblPr>
      <w:tblGrid>
        <w:gridCol w:w="2610"/>
        <w:gridCol w:w="5112"/>
        <w:gridCol w:w="6435"/>
        <w:gridCol w:w="30"/>
      </w:tblGrid>
      <w:tr w:rsidR="00920DEA" w:rsidRPr="00966FF6" w14:paraId="2416059F" w14:textId="77777777" w:rsidTr="00A0179C">
        <w:trPr>
          <w:gridAfter w:val="1"/>
          <w:wAfter w:w="30" w:type="dxa"/>
          <w:tblCellSpacing w:w="0" w:type="dxa"/>
        </w:trPr>
        <w:tc>
          <w:tcPr>
            <w:tcW w:w="2610" w:type="dxa"/>
          </w:tcPr>
          <w:p w14:paraId="73541B59" w14:textId="77777777" w:rsidR="00920DEA" w:rsidRPr="008A5627" w:rsidRDefault="00920DEA" w:rsidP="00813448">
            <w:pPr>
              <w:pStyle w:val="naiskr"/>
            </w:pPr>
            <w:r w:rsidRPr="008A5627">
              <w:t>Datums</w:t>
            </w:r>
          </w:p>
        </w:tc>
        <w:tc>
          <w:tcPr>
            <w:tcW w:w="11547" w:type="dxa"/>
            <w:gridSpan w:val="2"/>
            <w:tcBorders>
              <w:top w:val="nil"/>
              <w:left w:val="nil"/>
              <w:bottom w:val="single" w:sz="8" w:space="0" w:color="000000"/>
              <w:right w:val="nil"/>
            </w:tcBorders>
          </w:tcPr>
          <w:p w14:paraId="7CAA15DF" w14:textId="4DC62F0F" w:rsidR="00920DEA" w:rsidRPr="008A5627" w:rsidRDefault="008A5627" w:rsidP="00B02BEF">
            <w:pPr>
              <w:pStyle w:val="naisf"/>
              <w:ind w:firstLine="0"/>
            </w:pPr>
            <w:r w:rsidRPr="008A5627">
              <w:t>17</w:t>
            </w:r>
            <w:r w:rsidR="00B02BEF" w:rsidRPr="008A5627">
              <w:t>.</w:t>
            </w:r>
            <w:r w:rsidR="004C2F6C" w:rsidRPr="008A5627">
              <w:t>0</w:t>
            </w:r>
            <w:r w:rsidRPr="008A5627">
              <w:t>9</w:t>
            </w:r>
            <w:r w:rsidR="00581B4E" w:rsidRPr="008A5627">
              <w:t>.20</w:t>
            </w:r>
            <w:r w:rsidR="00B375AB" w:rsidRPr="008A5627">
              <w:t>21</w:t>
            </w:r>
            <w:r w:rsidR="00966FF6" w:rsidRPr="008A5627">
              <w:t>.</w:t>
            </w:r>
          </w:p>
        </w:tc>
      </w:tr>
      <w:tr w:rsidR="006D06C8" w:rsidRPr="00966FF6" w14:paraId="0ADBF07E" w14:textId="77777777" w:rsidTr="00003B87">
        <w:trPr>
          <w:gridAfter w:val="1"/>
          <w:wAfter w:w="30" w:type="dxa"/>
          <w:trHeight w:val="2546"/>
          <w:tblCellSpacing w:w="0" w:type="dxa"/>
        </w:trPr>
        <w:tc>
          <w:tcPr>
            <w:tcW w:w="2610" w:type="dxa"/>
            <w:vAlign w:val="center"/>
          </w:tcPr>
          <w:p w14:paraId="7BE2771B" w14:textId="77777777" w:rsidR="006D06C8" w:rsidRPr="00B02BEF" w:rsidRDefault="006D06C8" w:rsidP="006D06C8">
            <w:pPr>
              <w:pStyle w:val="naiskr"/>
            </w:pPr>
            <w:r w:rsidRPr="00B02BEF">
              <w:t>Saskaņošanas dalībnieki</w:t>
            </w:r>
          </w:p>
          <w:p w14:paraId="3A00388D" w14:textId="77777777" w:rsidR="00B375AB" w:rsidRPr="00B02BEF" w:rsidRDefault="00B375AB" w:rsidP="00B375AB"/>
          <w:p w14:paraId="358648DF" w14:textId="77777777" w:rsidR="00B375AB" w:rsidRPr="00B02BEF" w:rsidRDefault="00B375AB" w:rsidP="00B375AB"/>
          <w:p w14:paraId="7BA67012" w14:textId="77777777" w:rsidR="00B375AB" w:rsidRPr="00B02BEF" w:rsidRDefault="00B375AB" w:rsidP="00B375AB"/>
          <w:p w14:paraId="3B26534F" w14:textId="77777777" w:rsidR="00B375AB" w:rsidRPr="00B02BEF" w:rsidRDefault="00B375AB" w:rsidP="00B375AB"/>
          <w:p w14:paraId="4856BF69" w14:textId="77777777" w:rsidR="00B375AB" w:rsidRPr="00B02BEF" w:rsidRDefault="00B375AB" w:rsidP="00B375AB"/>
          <w:p w14:paraId="42FA0473" w14:textId="77777777" w:rsidR="00B375AB" w:rsidRPr="00B02BEF" w:rsidRDefault="00B375AB" w:rsidP="00B375AB"/>
          <w:p w14:paraId="0C89796F" w14:textId="77777777" w:rsidR="00B375AB" w:rsidRPr="00B02BEF" w:rsidRDefault="00B375AB" w:rsidP="00B375AB"/>
          <w:p w14:paraId="11046002" w14:textId="77777777" w:rsidR="00B375AB" w:rsidRPr="00B02BEF" w:rsidRDefault="00B375AB" w:rsidP="00B375AB"/>
        </w:tc>
        <w:tc>
          <w:tcPr>
            <w:tcW w:w="11547" w:type="dxa"/>
            <w:gridSpan w:val="2"/>
            <w:tcBorders>
              <w:top w:val="nil"/>
              <w:left w:val="nil"/>
              <w:right w:val="nil"/>
            </w:tcBorders>
          </w:tcPr>
          <w:p w14:paraId="6FE3E78B" w14:textId="77777777" w:rsidR="00B375AB" w:rsidRPr="00B02BEF" w:rsidRDefault="00B02BEF" w:rsidP="00D94035">
            <w:pPr>
              <w:pStyle w:val="naisf"/>
              <w:spacing w:before="0" w:after="0"/>
              <w:ind w:firstLine="0"/>
              <w:rPr>
                <w:sz w:val="20"/>
                <w:szCs w:val="20"/>
              </w:rPr>
            </w:pPr>
            <w:r w:rsidRPr="00B02BEF">
              <w:t>J.Ušpelis</w:t>
            </w:r>
            <w:r w:rsidR="00581B4E" w:rsidRPr="00B02BEF">
              <w:t xml:space="preserve"> </w:t>
            </w:r>
            <w:r w:rsidR="003C7CAF" w:rsidRPr="00B02BEF">
              <w:t>–</w:t>
            </w:r>
            <w:r w:rsidR="0006072E" w:rsidRPr="00B02BEF">
              <w:t xml:space="preserve"> </w:t>
            </w:r>
            <w:r w:rsidRPr="00B02BEF">
              <w:t>Ekonomikas</w:t>
            </w:r>
            <w:r w:rsidR="000D5F92" w:rsidRPr="00B02BEF">
              <w:t xml:space="preserve"> ministrijas </w:t>
            </w:r>
            <w:r w:rsidRPr="00B02BEF">
              <w:t>Analītikas dienesta ekonomists,</w:t>
            </w:r>
            <w:r w:rsidR="00966FF6" w:rsidRPr="00B02BEF">
              <w:t xml:space="preserve"> </w:t>
            </w:r>
            <w:r w:rsidRPr="00B02BEF">
              <w:t>67013164</w:t>
            </w:r>
          </w:p>
          <w:p w14:paraId="1536AFE4" w14:textId="77777777" w:rsidR="002228C4" w:rsidRDefault="00B02BEF" w:rsidP="00B375AB">
            <w:pPr>
              <w:pStyle w:val="naisf"/>
              <w:spacing w:before="0" w:after="0"/>
              <w:ind w:firstLine="0"/>
            </w:pPr>
            <w:r w:rsidRPr="00B02BEF">
              <w:t>D.Zepa</w:t>
            </w:r>
            <w:r w:rsidR="00652C12" w:rsidRPr="00B02BEF">
              <w:t xml:space="preserve"> – </w:t>
            </w:r>
            <w:proofErr w:type="spellStart"/>
            <w:r w:rsidRPr="00B02BEF">
              <w:t>Pārresoru</w:t>
            </w:r>
            <w:proofErr w:type="spellEnd"/>
            <w:r w:rsidRPr="00B02BEF">
              <w:t xml:space="preserve"> koordinācijas centra Kapitālsabiedrību pārvaldības nodaļas konsultante</w:t>
            </w:r>
            <w:r w:rsidR="00966FF6" w:rsidRPr="00B02BEF">
              <w:t xml:space="preserve">, </w:t>
            </w:r>
            <w:r w:rsidRPr="00B02BEF">
              <w:t>67082815</w:t>
            </w:r>
          </w:p>
          <w:p w14:paraId="6E0682FC" w14:textId="77777777" w:rsidR="00CA715D" w:rsidRPr="00B02BEF" w:rsidRDefault="006E626F" w:rsidP="00B375AB">
            <w:pPr>
              <w:pStyle w:val="naisf"/>
              <w:spacing w:before="0" w:after="0"/>
              <w:ind w:firstLine="0"/>
            </w:pPr>
            <w:r>
              <w:t xml:space="preserve">Gita Daukste – Tieslietu ministrijas </w:t>
            </w:r>
            <w:r w:rsidRPr="006E626F">
              <w:t>Civiltiesību departamenta Komerctiesību nodaļas juriste</w:t>
            </w:r>
            <w:r>
              <w:t>, 67036795</w:t>
            </w:r>
          </w:p>
        </w:tc>
      </w:tr>
      <w:bookmarkEnd w:id="0"/>
      <w:tr w:rsidR="000973A8" w:rsidRPr="00966FF6" w14:paraId="0A6A708B" w14:textId="77777777" w:rsidTr="00A0179C">
        <w:trPr>
          <w:tblCellSpacing w:w="0" w:type="dxa"/>
        </w:trPr>
        <w:tc>
          <w:tcPr>
            <w:tcW w:w="7722" w:type="dxa"/>
            <w:gridSpan w:val="2"/>
          </w:tcPr>
          <w:p w14:paraId="32A5B777" w14:textId="77777777" w:rsidR="000973A8" w:rsidRPr="00966FF6" w:rsidRDefault="000973A8" w:rsidP="00813448">
            <w:pPr>
              <w:pStyle w:val="naiskr"/>
            </w:pPr>
            <w:r w:rsidRPr="00966FF6">
              <w:t>Saskaņošanas dalībnieki izskatīja šādu ministriju (citu institūciju) iebildumus</w:t>
            </w:r>
          </w:p>
        </w:tc>
        <w:tc>
          <w:tcPr>
            <w:tcW w:w="6465" w:type="dxa"/>
            <w:gridSpan w:val="2"/>
          </w:tcPr>
          <w:p w14:paraId="1A7C11B8" w14:textId="77777777" w:rsidR="000973A8" w:rsidRPr="00966FF6" w:rsidRDefault="000973A8" w:rsidP="00D16337">
            <w:pPr>
              <w:pStyle w:val="naiskr"/>
              <w:ind w:left="1275" w:hanging="1275"/>
            </w:pPr>
            <w:r w:rsidRPr="00966FF6">
              <w:t> </w:t>
            </w:r>
          </w:p>
          <w:p w14:paraId="24C0903E" w14:textId="77777777" w:rsidR="000973A8" w:rsidRPr="00966FF6" w:rsidRDefault="00B02BEF" w:rsidP="00334CE1">
            <w:pPr>
              <w:pStyle w:val="naiskr"/>
            </w:pPr>
            <w:r>
              <w:lastRenderedPageBreak/>
              <w:t>E</w:t>
            </w:r>
            <w:r w:rsidR="00CA715D">
              <w:t xml:space="preserve">konomikas ministrija, </w:t>
            </w:r>
            <w:proofErr w:type="spellStart"/>
            <w:r w:rsidR="00CA715D">
              <w:t>Pārresoru</w:t>
            </w:r>
            <w:proofErr w:type="spellEnd"/>
            <w:r w:rsidR="00CA715D">
              <w:t xml:space="preserve"> koordinācijas centrs</w:t>
            </w:r>
          </w:p>
        </w:tc>
      </w:tr>
      <w:tr w:rsidR="00920DEA" w:rsidRPr="00966FF6" w14:paraId="519D2F13" w14:textId="77777777" w:rsidTr="00A0179C">
        <w:trPr>
          <w:tblCellSpacing w:w="0" w:type="dxa"/>
        </w:trPr>
        <w:tc>
          <w:tcPr>
            <w:tcW w:w="7722" w:type="dxa"/>
            <w:gridSpan w:val="2"/>
          </w:tcPr>
          <w:p w14:paraId="306C4C0E" w14:textId="77777777" w:rsidR="00920DEA" w:rsidRPr="00966FF6" w:rsidRDefault="00920DEA" w:rsidP="00813448">
            <w:pPr>
              <w:pStyle w:val="naiskr"/>
            </w:pPr>
            <w:r w:rsidRPr="00966FF6">
              <w:lastRenderedPageBreak/>
              <w:t>  </w:t>
            </w:r>
          </w:p>
        </w:tc>
        <w:tc>
          <w:tcPr>
            <w:tcW w:w="6465" w:type="dxa"/>
            <w:gridSpan w:val="2"/>
            <w:tcBorders>
              <w:top w:val="single" w:sz="4" w:space="0" w:color="auto"/>
              <w:left w:val="nil"/>
              <w:right w:val="nil"/>
            </w:tcBorders>
          </w:tcPr>
          <w:p w14:paraId="45AE7A78" w14:textId="77777777" w:rsidR="00920DEA" w:rsidRPr="00966FF6" w:rsidRDefault="00920DEA" w:rsidP="00AE6B3B">
            <w:pPr>
              <w:pStyle w:val="naisf"/>
              <w:ind w:firstLine="0"/>
            </w:pPr>
          </w:p>
        </w:tc>
      </w:tr>
      <w:tr w:rsidR="00920DEA" w:rsidRPr="00966FF6" w14:paraId="7734A6DF" w14:textId="77777777" w:rsidTr="00003B87">
        <w:trPr>
          <w:trHeight w:val="80"/>
          <w:tblCellSpacing w:w="0" w:type="dxa"/>
        </w:trPr>
        <w:tc>
          <w:tcPr>
            <w:tcW w:w="14187" w:type="dxa"/>
            <w:gridSpan w:val="4"/>
            <w:vAlign w:val="center"/>
          </w:tcPr>
          <w:p w14:paraId="1623D1CF" w14:textId="77777777" w:rsidR="00920DEA" w:rsidRPr="00966FF6" w:rsidRDefault="00920DEA" w:rsidP="00813448">
            <w:pPr>
              <w:pStyle w:val="naislab"/>
            </w:pPr>
          </w:p>
        </w:tc>
      </w:tr>
      <w:tr w:rsidR="00920DEA" w:rsidRPr="00966FF6" w14:paraId="2A0562F7" w14:textId="77777777" w:rsidTr="00A0179C">
        <w:trPr>
          <w:tblCellSpacing w:w="0" w:type="dxa"/>
        </w:trPr>
        <w:tc>
          <w:tcPr>
            <w:tcW w:w="7722" w:type="dxa"/>
            <w:gridSpan w:val="2"/>
            <w:vAlign w:val="center"/>
          </w:tcPr>
          <w:p w14:paraId="39F2AD73" w14:textId="77777777" w:rsidR="00920DEA" w:rsidRPr="00966FF6" w:rsidRDefault="00920DEA" w:rsidP="00813448">
            <w:pPr>
              <w:pStyle w:val="naiskr"/>
            </w:pPr>
            <w:r w:rsidRPr="00966FF6">
              <w:t>Ministrijas (citas institūcijas), kuras nav ieradušās uz sanāksmi vai kuras nav atbildējušas uz uzaicinājumu piedalīties elektroniskajā saskaņošanā</w:t>
            </w:r>
          </w:p>
        </w:tc>
        <w:tc>
          <w:tcPr>
            <w:tcW w:w="6465" w:type="dxa"/>
            <w:gridSpan w:val="2"/>
            <w:vAlign w:val="center"/>
          </w:tcPr>
          <w:p w14:paraId="2DF4F91C" w14:textId="77777777" w:rsidR="00F3554D" w:rsidRPr="00966FF6" w:rsidRDefault="00F3554D" w:rsidP="00802DE0">
            <w:pPr>
              <w:pStyle w:val="naiskr"/>
              <w:spacing w:before="0" w:after="0"/>
            </w:pPr>
          </w:p>
        </w:tc>
      </w:tr>
      <w:tr w:rsidR="00920DEA" w:rsidRPr="00966FF6" w14:paraId="44027759" w14:textId="77777777" w:rsidTr="00A0179C">
        <w:trPr>
          <w:tblCellSpacing w:w="0" w:type="dxa"/>
        </w:trPr>
        <w:tc>
          <w:tcPr>
            <w:tcW w:w="7722" w:type="dxa"/>
            <w:gridSpan w:val="2"/>
            <w:vAlign w:val="center"/>
          </w:tcPr>
          <w:p w14:paraId="2BB2759F" w14:textId="77777777" w:rsidR="00920DEA" w:rsidRPr="00966FF6" w:rsidRDefault="00920DEA" w:rsidP="00813448">
            <w:pPr>
              <w:pStyle w:val="naiskr"/>
            </w:pPr>
            <w:r w:rsidRPr="00966FF6">
              <w:t>  </w:t>
            </w:r>
          </w:p>
        </w:tc>
        <w:tc>
          <w:tcPr>
            <w:tcW w:w="6465" w:type="dxa"/>
            <w:gridSpan w:val="2"/>
            <w:tcBorders>
              <w:top w:val="single" w:sz="8" w:space="0" w:color="000000"/>
              <w:left w:val="nil"/>
              <w:bottom w:val="single" w:sz="4" w:space="0" w:color="auto"/>
              <w:right w:val="nil"/>
            </w:tcBorders>
            <w:vAlign w:val="center"/>
          </w:tcPr>
          <w:p w14:paraId="78573112" w14:textId="77777777" w:rsidR="00920DEA" w:rsidRPr="00966FF6" w:rsidRDefault="00920DEA" w:rsidP="00C73277">
            <w:pPr>
              <w:pStyle w:val="naiskr"/>
              <w:spacing w:before="0" w:after="0"/>
            </w:pPr>
            <w:r w:rsidRPr="00966FF6">
              <w:t> </w:t>
            </w:r>
          </w:p>
        </w:tc>
      </w:tr>
    </w:tbl>
    <w:p w14:paraId="2DA97C42" w14:textId="77777777" w:rsidR="00920DEA" w:rsidRPr="00966FF6" w:rsidRDefault="00920DEA" w:rsidP="00845766">
      <w:pPr>
        <w:pStyle w:val="naisnod"/>
        <w:numPr>
          <w:ilvl w:val="0"/>
          <w:numId w:val="3"/>
        </w:numPr>
      </w:pPr>
      <w:r w:rsidRPr="00966FF6">
        <w:t>Jautājumi, par kuriem saskaņošanā vienošanās ir panākta</w:t>
      </w:r>
    </w:p>
    <w:tbl>
      <w:tblPr>
        <w:tblW w:w="14572" w:type="dxa"/>
        <w:tblCellSpacing w:w="0" w:type="dxa"/>
        <w:tblInd w:w="-2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606"/>
        <w:gridCol w:w="3061"/>
        <w:gridCol w:w="403"/>
        <w:gridCol w:w="3302"/>
        <w:gridCol w:w="1436"/>
        <w:gridCol w:w="2391"/>
        <w:gridCol w:w="2977"/>
        <w:gridCol w:w="396"/>
      </w:tblGrid>
      <w:tr w:rsidR="00AF1511" w:rsidRPr="00966FF6" w14:paraId="24CC42A2" w14:textId="77777777" w:rsidTr="007A74F5">
        <w:trPr>
          <w:gridAfter w:val="1"/>
          <w:wAfter w:w="396" w:type="dxa"/>
          <w:tblCellSpacing w:w="0" w:type="dxa"/>
        </w:trPr>
        <w:tc>
          <w:tcPr>
            <w:tcW w:w="606" w:type="dxa"/>
            <w:tcBorders>
              <w:top w:val="single" w:sz="8" w:space="0" w:color="808080"/>
              <w:left w:val="single" w:sz="8" w:space="0" w:color="808080"/>
              <w:bottom w:val="single" w:sz="8" w:space="0" w:color="808080"/>
              <w:right w:val="single" w:sz="8" w:space="0" w:color="808080"/>
            </w:tcBorders>
            <w:vAlign w:val="center"/>
          </w:tcPr>
          <w:p w14:paraId="5A10AB2B" w14:textId="77777777" w:rsidR="00AF1511" w:rsidRPr="00966FF6" w:rsidRDefault="00AF1511" w:rsidP="00E07437">
            <w:pPr>
              <w:pStyle w:val="naisc"/>
            </w:pPr>
            <w:r w:rsidRPr="00966FF6">
              <w:t>Nr.</w:t>
            </w:r>
            <w:r w:rsidRPr="00966FF6">
              <w:br/>
              <w:t> p.k.</w:t>
            </w:r>
          </w:p>
        </w:tc>
        <w:tc>
          <w:tcPr>
            <w:tcW w:w="3061" w:type="dxa"/>
            <w:tcBorders>
              <w:top w:val="single" w:sz="8" w:space="0" w:color="808080"/>
              <w:left w:val="single" w:sz="8" w:space="0" w:color="808080"/>
              <w:bottom w:val="single" w:sz="8" w:space="0" w:color="808080"/>
              <w:right w:val="single" w:sz="8" w:space="0" w:color="808080"/>
            </w:tcBorders>
            <w:vAlign w:val="center"/>
          </w:tcPr>
          <w:p w14:paraId="4C837D7E" w14:textId="77777777" w:rsidR="00AF1511" w:rsidRPr="00966FF6" w:rsidRDefault="00AF1511" w:rsidP="00E07437">
            <w:pPr>
              <w:pStyle w:val="naisc"/>
              <w:spacing w:before="0" w:after="0"/>
              <w:ind w:left="57" w:right="57"/>
            </w:pPr>
            <w:r w:rsidRPr="00966FF6">
              <w:t>Saskaņošanai nosūtītā projekta redakcija (konkrēta punkta (panta) redakcija)</w:t>
            </w:r>
          </w:p>
        </w:tc>
        <w:tc>
          <w:tcPr>
            <w:tcW w:w="3705" w:type="dxa"/>
            <w:gridSpan w:val="2"/>
            <w:tcBorders>
              <w:top w:val="single" w:sz="8" w:space="0" w:color="808080"/>
              <w:left w:val="single" w:sz="8" w:space="0" w:color="808080"/>
              <w:bottom w:val="single" w:sz="8" w:space="0" w:color="808080"/>
              <w:right w:val="single" w:sz="8" w:space="0" w:color="808080"/>
            </w:tcBorders>
            <w:vAlign w:val="center"/>
          </w:tcPr>
          <w:p w14:paraId="6B7221B0" w14:textId="77777777" w:rsidR="00AF1511" w:rsidRPr="00966FF6" w:rsidRDefault="00AF1511" w:rsidP="00E07437">
            <w:pPr>
              <w:pStyle w:val="naislab"/>
              <w:spacing w:before="0" w:after="0"/>
              <w:ind w:left="57" w:right="57"/>
              <w:jc w:val="center"/>
            </w:pPr>
            <w:r w:rsidRPr="00966FF6">
              <w:t>Atzinumā norādītais ministrijas (citas institūcijas) iebildums, kā arī saskaņošanā papildus izteiktais iebildums par projekta konkrēto punktu (pantu)</w:t>
            </w:r>
          </w:p>
        </w:tc>
        <w:tc>
          <w:tcPr>
            <w:tcW w:w="3827" w:type="dxa"/>
            <w:gridSpan w:val="2"/>
            <w:tcBorders>
              <w:top w:val="single" w:sz="8" w:space="0" w:color="808080"/>
              <w:left w:val="single" w:sz="8" w:space="0" w:color="808080"/>
              <w:bottom w:val="single" w:sz="8" w:space="0" w:color="808080"/>
              <w:right w:val="single" w:sz="8" w:space="0" w:color="808080"/>
            </w:tcBorders>
            <w:vAlign w:val="center"/>
          </w:tcPr>
          <w:p w14:paraId="148351C1" w14:textId="77777777" w:rsidR="00AF1511" w:rsidRPr="00966FF6" w:rsidRDefault="00AF1511" w:rsidP="00E07437">
            <w:pPr>
              <w:pStyle w:val="naisc"/>
              <w:spacing w:before="0" w:after="0"/>
              <w:ind w:left="57" w:right="57"/>
            </w:pPr>
            <w:r w:rsidRPr="00966FF6">
              <w:t>Atbildīgās ministrijas norāde par to, ka iebildums ir ņemts vērā, vai informācija par saskaņošanā panākto alternatīvo risinājumu</w:t>
            </w:r>
          </w:p>
        </w:tc>
        <w:tc>
          <w:tcPr>
            <w:tcW w:w="2977" w:type="dxa"/>
            <w:tcBorders>
              <w:top w:val="single" w:sz="8" w:space="0" w:color="808080"/>
              <w:left w:val="single" w:sz="8" w:space="0" w:color="808080"/>
              <w:bottom w:val="single" w:sz="8" w:space="0" w:color="808080"/>
              <w:right w:val="single" w:sz="8" w:space="0" w:color="808080"/>
            </w:tcBorders>
            <w:vAlign w:val="center"/>
          </w:tcPr>
          <w:p w14:paraId="0CE4137C" w14:textId="77777777" w:rsidR="00AF1511" w:rsidRPr="00966FF6" w:rsidRDefault="00AF1511" w:rsidP="00E07437">
            <w:pPr>
              <w:pStyle w:val="naisc"/>
              <w:spacing w:before="0" w:after="0"/>
              <w:ind w:left="57" w:right="57"/>
            </w:pPr>
            <w:r w:rsidRPr="00966FF6">
              <w:t>Projekta attiecīgā punkta (panta) galīgā redakcija</w:t>
            </w:r>
          </w:p>
        </w:tc>
      </w:tr>
      <w:tr w:rsidR="00AF1511" w:rsidRPr="00966FF6" w14:paraId="3CA9F3B8"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4B24F860" w14:textId="77777777" w:rsidR="00AF1511" w:rsidRPr="00966FF6" w:rsidRDefault="00AF1511" w:rsidP="00E07437">
            <w:pPr>
              <w:pStyle w:val="naisc"/>
            </w:pPr>
            <w:r w:rsidRPr="00966FF6">
              <w:t>1</w:t>
            </w:r>
          </w:p>
        </w:tc>
        <w:tc>
          <w:tcPr>
            <w:tcW w:w="3061" w:type="dxa"/>
            <w:tcBorders>
              <w:top w:val="single" w:sz="8" w:space="0" w:color="808080"/>
              <w:left w:val="single" w:sz="8" w:space="0" w:color="808080"/>
              <w:bottom w:val="single" w:sz="8" w:space="0" w:color="808080"/>
              <w:right w:val="single" w:sz="8" w:space="0" w:color="808080"/>
            </w:tcBorders>
          </w:tcPr>
          <w:p w14:paraId="64594534" w14:textId="77777777" w:rsidR="00AF1511" w:rsidRPr="00966FF6" w:rsidRDefault="00AF1511" w:rsidP="00E07437">
            <w:pPr>
              <w:pStyle w:val="naisc"/>
            </w:pPr>
            <w:r w:rsidRPr="00966FF6">
              <w:t>2</w:t>
            </w:r>
          </w:p>
        </w:tc>
        <w:tc>
          <w:tcPr>
            <w:tcW w:w="3705" w:type="dxa"/>
            <w:gridSpan w:val="2"/>
            <w:tcBorders>
              <w:top w:val="single" w:sz="8" w:space="0" w:color="808080"/>
              <w:left w:val="single" w:sz="8" w:space="0" w:color="808080"/>
              <w:bottom w:val="single" w:sz="8" w:space="0" w:color="808080"/>
              <w:right w:val="single" w:sz="8" w:space="0" w:color="808080"/>
            </w:tcBorders>
          </w:tcPr>
          <w:p w14:paraId="4FC0BCEC" w14:textId="77777777" w:rsidR="00AF1511" w:rsidRPr="00966FF6" w:rsidRDefault="00AF1511" w:rsidP="00E07437">
            <w:pPr>
              <w:pStyle w:val="naisc"/>
            </w:pPr>
            <w:r w:rsidRPr="00966FF6">
              <w:t>3</w:t>
            </w:r>
          </w:p>
        </w:tc>
        <w:tc>
          <w:tcPr>
            <w:tcW w:w="3827" w:type="dxa"/>
            <w:gridSpan w:val="2"/>
            <w:tcBorders>
              <w:top w:val="single" w:sz="8" w:space="0" w:color="808080"/>
              <w:left w:val="single" w:sz="8" w:space="0" w:color="808080"/>
              <w:bottom w:val="single" w:sz="8" w:space="0" w:color="808080"/>
              <w:right w:val="single" w:sz="8" w:space="0" w:color="808080"/>
            </w:tcBorders>
          </w:tcPr>
          <w:p w14:paraId="301C8C31" w14:textId="77777777" w:rsidR="00AF1511" w:rsidRPr="00966FF6" w:rsidRDefault="00AF1511" w:rsidP="00E07437">
            <w:pPr>
              <w:pStyle w:val="naisc"/>
            </w:pPr>
            <w:r w:rsidRPr="00966FF6">
              <w:t>4</w:t>
            </w:r>
          </w:p>
        </w:tc>
        <w:tc>
          <w:tcPr>
            <w:tcW w:w="2977" w:type="dxa"/>
            <w:tcBorders>
              <w:top w:val="single" w:sz="8" w:space="0" w:color="808080"/>
              <w:left w:val="single" w:sz="8" w:space="0" w:color="808080"/>
              <w:bottom w:val="single" w:sz="8" w:space="0" w:color="808080"/>
              <w:right w:val="single" w:sz="8" w:space="0" w:color="808080"/>
            </w:tcBorders>
          </w:tcPr>
          <w:p w14:paraId="523B0133" w14:textId="77777777" w:rsidR="00AF1511" w:rsidRPr="00966FF6" w:rsidRDefault="00AF1511" w:rsidP="00E07437">
            <w:pPr>
              <w:pStyle w:val="naisc"/>
            </w:pPr>
            <w:r w:rsidRPr="00966FF6">
              <w:t>5</w:t>
            </w:r>
          </w:p>
        </w:tc>
      </w:tr>
      <w:tr w:rsidR="0083120F" w:rsidRPr="00966FF6" w14:paraId="0D803FFF"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5EF7ACCA" w14:textId="77777777" w:rsidR="0083120F" w:rsidRPr="00966FF6" w:rsidRDefault="008F5857" w:rsidP="00E07437">
            <w:pPr>
              <w:pStyle w:val="naisc"/>
            </w:pPr>
            <w:r>
              <w:t>1</w:t>
            </w:r>
            <w:r w:rsidR="0083120F" w:rsidRPr="00966FF6">
              <w:t>.</w:t>
            </w:r>
          </w:p>
        </w:tc>
        <w:tc>
          <w:tcPr>
            <w:tcW w:w="3061" w:type="dxa"/>
            <w:tcBorders>
              <w:top w:val="single" w:sz="8" w:space="0" w:color="808080"/>
              <w:left w:val="single" w:sz="8" w:space="0" w:color="808080"/>
              <w:bottom w:val="single" w:sz="8" w:space="0" w:color="808080"/>
              <w:right w:val="single" w:sz="8" w:space="0" w:color="808080"/>
            </w:tcBorders>
          </w:tcPr>
          <w:p w14:paraId="5EAC9E24" w14:textId="77777777" w:rsidR="008F5857" w:rsidRPr="00966FF6" w:rsidRDefault="008F5857" w:rsidP="008F5857">
            <w:pPr>
              <w:pStyle w:val="MKH"/>
              <w:ind w:left="121" w:right="40" w:firstLine="0"/>
              <w:jc w:val="both"/>
              <w:rPr>
                <w:b w:val="0"/>
                <w:bCs/>
                <w:sz w:val="24"/>
                <w:szCs w:val="24"/>
              </w:rPr>
            </w:pPr>
            <w:r w:rsidRPr="0044515D">
              <w:rPr>
                <w:b w:val="0"/>
                <w:bCs/>
                <w:sz w:val="24"/>
                <w:szCs w:val="24"/>
              </w:rPr>
              <w:t xml:space="preserve">Skatīt </w:t>
            </w:r>
            <w:r w:rsidR="0044515D">
              <w:rPr>
                <w:b w:val="0"/>
                <w:bCs/>
                <w:sz w:val="24"/>
                <w:szCs w:val="24"/>
              </w:rPr>
              <w:t xml:space="preserve">informatīvā ziņojuma projekta </w:t>
            </w:r>
            <w:r w:rsidR="0044515D" w:rsidRPr="0044515D">
              <w:rPr>
                <w:b w:val="0"/>
                <w:bCs/>
                <w:sz w:val="24"/>
                <w:szCs w:val="24"/>
              </w:rPr>
              <w:t>III sadaļ</w:t>
            </w:r>
            <w:r w:rsidR="00457C4D">
              <w:rPr>
                <w:b w:val="0"/>
                <w:bCs/>
                <w:sz w:val="24"/>
                <w:szCs w:val="24"/>
              </w:rPr>
              <w:t>as</w:t>
            </w:r>
            <w:r w:rsidR="0044515D" w:rsidRPr="0044515D">
              <w:rPr>
                <w:b w:val="0"/>
                <w:bCs/>
                <w:sz w:val="24"/>
                <w:szCs w:val="24"/>
              </w:rPr>
              <w:t xml:space="preserve">  </w:t>
            </w:r>
            <w:r w:rsidR="0044515D" w:rsidRPr="00457C4D">
              <w:rPr>
                <w:b w:val="0"/>
                <w:bCs/>
                <w:i/>
                <w:iCs/>
                <w:sz w:val="24"/>
                <w:szCs w:val="24"/>
              </w:rPr>
              <w:t>LLKC nozīme lauksaimniecības nozarē, darbības tvērums un vispārējais stratēģiskais mērķis</w:t>
            </w:r>
            <w:r w:rsidR="00457C4D">
              <w:rPr>
                <w:b w:val="0"/>
                <w:bCs/>
                <w:sz w:val="24"/>
                <w:szCs w:val="24"/>
              </w:rPr>
              <w:t xml:space="preserve"> 1. punktu un 1.2. apakšpunktu</w:t>
            </w:r>
            <w:r w:rsidR="0044515D">
              <w:rPr>
                <w:b w:val="0"/>
                <w:bCs/>
                <w:sz w:val="24"/>
                <w:szCs w:val="24"/>
              </w:rPr>
              <w:t xml:space="preserve">. </w:t>
            </w:r>
          </w:p>
          <w:p w14:paraId="1F3BC656" w14:textId="77777777" w:rsidR="00827ABA" w:rsidRPr="001A413D" w:rsidRDefault="00827ABA" w:rsidP="001A413D">
            <w:pPr>
              <w:pStyle w:val="MKH"/>
              <w:ind w:left="121" w:right="40" w:firstLine="0"/>
              <w:jc w:val="both"/>
              <w:rPr>
                <w:b w:val="0"/>
                <w:bCs/>
                <w:sz w:val="24"/>
                <w:szCs w:val="24"/>
              </w:rPr>
            </w:pPr>
          </w:p>
        </w:tc>
        <w:tc>
          <w:tcPr>
            <w:tcW w:w="3705" w:type="dxa"/>
            <w:gridSpan w:val="2"/>
            <w:tcBorders>
              <w:top w:val="single" w:sz="8" w:space="0" w:color="808080"/>
              <w:left w:val="single" w:sz="8" w:space="0" w:color="808080"/>
              <w:bottom w:val="single" w:sz="8" w:space="0" w:color="808080"/>
              <w:right w:val="single" w:sz="8" w:space="0" w:color="808080"/>
            </w:tcBorders>
          </w:tcPr>
          <w:p w14:paraId="5334A35D" w14:textId="77777777" w:rsidR="0083120F" w:rsidRPr="004C1F3F" w:rsidRDefault="007A36A4" w:rsidP="00003B87">
            <w:pPr>
              <w:pStyle w:val="ListParagraph"/>
              <w:tabs>
                <w:tab w:val="left" w:pos="993"/>
              </w:tabs>
              <w:ind w:left="141" w:right="122"/>
              <w:rPr>
                <w:b/>
                <w:bCs/>
                <w:szCs w:val="24"/>
              </w:rPr>
            </w:pPr>
            <w:r>
              <w:rPr>
                <w:b/>
                <w:bCs/>
                <w:szCs w:val="24"/>
              </w:rPr>
              <w:t>Ekonomikas</w:t>
            </w:r>
            <w:r w:rsidR="0083120F" w:rsidRPr="004C1F3F">
              <w:rPr>
                <w:b/>
                <w:bCs/>
                <w:szCs w:val="24"/>
              </w:rPr>
              <w:t xml:space="preserve"> ministrij</w:t>
            </w:r>
            <w:r w:rsidR="008F5857">
              <w:rPr>
                <w:b/>
                <w:bCs/>
                <w:szCs w:val="24"/>
              </w:rPr>
              <w:t>a</w:t>
            </w:r>
          </w:p>
          <w:p w14:paraId="256C03A0" w14:textId="77777777" w:rsidR="00F06F08" w:rsidRPr="00F06F08" w:rsidRDefault="00F06F08" w:rsidP="00F06F08">
            <w:pPr>
              <w:tabs>
                <w:tab w:val="left" w:pos="1134"/>
                <w:tab w:val="left" w:pos="1418"/>
                <w:tab w:val="left" w:pos="1560"/>
                <w:tab w:val="left" w:pos="1701"/>
                <w:tab w:val="left" w:pos="1843"/>
              </w:tabs>
              <w:ind w:left="140" w:right="119"/>
              <w:jc w:val="both"/>
              <w:rPr>
                <w:color w:val="000000"/>
                <w:shd w:val="clear" w:color="auto" w:fill="FFFFFF"/>
                <w:lang w:eastAsia="en-GB"/>
              </w:rPr>
            </w:pPr>
            <w:r w:rsidRPr="00F06F08">
              <w:rPr>
                <w:color w:val="000000"/>
                <w:shd w:val="clear" w:color="auto" w:fill="FFFFFF"/>
                <w:lang w:eastAsia="en-GB"/>
              </w:rPr>
              <w:t xml:space="preserve">Uzskatām, ka Centrālās statistikas pārvaldes (turpmāk – Pārvalde) statistikas datu vākšana sadarbībā ar SIA “Latvijas lauku konsultāciju un izglītības centrs” (turpmāk - LLKC), kas minēta Informatīvā ziņojuma 1.2. punktā (6. lpp.), neatbilst labai praksei statistikas datu vākšanā. Šos statistikas datus ikgadēji vāca LLKC sadarbībā ar Pārvaldi no 2010. gada par daļu no respondentiem Augkopības (2-ls) </w:t>
            </w:r>
            <w:r w:rsidRPr="00F06F08">
              <w:rPr>
                <w:color w:val="000000"/>
                <w:shd w:val="clear" w:color="auto" w:fill="FFFFFF"/>
                <w:lang w:eastAsia="en-GB"/>
              </w:rPr>
              <w:lastRenderedPageBreak/>
              <w:t xml:space="preserve">un Lopkopības (3-ls) statistikas apsekojumiem, kas nepieciešami, lai izpildītu attiecīgi </w:t>
            </w:r>
            <w:hyperlink r:id="rId11" w:history="1">
              <w:r w:rsidRPr="00F06F08">
                <w:rPr>
                  <w:rStyle w:val="Hyperlink"/>
                  <w:shd w:val="clear" w:color="auto" w:fill="FFFFFF"/>
                  <w:lang w:eastAsia="en-GB"/>
                </w:rPr>
                <w:t>Regulas (EK) Nr. 543/2009</w:t>
              </w:r>
            </w:hyperlink>
            <w:r w:rsidRPr="00F06F08">
              <w:rPr>
                <w:color w:val="000000"/>
                <w:shd w:val="clear" w:color="auto" w:fill="FFFFFF"/>
                <w:lang w:eastAsia="en-GB"/>
              </w:rPr>
              <w:t xml:space="preserve">  un </w:t>
            </w:r>
            <w:hyperlink r:id="rId12" w:history="1">
              <w:r w:rsidRPr="00F06F08">
                <w:rPr>
                  <w:rStyle w:val="Hyperlink"/>
                  <w:shd w:val="clear" w:color="auto" w:fill="FFFFFF"/>
                  <w:lang w:eastAsia="en-GB"/>
                </w:rPr>
                <w:t>Regulas Nr. 1165/2008</w:t>
              </w:r>
            </w:hyperlink>
            <w:r w:rsidRPr="00F06F08">
              <w:rPr>
                <w:color w:val="000000"/>
                <w:shd w:val="clear" w:color="auto" w:fill="FFFFFF"/>
                <w:lang w:eastAsia="en-GB"/>
              </w:rPr>
              <w:t xml:space="preserve"> prasības. Turpmāk šo Valsts pārvaldes uzdevumu LLKC nav nepieciešams veikt šādu iemeslu dēļ:</w:t>
            </w:r>
          </w:p>
          <w:p w14:paraId="3BD3C6A0" w14:textId="77777777" w:rsidR="00F06F08" w:rsidRPr="00F06F08" w:rsidRDefault="00F06F08" w:rsidP="00F06F08">
            <w:pPr>
              <w:numPr>
                <w:ilvl w:val="0"/>
                <w:numId w:val="25"/>
              </w:numPr>
              <w:tabs>
                <w:tab w:val="left" w:pos="1134"/>
                <w:tab w:val="left" w:pos="1418"/>
                <w:tab w:val="left" w:pos="1560"/>
                <w:tab w:val="left" w:pos="1701"/>
                <w:tab w:val="left" w:pos="1843"/>
              </w:tabs>
              <w:ind w:right="119"/>
              <w:jc w:val="both"/>
              <w:rPr>
                <w:color w:val="000000"/>
                <w:shd w:val="clear" w:color="auto" w:fill="FFFFFF"/>
                <w:lang w:eastAsia="en-GB"/>
              </w:rPr>
            </w:pPr>
            <w:r w:rsidRPr="00F06F08">
              <w:rPr>
                <w:color w:val="000000"/>
                <w:shd w:val="clear" w:color="auto" w:fill="FFFFFF"/>
                <w:lang w:eastAsia="en-GB"/>
              </w:rPr>
              <w:t xml:space="preserve">Respondentu skaits kopš 2010. gada, par kuriem vāc datus LLKC, ir būtiski samazinājies -  no 3 762 lauku saimniecībām 2010. gadā līdz 1 879 lauku saimniecībām 2020. gadā Augkopības apsekojumam un Lopkopības apsekojumam no 3 762 lauku saimniecībām 2010. gadā līdz 2 568 lauku saimniecībām 2020. gadā. Vienlaicīgi Pārvalde elektroniskajā datu vākšanas sistēmā (turpmāk - EDV) vāc tos pašus datus no 1 600 augkopības un 720 lopkopības lauku saimniecībām; </w:t>
            </w:r>
          </w:p>
          <w:p w14:paraId="4677B620" w14:textId="77777777" w:rsidR="00F06F08" w:rsidRPr="00F06F08" w:rsidRDefault="00F06F08" w:rsidP="00F06F08">
            <w:pPr>
              <w:numPr>
                <w:ilvl w:val="0"/>
                <w:numId w:val="25"/>
              </w:numPr>
              <w:tabs>
                <w:tab w:val="left" w:pos="1134"/>
                <w:tab w:val="left" w:pos="1418"/>
                <w:tab w:val="left" w:pos="1560"/>
                <w:tab w:val="left" w:pos="1701"/>
                <w:tab w:val="left" w:pos="1843"/>
              </w:tabs>
              <w:ind w:right="119"/>
              <w:jc w:val="both"/>
              <w:rPr>
                <w:color w:val="000000"/>
                <w:shd w:val="clear" w:color="auto" w:fill="FFFFFF"/>
                <w:lang w:eastAsia="en-GB"/>
              </w:rPr>
            </w:pPr>
            <w:r w:rsidRPr="00F06F08">
              <w:rPr>
                <w:color w:val="000000"/>
                <w:shd w:val="clear" w:color="auto" w:fill="FFFFFF"/>
                <w:lang w:eastAsia="en-GB"/>
              </w:rPr>
              <w:t xml:space="preserve">Datu vākšanā LLKC un Pārvaldei ir būtiskas metodoloģiskās atšķirības, kuru dēļ Pārvaldei ir jāpielāgo esošā vai jāattīsta </w:t>
            </w:r>
            <w:r w:rsidRPr="00F06F08">
              <w:rPr>
                <w:color w:val="000000"/>
                <w:shd w:val="clear" w:color="auto" w:fill="FFFFFF"/>
                <w:lang w:eastAsia="en-GB"/>
              </w:rPr>
              <w:lastRenderedPageBreak/>
              <w:t xml:space="preserve">jauna datu ievades </w:t>
            </w:r>
            <w:proofErr w:type="spellStart"/>
            <w:r w:rsidRPr="00F06F08">
              <w:rPr>
                <w:color w:val="000000"/>
                <w:shd w:val="clear" w:color="auto" w:fill="FFFFFF"/>
                <w:lang w:eastAsia="en-GB"/>
              </w:rPr>
              <w:t>programatūra</w:t>
            </w:r>
            <w:proofErr w:type="spellEnd"/>
            <w:r w:rsidRPr="00F06F08">
              <w:rPr>
                <w:color w:val="000000"/>
                <w:shd w:val="clear" w:color="auto" w:fill="FFFFFF"/>
                <w:lang w:eastAsia="en-GB"/>
              </w:rPr>
              <w:t xml:space="preserve"> datu ievadei tikai diviem apsekojumiem, kuros datus ievada LLKC darbinieki, un papildus jānodrošina pilnvērtīga respondentu datu aizsardzība šai metodei, kas nav racionāli procesu vadības un izmaksu dēļ;</w:t>
            </w:r>
          </w:p>
          <w:p w14:paraId="7992C6D5" w14:textId="77777777" w:rsidR="00F06F08" w:rsidRPr="00F06F08" w:rsidRDefault="00F06F08" w:rsidP="00F06F08">
            <w:pPr>
              <w:numPr>
                <w:ilvl w:val="0"/>
                <w:numId w:val="25"/>
              </w:numPr>
              <w:tabs>
                <w:tab w:val="left" w:pos="1134"/>
                <w:tab w:val="left" w:pos="1418"/>
                <w:tab w:val="left" w:pos="1560"/>
                <w:tab w:val="left" w:pos="1701"/>
                <w:tab w:val="left" w:pos="1843"/>
              </w:tabs>
              <w:ind w:right="119"/>
              <w:jc w:val="both"/>
              <w:rPr>
                <w:color w:val="000000"/>
                <w:shd w:val="clear" w:color="auto" w:fill="FFFFFF"/>
                <w:lang w:eastAsia="en-GB"/>
              </w:rPr>
            </w:pPr>
            <w:r w:rsidRPr="00F06F08">
              <w:rPr>
                <w:color w:val="000000"/>
                <w:shd w:val="clear" w:color="auto" w:fill="FFFFFF"/>
                <w:lang w:eastAsia="en-GB"/>
              </w:rPr>
              <w:t xml:space="preserve">Nav racionāli turpināt pielietot šādu dalīto datu vākšanas metodi, jo liela daļa respondentu jau patlaban iesniedz datus elektroniski Pārvaldes EDV, kas nodrošina nepieciešamo respondentu datu aizsardzību un, kā iepriekš minējām, LLKC respondentu skaits kopš 2010. gada ir būtiski samazinājies. Tādēļ atbilstoši Valsts pārvaldes iekārtas likuma 40. pantā noteiktajam nav konstatējams, ka LLKC tai deleģēto pārvaldes uzdevumu var veikt efektīvāk. </w:t>
            </w:r>
          </w:p>
          <w:p w14:paraId="0EE2D816" w14:textId="77777777" w:rsidR="00F06F08" w:rsidRPr="00F06F08" w:rsidRDefault="00F06F08" w:rsidP="00F06F08">
            <w:pPr>
              <w:tabs>
                <w:tab w:val="left" w:pos="1134"/>
                <w:tab w:val="left" w:pos="1418"/>
                <w:tab w:val="left" w:pos="1560"/>
                <w:tab w:val="left" w:pos="1701"/>
                <w:tab w:val="left" w:pos="1843"/>
              </w:tabs>
              <w:ind w:left="140" w:right="119"/>
              <w:jc w:val="both"/>
              <w:rPr>
                <w:color w:val="000000"/>
                <w:shd w:val="clear" w:color="auto" w:fill="FFFFFF"/>
                <w:lang w:eastAsia="en-GB"/>
              </w:rPr>
            </w:pPr>
            <w:r w:rsidRPr="00F06F08">
              <w:rPr>
                <w:color w:val="000000"/>
                <w:shd w:val="clear" w:color="auto" w:fill="FFFFFF"/>
                <w:lang w:eastAsia="en-GB"/>
              </w:rPr>
              <w:t>Ņemot vērā augstākminēto, lūdzam Informatīvajā ziņojumā paredzēt LLKC pārtraukt šā deleģētā uzdevuma izpildi.</w:t>
            </w:r>
          </w:p>
          <w:p w14:paraId="2F887D77" w14:textId="77777777" w:rsidR="00F06F08" w:rsidRPr="00F06F08" w:rsidRDefault="00F06F08" w:rsidP="00F06F08">
            <w:pPr>
              <w:tabs>
                <w:tab w:val="left" w:pos="1134"/>
                <w:tab w:val="left" w:pos="1418"/>
                <w:tab w:val="left" w:pos="1560"/>
                <w:tab w:val="left" w:pos="1701"/>
                <w:tab w:val="left" w:pos="1843"/>
              </w:tabs>
              <w:ind w:left="140" w:right="119"/>
              <w:jc w:val="both"/>
              <w:rPr>
                <w:color w:val="000000"/>
                <w:shd w:val="clear" w:color="auto" w:fill="FFFFFF"/>
                <w:lang w:eastAsia="en-GB"/>
              </w:rPr>
            </w:pPr>
            <w:r w:rsidRPr="00F06F08">
              <w:rPr>
                <w:color w:val="000000"/>
                <w:shd w:val="clear" w:color="auto" w:fill="FFFFFF"/>
                <w:lang w:eastAsia="en-GB"/>
              </w:rPr>
              <w:lastRenderedPageBreak/>
              <w:t>Tā kā pārvaldes uzdevums LLKC ir deleģēts ar ārējo normatīvo aktu - Ministru kabineta 2010. gada 12. janvāra noteikumiem Nr. 30 “Kultūraugu ražības prognozēšanas, lauksaimniecības statistikas apsekojumu veikšanas un bruto segumu aprēķināšanas kārtība”, bet šie noteikumi ir attiecīgi saistīti ar deleģējumu Lauksaimniecības un lauku attīstības likumā, kurā būtu jāizslēdz deleģējums veikt lauksaimniecības statistikas izlases apsekojumus, lūdzam protokollēmumā noteikt Zemkopības ministrijai jaunu uzdevumu šādā redakcijā:</w:t>
            </w:r>
          </w:p>
          <w:p w14:paraId="2241FDEC" w14:textId="77777777" w:rsidR="0083120F" w:rsidRPr="008F5857" w:rsidRDefault="00F06F08" w:rsidP="00F06F08">
            <w:pPr>
              <w:tabs>
                <w:tab w:val="left" w:pos="1134"/>
                <w:tab w:val="left" w:pos="1418"/>
                <w:tab w:val="left" w:pos="1560"/>
                <w:tab w:val="left" w:pos="1701"/>
                <w:tab w:val="left" w:pos="1843"/>
              </w:tabs>
              <w:ind w:left="140" w:right="119"/>
              <w:jc w:val="both"/>
              <w:rPr>
                <w:color w:val="000000"/>
                <w:shd w:val="clear" w:color="auto" w:fill="FFFFFF"/>
                <w:lang w:eastAsia="en-GB"/>
              </w:rPr>
            </w:pPr>
            <w:r w:rsidRPr="00F06F08">
              <w:rPr>
                <w:color w:val="000000"/>
                <w:shd w:val="clear" w:color="auto" w:fill="FFFFFF"/>
                <w:lang w:eastAsia="en-GB"/>
              </w:rPr>
              <w:t xml:space="preserve">“Zemkopības ministrijai līdz 2021. gada 1. augustam sagatavot un zemkopības ministram iesniegt izskatīšanai Ministru kabinetā likumprojektu par grozījumu Lauksaimniecības un lauku attīstības likumā un Ministru kabineta noteikumu projektu “Par grozījumiem Ministru kabineta 2010. gada 12. janvāra noteikumos Nr. 30 “Kultūraugu ražības prognozēšanas, lauksaimniecības statistikas apsekojumu veikšanas un bruto segumu aprēķināšanas </w:t>
            </w:r>
            <w:r w:rsidRPr="00F06F08">
              <w:rPr>
                <w:color w:val="000000"/>
                <w:shd w:val="clear" w:color="auto" w:fill="FFFFFF"/>
                <w:lang w:eastAsia="en-GB"/>
              </w:rPr>
              <w:lastRenderedPageBreak/>
              <w:t xml:space="preserve">kārtība””, no tiem izslēdzot uzdevumu veikt lauksaimniecības statistikas izlases apsekojumus.” </w:t>
            </w:r>
          </w:p>
        </w:tc>
        <w:tc>
          <w:tcPr>
            <w:tcW w:w="3827" w:type="dxa"/>
            <w:gridSpan w:val="2"/>
            <w:tcBorders>
              <w:top w:val="single" w:sz="8" w:space="0" w:color="808080"/>
              <w:left w:val="single" w:sz="8" w:space="0" w:color="808080"/>
              <w:bottom w:val="single" w:sz="8" w:space="0" w:color="808080"/>
              <w:right w:val="single" w:sz="8" w:space="0" w:color="808080"/>
            </w:tcBorders>
          </w:tcPr>
          <w:p w14:paraId="58B70958" w14:textId="77777777" w:rsidR="00D37AB6" w:rsidRPr="00453251" w:rsidRDefault="007A36A4" w:rsidP="00F06F08">
            <w:pPr>
              <w:pStyle w:val="naisc"/>
              <w:spacing w:before="0" w:after="0"/>
              <w:ind w:left="122" w:right="122"/>
              <w:rPr>
                <w:b/>
                <w:bCs/>
              </w:rPr>
            </w:pPr>
            <w:bookmarkStart w:id="1" w:name="_Hlk75946442"/>
            <w:r>
              <w:rPr>
                <w:b/>
                <w:bCs/>
              </w:rPr>
              <w:lastRenderedPageBreak/>
              <w:t>Daļēji ņ</w:t>
            </w:r>
            <w:r w:rsidR="00877D93" w:rsidRPr="00453251">
              <w:rPr>
                <w:b/>
                <w:bCs/>
              </w:rPr>
              <w:t>emts vērā.</w:t>
            </w:r>
          </w:p>
          <w:p w14:paraId="00EE612B" w14:textId="77777777" w:rsidR="00827ABA" w:rsidRDefault="00F06F08" w:rsidP="00F06F08">
            <w:pPr>
              <w:pStyle w:val="naisc"/>
              <w:spacing w:before="0" w:after="0"/>
              <w:ind w:right="122"/>
              <w:jc w:val="both"/>
            </w:pPr>
            <w:r>
              <w:t>Informatīvā ziņojuma projekt</w:t>
            </w:r>
            <w:r w:rsidR="00457C4D">
              <w:t xml:space="preserve">a III sadaļas </w:t>
            </w:r>
            <w:r w:rsidR="00457C4D" w:rsidRPr="00457C4D">
              <w:rPr>
                <w:i/>
                <w:iCs/>
              </w:rPr>
              <w:t>LLKC nozīme lauksaimniecības nozarē, darbības tvērums un vispārējais stratēģiskais mērķis</w:t>
            </w:r>
            <w:r w:rsidR="00457C4D">
              <w:t xml:space="preserve"> 1.2. apakšpunkts ir</w:t>
            </w:r>
            <w:r>
              <w:t xml:space="preserve"> precizēts, norādot, ka līdz šim minētais uzdevums ir veikts, bet ar 2021. gadu šī uzdevuma izpilde tiek pārtraukta</w:t>
            </w:r>
            <w:r w:rsidR="00457C4D">
              <w:t>, paredzot arī attiecīgus grozījumus nacionālajos normatīvajos aktos</w:t>
            </w:r>
            <w:r>
              <w:t xml:space="preserve">.  </w:t>
            </w:r>
          </w:p>
          <w:p w14:paraId="54126D2F" w14:textId="77777777" w:rsidR="00F06F08" w:rsidRPr="00B824F3" w:rsidRDefault="00F06F08" w:rsidP="00F06F08">
            <w:pPr>
              <w:jc w:val="both"/>
            </w:pPr>
            <w:r>
              <w:t xml:space="preserve">Protokollēmuma projekts papildināts ar jaunu punktu, ņemot vērā Ekonomikas </w:t>
            </w:r>
            <w:r>
              <w:lastRenderedPageBreak/>
              <w:t xml:space="preserve">ministrijas piedāvāto redakciju, vienlaikus tajā paredzētā termiņa – 1. augusts – vietā termiņš noteikts 3 mēneši, ņemot vērā Ministru kabineta darba režīmu vasarā. Attiecībā uz priekšlikumu šādu prasību protokollēmuma projektā attiecināt arī uz grozījumu Ministru kabineta 2010. gada 12. janvāra noteikumos Nr. 30 “Kultūraugu ražības prognozēšanas, lauksaimniecības statistikas apsekojumu veikšanas un bruto segumu aprēķināšanas kārtība””, izslēdzot no tiem </w:t>
            </w:r>
            <w:r>
              <w:rPr>
                <w:color w:val="000000"/>
                <w:shd w:val="clear" w:color="auto" w:fill="FFFFFF"/>
                <w:lang w:eastAsia="en-GB"/>
              </w:rPr>
              <w:t>deleģējumu LLKC veikt lauksaimniecības statistikas izlases apsekojumus</w:t>
            </w:r>
            <w:r>
              <w:t xml:space="preserve">, norādām, kā šāda prasība nav pamatota, jo grozījumu attiecīgajos Ministru kabineta noteikumos varam virzīt tikai pēc attiecīga </w:t>
            </w:r>
            <w:r w:rsidRPr="00B824F3">
              <w:t>grozījuma Lauksaimniecības un lauku attīstības</w:t>
            </w:r>
            <w:r w:rsidR="00457C4D">
              <w:t xml:space="preserve"> likumā</w:t>
            </w:r>
            <w:r w:rsidRPr="00B824F3">
              <w:t xml:space="preserve"> </w:t>
            </w:r>
            <w:r w:rsidR="00B824F3" w:rsidRPr="00B824F3">
              <w:t>izskatīšanas Saeimā vismaz otrajā lasījumā</w:t>
            </w:r>
            <w:r w:rsidRPr="00B824F3">
              <w:t>.</w:t>
            </w:r>
          </w:p>
          <w:bookmarkEnd w:id="1"/>
          <w:p w14:paraId="61F3979D" w14:textId="77777777" w:rsidR="00F06F08" w:rsidRPr="00453251" w:rsidRDefault="00F06F08" w:rsidP="00F06F08">
            <w:pPr>
              <w:pStyle w:val="naisc"/>
              <w:spacing w:before="0" w:after="0"/>
              <w:ind w:right="122"/>
              <w:jc w:val="both"/>
            </w:pPr>
          </w:p>
        </w:tc>
        <w:tc>
          <w:tcPr>
            <w:tcW w:w="2977" w:type="dxa"/>
            <w:tcBorders>
              <w:top w:val="single" w:sz="8" w:space="0" w:color="808080"/>
              <w:left w:val="single" w:sz="8" w:space="0" w:color="808080"/>
              <w:bottom w:val="single" w:sz="8" w:space="0" w:color="808080"/>
              <w:right w:val="single" w:sz="8" w:space="0" w:color="808080"/>
            </w:tcBorders>
          </w:tcPr>
          <w:p w14:paraId="590C4AC9" w14:textId="77777777" w:rsidR="007D1003" w:rsidRPr="007D1003" w:rsidRDefault="00512418" w:rsidP="007D1003">
            <w:pPr>
              <w:jc w:val="both"/>
            </w:pPr>
            <w:r w:rsidRPr="007D1003">
              <w:lastRenderedPageBreak/>
              <w:t xml:space="preserve">Skatīt </w:t>
            </w:r>
            <w:r w:rsidR="001A413D" w:rsidRPr="007D1003">
              <w:t>p</w:t>
            </w:r>
            <w:r w:rsidR="007A36A4" w:rsidRPr="007D1003">
              <w:t>recizēto informatīvā ziņojuma</w:t>
            </w:r>
            <w:r w:rsidR="007D1003" w:rsidRPr="007D1003">
              <w:t xml:space="preserve"> projekta III</w:t>
            </w:r>
            <w:r w:rsidR="007D1003">
              <w:t xml:space="preserve"> sadaļas </w:t>
            </w:r>
            <w:r w:rsidR="007D1003" w:rsidRPr="007D1003">
              <w:t xml:space="preserve"> </w:t>
            </w:r>
            <w:r w:rsidR="007D1003" w:rsidRPr="00457C4D">
              <w:rPr>
                <w:i/>
                <w:iCs/>
              </w:rPr>
              <w:t>LLKC nozīme lauksaimniecības nozarē, darbības tvērums un vispārējais stratēģiskais mērķis</w:t>
            </w:r>
            <w:r w:rsidR="007D1003">
              <w:t xml:space="preserve"> 1.2. punktu, kā arī precizētā protokollēmum</w:t>
            </w:r>
            <w:r w:rsidR="0044515D">
              <w:t>a</w:t>
            </w:r>
            <w:r w:rsidR="00457C4D">
              <w:t xml:space="preserve"> projekta</w:t>
            </w:r>
            <w:r w:rsidR="0044515D">
              <w:t xml:space="preserve"> 4. punktu.</w:t>
            </w:r>
          </w:p>
          <w:p w14:paraId="479DD850" w14:textId="77777777" w:rsidR="0083120F" w:rsidRPr="00966FF6" w:rsidRDefault="0083120F" w:rsidP="001A413D">
            <w:pPr>
              <w:pStyle w:val="MKH"/>
              <w:ind w:left="121" w:right="40" w:firstLine="0"/>
              <w:jc w:val="both"/>
              <w:rPr>
                <w:b w:val="0"/>
                <w:bCs/>
                <w:sz w:val="24"/>
                <w:szCs w:val="24"/>
              </w:rPr>
            </w:pPr>
          </w:p>
        </w:tc>
      </w:tr>
      <w:tr w:rsidR="007A36A4" w:rsidRPr="00966FF6" w14:paraId="18F85D2B"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0C23BF54" w14:textId="77777777" w:rsidR="007A36A4" w:rsidRDefault="007A36A4" w:rsidP="00E07437">
            <w:pPr>
              <w:pStyle w:val="naisc"/>
            </w:pPr>
            <w:r>
              <w:lastRenderedPageBreak/>
              <w:t xml:space="preserve">2. </w:t>
            </w:r>
          </w:p>
        </w:tc>
        <w:tc>
          <w:tcPr>
            <w:tcW w:w="3061" w:type="dxa"/>
            <w:tcBorders>
              <w:top w:val="single" w:sz="8" w:space="0" w:color="808080"/>
              <w:left w:val="single" w:sz="8" w:space="0" w:color="808080"/>
              <w:bottom w:val="single" w:sz="8" w:space="0" w:color="808080"/>
              <w:right w:val="single" w:sz="8" w:space="0" w:color="808080"/>
            </w:tcBorders>
          </w:tcPr>
          <w:p w14:paraId="526FBB01" w14:textId="77777777" w:rsidR="007A36A4" w:rsidRPr="007A36A4" w:rsidRDefault="007A36A4" w:rsidP="007A36A4">
            <w:pPr>
              <w:jc w:val="both"/>
            </w:pPr>
            <w:r w:rsidRPr="007A36A4">
              <w:t>Tādējādi ir pamats secināt, ka LLKC komercdarbība atbilst Valsts pārvaldes iekārtas likuma 88. panta pirmās daļas 1. punktam un valsts līdzdalība LLKC ir saglabājama arī turpmāk.</w:t>
            </w:r>
          </w:p>
          <w:p w14:paraId="2365E5C3" w14:textId="77777777" w:rsidR="007A36A4" w:rsidRPr="00743928" w:rsidRDefault="007A36A4" w:rsidP="008F5857">
            <w:pPr>
              <w:pStyle w:val="MKH"/>
              <w:ind w:left="121" w:right="40" w:firstLine="0"/>
              <w:jc w:val="both"/>
              <w:rPr>
                <w:b w:val="0"/>
                <w:bCs/>
                <w:sz w:val="24"/>
                <w:szCs w:val="24"/>
              </w:rPr>
            </w:pPr>
          </w:p>
        </w:tc>
        <w:tc>
          <w:tcPr>
            <w:tcW w:w="3705" w:type="dxa"/>
            <w:gridSpan w:val="2"/>
            <w:tcBorders>
              <w:top w:val="single" w:sz="8" w:space="0" w:color="808080"/>
              <w:left w:val="single" w:sz="8" w:space="0" w:color="808080"/>
              <w:bottom w:val="single" w:sz="8" w:space="0" w:color="808080"/>
              <w:right w:val="single" w:sz="8" w:space="0" w:color="808080"/>
            </w:tcBorders>
          </w:tcPr>
          <w:p w14:paraId="172C3FDC" w14:textId="77777777" w:rsidR="007A36A4" w:rsidRDefault="007A36A4" w:rsidP="00003B87">
            <w:pPr>
              <w:pStyle w:val="ListParagraph"/>
              <w:tabs>
                <w:tab w:val="left" w:pos="993"/>
              </w:tabs>
              <w:ind w:left="141" w:right="122"/>
              <w:rPr>
                <w:b/>
                <w:bCs/>
                <w:szCs w:val="24"/>
              </w:rPr>
            </w:pPr>
            <w:proofErr w:type="spellStart"/>
            <w:r>
              <w:rPr>
                <w:b/>
                <w:bCs/>
                <w:szCs w:val="24"/>
              </w:rPr>
              <w:t>Pārresoru</w:t>
            </w:r>
            <w:proofErr w:type="spellEnd"/>
            <w:r>
              <w:rPr>
                <w:b/>
                <w:bCs/>
                <w:szCs w:val="24"/>
              </w:rPr>
              <w:t xml:space="preserve"> koordinācijas centrs</w:t>
            </w:r>
          </w:p>
          <w:p w14:paraId="179AA27B" w14:textId="77777777" w:rsidR="007A36A4" w:rsidRPr="007C34DC" w:rsidRDefault="007A36A4" w:rsidP="007A36A4">
            <w:pPr>
              <w:jc w:val="both"/>
            </w:pPr>
            <w:r w:rsidRPr="007C34DC">
              <w:t>Informatīvajā ziņojumā ir analizēta sabiedrības ar ierobežotu atbildību “Latvijas Lauku konsultāciju un izglītības centrs” (turpmāk – LLKC) nozīme lauksaimniecības nozarē, pamatojot, ka LLKC sniedz pakalpojumus, kas ir stratēģiski svarīgi pašvaldību administratīvo teritoriju un lauksaimniecības nozares attīstībai. Ņemot vērā minēto, lūdzam Informatīvā ziņojuma 25. lapā ietverto secinājumu par LLKC komercdarbības atbilstību Valsts pārvaldes iekārtas likumam papildināt ar norādi uz 88. panta pirmās daļas 2. punktu.</w:t>
            </w:r>
          </w:p>
          <w:p w14:paraId="22580E12" w14:textId="77777777" w:rsidR="007A36A4" w:rsidRDefault="007A36A4" w:rsidP="00003B87">
            <w:pPr>
              <w:pStyle w:val="ListParagraph"/>
              <w:tabs>
                <w:tab w:val="left" w:pos="993"/>
              </w:tabs>
              <w:ind w:left="141" w:right="122"/>
              <w:rPr>
                <w:b/>
                <w:bCs/>
                <w:szCs w:val="24"/>
              </w:rPr>
            </w:pPr>
          </w:p>
        </w:tc>
        <w:tc>
          <w:tcPr>
            <w:tcW w:w="3827" w:type="dxa"/>
            <w:gridSpan w:val="2"/>
            <w:tcBorders>
              <w:top w:val="single" w:sz="8" w:space="0" w:color="808080"/>
              <w:left w:val="single" w:sz="8" w:space="0" w:color="808080"/>
              <w:bottom w:val="single" w:sz="8" w:space="0" w:color="808080"/>
              <w:right w:val="single" w:sz="8" w:space="0" w:color="808080"/>
            </w:tcBorders>
          </w:tcPr>
          <w:p w14:paraId="272083A9" w14:textId="77777777" w:rsidR="007A36A4" w:rsidRDefault="007A36A4" w:rsidP="00D37AB6">
            <w:pPr>
              <w:pStyle w:val="naisc"/>
              <w:spacing w:before="0" w:after="0"/>
              <w:ind w:left="122" w:right="122"/>
              <w:rPr>
                <w:b/>
                <w:bCs/>
              </w:rPr>
            </w:pPr>
            <w:r>
              <w:rPr>
                <w:b/>
                <w:bCs/>
              </w:rPr>
              <w:t>Ņemts vērā</w:t>
            </w:r>
          </w:p>
          <w:p w14:paraId="2567A9F0" w14:textId="77777777" w:rsidR="007A36A4" w:rsidRPr="007C34DC" w:rsidRDefault="007A36A4" w:rsidP="007A36A4">
            <w:pPr>
              <w:jc w:val="both"/>
            </w:pPr>
            <w:r w:rsidRPr="007A36A4">
              <w:t>Informatīvā ziņojuma tekstā precizēta norāde</w:t>
            </w:r>
            <w:r>
              <w:t>, papildinot to ar atsauci arī</w:t>
            </w:r>
            <w:r w:rsidRPr="007A36A4">
              <w:t xml:space="preserve"> uz</w:t>
            </w:r>
            <w:r>
              <w:rPr>
                <w:b/>
                <w:bCs/>
              </w:rPr>
              <w:t xml:space="preserve"> </w:t>
            </w:r>
            <w:r w:rsidRPr="007C34DC">
              <w:t>Valsts pārvaldes iekārtas likuma 88. panta pirmās daļas 2. punktu.</w:t>
            </w:r>
          </w:p>
          <w:p w14:paraId="14EF10DD" w14:textId="77777777" w:rsidR="007A36A4" w:rsidRDefault="007A36A4" w:rsidP="007A36A4">
            <w:pPr>
              <w:pStyle w:val="naisc"/>
              <w:spacing w:before="0" w:after="0"/>
              <w:ind w:left="122" w:right="122"/>
              <w:jc w:val="both"/>
              <w:rPr>
                <w:b/>
                <w:bCs/>
              </w:rPr>
            </w:pPr>
          </w:p>
        </w:tc>
        <w:tc>
          <w:tcPr>
            <w:tcW w:w="2977" w:type="dxa"/>
            <w:tcBorders>
              <w:top w:val="single" w:sz="8" w:space="0" w:color="808080"/>
              <w:left w:val="single" w:sz="8" w:space="0" w:color="808080"/>
              <w:bottom w:val="single" w:sz="8" w:space="0" w:color="808080"/>
              <w:right w:val="single" w:sz="8" w:space="0" w:color="808080"/>
            </w:tcBorders>
          </w:tcPr>
          <w:p w14:paraId="3266BC5D" w14:textId="77777777" w:rsidR="007A36A4" w:rsidRPr="003506BD" w:rsidRDefault="007A36A4" w:rsidP="003506BD">
            <w:pPr>
              <w:jc w:val="both"/>
            </w:pPr>
            <w:r w:rsidRPr="003506BD">
              <w:t>Tādējādi ir pamats secināt, ka LLKC komercdarbība atbilst Valsts pārvaldes iekārtas likuma 88. panta pirmās daļas 1. un 2. punktam un valsts līdzdalība LLKC ir saglabājama arī turpmāk.</w:t>
            </w:r>
          </w:p>
          <w:p w14:paraId="2A54F99A" w14:textId="77777777" w:rsidR="007A36A4" w:rsidRPr="001A413D" w:rsidRDefault="007A36A4" w:rsidP="001A413D">
            <w:pPr>
              <w:pStyle w:val="MKH"/>
              <w:ind w:left="121" w:right="40" w:firstLine="0"/>
              <w:jc w:val="both"/>
              <w:rPr>
                <w:b w:val="0"/>
                <w:bCs/>
                <w:sz w:val="24"/>
                <w:szCs w:val="24"/>
              </w:rPr>
            </w:pPr>
          </w:p>
        </w:tc>
      </w:tr>
      <w:tr w:rsidR="007A36A4" w:rsidRPr="00966FF6" w14:paraId="414429FF"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0B1AF465" w14:textId="77777777" w:rsidR="007A36A4" w:rsidRDefault="00457C4D" w:rsidP="00E07437">
            <w:pPr>
              <w:pStyle w:val="naisc"/>
            </w:pPr>
            <w:r>
              <w:t>3.</w:t>
            </w:r>
          </w:p>
        </w:tc>
        <w:tc>
          <w:tcPr>
            <w:tcW w:w="3061" w:type="dxa"/>
            <w:tcBorders>
              <w:top w:val="single" w:sz="8" w:space="0" w:color="808080"/>
              <w:left w:val="single" w:sz="8" w:space="0" w:color="808080"/>
              <w:bottom w:val="single" w:sz="8" w:space="0" w:color="808080"/>
              <w:right w:val="single" w:sz="8" w:space="0" w:color="808080"/>
            </w:tcBorders>
          </w:tcPr>
          <w:p w14:paraId="241E7BE4" w14:textId="77777777" w:rsidR="007A36A4" w:rsidRPr="007A36A4" w:rsidRDefault="003506BD" w:rsidP="007A36A4">
            <w:pPr>
              <w:jc w:val="both"/>
            </w:pPr>
            <w:r>
              <w:t xml:space="preserve">Informatīvā ziņojuma projekta  III sadaļā </w:t>
            </w:r>
            <w:r w:rsidRPr="008E2873">
              <w:rPr>
                <w:i/>
                <w:iCs/>
              </w:rPr>
              <w:t>LLKC nozīme lauksaimniecības nozarē, darbības tvērums un vispārējais stratēģiskais mērķis</w:t>
            </w:r>
            <w:r>
              <w:t xml:space="preserve"> (1</w:t>
            </w:r>
            <w:r w:rsidR="008E2873">
              <w:t>3</w:t>
            </w:r>
            <w:r>
              <w:t>.lpp)</w:t>
            </w:r>
            <w:r w:rsidRPr="003506BD">
              <w:t xml:space="preserve"> </w:t>
            </w:r>
            <w:r>
              <w:t>un protokollēmuma projekta 3. punktā noteikts LLKC vispārējais stratēģiskais mērķis “</w:t>
            </w:r>
            <w:r w:rsidRPr="003506BD">
              <w:t xml:space="preserve">būt par vadošo lauksaimniecības un lauku uzņēmējdarbības konsultāciju </w:t>
            </w:r>
            <w:r w:rsidRPr="003506BD">
              <w:lastRenderedPageBreak/>
              <w:t>uzņēmumu Latvijā ar 26 pakalpojumu sniegšanas punktiem, kas aptver visu valsts teritoriju un sniedz neatkarīgas konsultācijas lauksaimniecībā, mežsaimniecībā, zivsaimniecībā, lauku attīstībā un nelauksaimnieciskajā uzņēmējdarbībā</w:t>
            </w:r>
            <w:r>
              <w:t>”.</w:t>
            </w:r>
          </w:p>
        </w:tc>
        <w:tc>
          <w:tcPr>
            <w:tcW w:w="3705" w:type="dxa"/>
            <w:gridSpan w:val="2"/>
            <w:tcBorders>
              <w:top w:val="single" w:sz="8" w:space="0" w:color="808080"/>
              <w:left w:val="single" w:sz="8" w:space="0" w:color="808080"/>
              <w:bottom w:val="single" w:sz="8" w:space="0" w:color="808080"/>
              <w:right w:val="single" w:sz="8" w:space="0" w:color="808080"/>
            </w:tcBorders>
          </w:tcPr>
          <w:p w14:paraId="4083B252" w14:textId="77777777" w:rsidR="007A36A4" w:rsidRPr="007A36A4" w:rsidRDefault="007A36A4" w:rsidP="007A36A4">
            <w:pPr>
              <w:pStyle w:val="ListParagraph"/>
              <w:tabs>
                <w:tab w:val="left" w:pos="993"/>
              </w:tabs>
              <w:ind w:left="141" w:right="122"/>
              <w:rPr>
                <w:b/>
                <w:bCs/>
                <w:szCs w:val="24"/>
              </w:rPr>
            </w:pPr>
            <w:proofErr w:type="spellStart"/>
            <w:r w:rsidRPr="007A36A4">
              <w:rPr>
                <w:b/>
                <w:bCs/>
                <w:szCs w:val="24"/>
              </w:rPr>
              <w:lastRenderedPageBreak/>
              <w:t>Pārresoru</w:t>
            </w:r>
            <w:proofErr w:type="spellEnd"/>
            <w:r w:rsidRPr="007A36A4">
              <w:rPr>
                <w:b/>
                <w:bCs/>
                <w:szCs w:val="24"/>
              </w:rPr>
              <w:t xml:space="preserve"> koordinācijas centrs</w:t>
            </w:r>
          </w:p>
          <w:p w14:paraId="175CBB20" w14:textId="77777777" w:rsidR="007A36A4" w:rsidRPr="007A36A4" w:rsidRDefault="007A36A4" w:rsidP="00003B87">
            <w:pPr>
              <w:pStyle w:val="ListParagraph"/>
              <w:tabs>
                <w:tab w:val="left" w:pos="993"/>
              </w:tabs>
              <w:ind w:left="141" w:right="122"/>
              <w:rPr>
                <w:szCs w:val="24"/>
              </w:rPr>
            </w:pPr>
            <w:r w:rsidRPr="007A36A4">
              <w:rPr>
                <w:szCs w:val="24"/>
              </w:rPr>
              <w:t xml:space="preserve">Protokollēmuma projekts paredz noteikt LLKC vispārējo stratēģisko mērķi – būt par vadošo lauksaimniecības un lauku uzņēmējdarbības konsultāciju uzņēmumu Latvijā ar 26 pakalpojumu sniegšanas punktiem, kas aptver visu valsts teritoriju un sniedz neatkarīgas konsultācijas lauksaimniecībā, mežsaimniecībā, </w:t>
            </w:r>
            <w:r w:rsidRPr="007A36A4">
              <w:rPr>
                <w:szCs w:val="24"/>
              </w:rPr>
              <w:lastRenderedPageBreak/>
              <w:t>zivsaimniecībā, lauku attīstībā un nelauksaimnieciskajā uzņēmējdarbībā. Saskaņā ar Publiskas personas kapitāla daļu un kapitālsabiedrību pārvaldības likuma (turpmāk – Pārvaldības likums) 1. panta pirmās daļas 18. punktu vispārējie stratēģiskie mērķi ir publiskas personas augstākās lēmējinstitūcijas noteikti kapitālsabiedrības mērķi, kurus publiska persona vēlas sasniegt ar līdzdalību kapitālsabiedrībā un kuri izriet no tiesību aktiem un politikas plānošanas dokumentiem. Lūdzam izvērtēt vispārējā stratēģiskajā mērķī minēto “būt par vadošo lauksaimniecības un lauku uzņēmējdarbības konsultāciju uzņēmumu Latvijā”, paskaidrojot informatīvajā ziņojumā, kā LLKC vadošā loma izriet no tiesību aktiem un politikas plānošanas dokumentiem. Tāpat lūdzam izvērtēt iespēju neiekļaut vispārējā stratēģiskajā mērķī konkrētu pakalpojumu sniegšanas punktu skaitu.</w:t>
            </w:r>
          </w:p>
        </w:tc>
        <w:tc>
          <w:tcPr>
            <w:tcW w:w="3827" w:type="dxa"/>
            <w:gridSpan w:val="2"/>
            <w:tcBorders>
              <w:top w:val="single" w:sz="8" w:space="0" w:color="808080"/>
              <w:left w:val="single" w:sz="8" w:space="0" w:color="808080"/>
              <w:bottom w:val="single" w:sz="8" w:space="0" w:color="808080"/>
              <w:right w:val="single" w:sz="8" w:space="0" w:color="808080"/>
            </w:tcBorders>
          </w:tcPr>
          <w:p w14:paraId="5B836B1A" w14:textId="77777777" w:rsidR="007A36A4" w:rsidRDefault="007A36A4" w:rsidP="00D37AB6">
            <w:pPr>
              <w:pStyle w:val="naisc"/>
              <w:spacing w:before="0" w:after="0"/>
              <w:ind w:left="122" w:right="122"/>
              <w:rPr>
                <w:b/>
                <w:bCs/>
              </w:rPr>
            </w:pPr>
            <w:r w:rsidRPr="007A36A4">
              <w:rPr>
                <w:b/>
                <w:bCs/>
              </w:rPr>
              <w:lastRenderedPageBreak/>
              <w:t xml:space="preserve">Ņemts vērā </w:t>
            </w:r>
          </w:p>
          <w:p w14:paraId="5BB0B24A" w14:textId="373D632D" w:rsidR="007A36A4" w:rsidRPr="007A36A4" w:rsidRDefault="007A36A4" w:rsidP="007A36A4">
            <w:pPr>
              <w:pStyle w:val="naisc"/>
              <w:spacing w:before="0" w:after="0"/>
              <w:ind w:left="122" w:right="122"/>
              <w:jc w:val="both"/>
            </w:pPr>
            <w:r>
              <w:t>Informatīvā ziņojum</w:t>
            </w:r>
            <w:r w:rsidR="00F84899">
              <w:t>a projektā</w:t>
            </w:r>
            <w:r>
              <w:t xml:space="preserve"> un protokollēmum</w:t>
            </w:r>
            <w:r w:rsidR="00F84899">
              <w:t>a projekt</w:t>
            </w:r>
            <w:r>
              <w:t xml:space="preserve">ā noteiktais LLKC vispārīgais stratēģiskais mērķis precizēts, </w:t>
            </w:r>
            <w:r w:rsidR="008E2873">
              <w:t xml:space="preserve">tostarp </w:t>
            </w:r>
            <w:r>
              <w:t>dzēšot atsauci uz konkrētu pakalpojumu sniegšanas punktu skaitu</w:t>
            </w:r>
            <w:r w:rsidR="008B43CD">
              <w:t xml:space="preserve">. </w:t>
            </w:r>
            <w:r w:rsidR="00F84899">
              <w:t>Vienlaikus informatīvā ziņojuma projekt</w:t>
            </w:r>
            <w:r w:rsidR="008E2873">
              <w:t xml:space="preserve">a III sadaļa </w:t>
            </w:r>
            <w:r w:rsidR="008E2873" w:rsidRPr="008E2873">
              <w:rPr>
                <w:i/>
                <w:iCs/>
              </w:rPr>
              <w:t xml:space="preserve">LLKC nozīme lauksaimniecības nozarē, darbības tvērums un vispārējais stratēģiskais </w:t>
            </w:r>
            <w:r w:rsidR="008E2873" w:rsidRPr="008E2873">
              <w:rPr>
                <w:i/>
                <w:iCs/>
              </w:rPr>
              <w:lastRenderedPageBreak/>
              <w:t>mērķis</w:t>
            </w:r>
            <w:r w:rsidR="008E2873">
              <w:t xml:space="preserve"> pirms vispārējā stratēģiskā mērķa definēšanas</w:t>
            </w:r>
            <w:r w:rsidR="00F84899">
              <w:t xml:space="preserve"> papildināt</w:t>
            </w:r>
            <w:r w:rsidR="008E2873">
              <w:t>a</w:t>
            </w:r>
            <w:r w:rsidR="00F84899">
              <w:t xml:space="preserve"> ar atsauci</w:t>
            </w:r>
            <w:r w:rsidR="008E2873">
              <w:t xml:space="preserve"> uz attiecīgo Eiropas Savienības tiesību aktu – Kopējās lauksaimniecības politikas Stratēģisko plānu regulas priekšlikumu, kas </w:t>
            </w:r>
            <w:r w:rsidR="00457C4D">
              <w:t xml:space="preserve">arī turpmākajos gados </w:t>
            </w:r>
            <w:r w:rsidR="008E2873">
              <w:t xml:space="preserve">paredz pienākumu </w:t>
            </w:r>
            <w:r w:rsidR="008E2873" w:rsidRPr="008E2873">
              <w:t>visām dalībvalstīm izveidot saimniecību konsultatīvo sistēmu, kas sniedz neatkarīgas (objektīvas) konsultācijas un konsultantiem nepastāv interešu konflikts</w:t>
            </w:r>
            <w:r w:rsidR="008E2873">
              <w:t>, kā arī</w:t>
            </w:r>
            <w:r w:rsidR="00F84899">
              <w:t xml:space="preserve"> uz Nacionāl</w:t>
            </w:r>
            <w:r w:rsidR="008E2873">
              <w:t>ā</w:t>
            </w:r>
            <w:r w:rsidR="00F84899">
              <w:t xml:space="preserve"> attīstības plān</w:t>
            </w:r>
            <w:r w:rsidR="008E2873">
              <w:t>a</w:t>
            </w:r>
            <w:r w:rsidR="00F84899">
              <w:t xml:space="preserve"> 2021.-2027. gadam</w:t>
            </w:r>
            <w:r w:rsidR="008E2873">
              <w:t xml:space="preserve"> 334. uzdevuma ietvaros paredzēto Zemkopības ministrijas pasākumu Nr. 62 “Konsultāciju pakalpojumi”.</w:t>
            </w:r>
          </w:p>
        </w:tc>
        <w:tc>
          <w:tcPr>
            <w:tcW w:w="2977" w:type="dxa"/>
            <w:tcBorders>
              <w:top w:val="single" w:sz="8" w:space="0" w:color="808080"/>
              <w:left w:val="single" w:sz="8" w:space="0" w:color="808080"/>
              <w:bottom w:val="single" w:sz="8" w:space="0" w:color="808080"/>
              <w:right w:val="single" w:sz="8" w:space="0" w:color="808080"/>
            </w:tcBorders>
          </w:tcPr>
          <w:p w14:paraId="24B4A5AA" w14:textId="77777777" w:rsidR="007A36A4" w:rsidRDefault="008E2873" w:rsidP="008E2873">
            <w:pPr>
              <w:jc w:val="both"/>
              <w:rPr>
                <w:sz w:val="28"/>
                <w:szCs w:val="28"/>
              </w:rPr>
            </w:pPr>
            <w:r>
              <w:lastRenderedPageBreak/>
              <w:t>“</w:t>
            </w:r>
            <w:r w:rsidRPr="008E2873">
              <w:t xml:space="preserve">būt par neatkarīgu lauksaimniecības un lauku uzņēmējdarbības konsultāciju uzņēmumu Latvijā ar visplašāko pakalpojumu sniegšanas tīklu, kas aptver visu valsts teritoriju un sniedz konsultācijas lauksaimniecībā, mežsaimniecībā, zivsaimniecībā, lauku attīstībā </w:t>
            </w:r>
            <w:r w:rsidRPr="008E2873">
              <w:lastRenderedPageBreak/>
              <w:t>un nelauksaimnieciskajā uzņēmējdarbībā</w:t>
            </w:r>
            <w:r>
              <w:t>.”</w:t>
            </w:r>
          </w:p>
        </w:tc>
      </w:tr>
      <w:tr w:rsidR="00CD5D04" w:rsidRPr="00966FF6" w14:paraId="3C05DC4E"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6F0C0129" w14:textId="37AD5F6D" w:rsidR="00CD5D04" w:rsidRDefault="007045B2" w:rsidP="00E07437">
            <w:pPr>
              <w:pStyle w:val="naisc"/>
            </w:pPr>
            <w:r>
              <w:lastRenderedPageBreak/>
              <w:t>4.</w:t>
            </w:r>
          </w:p>
        </w:tc>
        <w:tc>
          <w:tcPr>
            <w:tcW w:w="3061" w:type="dxa"/>
            <w:tcBorders>
              <w:top w:val="single" w:sz="8" w:space="0" w:color="808080"/>
              <w:left w:val="single" w:sz="8" w:space="0" w:color="808080"/>
              <w:bottom w:val="single" w:sz="8" w:space="0" w:color="808080"/>
              <w:right w:val="single" w:sz="8" w:space="0" w:color="808080"/>
            </w:tcBorders>
          </w:tcPr>
          <w:p w14:paraId="3A9586D1" w14:textId="77777777" w:rsidR="00CD5D04" w:rsidRPr="007A36A4" w:rsidRDefault="00CD5D04" w:rsidP="007A36A4">
            <w:pPr>
              <w:jc w:val="both"/>
            </w:pPr>
            <w:r w:rsidRPr="00CD5D04">
              <w:rPr>
                <w:lang w:eastAsia="en-US"/>
              </w:rPr>
              <w:t xml:space="preserve">Kapitālsabiedrības statusa modelis un tā priekšrocības dod iespēju LLKC valsts deleģētos uzdevumus pildīt efektīvāk, jo </w:t>
            </w:r>
            <w:r w:rsidRPr="00CD5D04">
              <w:rPr>
                <w:lang w:eastAsia="en-US"/>
              </w:rPr>
              <w:lastRenderedPageBreak/>
              <w:t>var būt neatkarīgi un tādējādi operatīvāk pieņemt lēmumus un LLKC vadība var lietderīgi izmantot administratīvos un finanšu resursus, vidēji un ilgtermiņā plānot LLKC darbības, kā arī piesaistīt atbilstošas kvalifikācijas personālu</w:t>
            </w:r>
            <w:r w:rsidR="008B43CD">
              <w:rPr>
                <w:lang w:eastAsia="en-US"/>
              </w:rPr>
              <w:t>.</w:t>
            </w:r>
          </w:p>
        </w:tc>
        <w:tc>
          <w:tcPr>
            <w:tcW w:w="3705" w:type="dxa"/>
            <w:gridSpan w:val="2"/>
            <w:tcBorders>
              <w:top w:val="single" w:sz="8" w:space="0" w:color="808080"/>
              <w:left w:val="single" w:sz="8" w:space="0" w:color="808080"/>
              <w:bottom w:val="single" w:sz="8" w:space="0" w:color="808080"/>
              <w:right w:val="single" w:sz="8" w:space="0" w:color="808080"/>
            </w:tcBorders>
          </w:tcPr>
          <w:p w14:paraId="1561E2C2" w14:textId="77777777" w:rsidR="00CD5D04" w:rsidRPr="00CD5D04" w:rsidRDefault="00CD5D04" w:rsidP="007A36A4">
            <w:pPr>
              <w:pStyle w:val="ListParagraph"/>
              <w:tabs>
                <w:tab w:val="left" w:pos="993"/>
              </w:tabs>
              <w:ind w:left="141" w:right="122"/>
              <w:rPr>
                <w:b/>
                <w:bCs/>
                <w:szCs w:val="24"/>
              </w:rPr>
            </w:pPr>
            <w:proofErr w:type="spellStart"/>
            <w:r w:rsidRPr="00CD5D04">
              <w:rPr>
                <w:b/>
                <w:bCs/>
                <w:szCs w:val="24"/>
              </w:rPr>
              <w:lastRenderedPageBreak/>
              <w:t>Pārresoru</w:t>
            </w:r>
            <w:proofErr w:type="spellEnd"/>
            <w:r w:rsidRPr="00CD5D04">
              <w:rPr>
                <w:b/>
                <w:bCs/>
                <w:szCs w:val="24"/>
              </w:rPr>
              <w:t xml:space="preserve"> koordinācijas centrs</w:t>
            </w:r>
          </w:p>
          <w:p w14:paraId="6744F65B" w14:textId="77777777" w:rsidR="00CD5D04" w:rsidRPr="007A36A4" w:rsidRDefault="00CD5D04" w:rsidP="007A36A4">
            <w:pPr>
              <w:pStyle w:val="ListParagraph"/>
              <w:tabs>
                <w:tab w:val="left" w:pos="993"/>
              </w:tabs>
              <w:ind w:left="141" w:right="122"/>
              <w:rPr>
                <w:b/>
                <w:bCs/>
                <w:szCs w:val="24"/>
              </w:rPr>
            </w:pPr>
            <w:r w:rsidRPr="007C34DC">
              <w:rPr>
                <w:szCs w:val="24"/>
              </w:rPr>
              <w:t xml:space="preserve">Informatīvā ziņojuma 3.lpp. ir norādīts, ka kapitālsabiedrības statusa modelis un tā priekšrocības </w:t>
            </w:r>
            <w:r w:rsidRPr="007C34DC">
              <w:rPr>
                <w:szCs w:val="24"/>
              </w:rPr>
              <w:lastRenderedPageBreak/>
              <w:t>dod iespēju LLKC valsts deleģētos uzdevumus pildīt efektīvāk. Ņemot vērā minēto, lūdzam Informatīvo ziņojumu papildināt ar aprēķiniem, kas pamato šo secinājumu.</w:t>
            </w:r>
          </w:p>
        </w:tc>
        <w:tc>
          <w:tcPr>
            <w:tcW w:w="3827" w:type="dxa"/>
            <w:gridSpan w:val="2"/>
            <w:tcBorders>
              <w:top w:val="single" w:sz="8" w:space="0" w:color="808080"/>
              <w:left w:val="single" w:sz="8" w:space="0" w:color="808080"/>
              <w:bottom w:val="single" w:sz="8" w:space="0" w:color="808080"/>
              <w:right w:val="single" w:sz="8" w:space="0" w:color="808080"/>
            </w:tcBorders>
          </w:tcPr>
          <w:p w14:paraId="5BABDEA5" w14:textId="77777777" w:rsidR="00CD5D04" w:rsidRDefault="00CD5D04" w:rsidP="00D37AB6">
            <w:pPr>
              <w:pStyle w:val="naisc"/>
              <w:spacing w:before="0" w:after="0"/>
              <w:ind w:left="122" w:right="122"/>
              <w:rPr>
                <w:b/>
                <w:bCs/>
              </w:rPr>
            </w:pPr>
            <w:r>
              <w:rPr>
                <w:b/>
                <w:bCs/>
              </w:rPr>
              <w:lastRenderedPageBreak/>
              <w:t>Nav ņemts vērā</w:t>
            </w:r>
          </w:p>
          <w:p w14:paraId="6B8934C2" w14:textId="77777777" w:rsidR="00CD5D04" w:rsidRPr="00CD5D04" w:rsidRDefault="00CD5D04" w:rsidP="008B43CD">
            <w:pPr>
              <w:pStyle w:val="naisc"/>
              <w:ind w:left="122" w:right="122"/>
              <w:jc w:val="both"/>
            </w:pPr>
            <w:r>
              <w:t xml:space="preserve">Informatīvajā ziņojumā ietvertā norāde, ka LLKC valsts deleģētos </w:t>
            </w:r>
            <w:r>
              <w:lastRenderedPageBreak/>
              <w:t>uzdevumus var pildīt efektīvāk, jāskata kontekstā ar turpmāko teikuma daļu, kurā sniegts skaidrojums par šo apgalvojumu</w:t>
            </w:r>
            <w:r w:rsidR="008B43CD">
              <w:t xml:space="preserve"> – LLKC tādējādi </w:t>
            </w:r>
            <w:r w:rsidR="008B43CD" w:rsidRPr="00CD5D04">
              <w:rPr>
                <w:lang w:eastAsia="en-US"/>
              </w:rPr>
              <w:t xml:space="preserve">var būt neatkarīgi un </w:t>
            </w:r>
            <w:r w:rsidR="008B43CD">
              <w:rPr>
                <w:lang w:eastAsia="en-US"/>
              </w:rPr>
              <w:t xml:space="preserve">attiecīgi </w:t>
            </w:r>
            <w:r w:rsidR="008B43CD" w:rsidRPr="00CD5D04">
              <w:rPr>
                <w:lang w:eastAsia="en-US"/>
              </w:rPr>
              <w:t>operatīvāk pieņemt lēmumus</w:t>
            </w:r>
            <w:r w:rsidR="008B43CD">
              <w:rPr>
                <w:lang w:eastAsia="en-US"/>
              </w:rPr>
              <w:t>,</w:t>
            </w:r>
            <w:r w:rsidR="008B43CD" w:rsidRPr="00CD5D04">
              <w:rPr>
                <w:lang w:eastAsia="en-US"/>
              </w:rPr>
              <w:t xml:space="preserve"> un LLKC vadība var lietderīgi izmantot administratīvos un finanšu resursus, vidēji un ilgtermiņā plānot LLKC darbības, kā arī piesaistīt atbilstošas kvalifikācijas personālu</w:t>
            </w:r>
            <w:r>
              <w:t xml:space="preserve">. </w:t>
            </w:r>
            <w:r w:rsidR="008B43CD">
              <w:t>Ar jēdzienu “e</w:t>
            </w:r>
            <w:r>
              <w:t>fektīvs</w:t>
            </w:r>
            <w:r w:rsidR="008B43CD">
              <w:t xml:space="preserve">” LLKC darbība apskatīta plašākā kontekstā – iedarbīgs, tāds, kas dod vajadzīgos rezultātus. Detalizētāks pamatojums un skaidrojums </w:t>
            </w:r>
            <w:r>
              <w:t xml:space="preserve">par to, kāpēc LLKC kapitālsabiedrības statusā </w:t>
            </w:r>
            <w:r w:rsidRPr="00CD5D04">
              <w:t xml:space="preserve">var strādāt efektīvāk, sniegts informatīvā ziņojuma IV sadaļā  </w:t>
            </w:r>
            <w:r w:rsidRPr="00711A26">
              <w:rPr>
                <w:i/>
                <w:iCs/>
              </w:rPr>
              <w:t>Valsts līdzdalības saglabāšanas juridiskais un ekonomiskais izvērtējums</w:t>
            </w:r>
            <w:r w:rsidR="00711A26">
              <w:t xml:space="preserve"> 22.-25. lappusē par dažādiem identificētajiem riska faktoriem</w:t>
            </w:r>
            <w:r w:rsidR="008B43CD">
              <w:t>.</w:t>
            </w:r>
          </w:p>
        </w:tc>
        <w:tc>
          <w:tcPr>
            <w:tcW w:w="2977" w:type="dxa"/>
            <w:tcBorders>
              <w:top w:val="single" w:sz="8" w:space="0" w:color="808080"/>
              <w:left w:val="single" w:sz="8" w:space="0" w:color="808080"/>
              <w:bottom w:val="single" w:sz="8" w:space="0" w:color="808080"/>
              <w:right w:val="single" w:sz="8" w:space="0" w:color="808080"/>
            </w:tcBorders>
          </w:tcPr>
          <w:p w14:paraId="09B9E7FF" w14:textId="77777777" w:rsidR="00CD5D04" w:rsidRDefault="00CD5D04" w:rsidP="007A36A4">
            <w:pPr>
              <w:ind w:firstLine="720"/>
              <w:jc w:val="both"/>
              <w:rPr>
                <w:sz w:val="28"/>
                <w:szCs w:val="28"/>
              </w:rPr>
            </w:pPr>
          </w:p>
        </w:tc>
      </w:tr>
      <w:tr w:rsidR="007045B2" w:rsidRPr="00966FF6" w14:paraId="6306CD00"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33B092FD" w14:textId="5E0EA5B9" w:rsidR="007045B2" w:rsidRDefault="007045B2" w:rsidP="007045B2">
            <w:pPr>
              <w:pStyle w:val="naisc"/>
            </w:pPr>
            <w:r>
              <w:t>5.</w:t>
            </w:r>
          </w:p>
        </w:tc>
        <w:tc>
          <w:tcPr>
            <w:tcW w:w="3061" w:type="dxa"/>
            <w:tcBorders>
              <w:top w:val="single" w:sz="8" w:space="0" w:color="808080"/>
              <w:left w:val="single" w:sz="8" w:space="0" w:color="808080"/>
              <w:bottom w:val="single" w:sz="8" w:space="0" w:color="808080"/>
              <w:right w:val="single" w:sz="8" w:space="0" w:color="808080"/>
            </w:tcBorders>
          </w:tcPr>
          <w:p w14:paraId="1803C3B6" w14:textId="6D0B1883" w:rsidR="007045B2" w:rsidRPr="00CD5D04" w:rsidRDefault="007045B2" w:rsidP="007045B2">
            <w:pPr>
              <w:jc w:val="both"/>
              <w:rPr>
                <w:lang w:eastAsia="en-US"/>
              </w:rPr>
            </w:pPr>
            <w:r w:rsidRPr="00CD5D04">
              <w:rPr>
                <w:lang w:eastAsia="en-US"/>
              </w:rPr>
              <w:t xml:space="preserve">Kapitālsabiedrības statusa modelis un tā priekšrocības dod iespēju LLKC valsts deleģētos uzdevumus pildīt efektīvāk, jo var būt neatkarīgi un tādējādi operatīvāk pieņemt lēmumus un LLKC vadība var lietderīgi </w:t>
            </w:r>
            <w:r w:rsidRPr="00CD5D04">
              <w:rPr>
                <w:lang w:eastAsia="en-US"/>
              </w:rPr>
              <w:lastRenderedPageBreak/>
              <w:t>izmantot administratīvos un finanšu resursus, vidēji un ilgtermiņā plānot LLKC darbības, kā arī piesaistīt atbilstošas kvalifikācijas personālu</w:t>
            </w:r>
            <w:r>
              <w:rPr>
                <w:lang w:eastAsia="en-US"/>
              </w:rPr>
              <w:t>.</w:t>
            </w:r>
          </w:p>
        </w:tc>
        <w:tc>
          <w:tcPr>
            <w:tcW w:w="3705" w:type="dxa"/>
            <w:gridSpan w:val="2"/>
            <w:tcBorders>
              <w:top w:val="single" w:sz="8" w:space="0" w:color="808080"/>
              <w:left w:val="single" w:sz="8" w:space="0" w:color="808080"/>
              <w:bottom w:val="single" w:sz="8" w:space="0" w:color="808080"/>
              <w:right w:val="single" w:sz="8" w:space="0" w:color="808080"/>
            </w:tcBorders>
          </w:tcPr>
          <w:p w14:paraId="5DB85153" w14:textId="21E01487" w:rsidR="007045B2" w:rsidRPr="00CD5D04" w:rsidRDefault="007045B2" w:rsidP="00A0440C">
            <w:pPr>
              <w:pStyle w:val="ListParagraph"/>
              <w:tabs>
                <w:tab w:val="left" w:pos="993"/>
              </w:tabs>
              <w:ind w:left="141" w:right="122"/>
              <w:rPr>
                <w:b/>
                <w:bCs/>
                <w:szCs w:val="24"/>
              </w:rPr>
            </w:pPr>
            <w:proofErr w:type="spellStart"/>
            <w:r w:rsidRPr="00CD5D04">
              <w:rPr>
                <w:b/>
                <w:bCs/>
                <w:szCs w:val="24"/>
              </w:rPr>
              <w:lastRenderedPageBreak/>
              <w:t>Pārresoru</w:t>
            </w:r>
            <w:proofErr w:type="spellEnd"/>
            <w:r w:rsidRPr="00CD5D04">
              <w:rPr>
                <w:b/>
                <w:bCs/>
                <w:szCs w:val="24"/>
              </w:rPr>
              <w:t xml:space="preserve"> koordinācijas centrs</w:t>
            </w:r>
            <w:r>
              <w:rPr>
                <w:b/>
                <w:bCs/>
                <w:szCs w:val="24"/>
              </w:rPr>
              <w:t xml:space="preserve"> (13.07.2021)</w:t>
            </w:r>
          </w:p>
          <w:p w14:paraId="6377E1C0" w14:textId="2B3DFB3C" w:rsidR="007045B2" w:rsidRPr="00A0440C" w:rsidRDefault="00A0440C" w:rsidP="00A0440C">
            <w:pPr>
              <w:jc w:val="both"/>
              <w:rPr>
                <w:sz w:val="22"/>
                <w:szCs w:val="22"/>
              </w:rPr>
            </w:pPr>
            <w:proofErr w:type="spellStart"/>
            <w:r>
              <w:t>Pārresoru</w:t>
            </w:r>
            <w:proofErr w:type="spellEnd"/>
            <w:r>
              <w:t xml:space="preserve"> koordinācijas centrs  uztur atzinumā izteikto iebildumu un norāda, ka Valsts pārvaldes iekārtas likuma 88. panta otrā daļa nosaka, ka līdzdalības izvērtējumā nepieciešams </w:t>
            </w:r>
            <w:r>
              <w:lastRenderedPageBreak/>
              <w:t xml:space="preserve">ietvert arī ekonomisko izvērtējumu, lai pamatotu, ka citādā veidā nav iespējams efektīvi sasniegt šā panta pirmajā daļā noteiktos mērķus. Informatīvajā ziņojumā nav ietverts ekonomiskais izvērtējums (aprēķini) atbilstoši Valsts pārvaldes iekārtas likuma 88. panta otrajai daļai. Ņemot vērā minēto, lūdzam papildināt Informatīvo ziņojumu ar ekonomisko izvērtējumu. </w:t>
            </w:r>
          </w:p>
        </w:tc>
        <w:tc>
          <w:tcPr>
            <w:tcW w:w="3827" w:type="dxa"/>
            <w:gridSpan w:val="2"/>
            <w:tcBorders>
              <w:top w:val="single" w:sz="8" w:space="0" w:color="808080"/>
              <w:left w:val="single" w:sz="8" w:space="0" w:color="808080"/>
              <w:bottom w:val="single" w:sz="8" w:space="0" w:color="808080"/>
              <w:right w:val="single" w:sz="8" w:space="0" w:color="808080"/>
            </w:tcBorders>
          </w:tcPr>
          <w:p w14:paraId="630B2CEC" w14:textId="77777777" w:rsidR="007045B2" w:rsidRDefault="007045B2" w:rsidP="007045B2">
            <w:pPr>
              <w:pStyle w:val="naisc"/>
              <w:spacing w:before="0" w:after="0"/>
              <w:ind w:left="122" w:right="122"/>
              <w:rPr>
                <w:b/>
                <w:bCs/>
              </w:rPr>
            </w:pPr>
            <w:r>
              <w:rPr>
                <w:b/>
                <w:bCs/>
              </w:rPr>
              <w:lastRenderedPageBreak/>
              <w:t>Ņemts vērā</w:t>
            </w:r>
          </w:p>
          <w:p w14:paraId="091C6B47" w14:textId="6F19D48B" w:rsidR="00261A05" w:rsidRPr="00261A05" w:rsidRDefault="00261A05" w:rsidP="00261A05">
            <w:pPr>
              <w:pStyle w:val="naisc"/>
              <w:spacing w:before="0" w:after="0"/>
              <w:ind w:left="122" w:right="122"/>
              <w:jc w:val="both"/>
            </w:pPr>
            <w:r>
              <w:t xml:space="preserve">Informatīvā ziņojuma </w:t>
            </w:r>
            <w:r w:rsidR="003B21D4">
              <w:t xml:space="preserve">projekta </w:t>
            </w:r>
            <w:r w:rsidRPr="00CD5D04">
              <w:t xml:space="preserve">IV sadaļā  </w:t>
            </w:r>
            <w:r w:rsidRPr="00711A26">
              <w:rPr>
                <w:i/>
                <w:iCs/>
              </w:rPr>
              <w:t>Valsts līdzdalības saglabāšanas juridiskais un ekonomiskais izvērtējums</w:t>
            </w:r>
            <w:r>
              <w:t xml:space="preserve"> </w:t>
            </w:r>
            <w:r w:rsidR="00F63641">
              <w:t xml:space="preserve">papildināts ar informāciju par atalgojuma politiku, kas skatāms kompleksi ar </w:t>
            </w:r>
            <w:r w:rsidR="00F63641">
              <w:lastRenderedPageBreak/>
              <w:t xml:space="preserve">sadaļā jau sākotnēji ietverto informāciju, aprēķiniem un </w:t>
            </w:r>
            <w:r w:rsidR="007B7418">
              <w:t>pamatojumiem</w:t>
            </w:r>
            <w:r>
              <w:t xml:space="preserve"> par to, kāpēc LLKC kapitālsabiedrības statusā </w:t>
            </w:r>
            <w:r w:rsidRPr="00CD5D04">
              <w:t>var strādāt efektīvāk</w:t>
            </w:r>
            <w:r w:rsidR="007B7418">
              <w:t xml:space="preserve"> - </w:t>
            </w:r>
            <w:r w:rsidR="009E3910">
              <w:t xml:space="preserve">par </w:t>
            </w:r>
            <w:r w:rsidR="000E5BDC">
              <w:t xml:space="preserve">pakalpojumu izmaksām, </w:t>
            </w:r>
            <w:r w:rsidR="009E3910">
              <w:t xml:space="preserve">transporta izmaksām </w:t>
            </w:r>
            <w:r w:rsidR="0061218C">
              <w:t xml:space="preserve">pakalpojumu nodrošināšanā, </w:t>
            </w:r>
            <w:r w:rsidR="00B80843">
              <w:t>ilgtermiņa un īstermiņa kredītsaistību apmēru, pieskaitāmajām izmaksām</w:t>
            </w:r>
            <w:r w:rsidR="007B7418">
              <w:t xml:space="preserve"> u.t.t.</w:t>
            </w:r>
            <w:r w:rsidR="00E56B0B">
              <w:t xml:space="preserve"> Ievērojot visu šajā sadaļā ietverto informāciju, ir izpildīta </w:t>
            </w:r>
            <w:r w:rsidR="00862E40">
              <w:t xml:space="preserve">Valsts pārvaldes iekārtas likuma 88. panta otrajā daļā noteiktā prasība attiecībā uz ekonomisko izvērtējumu. </w:t>
            </w:r>
          </w:p>
        </w:tc>
        <w:tc>
          <w:tcPr>
            <w:tcW w:w="2977" w:type="dxa"/>
            <w:tcBorders>
              <w:top w:val="single" w:sz="8" w:space="0" w:color="808080"/>
              <w:left w:val="single" w:sz="8" w:space="0" w:color="808080"/>
              <w:bottom w:val="single" w:sz="8" w:space="0" w:color="808080"/>
              <w:right w:val="single" w:sz="8" w:space="0" w:color="808080"/>
            </w:tcBorders>
          </w:tcPr>
          <w:p w14:paraId="22CE76A7" w14:textId="435E5FA7" w:rsidR="003B21D4" w:rsidRPr="007D1003" w:rsidRDefault="003B21D4" w:rsidP="003B21D4">
            <w:pPr>
              <w:jc w:val="both"/>
            </w:pPr>
            <w:r w:rsidRPr="007D1003">
              <w:lastRenderedPageBreak/>
              <w:t>Skatīt informatīvā ziņojuma projekta I</w:t>
            </w:r>
            <w:r>
              <w:t xml:space="preserve">V sadaļu </w:t>
            </w:r>
            <w:r w:rsidRPr="007D1003">
              <w:t xml:space="preserve"> </w:t>
            </w:r>
            <w:r w:rsidRPr="00711A26">
              <w:rPr>
                <w:i/>
                <w:iCs/>
              </w:rPr>
              <w:t>Valsts līdzdalības saglabāšanas juridiskais un ekonomiskais izvērtējums</w:t>
            </w:r>
            <w:r>
              <w:t>.</w:t>
            </w:r>
          </w:p>
          <w:p w14:paraId="224C452E" w14:textId="77777777" w:rsidR="007045B2" w:rsidRDefault="007045B2" w:rsidP="007045B2">
            <w:pPr>
              <w:ind w:firstLine="720"/>
              <w:jc w:val="both"/>
              <w:rPr>
                <w:sz w:val="28"/>
                <w:szCs w:val="28"/>
              </w:rPr>
            </w:pPr>
          </w:p>
        </w:tc>
      </w:tr>
      <w:tr w:rsidR="00840937" w:rsidRPr="00966FF6" w14:paraId="4396326C"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2C8B6B38" w14:textId="696A7EC8" w:rsidR="00840937" w:rsidRDefault="00840937" w:rsidP="00840937">
            <w:pPr>
              <w:pStyle w:val="naisc"/>
            </w:pPr>
            <w:r>
              <w:t>6.</w:t>
            </w:r>
          </w:p>
        </w:tc>
        <w:tc>
          <w:tcPr>
            <w:tcW w:w="3061" w:type="dxa"/>
            <w:tcBorders>
              <w:top w:val="single" w:sz="8" w:space="0" w:color="808080"/>
              <w:left w:val="single" w:sz="8" w:space="0" w:color="808080"/>
              <w:bottom w:val="single" w:sz="8" w:space="0" w:color="808080"/>
              <w:right w:val="single" w:sz="8" w:space="0" w:color="808080"/>
            </w:tcBorders>
          </w:tcPr>
          <w:p w14:paraId="7B9D0008" w14:textId="0F838F75" w:rsidR="00840937" w:rsidRPr="00CD5D04" w:rsidRDefault="00840937" w:rsidP="00840937">
            <w:pPr>
              <w:jc w:val="both"/>
              <w:rPr>
                <w:lang w:eastAsia="en-US"/>
              </w:rPr>
            </w:pPr>
            <w:r>
              <w:t xml:space="preserve">Informatīvā ziņojuma projekta  III sadaļā </w:t>
            </w:r>
            <w:r w:rsidRPr="008E2873">
              <w:rPr>
                <w:i/>
                <w:iCs/>
              </w:rPr>
              <w:t>LLKC nozīme lauksaimniecības nozarē, darbības tvērums un vispārējais stratēģiskais mērķis</w:t>
            </w:r>
            <w:r>
              <w:t xml:space="preserve"> </w:t>
            </w:r>
            <w:r w:rsidRPr="003506BD">
              <w:t xml:space="preserve"> </w:t>
            </w:r>
            <w:r>
              <w:t>un protokollēmuma projekta 3. punktā noteikts LLKC vispārējais stratēģiskais mērķis “</w:t>
            </w:r>
            <w:r w:rsidRPr="003506BD">
              <w:t xml:space="preserve">būt par vadošo lauksaimniecības un lauku uzņēmējdarbības konsultāciju uzņēmumu Latvijā ar 26 pakalpojumu sniegšanas punktiem, kas aptver visu valsts teritoriju un sniedz neatkarīgas konsultācijas lauksaimniecībā, mežsaimniecībā, </w:t>
            </w:r>
            <w:r w:rsidRPr="003506BD">
              <w:lastRenderedPageBreak/>
              <w:t>zivsaimniecībā, lauku attīstībā un nelauksaimnieciskajā uzņēmējdarbībā</w:t>
            </w:r>
            <w:r>
              <w:t>”.</w:t>
            </w:r>
          </w:p>
        </w:tc>
        <w:tc>
          <w:tcPr>
            <w:tcW w:w="3705" w:type="dxa"/>
            <w:gridSpan w:val="2"/>
            <w:tcBorders>
              <w:top w:val="single" w:sz="8" w:space="0" w:color="808080"/>
              <w:left w:val="single" w:sz="8" w:space="0" w:color="808080"/>
              <w:bottom w:val="single" w:sz="8" w:space="0" w:color="808080"/>
              <w:right w:val="single" w:sz="8" w:space="0" w:color="808080"/>
            </w:tcBorders>
          </w:tcPr>
          <w:p w14:paraId="06D7656C" w14:textId="4E56188E" w:rsidR="00840937" w:rsidRPr="00CD5D04" w:rsidRDefault="00840937" w:rsidP="00056E26">
            <w:pPr>
              <w:pStyle w:val="ListParagraph"/>
              <w:tabs>
                <w:tab w:val="left" w:pos="993"/>
              </w:tabs>
              <w:ind w:left="141" w:right="122"/>
              <w:rPr>
                <w:b/>
                <w:bCs/>
                <w:szCs w:val="24"/>
              </w:rPr>
            </w:pPr>
            <w:proofErr w:type="spellStart"/>
            <w:r w:rsidRPr="00CD5D04">
              <w:rPr>
                <w:b/>
                <w:bCs/>
                <w:szCs w:val="24"/>
              </w:rPr>
              <w:lastRenderedPageBreak/>
              <w:t>Pārresoru</w:t>
            </w:r>
            <w:proofErr w:type="spellEnd"/>
            <w:r w:rsidRPr="00CD5D04">
              <w:rPr>
                <w:b/>
                <w:bCs/>
                <w:szCs w:val="24"/>
              </w:rPr>
              <w:t xml:space="preserve"> koordinācijas centrs</w:t>
            </w:r>
            <w:r>
              <w:rPr>
                <w:b/>
                <w:bCs/>
                <w:szCs w:val="24"/>
              </w:rPr>
              <w:t xml:space="preserve"> (16.09.2021)</w:t>
            </w:r>
          </w:p>
          <w:p w14:paraId="5A346A7D" w14:textId="77777777" w:rsidR="007325AB" w:rsidRDefault="007325AB" w:rsidP="007325AB">
            <w:pPr>
              <w:jc w:val="both"/>
              <w:rPr>
                <w:sz w:val="22"/>
                <w:szCs w:val="22"/>
              </w:rPr>
            </w:pPr>
            <w:r>
              <w:t xml:space="preserve">papildus atzinumā minētajam aicina paplašināt un precizēt vispārējo stratēģisko mērķi, ņemot vērā LLKC izglītības funkcijas, kā arī Ministru kabineta 2017. gada 19. decembra sēdē (Prot.Nr.63 65.§)  doto uzdevumu, izsakot vispārējo stratēģisko mērķi šādā redakcijā: </w:t>
            </w:r>
          </w:p>
          <w:p w14:paraId="27E616BA" w14:textId="77777777" w:rsidR="007325AB" w:rsidRDefault="007325AB" w:rsidP="007325AB">
            <w:pPr>
              <w:jc w:val="both"/>
            </w:pPr>
            <w:r>
              <w:t xml:space="preserve">“būt par neatkarīgu, profesionālu un sabiedrībai pieejamu lauksaimniecības un lauku uzņēmējdarbības konsultāciju un izglītības uzņēmumu Latvijā ar daudzveidīgu pakalpojumu sniegšanas tīklu, kas aptver visu valsts teritoriju </w:t>
            </w:r>
            <w:r>
              <w:lastRenderedPageBreak/>
              <w:t xml:space="preserve">un sniedz zināšanas  par videi nekaitīgu un produktīvu lauksaimniecību, mežsaimniecību, zivsaimniecību, lauku </w:t>
            </w:r>
            <w:proofErr w:type="spellStart"/>
            <w:r>
              <w:t>bioekonomikas</w:t>
            </w:r>
            <w:proofErr w:type="spellEnd"/>
            <w:r>
              <w:t xml:space="preserve"> attīstību un nelauksaimniecisko uzņēmējdarbību.” </w:t>
            </w:r>
          </w:p>
          <w:p w14:paraId="5117380E" w14:textId="77777777" w:rsidR="00840937" w:rsidRPr="00CD5D04" w:rsidRDefault="00840937" w:rsidP="007325AB">
            <w:pPr>
              <w:pStyle w:val="ListParagraph"/>
              <w:tabs>
                <w:tab w:val="left" w:pos="993"/>
              </w:tabs>
              <w:ind w:left="141" w:right="122"/>
              <w:rPr>
                <w:b/>
                <w:bCs/>
                <w:szCs w:val="24"/>
              </w:rPr>
            </w:pPr>
          </w:p>
        </w:tc>
        <w:tc>
          <w:tcPr>
            <w:tcW w:w="3827" w:type="dxa"/>
            <w:gridSpan w:val="2"/>
            <w:tcBorders>
              <w:top w:val="single" w:sz="8" w:space="0" w:color="808080"/>
              <w:left w:val="single" w:sz="8" w:space="0" w:color="808080"/>
              <w:bottom w:val="single" w:sz="8" w:space="0" w:color="808080"/>
              <w:right w:val="single" w:sz="8" w:space="0" w:color="808080"/>
            </w:tcBorders>
          </w:tcPr>
          <w:p w14:paraId="282FB14D" w14:textId="77777777" w:rsidR="00840937" w:rsidRDefault="00840937" w:rsidP="007325AB">
            <w:pPr>
              <w:pStyle w:val="naisc"/>
              <w:spacing w:before="0" w:after="0"/>
              <w:ind w:left="122" w:right="122"/>
              <w:rPr>
                <w:b/>
                <w:bCs/>
              </w:rPr>
            </w:pPr>
            <w:r>
              <w:rPr>
                <w:b/>
                <w:bCs/>
              </w:rPr>
              <w:lastRenderedPageBreak/>
              <w:t>Ņemts vērā</w:t>
            </w:r>
          </w:p>
          <w:p w14:paraId="10D41C96" w14:textId="77777777" w:rsidR="00102357" w:rsidRDefault="00102357" w:rsidP="00102357">
            <w:pPr>
              <w:pStyle w:val="naisc"/>
              <w:spacing w:before="0" w:after="0"/>
              <w:ind w:left="122" w:right="122"/>
              <w:jc w:val="both"/>
            </w:pPr>
            <w:r>
              <w:t xml:space="preserve">Informatīvā ziņojuma projektā un protokollēmuma projektā noteiktais LLKC vispārīgais stratēģiskais mērķis precizēts, ņemot vērā </w:t>
            </w:r>
            <w:proofErr w:type="spellStart"/>
            <w:r>
              <w:t>Pārresoru</w:t>
            </w:r>
            <w:proofErr w:type="spellEnd"/>
            <w:r>
              <w:t xml:space="preserve"> koordinācijas centra piedāvāto redakciju. </w:t>
            </w:r>
          </w:p>
          <w:p w14:paraId="654A34D4" w14:textId="77777777" w:rsidR="00102357" w:rsidRDefault="00102357" w:rsidP="00102357">
            <w:pPr>
              <w:pStyle w:val="naisc"/>
              <w:spacing w:before="0" w:after="0"/>
              <w:ind w:left="122" w:right="122"/>
              <w:jc w:val="both"/>
            </w:pPr>
          </w:p>
          <w:p w14:paraId="02CE4263" w14:textId="61EB5F23" w:rsidR="00102357" w:rsidRDefault="00102357" w:rsidP="00102357">
            <w:pPr>
              <w:pStyle w:val="naisc"/>
              <w:spacing w:before="0" w:after="0"/>
              <w:ind w:left="122" w:right="122"/>
              <w:jc w:val="both"/>
              <w:rPr>
                <w:b/>
                <w:bCs/>
              </w:rPr>
            </w:pPr>
          </w:p>
        </w:tc>
        <w:tc>
          <w:tcPr>
            <w:tcW w:w="2977" w:type="dxa"/>
            <w:tcBorders>
              <w:top w:val="single" w:sz="8" w:space="0" w:color="808080"/>
              <w:left w:val="single" w:sz="8" w:space="0" w:color="808080"/>
              <w:bottom w:val="single" w:sz="8" w:space="0" w:color="808080"/>
              <w:right w:val="single" w:sz="8" w:space="0" w:color="808080"/>
            </w:tcBorders>
          </w:tcPr>
          <w:p w14:paraId="3DD58683" w14:textId="0596FF33" w:rsidR="00840937" w:rsidRPr="007D1003" w:rsidRDefault="000C3F12" w:rsidP="007325AB">
            <w:pPr>
              <w:jc w:val="both"/>
            </w:pPr>
            <w:r w:rsidRPr="000C3F12">
              <w:t xml:space="preserve">“būt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w:t>
            </w:r>
            <w:proofErr w:type="spellStart"/>
            <w:r w:rsidRPr="000C3F12">
              <w:t>bioekonomikas</w:t>
            </w:r>
            <w:proofErr w:type="spellEnd"/>
            <w:r w:rsidRPr="000C3F12">
              <w:t xml:space="preserve"> attīstību un nelauksaimniecisko uzņēmējdarbību.”</w:t>
            </w:r>
          </w:p>
        </w:tc>
      </w:tr>
      <w:tr w:rsidR="000C3F12" w:rsidRPr="00966FF6" w14:paraId="69111CC8" w14:textId="77777777" w:rsidTr="007A74F5">
        <w:trPr>
          <w:gridAfter w:val="1"/>
          <w:wAfter w:w="396" w:type="dxa"/>
          <w:trHeight w:val="305"/>
          <w:tblCellSpacing w:w="0" w:type="dxa"/>
        </w:trPr>
        <w:tc>
          <w:tcPr>
            <w:tcW w:w="606" w:type="dxa"/>
            <w:tcBorders>
              <w:top w:val="single" w:sz="8" w:space="0" w:color="808080"/>
              <w:left w:val="single" w:sz="8" w:space="0" w:color="808080"/>
              <w:bottom w:val="single" w:sz="8" w:space="0" w:color="808080"/>
              <w:right w:val="single" w:sz="8" w:space="0" w:color="808080"/>
            </w:tcBorders>
          </w:tcPr>
          <w:p w14:paraId="5B4C678A" w14:textId="5A343174" w:rsidR="000C3F12" w:rsidRDefault="000C3F12" w:rsidP="00840937">
            <w:pPr>
              <w:pStyle w:val="naisc"/>
            </w:pPr>
            <w:r>
              <w:t>7.</w:t>
            </w:r>
          </w:p>
        </w:tc>
        <w:tc>
          <w:tcPr>
            <w:tcW w:w="3061" w:type="dxa"/>
            <w:tcBorders>
              <w:top w:val="single" w:sz="8" w:space="0" w:color="808080"/>
              <w:left w:val="single" w:sz="8" w:space="0" w:color="808080"/>
              <w:bottom w:val="single" w:sz="8" w:space="0" w:color="808080"/>
              <w:right w:val="single" w:sz="8" w:space="0" w:color="808080"/>
            </w:tcBorders>
          </w:tcPr>
          <w:p w14:paraId="1D2D01F6" w14:textId="176725F8" w:rsidR="000C3F12" w:rsidRDefault="003205D0" w:rsidP="00840937">
            <w:pPr>
              <w:jc w:val="both"/>
            </w:pPr>
            <w:r w:rsidRPr="006C6B21">
              <w:t>Ievērojot KLP identificētās vajadzības nozares izaugsmei, ES tiesību aktos noteiktās prasības visām dalībvalstīm izveidot saimniecību konsultatīvo sistēmu, kas sniedz neatkarīgas (objektīvas) konsultācijas un konsultantiem nepastāv interešu konflikts , Nacionālajā attīstības plānā 2021.-2027. gadam 334. uzdevuma ietvaros paredzēto pasākumu Nr. 62</w:t>
            </w:r>
            <w:r w:rsidRPr="003205D0">
              <w:rPr>
                <w:vertAlign w:val="superscript"/>
              </w:rPr>
              <w:t>4</w:t>
            </w:r>
            <w:r>
              <w:t xml:space="preserve">, </w:t>
            </w:r>
            <w:r w:rsidRPr="006C6B21">
              <w:t>kā arī LLKC kompetenci un pieredzi, lai veicinātu tam deleģēto valsts pārvaldes uzdevumu izpildi, noteikt šādu LLKC vispārējo stratēģisko mērķi:</w:t>
            </w:r>
            <w:r>
              <w:t>”</w:t>
            </w:r>
          </w:p>
        </w:tc>
        <w:tc>
          <w:tcPr>
            <w:tcW w:w="3705" w:type="dxa"/>
            <w:gridSpan w:val="2"/>
            <w:tcBorders>
              <w:top w:val="single" w:sz="8" w:space="0" w:color="808080"/>
              <w:left w:val="single" w:sz="8" w:space="0" w:color="808080"/>
              <w:bottom w:val="single" w:sz="8" w:space="0" w:color="808080"/>
              <w:right w:val="single" w:sz="8" w:space="0" w:color="808080"/>
            </w:tcBorders>
          </w:tcPr>
          <w:p w14:paraId="1D64F014" w14:textId="77777777" w:rsidR="000C3F12" w:rsidRPr="00CD5D04" w:rsidRDefault="000C3F12" w:rsidP="000C3F12">
            <w:pPr>
              <w:pStyle w:val="ListParagraph"/>
              <w:tabs>
                <w:tab w:val="left" w:pos="993"/>
              </w:tabs>
              <w:ind w:left="141" w:right="122"/>
              <w:rPr>
                <w:b/>
                <w:bCs/>
                <w:szCs w:val="24"/>
              </w:rPr>
            </w:pPr>
            <w:proofErr w:type="spellStart"/>
            <w:r w:rsidRPr="00CD5D04">
              <w:rPr>
                <w:b/>
                <w:bCs/>
                <w:szCs w:val="24"/>
              </w:rPr>
              <w:t>Pārresoru</w:t>
            </w:r>
            <w:proofErr w:type="spellEnd"/>
            <w:r w:rsidRPr="00CD5D04">
              <w:rPr>
                <w:b/>
                <w:bCs/>
                <w:szCs w:val="24"/>
              </w:rPr>
              <w:t xml:space="preserve"> koordinācijas centrs</w:t>
            </w:r>
            <w:r>
              <w:rPr>
                <w:b/>
                <w:bCs/>
                <w:szCs w:val="24"/>
              </w:rPr>
              <w:t xml:space="preserve"> (16.09.2021)</w:t>
            </w:r>
          </w:p>
          <w:p w14:paraId="2969A439" w14:textId="40AD2D48" w:rsidR="00355ED7" w:rsidRDefault="00355ED7" w:rsidP="00355ED7">
            <w:pPr>
              <w:jc w:val="both"/>
              <w:rPr>
                <w:sz w:val="22"/>
                <w:szCs w:val="22"/>
              </w:rPr>
            </w:pPr>
            <w:r>
              <w:t xml:space="preserve">Pamatojoties uz Publiskas personas kapitāla daļu un kapitālsabiedrību pārvaldības likuma 1. panta pirmās daļas astoņpadsmito punktu un PKC 2018. gada 28. augusta vadlīniju “Valsts līdzdalības vispārējo stratēģisko mērķu noteikšanas vadlīnijas” 18. punktu, aicinām papildināt informatīvo ziņojumu ar atsauci uz politikas plānošanas vai ar politikas plānošanu saistītiem dokumentiem, no kuriem izriet vispārējais stratēģiskais mērķis (piemēram, informatīvais ziņojums "Latvijas </w:t>
            </w:r>
            <w:proofErr w:type="spellStart"/>
            <w:r>
              <w:t>Bioekonomikas</w:t>
            </w:r>
            <w:proofErr w:type="spellEnd"/>
            <w:r>
              <w:t xml:space="preserve"> stratēģija 2030"). </w:t>
            </w:r>
          </w:p>
          <w:p w14:paraId="62B0F243" w14:textId="77777777" w:rsidR="000C3F12" w:rsidRPr="00CD5D04" w:rsidRDefault="000C3F12" w:rsidP="00355ED7">
            <w:pPr>
              <w:pStyle w:val="ListParagraph"/>
              <w:tabs>
                <w:tab w:val="left" w:pos="993"/>
              </w:tabs>
              <w:ind w:left="141" w:right="122"/>
              <w:rPr>
                <w:b/>
                <w:bCs/>
                <w:szCs w:val="24"/>
              </w:rPr>
            </w:pPr>
          </w:p>
        </w:tc>
        <w:tc>
          <w:tcPr>
            <w:tcW w:w="3827" w:type="dxa"/>
            <w:gridSpan w:val="2"/>
            <w:tcBorders>
              <w:top w:val="single" w:sz="8" w:space="0" w:color="808080"/>
              <w:left w:val="single" w:sz="8" w:space="0" w:color="808080"/>
              <w:bottom w:val="single" w:sz="8" w:space="0" w:color="808080"/>
              <w:right w:val="single" w:sz="8" w:space="0" w:color="808080"/>
            </w:tcBorders>
          </w:tcPr>
          <w:p w14:paraId="2A8CEC2E" w14:textId="2AB3CD2F" w:rsidR="000C3F12" w:rsidRPr="000C3F12" w:rsidRDefault="000C3F12" w:rsidP="000C3F12">
            <w:pPr>
              <w:pStyle w:val="naisc"/>
              <w:spacing w:before="0" w:after="0"/>
              <w:ind w:left="122" w:right="122"/>
              <w:rPr>
                <w:b/>
                <w:bCs/>
              </w:rPr>
            </w:pPr>
            <w:r>
              <w:rPr>
                <w:b/>
                <w:bCs/>
              </w:rPr>
              <w:t>Ņemts vērā</w:t>
            </w:r>
          </w:p>
          <w:p w14:paraId="394AE183" w14:textId="28E8BBB2" w:rsidR="000C3F12" w:rsidRDefault="005F417D" w:rsidP="000C3F12">
            <w:pPr>
              <w:pStyle w:val="naisc"/>
              <w:spacing w:before="0" w:after="0"/>
              <w:ind w:left="122" w:right="122"/>
              <w:jc w:val="both"/>
              <w:rPr>
                <w:b/>
                <w:bCs/>
              </w:rPr>
            </w:pPr>
            <w:r>
              <w:t>I</w:t>
            </w:r>
            <w:r w:rsidR="000C3F12">
              <w:t xml:space="preserve">nformatīvā ziņojuma projekta III sadaļa </w:t>
            </w:r>
            <w:r w:rsidR="000C3F12" w:rsidRPr="008E2873">
              <w:rPr>
                <w:i/>
                <w:iCs/>
              </w:rPr>
              <w:t>LLKC nozīme lauksaimniecības nozarē, darbības tvērums un vispārējais stratēģiskais mērķis</w:t>
            </w:r>
            <w:r w:rsidR="000C3F12">
              <w:t xml:space="preserve"> pirms vispārējā stratēģiskā mērķa definēšanas</w:t>
            </w:r>
            <w:r>
              <w:t>, kas jau iepriekš tika papildināta ar atsauci uz NAP20</w:t>
            </w:r>
            <w:r w:rsidR="00F31E16">
              <w:t>27,</w:t>
            </w:r>
            <w:r w:rsidR="000C3F12">
              <w:t xml:space="preserve"> papildināta</w:t>
            </w:r>
            <w:r w:rsidR="00F31E16">
              <w:t xml:space="preserve"> arī</w:t>
            </w:r>
            <w:r w:rsidR="000C3F12">
              <w:t xml:space="preserve"> ar atsauci uz </w:t>
            </w:r>
            <w:r w:rsidR="00F31E16">
              <w:t xml:space="preserve">Latvijas </w:t>
            </w:r>
            <w:proofErr w:type="spellStart"/>
            <w:r w:rsidR="00F31E16">
              <w:t>Bioekonomikas</w:t>
            </w:r>
            <w:proofErr w:type="spellEnd"/>
            <w:r w:rsidR="00F31E16">
              <w:t xml:space="preserve"> stratēģiju 2030</w:t>
            </w:r>
            <w:r w:rsidR="00E81532">
              <w:t>, konkrēti tās 3. darbības virzienu – Zināšanu un inovāciju</w:t>
            </w:r>
            <w:r w:rsidR="005C3C4F">
              <w:t xml:space="preserve"> attīstība </w:t>
            </w:r>
            <w:proofErr w:type="spellStart"/>
            <w:r w:rsidR="005C3C4F">
              <w:t>bioekonomikas</w:t>
            </w:r>
            <w:proofErr w:type="spellEnd"/>
            <w:r w:rsidR="005C3C4F">
              <w:t xml:space="preserve"> nozarēs</w:t>
            </w:r>
            <w:r w:rsidR="000C3F12">
              <w:t xml:space="preserve"> 2021.-2027. gadam 334. uzdevuma</w:t>
            </w:r>
            <w:r w:rsidR="005C3C4F">
              <w:t>.</w:t>
            </w:r>
          </w:p>
        </w:tc>
        <w:tc>
          <w:tcPr>
            <w:tcW w:w="2977" w:type="dxa"/>
            <w:tcBorders>
              <w:top w:val="single" w:sz="8" w:space="0" w:color="808080"/>
              <w:left w:val="single" w:sz="8" w:space="0" w:color="808080"/>
              <w:bottom w:val="single" w:sz="8" w:space="0" w:color="808080"/>
              <w:right w:val="single" w:sz="8" w:space="0" w:color="808080"/>
            </w:tcBorders>
          </w:tcPr>
          <w:p w14:paraId="08BA2B05" w14:textId="5F55D6AF" w:rsidR="000C3F12" w:rsidRPr="000C3F12" w:rsidRDefault="006C6B21" w:rsidP="007325AB">
            <w:pPr>
              <w:jc w:val="both"/>
            </w:pPr>
            <w:r>
              <w:t>“</w:t>
            </w:r>
            <w:r w:rsidRPr="006C6B21">
              <w:t xml:space="preserve">Ievērojot KLP identificētās vajadzības nozares izaugsmei, ES tiesību aktos noteiktās prasības visām dalībvalstīm izveidot saimniecību konsultatīvo sistēmu, kas sniedz neatkarīgas (objektīvas) konsultācijas un konsultantiem nepastāv interešu konflikts , Nacionālajā attīstības plānā 2021.-2027. gadam 334. uzdevuma ietvaros paredzēto pasākumu Nr. 62 , Latvijas </w:t>
            </w:r>
            <w:proofErr w:type="spellStart"/>
            <w:r w:rsidRPr="006C6B21">
              <w:t>Bioekonomikas</w:t>
            </w:r>
            <w:proofErr w:type="spellEnd"/>
            <w:r w:rsidRPr="006C6B21">
              <w:t xml:space="preserve"> stratēģijā 2030 paredzēto 3. darbības virzienu “Zināšanu un inovāciju attīstība </w:t>
            </w:r>
            <w:proofErr w:type="spellStart"/>
            <w:r w:rsidRPr="006C6B21">
              <w:t>bioekonomikas</w:t>
            </w:r>
            <w:proofErr w:type="spellEnd"/>
            <w:r w:rsidRPr="006C6B21">
              <w:t xml:space="preserve"> nozarēs”, kā arī LLKC kompetenci un pieredzi, lai veicinātu tam deleģēto valsts pārvaldes uzdevumu izpildi, noteikt šādu LLKC vispārējo stratēģisko mērķi:</w:t>
            </w:r>
            <w:r>
              <w:t>”</w:t>
            </w:r>
          </w:p>
        </w:tc>
      </w:tr>
      <w:tr w:rsidR="00840937" w:rsidRPr="00966FF6" w14:paraId="1452A3E0" w14:textId="77777777" w:rsidTr="007A74F5">
        <w:tblPrEx>
          <w:tblCellSpacing w:w="0" w:type="nil"/>
          <w:tblBorders>
            <w:top w:val="none" w:sz="0" w:space="0" w:color="auto"/>
            <w:left w:val="none" w:sz="0" w:space="0" w:color="auto"/>
            <w:bottom w:val="none" w:sz="0" w:space="0" w:color="auto"/>
            <w:right w:val="none" w:sz="0" w:space="0" w:color="auto"/>
          </w:tblBorders>
          <w:tblCellMar>
            <w:left w:w="57" w:type="dxa"/>
            <w:right w:w="57" w:type="dxa"/>
          </w:tblCellMar>
          <w:tblLook w:val="01E0" w:firstRow="1" w:lastRow="1" w:firstColumn="1" w:lastColumn="1" w:noHBand="0" w:noVBand="0"/>
        </w:tblPrEx>
        <w:trPr>
          <w:trHeight w:val="579"/>
        </w:trPr>
        <w:tc>
          <w:tcPr>
            <w:tcW w:w="4070" w:type="dxa"/>
            <w:gridSpan w:val="3"/>
            <w:vAlign w:val="bottom"/>
          </w:tcPr>
          <w:p w14:paraId="47E17ECB" w14:textId="77777777" w:rsidR="00840937" w:rsidRPr="00966FF6" w:rsidRDefault="00840937" w:rsidP="00840937">
            <w:pPr>
              <w:pStyle w:val="naisnod"/>
              <w:spacing w:before="0" w:after="0"/>
              <w:rPr>
                <w:b w:val="0"/>
                <w:bCs w:val="0"/>
              </w:rPr>
            </w:pPr>
          </w:p>
          <w:p w14:paraId="30C9FF26" w14:textId="77777777" w:rsidR="00840937" w:rsidRPr="00966FF6" w:rsidRDefault="00840937" w:rsidP="00840937">
            <w:pPr>
              <w:pStyle w:val="naisnod"/>
              <w:spacing w:before="0" w:after="0"/>
              <w:rPr>
                <w:b w:val="0"/>
                <w:bCs w:val="0"/>
              </w:rPr>
            </w:pPr>
            <w:r w:rsidRPr="00966FF6">
              <w:rPr>
                <w:b w:val="0"/>
                <w:bCs w:val="0"/>
              </w:rPr>
              <w:t>Atbildīgā amatpersona</w:t>
            </w:r>
          </w:p>
        </w:tc>
        <w:tc>
          <w:tcPr>
            <w:tcW w:w="4738" w:type="dxa"/>
            <w:gridSpan w:val="2"/>
            <w:tcBorders>
              <w:bottom w:val="single" w:sz="4" w:space="0" w:color="auto"/>
            </w:tcBorders>
            <w:vAlign w:val="bottom"/>
          </w:tcPr>
          <w:p w14:paraId="504E20A2" w14:textId="4FB4E421" w:rsidR="00840937" w:rsidRPr="00966FF6" w:rsidRDefault="00840937" w:rsidP="00840937">
            <w:pPr>
              <w:pStyle w:val="naisnod"/>
              <w:spacing w:before="0" w:after="0"/>
              <w:rPr>
                <w:b w:val="0"/>
                <w:bCs w:val="0"/>
              </w:rPr>
            </w:pPr>
            <w:bookmarkStart w:id="2" w:name="_GoBack"/>
            <w:bookmarkEnd w:id="2"/>
          </w:p>
        </w:tc>
        <w:tc>
          <w:tcPr>
            <w:tcW w:w="5764" w:type="dxa"/>
            <w:gridSpan w:val="3"/>
            <w:vAlign w:val="bottom"/>
          </w:tcPr>
          <w:p w14:paraId="6046B9CC" w14:textId="77777777" w:rsidR="00840937" w:rsidRPr="00966FF6" w:rsidRDefault="00840937" w:rsidP="00840937">
            <w:pPr>
              <w:pStyle w:val="naisnod"/>
              <w:spacing w:before="0" w:after="0"/>
              <w:rPr>
                <w:b w:val="0"/>
                <w:bCs w:val="0"/>
              </w:rPr>
            </w:pPr>
          </w:p>
        </w:tc>
      </w:tr>
      <w:tr w:rsidR="00840937" w:rsidRPr="00966FF6" w14:paraId="58EC498D" w14:textId="77777777" w:rsidTr="007A74F5">
        <w:tblPrEx>
          <w:tblCellSpacing w:w="0" w:type="nil"/>
          <w:tblBorders>
            <w:top w:val="none" w:sz="0" w:space="0" w:color="auto"/>
            <w:left w:val="none" w:sz="0" w:space="0" w:color="auto"/>
            <w:bottom w:val="none" w:sz="0" w:space="0" w:color="auto"/>
            <w:right w:val="none" w:sz="0" w:space="0" w:color="auto"/>
          </w:tblBorders>
          <w:tblCellMar>
            <w:left w:w="57" w:type="dxa"/>
            <w:right w:w="57" w:type="dxa"/>
          </w:tblCellMar>
          <w:tblLook w:val="01E0" w:firstRow="1" w:lastRow="1" w:firstColumn="1" w:lastColumn="1" w:noHBand="0" w:noVBand="0"/>
        </w:tblPrEx>
        <w:tc>
          <w:tcPr>
            <w:tcW w:w="4070" w:type="dxa"/>
            <w:gridSpan w:val="3"/>
          </w:tcPr>
          <w:p w14:paraId="416576E8" w14:textId="77777777" w:rsidR="00840937" w:rsidRPr="00966FF6" w:rsidRDefault="00840937" w:rsidP="00840937">
            <w:pPr>
              <w:pStyle w:val="naisnod"/>
              <w:spacing w:before="0" w:after="0"/>
              <w:rPr>
                <w:b w:val="0"/>
                <w:bCs w:val="0"/>
              </w:rPr>
            </w:pPr>
          </w:p>
        </w:tc>
        <w:tc>
          <w:tcPr>
            <w:tcW w:w="4738" w:type="dxa"/>
            <w:gridSpan w:val="2"/>
            <w:tcBorders>
              <w:top w:val="single" w:sz="4" w:space="0" w:color="auto"/>
            </w:tcBorders>
          </w:tcPr>
          <w:p w14:paraId="6C8F7466" w14:textId="77777777" w:rsidR="00840937" w:rsidRPr="00966FF6" w:rsidRDefault="00840937" w:rsidP="00840937">
            <w:pPr>
              <w:pStyle w:val="naisnod"/>
              <w:spacing w:before="0" w:after="0"/>
              <w:rPr>
                <w:b w:val="0"/>
                <w:bCs w:val="0"/>
              </w:rPr>
            </w:pPr>
            <w:r w:rsidRPr="00966FF6">
              <w:rPr>
                <w:b w:val="0"/>
                <w:bCs w:val="0"/>
              </w:rPr>
              <w:t>(paraksts)*</w:t>
            </w:r>
          </w:p>
        </w:tc>
        <w:tc>
          <w:tcPr>
            <w:tcW w:w="5764" w:type="dxa"/>
            <w:gridSpan w:val="3"/>
          </w:tcPr>
          <w:p w14:paraId="56717041" w14:textId="77777777" w:rsidR="00840937" w:rsidRPr="00966FF6" w:rsidRDefault="00840937" w:rsidP="00840937">
            <w:pPr>
              <w:pStyle w:val="naisnod"/>
              <w:spacing w:before="0" w:after="0"/>
              <w:rPr>
                <w:b w:val="0"/>
                <w:bCs w:val="0"/>
              </w:rPr>
            </w:pPr>
          </w:p>
        </w:tc>
      </w:tr>
    </w:tbl>
    <w:p w14:paraId="7BCE7B30" w14:textId="77777777" w:rsidR="00611BE2" w:rsidRPr="00966FF6" w:rsidRDefault="00611BE2" w:rsidP="00611BE2">
      <w:pPr>
        <w:pStyle w:val="naisf"/>
        <w:spacing w:before="0" w:after="0"/>
        <w:ind w:firstLine="0"/>
      </w:pPr>
    </w:p>
    <w:p w14:paraId="3B58DFE4" w14:textId="77777777" w:rsidR="00920DEA" w:rsidRPr="00966FF6" w:rsidRDefault="00920DEA" w:rsidP="008D5CF3">
      <w:pPr>
        <w:pStyle w:val="naisf"/>
        <w:spacing w:before="0" w:after="0"/>
        <w:ind w:firstLine="510"/>
      </w:pPr>
      <w:r w:rsidRPr="00966FF6">
        <w:t>Piezīme. * Dokumenta rekvizītu "paraksts" neaizpilda, ja elektroniskais dokuments ir sagatavots atbilstoši normatīvajiem aktiem par elektronisko dokumentu noformēšanu.</w:t>
      </w:r>
    </w:p>
    <w:p w14:paraId="5B92069E" w14:textId="77777777" w:rsidR="00AE6B3B" w:rsidRDefault="00AE6B3B" w:rsidP="00C82191">
      <w:pPr>
        <w:jc w:val="both"/>
      </w:pPr>
    </w:p>
    <w:p w14:paraId="0C14BE9B" w14:textId="77777777" w:rsidR="00966FF6" w:rsidRPr="00712B66" w:rsidRDefault="008B43CD" w:rsidP="00966FF6">
      <w:pPr>
        <w:pStyle w:val="naisf"/>
        <w:spacing w:before="0" w:after="0"/>
        <w:ind w:firstLine="0"/>
      </w:pPr>
      <w:r>
        <w:t>Karīna Krūma</w:t>
      </w:r>
    </w:p>
    <w:tbl>
      <w:tblPr>
        <w:tblW w:w="0" w:type="auto"/>
        <w:tblLook w:val="00A0" w:firstRow="1" w:lastRow="0" w:firstColumn="1" w:lastColumn="0" w:noHBand="0" w:noVBand="0"/>
      </w:tblPr>
      <w:tblGrid>
        <w:gridCol w:w="12866"/>
      </w:tblGrid>
      <w:tr w:rsidR="00966FF6" w:rsidRPr="00712B66" w14:paraId="5DC9971A" w14:textId="77777777" w:rsidTr="00012782">
        <w:tc>
          <w:tcPr>
            <w:tcW w:w="12866" w:type="dxa"/>
            <w:tcBorders>
              <w:top w:val="single" w:sz="4" w:space="0" w:color="000000"/>
            </w:tcBorders>
          </w:tcPr>
          <w:p w14:paraId="12E106AB" w14:textId="77777777" w:rsidR="00966FF6" w:rsidRPr="00712B66" w:rsidRDefault="00966FF6" w:rsidP="00012782">
            <w:pPr>
              <w:jc w:val="center"/>
            </w:pPr>
            <w:r>
              <w:t>(</w:t>
            </w:r>
            <w:r w:rsidRPr="00712B66">
              <w:t xml:space="preserve">par projektu atbildīgās amatpersonas </w:t>
            </w:r>
            <w:r>
              <w:t xml:space="preserve">vārds un </w:t>
            </w:r>
            <w:r w:rsidRPr="00712B66">
              <w:t>uzvārds</w:t>
            </w:r>
            <w:r>
              <w:t>)</w:t>
            </w:r>
          </w:p>
        </w:tc>
      </w:tr>
      <w:tr w:rsidR="00966FF6" w:rsidRPr="00712B66" w14:paraId="0CD0F9A0" w14:textId="77777777" w:rsidTr="00012782">
        <w:tc>
          <w:tcPr>
            <w:tcW w:w="12866" w:type="dxa"/>
            <w:tcBorders>
              <w:bottom w:val="single" w:sz="4" w:space="0" w:color="000000"/>
            </w:tcBorders>
          </w:tcPr>
          <w:p w14:paraId="19B69724" w14:textId="6151A1FC" w:rsidR="00966FF6" w:rsidRPr="00063DA9" w:rsidRDefault="00207E2E" w:rsidP="00063DA9">
            <w:pPr>
              <w:rPr>
                <w:iCs/>
              </w:rPr>
            </w:pPr>
            <w:r>
              <w:rPr>
                <w:iCs/>
              </w:rPr>
              <w:t>Zemkopības ministrijas nozares padomniece</w:t>
            </w:r>
          </w:p>
        </w:tc>
      </w:tr>
      <w:tr w:rsidR="00966FF6" w:rsidRPr="00712B66" w14:paraId="0AED1E83" w14:textId="77777777" w:rsidTr="00012782">
        <w:tc>
          <w:tcPr>
            <w:tcW w:w="12866" w:type="dxa"/>
            <w:tcBorders>
              <w:top w:val="single" w:sz="4" w:space="0" w:color="000000"/>
            </w:tcBorders>
          </w:tcPr>
          <w:p w14:paraId="480535C8" w14:textId="77777777" w:rsidR="00966FF6" w:rsidRPr="00063DA9" w:rsidRDefault="00966FF6" w:rsidP="00012782">
            <w:pPr>
              <w:jc w:val="center"/>
            </w:pPr>
            <w:r w:rsidRPr="00063DA9">
              <w:t>(amats)</w:t>
            </w:r>
          </w:p>
        </w:tc>
      </w:tr>
      <w:tr w:rsidR="00966FF6" w:rsidRPr="00712B66" w14:paraId="4A8D6C84" w14:textId="77777777" w:rsidTr="00012782">
        <w:tc>
          <w:tcPr>
            <w:tcW w:w="12866" w:type="dxa"/>
            <w:tcBorders>
              <w:bottom w:val="single" w:sz="4" w:space="0" w:color="000000"/>
            </w:tcBorders>
          </w:tcPr>
          <w:p w14:paraId="45B84DCC" w14:textId="77777777" w:rsidR="00966FF6" w:rsidRPr="00063DA9" w:rsidRDefault="00C20966" w:rsidP="00012782">
            <w:r w:rsidRPr="00063DA9">
              <w:t>6702</w:t>
            </w:r>
            <w:r w:rsidR="00B375AB">
              <w:t>7</w:t>
            </w:r>
            <w:r w:rsidR="008B43CD">
              <w:t>673</w:t>
            </w:r>
          </w:p>
        </w:tc>
      </w:tr>
      <w:tr w:rsidR="00966FF6" w:rsidRPr="00712B66" w14:paraId="5474FD9F" w14:textId="77777777" w:rsidTr="00012782">
        <w:tc>
          <w:tcPr>
            <w:tcW w:w="12866" w:type="dxa"/>
            <w:tcBorders>
              <w:top w:val="single" w:sz="4" w:space="0" w:color="000000"/>
            </w:tcBorders>
          </w:tcPr>
          <w:p w14:paraId="2E88E2E3" w14:textId="77777777" w:rsidR="00966FF6" w:rsidRPr="00063DA9" w:rsidRDefault="00966FF6" w:rsidP="00012782">
            <w:pPr>
              <w:jc w:val="center"/>
            </w:pPr>
            <w:r w:rsidRPr="00063DA9">
              <w:t>(tālruņa un faksa numurs)</w:t>
            </w:r>
          </w:p>
        </w:tc>
      </w:tr>
      <w:tr w:rsidR="00966FF6" w:rsidRPr="00712B66" w14:paraId="5EB6765A" w14:textId="77777777" w:rsidTr="00012782">
        <w:tc>
          <w:tcPr>
            <w:tcW w:w="12866" w:type="dxa"/>
            <w:tcBorders>
              <w:bottom w:val="single" w:sz="4" w:space="0" w:color="000000"/>
            </w:tcBorders>
          </w:tcPr>
          <w:p w14:paraId="2732B0D4" w14:textId="6D117558" w:rsidR="00966FF6" w:rsidRPr="00063DA9" w:rsidRDefault="008A5627" w:rsidP="00063DA9">
            <w:hyperlink r:id="rId13" w:history="1">
              <w:r w:rsidRPr="004A447D">
                <w:rPr>
                  <w:rStyle w:val="Hyperlink"/>
                </w:rPr>
                <w:t>Karina.Kruma@zm.gov.lv</w:t>
              </w:r>
            </w:hyperlink>
          </w:p>
        </w:tc>
      </w:tr>
      <w:tr w:rsidR="00966FF6" w:rsidRPr="00712B66" w14:paraId="7B162393" w14:textId="77777777" w:rsidTr="00012782">
        <w:tc>
          <w:tcPr>
            <w:tcW w:w="12866" w:type="dxa"/>
            <w:tcBorders>
              <w:top w:val="single" w:sz="4" w:space="0" w:color="000000"/>
            </w:tcBorders>
          </w:tcPr>
          <w:p w14:paraId="18E74386" w14:textId="77777777" w:rsidR="00966FF6" w:rsidRPr="00712B66" w:rsidRDefault="00966FF6" w:rsidP="00012782">
            <w:pPr>
              <w:jc w:val="center"/>
            </w:pPr>
            <w:r>
              <w:t>(</w:t>
            </w:r>
            <w:r w:rsidRPr="00712B66">
              <w:t>e-pasta adrese</w:t>
            </w:r>
            <w:r>
              <w:t>)</w:t>
            </w:r>
          </w:p>
        </w:tc>
      </w:tr>
    </w:tbl>
    <w:p w14:paraId="1B5FAB93" w14:textId="77777777" w:rsidR="00966FF6" w:rsidRPr="001F5F6D" w:rsidRDefault="00966FF6" w:rsidP="00966FF6">
      <w:pPr>
        <w:jc w:val="both"/>
      </w:pPr>
    </w:p>
    <w:p w14:paraId="4045F2E8" w14:textId="77777777" w:rsidR="00966FF6" w:rsidRPr="00966FF6" w:rsidRDefault="00966FF6" w:rsidP="00C82191">
      <w:pPr>
        <w:jc w:val="both"/>
      </w:pPr>
    </w:p>
    <w:sectPr w:rsidR="00966FF6" w:rsidRPr="00966FF6" w:rsidSect="00B25022">
      <w:headerReference w:type="even" r:id="rId14"/>
      <w:headerReference w:type="default" r:id="rId15"/>
      <w:footerReference w:type="default" r:id="rId16"/>
      <w:footerReference w:type="first" r:id="rId17"/>
      <w:pgSz w:w="16838" w:h="11906" w:orient="landscape"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50E35" w14:textId="77777777" w:rsidR="00FB0868" w:rsidRDefault="00FB0868">
      <w:r>
        <w:separator/>
      </w:r>
    </w:p>
  </w:endnote>
  <w:endnote w:type="continuationSeparator" w:id="0">
    <w:p w14:paraId="2B074DC9" w14:textId="77777777" w:rsidR="00FB0868" w:rsidRDefault="00FB0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05B2C" w14:textId="77777777" w:rsidR="00F84899" w:rsidRDefault="00F84899" w:rsidP="00AB6F3B">
    <w:pPr>
      <w:pStyle w:val="Header"/>
    </w:pPr>
  </w:p>
  <w:p w14:paraId="68A68BD6" w14:textId="77777777" w:rsidR="00F84899" w:rsidRDefault="00F84899" w:rsidP="00AB6F3B"/>
  <w:p w14:paraId="584F7D50" w14:textId="32DBD0D5" w:rsidR="00F84899" w:rsidRPr="00AB6F3B" w:rsidRDefault="00F84899" w:rsidP="00F14FEE">
    <w:pPr>
      <w:rPr>
        <w:b/>
        <w:bCs/>
        <w:sz w:val="20"/>
      </w:rPr>
    </w:pPr>
    <w:r>
      <w:rPr>
        <w:sz w:val="20"/>
        <w:szCs w:val="20"/>
      </w:rPr>
      <w:t>ZMizz</w:t>
    </w:r>
    <w:r>
      <w:rPr>
        <w:sz w:val="20"/>
      </w:rPr>
      <w:t>_</w:t>
    </w:r>
    <w:r w:rsidR="008A5627">
      <w:rPr>
        <w:sz w:val="20"/>
      </w:rPr>
      <w:t>1709</w:t>
    </w:r>
    <w:r>
      <w:rPr>
        <w:sz w:val="20"/>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1778A" w14:textId="38DBD5DB" w:rsidR="00F84899" w:rsidRPr="007004F1" w:rsidRDefault="00F84899" w:rsidP="00F14FEE">
    <w:pPr>
      <w:rPr>
        <w:b/>
        <w:bCs/>
        <w:sz w:val="20"/>
      </w:rPr>
    </w:pPr>
    <w:r>
      <w:rPr>
        <w:sz w:val="20"/>
        <w:szCs w:val="20"/>
      </w:rPr>
      <w:t>ZMizz</w:t>
    </w:r>
    <w:r>
      <w:rPr>
        <w:sz w:val="20"/>
      </w:rPr>
      <w:t>_</w:t>
    </w:r>
    <w:r w:rsidR="008A5627">
      <w:rPr>
        <w:sz w:val="20"/>
      </w:rPr>
      <w:t>1709</w:t>
    </w:r>
    <w:r w:rsidR="00B02BEF">
      <w:rPr>
        <w:sz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4C51E" w14:textId="77777777" w:rsidR="00FB0868" w:rsidRDefault="00FB0868">
      <w:r>
        <w:separator/>
      </w:r>
    </w:p>
  </w:footnote>
  <w:footnote w:type="continuationSeparator" w:id="0">
    <w:p w14:paraId="22CF8D37" w14:textId="77777777" w:rsidR="00FB0868" w:rsidRDefault="00FB0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E304" w14:textId="77777777" w:rsidR="00F84899" w:rsidRDefault="00F84899" w:rsidP="002C49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C5E8B9" w14:textId="77777777" w:rsidR="00F84899" w:rsidRDefault="00F848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1310E" w14:textId="77777777" w:rsidR="00F84899" w:rsidRPr="00AA77BB" w:rsidRDefault="00F84899" w:rsidP="002C49F3">
    <w:pPr>
      <w:pStyle w:val="Header"/>
      <w:framePr w:wrap="around" w:vAnchor="text" w:hAnchor="margin" w:xAlign="center" w:y="1"/>
      <w:rPr>
        <w:rStyle w:val="PageNumber"/>
      </w:rPr>
    </w:pPr>
    <w:r w:rsidRPr="00AA77BB">
      <w:rPr>
        <w:rStyle w:val="PageNumber"/>
      </w:rPr>
      <w:fldChar w:fldCharType="begin"/>
    </w:r>
    <w:r w:rsidRPr="00AA77BB">
      <w:rPr>
        <w:rStyle w:val="PageNumber"/>
      </w:rPr>
      <w:instrText xml:space="preserve">PAGE  </w:instrText>
    </w:r>
    <w:r w:rsidRPr="00AA77BB">
      <w:rPr>
        <w:rStyle w:val="PageNumber"/>
      </w:rPr>
      <w:fldChar w:fldCharType="separate"/>
    </w:r>
    <w:r>
      <w:rPr>
        <w:rStyle w:val="PageNumber"/>
        <w:noProof/>
      </w:rPr>
      <w:t>2</w:t>
    </w:r>
    <w:r w:rsidRPr="00AA77BB">
      <w:rPr>
        <w:rStyle w:val="PageNumber"/>
      </w:rPr>
      <w:fldChar w:fldCharType="end"/>
    </w:r>
  </w:p>
  <w:p w14:paraId="46A3D2CF" w14:textId="77777777" w:rsidR="00F84899" w:rsidRDefault="00F848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C1407"/>
    <w:multiLevelType w:val="multilevel"/>
    <w:tmpl w:val="2538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63E74"/>
    <w:multiLevelType w:val="hybridMultilevel"/>
    <w:tmpl w:val="BD2E2B2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FB13CD2"/>
    <w:multiLevelType w:val="hybridMultilevel"/>
    <w:tmpl w:val="17101D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4262379"/>
    <w:multiLevelType w:val="hybridMultilevel"/>
    <w:tmpl w:val="673025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54107F2"/>
    <w:multiLevelType w:val="hybridMultilevel"/>
    <w:tmpl w:val="61DA7DB8"/>
    <w:lvl w:ilvl="0" w:tplc="1A1E37E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1A6268ED"/>
    <w:multiLevelType w:val="hybridMultilevel"/>
    <w:tmpl w:val="673025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5333F8B"/>
    <w:multiLevelType w:val="hybridMultilevel"/>
    <w:tmpl w:val="673025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1">
    <w:nsid w:val="27470EC1"/>
    <w:multiLevelType w:val="hybridMultilevel"/>
    <w:tmpl w:val="67489ECC"/>
    <w:lvl w:ilvl="0" w:tplc="AFD2C1DC">
      <w:numFmt w:val="bullet"/>
      <w:lvlText w:val="-"/>
      <w:lvlJc w:val="left"/>
      <w:pPr>
        <w:ind w:left="720" w:hanging="360"/>
      </w:pPr>
      <w:rPr>
        <w:rFonts w:ascii="Times New Roman" w:eastAsia="Times New Roman" w:hAnsi="Times New Roman" w:cs="Times New Roman" w:hint="default"/>
      </w:rPr>
    </w:lvl>
    <w:lvl w:ilvl="1" w:tplc="C8969D58" w:tentative="1">
      <w:start w:val="1"/>
      <w:numFmt w:val="lowerLetter"/>
      <w:lvlText w:val="%2."/>
      <w:lvlJc w:val="left"/>
      <w:pPr>
        <w:ind w:left="1440" w:hanging="360"/>
      </w:pPr>
    </w:lvl>
    <w:lvl w:ilvl="2" w:tplc="D820F5AC" w:tentative="1">
      <w:start w:val="1"/>
      <w:numFmt w:val="lowerRoman"/>
      <w:lvlText w:val="%3."/>
      <w:lvlJc w:val="right"/>
      <w:pPr>
        <w:ind w:left="2160" w:hanging="180"/>
      </w:pPr>
    </w:lvl>
    <w:lvl w:ilvl="3" w:tplc="79867BEE" w:tentative="1">
      <w:start w:val="1"/>
      <w:numFmt w:val="decimal"/>
      <w:lvlText w:val="%4."/>
      <w:lvlJc w:val="left"/>
      <w:pPr>
        <w:ind w:left="2880" w:hanging="360"/>
      </w:pPr>
    </w:lvl>
    <w:lvl w:ilvl="4" w:tplc="E1AAF916" w:tentative="1">
      <w:start w:val="1"/>
      <w:numFmt w:val="lowerLetter"/>
      <w:lvlText w:val="%5."/>
      <w:lvlJc w:val="left"/>
      <w:pPr>
        <w:ind w:left="3600" w:hanging="360"/>
      </w:pPr>
    </w:lvl>
    <w:lvl w:ilvl="5" w:tplc="4B5EDDE6" w:tentative="1">
      <w:start w:val="1"/>
      <w:numFmt w:val="lowerRoman"/>
      <w:lvlText w:val="%6."/>
      <w:lvlJc w:val="right"/>
      <w:pPr>
        <w:ind w:left="4320" w:hanging="180"/>
      </w:pPr>
    </w:lvl>
    <w:lvl w:ilvl="6" w:tplc="52223EDA" w:tentative="1">
      <w:start w:val="1"/>
      <w:numFmt w:val="decimal"/>
      <w:lvlText w:val="%7."/>
      <w:lvlJc w:val="left"/>
      <w:pPr>
        <w:ind w:left="5040" w:hanging="360"/>
      </w:pPr>
    </w:lvl>
    <w:lvl w:ilvl="7" w:tplc="AFC8F8A0" w:tentative="1">
      <w:start w:val="1"/>
      <w:numFmt w:val="lowerLetter"/>
      <w:lvlText w:val="%8."/>
      <w:lvlJc w:val="left"/>
      <w:pPr>
        <w:ind w:left="5760" w:hanging="360"/>
      </w:pPr>
    </w:lvl>
    <w:lvl w:ilvl="8" w:tplc="A5BCCDB0" w:tentative="1">
      <w:start w:val="1"/>
      <w:numFmt w:val="lowerRoman"/>
      <w:lvlText w:val="%9."/>
      <w:lvlJc w:val="right"/>
      <w:pPr>
        <w:ind w:left="6480" w:hanging="180"/>
      </w:pPr>
    </w:lvl>
  </w:abstractNum>
  <w:abstractNum w:abstractNumId="8" w15:restartNumberingAfterBreak="0">
    <w:nsid w:val="33877B33"/>
    <w:multiLevelType w:val="hybridMultilevel"/>
    <w:tmpl w:val="D94E0684"/>
    <w:lvl w:ilvl="0" w:tplc="E2F455B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3E764DE"/>
    <w:multiLevelType w:val="hybridMultilevel"/>
    <w:tmpl w:val="87B472FA"/>
    <w:lvl w:ilvl="0" w:tplc="A34C2C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6CA2270"/>
    <w:multiLevelType w:val="hybridMultilevel"/>
    <w:tmpl w:val="A618923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3B8A4F6E"/>
    <w:multiLevelType w:val="hybridMultilevel"/>
    <w:tmpl w:val="17101D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F8A4E7A"/>
    <w:multiLevelType w:val="hybridMultilevel"/>
    <w:tmpl w:val="97727798"/>
    <w:lvl w:ilvl="0" w:tplc="86A60EEE">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3FB2431B"/>
    <w:multiLevelType w:val="hybridMultilevel"/>
    <w:tmpl w:val="0786E158"/>
    <w:lvl w:ilvl="0" w:tplc="F7CCFB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0B65A1B"/>
    <w:multiLevelType w:val="hybridMultilevel"/>
    <w:tmpl w:val="29C02DA0"/>
    <w:lvl w:ilvl="0" w:tplc="A44806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964FFE"/>
    <w:multiLevelType w:val="hybridMultilevel"/>
    <w:tmpl w:val="B76A0E28"/>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DF9127D"/>
    <w:multiLevelType w:val="hybridMultilevel"/>
    <w:tmpl w:val="087CFB08"/>
    <w:lvl w:ilvl="0" w:tplc="D28AB2D2">
      <w:start w:val="2023"/>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C041CC"/>
    <w:multiLevelType w:val="hybridMultilevel"/>
    <w:tmpl w:val="4FDAEB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2E1538C"/>
    <w:multiLevelType w:val="hybridMultilevel"/>
    <w:tmpl w:val="3BEACEE8"/>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7564ACE"/>
    <w:multiLevelType w:val="hybridMultilevel"/>
    <w:tmpl w:val="EA463EBA"/>
    <w:lvl w:ilvl="0" w:tplc="12EA0B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619B3575"/>
    <w:multiLevelType w:val="hybridMultilevel"/>
    <w:tmpl w:val="CF5EE8C6"/>
    <w:lvl w:ilvl="0" w:tplc="0426000F">
      <w:start w:val="1"/>
      <w:numFmt w:val="decimal"/>
      <w:lvlText w:val="%1."/>
      <w:lvlJc w:val="left"/>
      <w:pPr>
        <w:tabs>
          <w:tab w:val="num" w:pos="600"/>
        </w:tabs>
        <w:ind w:left="600" w:hanging="360"/>
      </w:pPr>
      <w:rPr>
        <w:rFonts w:hint="default"/>
      </w:rPr>
    </w:lvl>
    <w:lvl w:ilvl="1" w:tplc="04260019" w:tentative="1">
      <w:start w:val="1"/>
      <w:numFmt w:val="lowerLetter"/>
      <w:lvlText w:val="%2."/>
      <w:lvlJc w:val="left"/>
      <w:pPr>
        <w:tabs>
          <w:tab w:val="num" w:pos="1320"/>
        </w:tabs>
        <w:ind w:left="1320" w:hanging="360"/>
      </w:pPr>
    </w:lvl>
    <w:lvl w:ilvl="2" w:tplc="0426001B" w:tentative="1">
      <w:start w:val="1"/>
      <w:numFmt w:val="lowerRoman"/>
      <w:lvlText w:val="%3."/>
      <w:lvlJc w:val="right"/>
      <w:pPr>
        <w:tabs>
          <w:tab w:val="num" w:pos="2040"/>
        </w:tabs>
        <w:ind w:left="2040" w:hanging="180"/>
      </w:pPr>
    </w:lvl>
    <w:lvl w:ilvl="3" w:tplc="0426000F" w:tentative="1">
      <w:start w:val="1"/>
      <w:numFmt w:val="decimal"/>
      <w:lvlText w:val="%4."/>
      <w:lvlJc w:val="left"/>
      <w:pPr>
        <w:tabs>
          <w:tab w:val="num" w:pos="2760"/>
        </w:tabs>
        <w:ind w:left="2760" w:hanging="360"/>
      </w:pPr>
    </w:lvl>
    <w:lvl w:ilvl="4" w:tplc="04260019" w:tentative="1">
      <w:start w:val="1"/>
      <w:numFmt w:val="lowerLetter"/>
      <w:lvlText w:val="%5."/>
      <w:lvlJc w:val="left"/>
      <w:pPr>
        <w:tabs>
          <w:tab w:val="num" w:pos="3480"/>
        </w:tabs>
        <w:ind w:left="3480" w:hanging="360"/>
      </w:pPr>
    </w:lvl>
    <w:lvl w:ilvl="5" w:tplc="0426001B" w:tentative="1">
      <w:start w:val="1"/>
      <w:numFmt w:val="lowerRoman"/>
      <w:lvlText w:val="%6."/>
      <w:lvlJc w:val="right"/>
      <w:pPr>
        <w:tabs>
          <w:tab w:val="num" w:pos="4200"/>
        </w:tabs>
        <w:ind w:left="4200" w:hanging="180"/>
      </w:pPr>
    </w:lvl>
    <w:lvl w:ilvl="6" w:tplc="0426000F" w:tentative="1">
      <w:start w:val="1"/>
      <w:numFmt w:val="decimal"/>
      <w:lvlText w:val="%7."/>
      <w:lvlJc w:val="left"/>
      <w:pPr>
        <w:tabs>
          <w:tab w:val="num" w:pos="4920"/>
        </w:tabs>
        <w:ind w:left="4920" w:hanging="360"/>
      </w:pPr>
    </w:lvl>
    <w:lvl w:ilvl="7" w:tplc="04260019" w:tentative="1">
      <w:start w:val="1"/>
      <w:numFmt w:val="lowerLetter"/>
      <w:lvlText w:val="%8."/>
      <w:lvlJc w:val="left"/>
      <w:pPr>
        <w:tabs>
          <w:tab w:val="num" w:pos="5640"/>
        </w:tabs>
        <w:ind w:left="5640" w:hanging="360"/>
      </w:pPr>
    </w:lvl>
    <w:lvl w:ilvl="8" w:tplc="0426001B" w:tentative="1">
      <w:start w:val="1"/>
      <w:numFmt w:val="lowerRoman"/>
      <w:lvlText w:val="%9."/>
      <w:lvlJc w:val="right"/>
      <w:pPr>
        <w:tabs>
          <w:tab w:val="num" w:pos="6360"/>
        </w:tabs>
        <w:ind w:left="6360" w:hanging="180"/>
      </w:pPr>
    </w:lvl>
  </w:abstractNum>
  <w:abstractNum w:abstractNumId="21" w15:restartNumberingAfterBreak="0">
    <w:nsid w:val="74C50A89"/>
    <w:multiLevelType w:val="multilevel"/>
    <w:tmpl w:val="A8D0AA56"/>
    <w:lvl w:ilvl="0">
      <w:start w:val="1"/>
      <w:numFmt w:val="decimal"/>
      <w:pStyle w:val="Stlis1"/>
      <w:lvlText w:val="%1."/>
      <w:lvlJc w:val="left"/>
      <w:pPr>
        <w:tabs>
          <w:tab w:val="num" w:pos="360"/>
        </w:tabs>
        <w:ind w:left="360" w:hanging="360"/>
      </w:pPr>
    </w:lvl>
    <w:lvl w:ilvl="1">
      <w:start w:val="1"/>
      <w:numFmt w:val="decimal"/>
      <w:pStyle w:val="Stils11"/>
      <w:lvlText w:val="%1.%2."/>
      <w:lvlJc w:val="left"/>
      <w:pPr>
        <w:tabs>
          <w:tab w:val="num" w:pos="792"/>
        </w:tabs>
        <w:ind w:left="792" w:hanging="432"/>
      </w:pPr>
    </w:lvl>
    <w:lvl w:ilvl="2">
      <w:start w:val="1"/>
      <w:numFmt w:val="decimal"/>
      <w:pStyle w:val="Stils111"/>
      <w:lvlText w:val="%1.%2.%3."/>
      <w:lvlJc w:val="left"/>
      <w:pPr>
        <w:tabs>
          <w:tab w:val="num" w:pos="1440"/>
        </w:tabs>
        <w:ind w:left="1224" w:hanging="504"/>
      </w:pPr>
    </w:lvl>
    <w:lvl w:ilvl="3">
      <w:start w:val="1"/>
      <w:numFmt w:val="decimal"/>
      <w:pStyle w:val="Stlis1111"/>
      <w:lvlText w:val="%1.%2.%3.%4."/>
      <w:lvlJc w:val="left"/>
      <w:pPr>
        <w:tabs>
          <w:tab w:val="num" w:pos="1800"/>
        </w:tabs>
        <w:ind w:left="1728" w:hanging="648"/>
      </w:pPr>
    </w:lvl>
    <w:lvl w:ilvl="4">
      <w:start w:val="1"/>
      <w:numFmt w:val="decimal"/>
      <w:pStyle w:val="Stils11111"/>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7100011"/>
    <w:multiLevelType w:val="hybridMultilevel"/>
    <w:tmpl w:val="5C024188"/>
    <w:lvl w:ilvl="0" w:tplc="0426000F">
      <w:start w:val="1"/>
      <w:numFmt w:val="decimal"/>
      <w:lvlText w:val="%1."/>
      <w:lvlJc w:val="left"/>
      <w:pPr>
        <w:tabs>
          <w:tab w:val="num" w:pos="720"/>
        </w:tabs>
        <w:ind w:left="720" w:hanging="360"/>
      </w:pPr>
    </w:lvl>
    <w:lvl w:ilvl="1" w:tplc="6024DAAC">
      <w:start w:val="1"/>
      <w:numFmt w:val="lowerLetter"/>
      <w:lvlText w:val="%2)"/>
      <w:lvlJc w:val="left"/>
      <w:pPr>
        <w:tabs>
          <w:tab w:val="num" w:pos="1440"/>
        </w:tabs>
        <w:ind w:left="1440" w:hanging="360"/>
      </w:pPr>
      <w:rPr>
        <w:rFonts w:ascii="Times New Roman" w:eastAsia="Times New Roman" w:hAnsi="Times New Roman" w:cs="Times New Roman"/>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7B456433"/>
    <w:multiLevelType w:val="multilevel"/>
    <w:tmpl w:val="D17ABF9E"/>
    <w:styleLink w:val="StilsStrukturtsnumurts"/>
    <w:lvl w:ilvl="0">
      <w:start w:val="1"/>
      <w:numFmt w:val="decimal"/>
      <w:lvlText w:val="%1."/>
      <w:lvlJc w:val="left"/>
      <w:pPr>
        <w:tabs>
          <w:tab w:val="num" w:pos="360"/>
        </w:tabs>
        <w:ind w:left="360" w:hanging="360"/>
      </w:pPr>
      <w:rPr>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2"/>
  </w:num>
  <w:num w:numId="2">
    <w:abstractNumId w:val="20"/>
  </w:num>
  <w:num w:numId="3">
    <w:abstractNumId w:val="1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6"/>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1"/>
  </w:num>
  <w:num w:numId="12">
    <w:abstractNumId w:val="19"/>
  </w:num>
  <w:num w:numId="13">
    <w:abstractNumId w:val="0"/>
  </w:num>
  <w:num w:numId="14">
    <w:abstractNumId w:val="1"/>
  </w:num>
  <w:num w:numId="15">
    <w:abstractNumId w:val="13"/>
  </w:num>
  <w:num w:numId="16">
    <w:abstractNumId w:val="9"/>
  </w:num>
  <w:num w:numId="17">
    <w:abstractNumId w:val="18"/>
  </w:num>
  <w:num w:numId="18">
    <w:abstractNumId w:val="15"/>
  </w:num>
  <w:num w:numId="19">
    <w:abstractNumId w:val="10"/>
  </w:num>
  <w:num w:numId="20">
    <w:abstractNumId w:val="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A1"/>
    <w:rsid w:val="000004E3"/>
    <w:rsid w:val="0000395A"/>
    <w:rsid w:val="00003B87"/>
    <w:rsid w:val="00005E9B"/>
    <w:rsid w:val="000065CA"/>
    <w:rsid w:val="000100AD"/>
    <w:rsid w:val="0001062A"/>
    <w:rsid w:val="0001073E"/>
    <w:rsid w:val="00012782"/>
    <w:rsid w:val="0001387B"/>
    <w:rsid w:val="00020493"/>
    <w:rsid w:val="00023B6B"/>
    <w:rsid w:val="00026722"/>
    <w:rsid w:val="00032088"/>
    <w:rsid w:val="000373A2"/>
    <w:rsid w:val="00040EA0"/>
    <w:rsid w:val="00050CE3"/>
    <w:rsid w:val="00054CC2"/>
    <w:rsid w:val="000560B7"/>
    <w:rsid w:val="00056953"/>
    <w:rsid w:val="00056E26"/>
    <w:rsid w:val="000573DC"/>
    <w:rsid w:val="00057839"/>
    <w:rsid w:val="0006072E"/>
    <w:rsid w:val="00060D0B"/>
    <w:rsid w:val="00062074"/>
    <w:rsid w:val="00063DA9"/>
    <w:rsid w:val="000644D7"/>
    <w:rsid w:val="00064AAF"/>
    <w:rsid w:val="0006644A"/>
    <w:rsid w:val="00066AF9"/>
    <w:rsid w:val="00066BAC"/>
    <w:rsid w:val="00067261"/>
    <w:rsid w:val="0007053E"/>
    <w:rsid w:val="00073A50"/>
    <w:rsid w:val="00077BFC"/>
    <w:rsid w:val="00080451"/>
    <w:rsid w:val="00081879"/>
    <w:rsid w:val="00082905"/>
    <w:rsid w:val="0008348B"/>
    <w:rsid w:val="00084B2E"/>
    <w:rsid w:val="00090EA4"/>
    <w:rsid w:val="00093285"/>
    <w:rsid w:val="00093868"/>
    <w:rsid w:val="00095234"/>
    <w:rsid w:val="000959D2"/>
    <w:rsid w:val="00096875"/>
    <w:rsid w:val="000973A8"/>
    <w:rsid w:val="000A1C81"/>
    <w:rsid w:val="000A56EB"/>
    <w:rsid w:val="000A5783"/>
    <w:rsid w:val="000A5E43"/>
    <w:rsid w:val="000A7061"/>
    <w:rsid w:val="000B11B0"/>
    <w:rsid w:val="000B2760"/>
    <w:rsid w:val="000B5B94"/>
    <w:rsid w:val="000B64BB"/>
    <w:rsid w:val="000B70CD"/>
    <w:rsid w:val="000C3F12"/>
    <w:rsid w:val="000C44A2"/>
    <w:rsid w:val="000C46E6"/>
    <w:rsid w:val="000C5028"/>
    <w:rsid w:val="000C5DAB"/>
    <w:rsid w:val="000D385E"/>
    <w:rsid w:val="000D5F92"/>
    <w:rsid w:val="000E01A1"/>
    <w:rsid w:val="000E0542"/>
    <w:rsid w:val="000E3B9F"/>
    <w:rsid w:val="000E5BDC"/>
    <w:rsid w:val="000E7124"/>
    <w:rsid w:val="000F0549"/>
    <w:rsid w:val="000F3570"/>
    <w:rsid w:val="000F449E"/>
    <w:rsid w:val="000F60E0"/>
    <w:rsid w:val="000F69D4"/>
    <w:rsid w:val="000F7A78"/>
    <w:rsid w:val="000F7CCD"/>
    <w:rsid w:val="0010038A"/>
    <w:rsid w:val="00100D1C"/>
    <w:rsid w:val="00101B42"/>
    <w:rsid w:val="00102357"/>
    <w:rsid w:val="001048C4"/>
    <w:rsid w:val="0010541E"/>
    <w:rsid w:val="00107949"/>
    <w:rsid w:val="00112C68"/>
    <w:rsid w:val="00113CEE"/>
    <w:rsid w:val="00114BBF"/>
    <w:rsid w:val="001154BE"/>
    <w:rsid w:val="00115886"/>
    <w:rsid w:val="0011678A"/>
    <w:rsid w:val="001225EE"/>
    <w:rsid w:val="001261B3"/>
    <w:rsid w:val="0012707C"/>
    <w:rsid w:val="001319F9"/>
    <w:rsid w:val="001409EC"/>
    <w:rsid w:val="00145AD5"/>
    <w:rsid w:val="00153A08"/>
    <w:rsid w:val="0015421B"/>
    <w:rsid w:val="00155415"/>
    <w:rsid w:val="00157B1E"/>
    <w:rsid w:val="00161475"/>
    <w:rsid w:val="001618EF"/>
    <w:rsid w:val="00163ADD"/>
    <w:rsid w:val="00165F82"/>
    <w:rsid w:val="00166770"/>
    <w:rsid w:val="001735A9"/>
    <w:rsid w:val="00173E4F"/>
    <w:rsid w:val="0017422D"/>
    <w:rsid w:val="0017710C"/>
    <w:rsid w:val="0017791D"/>
    <w:rsid w:val="00177A83"/>
    <w:rsid w:val="0018488B"/>
    <w:rsid w:val="00184DA4"/>
    <w:rsid w:val="00190D16"/>
    <w:rsid w:val="00191962"/>
    <w:rsid w:val="001921E4"/>
    <w:rsid w:val="00193979"/>
    <w:rsid w:val="00194194"/>
    <w:rsid w:val="0019571A"/>
    <w:rsid w:val="00195A0E"/>
    <w:rsid w:val="00196960"/>
    <w:rsid w:val="00197216"/>
    <w:rsid w:val="001A0F8E"/>
    <w:rsid w:val="001A373C"/>
    <w:rsid w:val="001A413D"/>
    <w:rsid w:val="001A6B6B"/>
    <w:rsid w:val="001A7689"/>
    <w:rsid w:val="001A76EB"/>
    <w:rsid w:val="001A7D51"/>
    <w:rsid w:val="001B021E"/>
    <w:rsid w:val="001B0EAE"/>
    <w:rsid w:val="001B39EA"/>
    <w:rsid w:val="001B5A78"/>
    <w:rsid w:val="001B6BDE"/>
    <w:rsid w:val="001C06C0"/>
    <w:rsid w:val="001C081B"/>
    <w:rsid w:val="001C09D2"/>
    <w:rsid w:val="001C224D"/>
    <w:rsid w:val="001C2DF3"/>
    <w:rsid w:val="001C4AA8"/>
    <w:rsid w:val="001C5EB0"/>
    <w:rsid w:val="001C7FAF"/>
    <w:rsid w:val="001D008F"/>
    <w:rsid w:val="001D1F0E"/>
    <w:rsid w:val="001D2A15"/>
    <w:rsid w:val="001D3169"/>
    <w:rsid w:val="001D582A"/>
    <w:rsid w:val="001D5A21"/>
    <w:rsid w:val="001D65F8"/>
    <w:rsid w:val="001D7DE1"/>
    <w:rsid w:val="001E0D37"/>
    <w:rsid w:val="001E2909"/>
    <w:rsid w:val="001E370B"/>
    <w:rsid w:val="001E49EC"/>
    <w:rsid w:val="001E4ECE"/>
    <w:rsid w:val="001E5930"/>
    <w:rsid w:val="001F21BC"/>
    <w:rsid w:val="001F4C49"/>
    <w:rsid w:val="001F4E37"/>
    <w:rsid w:val="001F5EE2"/>
    <w:rsid w:val="001F5EED"/>
    <w:rsid w:val="001F6493"/>
    <w:rsid w:val="001F65BD"/>
    <w:rsid w:val="00200570"/>
    <w:rsid w:val="002009B9"/>
    <w:rsid w:val="00202AC9"/>
    <w:rsid w:val="00203447"/>
    <w:rsid w:val="00205F1A"/>
    <w:rsid w:val="002062D0"/>
    <w:rsid w:val="00207E2E"/>
    <w:rsid w:val="00210C38"/>
    <w:rsid w:val="00214568"/>
    <w:rsid w:val="00214640"/>
    <w:rsid w:val="0021473C"/>
    <w:rsid w:val="00215CDB"/>
    <w:rsid w:val="00216744"/>
    <w:rsid w:val="00216AED"/>
    <w:rsid w:val="002228C4"/>
    <w:rsid w:val="00223B5F"/>
    <w:rsid w:val="002322FF"/>
    <w:rsid w:val="00232360"/>
    <w:rsid w:val="00234AE2"/>
    <w:rsid w:val="00240E1E"/>
    <w:rsid w:val="002427D0"/>
    <w:rsid w:val="00247274"/>
    <w:rsid w:val="00250EF4"/>
    <w:rsid w:val="00251C7F"/>
    <w:rsid w:val="002552C9"/>
    <w:rsid w:val="0025675E"/>
    <w:rsid w:val="0025729B"/>
    <w:rsid w:val="002619EB"/>
    <w:rsid w:val="00261A05"/>
    <w:rsid w:val="002653AE"/>
    <w:rsid w:val="002667F8"/>
    <w:rsid w:val="00267141"/>
    <w:rsid w:val="00272431"/>
    <w:rsid w:val="00273563"/>
    <w:rsid w:val="00277171"/>
    <w:rsid w:val="00277814"/>
    <w:rsid w:val="00281BB1"/>
    <w:rsid w:val="002838D6"/>
    <w:rsid w:val="00286E5D"/>
    <w:rsid w:val="0029060A"/>
    <w:rsid w:val="00293027"/>
    <w:rsid w:val="0029377F"/>
    <w:rsid w:val="00294B00"/>
    <w:rsid w:val="00295BBC"/>
    <w:rsid w:val="00296FBB"/>
    <w:rsid w:val="00296FCA"/>
    <w:rsid w:val="002A5284"/>
    <w:rsid w:val="002A5503"/>
    <w:rsid w:val="002B0D19"/>
    <w:rsid w:val="002B1332"/>
    <w:rsid w:val="002B2303"/>
    <w:rsid w:val="002B2C2D"/>
    <w:rsid w:val="002B3D4D"/>
    <w:rsid w:val="002B4577"/>
    <w:rsid w:val="002C24D3"/>
    <w:rsid w:val="002C49F3"/>
    <w:rsid w:val="002C7709"/>
    <w:rsid w:val="002D093F"/>
    <w:rsid w:val="002D38F0"/>
    <w:rsid w:val="002D3A93"/>
    <w:rsid w:val="002D7894"/>
    <w:rsid w:val="002E6761"/>
    <w:rsid w:val="002F28EC"/>
    <w:rsid w:val="002F2FAA"/>
    <w:rsid w:val="002F3393"/>
    <w:rsid w:val="002F4D49"/>
    <w:rsid w:val="003003C6"/>
    <w:rsid w:val="00301205"/>
    <w:rsid w:val="003015F8"/>
    <w:rsid w:val="00301BEF"/>
    <w:rsid w:val="00302F27"/>
    <w:rsid w:val="00304C5C"/>
    <w:rsid w:val="0030520F"/>
    <w:rsid w:val="00307196"/>
    <w:rsid w:val="0030783E"/>
    <w:rsid w:val="00310C81"/>
    <w:rsid w:val="00311327"/>
    <w:rsid w:val="00314CE5"/>
    <w:rsid w:val="00314E54"/>
    <w:rsid w:val="00316F53"/>
    <w:rsid w:val="003205D0"/>
    <w:rsid w:val="00320FEF"/>
    <w:rsid w:val="00321F78"/>
    <w:rsid w:val="00322B36"/>
    <w:rsid w:val="003239E7"/>
    <w:rsid w:val="00323CB4"/>
    <w:rsid w:val="00323D13"/>
    <w:rsid w:val="003240E8"/>
    <w:rsid w:val="00324CA6"/>
    <w:rsid w:val="00325777"/>
    <w:rsid w:val="00326705"/>
    <w:rsid w:val="00330590"/>
    <w:rsid w:val="0033127A"/>
    <w:rsid w:val="00331594"/>
    <w:rsid w:val="00334CE1"/>
    <w:rsid w:val="00336506"/>
    <w:rsid w:val="00340A8C"/>
    <w:rsid w:val="00342656"/>
    <w:rsid w:val="0034421A"/>
    <w:rsid w:val="00345116"/>
    <w:rsid w:val="0034531E"/>
    <w:rsid w:val="00345496"/>
    <w:rsid w:val="00346284"/>
    <w:rsid w:val="0034685B"/>
    <w:rsid w:val="00346D53"/>
    <w:rsid w:val="00347C5A"/>
    <w:rsid w:val="00350658"/>
    <w:rsid w:val="003506BD"/>
    <w:rsid w:val="00352718"/>
    <w:rsid w:val="00352885"/>
    <w:rsid w:val="0035343C"/>
    <w:rsid w:val="0035361F"/>
    <w:rsid w:val="00353D89"/>
    <w:rsid w:val="00354DD5"/>
    <w:rsid w:val="00355D2C"/>
    <w:rsid w:val="00355ED7"/>
    <w:rsid w:val="003571FA"/>
    <w:rsid w:val="00357453"/>
    <w:rsid w:val="00357483"/>
    <w:rsid w:val="003575C6"/>
    <w:rsid w:val="00357D3E"/>
    <w:rsid w:val="00364EAC"/>
    <w:rsid w:val="00366EC9"/>
    <w:rsid w:val="003674C1"/>
    <w:rsid w:val="00367B73"/>
    <w:rsid w:val="003713B8"/>
    <w:rsid w:val="00380C71"/>
    <w:rsid w:val="00381F52"/>
    <w:rsid w:val="0038285B"/>
    <w:rsid w:val="00383546"/>
    <w:rsid w:val="00384052"/>
    <w:rsid w:val="00384E1F"/>
    <w:rsid w:val="003850FD"/>
    <w:rsid w:val="00386511"/>
    <w:rsid w:val="003916B1"/>
    <w:rsid w:val="00391D82"/>
    <w:rsid w:val="00393EC5"/>
    <w:rsid w:val="003964C7"/>
    <w:rsid w:val="00396ED1"/>
    <w:rsid w:val="0039777C"/>
    <w:rsid w:val="003A1098"/>
    <w:rsid w:val="003A257A"/>
    <w:rsid w:val="003A5D3F"/>
    <w:rsid w:val="003A72E5"/>
    <w:rsid w:val="003B21D4"/>
    <w:rsid w:val="003B26C7"/>
    <w:rsid w:val="003B501A"/>
    <w:rsid w:val="003C0267"/>
    <w:rsid w:val="003C134C"/>
    <w:rsid w:val="003C1CAE"/>
    <w:rsid w:val="003C285D"/>
    <w:rsid w:val="003C7ACC"/>
    <w:rsid w:val="003C7CAF"/>
    <w:rsid w:val="003D0686"/>
    <w:rsid w:val="003D1929"/>
    <w:rsid w:val="003D1C44"/>
    <w:rsid w:val="003D3BC2"/>
    <w:rsid w:val="003D497C"/>
    <w:rsid w:val="003D6512"/>
    <w:rsid w:val="003D7B86"/>
    <w:rsid w:val="003E0E12"/>
    <w:rsid w:val="003E4EDD"/>
    <w:rsid w:val="003E6A5E"/>
    <w:rsid w:val="003F08C5"/>
    <w:rsid w:val="003F08FA"/>
    <w:rsid w:val="003F15E6"/>
    <w:rsid w:val="003F1AA9"/>
    <w:rsid w:val="003F501A"/>
    <w:rsid w:val="003F7F4D"/>
    <w:rsid w:val="00402E19"/>
    <w:rsid w:val="004032DC"/>
    <w:rsid w:val="004056BE"/>
    <w:rsid w:val="00407135"/>
    <w:rsid w:val="00407283"/>
    <w:rsid w:val="00417C1A"/>
    <w:rsid w:val="00425BC1"/>
    <w:rsid w:val="00430B3E"/>
    <w:rsid w:val="00437E35"/>
    <w:rsid w:val="00437F45"/>
    <w:rsid w:val="00442568"/>
    <w:rsid w:val="00443D0E"/>
    <w:rsid w:val="0044515D"/>
    <w:rsid w:val="00446681"/>
    <w:rsid w:val="004516FF"/>
    <w:rsid w:val="00451945"/>
    <w:rsid w:val="00452505"/>
    <w:rsid w:val="00452A20"/>
    <w:rsid w:val="00453251"/>
    <w:rsid w:val="004543D8"/>
    <w:rsid w:val="00455A46"/>
    <w:rsid w:val="00456EDD"/>
    <w:rsid w:val="00457C4D"/>
    <w:rsid w:val="004606B4"/>
    <w:rsid w:val="00462736"/>
    <w:rsid w:val="0046405B"/>
    <w:rsid w:val="004644AC"/>
    <w:rsid w:val="00464ED2"/>
    <w:rsid w:val="00465393"/>
    <w:rsid w:val="00467720"/>
    <w:rsid w:val="0047393A"/>
    <w:rsid w:val="004765F3"/>
    <w:rsid w:val="004775F0"/>
    <w:rsid w:val="00480938"/>
    <w:rsid w:val="00487A84"/>
    <w:rsid w:val="004921BA"/>
    <w:rsid w:val="0049229F"/>
    <w:rsid w:val="0049296C"/>
    <w:rsid w:val="00492F80"/>
    <w:rsid w:val="00495D92"/>
    <w:rsid w:val="004A0704"/>
    <w:rsid w:val="004A2DB3"/>
    <w:rsid w:val="004A55A8"/>
    <w:rsid w:val="004A73ED"/>
    <w:rsid w:val="004B1B49"/>
    <w:rsid w:val="004B5826"/>
    <w:rsid w:val="004B5AF7"/>
    <w:rsid w:val="004B77EE"/>
    <w:rsid w:val="004C1026"/>
    <w:rsid w:val="004C14CA"/>
    <w:rsid w:val="004C1F3F"/>
    <w:rsid w:val="004C2E72"/>
    <w:rsid w:val="004C2F6C"/>
    <w:rsid w:val="004C6300"/>
    <w:rsid w:val="004C64CB"/>
    <w:rsid w:val="004D0A2D"/>
    <w:rsid w:val="004D14B5"/>
    <w:rsid w:val="004D3122"/>
    <w:rsid w:val="004D5260"/>
    <w:rsid w:val="004D6AEB"/>
    <w:rsid w:val="004D6F59"/>
    <w:rsid w:val="004D789B"/>
    <w:rsid w:val="004E2393"/>
    <w:rsid w:val="004E2448"/>
    <w:rsid w:val="004E2880"/>
    <w:rsid w:val="004E441F"/>
    <w:rsid w:val="004E5870"/>
    <w:rsid w:val="004E5A90"/>
    <w:rsid w:val="004F05C1"/>
    <w:rsid w:val="004F27EC"/>
    <w:rsid w:val="004F52BC"/>
    <w:rsid w:val="004F689F"/>
    <w:rsid w:val="0050678C"/>
    <w:rsid w:val="00507FFE"/>
    <w:rsid w:val="00510801"/>
    <w:rsid w:val="005120CF"/>
    <w:rsid w:val="00512418"/>
    <w:rsid w:val="00514013"/>
    <w:rsid w:val="005159F0"/>
    <w:rsid w:val="00520333"/>
    <w:rsid w:val="00520CE1"/>
    <w:rsid w:val="00521307"/>
    <w:rsid w:val="005217F3"/>
    <w:rsid w:val="00521951"/>
    <w:rsid w:val="00523DE5"/>
    <w:rsid w:val="005245DB"/>
    <w:rsid w:val="00524A93"/>
    <w:rsid w:val="005256E8"/>
    <w:rsid w:val="00527E64"/>
    <w:rsid w:val="005309AC"/>
    <w:rsid w:val="00532989"/>
    <w:rsid w:val="005359F9"/>
    <w:rsid w:val="00537926"/>
    <w:rsid w:val="00540A76"/>
    <w:rsid w:val="00541D22"/>
    <w:rsid w:val="0054484B"/>
    <w:rsid w:val="00545145"/>
    <w:rsid w:val="00545B41"/>
    <w:rsid w:val="00547853"/>
    <w:rsid w:val="0055248D"/>
    <w:rsid w:val="005533A2"/>
    <w:rsid w:val="00554B93"/>
    <w:rsid w:val="00554D02"/>
    <w:rsid w:val="005554EE"/>
    <w:rsid w:val="00555864"/>
    <w:rsid w:val="00556462"/>
    <w:rsid w:val="00557227"/>
    <w:rsid w:val="00562F57"/>
    <w:rsid w:val="0056446A"/>
    <w:rsid w:val="0056703E"/>
    <w:rsid w:val="00567273"/>
    <w:rsid w:val="00567A96"/>
    <w:rsid w:val="005703E6"/>
    <w:rsid w:val="00570E4C"/>
    <w:rsid w:val="0057291D"/>
    <w:rsid w:val="00575DC1"/>
    <w:rsid w:val="00576BEC"/>
    <w:rsid w:val="00576DE0"/>
    <w:rsid w:val="0057774F"/>
    <w:rsid w:val="005777D3"/>
    <w:rsid w:val="00577BC3"/>
    <w:rsid w:val="005809CB"/>
    <w:rsid w:val="005811F6"/>
    <w:rsid w:val="00581B4E"/>
    <w:rsid w:val="00581E9A"/>
    <w:rsid w:val="00582B9B"/>
    <w:rsid w:val="00585839"/>
    <w:rsid w:val="0058629B"/>
    <w:rsid w:val="00591F52"/>
    <w:rsid w:val="00594310"/>
    <w:rsid w:val="00596F47"/>
    <w:rsid w:val="005977D8"/>
    <w:rsid w:val="005A2738"/>
    <w:rsid w:val="005A59BD"/>
    <w:rsid w:val="005A657E"/>
    <w:rsid w:val="005B4004"/>
    <w:rsid w:val="005B4087"/>
    <w:rsid w:val="005B44E8"/>
    <w:rsid w:val="005B51B3"/>
    <w:rsid w:val="005B7A9E"/>
    <w:rsid w:val="005B7DE3"/>
    <w:rsid w:val="005C1950"/>
    <w:rsid w:val="005C2D87"/>
    <w:rsid w:val="005C3C4F"/>
    <w:rsid w:val="005C50A4"/>
    <w:rsid w:val="005C6DAF"/>
    <w:rsid w:val="005D0224"/>
    <w:rsid w:val="005D0FE8"/>
    <w:rsid w:val="005D360F"/>
    <w:rsid w:val="005D3E6F"/>
    <w:rsid w:val="005D4610"/>
    <w:rsid w:val="005D71E1"/>
    <w:rsid w:val="005D7D5A"/>
    <w:rsid w:val="005E0356"/>
    <w:rsid w:val="005E29BC"/>
    <w:rsid w:val="005E3CDF"/>
    <w:rsid w:val="005E4049"/>
    <w:rsid w:val="005E57DA"/>
    <w:rsid w:val="005E6F7E"/>
    <w:rsid w:val="005F05C2"/>
    <w:rsid w:val="005F1449"/>
    <w:rsid w:val="005F1D44"/>
    <w:rsid w:val="005F2B7F"/>
    <w:rsid w:val="005F417D"/>
    <w:rsid w:val="005F5EC0"/>
    <w:rsid w:val="005F66BE"/>
    <w:rsid w:val="005F74B9"/>
    <w:rsid w:val="00600773"/>
    <w:rsid w:val="00600DBA"/>
    <w:rsid w:val="006102CA"/>
    <w:rsid w:val="00610880"/>
    <w:rsid w:val="00611BE2"/>
    <w:rsid w:val="00611DFB"/>
    <w:rsid w:val="0061218C"/>
    <w:rsid w:val="006133C4"/>
    <w:rsid w:val="006171CD"/>
    <w:rsid w:val="00617957"/>
    <w:rsid w:val="00623551"/>
    <w:rsid w:val="00624830"/>
    <w:rsid w:val="00625509"/>
    <w:rsid w:val="00625CE6"/>
    <w:rsid w:val="0062651D"/>
    <w:rsid w:val="0062721F"/>
    <w:rsid w:val="006305A5"/>
    <w:rsid w:val="0063060D"/>
    <w:rsid w:val="00631F6A"/>
    <w:rsid w:val="0063454F"/>
    <w:rsid w:val="006360A3"/>
    <w:rsid w:val="00641159"/>
    <w:rsid w:val="00642621"/>
    <w:rsid w:val="00642F20"/>
    <w:rsid w:val="00643293"/>
    <w:rsid w:val="00643E62"/>
    <w:rsid w:val="0064641B"/>
    <w:rsid w:val="00647756"/>
    <w:rsid w:val="00647841"/>
    <w:rsid w:val="0065052B"/>
    <w:rsid w:val="00651049"/>
    <w:rsid w:val="00652C12"/>
    <w:rsid w:val="00655861"/>
    <w:rsid w:val="00656D78"/>
    <w:rsid w:val="00657ED8"/>
    <w:rsid w:val="00666B64"/>
    <w:rsid w:val="00667C8E"/>
    <w:rsid w:val="006711BF"/>
    <w:rsid w:val="0067237F"/>
    <w:rsid w:val="00674A5A"/>
    <w:rsid w:val="00677601"/>
    <w:rsid w:val="00681BC3"/>
    <w:rsid w:val="0068451E"/>
    <w:rsid w:val="00684BAA"/>
    <w:rsid w:val="006879B7"/>
    <w:rsid w:val="00693384"/>
    <w:rsid w:val="00693620"/>
    <w:rsid w:val="00695D0F"/>
    <w:rsid w:val="00696BCC"/>
    <w:rsid w:val="00696D80"/>
    <w:rsid w:val="006A032D"/>
    <w:rsid w:val="006A27EA"/>
    <w:rsid w:val="006A52A0"/>
    <w:rsid w:val="006A70BF"/>
    <w:rsid w:val="006A7321"/>
    <w:rsid w:val="006B3F72"/>
    <w:rsid w:val="006B63FA"/>
    <w:rsid w:val="006B6708"/>
    <w:rsid w:val="006C4DBD"/>
    <w:rsid w:val="006C6B21"/>
    <w:rsid w:val="006C7B6E"/>
    <w:rsid w:val="006C7D85"/>
    <w:rsid w:val="006D06C8"/>
    <w:rsid w:val="006D2B8B"/>
    <w:rsid w:val="006D2BA6"/>
    <w:rsid w:val="006D3119"/>
    <w:rsid w:val="006D3393"/>
    <w:rsid w:val="006D56E8"/>
    <w:rsid w:val="006D685D"/>
    <w:rsid w:val="006E0DE4"/>
    <w:rsid w:val="006E3110"/>
    <w:rsid w:val="006E4469"/>
    <w:rsid w:val="006E5FF2"/>
    <w:rsid w:val="006E626F"/>
    <w:rsid w:val="006E6CB1"/>
    <w:rsid w:val="006E6CF5"/>
    <w:rsid w:val="006E7593"/>
    <w:rsid w:val="006F0D24"/>
    <w:rsid w:val="006F254B"/>
    <w:rsid w:val="006F3D8C"/>
    <w:rsid w:val="006F51DE"/>
    <w:rsid w:val="006F7339"/>
    <w:rsid w:val="006F7B9B"/>
    <w:rsid w:val="006F7FE6"/>
    <w:rsid w:val="007004F1"/>
    <w:rsid w:val="007009CA"/>
    <w:rsid w:val="00700E50"/>
    <w:rsid w:val="00702495"/>
    <w:rsid w:val="0070354D"/>
    <w:rsid w:val="007045B2"/>
    <w:rsid w:val="00704E9F"/>
    <w:rsid w:val="007070EF"/>
    <w:rsid w:val="00710293"/>
    <w:rsid w:val="00711A26"/>
    <w:rsid w:val="00713C8C"/>
    <w:rsid w:val="00714AB7"/>
    <w:rsid w:val="0071574E"/>
    <w:rsid w:val="00715DE7"/>
    <w:rsid w:val="00716832"/>
    <w:rsid w:val="00717574"/>
    <w:rsid w:val="00717E25"/>
    <w:rsid w:val="00722F97"/>
    <w:rsid w:val="0072394F"/>
    <w:rsid w:val="00723FD9"/>
    <w:rsid w:val="00727388"/>
    <w:rsid w:val="007325AB"/>
    <w:rsid w:val="00734265"/>
    <w:rsid w:val="00734357"/>
    <w:rsid w:val="007352F7"/>
    <w:rsid w:val="007361A9"/>
    <w:rsid w:val="00737D93"/>
    <w:rsid w:val="007401C2"/>
    <w:rsid w:val="00740F4B"/>
    <w:rsid w:val="007429D3"/>
    <w:rsid w:val="00743928"/>
    <w:rsid w:val="00743A8D"/>
    <w:rsid w:val="00745122"/>
    <w:rsid w:val="00745495"/>
    <w:rsid w:val="007457DE"/>
    <w:rsid w:val="00750B1E"/>
    <w:rsid w:val="0075300C"/>
    <w:rsid w:val="00754E07"/>
    <w:rsid w:val="0076045B"/>
    <w:rsid w:val="007606E8"/>
    <w:rsid w:val="00760810"/>
    <w:rsid w:val="00761E7D"/>
    <w:rsid w:val="00762B26"/>
    <w:rsid w:val="00763E04"/>
    <w:rsid w:val="00763E56"/>
    <w:rsid w:val="00763F82"/>
    <w:rsid w:val="007640C7"/>
    <w:rsid w:val="00764548"/>
    <w:rsid w:val="00764725"/>
    <w:rsid w:val="007659D9"/>
    <w:rsid w:val="007675E4"/>
    <w:rsid w:val="00771960"/>
    <w:rsid w:val="0077254D"/>
    <w:rsid w:val="00773973"/>
    <w:rsid w:val="00774256"/>
    <w:rsid w:val="007772BB"/>
    <w:rsid w:val="00785E99"/>
    <w:rsid w:val="00786332"/>
    <w:rsid w:val="00787586"/>
    <w:rsid w:val="007922FC"/>
    <w:rsid w:val="007A2D84"/>
    <w:rsid w:val="007A35A6"/>
    <w:rsid w:val="007A36A4"/>
    <w:rsid w:val="007A3EA6"/>
    <w:rsid w:val="007A4018"/>
    <w:rsid w:val="007A534B"/>
    <w:rsid w:val="007A5AEC"/>
    <w:rsid w:val="007A74F5"/>
    <w:rsid w:val="007A7C74"/>
    <w:rsid w:val="007B0B98"/>
    <w:rsid w:val="007B0CF5"/>
    <w:rsid w:val="007B100F"/>
    <w:rsid w:val="007B6036"/>
    <w:rsid w:val="007B7418"/>
    <w:rsid w:val="007B7AF3"/>
    <w:rsid w:val="007C1E1F"/>
    <w:rsid w:val="007C44A4"/>
    <w:rsid w:val="007C58C9"/>
    <w:rsid w:val="007D08D5"/>
    <w:rsid w:val="007D1003"/>
    <w:rsid w:val="007D1C70"/>
    <w:rsid w:val="007D2A18"/>
    <w:rsid w:val="007D2FF8"/>
    <w:rsid w:val="007D3764"/>
    <w:rsid w:val="007D3F41"/>
    <w:rsid w:val="007D5147"/>
    <w:rsid w:val="007D586E"/>
    <w:rsid w:val="007D6EA2"/>
    <w:rsid w:val="007E07F5"/>
    <w:rsid w:val="007E3378"/>
    <w:rsid w:val="007E4D21"/>
    <w:rsid w:val="007E542B"/>
    <w:rsid w:val="007E63B1"/>
    <w:rsid w:val="007E6AD7"/>
    <w:rsid w:val="007E78A2"/>
    <w:rsid w:val="007E7DE9"/>
    <w:rsid w:val="007F08C2"/>
    <w:rsid w:val="007F0A8F"/>
    <w:rsid w:val="007F34FB"/>
    <w:rsid w:val="007F3CCF"/>
    <w:rsid w:val="007F412A"/>
    <w:rsid w:val="007F5284"/>
    <w:rsid w:val="007F5FBC"/>
    <w:rsid w:val="007F641B"/>
    <w:rsid w:val="007F7D96"/>
    <w:rsid w:val="007F7EE9"/>
    <w:rsid w:val="00802C3B"/>
    <w:rsid w:val="00802DE0"/>
    <w:rsid w:val="00803362"/>
    <w:rsid w:val="00803B2C"/>
    <w:rsid w:val="00811A9F"/>
    <w:rsid w:val="008121AA"/>
    <w:rsid w:val="00813448"/>
    <w:rsid w:val="00813932"/>
    <w:rsid w:val="00813FF4"/>
    <w:rsid w:val="008151BF"/>
    <w:rsid w:val="008203C0"/>
    <w:rsid w:val="008215B8"/>
    <w:rsid w:val="00821A80"/>
    <w:rsid w:val="00821D8A"/>
    <w:rsid w:val="0082592C"/>
    <w:rsid w:val="00827ABA"/>
    <w:rsid w:val="00827AF7"/>
    <w:rsid w:val="008302BB"/>
    <w:rsid w:val="0083042F"/>
    <w:rsid w:val="00830EBE"/>
    <w:rsid w:val="0083120F"/>
    <w:rsid w:val="00833571"/>
    <w:rsid w:val="00840371"/>
    <w:rsid w:val="008406F8"/>
    <w:rsid w:val="00840937"/>
    <w:rsid w:val="008414CA"/>
    <w:rsid w:val="0084157F"/>
    <w:rsid w:val="008428EA"/>
    <w:rsid w:val="00842F74"/>
    <w:rsid w:val="00845766"/>
    <w:rsid w:val="008459D6"/>
    <w:rsid w:val="0085017D"/>
    <w:rsid w:val="00850801"/>
    <w:rsid w:val="00850DB2"/>
    <w:rsid w:val="008516DB"/>
    <w:rsid w:val="00851EF7"/>
    <w:rsid w:val="00852862"/>
    <w:rsid w:val="00853405"/>
    <w:rsid w:val="00861869"/>
    <w:rsid w:val="00862AC4"/>
    <w:rsid w:val="00862E40"/>
    <w:rsid w:val="00864A84"/>
    <w:rsid w:val="00864B65"/>
    <w:rsid w:val="00865C56"/>
    <w:rsid w:val="00867299"/>
    <w:rsid w:val="008677A3"/>
    <w:rsid w:val="00872D62"/>
    <w:rsid w:val="00876B31"/>
    <w:rsid w:val="00876B5D"/>
    <w:rsid w:val="00877D93"/>
    <w:rsid w:val="00881F95"/>
    <w:rsid w:val="00884B51"/>
    <w:rsid w:val="00885F76"/>
    <w:rsid w:val="00890FBF"/>
    <w:rsid w:val="008957CF"/>
    <w:rsid w:val="008A10CA"/>
    <w:rsid w:val="008A2724"/>
    <w:rsid w:val="008A518B"/>
    <w:rsid w:val="008A5627"/>
    <w:rsid w:val="008A6482"/>
    <w:rsid w:val="008A64D0"/>
    <w:rsid w:val="008A78A9"/>
    <w:rsid w:val="008B0F7A"/>
    <w:rsid w:val="008B168C"/>
    <w:rsid w:val="008B17C0"/>
    <w:rsid w:val="008B405E"/>
    <w:rsid w:val="008B43CD"/>
    <w:rsid w:val="008B4960"/>
    <w:rsid w:val="008B59C5"/>
    <w:rsid w:val="008B6543"/>
    <w:rsid w:val="008C1401"/>
    <w:rsid w:val="008C18FD"/>
    <w:rsid w:val="008C2371"/>
    <w:rsid w:val="008C3958"/>
    <w:rsid w:val="008C5E73"/>
    <w:rsid w:val="008D0824"/>
    <w:rsid w:val="008D1EAE"/>
    <w:rsid w:val="008D31AE"/>
    <w:rsid w:val="008D4E42"/>
    <w:rsid w:val="008D5CF3"/>
    <w:rsid w:val="008D6FEE"/>
    <w:rsid w:val="008E2873"/>
    <w:rsid w:val="008E432A"/>
    <w:rsid w:val="008E6584"/>
    <w:rsid w:val="008E79DD"/>
    <w:rsid w:val="008F09EC"/>
    <w:rsid w:val="008F115B"/>
    <w:rsid w:val="008F1584"/>
    <w:rsid w:val="008F184A"/>
    <w:rsid w:val="008F35B3"/>
    <w:rsid w:val="008F390C"/>
    <w:rsid w:val="008F4A17"/>
    <w:rsid w:val="008F5857"/>
    <w:rsid w:val="008F5D0F"/>
    <w:rsid w:val="008F5E5F"/>
    <w:rsid w:val="008F6DBB"/>
    <w:rsid w:val="008F6FD9"/>
    <w:rsid w:val="00900595"/>
    <w:rsid w:val="00905401"/>
    <w:rsid w:val="0090705A"/>
    <w:rsid w:val="009139A6"/>
    <w:rsid w:val="009145CF"/>
    <w:rsid w:val="00916261"/>
    <w:rsid w:val="0092052A"/>
    <w:rsid w:val="009206BE"/>
    <w:rsid w:val="00920DEA"/>
    <w:rsid w:val="00922D8F"/>
    <w:rsid w:val="0092383D"/>
    <w:rsid w:val="00926943"/>
    <w:rsid w:val="00926AB5"/>
    <w:rsid w:val="00926B90"/>
    <w:rsid w:val="0093054E"/>
    <w:rsid w:val="00930FEB"/>
    <w:rsid w:val="00934E54"/>
    <w:rsid w:val="00940577"/>
    <w:rsid w:val="00943710"/>
    <w:rsid w:val="00947671"/>
    <w:rsid w:val="009542C0"/>
    <w:rsid w:val="0095473B"/>
    <w:rsid w:val="00954C4A"/>
    <w:rsid w:val="00957ACC"/>
    <w:rsid w:val="00957B4E"/>
    <w:rsid w:val="00960E4D"/>
    <w:rsid w:val="00960EEF"/>
    <w:rsid w:val="0096206D"/>
    <w:rsid w:val="00962C96"/>
    <w:rsid w:val="00962EF5"/>
    <w:rsid w:val="00965AA0"/>
    <w:rsid w:val="00966FF6"/>
    <w:rsid w:val="00967401"/>
    <w:rsid w:val="009675BC"/>
    <w:rsid w:val="009714F8"/>
    <w:rsid w:val="00972055"/>
    <w:rsid w:val="00972167"/>
    <w:rsid w:val="009740F9"/>
    <w:rsid w:val="009743E4"/>
    <w:rsid w:val="00974E37"/>
    <w:rsid w:val="00975862"/>
    <w:rsid w:val="009776A4"/>
    <w:rsid w:val="00984224"/>
    <w:rsid w:val="009845E3"/>
    <w:rsid w:val="009846D8"/>
    <w:rsid w:val="00984904"/>
    <w:rsid w:val="00985144"/>
    <w:rsid w:val="0098702A"/>
    <w:rsid w:val="00987605"/>
    <w:rsid w:val="0099235A"/>
    <w:rsid w:val="00992910"/>
    <w:rsid w:val="00994C05"/>
    <w:rsid w:val="0099563E"/>
    <w:rsid w:val="00995EF7"/>
    <w:rsid w:val="00997756"/>
    <w:rsid w:val="009A0B10"/>
    <w:rsid w:val="009A1B2D"/>
    <w:rsid w:val="009A3A58"/>
    <w:rsid w:val="009A47BF"/>
    <w:rsid w:val="009A6088"/>
    <w:rsid w:val="009A639E"/>
    <w:rsid w:val="009A6D52"/>
    <w:rsid w:val="009B0C56"/>
    <w:rsid w:val="009B1130"/>
    <w:rsid w:val="009B1832"/>
    <w:rsid w:val="009B62B3"/>
    <w:rsid w:val="009C043F"/>
    <w:rsid w:val="009C1066"/>
    <w:rsid w:val="009C2AA6"/>
    <w:rsid w:val="009C645A"/>
    <w:rsid w:val="009D5982"/>
    <w:rsid w:val="009E1396"/>
    <w:rsid w:val="009E37BD"/>
    <w:rsid w:val="009E3910"/>
    <w:rsid w:val="009E5AEC"/>
    <w:rsid w:val="009F0D70"/>
    <w:rsid w:val="009F38B6"/>
    <w:rsid w:val="009F44A1"/>
    <w:rsid w:val="00A01200"/>
    <w:rsid w:val="00A0179C"/>
    <w:rsid w:val="00A01CC4"/>
    <w:rsid w:val="00A0440C"/>
    <w:rsid w:val="00A04CCB"/>
    <w:rsid w:val="00A06A31"/>
    <w:rsid w:val="00A06E20"/>
    <w:rsid w:val="00A11402"/>
    <w:rsid w:val="00A1151C"/>
    <w:rsid w:val="00A12DCA"/>
    <w:rsid w:val="00A1456A"/>
    <w:rsid w:val="00A1492F"/>
    <w:rsid w:val="00A15F74"/>
    <w:rsid w:val="00A20C07"/>
    <w:rsid w:val="00A22D18"/>
    <w:rsid w:val="00A23D07"/>
    <w:rsid w:val="00A24DD0"/>
    <w:rsid w:val="00A25861"/>
    <w:rsid w:val="00A26EE4"/>
    <w:rsid w:val="00A32215"/>
    <w:rsid w:val="00A37663"/>
    <w:rsid w:val="00A40540"/>
    <w:rsid w:val="00A415C2"/>
    <w:rsid w:val="00A41FEA"/>
    <w:rsid w:val="00A4268E"/>
    <w:rsid w:val="00A4331B"/>
    <w:rsid w:val="00A44933"/>
    <w:rsid w:val="00A45584"/>
    <w:rsid w:val="00A4654E"/>
    <w:rsid w:val="00A467C4"/>
    <w:rsid w:val="00A510AA"/>
    <w:rsid w:val="00A5241B"/>
    <w:rsid w:val="00A54229"/>
    <w:rsid w:val="00A5577D"/>
    <w:rsid w:val="00A55BBA"/>
    <w:rsid w:val="00A56EB2"/>
    <w:rsid w:val="00A62D5F"/>
    <w:rsid w:val="00A6440B"/>
    <w:rsid w:val="00A65498"/>
    <w:rsid w:val="00A65FE5"/>
    <w:rsid w:val="00A67858"/>
    <w:rsid w:val="00A73478"/>
    <w:rsid w:val="00A7495D"/>
    <w:rsid w:val="00A7628B"/>
    <w:rsid w:val="00A800D3"/>
    <w:rsid w:val="00A82676"/>
    <w:rsid w:val="00A827C7"/>
    <w:rsid w:val="00A84289"/>
    <w:rsid w:val="00A857AE"/>
    <w:rsid w:val="00A860E9"/>
    <w:rsid w:val="00A87407"/>
    <w:rsid w:val="00A92555"/>
    <w:rsid w:val="00A93A6D"/>
    <w:rsid w:val="00A95756"/>
    <w:rsid w:val="00A96619"/>
    <w:rsid w:val="00A97345"/>
    <w:rsid w:val="00A97AB7"/>
    <w:rsid w:val="00AA34C8"/>
    <w:rsid w:val="00AA4469"/>
    <w:rsid w:val="00AA50A5"/>
    <w:rsid w:val="00AA58D8"/>
    <w:rsid w:val="00AA5E34"/>
    <w:rsid w:val="00AA6883"/>
    <w:rsid w:val="00AA77BB"/>
    <w:rsid w:val="00AB0A3A"/>
    <w:rsid w:val="00AB1F50"/>
    <w:rsid w:val="00AB2956"/>
    <w:rsid w:val="00AB2ADB"/>
    <w:rsid w:val="00AB6F3B"/>
    <w:rsid w:val="00AC009C"/>
    <w:rsid w:val="00AC19DF"/>
    <w:rsid w:val="00AC2AB3"/>
    <w:rsid w:val="00AC346D"/>
    <w:rsid w:val="00AC4158"/>
    <w:rsid w:val="00AC507B"/>
    <w:rsid w:val="00AC5441"/>
    <w:rsid w:val="00AC5468"/>
    <w:rsid w:val="00AC60B1"/>
    <w:rsid w:val="00AC723C"/>
    <w:rsid w:val="00AC7307"/>
    <w:rsid w:val="00AC77AF"/>
    <w:rsid w:val="00AC7A0E"/>
    <w:rsid w:val="00AD025D"/>
    <w:rsid w:val="00AD1AEA"/>
    <w:rsid w:val="00AD5E5B"/>
    <w:rsid w:val="00AE134B"/>
    <w:rsid w:val="00AE36DF"/>
    <w:rsid w:val="00AE38A8"/>
    <w:rsid w:val="00AE6B3B"/>
    <w:rsid w:val="00AF1511"/>
    <w:rsid w:val="00AF1A6A"/>
    <w:rsid w:val="00AF3093"/>
    <w:rsid w:val="00AF3141"/>
    <w:rsid w:val="00AF5CA3"/>
    <w:rsid w:val="00AF6AF8"/>
    <w:rsid w:val="00AF706F"/>
    <w:rsid w:val="00AF75F1"/>
    <w:rsid w:val="00AF7C93"/>
    <w:rsid w:val="00B01245"/>
    <w:rsid w:val="00B02BEF"/>
    <w:rsid w:val="00B0371A"/>
    <w:rsid w:val="00B12901"/>
    <w:rsid w:val="00B13611"/>
    <w:rsid w:val="00B13BC0"/>
    <w:rsid w:val="00B14C21"/>
    <w:rsid w:val="00B15777"/>
    <w:rsid w:val="00B16134"/>
    <w:rsid w:val="00B1689D"/>
    <w:rsid w:val="00B17087"/>
    <w:rsid w:val="00B17F30"/>
    <w:rsid w:val="00B220DC"/>
    <w:rsid w:val="00B238E8"/>
    <w:rsid w:val="00B23957"/>
    <w:rsid w:val="00B23FF3"/>
    <w:rsid w:val="00B241EB"/>
    <w:rsid w:val="00B25022"/>
    <w:rsid w:val="00B250A0"/>
    <w:rsid w:val="00B340EA"/>
    <w:rsid w:val="00B34260"/>
    <w:rsid w:val="00B353AB"/>
    <w:rsid w:val="00B36417"/>
    <w:rsid w:val="00B375AB"/>
    <w:rsid w:val="00B4163A"/>
    <w:rsid w:val="00B41F87"/>
    <w:rsid w:val="00B4429E"/>
    <w:rsid w:val="00B44554"/>
    <w:rsid w:val="00B45412"/>
    <w:rsid w:val="00B4608A"/>
    <w:rsid w:val="00B50EEC"/>
    <w:rsid w:val="00B51839"/>
    <w:rsid w:val="00B53138"/>
    <w:rsid w:val="00B61068"/>
    <w:rsid w:val="00B63965"/>
    <w:rsid w:val="00B65300"/>
    <w:rsid w:val="00B65942"/>
    <w:rsid w:val="00B67D10"/>
    <w:rsid w:val="00B73A83"/>
    <w:rsid w:val="00B742A9"/>
    <w:rsid w:val="00B75433"/>
    <w:rsid w:val="00B80843"/>
    <w:rsid w:val="00B8249B"/>
    <w:rsid w:val="00B824F3"/>
    <w:rsid w:val="00B841DB"/>
    <w:rsid w:val="00B87BF6"/>
    <w:rsid w:val="00B938F7"/>
    <w:rsid w:val="00B9399B"/>
    <w:rsid w:val="00B94C7F"/>
    <w:rsid w:val="00B9794F"/>
    <w:rsid w:val="00BA144F"/>
    <w:rsid w:val="00BA283D"/>
    <w:rsid w:val="00BA2A6F"/>
    <w:rsid w:val="00BA7894"/>
    <w:rsid w:val="00BB2376"/>
    <w:rsid w:val="00BB278D"/>
    <w:rsid w:val="00BB4F15"/>
    <w:rsid w:val="00BB655A"/>
    <w:rsid w:val="00BB72D5"/>
    <w:rsid w:val="00BB7D33"/>
    <w:rsid w:val="00BC00C9"/>
    <w:rsid w:val="00BC1819"/>
    <w:rsid w:val="00BC3498"/>
    <w:rsid w:val="00BC3C28"/>
    <w:rsid w:val="00BC4E09"/>
    <w:rsid w:val="00BC7EC1"/>
    <w:rsid w:val="00BD3622"/>
    <w:rsid w:val="00BE46E7"/>
    <w:rsid w:val="00BE6B05"/>
    <w:rsid w:val="00BE7546"/>
    <w:rsid w:val="00BF08E5"/>
    <w:rsid w:val="00BF2005"/>
    <w:rsid w:val="00BF2045"/>
    <w:rsid w:val="00BF2060"/>
    <w:rsid w:val="00BF4561"/>
    <w:rsid w:val="00BF5F98"/>
    <w:rsid w:val="00BF765A"/>
    <w:rsid w:val="00C00607"/>
    <w:rsid w:val="00C00F13"/>
    <w:rsid w:val="00C02AD1"/>
    <w:rsid w:val="00C044DD"/>
    <w:rsid w:val="00C060B8"/>
    <w:rsid w:val="00C140FB"/>
    <w:rsid w:val="00C165BD"/>
    <w:rsid w:val="00C171AD"/>
    <w:rsid w:val="00C177D6"/>
    <w:rsid w:val="00C2065D"/>
    <w:rsid w:val="00C20966"/>
    <w:rsid w:val="00C20E7C"/>
    <w:rsid w:val="00C220C6"/>
    <w:rsid w:val="00C22BF3"/>
    <w:rsid w:val="00C232B6"/>
    <w:rsid w:val="00C27706"/>
    <w:rsid w:val="00C307CD"/>
    <w:rsid w:val="00C33468"/>
    <w:rsid w:val="00C34649"/>
    <w:rsid w:val="00C3481F"/>
    <w:rsid w:val="00C34853"/>
    <w:rsid w:val="00C34E50"/>
    <w:rsid w:val="00C37620"/>
    <w:rsid w:val="00C40859"/>
    <w:rsid w:val="00C40C71"/>
    <w:rsid w:val="00C414E6"/>
    <w:rsid w:val="00C42B5C"/>
    <w:rsid w:val="00C43EAE"/>
    <w:rsid w:val="00C44576"/>
    <w:rsid w:val="00C46064"/>
    <w:rsid w:val="00C46B4E"/>
    <w:rsid w:val="00C47B99"/>
    <w:rsid w:val="00C50C56"/>
    <w:rsid w:val="00C50C63"/>
    <w:rsid w:val="00C530EA"/>
    <w:rsid w:val="00C5330B"/>
    <w:rsid w:val="00C61416"/>
    <w:rsid w:val="00C6406E"/>
    <w:rsid w:val="00C649E6"/>
    <w:rsid w:val="00C653C0"/>
    <w:rsid w:val="00C6579D"/>
    <w:rsid w:val="00C65BE2"/>
    <w:rsid w:val="00C662AE"/>
    <w:rsid w:val="00C664E3"/>
    <w:rsid w:val="00C66587"/>
    <w:rsid w:val="00C66A6F"/>
    <w:rsid w:val="00C70072"/>
    <w:rsid w:val="00C72B6E"/>
    <w:rsid w:val="00C73277"/>
    <w:rsid w:val="00C73E9A"/>
    <w:rsid w:val="00C756B7"/>
    <w:rsid w:val="00C774FA"/>
    <w:rsid w:val="00C800B5"/>
    <w:rsid w:val="00C813ED"/>
    <w:rsid w:val="00C82191"/>
    <w:rsid w:val="00C835C1"/>
    <w:rsid w:val="00C8553B"/>
    <w:rsid w:val="00C86745"/>
    <w:rsid w:val="00C90078"/>
    <w:rsid w:val="00C90851"/>
    <w:rsid w:val="00C943C1"/>
    <w:rsid w:val="00C9612D"/>
    <w:rsid w:val="00C9730D"/>
    <w:rsid w:val="00CA0296"/>
    <w:rsid w:val="00CA342D"/>
    <w:rsid w:val="00CA451E"/>
    <w:rsid w:val="00CA715D"/>
    <w:rsid w:val="00CA757E"/>
    <w:rsid w:val="00CB387D"/>
    <w:rsid w:val="00CB6885"/>
    <w:rsid w:val="00CC14A4"/>
    <w:rsid w:val="00CC25B8"/>
    <w:rsid w:val="00CC39D8"/>
    <w:rsid w:val="00CC5E81"/>
    <w:rsid w:val="00CC6A0B"/>
    <w:rsid w:val="00CC6B3A"/>
    <w:rsid w:val="00CD08B4"/>
    <w:rsid w:val="00CD0D0A"/>
    <w:rsid w:val="00CD31F6"/>
    <w:rsid w:val="00CD5D04"/>
    <w:rsid w:val="00CD63BB"/>
    <w:rsid w:val="00CD6E59"/>
    <w:rsid w:val="00CD7843"/>
    <w:rsid w:val="00CE0339"/>
    <w:rsid w:val="00CE2227"/>
    <w:rsid w:val="00CE2F88"/>
    <w:rsid w:val="00CE39AA"/>
    <w:rsid w:val="00CE7A43"/>
    <w:rsid w:val="00CF15B6"/>
    <w:rsid w:val="00CF2813"/>
    <w:rsid w:val="00CF4242"/>
    <w:rsid w:val="00CF5288"/>
    <w:rsid w:val="00D01964"/>
    <w:rsid w:val="00D01CC3"/>
    <w:rsid w:val="00D01EC4"/>
    <w:rsid w:val="00D041F1"/>
    <w:rsid w:val="00D044BA"/>
    <w:rsid w:val="00D0650A"/>
    <w:rsid w:val="00D10AEA"/>
    <w:rsid w:val="00D10C51"/>
    <w:rsid w:val="00D10F71"/>
    <w:rsid w:val="00D12327"/>
    <w:rsid w:val="00D12388"/>
    <w:rsid w:val="00D15599"/>
    <w:rsid w:val="00D16337"/>
    <w:rsid w:val="00D219FC"/>
    <w:rsid w:val="00D243E1"/>
    <w:rsid w:val="00D25670"/>
    <w:rsid w:val="00D2648A"/>
    <w:rsid w:val="00D26F96"/>
    <w:rsid w:val="00D27890"/>
    <w:rsid w:val="00D31A61"/>
    <w:rsid w:val="00D33E97"/>
    <w:rsid w:val="00D33F24"/>
    <w:rsid w:val="00D343D8"/>
    <w:rsid w:val="00D3666A"/>
    <w:rsid w:val="00D3683A"/>
    <w:rsid w:val="00D37AB6"/>
    <w:rsid w:val="00D37ECF"/>
    <w:rsid w:val="00D41F11"/>
    <w:rsid w:val="00D425C8"/>
    <w:rsid w:val="00D50333"/>
    <w:rsid w:val="00D51245"/>
    <w:rsid w:val="00D5279A"/>
    <w:rsid w:val="00D53BB8"/>
    <w:rsid w:val="00D57B2B"/>
    <w:rsid w:val="00D67A75"/>
    <w:rsid w:val="00D74B8D"/>
    <w:rsid w:val="00D74DF0"/>
    <w:rsid w:val="00D76021"/>
    <w:rsid w:val="00D76641"/>
    <w:rsid w:val="00D816B8"/>
    <w:rsid w:val="00D81FC3"/>
    <w:rsid w:val="00D82E81"/>
    <w:rsid w:val="00D8362D"/>
    <w:rsid w:val="00D87C4A"/>
    <w:rsid w:val="00D94035"/>
    <w:rsid w:val="00D95114"/>
    <w:rsid w:val="00DA2E46"/>
    <w:rsid w:val="00DA3A86"/>
    <w:rsid w:val="00DA45F3"/>
    <w:rsid w:val="00DA4E25"/>
    <w:rsid w:val="00DA7A63"/>
    <w:rsid w:val="00DB01DD"/>
    <w:rsid w:val="00DB0389"/>
    <w:rsid w:val="00DB239D"/>
    <w:rsid w:val="00DB4FB8"/>
    <w:rsid w:val="00DC0A65"/>
    <w:rsid w:val="00DC3444"/>
    <w:rsid w:val="00DC3BDF"/>
    <w:rsid w:val="00DC50D6"/>
    <w:rsid w:val="00DC565D"/>
    <w:rsid w:val="00DD0CDA"/>
    <w:rsid w:val="00DD1818"/>
    <w:rsid w:val="00DD380D"/>
    <w:rsid w:val="00DD7155"/>
    <w:rsid w:val="00DE0615"/>
    <w:rsid w:val="00DE1F66"/>
    <w:rsid w:val="00DE67FF"/>
    <w:rsid w:val="00DE6DB7"/>
    <w:rsid w:val="00DE7ADF"/>
    <w:rsid w:val="00DF1A73"/>
    <w:rsid w:val="00DF51E6"/>
    <w:rsid w:val="00DF5D29"/>
    <w:rsid w:val="00E028CE"/>
    <w:rsid w:val="00E04064"/>
    <w:rsid w:val="00E05805"/>
    <w:rsid w:val="00E05D82"/>
    <w:rsid w:val="00E05D95"/>
    <w:rsid w:val="00E07437"/>
    <w:rsid w:val="00E07943"/>
    <w:rsid w:val="00E10B51"/>
    <w:rsid w:val="00E11E1B"/>
    <w:rsid w:val="00E21CD2"/>
    <w:rsid w:val="00E22138"/>
    <w:rsid w:val="00E233E5"/>
    <w:rsid w:val="00E267D3"/>
    <w:rsid w:val="00E26E1D"/>
    <w:rsid w:val="00E272E5"/>
    <w:rsid w:val="00E27424"/>
    <w:rsid w:val="00E2780F"/>
    <w:rsid w:val="00E317F6"/>
    <w:rsid w:val="00E32184"/>
    <w:rsid w:val="00E323AC"/>
    <w:rsid w:val="00E3557F"/>
    <w:rsid w:val="00E3645B"/>
    <w:rsid w:val="00E364D2"/>
    <w:rsid w:val="00E40E64"/>
    <w:rsid w:val="00E46907"/>
    <w:rsid w:val="00E4714E"/>
    <w:rsid w:val="00E47D03"/>
    <w:rsid w:val="00E51A0E"/>
    <w:rsid w:val="00E52C9B"/>
    <w:rsid w:val="00E546BA"/>
    <w:rsid w:val="00E54A15"/>
    <w:rsid w:val="00E55FC0"/>
    <w:rsid w:val="00E560FA"/>
    <w:rsid w:val="00E56B0B"/>
    <w:rsid w:val="00E579C2"/>
    <w:rsid w:val="00E60D48"/>
    <w:rsid w:val="00E612AA"/>
    <w:rsid w:val="00E61943"/>
    <w:rsid w:val="00E623A1"/>
    <w:rsid w:val="00E623B3"/>
    <w:rsid w:val="00E6287C"/>
    <w:rsid w:val="00E651A1"/>
    <w:rsid w:val="00E6626C"/>
    <w:rsid w:val="00E6639D"/>
    <w:rsid w:val="00E66F02"/>
    <w:rsid w:val="00E67807"/>
    <w:rsid w:val="00E71DD3"/>
    <w:rsid w:val="00E71FD0"/>
    <w:rsid w:val="00E7531C"/>
    <w:rsid w:val="00E76C7E"/>
    <w:rsid w:val="00E80538"/>
    <w:rsid w:val="00E80DC9"/>
    <w:rsid w:val="00E81532"/>
    <w:rsid w:val="00E85585"/>
    <w:rsid w:val="00E85D53"/>
    <w:rsid w:val="00E90196"/>
    <w:rsid w:val="00E9283F"/>
    <w:rsid w:val="00E934CC"/>
    <w:rsid w:val="00E940E7"/>
    <w:rsid w:val="00EA17A1"/>
    <w:rsid w:val="00EA3E36"/>
    <w:rsid w:val="00EA3F2E"/>
    <w:rsid w:val="00EA528C"/>
    <w:rsid w:val="00EA565B"/>
    <w:rsid w:val="00EA6AB3"/>
    <w:rsid w:val="00EA74DE"/>
    <w:rsid w:val="00EB004C"/>
    <w:rsid w:val="00EB175C"/>
    <w:rsid w:val="00EB1AD2"/>
    <w:rsid w:val="00EB1FBC"/>
    <w:rsid w:val="00EB3C63"/>
    <w:rsid w:val="00EB51DC"/>
    <w:rsid w:val="00EB6E09"/>
    <w:rsid w:val="00EC1D15"/>
    <w:rsid w:val="00EC248F"/>
    <w:rsid w:val="00EC2656"/>
    <w:rsid w:val="00EC3037"/>
    <w:rsid w:val="00EC590F"/>
    <w:rsid w:val="00ED1FBE"/>
    <w:rsid w:val="00ED3238"/>
    <w:rsid w:val="00ED40F9"/>
    <w:rsid w:val="00EE052B"/>
    <w:rsid w:val="00EE09E9"/>
    <w:rsid w:val="00EE0D02"/>
    <w:rsid w:val="00EE12D5"/>
    <w:rsid w:val="00EE1A69"/>
    <w:rsid w:val="00EE1B75"/>
    <w:rsid w:val="00EE2D7B"/>
    <w:rsid w:val="00EE2FCD"/>
    <w:rsid w:val="00EE40A1"/>
    <w:rsid w:val="00EF10A5"/>
    <w:rsid w:val="00EF13E2"/>
    <w:rsid w:val="00EF1C61"/>
    <w:rsid w:val="00EF78D4"/>
    <w:rsid w:val="00F04A09"/>
    <w:rsid w:val="00F06003"/>
    <w:rsid w:val="00F06B23"/>
    <w:rsid w:val="00F06F08"/>
    <w:rsid w:val="00F074C3"/>
    <w:rsid w:val="00F07DF9"/>
    <w:rsid w:val="00F106D2"/>
    <w:rsid w:val="00F12CE4"/>
    <w:rsid w:val="00F14FEE"/>
    <w:rsid w:val="00F15943"/>
    <w:rsid w:val="00F21765"/>
    <w:rsid w:val="00F21FE6"/>
    <w:rsid w:val="00F220BB"/>
    <w:rsid w:val="00F224E5"/>
    <w:rsid w:val="00F2428D"/>
    <w:rsid w:val="00F251E6"/>
    <w:rsid w:val="00F2608F"/>
    <w:rsid w:val="00F30114"/>
    <w:rsid w:val="00F3097D"/>
    <w:rsid w:val="00F315CC"/>
    <w:rsid w:val="00F31E16"/>
    <w:rsid w:val="00F3394E"/>
    <w:rsid w:val="00F34387"/>
    <w:rsid w:val="00F34849"/>
    <w:rsid w:val="00F34F1A"/>
    <w:rsid w:val="00F3554D"/>
    <w:rsid w:val="00F356A3"/>
    <w:rsid w:val="00F35FD3"/>
    <w:rsid w:val="00F3656C"/>
    <w:rsid w:val="00F4218F"/>
    <w:rsid w:val="00F431AF"/>
    <w:rsid w:val="00F4492F"/>
    <w:rsid w:val="00F46B8A"/>
    <w:rsid w:val="00F5313C"/>
    <w:rsid w:val="00F5763F"/>
    <w:rsid w:val="00F61960"/>
    <w:rsid w:val="00F63641"/>
    <w:rsid w:val="00F701B2"/>
    <w:rsid w:val="00F722DC"/>
    <w:rsid w:val="00F725CD"/>
    <w:rsid w:val="00F72C4D"/>
    <w:rsid w:val="00F7312D"/>
    <w:rsid w:val="00F73BDA"/>
    <w:rsid w:val="00F7686E"/>
    <w:rsid w:val="00F773F4"/>
    <w:rsid w:val="00F80255"/>
    <w:rsid w:val="00F82583"/>
    <w:rsid w:val="00F84899"/>
    <w:rsid w:val="00F85B8F"/>
    <w:rsid w:val="00F92C97"/>
    <w:rsid w:val="00F93206"/>
    <w:rsid w:val="00F93564"/>
    <w:rsid w:val="00F95267"/>
    <w:rsid w:val="00F96865"/>
    <w:rsid w:val="00FA4663"/>
    <w:rsid w:val="00FA55C9"/>
    <w:rsid w:val="00FB0868"/>
    <w:rsid w:val="00FB0E33"/>
    <w:rsid w:val="00FB1408"/>
    <w:rsid w:val="00FB1DC8"/>
    <w:rsid w:val="00FB3D9F"/>
    <w:rsid w:val="00FB48C6"/>
    <w:rsid w:val="00FB5FFA"/>
    <w:rsid w:val="00FB6ABB"/>
    <w:rsid w:val="00FB77D6"/>
    <w:rsid w:val="00FC6338"/>
    <w:rsid w:val="00FC6E86"/>
    <w:rsid w:val="00FD0371"/>
    <w:rsid w:val="00FD072A"/>
    <w:rsid w:val="00FD36EC"/>
    <w:rsid w:val="00FD3B9F"/>
    <w:rsid w:val="00FD3DCC"/>
    <w:rsid w:val="00FD5386"/>
    <w:rsid w:val="00FD6D48"/>
    <w:rsid w:val="00FD6F1E"/>
    <w:rsid w:val="00FE232A"/>
    <w:rsid w:val="00FE43FC"/>
    <w:rsid w:val="00FE6C09"/>
    <w:rsid w:val="00FE7E0E"/>
    <w:rsid w:val="00FF051F"/>
    <w:rsid w:val="00FF1F30"/>
    <w:rsid w:val="00FF591E"/>
    <w:rsid w:val="00FF6AAE"/>
    <w:rsid w:val="00FF7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1B3D80DD"/>
  <w15:chartTrackingRefBased/>
  <w15:docId w15:val="{6E9178CD-DC5B-49A0-8A67-DF397671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4">
    <w:name w:val="heading 4"/>
    <w:basedOn w:val="Normal"/>
    <w:next w:val="Normal"/>
    <w:qFormat/>
    <w:rsid w:val="00B16134"/>
    <w:pPr>
      <w:keepNext/>
      <w:jc w:val="center"/>
      <w:outlineLvl w:val="3"/>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B16134"/>
    <w:pPr>
      <w:ind w:left="2160"/>
    </w:pPr>
    <w:rPr>
      <w:sz w:val="20"/>
      <w:lang w:eastAsia="en-US"/>
    </w:rPr>
  </w:style>
  <w:style w:type="table" w:styleId="TableGrid">
    <w:name w:val="Table Grid"/>
    <w:basedOn w:val="TableNormal"/>
    <w:rsid w:val="00B16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16134"/>
    <w:rPr>
      <w:b/>
      <w:bCs/>
      <w:lang w:eastAsia="en-US"/>
    </w:rPr>
  </w:style>
  <w:style w:type="paragraph" w:styleId="Header">
    <w:name w:val="header"/>
    <w:basedOn w:val="Normal"/>
    <w:rsid w:val="00C61416"/>
    <w:pPr>
      <w:tabs>
        <w:tab w:val="center" w:pos="4153"/>
        <w:tab w:val="right" w:pos="8306"/>
      </w:tabs>
    </w:pPr>
  </w:style>
  <w:style w:type="paragraph" w:styleId="Footer">
    <w:name w:val="footer"/>
    <w:basedOn w:val="Normal"/>
    <w:rsid w:val="00C61416"/>
    <w:pPr>
      <w:tabs>
        <w:tab w:val="center" w:pos="4153"/>
        <w:tab w:val="right" w:pos="8306"/>
      </w:tabs>
    </w:pPr>
  </w:style>
  <w:style w:type="character" w:styleId="PageNumber">
    <w:name w:val="page number"/>
    <w:basedOn w:val="DefaultParagraphFont"/>
    <w:rsid w:val="002C49F3"/>
  </w:style>
  <w:style w:type="paragraph" w:styleId="BalloonText">
    <w:name w:val="Balloon Text"/>
    <w:basedOn w:val="Normal"/>
    <w:semiHidden/>
    <w:rsid w:val="00EE1B75"/>
    <w:rPr>
      <w:rFonts w:ascii="Tahoma" w:hAnsi="Tahoma" w:cs="Tahoma"/>
      <w:sz w:val="16"/>
      <w:szCs w:val="16"/>
    </w:rPr>
  </w:style>
  <w:style w:type="character" w:styleId="CommentReference">
    <w:name w:val="annotation reference"/>
    <w:semiHidden/>
    <w:rsid w:val="00861869"/>
    <w:rPr>
      <w:sz w:val="16"/>
      <w:szCs w:val="16"/>
    </w:rPr>
  </w:style>
  <w:style w:type="paragraph" w:styleId="CommentText">
    <w:name w:val="annotation text"/>
    <w:basedOn w:val="Normal"/>
    <w:link w:val="CommentTextChar"/>
    <w:uiPriority w:val="99"/>
    <w:rsid w:val="00861869"/>
    <w:rPr>
      <w:sz w:val="20"/>
      <w:szCs w:val="20"/>
    </w:rPr>
  </w:style>
  <w:style w:type="paragraph" w:styleId="CommentSubject">
    <w:name w:val="annotation subject"/>
    <w:basedOn w:val="CommentText"/>
    <w:next w:val="CommentText"/>
    <w:semiHidden/>
    <w:rsid w:val="00861869"/>
    <w:rPr>
      <w:b/>
      <w:bCs/>
    </w:rPr>
  </w:style>
  <w:style w:type="paragraph" w:customStyle="1" w:styleId="naisf">
    <w:name w:val="naisf"/>
    <w:basedOn w:val="Normal"/>
    <w:rsid w:val="00624830"/>
    <w:pPr>
      <w:spacing w:before="100" w:after="100"/>
      <w:ind w:firstLine="500"/>
      <w:jc w:val="both"/>
    </w:pPr>
  </w:style>
  <w:style w:type="paragraph" w:customStyle="1" w:styleId="naislab">
    <w:name w:val="naislab"/>
    <w:basedOn w:val="Normal"/>
    <w:rsid w:val="00920DEA"/>
    <w:pPr>
      <w:spacing w:before="100" w:after="100"/>
      <w:jc w:val="right"/>
    </w:pPr>
  </w:style>
  <w:style w:type="paragraph" w:customStyle="1" w:styleId="naisnod">
    <w:name w:val="naisnod"/>
    <w:basedOn w:val="Normal"/>
    <w:rsid w:val="00920DEA"/>
    <w:pPr>
      <w:spacing w:before="200" w:after="200"/>
      <w:jc w:val="center"/>
    </w:pPr>
    <w:rPr>
      <w:b/>
      <w:bCs/>
    </w:rPr>
  </w:style>
  <w:style w:type="paragraph" w:customStyle="1" w:styleId="naisc">
    <w:name w:val="naisc"/>
    <w:basedOn w:val="Normal"/>
    <w:rsid w:val="00920DEA"/>
    <w:pPr>
      <w:spacing w:before="100" w:after="100"/>
      <w:jc w:val="center"/>
    </w:pPr>
  </w:style>
  <w:style w:type="paragraph" w:customStyle="1" w:styleId="naiskr">
    <w:name w:val="naiskr"/>
    <w:basedOn w:val="Normal"/>
    <w:rsid w:val="00920DEA"/>
    <w:pPr>
      <w:spacing w:before="100" w:after="100"/>
    </w:pPr>
  </w:style>
  <w:style w:type="paragraph" w:styleId="NormalWeb">
    <w:name w:val="Normal (Web)"/>
    <w:basedOn w:val="Normal"/>
    <w:uiPriority w:val="99"/>
    <w:rsid w:val="00FB3D9F"/>
    <w:pPr>
      <w:spacing w:before="100" w:beforeAutospacing="1" w:after="100" w:afterAutospacing="1"/>
      <w:jc w:val="both"/>
    </w:pPr>
    <w:rPr>
      <w:rFonts w:ascii="Verdana" w:hAnsi="Verdana" w:cs="Verdana"/>
      <w:color w:val="233458"/>
      <w:sz w:val="16"/>
      <w:szCs w:val="16"/>
    </w:rPr>
  </w:style>
  <w:style w:type="paragraph" w:styleId="BodyTextIndent">
    <w:name w:val="Body Text Indent"/>
    <w:basedOn w:val="Normal"/>
    <w:link w:val="BodyTextIndentChar"/>
    <w:rsid w:val="00C82191"/>
    <w:pPr>
      <w:spacing w:after="120"/>
      <w:ind w:left="283"/>
    </w:pPr>
  </w:style>
  <w:style w:type="character" w:customStyle="1" w:styleId="BodyTextIndentChar">
    <w:name w:val="Body Text Indent Char"/>
    <w:link w:val="BodyTextIndent"/>
    <w:rsid w:val="00C82191"/>
    <w:rPr>
      <w:sz w:val="24"/>
      <w:szCs w:val="24"/>
      <w:lang w:val="lv-LV" w:eastAsia="lv-LV"/>
    </w:rPr>
  </w:style>
  <w:style w:type="character" w:styleId="Hyperlink">
    <w:name w:val="Hyperlink"/>
    <w:rsid w:val="00C82191"/>
    <w:rPr>
      <w:color w:val="0000FF"/>
      <w:u w:val="single"/>
    </w:rPr>
  </w:style>
  <w:style w:type="paragraph" w:customStyle="1" w:styleId="CharCharRakstzRakstzCharChar">
    <w:name w:val="Char Char Rakstz. Rakstz. Char Char"/>
    <w:basedOn w:val="Normal"/>
    <w:autoRedefine/>
    <w:rsid w:val="00310C81"/>
    <w:pPr>
      <w:spacing w:before="40"/>
    </w:pPr>
    <w:rPr>
      <w:lang w:val="pl-PL" w:eastAsia="pl-PL"/>
    </w:rPr>
  </w:style>
  <w:style w:type="paragraph" w:customStyle="1" w:styleId="CharRakstzRakstzCharRakstzRakstzRakstzCharCharRakstzRakstzRakstzCharChar">
    <w:name w:val="Char Rakstz. Rakstz. Char Rakstz. Rakstz. Rakstz. Char Char Rakstz. Rakstz. Rakstz. Char Char"/>
    <w:basedOn w:val="Normal"/>
    <w:rsid w:val="001261B3"/>
    <w:rPr>
      <w:lang w:val="pl-PL" w:eastAsia="pl-PL"/>
    </w:rPr>
  </w:style>
  <w:style w:type="character" w:styleId="Strong">
    <w:name w:val="Strong"/>
    <w:uiPriority w:val="22"/>
    <w:qFormat/>
    <w:rsid w:val="001261B3"/>
    <w:rPr>
      <w:b/>
      <w:bCs/>
    </w:rPr>
  </w:style>
  <w:style w:type="character" w:customStyle="1" w:styleId="apple-style-span">
    <w:name w:val="apple-style-span"/>
    <w:basedOn w:val="DefaultParagraphFont"/>
    <w:rsid w:val="00E80DC9"/>
  </w:style>
  <w:style w:type="paragraph" w:customStyle="1" w:styleId="paraksti">
    <w:name w:val="paraksti"/>
    <w:basedOn w:val="Normal"/>
    <w:rsid w:val="00E80DC9"/>
    <w:pPr>
      <w:tabs>
        <w:tab w:val="left" w:pos="6804"/>
      </w:tabs>
      <w:ind w:firstLine="720"/>
      <w:jc w:val="both"/>
    </w:pPr>
    <w:rPr>
      <w:sz w:val="28"/>
      <w:lang w:eastAsia="en-US"/>
    </w:rPr>
  </w:style>
  <w:style w:type="paragraph" w:styleId="ListParagraph">
    <w:name w:val="List Paragraph"/>
    <w:aliases w:val="2"/>
    <w:basedOn w:val="Normal"/>
    <w:link w:val="ListParagraphChar"/>
    <w:uiPriority w:val="34"/>
    <w:qFormat/>
    <w:rsid w:val="000B11B0"/>
    <w:pPr>
      <w:ind w:left="720"/>
      <w:contextualSpacing/>
      <w:jc w:val="both"/>
    </w:pPr>
    <w:rPr>
      <w:szCs w:val="20"/>
      <w:lang w:eastAsia="en-US"/>
    </w:rPr>
  </w:style>
  <w:style w:type="numbering" w:customStyle="1" w:styleId="StilsStrukturtsnumurts">
    <w:name w:val="Stils Strukturēts numurēts"/>
    <w:basedOn w:val="NoList"/>
    <w:rsid w:val="0033127A"/>
    <w:pPr>
      <w:numPr>
        <w:numId w:val="8"/>
      </w:numPr>
    </w:pPr>
  </w:style>
  <w:style w:type="paragraph" w:customStyle="1" w:styleId="Stlis1">
    <w:name w:val="Stlis 1"/>
    <w:basedOn w:val="Normal"/>
    <w:rsid w:val="00F80255"/>
    <w:pPr>
      <w:numPr>
        <w:numId w:val="11"/>
      </w:numPr>
      <w:jc w:val="both"/>
    </w:pPr>
    <w:rPr>
      <w:szCs w:val="20"/>
      <w:lang w:eastAsia="en-US"/>
    </w:rPr>
  </w:style>
  <w:style w:type="paragraph" w:customStyle="1" w:styleId="Stils11">
    <w:name w:val="Stils 1.1"/>
    <w:basedOn w:val="Normal"/>
    <w:rsid w:val="00F80255"/>
    <w:pPr>
      <w:numPr>
        <w:ilvl w:val="1"/>
        <w:numId w:val="11"/>
      </w:numPr>
      <w:jc w:val="both"/>
    </w:pPr>
    <w:rPr>
      <w:szCs w:val="20"/>
      <w:lang w:eastAsia="en-US"/>
    </w:rPr>
  </w:style>
  <w:style w:type="paragraph" w:customStyle="1" w:styleId="Stils111">
    <w:name w:val="Stils 1.1.1"/>
    <w:basedOn w:val="Normal"/>
    <w:rsid w:val="00F80255"/>
    <w:pPr>
      <w:numPr>
        <w:ilvl w:val="2"/>
        <w:numId w:val="11"/>
      </w:numPr>
      <w:jc w:val="both"/>
    </w:pPr>
    <w:rPr>
      <w:szCs w:val="20"/>
      <w:lang w:eastAsia="en-US"/>
    </w:rPr>
  </w:style>
  <w:style w:type="paragraph" w:customStyle="1" w:styleId="Stlis1111">
    <w:name w:val="Stlis 1.1.1.1"/>
    <w:basedOn w:val="Normal"/>
    <w:rsid w:val="00F80255"/>
    <w:pPr>
      <w:numPr>
        <w:ilvl w:val="3"/>
        <w:numId w:val="11"/>
      </w:numPr>
      <w:tabs>
        <w:tab w:val="left" w:pos="2835"/>
      </w:tabs>
      <w:jc w:val="both"/>
    </w:pPr>
    <w:rPr>
      <w:szCs w:val="20"/>
      <w:lang w:eastAsia="en-US"/>
    </w:rPr>
  </w:style>
  <w:style w:type="paragraph" w:customStyle="1" w:styleId="Stils11111">
    <w:name w:val="Stils 1.1.1.1.1"/>
    <w:basedOn w:val="Normal"/>
    <w:rsid w:val="00F80255"/>
    <w:pPr>
      <w:numPr>
        <w:ilvl w:val="4"/>
        <w:numId w:val="11"/>
      </w:numPr>
      <w:jc w:val="both"/>
    </w:pPr>
    <w:rPr>
      <w:szCs w:val="20"/>
      <w:lang w:eastAsia="en-US"/>
    </w:rPr>
  </w:style>
  <w:style w:type="character" w:customStyle="1" w:styleId="spelle">
    <w:name w:val="spelle"/>
    <w:basedOn w:val="DefaultParagraphFont"/>
    <w:rsid w:val="007772BB"/>
  </w:style>
  <w:style w:type="character" w:styleId="Emphasis">
    <w:name w:val="Emphasis"/>
    <w:uiPriority w:val="20"/>
    <w:qFormat/>
    <w:rsid w:val="00334CE1"/>
    <w:rPr>
      <w:i/>
      <w:iCs/>
    </w:rPr>
  </w:style>
  <w:style w:type="paragraph" w:customStyle="1" w:styleId="MKH">
    <w:name w:val="MKH"/>
    <w:basedOn w:val="Normal"/>
    <w:rsid w:val="004F52BC"/>
    <w:pPr>
      <w:ind w:firstLine="720"/>
      <w:jc w:val="center"/>
    </w:pPr>
    <w:rPr>
      <w:b/>
      <w:sz w:val="28"/>
      <w:szCs w:val="28"/>
    </w:rPr>
  </w:style>
  <w:style w:type="paragraph" w:customStyle="1" w:styleId="CM4">
    <w:name w:val="CM4"/>
    <w:basedOn w:val="Normal"/>
    <w:next w:val="Normal"/>
    <w:uiPriority w:val="99"/>
    <w:rsid w:val="00C37620"/>
    <w:pPr>
      <w:autoSpaceDE w:val="0"/>
      <w:autoSpaceDN w:val="0"/>
      <w:adjustRightInd w:val="0"/>
    </w:pPr>
    <w:rPr>
      <w:rFonts w:ascii="EUAlbertina" w:eastAsia="Calibri" w:hAnsi="EUAlbertina"/>
      <w:lang w:val="en-GB" w:eastAsia="en-GB"/>
    </w:rPr>
  </w:style>
  <w:style w:type="paragraph" w:customStyle="1" w:styleId="tv2131">
    <w:name w:val="tv2131"/>
    <w:basedOn w:val="Normal"/>
    <w:rsid w:val="00520333"/>
    <w:pPr>
      <w:spacing w:line="360" w:lineRule="auto"/>
      <w:ind w:firstLine="300"/>
    </w:pPr>
    <w:rPr>
      <w:color w:val="414142"/>
      <w:sz w:val="20"/>
      <w:szCs w:val="20"/>
    </w:rPr>
  </w:style>
  <w:style w:type="paragraph" w:styleId="NoSpacing">
    <w:name w:val="No Spacing"/>
    <w:uiPriority w:val="1"/>
    <w:qFormat/>
    <w:rsid w:val="00610880"/>
    <w:rPr>
      <w:rFonts w:ascii="Calibri" w:eastAsia="Calibri" w:hAnsi="Calibri"/>
      <w:sz w:val="22"/>
      <w:szCs w:val="22"/>
      <w:lang w:eastAsia="en-US"/>
    </w:rPr>
  </w:style>
  <w:style w:type="character" w:customStyle="1" w:styleId="ListParagraphChar">
    <w:name w:val="List Paragraph Char"/>
    <w:aliases w:val="2 Char"/>
    <w:link w:val="ListParagraph"/>
    <w:uiPriority w:val="34"/>
    <w:rsid w:val="00A67858"/>
    <w:rPr>
      <w:sz w:val="24"/>
      <w:lang w:eastAsia="en-US" w:bidi="ar-SA"/>
    </w:rPr>
  </w:style>
  <w:style w:type="character" w:customStyle="1" w:styleId="CommentTextChar">
    <w:name w:val="Comment Text Char"/>
    <w:link w:val="CommentText"/>
    <w:uiPriority w:val="99"/>
    <w:rsid w:val="00A97AB7"/>
    <w:rPr>
      <w:lang w:bidi="ar-SA"/>
    </w:rPr>
  </w:style>
  <w:style w:type="character" w:customStyle="1" w:styleId="st1">
    <w:name w:val="st1"/>
    <w:rsid w:val="00581B4E"/>
  </w:style>
  <w:style w:type="paragraph" w:styleId="FootnoteText">
    <w:name w:val="footnote text"/>
    <w:basedOn w:val="Normal"/>
    <w:link w:val="FootnoteTextChar"/>
    <w:uiPriority w:val="99"/>
    <w:unhideWhenUsed/>
    <w:rsid w:val="00321F78"/>
    <w:pPr>
      <w:widowControl w:val="0"/>
      <w:jc w:val="both"/>
    </w:pPr>
    <w:rPr>
      <w:rFonts w:eastAsia="Calibri"/>
      <w:sz w:val="20"/>
      <w:szCs w:val="20"/>
      <w:lang w:eastAsia="en-US"/>
    </w:rPr>
  </w:style>
  <w:style w:type="character" w:customStyle="1" w:styleId="FootnoteTextChar">
    <w:name w:val="Footnote Text Char"/>
    <w:link w:val="FootnoteText"/>
    <w:uiPriority w:val="99"/>
    <w:rsid w:val="00321F78"/>
    <w:rPr>
      <w:rFonts w:eastAsia="Calibri"/>
      <w:lang w:eastAsia="en-US"/>
    </w:rPr>
  </w:style>
  <w:style w:type="character" w:styleId="FootnoteReference">
    <w:name w:val="footnote reference"/>
    <w:uiPriority w:val="99"/>
    <w:unhideWhenUsed/>
    <w:rsid w:val="00321F78"/>
    <w:rPr>
      <w:vertAlign w:val="superscript"/>
    </w:rPr>
  </w:style>
  <w:style w:type="paragraph" w:customStyle="1" w:styleId="CM1">
    <w:name w:val="CM1"/>
    <w:basedOn w:val="Normal"/>
    <w:next w:val="Normal"/>
    <w:uiPriority w:val="99"/>
    <w:rsid w:val="007F7D96"/>
    <w:pPr>
      <w:autoSpaceDE w:val="0"/>
      <w:autoSpaceDN w:val="0"/>
      <w:adjustRightInd w:val="0"/>
    </w:pPr>
    <w:rPr>
      <w:rFonts w:ascii="EUAlbertina" w:hAnsi="EUAlbertina"/>
    </w:rPr>
  </w:style>
  <w:style w:type="paragraph" w:customStyle="1" w:styleId="CM3">
    <w:name w:val="CM3"/>
    <w:basedOn w:val="Normal"/>
    <w:next w:val="Normal"/>
    <w:uiPriority w:val="99"/>
    <w:rsid w:val="007F7D96"/>
    <w:pPr>
      <w:autoSpaceDE w:val="0"/>
      <w:autoSpaceDN w:val="0"/>
      <w:adjustRightInd w:val="0"/>
    </w:pPr>
    <w:rPr>
      <w:rFonts w:ascii="EUAlbertina" w:hAnsi="EUAlbertina"/>
    </w:rPr>
  </w:style>
  <w:style w:type="character" w:styleId="UnresolvedMention">
    <w:name w:val="Unresolved Mention"/>
    <w:uiPriority w:val="99"/>
    <w:semiHidden/>
    <w:unhideWhenUsed/>
    <w:rsid w:val="00F06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47522">
      <w:bodyDiv w:val="1"/>
      <w:marLeft w:val="0"/>
      <w:marRight w:val="0"/>
      <w:marTop w:val="0"/>
      <w:marBottom w:val="0"/>
      <w:divBdr>
        <w:top w:val="none" w:sz="0" w:space="0" w:color="auto"/>
        <w:left w:val="none" w:sz="0" w:space="0" w:color="auto"/>
        <w:bottom w:val="none" w:sz="0" w:space="0" w:color="auto"/>
        <w:right w:val="none" w:sz="0" w:space="0" w:color="auto"/>
      </w:divBdr>
    </w:div>
    <w:div w:id="105001161">
      <w:bodyDiv w:val="1"/>
      <w:marLeft w:val="0"/>
      <w:marRight w:val="0"/>
      <w:marTop w:val="0"/>
      <w:marBottom w:val="0"/>
      <w:divBdr>
        <w:top w:val="none" w:sz="0" w:space="0" w:color="auto"/>
        <w:left w:val="none" w:sz="0" w:space="0" w:color="auto"/>
        <w:bottom w:val="none" w:sz="0" w:space="0" w:color="auto"/>
        <w:right w:val="none" w:sz="0" w:space="0" w:color="auto"/>
      </w:divBdr>
    </w:div>
    <w:div w:id="147021683">
      <w:bodyDiv w:val="1"/>
      <w:marLeft w:val="0"/>
      <w:marRight w:val="0"/>
      <w:marTop w:val="0"/>
      <w:marBottom w:val="0"/>
      <w:divBdr>
        <w:top w:val="none" w:sz="0" w:space="0" w:color="auto"/>
        <w:left w:val="none" w:sz="0" w:space="0" w:color="auto"/>
        <w:bottom w:val="none" w:sz="0" w:space="0" w:color="auto"/>
        <w:right w:val="none" w:sz="0" w:space="0" w:color="auto"/>
      </w:divBdr>
    </w:div>
    <w:div w:id="226108995">
      <w:bodyDiv w:val="1"/>
      <w:marLeft w:val="0"/>
      <w:marRight w:val="0"/>
      <w:marTop w:val="0"/>
      <w:marBottom w:val="0"/>
      <w:divBdr>
        <w:top w:val="none" w:sz="0" w:space="0" w:color="auto"/>
        <w:left w:val="none" w:sz="0" w:space="0" w:color="auto"/>
        <w:bottom w:val="none" w:sz="0" w:space="0" w:color="auto"/>
        <w:right w:val="none" w:sz="0" w:space="0" w:color="auto"/>
      </w:divBdr>
    </w:div>
    <w:div w:id="395512919">
      <w:bodyDiv w:val="1"/>
      <w:marLeft w:val="0"/>
      <w:marRight w:val="0"/>
      <w:marTop w:val="0"/>
      <w:marBottom w:val="0"/>
      <w:divBdr>
        <w:top w:val="none" w:sz="0" w:space="0" w:color="auto"/>
        <w:left w:val="none" w:sz="0" w:space="0" w:color="auto"/>
        <w:bottom w:val="none" w:sz="0" w:space="0" w:color="auto"/>
        <w:right w:val="none" w:sz="0" w:space="0" w:color="auto"/>
      </w:divBdr>
    </w:div>
    <w:div w:id="455610351">
      <w:bodyDiv w:val="1"/>
      <w:marLeft w:val="0"/>
      <w:marRight w:val="0"/>
      <w:marTop w:val="0"/>
      <w:marBottom w:val="0"/>
      <w:divBdr>
        <w:top w:val="none" w:sz="0" w:space="0" w:color="auto"/>
        <w:left w:val="none" w:sz="0" w:space="0" w:color="auto"/>
        <w:bottom w:val="none" w:sz="0" w:space="0" w:color="auto"/>
        <w:right w:val="none" w:sz="0" w:space="0" w:color="auto"/>
      </w:divBdr>
    </w:div>
    <w:div w:id="504710095">
      <w:bodyDiv w:val="1"/>
      <w:marLeft w:val="0"/>
      <w:marRight w:val="0"/>
      <w:marTop w:val="0"/>
      <w:marBottom w:val="0"/>
      <w:divBdr>
        <w:top w:val="none" w:sz="0" w:space="0" w:color="auto"/>
        <w:left w:val="none" w:sz="0" w:space="0" w:color="auto"/>
        <w:bottom w:val="none" w:sz="0" w:space="0" w:color="auto"/>
        <w:right w:val="none" w:sz="0" w:space="0" w:color="auto"/>
      </w:divBdr>
    </w:div>
    <w:div w:id="607005970">
      <w:bodyDiv w:val="1"/>
      <w:marLeft w:val="0"/>
      <w:marRight w:val="0"/>
      <w:marTop w:val="0"/>
      <w:marBottom w:val="0"/>
      <w:divBdr>
        <w:top w:val="none" w:sz="0" w:space="0" w:color="auto"/>
        <w:left w:val="none" w:sz="0" w:space="0" w:color="auto"/>
        <w:bottom w:val="none" w:sz="0" w:space="0" w:color="auto"/>
        <w:right w:val="none" w:sz="0" w:space="0" w:color="auto"/>
      </w:divBdr>
    </w:div>
    <w:div w:id="678850582">
      <w:bodyDiv w:val="1"/>
      <w:marLeft w:val="0"/>
      <w:marRight w:val="0"/>
      <w:marTop w:val="0"/>
      <w:marBottom w:val="0"/>
      <w:divBdr>
        <w:top w:val="none" w:sz="0" w:space="0" w:color="auto"/>
        <w:left w:val="none" w:sz="0" w:space="0" w:color="auto"/>
        <w:bottom w:val="none" w:sz="0" w:space="0" w:color="auto"/>
        <w:right w:val="none" w:sz="0" w:space="0" w:color="auto"/>
      </w:divBdr>
    </w:div>
    <w:div w:id="709844226">
      <w:bodyDiv w:val="1"/>
      <w:marLeft w:val="0"/>
      <w:marRight w:val="0"/>
      <w:marTop w:val="0"/>
      <w:marBottom w:val="0"/>
      <w:divBdr>
        <w:top w:val="none" w:sz="0" w:space="0" w:color="auto"/>
        <w:left w:val="none" w:sz="0" w:space="0" w:color="auto"/>
        <w:bottom w:val="none" w:sz="0" w:space="0" w:color="auto"/>
        <w:right w:val="none" w:sz="0" w:space="0" w:color="auto"/>
      </w:divBdr>
    </w:div>
    <w:div w:id="740754834">
      <w:bodyDiv w:val="1"/>
      <w:marLeft w:val="0"/>
      <w:marRight w:val="0"/>
      <w:marTop w:val="0"/>
      <w:marBottom w:val="0"/>
      <w:divBdr>
        <w:top w:val="none" w:sz="0" w:space="0" w:color="auto"/>
        <w:left w:val="none" w:sz="0" w:space="0" w:color="auto"/>
        <w:bottom w:val="none" w:sz="0" w:space="0" w:color="auto"/>
        <w:right w:val="none" w:sz="0" w:space="0" w:color="auto"/>
      </w:divBdr>
    </w:div>
    <w:div w:id="805052194">
      <w:bodyDiv w:val="1"/>
      <w:marLeft w:val="0"/>
      <w:marRight w:val="0"/>
      <w:marTop w:val="0"/>
      <w:marBottom w:val="0"/>
      <w:divBdr>
        <w:top w:val="none" w:sz="0" w:space="0" w:color="auto"/>
        <w:left w:val="none" w:sz="0" w:space="0" w:color="auto"/>
        <w:bottom w:val="none" w:sz="0" w:space="0" w:color="auto"/>
        <w:right w:val="none" w:sz="0" w:space="0" w:color="auto"/>
      </w:divBdr>
    </w:div>
    <w:div w:id="946960188">
      <w:bodyDiv w:val="1"/>
      <w:marLeft w:val="0"/>
      <w:marRight w:val="0"/>
      <w:marTop w:val="0"/>
      <w:marBottom w:val="0"/>
      <w:divBdr>
        <w:top w:val="none" w:sz="0" w:space="0" w:color="auto"/>
        <w:left w:val="none" w:sz="0" w:space="0" w:color="auto"/>
        <w:bottom w:val="none" w:sz="0" w:space="0" w:color="auto"/>
        <w:right w:val="none" w:sz="0" w:space="0" w:color="auto"/>
      </w:divBdr>
    </w:div>
    <w:div w:id="955719193">
      <w:bodyDiv w:val="1"/>
      <w:marLeft w:val="0"/>
      <w:marRight w:val="0"/>
      <w:marTop w:val="0"/>
      <w:marBottom w:val="0"/>
      <w:divBdr>
        <w:top w:val="none" w:sz="0" w:space="0" w:color="auto"/>
        <w:left w:val="none" w:sz="0" w:space="0" w:color="auto"/>
        <w:bottom w:val="none" w:sz="0" w:space="0" w:color="auto"/>
        <w:right w:val="none" w:sz="0" w:space="0" w:color="auto"/>
      </w:divBdr>
    </w:div>
    <w:div w:id="1019281715">
      <w:bodyDiv w:val="1"/>
      <w:marLeft w:val="0"/>
      <w:marRight w:val="0"/>
      <w:marTop w:val="0"/>
      <w:marBottom w:val="0"/>
      <w:divBdr>
        <w:top w:val="none" w:sz="0" w:space="0" w:color="auto"/>
        <w:left w:val="none" w:sz="0" w:space="0" w:color="auto"/>
        <w:bottom w:val="none" w:sz="0" w:space="0" w:color="auto"/>
        <w:right w:val="none" w:sz="0" w:space="0" w:color="auto"/>
      </w:divBdr>
    </w:div>
    <w:div w:id="1127554499">
      <w:bodyDiv w:val="1"/>
      <w:marLeft w:val="0"/>
      <w:marRight w:val="0"/>
      <w:marTop w:val="0"/>
      <w:marBottom w:val="0"/>
      <w:divBdr>
        <w:top w:val="none" w:sz="0" w:space="0" w:color="auto"/>
        <w:left w:val="none" w:sz="0" w:space="0" w:color="auto"/>
        <w:bottom w:val="none" w:sz="0" w:space="0" w:color="auto"/>
        <w:right w:val="none" w:sz="0" w:space="0" w:color="auto"/>
      </w:divBdr>
    </w:div>
    <w:div w:id="1289360531">
      <w:bodyDiv w:val="1"/>
      <w:marLeft w:val="0"/>
      <w:marRight w:val="0"/>
      <w:marTop w:val="0"/>
      <w:marBottom w:val="0"/>
      <w:divBdr>
        <w:top w:val="none" w:sz="0" w:space="0" w:color="auto"/>
        <w:left w:val="none" w:sz="0" w:space="0" w:color="auto"/>
        <w:bottom w:val="none" w:sz="0" w:space="0" w:color="auto"/>
        <w:right w:val="none" w:sz="0" w:space="0" w:color="auto"/>
      </w:divBdr>
      <w:divsChild>
        <w:div w:id="878975907">
          <w:marLeft w:val="0"/>
          <w:marRight w:val="0"/>
          <w:marTop w:val="0"/>
          <w:marBottom w:val="0"/>
          <w:divBdr>
            <w:top w:val="none" w:sz="0" w:space="0" w:color="auto"/>
            <w:left w:val="none" w:sz="0" w:space="0" w:color="auto"/>
            <w:bottom w:val="none" w:sz="0" w:space="0" w:color="auto"/>
            <w:right w:val="none" w:sz="0" w:space="0" w:color="auto"/>
          </w:divBdr>
        </w:div>
        <w:div w:id="2051373703">
          <w:marLeft w:val="0"/>
          <w:marRight w:val="0"/>
          <w:marTop w:val="0"/>
          <w:marBottom w:val="0"/>
          <w:divBdr>
            <w:top w:val="none" w:sz="0" w:space="0" w:color="auto"/>
            <w:left w:val="none" w:sz="0" w:space="0" w:color="auto"/>
            <w:bottom w:val="none" w:sz="0" w:space="0" w:color="auto"/>
            <w:right w:val="none" w:sz="0" w:space="0" w:color="auto"/>
          </w:divBdr>
        </w:div>
      </w:divsChild>
    </w:div>
    <w:div w:id="1307929540">
      <w:bodyDiv w:val="1"/>
      <w:marLeft w:val="0"/>
      <w:marRight w:val="0"/>
      <w:marTop w:val="0"/>
      <w:marBottom w:val="0"/>
      <w:divBdr>
        <w:top w:val="none" w:sz="0" w:space="0" w:color="auto"/>
        <w:left w:val="none" w:sz="0" w:space="0" w:color="auto"/>
        <w:bottom w:val="none" w:sz="0" w:space="0" w:color="auto"/>
        <w:right w:val="none" w:sz="0" w:space="0" w:color="auto"/>
      </w:divBdr>
    </w:div>
    <w:div w:id="1320114057">
      <w:bodyDiv w:val="1"/>
      <w:marLeft w:val="0"/>
      <w:marRight w:val="0"/>
      <w:marTop w:val="0"/>
      <w:marBottom w:val="0"/>
      <w:divBdr>
        <w:top w:val="none" w:sz="0" w:space="0" w:color="auto"/>
        <w:left w:val="none" w:sz="0" w:space="0" w:color="auto"/>
        <w:bottom w:val="none" w:sz="0" w:space="0" w:color="auto"/>
        <w:right w:val="none" w:sz="0" w:space="0" w:color="auto"/>
      </w:divBdr>
      <w:divsChild>
        <w:div w:id="69041429">
          <w:marLeft w:val="0"/>
          <w:marRight w:val="0"/>
          <w:marTop w:val="0"/>
          <w:marBottom w:val="0"/>
          <w:divBdr>
            <w:top w:val="none" w:sz="0" w:space="0" w:color="auto"/>
            <w:left w:val="none" w:sz="0" w:space="0" w:color="auto"/>
            <w:bottom w:val="none" w:sz="0" w:space="0" w:color="auto"/>
            <w:right w:val="none" w:sz="0" w:space="0" w:color="auto"/>
          </w:divBdr>
        </w:div>
      </w:divsChild>
    </w:div>
    <w:div w:id="1324318412">
      <w:bodyDiv w:val="1"/>
      <w:marLeft w:val="0"/>
      <w:marRight w:val="0"/>
      <w:marTop w:val="0"/>
      <w:marBottom w:val="0"/>
      <w:divBdr>
        <w:top w:val="none" w:sz="0" w:space="0" w:color="auto"/>
        <w:left w:val="none" w:sz="0" w:space="0" w:color="auto"/>
        <w:bottom w:val="none" w:sz="0" w:space="0" w:color="auto"/>
        <w:right w:val="none" w:sz="0" w:space="0" w:color="auto"/>
      </w:divBdr>
    </w:div>
    <w:div w:id="1542328302">
      <w:bodyDiv w:val="1"/>
      <w:marLeft w:val="0"/>
      <w:marRight w:val="0"/>
      <w:marTop w:val="0"/>
      <w:marBottom w:val="0"/>
      <w:divBdr>
        <w:top w:val="none" w:sz="0" w:space="0" w:color="auto"/>
        <w:left w:val="none" w:sz="0" w:space="0" w:color="auto"/>
        <w:bottom w:val="none" w:sz="0" w:space="0" w:color="auto"/>
        <w:right w:val="none" w:sz="0" w:space="0" w:color="auto"/>
      </w:divBdr>
      <w:divsChild>
        <w:div w:id="1567036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6911437">
      <w:bodyDiv w:val="1"/>
      <w:marLeft w:val="0"/>
      <w:marRight w:val="0"/>
      <w:marTop w:val="0"/>
      <w:marBottom w:val="0"/>
      <w:divBdr>
        <w:top w:val="none" w:sz="0" w:space="0" w:color="auto"/>
        <w:left w:val="none" w:sz="0" w:space="0" w:color="auto"/>
        <w:bottom w:val="none" w:sz="0" w:space="0" w:color="auto"/>
        <w:right w:val="none" w:sz="0" w:space="0" w:color="auto"/>
      </w:divBdr>
    </w:div>
    <w:div w:id="1674647660">
      <w:bodyDiv w:val="1"/>
      <w:marLeft w:val="0"/>
      <w:marRight w:val="0"/>
      <w:marTop w:val="0"/>
      <w:marBottom w:val="0"/>
      <w:divBdr>
        <w:top w:val="none" w:sz="0" w:space="0" w:color="auto"/>
        <w:left w:val="none" w:sz="0" w:space="0" w:color="auto"/>
        <w:bottom w:val="none" w:sz="0" w:space="0" w:color="auto"/>
        <w:right w:val="none" w:sz="0" w:space="0" w:color="auto"/>
      </w:divBdr>
    </w:div>
    <w:div w:id="1756786348">
      <w:bodyDiv w:val="1"/>
      <w:marLeft w:val="0"/>
      <w:marRight w:val="0"/>
      <w:marTop w:val="0"/>
      <w:marBottom w:val="0"/>
      <w:divBdr>
        <w:top w:val="none" w:sz="0" w:space="0" w:color="auto"/>
        <w:left w:val="none" w:sz="0" w:space="0" w:color="auto"/>
        <w:bottom w:val="none" w:sz="0" w:space="0" w:color="auto"/>
        <w:right w:val="none" w:sz="0" w:space="0" w:color="auto"/>
      </w:divBdr>
    </w:div>
    <w:div w:id="1768579771">
      <w:bodyDiv w:val="1"/>
      <w:marLeft w:val="0"/>
      <w:marRight w:val="0"/>
      <w:marTop w:val="0"/>
      <w:marBottom w:val="0"/>
      <w:divBdr>
        <w:top w:val="none" w:sz="0" w:space="0" w:color="auto"/>
        <w:left w:val="none" w:sz="0" w:space="0" w:color="auto"/>
        <w:bottom w:val="none" w:sz="0" w:space="0" w:color="auto"/>
        <w:right w:val="none" w:sz="0" w:space="0" w:color="auto"/>
      </w:divBdr>
    </w:div>
    <w:div w:id="1841970615">
      <w:bodyDiv w:val="1"/>
      <w:marLeft w:val="0"/>
      <w:marRight w:val="0"/>
      <w:marTop w:val="0"/>
      <w:marBottom w:val="0"/>
      <w:divBdr>
        <w:top w:val="none" w:sz="0" w:space="0" w:color="auto"/>
        <w:left w:val="none" w:sz="0" w:space="0" w:color="auto"/>
        <w:bottom w:val="none" w:sz="0" w:space="0" w:color="auto"/>
        <w:right w:val="none" w:sz="0" w:space="0" w:color="auto"/>
      </w:divBdr>
    </w:div>
    <w:div w:id="1879538387">
      <w:bodyDiv w:val="1"/>
      <w:marLeft w:val="0"/>
      <w:marRight w:val="0"/>
      <w:marTop w:val="0"/>
      <w:marBottom w:val="0"/>
      <w:divBdr>
        <w:top w:val="none" w:sz="0" w:space="0" w:color="auto"/>
        <w:left w:val="none" w:sz="0" w:space="0" w:color="auto"/>
        <w:bottom w:val="none" w:sz="0" w:space="0" w:color="auto"/>
        <w:right w:val="none" w:sz="0" w:space="0" w:color="auto"/>
      </w:divBdr>
      <w:divsChild>
        <w:div w:id="5770560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898011378">
      <w:bodyDiv w:val="1"/>
      <w:marLeft w:val="0"/>
      <w:marRight w:val="0"/>
      <w:marTop w:val="0"/>
      <w:marBottom w:val="0"/>
      <w:divBdr>
        <w:top w:val="none" w:sz="0" w:space="0" w:color="auto"/>
        <w:left w:val="none" w:sz="0" w:space="0" w:color="auto"/>
        <w:bottom w:val="none" w:sz="0" w:space="0" w:color="auto"/>
        <w:right w:val="none" w:sz="0" w:space="0" w:color="auto"/>
      </w:divBdr>
    </w:div>
    <w:div w:id="2020502694">
      <w:bodyDiv w:val="1"/>
      <w:marLeft w:val="0"/>
      <w:marRight w:val="0"/>
      <w:marTop w:val="0"/>
      <w:marBottom w:val="0"/>
      <w:divBdr>
        <w:top w:val="none" w:sz="0" w:space="0" w:color="auto"/>
        <w:left w:val="none" w:sz="0" w:space="0" w:color="auto"/>
        <w:bottom w:val="none" w:sz="0" w:space="0" w:color="auto"/>
        <w:right w:val="none" w:sz="0" w:space="0" w:color="auto"/>
      </w:divBdr>
    </w:div>
    <w:div w:id="2056999142">
      <w:bodyDiv w:val="1"/>
      <w:marLeft w:val="0"/>
      <w:marRight w:val="0"/>
      <w:marTop w:val="0"/>
      <w:marBottom w:val="0"/>
      <w:divBdr>
        <w:top w:val="none" w:sz="0" w:space="0" w:color="auto"/>
        <w:left w:val="none" w:sz="0" w:space="0" w:color="auto"/>
        <w:bottom w:val="none" w:sz="0" w:space="0" w:color="auto"/>
        <w:right w:val="none" w:sz="0" w:space="0" w:color="auto"/>
      </w:divBdr>
    </w:div>
    <w:div w:id="209277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ina.Kruma@z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eli/reg/2008/1165/oj/?locale=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reg/2009/543/oj/?locale=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DA4E295A2D02F4DA26034772A4E51B0" ma:contentTypeVersion="11" ma:contentTypeDescription="Izveidot jaunu dokumentu." ma:contentTypeScope="" ma:versionID="ed1a845c132cf50f19a45e6c0d34a831">
  <xsd:schema xmlns:xsd="http://www.w3.org/2001/XMLSchema" xmlns:xs="http://www.w3.org/2001/XMLSchema" xmlns:p="http://schemas.microsoft.com/office/2006/metadata/properties" xmlns:ns3="b62abbde-0bcd-4f7b-b2f8-bc3854fc7024" targetNamespace="http://schemas.microsoft.com/office/2006/metadata/properties" ma:root="true" ma:fieldsID="456462f695f8f0356ff2d3c9316409aa" ns3:_="">
    <xsd:import namespace="b62abbde-0bcd-4f7b-b2f8-bc3854fc702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2abbde-0bcd-4f7b-b2f8-bc3854fc7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B854D-3E81-458E-99FC-0EEC5CDD6BDC}">
  <ds:schemaRefs>
    <ds:schemaRef ds:uri="http://schemas.microsoft.com/sharepoint/v3/contenttype/forms"/>
  </ds:schemaRefs>
</ds:datastoreItem>
</file>

<file path=customXml/itemProps2.xml><?xml version="1.0" encoding="utf-8"?>
<ds:datastoreItem xmlns:ds="http://schemas.openxmlformats.org/officeDocument/2006/customXml" ds:itemID="{5C63AB96-B797-4ABF-844B-B3C534079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2abbde-0bcd-4f7b-b2f8-bc3854fc7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1BDCA9-7A75-4B00-AF35-4C89E22A8002}">
  <ds:schemaRefs>
    <ds:schemaRef ds:uri="http://purl.org/dc/term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b62abbde-0bcd-4f7b-b2f8-bc3854fc7024"/>
  </ds:schemaRefs>
</ds:datastoreItem>
</file>

<file path=customXml/itemProps4.xml><?xml version="1.0" encoding="utf-8"?>
<ds:datastoreItem xmlns:ds="http://schemas.openxmlformats.org/officeDocument/2006/customXml" ds:itemID="{5A16B0AE-6006-4D73-880F-C8E63CB6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2186</Words>
  <Characters>16199</Characters>
  <Application>Microsoft Office Word</Application>
  <DocSecurity>0</DocSecurity>
  <Lines>134</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Grozījumi Ministru kabineta 2015. gada 8. decembra noteikumos Nr. 705 “Valsts un Eiropas Savienības atbalsta piešķiršanas kārtība pasākumā “Zināšanu pārneses un informācijas pasākumi”</vt:lpstr>
      <vt:lpstr>Grozījumi Ministru kabineta 2015. gada 8. decembra noteikumos Nr. 705 “Valsts un Eiropas Savienības atbalsta piešķiršanas kārtība pasākumā “Zināšanu pārneses un informācijas pasākumi”</vt:lpstr>
    </vt:vector>
  </TitlesOfParts>
  <Company>ZM</Company>
  <LinksUpToDate>false</LinksUpToDate>
  <CharactersWithSpaces>18349</CharactersWithSpaces>
  <SharedDoc>false</SharedDoc>
  <HLinks>
    <vt:vector size="12" baseType="variant">
      <vt:variant>
        <vt:i4>4718673</vt:i4>
      </vt:variant>
      <vt:variant>
        <vt:i4>3</vt:i4>
      </vt:variant>
      <vt:variant>
        <vt:i4>0</vt:i4>
      </vt:variant>
      <vt:variant>
        <vt:i4>5</vt:i4>
      </vt:variant>
      <vt:variant>
        <vt:lpwstr>https://eur-lex.europa.eu/eli/reg/2008/1165/oj/?locale=LV</vt:lpwstr>
      </vt:variant>
      <vt:variant>
        <vt:lpwstr/>
      </vt:variant>
      <vt:variant>
        <vt:i4>6094850</vt:i4>
      </vt:variant>
      <vt:variant>
        <vt:i4>0</vt:i4>
      </vt:variant>
      <vt:variant>
        <vt:i4>0</vt:i4>
      </vt:variant>
      <vt:variant>
        <vt:i4>5</vt:i4>
      </vt:variant>
      <vt:variant>
        <vt:lpwstr>https://eur-lex.europa.eu/eli/reg/2009/543/oj/?locale=LV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2015. gada 8. decembra noteikumos Nr. 705 “Valsts un Eiropas Savienības atbalsta piešķiršanas kārtība pasākumā “Zināšanu pārneses un informācijas pasākumi”</dc:title>
  <dc:subject>Izziņa</dc:subject>
  <dc:creator>Karīna Krūma</dc:creator>
  <cp:keywords/>
  <dc:description>67027029, Sandra.Virza@zm.gov.lv</dc:description>
  <cp:lastModifiedBy>Karīna Krūma</cp:lastModifiedBy>
  <cp:revision>5</cp:revision>
  <cp:lastPrinted>2018-03-23T06:22:00Z</cp:lastPrinted>
  <dcterms:created xsi:type="dcterms:W3CDTF">2021-09-16T14:29:00Z</dcterms:created>
  <dcterms:modified xsi:type="dcterms:W3CDTF">2021-09-16T18:27:00Z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0x0101003DA4E295A2D02F4DA26034772A4E51B0</vt:lpwstr>
  </property>
</Properties>
</file>