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A97EB0F" w14:textId="5CC4A722" w:rsidR="002831F1" w:rsidRDefault="0089032B" w:rsidP="2C6D2239">
      <w:pPr>
        <w:spacing w:after="240"/>
        <w:jc w:val="center"/>
        <w:rPr>
          <w:b/>
          <w:bCs/>
        </w:rPr>
      </w:pPr>
      <w:r w:rsidRPr="2C6D2239">
        <w:rPr>
          <w:b/>
          <w:bCs/>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505"/>
        <w:gridCol w:w="4536"/>
        <w:gridCol w:w="1559"/>
        <w:gridCol w:w="5217"/>
      </w:tblGrid>
      <w:tr w:rsidR="002831F1" w14:paraId="5C4F97CC" w14:textId="77777777" w:rsidTr="009B0AA8">
        <w:tc>
          <w:tcPr>
            <w:tcW w:w="750" w:type="dxa"/>
            <w:shd w:val="clear" w:color="auto" w:fill="FFFFFF"/>
            <w:noWrap/>
            <w:tcMar>
              <w:top w:w="75" w:type="dxa"/>
              <w:left w:w="75" w:type="dxa"/>
              <w:bottom w:w="75" w:type="dxa"/>
              <w:right w:w="75" w:type="dxa"/>
            </w:tcMar>
            <w:vAlign w:val="center"/>
          </w:tcPr>
          <w:p w14:paraId="712181BA" w14:textId="77777777" w:rsidR="002831F1" w:rsidRDefault="0089032B">
            <w:pPr>
              <w:jc w:val="center"/>
            </w:pPr>
            <w:r>
              <w:rPr>
                <w:b/>
              </w:rPr>
              <w:t>Nr.p.k.</w:t>
            </w:r>
          </w:p>
        </w:tc>
        <w:tc>
          <w:tcPr>
            <w:tcW w:w="2505" w:type="dxa"/>
            <w:shd w:val="clear" w:color="auto" w:fill="FFFFFF"/>
            <w:noWrap/>
            <w:tcMar>
              <w:top w:w="75" w:type="dxa"/>
              <w:left w:w="75" w:type="dxa"/>
              <w:bottom w:w="75" w:type="dxa"/>
              <w:right w:w="75" w:type="dxa"/>
            </w:tcMar>
            <w:vAlign w:val="center"/>
          </w:tcPr>
          <w:p w14:paraId="2D7AB043" w14:textId="77777777" w:rsidR="002831F1" w:rsidRDefault="0089032B">
            <w:pPr>
              <w:jc w:val="center"/>
            </w:pPr>
            <w:r>
              <w:rPr>
                <w:b/>
              </w:rPr>
              <w:t>Iebilduma / priekšlikuma iesniedzējs</w:t>
            </w:r>
          </w:p>
        </w:tc>
        <w:tc>
          <w:tcPr>
            <w:tcW w:w="4536" w:type="dxa"/>
            <w:shd w:val="clear" w:color="auto" w:fill="FFFFFF"/>
            <w:noWrap/>
            <w:tcMar>
              <w:top w:w="75" w:type="dxa"/>
              <w:left w:w="75" w:type="dxa"/>
              <w:bottom w:w="75" w:type="dxa"/>
              <w:right w:w="75" w:type="dxa"/>
            </w:tcMar>
            <w:vAlign w:val="center"/>
          </w:tcPr>
          <w:p w14:paraId="56C8BF33" w14:textId="1077F420" w:rsidR="002831F1" w:rsidRDefault="0089032B">
            <w:pPr>
              <w:jc w:val="center"/>
            </w:pPr>
            <w:r>
              <w:rPr>
                <w:b/>
              </w:rPr>
              <w:t>Iesniegtā iebilduma / priekšlikuma būtība</w:t>
            </w:r>
          </w:p>
        </w:tc>
        <w:tc>
          <w:tcPr>
            <w:tcW w:w="1559" w:type="dxa"/>
            <w:shd w:val="clear" w:color="auto" w:fill="FFFFFF"/>
            <w:noWrap/>
            <w:tcMar>
              <w:top w:w="75" w:type="dxa"/>
              <w:left w:w="75" w:type="dxa"/>
              <w:bottom w:w="75" w:type="dxa"/>
              <w:right w:w="75" w:type="dxa"/>
            </w:tcMar>
          </w:tcPr>
          <w:p w14:paraId="6E5BDE97" w14:textId="77777777" w:rsidR="002831F1" w:rsidRDefault="0089032B">
            <w:pPr>
              <w:jc w:val="center"/>
            </w:pPr>
            <w:r>
              <w:rPr>
                <w:b/>
              </w:rPr>
              <w:t>Ņemts vērā / nav ņemts vērā</w:t>
            </w:r>
          </w:p>
        </w:tc>
        <w:tc>
          <w:tcPr>
            <w:tcW w:w="5217" w:type="dxa"/>
            <w:shd w:val="clear" w:color="auto" w:fill="FFFFFF"/>
            <w:noWrap/>
            <w:tcMar>
              <w:top w:w="75" w:type="dxa"/>
              <w:left w:w="75" w:type="dxa"/>
              <w:bottom w:w="75" w:type="dxa"/>
              <w:right w:w="75" w:type="dxa"/>
            </w:tcMar>
          </w:tcPr>
          <w:p w14:paraId="5577499B" w14:textId="77777777" w:rsidR="002831F1" w:rsidRDefault="0089032B">
            <w:pPr>
              <w:jc w:val="center"/>
            </w:pPr>
            <w:r>
              <w:rPr>
                <w:b/>
              </w:rPr>
              <w:t>Pamatojums, ja iebildums / priekšlikums nav ņemts vērā</w:t>
            </w:r>
          </w:p>
        </w:tc>
      </w:tr>
      <w:tr w:rsidR="002831F1" w14:paraId="109CAA62" w14:textId="77777777" w:rsidTr="009B0AA8">
        <w:tc>
          <w:tcPr>
            <w:tcW w:w="750" w:type="dxa"/>
            <w:shd w:val="clear" w:color="auto" w:fill="FFFFFF"/>
            <w:noWrap/>
            <w:tcMar>
              <w:top w:w="75" w:type="dxa"/>
              <w:left w:w="75" w:type="dxa"/>
              <w:bottom w:w="75" w:type="dxa"/>
              <w:right w:w="75" w:type="dxa"/>
            </w:tcMar>
            <w:vAlign w:val="center"/>
          </w:tcPr>
          <w:p w14:paraId="747F5ACD" w14:textId="77777777" w:rsidR="002831F1" w:rsidRDefault="0089032B">
            <w:pPr>
              <w:jc w:val="center"/>
            </w:pPr>
            <w:r>
              <w:t>1.</w:t>
            </w:r>
          </w:p>
        </w:tc>
        <w:tc>
          <w:tcPr>
            <w:tcW w:w="2505" w:type="dxa"/>
            <w:shd w:val="clear" w:color="auto" w:fill="FFFFFF"/>
            <w:noWrap/>
            <w:tcMar>
              <w:top w:w="75" w:type="dxa"/>
              <w:left w:w="75" w:type="dxa"/>
              <w:bottom w:w="75" w:type="dxa"/>
              <w:right w:w="75" w:type="dxa"/>
            </w:tcMar>
            <w:vAlign w:val="center"/>
          </w:tcPr>
          <w:p w14:paraId="54CB67AD" w14:textId="77777777" w:rsidR="002831F1" w:rsidRDefault="0089032B">
            <w:pPr>
              <w:jc w:val="left"/>
            </w:pPr>
            <w:r>
              <w:t>Latvijas Ūdeņraža asociācija, Andris Bačkurs</w:t>
            </w:r>
          </w:p>
        </w:tc>
        <w:tc>
          <w:tcPr>
            <w:tcW w:w="4536" w:type="dxa"/>
            <w:shd w:val="clear" w:color="auto" w:fill="FFFFFF"/>
            <w:noWrap/>
            <w:tcMar>
              <w:top w:w="75" w:type="dxa"/>
              <w:left w:w="75" w:type="dxa"/>
              <w:bottom w:w="75" w:type="dxa"/>
              <w:right w:w="75" w:type="dxa"/>
            </w:tcMar>
            <w:vAlign w:val="center"/>
          </w:tcPr>
          <w:p w14:paraId="1A5545C5" w14:textId="77777777" w:rsidR="002831F1" w:rsidRDefault="0089032B">
            <w:pPr>
              <w:jc w:val="left"/>
            </w:pPr>
            <w:r>
              <w:t>Latvijas Ūdeņraža asociācija ierosina papildināt Likumu "Par ietekmes uz vidi novērtējumu" ar šādiem punktiem:</w:t>
            </w:r>
            <w:r>
              <w:br/>
              <w:t>1. Papildināt 1.pielikumu " Objekti, kuru ietekmes novērtējums ir nepieciešams"  ar jaunu punktu šādā redakcijā:</w:t>
            </w:r>
            <w:r>
              <w:br/>
            </w:r>
            <w:r>
              <w:br/>
              <w:t>Ūdeņraža ražošanas iekārtas ar 250 megavatu vai lielāku elektrības ievades jaudu.</w:t>
            </w:r>
            <w:r>
              <w:br/>
              <w:t>Pamatojums: </w:t>
            </w:r>
            <w:r>
              <w:br/>
              <w:t>Rūpniecisko avāriju riska novērtēšanas kārtība un riska samazināšanas pasākumi:</w:t>
            </w:r>
            <w:r>
              <w:br/>
              <w:t>Bīstamo vielu kvalificējošais daudzums (tonnās), lai piemērotu prasības, kas attiecas uz zemāka riska līmeņa objektiem</w:t>
            </w:r>
            <w:r>
              <w:br/>
              <w:t>Ūdeņradim tas ir 5 tonnas</w:t>
            </w:r>
            <w:r>
              <w:br/>
              <w:t>Elektrolīzera ievades jauda ~250 MW</w:t>
            </w:r>
            <w:r>
              <w:br/>
            </w:r>
            <w:r>
              <w:lastRenderedPageBreak/>
              <w:t>No šī apjoma vajadzīgs pilnais IVN </w:t>
            </w:r>
            <w:r>
              <w:br/>
              <w:t>https://likumi.lv/ta/id/280652-rupniecisko-avariju-riska-novertesanas-kartiba-un-riska-samazinasanas-pasakumi</w:t>
            </w:r>
            <w:r>
              <w:br/>
            </w:r>
            <w:r>
              <w:br/>
            </w:r>
            <w:r>
              <w:br/>
              <w:t>2. Papildināt 2.pielikumu "Darbības, kurām nepieciešams sākotnējais izvērtējums" punktu  3. Enerģētiskā rūpniecība ar jaunu 11) apakšpunktu šādā redakcijā:</w:t>
            </w:r>
            <w:r>
              <w:br/>
              <w:t>Rūpniecisko iekārtu uzstādīšana ūdeņraža ražošanai, ja to ievadītā elektrības jauda pārsniedz 50 megavatus;</w:t>
            </w:r>
            <w:r>
              <w:br/>
            </w:r>
            <w:r>
              <w:br/>
              <w:t xml:space="preserve">Noteikumi par paaugstinātas bīstamības objektu noteikšanas kritērijiem un šo objektu īpašnieku (valdītāju, apsaimniekotāju) pienākumiem riska samazināšanas </w:t>
            </w:r>
            <w:r>
              <w:lastRenderedPageBreak/>
              <w:t>pasākumu nodrošināšanai:</w:t>
            </w:r>
            <w:r>
              <w:br/>
              <w:t>https://likumi.lv/ta/id/163503-noteikumi-par-paaugstinatas-bistamibas-objektu-noteiksanas-kriterijiem-un-so-objektu-ipasnieku-valditaju-apsaimniekotaju-pienak...</w:t>
            </w:r>
            <w:r>
              <w:br/>
              <w:t>Kvalificējošais daudzums (tonnās) ūdeņradim ir 1 tonna stundā</w:t>
            </w:r>
            <w:r>
              <w:br/>
              <w:t>Ja izmanto 24h saražoto apjomu, tad elektrolīzera ievades jauda ~50 MW</w:t>
            </w:r>
            <w:r>
              <w:br/>
              <w:t>Būtu vajadzīgs tikai sākotnējais IVN</w:t>
            </w:r>
          </w:p>
        </w:tc>
        <w:tc>
          <w:tcPr>
            <w:tcW w:w="1559" w:type="dxa"/>
            <w:shd w:val="clear" w:color="auto" w:fill="FFFFFF"/>
            <w:noWrap/>
            <w:tcMar>
              <w:top w:w="75" w:type="dxa"/>
              <w:left w:w="75" w:type="dxa"/>
              <w:bottom w:w="75" w:type="dxa"/>
              <w:right w:w="75" w:type="dxa"/>
            </w:tcMar>
          </w:tcPr>
          <w:p w14:paraId="54625BF3" w14:textId="0CB6B7D8" w:rsidR="002831F1" w:rsidRDefault="00137677">
            <w:pPr>
              <w:jc w:val="left"/>
            </w:pPr>
            <w:r>
              <w:lastRenderedPageBreak/>
              <w:t>Daļēji ņemts vērā</w:t>
            </w:r>
          </w:p>
        </w:tc>
        <w:tc>
          <w:tcPr>
            <w:tcW w:w="5217" w:type="dxa"/>
            <w:shd w:val="clear" w:color="auto" w:fill="FFFFFF"/>
            <w:noWrap/>
            <w:tcMar>
              <w:top w:w="75" w:type="dxa"/>
              <w:left w:w="75" w:type="dxa"/>
              <w:bottom w:w="75" w:type="dxa"/>
              <w:right w:w="75" w:type="dxa"/>
            </w:tcMar>
          </w:tcPr>
          <w:p w14:paraId="096A6338" w14:textId="77777777" w:rsidR="004C3E26" w:rsidRDefault="00F70252" w:rsidP="004C3E26">
            <w:r>
              <w:t>Klimata un enerģētikas ministrija (turpmāk – KEM) informē, ka 2025. gadā pieejama finansējuma ietvaros plānots pārskatīt likuma “Par ietekmes uz vidi novērtējumu” (turpmāk – IVN likums)</w:t>
            </w:r>
            <w:r w:rsidR="007326CB">
              <w:t xml:space="preserve"> 1. un 2. pielikuma darbības. Šobrīd bez papildu analīzes nav iespējams veikt piedāvātos grozījumus. Piedāvātie grozījumi ir saistīti ar </w:t>
            </w:r>
            <w:r w:rsidR="00275E33" w:rsidRPr="0027479A">
              <w:t>Eiropas Parlamenta un Padomes direktīv</w:t>
            </w:r>
            <w:r w:rsidR="00275E33">
              <w:t>u</w:t>
            </w:r>
            <w:r w:rsidR="00275E33" w:rsidRPr="0027479A">
              <w:t xml:space="preserve"> 2011/92/ES par dažu sabiedrisku un privātu projektu ietekmes uz vidi novērtējumu</w:t>
            </w:r>
            <w:r w:rsidR="00275E33">
              <w:t>, kas jo īpaši būtu izsverami pirms izmaiņu veikšanas. Piedāvājums t</w:t>
            </w:r>
            <w:r w:rsidR="004C3E26">
              <w:t>iks detalizēti vērtēts IVN likuma pielikumu pārskatīšanas procesa ietvaros.</w:t>
            </w:r>
          </w:p>
          <w:p w14:paraId="61488FAA" w14:textId="77777777" w:rsidR="003D2E86" w:rsidRDefault="003D2E86" w:rsidP="004C3E26"/>
          <w:p w14:paraId="5C6E5AC2" w14:textId="13829A3D" w:rsidR="003D2E86" w:rsidRDefault="003D2E86" w:rsidP="004C3E26">
            <w:r>
              <w:t xml:space="preserve">Vienlaikus norādām, ka </w:t>
            </w:r>
            <w:r w:rsidR="007661EA" w:rsidRPr="007736C8">
              <w:rPr>
                <w:szCs w:val="28"/>
              </w:rPr>
              <w:t xml:space="preserve">Saskaņā ar Eiropas Parlamenta un Padomes direktīvas 2011/92/ES par dažu sabiedrisku un privātu projektu ietekmes uz vidi novērtējumu (turpmāk – IVN Direktīva) 1. pielikuma 6 b) apakšpunktu, ietekmes uz vidi novērtējums veicams šādai darbībai: </w:t>
            </w:r>
            <w:r w:rsidR="007661EA" w:rsidRPr="007736C8">
              <w:rPr>
                <w:szCs w:val="28"/>
              </w:rPr>
              <w:lastRenderedPageBreak/>
              <w:t>integrētas ķīmiskās iekārtas, t.i., iekārtas vielu ražošanai rūpnieciskā mērogā, izmantojot ķīmiskās konversijas procesus, kurās vairākas vienības ir funkcionāli saistītas viena ar otru un kuras ir paredzētas pamata neorganisko ķīmisko vielu ražošanai</w:t>
            </w:r>
            <w:r w:rsidR="007661EA" w:rsidRPr="007736C8">
              <w:rPr>
                <w:rStyle w:val="FootnoteReference"/>
                <w:szCs w:val="28"/>
              </w:rPr>
              <w:footnoteReference w:id="2"/>
            </w:r>
            <w:r w:rsidR="007661EA" w:rsidRPr="007736C8">
              <w:rPr>
                <w:szCs w:val="28"/>
              </w:rPr>
              <w:t>. Vienlaikus Eiropas Komisijas sagatavoto vadlīniju IVN Direktīvas terminu skaidrošanai</w:t>
            </w:r>
            <w:r w:rsidR="007661EA" w:rsidRPr="007736C8">
              <w:rPr>
                <w:rStyle w:val="FootnoteReference"/>
                <w:szCs w:val="28"/>
              </w:rPr>
              <w:footnoteReference w:id="3"/>
            </w:r>
            <w:r w:rsidR="007661EA" w:rsidRPr="007736C8">
              <w:rPr>
                <w:szCs w:val="28"/>
              </w:rPr>
              <w:t xml:space="preserve"> 22. lapā tiek sniegts skaidrojums, ka neorganiskās ķīmiskās vielas ietver arī ūdeņradi.</w:t>
            </w:r>
          </w:p>
        </w:tc>
      </w:tr>
      <w:tr w:rsidR="002831F1" w14:paraId="3FE22706" w14:textId="77777777" w:rsidTr="009B0AA8">
        <w:tc>
          <w:tcPr>
            <w:tcW w:w="750" w:type="dxa"/>
            <w:shd w:val="clear" w:color="auto" w:fill="FFFFFF"/>
            <w:noWrap/>
            <w:tcMar>
              <w:top w:w="75" w:type="dxa"/>
              <w:left w:w="75" w:type="dxa"/>
              <w:bottom w:w="75" w:type="dxa"/>
              <w:right w:w="75" w:type="dxa"/>
            </w:tcMar>
            <w:vAlign w:val="center"/>
          </w:tcPr>
          <w:p w14:paraId="65412646" w14:textId="77777777" w:rsidR="002831F1" w:rsidRDefault="0089032B">
            <w:pPr>
              <w:jc w:val="center"/>
            </w:pPr>
            <w:r>
              <w:lastRenderedPageBreak/>
              <w:t>2.</w:t>
            </w:r>
          </w:p>
        </w:tc>
        <w:tc>
          <w:tcPr>
            <w:tcW w:w="2505" w:type="dxa"/>
            <w:shd w:val="clear" w:color="auto" w:fill="FFFFFF"/>
            <w:noWrap/>
            <w:tcMar>
              <w:top w:w="75" w:type="dxa"/>
              <w:left w:w="75" w:type="dxa"/>
              <w:bottom w:w="75" w:type="dxa"/>
              <w:right w:w="75" w:type="dxa"/>
            </w:tcMar>
            <w:vAlign w:val="center"/>
          </w:tcPr>
          <w:p w14:paraId="0F663FDF" w14:textId="77777777" w:rsidR="002831F1" w:rsidRDefault="0089032B">
            <w:pPr>
              <w:jc w:val="left"/>
            </w:pPr>
            <w:r>
              <w:t>SIA INTRA-GT, Antons Šaripo</w:t>
            </w:r>
          </w:p>
        </w:tc>
        <w:tc>
          <w:tcPr>
            <w:tcW w:w="4536" w:type="dxa"/>
            <w:shd w:val="clear" w:color="auto" w:fill="FFFFFF"/>
            <w:noWrap/>
            <w:tcMar>
              <w:top w:w="75" w:type="dxa"/>
              <w:left w:w="75" w:type="dxa"/>
              <w:bottom w:w="75" w:type="dxa"/>
              <w:right w:w="75" w:type="dxa"/>
            </w:tcMar>
            <w:vAlign w:val="center"/>
          </w:tcPr>
          <w:p w14:paraId="60AD0BD3" w14:textId="77777777" w:rsidR="002831F1" w:rsidRDefault="0089032B">
            <w:pPr>
              <w:jc w:val="left"/>
            </w:pPr>
            <w:r>
              <w:t>Uzņēmums SIA "INTRA-GT" ierosina papildināt Likumu "Par ietekmes uz vidi novērtējumu" ar šādiem punktiem:</w:t>
            </w:r>
            <w:r>
              <w:br/>
            </w:r>
            <w:r>
              <w:br/>
              <w:t>1. Papildināt 1.pielikumu " Objekti, kuru ietekmes novērtējums ir nepieciešams"  ar jaunu punktu šādā redakcijā:</w:t>
            </w:r>
            <w:r>
              <w:br/>
            </w:r>
            <w:r>
              <w:br/>
              <w:t>Ūdeņraža ražošanas iekārtas ar 280 megavatu vai lielāku elektrības ievades jaudu.</w:t>
            </w:r>
            <w:r>
              <w:br/>
            </w:r>
            <w:r>
              <w:br/>
              <w:t xml:space="preserve">2. Papildināt 2.pielikumu "Darbības, kurām nepieciešams sākotnējais </w:t>
            </w:r>
            <w:r>
              <w:lastRenderedPageBreak/>
              <w:t>izvērtējums" punktu  3. Enerģētiskā rūpniecība ar jaunu 11) apakšpunktu šādā redakcijā:</w:t>
            </w:r>
            <w:r>
              <w:br/>
            </w:r>
            <w:r>
              <w:br/>
              <w:t>Rūpniecisko iekārtu uzstādīšana ūdeņraža ražošanai, ja to ievadītā elektrības jauda pārsniedz 60 megavatus;</w:t>
            </w:r>
          </w:p>
        </w:tc>
        <w:tc>
          <w:tcPr>
            <w:tcW w:w="1559" w:type="dxa"/>
            <w:shd w:val="clear" w:color="auto" w:fill="FFFFFF"/>
            <w:noWrap/>
            <w:tcMar>
              <w:top w:w="75" w:type="dxa"/>
              <w:left w:w="75" w:type="dxa"/>
              <w:bottom w:w="75" w:type="dxa"/>
              <w:right w:w="75" w:type="dxa"/>
            </w:tcMar>
          </w:tcPr>
          <w:p w14:paraId="69AB983C" w14:textId="6AEFC302" w:rsidR="002831F1" w:rsidRDefault="00F9678F">
            <w:pPr>
              <w:jc w:val="left"/>
            </w:pPr>
            <w:r>
              <w:lastRenderedPageBreak/>
              <w:t>Daļēji ņemts vērā</w:t>
            </w:r>
          </w:p>
        </w:tc>
        <w:tc>
          <w:tcPr>
            <w:tcW w:w="5217" w:type="dxa"/>
            <w:shd w:val="clear" w:color="auto" w:fill="FFFFFF"/>
            <w:noWrap/>
            <w:tcMar>
              <w:top w:w="75" w:type="dxa"/>
              <w:left w:w="75" w:type="dxa"/>
              <w:bottom w:w="75" w:type="dxa"/>
              <w:right w:w="75" w:type="dxa"/>
            </w:tcMar>
          </w:tcPr>
          <w:p w14:paraId="73B993E2" w14:textId="77777777" w:rsidR="002831F1" w:rsidRDefault="00F9678F" w:rsidP="00881057">
            <w:r>
              <w:t xml:space="preserve">KEM informē, ka 2025. gadā pieejama finansējuma ietvaros plānots pārskatīt IVN likuma 1. un 2. pielikuma darbības. Šobrīd bez papildu analīzes nav iespējams veikt piedāvātos grozījumus. Piedāvātie grozījumi ir saistīti </w:t>
            </w:r>
            <w:r w:rsidR="00EB416A">
              <w:t>IVN Direktīv</w:t>
            </w:r>
            <w:r w:rsidR="00743D8D">
              <w:t>u</w:t>
            </w:r>
            <w:r>
              <w:t>, kas jo īpaši būtu izsverami pirms izmaiņu veikšanas. Piedāvājums tiks detalizēti vērtēts IVN likuma pielikumu pārskatīšanas procesa ietvaros.</w:t>
            </w:r>
          </w:p>
          <w:p w14:paraId="7C1D89C5" w14:textId="77777777" w:rsidR="00803E83" w:rsidRDefault="00803E83" w:rsidP="00881057"/>
          <w:p w14:paraId="76FC15ED" w14:textId="143B351E" w:rsidR="00803E83" w:rsidRDefault="00803E83" w:rsidP="00881057">
            <w:r>
              <w:t xml:space="preserve">Vienlaikus norādām, ka </w:t>
            </w:r>
            <w:r w:rsidRPr="007736C8">
              <w:rPr>
                <w:szCs w:val="28"/>
              </w:rPr>
              <w:t xml:space="preserve">Saskaņā ar Eiropas Parlamenta un Padomes direktīvas 2011/92/ES par dažu sabiedrisku un privātu projektu ietekmes uz vidi novērtējumu (turpmāk – IVN Direktīva) 1. pielikuma </w:t>
            </w:r>
            <w:r w:rsidRPr="007736C8">
              <w:rPr>
                <w:szCs w:val="28"/>
              </w:rPr>
              <w:lastRenderedPageBreak/>
              <w:t>6 b) apakšpunktu, ietekmes uz vidi novērtējums veicams šādai darbībai: integrētas ķīmiskās iekārtas, t.i., iekārtas vielu ražošanai rūpnieciskā mērogā, izmantojot ķīmiskās konversijas procesus, kurās vairākas vienības ir funkcionāli saistītas viena ar otru un kuras ir paredzētas pamata neorganisko ķīmisko vielu ražošanai</w:t>
            </w:r>
            <w:r w:rsidRPr="007736C8">
              <w:rPr>
                <w:rStyle w:val="FootnoteReference"/>
                <w:szCs w:val="28"/>
              </w:rPr>
              <w:footnoteReference w:id="4"/>
            </w:r>
            <w:r w:rsidRPr="007736C8">
              <w:rPr>
                <w:szCs w:val="28"/>
              </w:rPr>
              <w:t>. Vienlaikus Eiropas Komisijas sagatavoto vadlīniju IVN Direktīvas terminu skaidrošanai</w:t>
            </w:r>
            <w:r w:rsidRPr="007736C8">
              <w:rPr>
                <w:rStyle w:val="FootnoteReference"/>
                <w:szCs w:val="28"/>
              </w:rPr>
              <w:footnoteReference w:id="5"/>
            </w:r>
            <w:r w:rsidRPr="007736C8">
              <w:rPr>
                <w:szCs w:val="28"/>
              </w:rPr>
              <w:t xml:space="preserve"> 22. lapā tiek sniegts skaidrojums, ka neorganiskās ķīmiskās vielas ietver arī ūdeņradi.</w:t>
            </w:r>
          </w:p>
        </w:tc>
      </w:tr>
      <w:tr w:rsidR="002831F1" w14:paraId="03E20636" w14:textId="77777777" w:rsidTr="009B0AA8">
        <w:tc>
          <w:tcPr>
            <w:tcW w:w="750" w:type="dxa"/>
            <w:shd w:val="clear" w:color="auto" w:fill="FFFFFF"/>
            <w:noWrap/>
            <w:tcMar>
              <w:top w:w="75" w:type="dxa"/>
              <w:left w:w="75" w:type="dxa"/>
              <w:bottom w:w="75" w:type="dxa"/>
              <w:right w:w="75" w:type="dxa"/>
            </w:tcMar>
            <w:vAlign w:val="center"/>
          </w:tcPr>
          <w:p w14:paraId="61FFE9D1" w14:textId="77777777" w:rsidR="002831F1" w:rsidRDefault="0089032B">
            <w:pPr>
              <w:jc w:val="center"/>
            </w:pPr>
            <w:r>
              <w:lastRenderedPageBreak/>
              <w:t>3.</w:t>
            </w:r>
          </w:p>
        </w:tc>
        <w:tc>
          <w:tcPr>
            <w:tcW w:w="2505" w:type="dxa"/>
            <w:shd w:val="clear" w:color="auto" w:fill="FFFFFF"/>
            <w:noWrap/>
            <w:tcMar>
              <w:top w:w="75" w:type="dxa"/>
              <w:left w:w="75" w:type="dxa"/>
              <w:bottom w:w="75" w:type="dxa"/>
              <w:right w:w="75" w:type="dxa"/>
            </w:tcMar>
            <w:vAlign w:val="center"/>
          </w:tcPr>
          <w:p w14:paraId="31B9F28F" w14:textId="77777777" w:rsidR="002831F1" w:rsidRDefault="0089032B">
            <w:pPr>
              <w:jc w:val="left"/>
            </w:pPr>
            <w:r>
              <w:t>Biedrība "Latvijas Kūdras asociācija"</w:t>
            </w:r>
          </w:p>
        </w:tc>
        <w:tc>
          <w:tcPr>
            <w:tcW w:w="4536" w:type="dxa"/>
            <w:shd w:val="clear" w:color="auto" w:fill="FFFFFF"/>
            <w:noWrap/>
            <w:tcMar>
              <w:top w:w="75" w:type="dxa"/>
              <w:left w:w="75" w:type="dxa"/>
              <w:bottom w:w="75" w:type="dxa"/>
              <w:right w:w="75" w:type="dxa"/>
            </w:tcMar>
            <w:vAlign w:val="center"/>
          </w:tcPr>
          <w:p w14:paraId="694B4A37" w14:textId="77777777" w:rsidR="00AA4A9C" w:rsidRDefault="0089032B">
            <w:pPr>
              <w:jc w:val="left"/>
            </w:pPr>
            <w:r>
              <w:t>Lūdzam kritiski izvērtēt likumprojekta 8. pantā, ar ko groza likuma 14.</w:t>
            </w:r>
            <w:r>
              <w:rPr>
                <w:vertAlign w:val="superscript"/>
              </w:rPr>
              <w:t>1</w:t>
            </w:r>
            <w:r>
              <w:t> pantu, iekļautās jaunās (1</w:t>
            </w:r>
            <w:r>
              <w:rPr>
                <w:vertAlign w:val="superscript"/>
              </w:rPr>
              <w:t>3</w:t>
            </w:r>
            <w:r>
              <w:t xml:space="preserve">) daļas prasību izvietot informatīvu tāfeli par uzsākto ietekmes novērtējuma procesu. Iespējams, šo prasību var attiecināt uz paredzētajām darbībām apdzīvotās vietās, pie ceļiem vai citiem objektiem, kur ir sastopami </w:t>
            </w:r>
            <w:r>
              <w:lastRenderedPageBreak/>
              <w:t>cilvēki. Kūdras ieguves gadījumā var būt, ka informatīvā tāfele jāizvieto mežā vai purvainā apvidū, kur, visticamāk, to neviens neredzēs. Tā būtu lieka līdzekļu šķērdēšana.</w:t>
            </w:r>
            <w:r>
              <w:br/>
              <w:t>Likumprojekta 12. pantā, ar ko groza likuma 17. pantu, lūdzam precizēt jaunās 7.1 daļas pirmā teikuma redakciju, izvairoties no vārda “nodrošina”. Paredzētās darbības ierosinātājs var ieteikt un mudināt pašvaldību grozīt teritorijas plānojumu, bet nevar nodrošināt, ka tas tiks izdarīts. Teikuma redakcija varētu būt: “Ierosinātājs ziņojumu kompetentajai institūcijai iesniedz tad, kad paredzētā darbība atbilst attiecīgās pašvaldības teritorijas plānojumam.”</w:t>
            </w:r>
            <w:r>
              <w:br/>
            </w:r>
          </w:p>
          <w:p w14:paraId="459B268D" w14:textId="1233D3A6" w:rsidR="002831F1" w:rsidRDefault="0089032B">
            <w:pPr>
              <w:jc w:val="left"/>
            </w:pPr>
            <w:r>
              <w:t>Asociācija lūdz papildināt likumprojekta 22. pantu, ar ko groza likuma 2. pielikumu, ar jaunu grozījumu un 2. pielikuma 2. punkta 1. apakšpunktu izteikt šādā redakcijā:</w:t>
            </w:r>
            <w:r>
              <w:br/>
              <w:t>“1) derīgo izrakteņu ieguve 5 hektāru vai lielākā platībā vai kūdras ieguve 50 hektāru vai lielākā platībā;”</w:t>
            </w:r>
            <w:r>
              <w:br/>
              <w:t> Pamatojums:</w:t>
            </w:r>
            <w:r>
              <w:br/>
            </w:r>
            <w:r>
              <w:lastRenderedPageBreak/>
              <w:t>Augstāka robežvērtība sākotnējā izvērtējuma (SI) veikšanai mazinās administratīvo slogu gan Valsts vides dienestam, gan komersantam. 25 hektāri kūdras ieguvei ir salīdzinoši neliela platība. Darbībām, kas pēc būtības ir līdzīgas kūdras ieguvei, robežvērtība SI veikšanai jau tagad ir augstāka. Piemēram, jau tagad zemes kategorijas maiņai lauksaimniecībā  robežvērtība ir  50 vai 100 ha (2. pielikuma 1. punkta 1. un 2. apakšpunkts), jaunai meliorācijai SI jāveic no 100 ha, meliorācijas sistēmu pārbūvei – no 500 ha (2. pielikuma 3. punkts), atmežošanai - no 50 ha (2. pielikuma 4. punkts). Kūdras ieguves projekts lielā mērā ir arī meliorācijas projekts, dažos gadījumos kūdras ieguve saistīta arī ar atmežošanu.</w:t>
            </w:r>
            <w:r>
              <w:br/>
              <w:t xml:space="preserve">Eiropas Parlamenta un Padomes Direktīva 2011/92/ES (2011. gada 13. decembris) par dažu sabiedrisku un privātu projektu ietekmes uz vidi novērtējumu attiecībā uz kūdras ieguvi nosaka tikai robežvērtību, kad ieguvei jāveic ietekmes uz vidi novērtējums, </w:t>
            </w:r>
            <w:r>
              <w:lastRenderedPageBreak/>
              <w:t>tie ir 150 hektāri. Asociācijas ieskatā piedāvātie 50 hektāri sākotnējam izvērtējumam ir atbilstoša robežvērtība, jo ir trešā daļa no direktīvā un IVN likumā noteiktajiem 150 ha.</w:t>
            </w:r>
            <w:r>
              <w:br/>
            </w:r>
          </w:p>
        </w:tc>
        <w:tc>
          <w:tcPr>
            <w:tcW w:w="1559" w:type="dxa"/>
            <w:shd w:val="clear" w:color="auto" w:fill="FFFFFF"/>
            <w:noWrap/>
            <w:tcMar>
              <w:top w:w="75" w:type="dxa"/>
              <w:left w:w="75" w:type="dxa"/>
              <w:bottom w:w="75" w:type="dxa"/>
              <w:right w:w="75" w:type="dxa"/>
            </w:tcMar>
          </w:tcPr>
          <w:p w14:paraId="6C22B773" w14:textId="41DE801D" w:rsidR="002831F1" w:rsidRDefault="005F7C03">
            <w:pPr>
              <w:jc w:val="left"/>
            </w:pPr>
            <w:r>
              <w:lastRenderedPageBreak/>
              <w:t>Daļēji ņemts vērā</w:t>
            </w:r>
          </w:p>
        </w:tc>
        <w:tc>
          <w:tcPr>
            <w:tcW w:w="5217" w:type="dxa"/>
            <w:shd w:val="clear" w:color="auto" w:fill="FFFFFF"/>
            <w:noWrap/>
            <w:tcMar>
              <w:top w:w="75" w:type="dxa"/>
              <w:left w:w="75" w:type="dxa"/>
              <w:bottom w:w="75" w:type="dxa"/>
              <w:right w:w="75" w:type="dxa"/>
            </w:tcMar>
          </w:tcPr>
          <w:p w14:paraId="49E69DF7" w14:textId="70983EDC" w:rsidR="002831F1" w:rsidRDefault="005F7C03" w:rsidP="00E81030">
            <w:r>
              <w:t>Attiecībā uz</w:t>
            </w:r>
            <w:r w:rsidR="006E7FCD">
              <w:t xml:space="preserve"> prasību par </w:t>
            </w:r>
            <w:r>
              <w:t>informatīv</w:t>
            </w:r>
            <w:r w:rsidR="006E7FCD">
              <w:t xml:space="preserve">u tāfeli – KEM norāda, </w:t>
            </w:r>
            <w:r w:rsidR="00D0795E">
              <w:t>ka šis priekšlikums par inform</w:t>
            </w:r>
            <w:r w:rsidR="00B436AC">
              <w:t>a</w:t>
            </w:r>
            <w:r w:rsidR="00D0795E">
              <w:t xml:space="preserve">tīvas tāfeles izvietošanu tika ierosināts no sabiedrību pārstāvošo organizāciju puses, tātad secināms, ka sabiedrībai tas būtu svarīgi. KEM norāda, </w:t>
            </w:r>
            <w:r w:rsidR="006E7FCD">
              <w:t>ka prasības informatīvas tāfeles izvietošanai tiks noteiktas Ministru kabineta noteikumos</w:t>
            </w:r>
            <w:r w:rsidR="00EB74E9">
              <w:t xml:space="preserve">, nosakot gan tāfeles saturu, gan tās </w:t>
            </w:r>
            <w:r w:rsidR="00EB74E9">
              <w:lastRenderedPageBreak/>
              <w:t>izvietošanas principus un iespējamus izņēmumus</w:t>
            </w:r>
            <w:r w:rsidR="00A852F7">
              <w:t>. Precizēts likumprojekt</w:t>
            </w:r>
            <w:r w:rsidR="008D4E2F">
              <w:t>ā ietvertais deleģējums Ministru kabinetam: “</w:t>
            </w:r>
            <w:r w:rsidR="008D4E2F" w:rsidRPr="008D4E2F">
              <w:t>Prasības informatīvās tāfeles izvietošanai un informatīvās tāfeles saturu nosaka Ministru kabinets.</w:t>
            </w:r>
            <w:r w:rsidR="008D4E2F">
              <w:t>”</w:t>
            </w:r>
          </w:p>
          <w:p w14:paraId="4D41E9A2" w14:textId="77777777" w:rsidR="00115312" w:rsidRDefault="00115312">
            <w:pPr>
              <w:jc w:val="left"/>
            </w:pPr>
          </w:p>
          <w:p w14:paraId="29416F46" w14:textId="77777777" w:rsidR="00115312" w:rsidRDefault="00115312" w:rsidP="00E81030">
            <w:r>
              <w:t xml:space="preserve">Priekšlikums attiecībā uz </w:t>
            </w:r>
            <w:r w:rsidR="005E7655">
              <w:t>ietekmes uz vidi novērtējuma (turpmāk – IVN ziņojuma) iesniegšanu ņemts vērā</w:t>
            </w:r>
            <w:r w:rsidR="00B2077B">
              <w:t>. Precizēta likumprojektā ietvertā IVN likuma 17. panta septītā daļa.</w:t>
            </w:r>
          </w:p>
          <w:p w14:paraId="6BD5017F" w14:textId="77777777" w:rsidR="00A37EF9" w:rsidRDefault="00A37EF9">
            <w:pPr>
              <w:jc w:val="left"/>
            </w:pPr>
          </w:p>
          <w:p w14:paraId="0AE4BAE1" w14:textId="307936C9" w:rsidR="00A37EF9" w:rsidRDefault="00A37EF9" w:rsidP="00A37EF9">
            <w:r>
              <w:t>Attiecībā uz priekšlikumu par IVN likuma 2. pielikumu - KEM informē, ka 2025. gadā pieejama finansējuma ietvaros plānots pārskatīt IVN likuma 1. un 2. pielikuma darbības. Šobrīd bez papildu analīzes nav iespējams veikt piedāvātos grozījumus. Piedāvājums tiks detalizēti vērtēts IVN likuma pielikumu pārskatīšanas procesa ietvaros.</w:t>
            </w:r>
          </w:p>
        </w:tc>
      </w:tr>
      <w:tr w:rsidR="002831F1" w14:paraId="3DEE8527" w14:textId="77777777" w:rsidTr="009B0AA8">
        <w:tc>
          <w:tcPr>
            <w:tcW w:w="750" w:type="dxa"/>
            <w:shd w:val="clear" w:color="auto" w:fill="FFFFFF"/>
            <w:noWrap/>
            <w:tcMar>
              <w:top w:w="75" w:type="dxa"/>
              <w:left w:w="75" w:type="dxa"/>
              <w:bottom w:w="75" w:type="dxa"/>
              <w:right w:w="75" w:type="dxa"/>
            </w:tcMar>
            <w:vAlign w:val="center"/>
          </w:tcPr>
          <w:p w14:paraId="1114E923" w14:textId="77777777" w:rsidR="002831F1" w:rsidRDefault="0089032B">
            <w:pPr>
              <w:jc w:val="center"/>
            </w:pPr>
            <w:r>
              <w:lastRenderedPageBreak/>
              <w:t>4.</w:t>
            </w:r>
          </w:p>
        </w:tc>
        <w:tc>
          <w:tcPr>
            <w:tcW w:w="2505" w:type="dxa"/>
            <w:shd w:val="clear" w:color="auto" w:fill="FFFFFF"/>
            <w:noWrap/>
            <w:tcMar>
              <w:top w:w="75" w:type="dxa"/>
              <w:left w:w="75" w:type="dxa"/>
              <w:bottom w:w="75" w:type="dxa"/>
              <w:right w:w="75" w:type="dxa"/>
            </w:tcMar>
            <w:vAlign w:val="center"/>
          </w:tcPr>
          <w:p w14:paraId="6A409AEF" w14:textId="77777777" w:rsidR="002831F1" w:rsidRDefault="0089032B">
            <w:pPr>
              <w:jc w:val="left"/>
            </w:pPr>
            <w:r>
              <w:t>*Sabiedrība ar ierobežotu atbildību "Vides eksperti"</w:t>
            </w:r>
          </w:p>
        </w:tc>
        <w:tc>
          <w:tcPr>
            <w:tcW w:w="4536" w:type="dxa"/>
            <w:shd w:val="clear" w:color="auto" w:fill="FFFFFF"/>
            <w:noWrap/>
            <w:tcMar>
              <w:top w:w="75" w:type="dxa"/>
              <w:left w:w="75" w:type="dxa"/>
              <w:bottom w:w="75" w:type="dxa"/>
              <w:right w:w="75" w:type="dxa"/>
            </w:tcMar>
            <w:vAlign w:val="center"/>
          </w:tcPr>
          <w:p w14:paraId="4B84BE02" w14:textId="77777777" w:rsidR="002831F1" w:rsidRDefault="0089032B">
            <w:pPr>
              <w:jc w:val="left"/>
            </w:pPr>
            <w:r>
              <w:t>Ņemot vērā SIA “Vides eksperti” vairāk kā 18 gadu pieredzi darbā ar ietekmes uz vidi novērtējuma projektiem Latvijā (dažiem mūsu ekspertiem pat no 2000.gada pašiem pirmajiem novērtējumiem), vēlamies izmantot iespēju paust savu viedokli par šobrīd publiskajai apspriešanai izliktajiem grozījumiem likumā "Par ietekmes uz vidi novērtējumu" (turpmāk, IVN likums).</w:t>
            </w:r>
            <w:r>
              <w:br/>
            </w:r>
            <w:r>
              <w:br/>
            </w:r>
            <w:r>
              <w:rPr>
                <w:b/>
                <w:i/>
              </w:rPr>
              <w:t>Par ietekmes novērtējuma izstrādātāju statistiku (6.panta pirmā daļa)</w:t>
            </w:r>
            <w:r>
              <w:br/>
              <w:t>Kategoriski iebilstam pret ierosināto ietekmes novērtējuma izstrādātāju statistikas datubāzes izveidi!</w:t>
            </w:r>
            <w:r>
              <w:br/>
              <w:t xml:space="preserve">Šāda statistikas datubāze neatspoguļos IVN izstrādātāju darba kvalitāti </w:t>
            </w:r>
            <w:r>
              <w:lastRenderedPageBreak/>
              <w:t>(atsaucoties uz likuma grozījumu anotācijā pausto šī ierosinājumaun drīzāk pat sniegs maldīgu priekšstatu.</w:t>
            </w:r>
            <w:r>
              <w:br/>
              <w:t>Ziņojumu atgriešanas reižu un jautājumu uzdošanas skaits, kā arī kopējais ziņojumu izstrādes ilgums noteikti nav viennozīmīgi saistāms ar IVN ziņojumu izstrādātāja darba kvalitāti vai kompetenci (atsevišķos gadījumos var būt saistāms, bet ne vienmēr un viennozīmīgi). Atgriešanas reizes un procesa ilgums ir atkarīgs no daudziem apstākļiem, t.sk. arī no iesaistīto valsts iestāžu darbinieku noslogotības, darba kvalitātes un kompetences. Ir vispārzināma Vides pārraudzības valsts biroja (turpmāk tekstā – VPVB) noslogotība kā rezultātā bieži tiek kavēti noteiktie termiņi. Parasti VPVB izmanto pieejamo 30 dienu pagarinājumu Atzinuma sniegšanai, bet dažkārt pat pārtērē to.</w:t>
            </w:r>
            <w:r>
              <w:br/>
              <w:t xml:space="preserve">”IVN izstrādātājs” nav pilnībā neatkarīgs IVN veikšanas procesā un bieži un daudzos aspektos lēmumus pieņem Pasūtītājs (attiecībā pret konsultāciju uzņēmumu), t.i. </w:t>
            </w:r>
            <w:r>
              <w:lastRenderedPageBreak/>
              <w:t>paredzētās darbības ierosinātājs. Piemēram, nereti IVN procesa gaitā pat vairākkārt tiek veiktas izmaiņas projektā un attiecīgi būtiski palielinās IVN ziņojuma izstrādes laiks. Var tikt pieņemti grozījumi likumdošanā, kas var nozīmēt lielas daļas darba pārstrādāšanu – tādējādi papildu laiku un, iespējams, papildu atgriešanas reizes. Mūsu pieredzē ir vairāki šādi gadījumi.</w:t>
            </w:r>
            <w:r>
              <w:br/>
              <w:t>Ziņojumu atgriešanu skaits var būt saistīts arī ar citas iestādes, kurai VPVB lūdz sniegt savu viedokli, atšķirīgo izpratni vai ierobežotu kompetenci kādā no ekspertīzes jomām, jo procesi ir sarežģīti.</w:t>
            </w:r>
            <w:r>
              <w:br/>
              <w:t>Pašas paredzētās darbības apjomam un komplicētībai, a priori sabiedrības (vai atsevišķu aktīvistu) attieksmei pret konkrēta veida darbībām, vispārējai projekta kontroversialitātei arī ir nozīme gan kopējā IVN veikšanas laikā, gan atgriezto ziņojumu reižu skaitā. </w:t>
            </w:r>
            <w:r>
              <w:br/>
              <w:t xml:space="preserve">IVN izstrādātāji daudzos aspektos ir atkarīgi no sertificētajiem dabas ekspertiem – gan kvalitātes, gan </w:t>
            </w:r>
            <w:r>
              <w:lastRenderedPageBreak/>
              <w:t>precizitātes, gan ātruma ziņā. Balstoties uz sertificētās jomas regulējumu, ir izveidojusies situācija, kur atsevišķos laika posmos un jomās veidojas būtisks pieprasījuma pārsvars pār piedāvājumu (ekspertu kapacitāti) un šādā tirgus situācijā ”IVN izstrādātājam” ir būtiski samazinātas (vai pat atņemtas) iespējas ietekmēt sertificētā eksperta darba kvalitāti un termiņus (nemaz nerunājot par finansiālajiem aspektiem). Tāpat kopējo termiņu ietekmē prasības, piemēram, veikt putnu pētījumus vismaz vienu sezonu. Šāda prasība neattiecas uz visa veida paredzētajām darbībām, līdz ar to, tie konsultanti, kas nestrādā ar šāda veida projektiem (piemēram, vēja parku IVN), šajā aspektā būs ieguvēji.</w:t>
            </w:r>
            <w:r>
              <w:br/>
              <w:t xml:space="preserve">Nav arī skaidru kritēriju, kad tiek uzdoti papildu jautājumi un kad ziņojums atgriežams izstrādātājam. Piemēram, nereti tiek pamanīti jauni aspekti, kas iepriekšējās reizēs netika pamanīti un par ko netika pajautāts. Var ņemt arī vērā, ka, uzdodot jautājumu un atgriežot ziņojumu, </w:t>
            </w:r>
            <w:r>
              <w:lastRenderedPageBreak/>
              <w:t>apstājas laika uzskaite VPVB pusē, kas ir īpaši jutīgi, ja VPVB termiņš jau ir teju beidzies un būtu sniedzams Atzinums. Respektīvi, VPVB, uzdodot nebūtiskus papildu jautājumus, var iegūt papildu laiku Atzinuma sagatavošanai.</w:t>
            </w:r>
            <w:r>
              <w:br/>
              <w:t>Visbeidzot, mūsu izpratnē IVN nav kāda ideāla dokumenta radīšana, par kuru nevajadzētu rasties nevienam jautājumam un to nevajadzētu ”atgriezt” – IVN ir process un apspriešana, interešu salāgošana (ideālā gadījumā) un atgriešana taču ir iebūvēta pašā Iikuma būtībā. </w:t>
            </w:r>
            <w:r>
              <w:br/>
              <w:t xml:space="preserve">Tāpat datubāzes vajadzībām nebūtu vienmēr skaidri definējams, kas ir “IVN izstrādātājs”. Latvijā ierasti ar to saprot t.s. vides konsultāciju uzņēmumus (piemēram, SIA ”Vides eksperti”), taču IVN var veikt arī pats paredzētās darbības ierosinātājs, īpaši liela uzņēmuma gadījumā ar pietiekamiem iekšējiem resursiem un tikai daļēji vai pat nemaz nepiesaistot ārpakalpojumu. Tāpat ”IVN izstrādātāji” daļēji piedalās citu izstrādātāju veiktos IVNos. Piemēram, </w:t>
            </w:r>
            <w:r>
              <w:lastRenderedPageBreak/>
              <w:t>SIA ”Vides eksperti” piedalās citos IVNos veicot atsevišķu ietekmju izvērtējumu, aprēķinus un datormodelēšanu. Konsultāciju uzņēmumi var arī brīvi apvienoties konkrēta projekta vai iepirkuma vajadzībām. Arī paša paredzētās darbības ierosinātāja līdzdalība IVN “izstrādē” (veikšanā, ziņojuma sagatavošanā) atšķiras gan pēc apjoma, gan kvalitātes un nereti ir ļoti būtiska.</w:t>
            </w:r>
            <w:r>
              <w:br/>
              <w:t xml:space="preserve">Rezumējot, uzskatām, ka šāda IVN veicēju statistiska datubāze ievērojami kropļos konkurences tirgu un nekādā veidā nevecinās IVN ziņojumu kvalitātes celšanos. Šis mūsuprāt ir gadījums, kad, tā vietā, lai tiešā veidā ar pieejamajiem resursiem, esošo normatīvo regulējumu un iespējām ierobežotu atsevišķu nekvalitatīvu ziņojumu akceptēšanu, tiek radīta sistēma, kas rada būtiskus ierobežojumus visiem IVN izstrādātājiem/komersantiem/konsultantiem. Uzskatām, ka drīzāk VPVB resursi būtu jākoncentrē uz vienādi augstu prasību uzstādīšanu ietekmju </w:t>
            </w:r>
            <w:r>
              <w:lastRenderedPageBreak/>
              <w:t>izvērtēšanā un ziņojumu sagatavošanā visiem IVN procesiem un ziņojumiem un darbībām. Arī dažādu vadlīniju, skaidrojumu sagatavošana, semināri un tamlīdzīgi pasākumi/instrumenti palīdzētu nodrošināt maksimāli augstu un vienādu kvalitāti.</w:t>
            </w:r>
            <w:r>
              <w:br/>
            </w:r>
            <w:r>
              <w:br/>
            </w:r>
            <w:r>
              <w:rPr>
                <w:b/>
                <w:i/>
              </w:rPr>
              <w:t>Par informatīvo tāfeli (14.pants)</w:t>
            </w:r>
            <w:r>
              <w:br/>
              <w:t xml:space="preserve">Likuma grozījumi paredz informatīvas tāfeles izvietošanu pie IVN objektiem. Apšaubām šādu tāfeļu lietderību piemēram vēja parku objektos, kur ir daudzi zemes īpašumi plašā teritorijā - prasība izvietot šādu tafeli pie lielākā zemes īpašuma, mūsuprāt, sniedz drīzāk maldinošu informāciju. Papildus tam, daudzi IVN objekti atrodas nomaļās vietās, - mežos, purvos, kur šīs tāfeles neviens neredzēs un tā uzskatāma par pilnīgi lieku resursu tērēšanu. Turklāt IVN teritorijas nekādi netiek dabā atzīmētas (iežogotas/norobežotas), kā piemēram, būvobjekti, līdz ar to rodas tīri praktiskas dabas jautājumi par šādas tāfeles nostiprināšanu (kas vēl vairāk sadārdzina šo pasākumu). Ceļu </w:t>
            </w:r>
            <w:r>
              <w:lastRenderedPageBreak/>
              <w:t>tuvumā šādas tāfeles drošības apsverumu dēļ arī nevar patvaļīgi izvietot, līdz ar to, ar vienu šādu neapdomīgu priekšlikumu, rodas vesela rinda problēmsituāciju, kas būs jārisina IVN veicējam.</w:t>
            </w:r>
            <w:r>
              <w:br/>
            </w:r>
            <w:r>
              <w:br/>
            </w:r>
            <w:r>
              <w:rPr>
                <w:b/>
                <w:i/>
              </w:rPr>
              <w:t>Par pašvaldības pienākumu nosūtīt paziņojumus zemju un dzīvokļu īpašniekiem (15.pants)</w:t>
            </w:r>
            <w:r>
              <w:br/>
              <w:t xml:space="preserve">Šī brīža piedāvātā likuma grozījumu redakcija paredz, ka ierosinātājs var pieprasīt pašvaldībai informēt zemju un dzīvokļu īpašniekus par plānoto darbību un sabiedriskajām apspriešanām. Lai arī pēc būtības priekšlikums ir vērsts pareizi, jo šobrīd tiešām sabiedrības informēšana ir visai komplicēta un tik tiešām pašvaldības ir tās, kurām ir operatīva un pilnīga pieeja saziņai ar īpašniekiem, tomēr, ņemot vērā līdzšinējo pieredzi ar jau gadiem no pašvaldību puses ignorēto prasību vadīt sabiedrisko apspriešanu sanāksmes, vai ir garantija, ka šī, jaunā prasība tiks pildīta? It īpaši apstākļos, kad kā zināms arī pašvaldību resursi ir visai ierobežoti (īpaši, kolektīvo </w:t>
            </w:r>
            <w:r>
              <w:lastRenderedPageBreak/>
              <w:t xml:space="preserve">vasaras atvaļinājumu laikā). Ir projekti, piemēram, autoceļu IVN projekti, kur informējamo zemes īpašnieku un ar jauno likuma redakciju pat dzīvokļu īpašnieku skaits var būt mērāms simtos un pat tūkstošos. Pie kā mums kā IVN veicējiem griezties gadījumos, kad pašvaldība, aizbildinoties ar resursu pieejamības trūkumu, šo prasību noraidīs? Kurš garantēs, ka tiešām vēstules tiek nosūtītas un sasniedz adresātu mēneša laikā (kas starp citu jau tā visai komplicētajā sabiedrisko apspriešanu organizēšanas procesā, kur katrai dienai un darbībai ir būtiska nozīme, ir absolūti nesamērojami ilgs laika posms, kas attiecīgi pagarina arī kopējo IVN veikšanas laiku vismaz par 2 mēnešiem)? Kurš būs atbildīgs par novēlotu sabiedrības informēšanu kā rezultātā ierosinātājam tiks pieprasīts veikt atkārtotu sabiedrisko apspriešanu kā tas nereti mēdz notikt? Turklāt, nosakot, ka izmaksas sedz ierosinātājs, kas noteiks, kas šajās izmaksās tiks iekļauts, kā šīs izmaksas tiks aprēķinātas un kā tās var tikt </w:t>
            </w:r>
            <w:r>
              <w:lastRenderedPageBreak/>
              <w:t>iepriekš prognozētas piemēram atklātu konkursu gadījumos?</w:t>
            </w:r>
            <w:r>
              <w:br/>
            </w:r>
            <w:r>
              <w:br/>
              <w:t>Kopumā ņemot piekrītam, ka grozījumi IVN likumā ir nepieciešami, tomēr šī brīža grozījumu redakcija liek uzdot daudzus jautājumus un mūsu izpratnē grozījumu mērķis - mazināt administratīvo slogu, mūsu iepriekš minētajos punktos, netiek sasniegts.</w:t>
            </w:r>
            <w:r>
              <w:br/>
            </w:r>
            <w:r>
              <w:br/>
              <w:t>Cieņā,</w:t>
            </w:r>
            <w:r>
              <w:br/>
              <w:t>Ilze Puķīte</w:t>
            </w:r>
            <w:r>
              <w:br/>
              <w:t>SIA “Vides eksperti” valdes locekle</w:t>
            </w:r>
            <w:r>
              <w:br/>
            </w:r>
          </w:p>
        </w:tc>
        <w:tc>
          <w:tcPr>
            <w:tcW w:w="1559" w:type="dxa"/>
            <w:shd w:val="clear" w:color="auto" w:fill="FFFFFF"/>
            <w:noWrap/>
            <w:tcMar>
              <w:top w:w="75" w:type="dxa"/>
              <w:left w:w="75" w:type="dxa"/>
              <w:bottom w:w="75" w:type="dxa"/>
              <w:right w:w="75" w:type="dxa"/>
            </w:tcMar>
          </w:tcPr>
          <w:p w14:paraId="3E7A1DE1" w14:textId="093682F7" w:rsidR="002831F1" w:rsidRDefault="00557189">
            <w:pPr>
              <w:jc w:val="left"/>
            </w:pPr>
            <w:r>
              <w:lastRenderedPageBreak/>
              <w:t>Daļēji ņemts vērā</w:t>
            </w:r>
          </w:p>
        </w:tc>
        <w:tc>
          <w:tcPr>
            <w:tcW w:w="5217" w:type="dxa"/>
            <w:shd w:val="clear" w:color="auto" w:fill="FFFFFF"/>
            <w:noWrap/>
            <w:tcMar>
              <w:top w:w="75" w:type="dxa"/>
              <w:left w:w="75" w:type="dxa"/>
              <w:bottom w:w="75" w:type="dxa"/>
              <w:right w:w="75" w:type="dxa"/>
            </w:tcMar>
          </w:tcPr>
          <w:p w14:paraId="4A9BEDA6" w14:textId="6D43937B" w:rsidR="002831F1" w:rsidRDefault="00285B40" w:rsidP="00D16C11">
            <w:r>
              <w:t xml:space="preserve">Attiecībā uz IVN izstrādātāju statistiskās informācijas publicēšanu – norādām, ka </w:t>
            </w:r>
            <w:r w:rsidR="008D5B7A">
              <w:t>publicējamās informācijas apjoms tiks noteikts Ministru kabineta noteikumos atbilstoši likumprojektā ietvert</w:t>
            </w:r>
            <w:r w:rsidR="002347DE">
              <w:t>ajam deleģējumam (IVN likuma 6. panta trešā daļa).</w:t>
            </w:r>
            <w:r w:rsidR="00725211">
              <w:t xml:space="preserve"> Saskaņā ar anotācijā norādīto, plānots, ka tiks publicēta vismaz šāda informācija: </w:t>
            </w:r>
            <w:r w:rsidR="006A0693" w:rsidRPr="006A0693">
              <w:t xml:space="preserve">IVN izstrādātāja nosaukums, izstrādāto IVN skaits, IVN ziņojuma precizēšanas skaits (cik reizes kompetentā institūcija pieprasījusi veikt precizējumus IVN ziņojumā pēc tā iesniegšanas kompetentajai institūcijai), vai ziņojumu pieprasīts pārstrādāt un kopējais laiks no IVN ziņojuma iesniegšanas kompetentajai institūcijai līdz </w:t>
            </w:r>
            <w:r w:rsidR="00891FBC">
              <w:t>atzinuma sniegšanai</w:t>
            </w:r>
            <w:r w:rsidR="006A0693">
              <w:t xml:space="preserve"> un, iespējams, arī kāda cita informācija, kas tiks izvērtēta attiecīgo Ministru kabineta prasību izstrādes laikā. KEM piekrīt, ka </w:t>
            </w:r>
            <w:r w:rsidR="00B42CAB">
              <w:t xml:space="preserve">IVN ziņojumi tiek izstrādāti </w:t>
            </w:r>
            <w:r w:rsidR="00B42CAB">
              <w:lastRenderedPageBreak/>
              <w:t>ļoti dažādiem objektiem, kā arī IVN ziņojumi tiek izstrādāti dažādā detalizācijas pakāpē</w:t>
            </w:r>
            <w:r w:rsidR="00BC6CD3">
              <w:t xml:space="preserve">, ar dažādiem parametriem un dažādām ietekmēm. Vienlaikus KEM norāda, ka nav paredzēts </w:t>
            </w:r>
            <w:r w:rsidR="00441505">
              <w:t xml:space="preserve">kādā veidā interpretēt no ministrijas puses publiskoto informāciju, sarindojot IVN izstrādātājus </w:t>
            </w:r>
            <w:r w:rsidR="00067045">
              <w:t xml:space="preserve">kādā noteiktā kārtībā vai minot “labākos” izstrādātājus, tādēļ ministrijas ieskatā publicējamā informācija </w:t>
            </w:r>
            <w:r w:rsidR="00A83A68">
              <w:t>palīdzēs radīt kopskatu attiecībā uz visiem IVN izstrādātājiem.</w:t>
            </w:r>
          </w:p>
          <w:p w14:paraId="15FCED4C" w14:textId="77777777" w:rsidR="00D63E39" w:rsidRDefault="00D63E39">
            <w:pPr>
              <w:jc w:val="left"/>
            </w:pPr>
          </w:p>
          <w:p w14:paraId="3D6DEF20" w14:textId="4451470D" w:rsidR="00E81030" w:rsidRDefault="00E81030" w:rsidP="00E81030">
            <w:r>
              <w:t>Attiecībā uz prasību par informatīvu tāfeli – KEM norāda, ka šis priekšlikums par informtīvas tāfeles izvietošanu tika ierosināts no sabiedrību pārstāvošo organizāciju puses, tātad secināms, ka sabiedrībai tas būtu svarīgi. KEM norāda, ka prasības informatīvas tāfeles izvietošanai tiks noteiktas Ministru kabineta noteikumos, nosakot gan tāfeles saturu, gan tās izvietošanas principus un iespējamus izņēmumus. Precizēts likumprojektā ietvertais deleģējums Ministru kabinetam: “</w:t>
            </w:r>
            <w:r w:rsidRPr="008D4E2F">
              <w:t>Prasības informatīvās tāfeles izvietošanai un informatīvās tāfeles saturu nosaka Ministru kabinets.</w:t>
            </w:r>
            <w:r>
              <w:t>”</w:t>
            </w:r>
          </w:p>
          <w:p w14:paraId="498D8943" w14:textId="77777777" w:rsidR="003A4B99" w:rsidRDefault="003A4B99" w:rsidP="00E81030"/>
          <w:p w14:paraId="4B1DE265" w14:textId="12BC2B0B" w:rsidR="003A4B99" w:rsidRDefault="003A4B99" w:rsidP="00E81030">
            <w:r>
              <w:lastRenderedPageBreak/>
              <w:t xml:space="preserve">Attiecībā uz paustajām bažām par paziņojumu nosūtīšanu. KEM norāda, ka, ja IVN likums paredzēs pašvaldībai pienākumu </w:t>
            </w:r>
            <w:r w:rsidR="00454191">
              <w:t>nosūtīt paziņojumus, tad tas būs pašvaldības pienākums un atbildība noteiktā termiņā to izdarīt. Balstoties uz pausto viedokli, KEM precizēja likumprojekta anotāciju, nosakot, ka paziņojumu nosūtīšanas i</w:t>
            </w:r>
            <w:r w:rsidR="00454191" w:rsidRPr="00454191">
              <w:t>zmaksas, kuras sedz ierosinātājs, ir saistītas tikai ar fizisko paziņojumu nosūtīšanu, tajās nav iekļaujamas izmaksas par pašvaldības darbinieku darbu vai telpu uzturēšanas vai citas līdzīgas izmaksas.</w:t>
            </w:r>
          </w:p>
          <w:p w14:paraId="6DD921B1" w14:textId="3D7B697B" w:rsidR="00D63E39" w:rsidRDefault="00D63E39">
            <w:pPr>
              <w:jc w:val="left"/>
            </w:pPr>
          </w:p>
        </w:tc>
      </w:tr>
      <w:tr w:rsidR="002831F1" w14:paraId="3B9B7295" w14:textId="77777777" w:rsidTr="009B0AA8">
        <w:tc>
          <w:tcPr>
            <w:tcW w:w="750" w:type="dxa"/>
            <w:shd w:val="clear" w:color="auto" w:fill="FFFFFF"/>
            <w:noWrap/>
            <w:tcMar>
              <w:top w:w="75" w:type="dxa"/>
              <w:left w:w="75" w:type="dxa"/>
              <w:bottom w:w="75" w:type="dxa"/>
              <w:right w:w="75" w:type="dxa"/>
            </w:tcMar>
            <w:vAlign w:val="center"/>
          </w:tcPr>
          <w:p w14:paraId="0276FAC5" w14:textId="77777777" w:rsidR="002831F1" w:rsidRDefault="0089032B">
            <w:pPr>
              <w:jc w:val="center"/>
            </w:pPr>
            <w:r>
              <w:lastRenderedPageBreak/>
              <w:t>5.</w:t>
            </w:r>
          </w:p>
        </w:tc>
        <w:tc>
          <w:tcPr>
            <w:tcW w:w="2505" w:type="dxa"/>
            <w:shd w:val="clear" w:color="auto" w:fill="FFFFFF"/>
            <w:noWrap/>
            <w:tcMar>
              <w:top w:w="75" w:type="dxa"/>
              <w:left w:w="75" w:type="dxa"/>
              <w:bottom w:w="75" w:type="dxa"/>
              <w:right w:w="75" w:type="dxa"/>
            </w:tcMar>
            <w:vAlign w:val="center"/>
          </w:tcPr>
          <w:p w14:paraId="297F03A0" w14:textId="4B31BF45" w:rsidR="002831F1" w:rsidRDefault="0089032B">
            <w:pPr>
              <w:jc w:val="left"/>
            </w:pPr>
            <w:r>
              <w:t>*"Baltijas ogļūdeņražu izpētes un ieguves asociācija"</w:t>
            </w:r>
            <w:r w:rsidR="00304956">
              <w:t>, arī La</w:t>
            </w:r>
            <w:r w:rsidR="008E2D3B">
              <w:t>uksaimniecības organizāciju sadarbības padomes viedoklis</w:t>
            </w:r>
          </w:p>
        </w:tc>
        <w:tc>
          <w:tcPr>
            <w:tcW w:w="4536" w:type="dxa"/>
            <w:shd w:val="clear" w:color="auto" w:fill="FFFFFF"/>
            <w:noWrap/>
            <w:tcMar>
              <w:top w:w="75" w:type="dxa"/>
              <w:left w:w="75" w:type="dxa"/>
              <w:bottom w:w="75" w:type="dxa"/>
              <w:right w:w="75" w:type="dxa"/>
            </w:tcMar>
            <w:vAlign w:val="center"/>
          </w:tcPr>
          <w:p w14:paraId="7DAFBF5B" w14:textId="77777777" w:rsidR="001916D4" w:rsidRDefault="0089032B">
            <w:pPr>
              <w:jc w:val="left"/>
            </w:pPr>
            <w:r>
              <w:t xml:space="preserve">     Baltijas ogļūdeņražu izpētes un ieguves asociācija (turpmāk – Asociācija) vērš uzmanību uz to, ka likums “Par ietekmes uz vidi novērtējumu” grozīts vairākas reizes 2022. un 2023 gadā, kā laikā Asociācija vairākkārtīgi sniedza detalizētus priekšlikumus VARAM un KEM, kā arī par to informēja Tautsaimniecības, agrārās, vides un reģionālās politikas komisiju. Neskatoties uz to, Asociācija nav </w:t>
            </w:r>
            <w:r>
              <w:lastRenderedPageBreak/>
              <w:t>informēta par Likumprojekta izstrādāšanu, kā arī nav bijusi iesaistīta likumprojekta “Grozījumi likumā par ietekmes uz vidi novērtējumu” (24-TA-453) ekspertu grupā, neskatoties uz Asociācijas biedru praktisko pieredzi un zināšanām ietekmes uz vidi novērtējuma (turpmāk – IVN) procedūrā.</w:t>
            </w:r>
            <w:r>
              <w:br/>
              <w:t xml:space="preserve">    Valdības rīcības plānā Deklarācijas par Evijas Siliņas vadītā Ministru kabineta iecerēto darbību īstenošanai, ietverti uzdevumi saistībā ar IVN) jomas regulējuma pilnveidošanu administratīvā sloga mazināšanai. Likumprojekta anotācijā norādīts mērķis - pilnveidot tiesisko regulējumu IVN jomā, lai mazinātu administratīvo slogu, stiprinātu investoru tiesisko paļāvību, kā arī optimizētu sabiedrības informēšanas pasākumus, tai skaitā definējot katru sabiedrības iesaistes posmu atbilstoši mērķim. Diemžēl Asociācijai iepazīstoties ar Likumprojektu, jāsecina, ka šī brīža redakcija ir ar pretēju efektu, tāpēc Asociācija uztur iepriekšējos iebildumus, ko papildina </w:t>
            </w:r>
            <w:r>
              <w:lastRenderedPageBreak/>
              <w:t>ar sekojošiem:</w:t>
            </w:r>
            <w:r>
              <w:br/>
              <w:t>1) Likumprojekts paredz, ka pēc grozījumu stāšanās spēkā paredzētās darbības akcepta lēmumu pildīs kompetentā institūcija Vides pārraudzības valsts birojs (turpmāk – VPVB) , paredzot, ka akcepta lēmums, ko pieņems kompetentā institūcija, tiks integrēts tās atzinumā par IVN ziņojumu. Kārtība kad paredzētās darbības akcepta lēmumu pieņem kompetentā institūcija bija spēkā pirms likuma “Par ietekmes uz vidi novērtējumu” spēkā stāšanās 1998.gadā kad kompetentā institūcija bija Vides valsts ekspertīzes pārvalde (likvidēta ar 01.01.1999., 25.11.1998. MK rīkojums Nr. 575 “Par Vides valsts ekspertīzes pārvaldes likvidēšanu un Ietekmes uz vidi novērtējuma valsts biroja izveidošanu”. Asociācijas ieskatā, tiek paredzēta atgriešanās pie agrākās procedūras, tādā veidā būtiski mazinot pašvaldību nozīmi līdz saskaņošanai par darbības atbilstību teritorijas plānojumam;</w:t>
            </w:r>
          </w:p>
          <w:p w14:paraId="31596867" w14:textId="4E07009F" w:rsidR="001916D4" w:rsidRDefault="0089032B">
            <w:pPr>
              <w:jc w:val="left"/>
            </w:pPr>
            <w:r>
              <w:lastRenderedPageBreak/>
              <w:br/>
              <w:t xml:space="preserve">2) Likumprojektā uzsvērtā ietekmes sākotnējā izvērtējuma rezultātā pieņemtā VVD lēmuma par IVN nepiemērošanu astoņu gadu termiņa salāgošana ar būvniecības jomas regulējumā noteikto būvniecības ieceres termiņu un kompetentās institūcijas atzinuma spēkā esamības piecu gadu termiņa atbilstību būvniecības regulējumam par to, ka lēmums par būvniecības ieceres akceptēšanu ir spēkā piecus gadus nav pietiekami pamatots, jo IVN procedūra attiecas ne tikai uz būvniecības projektiem, bet arī uz citām tautsaimniecības nozarēm, kā piemēram, Latvijas dabai neraksturīgo savvaļas sugu ieviešanas (introdukcijas) projekti, lauksaimniecībā izmantojamās zemes lietošanas kategorijas maiņa, ja šīs zemes platība ir 2 lielāka par 50 hektāriem, apmežošana un atmežošana, ja zemes platība ir lielāka par 50 hektāriem, rūpniecisko iekārtu uzstādīšana elektrības, tvaika un karstā ūdens ražošanai, ja to ievadītā siltuma </w:t>
            </w:r>
            <w:r>
              <w:lastRenderedPageBreak/>
              <w:t>jauda pārsniedz 50 megavatus un virkne citu. Lūdzam sniegt paskaidrojumu un pamatojumu, kāpēc IVN termiņi tiek sasaistīti ar būvniecības nozares normatīvo regulējumu un BIS sistēmu;</w:t>
            </w:r>
          </w:p>
          <w:p w14:paraId="7A384A71" w14:textId="77777777" w:rsidR="007F73AC" w:rsidRDefault="0089032B">
            <w:pPr>
              <w:jc w:val="left"/>
            </w:pPr>
            <w:r>
              <w:br/>
              <w:t xml:space="preserve">3) Jau iepriekš tika norādīts uz nozīmīgām nepilnībām IVN procedūras termiņos un to negatīvo ietekmi uz uzņēmējdarbību, t.sk. investīcijām, diemžēl šis jautājums joprojām nav ticis risināts. Likumprojektā paredzēts noteikt, ka gadījumā, ja pēc sākotnējā izvērtējuma VVD pieņem lēmumu par to, ka IVN ir nepieciešams, pēc kā paredzētās darbības ierosinātājs iesniedz VVD informāciju par pasākumiem, kas paredzēti konstatētās negatīvās ietekmes samazināšanai vai novēršanai, VVD veic atkārtotu sākotnējo izvērtējumu un, ja būtiska ietekme uz vidi nav prognozējama, pieņem lēmumu par IVN nepiemērošanu, kā arī izdod tehniskos noteikumus atbilstoši MK noteikumiem Nr. 30. Savukārt </w:t>
            </w:r>
            <w:r>
              <w:lastRenderedPageBreak/>
              <w:t>likumprojektā ietvertie grozījumi IVN likuma 20. panta ceturtajā daļā paredz, ka gadījumā, ja IVN ziņojums tiek nosūtīts ierosinātājam pārstrādāšanai, obligāti jāorganizē atkārtota sabiedriskā apspriešana. Nepieciešams noteikt precīzus termiņus uz likuma pamata izdotajos tiesību aktos gan atkārtotam sākotnējam izvērtējumam, gan prasībai par obligātu atkārtotu sabiedrisko apspriešanu;</w:t>
            </w:r>
          </w:p>
          <w:p w14:paraId="77AF7645" w14:textId="56544718" w:rsidR="005D65B6" w:rsidRDefault="0089032B">
            <w:pPr>
              <w:jc w:val="left"/>
            </w:pPr>
            <w:r>
              <w:br/>
              <w:t>4) Likumprojektā ietvertajā IVN likuma 8. pantā tiek precizēts iesnieguma iesniegšanas veids VVD, nosakot, ka iesniegumu ietekmes sākotnējā izvērtējuma veikšanai piesaka VVD informācijas sistēmā TULPE vai būvniecības informācijas sistēmā. Pēc Asociācijas biedru rīcībā esošās informācijas sistēmā TULPE nav skaidri atrunātas prasības iesniegumu ievietošanai sistēmā, piemēram, pieprasot pievienot iesniegumu teksta formā kā pielikumu. Nepieciešams skaidri definēt prasības informācijas sistēmā ievadāmajai informācijai;</w:t>
            </w:r>
          </w:p>
          <w:p w14:paraId="73B14897" w14:textId="77777777" w:rsidR="005D65B6" w:rsidRDefault="0089032B">
            <w:pPr>
              <w:jc w:val="left"/>
            </w:pPr>
            <w:r>
              <w:lastRenderedPageBreak/>
              <w:br/>
              <w:t>5) Saistībā ar kvalifikācijas prasību noteikšanu IVN izstrādē iesaistītiem vides ekspertiem, Asociācija norāda, ka atbilstoša izglītība automātiski nenozīmē eksperta pietiekamu kvalifikāciju. ES praksē dažādu jomu ekspertiem tiek norādītas gan izglītības, gan pieredzes prasības, akcentējot pieredzi atbilstošā jomā īstenotajos projektos. Likumprojektā paredzētā norma nozīmē, ka eksperts ir cilvēks, kas tikko saņēmis atbilstošo izglītību apliecinošu dokumentu bez mazākās praktiskās pieredzes. Pilnībā ignorēts fakts par izglītības līmeņiem (profesionālā augstākā, akadēmiskais vai zinātniskais grāds). Nepieciešams papildināt kritērijus eksperta/kandidāta izvērtējumam konkrētajās vides ietekmes jomās (piemēram, trokšņu novērtējums, hidroģeoloģiskais novērtējums).</w:t>
            </w:r>
          </w:p>
          <w:p w14:paraId="08BAE37A" w14:textId="21592370" w:rsidR="002831F1" w:rsidRDefault="0089032B">
            <w:pPr>
              <w:jc w:val="left"/>
            </w:pPr>
            <w:r>
              <w:br/>
              <w:t xml:space="preserve">      Tā kā Likumprojekta anotācijā norādīts uz nepieciešamību vienlaikus ar likumprojektā paredzēto grozījumu stāšanos spēkā izstrādāt un pieņemt </w:t>
            </w:r>
            <w:r>
              <w:lastRenderedPageBreak/>
              <w:t>grozījumus uz likuma pamata izdotajos MK noteikumos, t.sk. 2015. gada 13. janvāra noteikumos Nr. 18 "Kārtība, kādā novērtē paredzētās darbības ietekmi uz vidi un akceptē paredzēto darbību", Asociācija atkārtoti lūdz piesaistīt normatīvo aktu grozījumu izstrādē, t.sk. ekspertu grupā, kad ir plānota tuvāka sanāksme.</w:t>
            </w:r>
          </w:p>
        </w:tc>
        <w:tc>
          <w:tcPr>
            <w:tcW w:w="1559" w:type="dxa"/>
            <w:shd w:val="clear" w:color="auto" w:fill="FFFFFF"/>
            <w:noWrap/>
            <w:tcMar>
              <w:top w:w="75" w:type="dxa"/>
              <w:left w:w="75" w:type="dxa"/>
              <w:bottom w:w="75" w:type="dxa"/>
              <w:right w:w="75" w:type="dxa"/>
            </w:tcMar>
          </w:tcPr>
          <w:p w14:paraId="04B57B58" w14:textId="13546599" w:rsidR="002831F1" w:rsidRDefault="007F73AC">
            <w:pPr>
              <w:jc w:val="left"/>
            </w:pPr>
            <w:r>
              <w:lastRenderedPageBreak/>
              <w:t>Nav ņemts vērā</w:t>
            </w:r>
          </w:p>
        </w:tc>
        <w:tc>
          <w:tcPr>
            <w:tcW w:w="5217" w:type="dxa"/>
            <w:shd w:val="clear" w:color="auto" w:fill="FFFFFF"/>
            <w:noWrap/>
            <w:tcMar>
              <w:top w:w="75" w:type="dxa"/>
              <w:left w:w="75" w:type="dxa"/>
              <w:bottom w:w="75" w:type="dxa"/>
              <w:right w:w="75" w:type="dxa"/>
            </w:tcMar>
          </w:tcPr>
          <w:p w14:paraId="15B9FF15" w14:textId="260132C6" w:rsidR="002831F1" w:rsidRDefault="0001046C" w:rsidP="00C639E9">
            <w:r>
              <w:t xml:space="preserve">Atbildot uz pausto viedokli, KEM informē, ka darba grupas, kuru </w:t>
            </w:r>
            <w:r w:rsidR="00ED2692">
              <w:t xml:space="preserve">ierosinājumi ņemti vērā un kalpojuši par pamatu likumprojekta izstrādei, tikušas organizētas no citu </w:t>
            </w:r>
            <w:r w:rsidR="00C639E9">
              <w:t xml:space="preserve">institūciju puses, t.sk. Valsts kancelejas un Ekonomikas ministrijas darba grupa administratīvā sloga mazināšanai </w:t>
            </w:r>
            <w:r w:rsidR="00BF6A05">
              <w:t>nekustamo īpašumu attīstīšanas jomā.</w:t>
            </w:r>
            <w:r w:rsidR="009366AD">
              <w:t xml:space="preserve"> KEM norāda, ka likumprojekt</w:t>
            </w:r>
            <w:r w:rsidR="00984B9A">
              <w:t>s</w:t>
            </w:r>
            <w:r w:rsidR="009366AD">
              <w:t xml:space="preserve"> nemazinās pašvaldības lomu </w:t>
            </w:r>
            <w:r w:rsidR="00CB3ECB">
              <w:t xml:space="preserve">teritorijas attīstības jomā, jo neviens cits posms teritorijas attīstībā šajā likumprojektā netiek grozīts. </w:t>
            </w:r>
            <w:r w:rsidR="001C7732">
              <w:t xml:space="preserve">Pašvaldība sadarbībā ar </w:t>
            </w:r>
            <w:r w:rsidR="001C7732">
              <w:lastRenderedPageBreak/>
              <w:t>iedzīvotājiem joprojām lems par teritorijas attīstību, par pašvaldības teritorijā attīstāmām darbībām</w:t>
            </w:r>
            <w:r w:rsidR="00661576">
              <w:t xml:space="preserve">. Arī kompetentā institūcija (Vides pārraudzības valsts birojs), pieņemot akcepta lēmumu, balstīsies gan sabiedrības viedoklī, gan pašvaldības </w:t>
            </w:r>
            <w:r w:rsidR="005E4055">
              <w:t>apsvērumos</w:t>
            </w:r>
            <w:r w:rsidR="00661576">
              <w:t xml:space="preserve"> </w:t>
            </w:r>
            <w:r w:rsidR="00984B9A">
              <w:t xml:space="preserve">par IVN ziņojumu </w:t>
            </w:r>
            <w:r w:rsidR="00661576">
              <w:t>un vērtēs darbību saistībā ar tās atbilstību teritorijas plānojumam.</w:t>
            </w:r>
          </w:p>
          <w:p w14:paraId="6C745C8C" w14:textId="77777777" w:rsidR="0040092C" w:rsidRDefault="0040092C" w:rsidP="00C639E9"/>
          <w:p w14:paraId="10B86D14" w14:textId="0CED4A6F" w:rsidR="0040092C" w:rsidRDefault="00BB7498" w:rsidP="00C639E9">
            <w:r>
              <w:t>Attiecībā uz</w:t>
            </w:r>
            <w:r w:rsidR="00BF19F6">
              <w:t xml:space="preserve"> ietekmes sākotnējā izvērtājuma rezu</w:t>
            </w:r>
            <w:r w:rsidR="005E578C">
              <w:t>ltātā pieņemtu lēmumu un</w:t>
            </w:r>
            <w:r>
              <w:t xml:space="preserve"> kompetentās institūcijas atzinuma darbības termiņu – likumprojekts precizēts, paredzot atstāt negrozītu esošo atzinuma darbības termiņu</w:t>
            </w:r>
            <w:r w:rsidR="001F14CA">
              <w:t>.</w:t>
            </w:r>
          </w:p>
          <w:p w14:paraId="6292128B" w14:textId="77777777" w:rsidR="00712474" w:rsidRDefault="00712474" w:rsidP="00C639E9"/>
          <w:p w14:paraId="59C63241" w14:textId="77777777" w:rsidR="00712474" w:rsidRDefault="00712474" w:rsidP="00C639E9">
            <w:r>
              <w:t>Attiecībā uz ierosinājumu par atkārtotu sākotnējo izvērtējumu un atkārtotu sabiedr</w:t>
            </w:r>
            <w:r w:rsidR="00EB3875">
              <w:t>isko apspriešanu</w:t>
            </w:r>
            <w:r>
              <w:t xml:space="preserve"> </w:t>
            </w:r>
            <w:r w:rsidR="00EB3875">
              <w:t>–</w:t>
            </w:r>
            <w:r>
              <w:t xml:space="preserve"> </w:t>
            </w:r>
            <w:r w:rsidR="00EB3875">
              <w:t>norādām, ka procedūra gan sākotnējā izvērtējuma veikš</w:t>
            </w:r>
            <w:r w:rsidR="00B01AC2">
              <w:t>anai, gan sabiedriskajai apspriešanai jau ir noteikta</w:t>
            </w:r>
            <w:r w:rsidR="00EB3875">
              <w:t xml:space="preserve"> </w:t>
            </w:r>
            <w:r w:rsidR="00B01AC2">
              <w:t xml:space="preserve">IVN likumā un pierādījusi savu </w:t>
            </w:r>
            <w:r w:rsidR="00F56B83">
              <w:t>spēju darboties. Nav paredzēts noteikt jaunus termiņus atkārtotam sākotnējam izvērtējumam vai atkārtotai sabiedriskajai apspriešanai.</w:t>
            </w:r>
          </w:p>
          <w:p w14:paraId="6E7A4050" w14:textId="77777777" w:rsidR="006E52A0" w:rsidRDefault="006E52A0" w:rsidP="00C639E9"/>
          <w:p w14:paraId="68984771" w14:textId="77777777" w:rsidR="006E52A0" w:rsidRDefault="006E52A0" w:rsidP="00C639E9">
            <w:r>
              <w:t xml:space="preserve">Attiecībā uz viedokli par IVN izstrādē iesaistītajiem vides ekspertiem un to </w:t>
            </w:r>
            <w:r>
              <w:lastRenderedPageBreak/>
              <w:t xml:space="preserve">kvalifikāciju. KEM norāda, ka </w:t>
            </w:r>
            <w:r w:rsidR="00575B46">
              <w:t xml:space="preserve">IVN izstrādē var tikt pēc nepieciešamības iesaistīti ļoti plaša jomu loka eksperti, kā arī </w:t>
            </w:r>
            <w:r w:rsidR="00436F8D">
              <w:t>ir jomas, kurās IVN tiek veikts biežāk vai pieejamo ekspertu ir salīdzinoši maz un ekspertam var būs uzkrāta pieredze</w:t>
            </w:r>
            <w:r w:rsidR="00264FC9">
              <w:t>. Savukārt ir specifiskākas jomas, kurās IVN veic un ietekmes vērtē salīdzinoši retāk vai jomas, kurās ekspertu ir vairāk un ekspertam ir salīdzinoši grūtāk uzkrāt pieredzi.</w:t>
            </w:r>
            <w:r w:rsidR="00884DEB">
              <w:t xml:space="preserve"> Minēto iemeslu dēļ l</w:t>
            </w:r>
            <w:r w:rsidR="009A39D6">
              <w:t>ikumprojektā netiek saskatīta iespēja noteikt kvalifikācijas kritērijus noteiktiem vides ekspertiem</w:t>
            </w:r>
            <w:r w:rsidR="00DB33C5">
              <w:t>.</w:t>
            </w:r>
          </w:p>
          <w:p w14:paraId="68CD5F6A" w14:textId="77777777" w:rsidR="00DB33C5" w:rsidRDefault="00DB33C5" w:rsidP="00C639E9"/>
          <w:p w14:paraId="41497F0A" w14:textId="23A5CB50" w:rsidR="00DB33C5" w:rsidRDefault="00DB33C5" w:rsidP="00C639E9">
            <w:r>
              <w:t xml:space="preserve">Attiecībā uz rosinājumu noteikt prasības iesniedzamās informācijas saturam Valsts vides dienesta </w:t>
            </w:r>
            <w:r w:rsidR="00705348" w:rsidRPr="00705348">
              <w:t>informācijas sistēmā vai būvniecības informācijas sistēmā</w:t>
            </w:r>
            <w:r w:rsidR="00705348">
              <w:t xml:space="preserve">. </w:t>
            </w:r>
            <w:r w:rsidR="00745EE4">
              <w:t xml:space="preserve">Norādām, ka informācijas apjoms, kas jānorāda iesniegumā sākotnējā izvērtējuma pieteikšanai ir noteikts Ministru kabineta </w:t>
            </w:r>
            <w:r w:rsidR="00584A54">
              <w:t>2015. gada 13. janvāra noteikumu Nr. 18 “</w:t>
            </w:r>
            <w:r w:rsidR="009A0821" w:rsidRPr="009A0821">
              <w:t>Kārtība, kādā novērtē paredzētās darbības ietekmi uz vidi un akceptē paredzēto darbību</w:t>
            </w:r>
            <w:r w:rsidR="00584A54">
              <w:t>”</w:t>
            </w:r>
            <w:r w:rsidR="009A0821">
              <w:t xml:space="preserve"> II. Nodaļā. Vienlaikus informējam, ka līdz likumprojektā ietverto grozījumu spēkā stāšanās brīdim minētie noteikumi tiks </w:t>
            </w:r>
            <w:r w:rsidR="009A0821">
              <w:lastRenderedPageBreak/>
              <w:t>pārskatīti un nepieciešamības gadījumā precizēti.</w:t>
            </w:r>
          </w:p>
        </w:tc>
      </w:tr>
      <w:tr w:rsidR="002831F1" w14:paraId="734E6BAC" w14:textId="77777777" w:rsidTr="009B0AA8">
        <w:tc>
          <w:tcPr>
            <w:tcW w:w="750" w:type="dxa"/>
            <w:shd w:val="clear" w:color="auto" w:fill="FFFFFF"/>
            <w:noWrap/>
            <w:tcMar>
              <w:top w:w="75" w:type="dxa"/>
              <w:left w:w="75" w:type="dxa"/>
              <w:bottom w:w="75" w:type="dxa"/>
              <w:right w:w="75" w:type="dxa"/>
            </w:tcMar>
            <w:vAlign w:val="center"/>
          </w:tcPr>
          <w:p w14:paraId="558790B3" w14:textId="77777777" w:rsidR="002831F1" w:rsidRDefault="0089032B">
            <w:pPr>
              <w:jc w:val="center"/>
            </w:pPr>
            <w:r>
              <w:lastRenderedPageBreak/>
              <w:t>6.</w:t>
            </w:r>
          </w:p>
        </w:tc>
        <w:tc>
          <w:tcPr>
            <w:tcW w:w="2505" w:type="dxa"/>
            <w:shd w:val="clear" w:color="auto" w:fill="FFFFFF"/>
            <w:noWrap/>
            <w:tcMar>
              <w:top w:w="75" w:type="dxa"/>
              <w:left w:w="75" w:type="dxa"/>
              <w:bottom w:w="75" w:type="dxa"/>
              <w:right w:w="75" w:type="dxa"/>
            </w:tcMar>
            <w:vAlign w:val="center"/>
          </w:tcPr>
          <w:p w14:paraId="46AAE16D" w14:textId="77777777" w:rsidR="002831F1" w:rsidRDefault="0089032B">
            <w:pPr>
              <w:jc w:val="left"/>
            </w:pPr>
            <w:r>
              <w:t>Latvijas Vides pārvaldības asociācija</w:t>
            </w:r>
            <w:r w:rsidR="00AF19ED">
              <w:t>;</w:t>
            </w:r>
          </w:p>
          <w:p w14:paraId="4CC7034F" w14:textId="5B1A2E80" w:rsidR="00AF19ED" w:rsidRDefault="00AF19ED">
            <w:pPr>
              <w:jc w:val="left"/>
            </w:pPr>
            <w:r>
              <w:t>arī Vides konsultatīvās padomes viedoklis</w:t>
            </w:r>
          </w:p>
        </w:tc>
        <w:tc>
          <w:tcPr>
            <w:tcW w:w="4536" w:type="dxa"/>
            <w:shd w:val="clear" w:color="auto" w:fill="FFFFFF"/>
            <w:noWrap/>
            <w:tcMar>
              <w:top w:w="75" w:type="dxa"/>
              <w:left w:w="75" w:type="dxa"/>
              <w:bottom w:w="75" w:type="dxa"/>
              <w:right w:w="75" w:type="dxa"/>
            </w:tcMar>
            <w:vAlign w:val="center"/>
          </w:tcPr>
          <w:p w14:paraId="1084F809" w14:textId="77777777" w:rsidR="00636900" w:rsidRDefault="0089032B">
            <w:pPr>
              <w:jc w:val="left"/>
            </w:pPr>
            <w:r>
              <w:t>Latvijas Vides pārvaldības asociācija sniedz viedokli par likumprojektu, pievienojot šādus ierosinājumus un papildinājumus:</w:t>
            </w:r>
            <w:r>
              <w:br/>
            </w:r>
            <w:r>
              <w:br/>
            </w:r>
            <w:r>
              <w:rPr>
                <w:b/>
                <w:vertAlign w:val="superscript"/>
              </w:rPr>
              <w:t>3. panta 5.1 punktā:</w:t>
            </w:r>
            <w:r>
              <w:br/>
              <w:t xml:space="preserve">Tā kā ES ir 27 dalībvalstis un 24 oficiālās valodas, ierosinātājam jāpiešķir tiesības izvēlēties piemērojamo tiesību aktu vai vadlīnijas pēc saviem ieskatiem, ievērojot prioritāro secību, bet neanalizējot dažādas robežvērtības vai dažādas pieejas dažādās valstīs. Alternatīvi – ja VPVB programmā prasa vērtēt ietekmi, kurai LR nav tiesiskā regulējuma vai vadlīniju, tad birojam ir tiesības jau programmā </w:t>
            </w:r>
            <w:r>
              <w:lastRenderedPageBreak/>
              <w:t>norādīt, kādu dalībvalstu tiesiskie akti vai vadlīnijas jāņem vērā.</w:t>
            </w:r>
            <w:r>
              <w:br/>
            </w:r>
            <w:r>
              <w:br/>
            </w:r>
            <w:r>
              <w:rPr>
                <w:b/>
              </w:rPr>
              <w:t>5. pantā:</w:t>
            </w:r>
            <w:r>
              <w:br/>
              <w:t>Ņemot vērā ierobežotos kompetentās institūcijas resursus, vērtējams, vai valsts nodeva maksājama tikai par sākotnējo izvērtējumu, vai arī piemērojama ietekmes uz vidi novērtējuma procesam.</w:t>
            </w:r>
            <w:r>
              <w:br/>
            </w:r>
            <w:r>
              <w:br/>
            </w:r>
            <w:r>
              <w:rPr>
                <w:b/>
              </w:rPr>
              <w:t>6. panta pirmajā un otrajā daļā:</w:t>
            </w:r>
            <w:r>
              <w:br/>
              <w:t>Rekomendējam saskaņot 6. panta pirmo daļu ar otro, abās norādot, ka jāpublicē informācija par procesu vai arī precīzi norādot publicējamās informācijas daļas. Tādējādi tiktu novērstas atšķirīgas interpretācijas likumam pakārtotajos normatīvajos aktos. Esošajā redakcijā nav skaidri saprotams, kādu statistiku paredzēts apkopot.</w:t>
            </w:r>
            <w:r>
              <w:br/>
            </w:r>
            <w:r>
              <w:br/>
              <w:t>Ja tiek norādīts publicējamās informācijas saturs, tad nepieciešams precizēt panta otrās daļas redakciju, papildinot ar prasību publicēt arī sākotnējā izvērtējuma iesniegumu.</w:t>
            </w:r>
            <w:r>
              <w:br/>
            </w:r>
            <w:r>
              <w:lastRenderedPageBreak/>
              <w:br/>
            </w:r>
            <w:r>
              <w:rPr>
                <w:b/>
                <w:vertAlign w:val="superscript"/>
              </w:rPr>
              <w:t>6.1  panta pirmajā daļā:</w:t>
            </w:r>
            <w:r>
              <w:br/>
              <w:t>Rekomendējam veikt labojumus 6</w:t>
            </w:r>
            <w:r w:rsidRPr="00C877C2">
              <w:rPr>
                <w:vertAlign w:val="superscript"/>
              </w:rPr>
              <w:t>1</w:t>
            </w:r>
            <w:r>
              <w:t>. panta pirmajā daļā, attiecīgi paredzot, ka, pieprasot papildu informāciju, VVD var:</w:t>
            </w:r>
            <w:r>
              <w:br/>
              <w:t>i) ... pagarināt lēmuma pieņemšanas termiņu, bet ne ilgāk kā par vienu mēnesi.</w:t>
            </w:r>
            <w:r>
              <w:br/>
              <w:t xml:space="preserve">ii) vai alternatīvi paredzēt regulējumu, kāds piemērots nākamajos punktos, kas regulē termiņu pagarinājumu kompetentajā institūcijā, proti: Ja VVD nepieciešama informācija no ierosinātāja, tas pagarina sākotnējā izvērtējuma veikšanas termiņu par laikposmu, kādā ierosinātājs sniedzis informāciju. Ja nepieciešams, VVD atbilstoši Administratīvā procesa likumā noteiktajam var pagarināt atzinuma sniegšanas termiņu, bet ne </w:t>
            </w:r>
            <w:r w:rsidRPr="00F16FF7">
              <w:t>vairāk kā par vienu mēnesi.</w:t>
            </w:r>
            <w:r w:rsidRPr="00F16FF7">
              <w:br/>
            </w:r>
            <w:r w:rsidRPr="00F16FF7">
              <w:br/>
            </w:r>
            <w:r w:rsidRPr="00F16FF7">
              <w:rPr>
                <w:b/>
                <w:vertAlign w:val="superscript"/>
              </w:rPr>
              <w:t>6.1 panta ceturtajā daļā:</w:t>
            </w:r>
            <w:r w:rsidRPr="00F16FF7">
              <w:br/>
              <w:t xml:space="preserve">Šajā pantā un turpmāk likumprojektā kategoriski iebilstam pret atzinuma un akcepta apvienošanu vienā lēmumā, jo atbilstoši Direktīvai 2011/92/ES </w:t>
            </w:r>
            <w:r w:rsidRPr="00F16FF7">
              <w:lastRenderedPageBreak/>
              <w:t>pamatotais secinājums (Latvijā transponēts kā atzinums) un attīstības piekrišanas lēmums (Latvijā transponēts kā akcepts) ir divi administratīvie akti ar skaidri nodalītu uzdevumu un mērķi:</w:t>
            </w:r>
            <w:r w:rsidRPr="00F16FF7">
              <w:br/>
              <w:t>i) Pamatotais secinājums ir atzinums, kurā tiek ietverti ietekmes uz vidi aspektu pārbaudes rezultāti un izvirzīti nosacījumi darbības īstenošanai,</w:t>
            </w:r>
            <w:r w:rsidRPr="00F16FF7">
              <w:br/>
            </w:r>
            <w:r w:rsidRPr="00FF0F27">
              <w:t>ii) Attīstības piekrišanas lēmums ir administratīvais akts, ar kuru attīstītājam tiek piešķirtas tiesības īstenot projektu (piemēram, veikt būvdarbus, teritorijas sagatavošanu vai citu iejaukšanos dabiskajā vidē un ainavā) un kuram ir jāietver pamatotā secinājuma būtiskie nosacījumi. Kā norādīts EK paziņojumā par Ietekmes uz vidi novērtējuma direktīvas (Eiropas Parlamenta un Padomes Direktīva 2011/92/ES, kas grozīta ar Direktīvu 2014/52/ES) piemērošanu tās I pielikuma 24. punktā un II pielikuma 13. punkta a) apakšpunktā minēto projektu izmaiņām un paplašināšanai un par galvenajiem saistītajiem jēdzieniem un principiem</w:t>
            </w:r>
            <w:r w:rsidRPr="00FF0F27">
              <w:rPr>
                <w:vertAlign w:val="superscript"/>
              </w:rPr>
              <w:t>1</w:t>
            </w:r>
            <w:r w:rsidRPr="00FF0F27">
              <w:t xml:space="preserve"> </w:t>
            </w:r>
            <w:r w:rsidRPr="00FF0F27">
              <w:lastRenderedPageBreak/>
              <w:t>“ja nav saņemta atļauja darbu veikšanai, tas nebūtu uzskatāms par attīstības piekrišanu IVN direktīvas nozīmē”. Ņemot vērā, ka kompetentās institūcijas atzinums nepiešķir tiesības ierosinātājam veikt paredzētos būvdarbus, tad būtu jānodrošina izsekojamība un cita starpā arī sabiedrība jāinformē par to, kā, piemēram, būvniecības procesā tiek ņemti vērā atzinuma nosacījumi un nodrošināta “vides nosacījumus, kā arī tā visu projekta īpašību un/vai pasākumu aprakstu, kas paredzēts, lai nepieļautu, novērstu vai samazinātu būtisku negatīvu ietekmi uz vidi un, ja iespējams, to kompensētu, kā arī attiecīgā gadījumā monitoringa pasākumu aprakstu</w:t>
            </w:r>
            <w:r w:rsidRPr="00FF0F27">
              <w:rPr>
                <w:vertAlign w:val="superscript"/>
              </w:rPr>
              <w:t>2</w:t>
            </w:r>
            <w:r w:rsidRPr="00FF0F27">
              <w:t>” ievērošana.</w:t>
            </w:r>
            <w:r w:rsidRPr="00F16FF7">
              <w:br/>
            </w:r>
            <w:r w:rsidRPr="00F16FF7">
              <w:br/>
              <w:t>Rosinām līdzīgi kā Igaunijā par attīstības piekrišanas lēmumu atzīt esošus lēmumus, kas tiek pieņemti citu procedūru ietvaros un piešķir ierosinātājam tiesības veikt būvdarbus vai līdzīgas darbības, ievērojot atbilstošās jomas tiesisko regulējumu, piemēram:</w:t>
            </w:r>
            <w:r w:rsidRPr="00F16FF7">
              <w:br/>
            </w:r>
            <w:r w:rsidRPr="00F16FF7">
              <w:lastRenderedPageBreak/>
              <w:t>i)Būvniecības procesā (Atzīme par projektēšanas un būvdarbu uzsākšanas nosacījumu izpildi);</w:t>
            </w:r>
            <w:r w:rsidRPr="00F16FF7">
              <w:br/>
              <w:t>ii) Derīgo izrakteņu ieguves projekta saskaņošanas procesā (Lēmums par derīgo izrakteņu ieguves projekta saskaņošanu);</w:t>
            </w:r>
            <w:r w:rsidRPr="00F16FF7">
              <w:br/>
              <w:t>iii) Cits lēmums, kas atļauj īstenot paredzēto darbību ar potenciāli būtisku ietekmi uz vidi. Šajā gadījumā attīstības piekrišanas lēmuma pieņēmējs un lēmuma veids tiek identificēts un norādīts kompetentās iestādes izdotajā pamatotajā secinājumā (atzinumā).</w:t>
            </w:r>
            <w:r>
              <w:br/>
            </w:r>
            <w:r>
              <w:br/>
              <w:t>[1] https://eur-lex.europa.eu/legal-content/LV/TXT/HTML/?uri=CELEX:52021XC1203(01)</w:t>
            </w:r>
            <w:r>
              <w:br/>
              <w:t>[2] https://eur-lex.europa.eu/legal-content/LV/TXT/HTML/?uri=CELEX:32014L0052</w:t>
            </w:r>
            <w:r>
              <w:br/>
            </w:r>
            <w:r>
              <w:br/>
            </w:r>
            <w:r>
              <w:rPr>
                <w:b/>
              </w:rPr>
              <w:t>7. panta otrajā daļā:</w:t>
            </w:r>
            <w:r>
              <w:br/>
              <w:t xml:space="preserve">Rekomendējam harmonizēt 7. panta otro daļu, svītrojot vārdu “visus” un izteikt to šādā redakcijā: “(2) Ja paredzētā darbība var būtiski ietekmēt </w:t>
            </w:r>
            <w:r>
              <w:lastRenderedPageBreak/>
              <w:t>Eiropas nozīmes aizsargājamo dabas teritoriju (</w:t>
            </w:r>
            <w:r>
              <w:rPr>
                <w:i/>
              </w:rPr>
              <w:t>Natura 2000</w:t>
            </w:r>
            <w:r>
              <w:t>), ierosinātājs iesniegumā norāda iespējamos risinājumus attiecībā uz paredzētās darbības vietu un izmantojamo tehnoloģiju veidiem.”</w:t>
            </w:r>
            <w:r>
              <w:br/>
            </w:r>
            <w:r>
              <w:br/>
            </w:r>
            <w:r>
              <w:rPr>
                <w:b/>
              </w:rPr>
              <w:t>8. panta pirmajā un otrajā daļā:</w:t>
            </w:r>
            <w:r>
              <w:br/>
              <w:t>Nepieciešams iekļaut atrunu attiecībā uz  3.</w:t>
            </w:r>
            <w:r>
              <w:rPr>
                <w:vertAlign w:val="superscript"/>
              </w:rPr>
              <w:t>2</w:t>
            </w:r>
            <w:r>
              <w:t xml:space="preserve"> panta pirmās daļas 5. punktu – šo gadījumu identifikācija pēc būtības nevar būt ierosinātāja un/vai būvvalžu pienākums. Attiecīgi šajos gadījumos lemt par sākotnējā izvērtējuma piemērošanu var VVD, saņemot pieprasījumu izsniegt tehniskos noteikumus.</w:t>
            </w:r>
            <w:r>
              <w:br/>
              <w:t>Rekomendējam svītrot piebildi “kurā norāda vismaz divus dažādus risinājumus attiecībā uz šīs darbības vietu vai izmantojamo tehnoloģiju veidiem” – alternatīvas vērtējamas, ja piemēro IVN.</w:t>
            </w:r>
            <w:r>
              <w:br/>
            </w:r>
            <w:r>
              <w:br/>
              <w:t xml:space="preserve">8. panta otrajā daļā svītrot vārdu “visus”, izsakot to šādā redakcijā: “(2) Ja paredzētā darbība var būtiski ietekmēt Eiropas nozīmes </w:t>
            </w:r>
            <w:r>
              <w:lastRenderedPageBreak/>
              <w:t>aizsargājamo teritoriju (</w:t>
            </w:r>
            <w:r>
              <w:rPr>
                <w:i/>
              </w:rPr>
              <w:t>Natura 2000</w:t>
            </w:r>
            <w:r>
              <w:t>), ierosinātājs iesniegumā norāda iespējamos risinājumus attiecībā uz šīs darbības vietu un izmantojamo tehnoloģiju veidiem.”</w:t>
            </w:r>
            <w:r>
              <w:br/>
            </w:r>
            <w:r>
              <w:br/>
            </w:r>
            <w:r>
              <w:rPr>
                <w:b/>
              </w:rPr>
              <w:t>12. panta pirmajā, otrajā daļā un trešās daļas 1. punktā:</w:t>
            </w:r>
            <w:r>
              <w:br/>
              <w:t xml:space="preserve">Teritorijas plānojuma izstrāde tiek uzsākta ar lēmumu par teritorijas plānojuma vai lokālplānojuma izstrādes uzsākšanu (Ministru kabineta noteikumi Nr.628 (14.10.2014.). Grozījumu priekšlikums paredz ieviest vēl vienu lēmumu – lēmums par nodomu, kas uzskatāms kā nesamērīgs un nelietderīgs nosacījums, kādu neparedz arī pašvaldību teritorijas attīstības plānošanas procesu regulējošie normatīvie akti. Pamatojoties uz šiem apsvērumiem, nepieciešams pārskatīt 12. panta trešās daļas 1. punktu, svītrojot prasību attiecībā uz “pašvaldības apliecinājumu par nodomu veikt nepieciešamos teritorijas plānojuma grozījumus vai izstrādāt lokālplānojumu”, aizvietojot to ar </w:t>
            </w:r>
            <w:r>
              <w:lastRenderedPageBreak/>
              <w:t>domes lēmumu par teritorijas plānojuma grozījumu vai lokālplānojuma izstrādi</w:t>
            </w:r>
            <w:r w:rsidRPr="00CD2D84">
              <w:t>. Attiecīgais labojums veicams šajā punktā, kā arī citos punktos, kur iekļauta atsauce uz pašvaldības apliecinājumu par nodomu veikt teritorijas plānojuma grozījumus vai izstrādāt lokālplānojumu.</w:t>
            </w:r>
            <w:r w:rsidRPr="00CD2D84">
              <w:br/>
            </w:r>
            <w:r>
              <w:br/>
            </w:r>
            <w:r w:rsidRPr="0070196D">
              <w:t>12. panta trešās daļas 1. punktu papildināt ar atrunu, ka tas neattiecas arī uz nacionālo interešu objektiem (saskaņā ar valstī noteikto kārtību, objektam var piešķirt nacionālo interešu statusu arī pēc stratēģiskā ietekmes novērtējuma). Tāpat izņēmumu būtu samērīgi attiecināt arī uz tādu 1. pielikuma objektu kā cauruļvadi.</w:t>
            </w:r>
            <w:r>
              <w:br/>
            </w:r>
            <w:r>
              <w:br/>
            </w:r>
            <w:r>
              <w:rPr>
                <w:b/>
                <w:vertAlign w:val="superscript"/>
              </w:rPr>
              <w:t>13. panta pirmajā, otrajā un (21) daļā:</w:t>
            </w:r>
            <w:r>
              <w:br/>
              <w:t>13. panta otrajā daļā no piebildē “Valsts vides dienests izdod tehniskos noteikumus attiecībā uz katru konkrēto paredzēto darbību” svītrot vārdu “konkrēto”, jo Valsts vides dienests izdod tehniskos noteikumus paredzētajai darbībai.</w:t>
            </w:r>
            <w:r>
              <w:br/>
            </w:r>
            <w:r>
              <w:lastRenderedPageBreak/>
              <w:t>Nosakot lēmuma spēkā esamības termiņu, nepieciešams skaidri definēt, kādas darbības/procedūras soļi veicami šajā termiņā, piemēram,– vai jāsaskaņo būvprojekts, jānodod būve ekspluatācijā? Normu nepieciešams precizēt.</w:t>
            </w:r>
          </w:p>
          <w:p w14:paraId="13AE00AF" w14:textId="77777777" w:rsidR="000130B1" w:rsidRDefault="0089032B">
            <w:pPr>
              <w:jc w:val="left"/>
            </w:pPr>
            <w:r>
              <w:br/>
              <w:t>Rekomendējam redakcionāli pilnveidot 13. panta (2</w:t>
            </w:r>
            <w:r>
              <w:rPr>
                <w:vertAlign w:val="superscript"/>
              </w:rPr>
              <w:t>1</w:t>
            </w:r>
            <w:r>
              <w:t>) daļu, izsakot to šādā redakcijā “Ierosinātājam ir tiesības papildināt iesniegumu, paredzot veikt pasākumus paredzētās darbības nelabvēlīgās ietekmes novēršanai vai samazināšanai, tādējādi nepieļaujot vai novēršot būtisku nelabvēlīgu ietekmi uz vidi, un iesniegt to atkārtota sākotnējā izvērtējuma veikšanai.”</w:t>
            </w:r>
            <w:r>
              <w:br/>
            </w:r>
            <w:r>
              <w:br/>
            </w:r>
            <w:r>
              <w:rPr>
                <w:b/>
              </w:rPr>
              <w:t>14. pantā:</w:t>
            </w:r>
            <w:r>
              <w:br/>
              <w:t xml:space="preserve">Ja paredzētā darbība atbilst teritorijas plānojumam, tad šajā procesa solī samērīga prasība būtu pašvaldību informēt par nodomu īstenot paredzēto darbību, nevis konsultēties par atbilstību teritorijas plānojumam. Pie tam jāņem vērā, ka atbilstība teritorijas </w:t>
            </w:r>
            <w:r>
              <w:lastRenderedPageBreak/>
              <w:t>plānojumam VVD un kompetentajai institūcijai ir jāvērtē jau iepriekš, lai pieņemtu lēmumu par IVN piemērošanu – attiecīgi šādas informācijas pieprasīšana no pašvaldības nepieciešamības gadījumā paredzama 6. prim panta pirmajā vai otrajā daļā. Gadījumos, ja paredzētā darbība neatbilst spēkā esošajam teritorijas plānojumam, tad jau iepriekšējā procesa posmā pašvaldība ir informēta un sniegusi savu viedokli (attiecīgi: lēmums par nodomu vai kā rosināts – domes lēmums par teritorijas plānojuma uzsākšanu). Līdz ar to atsevišķs konsultāciju solis ir nelietderīgs, uzskatāms kā novēlots un rada lieku administratīvo slogu.</w:t>
            </w:r>
            <w:r>
              <w:br/>
            </w:r>
            <w:r>
              <w:br/>
            </w:r>
            <w:r>
              <w:rPr>
                <w:b/>
                <w:vertAlign w:val="superscript"/>
              </w:rPr>
              <w:t>14.1 panta (13) un astotajā daļā:</w:t>
            </w:r>
            <w:r>
              <w:br/>
              <w:t>Nav skaidrs, kur ierosinātājs izvieto 14. prim panta (1</w:t>
            </w:r>
            <w:r>
              <w:rPr>
                <w:vertAlign w:val="superscript"/>
              </w:rPr>
              <w:t>3</w:t>
            </w:r>
            <w:r>
              <w:t xml:space="preserve">) daļā norādīto informatīvo tāfeli tādos gadījumos, kad paredzētā darbība izvietota plašā teritorijā vairākos desmitos zemes vienību (piemēram, liela apjoma vēja parki), neatrodas apdzīvotā vietā vai nerobežojas ar publisku autoceļu. </w:t>
            </w:r>
            <w:r>
              <w:lastRenderedPageBreak/>
              <w:t>Pēdējie divi kritēriji būtu piemērojami, lai pamatotu informatīvās tāfeles izvietošanu, bet, lai novērstu strīdus gadījumus par optimālo izvietojumu, šāda informēšanas līdzekļa izmantošana nebūtu nosakāma kā obligāta, bet gan kā viens no informēšanas veidiem, kas piemērojams vai nu pēc ierosinātāja, vai pašvaldības iniciatīvas. Ja to nosaka kā obligātu soli, tad attiecīgi pašvaldībai jādeleģē pienākums norādīt informatīvās tāfeles izvietošanas vietu.</w:t>
            </w:r>
            <w:r>
              <w:br/>
            </w:r>
            <w:r>
              <w:br/>
              <w:t>Nepieciešami precizējumi panta astotās daļas 1. punktā – sākotnējā sabiedriskā apspriešana likuma grozījumos ir pārsaukta, līdz ar to punkta redakcija saskaņojama ar grozījumu terminoloģiju.</w:t>
            </w:r>
            <w:r>
              <w:br/>
            </w:r>
            <w:r>
              <w:br/>
            </w:r>
            <w:r w:rsidRPr="00033790">
              <w:rPr>
                <w:b/>
                <w:vertAlign w:val="superscript"/>
              </w:rPr>
              <w:t>14.2 pantā:</w:t>
            </w:r>
            <w:r>
              <w:br/>
              <w:t xml:space="preserve">Lai vienkāršotu un padarītu vieglāk uztveramu likuma redakciju </w:t>
            </w:r>
            <w:r>
              <w:rPr>
                <w:u w:val="single"/>
              </w:rPr>
              <w:t>šeit un turpmāk</w:t>
            </w:r>
            <w:r>
              <w:t xml:space="preserve"> lūdzam spēkā esošajā likuma redakcijā lietotos terminus “sākotnējā sabiedriskā apspriešana” un </w:t>
            </w:r>
            <w:r>
              <w:lastRenderedPageBreak/>
              <w:t>“sākotnējās sabiedriskās apspriešanas sanāksme” aizstāt attiecīgi ar “sabiedrības informēšanu” un “sabiedrības informēšanas sanāksmi”.</w:t>
            </w:r>
            <w:r>
              <w:br/>
            </w:r>
            <w:r>
              <w:br/>
            </w:r>
            <w:r>
              <w:rPr>
                <w:b/>
                <w:vertAlign w:val="superscript"/>
              </w:rPr>
              <w:t>15. panta pirmajā, (11), (12), (13) un otrajā daļā:</w:t>
            </w:r>
            <w:r>
              <w:br/>
              <w:t>Nepieciešams precizēt 15. panta pirmajā daļā noteikto prasību par paziņojuma publicēšanu vismaz vienā vietējā laikrakstā, svītrojot prasību attiecībā uz vietējo laikrakstu, jo ir pašvaldības, (piem., Rīgas valstspilsēta), kurām nav vietējā laikraksta, līdz ar to norma pašreizējā redakcijā jau šobrīd praksē ļoti daudzos gadījumos nav īstenojama.</w:t>
            </w:r>
            <w:r>
              <w:br/>
            </w:r>
            <w:r>
              <w:br/>
              <w:t xml:space="preserve">15. panta pirmās daļas prasība “Pašvaldība ievieto paziņojumu savā tīmekļvietnē un tās pašas dienas laikā informē par to kompetento institūciju, nosūtot saiti uz publicēto paziņojumu” papildināma, izsakot to šādā redakcijā “Pašvaldība ievieto paziņojumu savā tīmekļvietnē un tās pašas dienas laikā informē par to kompetento institūciju un paredzētās darbības ierosinātāju, nosūtot saiti uz publicēto </w:t>
            </w:r>
            <w:r>
              <w:lastRenderedPageBreak/>
              <w:t>paziņojumu”.</w:t>
            </w:r>
            <w:r>
              <w:br/>
            </w:r>
            <w:r>
              <w:br/>
              <w:t xml:space="preserve">15. </w:t>
            </w:r>
            <w:r w:rsidRPr="008172B6">
              <w:t>panta (1</w:t>
            </w:r>
            <w:r w:rsidRPr="008172B6">
              <w:rPr>
                <w:vertAlign w:val="superscript"/>
              </w:rPr>
              <w:t>1</w:t>
            </w:r>
            <w:r w:rsidRPr="008172B6">
              <w:t>) daļa</w:t>
            </w:r>
            <w:r>
              <w:t xml:space="preserve"> papildināma, izsakot to šādā redakcijā “Ierosinātājs šā panta pirmajā daļā minēto paziņojumu nosūta vai pieprasa nosūtīt pašvaldībai”. Vienlaikus norādām, ka rūpīgi vērtējams, vai tiešām ir pamatota norma, kas pieļauj, ka ierosinātāja rīcībā nonāk liels personas datu apjoms.</w:t>
            </w:r>
            <w:r>
              <w:br/>
            </w:r>
            <w:r>
              <w:br/>
              <w:t>Nepieciešami šādi precizējumi 15. panta 1</w:t>
            </w:r>
            <w:r>
              <w:rPr>
                <w:vertAlign w:val="superscript"/>
              </w:rPr>
              <w:t>2</w:t>
            </w:r>
            <w:r>
              <w:t xml:space="preserve"> daļā:</w:t>
            </w:r>
            <w:r>
              <w:br/>
              <w:t>1.“nekustamo īpašumu kadastra datiem” – precizēt, ka ierosinātāja pienākums ir sniegt informāciju tikai par zemes īpašumiem.</w:t>
            </w:r>
            <w:r>
              <w:br/>
              <w:t>2.“mēneša laikā nosūta minēto paziņojumu prioritārā secībā uz nekustamā īpašuma īpašnieka (</w:t>
            </w:r>
            <w:r w:rsidRPr="00CD74E7">
              <w:t>valdītāja) oficiālo elektronisko adresi” – precizēt, ka attiecas uz zemes īpašuma un uz šiem zemes īpašumiem izvietoto ēku un dzīvokļu īpašniekiem, ja zemes vienība neveido vienotu nekustamo īpašumu kopā ar ēku vai dzīvokli.</w:t>
            </w:r>
            <w:r w:rsidRPr="00CD74E7">
              <w:br/>
            </w:r>
            <w:r w:rsidRPr="00CD74E7">
              <w:lastRenderedPageBreak/>
              <w:t>Tāpat vēršam uzmanību</w:t>
            </w:r>
            <w:r>
              <w:t>, ka 1. punktā nav atsauces uz “valdītāju”.</w:t>
            </w:r>
            <w:r>
              <w:br/>
            </w:r>
            <w:r>
              <w:br/>
            </w:r>
            <w:r w:rsidRPr="006B01B1">
              <w:t>Nepieciešams precizēt 15. panta (1</w:t>
            </w:r>
            <w:r w:rsidRPr="006B01B1">
              <w:rPr>
                <w:vertAlign w:val="superscript"/>
              </w:rPr>
              <w:t>3</w:t>
            </w:r>
            <w:r w:rsidRPr="006B01B1">
              <w:t>) daļas redakciju, jo no pašreizējā formulējuma nav skaidrs, kādi dokumenti ir iesniedzami.</w:t>
            </w:r>
            <w:r>
              <w:br/>
            </w:r>
            <w:r>
              <w:br/>
              <w:t xml:space="preserve">Attiecībā uz 15. panta otro daļu – vēršam uzmanību, ka ar likumu nav regulējamas darbības, kas ir veicamas pēc privātpersonas iniciatīvas. Savukārt prasība, kas vērsta uz kompetento institūciju, dublē 14. panta pirmās daļas prasību. </w:t>
            </w:r>
            <w:r w:rsidRPr="00637D36">
              <w:t>Pieļaujot pašvaldības rakstisku pieprasījumu, būtu nosakāma kārtība un termiņš ierosinājuma izteikšanai.</w:t>
            </w:r>
            <w:r>
              <w:br/>
            </w:r>
            <w:r>
              <w:br/>
            </w:r>
            <w:r w:rsidRPr="00944AC8">
              <w:rPr>
                <w:b/>
              </w:rPr>
              <w:t>16. panta otrajā daļā:</w:t>
            </w:r>
            <w:r>
              <w:br/>
              <w:t xml:space="preserve">Likums neparedz kārtību “ieinteresēto valsts institūciju, pašvaldību un citu likumā noteikto institūciju” viedokļu noskaidrošanai, tāpēc kompetentai institūcijai saskaņā ar Ietekmes uz vidi novērtējuma direktīvas prasībām nosakāms pienākums konsultēties ar ieinteresētajām valsts un pašvaldības </w:t>
            </w:r>
            <w:r>
              <w:lastRenderedPageBreak/>
              <w:t>iestādēm par programmas saturu.</w:t>
            </w:r>
            <w:r>
              <w:br/>
            </w:r>
            <w:r>
              <w:br/>
            </w:r>
            <w:r>
              <w:rPr>
                <w:b/>
              </w:rPr>
              <w:t>17. panta pirmajā, otrajā un ceturtajā daļā:</w:t>
            </w:r>
            <w:r>
              <w:br/>
            </w:r>
            <w:r w:rsidRPr="008C4F54">
              <w:t>Lūgums skaidrot 17. panta pirmajā daļā noteiktās “attiecīgi pilnvarotās personas”.</w:t>
            </w:r>
            <w:r>
              <w:br/>
            </w:r>
            <w:r>
              <w:br/>
              <w:t>Atbilstoši jau augstāk sniegtajiem komentāriem, rekomendējam dzēst 17. panta pirmajā daļā iekļauto atsauci uz “vietējo” laikrakstu.</w:t>
            </w:r>
            <w:r>
              <w:br/>
            </w:r>
            <w:r>
              <w:br/>
              <w:t xml:space="preserve">Attiecībā uz 17. panta otrajā daļā iekļauto prasību “Pašvaldība nodrošina ziņojuma papīra formā pieejamību sabiedrībai un paziņojumā norāda, kur pieejams ziņojums </w:t>
            </w:r>
            <w:r w:rsidRPr="000C4757">
              <w:t>papīra formā” –  šī informācija būtu jānorāda jau ierosinātāja sagatavotajā paziņojumā, kas tiek publicēts ierosinātāja un kompetentās institūcijas tīmekļvietnē.</w:t>
            </w:r>
            <w:r>
              <w:br/>
            </w:r>
            <w:r>
              <w:br/>
              <w:t xml:space="preserve">Attiecībā uz 17. panta ceturtajā daļā noteikto, lūdzam noteikt vienu atskaites brīdi visiem sabiedrības līdzdalības termiņiem – ja apspriešana norisinās </w:t>
            </w:r>
            <w:r w:rsidRPr="00F03219">
              <w:t xml:space="preserve">30 dienas no paziņojuma </w:t>
            </w:r>
            <w:r w:rsidRPr="00F03219">
              <w:lastRenderedPageBreak/>
              <w:t>publicēšanas pašvaldības tīmekļvietnē, tad arī pārējiem termiņiem publicēšana tīmekļvietnē nosakāma kā atskaites punkts.</w:t>
            </w:r>
            <w:r>
              <w:br/>
            </w:r>
            <w:r>
              <w:br/>
            </w:r>
            <w:r w:rsidRPr="00535CF1">
              <w:rPr>
                <w:b/>
                <w:vertAlign w:val="superscript"/>
              </w:rPr>
              <w:t>20. panta (11), trešajā, ceturtajā un vienpadsmitajā daļā:</w:t>
            </w:r>
            <w:r w:rsidRPr="00535CF1">
              <w:br/>
              <w:t>Attiecībā</w:t>
            </w:r>
            <w:r>
              <w:t xml:space="preserve"> uz 20. panta (1</w:t>
            </w:r>
            <w:r>
              <w:rPr>
                <w:vertAlign w:val="superscript"/>
              </w:rPr>
              <w:t>1</w:t>
            </w:r>
            <w:r>
              <w:t>) daļā noteikto kārtību, vēršam uzmanību, ka, lai nodrošinātu efektīvu paralēlo procesu (plānošana un IVN process) norisi, un ņemot vērā to, ka ziņojuma izvērtēšana bieži pārsniedz likumā noteiktās 60 dienas, izvērtēšana uzsākama nekavējoties pēc ziņojuma iesniegšanas, bet atzinums izdodams tikai pēc teritorijas plānojuma (grozījumu) vai lokālplānojuma apstiprināšanas. Lai novērstu situācijas, kad plānošanas process būtiski aizkavējas, apsverams papildus ietvert prasību, ka ziņojumu var iesniegt izvērtēšanai pēc pašvaldības lēmuma par attiecīgās teritorijas plānojuma (grozījumu) vai lokālplānojuma redakcijas nodošanu publiskajai apspriešanai un institūciju atzinumu saņemšanai pieņemšanas.</w:t>
            </w:r>
            <w:r>
              <w:br/>
            </w:r>
            <w:r>
              <w:br/>
            </w:r>
            <w:r>
              <w:lastRenderedPageBreak/>
              <w:t>Tāpat vēršam uzmanību, ka attiecīgajā punktā sniegta atsauce uz atbilstību pašvaldības teritorijas attīstības plānošanas dokumentiem, kas neatbilst iepriekšējos pantos noteiktajai prasībai nodrošināt atbilstību konkrēti teritorijas plānojumam (t.i., teritorijas attīstības plānošanas dokumenti ietver arī citus dokumentus kā attīstības programma un ilgtspējīgas attīstības stratēģija).</w:t>
            </w:r>
            <w:r>
              <w:br/>
            </w:r>
            <w:r>
              <w:br/>
              <w:t xml:space="preserve">Regulējums papildināms, skaidri nodalot procesuālo kārtību un sekas šī panta trešās un ceturtās daļas kontekstā – attiecīgi paredzot ziņojuma papildināšanu, ja nav iestājušies ceturtajā daļā norādītie apstākļi, vai ziņojuma pārstrādi ar tam sekojošu sabiedrisko apspriešanu.  Attiecīgi 20. panta trešās daļas pirmais teikums izsakāms šādā redakcijā: “Kompetentā institūcija līdz atzinuma sagatavošanai rakstveidā norāda trūkumus vai sniedz rakstveida priekšlikumus ziņojuma nepilnību novēršanai”. Secīgi paredzams, ka ierosinātājs “.... novērš kompetentās </w:t>
            </w:r>
            <w:r>
              <w:lastRenderedPageBreak/>
              <w:t>institūcijas konstatētos trūkumus, izvērtē priekšlikumus un papildina ziņojumu, ja nepieciešams”. Ceturtajā daļā jāparedz, ka gadījumā, ja netiek novērsti kompetentās institūcijas norādītie trūkumi (būtiskas nepilnības) ziņojumā, tad ierosinātājam rodas pienākums pārstrādāt ziņojumu un organizēt sabiedrisko apspriešanu. Ceturtajā daļā veiktā atsauce uz sabiedrības informēšanu precizējama, ņemot vērā grozījumos ietverto sabiedrības informēšanas jauno jēdzienu, proti, skaidri nosakāms pienākums atkārtoti organizēt tikai ziņojuma sabiedrisko apspriešanu.</w:t>
            </w:r>
            <w:r>
              <w:br/>
            </w:r>
            <w:r>
              <w:br/>
            </w:r>
            <w:r w:rsidRPr="00296813">
              <w:t>20. panta piektajā daļā jāparedz arī ziņojuma nosūtīšana “papildināšanai”.</w:t>
            </w:r>
            <w:r>
              <w:br/>
            </w:r>
            <w:r>
              <w:br/>
            </w:r>
            <w:r w:rsidRPr="007E17ED">
              <w:t>Attiecībā uz 20. panta vienpadsmitajā daļā noteikto, vēršam uzmanību:</w:t>
            </w:r>
            <w:r w:rsidRPr="007E17ED">
              <w:br/>
              <w:t xml:space="preserve">1.Likumā nav noteikts, kāds process (būvatļaujas izdošana, būvprojekta saskaņošana, nodošana ekspluatācijā vai cits) jānoslēdz piecu gadu laikā (periods, kurā atzinums ir spēkā), līdz </w:t>
            </w:r>
            <w:r w:rsidRPr="007E17ED">
              <w:lastRenderedPageBreak/>
              <w:t>ar to nav iespējams spriest par termiņa samērīgumu.</w:t>
            </w:r>
          </w:p>
          <w:p w14:paraId="2F2ADB16" w14:textId="77777777" w:rsidR="007E17ED" w:rsidRDefault="0089032B">
            <w:pPr>
              <w:jc w:val="left"/>
            </w:pPr>
            <w:r>
              <w:br/>
              <w:t>2.Nosacījums pēc atzinuma darbības termiņa beigām veikt sākotnējo izvērtējumu nosakāms 3.</w:t>
            </w:r>
            <w:r>
              <w:rPr>
                <w:vertAlign w:val="superscript"/>
              </w:rPr>
              <w:t>2</w:t>
            </w:r>
            <w:r>
              <w:t xml:space="preserve"> pantā.</w:t>
            </w:r>
          </w:p>
          <w:p w14:paraId="37E6AEE9" w14:textId="43ABC17E" w:rsidR="000130B1" w:rsidRDefault="0089032B">
            <w:pPr>
              <w:jc w:val="left"/>
            </w:pPr>
            <w:r>
              <w:br/>
              <w:t>3.</w:t>
            </w:r>
            <w:r w:rsidRPr="00D634BC">
              <w:t>Attiecībā uz nosacījumu “paredzētā darbība akceptējama atkārtoti atbilstoši ietekmes novērtējuma rezultātiem” – redakcionāli precizējams, ka jāveic atkārtots ietekmes uz vidi novērtējums.</w:t>
            </w:r>
            <w:r>
              <w:t xml:space="preserve"> Iepriekš veikts ietekmes novērtējums negarantē darbības akceptēšanu atkārtotas procedūras rezultātā.</w:t>
            </w:r>
          </w:p>
          <w:p w14:paraId="04C7500E" w14:textId="77777777" w:rsidR="001E743D" w:rsidRDefault="0089032B">
            <w:pPr>
              <w:jc w:val="left"/>
            </w:pPr>
            <w:r>
              <w:br/>
              <w:t xml:space="preserve">4.Teikumā “Ja Valsts vides dienests sākotnējā izvērtējuma rezultātā secina, ka jauns ietekmes uz vidi novērtējums nav nepieciešams </w:t>
            </w:r>
            <w:r w:rsidRPr="00A10D0B">
              <w:t>[...]” rekomendējam aizvietot vārdu “jauns” ar “atkārtots”.</w:t>
            </w:r>
          </w:p>
          <w:p w14:paraId="09D6D734" w14:textId="28B8AC03" w:rsidR="002831F1" w:rsidRDefault="0089032B">
            <w:pPr>
              <w:jc w:val="left"/>
            </w:pPr>
            <w:r>
              <w:br/>
              <w:t xml:space="preserve">5.Attiecībā uz nosacījumu “Ja Valsts vides dienests sākotnējā izvērtējuma rezultātā secina, ka jauns ietekmes uz vidi novērtējums nav nepieciešams, bet ir izvirzāmas jaunas vides </w:t>
            </w:r>
            <w:r>
              <w:lastRenderedPageBreak/>
              <w:t>aizsardzības prasības, atzinuma darbības termiņš tiek pagarināts par pieciem gadiem un kompetentā institūcija atzinumu papildina ar jauniem vides aizsardzības nosacījumiem” – ja kompetentā institūcija neveic sākotnējo izvērtējumu, tad VVD arī pašam piešķiramas tiesības papildināt atzinumu. No administratīvā procesa viedokļa viena iestāde nevar noteikt citas iestādes izdotā lēmuma saturu. Alternatīvs risinājums – šādos gadījumos sākotnējo izvērtējumu veic kompetentā institūcija.</w:t>
            </w:r>
            <w:r>
              <w:br/>
            </w:r>
            <w:r>
              <w:br/>
            </w:r>
            <w:r w:rsidRPr="00BF16A3">
              <w:rPr>
                <w:b/>
              </w:rPr>
              <w:t>22. pantā:</w:t>
            </w:r>
            <w:r w:rsidRPr="00BF16A3">
              <w:br/>
              <w:t>Atzinuma un akcepta jēdzieni un šo lēmumu saturs nosakāmi atbilstoši direktīvas prasībām (skat. pamatojumu un priekšlikumus iepriekš).</w:t>
            </w:r>
          </w:p>
        </w:tc>
        <w:tc>
          <w:tcPr>
            <w:tcW w:w="1559" w:type="dxa"/>
            <w:shd w:val="clear" w:color="auto" w:fill="FFFFFF"/>
            <w:noWrap/>
            <w:tcMar>
              <w:top w:w="75" w:type="dxa"/>
              <w:left w:w="75" w:type="dxa"/>
              <w:bottom w:w="75" w:type="dxa"/>
              <w:right w:w="75" w:type="dxa"/>
            </w:tcMar>
          </w:tcPr>
          <w:p w14:paraId="120A8FC7" w14:textId="0073255B" w:rsidR="002831F1" w:rsidRDefault="00E72859">
            <w:pPr>
              <w:jc w:val="left"/>
            </w:pPr>
            <w:r>
              <w:lastRenderedPageBreak/>
              <w:t>Daļēji ņemts vērā</w:t>
            </w:r>
          </w:p>
        </w:tc>
        <w:tc>
          <w:tcPr>
            <w:tcW w:w="5217" w:type="dxa"/>
            <w:shd w:val="clear" w:color="auto" w:fill="FFFFFF"/>
            <w:noWrap/>
            <w:tcMar>
              <w:top w:w="75" w:type="dxa"/>
              <w:left w:w="75" w:type="dxa"/>
              <w:bottom w:w="75" w:type="dxa"/>
              <w:right w:w="75" w:type="dxa"/>
            </w:tcMar>
          </w:tcPr>
          <w:p w14:paraId="04DA46B0" w14:textId="77777777" w:rsidR="006E424C" w:rsidRDefault="00330FEE" w:rsidP="00216FC7">
            <w:r>
              <w:t xml:space="preserve">Attiecībā uz ierosinājumu par </w:t>
            </w:r>
            <w:r w:rsidR="00AA0110">
              <w:t xml:space="preserve">citu ES valstu </w:t>
            </w:r>
            <w:r w:rsidR="00204965">
              <w:t>prakses izmantošanu</w:t>
            </w:r>
            <w:r w:rsidR="00AA0110">
              <w:t xml:space="preserve"> – KEM ieskatā </w:t>
            </w:r>
            <w:r w:rsidR="000F7240">
              <w:t xml:space="preserve">no kompetentās institūcijas puses nebūtu nosakāms, kuras ES dalībvalsts prakse būtu izmantojama IVN veikšanai. Šādas prasības paredzēšana rezultētos </w:t>
            </w:r>
            <w:r w:rsidR="00A02EBC">
              <w:t xml:space="preserve">apstrīdēšanas gadījumu pieaugumā, jo nesaskatām, kā kompetentā institūcija varētu sekot līdzi </w:t>
            </w:r>
            <w:r w:rsidR="00660FD7">
              <w:t xml:space="preserve">visu ES valstu prakses attīstībai un izvērtēt Latvijai piemērotāko praksi. </w:t>
            </w:r>
            <w:r w:rsidR="006C7714">
              <w:t>Šobrīd likumprojekts paredz, ka ierosinātājs, izpētot un analizējot pieejamo</w:t>
            </w:r>
            <w:r w:rsidR="00803018">
              <w:t xml:space="preserve"> citu ES valstu praksi, var izvēlēties konkrēto piemērojamo gadījumu un sniegt par šo izvēli pamatojumu. </w:t>
            </w:r>
            <w:r w:rsidR="00216FC7">
              <w:t>Vienlaikus likumprojekts paredz prioritātes kārtību, t.i., ja ES ir izstrādātas kopējas vadlīnijas visām ES valstīm, tad tās būtu izmantojamas prioritāri.</w:t>
            </w:r>
          </w:p>
          <w:p w14:paraId="718EEF70" w14:textId="77777777" w:rsidR="006E424C" w:rsidRDefault="006E424C" w:rsidP="00216FC7"/>
          <w:p w14:paraId="344175A9" w14:textId="5EBBE3F7" w:rsidR="0048298A" w:rsidRDefault="006E424C" w:rsidP="00216FC7">
            <w:r>
              <w:t>Attiecībā uz valsts nodevu par IVN procesu. KEM norāda, ka valsts nodeva tiešā veidā nav saistāma un tā neietekmē institūcijas budžetu un resursus. Valsts nodeva tiek iemaksāta valsts budžetā. Attiecīgi nav uzskatāms, ka papildu sloga uzlikšana ierosinātājam valsts nodevas veidā stiprinās kompetentās institūcijas resursus</w:t>
            </w:r>
            <w:r w:rsidR="00C079B7">
              <w:t xml:space="preserve"> tiešā veidā un būs samērīgs risinājums visām iesaistītajām pusēm</w:t>
            </w:r>
            <w:r>
              <w:t>.</w:t>
            </w:r>
          </w:p>
          <w:p w14:paraId="483A078A" w14:textId="77777777" w:rsidR="0048298A" w:rsidRDefault="0048298A" w:rsidP="00216FC7"/>
          <w:p w14:paraId="28144127" w14:textId="77777777" w:rsidR="002831F1" w:rsidRDefault="0048298A" w:rsidP="00216FC7">
            <w:r>
              <w:t xml:space="preserve">Par publicējamo informāciju. Norādām, ka IVN process </w:t>
            </w:r>
            <w:r w:rsidR="004F0961">
              <w:t>sastāv no vairākiem etapiem, par kuriem sabiedrībai ir lietderīgi tikt iepazīstinātai, t.sk. tiek pieņemti lēmumi, tiek veiktas sabiedrības līdzdalības darbības utt. Šādu informāciju jau šobrīd publicē savā tīmekļvietnē kompetentā institūcija. Sākotnējam izvērtējumam šādu posmu nav</w:t>
            </w:r>
            <w:r w:rsidR="0009557A">
              <w:t>, ir iesniegums par sākotnējo izvērtējumu un lēmums. Tādēļ vienādot abu panta daļu redakcijas netiek saskatīts par lietderīgu.</w:t>
            </w:r>
          </w:p>
          <w:p w14:paraId="1F08B55A" w14:textId="77777777" w:rsidR="00475892" w:rsidRDefault="00475892" w:rsidP="00216FC7"/>
          <w:p w14:paraId="22A15ADB" w14:textId="77777777" w:rsidR="00475892" w:rsidRDefault="00475892" w:rsidP="00216FC7">
            <w:r>
              <w:t xml:space="preserve">Attiecībā uz </w:t>
            </w:r>
            <w:r w:rsidRPr="00475892">
              <w:t>6.</w:t>
            </w:r>
            <w:r w:rsidRPr="00475892">
              <w:rPr>
                <w:vertAlign w:val="superscript"/>
              </w:rPr>
              <w:t>1</w:t>
            </w:r>
            <w:r w:rsidRPr="00475892">
              <w:t>  panta pirm</w:t>
            </w:r>
            <w:r>
              <w:t>o</w:t>
            </w:r>
            <w:r w:rsidRPr="00475892">
              <w:t xml:space="preserve"> daļ</w:t>
            </w:r>
            <w:r>
              <w:t>u – ņemts vērā.</w:t>
            </w:r>
          </w:p>
          <w:p w14:paraId="32A803BE" w14:textId="77777777" w:rsidR="00D93EF6" w:rsidRDefault="00D93EF6" w:rsidP="00216FC7"/>
          <w:p w14:paraId="1E518E50" w14:textId="1BD2F441" w:rsidR="00545B4B" w:rsidRDefault="00F2423F" w:rsidP="00216FC7">
            <w:r>
              <w:lastRenderedPageBreak/>
              <w:t>Attiecībā uz paredzētajām izmaiņām akcepta lēmuma pieņemšanā</w:t>
            </w:r>
            <w:r w:rsidR="00683D6F">
              <w:t xml:space="preserve"> – KEM ieskatā paredzētās izmaiņas nav pretrunā ar IVN Direktīvu un nodrošina Direktīvas mērķa sasniegšanu</w:t>
            </w:r>
            <w:r w:rsidR="00174893">
              <w:t xml:space="preserve">, t.i. novērtēt un novērst vai mazināt paredzētās darbības ietekmi uz vidi. </w:t>
            </w:r>
            <w:r w:rsidR="00217A57">
              <w:t>Arī spēkā esošajā regulējumā</w:t>
            </w:r>
            <w:r w:rsidR="00100AFA">
              <w:t>, kad paredzētās darbības akcepta lēmumu pieņem pašvaldība vai Ministru kabinets,</w:t>
            </w:r>
            <w:r w:rsidR="00217A57">
              <w:t xml:space="preserve"> paredzētās darbības akcepta lēmums nav gala lēmums projekta kopskatā, tāpat ir jāievēro un jāsaņem visu citu jomu nepieciešamās atļaujas, t.sk. būvniecībā, piesārņojošo darbību jomā, </w:t>
            </w:r>
            <w:r w:rsidR="00545B4B">
              <w:t xml:space="preserve">zemes dzīļu izmantošanā utt. Vēršam uzmanību, ka </w:t>
            </w:r>
            <w:r w:rsidR="0034203D">
              <w:t xml:space="preserve">spēkā </w:t>
            </w:r>
            <w:r w:rsidR="00545B4B">
              <w:t>esošais nacionālais regulējums ir ticis vērtēts no Eiropas Savienības institūciju puses un neatbilstības attiecībā uz akcepta lēmuma</w:t>
            </w:r>
            <w:r w:rsidR="0034203D">
              <w:t xml:space="preserve"> transponēšanu nav tikušas identificētas. </w:t>
            </w:r>
            <w:r w:rsidR="003660EB">
              <w:t xml:space="preserve">Arī Lietuvā </w:t>
            </w:r>
            <w:r w:rsidR="00632A9F">
              <w:t>likumā, kurš nosaka prasības ietekmes uz vidi novērtējuma procesam, kompetentā institūcija, kas ir Lietuvas Vides aizsardzības aģentūra</w:t>
            </w:r>
            <w:r w:rsidR="00F16FF7">
              <w:t>, pieņem šo lēmumu.</w:t>
            </w:r>
          </w:p>
          <w:p w14:paraId="34FFD59E" w14:textId="77777777" w:rsidR="00D93EF6" w:rsidRDefault="00D93EF6" w:rsidP="00216FC7"/>
          <w:p w14:paraId="500E5BD2" w14:textId="71D0175D" w:rsidR="00D93EF6" w:rsidRDefault="00D93EF6" w:rsidP="00216FC7">
            <w:r>
              <w:t xml:space="preserve">Attiecībā uz 7. panta precizēšanu, izslēdzot vārdu “visus” – KEM norāda, ka </w:t>
            </w:r>
            <w:r w:rsidR="006B5013">
              <w:t xml:space="preserve">7. pantā nav bijis paredzēts veikt grozījumus šī likumprojekta ietvaros. KEM izvērtēja </w:t>
            </w:r>
            <w:r w:rsidR="006B5013">
              <w:lastRenderedPageBreak/>
              <w:t xml:space="preserve">ierosinājumu, vienlaikus nesaskatot lietderību veikt šādu grozījumu. </w:t>
            </w:r>
            <w:r w:rsidR="004E3FDF">
              <w:t xml:space="preserve">Iespējams, var piekrist, ka minēt vārdu “visus” saistībā ar potenciālajiem risinājumiem </w:t>
            </w:r>
            <w:r w:rsidR="00FF7BA9">
              <w:t xml:space="preserve">var tikt uzskatīts par nosacīti lieku, jo, neminot konkrētu skaitu, var tikt uzskatīts, ka </w:t>
            </w:r>
            <w:r w:rsidR="00AA0DF2">
              <w:t xml:space="preserve">minami ir visi risinājumi. Tomēr KEM </w:t>
            </w:r>
            <w:r w:rsidR="00517AAD">
              <w:t>piedāvā nemainīt esošo redakciju tiesiskās skaidrības labad, lai neveidotos pārpratumi, cik risinājumi būtu minami.</w:t>
            </w:r>
            <w:r w:rsidR="00C5215D">
              <w:t xml:space="preserve"> Tas pats attiecībā uz IVN likuma 8. panta otro daļu.</w:t>
            </w:r>
          </w:p>
          <w:p w14:paraId="666790B2" w14:textId="77777777" w:rsidR="00C30E58" w:rsidRDefault="00C30E58" w:rsidP="00216FC7"/>
          <w:p w14:paraId="6B1F0DB8" w14:textId="77777777" w:rsidR="00C30E58" w:rsidRDefault="00C30E58" w:rsidP="00216FC7">
            <w:r>
              <w:t xml:space="preserve">Attiecībā uz </w:t>
            </w:r>
            <w:r w:rsidR="00016C60">
              <w:t xml:space="preserve">sākotnējo izvērtējumu </w:t>
            </w:r>
            <w:r>
              <w:t xml:space="preserve">IVN likuma </w:t>
            </w:r>
            <w:r w:rsidR="00016C60">
              <w:t>3.</w:t>
            </w:r>
            <w:r w:rsidR="00016C60">
              <w:rPr>
                <w:vertAlign w:val="superscript"/>
              </w:rPr>
              <w:t>2</w:t>
            </w:r>
            <w:r w:rsidR="00016C60">
              <w:t xml:space="preserve"> panta pirmās daļas piektajā punktā minētajām darbībām. Norādām, ka </w:t>
            </w:r>
            <w:r w:rsidR="00E82215">
              <w:t xml:space="preserve">šis punkts sniedz Valsts vides dienestam iespēju novērtēt tādu darbību, kas nav minēta IVN likuma </w:t>
            </w:r>
            <w:r w:rsidR="00DE51D0">
              <w:t>2. pielikumā (vai 1. pielikumā), bet kurām var būt būtiska ietekme uz vidi.</w:t>
            </w:r>
            <w:r w:rsidR="00B11DE4">
              <w:t xml:space="preserve"> Pie tādām darbībām būtu attiecināmas, piemēram, jauno tehnoloģiju darbības vai darbības, kas līdz šim Latvijā nav tikušas īstenotas.</w:t>
            </w:r>
            <w:r w:rsidR="009412BB">
              <w:t xml:space="preserve"> Minētā punkta piemērošana attiecas uz Valsts vides dienestu</w:t>
            </w:r>
            <w:r w:rsidR="002B63B3">
              <w:t>, lai veiktu sākotnējo izvērtējumu.</w:t>
            </w:r>
          </w:p>
          <w:p w14:paraId="35B886CD" w14:textId="77777777" w:rsidR="00596A25" w:rsidRDefault="00596A25" w:rsidP="00216FC7"/>
          <w:p w14:paraId="0D230769" w14:textId="22EA96A6" w:rsidR="00596A25" w:rsidRDefault="00596A25" w:rsidP="00216FC7">
            <w:r>
              <w:t xml:space="preserve">Attiecībā uz </w:t>
            </w:r>
            <w:r w:rsidR="00AD4BE9">
              <w:t xml:space="preserve">likumprojekta grozījumiem, kas paredz pašvaldības </w:t>
            </w:r>
            <w:r w:rsidR="00750453">
              <w:t xml:space="preserve">apliecinājumu par </w:t>
            </w:r>
            <w:r w:rsidR="00750453">
              <w:lastRenderedPageBreak/>
              <w:t>nodomu veikt nepieciešamos teritorijas plānojuma grozījumu vai lokālplānojuma izstrādi</w:t>
            </w:r>
            <w:r w:rsidR="008D1B51">
              <w:t xml:space="preserve"> – ņemts vērā</w:t>
            </w:r>
            <w:r w:rsidR="007738CB">
              <w:t>.</w:t>
            </w:r>
          </w:p>
          <w:p w14:paraId="117944A1" w14:textId="77777777" w:rsidR="0070196D" w:rsidRDefault="0070196D" w:rsidP="00216FC7"/>
          <w:p w14:paraId="13BAAB64" w14:textId="77777777" w:rsidR="0070196D" w:rsidRPr="00B9031A" w:rsidRDefault="0070196D" w:rsidP="00216FC7">
            <w:r>
              <w:t xml:space="preserve">Priekšlikums attiecībā uz nacionālo interešu </w:t>
            </w:r>
            <w:r w:rsidRPr="00B9031A">
              <w:t>objektiem ņemts vērā.</w:t>
            </w:r>
          </w:p>
          <w:p w14:paraId="745C76FC" w14:textId="77777777" w:rsidR="00726EBF" w:rsidRPr="00B9031A" w:rsidRDefault="00726EBF" w:rsidP="00216FC7"/>
          <w:p w14:paraId="7D91246C" w14:textId="29182C31" w:rsidR="00853142" w:rsidRDefault="00726EBF" w:rsidP="00216FC7">
            <w:r w:rsidRPr="00B9031A">
              <w:t xml:space="preserve">Attiecībā uz likumprojektā ietverto IVN likuma </w:t>
            </w:r>
            <w:r w:rsidR="00EB058A" w:rsidRPr="00B9031A">
              <w:t>13. panta redakciju – vārds “konkrēto” izslēgts, precizēta panta daļas redakcija.</w:t>
            </w:r>
            <w:r w:rsidR="007E5366" w:rsidRPr="00B9031A">
              <w:t xml:space="preserve"> </w:t>
            </w:r>
            <w:r w:rsidR="00B9031A" w:rsidRPr="00B9031A">
              <w:t>Attiecībā uz ietekmes sākotnējā izvērtājuma rezultātā pieņemtu lēmumu un kompetentās institūcijas atzinuma darbības termiņu – likumprojekts precizēts, paredzot atstāt negrozītu esošo atzinuma darbības termiņu.</w:t>
            </w:r>
          </w:p>
          <w:p w14:paraId="67AFAA36" w14:textId="77777777" w:rsidR="00B9031A" w:rsidRDefault="00B9031A" w:rsidP="00216FC7"/>
          <w:p w14:paraId="2AB91466" w14:textId="77777777" w:rsidR="00853142" w:rsidRDefault="00853142" w:rsidP="00216FC7">
            <w:r>
              <w:t xml:space="preserve">Attiecībā uz pašvaldības apliecinājumu </w:t>
            </w:r>
            <w:r w:rsidR="006803FB">
              <w:t>– ņemts vērā. Grozījums ietverts 6.</w:t>
            </w:r>
            <w:r w:rsidR="006803FB">
              <w:rPr>
                <w:vertAlign w:val="superscript"/>
              </w:rPr>
              <w:t>2</w:t>
            </w:r>
            <w:r w:rsidR="006803FB">
              <w:t xml:space="preserve"> pantā, ar kuru paredzēts papildināt IVN likuma II nodaļu “Paredzētās darbības pieteikšana”.</w:t>
            </w:r>
          </w:p>
          <w:p w14:paraId="386C2033" w14:textId="77777777" w:rsidR="005714B1" w:rsidRDefault="005714B1" w:rsidP="00216FC7"/>
          <w:p w14:paraId="271C03B2" w14:textId="2E06B889" w:rsidR="005714B1" w:rsidRDefault="005714B1" w:rsidP="005714B1">
            <w:r>
              <w:t>Attiecībā uz prasību par informatīvu tāfeli – KEM norāda, ka šis priekšlikums par inform</w:t>
            </w:r>
            <w:r w:rsidR="00A55B29">
              <w:t>a</w:t>
            </w:r>
            <w:r>
              <w:t xml:space="preserve">tīvas tāfeles izvietošanu tika ierosināts no sabiedrību pārstāvošo organizāciju puses, tātad secināms, ka sabiedrībai tas būtu svarīgi. KEM norāda, ka </w:t>
            </w:r>
            <w:r>
              <w:lastRenderedPageBreak/>
              <w:t>prasības informatīvas tāfeles izvietošanai tiks noteiktas Ministru kabineta noteikumos, nosakot gan tāfeles saturu, gan tās izvietošanas principus un iespējamus izņēmumus. Precizēts likumprojektā ietvertais deleģējums Ministru kabinetam: “</w:t>
            </w:r>
            <w:r w:rsidRPr="008D4E2F">
              <w:t>Prasības informatīvās tāfeles izvietošanai un informatīvās tāfeles saturu nosaka Ministru kabinets.</w:t>
            </w:r>
            <w:r>
              <w:t>”</w:t>
            </w:r>
          </w:p>
          <w:p w14:paraId="1F57F133" w14:textId="77777777" w:rsidR="00100130" w:rsidRDefault="00100130" w:rsidP="005714B1"/>
          <w:p w14:paraId="5205103B" w14:textId="734FAB7D" w:rsidR="00100130" w:rsidRDefault="00100130" w:rsidP="005714B1">
            <w:r>
              <w:t>Attiecībā uz IVN likuma 14.</w:t>
            </w:r>
            <w:r>
              <w:rPr>
                <w:vertAlign w:val="superscript"/>
              </w:rPr>
              <w:t>1 </w:t>
            </w:r>
            <w:r>
              <w:t>panta astotās daļas 1. punktu un sabiedrības līdzdalība</w:t>
            </w:r>
            <w:r w:rsidR="00490DBB">
              <w:t>s</w:t>
            </w:r>
            <w:r>
              <w:t xml:space="preserve"> terminoloģiju norādām, ka tā jau ir atbilstoša p</w:t>
            </w:r>
            <w:r w:rsidR="00C22EAC">
              <w:t xml:space="preserve">iedāvātajam. </w:t>
            </w:r>
            <w:r w:rsidR="00490DBB">
              <w:t>Vienlaikus ņemts vērā priekšlikums s</w:t>
            </w:r>
            <w:r w:rsidR="00C22EAC">
              <w:t xml:space="preserve">ākotnējo sabiedrisko apspriešanu definēt kā sākotnējo sabiedrības </w:t>
            </w:r>
            <w:r w:rsidR="00490DBB">
              <w:t>informēšanu</w:t>
            </w:r>
            <w:r w:rsidR="00C22EAC">
              <w:t>, savukārt sākotnējās sabiedriskās aps</w:t>
            </w:r>
            <w:r w:rsidR="00A55B29">
              <w:t>p</w:t>
            </w:r>
            <w:r w:rsidR="00C22EAC">
              <w:t>riešanas sanāksmi – kā sākotnējo informēšanas sanāksmi.</w:t>
            </w:r>
          </w:p>
          <w:p w14:paraId="2B4291B3" w14:textId="77777777" w:rsidR="00AE3ECE" w:rsidRDefault="00AE3ECE" w:rsidP="005714B1"/>
          <w:p w14:paraId="2781AA8C" w14:textId="37F6D0CC" w:rsidR="00AE3ECE" w:rsidRDefault="00AE3ECE" w:rsidP="005714B1">
            <w:r>
              <w:t>Priekšlikums attiecībā uz paziņojuma publicēšanu vietējā laikrakstā nav ņemts vērā, jo uz šo prasību pastāv sabiedrību pārstāvošās organizācijas, norādot, ka arī šis informācijas iegūšanas avots sabiedrībai ir svarīgs.</w:t>
            </w:r>
          </w:p>
          <w:p w14:paraId="70865E8A" w14:textId="77777777" w:rsidR="005141A2" w:rsidRDefault="005141A2" w:rsidP="005714B1"/>
          <w:p w14:paraId="2593F30B" w14:textId="7C2AE46B" w:rsidR="005141A2" w:rsidRDefault="005141A2" w:rsidP="005714B1">
            <w:r>
              <w:t xml:space="preserve">Priekšlikums attiecībā uz </w:t>
            </w:r>
            <w:r w:rsidR="00185961">
              <w:t>IVN likuma 15. panta pirmo daļu ņemts vērā.</w:t>
            </w:r>
            <w:r w:rsidR="005802A2">
              <w:t xml:space="preserve"> Ierosinājums </w:t>
            </w:r>
            <w:r w:rsidR="005802A2">
              <w:lastRenderedPageBreak/>
              <w:t>attiecībā uz 15. pantu par paziņojumu nosūtīšanu ņemts vērā.</w:t>
            </w:r>
          </w:p>
          <w:p w14:paraId="6663B69E" w14:textId="77777777" w:rsidR="008F2A53" w:rsidRDefault="008F2A53" w:rsidP="005714B1"/>
          <w:p w14:paraId="309994FC" w14:textId="39214C5B" w:rsidR="008F2A53" w:rsidRDefault="008F2A53" w:rsidP="005714B1">
            <w:r>
              <w:t xml:space="preserve">Ierosinājums precizēt, </w:t>
            </w:r>
            <w:r w:rsidR="009B1527">
              <w:t>IVN likuma 15. panta 1.</w:t>
            </w:r>
            <w:r w:rsidR="009B1527">
              <w:rPr>
                <w:vertAlign w:val="superscript"/>
              </w:rPr>
              <w:t>2</w:t>
            </w:r>
            <w:r w:rsidR="009B1527">
              <w:t xml:space="preserve"> daļu, nosakot, </w:t>
            </w:r>
            <w:r w:rsidRPr="009B1527">
              <w:t>ka</w:t>
            </w:r>
            <w:r w:rsidR="009B1527">
              <w:t xml:space="preserve"> prasība</w:t>
            </w:r>
            <w:r>
              <w:t xml:space="preserve"> attiecas uz zemes īpašuma un uz šiem zemes īpašumiem izvietoto ēku un dzīvokļu īpašniekiem, ja zemes vienība neveido vienotu nekustamo īpašumu kopā ar ēku vai dzīvokli</w:t>
            </w:r>
            <w:r w:rsidR="00AD0484">
              <w:t xml:space="preserve"> daļēji ņemts vērā – papildināta anotācija ar nosacījumu, ka gadījumā, ja zemes vienība veido vienotu nekustamo īpašumu kopā ar ēku vai dzīvokli, tad vairāki paziņojumi vienam īpašniekam nav jāsūta.</w:t>
            </w:r>
          </w:p>
          <w:p w14:paraId="19EBB6D4" w14:textId="77777777" w:rsidR="00E7602E" w:rsidRDefault="00E7602E" w:rsidP="005714B1"/>
          <w:p w14:paraId="41C5C08F" w14:textId="1CE4A392" w:rsidR="00E7602E" w:rsidRDefault="00E7602E" w:rsidP="005714B1">
            <w:r>
              <w:t>Ierosinājums</w:t>
            </w:r>
            <w:r w:rsidR="00A12FFA">
              <w:t xml:space="preserve"> attiecībā uz IVN likuma 15. panta 1.</w:t>
            </w:r>
            <w:r w:rsidR="00A12FFA">
              <w:rPr>
                <w:vertAlign w:val="superscript"/>
              </w:rPr>
              <w:t>3</w:t>
            </w:r>
            <w:r w:rsidR="00A12FFA">
              <w:t xml:space="preserve"> daļu ņemts vērā daļēji. Ierosinājumā tiek lūgts precizēt, kādi dokumenti iesniedzami pašvaldībai uz sākotnējās sabiedrības informēšanas posmu. KEM informē, ka ir papildināta anotācija: “</w:t>
            </w:r>
            <w:r w:rsidR="006B01B1" w:rsidRPr="006B01B1">
              <w:t xml:space="preserve">Sākotnējās sabiedrības informēšanas posmā ierosinātājam pieejamā informācija var atšķirties gan no paredzētās darbības veida, gan no projekta stadijas un iepriekšējas izpētes. Vienlaikus </w:t>
            </w:r>
            <w:r w:rsidR="00A12FFA" w:rsidRPr="00A12FFA">
              <w:t xml:space="preserve">ierosinātājam jānodrošina, ka sabiedrībai uz sākotnējās sabiedrības informēšanas brīdi ir pieejama </w:t>
            </w:r>
            <w:r w:rsidR="00A12FFA" w:rsidRPr="00A12FFA">
              <w:lastRenderedPageBreak/>
              <w:t>iespējami plaša un paredzētās darbības būtību raksturojoša informācija, lai sabiedrības pārstāvjiem būtu iespēja vērtēt iespējamo ietekmju jomas.</w:t>
            </w:r>
            <w:r w:rsidR="00A12FFA">
              <w:t>”</w:t>
            </w:r>
          </w:p>
          <w:p w14:paraId="7AD4E819" w14:textId="77777777" w:rsidR="00637D36" w:rsidRDefault="00637D36" w:rsidP="005714B1"/>
          <w:p w14:paraId="253B6A5E" w14:textId="25944E0D" w:rsidR="00637D36" w:rsidRDefault="00637D36" w:rsidP="005714B1">
            <w:r>
              <w:t xml:space="preserve">15. panta otrā daļa </w:t>
            </w:r>
            <w:r w:rsidR="004E5791">
              <w:t>precizēta</w:t>
            </w:r>
            <w:r>
              <w:t>.</w:t>
            </w:r>
          </w:p>
          <w:p w14:paraId="665D045C" w14:textId="77777777" w:rsidR="00691C49" w:rsidRDefault="00691C49" w:rsidP="005714B1"/>
          <w:p w14:paraId="6F7950EE" w14:textId="47943073" w:rsidR="00691C49" w:rsidRDefault="00691C49" w:rsidP="005714B1">
            <w:r>
              <w:t>Attiecībā uz IVN likuma 16. pantu KEM nesaskata pretrunas ar IVN Direktīvu</w:t>
            </w:r>
            <w:r w:rsidR="00EB416A">
              <w:t xml:space="preserve">, kā arī nesaskatām nepieciešamību noteikt jaunas prasības esošajā kārtībā attiecībā uz citu institūciju viedokļu </w:t>
            </w:r>
            <w:r w:rsidR="00B325E7">
              <w:t>pieprasīšanu un apkopošanu.</w:t>
            </w:r>
            <w:r w:rsidR="00944AC8">
              <w:t xml:space="preserve"> IVN likuma 16. pants ietver normu, kas paredz, ka IVN programma tiek izstrādāta, izvērtējot visu pušu viedokļus.</w:t>
            </w:r>
          </w:p>
          <w:p w14:paraId="61C812BA" w14:textId="77777777" w:rsidR="009B7965" w:rsidRDefault="009B7965" w:rsidP="005714B1"/>
          <w:p w14:paraId="7269AF04" w14:textId="5AD8F17D" w:rsidR="009B7965" w:rsidRDefault="009B7965" w:rsidP="005714B1">
            <w:r>
              <w:t>Attiecībā uz IVN likumā ietverto jēdzienu “attiecīgi pilnvarota persona”, kas ietverts IVN likum</w:t>
            </w:r>
            <w:r w:rsidR="007616D5">
              <w:t xml:space="preserve">ā saistībā ar </w:t>
            </w:r>
            <w:r w:rsidR="000F68A4">
              <w:t xml:space="preserve">IVN ziņojuma publicēšanu. </w:t>
            </w:r>
            <w:r w:rsidR="00DC580A">
              <w:t xml:space="preserve">Novērtējumu veic un IVN ziņojumu visbiežāk sagatavo ierosinātāja </w:t>
            </w:r>
            <w:r w:rsidR="00B906B1">
              <w:t>nolīgta persona, kas ierosinātāja uzdevumā</w:t>
            </w:r>
            <w:r w:rsidR="008C4F54">
              <w:t>, noteiktu pilnvaru ietvaros</w:t>
            </w:r>
            <w:r w:rsidR="00B906B1">
              <w:t xml:space="preserve"> var veikt arī citas darbības, piemēram, organizēt </w:t>
            </w:r>
            <w:r w:rsidR="00C94455">
              <w:t xml:space="preserve">sabiedrības līdzdalību, vienoties ar institūcijām par paziņojumu nosūtīšanu </w:t>
            </w:r>
            <w:r w:rsidR="00565684">
              <w:t xml:space="preserve">potenciāli ietekmēto īpašumu īpašniekiem vai valdītājiem u.c. Šajā gadījumā </w:t>
            </w:r>
            <w:r w:rsidR="00911959">
              <w:t xml:space="preserve">IVN likuma normas paredz, ka IVN </w:t>
            </w:r>
            <w:r w:rsidR="00911959">
              <w:lastRenderedPageBreak/>
              <w:t>ziņojumu var publicēt ierosinātāja tīmekļvietnē vai tā pilnvarotas personas tīmekļvietnē</w:t>
            </w:r>
            <w:r w:rsidR="008C4F54">
              <w:t xml:space="preserve">. </w:t>
            </w:r>
            <w:r w:rsidR="000F68A4">
              <w:t xml:space="preserve">Norādām, ka </w:t>
            </w:r>
            <w:r w:rsidR="008A068F">
              <w:t>minētais</w:t>
            </w:r>
            <w:r w:rsidR="000F68A4">
              <w:t xml:space="preserve"> formulējums ir ietverts </w:t>
            </w:r>
            <w:r w:rsidR="008A068F">
              <w:t>spēkā esošajā IVN likuma redakcijā</w:t>
            </w:r>
            <w:r w:rsidR="00094E7B">
              <w:t xml:space="preserve"> un </w:t>
            </w:r>
            <w:r w:rsidR="00DC580A">
              <w:t>nav bijušas indikācijas par šāda formulējuma skaidrību.</w:t>
            </w:r>
            <w:r w:rsidR="00621066">
              <w:t xml:space="preserve"> Taču </w:t>
            </w:r>
            <w:r w:rsidR="00A32B4F">
              <w:t>tiesiskās skaidrības labad papildināta anotācija.</w:t>
            </w:r>
          </w:p>
          <w:p w14:paraId="0DB9AA7D" w14:textId="77777777" w:rsidR="0005524D" w:rsidRDefault="0005524D" w:rsidP="005714B1"/>
          <w:p w14:paraId="4D369D28" w14:textId="74F8CB08" w:rsidR="0005524D" w:rsidRDefault="0005524D" w:rsidP="005714B1">
            <w:r>
              <w:t>Attiecībā uz IVN likuma 17. panta otrajā daļā iekļauto prasību “Pašvaldība nodrošina ziņojuma papīra formā pieejamību sabiedrībai un paziņojumā norāda, kur pieejams ziņojums papīra formā”</w:t>
            </w:r>
            <w:r w:rsidR="009E000C">
              <w:t xml:space="preserve"> un viedokli, ka šai informācijai būtu jābūt pieejamai jau iepriekš. </w:t>
            </w:r>
            <w:r w:rsidR="00612C53">
              <w:t xml:space="preserve">Ministru kabineta 2015. gada 13. janvāra noteikumu Nr. 18 </w:t>
            </w:r>
            <w:r w:rsidR="00612C53" w:rsidRPr="00612C53">
              <w:t>“Kārtība, kādā novērtē paredzētās darbības ietekmi uz vidi un akceptē paredzēto darbību”</w:t>
            </w:r>
            <w:r w:rsidR="009E000C">
              <w:t xml:space="preserve"> </w:t>
            </w:r>
            <w:r w:rsidR="002A1F06">
              <w:t xml:space="preserve">39. punkts jau noteic, kādu informāciju ietver paziņojumā </w:t>
            </w:r>
            <w:r w:rsidR="003000FB">
              <w:t xml:space="preserve">ierosinātājs. Ja nepieciešams, veicot grozījumus minētajos noteikumos, var precizēt, ka paziņojumā arī norāda detālāku informāciju par </w:t>
            </w:r>
            <w:r w:rsidR="00BC0BF6">
              <w:t>IVN ziņojuma pieejamību pašvaldībā.</w:t>
            </w:r>
          </w:p>
          <w:p w14:paraId="26A7C7F8" w14:textId="77777777" w:rsidR="00D314FF" w:rsidRDefault="00D314FF" w:rsidP="005714B1"/>
          <w:p w14:paraId="17B66C8B" w14:textId="35CFE4AF" w:rsidR="00D314FF" w:rsidRDefault="00D314FF" w:rsidP="005714B1">
            <w:r>
              <w:t xml:space="preserve">Attiecībā uz 17. panta ceturtajā daļā noteikto, </w:t>
            </w:r>
            <w:r w:rsidR="00006167">
              <w:t>par</w:t>
            </w:r>
            <w:r>
              <w:t xml:space="preserve"> atskaites brīdi visiem sabiedrības </w:t>
            </w:r>
            <w:r>
              <w:lastRenderedPageBreak/>
              <w:t>līdzdalības termiņiem</w:t>
            </w:r>
            <w:r w:rsidR="00006167">
              <w:t xml:space="preserve">, KEM norāda, ka termiņi likumprojektā </w:t>
            </w:r>
            <w:r w:rsidR="004170D2">
              <w:t>sākas no informācijas publicēšanas pašvaldības tīmekļvietnē. Šāda norma ietverta grozījum</w:t>
            </w:r>
            <w:r w:rsidR="00F03DFF">
              <w:t xml:space="preserve">os IVN likuma </w:t>
            </w:r>
            <w:r w:rsidR="00F03219">
              <w:t>15. un 17. pantā.</w:t>
            </w:r>
          </w:p>
          <w:p w14:paraId="0F242C43" w14:textId="77777777" w:rsidR="006456E0" w:rsidRDefault="006456E0" w:rsidP="005714B1"/>
          <w:p w14:paraId="08D7D0B9" w14:textId="77777777" w:rsidR="000130B1" w:rsidRDefault="006456E0" w:rsidP="005714B1">
            <w:r>
              <w:t>Attiecībā uz 20. panta (1</w:t>
            </w:r>
            <w:r>
              <w:rPr>
                <w:vertAlign w:val="superscript"/>
              </w:rPr>
              <w:t>1</w:t>
            </w:r>
            <w:r>
              <w:t xml:space="preserve">) daļu un priekšlikumu noteikt, ka kompetentā institūcija </w:t>
            </w:r>
            <w:r w:rsidR="00772DDB">
              <w:t xml:space="preserve">uzsāk IVN ziņojuma vērtēšanu neskatoties uz to, ka paredzētā darbība neatbilst teritorijas plānojumam. </w:t>
            </w:r>
            <w:r w:rsidR="003B1A99">
              <w:t xml:space="preserve">KEM ieskatā IVN veikšanas un ziņojuma izstrādes laiks, sākot no agrīnajām stadijām, ir samērīgs, lai šī laika ietvaros </w:t>
            </w:r>
            <w:r w:rsidR="0063607E">
              <w:t>tiktu nodrošināta darbības atbilstība teritorijas plānojumam</w:t>
            </w:r>
            <w:r w:rsidR="0089638F">
              <w:t xml:space="preserve">. Ja šajā laikā kādu iemeslu dēļ nav bijis iespējams </w:t>
            </w:r>
            <w:r w:rsidR="001177AC">
              <w:t xml:space="preserve">veikt nepieciešamās darbības, t.sk. gūt sabiedrības atbalstu nepieciešamajiem teritorijas plānojuma grozījumiem vai lokālplānojumam, </w:t>
            </w:r>
            <w:r w:rsidR="000A4E09">
              <w:t xml:space="preserve">pastāv pamatots risks, ka paredzētajai darbībai kopumā nebūs iespējams nodrošināt atbilstību plānojumam. Šajā gadījumā </w:t>
            </w:r>
            <w:r w:rsidR="005A1D36">
              <w:t xml:space="preserve">ierobežotu resursu apstākļos tiktu nelietderīgi ieguldīti kompetentās institūcijas resursi, lai vērtētu, iedziļinātos, analizētu IVN ziņojumu darbībai, </w:t>
            </w:r>
            <w:r w:rsidR="00D062D4">
              <w:t>kuras īstenošana ir pamatoti apdraudēta dēļ tās neatbilstības plānojumam.</w:t>
            </w:r>
          </w:p>
          <w:p w14:paraId="706A6587" w14:textId="77777777" w:rsidR="000130B1" w:rsidRDefault="000130B1" w:rsidP="005714B1"/>
          <w:p w14:paraId="78AEC1BC" w14:textId="77777777" w:rsidR="000130B1" w:rsidRDefault="000130B1" w:rsidP="005714B1">
            <w:r>
              <w:t>Attiecībā uz priekšlikumiem par IVN likuma 20. panta trešo un ceturto daļu saistībā ar IVN ziņojuma precizēšanu un pārstrādāšanu – ņemts vērā.</w:t>
            </w:r>
          </w:p>
          <w:p w14:paraId="59F94920" w14:textId="77777777" w:rsidR="000130B1" w:rsidRDefault="000130B1" w:rsidP="005714B1"/>
          <w:p w14:paraId="3F2E4F49" w14:textId="613DB00E" w:rsidR="006456E0" w:rsidRDefault="002F7020" w:rsidP="005714B1">
            <w:r>
              <w:t>Ņemts vērā attiecībā uz IVN likuma 20. panta piektās daļas papildināšanu.</w:t>
            </w:r>
          </w:p>
          <w:p w14:paraId="58FDC659" w14:textId="77777777" w:rsidR="00607D64" w:rsidRDefault="00607D64" w:rsidP="005714B1"/>
          <w:p w14:paraId="64917CC2" w14:textId="765045CA" w:rsidR="00901855" w:rsidRDefault="00901855" w:rsidP="00901855">
            <w:r>
              <w:t>Attiecībā uz kompetentās institūcijas atzinuma darbības termiņu – likumprojekts precizēts, paredzot atstāt negrozītu esošo atzinuma darbības termiņu.</w:t>
            </w:r>
          </w:p>
          <w:p w14:paraId="58D391FF" w14:textId="3C6C190F" w:rsidR="00D634BC" w:rsidRPr="00A12FFA" w:rsidRDefault="00D634BC" w:rsidP="005714B1"/>
          <w:p w14:paraId="09E15D69" w14:textId="2ACFB0E1" w:rsidR="008172B6" w:rsidRDefault="00D634BC" w:rsidP="005714B1">
            <w:r>
              <w:t>Attiecībā uz nosacījumu “paredzētā darbība akceptējama atkārtoti atbilstoši ietekmes novērtējuma rezultātiem” un piedāvājumu redakcionāli precizēt, ka jāveic atkārtots ietekmes uz vidi novērtējums – ņemts vērā.</w:t>
            </w:r>
            <w:r w:rsidR="00A10D0B">
              <w:t xml:space="preserve"> IVN likuma 20. panta vienpadsmit</w:t>
            </w:r>
            <w:r w:rsidR="00901861">
              <w:t>ās daļas redakcija precizēta.</w:t>
            </w:r>
          </w:p>
          <w:p w14:paraId="31CAB1BD" w14:textId="77777777" w:rsidR="008172B6" w:rsidRDefault="008172B6" w:rsidP="005714B1"/>
          <w:p w14:paraId="2CC775BE" w14:textId="77777777" w:rsidR="00185961" w:rsidRDefault="00185961" w:rsidP="005714B1"/>
          <w:p w14:paraId="4B92EDEC" w14:textId="77777777" w:rsidR="00185961" w:rsidRPr="00100130" w:rsidRDefault="00185961" w:rsidP="005714B1"/>
          <w:p w14:paraId="3A3A8D60" w14:textId="3764D724" w:rsidR="005714B1" w:rsidRPr="006803FB" w:rsidRDefault="005714B1" w:rsidP="00216FC7"/>
        </w:tc>
      </w:tr>
      <w:tr w:rsidR="002831F1" w14:paraId="19E47634" w14:textId="77777777" w:rsidTr="009B0AA8">
        <w:tc>
          <w:tcPr>
            <w:tcW w:w="750" w:type="dxa"/>
            <w:shd w:val="clear" w:color="auto" w:fill="FFFFFF"/>
            <w:noWrap/>
            <w:tcMar>
              <w:top w:w="75" w:type="dxa"/>
              <w:left w:w="75" w:type="dxa"/>
              <w:bottom w:w="75" w:type="dxa"/>
              <w:right w:w="75" w:type="dxa"/>
            </w:tcMar>
            <w:vAlign w:val="center"/>
          </w:tcPr>
          <w:p w14:paraId="2285907C" w14:textId="77777777" w:rsidR="002831F1" w:rsidRDefault="0089032B">
            <w:pPr>
              <w:jc w:val="center"/>
            </w:pPr>
            <w:r>
              <w:lastRenderedPageBreak/>
              <w:t>7.</w:t>
            </w:r>
          </w:p>
        </w:tc>
        <w:tc>
          <w:tcPr>
            <w:tcW w:w="2505" w:type="dxa"/>
            <w:shd w:val="clear" w:color="auto" w:fill="FFFFFF"/>
            <w:noWrap/>
            <w:tcMar>
              <w:top w:w="75" w:type="dxa"/>
              <w:left w:w="75" w:type="dxa"/>
              <w:bottom w:w="75" w:type="dxa"/>
              <w:right w:w="75" w:type="dxa"/>
            </w:tcMar>
            <w:vAlign w:val="center"/>
          </w:tcPr>
          <w:p w14:paraId="7904A735" w14:textId="77777777" w:rsidR="002831F1" w:rsidRDefault="0089032B">
            <w:pPr>
              <w:jc w:val="left"/>
            </w:pPr>
            <w:r>
              <w:t>*SIA "BALTIC OIL ASSETS"</w:t>
            </w:r>
          </w:p>
        </w:tc>
        <w:tc>
          <w:tcPr>
            <w:tcW w:w="4536" w:type="dxa"/>
            <w:shd w:val="clear" w:color="auto" w:fill="FFFFFF"/>
            <w:noWrap/>
            <w:tcMar>
              <w:top w:w="75" w:type="dxa"/>
              <w:left w:w="75" w:type="dxa"/>
              <w:bottom w:w="75" w:type="dxa"/>
              <w:right w:w="75" w:type="dxa"/>
            </w:tcMar>
            <w:vAlign w:val="center"/>
          </w:tcPr>
          <w:p w14:paraId="428F8501" w14:textId="77777777" w:rsidR="002831F1" w:rsidRDefault="0089032B">
            <w:pPr>
              <w:jc w:val="left"/>
            </w:pPr>
            <w:r>
              <w:t xml:space="preserve">SIA Baltic Oil Assets nesaskaņo likumprojektu un pievienojas Baltijas ogļūdeņražu izpētes un ieguves asociācijas iebildumiem un priekšlikumiem. Lūdzam to izstrādāt </w:t>
            </w:r>
            <w:r>
              <w:lastRenderedPageBreak/>
              <w:t>pārdomati un jēgpilni, nepalielinot birokrātisko slogu. </w:t>
            </w:r>
          </w:p>
        </w:tc>
        <w:tc>
          <w:tcPr>
            <w:tcW w:w="1559" w:type="dxa"/>
            <w:shd w:val="clear" w:color="auto" w:fill="FFFFFF"/>
            <w:noWrap/>
            <w:tcMar>
              <w:top w:w="75" w:type="dxa"/>
              <w:left w:w="75" w:type="dxa"/>
              <w:bottom w:w="75" w:type="dxa"/>
              <w:right w:w="75" w:type="dxa"/>
            </w:tcMar>
          </w:tcPr>
          <w:p w14:paraId="16EE4ECF" w14:textId="073CED81" w:rsidR="002831F1" w:rsidRDefault="00E713D1">
            <w:pPr>
              <w:jc w:val="left"/>
            </w:pPr>
            <w:r>
              <w:lastRenderedPageBreak/>
              <w:t>Nav ņemts vērā</w:t>
            </w:r>
          </w:p>
        </w:tc>
        <w:tc>
          <w:tcPr>
            <w:tcW w:w="5217" w:type="dxa"/>
            <w:shd w:val="clear" w:color="auto" w:fill="FFFFFF"/>
            <w:noWrap/>
            <w:tcMar>
              <w:top w:w="75" w:type="dxa"/>
              <w:left w:w="75" w:type="dxa"/>
              <w:bottom w:w="75" w:type="dxa"/>
              <w:right w:w="75" w:type="dxa"/>
            </w:tcMar>
          </w:tcPr>
          <w:p w14:paraId="4F520DB3" w14:textId="53121609" w:rsidR="002831F1" w:rsidRDefault="00E713D1">
            <w:pPr>
              <w:jc w:val="left"/>
            </w:pPr>
            <w:r>
              <w:t xml:space="preserve">Lūdzam skatīt </w:t>
            </w:r>
            <w:r w:rsidR="005B251E">
              <w:t>komentāru</w:t>
            </w:r>
            <w:r>
              <w:t xml:space="preserve"> pie biedrības “Baltijas ogļūdeņražu izpētes un ieguves asociācija” </w:t>
            </w:r>
            <w:r w:rsidR="005B251E">
              <w:t>viedokļa.</w:t>
            </w:r>
          </w:p>
        </w:tc>
      </w:tr>
      <w:tr w:rsidR="002831F1" w14:paraId="6D390C8A" w14:textId="77777777" w:rsidTr="009B0AA8">
        <w:tc>
          <w:tcPr>
            <w:tcW w:w="750" w:type="dxa"/>
            <w:shd w:val="clear" w:color="auto" w:fill="FFFFFF"/>
            <w:noWrap/>
            <w:tcMar>
              <w:top w:w="75" w:type="dxa"/>
              <w:left w:w="75" w:type="dxa"/>
              <w:bottom w:w="75" w:type="dxa"/>
              <w:right w:w="75" w:type="dxa"/>
            </w:tcMar>
            <w:vAlign w:val="center"/>
          </w:tcPr>
          <w:p w14:paraId="6C976B20" w14:textId="77777777" w:rsidR="002831F1" w:rsidRDefault="0089032B">
            <w:pPr>
              <w:jc w:val="center"/>
            </w:pPr>
            <w:r>
              <w:t>8.</w:t>
            </w:r>
          </w:p>
        </w:tc>
        <w:tc>
          <w:tcPr>
            <w:tcW w:w="2505" w:type="dxa"/>
            <w:shd w:val="clear" w:color="auto" w:fill="FFFFFF"/>
            <w:noWrap/>
            <w:tcMar>
              <w:top w:w="75" w:type="dxa"/>
              <w:left w:w="75" w:type="dxa"/>
              <w:bottom w:w="75" w:type="dxa"/>
              <w:right w:w="75" w:type="dxa"/>
            </w:tcMar>
            <w:vAlign w:val="center"/>
          </w:tcPr>
          <w:p w14:paraId="07F59A59" w14:textId="77777777" w:rsidR="002831F1" w:rsidRDefault="0089032B">
            <w:pPr>
              <w:jc w:val="left"/>
            </w:pPr>
            <w:r>
              <w:t>*SIA "BALTIC OIL MANAGEMENT"</w:t>
            </w:r>
          </w:p>
        </w:tc>
        <w:tc>
          <w:tcPr>
            <w:tcW w:w="4536" w:type="dxa"/>
            <w:shd w:val="clear" w:color="auto" w:fill="FFFFFF"/>
            <w:noWrap/>
            <w:tcMar>
              <w:top w:w="75" w:type="dxa"/>
              <w:left w:w="75" w:type="dxa"/>
              <w:bottom w:w="75" w:type="dxa"/>
              <w:right w:w="75" w:type="dxa"/>
            </w:tcMar>
            <w:vAlign w:val="center"/>
          </w:tcPr>
          <w:p w14:paraId="742EF536" w14:textId="77777777" w:rsidR="002831F1" w:rsidRDefault="0089032B">
            <w:pPr>
              <w:jc w:val="left"/>
            </w:pPr>
            <w:r>
              <w:t>SIA Baltic Oil Management (turpmāk- Sabiedrība) iepazīstoties ar Likumprojektu izsaka šādus iebildumus:</w:t>
            </w:r>
            <w:r>
              <w:br/>
            </w:r>
            <w:r>
              <w:br/>
              <w:t xml:space="preserve">1) Likumprojekts nosaka, ka pēc grozījumu spēkā stāšanās akcepta lēmumu izpildīs kompetentā iestāde – Vides pārraudzības valsts birojs (turpmāk - VPVB), un akcepta lēmums tiks iekļauts tās atzinumā par IVN ziņojumu. Kārtība, kad kompetentā iestāde pieņem akcepta lēmumu, bija spēkā pirms likuma “Par ietekmes uz vidi novērtējumu” stāšanās spēkā 1998. gadā, kad kompetentā iestāde bija Vides valsts ekspertīzes pārvalde (likvidēta 1999. gada 1. janvārī, saskaņā ar 1998. gada 25. novembra MK rīkojumu Nr. 575). Sabiedrība uzskata, ka šie grozījumi nozīmē atgriešanos pie iepriekšējās procedūras, kas būtiski samazinās pašvaldību lomu saskaņošanas procesā par darbības atbilstību teritorijas </w:t>
            </w:r>
            <w:r>
              <w:lastRenderedPageBreak/>
              <w:t>plānojumam.</w:t>
            </w:r>
            <w:r>
              <w:br/>
            </w:r>
            <w:r>
              <w:br/>
              <w:t>2) Likumprojekts uzsver, ka VVD lēmums par IVN nepiemērošanu, kas pieņemts pamatojoties uz sākotnējo izvērtējumu, ir jāsalāgo ar būvniecības jomas regulējuma noteikto būvniecības ieceres termiņu un kompetentās iestādes atzinuma spēkā esamības termiņu, kas ir pieci gadi. Šī pieeja nav pietiekami pamatota, ņemot vērā, ka IVN procedūra attiecas ne tikai uz būvniecības projektiem, bet arī uz citiem tautsaimniecības sektoriem, piemēram, Latvijas dabai neraksturīgu sugu ieviešanas projektiem, lauksaimniecībā izmantojamās zemes kategorijas maiņu, apmežošanu un atmežošanu, rūpniecības iekārtu uzstādīšanu un vēl daudz ko citu. Lūdzu sniedziet skaidrojumu par IVN termiņu sasaisti ar būvniecības jomas normatīvo regulējumu un BIS sistēmu.</w:t>
            </w:r>
            <w:r>
              <w:br/>
            </w:r>
            <w:r>
              <w:br/>
              <w:t xml:space="preserve">3) Iepriekš norādītas būtiskas nepilnības IVN procedūras termiņos un to negatīvā ietekme uz uzņēmējdarbību, tostarp investīcijām, </w:t>
            </w:r>
            <w:r>
              <w:lastRenderedPageBreak/>
              <w:t>joprojām nav atrisināta. Likumprojektā paredzēts, ka, ja VVD pēc sākotnējā izvērtējuma nosaka IVN nepieciešamību, tad ierosinātājam jāsniedz informācija par pasākumiem, kas paredzēti negatīvās ietekmes samazināšanai vai novēršanai, pēc kā VVD veic atkārtotu izvērtējumu. Ja būtiska ietekme uz vidi netiek prognozēta, VVD pieņem lēmumu par IVN nepiemērošanu un izdod tehniskos noteikumus saskaņā ar MK noteikumiem Nr. 30. Likumprojekts paredz, ka gadījumā, ja IVN ziņojums tiek nosūtīts ierosinātājam pārstrādāšanai, obligāti jāorganizē atkārtota sabiedriskā apspriešana. Ir nepieciešams noteikt skaidrus termiņus attiecībā uz atkārtotu sākotnējo izvērtējumu un atkārtotu sabiedrisko apspriešanu.</w:t>
            </w:r>
            <w:r>
              <w:br/>
            </w:r>
            <w:r>
              <w:br/>
              <w:t xml:space="preserve">4) Likumprojekta ietvaros IVN likuma 8. pantā tiek precizēts veids, kā iesniegt pieteikumu VVD, nosakot, ka tas jādara TULPE informācijas sistēmā vai būvniecības informācijas sistēmā. Saskaņā ar Sabiedrības biedru rīcībā </w:t>
            </w:r>
            <w:r>
              <w:lastRenderedPageBreak/>
              <w:t>esošo informāciju prasības pieteikumu ievietošanai TULPE sistēmā nav pietiekami skaidri definētas, piemēram, prasība pievienot iesniegumu teksta formātā kā pielikumu. Ir nepieciešams precīzi noteikt prasības attiecībā uz informāciju, kas jāievada sistēmā.</w:t>
            </w:r>
            <w:r>
              <w:br/>
            </w:r>
            <w:r>
              <w:br/>
              <w:t xml:space="preserve">5) Attiecībā uz kvalifikācijas prasību noteikšanu vides ekspertiem, kas iesaistīti IVN izstrādē, Sabiedrība uzsver, ka atbilstoša izglītība neliekas par garantiju eksperta pietiekamai kvalifikācijai. Eiropas Savienības praksē dažādu jomu ekspertiem tiek noteiktas gan izglītības, gan pieredzes prasības, pievēršot uzmanību pieredzei attiecīgo projektu īstenošanā. Likumprojektā iekļautā norma nozīmē, ka eksperts var būt persona, kas nesen ieguvusi atbilstošu izglītību apliecinošu dokumentu bez jebkādas praktiskās pieredzes. Turklāt tiek pilnībā ignorēti dažādie izglītības līmeņi (profesionālā augstākā, akadēmiskā vai zinātniskā grāda). Ir nepieciešams papildināt kritērijus </w:t>
            </w:r>
            <w:r>
              <w:lastRenderedPageBreak/>
              <w:t>ekspertu vai kandidātu izvērtēšanai, ņemot vērā specifiskās vides ietekmes jomas (piemēram, trokšņu novērtējums, hidroģeoloģiskais novērtējums).</w:t>
            </w:r>
          </w:p>
        </w:tc>
        <w:tc>
          <w:tcPr>
            <w:tcW w:w="1559" w:type="dxa"/>
            <w:shd w:val="clear" w:color="auto" w:fill="FFFFFF"/>
            <w:noWrap/>
            <w:tcMar>
              <w:top w:w="75" w:type="dxa"/>
              <w:left w:w="75" w:type="dxa"/>
              <w:bottom w:w="75" w:type="dxa"/>
              <w:right w:w="75" w:type="dxa"/>
            </w:tcMar>
          </w:tcPr>
          <w:p w14:paraId="48821140" w14:textId="37ACB7F4" w:rsidR="002831F1" w:rsidRDefault="005B251E">
            <w:pPr>
              <w:jc w:val="left"/>
            </w:pPr>
            <w:r>
              <w:lastRenderedPageBreak/>
              <w:t>Nav ņemts vērā</w:t>
            </w:r>
          </w:p>
        </w:tc>
        <w:tc>
          <w:tcPr>
            <w:tcW w:w="5217" w:type="dxa"/>
            <w:shd w:val="clear" w:color="auto" w:fill="FFFFFF"/>
            <w:noWrap/>
            <w:tcMar>
              <w:top w:w="75" w:type="dxa"/>
              <w:left w:w="75" w:type="dxa"/>
              <w:bottom w:w="75" w:type="dxa"/>
              <w:right w:w="75" w:type="dxa"/>
            </w:tcMar>
          </w:tcPr>
          <w:p w14:paraId="40DCAF2C" w14:textId="00DCBB2B" w:rsidR="002831F1" w:rsidRDefault="005B251E">
            <w:pPr>
              <w:jc w:val="left"/>
            </w:pPr>
            <w:r>
              <w:t>Lūdzam skatīt komentāru pie biedrības “Baltijas ogļūdeņražu izpētes un ieguves asociācija” viedokļa.</w:t>
            </w:r>
          </w:p>
        </w:tc>
      </w:tr>
      <w:tr w:rsidR="002831F1" w14:paraId="5BE91821" w14:textId="77777777" w:rsidTr="009B0AA8">
        <w:tc>
          <w:tcPr>
            <w:tcW w:w="750" w:type="dxa"/>
            <w:shd w:val="clear" w:color="auto" w:fill="FFFFFF"/>
            <w:noWrap/>
            <w:tcMar>
              <w:top w:w="75" w:type="dxa"/>
              <w:left w:w="75" w:type="dxa"/>
              <w:bottom w:w="75" w:type="dxa"/>
              <w:right w:w="75" w:type="dxa"/>
            </w:tcMar>
            <w:vAlign w:val="center"/>
          </w:tcPr>
          <w:p w14:paraId="40A2F701" w14:textId="77777777" w:rsidR="002831F1" w:rsidRDefault="0089032B">
            <w:pPr>
              <w:jc w:val="center"/>
            </w:pPr>
            <w:r>
              <w:lastRenderedPageBreak/>
              <w:t>9.</w:t>
            </w:r>
          </w:p>
        </w:tc>
        <w:tc>
          <w:tcPr>
            <w:tcW w:w="2505" w:type="dxa"/>
            <w:shd w:val="clear" w:color="auto" w:fill="FFFFFF"/>
            <w:noWrap/>
            <w:tcMar>
              <w:top w:w="75" w:type="dxa"/>
              <w:left w:w="75" w:type="dxa"/>
              <w:bottom w:w="75" w:type="dxa"/>
              <w:right w:w="75" w:type="dxa"/>
            </w:tcMar>
            <w:vAlign w:val="center"/>
          </w:tcPr>
          <w:p w14:paraId="46EAB85B" w14:textId="77777777" w:rsidR="002831F1" w:rsidRDefault="0089032B">
            <w:pPr>
              <w:jc w:val="left"/>
            </w:pPr>
            <w:r>
              <w:t>Fiziska persona</w:t>
            </w:r>
          </w:p>
        </w:tc>
        <w:tc>
          <w:tcPr>
            <w:tcW w:w="4536" w:type="dxa"/>
            <w:shd w:val="clear" w:color="auto" w:fill="FFFFFF"/>
            <w:noWrap/>
            <w:tcMar>
              <w:top w:w="75" w:type="dxa"/>
              <w:left w:w="75" w:type="dxa"/>
              <w:bottom w:w="75" w:type="dxa"/>
              <w:right w:w="75" w:type="dxa"/>
            </w:tcMar>
            <w:vAlign w:val="center"/>
          </w:tcPr>
          <w:p w14:paraId="35AF507A" w14:textId="77777777" w:rsidR="002831F1" w:rsidRDefault="0089032B">
            <w:pPr>
              <w:jc w:val="left"/>
            </w:pPr>
            <w:r>
              <w:t>Kategoriski iebilstu pret 12., 13., 14. Labojumiem, piešķirot Pašvaldibām tiesības solīt mainīt zemju lietošanas nozīmi, veicot labojumus , pārstrādājot lokālos detālplānojums. </w:t>
            </w:r>
            <w:r>
              <w:br/>
              <w:t>Pašvaldibas, to vadītāji , īpaši Dienvidkurzemē, veic atklāti korupciju projektu virzīsanu, ignorējot Sabiedrības pretestību.</w:t>
            </w:r>
          </w:p>
        </w:tc>
        <w:tc>
          <w:tcPr>
            <w:tcW w:w="1559" w:type="dxa"/>
            <w:shd w:val="clear" w:color="auto" w:fill="FFFFFF"/>
            <w:noWrap/>
            <w:tcMar>
              <w:top w:w="75" w:type="dxa"/>
              <w:left w:w="75" w:type="dxa"/>
              <w:bottom w:w="75" w:type="dxa"/>
              <w:right w:w="75" w:type="dxa"/>
            </w:tcMar>
          </w:tcPr>
          <w:p w14:paraId="21AF34DC" w14:textId="479B490E" w:rsidR="002831F1" w:rsidRDefault="00011FEE">
            <w:pPr>
              <w:jc w:val="left"/>
            </w:pPr>
            <w:r>
              <w:t>Nav ņemts vērā</w:t>
            </w:r>
          </w:p>
        </w:tc>
        <w:tc>
          <w:tcPr>
            <w:tcW w:w="5217" w:type="dxa"/>
            <w:shd w:val="clear" w:color="auto" w:fill="FFFFFF"/>
            <w:noWrap/>
            <w:tcMar>
              <w:top w:w="75" w:type="dxa"/>
              <w:left w:w="75" w:type="dxa"/>
              <w:bottom w:w="75" w:type="dxa"/>
              <w:right w:w="75" w:type="dxa"/>
            </w:tcMar>
          </w:tcPr>
          <w:p w14:paraId="598B9BE9" w14:textId="1192B00D" w:rsidR="002831F1" w:rsidRDefault="00011FEE" w:rsidP="005D35B0">
            <w:r>
              <w:t>KEM norāda, ka likumprojektā ietvertie grozījumi nekādā veidā neietekmē, nemaina un nepaplašina pašvaldības tiesības vai pienākumus attīstības plānošanas jomā</w:t>
            </w:r>
            <w:r w:rsidR="00775EF8">
              <w:t>, kā arī nemaina sabiedrības tiesības iesaistīties teritorijas attīstības plānošanā</w:t>
            </w:r>
            <w:r>
              <w:t>.</w:t>
            </w:r>
            <w:r w:rsidR="009F65D7">
              <w:t xml:space="preserve"> Likumprojekts paredz, ka pašvaldība </w:t>
            </w:r>
            <w:r w:rsidR="00277854">
              <w:t>sniegs lēmumu</w:t>
            </w:r>
            <w:r w:rsidR="00CA2983">
              <w:t xml:space="preserve"> par</w:t>
            </w:r>
            <w:r w:rsidR="00F55491">
              <w:t xml:space="preserve"> </w:t>
            </w:r>
            <w:r w:rsidR="009F65D7">
              <w:t>teritorijas plāno</w:t>
            </w:r>
            <w:r w:rsidR="0080758D">
              <w:t>juma grozījumu</w:t>
            </w:r>
            <w:r w:rsidR="00CA2983">
              <w:t xml:space="preserve"> uzsākšanu</w:t>
            </w:r>
            <w:r w:rsidR="00F55491">
              <w:t xml:space="preserve"> vai lokālplānojuma izstrād</w:t>
            </w:r>
            <w:r w:rsidR="00CA2983">
              <w:t>es uzsākšanu</w:t>
            </w:r>
            <w:r w:rsidR="00775EF8">
              <w:t xml:space="preserve">, </w:t>
            </w:r>
            <w:r w:rsidR="005D35B0">
              <w:t>taču rezultātu pašvaldība nevar garantēt, kā arī to, vai pašvaldības iedzīvotāji atbalstīs vai neatbalstīs plānotās izmaiņas.</w:t>
            </w:r>
          </w:p>
        </w:tc>
      </w:tr>
      <w:tr w:rsidR="002831F1" w14:paraId="43DD38EE" w14:textId="77777777" w:rsidTr="009B0AA8">
        <w:tc>
          <w:tcPr>
            <w:tcW w:w="750" w:type="dxa"/>
            <w:shd w:val="clear" w:color="auto" w:fill="FFFFFF"/>
            <w:noWrap/>
            <w:tcMar>
              <w:top w:w="75" w:type="dxa"/>
              <w:left w:w="75" w:type="dxa"/>
              <w:bottom w:w="75" w:type="dxa"/>
              <w:right w:w="75" w:type="dxa"/>
            </w:tcMar>
            <w:vAlign w:val="center"/>
          </w:tcPr>
          <w:p w14:paraId="184F85B4" w14:textId="77777777" w:rsidR="002831F1" w:rsidRDefault="0089032B">
            <w:pPr>
              <w:jc w:val="center"/>
            </w:pPr>
            <w:r>
              <w:t>10.</w:t>
            </w:r>
          </w:p>
        </w:tc>
        <w:tc>
          <w:tcPr>
            <w:tcW w:w="2505" w:type="dxa"/>
            <w:shd w:val="clear" w:color="auto" w:fill="FFFFFF"/>
            <w:noWrap/>
            <w:tcMar>
              <w:top w:w="75" w:type="dxa"/>
              <w:left w:w="75" w:type="dxa"/>
              <w:bottom w:w="75" w:type="dxa"/>
              <w:right w:w="75" w:type="dxa"/>
            </w:tcMar>
            <w:vAlign w:val="center"/>
          </w:tcPr>
          <w:p w14:paraId="3DC90A74" w14:textId="77777777" w:rsidR="002831F1" w:rsidRDefault="0089032B">
            <w:pPr>
              <w:jc w:val="left"/>
            </w:pPr>
            <w:r>
              <w:t>VISLATVIJAS AIZSARGU ORGANIZĀCIJA, Romunds Brālis</w:t>
            </w:r>
          </w:p>
        </w:tc>
        <w:tc>
          <w:tcPr>
            <w:tcW w:w="4536" w:type="dxa"/>
            <w:shd w:val="clear" w:color="auto" w:fill="FFFFFF"/>
            <w:noWrap/>
            <w:tcMar>
              <w:top w:w="75" w:type="dxa"/>
              <w:left w:w="75" w:type="dxa"/>
              <w:bottom w:w="75" w:type="dxa"/>
              <w:right w:w="75" w:type="dxa"/>
            </w:tcMar>
            <w:vAlign w:val="center"/>
          </w:tcPr>
          <w:p w14:paraId="64A2E997" w14:textId="77777777" w:rsidR="002831F1" w:rsidRDefault="0089032B">
            <w:pPr>
              <w:jc w:val="left"/>
            </w:pPr>
            <w:r>
              <w:t>Labdien!</w:t>
            </w:r>
            <w:r>
              <w:br/>
              <w:t>Šie grozījumi par IVN procesu tiek virzīti, lai investori bez pretestības varētu mūsu zemee būvēt VESus.</w:t>
            </w:r>
            <w:r>
              <w:br/>
              <w:t xml:space="preserve">Mēs, Vislatvijas Aizsargu Organizācija, pārstāvot Latvijas iedzīvotājus nepiekrītam grozījumiem, jo tie ir antikonstitucionāli, tie pārkāpj pamatiedzīvotāju tiesības uz dzīvību, uz īpašumu, uz labvēlīgu vidi vai, ka </w:t>
            </w:r>
            <w:r>
              <w:lastRenderedPageBreak/>
              <w:t>šie grozījumi apdraud LR iedzīvotāju dzīvi pagastos, tiek pārkāpts LR Satversmes 93., 105., 115.pants.</w:t>
            </w:r>
            <w:r>
              <w:br/>
              <w:t>VAO valdes loceklis </w:t>
            </w:r>
            <w:r>
              <w:br/>
              <w:t>Romunds Brālis </w:t>
            </w:r>
            <w:r>
              <w:br/>
            </w:r>
          </w:p>
        </w:tc>
        <w:tc>
          <w:tcPr>
            <w:tcW w:w="1559" w:type="dxa"/>
            <w:shd w:val="clear" w:color="auto" w:fill="FFFFFF"/>
            <w:noWrap/>
            <w:tcMar>
              <w:top w:w="75" w:type="dxa"/>
              <w:left w:w="75" w:type="dxa"/>
              <w:bottom w:w="75" w:type="dxa"/>
              <w:right w:w="75" w:type="dxa"/>
            </w:tcMar>
          </w:tcPr>
          <w:p w14:paraId="58E843CF" w14:textId="72C6BABB" w:rsidR="002831F1" w:rsidRDefault="002A3021">
            <w:pPr>
              <w:jc w:val="left"/>
            </w:pPr>
            <w:r>
              <w:lastRenderedPageBreak/>
              <w:t>Sniegts vispārīgs viedoklis</w:t>
            </w:r>
            <w:r w:rsidR="00EC3FD8">
              <w:t>, ar kuru ministrija iepazinās un to izvērtēja</w:t>
            </w:r>
          </w:p>
        </w:tc>
        <w:tc>
          <w:tcPr>
            <w:tcW w:w="5217" w:type="dxa"/>
            <w:shd w:val="clear" w:color="auto" w:fill="FFFFFF"/>
            <w:noWrap/>
            <w:tcMar>
              <w:top w:w="75" w:type="dxa"/>
              <w:left w:w="75" w:type="dxa"/>
              <w:bottom w:w="75" w:type="dxa"/>
              <w:right w:w="75" w:type="dxa"/>
            </w:tcMar>
          </w:tcPr>
          <w:p w14:paraId="617E4300" w14:textId="224C3CC1" w:rsidR="002831F1" w:rsidRDefault="0014333D" w:rsidP="000F22F5">
            <w:r>
              <w:t>L</w:t>
            </w:r>
            <w:r w:rsidR="00EC3FD8">
              <w:t>ikumprojektā paredzētās izmaiņas neskar iedzīvotāju tiesības uz dzīvību, uz īpašumu, uz labvēlīgu vidi, k</w:t>
            </w:r>
            <w:r w:rsidR="00147591">
              <w:t>ā arī</w:t>
            </w:r>
            <w:r w:rsidR="00EC3FD8">
              <w:t xml:space="preserve"> grozījumi </w:t>
            </w:r>
            <w:r w:rsidR="00147591">
              <w:t>ne</w:t>
            </w:r>
            <w:r w:rsidR="00EC3FD8">
              <w:t>apdraud iedzīvotāju dzīvi pagastos</w:t>
            </w:r>
            <w:r w:rsidR="00147591">
              <w:t xml:space="preserve"> un nepārkāpj Latvijas republikas Satversmi.</w:t>
            </w:r>
          </w:p>
        </w:tc>
      </w:tr>
      <w:tr w:rsidR="005A7D02" w14:paraId="248F8DED" w14:textId="77777777" w:rsidTr="009B0AA8">
        <w:tc>
          <w:tcPr>
            <w:tcW w:w="750" w:type="dxa"/>
            <w:shd w:val="clear" w:color="auto" w:fill="FFFFFF"/>
            <w:noWrap/>
            <w:tcMar>
              <w:top w:w="75" w:type="dxa"/>
              <w:left w:w="75" w:type="dxa"/>
              <w:bottom w:w="75" w:type="dxa"/>
              <w:right w:w="75" w:type="dxa"/>
            </w:tcMar>
            <w:vAlign w:val="center"/>
          </w:tcPr>
          <w:p w14:paraId="18DDEBD0" w14:textId="77777777" w:rsidR="005A7D02" w:rsidRDefault="005A7D02" w:rsidP="005A7D02">
            <w:pPr>
              <w:jc w:val="center"/>
            </w:pPr>
            <w:r>
              <w:t>11.</w:t>
            </w:r>
          </w:p>
        </w:tc>
        <w:tc>
          <w:tcPr>
            <w:tcW w:w="2505" w:type="dxa"/>
            <w:shd w:val="clear" w:color="auto" w:fill="FFFFFF"/>
            <w:noWrap/>
            <w:tcMar>
              <w:top w:w="75" w:type="dxa"/>
              <w:left w:w="75" w:type="dxa"/>
              <w:bottom w:w="75" w:type="dxa"/>
              <w:right w:w="75" w:type="dxa"/>
            </w:tcMar>
            <w:vAlign w:val="center"/>
          </w:tcPr>
          <w:p w14:paraId="14AC4CE1" w14:textId="77777777" w:rsidR="005A7D02" w:rsidRDefault="005A7D02" w:rsidP="005A7D02">
            <w:pPr>
              <w:jc w:val="left"/>
            </w:pPr>
            <w:r>
              <w:t>Roberts Trautmanis</w:t>
            </w:r>
          </w:p>
        </w:tc>
        <w:tc>
          <w:tcPr>
            <w:tcW w:w="4536" w:type="dxa"/>
            <w:shd w:val="clear" w:color="auto" w:fill="FFFFFF"/>
            <w:noWrap/>
            <w:tcMar>
              <w:top w:w="75" w:type="dxa"/>
              <w:left w:w="75" w:type="dxa"/>
              <w:bottom w:w="75" w:type="dxa"/>
              <w:right w:w="75" w:type="dxa"/>
            </w:tcMar>
            <w:vAlign w:val="center"/>
          </w:tcPr>
          <w:p w14:paraId="310DFDB3" w14:textId="77777777" w:rsidR="005A7D02" w:rsidRDefault="005A7D02" w:rsidP="005A7D02">
            <w:pPr>
              <w:jc w:val="left"/>
            </w:pPr>
            <w:r>
              <w:t>Nav pieļaujama Satversmes parkāpšana aizliedzot cilvēkiem, pilsoņiem izteikt savu viedokli - SABIEDRISKĀ APSPRIEŠANA ( ‼️) , tiek mainīta uz SABIEDRIBAS INFORMĒŠANAS SAPULCI!</w:t>
            </w:r>
            <w:r>
              <w:br/>
              <w:t>Valsts nedrīkst veidot Likumus, kas ierobežo Sabiedrības intereses. </w:t>
            </w:r>
            <w:r>
              <w:br/>
              <w:t>SATVERSMES TIESA šo atcels!</w:t>
            </w:r>
          </w:p>
        </w:tc>
        <w:tc>
          <w:tcPr>
            <w:tcW w:w="1559" w:type="dxa"/>
            <w:shd w:val="clear" w:color="auto" w:fill="FFFFFF"/>
            <w:noWrap/>
            <w:tcMar>
              <w:top w:w="75" w:type="dxa"/>
              <w:left w:w="75" w:type="dxa"/>
              <w:bottom w:w="75" w:type="dxa"/>
              <w:right w:w="75" w:type="dxa"/>
            </w:tcMar>
          </w:tcPr>
          <w:p w14:paraId="00CA8B15" w14:textId="5D85B8BF" w:rsidR="005A7D02" w:rsidRDefault="005A7D02" w:rsidP="005A7D02">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754649F1" w14:textId="06F86376" w:rsidR="005A7D02" w:rsidRDefault="005A7D02" w:rsidP="00F13400">
            <w:r>
              <w:t xml:space="preserve">KEM norāda, ka sabiedrības tiesības paust viedokli nekādā veidā netiek ierobežotas likumprojektā ietverto izmaiņu rezultātā. </w:t>
            </w:r>
            <w:r w:rsidR="00F13400">
              <w:t>Sabiedrības informēšanas ietvaros sabiedrība tiks informēta</w:t>
            </w:r>
            <w:r w:rsidR="001B3721">
              <w:t xml:space="preserve"> par paredzēto darbību un tiks uzklausīts sabiedrības viedoklis.</w:t>
            </w:r>
          </w:p>
        </w:tc>
      </w:tr>
      <w:tr w:rsidR="00B81824" w14:paraId="79BD94A6" w14:textId="77777777" w:rsidTr="009B0AA8">
        <w:tc>
          <w:tcPr>
            <w:tcW w:w="750" w:type="dxa"/>
            <w:shd w:val="clear" w:color="auto" w:fill="FFFFFF"/>
            <w:noWrap/>
            <w:tcMar>
              <w:top w:w="75" w:type="dxa"/>
              <w:left w:w="75" w:type="dxa"/>
              <w:bottom w:w="75" w:type="dxa"/>
              <w:right w:w="75" w:type="dxa"/>
            </w:tcMar>
            <w:vAlign w:val="center"/>
          </w:tcPr>
          <w:p w14:paraId="3244875A" w14:textId="77777777" w:rsidR="00B81824" w:rsidRDefault="00B81824" w:rsidP="00B81824">
            <w:pPr>
              <w:jc w:val="center"/>
            </w:pPr>
            <w:r>
              <w:t>12.</w:t>
            </w:r>
          </w:p>
        </w:tc>
        <w:tc>
          <w:tcPr>
            <w:tcW w:w="2505" w:type="dxa"/>
            <w:shd w:val="clear" w:color="auto" w:fill="FFFFFF"/>
            <w:noWrap/>
            <w:tcMar>
              <w:top w:w="75" w:type="dxa"/>
              <w:left w:w="75" w:type="dxa"/>
              <w:bottom w:w="75" w:type="dxa"/>
              <w:right w:w="75" w:type="dxa"/>
            </w:tcMar>
            <w:vAlign w:val="center"/>
          </w:tcPr>
          <w:p w14:paraId="0A0961C3" w14:textId="77777777" w:rsidR="00B81824" w:rsidRDefault="00B81824" w:rsidP="00B81824">
            <w:pPr>
              <w:jc w:val="left"/>
            </w:pPr>
            <w:r>
              <w:t>Ingars Jaunzems</w:t>
            </w:r>
          </w:p>
        </w:tc>
        <w:tc>
          <w:tcPr>
            <w:tcW w:w="4536" w:type="dxa"/>
            <w:shd w:val="clear" w:color="auto" w:fill="FFFFFF"/>
            <w:noWrap/>
            <w:tcMar>
              <w:top w:w="75" w:type="dxa"/>
              <w:left w:w="75" w:type="dxa"/>
              <w:bottom w:w="75" w:type="dxa"/>
              <w:right w:w="75" w:type="dxa"/>
            </w:tcMar>
            <w:vAlign w:val="center"/>
          </w:tcPr>
          <w:p w14:paraId="24F8360E" w14:textId="77777777" w:rsidR="00B81824" w:rsidRDefault="00B81824" w:rsidP="00B81824">
            <w:pPr>
              <w:jc w:val="left"/>
            </w:pPr>
            <w:r>
              <w:t>Izstrādājot Ietekmes uz vidi novērtējumus, nedrīkst samazināt vai iespējas ietekmētā reģiona iedzīvotāju līdzdalībai un informēšanai. Lielu projektu sekmīgums slēpjas procesu godīgā izskaidrošanā un kompromisu meklēšanā, ar iespēju sabiedrībai līdzdarboties un izteikt savu viedokli. Tas ir jebkuras Demokrātiskas sabiedrības pamatā.</w:t>
            </w:r>
            <w:r>
              <w:br/>
              <w:t xml:space="preserve">Šobrīd piedāvātie grozījumi paredz tieši pretējo - apiet sabiedrības iesaisti, </w:t>
            </w:r>
            <w:r>
              <w:lastRenderedPageBreak/>
              <w:t>vienkāršot procesus, šis veido nevis demokrātisku režīmu bet autoritatīvu, tas rosina naidu un pretestību projektiem.</w:t>
            </w:r>
            <w:r>
              <w:br/>
              <w:t>Ir arī jāparedz dažādu jaunu sfēru un projektu ienākšana Latvijas Republikā, kur atvieglinātu sabiedrības līdzdalības apiešanu var izmantot dažādu attīstītāju ļaunprātīgi nodomi, un mēs vēl neviens nezinām, kādas nozares šo iespēju izmantos savā labā.</w:t>
            </w:r>
            <w:r>
              <w:br/>
              <w:t>Esmu kategoriski PRET šiem grozījumiem, kas paredz sabiedrības interešu ignorēšanu pretēji demokrātiskai sistēmai.</w:t>
            </w:r>
            <w:r>
              <w:br/>
            </w:r>
          </w:p>
        </w:tc>
        <w:tc>
          <w:tcPr>
            <w:tcW w:w="1559" w:type="dxa"/>
            <w:shd w:val="clear" w:color="auto" w:fill="FFFFFF"/>
            <w:noWrap/>
            <w:tcMar>
              <w:top w:w="75" w:type="dxa"/>
              <w:left w:w="75" w:type="dxa"/>
              <w:bottom w:w="75" w:type="dxa"/>
              <w:right w:w="75" w:type="dxa"/>
            </w:tcMar>
          </w:tcPr>
          <w:p w14:paraId="613E841C" w14:textId="3C20D953" w:rsidR="00B81824" w:rsidRDefault="00B81824" w:rsidP="00B81824">
            <w:pPr>
              <w:jc w:val="left"/>
            </w:pPr>
            <w:r>
              <w:lastRenderedPageBreak/>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365F1BE3" w14:textId="2A53EE0B" w:rsidR="00B81824" w:rsidRDefault="00A77E6F" w:rsidP="00A77E6F">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w:t>
            </w:r>
            <w:r w:rsidR="00323757">
              <w:t xml:space="preserve">teritorijas attīstības plānošanas procesā, gan ietekmes uz vidi novērtējuma procesā, tādēļ KEM ieskatā nav pieļaujama sabiedrības </w:t>
            </w:r>
            <w:r w:rsidR="0006776D">
              <w:t xml:space="preserve">iesaistes ierobežošana, tādēļ likumprojekts tieši pretēji </w:t>
            </w:r>
            <w:r w:rsidR="0006776D">
              <w:lastRenderedPageBreak/>
              <w:t>– veicina sabiedrības iesaisti, ietverot plašāku</w:t>
            </w:r>
            <w:r w:rsidR="005065BC">
              <w:t xml:space="preserve"> par paredzēto darbību informēto personu</w:t>
            </w:r>
            <w:r w:rsidR="0006776D">
              <w:t xml:space="preserve"> loku</w:t>
            </w:r>
            <w:r w:rsidR="005065BC">
              <w:t>.</w:t>
            </w:r>
            <w:r w:rsidR="000F22F5">
              <w:t xml:space="preserve"> Sabiedrības informēšanas ietvaros sabiedrība tiks informēta par paredzēto darbību un tāpat kā līdz šim tiks uzklausīts sabiedrības viedoklis.</w:t>
            </w:r>
          </w:p>
        </w:tc>
      </w:tr>
      <w:tr w:rsidR="000D7FBC" w14:paraId="39F0899E" w14:textId="77777777" w:rsidTr="009B0AA8">
        <w:tc>
          <w:tcPr>
            <w:tcW w:w="750" w:type="dxa"/>
            <w:shd w:val="clear" w:color="auto" w:fill="FFFFFF"/>
            <w:noWrap/>
            <w:tcMar>
              <w:top w:w="75" w:type="dxa"/>
              <w:left w:w="75" w:type="dxa"/>
              <w:bottom w:w="75" w:type="dxa"/>
              <w:right w:w="75" w:type="dxa"/>
            </w:tcMar>
            <w:vAlign w:val="center"/>
          </w:tcPr>
          <w:p w14:paraId="78FCA58E" w14:textId="77777777" w:rsidR="000D7FBC" w:rsidRDefault="000D7FBC" w:rsidP="000D7FBC">
            <w:pPr>
              <w:jc w:val="center"/>
            </w:pPr>
            <w:r>
              <w:lastRenderedPageBreak/>
              <w:t>13.</w:t>
            </w:r>
          </w:p>
        </w:tc>
        <w:tc>
          <w:tcPr>
            <w:tcW w:w="2505" w:type="dxa"/>
            <w:shd w:val="clear" w:color="auto" w:fill="FFFFFF"/>
            <w:noWrap/>
            <w:tcMar>
              <w:top w:w="75" w:type="dxa"/>
              <w:left w:w="75" w:type="dxa"/>
              <w:bottom w:w="75" w:type="dxa"/>
              <w:right w:w="75" w:type="dxa"/>
            </w:tcMar>
            <w:vAlign w:val="center"/>
          </w:tcPr>
          <w:p w14:paraId="0F681F2B" w14:textId="77777777" w:rsidR="000D7FBC" w:rsidRDefault="000D7FBC" w:rsidP="000D7FBC">
            <w:pPr>
              <w:jc w:val="left"/>
            </w:pPr>
            <w:r>
              <w:t>*VS</w:t>
            </w:r>
          </w:p>
        </w:tc>
        <w:tc>
          <w:tcPr>
            <w:tcW w:w="4536" w:type="dxa"/>
            <w:shd w:val="clear" w:color="auto" w:fill="FFFFFF"/>
            <w:noWrap/>
            <w:tcMar>
              <w:top w:w="75" w:type="dxa"/>
              <w:left w:w="75" w:type="dxa"/>
              <w:bottom w:w="75" w:type="dxa"/>
              <w:right w:w="75" w:type="dxa"/>
            </w:tcMar>
            <w:vAlign w:val="center"/>
          </w:tcPr>
          <w:p w14:paraId="28805B5C" w14:textId="77777777" w:rsidR="000D7FBC" w:rsidRDefault="000D7FBC" w:rsidP="000D7FBC">
            <w:pPr>
              <w:jc w:val="left"/>
            </w:pPr>
            <w:r>
              <w:t>Tā ir klaja Satversmes parkapšana, neatļaujot cilvēkiem izteikties par lietām, kas to tieši skar.</w:t>
            </w:r>
            <w:r>
              <w:br/>
              <w:t xml:space="preserve">Nedrīkst samazināt vai iespējas ietekmētā reģiona iedzīvotāju līdzdalībai un informēšanai. Lielu projektu sekmīgums slēpjas procesu godīgā izskaidrošanā un kompromisu meklēšanā, ar iespēju sabiedrībai līdzdarboties un izteikt savu viedokli. Tas ir jebkuras Demokrātiskas </w:t>
            </w:r>
            <w:r>
              <w:lastRenderedPageBreak/>
              <w:t>sabiedrības pamatā.</w:t>
            </w:r>
            <w:r>
              <w:br/>
              <w:t>Šobrīd piedāvātie grozījumi paredz tieši pretējo - apiet sabiedrības iesaisti, vienkāršot procesus, šis veido nevis demokrātisku režīmu bet autoritatīvu, tas rosina naidu un pretestību projektiem.</w:t>
            </w:r>
          </w:p>
        </w:tc>
        <w:tc>
          <w:tcPr>
            <w:tcW w:w="1559" w:type="dxa"/>
            <w:shd w:val="clear" w:color="auto" w:fill="FFFFFF"/>
            <w:noWrap/>
            <w:tcMar>
              <w:top w:w="75" w:type="dxa"/>
              <w:left w:w="75" w:type="dxa"/>
              <w:bottom w:w="75" w:type="dxa"/>
              <w:right w:w="75" w:type="dxa"/>
            </w:tcMar>
          </w:tcPr>
          <w:p w14:paraId="5F3DAEBD" w14:textId="0B45ABBC" w:rsidR="000D7FBC" w:rsidRDefault="000D7FBC" w:rsidP="000D7FBC">
            <w:pPr>
              <w:jc w:val="left"/>
            </w:pPr>
            <w:r>
              <w:lastRenderedPageBreak/>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5C656C17" w14:textId="66499808" w:rsidR="000D7FBC" w:rsidRDefault="000D7FBC" w:rsidP="002E60EF">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w:t>
            </w:r>
            <w:r>
              <w:lastRenderedPageBreak/>
              <w:t>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sabiedrības viedoklis.</w:t>
            </w:r>
          </w:p>
        </w:tc>
      </w:tr>
      <w:tr w:rsidR="002E60EF" w14:paraId="7F7D3810" w14:textId="77777777" w:rsidTr="009B0AA8">
        <w:tc>
          <w:tcPr>
            <w:tcW w:w="750" w:type="dxa"/>
            <w:shd w:val="clear" w:color="auto" w:fill="FFFFFF"/>
            <w:noWrap/>
            <w:tcMar>
              <w:top w:w="75" w:type="dxa"/>
              <w:left w:w="75" w:type="dxa"/>
              <w:bottom w:w="75" w:type="dxa"/>
              <w:right w:w="75" w:type="dxa"/>
            </w:tcMar>
            <w:vAlign w:val="center"/>
          </w:tcPr>
          <w:p w14:paraId="5BDC5561" w14:textId="77777777" w:rsidR="002E60EF" w:rsidRDefault="002E60EF" w:rsidP="002E60EF">
            <w:pPr>
              <w:jc w:val="center"/>
            </w:pPr>
            <w:r>
              <w:lastRenderedPageBreak/>
              <w:t>14.</w:t>
            </w:r>
          </w:p>
        </w:tc>
        <w:tc>
          <w:tcPr>
            <w:tcW w:w="2505" w:type="dxa"/>
            <w:shd w:val="clear" w:color="auto" w:fill="FFFFFF"/>
            <w:noWrap/>
            <w:tcMar>
              <w:top w:w="75" w:type="dxa"/>
              <w:left w:w="75" w:type="dxa"/>
              <w:bottom w:w="75" w:type="dxa"/>
              <w:right w:w="75" w:type="dxa"/>
            </w:tcMar>
            <w:vAlign w:val="center"/>
          </w:tcPr>
          <w:p w14:paraId="2EC4420E" w14:textId="77777777" w:rsidR="002E60EF" w:rsidRDefault="002E60EF" w:rsidP="002E60EF">
            <w:pPr>
              <w:jc w:val="left"/>
            </w:pPr>
            <w:r>
              <w:t>*Fiziska persona</w:t>
            </w:r>
          </w:p>
        </w:tc>
        <w:tc>
          <w:tcPr>
            <w:tcW w:w="4536" w:type="dxa"/>
            <w:shd w:val="clear" w:color="auto" w:fill="FFFFFF"/>
            <w:noWrap/>
            <w:tcMar>
              <w:top w:w="75" w:type="dxa"/>
              <w:left w:w="75" w:type="dxa"/>
              <w:bottom w:w="75" w:type="dxa"/>
              <w:right w:w="75" w:type="dxa"/>
            </w:tcMar>
            <w:vAlign w:val="center"/>
          </w:tcPr>
          <w:p w14:paraId="3A26E86E" w14:textId="77777777" w:rsidR="002E60EF" w:rsidRDefault="002E60EF" w:rsidP="002E60EF">
            <w:pPr>
              <w:jc w:val="left"/>
            </w:pPr>
            <w:r>
              <w:t>Nepiekrītu grozījumiem un neatbalstu, nedodu nekàdu akceptu šim visam!</w:t>
            </w:r>
            <w:r>
              <w:br/>
              <w:t>Tiek pàrkàptas jebkàda veida dzívu cikvèku tiesíbas uz veselu un dabisku dzíves vidi!  </w:t>
            </w:r>
            <w:r>
              <w:br/>
              <w:t>tiek pàrkàpts satversmes 93,, 105., un 115 pants! Tiek pàrkàptas visas normas attiecíbá pret dabisku dzívi neizvèrtèjot ilgtermiņa sekas!</w:t>
            </w:r>
            <w:r>
              <w:br/>
            </w:r>
            <w:r>
              <w:br/>
              <w:t>neatbalstu! </w:t>
            </w:r>
            <w:r>
              <w:br/>
            </w:r>
            <w:r>
              <w:br/>
              <w:t>:dzīva sieviete :Aiga</w:t>
            </w:r>
            <w:r>
              <w:br/>
            </w:r>
          </w:p>
        </w:tc>
        <w:tc>
          <w:tcPr>
            <w:tcW w:w="1559" w:type="dxa"/>
            <w:shd w:val="clear" w:color="auto" w:fill="FFFFFF"/>
            <w:noWrap/>
            <w:tcMar>
              <w:top w:w="75" w:type="dxa"/>
              <w:left w:w="75" w:type="dxa"/>
              <w:bottom w:w="75" w:type="dxa"/>
              <w:right w:w="75" w:type="dxa"/>
            </w:tcMar>
          </w:tcPr>
          <w:p w14:paraId="01AF9988" w14:textId="3038B862" w:rsidR="002E60EF" w:rsidRDefault="002E60EF" w:rsidP="002E60EF">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32B6A8F8" w14:textId="77777777" w:rsidR="002E60EF" w:rsidRDefault="002E60EF" w:rsidP="002E60EF">
            <w:r>
              <w:t>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sabiedrības viedoklis.</w:t>
            </w:r>
          </w:p>
          <w:p w14:paraId="6B28CE0A" w14:textId="77777777" w:rsidR="0014333D" w:rsidRDefault="0014333D" w:rsidP="002E60EF"/>
          <w:p w14:paraId="48A1BA84" w14:textId="17753F22" w:rsidR="0014333D" w:rsidRDefault="0014333D" w:rsidP="002E60EF">
            <w:r>
              <w:lastRenderedPageBreak/>
              <w:t>Likumprojektā paredzētās izmaiņas neskar iedzīvotāju tiesības uz dzīvību, uz īpašumu, uz labvēlīgu vidi, kā arī grozījumi neapdraud iedzīvotāju dzīvi pagastos un nepārkāpj Latvijas republikas Satversmi.</w:t>
            </w:r>
          </w:p>
        </w:tc>
      </w:tr>
      <w:tr w:rsidR="0014333D" w14:paraId="7DC2D622" w14:textId="77777777" w:rsidTr="009B0AA8">
        <w:tc>
          <w:tcPr>
            <w:tcW w:w="750" w:type="dxa"/>
            <w:shd w:val="clear" w:color="auto" w:fill="FFFFFF"/>
            <w:noWrap/>
            <w:tcMar>
              <w:top w:w="75" w:type="dxa"/>
              <w:left w:w="75" w:type="dxa"/>
              <w:bottom w:w="75" w:type="dxa"/>
              <w:right w:w="75" w:type="dxa"/>
            </w:tcMar>
            <w:vAlign w:val="center"/>
          </w:tcPr>
          <w:p w14:paraId="01DCB40E" w14:textId="77777777" w:rsidR="0014333D" w:rsidRDefault="0014333D" w:rsidP="0014333D">
            <w:pPr>
              <w:jc w:val="center"/>
            </w:pPr>
            <w:r>
              <w:lastRenderedPageBreak/>
              <w:t>15.</w:t>
            </w:r>
          </w:p>
        </w:tc>
        <w:tc>
          <w:tcPr>
            <w:tcW w:w="2505" w:type="dxa"/>
            <w:shd w:val="clear" w:color="auto" w:fill="FFFFFF"/>
            <w:noWrap/>
            <w:tcMar>
              <w:top w:w="75" w:type="dxa"/>
              <w:left w:w="75" w:type="dxa"/>
              <w:bottom w:w="75" w:type="dxa"/>
              <w:right w:w="75" w:type="dxa"/>
            </w:tcMar>
            <w:vAlign w:val="center"/>
          </w:tcPr>
          <w:p w14:paraId="0AF4227B" w14:textId="77777777" w:rsidR="0014333D" w:rsidRDefault="0014333D" w:rsidP="0014333D">
            <w:pPr>
              <w:jc w:val="left"/>
            </w:pPr>
            <w:r>
              <w:t>Ieva Maļinovska</w:t>
            </w:r>
          </w:p>
        </w:tc>
        <w:tc>
          <w:tcPr>
            <w:tcW w:w="4536" w:type="dxa"/>
            <w:shd w:val="clear" w:color="auto" w:fill="FFFFFF"/>
            <w:noWrap/>
            <w:tcMar>
              <w:top w:w="75" w:type="dxa"/>
              <w:left w:w="75" w:type="dxa"/>
              <w:bottom w:w="75" w:type="dxa"/>
              <w:right w:w="75" w:type="dxa"/>
            </w:tcMar>
            <w:vAlign w:val="center"/>
          </w:tcPr>
          <w:p w14:paraId="52DB6E4D" w14:textId="77777777" w:rsidR="0014333D" w:rsidRDefault="0014333D" w:rsidP="0014333D">
            <w:pPr>
              <w:jc w:val="left"/>
            </w:pPr>
            <w:r>
              <w:t>Nepiekrītu grozījumiem, jo tie ir antikonstitucionāli, tie pārkāpj pamatiedzīvotāju tiesības uz dzīvību, uz īpašumu, uz labvēlīgu vidi vai, ka šie grozījumi apdraud LR iedzīvotāju dzīvi pagastos, tiek pārkāpts LR Satversmes 93., 105., 115.pants.</w:t>
            </w:r>
          </w:p>
        </w:tc>
        <w:tc>
          <w:tcPr>
            <w:tcW w:w="1559" w:type="dxa"/>
            <w:shd w:val="clear" w:color="auto" w:fill="FFFFFF"/>
            <w:noWrap/>
            <w:tcMar>
              <w:top w:w="75" w:type="dxa"/>
              <w:left w:w="75" w:type="dxa"/>
              <w:bottom w:w="75" w:type="dxa"/>
              <w:right w:w="75" w:type="dxa"/>
            </w:tcMar>
          </w:tcPr>
          <w:p w14:paraId="4723517C" w14:textId="303A9F36" w:rsidR="0014333D" w:rsidRDefault="0014333D" w:rsidP="0014333D">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53FAA000" w14:textId="77777777" w:rsidR="0014333D" w:rsidRDefault="0014333D" w:rsidP="0014333D">
            <w:r>
              <w:t>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sabiedrības viedoklis.</w:t>
            </w:r>
          </w:p>
          <w:p w14:paraId="50D9017B" w14:textId="77777777" w:rsidR="0014333D" w:rsidRDefault="0014333D" w:rsidP="0014333D"/>
          <w:p w14:paraId="30F9E494" w14:textId="301AB196" w:rsidR="0014333D" w:rsidRDefault="0014333D" w:rsidP="009C2C20">
            <w:r>
              <w:t xml:space="preserve">Likumprojektā paredzētās izmaiņas neskar iedzīvotāju tiesības uz dzīvību, uz īpašumu, uz labvēlīgu vidi, kā arī grozījumi neapdraud </w:t>
            </w:r>
            <w:r>
              <w:lastRenderedPageBreak/>
              <w:t>iedzīvotāju dzīvi pagastos un nepārkāpj Latvijas republikas Satversmi.</w:t>
            </w:r>
          </w:p>
        </w:tc>
      </w:tr>
      <w:tr w:rsidR="00D203FD" w14:paraId="4F85767A" w14:textId="77777777" w:rsidTr="009B0AA8">
        <w:tc>
          <w:tcPr>
            <w:tcW w:w="750" w:type="dxa"/>
            <w:shd w:val="clear" w:color="auto" w:fill="FFFFFF"/>
            <w:noWrap/>
            <w:tcMar>
              <w:top w:w="75" w:type="dxa"/>
              <w:left w:w="75" w:type="dxa"/>
              <w:bottom w:w="75" w:type="dxa"/>
              <w:right w:w="75" w:type="dxa"/>
            </w:tcMar>
            <w:vAlign w:val="center"/>
          </w:tcPr>
          <w:p w14:paraId="369DC46C" w14:textId="77777777" w:rsidR="00D203FD" w:rsidRDefault="00D203FD" w:rsidP="00D203FD">
            <w:pPr>
              <w:jc w:val="center"/>
            </w:pPr>
            <w:r>
              <w:lastRenderedPageBreak/>
              <w:t>16.</w:t>
            </w:r>
          </w:p>
        </w:tc>
        <w:tc>
          <w:tcPr>
            <w:tcW w:w="2505" w:type="dxa"/>
            <w:shd w:val="clear" w:color="auto" w:fill="FFFFFF"/>
            <w:noWrap/>
            <w:tcMar>
              <w:top w:w="75" w:type="dxa"/>
              <w:left w:w="75" w:type="dxa"/>
              <w:bottom w:w="75" w:type="dxa"/>
              <w:right w:w="75" w:type="dxa"/>
            </w:tcMar>
            <w:vAlign w:val="center"/>
          </w:tcPr>
          <w:p w14:paraId="5D8536A1" w14:textId="77777777" w:rsidR="00D203FD" w:rsidRDefault="00D203FD" w:rsidP="00D203FD">
            <w:pPr>
              <w:jc w:val="left"/>
            </w:pPr>
            <w:r>
              <w:t>Agnese Jansone</w:t>
            </w:r>
          </w:p>
        </w:tc>
        <w:tc>
          <w:tcPr>
            <w:tcW w:w="4536" w:type="dxa"/>
            <w:shd w:val="clear" w:color="auto" w:fill="FFFFFF"/>
            <w:noWrap/>
            <w:tcMar>
              <w:top w:w="75" w:type="dxa"/>
              <w:left w:w="75" w:type="dxa"/>
              <w:bottom w:w="75" w:type="dxa"/>
              <w:right w:w="75" w:type="dxa"/>
            </w:tcMar>
            <w:vAlign w:val="center"/>
          </w:tcPr>
          <w:p w14:paraId="5A8D9EB2" w14:textId="77777777" w:rsidR="00D203FD" w:rsidRDefault="00D203FD" w:rsidP="00D203FD">
            <w:pPr>
              <w:jc w:val="left"/>
            </w:pPr>
            <w:r>
              <w:rPr>
                <w:b/>
              </w:rPr>
              <w:t>Paskaidrojuma raksts</w:t>
            </w:r>
            <w:r>
              <w:br/>
            </w:r>
            <w:r>
              <w:br/>
            </w:r>
            <w:r>
              <w:rPr>
                <w:b/>
              </w:rPr>
              <w:t>Grozījumiem likumā "Par ietekmes uz vidi novērtējumu"</w:t>
            </w:r>
            <w:r>
              <w:br/>
            </w:r>
            <w:r>
              <w:br/>
            </w:r>
            <w:r>
              <w:rPr>
                <w:b/>
              </w:rPr>
              <w:t>14.1 pantā:</w:t>
            </w:r>
            <w:r>
              <w:br/>
            </w:r>
            <w:r>
              <w:rPr>
                <w:b/>
              </w:rPr>
              <w:t xml:space="preserve">aizstāt </w:t>
            </w:r>
            <w:r>
              <w:t>pirmajā daļā vārdus "</w:t>
            </w:r>
            <w:r>
              <w:rPr>
                <w:b/>
              </w:rPr>
              <w:t>sākotnējās sabiedriskās apspriešanas sanāksmi</w:t>
            </w:r>
            <w:r>
              <w:t>" ar vārdiem "s</w:t>
            </w:r>
            <w:r>
              <w:rPr>
                <w:b/>
              </w:rPr>
              <w:t>ākotnējo informēšanas sanāksmi</w:t>
            </w:r>
            <w:r>
              <w:t>";</w:t>
            </w:r>
            <w:r>
              <w:br/>
            </w:r>
            <w:r>
              <w:br/>
              <w:t>Aizstājot jēdzienu "sākotnējās sabiedriskās apspriešanas sanāksme" ar "sākotnējo informēšanas sanāksmi" likumprojektā, var rasties vairāki cilvēktiesību pārkāpumi, kas kategoriski nav pieļaujams. Šie argumenti norāda uz to, ka jēdziena maiņa var ietekmēt cilvēktiesību ievērošanu, iedzīvotāju līdzdalību un demokrātisko procesu caurredzamību:</w:t>
            </w:r>
            <w:r>
              <w:br/>
              <w:t xml:space="preserve">1. </w:t>
            </w:r>
            <w:r>
              <w:rPr>
                <w:b/>
              </w:rPr>
              <w:t xml:space="preserve"> Piedalīšanās tiesības: </w:t>
            </w:r>
            <w:r>
              <w:t xml:space="preserve">Sabiedriskās apspriešanas sniedz iedzīvotājiem iespēju izteikt savas domas un viedokļus par svarīgiem jautājumiem. </w:t>
            </w:r>
            <w:r>
              <w:lastRenderedPageBreak/>
              <w:t>Pārkvalificējot šīs sanāksmes par informēšanas pasākumiem, tiek ierobežota iespēja izteikt viedokli, kas varētu pārkāpt cilvēktiesības uz vārda brīvību (Starptautiskā cilvēktiesību pakta 19. pants).</w:t>
            </w:r>
            <w:r>
              <w:br/>
              <w:t xml:space="preserve">2. </w:t>
            </w:r>
            <w:r>
              <w:rPr>
                <w:b/>
              </w:rPr>
              <w:t>Tiesības uz līdzdalību</w:t>
            </w:r>
            <w:r>
              <w:t>: Iedzīvotājiem ir tiesības piedalīties lēmumu pieņemšanā jautājumos, kas tieši ietekmē viņu dzīvi. Šādas līdzdalības trūkums var būt pretrunā ar Satversmē noteiktajām demokrātijas principiem un Orhūsas konvencijas prasībām par sabiedrības līdzdalību vides jautājumos.</w:t>
            </w:r>
            <w:r>
              <w:br/>
              <w:t>3. </w:t>
            </w:r>
            <w:r>
              <w:rPr>
                <w:b/>
              </w:rPr>
              <w:t xml:space="preserve"> Tiesību uz taisnīgu procesu pārkāpums:</w:t>
            </w:r>
            <w:r>
              <w:t xml:space="preserve"> Ja iedzīvotājiem tiek liegta iespēja izteikt savu viedokli par projektiem, kas ietekmē viņu vidi, tas var tikt uzskatīts par taisnīga un līdzvērtīga procesa pārkāpumu.</w:t>
            </w:r>
            <w:r>
              <w:br/>
              <w:t xml:space="preserve">4.  </w:t>
            </w:r>
            <w:r>
              <w:rPr>
                <w:b/>
              </w:rPr>
              <w:t xml:space="preserve">Sabiedrības interešu ignorēšana: </w:t>
            </w:r>
            <w:r>
              <w:t>Informēšana bez iespējas sniegt atsauksmes var radīt iespaidu, ka iedzīvotāju viedokļi netiek novērtēti, kas var veicināt neuzticību likumdevējiem un valdībai.</w:t>
            </w:r>
            <w:r>
              <w:br/>
              <w:t>5.</w:t>
            </w:r>
            <w:r>
              <w:rPr>
                <w:b/>
              </w:rPr>
              <w:t xml:space="preserve"> Atklātība un caurredzamība:</w:t>
            </w:r>
            <w:r>
              <w:t xml:space="preserve"> </w:t>
            </w:r>
            <w:r>
              <w:lastRenderedPageBreak/>
              <w:t>Sabiedriskās apspriešanas veicina lēmumu pieņemšanas caurredzamību. Pārveidojot sanāksmes par informēšanas pasākumiem, var rasties šaubas par lēmumu pieņemšanas godīgumu (Eiropas Savienības pamatprincipi).</w:t>
            </w:r>
            <w:r>
              <w:br/>
              <w:t xml:space="preserve">6.  </w:t>
            </w:r>
            <w:r>
              <w:rPr>
                <w:b/>
              </w:rPr>
              <w:t>Sabiedrības iesaiste:</w:t>
            </w:r>
            <w:r>
              <w:t xml:space="preserve"> Lēmumu pieņemšana, kas ietekmē iedzīvotājus, prasa viņu iesaisti. Informēšanas sanāksmes var nesniegt pietiekamu iespēju līdzdalībai, tādējādi ierobežojot demokrātijas principus (ANO Deklarācija par cilvēktiesībām 21. pants).</w:t>
            </w:r>
            <w:r>
              <w:br/>
              <w:t xml:space="preserve">7.  </w:t>
            </w:r>
            <w:r>
              <w:rPr>
                <w:b/>
              </w:rPr>
              <w:t>Informācijas izplatīšana:</w:t>
            </w:r>
            <w:r>
              <w:t xml:space="preserve"> Iedzīvotājiem ir tiesības saņemt pilnīgu informāciju par lēmumiem, kas ietekmē viņu ikdienu. Pārveidojot sanāksmes par informēšanas pasākumiem, var samazināt informācijas kvalitāti un apjomu.</w:t>
            </w:r>
            <w:r>
              <w:br/>
              <w:t xml:space="preserve">8.  </w:t>
            </w:r>
            <w:r>
              <w:rPr>
                <w:b/>
              </w:rPr>
              <w:t>Dažādu viedokļu uzklausīšana</w:t>
            </w:r>
            <w:r>
              <w:t xml:space="preserve">: Sabiedriskās apspriešanas laikā ir iespēja dzirdēt dažādus viedokļus un risinājumus, kas var veicināt labāku lēmumu pieņemšanu. Informēšanas sanāksmes var būt vienpusējas un </w:t>
            </w:r>
            <w:r>
              <w:lastRenderedPageBreak/>
              <w:t>neveicināt diskusiju (Eiropas Cilvēktiesību tiesas prakse).</w:t>
            </w:r>
            <w:r>
              <w:br/>
              <w:t xml:space="preserve">9.  </w:t>
            </w:r>
            <w:r>
              <w:rPr>
                <w:b/>
              </w:rPr>
              <w:t xml:space="preserve">Iedzīvotāju apmierinātība: </w:t>
            </w:r>
            <w:r>
              <w:t>Nepietiekama iedzīvotāju līdzdalība var novest pie neapmierinātības un neuzticības valsts institūcijām, kas var pārkāpt tiesības uz labvēlīgu dzīves vidi (Pasaules Veselības organizācijas pamatprincipi).</w:t>
            </w:r>
            <w:r>
              <w:br/>
              <w:t xml:space="preserve">10. </w:t>
            </w:r>
            <w:r>
              <w:rPr>
                <w:b/>
              </w:rPr>
              <w:t>Lēmumu pieņemšanas legitimitāte:</w:t>
            </w:r>
            <w:r>
              <w:t xml:space="preserve"> Lēmumi, kas pieņemti bez pietiekamas sabiedriskās apspriešanas, var tikt uzskatīti par nelikumīgiem, pārkāpjot tiesības uz taisnīgu un atklātu administratīvo procesu (Starptautiskā cilvēktiesību pakta 14. pants).</w:t>
            </w:r>
            <w:r>
              <w:br/>
              <w:t>11.</w:t>
            </w:r>
            <w:r>
              <w:rPr>
                <w:b/>
              </w:rPr>
              <w:t xml:space="preserve"> Ilgtermiņa sekas: </w:t>
            </w:r>
            <w:r>
              <w:t>Samazināta sabiedriskā iesaiste var radīt negatīvas sekas ilgtermiņā, piemēram, sociālās spriedzes pieaugumu un konfliktu rašanos, kas apdraud cilvēktiesības.</w:t>
            </w:r>
            <w:r>
              <w:br/>
              <w:t xml:space="preserve">12. </w:t>
            </w:r>
            <w:r>
              <w:rPr>
                <w:b/>
              </w:rPr>
              <w:t xml:space="preserve">Vides aizsardzības apdraudējums: </w:t>
            </w:r>
            <w:r>
              <w:t xml:space="preserve">Iedzīvotāji bieži ir pirmie, kas pamanījuši lokālas vides problēmas. Likvidējot iespēju viņiem paust savu viedokli, var samazināties vides aizsardzības efektivitāte, </w:t>
            </w:r>
            <w:r>
              <w:lastRenderedPageBreak/>
              <w:t>ignorējot būtiskus vides riskus.</w:t>
            </w:r>
            <w:r>
              <w:br/>
              <w:t xml:space="preserve">13. </w:t>
            </w:r>
            <w:r>
              <w:rPr>
                <w:b/>
              </w:rPr>
              <w:t>Samazināta atbildība un caurspīdīgums:</w:t>
            </w:r>
            <w:r>
              <w:t xml:space="preserve"> Informācijas sniegšana bez iespējas izteikt viedokli samazina lēmumu pieņemšanas caurspīdīgumu un atbildību, radot risku pieņemt nekvalitatīvus vai vienpusējus lēmumus, kas atbilst tikai uzņēmēju interesēm.</w:t>
            </w:r>
            <w:r>
              <w:br/>
              <w:t xml:space="preserve">14. </w:t>
            </w:r>
            <w:r>
              <w:rPr>
                <w:b/>
              </w:rPr>
              <w:t>Starptautisko normu pārkāpšana:</w:t>
            </w:r>
            <w:r>
              <w:t xml:space="preserve"> Latvija ir ratificējusi vairākas starptautiskas konvencijas, kas garantē sabiedrības tiesības uz līdzdalību vides aizsardzības procesos. Likumprojekts var būt pretrunā ar šīm saistībām, pārkāpjot starptautiskās normas.</w:t>
            </w:r>
            <w:r>
              <w:br/>
              <w:t xml:space="preserve">15. </w:t>
            </w:r>
            <w:r>
              <w:rPr>
                <w:b/>
              </w:rPr>
              <w:t xml:space="preserve">Ietekme uz sabiedrības veselību: </w:t>
            </w:r>
            <w:r>
              <w:t>Vides piesārņojuma sekas var tieši ietekmēt iedzīvotāju veselību. Ignorējot iedzīvotāju iespējas paust savas bažas par projektiem, likumprojekts nenodrošina sabiedrības veselības aizsardzību.</w:t>
            </w:r>
            <w:r>
              <w:br/>
              <w:t xml:space="preserve">16. </w:t>
            </w:r>
            <w:r>
              <w:rPr>
                <w:b/>
              </w:rPr>
              <w:t>Nepietiekama sabiedrības līdzdalība vides aizsardzības procesos</w:t>
            </w:r>
            <w:r>
              <w:t xml:space="preserve">: Aktīva sabiedrības iesaistīšana ir būtiska ilgtspējīgas </w:t>
            </w:r>
            <w:r>
              <w:lastRenderedPageBreak/>
              <w:t>vides aizsardzības nodrošināšanai. Iedzīvotāju izslēgšana var mazināt vides ilgtspēju, jo lokālās zināšanas netiks ņemtas vērā.</w:t>
            </w:r>
            <w:r>
              <w:br/>
              <w:t xml:space="preserve">17. </w:t>
            </w:r>
            <w:r>
              <w:rPr>
                <w:b/>
              </w:rPr>
              <w:t>Vienpusēju interešu veicināšana:</w:t>
            </w:r>
            <w:r>
              <w:t xml:space="preserve"> Tikai informēšanas process var radīt situāciju, kurā vides novērtējuma rezultāti tiek pielāgoti, lai apmierinātu tikai attīstītāju vai lēmējvaras intereses.</w:t>
            </w:r>
            <w:r>
              <w:br/>
              <w:t xml:space="preserve">18. </w:t>
            </w:r>
            <w:r>
              <w:rPr>
                <w:b/>
              </w:rPr>
              <w:t>Sabiedrības uzticības mazināšanās:</w:t>
            </w:r>
            <w:r>
              <w:t xml:space="preserve"> Likumprojekts var samazināt sabiedrības uzticību valdības institūcijām, jo iedzīvotāji var justies ignorēti un izslēgti no būtiskiem lēmumu pieņemšanas procesiem, kas ietekmē viņu dzīves vidi un veselību.</w:t>
            </w:r>
            <w:r>
              <w:br/>
            </w:r>
            <w:r>
              <w:br/>
            </w:r>
          </w:p>
        </w:tc>
        <w:tc>
          <w:tcPr>
            <w:tcW w:w="1559" w:type="dxa"/>
            <w:shd w:val="clear" w:color="auto" w:fill="FFFFFF"/>
            <w:noWrap/>
            <w:tcMar>
              <w:top w:w="75" w:type="dxa"/>
              <w:left w:w="75" w:type="dxa"/>
              <w:bottom w:w="75" w:type="dxa"/>
              <w:right w:w="75" w:type="dxa"/>
            </w:tcMar>
          </w:tcPr>
          <w:p w14:paraId="060DF533" w14:textId="2C1BD6D4" w:rsidR="00D203FD" w:rsidRDefault="00D203FD" w:rsidP="00D203FD">
            <w:pPr>
              <w:jc w:val="left"/>
            </w:pPr>
            <w:r>
              <w:lastRenderedPageBreak/>
              <w:t>Nav ņemts vērā</w:t>
            </w:r>
          </w:p>
        </w:tc>
        <w:tc>
          <w:tcPr>
            <w:tcW w:w="5217" w:type="dxa"/>
            <w:shd w:val="clear" w:color="auto" w:fill="FFFFFF"/>
            <w:noWrap/>
            <w:tcMar>
              <w:top w:w="75" w:type="dxa"/>
              <w:left w:w="75" w:type="dxa"/>
              <w:bottom w:w="75" w:type="dxa"/>
              <w:right w:w="75" w:type="dxa"/>
            </w:tcMar>
          </w:tcPr>
          <w:p w14:paraId="000DA0D0" w14:textId="77777777" w:rsidR="00D203FD" w:rsidRDefault="00D203FD" w:rsidP="00D203FD">
            <w:r>
              <w:t>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sabiedrības viedoklis.</w:t>
            </w:r>
          </w:p>
          <w:p w14:paraId="25DF0C01" w14:textId="77777777" w:rsidR="00D203FD" w:rsidRDefault="00D203FD" w:rsidP="00D203FD"/>
          <w:p w14:paraId="60845388" w14:textId="78DC3DEE" w:rsidR="00D203FD" w:rsidRDefault="00D203FD" w:rsidP="00F2288D">
            <w:r>
              <w:t>Likumprojektā paredzētās izmaiņas neskar iedzīvotāju tiesības uz dzīvību, uz īpašumu, uz labvēlīgu vidi, kā arī grozījumi neapdraud iedzīvotāju dzīvi pagastos un nepārkāpj Latvijas republikas Satversmi.</w:t>
            </w:r>
          </w:p>
        </w:tc>
      </w:tr>
      <w:tr w:rsidR="00B31A22" w14:paraId="5E4A8599" w14:textId="77777777" w:rsidTr="009B0AA8">
        <w:tc>
          <w:tcPr>
            <w:tcW w:w="750" w:type="dxa"/>
            <w:shd w:val="clear" w:color="auto" w:fill="FFFFFF"/>
            <w:noWrap/>
            <w:tcMar>
              <w:top w:w="75" w:type="dxa"/>
              <w:left w:w="75" w:type="dxa"/>
              <w:bottom w:w="75" w:type="dxa"/>
              <w:right w:w="75" w:type="dxa"/>
            </w:tcMar>
            <w:vAlign w:val="center"/>
          </w:tcPr>
          <w:p w14:paraId="4E1EF9A4" w14:textId="77777777" w:rsidR="00B31A22" w:rsidRDefault="00B31A22" w:rsidP="00B31A22">
            <w:pPr>
              <w:jc w:val="center"/>
            </w:pPr>
            <w:r>
              <w:lastRenderedPageBreak/>
              <w:t>17.</w:t>
            </w:r>
          </w:p>
        </w:tc>
        <w:tc>
          <w:tcPr>
            <w:tcW w:w="2505" w:type="dxa"/>
            <w:shd w:val="clear" w:color="auto" w:fill="FFFFFF"/>
            <w:noWrap/>
            <w:tcMar>
              <w:top w:w="75" w:type="dxa"/>
              <w:left w:w="75" w:type="dxa"/>
              <w:bottom w:w="75" w:type="dxa"/>
              <w:right w:w="75" w:type="dxa"/>
            </w:tcMar>
            <w:vAlign w:val="center"/>
          </w:tcPr>
          <w:p w14:paraId="155BE1D2" w14:textId="77777777" w:rsidR="00B31A22" w:rsidRDefault="00B31A22" w:rsidP="00B31A22">
            <w:pPr>
              <w:jc w:val="left"/>
            </w:pPr>
            <w:r>
              <w:t>Biedrība "ZAĻAI VENTSPILIJ", Agnese Jansone</w:t>
            </w:r>
          </w:p>
        </w:tc>
        <w:tc>
          <w:tcPr>
            <w:tcW w:w="4536" w:type="dxa"/>
            <w:shd w:val="clear" w:color="auto" w:fill="FFFFFF"/>
            <w:noWrap/>
            <w:tcMar>
              <w:top w:w="75" w:type="dxa"/>
              <w:left w:w="75" w:type="dxa"/>
              <w:bottom w:w="75" w:type="dxa"/>
              <w:right w:w="75" w:type="dxa"/>
            </w:tcMar>
            <w:vAlign w:val="center"/>
          </w:tcPr>
          <w:p w14:paraId="00F2F595" w14:textId="77777777" w:rsidR="00B31A22" w:rsidRDefault="00B31A22" w:rsidP="00B31A22">
            <w:pPr>
              <w:jc w:val="left"/>
            </w:pPr>
            <w:r>
              <w:rPr>
                <w:b/>
              </w:rPr>
              <w:t>Iebildumi:Grozījumiem likumā "Par ietekmes uz vidi novērtējumu"</w:t>
            </w:r>
            <w:r>
              <w:br/>
            </w:r>
            <w:r>
              <w:br/>
            </w:r>
            <w:r>
              <w:rPr>
                <w:b/>
              </w:rPr>
              <w:t>14.1 pantā:aizstāt pirmajā daļā vārdus "sākotnējās sabiedriskās apspriešanas sanāksmi" ar vārdiem "sākotnējo informēšanas sanāksmi"</w:t>
            </w:r>
            <w:r>
              <w:br/>
            </w:r>
            <w:r>
              <w:lastRenderedPageBreak/>
              <w:br/>
            </w:r>
            <w:r>
              <w:rPr>
                <w:b/>
              </w:rPr>
              <w:t>Iedzīvotāju viedokļa ignorēšana vides novērtēšanas procesos var radīt problēmas, kas ietekmē tiesiskumu, vides aizsardzību un demokrātiskās līdzdalības principus. Šie argumenti uzsver dažādus aspektus, kuros likumprojekts varētu būt pretrunā ar Latvijas Republikas Satversmi, īpaši attiecībā uz iedzīvotāju tiesībām uz demokrātisku līdzdalību, vides aizsardzību un cilvēktiesību nodrošināšanu: </w:t>
            </w:r>
            <w:r>
              <w:br/>
              <w:t xml:space="preserve">Satversmes </w:t>
            </w:r>
            <w:r>
              <w:rPr>
                <w:b/>
              </w:rPr>
              <w:t>1. pants</w:t>
            </w:r>
            <w:r>
              <w:t xml:space="preserve"> – Latvija ir neatkarīga demokrātiska republika: Demokrātiska valsts nozīmē, ka lēmumu pieņemšanā aktīvi piedalās tās pilsoņi. Ja likumprojekts neparedz iedzīvotāju viedokļa uzklausīšanu lēmumos, kas skar viņu vidi un dzīves apstākļus, tiek apdraudēts pats demokrātijas princips, jo tiek ierobežota iedzīvotāju līdzdalība.</w:t>
            </w:r>
            <w:r>
              <w:br/>
              <w:t>Satversmes</w:t>
            </w:r>
            <w:r>
              <w:rPr>
                <w:b/>
              </w:rPr>
              <w:t xml:space="preserve"> 2. pants</w:t>
            </w:r>
            <w:r>
              <w:t xml:space="preserve"> – Suverenā vara pieder Latvijas tautai: Latvijas tauta ir suverēns varas avots. Likuma izmaiņas, kas ierobežo iedzīvotāju </w:t>
            </w:r>
            <w:r>
              <w:lastRenderedPageBreak/>
              <w:t>iespēju piedalīties lēmumu pieņemšanā par būtiskiem vides jautājumiem, nonāk pretrunā ar šo pantu, jo liedz tautai īstenot savu varu, nododot to tikai valsts iestāžu rokās.</w:t>
            </w:r>
            <w:r>
              <w:br/>
              <w:t xml:space="preserve">Satversmes </w:t>
            </w:r>
            <w:r>
              <w:rPr>
                <w:b/>
              </w:rPr>
              <w:t>101. pants</w:t>
            </w:r>
            <w:r>
              <w:t xml:space="preserve"> – Tiesības piedalīties valsts un pašvaldību darbībā: Šis pants garantē iedzīvotāju tiesības piedalīties valsts un pašvaldību darbībā. Likumprojekts, kas ierobežo sabiedrības līdzdalību vides lēmumu pieņemšanā, tieši pārkāpj šīs tiesības, jo samazina iedzīvotāju iespējas iesaistīties viņus skarošos politiskajos un administratīvajos procesos.</w:t>
            </w:r>
            <w:r>
              <w:br/>
              <w:t xml:space="preserve">Satversmes </w:t>
            </w:r>
            <w:r>
              <w:rPr>
                <w:b/>
              </w:rPr>
              <w:t>105. pants</w:t>
            </w:r>
            <w:r>
              <w:t xml:space="preserve"> – Tiesības uz īpašumu: Likumprojekts var apdraudēt iedzīvotāju tiesības uz īpašumu, jo lēmumi par vides izmaiņām var negatīvi ietekmēt nekustamā īpašuma vērtību un izmantošanas iespējas. Ja iedzīvotāji nevar paust savu viedokli, tiek netieši ierobežotas viņu tiesības aizsargāt savus īpašumus.</w:t>
            </w:r>
            <w:r>
              <w:br/>
              <w:t xml:space="preserve">Satversmes </w:t>
            </w:r>
            <w:r>
              <w:rPr>
                <w:b/>
              </w:rPr>
              <w:t>115. pants</w:t>
            </w:r>
            <w:r>
              <w:t xml:space="preserve"> – Tiesības dzīvot labvēlīgā vidē: Šis pants tieši paredz tiesības dzīvot labvēlīgā vidē </w:t>
            </w:r>
            <w:r>
              <w:lastRenderedPageBreak/>
              <w:t>un pienākumu valstij aizsargāt vidi. Neļaujot iedzīvotājiem paust viedokli par projektiem, kas varētu negatīvi ietekmēt vidi, valsts nepilda savu pienākumu nodrošināt vides aizsardzību, kas ir pretrunā ar Satversmes 115. pantu.</w:t>
            </w:r>
            <w:r>
              <w:br/>
              <w:t xml:space="preserve">Satversmes </w:t>
            </w:r>
            <w:r>
              <w:rPr>
                <w:b/>
              </w:rPr>
              <w:t xml:space="preserve">64. pants </w:t>
            </w:r>
            <w:r>
              <w:t>– Likumdošanas tiesības: Šis pants nosaka, ka likumdošanas tiesības pieder Saeimai un tautai, izmantojot referendumu. Ierobežojot sabiedrības līdzdalību vides jautājumu lēmumos, tiek apieta iespēja, ka tauta varētu izteikt savu viedokli vai ierosināt likumu, kas viņus aizsargātu pret nevēlamām izmaiņām.</w:t>
            </w:r>
            <w:r>
              <w:br/>
              <w:t xml:space="preserve">Satversmes </w:t>
            </w:r>
            <w:r>
              <w:rPr>
                <w:b/>
              </w:rPr>
              <w:t>104. pants</w:t>
            </w:r>
            <w:r>
              <w:t xml:space="preserve"> – Tiesības uz atbildi no valsts un pašvaldības institūcijām: Iedzīvotājiem ir tiesības saņemt atbildi no valsts un pašvaldības iestādēm uz viņu iesniegumiem. Tomēr, ja ietekmes uz vidi novērtējuma procesā paredz tikai informēšanu bez viedokļa uzklausīšanas, tas var apgrūtināt iedzīvotāju saziņu un atbildes saņemšanu par lēmumiem, kas var </w:t>
            </w:r>
            <w:r>
              <w:lastRenderedPageBreak/>
              <w:t>ietekmēt viņu dzīves kvalitāti.</w:t>
            </w:r>
            <w:r>
              <w:br/>
              <w:t xml:space="preserve">Satversmes </w:t>
            </w:r>
            <w:r>
              <w:rPr>
                <w:b/>
              </w:rPr>
              <w:t>89. pants</w:t>
            </w:r>
            <w:r>
              <w:t xml:space="preserve"> – Valsts aizsargā cilvēktiesības: Šis pants garantē cilvēktiesību aizsardzību Latvijā. Ierobežojot iedzīvotāju iespējas piedalīties lēmumos, kas tieši ietekmē viņu vidi un dzīves apstākļus, valsts nepilda savu pienākumu aizsargāt cilvēktiesības, pārkāpjot Satversmes 89. pantu.</w:t>
            </w:r>
            <w:r>
              <w:br/>
              <w:t xml:space="preserve">Satversmes </w:t>
            </w:r>
            <w:r>
              <w:rPr>
                <w:b/>
              </w:rPr>
              <w:t>66. pants</w:t>
            </w:r>
            <w:r>
              <w:t xml:space="preserve"> – Tiesības uz līdzdalību budžeta procesā: Lēmumi par vides aizsardzību un ekonomisko attīstību bieži vien ir tieši saistīti ar valsts un pašvaldību budžeta plānošanu. Ierobežojot iedzīvotāju līdzdalību, tiek ierobežotas viņu iespējas ietekmēt valsts līdzekļu izlietojumu, kas ir pretrunā ar Satversmes 66. pantu.</w:t>
            </w:r>
            <w:r>
              <w:br/>
              <w:t xml:space="preserve">Satversmes </w:t>
            </w:r>
            <w:r>
              <w:rPr>
                <w:b/>
              </w:rPr>
              <w:t>109. pants</w:t>
            </w:r>
            <w:r>
              <w:t xml:space="preserve"> – Tiesības uz sociālo drošību: Vide tieši ietekmē cilvēku sociālo drošību, jo slikta vides pārvaldība var radīt ekonomiskās un veselības problēmas. Ja iedzīvotājiem netiek dota iespēja paust savu viedokli, tiek apdraudētas viņu tiesības uz sociālo drošību, kas ir Satversmes </w:t>
            </w:r>
            <w:r>
              <w:lastRenderedPageBreak/>
              <w:t>pārkāpums.</w:t>
            </w:r>
            <w:r>
              <w:br/>
              <w:t xml:space="preserve">Satversmes </w:t>
            </w:r>
            <w:r>
              <w:rPr>
                <w:b/>
              </w:rPr>
              <w:t>92. pants</w:t>
            </w:r>
            <w:r>
              <w:t xml:space="preserve"> – Tiesības uz taisnīgu tiesu: Šis pants garantē tiesības uz taisnīgu procesu, kas ietver arī iespēju iesniegt prasību tiesā un aizstāvēt savas tiesības. Ierobežojot iedzīvotāju iespējas paust viedokli un aizstāvēt savu nostāju vides jautājumos, likumprojekts būtībā apgrūtina šo tiesību īstenošanu, jo pilnvērtīgai aizstāvībai trūkst līdzdalības pamata.</w:t>
            </w:r>
            <w:r>
              <w:br/>
              <w:t xml:space="preserve">Satversmes </w:t>
            </w:r>
            <w:r>
              <w:rPr>
                <w:b/>
              </w:rPr>
              <w:t>90. pants</w:t>
            </w:r>
            <w:r>
              <w:t xml:space="preserve"> – Tiesības zināt savas tiesības: Iedzīvotājiem ir tiesības zināt savas tiesības, kas ietver tiesības būt informētiem par tiem lēmumiem, kas var ietekmēt viņu dzīves kvalitāti. Tomēr, ja likumprojekts paredz tikai informēšanu bez reālas iespējas paust savu viedokli vai piedalīties diskusijās, tas ierobežo iedzīvotāju iespējas pilnvērtīgi izmantot savas tiesības.</w:t>
            </w:r>
            <w:r>
              <w:br/>
              <w:t xml:space="preserve">Satversmes </w:t>
            </w:r>
            <w:r>
              <w:rPr>
                <w:b/>
              </w:rPr>
              <w:t>116. pants</w:t>
            </w:r>
            <w:r>
              <w:t xml:space="preserve"> – Pamatbrīvību ierobežošana tikai atbilstoši likumam: Satversmes 116. pants nosaka, ka cilvēktiesības un pamatbrīvības var ierobežot tikai likumā noteiktos gadījumos un tikai tad, ja tas </w:t>
            </w:r>
            <w:r>
              <w:lastRenderedPageBreak/>
              <w:t>nepieciešams, piemēram, sabiedriskās drošības vai citu svarīgu interešu aizsardzībai. Likumprojekts, kas ierobežo iedzīvotāju līdzdalību vides lēmumos, nav pietiekami pamatots ar būtiskiem sabiedrības interesēm un tādējādi pārkāpj šo principu.</w:t>
            </w:r>
            <w:r>
              <w:br/>
              <w:t xml:space="preserve">Satversmes </w:t>
            </w:r>
            <w:r>
              <w:rPr>
                <w:b/>
              </w:rPr>
              <w:t>106. pants</w:t>
            </w:r>
            <w:r>
              <w:t xml:space="preserve"> – Tiesības uz darbu: Šis pants aizsargā tiesības uz darbu un izvēli strādāt savā izvēlētajā profesijā. Ja iedzīvotājiem netiek dota iespēja iesaistīties vides jautājumos, var rasties situācijas, kur vide tiek nelabvēlīgi ietekmēta tādā mērā, ka tas kaitē konkrētām darba nozarēm vai dzīves kvalitātei, tādējādi netieši pārkāpjot šo pantu.</w:t>
            </w:r>
            <w:r>
              <w:br/>
              <w:t xml:space="preserve">Satversmes </w:t>
            </w:r>
            <w:r>
              <w:rPr>
                <w:b/>
              </w:rPr>
              <w:t>111. pants</w:t>
            </w:r>
            <w:r>
              <w:t xml:space="preserve"> – Tiesības uz veselības aizsardzību: Tiesības uz veselību ietver arī tiesības dzīvot veselīgā vidē. Ja likumprojekts liedz iedzīvotājiem iespēju iesaistīties un sniegt viedokli par projektiem, kas var ietekmēt vidi un līdz ar to viņu veselību, tiek apdraudētas tiesības uz veselības aizsardzību, jo lēmumi par vides ietekmi tiek pieņemti bez pietiekamas sabiedrības kontroles.</w:t>
            </w:r>
            <w:r>
              <w:br/>
            </w:r>
            <w:r>
              <w:lastRenderedPageBreak/>
              <w:br/>
            </w:r>
            <w:r>
              <w:br/>
            </w:r>
          </w:p>
        </w:tc>
        <w:tc>
          <w:tcPr>
            <w:tcW w:w="1559" w:type="dxa"/>
            <w:shd w:val="clear" w:color="auto" w:fill="FFFFFF"/>
            <w:noWrap/>
            <w:tcMar>
              <w:top w:w="75" w:type="dxa"/>
              <w:left w:w="75" w:type="dxa"/>
              <w:bottom w:w="75" w:type="dxa"/>
              <w:right w:w="75" w:type="dxa"/>
            </w:tcMar>
          </w:tcPr>
          <w:p w14:paraId="03C402C4" w14:textId="1E212A2C" w:rsidR="00B31A22" w:rsidRDefault="008C6DC6" w:rsidP="00B31A22">
            <w:pPr>
              <w:jc w:val="left"/>
            </w:pPr>
            <w:r>
              <w:lastRenderedPageBreak/>
              <w:t>Nav ņemts vērā</w:t>
            </w:r>
          </w:p>
        </w:tc>
        <w:tc>
          <w:tcPr>
            <w:tcW w:w="5217" w:type="dxa"/>
            <w:shd w:val="clear" w:color="auto" w:fill="FFFFFF"/>
            <w:noWrap/>
            <w:tcMar>
              <w:top w:w="75" w:type="dxa"/>
              <w:left w:w="75" w:type="dxa"/>
              <w:bottom w:w="75" w:type="dxa"/>
              <w:right w:w="75" w:type="dxa"/>
            </w:tcMar>
          </w:tcPr>
          <w:p w14:paraId="43FADB81" w14:textId="77777777" w:rsidR="00B31A22" w:rsidRDefault="00B31A22" w:rsidP="00B31A22">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w:t>
            </w:r>
            <w:r>
              <w:lastRenderedPageBreak/>
              <w:t>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sabiedrības viedoklis.</w:t>
            </w:r>
          </w:p>
          <w:p w14:paraId="09C3B5D7" w14:textId="77777777" w:rsidR="00B31A22" w:rsidRDefault="00B31A22" w:rsidP="00B31A22"/>
          <w:p w14:paraId="11AABE12" w14:textId="3423A1A5" w:rsidR="00B31A22" w:rsidRDefault="00B31A22" w:rsidP="00B31A22">
            <w:r>
              <w:t>Likumprojektā paredzētās izmaiņas neskar iedzīvotāju tiesības uz dzīvību, uz īpašumu, uz labvēlīgu vidi, kā arī grozījumi neapdraud iedzīvotāju dzīvi pagastos un nepārkāpj Latvijas republikas Satversmi.</w:t>
            </w:r>
          </w:p>
        </w:tc>
      </w:tr>
      <w:tr w:rsidR="00B31A22" w14:paraId="459A7766" w14:textId="77777777" w:rsidTr="009B0AA8">
        <w:tc>
          <w:tcPr>
            <w:tcW w:w="750" w:type="dxa"/>
            <w:shd w:val="clear" w:color="auto" w:fill="FFFFFF"/>
            <w:noWrap/>
            <w:tcMar>
              <w:top w:w="75" w:type="dxa"/>
              <w:left w:w="75" w:type="dxa"/>
              <w:bottom w:w="75" w:type="dxa"/>
              <w:right w:w="75" w:type="dxa"/>
            </w:tcMar>
            <w:vAlign w:val="center"/>
          </w:tcPr>
          <w:p w14:paraId="6BF41CF8" w14:textId="77777777" w:rsidR="00B31A22" w:rsidRDefault="00B31A22" w:rsidP="00B31A22">
            <w:pPr>
              <w:jc w:val="center"/>
            </w:pPr>
            <w:r>
              <w:lastRenderedPageBreak/>
              <w:t>18.</w:t>
            </w:r>
          </w:p>
        </w:tc>
        <w:tc>
          <w:tcPr>
            <w:tcW w:w="2505" w:type="dxa"/>
            <w:shd w:val="clear" w:color="auto" w:fill="FFFFFF"/>
            <w:noWrap/>
            <w:tcMar>
              <w:top w:w="75" w:type="dxa"/>
              <w:left w:w="75" w:type="dxa"/>
              <w:bottom w:w="75" w:type="dxa"/>
              <w:right w:w="75" w:type="dxa"/>
            </w:tcMar>
            <w:vAlign w:val="center"/>
          </w:tcPr>
          <w:p w14:paraId="0F085912" w14:textId="77777777" w:rsidR="00B31A22" w:rsidRDefault="00B31A22" w:rsidP="00B31A22">
            <w:pPr>
              <w:jc w:val="left"/>
            </w:pPr>
            <w:r>
              <w:t>Cilvēks</w:t>
            </w:r>
          </w:p>
        </w:tc>
        <w:tc>
          <w:tcPr>
            <w:tcW w:w="4536" w:type="dxa"/>
            <w:shd w:val="clear" w:color="auto" w:fill="FFFFFF"/>
            <w:noWrap/>
            <w:tcMar>
              <w:top w:w="75" w:type="dxa"/>
              <w:left w:w="75" w:type="dxa"/>
              <w:bottom w:w="75" w:type="dxa"/>
              <w:right w:w="75" w:type="dxa"/>
            </w:tcMar>
            <w:vAlign w:val="center"/>
          </w:tcPr>
          <w:p w14:paraId="4E4DCE7F" w14:textId="77777777" w:rsidR="00B31A22" w:rsidRDefault="00B31A22" w:rsidP="00B31A22">
            <w:pPr>
              <w:jc w:val="left"/>
            </w:pPr>
            <w:r>
              <w:t>Nepiekrītu grozījumiem, jo tie ir antikonstitucionāli, tie pārkāpj pamatiedzīvotāju tiesības uz dzīvību, uz īpašumu, uz labvēlīgu vidi un apdraud LR iedzīvotāju dzīvi pagastos. Tiek pārkāpti LR Satversmes 93., 105., 115. panti</w:t>
            </w:r>
          </w:p>
        </w:tc>
        <w:tc>
          <w:tcPr>
            <w:tcW w:w="1559" w:type="dxa"/>
            <w:shd w:val="clear" w:color="auto" w:fill="FFFFFF"/>
            <w:noWrap/>
            <w:tcMar>
              <w:top w:w="75" w:type="dxa"/>
              <w:left w:w="75" w:type="dxa"/>
              <w:bottom w:w="75" w:type="dxa"/>
              <w:right w:w="75" w:type="dxa"/>
            </w:tcMar>
          </w:tcPr>
          <w:p w14:paraId="19F7B881" w14:textId="77824DDA" w:rsidR="00B31A22" w:rsidRDefault="00B31A22" w:rsidP="00B31A22">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5CF1A166" w14:textId="77777777" w:rsidR="00B31A22" w:rsidRDefault="00B31A22" w:rsidP="00B31A22">
            <w:r>
              <w:t>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sabiedrības viedoklis.</w:t>
            </w:r>
          </w:p>
          <w:p w14:paraId="3CC9B3FA" w14:textId="77777777" w:rsidR="00B31A22" w:rsidRDefault="00B31A22" w:rsidP="00B31A22"/>
          <w:p w14:paraId="4F6DE296" w14:textId="210A4335" w:rsidR="00B31A22" w:rsidRDefault="00B31A22" w:rsidP="00B31A22">
            <w:r>
              <w:t>Likumprojektā paredzētās izmaiņas neskar iedzīvotāju tiesības uz dzīvību, uz īpašumu, uz labvēlīgu vidi, kā arī grozījumi neapdraud iedzīvotāju dzīvi pagastos un nepārkāpj Latvijas republikas Satversmi.</w:t>
            </w:r>
          </w:p>
        </w:tc>
      </w:tr>
      <w:tr w:rsidR="00B31A22" w14:paraId="2C84B13D" w14:textId="77777777" w:rsidTr="009B0AA8">
        <w:tc>
          <w:tcPr>
            <w:tcW w:w="750" w:type="dxa"/>
            <w:shd w:val="clear" w:color="auto" w:fill="FFFFFF"/>
            <w:noWrap/>
            <w:tcMar>
              <w:top w:w="75" w:type="dxa"/>
              <w:left w:w="75" w:type="dxa"/>
              <w:bottom w:w="75" w:type="dxa"/>
              <w:right w:w="75" w:type="dxa"/>
            </w:tcMar>
            <w:vAlign w:val="center"/>
          </w:tcPr>
          <w:p w14:paraId="51E354E7" w14:textId="77777777" w:rsidR="00B31A22" w:rsidRDefault="00B31A22" w:rsidP="00B31A22">
            <w:pPr>
              <w:jc w:val="center"/>
            </w:pPr>
            <w:r>
              <w:lastRenderedPageBreak/>
              <w:t>19.</w:t>
            </w:r>
          </w:p>
        </w:tc>
        <w:tc>
          <w:tcPr>
            <w:tcW w:w="2505" w:type="dxa"/>
            <w:shd w:val="clear" w:color="auto" w:fill="FFFFFF"/>
            <w:noWrap/>
            <w:tcMar>
              <w:top w:w="75" w:type="dxa"/>
              <w:left w:w="75" w:type="dxa"/>
              <w:bottom w:w="75" w:type="dxa"/>
              <w:right w:w="75" w:type="dxa"/>
            </w:tcMar>
            <w:vAlign w:val="center"/>
          </w:tcPr>
          <w:p w14:paraId="193CFB63" w14:textId="77777777" w:rsidR="00B31A22" w:rsidRDefault="00B31A22" w:rsidP="00B31A22">
            <w:pPr>
              <w:jc w:val="left"/>
            </w:pPr>
            <w:r>
              <w:t>Fiziska persona</w:t>
            </w:r>
          </w:p>
        </w:tc>
        <w:tc>
          <w:tcPr>
            <w:tcW w:w="4536" w:type="dxa"/>
            <w:shd w:val="clear" w:color="auto" w:fill="FFFFFF"/>
            <w:noWrap/>
            <w:tcMar>
              <w:top w:w="75" w:type="dxa"/>
              <w:left w:w="75" w:type="dxa"/>
              <w:bottom w:w="75" w:type="dxa"/>
              <w:right w:w="75" w:type="dxa"/>
            </w:tcMar>
            <w:vAlign w:val="center"/>
          </w:tcPr>
          <w:p w14:paraId="5384B3CB" w14:textId="77777777" w:rsidR="00B31A22" w:rsidRDefault="00B31A22" w:rsidP="00B31A22">
            <w:pPr>
              <w:jc w:val="left"/>
            </w:pPr>
            <w:r>
              <w:t>Nepiekrītu grozījumiem, jo tie ir antikonstitucionāli, tie pārkāpj pamatiedzīvotāju tiesības uz dzīvību, uz īpašumu, uz labvēlīgu vidi vai, ka šie grozījumi apdraud LR iedzīvotāju dzīvi pagastos, tiek pārkāpts LR Satversmes 93., 105., 115.pants.</w:t>
            </w:r>
            <w:r>
              <w:br/>
            </w:r>
            <w:r>
              <w:br/>
              <w:t>Nav pieļaujama Satversmes parkāpšana aizliedzot cilvēkiem, pilsoņiem izteikt savu viedokli - SABIEDRISKĀ APSPRIEŠANA , tiek mainīta uz SABIEDRIBAS INFORMĒŠANAS SAPULCI!</w:t>
            </w:r>
            <w:r>
              <w:br/>
            </w:r>
            <w:r>
              <w:br/>
              <w:t>Valsts nedrīkst veidot Likumus, kas ierobežo Sabiedrības intereses. </w:t>
            </w:r>
          </w:p>
        </w:tc>
        <w:tc>
          <w:tcPr>
            <w:tcW w:w="1559" w:type="dxa"/>
            <w:shd w:val="clear" w:color="auto" w:fill="FFFFFF"/>
            <w:noWrap/>
            <w:tcMar>
              <w:top w:w="75" w:type="dxa"/>
              <w:left w:w="75" w:type="dxa"/>
              <w:bottom w:w="75" w:type="dxa"/>
              <w:right w:w="75" w:type="dxa"/>
            </w:tcMar>
          </w:tcPr>
          <w:p w14:paraId="24F260BE" w14:textId="20E778EC" w:rsidR="00B31A22" w:rsidRDefault="00B91554" w:rsidP="00B31A22">
            <w:pPr>
              <w:jc w:val="left"/>
            </w:pPr>
            <w:r>
              <w:t>Nav ņemts vērā</w:t>
            </w:r>
          </w:p>
        </w:tc>
        <w:tc>
          <w:tcPr>
            <w:tcW w:w="5217" w:type="dxa"/>
            <w:shd w:val="clear" w:color="auto" w:fill="FFFFFF"/>
            <w:noWrap/>
            <w:tcMar>
              <w:top w:w="75" w:type="dxa"/>
              <w:left w:w="75" w:type="dxa"/>
              <w:bottom w:w="75" w:type="dxa"/>
              <w:right w:w="75" w:type="dxa"/>
            </w:tcMar>
          </w:tcPr>
          <w:p w14:paraId="21F20548" w14:textId="190E4F69" w:rsidR="00C95953" w:rsidRDefault="00C95953" w:rsidP="00B31A22">
            <w:r>
              <w:t>Likumprojekts neparedz mainīt jēdzienu “sabiedriskā apspriešana” un “sabiedrības informēšanas sapulce”. Likumprojekts paredz mainīt “sākotnējā sabiedriskā apspriešana” uz “sākotnējā sabiedrības informēšana” un “sākotnējā sabiedriskās apspriešanas sanāksme” uz “</w:t>
            </w:r>
            <w:r w:rsidR="00E75074">
              <w:t>sākotnējā sabiedrības informēšanas sanāksme</w:t>
            </w:r>
            <w:r>
              <w:t>”</w:t>
            </w:r>
            <w:r w:rsidR="00E75074">
              <w:t>, neierobežojot sabiedrības iesaistīties.</w:t>
            </w:r>
          </w:p>
          <w:p w14:paraId="7F14ECF8" w14:textId="77777777" w:rsidR="00C95953" w:rsidRDefault="00C95953" w:rsidP="00B31A22"/>
          <w:p w14:paraId="5ED529BB" w14:textId="5CC14F88" w:rsidR="00B31A22" w:rsidRDefault="00B31A22" w:rsidP="00B31A22">
            <w:r>
              <w:t>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sabiedrības viedoklis.</w:t>
            </w:r>
          </w:p>
          <w:p w14:paraId="32AECD04" w14:textId="77777777" w:rsidR="00B31A22" w:rsidRDefault="00B31A22" w:rsidP="00B31A22"/>
          <w:p w14:paraId="01762561" w14:textId="76FBE35F" w:rsidR="00B31A22" w:rsidRDefault="00B31A22" w:rsidP="00B31A22">
            <w:r>
              <w:t>Likumprojektā paredzētās izmaiņas neskar iedzīvotāju tiesības uz dzīvību, uz īpašumu, uz labvēlīgu vidi, kā arī grozījumi neapdraud iedzīvotāju dzīvi pagastos un nepārkāpj Latvijas republikas Satversmi.</w:t>
            </w:r>
          </w:p>
        </w:tc>
      </w:tr>
      <w:tr w:rsidR="00B91554" w14:paraId="39E641B2" w14:textId="77777777" w:rsidTr="009B0AA8">
        <w:tc>
          <w:tcPr>
            <w:tcW w:w="750" w:type="dxa"/>
            <w:shd w:val="clear" w:color="auto" w:fill="FFFFFF"/>
            <w:noWrap/>
            <w:tcMar>
              <w:top w:w="75" w:type="dxa"/>
              <w:left w:w="75" w:type="dxa"/>
              <w:bottom w:w="75" w:type="dxa"/>
              <w:right w:w="75" w:type="dxa"/>
            </w:tcMar>
            <w:vAlign w:val="center"/>
          </w:tcPr>
          <w:p w14:paraId="79903112" w14:textId="77777777" w:rsidR="00B91554" w:rsidRDefault="00B91554" w:rsidP="00B91554">
            <w:pPr>
              <w:jc w:val="center"/>
            </w:pPr>
            <w:r>
              <w:lastRenderedPageBreak/>
              <w:t>20.</w:t>
            </w:r>
          </w:p>
        </w:tc>
        <w:tc>
          <w:tcPr>
            <w:tcW w:w="2505" w:type="dxa"/>
            <w:shd w:val="clear" w:color="auto" w:fill="FFFFFF"/>
            <w:noWrap/>
            <w:tcMar>
              <w:top w:w="75" w:type="dxa"/>
              <w:left w:w="75" w:type="dxa"/>
              <w:bottom w:w="75" w:type="dxa"/>
              <w:right w:w="75" w:type="dxa"/>
            </w:tcMar>
            <w:vAlign w:val="center"/>
          </w:tcPr>
          <w:p w14:paraId="2BB788EC" w14:textId="77777777" w:rsidR="00B91554" w:rsidRDefault="00B91554" w:rsidP="00B91554">
            <w:pPr>
              <w:jc w:val="left"/>
            </w:pPr>
            <w:r>
              <w:t>Fiziska persona</w:t>
            </w:r>
          </w:p>
        </w:tc>
        <w:tc>
          <w:tcPr>
            <w:tcW w:w="4536" w:type="dxa"/>
            <w:shd w:val="clear" w:color="auto" w:fill="FFFFFF"/>
            <w:noWrap/>
            <w:tcMar>
              <w:top w:w="75" w:type="dxa"/>
              <w:left w:w="75" w:type="dxa"/>
              <w:bottom w:w="75" w:type="dxa"/>
              <w:right w:w="75" w:type="dxa"/>
            </w:tcMar>
            <w:vAlign w:val="center"/>
          </w:tcPr>
          <w:p w14:paraId="3B0C8DE4" w14:textId="77777777" w:rsidR="00B91554" w:rsidRDefault="00B91554" w:rsidP="00B91554">
            <w:pPr>
              <w:jc w:val="left"/>
            </w:pPr>
            <w:r>
              <w:t>Nepiekrītu grozījumiem, jo tie ir antikonstitucionāli, tie pārkāpj pamatiedzīvotāju tiesības uz dzīvību, uz īpašumu, uz labvēlīgu vidi vai, ka šie grozījumi apdraud LR iedzīvotāju dzīvi pagastos, tiek pārkāpts LR Satversmes 93., 105., 115.pants.</w:t>
            </w:r>
            <w:r>
              <w:br/>
            </w:r>
            <w:r>
              <w:br/>
              <w:t>Nav pieļaujama Satversmes parkāpšana aizliedzot cilvēkiem, pilsoņiem izteikt savu viedokli - SABIEDRISKĀ APSPRIEŠANA , tiek mainīta uz SABIEDRIBAS INFORMĒŠANAS SAPULCI!</w:t>
            </w:r>
            <w:r>
              <w:br/>
            </w:r>
            <w:r>
              <w:br/>
              <w:t>Valsts nedrīkst veidot Likumus, kas ierobežo Sabiedrības intereses. </w:t>
            </w:r>
          </w:p>
        </w:tc>
        <w:tc>
          <w:tcPr>
            <w:tcW w:w="1559" w:type="dxa"/>
            <w:shd w:val="clear" w:color="auto" w:fill="FFFFFF"/>
            <w:noWrap/>
            <w:tcMar>
              <w:top w:w="75" w:type="dxa"/>
              <w:left w:w="75" w:type="dxa"/>
              <w:bottom w:w="75" w:type="dxa"/>
              <w:right w:w="75" w:type="dxa"/>
            </w:tcMar>
          </w:tcPr>
          <w:p w14:paraId="6BAC3A98" w14:textId="52B3FF44" w:rsidR="00B91554" w:rsidRDefault="00B91554" w:rsidP="00B91554">
            <w:pPr>
              <w:jc w:val="left"/>
            </w:pPr>
            <w:r>
              <w:t>Nav ņemts vērā</w:t>
            </w:r>
          </w:p>
        </w:tc>
        <w:tc>
          <w:tcPr>
            <w:tcW w:w="5217" w:type="dxa"/>
            <w:shd w:val="clear" w:color="auto" w:fill="FFFFFF"/>
            <w:noWrap/>
            <w:tcMar>
              <w:top w:w="75" w:type="dxa"/>
              <w:left w:w="75" w:type="dxa"/>
              <w:bottom w:w="75" w:type="dxa"/>
              <w:right w:w="75" w:type="dxa"/>
            </w:tcMar>
          </w:tcPr>
          <w:p w14:paraId="0054D921" w14:textId="77777777" w:rsidR="00B91554" w:rsidRDefault="00B91554" w:rsidP="00B91554">
            <w:r>
              <w:t>Likumprojekts neparedz mainīt jēdzienu “sabiedriskā apspriešana” un “sabiedrības informēšanas sapulce”. Likumprojekts paredz mainīt “sākotnējā sabiedriskā apspriešana” uz “sākotnējā sabiedrības informēšana” un “sākotnējā sabiedriskās apspriešanas sanāksme” uz “sākotnējā sabiedrības informēšanas sanāksme”, neierobežojot sabiedrības iesaistīties.</w:t>
            </w:r>
          </w:p>
          <w:p w14:paraId="521A84A7" w14:textId="77777777" w:rsidR="00B91554" w:rsidRDefault="00B91554" w:rsidP="00B91554"/>
          <w:p w14:paraId="5E5FE750" w14:textId="77777777" w:rsidR="00B91554" w:rsidRDefault="00B91554" w:rsidP="00B91554">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w:t>
            </w:r>
            <w:r>
              <w:lastRenderedPageBreak/>
              <w:t>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sabiedrības viedoklis.</w:t>
            </w:r>
          </w:p>
          <w:p w14:paraId="2039DED3" w14:textId="77777777" w:rsidR="00B91554" w:rsidRDefault="00B91554" w:rsidP="00B91554"/>
          <w:p w14:paraId="4950C018" w14:textId="67261AAB" w:rsidR="00B91554" w:rsidRDefault="00B91554" w:rsidP="002541B3">
            <w:r>
              <w:t>Likumprojektā paredzētās izmaiņas neskar iedzīvotāju tiesības uz dzīvību, uz īpašumu, uz labvēlīgu vidi, kā arī grozījumi neapdraud iedzīvotāju dzīvi pagastos un nepārkāpj Latvijas republikas Satversmi.</w:t>
            </w:r>
          </w:p>
        </w:tc>
      </w:tr>
      <w:tr w:rsidR="008C6DC6" w14:paraId="330CC769" w14:textId="77777777" w:rsidTr="009B0AA8">
        <w:tc>
          <w:tcPr>
            <w:tcW w:w="750" w:type="dxa"/>
            <w:shd w:val="clear" w:color="auto" w:fill="FFFFFF"/>
            <w:noWrap/>
            <w:tcMar>
              <w:top w:w="75" w:type="dxa"/>
              <w:left w:w="75" w:type="dxa"/>
              <w:bottom w:w="75" w:type="dxa"/>
              <w:right w:w="75" w:type="dxa"/>
            </w:tcMar>
            <w:vAlign w:val="center"/>
          </w:tcPr>
          <w:p w14:paraId="51730F7F" w14:textId="77777777" w:rsidR="008C6DC6" w:rsidRDefault="008C6DC6" w:rsidP="008C6DC6">
            <w:pPr>
              <w:jc w:val="center"/>
            </w:pPr>
            <w:r>
              <w:lastRenderedPageBreak/>
              <w:t>21.</w:t>
            </w:r>
          </w:p>
        </w:tc>
        <w:tc>
          <w:tcPr>
            <w:tcW w:w="2505" w:type="dxa"/>
            <w:shd w:val="clear" w:color="auto" w:fill="FFFFFF"/>
            <w:noWrap/>
            <w:tcMar>
              <w:top w:w="75" w:type="dxa"/>
              <w:left w:w="75" w:type="dxa"/>
              <w:bottom w:w="75" w:type="dxa"/>
              <w:right w:w="75" w:type="dxa"/>
            </w:tcMar>
            <w:vAlign w:val="center"/>
          </w:tcPr>
          <w:p w14:paraId="46266011" w14:textId="77777777" w:rsidR="008C6DC6" w:rsidRDefault="008C6DC6" w:rsidP="008C6DC6">
            <w:pPr>
              <w:jc w:val="left"/>
            </w:pPr>
            <w:r>
              <w:t>Fiziska persona</w:t>
            </w:r>
          </w:p>
        </w:tc>
        <w:tc>
          <w:tcPr>
            <w:tcW w:w="4536" w:type="dxa"/>
            <w:shd w:val="clear" w:color="auto" w:fill="FFFFFF"/>
            <w:noWrap/>
            <w:tcMar>
              <w:top w:w="75" w:type="dxa"/>
              <w:left w:w="75" w:type="dxa"/>
              <w:bottom w:w="75" w:type="dxa"/>
              <w:right w:w="75" w:type="dxa"/>
            </w:tcMar>
            <w:vAlign w:val="center"/>
          </w:tcPr>
          <w:p w14:paraId="4940395A" w14:textId="77777777" w:rsidR="008C6DC6" w:rsidRDefault="008C6DC6" w:rsidP="008C6DC6">
            <w:pPr>
              <w:jc w:val="left"/>
            </w:pPr>
            <w:r>
              <w:t>Nepārprotami iebilstu Pašvaldibām dot tiesības solīt mainīt zemju lietošanas nozīmi, veicot labojumus , pārstrādājot lokālos detālplānojums. </w:t>
            </w:r>
            <w:r>
              <w:br/>
              <w:t xml:space="preserve">Pašvaldibai, to vadītājiem jāñem vèrā Sabiedrības pretestību un jàizskata ik viens iesniegums.                                                                      Daļa grozījumu ir antikonstitucionāli, tie pārkāpj pamatiedzīvotāju tiesības uz dzīvi brīvā, nekaitīgā vidē, uz veselību, uz īpašumu, uz labvēlīgu vidi kopumā  - tiek pārkāpti LR Satversmes 93., </w:t>
            </w:r>
            <w:r>
              <w:lastRenderedPageBreak/>
              <w:t>105., 115. panti!</w:t>
            </w:r>
            <w:r>
              <w:br/>
              <w:t>Tas ir neprāts un rupja cilvēktiesību pārkāpšana pieļaujot VES būvniecību Latvijas mežos, purvos, piejūrà un citur, kur vismaz 10km rādiusā dzīvo cilvēki.</w:t>
            </w:r>
            <w:r>
              <w:br/>
              <w:t>Nepieļaujiet šo neatgriezenisko postu paši saviem tautiešiem savā zemē! </w:t>
            </w:r>
            <w:r>
              <w:br/>
            </w:r>
          </w:p>
        </w:tc>
        <w:tc>
          <w:tcPr>
            <w:tcW w:w="1559" w:type="dxa"/>
            <w:shd w:val="clear" w:color="auto" w:fill="FFFFFF"/>
            <w:noWrap/>
            <w:tcMar>
              <w:top w:w="75" w:type="dxa"/>
              <w:left w:w="75" w:type="dxa"/>
              <w:bottom w:w="75" w:type="dxa"/>
              <w:right w:w="75" w:type="dxa"/>
            </w:tcMar>
          </w:tcPr>
          <w:p w14:paraId="3FE50EFB" w14:textId="56F72D78" w:rsidR="008C6DC6" w:rsidRDefault="008C6DC6" w:rsidP="008C6DC6">
            <w:pPr>
              <w:jc w:val="left"/>
            </w:pPr>
            <w:r>
              <w:lastRenderedPageBreak/>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795B9F11" w14:textId="77777777" w:rsidR="008C6DC6" w:rsidRDefault="008C6DC6" w:rsidP="008C6DC6">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w:t>
            </w:r>
            <w:r>
              <w:lastRenderedPageBreak/>
              <w:t>loku. Sabiedrības informēšanas ietvaros sabiedrība tiks informēta par paredzēto darbību un tāpat kā līdz šim tiks uzklausīts sabiedrības viedoklis.</w:t>
            </w:r>
          </w:p>
          <w:p w14:paraId="4AF23B26" w14:textId="77777777" w:rsidR="008C6DC6" w:rsidRDefault="008C6DC6" w:rsidP="008C6DC6"/>
          <w:p w14:paraId="517C927E" w14:textId="49D3F0E7" w:rsidR="008C6DC6" w:rsidRDefault="008C6DC6" w:rsidP="00BA4A6E">
            <w:r>
              <w:t>Likumprojektā paredzētās izmaiņas neskar iedzīvotāju tiesības uz dzīvību, uz īpašumu, uz labvēlīgu vidi, kā arī grozījumi neapdraud iedzīvotāju dzīvi pagastos un nepārkāpj Latvijas republikas Satversmi.</w:t>
            </w:r>
          </w:p>
        </w:tc>
      </w:tr>
      <w:tr w:rsidR="008C6DC6" w14:paraId="5924E849" w14:textId="77777777" w:rsidTr="009B0AA8">
        <w:tc>
          <w:tcPr>
            <w:tcW w:w="750" w:type="dxa"/>
            <w:shd w:val="clear" w:color="auto" w:fill="FFFFFF"/>
            <w:noWrap/>
            <w:tcMar>
              <w:top w:w="75" w:type="dxa"/>
              <w:left w:w="75" w:type="dxa"/>
              <w:bottom w:w="75" w:type="dxa"/>
              <w:right w:w="75" w:type="dxa"/>
            </w:tcMar>
            <w:vAlign w:val="center"/>
          </w:tcPr>
          <w:p w14:paraId="0C4AE69B" w14:textId="77777777" w:rsidR="008C6DC6" w:rsidRDefault="008C6DC6" w:rsidP="008C6DC6">
            <w:pPr>
              <w:jc w:val="center"/>
            </w:pPr>
            <w:r>
              <w:lastRenderedPageBreak/>
              <w:t>22.</w:t>
            </w:r>
          </w:p>
        </w:tc>
        <w:tc>
          <w:tcPr>
            <w:tcW w:w="2505" w:type="dxa"/>
            <w:shd w:val="clear" w:color="auto" w:fill="FFFFFF"/>
            <w:noWrap/>
            <w:tcMar>
              <w:top w:w="75" w:type="dxa"/>
              <w:left w:w="75" w:type="dxa"/>
              <w:bottom w:w="75" w:type="dxa"/>
              <w:right w:w="75" w:type="dxa"/>
            </w:tcMar>
            <w:vAlign w:val="center"/>
          </w:tcPr>
          <w:p w14:paraId="307D8B85" w14:textId="77777777" w:rsidR="008C6DC6" w:rsidRDefault="008C6DC6" w:rsidP="008C6DC6">
            <w:pPr>
              <w:jc w:val="left"/>
            </w:pPr>
            <w:r>
              <w:t>Cilvēks, fiziska persona, Silvita Kravale</w:t>
            </w:r>
          </w:p>
        </w:tc>
        <w:tc>
          <w:tcPr>
            <w:tcW w:w="4536" w:type="dxa"/>
            <w:shd w:val="clear" w:color="auto" w:fill="FFFFFF"/>
            <w:noWrap/>
            <w:tcMar>
              <w:top w:w="75" w:type="dxa"/>
              <w:left w:w="75" w:type="dxa"/>
              <w:bottom w:w="75" w:type="dxa"/>
              <w:right w:w="75" w:type="dxa"/>
            </w:tcMar>
            <w:vAlign w:val="center"/>
          </w:tcPr>
          <w:p w14:paraId="5B5E4488" w14:textId="77777777" w:rsidR="008C6DC6" w:rsidRDefault="008C6DC6" w:rsidP="008C6DC6">
            <w:pPr>
              <w:jc w:val="left"/>
            </w:pPr>
            <w:r>
              <w:br/>
              <w:t>Nepiekrītu grozījumiem, jo tie ir antikonstitucionāli, tie pārkāpj pamatiedzīvotāju tiesības uz dzīvību, uz īpašumu, uz labvēlīgu vidi un apdraud LR iedzīvotāju dzīvi pagastos. Tiek pārkāpti LR Satversmes 93., 105., 115. panti</w:t>
            </w:r>
          </w:p>
        </w:tc>
        <w:tc>
          <w:tcPr>
            <w:tcW w:w="1559" w:type="dxa"/>
            <w:shd w:val="clear" w:color="auto" w:fill="FFFFFF"/>
            <w:noWrap/>
            <w:tcMar>
              <w:top w:w="75" w:type="dxa"/>
              <w:left w:w="75" w:type="dxa"/>
              <w:bottom w:w="75" w:type="dxa"/>
              <w:right w:w="75" w:type="dxa"/>
            </w:tcMar>
          </w:tcPr>
          <w:p w14:paraId="4A77FFBB" w14:textId="4D033FB6" w:rsidR="008C6DC6" w:rsidRDefault="002541B3" w:rsidP="008C6DC6">
            <w:pPr>
              <w:jc w:val="left"/>
            </w:pPr>
            <w:r>
              <w:t>Nav ņemts vērā</w:t>
            </w:r>
          </w:p>
        </w:tc>
        <w:tc>
          <w:tcPr>
            <w:tcW w:w="5217" w:type="dxa"/>
            <w:shd w:val="clear" w:color="auto" w:fill="FFFFFF"/>
            <w:noWrap/>
            <w:tcMar>
              <w:top w:w="75" w:type="dxa"/>
              <w:left w:w="75" w:type="dxa"/>
              <w:bottom w:w="75" w:type="dxa"/>
              <w:right w:w="75" w:type="dxa"/>
            </w:tcMar>
          </w:tcPr>
          <w:p w14:paraId="10B00090" w14:textId="77777777" w:rsidR="002541B3" w:rsidRDefault="002541B3" w:rsidP="002541B3">
            <w:r>
              <w:t>Likumprojekts neparedz mainīt jēdzienu “sabiedriskā apspriešana” un “sabiedrības informēšanas sapulce”. Likumprojekts paredz mainīt “sākotnējā sabiedriskā apspriešana” uz “sākotnējā sabiedrības informēšana” un “sākotnējā sabiedriskās apspriešanas sanāksme” uz “sākotnējā sabiedrības informēšanas sanāksme”, neierobežojot sabiedrības iesaistīties.</w:t>
            </w:r>
          </w:p>
          <w:p w14:paraId="4B1246D0" w14:textId="77777777" w:rsidR="002541B3" w:rsidRDefault="002541B3" w:rsidP="002541B3"/>
          <w:p w14:paraId="173383BD" w14:textId="77777777" w:rsidR="002541B3" w:rsidRDefault="002541B3" w:rsidP="002541B3">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w:t>
            </w:r>
            <w:r>
              <w:lastRenderedPageBreak/>
              <w:t>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sabiedrības viedoklis.</w:t>
            </w:r>
          </w:p>
          <w:p w14:paraId="2E51ABE6" w14:textId="77777777" w:rsidR="002541B3" w:rsidRDefault="002541B3" w:rsidP="002541B3"/>
          <w:p w14:paraId="789A791B" w14:textId="0E3C5FEA" w:rsidR="008C6DC6" w:rsidRDefault="002541B3" w:rsidP="002541B3">
            <w:r>
              <w:t>Likumprojektā paredzētās izmaiņas neskar iedzīvotāju tiesības uz dzīvību, uz īpašumu, uz labvēlīgu vidi, kā arī grozījumi neapdraud iedzīvotāju dzīvi pagastos un nepārkāpj Latvijas republikas Satversmi.</w:t>
            </w:r>
          </w:p>
        </w:tc>
      </w:tr>
      <w:tr w:rsidR="008C6DC6" w14:paraId="7B782179" w14:textId="77777777" w:rsidTr="009B0AA8">
        <w:tc>
          <w:tcPr>
            <w:tcW w:w="750" w:type="dxa"/>
            <w:shd w:val="clear" w:color="auto" w:fill="FFFFFF"/>
            <w:noWrap/>
            <w:tcMar>
              <w:top w:w="75" w:type="dxa"/>
              <w:left w:w="75" w:type="dxa"/>
              <w:bottom w:w="75" w:type="dxa"/>
              <w:right w:w="75" w:type="dxa"/>
            </w:tcMar>
            <w:vAlign w:val="center"/>
          </w:tcPr>
          <w:p w14:paraId="77F00C83" w14:textId="77777777" w:rsidR="008C6DC6" w:rsidRDefault="008C6DC6" w:rsidP="008C6DC6">
            <w:pPr>
              <w:jc w:val="center"/>
            </w:pPr>
            <w:r>
              <w:lastRenderedPageBreak/>
              <w:t>23.</w:t>
            </w:r>
          </w:p>
        </w:tc>
        <w:tc>
          <w:tcPr>
            <w:tcW w:w="2505" w:type="dxa"/>
            <w:shd w:val="clear" w:color="auto" w:fill="FFFFFF"/>
            <w:noWrap/>
            <w:tcMar>
              <w:top w:w="75" w:type="dxa"/>
              <w:left w:w="75" w:type="dxa"/>
              <w:bottom w:w="75" w:type="dxa"/>
              <w:right w:w="75" w:type="dxa"/>
            </w:tcMar>
            <w:vAlign w:val="center"/>
          </w:tcPr>
          <w:p w14:paraId="4F1CEF2E" w14:textId="77777777" w:rsidR="008C6DC6" w:rsidRDefault="008C6DC6" w:rsidP="008C6DC6">
            <w:pPr>
              <w:jc w:val="left"/>
            </w:pPr>
            <w:r>
              <w:t>Fiziska persona</w:t>
            </w:r>
          </w:p>
        </w:tc>
        <w:tc>
          <w:tcPr>
            <w:tcW w:w="4536" w:type="dxa"/>
            <w:shd w:val="clear" w:color="auto" w:fill="FFFFFF"/>
            <w:noWrap/>
            <w:tcMar>
              <w:top w:w="75" w:type="dxa"/>
              <w:left w:w="75" w:type="dxa"/>
              <w:bottom w:w="75" w:type="dxa"/>
              <w:right w:w="75" w:type="dxa"/>
            </w:tcMar>
            <w:vAlign w:val="center"/>
          </w:tcPr>
          <w:p w14:paraId="24109FA3" w14:textId="77777777" w:rsidR="008C6DC6" w:rsidRDefault="008C6DC6" w:rsidP="008C6DC6">
            <w:pPr>
              <w:jc w:val="left"/>
            </w:pPr>
            <w:r>
              <w:t>Grozījumiem likumā "Par ietekmes uz vidi novērtējumu"</w:t>
            </w:r>
            <w:r>
              <w:br/>
            </w:r>
            <w:r>
              <w:br/>
              <w:t>14.1 pantā:</w:t>
            </w:r>
            <w:r>
              <w:br/>
              <w:t>aizstāt pirmajā daļā vārdus "sākotnējās sabiedriskās apspriešanas sanāksmi" ar vārdiem "sākotnējo informēšanas sanāksmi";</w:t>
            </w:r>
            <w:r>
              <w:br/>
            </w:r>
            <w:r>
              <w:br/>
              <w:t xml:space="preserve">Aizstājot jēdzienu "sākotnējās </w:t>
            </w:r>
            <w:r>
              <w:lastRenderedPageBreak/>
              <w:t>sabiedriskās apspriešanas sanāksme" ar "sākotnējo informēšanas sanāksmi" likumprojektā, tiek pārkāpti demokrātijas pamatprincipi, tostarp: </w:t>
            </w:r>
            <w:r>
              <w:br/>
              <w:t>1.⁠ ⁠Satversme:</w:t>
            </w:r>
            <w:r>
              <w:br/>
              <w:t>Satversmes 2. pantā nostiprinātās Latvijas tautas tiesības pašai īstenot varu un neierobežoti piedalīties lēmumu pieņemšanā par būtiskiem vides jautājumiem, Satversmes 89.pantā, 90. pantā, 101. pantā, 104. pantā, 105. pantā, 109. pantā, 111. pantā, 115. pantā, 116. pantā nostiprinātās cilvēktiesības – valsts garantēta cilvēktiesību aizsardzība, sabiedrības līdzdalība vides lēmumu pieņemšanā, tiesības zināt un izmantot savas tiesības, tiesības uz īpašumu, sociālā drošība, tiesības uz veselību un tiesības dzīvot labvēlīgā vidē, būtisku sabiedrības pamatinterešu ievērošana pretstatā dažu investoru interesēm;  </w:t>
            </w:r>
            <w:r>
              <w:br/>
              <w:t>2.⁠ ⁠Starptautiskās tiesību normas:</w:t>
            </w:r>
            <w:r>
              <w:br/>
            </w:r>
            <w:r>
              <w:br/>
              <w:t xml:space="preserve">2.1.    ANO Vispārējās cilvēktiesību deklarācijas 17. pantā, 21. pantā, 28. pantā nostiprinātās tiesības uz īpašumu, tiesības piedalīties pārvaldē </w:t>
            </w:r>
            <w:r>
              <w:lastRenderedPageBreak/>
              <w:t>un tiesiskā paļāvība, ka ikviena iedzīvotāja tiesības valsts ievēros. </w:t>
            </w:r>
            <w:r>
              <w:br/>
              <w:t>2.2.    Orhūsas konvencijā nostiprinātie pamatprincipi ilgtspējīgai vides attīstībai, atbilstošai vides aizsardzībai, lai nodrošinātu cilvēku labklājību un iespēju īstenot cilvēku pamattiesības, tostarp, tiesības uz dzīvību;  tiesības dzīvot vidē, kas atbilst personas veselības stāvoklim un labklājībai;  sabiedrības dalība lēmumu pieņemšanā; sabiedrības tiesības būt informētai par to, saskaņā ar kādām procedūrām notiek tās dalība lēmumu pieņemšanā vides jomā, brīva pieeja šīm procedūrām un zināšanām par to, kā šīs procedūras izmantot; valsts atbildība un atklātība lēmumu pieņemšanā, tādējādi stiprinot sabiedrības atbalstu lēmumiem vides jomā.</w:t>
            </w:r>
          </w:p>
        </w:tc>
        <w:tc>
          <w:tcPr>
            <w:tcW w:w="1559" w:type="dxa"/>
            <w:shd w:val="clear" w:color="auto" w:fill="FFFFFF"/>
            <w:noWrap/>
            <w:tcMar>
              <w:top w:w="75" w:type="dxa"/>
              <w:left w:w="75" w:type="dxa"/>
              <w:bottom w:w="75" w:type="dxa"/>
              <w:right w:w="75" w:type="dxa"/>
            </w:tcMar>
          </w:tcPr>
          <w:p w14:paraId="2CC90795" w14:textId="0E10B2E4" w:rsidR="008C6DC6" w:rsidRDefault="002541B3" w:rsidP="008C6DC6">
            <w:pPr>
              <w:jc w:val="left"/>
            </w:pPr>
            <w:r>
              <w:lastRenderedPageBreak/>
              <w:t>Sniegts vispārīgs viedoklis, kuru ministrija izvērtēja</w:t>
            </w:r>
          </w:p>
        </w:tc>
        <w:tc>
          <w:tcPr>
            <w:tcW w:w="5217" w:type="dxa"/>
            <w:shd w:val="clear" w:color="auto" w:fill="FFFFFF"/>
            <w:noWrap/>
            <w:tcMar>
              <w:top w:w="75" w:type="dxa"/>
              <w:left w:w="75" w:type="dxa"/>
              <w:bottom w:w="75" w:type="dxa"/>
              <w:right w:w="75" w:type="dxa"/>
            </w:tcMar>
          </w:tcPr>
          <w:p w14:paraId="3878EC08" w14:textId="77777777" w:rsidR="002541B3" w:rsidRDefault="002541B3" w:rsidP="002541B3">
            <w:r>
              <w:t>Likumprojekts neparedz mainīt jēdzienu “sabiedriskā apspriešana” un “sabiedrības informēšanas sapulce”. Likumprojekts paredz mainīt “sākotnējā sabiedriskā apspriešana” uz “sākotnējā sabiedrības informēšana” un “sākotnējā sabiedriskās apspriešanas sanāksme” uz “sākotnējā sabiedrības informēšanas sanāksme”, neierobežojot sabiedrības iesaistīties.</w:t>
            </w:r>
          </w:p>
          <w:p w14:paraId="1203B617" w14:textId="77777777" w:rsidR="002541B3" w:rsidRDefault="002541B3" w:rsidP="002541B3"/>
          <w:p w14:paraId="336D5943" w14:textId="77777777" w:rsidR="002541B3" w:rsidRDefault="002541B3" w:rsidP="002541B3">
            <w:r>
              <w:lastRenderedPageBreak/>
              <w:t>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sabiedrības viedoklis.</w:t>
            </w:r>
          </w:p>
          <w:p w14:paraId="05062F11" w14:textId="77777777" w:rsidR="002541B3" w:rsidRDefault="002541B3" w:rsidP="002541B3"/>
          <w:p w14:paraId="3734B107" w14:textId="59485CD7" w:rsidR="008C6DC6" w:rsidRDefault="002541B3" w:rsidP="002541B3">
            <w:r>
              <w:t>Likumprojektā paredzētās izmaiņas neskar iedzīvotāju tiesības uz dzīvību, uz īpašumu, uz labvēlīgu vidi, kā arī grozījumi neapdraud iedzīvotāju dzīvi pagastos un nepārkāpj Latvijas republikas Satversmi.</w:t>
            </w:r>
          </w:p>
        </w:tc>
      </w:tr>
      <w:tr w:rsidR="008C6DC6" w14:paraId="4C7B1F45" w14:textId="77777777" w:rsidTr="009B0AA8">
        <w:tc>
          <w:tcPr>
            <w:tcW w:w="750" w:type="dxa"/>
            <w:shd w:val="clear" w:color="auto" w:fill="FFFFFF"/>
            <w:noWrap/>
            <w:tcMar>
              <w:top w:w="75" w:type="dxa"/>
              <w:left w:w="75" w:type="dxa"/>
              <w:bottom w:w="75" w:type="dxa"/>
              <w:right w:w="75" w:type="dxa"/>
            </w:tcMar>
            <w:vAlign w:val="center"/>
          </w:tcPr>
          <w:p w14:paraId="4AA9072F" w14:textId="77777777" w:rsidR="008C6DC6" w:rsidRDefault="008C6DC6" w:rsidP="008C6DC6">
            <w:pPr>
              <w:jc w:val="center"/>
            </w:pPr>
            <w:r>
              <w:lastRenderedPageBreak/>
              <w:t>24.</w:t>
            </w:r>
          </w:p>
        </w:tc>
        <w:tc>
          <w:tcPr>
            <w:tcW w:w="2505" w:type="dxa"/>
            <w:shd w:val="clear" w:color="auto" w:fill="FFFFFF"/>
            <w:noWrap/>
            <w:tcMar>
              <w:top w:w="75" w:type="dxa"/>
              <w:left w:w="75" w:type="dxa"/>
              <w:bottom w:w="75" w:type="dxa"/>
              <w:right w:w="75" w:type="dxa"/>
            </w:tcMar>
            <w:vAlign w:val="center"/>
          </w:tcPr>
          <w:p w14:paraId="51856306" w14:textId="77777777" w:rsidR="008C6DC6" w:rsidRDefault="008C6DC6" w:rsidP="008C6DC6">
            <w:pPr>
              <w:jc w:val="left"/>
            </w:pPr>
            <w:r>
              <w:t>Fiziska persona</w:t>
            </w:r>
          </w:p>
        </w:tc>
        <w:tc>
          <w:tcPr>
            <w:tcW w:w="4536" w:type="dxa"/>
            <w:shd w:val="clear" w:color="auto" w:fill="FFFFFF"/>
            <w:noWrap/>
            <w:tcMar>
              <w:top w:w="75" w:type="dxa"/>
              <w:left w:w="75" w:type="dxa"/>
              <w:bottom w:w="75" w:type="dxa"/>
              <w:right w:w="75" w:type="dxa"/>
            </w:tcMar>
            <w:vAlign w:val="center"/>
          </w:tcPr>
          <w:p w14:paraId="0534CBED" w14:textId="77777777" w:rsidR="008C6DC6" w:rsidRDefault="008C6DC6" w:rsidP="008C6DC6">
            <w:pPr>
              <w:jc w:val="left"/>
            </w:pPr>
            <w:r>
              <w:t>Grozījumiem likumā "Par ietekmes uz vidi novērtējumu"</w:t>
            </w:r>
            <w:r>
              <w:br/>
            </w:r>
            <w:r>
              <w:br/>
              <w:t>14.1 pantā:</w:t>
            </w:r>
            <w:r>
              <w:br/>
              <w:t xml:space="preserve">aizstāt pirmajā daļā vārdus "sākotnējās sabiedriskās apspriešanas sanāksmi" ar </w:t>
            </w:r>
            <w:r>
              <w:lastRenderedPageBreak/>
              <w:t>vārdiem "sākotnējo informēšanas sanāksmi"</w:t>
            </w:r>
            <w:r>
              <w:br/>
            </w:r>
            <w:r>
              <w:br/>
              <w:t>Iedzīvotāju viedokļa ignorēšana vides novērtēšanas procesos var radīt problēmas, kas ietekmē tiesiskumu, vides aizsardzību un demokrātiskās līdzdalības principus. Šie argumenti uzsver dažādus aspektus, kuros likumprojekts varētu būt pretrunā ar Latvijas Republikas Satversmi, īpaši attiecībā uz iedzīvotāju tiesībām uz demokrātisku līdzdalību, vides aizsardzību un cilvēktiesību nodrošināšanu: </w:t>
            </w:r>
            <w:r>
              <w:br/>
            </w:r>
            <w:r>
              <w:br/>
              <w:t>Satversmes 1. pants – Latvija ir neatkarīga demokrātiska republika: Demokrātiska valsts nozīmē, ka lēmumu pieņemšanā aktīvi piedalās tās pilsoņi. Ja likumprojekts neparedz iedzīvotāju viedokļa uzklausīšanu lēmumos, kas skar viņu vidi un dzīves apstākļus, tiek apdraudēts pats demokrātijas princips, jo tiek ierobežota iedzīvotāju līdzdalība.</w:t>
            </w:r>
            <w:r>
              <w:br/>
            </w:r>
            <w:r>
              <w:br/>
              <w:t xml:space="preserve">Satversmes 2. pants – Suverenā vara </w:t>
            </w:r>
            <w:r>
              <w:lastRenderedPageBreak/>
              <w:t>pieder Latvijas tautai: Latvijas tauta ir suverēns varas avots. Likuma izmaiņas, kas ierobežo iedzīvotāju iespēju piedalīties lēmumu pieņemšanā par būtiskiem vides jautājumiem, nonāk pretrunā ar šo pantu, jo liedz tautai īstenot savu varu, nododot to tikai valsts iestāžu rokās.</w:t>
            </w:r>
            <w:r>
              <w:br/>
            </w:r>
            <w:r>
              <w:br/>
              <w:t>Satversmes 101. pants – Tiesības piedalīties valsts un pašvaldību darbībā: Šis pants garantē iedzīvotāju tiesības piedalīties valsts un pašvaldību darbībā. Likumprojekts, kas ierobežo sabiedrības līdzdalību vides lēmumu pieņemšanā, tieši pārkāpj šīs tiesības, jo samazina iedzīvotāju iespējas iesaistīties viņus skarošos politiskajos un administratīvajos procesos.</w:t>
            </w:r>
            <w:r>
              <w:br/>
            </w:r>
            <w:r>
              <w:br/>
              <w:t xml:space="preserve">Satversmes 105. pants – Tiesības uz īpašumu: Likumprojekts var apdraudēt iedzīvotāju tiesības uz īpašumu, jo lēmumi par vides izmaiņām var negatīvi ietekmēt nekustamā īpašuma vērtību un izmantošanas iespējas. Ja iedzīvotāji nevar paust savu viedokli, </w:t>
            </w:r>
            <w:r>
              <w:lastRenderedPageBreak/>
              <w:t>tiek netieši ierobežotas viņu tiesības aizsargāt savus īpašumus.</w:t>
            </w:r>
            <w:r>
              <w:br/>
            </w:r>
            <w:r>
              <w:br/>
              <w:t>Satversmes 115. pants – Tiesības dzīvot labvēlīgā vidē: Šis pants tieši paredz tiesības dzīvot labvēlīgā vidē un pienākumu valstij aizsargāt vidi. Neļaujot iedzīvotājiem paust viedokli par projektiem, kas varētu negatīvi ietekmēt vidi, valsts nepilda savu pienākumu nodrošināt vides aizsardzību, kas ir pretrunā ar Satversmes 115. pantu.</w:t>
            </w:r>
            <w:r>
              <w:br/>
            </w:r>
            <w:r>
              <w:br/>
              <w:t>Satversmes 64. pants – Likumdošanas tiesības: Šis pants nosaka, ka likumdošanas tiesības pieder Saeimai un tautai, izmantojot referendumu. Ierobežojot sabiedrības līdzdalību vides jautājumu lēmumos, tiek apieta iespēja, ka tauta varētu izteikt savu viedokli vai ierosināt likumu, kas viņus aizsargātu pret nevēlamām izmaiņām.</w:t>
            </w:r>
            <w:r>
              <w:br/>
            </w:r>
            <w:r>
              <w:br/>
              <w:t xml:space="preserve">Satversmes 104. pants – Tiesības uz atbildi no valsts un pašvaldības institūcijām: Iedzīvotājiem ir tiesības </w:t>
            </w:r>
            <w:r>
              <w:lastRenderedPageBreak/>
              <w:t>saņemt atbildi no valsts un pašvaldības iestādēm uz viņu iesniegumiem. Tomēr, ja ietekmes uz vidi novērtējuma procesā paredz tikai informēšanu bez viedokļa uzklausīšanas, tas var apgrūtināt iedzīvotāju saziņu un atbildes saņemšanu par lēmumiem, kas var ietekmēt viņu dzīves kvalitāti.</w:t>
            </w:r>
            <w:r>
              <w:br/>
            </w:r>
            <w:r>
              <w:br/>
              <w:t>Satversmes 89. pants – Valsts aizsargā cilvēktiesības: Šis pants garantē cilvēktiesību aizsardzību Latvijā. Ierobežojot iedzīvotāju iespējas piedalīties lēmumos, kas tieši ietekmē viņu vidi un dzīves apstākļus, valsts nepilda savu pienākumu aizsargāt cilvēktiesības, pārkāpjot Satversmes 89. pantu.</w:t>
            </w:r>
            <w:r>
              <w:br/>
            </w:r>
            <w:r>
              <w:br/>
              <w:t xml:space="preserve">Satversmes 66. pants – Tiesības uz līdzdalību budžeta procesā: Lēmumi par vides aizsardzību un ekonomisko attīstību bieži vien ir tieši saistīti ar valsts un pašvaldību budžeta plānošanu. Ierobežojot iedzīvotāju līdzdalību, tiek ierobežotas viņu iespējas ietekmēt valsts līdzekļu </w:t>
            </w:r>
            <w:r>
              <w:lastRenderedPageBreak/>
              <w:t>izlietojumu, kas ir pretrunā ar Satversmes 66. pantu.</w:t>
            </w:r>
            <w:r>
              <w:br/>
            </w:r>
            <w:r>
              <w:br/>
              <w:t>Satversmes 109. pants – Tiesības uz sociālo drošību: Vide tieši ietekmē cilvēku sociālo drošību, jo slikta vides pārvaldība var radīt ekonomiskās un veselības problēmas. Ja iedzīvotājiem netiek dota iespēja paust savu viedokli, tiek apdraudētas viņu tiesības uz sociālo drošību, kas ir Satversmes pārkāpums.</w:t>
            </w:r>
            <w:r>
              <w:br/>
            </w:r>
            <w:r>
              <w:br/>
              <w:t>Satversmes 92. pants – Tiesības uz taisnīgu tiesu: Šis pants garantē tiesības uz taisnīgu procesu, kas ietver arī iespēju iesniegt prasību tiesā un aizstāvēt savas tiesības. Ierobežojot iedzīvotāju iespējas paust viedokli un aizstāvēt savu nostāju vides jautājumos, likumprojekts būtībā apgrūtina šo tiesību īstenošanu, jo pilnvērtīgai aizstāvībai trūkst līdzdalības pamata.</w:t>
            </w:r>
            <w:r>
              <w:br/>
            </w:r>
            <w:r>
              <w:br/>
              <w:t xml:space="preserve">Satversmes 90. pants – Tiesības zināt savas tiesības: Iedzīvotājiem ir tiesības zināt savas tiesības, kas ietver tiesības </w:t>
            </w:r>
            <w:r>
              <w:lastRenderedPageBreak/>
              <w:t>būt informētiem par tiem lēmumiem, kas var ietekmēt viņu dzīves kvalitāti. Tomēr, ja likumprojekts paredz tikai informēšanu bez reālas iespējas paust savu viedokli vai piedalīties diskusijās, tas ierobežo iedzīvotāju iespējas pilnvērtīgi izmantot savas tiesības.</w:t>
            </w:r>
            <w:r>
              <w:br/>
            </w:r>
            <w:r>
              <w:br/>
              <w:t>Satversmes 116. pants – Pamatbrīvību ierobežošana tikai atbilstoši likumam: Satversmes 116. pants nosaka, ka cilvēktiesības un pamatbrīvības var ierobežot tikai likumā noteiktos gadījumos un tikai tad, ja tas nepieciešams, piemēram, sabiedriskās drošības vai citu svarīgu interešu aizsardzībai. Likumprojekts, kas ierobežo iedzīvotāju līdzdalību vides lēmumos, nav pietiekami pamatots ar būtiskiem sabiedrības interesēm un tādējādi pārkāpj šo principu.</w:t>
            </w:r>
            <w:r>
              <w:br/>
            </w:r>
            <w:r>
              <w:br/>
              <w:t xml:space="preserve">Satversmes 106. pants – Tiesības uz darbu: Šis pants aizsargā tiesības uz darbu un izvēli strādāt savā izvēlētajā profesijā. Ja iedzīvotājiem netiek dota iespēja iesaistīties vides jautājumos, var rasties situācijas, kur vide tiek </w:t>
            </w:r>
            <w:r>
              <w:lastRenderedPageBreak/>
              <w:t>nelabvēlīgi ietekmēta tādā mērā, ka tas kaitē konkrētām darba nozarēm vai dzīves kvalitātei, tādējādi netieši pārkāpjot šo pantu.</w:t>
            </w:r>
            <w:r>
              <w:br/>
            </w:r>
            <w:r>
              <w:br/>
              <w:t>Satversmes 111. pants – Tiesības uz veselības aizsardzību: Tiesības uz veselību ietver arī tiesības dzīvot veselīgā vidē. Ja likumprojekts liedz iedzīvotājiem iespēju iesaistīties un sniegt viedokli par projektiem, kas var ietekmēt vidi un līdz ar to viņu veselību, tiek apdraudētas tiesības uz veselības aizsardzību, jo lēmumi par vides ietekmi tiek pieņemti bez pietiekamas sabiedrības kontroles.</w:t>
            </w:r>
            <w:r>
              <w:br/>
            </w:r>
          </w:p>
        </w:tc>
        <w:tc>
          <w:tcPr>
            <w:tcW w:w="1559" w:type="dxa"/>
            <w:shd w:val="clear" w:color="auto" w:fill="FFFFFF"/>
            <w:noWrap/>
            <w:tcMar>
              <w:top w:w="75" w:type="dxa"/>
              <w:left w:w="75" w:type="dxa"/>
              <w:bottom w:w="75" w:type="dxa"/>
              <w:right w:w="75" w:type="dxa"/>
            </w:tcMar>
          </w:tcPr>
          <w:p w14:paraId="55800868" w14:textId="60D93636" w:rsidR="008C6DC6" w:rsidRDefault="002541B3" w:rsidP="008C6DC6">
            <w:pPr>
              <w:jc w:val="left"/>
            </w:pPr>
            <w:r>
              <w:lastRenderedPageBreak/>
              <w:t>Sniegts vispārīgs viedoklis, kuru ministrija izvērtēja</w:t>
            </w:r>
          </w:p>
        </w:tc>
        <w:tc>
          <w:tcPr>
            <w:tcW w:w="5217" w:type="dxa"/>
            <w:shd w:val="clear" w:color="auto" w:fill="FFFFFF"/>
            <w:noWrap/>
            <w:tcMar>
              <w:top w:w="75" w:type="dxa"/>
              <w:left w:w="75" w:type="dxa"/>
              <w:bottom w:w="75" w:type="dxa"/>
              <w:right w:w="75" w:type="dxa"/>
            </w:tcMar>
          </w:tcPr>
          <w:p w14:paraId="080199CD" w14:textId="30CA5140" w:rsidR="002541B3" w:rsidRDefault="002541B3" w:rsidP="002541B3">
            <w:r>
              <w:t xml:space="preserve">Likumprojekts neparedz mainīt jēdzienu “sabiedriskā apspriešana” un “sabiedrības informēšanas sapulce”. Likumprojekts paredz mainīt “sākotnējā sabiedriskā apspriešana” uz “sākotnējā sabiedrības informēšana” un “sākotnējā sabiedriskās </w:t>
            </w:r>
            <w:r>
              <w:lastRenderedPageBreak/>
              <w:t>apspriešanas sanāksme” uz “sākotnējā sabiedrības informēšanas sanāksme”, neierobežojot sabiedrības iesaistīties.</w:t>
            </w:r>
            <w:r w:rsidR="002500B1">
              <w:t xml:space="preserve"> Šādas izmaiņas atbilst </w:t>
            </w:r>
            <w:r w:rsidR="005553F9">
              <w:t>agrīnā</w:t>
            </w:r>
            <w:r w:rsidR="002500B1">
              <w:t xml:space="preserve"> paredzētās darbības </w:t>
            </w:r>
            <w:r w:rsidR="005553F9">
              <w:t>ieceres posmā īstenojamai sabiedrības iesaistei.</w:t>
            </w:r>
          </w:p>
          <w:p w14:paraId="4075FB54" w14:textId="77777777" w:rsidR="002541B3" w:rsidRDefault="002541B3" w:rsidP="002541B3"/>
          <w:p w14:paraId="0937A5A7" w14:textId="77777777" w:rsidR="002541B3" w:rsidRDefault="002541B3" w:rsidP="002541B3">
            <w:r>
              <w:t>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sabiedrības viedoklis.</w:t>
            </w:r>
          </w:p>
          <w:p w14:paraId="36DAACDE" w14:textId="77777777" w:rsidR="002541B3" w:rsidRDefault="002541B3" w:rsidP="002541B3"/>
          <w:p w14:paraId="2BCF584C" w14:textId="7E269923" w:rsidR="008C6DC6" w:rsidRDefault="002541B3" w:rsidP="002541B3">
            <w:r>
              <w:t xml:space="preserve">Likumprojektā paredzētās izmaiņas neskar iedzīvotāju tiesības uz dzīvību, uz īpašumu, </w:t>
            </w:r>
            <w:r>
              <w:lastRenderedPageBreak/>
              <w:t>uz labvēlīgu vidi, kā arī grozījumi neapdraud iedzīvotāju dzīvi pagastos un nepārkāpj Latvijas republikas Satversmi.</w:t>
            </w:r>
          </w:p>
        </w:tc>
      </w:tr>
      <w:tr w:rsidR="008C6DC6" w14:paraId="580982C1" w14:textId="77777777" w:rsidTr="009B0AA8">
        <w:tc>
          <w:tcPr>
            <w:tcW w:w="750" w:type="dxa"/>
            <w:shd w:val="clear" w:color="auto" w:fill="FFFFFF"/>
            <w:noWrap/>
            <w:tcMar>
              <w:top w:w="75" w:type="dxa"/>
              <w:left w:w="75" w:type="dxa"/>
              <w:bottom w:w="75" w:type="dxa"/>
              <w:right w:w="75" w:type="dxa"/>
            </w:tcMar>
            <w:vAlign w:val="center"/>
          </w:tcPr>
          <w:p w14:paraId="2A6B74BB" w14:textId="77777777" w:rsidR="008C6DC6" w:rsidRDefault="008C6DC6" w:rsidP="008C6DC6">
            <w:pPr>
              <w:jc w:val="center"/>
            </w:pPr>
            <w:r>
              <w:lastRenderedPageBreak/>
              <w:t>25.</w:t>
            </w:r>
          </w:p>
        </w:tc>
        <w:tc>
          <w:tcPr>
            <w:tcW w:w="2505" w:type="dxa"/>
            <w:shd w:val="clear" w:color="auto" w:fill="FFFFFF"/>
            <w:noWrap/>
            <w:tcMar>
              <w:top w:w="75" w:type="dxa"/>
              <w:left w:w="75" w:type="dxa"/>
              <w:bottom w:w="75" w:type="dxa"/>
              <w:right w:w="75" w:type="dxa"/>
            </w:tcMar>
            <w:vAlign w:val="center"/>
          </w:tcPr>
          <w:p w14:paraId="7769FB87" w14:textId="77777777" w:rsidR="008C6DC6" w:rsidRDefault="008C6DC6" w:rsidP="008C6DC6">
            <w:pPr>
              <w:jc w:val="left"/>
            </w:pPr>
            <w:r>
              <w:t>Andris Kontants</w:t>
            </w:r>
          </w:p>
        </w:tc>
        <w:tc>
          <w:tcPr>
            <w:tcW w:w="4536" w:type="dxa"/>
            <w:shd w:val="clear" w:color="auto" w:fill="FFFFFF"/>
            <w:noWrap/>
            <w:tcMar>
              <w:top w:w="75" w:type="dxa"/>
              <w:left w:w="75" w:type="dxa"/>
              <w:bottom w:w="75" w:type="dxa"/>
              <w:right w:w="75" w:type="dxa"/>
            </w:tcMar>
            <w:vAlign w:val="center"/>
          </w:tcPr>
          <w:p w14:paraId="37E362D4" w14:textId="77777777" w:rsidR="008C6DC6" w:rsidRDefault="008C6DC6" w:rsidP="008C6DC6">
            <w:pPr>
              <w:jc w:val="left"/>
            </w:pPr>
            <w:r>
              <w:t>Izstrādājot šo likumprojektu iesaku pievērst uzmanību šādiem  Satversmes pantiem.</w:t>
            </w:r>
            <w:r>
              <w:br/>
              <w:t>93, 101, 104, 105, un 115.</w:t>
            </w:r>
            <w:r>
              <w:br/>
              <w:t>115. pantam uzmanību jūs jau esat pievērsuši </w:t>
            </w:r>
            <w:r>
              <w:br/>
              <w:t>Turpretī klaji ignorējat 101. ,104 un 105.</w:t>
            </w:r>
            <w:r>
              <w:br/>
              <w:t>93 pants pakārtots 115</w:t>
            </w:r>
            <w:r>
              <w:br/>
            </w:r>
            <w:r>
              <w:lastRenderedPageBreak/>
              <w:t>Jūs kļūstat par varas monopolistiem.</w:t>
            </w:r>
            <w:r>
              <w:br/>
              <w:t>Paldies. Jauku dienu</w:t>
            </w:r>
          </w:p>
        </w:tc>
        <w:tc>
          <w:tcPr>
            <w:tcW w:w="1559" w:type="dxa"/>
            <w:shd w:val="clear" w:color="auto" w:fill="FFFFFF"/>
            <w:noWrap/>
            <w:tcMar>
              <w:top w:w="75" w:type="dxa"/>
              <w:left w:w="75" w:type="dxa"/>
              <w:bottom w:w="75" w:type="dxa"/>
              <w:right w:w="75" w:type="dxa"/>
            </w:tcMar>
          </w:tcPr>
          <w:p w14:paraId="2953315D" w14:textId="5055819D" w:rsidR="008C6DC6" w:rsidRDefault="00252A43" w:rsidP="008C6DC6">
            <w:pPr>
              <w:jc w:val="left"/>
            </w:pPr>
            <w:r>
              <w:lastRenderedPageBreak/>
              <w:t>Sniegts vispārīgs viedoklis, kuru ministrija izvērtēja</w:t>
            </w:r>
          </w:p>
        </w:tc>
        <w:tc>
          <w:tcPr>
            <w:tcW w:w="5217" w:type="dxa"/>
            <w:shd w:val="clear" w:color="auto" w:fill="FFFFFF"/>
            <w:noWrap/>
            <w:tcMar>
              <w:top w:w="75" w:type="dxa"/>
              <w:left w:w="75" w:type="dxa"/>
              <w:bottom w:w="75" w:type="dxa"/>
              <w:right w:w="75" w:type="dxa"/>
            </w:tcMar>
          </w:tcPr>
          <w:p w14:paraId="4D3A5DB1" w14:textId="36DC21B6" w:rsidR="00252A43" w:rsidRDefault="00252A43" w:rsidP="00252A43">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w:t>
            </w:r>
            <w:r>
              <w:lastRenderedPageBreak/>
              <w:t xml:space="preserve">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C82E51">
              <w:t>un vērtēts</w:t>
            </w:r>
            <w:r>
              <w:t xml:space="preserve"> sabiedrības viedoklis.</w:t>
            </w:r>
          </w:p>
          <w:p w14:paraId="5329314E" w14:textId="77777777" w:rsidR="00252A43" w:rsidRDefault="00252A43" w:rsidP="00252A43"/>
          <w:p w14:paraId="77998829" w14:textId="6E556DA7" w:rsidR="008C6DC6" w:rsidRDefault="00252A43" w:rsidP="00252A43">
            <w:r>
              <w:t>Likumprojektā paredzētās izmaiņas neskar iedzīvotāju tiesības uz dzīvību, uz īpašumu, uz labvēlīgu vidi, kā arī grozījumi neapdraud iedzīvotāju dzīvi pagastos un nepārkāpj Latvijas republikas Satversmi.</w:t>
            </w:r>
          </w:p>
        </w:tc>
      </w:tr>
      <w:tr w:rsidR="00252A43" w14:paraId="3099CD48" w14:textId="77777777" w:rsidTr="009B0AA8">
        <w:tc>
          <w:tcPr>
            <w:tcW w:w="750" w:type="dxa"/>
            <w:shd w:val="clear" w:color="auto" w:fill="FFFFFF"/>
            <w:noWrap/>
            <w:tcMar>
              <w:top w:w="75" w:type="dxa"/>
              <w:left w:w="75" w:type="dxa"/>
              <w:bottom w:w="75" w:type="dxa"/>
              <w:right w:w="75" w:type="dxa"/>
            </w:tcMar>
            <w:vAlign w:val="center"/>
          </w:tcPr>
          <w:p w14:paraId="7FEA1BAC" w14:textId="77777777" w:rsidR="00252A43" w:rsidRDefault="00252A43" w:rsidP="00252A43">
            <w:pPr>
              <w:jc w:val="center"/>
            </w:pPr>
            <w:r>
              <w:lastRenderedPageBreak/>
              <w:t>26.</w:t>
            </w:r>
          </w:p>
        </w:tc>
        <w:tc>
          <w:tcPr>
            <w:tcW w:w="2505" w:type="dxa"/>
            <w:shd w:val="clear" w:color="auto" w:fill="FFFFFF"/>
            <w:noWrap/>
            <w:tcMar>
              <w:top w:w="75" w:type="dxa"/>
              <w:left w:w="75" w:type="dxa"/>
              <w:bottom w:w="75" w:type="dxa"/>
              <w:right w:w="75" w:type="dxa"/>
            </w:tcMar>
            <w:vAlign w:val="center"/>
          </w:tcPr>
          <w:p w14:paraId="53349576" w14:textId="77777777" w:rsidR="00252A43" w:rsidRDefault="00252A43" w:rsidP="00252A43">
            <w:pPr>
              <w:jc w:val="left"/>
            </w:pPr>
            <w:r>
              <w:t>Fiziska persona</w:t>
            </w:r>
          </w:p>
        </w:tc>
        <w:tc>
          <w:tcPr>
            <w:tcW w:w="4536" w:type="dxa"/>
            <w:shd w:val="clear" w:color="auto" w:fill="FFFFFF"/>
            <w:noWrap/>
            <w:tcMar>
              <w:top w:w="75" w:type="dxa"/>
              <w:left w:w="75" w:type="dxa"/>
              <w:bottom w:w="75" w:type="dxa"/>
              <w:right w:w="75" w:type="dxa"/>
            </w:tcMar>
            <w:vAlign w:val="center"/>
          </w:tcPr>
          <w:p w14:paraId="2356B300" w14:textId="77777777" w:rsidR="00252A43" w:rsidRDefault="00252A43" w:rsidP="00252A43">
            <w:pPr>
              <w:jc w:val="left"/>
            </w:pPr>
            <w:r>
              <w:t>Esmu pret!!! Šie grozījumu ir antikonstitucionāli, pārkāpj pamatiedzīvotāju tiesības uz dzīvību, uz īpašumu, uz labvēlīgo vidi. Šie grozījumu apdraud LR iedzīvotāju dzīvi pagastos, tiek pārkāpts Satversmes 93,105,115 pants </w:t>
            </w:r>
          </w:p>
        </w:tc>
        <w:tc>
          <w:tcPr>
            <w:tcW w:w="1559" w:type="dxa"/>
            <w:shd w:val="clear" w:color="auto" w:fill="FFFFFF"/>
            <w:noWrap/>
            <w:tcMar>
              <w:top w:w="75" w:type="dxa"/>
              <w:left w:w="75" w:type="dxa"/>
              <w:bottom w:w="75" w:type="dxa"/>
              <w:right w:w="75" w:type="dxa"/>
            </w:tcMar>
          </w:tcPr>
          <w:p w14:paraId="501DC664" w14:textId="56FB5959" w:rsidR="00252A43" w:rsidRDefault="00252A43" w:rsidP="00252A43">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039F8014" w14:textId="2288AC6B" w:rsidR="00252A43" w:rsidRDefault="00252A43" w:rsidP="00252A43">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w:t>
            </w:r>
            <w:r>
              <w:lastRenderedPageBreak/>
              <w:t xml:space="preserve">par paredzēto darbību informēto personu loku. Sabiedrības informēšanas ietvaros sabiedrība tiks informēta par paredzēto darbību un tāpat kā līdz šim tiks uzklausīts </w:t>
            </w:r>
            <w:r w:rsidR="00C82E51">
              <w:t>un vērtēts</w:t>
            </w:r>
            <w:r>
              <w:t xml:space="preserve"> sabiedrības viedoklis.</w:t>
            </w:r>
          </w:p>
          <w:p w14:paraId="19014374" w14:textId="77777777" w:rsidR="00252A43" w:rsidRDefault="00252A43" w:rsidP="00252A43"/>
          <w:p w14:paraId="2150B76E" w14:textId="608577DB" w:rsidR="00252A43" w:rsidRDefault="00252A43" w:rsidP="00BA4A6E">
            <w:r>
              <w:t>Likumprojektā paredzētās izmaiņas neskar iedzīvotāju tiesības uz dzīvību, uz īpašumu, uz labvēlīgu vidi, kā arī grozījumi neapdraud iedzīvotāju dzīvi pagastos un nepārkāpj Latvijas republikas Satversmi.</w:t>
            </w:r>
          </w:p>
        </w:tc>
      </w:tr>
      <w:tr w:rsidR="00252A43" w14:paraId="2230B502" w14:textId="77777777" w:rsidTr="009B0AA8">
        <w:tc>
          <w:tcPr>
            <w:tcW w:w="750" w:type="dxa"/>
            <w:shd w:val="clear" w:color="auto" w:fill="FFFFFF"/>
            <w:noWrap/>
            <w:tcMar>
              <w:top w:w="75" w:type="dxa"/>
              <w:left w:w="75" w:type="dxa"/>
              <w:bottom w:w="75" w:type="dxa"/>
              <w:right w:w="75" w:type="dxa"/>
            </w:tcMar>
            <w:vAlign w:val="center"/>
          </w:tcPr>
          <w:p w14:paraId="1765003A" w14:textId="77777777" w:rsidR="00252A43" w:rsidRDefault="00252A43" w:rsidP="00252A43">
            <w:pPr>
              <w:jc w:val="center"/>
            </w:pPr>
            <w:r>
              <w:lastRenderedPageBreak/>
              <w:t>27.</w:t>
            </w:r>
          </w:p>
        </w:tc>
        <w:tc>
          <w:tcPr>
            <w:tcW w:w="2505" w:type="dxa"/>
            <w:shd w:val="clear" w:color="auto" w:fill="FFFFFF"/>
            <w:noWrap/>
            <w:tcMar>
              <w:top w:w="75" w:type="dxa"/>
              <w:left w:w="75" w:type="dxa"/>
              <w:bottom w:w="75" w:type="dxa"/>
              <w:right w:w="75" w:type="dxa"/>
            </w:tcMar>
            <w:vAlign w:val="center"/>
          </w:tcPr>
          <w:p w14:paraId="18C665F9" w14:textId="77777777" w:rsidR="00252A43" w:rsidRDefault="00252A43" w:rsidP="00252A43">
            <w:pPr>
              <w:jc w:val="left"/>
            </w:pPr>
            <w:r>
              <w:t>Liene Šalkovska, Liene Šalkovska</w:t>
            </w:r>
          </w:p>
        </w:tc>
        <w:tc>
          <w:tcPr>
            <w:tcW w:w="4536" w:type="dxa"/>
            <w:shd w:val="clear" w:color="auto" w:fill="FFFFFF"/>
            <w:noWrap/>
            <w:tcMar>
              <w:top w:w="75" w:type="dxa"/>
              <w:left w:w="75" w:type="dxa"/>
              <w:bottom w:w="75" w:type="dxa"/>
              <w:right w:w="75" w:type="dxa"/>
            </w:tcMar>
            <w:vAlign w:val="center"/>
          </w:tcPr>
          <w:p w14:paraId="0E42BE14" w14:textId="77777777" w:rsidR="00252A43" w:rsidRDefault="00252A43" w:rsidP="00252A43">
            <w:pPr>
              <w:jc w:val="left"/>
            </w:pPr>
            <w:r>
              <w:t>Nepiekrītu grozījumiem, jo tie pārkāpj pamatiedzīvotāju tiesības uz dzīvību, uz īpašumu, uz labvēlīgu vidi un šie grozījumi apdraud cilvēku dzīvošanu pagastos. </w:t>
            </w:r>
          </w:p>
        </w:tc>
        <w:tc>
          <w:tcPr>
            <w:tcW w:w="1559" w:type="dxa"/>
            <w:shd w:val="clear" w:color="auto" w:fill="FFFFFF"/>
            <w:noWrap/>
            <w:tcMar>
              <w:top w:w="75" w:type="dxa"/>
              <w:left w:w="75" w:type="dxa"/>
              <w:bottom w:w="75" w:type="dxa"/>
              <w:right w:w="75" w:type="dxa"/>
            </w:tcMar>
          </w:tcPr>
          <w:p w14:paraId="3182B6B8" w14:textId="1D4D4B50" w:rsidR="00252A43" w:rsidRDefault="00252A43" w:rsidP="00252A43">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394EEC3E" w14:textId="52AD0BAC" w:rsidR="00252A43" w:rsidRDefault="00252A43" w:rsidP="00252A43">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w:t>
            </w:r>
            <w:r>
              <w:lastRenderedPageBreak/>
              <w:t xml:space="preserve">darbību un tāpat kā līdz šim tiks uzklausīts </w:t>
            </w:r>
            <w:r w:rsidR="00C82E51">
              <w:t>un vērtēts</w:t>
            </w:r>
            <w:r>
              <w:t xml:space="preserve"> sabiedrības viedoklis.</w:t>
            </w:r>
          </w:p>
          <w:p w14:paraId="23C9D87F" w14:textId="77777777" w:rsidR="00252A43" w:rsidRDefault="00252A43" w:rsidP="00252A43"/>
          <w:p w14:paraId="7EA8862F" w14:textId="11834F0A" w:rsidR="00252A43" w:rsidRDefault="00252A43" w:rsidP="00BA4A6E">
            <w:r>
              <w:t>Likumprojektā paredzētās izmaiņas neskar iedzīvotāju tiesības uz dzīvību, uz īpašumu, uz labvēlīgu vidi, kā arī grozījumi neapdraud iedzīvotāju dzīvi pagastos un nepārkāpj Latvijas republikas Satversmi.</w:t>
            </w:r>
          </w:p>
        </w:tc>
      </w:tr>
      <w:tr w:rsidR="00252A43" w14:paraId="182F8D31" w14:textId="77777777" w:rsidTr="009B0AA8">
        <w:tc>
          <w:tcPr>
            <w:tcW w:w="750" w:type="dxa"/>
            <w:shd w:val="clear" w:color="auto" w:fill="FFFFFF"/>
            <w:noWrap/>
            <w:tcMar>
              <w:top w:w="75" w:type="dxa"/>
              <w:left w:w="75" w:type="dxa"/>
              <w:bottom w:w="75" w:type="dxa"/>
              <w:right w:w="75" w:type="dxa"/>
            </w:tcMar>
            <w:vAlign w:val="center"/>
          </w:tcPr>
          <w:p w14:paraId="419CD1FD" w14:textId="77777777" w:rsidR="00252A43" w:rsidRDefault="00252A43" w:rsidP="00252A43">
            <w:pPr>
              <w:jc w:val="center"/>
            </w:pPr>
            <w:r>
              <w:lastRenderedPageBreak/>
              <w:t>28.</w:t>
            </w:r>
          </w:p>
        </w:tc>
        <w:tc>
          <w:tcPr>
            <w:tcW w:w="2505" w:type="dxa"/>
            <w:shd w:val="clear" w:color="auto" w:fill="FFFFFF"/>
            <w:noWrap/>
            <w:tcMar>
              <w:top w:w="75" w:type="dxa"/>
              <w:left w:w="75" w:type="dxa"/>
              <w:bottom w:w="75" w:type="dxa"/>
              <w:right w:w="75" w:type="dxa"/>
            </w:tcMar>
            <w:vAlign w:val="center"/>
          </w:tcPr>
          <w:p w14:paraId="38309C98" w14:textId="77777777" w:rsidR="00252A43" w:rsidRDefault="00252A43" w:rsidP="00252A43">
            <w:pPr>
              <w:jc w:val="left"/>
            </w:pPr>
            <w:r>
              <w:t>Iedzīvotājs - Zane Jančevska, Zane Jančevska</w:t>
            </w:r>
          </w:p>
        </w:tc>
        <w:tc>
          <w:tcPr>
            <w:tcW w:w="4536" w:type="dxa"/>
            <w:shd w:val="clear" w:color="auto" w:fill="FFFFFF"/>
            <w:noWrap/>
            <w:tcMar>
              <w:top w:w="75" w:type="dxa"/>
              <w:left w:w="75" w:type="dxa"/>
              <w:bottom w:w="75" w:type="dxa"/>
              <w:right w:w="75" w:type="dxa"/>
            </w:tcMar>
            <w:vAlign w:val="center"/>
          </w:tcPr>
          <w:p w14:paraId="3BF44A36" w14:textId="77777777" w:rsidR="00252A43" w:rsidRDefault="00252A43" w:rsidP="00252A43">
            <w:pPr>
              <w:jc w:val="left"/>
            </w:pPr>
            <w:r>
              <w:t>Nepiekrītu grozījumiem, jo  tiek pārkāpti Satversmes 93.,101.,104.,105.un 115.panti, kā arī pārkāptas iedzīvotāju tiesības uz dzīvību, veselību, privātīpašumu. Tiek apdraudēta dzīve laukos un tiek iznīcināta Latvijas ainavas unikalitāte.</w:t>
            </w:r>
          </w:p>
        </w:tc>
        <w:tc>
          <w:tcPr>
            <w:tcW w:w="1559" w:type="dxa"/>
            <w:shd w:val="clear" w:color="auto" w:fill="FFFFFF"/>
            <w:noWrap/>
            <w:tcMar>
              <w:top w:w="75" w:type="dxa"/>
              <w:left w:w="75" w:type="dxa"/>
              <w:bottom w:w="75" w:type="dxa"/>
              <w:right w:w="75" w:type="dxa"/>
            </w:tcMar>
          </w:tcPr>
          <w:p w14:paraId="25CFCF0A" w14:textId="2347FAA7" w:rsidR="00252A43" w:rsidRDefault="00252A43" w:rsidP="00252A43">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1B67A16D" w14:textId="252642BF" w:rsidR="00252A43" w:rsidRDefault="00252A43" w:rsidP="00252A43">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C82E51">
              <w:t>un vērtēts</w:t>
            </w:r>
            <w:r>
              <w:t xml:space="preserve"> sabiedrības viedoklis.</w:t>
            </w:r>
          </w:p>
          <w:p w14:paraId="71A89462" w14:textId="77777777" w:rsidR="00252A43" w:rsidRDefault="00252A43" w:rsidP="00252A43"/>
          <w:p w14:paraId="304668CF" w14:textId="6B515FDF" w:rsidR="00252A43" w:rsidRDefault="00252A43" w:rsidP="00BA4A6E">
            <w:r>
              <w:lastRenderedPageBreak/>
              <w:t>Likumprojektā paredzētās izmaiņas neskar iedzīvotāju tiesības uz dzīvību, uz īpašumu, uz labvēlīgu vidi, kā arī grozījumi neapdraud iedzīvotāju dzīvi pagastos un nepārkāpj Latvijas republikas Satversmi.</w:t>
            </w:r>
          </w:p>
        </w:tc>
      </w:tr>
      <w:tr w:rsidR="00252A43" w14:paraId="216D8303" w14:textId="77777777" w:rsidTr="009B0AA8">
        <w:tc>
          <w:tcPr>
            <w:tcW w:w="750" w:type="dxa"/>
            <w:shd w:val="clear" w:color="auto" w:fill="FFFFFF"/>
            <w:noWrap/>
            <w:tcMar>
              <w:top w:w="75" w:type="dxa"/>
              <w:left w:w="75" w:type="dxa"/>
              <w:bottom w:w="75" w:type="dxa"/>
              <w:right w:w="75" w:type="dxa"/>
            </w:tcMar>
            <w:vAlign w:val="center"/>
          </w:tcPr>
          <w:p w14:paraId="734848EB" w14:textId="77777777" w:rsidR="00252A43" w:rsidRDefault="00252A43" w:rsidP="00252A43">
            <w:pPr>
              <w:jc w:val="center"/>
            </w:pPr>
            <w:r>
              <w:lastRenderedPageBreak/>
              <w:t>29.</w:t>
            </w:r>
          </w:p>
        </w:tc>
        <w:tc>
          <w:tcPr>
            <w:tcW w:w="2505" w:type="dxa"/>
            <w:shd w:val="clear" w:color="auto" w:fill="FFFFFF"/>
            <w:noWrap/>
            <w:tcMar>
              <w:top w:w="75" w:type="dxa"/>
              <w:left w:w="75" w:type="dxa"/>
              <w:bottom w:w="75" w:type="dxa"/>
              <w:right w:w="75" w:type="dxa"/>
            </w:tcMar>
            <w:vAlign w:val="center"/>
          </w:tcPr>
          <w:p w14:paraId="37226173" w14:textId="77777777" w:rsidR="00252A43" w:rsidRDefault="00252A43" w:rsidP="00252A43">
            <w:pPr>
              <w:jc w:val="left"/>
            </w:pPr>
            <w:r>
              <w:t>Iedzīvotājs - Zane Jančevska, Zane Jančevska</w:t>
            </w:r>
          </w:p>
        </w:tc>
        <w:tc>
          <w:tcPr>
            <w:tcW w:w="4536" w:type="dxa"/>
            <w:shd w:val="clear" w:color="auto" w:fill="FFFFFF"/>
            <w:noWrap/>
            <w:tcMar>
              <w:top w:w="75" w:type="dxa"/>
              <w:left w:w="75" w:type="dxa"/>
              <w:bottom w:w="75" w:type="dxa"/>
              <w:right w:w="75" w:type="dxa"/>
            </w:tcMar>
            <w:vAlign w:val="center"/>
          </w:tcPr>
          <w:p w14:paraId="3D0138D7" w14:textId="77777777" w:rsidR="00252A43" w:rsidRDefault="00252A43" w:rsidP="00252A43">
            <w:pPr>
              <w:jc w:val="left"/>
            </w:pPr>
            <w:r>
              <w:t>Nepiekrītu grozījumiem, jo  tiek pārkāpti Satversmes 93.,101.,104.,105.un 115.panti, kā arī pārkāptas iedzīvotāju tiesības uz dzīvību, veselību, privātīpašumu. Tiek apdraudēta dzīve laukos un tiek iznīcināta Latvijas ainavas unikalitāte.</w:t>
            </w:r>
          </w:p>
        </w:tc>
        <w:tc>
          <w:tcPr>
            <w:tcW w:w="1559" w:type="dxa"/>
            <w:shd w:val="clear" w:color="auto" w:fill="FFFFFF"/>
            <w:noWrap/>
            <w:tcMar>
              <w:top w:w="75" w:type="dxa"/>
              <w:left w:w="75" w:type="dxa"/>
              <w:bottom w:w="75" w:type="dxa"/>
              <w:right w:w="75" w:type="dxa"/>
            </w:tcMar>
          </w:tcPr>
          <w:p w14:paraId="72EE758E" w14:textId="73D787C5" w:rsidR="00252A43" w:rsidRDefault="00252A43" w:rsidP="00252A43">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2E808FDF" w14:textId="7BEDDE66" w:rsidR="00252A43" w:rsidRDefault="00252A43" w:rsidP="00252A43">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C82E51">
              <w:t>un vērtēts</w:t>
            </w:r>
            <w:r>
              <w:t xml:space="preserve"> sabiedrības viedoklis.</w:t>
            </w:r>
          </w:p>
          <w:p w14:paraId="151C28DE" w14:textId="77777777" w:rsidR="00252A43" w:rsidRDefault="00252A43" w:rsidP="00252A43"/>
          <w:p w14:paraId="4120C68A" w14:textId="745891BB" w:rsidR="00252A43" w:rsidRDefault="00252A43" w:rsidP="00BA4A6E">
            <w:r>
              <w:t xml:space="preserve">Likumprojektā paredzētās izmaiņas neskar iedzīvotāju tiesības uz dzīvību, uz īpašumu, uz labvēlīgu vidi, kā arī grozījumi neapdraud </w:t>
            </w:r>
            <w:r>
              <w:lastRenderedPageBreak/>
              <w:t>iedzīvotāju dzīvi pagastos un nepārkāpj Latvijas republikas Satversmi.</w:t>
            </w:r>
          </w:p>
        </w:tc>
      </w:tr>
      <w:tr w:rsidR="00400A84" w14:paraId="25EAC1B6" w14:textId="77777777" w:rsidTr="009B0AA8">
        <w:tc>
          <w:tcPr>
            <w:tcW w:w="750" w:type="dxa"/>
            <w:shd w:val="clear" w:color="auto" w:fill="FFFFFF"/>
            <w:noWrap/>
            <w:tcMar>
              <w:top w:w="75" w:type="dxa"/>
              <w:left w:w="75" w:type="dxa"/>
              <w:bottom w:w="75" w:type="dxa"/>
              <w:right w:w="75" w:type="dxa"/>
            </w:tcMar>
            <w:vAlign w:val="center"/>
          </w:tcPr>
          <w:p w14:paraId="0147CCA1" w14:textId="77777777" w:rsidR="00400A84" w:rsidRDefault="00400A84" w:rsidP="00400A84">
            <w:pPr>
              <w:jc w:val="center"/>
            </w:pPr>
            <w:r>
              <w:lastRenderedPageBreak/>
              <w:t>30.</w:t>
            </w:r>
          </w:p>
        </w:tc>
        <w:tc>
          <w:tcPr>
            <w:tcW w:w="2505" w:type="dxa"/>
            <w:shd w:val="clear" w:color="auto" w:fill="FFFFFF"/>
            <w:noWrap/>
            <w:tcMar>
              <w:top w:w="75" w:type="dxa"/>
              <w:left w:w="75" w:type="dxa"/>
              <w:bottom w:w="75" w:type="dxa"/>
              <w:right w:w="75" w:type="dxa"/>
            </w:tcMar>
            <w:vAlign w:val="center"/>
          </w:tcPr>
          <w:p w14:paraId="3A81FB5B" w14:textId="77777777" w:rsidR="00400A84" w:rsidRDefault="00400A84" w:rsidP="00400A84">
            <w:pPr>
              <w:jc w:val="left"/>
            </w:pPr>
            <w:r>
              <w:t>Fiziska persona</w:t>
            </w:r>
          </w:p>
        </w:tc>
        <w:tc>
          <w:tcPr>
            <w:tcW w:w="4536" w:type="dxa"/>
            <w:shd w:val="clear" w:color="auto" w:fill="FFFFFF"/>
            <w:noWrap/>
            <w:tcMar>
              <w:top w:w="75" w:type="dxa"/>
              <w:left w:w="75" w:type="dxa"/>
              <w:bottom w:w="75" w:type="dxa"/>
              <w:right w:w="75" w:type="dxa"/>
            </w:tcMar>
            <w:vAlign w:val="center"/>
          </w:tcPr>
          <w:p w14:paraId="279494BF" w14:textId="77777777" w:rsidR="00400A84" w:rsidRDefault="00400A84" w:rsidP="00400A84">
            <w:pPr>
              <w:jc w:val="left"/>
            </w:pPr>
            <w:r>
              <w:t> Satversmes 89.pants nosaka valsts pienākumu atzīt un aizsargāt cilvēka pattiesības saskaņā ar Satversmi, likumiem un Latvijai saistošiem starptautiskajiem līgumiem.</w:t>
            </w:r>
            <w:r>
              <w:br/>
              <w:t>Satversmes 115.pants nosaka, ka valsts aizsargā ikviena tiesības dzīvot labvēlīgā vidē.</w:t>
            </w:r>
            <w:r>
              <w:br/>
              <w:t>Satversmes 116.pants uzskaita, kuras Satversmē noteiktās cilvēktiesības var ierobežot, lai aizsargātu citu cilvēku tiesības, demokrātisko valsts iekārtu, sabiedrības drošību, labklājību un tikumīgu. Šajā uzskaitījumā neietilpst valsts tiesības ierobežot nedz tiesības dzīvot labvēlīgā vidē, nedz iedzīvotāju tiesības uz līdzdalību vides lēmumu pieņemšanā. </w:t>
            </w:r>
            <w:r>
              <w:br/>
              <w:t>Likumprojekta Anotācijas 1.2. punktā aprakstītais likumprojekta mērķis ir - pilnveidot tiesisko regulējumu IVN jomā, lai mazinātu administratīvo slogu, stiprinātu investoru tiesisko paļāvību, kā arī optimizētu sabiedrības informēšanas pasākumus, (..). </w:t>
            </w:r>
            <w:r>
              <w:br/>
            </w:r>
            <w:r>
              <w:lastRenderedPageBreak/>
              <w:t>No minētā mērķa izriet, ka likumdevējs (pagaidām gan vēl KEM) investoru tiesiskās paļāvības stiprināšanu pretnostatī Saversmes 115.pantā noteiktajām cilvēka tiesībām dzīvot labvēlīgā vidē, ne tikai nepaskaidrojot kādā veidā investoru tiesiskā paļāvība būtu uzskatāma par tik būtisku sabiedrības interesi, lai aizskartu vietējo kopienu iedzīvotāju cilvēktiesības (īpašuma tiesības, tiesības dzīvot labvēlīgā vidē, tiesības uz līdzdalību lēmumu pieņemšanā), bet arī rupji pārkāpjot Satversmes 116.pantu, kas nemaz neparedz tiesības ierobežot Satversmes 115.pantā noteiktās cilvēka tiesības dzīvot labvēlīgā vidē.</w:t>
            </w:r>
            <w:r>
              <w:br/>
            </w:r>
          </w:p>
        </w:tc>
        <w:tc>
          <w:tcPr>
            <w:tcW w:w="1559" w:type="dxa"/>
            <w:shd w:val="clear" w:color="auto" w:fill="FFFFFF"/>
            <w:noWrap/>
            <w:tcMar>
              <w:top w:w="75" w:type="dxa"/>
              <w:left w:w="75" w:type="dxa"/>
              <w:bottom w:w="75" w:type="dxa"/>
              <w:right w:w="75" w:type="dxa"/>
            </w:tcMar>
          </w:tcPr>
          <w:p w14:paraId="0A1B3BA8" w14:textId="0E5D9DB4" w:rsidR="00400A84" w:rsidRDefault="00400A84" w:rsidP="00400A84">
            <w:pPr>
              <w:jc w:val="left"/>
            </w:pPr>
            <w:r>
              <w:lastRenderedPageBreak/>
              <w:t>Sniegts vispārīgs viedoklis, kuru ministrija izvērtēja</w:t>
            </w:r>
          </w:p>
        </w:tc>
        <w:tc>
          <w:tcPr>
            <w:tcW w:w="5217" w:type="dxa"/>
            <w:shd w:val="clear" w:color="auto" w:fill="FFFFFF"/>
            <w:noWrap/>
            <w:tcMar>
              <w:top w:w="75" w:type="dxa"/>
              <w:left w:w="75" w:type="dxa"/>
              <w:bottom w:w="75" w:type="dxa"/>
              <w:right w:w="75" w:type="dxa"/>
            </w:tcMar>
          </w:tcPr>
          <w:p w14:paraId="3877CA19" w14:textId="68F3A0E8" w:rsidR="00400A84" w:rsidRDefault="00400A84" w:rsidP="00400A84">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C82E51">
              <w:t>un vērtēts</w:t>
            </w:r>
            <w:r>
              <w:t xml:space="preserve"> sabiedrības viedoklis.</w:t>
            </w:r>
          </w:p>
          <w:p w14:paraId="6690F466" w14:textId="77777777" w:rsidR="00400A84" w:rsidRDefault="00400A84" w:rsidP="00400A84"/>
          <w:p w14:paraId="51CC4E75" w14:textId="61FCECA8" w:rsidR="00400A84" w:rsidRDefault="00400A84" w:rsidP="00BA4A6E">
            <w:r>
              <w:t>Likumprojektā paredzētās izmaiņas neskar iedzīvotāju tiesības uz dzīvību, uz īpašumu, uz labvēlīgu vidi, kā arī grozījumi neapdraud iedzīvotāju dzīvi pagastos un nepārkāpj Latvijas republikas Satversmi.</w:t>
            </w:r>
          </w:p>
        </w:tc>
      </w:tr>
      <w:tr w:rsidR="00400A84" w14:paraId="02A6C60B" w14:textId="77777777" w:rsidTr="009B0AA8">
        <w:tc>
          <w:tcPr>
            <w:tcW w:w="750" w:type="dxa"/>
            <w:shd w:val="clear" w:color="auto" w:fill="FFFFFF"/>
            <w:noWrap/>
            <w:tcMar>
              <w:top w:w="75" w:type="dxa"/>
              <w:left w:w="75" w:type="dxa"/>
              <w:bottom w:w="75" w:type="dxa"/>
              <w:right w:w="75" w:type="dxa"/>
            </w:tcMar>
            <w:vAlign w:val="center"/>
          </w:tcPr>
          <w:p w14:paraId="3A16297A" w14:textId="77777777" w:rsidR="00400A84" w:rsidRDefault="00400A84" w:rsidP="00400A84">
            <w:pPr>
              <w:jc w:val="center"/>
            </w:pPr>
            <w:r>
              <w:t>31.</w:t>
            </w:r>
          </w:p>
        </w:tc>
        <w:tc>
          <w:tcPr>
            <w:tcW w:w="2505" w:type="dxa"/>
            <w:shd w:val="clear" w:color="auto" w:fill="FFFFFF"/>
            <w:noWrap/>
            <w:tcMar>
              <w:top w:w="75" w:type="dxa"/>
              <w:left w:w="75" w:type="dxa"/>
              <w:bottom w:w="75" w:type="dxa"/>
              <w:right w:w="75" w:type="dxa"/>
            </w:tcMar>
            <w:vAlign w:val="center"/>
          </w:tcPr>
          <w:p w14:paraId="7F41F64C" w14:textId="77777777" w:rsidR="00400A84" w:rsidRDefault="00400A84" w:rsidP="00400A84">
            <w:pPr>
              <w:jc w:val="left"/>
            </w:pPr>
            <w:r>
              <w:t>Artūrs Bikovs</w:t>
            </w:r>
          </w:p>
        </w:tc>
        <w:tc>
          <w:tcPr>
            <w:tcW w:w="4536" w:type="dxa"/>
            <w:shd w:val="clear" w:color="auto" w:fill="FFFFFF"/>
            <w:noWrap/>
            <w:tcMar>
              <w:top w:w="75" w:type="dxa"/>
              <w:left w:w="75" w:type="dxa"/>
              <w:bottom w:w="75" w:type="dxa"/>
              <w:right w:w="75" w:type="dxa"/>
            </w:tcMar>
            <w:vAlign w:val="center"/>
          </w:tcPr>
          <w:p w14:paraId="2092BEAB" w14:textId="77777777" w:rsidR="00400A84" w:rsidRDefault="00400A84" w:rsidP="00400A84">
            <w:pPr>
              <w:jc w:val="left"/>
            </w:pPr>
            <w:r>
              <w:t>Esmu PRET šiem grozījumiem!</w:t>
            </w:r>
            <w:r>
              <w:br/>
              <w:t xml:space="preserve">Kategoriski nedrīkst lēmumu pieņemšanu koncentrēt tikai pašvaldību rokās bez sabiedrības iesaistes un uzklausīšanas. Šis grozījums izskatās kā nākamais solis, pēc novadu apvienošanas, veidojot  Latviju ar centralizētu </w:t>
            </w:r>
            <w:r>
              <w:lastRenderedPageBreak/>
              <w:t>(Rīgas), "mazākuma demokrātijas" pārvaldes modeli. Grozījums, manuprāt, paver iespējas korupcijai, sekmēs ātrāku vides degradāciju, un ar lielu daudzumu neapdomīgu lēmumu, kurus sabiedrība centīsies apturēt. Bieži vien, tieši sabiedrība ierauga un izceļ netaisnības.</w:t>
            </w:r>
            <w:r>
              <w:br/>
              <w:t>Sabiedrības iesaiste un uzklausīšana ir demokrātijas pamatbūtība; varu nedrīkst atdot birokrātijai, kura Latvijā "kalpo papīram"!   </w:t>
            </w:r>
          </w:p>
        </w:tc>
        <w:tc>
          <w:tcPr>
            <w:tcW w:w="1559" w:type="dxa"/>
            <w:shd w:val="clear" w:color="auto" w:fill="FFFFFF"/>
            <w:noWrap/>
            <w:tcMar>
              <w:top w:w="75" w:type="dxa"/>
              <w:left w:w="75" w:type="dxa"/>
              <w:bottom w:w="75" w:type="dxa"/>
              <w:right w:w="75" w:type="dxa"/>
            </w:tcMar>
          </w:tcPr>
          <w:p w14:paraId="38A95FBE" w14:textId="3C24D917" w:rsidR="00400A84" w:rsidRDefault="00400A84" w:rsidP="00400A84">
            <w:pPr>
              <w:jc w:val="left"/>
            </w:pPr>
            <w:r>
              <w:lastRenderedPageBreak/>
              <w:t>Sniegts vispārīgs viedoklis, kuru ministrija izvērtēja</w:t>
            </w:r>
          </w:p>
        </w:tc>
        <w:tc>
          <w:tcPr>
            <w:tcW w:w="5217" w:type="dxa"/>
            <w:shd w:val="clear" w:color="auto" w:fill="FFFFFF"/>
            <w:noWrap/>
            <w:tcMar>
              <w:top w:w="75" w:type="dxa"/>
              <w:left w:w="75" w:type="dxa"/>
              <w:bottom w:w="75" w:type="dxa"/>
              <w:right w:w="75" w:type="dxa"/>
            </w:tcMar>
          </w:tcPr>
          <w:p w14:paraId="6CA91BA6" w14:textId="5179D7D1" w:rsidR="00400A84" w:rsidRDefault="00400A84" w:rsidP="00400A84">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w:t>
            </w:r>
            <w:r>
              <w:lastRenderedPageBreak/>
              <w:t xml:space="preserve">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C82E51">
              <w:t>un vērtēts</w:t>
            </w:r>
            <w:r>
              <w:t xml:space="preserve"> sabiedrības viedoklis.</w:t>
            </w:r>
          </w:p>
          <w:p w14:paraId="2E969668" w14:textId="77777777" w:rsidR="00400A84" w:rsidRDefault="00400A84" w:rsidP="00400A84"/>
          <w:p w14:paraId="54CAC9A6" w14:textId="6214EB39" w:rsidR="00400A84" w:rsidRDefault="00400A84" w:rsidP="00BA4A6E">
            <w:r>
              <w:t>Likumprojektā paredzētās izmaiņas neskar iedzīvotāju tiesības uz dzīvību, uz īpašumu, uz labvēlīgu vidi, kā arī grozījumi neapdraud iedzīvotāju dzīvi pagastos un nepārkāpj Latvijas republikas Satversmi.</w:t>
            </w:r>
          </w:p>
        </w:tc>
      </w:tr>
      <w:tr w:rsidR="00400A84" w14:paraId="51E26935" w14:textId="77777777" w:rsidTr="009B0AA8">
        <w:tc>
          <w:tcPr>
            <w:tcW w:w="750" w:type="dxa"/>
            <w:shd w:val="clear" w:color="auto" w:fill="FFFFFF"/>
            <w:noWrap/>
            <w:tcMar>
              <w:top w:w="75" w:type="dxa"/>
              <w:left w:w="75" w:type="dxa"/>
              <w:bottom w:w="75" w:type="dxa"/>
              <w:right w:w="75" w:type="dxa"/>
            </w:tcMar>
            <w:vAlign w:val="center"/>
          </w:tcPr>
          <w:p w14:paraId="53083437" w14:textId="77777777" w:rsidR="00400A84" w:rsidRDefault="00400A84" w:rsidP="00400A84">
            <w:pPr>
              <w:jc w:val="center"/>
            </w:pPr>
            <w:r>
              <w:lastRenderedPageBreak/>
              <w:t>32.</w:t>
            </w:r>
          </w:p>
        </w:tc>
        <w:tc>
          <w:tcPr>
            <w:tcW w:w="2505" w:type="dxa"/>
            <w:shd w:val="clear" w:color="auto" w:fill="FFFFFF"/>
            <w:noWrap/>
            <w:tcMar>
              <w:top w:w="75" w:type="dxa"/>
              <w:left w:w="75" w:type="dxa"/>
              <w:bottom w:w="75" w:type="dxa"/>
              <w:right w:w="75" w:type="dxa"/>
            </w:tcMar>
            <w:vAlign w:val="center"/>
          </w:tcPr>
          <w:p w14:paraId="7CC7FFDD" w14:textId="77777777" w:rsidR="00400A84" w:rsidRDefault="00400A84" w:rsidP="00400A84">
            <w:pPr>
              <w:jc w:val="left"/>
            </w:pPr>
            <w:r>
              <w:t>Fiziska persona</w:t>
            </w:r>
          </w:p>
        </w:tc>
        <w:tc>
          <w:tcPr>
            <w:tcW w:w="4536" w:type="dxa"/>
            <w:shd w:val="clear" w:color="auto" w:fill="FFFFFF"/>
            <w:noWrap/>
            <w:tcMar>
              <w:top w:w="75" w:type="dxa"/>
              <w:left w:w="75" w:type="dxa"/>
              <w:bottom w:w="75" w:type="dxa"/>
              <w:right w:w="75" w:type="dxa"/>
            </w:tcMar>
            <w:vAlign w:val="center"/>
          </w:tcPr>
          <w:p w14:paraId="1FAFC8FC" w14:textId="77777777" w:rsidR="00400A84" w:rsidRDefault="00400A84" w:rsidP="00400A84">
            <w:pPr>
              <w:jc w:val="left"/>
            </w:pPr>
            <w:r>
              <w:t xml:space="preserve">Vēja enerģija ir dārga un vēja ģenerātori rada būtiskus kaitējumus videi, ko attīstītāji cenšas maskēt. Latvijā tas ne tikai nav nepieciešams, bet ir potenciāli kaitīgi. Vieglāk ir nepieļaut to būvi, nekā pēc tam ciest no sekām. Tas apdraud Latvijas zemi, iedzīvotājus, vidi un ir pretrunā ar Satversmi. Eksistē citi ekoloģiski enerģijas ieguves veidi un ar vēja ģenerātoriem vētras laikā radītā </w:t>
            </w:r>
            <w:r>
              <w:lastRenderedPageBreak/>
              <w:t>enerģija var radīt būtisku kaitējumu enerģētikā (pārslodze, piespiedu dīkstāve), kā arī reāls katastrofu risks. Latvijai nevajag dārgas, riskantas enerģijas pārprodukciju.</w:t>
            </w:r>
          </w:p>
        </w:tc>
        <w:tc>
          <w:tcPr>
            <w:tcW w:w="1559" w:type="dxa"/>
            <w:shd w:val="clear" w:color="auto" w:fill="FFFFFF"/>
            <w:noWrap/>
            <w:tcMar>
              <w:top w:w="75" w:type="dxa"/>
              <w:left w:w="75" w:type="dxa"/>
              <w:bottom w:w="75" w:type="dxa"/>
              <w:right w:w="75" w:type="dxa"/>
            </w:tcMar>
          </w:tcPr>
          <w:p w14:paraId="35BE1D3A" w14:textId="4AEEC62C" w:rsidR="00400A84" w:rsidRDefault="00400A84" w:rsidP="00400A84">
            <w:pPr>
              <w:jc w:val="left"/>
            </w:pPr>
            <w:r>
              <w:lastRenderedPageBreak/>
              <w:t>Sniegts vispārīgs viedoklis, kuru ministrija izvērtēja</w:t>
            </w:r>
          </w:p>
        </w:tc>
        <w:tc>
          <w:tcPr>
            <w:tcW w:w="5217" w:type="dxa"/>
            <w:shd w:val="clear" w:color="auto" w:fill="FFFFFF"/>
            <w:noWrap/>
            <w:tcMar>
              <w:top w:w="75" w:type="dxa"/>
              <w:left w:w="75" w:type="dxa"/>
              <w:bottom w:w="75" w:type="dxa"/>
              <w:right w:w="75" w:type="dxa"/>
            </w:tcMar>
          </w:tcPr>
          <w:p w14:paraId="45355542" w14:textId="4DF452A8" w:rsidR="00400A84" w:rsidRDefault="00400A84" w:rsidP="00400A84">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w:t>
            </w:r>
            <w:r>
              <w:lastRenderedPageBreak/>
              <w:t xml:space="preserve">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C82E51">
              <w:t>un vērtēts</w:t>
            </w:r>
            <w:r>
              <w:t xml:space="preserve"> sabiedrības viedoklis.</w:t>
            </w:r>
          </w:p>
          <w:p w14:paraId="2A14A590" w14:textId="77777777" w:rsidR="00400A84" w:rsidRDefault="00400A84" w:rsidP="00400A84"/>
          <w:p w14:paraId="5973FDF4" w14:textId="75203DF5" w:rsidR="00400A84" w:rsidRDefault="00400A84" w:rsidP="00400A84">
            <w:pPr>
              <w:jc w:val="left"/>
            </w:pPr>
            <w:r>
              <w:t>Likumprojektā paredzētās izmaiņas neskar iedzīvotāju tiesības uz dzīvību, uz īpašumu, uz labvēlīgu vidi, kā arī grozījumi neapdraud iedzīvotāju dzīvi pagastos un nepārkāpj Latvijas republikas Satversmi.</w:t>
            </w:r>
          </w:p>
        </w:tc>
      </w:tr>
      <w:tr w:rsidR="00400A84" w14:paraId="62761C40" w14:textId="77777777" w:rsidTr="009B0AA8">
        <w:tc>
          <w:tcPr>
            <w:tcW w:w="750" w:type="dxa"/>
            <w:shd w:val="clear" w:color="auto" w:fill="FFFFFF"/>
            <w:noWrap/>
            <w:tcMar>
              <w:top w:w="75" w:type="dxa"/>
              <w:left w:w="75" w:type="dxa"/>
              <w:bottom w:w="75" w:type="dxa"/>
              <w:right w:w="75" w:type="dxa"/>
            </w:tcMar>
            <w:vAlign w:val="center"/>
          </w:tcPr>
          <w:p w14:paraId="75EB01D9" w14:textId="77777777" w:rsidR="00400A84" w:rsidRDefault="00400A84" w:rsidP="00400A84">
            <w:pPr>
              <w:jc w:val="center"/>
            </w:pPr>
            <w:r>
              <w:lastRenderedPageBreak/>
              <w:t>33.</w:t>
            </w:r>
          </w:p>
        </w:tc>
        <w:tc>
          <w:tcPr>
            <w:tcW w:w="2505" w:type="dxa"/>
            <w:shd w:val="clear" w:color="auto" w:fill="FFFFFF"/>
            <w:noWrap/>
            <w:tcMar>
              <w:top w:w="75" w:type="dxa"/>
              <w:left w:w="75" w:type="dxa"/>
              <w:bottom w:w="75" w:type="dxa"/>
              <w:right w:w="75" w:type="dxa"/>
            </w:tcMar>
            <w:vAlign w:val="center"/>
          </w:tcPr>
          <w:p w14:paraId="53B2DBBD" w14:textId="77777777" w:rsidR="00400A84" w:rsidRDefault="00400A84" w:rsidP="00400A84">
            <w:pPr>
              <w:jc w:val="left"/>
            </w:pPr>
            <w:r>
              <w:t>Pretvejs</w:t>
            </w:r>
          </w:p>
        </w:tc>
        <w:tc>
          <w:tcPr>
            <w:tcW w:w="4536" w:type="dxa"/>
            <w:shd w:val="clear" w:color="auto" w:fill="FFFFFF"/>
            <w:noWrap/>
            <w:tcMar>
              <w:top w:w="75" w:type="dxa"/>
              <w:left w:w="75" w:type="dxa"/>
              <w:bottom w:w="75" w:type="dxa"/>
              <w:right w:w="75" w:type="dxa"/>
            </w:tcMar>
            <w:vAlign w:val="center"/>
          </w:tcPr>
          <w:p w14:paraId="0FA4CFE2" w14:textId="77777777" w:rsidR="00400A84" w:rsidRDefault="00400A84" w:rsidP="00400A84">
            <w:pPr>
              <w:jc w:val="left"/>
            </w:pPr>
            <w:r>
              <w:t>"Nepiekrītu grozījumiem, jo tie ir antikonstitucionāli, tie pārkāpj pamatiedzīvotāju tiesības uz dzīvību, uz īpašumu, uz labvēlīgu vidi un apdraud LR iedzīvotāju dzīvi pagastos. Tiek pārkāpti LR Satversmes 93., 105., 115. panti".</w:t>
            </w:r>
          </w:p>
        </w:tc>
        <w:tc>
          <w:tcPr>
            <w:tcW w:w="1559" w:type="dxa"/>
            <w:shd w:val="clear" w:color="auto" w:fill="FFFFFF"/>
            <w:noWrap/>
            <w:tcMar>
              <w:top w:w="75" w:type="dxa"/>
              <w:left w:w="75" w:type="dxa"/>
              <w:bottom w:w="75" w:type="dxa"/>
              <w:right w:w="75" w:type="dxa"/>
            </w:tcMar>
          </w:tcPr>
          <w:p w14:paraId="40C7CBFF" w14:textId="7D98B997" w:rsidR="00400A84" w:rsidRDefault="00400A84" w:rsidP="00400A84">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6714C4D2" w14:textId="7F125804" w:rsidR="00400A84" w:rsidRDefault="00400A84" w:rsidP="00400A84">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w:t>
            </w:r>
            <w:r>
              <w:lastRenderedPageBreak/>
              <w:t xml:space="preserve">loku. Sabiedrības informēšanas ietvaros sabiedrība tiks informēta par paredzēto darbību un tāpat kā līdz šim tiks uzklausīts </w:t>
            </w:r>
            <w:r w:rsidR="00C82E51">
              <w:t>un vērtēts</w:t>
            </w:r>
            <w:r>
              <w:t xml:space="preserve"> sabiedrības viedoklis.</w:t>
            </w:r>
          </w:p>
          <w:p w14:paraId="22CFACF1" w14:textId="77777777" w:rsidR="00400A84" w:rsidRDefault="00400A84" w:rsidP="00400A84"/>
          <w:p w14:paraId="4BE9C6A2" w14:textId="142A6EAC" w:rsidR="00400A84" w:rsidRDefault="00400A84" w:rsidP="00C82E51">
            <w:r>
              <w:t>Likumprojektā paredzētās izmaiņas neskar iedzīvotāju tiesības uz dzīvību, uz īpašumu, uz labvēlīgu vidi, kā arī grozījumi neapdraud iedzīvotāju dzīvi pagastos un nepārkāpj Latvijas republikas Satversmi.</w:t>
            </w:r>
          </w:p>
        </w:tc>
      </w:tr>
      <w:tr w:rsidR="00400A84" w14:paraId="68EB238F" w14:textId="77777777" w:rsidTr="009B0AA8">
        <w:tc>
          <w:tcPr>
            <w:tcW w:w="750" w:type="dxa"/>
            <w:shd w:val="clear" w:color="auto" w:fill="FFFFFF"/>
            <w:noWrap/>
            <w:tcMar>
              <w:top w:w="75" w:type="dxa"/>
              <w:left w:w="75" w:type="dxa"/>
              <w:bottom w:w="75" w:type="dxa"/>
              <w:right w:w="75" w:type="dxa"/>
            </w:tcMar>
            <w:vAlign w:val="center"/>
          </w:tcPr>
          <w:p w14:paraId="6826B690" w14:textId="77777777" w:rsidR="00400A84" w:rsidRDefault="00400A84" w:rsidP="00400A84">
            <w:pPr>
              <w:jc w:val="center"/>
            </w:pPr>
            <w:r>
              <w:lastRenderedPageBreak/>
              <w:t>34.</w:t>
            </w:r>
          </w:p>
        </w:tc>
        <w:tc>
          <w:tcPr>
            <w:tcW w:w="2505" w:type="dxa"/>
            <w:shd w:val="clear" w:color="auto" w:fill="FFFFFF"/>
            <w:noWrap/>
            <w:tcMar>
              <w:top w:w="75" w:type="dxa"/>
              <w:left w:w="75" w:type="dxa"/>
              <w:bottom w:w="75" w:type="dxa"/>
              <w:right w:w="75" w:type="dxa"/>
            </w:tcMar>
            <w:vAlign w:val="center"/>
          </w:tcPr>
          <w:p w14:paraId="3036A10F" w14:textId="77777777" w:rsidR="00400A84" w:rsidRDefault="00400A84" w:rsidP="00400A84">
            <w:pPr>
              <w:jc w:val="left"/>
            </w:pPr>
            <w:r>
              <w:t>*Fiziska persona</w:t>
            </w:r>
          </w:p>
        </w:tc>
        <w:tc>
          <w:tcPr>
            <w:tcW w:w="4536" w:type="dxa"/>
            <w:shd w:val="clear" w:color="auto" w:fill="FFFFFF"/>
            <w:noWrap/>
            <w:tcMar>
              <w:top w:w="75" w:type="dxa"/>
              <w:left w:w="75" w:type="dxa"/>
              <w:bottom w:w="75" w:type="dxa"/>
              <w:right w:w="75" w:type="dxa"/>
            </w:tcMar>
            <w:vAlign w:val="center"/>
          </w:tcPr>
          <w:p w14:paraId="3ACD81C2" w14:textId="77777777" w:rsidR="00400A84" w:rsidRDefault="00400A84" w:rsidP="00400A84">
            <w:pPr>
              <w:jc w:val="left"/>
            </w:pPr>
            <w:r>
              <w:t>Iebilstu.</w:t>
            </w:r>
          </w:p>
        </w:tc>
        <w:tc>
          <w:tcPr>
            <w:tcW w:w="1559" w:type="dxa"/>
            <w:shd w:val="clear" w:color="auto" w:fill="FFFFFF"/>
            <w:noWrap/>
            <w:tcMar>
              <w:top w:w="75" w:type="dxa"/>
              <w:left w:w="75" w:type="dxa"/>
              <w:bottom w:w="75" w:type="dxa"/>
              <w:right w:w="75" w:type="dxa"/>
            </w:tcMar>
          </w:tcPr>
          <w:p w14:paraId="78F7C9FD" w14:textId="29A9A271" w:rsidR="00400A84" w:rsidRDefault="00400A84" w:rsidP="00400A84">
            <w:pPr>
              <w:jc w:val="left"/>
            </w:pPr>
            <w:r>
              <w:t>Sniegts vispārīgs viedoklis</w:t>
            </w:r>
          </w:p>
        </w:tc>
        <w:tc>
          <w:tcPr>
            <w:tcW w:w="5217" w:type="dxa"/>
            <w:shd w:val="clear" w:color="auto" w:fill="FFFFFF"/>
            <w:noWrap/>
            <w:tcMar>
              <w:top w:w="75" w:type="dxa"/>
              <w:left w:w="75" w:type="dxa"/>
              <w:bottom w:w="75" w:type="dxa"/>
              <w:right w:w="75" w:type="dxa"/>
            </w:tcMar>
          </w:tcPr>
          <w:p w14:paraId="550CD8EF" w14:textId="5E618F53" w:rsidR="00400A84" w:rsidRDefault="00400A84" w:rsidP="00400A84">
            <w:pPr>
              <w:jc w:val="left"/>
            </w:pPr>
          </w:p>
        </w:tc>
      </w:tr>
      <w:tr w:rsidR="00400A84" w14:paraId="363E8CB4" w14:textId="77777777" w:rsidTr="009B0AA8">
        <w:tc>
          <w:tcPr>
            <w:tcW w:w="750" w:type="dxa"/>
            <w:shd w:val="clear" w:color="auto" w:fill="FFFFFF"/>
            <w:noWrap/>
            <w:tcMar>
              <w:top w:w="75" w:type="dxa"/>
              <w:left w:w="75" w:type="dxa"/>
              <w:bottom w:w="75" w:type="dxa"/>
              <w:right w:w="75" w:type="dxa"/>
            </w:tcMar>
            <w:vAlign w:val="center"/>
          </w:tcPr>
          <w:p w14:paraId="1FC023E1" w14:textId="77777777" w:rsidR="00400A84" w:rsidRDefault="00400A84" w:rsidP="00400A84">
            <w:pPr>
              <w:jc w:val="center"/>
            </w:pPr>
            <w:r>
              <w:t>35.</w:t>
            </w:r>
          </w:p>
        </w:tc>
        <w:tc>
          <w:tcPr>
            <w:tcW w:w="2505" w:type="dxa"/>
            <w:shd w:val="clear" w:color="auto" w:fill="FFFFFF"/>
            <w:noWrap/>
            <w:tcMar>
              <w:top w:w="75" w:type="dxa"/>
              <w:left w:w="75" w:type="dxa"/>
              <w:bottom w:w="75" w:type="dxa"/>
              <w:right w:w="75" w:type="dxa"/>
            </w:tcMar>
            <w:vAlign w:val="center"/>
          </w:tcPr>
          <w:p w14:paraId="292D3D0A" w14:textId="77777777" w:rsidR="00400A84" w:rsidRDefault="00400A84" w:rsidP="00400A84">
            <w:pPr>
              <w:jc w:val="left"/>
            </w:pPr>
            <w:r>
              <w:t>Fiziska persona</w:t>
            </w:r>
          </w:p>
        </w:tc>
        <w:tc>
          <w:tcPr>
            <w:tcW w:w="4536" w:type="dxa"/>
            <w:shd w:val="clear" w:color="auto" w:fill="FFFFFF"/>
            <w:noWrap/>
            <w:tcMar>
              <w:top w:w="75" w:type="dxa"/>
              <w:left w:w="75" w:type="dxa"/>
              <w:bottom w:w="75" w:type="dxa"/>
              <w:right w:w="75" w:type="dxa"/>
            </w:tcMar>
            <w:vAlign w:val="center"/>
          </w:tcPr>
          <w:p w14:paraId="478B7B5A" w14:textId="77777777" w:rsidR="00400A84" w:rsidRDefault="00400A84" w:rsidP="00400A84">
            <w:pPr>
              <w:jc w:val="left"/>
            </w:pPr>
            <w:r>
              <w:t>"Nepiekrītu grozījumiem, jo tie ir antikonstitucionāli, tie pārkāpj pamatiedzīvotāju tiesības uz dzīvību, uz īpašumu, uz labvēlīgu vidi un apdraud LR iedzīvotāju dzīvi pagastos. Tiek pārkāpti LR Satversmes 93., 105., 115. panti".</w:t>
            </w:r>
          </w:p>
        </w:tc>
        <w:tc>
          <w:tcPr>
            <w:tcW w:w="1559" w:type="dxa"/>
            <w:shd w:val="clear" w:color="auto" w:fill="FFFFFF"/>
            <w:noWrap/>
            <w:tcMar>
              <w:top w:w="75" w:type="dxa"/>
              <w:left w:w="75" w:type="dxa"/>
              <w:bottom w:w="75" w:type="dxa"/>
              <w:right w:w="75" w:type="dxa"/>
            </w:tcMar>
          </w:tcPr>
          <w:p w14:paraId="4D0819EA" w14:textId="6C8C2E0E" w:rsidR="00400A84" w:rsidRDefault="00400A84" w:rsidP="00400A84">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58CFC000" w14:textId="5471DC04" w:rsidR="00400A84" w:rsidRDefault="00400A84" w:rsidP="00400A84">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w:t>
            </w:r>
            <w:r>
              <w:lastRenderedPageBreak/>
              <w:t xml:space="preserve">loku. Sabiedrības informēšanas ietvaros sabiedrība tiks informēta par paredzēto darbību un tāpat kā līdz šim tiks uzklausīts </w:t>
            </w:r>
            <w:r w:rsidR="00C82E51">
              <w:t>un vērtēts</w:t>
            </w:r>
            <w:r>
              <w:t xml:space="preserve"> sabiedrības viedoklis.</w:t>
            </w:r>
          </w:p>
          <w:p w14:paraId="3505B603" w14:textId="77777777" w:rsidR="00400A84" w:rsidRDefault="00400A84" w:rsidP="00400A84"/>
          <w:p w14:paraId="4AD70744" w14:textId="37246E27" w:rsidR="00400A84" w:rsidRDefault="00400A84" w:rsidP="00C82E51">
            <w:r>
              <w:t>Likumprojektā paredzētās izmaiņas neskar iedzīvotāju tiesības uz dzīvību, uz īpašumu, uz labvēlīgu vidi, kā arī grozījumi neapdraud iedzīvotāju dzīvi pagastos un nepārkāpj Latvijas republikas Satversmi.</w:t>
            </w:r>
          </w:p>
        </w:tc>
      </w:tr>
      <w:tr w:rsidR="00400A84" w14:paraId="0B170099" w14:textId="77777777" w:rsidTr="009B0AA8">
        <w:tc>
          <w:tcPr>
            <w:tcW w:w="750" w:type="dxa"/>
            <w:shd w:val="clear" w:color="auto" w:fill="FFFFFF"/>
            <w:noWrap/>
            <w:tcMar>
              <w:top w:w="75" w:type="dxa"/>
              <w:left w:w="75" w:type="dxa"/>
              <w:bottom w:w="75" w:type="dxa"/>
              <w:right w:w="75" w:type="dxa"/>
            </w:tcMar>
            <w:vAlign w:val="center"/>
          </w:tcPr>
          <w:p w14:paraId="18A8966E" w14:textId="77777777" w:rsidR="00400A84" w:rsidRDefault="00400A84" w:rsidP="00400A84">
            <w:pPr>
              <w:jc w:val="center"/>
            </w:pPr>
            <w:r>
              <w:lastRenderedPageBreak/>
              <w:t>36.</w:t>
            </w:r>
          </w:p>
        </w:tc>
        <w:tc>
          <w:tcPr>
            <w:tcW w:w="2505" w:type="dxa"/>
            <w:shd w:val="clear" w:color="auto" w:fill="FFFFFF"/>
            <w:noWrap/>
            <w:tcMar>
              <w:top w:w="75" w:type="dxa"/>
              <w:left w:w="75" w:type="dxa"/>
              <w:bottom w:w="75" w:type="dxa"/>
              <w:right w:w="75" w:type="dxa"/>
            </w:tcMar>
            <w:vAlign w:val="center"/>
          </w:tcPr>
          <w:p w14:paraId="169FC6EA" w14:textId="77777777" w:rsidR="00400A84" w:rsidRDefault="00400A84" w:rsidP="00400A84">
            <w:pPr>
              <w:jc w:val="left"/>
            </w:pPr>
            <w:r>
              <w:t>*Fiziska persona</w:t>
            </w:r>
          </w:p>
        </w:tc>
        <w:tc>
          <w:tcPr>
            <w:tcW w:w="4536" w:type="dxa"/>
            <w:shd w:val="clear" w:color="auto" w:fill="FFFFFF"/>
            <w:noWrap/>
            <w:tcMar>
              <w:top w:w="75" w:type="dxa"/>
              <w:left w:w="75" w:type="dxa"/>
              <w:bottom w:w="75" w:type="dxa"/>
              <w:right w:w="75" w:type="dxa"/>
            </w:tcMar>
            <w:vAlign w:val="center"/>
          </w:tcPr>
          <w:p w14:paraId="0A9EC764" w14:textId="77777777" w:rsidR="00400A84" w:rsidRDefault="00400A84" w:rsidP="00400A84">
            <w:pPr>
              <w:jc w:val="left"/>
            </w:pPr>
            <w:r>
              <w:t>Izstrādājot Ietekmes uz vidi novērtējumus, nedrīkst samazināt vai iespējas ietekmētā reģiona iedzīvotāju līdzdalībai un informēšanai. </w:t>
            </w:r>
          </w:p>
        </w:tc>
        <w:tc>
          <w:tcPr>
            <w:tcW w:w="1559" w:type="dxa"/>
            <w:shd w:val="clear" w:color="auto" w:fill="FFFFFF"/>
            <w:noWrap/>
            <w:tcMar>
              <w:top w:w="75" w:type="dxa"/>
              <w:left w:w="75" w:type="dxa"/>
              <w:bottom w:w="75" w:type="dxa"/>
              <w:right w:w="75" w:type="dxa"/>
            </w:tcMar>
          </w:tcPr>
          <w:p w14:paraId="08540CA4" w14:textId="3B47BBA5" w:rsidR="00400A84" w:rsidRDefault="00400A84" w:rsidP="00400A84">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49F68554" w14:textId="6C8A049E" w:rsidR="00400A84" w:rsidRDefault="00400A84" w:rsidP="00400A84">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w:t>
            </w:r>
            <w:r>
              <w:lastRenderedPageBreak/>
              <w:t xml:space="preserve">darbību un tāpat kā līdz šim tiks uzklausīts </w:t>
            </w:r>
            <w:r w:rsidR="00C82E51">
              <w:t>un vērtēts</w:t>
            </w:r>
            <w:r>
              <w:t xml:space="preserve"> sabiedrības viedoklis.</w:t>
            </w:r>
          </w:p>
          <w:p w14:paraId="1165BFEF" w14:textId="77777777" w:rsidR="00400A84" w:rsidRDefault="00400A84" w:rsidP="00400A84"/>
          <w:p w14:paraId="1B75A3BB" w14:textId="0780F431" w:rsidR="00400A84" w:rsidRDefault="00400A84" w:rsidP="00C82E51">
            <w:r>
              <w:t>Likumprojektā paredzētās izmaiņas neskar iedzīvotāju tiesības uz dzīvību, uz īpašumu, uz labvēlīgu vidi, kā arī grozījumi neapdraud iedzīvotāju dzīvi pagastos un nepārkāpj Latvijas republikas Satversmi.</w:t>
            </w:r>
          </w:p>
        </w:tc>
      </w:tr>
      <w:tr w:rsidR="00400A84" w14:paraId="5074F3DD" w14:textId="77777777" w:rsidTr="009B0AA8">
        <w:tc>
          <w:tcPr>
            <w:tcW w:w="750" w:type="dxa"/>
            <w:shd w:val="clear" w:color="auto" w:fill="FFFFFF"/>
            <w:noWrap/>
            <w:tcMar>
              <w:top w:w="75" w:type="dxa"/>
              <w:left w:w="75" w:type="dxa"/>
              <w:bottom w:w="75" w:type="dxa"/>
              <w:right w:w="75" w:type="dxa"/>
            </w:tcMar>
            <w:vAlign w:val="center"/>
          </w:tcPr>
          <w:p w14:paraId="0C7EA1E3" w14:textId="77777777" w:rsidR="00400A84" w:rsidRDefault="00400A84" w:rsidP="00400A84">
            <w:pPr>
              <w:jc w:val="center"/>
            </w:pPr>
            <w:r>
              <w:lastRenderedPageBreak/>
              <w:t>37.</w:t>
            </w:r>
          </w:p>
        </w:tc>
        <w:tc>
          <w:tcPr>
            <w:tcW w:w="2505" w:type="dxa"/>
            <w:shd w:val="clear" w:color="auto" w:fill="FFFFFF"/>
            <w:noWrap/>
            <w:tcMar>
              <w:top w:w="75" w:type="dxa"/>
              <w:left w:w="75" w:type="dxa"/>
              <w:bottom w:w="75" w:type="dxa"/>
              <w:right w:w="75" w:type="dxa"/>
            </w:tcMar>
            <w:vAlign w:val="center"/>
          </w:tcPr>
          <w:p w14:paraId="71152CB2" w14:textId="77777777" w:rsidR="00400A84" w:rsidRDefault="00400A84" w:rsidP="00400A84">
            <w:pPr>
              <w:jc w:val="left"/>
            </w:pPr>
            <w:r>
              <w:t>Ventspils novada iedzīvotāja</w:t>
            </w:r>
          </w:p>
        </w:tc>
        <w:tc>
          <w:tcPr>
            <w:tcW w:w="4536" w:type="dxa"/>
            <w:shd w:val="clear" w:color="auto" w:fill="FFFFFF"/>
            <w:noWrap/>
            <w:tcMar>
              <w:top w:w="75" w:type="dxa"/>
              <w:left w:w="75" w:type="dxa"/>
              <w:bottom w:w="75" w:type="dxa"/>
              <w:right w:w="75" w:type="dxa"/>
            </w:tcMar>
            <w:vAlign w:val="center"/>
          </w:tcPr>
          <w:p w14:paraId="5460A173" w14:textId="77777777" w:rsidR="00400A84" w:rsidRDefault="00400A84" w:rsidP="00400A84">
            <w:pPr>
              <w:jc w:val="left"/>
            </w:pPr>
            <w:r>
              <w:t>Nepiekrītu likumprojekta 7.panta noteiktajam (14.panta redakcija):</w:t>
            </w:r>
            <w:r>
              <w:br/>
            </w:r>
            <w:r>
              <w:rPr>
                <w:b/>
              </w:rPr>
              <w:t>7.Izteikt 14. pantu šādā redakcijā:"(1) Ierosinātājs pirms paredzētās darbības ietekmes novērtējuma veikšanas konsultējas ar pašvaldību par paredzētās darbības īstenošanas iespējām pašvaldības teritorijā. Paredzētajām darbībām, kuras saistītas ar transporta un elektronisko sakaru tīklu un enerģijas pārvades būvju būvniecību konsultācijas ar pašvaldību nav nepieciešamas.</w:t>
            </w:r>
            <w:r>
              <w:br/>
            </w:r>
            <w:r>
              <w:rPr>
                <w:b/>
              </w:rPr>
              <w:t xml:space="preserve">(2) Pašvaldība, izvērtējusi paredzētās darbības īstenošanas iespējas savā teritorijā, 30 dienu laikā pēc ierosinātāja rakstveida iesnieguma saņemšanas sniedz </w:t>
            </w:r>
            <w:r>
              <w:rPr>
                <w:b/>
              </w:rPr>
              <w:lastRenderedPageBreak/>
              <w:t>ierosinātājam apliecinājumu par paredzētās darbības atbilstību vai neatbilstību pašvaldības teritorijas plānojumam. Ja paredzētā darbība neatbilst pašvaldības teritorijas plānojumam, bet pašvaldība atbalsta paredzētās darbības īstenošanu savā teritorijā, pašvaldība ietver apliecinājumā nodomu veikt nepieciešamos teritorijas plānojuma grozījumus vai izstrādāt lokālplānojumu."</w:t>
            </w:r>
            <w:r>
              <w:br/>
            </w:r>
            <w:r>
              <w:br/>
              <w:t>Norma neatbilst labas likumdošanas principam, tostarp, mudina pašvaldības pārkāpt labas likumdošanas principus, arī ir pretrunā ar Teritorijas attīstības plānošanas likuma 2.pantā noteikto: “</w:t>
            </w:r>
            <w:r>
              <w:rPr>
                <w:i/>
              </w:rPr>
              <w:t>Šā likuma mērķis ir panākt, ka teritorijas attīstība tiek plānota tā, lai varētu paaugstināt dzīves vides kvalitāti, ilgtspējīgi, efektīvi un racionāli izmantot teritoriju un citus resursus, kā arī mērķtiecīgi un līdzsvaroti attīstīt ekonomiku.</w:t>
            </w:r>
            <w:r>
              <w:t>”</w:t>
            </w:r>
            <w:r>
              <w:br/>
              <w:t xml:space="preserve">Likumprojektā paredzētā 14.panta jaunā redakcija ir pretrunā Teritorijas </w:t>
            </w:r>
            <w:r>
              <w:lastRenderedPageBreak/>
              <w:t>attīstības plānošanas likuma 3.pantā noteiktajiem Teritorijas attīstības plānošanas principiem:</w:t>
            </w:r>
            <w:r>
              <w:br/>
              <w:t>“</w:t>
            </w:r>
            <w:r>
              <w:rPr>
                <w:i/>
              </w:rPr>
              <w:t xml:space="preserve">Teritorijas attīstības plānošanā ievēro Attīstības plānošanas sistēmas likumā nostiprinātos principus, kā arī šādus principus:1) ilgtspējības princips — teritorijas attīstību plāno, lai saglabātu un veidotu esošajām un nākamajām paaudzēm kvalitatīvu vidi, līdzsvarotu ekonomisko attīstību, racionālu dabas, cilvēku un materiālo resursu izmantošanu, dabas un kultūras mantojuma attīstību;2) pēctecības princips — jaunus teritorijas attīstības plānošanas dokumentus izstrādā, izvērtējot spēkā esošos attīstības plānošanas dokumentus un to īstenošanas praksi;3) vienlīdzīgu iespēju princips — nozaru un teritoriālās, kā arī privātpersonu un sabiedrības intereses tiek vērtētas kopsakarībā ar mērķi veicināt attiecīgās teritorijas ilgtspējīgu attīstību;4) nepārtrauktības princips — teritorijas attīstību plāno nepārtraukti, elastīgi un cikliski, uzraugot šo procesu un izvērtējot </w:t>
            </w:r>
            <w:r>
              <w:rPr>
                <w:i/>
              </w:rPr>
              <w:lastRenderedPageBreak/>
              <w:t>jaunāko informāciju, zināšanas, vajadzības un iespējamos risinājumus;5) atklātības princips — teritorijas attīstības plānošanā un dokumentu izstrādē iesaista sabiedrību un nodrošina informācijas un lēmumu pieņemšanas atklātumu;6) integrētas pieejas princips — ekonomiskie, kultūras, sociālie un vides aspekti tiek saskaņoti, atsevišķu nozaru intereses tiek koordinētas, teritoriju attīstības prioritātes tiek saskaņotas visos plānošanas līmeņos, sadarbība ir mērķtiecīga, un tiek novērtēta plānoto risinājumu ietekme uz apkārtējām teritorijām un vidi;7) daudzveidības princips — teritorijas attīstību plāno, ņemot vērā dabas, kultūrvides, cilvēku un materiālo resursu un saimnieciskās darbības daudzveidību;8) savstarpējās saskaņotības princips — teritorijas attīstības plānošanas dokumentus izstrādā, tos savstarpēji saskaņojot un izvērtējot citos teritorijas attīstības plānošanas dokumentos noteikto.</w:t>
            </w:r>
            <w:r>
              <w:t>"</w:t>
            </w:r>
            <w:r>
              <w:br/>
            </w:r>
            <w:r>
              <w:br/>
              <w:t xml:space="preserve">Teritorijas attīstības plānošana ir ilgtermiņa process. Uzliekot </w:t>
            </w:r>
            <w:r>
              <w:lastRenderedPageBreak/>
              <w:t>pienākumu pašvaldībām 30 dienu laikā izlemt par nepieciešamību un lietderību veikt teritorijas plānojuma grozījumus, paužot to jau nodoma veidā investoram, pārkāpj teritorijas attīstības plānošanas principus, cita starpā, radot šaubas par šādu teritorijas plānojuma grozījumu tiesiskumu, nesniedz objektīvu un ticamu nepieciešamības pamatojumu, sabiedrībā nesekmē pārliecību par normas tiesiskumu un rada tiešus korupcijas riskus.</w:t>
            </w:r>
            <w:r>
              <w:br/>
            </w:r>
            <w:r>
              <w:br/>
              <w:t xml:space="preserve">Šādi sasteigti un nepārdomāti pašvaldības lēmumi teritorijas attīstības plānošanas jomā atstās nelabvēlīgu ietekmi uz vidi un vietējo kopienu iedzīvotāju cilvēktiesībām, un nenodrošinās taisnīgu līdzsvaru starp dažādām konkurējošām interesēm (vietējie iedzīvotāji, investori, valsts, pašvaldība). Lēmumu pieņemšanas procesā visupirms ir veicama pienācīga izpēte, kas ļautu jau iepriekš izvērtēt iespaidu, ko noteiktas darbības varētu atstāt uz vidi un indivīdu tiesībām, novērst nelabvēlīgu ietekmi, </w:t>
            </w:r>
            <w:r>
              <w:lastRenderedPageBreak/>
              <w:t>kā arī nodrošināt taisnīgu līdzsvaru starp dažādām konkurējošām interesēm (skat., piemēram, Satversmes tiesas 2017. gada 19. decembra sprieduma lietā Nr. 2017-02-03 19.2. punktu atsaucoties uz Eiropas Cilvēktiesību tiesas 2009. gada 27. janvāra sprieduma lietā “Tatar v. Romania”, pieteikums Nr. 67021/01, 69., 88., 107. un 120. punktu).  </w:t>
            </w:r>
          </w:p>
        </w:tc>
        <w:tc>
          <w:tcPr>
            <w:tcW w:w="1559" w:type="dxa"/>
            <w:shd w:val="clear" w:color="auto" w:fill="FFFFFF"/>
            <w:noWrap/>
            <w:tcMar>
              <w:top w:w="75" w:type="dxa"/>
              <w:left w:w="75" w:type="dxa"/>
              <w:bottom w:w="75" w:type="dxa"/>
              <w:right w:w="75" w:type="dxa"/>
            </w:tcMar>
          </w:tcPr>
          <w:p w14:paraId="1A1E8B20" w14:textId="3019E6A9" w:rsidR="00400A84" w:rsidRDefault="00AE5291" w:rsidP="00400A84">
            <w:pPr>
              <w:jc w:val="left"/>
            </w:pPr>
            <w:r>
              <w:lastRenderedPageBreak/>
              <w:t>Nav ņemts vērā</w:t>
            </w:r>
          </w:p>
        </w:tc>
        <w:tc>
          <w:tcPr>
            <w:tcW w:w="5217" w:type="dxa"/>
            <w:shd w:val="clear" w:color="auto" w:fill="FFFFFF"/>
            <w:noWrap/>
            <w:tcMar>
              <w:top w:w="75" w:type="dxa"/>
              <w:left w:w="75" w:type="dxa"/>
              <w:bottom w:w="75" w:type="dxa"/>
              <w:right w:w="75" w:type="dxa"/>
            </w:tcMar>
          </w:tcPr>
          <w:p w14:paraId="33A824D4" w14:textId="781FBFE4" w:rsidR="00400A84" w:rsidRDefault="00AE5291" w:rsidP="00AE5291">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C82E51">
              <w:t>un vērtēts</w:t>
            </w:r>
            <w:r>
              <w:t xml:space="preserve"> sabiedrības viedoklis.</w:t>
            </w:r>
          </w:p>
          <w:p w14:paraId="2458D0CC" w14:textId="77777777" w:rsidR="003D12B4" w:rsidRDefault="003D12B4" w:rsidP="00AE5291"/>
          <w:p w14:paraId="20CC1601" w14:textId="4288BBC2" w:rsidR="003D12B4" w:rsidRDefault="003D12B4" w:rsidP="00AE5291">
            <w:r>
              <w:lastRenderedPageBreak/>
              <w:t xml:space="preserve">KEM norāda, ka likumprojektā ietvertie grozījumi nekādā veidā neietekmē, nemaina un nepaplašina pašvaldības tiesības vai pienākumus attīstības plānošanas jomā, kā arī nemaina sabiedrības tiesības iesaistīties teritorijas attīstības plānošanā. Likumprojekts paredz, ka pašvaldība </w:t>
            </w:r>
            <w:r w:rsidR="00C82E51">
              <w:t>sniegs lēmumu par</w:t>
            </w:r>
            <w:r>
              <w:t xml:space="preserve"> teritorijas plāno</w:t>
            </w:r>
            <w:r w:rsidR="00C82E51">
              <w:t>juma</w:t>
            </w:r>
            <w:r>
              <w:t xml:space="preserve"> grozījumu vai lokālplānojuma izstrādi, taču rezultātu pašvaldība nevar garantēt, kā arī to, vai pašvaldības iedzīvotāji atbalstīs vai neatbalstīs plānotās izmaiņas.</w:t>
            </w:r>
          </w:p>
        </w:tc>
      </w:tr>
      <w:tr w:rsidR="00400A84" w14:paraId="3DA165E1" w14:textId="77777777" w:rsidTr="009B0AA8">
        <w:tc>
          <w:tcPr>
            <w:tcW w:w="750" w:type="dxa"/>
            <w:shd w:val="clear" w:color="auto" w:fill="FFFFFF"/>
            <w:noWrap/>
            <w:tcMar>
              <w:top w:w="75" w:type="dxa"/>
              <w:left w:w="75" w:type="dxa"/>
              <w:bottom w:w="75" w:type="dxa"/>
              <w:right w:w="75" w:type="dxa"/>
            </w:tcMar>
            <w:vAlign w:val="center"/>
          </w:tcPr>
          <w:p w14:paraId="31BC3469" w14:textId="77777777" w:rsidR="00400A84" w:rsidRDefault="00400A84" w:rsidP="00400A84">
            <w:pPr>
              <w:jc w:val="center"/>
            </w:pPr>
            <w:r>
              <w:lastRenderedPageBreak/>
              <w:t>38.</w:t>
            </w:r>
          </w:p>
        </w:tc>
        <w:tc>
          <w:tcPr>
            <w:tcW w:w="2505" w:type="dxa"/>
            <w:shd w:val="clear" w:color="auto" w:fill="FFFFFF"/>
            <w:noWrap/>
            <w:tcMar>
              <w:top w:w="75" w:type="dxa"/>
              <w:left w:w="75" w:type="dxa"/>
              <w:bottom w:w="75" w:type="dxa"/>
              <w:right w:w="75" w:type="dxa"/>
            </w:tcMar>
            <w:vAlign w:val="center"/>
          </w:tcPr>
          <w:p w14:paraId="1C3372CB" w14:textId="77777777" w:rsidR="00400A84" w:rsidRDefault="00400A84" w:rsidP="00400A84">
            <w:pPr>
              <w:jc w:val="left"/>
            </w:pPr>
            <w:r>
              <w:t>Fiziska persona</w:t>
            </w:r>
          </w:p>
        </w:tc>
        <w:tc>
          <w:tcPr>
            <w:tcW w:w="4536" w:type="dxa"/>
            <w:shd w:val="clear" w:color="auto" w:fill="FFFFFF"/>
            <w:noWrap/>
            <w:tcMar>
              <w:top w:w="75" w:type="dxa"/>
              <w:left w:w="75" w:type="dxa"/>
              <w:bottom w:w="75" w:type="dxa"/>
              <w:right w:w="75" w:type="dxa"/>
            </w:tcMar>
            <w:vAlign w:val="center"/>
          </w:tcPr>
          <w:p w14:paraId="7CC796A1" w14:textId="77777777" w:rsidR="00400A84" w:rsidRDefault="00400A84" w:rsidP="00400A84">
            <w:pPr>
              <w:jc w:val="left"/>
            </w:pPr>
            <w:r>
              <w:t>Nepiekrītu grozījumiem, jo tie ir antikonstitucionāli, tie pārkāpj pamatiedzīvotāju tiesības uz dzīvību, uz īpašumu, uz labvēlīgu vidi vai, ka šie grozījumi apdraud LR iedzīvotāju dzīvi pagastos, tiek pārkāpts LR Satversmes 93., 105., 115.pants.Nav pieļaujama Satversmes parkāpšana aizliedzot cilvēkiem, pilsoņiem izteikt savu viedokli - SABIEDRISKĀ APSPRIEŠANA , tiek mainīta uz SABIEDRIBAS INFORMĒŠANAS SAPULCI!Valsts nedrīkst veidot Likumus, kas ierobežo Sabiedrības intereses</w:t>
            </w:r>
          </w:p>
        </w:tc>
        <w:tc>
          <w:tcPr>
            <w:tcW w:w="1559" w:type="dxa"/>
            <w:shd w:val="clear" w:color="auto" w:fill="FFFFFF"/>
            <w:noWrap/>
            <w:tcMar>
              <w:top w:w="75" w:type="dxa"/>
              <w:left w:w="75" w:type="dxa"/>
              <w:bottom w:w="75" w:type="dxa"/>
              <w:right w:w="75" w:type="dxa"/>
            </w:tcMar>
          </w:tcPr>
          <w:p w14:paraId="0FEAAA3C" w14:textId="18D8B03A" w:rsidR="00400A84" w:rsidRDefault="00257B4D" w:rsidP="00400A84">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2AAEBBB8" w14:textId="22AAA1C2" w:rsidR="009031A6" w:rsidRDefault="009031A6" w:rsidP="00257B4D">
            <w:r>
              <w:t>Likumprojekts neparedz mainīt jēdzienu “sabiedriskā apspriešana” un “sabiedrības informēšanas sapulce”. Likumprojekts 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ieceres posmā īstenojamai sabiedrības iesaistei.</w:t>
            </w:r>
          </w:p>
          <w:p w14:paraId="00B69EE8" w14:textId="77777777" w:rsidR="009031A6" w:rsidRDefault="009031A6" w:rsidP="00257B4D"/>
          <w:p w14:paraId="4BED5884" w14:textId="5C6B3F89" w:rsidR="00257B4D" w:rsidRDefault="00257B4D" w:rsidP="00257B4D">
            <w:r>
              <w:t xml:space="preserve">KEM norāda, ka sabiedrības tiesības paust viedokli nekādā veidā netiek ierobežotas likumprojektā ietverto izmaiņu rezultātā. </w:t>
            </w:r>
            <w:r>
              <w:lastRenderedPageBreak/>
              <w:t xml:space="preserve">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C82E51">
              <w:t>un vērtēts</w:t>
            </w:r>
            <w:r>
              <w:t xml:space="preserve"> sabiedrības viedoklis.</w:t>
            </w:r>
          </w:p>
          <w:p w14:paraId="6B69A9AD" w14:textId="77777777" w:rsidR="00257B4D" w:rsidRDefault="00257B4D" w:rsidP="00257B4D"/>
          <w:p w14:paraId="38916A22" w14:textId="3F8649A2" w:rsidR="00400A84" w:rsidRDefault="00257B4D" w:rsidP="00257B4D">
            <w:r>
              <w:t>Likumprojektā paredzētās izmaiņas neskar iedzīvotāju tiesības uz dzīvību, uz īpašumu, uz labvēlīgu vidi, kā arī grozījumi neapdraud iedzīvotāju dzīvi pagastos un nepārkāpj Latvijas republikas Satversmi.</w:t>
            </w:r>
          </w:p>
        </w:tc>
      </w:tr>
      <w:tr w:rsidR="009031A6" w14:paraId="7A9173EF" w14:textId="77777777" w:rsidTr="009B0AA8">
        <w:tc>
          <w:tcPr>
            <w:tcW w:w="750" w:type="dxa"/>
            <w:shd w:val="clear" w:color="auto" w:fill="FFFFFF"/>
            <w:noWrap/>
            <w:tcMar>
              <w:top w:w="75" w:type="dxa"/>
              <w:left w:w="75" w:type="dxa"/>
              <w:bottom w:w="75" w:type="dxa"/>
              <w:right w:w="75" w:type="dxa"/>
            </w:tcMar>
            <w:vAlign w:val="center"/>
          </w:tcPr>
          <w:p w14:paraId="73CE462C" w14:textId="77777777" w:rsidR="009031A6" w:rsidRDefault="009031A6" w:rsidP="009031A6">
            <w:pPr>
              <w:jc w:val="center"/>
            </w:pPr>
            <w:r>
              <w:lastRenderedPageBreak/>
              <w:t>39.</w:t>
            </w:r>
          </w:p>
        </w:tc>
        <w:tc>
          <w:tcPr>
            <w:tcW w:w="2505" w:type="dxa"/>
            <w:shd w:val="clear" w:color="auto" w:fill="FFFFFF"/>
            <w:noWrap/>
            <w:tcMar>
              <w:top w:w="75" w:type="dxa"/>
              <w:left w:w="75" w:type="dxa"/>
              <w:bottom w:w="75" w:type="dxa"/>
              <w:right w:w="75" w:type="dxa"/>
            </w:tcMar>
            <w:vAlign w:val="center"/>
          </w:tcPr>
          <w:p w14:paraId="4B66F33B" w14:textId="77777777" w:rsidR="009031A6" w:rsidRDefault="009031A6" w:rsidP="009031A6">
            <w:pPr>
              <w:jc w:val="left"/>
            </w:pPr>
            <w:r>
              <w:t>Fiziska persona</w:t>
            </w:r>
          </w:p>
        </w:tc>
        <w:tc>
          <w:tcPr>
            <w:tcW w:w="4536" w:type="dxa"/>
            <w:shd w:val="clear" w:color="auto" w:fill="FFFFFF"/>
            <w:noWrap/>
            <w:tcMar>
              <w:top w:w="75" w:type="dxa"/>
              <w:left w:w="75" w:type="dxa"/>
              <w:bottom w:w="75" w:type="dxa"/>
              <w:right w:w="75" w:type="dxa"/>
            </w:tcMar>
            <w:vAlign w:val="center"/>
          </w:tcPr>
          <w:p w14:paraId="478DF1FA" w14:textId="77777777" w:rsidR="009031A6" w:rsidRDefault="009031A6" w:rsidP="009031A6">
            <w:pPr>
              <w:jc w:val="left"/>
            </w:pPr>
            <w:r>
              <w:t xml:space="preserve">Nepiekrītu grozījumiem, jo tie ir antikonstitucionāli, tie pārkāpj pamatiedzīvotāju tiesības uz dzīvību, uz īpašumu, uz labvēlīgu vidi vai, ka šie grozījumi apdraud LR iedzīvotāju dzīvi pagastos, tiek pārkāpts LR </w:t>
            </w:r>
            <w:r>
              <w:lastRenderedPageBreak/>
              <w:t>Satversmes 93., 105., 115.pants.</w:t>
            </w:r>
            <w:r>
              <w:br/>
            </w:r>
            <w:r>
              <w:br/>
              <w:t>Nav pieļaujama Satversmes parkāpšana aizliedzot cilvēkiem, pilsoņiem izteikt savu viedokli - SABIEDRISKĀ APSPRIEŠANA , tiek mainīta uz SABIEDRIBAS INFORMĒŠANAS SAPULCI!</w:t>
            </w:r>
            <w:r>
              <w:br/>
            </w:r>
            <w:r>
              <w:br/>
              <w:t>Valsts nedrīkst veidot Likumus, kas ierobežo Sabiedrības intereses. </w:t>
            </w:r>
          </w:p>
        </w:tc>
        <w:tc>
          <w:tcPr>
            <w:tcW w:w="1559" w:type="dxa"/>
            <w:shd w:val="clear" w:color="auto" w:fill="FFFFFF"/>
            <w:noWrap/>
            <w:tcMar>
              <w:top w:w="75" w:type="dxa"/>
              <w:left w:w="75" w:type="dxa"/>
              <w:bottom w:w="75" w:type="dxa"/>
              <w:right w:w="75" w:type="dxa"/>
            </w:tcMar>
          </w:tcPr>
          <w:p w14:paraId="2B88F1F7" w14:textId="001D2375" w:rsidR="009031A6" w:rsidRDefault="009031A6" w:rsidP="009031A6">
            <w:pPr>
              <w:jc w:val="left"/>
            </w:pPr>
            <w:r>
              <w:lastRenderedPageBreak/>
              <w:t>Sniegts vispārīgs viedoklis, kuru ministrija izvērtēja</w:t>
            </w:r>
          </w:p>
        </w:tc>
        <w:tc>
          <w:tcPr>
            <w:tcW w:w="5217" w:type="dxa"/>
            <w:shd w:val="clear" w:color="auto" w:fill="FFFFFF"/>
            <w:noWrap/>
            <w:tcMar>
              <w:top w:w="75" w:type="dxa"/>
              <w:left w:w="75" w:type="dxa"/>
              <w:bottom w:w="75" w:type="dxa"/>
              <w:right w:w="75" w:type="dxa"/>
            </w:tcMar>
          </w:tcPr>
          <w:p w14:paraId="78E5F885" w14:textId="77777777" w:rsidR="009031A6" w:rsidRDefault="009031A6" w:rsidP="009031A6">
            <w:r>
              <w:t xml:space="preserve">Likumprojekts neparedz mainīt jēdzienu “sabiedriskā apspriešana” un “sabiedrības informēšanas sapulce”. Likumprojekts paredz mainīt “sākotnējā sabiedriskā apspriešana” uz “sākotnējā sabiedrības informēšana” un “sākotnējā sabiedriskās </w:t>
            </w:r>
            <w:r>
              <w:lastRenderedPageBreak/>
              <w:t>apspriešanas sanāksme” uz “sākotnējā sabiedrības informēšanas sanāksme”, neierobežojot sabiedrības iesaistīties. Šādas izmaiņas atbilst agrīnā paredzētās darbības ieceres posmā īstenojamai sabiedrības iesaistei.</w:t>
            </w:r>
          </w:p>
          <w:p w14:paraId="297C0F4A" w14:textId="77777777" w:rsidR="009031A6" w:rsidRDefault="009031A6" w:rsidP="009031A6"/>
          <w:p w14:paraId="17634D3F" w14:textId="2165820F" w:rsidR="009031A6" w:rsidRDefault="009031A6" w:rsidP="009031A6">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9925CF">
              <w:t>un vērtēts</w:t>
            </w:r>
            <w:r>
              <w:t xml:space="preserve"> sabiedrības viedoklis.</w:t>
            </w:r>
          </w:p>
          <w:p w14:paraId="579728AD" w14:textId="77777777" w:rsidR="009031A6" w:rsidRDefault="009031A6" w:rsidP="009031A6"/>
          <w:p w14:paraId="3FB76B05" w14:textId="5D0056ED" w:rsidR="009031A6" w:rsidRDefault="009031A6" w:rsidP="009925CF">
            <w:r>
              <w:t xml:space="preserve">Likumprojektā paredzētās izmaiņas neskar iedzīvotāju tiesības uz dzīvību, uz īpašumu, </w:t>
            </w:r>
            <w:r>
              <w:lastRenderedPageBreak/>
              <w:t>uz labvēlīgu vidi, kā arī grozījumi neapdraud iedzīvotāju dzīvi pagastos un nepārkāpj Latvijas republikas Satversmi.</w:t>
            </w:r>
          </w:p>
        </w:tc>
      </w:tr>
      <w:tr w:rsidR="00CE79CC" w14:paraId="21DDDE4B" w14:textId="77777777" w:rsidTr="009B0AA8">
        <w:tc>
          <w:tcPr>
            <w:tcW w:w="750" w:type="dxa"/>
            <w:shd w:val="clear" w:color="auto" w:fill="FFFFFF"/>
            <w:noWrap/>
            <w:tcMar>
              <w:top w:w="75" w:type="dxa"/>
              <w:left w:w="75" w:type="dxa"/>
              <w:bottom w:w="75" w:type="dxa"/>
              <w:right w:w="75" w:type="dxa"/>
            </w:tcMar>
            <w:vAlign w:val="center"/>
          </w:tcPr>
          <w:p w14:paraId="39197EDA" w14:textId="77777777" w:rsidR="00CE79CC" w:rsidRDefault="00CE79CC" w:rsidP="00CE79CC">
            <w:pPr>
              <w:jc w:val="center"/>
            </w:pPr>
            <w:r>
              <w:lastRenderedPageBreak/>
              <w:t>40.</w:t>
            </w:r>
          </w:p>
        </w:tc>
        <w:tc>
          <w:tcPr>
            <w:tcW w:w="2505" w:type="dxa"/>
            <w:shd w:val="clear" w:color="auto" w:fill="FFFFFF"/>
            <w:noWrap/>
            <w:tcMar>
              <w:top w:w="75" w:type="dxa"/>
              <w:left w:w="75" w:type="dxa"/>
              <w:bottom w:w="75" w:type="dxa"/>
              <w:right w:w="75" w:type="dxa"/>
            </w:tcMar>
            <w:vAlign w:val="center"/>
          </w:tcPr>
          <w:p w14:paraId="222441BF" w14:textId="77777777" w:rsidR="00CE79CC" w:rsidRDefault="00CE79CC" w:rsidP="00CE79CC">
            <w:pPr>
              <w:jc w:val="left"/>
            </w:pPr>
            <w:r>
              <w:t>Fiziska persona</w:t>
            </w:r>
          </w:p>
        </w:tc>
        <w:tc>
          <w:tcPr>
            <w:tcW w:w="4536" w:type="dxa"/>
            <w:shd w:val="clear" w:color="auto" w:fill="FFFFFF"/>
            <w:noWrap/>
            <w:tcMar>
              <w:top w:w="75" w:type="dxa"/>
              <w:left w:w="75" w:type="dxa"/>
              <w:bottom w:w="75" w:type="dxa"/>
              <w:right w:w="75" w:type="dxa"/>
            </w:tcMar>
            <w:vAlign w:val="center"/>
          </w:tcPr>
          <w:p w14:paraId="63FAF9FA" w14:textId="77777777" w:rsidR="00CE79CC" w:rsidRDefault="00CE79CC" w:rsidP="00CE79CC">
            <w:pPr>
              <w:jc w:val="left"/>
            </w:pPr>
            <w:r>
              <w:t>Esmu pret šo, jo manuprāt var pastāvēt iespēja, ka šie grozījumi atņems tiesības pašvaldībām un iedzīvotājiem paust savu nostāju par grozījumiem likuma "par ietekmes uz vidi novērtējumu", tas ir īpaši svarīgi tiem cilvēkiem kuri dzīvo Dreiliņos, kur plāno būvēt atkritumu dedzināšanas rupniecu. Kas skars arī iedzīvotājus no Pļavniekiem, Mežciemā, Purvciemā un Dreiliniem </w:t>
            </w:r>
          </w:p>
        </w:tc>
        <w:tc>
          <w:tcPr>
            <w:tcW w:w="1559" w:type="dxa"/>
            <w:shd w:val="clear" w:color="auto" w:fill="FFFFFF"/>
            <w:noWrap/>
            <w:tcMar>
              <w:top w:w="75" w:type="dxa"/>
              <w:left w:w="75" w:type="dxa"/>
              <w:bottom w:w="75" w:type="dxa"/>
              <w:right w:w="75" w:type="dxa"/>
            </w:tcMar>
          </w:tcPr>
          <w:p w14:paraId="2E54D180" w14:textId="15294F74" w:rsidR="00CE79CC" w:rsidRDefault="00CE79CC" w:rsidP="00CE79CC">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06F5E1A3" w14:textId="47C6E231" w:rsidR="00CE79CC" w:rsidRDefault="00CE79CC" w:rsidP="00CE79CC">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BC532D">
              <w:t>un vērtēts</w:t>
            </w:r>
            <w:r>
              <w:t xml:space="preserve"> sabiedrības viedoklis.</w:t>
            </w:r>
          </w:p>
        </w:tc>
      </w:tr>
      <w:tr w:rsidR="00CE79CC" w14:paraId="503B5FA3" w14:textId="77777777" w:rsidTr="009B0AA8">
        <w:tc>
          <w:tcPr>
            <w:tcW w:w="750" w:type="dxa"/>
            <w:shd w:val="clear" w:color="auto" w:fill="FFFFFF"/>
            <w:noWrap/>
            <w:tcMar>
              <w:top w:w="75" w:type="dxa"/>
              <w:left w:w="75" w:type="dxa"/>
              <w:bottom w:w="75" w:type="dxa"/>
              <w:right w:w="75" w:type="dxa"/>
            </w:tcMar>
            <w:vAlign w:val="center"/>
          </w:tcPr>
          <w:p w14:paraId="57A59FF0" w14:textId="77777777" w:rsidR="00CE79CC" w:rsidRDefault="00CE79CC" w:rsidP="00CE79CC">
            <w:pPr>
              <w:jc w:val="center"/>
            </w:pPr>
            <w:r>
              <w:t>41.</w:t>
            </w:r>
          </w:p>
        </w:tc>
        <w:tc>
          <w:tcPr>
            <w:tcW w:w="2505" w:type="dxa"/>
            <w:shd w:val="clear" w:color="auto" w:fill="FFFFFF"/>
            <w:noWrap/>
            <w:tcMar>
              <w:top w:w="75" w:type="dxa"/>
              <w:left w:w="75" w:type="dxa"/>
              <w:bottom w:w="75" w:type="dxa"/>
              <w:right w:w="75" w:type="dxa"/>
            </w:tcMar>
            <w:vAlign w:val="center"/>
          </w:tcPr>
          <w:p w14:paraId="07F598FA" w14:textId="77777777" w:rsidR="00CE79CC" w:rsidRDefault="00CE79CC" w:rsidP="00CE79CC">
            <w:pPr>
              <w:jc w:val="left"/>
            </w:pPr>
            <w:r>
              <w:t>Dainis Dreimanis, Dainis Dreimanis</w:t>
            </w:r>
          </w:p>
        </w:tc>
        <w:tc>
          <w:tcPr>
            <w:tcW w:w="4536" w:type="dxa"/>
            <w:shd w:val="clear" w:color="auto" w:fill="FFFFFF"/>
            <w:noWrap/>
            <w:tcMar>
              <w:top w:w="75" w:type="dxa"/>
              <w:left w:w="75" w:type="dxa"/>
              <w:bottom w:w="75" w:type="dxa"/>
              <w:right w:w="75" w:type="dxa"/>
            </w:tcMar>
            <w:vAlign w:val="center"/>
          </w:tcPr>
          <w:p w14:paraId="73FA59AD" w14:textId="77777777" w:rsidR="00CE79CC" w:rsidRDefault="00CE79CC" w:rsidP="00CE79CC">
            <w:pPr>
              <w:jc w:val="left"/>
            </w:pPr>
            <w:r>
              <w:br/>
              <w:t>Pilnībā nepiekrītu. Valsts nedrīkst veidot Likumus, kas ierobežo Sabiedrības intereses.</w:t>
            </w:r>
            <w:r>
              <w:br/>
            </w:r>
            <w:r>
              <w:br/>
              <w:t xml:space="preserve">Nepiekrītu grozījumiem, jo nav </w:t>
            </w:r>
            <w:r>
              <w:lastRenderedPageBreak/>
              <w:t>pieļaujama Satversmes parkāpšana aizliedzot cilvēkiem, pilsoņiem izteikt savu viedokli - SABIEDRISKĀ APSPRIEŠANA (‼️), tiek mainīta uz SABIEDRIBAS INFORMĒŠANAS SAPULCI! Te mainās visa sabiedrības līdzdalības jēga.</w:t>
            </w:r>
            <w:r>
              <w:br/>
            </w:r>
            <w:r>
              <w:br/>
              <w:t> Tiek pārkāpti Satversmes 93.,101.,104. 105. un115.panti, kā arī pārkāptas iedzīvotāju tiesības uz dzīvību, veselību, privātīpašumu. Tiek apdraudēta dzīve laukos un tiek iznīcināta Latvijas ainavas unikalitāte. Šie grozījumi par IVN procesu tiek virzīti, lai investori bez pretestības varētu mūsu zemee būvēt VESus.</w:t>
            </w:r>
            <w:r>
              <w:br/>
            </w:r>
            <w:r>
              <w:br/>
              <w:t xml:space="preserve"> Sen pierādīts, ka vēja enerģijai ir nulles vērtība. Vēja enerģija ir dārga un vēja ģenerātori rada būtiskus kaitējumus videi, ko attīstītāji cenšas maskēt. Latvijā tas ne tikai nav nepieciešams, bet ir potenciāli kaitīgi. Vieglāk ir nepieļaut to būvi, nekā pēc tam ciest no sekām. Tas apdraud Latvijas zemi, iedzīvotājus, vidi un ir pretrunā ar Satversmi. Eksistē citi </w:t>
            </w:r>
            <w:r>
              <w:lastRenderedPageBreak/>
              <w:t>ekoloģiski enerģijas ieguves veidi un ar vēja ģenerātoriem vētras laikā radītā enerģija var radīt būtisku kaitējumu enerģētikā (pārslodze, piespiedu dīkstāve), kā arī reāls katastrofu risks. Latvijai nevajag dārgas, riskantas enerģijas pārprodukciju</w:t>
            </w:r>
            <w:r>
              <w:br/>
            </w:r>
          </w:p>
        </w:tc>
        <w:tc>
          <w:tcPr>
            <w:tcW w:w="1559" w:type="dxa"/>
            <w:shd w:val="clear" w:color="auto" w:fill="FFFFFF"/>
            <w:noWrap/>
            <w:tcMar>
              <w:top w:w="75" w:type="dxa"/>
              <w:left w:w="75" w:type="dxa"/>
              <w:bottom w:w="75" w:type="dxa"/>
              <w:right w:w="75" w:type="dxa"/>
            </w:tcMar>
          </w:tcPr>
          <w:p w14:paraId="664F3E27" w14:textId="0DF94F3D" w:rsidR="00CE79CC" w:rsidRDefault="00CE79CC" w:rsidP="00CE79CC">
            <w:pPr>
              <w:jc w:val="left"/>
            </w:pPr>
            <w:r>
              <w:lastRenderedPageBreak/>
              <w:t>Sniegts vispārīgs viedoklis, kuru ministrija izvērtēja</w:t>
            </w:r>
          </w:p>
        </w:tc>
        <w:tc>
          <w:tcPr>
            <w:tcW w:w="5217" w:type="dxa"/>
            <w:shd w:val="clear" w:color="auto" w:fill="FFFFFF"/>
            <w:noWrap/>
            <w:tcMar>
              <w:top w:w="75" w:type="dxa"/>
              <w:left w:w="75" w:type="dxa"/>
              <w:bottom w:w="75" w:type="dxa"/>
              <w:right w:w="75" w:type="dxa"/>
            </w:tcMar>
          </w:tcPr>
          <w:p w14:paraId="30618A7D" w14:textId="77777777" w:rsidR="00CE79CC" w:rsidRDefault="00CE79CC" w:rsidP="00CE79CC">
            <w:r>
              <w:t xml:space="preserve">Likumprojekts neparedz mainīt jēdzienu “sabiedriskā apspriešana” un “sabiedrības informēšanas sapulce”. Likumprojekts paredz mainīt “sākotnējā sabiedriskā apspriešana” uz “sākotnējā sabiedrības informēšana” un “sākotnējā sabiedriskās </w:t>
            </w:r>
            <w:r>
              <w:lastRenderedPageBreak/>
              <w:t>apspriešanas sanāksme” uz “sākotnējā sabiedrības informēšanas sanāksme”, neierobežojot sabiedrības iesaistīties. Šādas izmaiņas atbilst agrīnā paredzētās darbības ieceres posmā īstenojamai sabiedrības iesaistei.</w:t>
            </w:r>
          </w:p>
          <w:p w14:paraId="290AA126" w14:textId="77777777" w:rsidR="00CE79CC" w:rsidRDefault="00CE79CC" w:rsidP="00CE79CC"/>
          <w:p w14:paraId="17D4EA13" w14:textId="67C778E1" w:rsidR="00CE79CC" w:rsidRDefault="00CE79CC" w:rsidP="00CE79CC">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BC532D">
              <w:t>un vērtēts</w:t>
            </w:r>
            <w:r>
              <w:t xml:space="preserve"> sabiedrības viedoklis.</w:t>
            </w:r>
          </w:p>
          <w:p w14:paraId="5E24A860" w14:textId="77777777" w:rsidR="00CE79CC" w:rsidRDefault="00CE79CC" w:rsidP="00CE79CC"/>
          <w:p w14:paraId="09104533" w14:textId="3F5C6409" w:rsidR="00CE79CC" w:rsidRDefault="00CE79CC" w:rsidP="00BC532D">
            <w:r>
              <w:t xml:space="preserve">Likumprojektā paredzētās izmaiņas neskar iedzīvotāju tiesības uz dzīvību, uz īpašumu, </w:t>
            </w:r>
            <w:r>
              <w:lastRenderedPageBreak/>
              <w:t>uz labvēlīgu vidi, kā arī grozījumi neapdraud iedzīvotāju dzīvi pagastos un nepārkāpj Latvijas republikas Satversmi.</w:t>
            </w:r>
          </w:p>
        </w:tc>
      </w:tr>
      <w:tr w:rsidR="00CE79CC" w14:paraId="0754460A" w14:textId="77777777" w:rsidTr="009B0AA8">
        <w:tc>
          <w:tcPr>
            <w:tcW w:w="750" w:type="dxa"/>
            <w:shd w:val="clear" w:color="auto" w:fill="FFFFFF"/>
            <w:noWrap/>
            <w:tcMar>
              <w:top w:w="75" w:type="dxa"/>
              <w:left w:w="75" w:type="dxa"/>
              <w:bottom w:w="75" w:type="dxa"/>
              <w:right w:w="75" w:type="dxa"/>
            </w:tcMar>
            <w:vAlign w:val="center"/>
          </w:tcPr>
          <w:p w14:paraId="10D0CD34" w14:textId="77777777" w:rsidR="00CE79CC" w:rsidRDefault="00CE79CC" w:rsidP="00CE79CC">
            <w:pPr>
              <w:jc w:val="center"/>
            </w:pPr>
            <w:r>
              <w:lastRenderedPageBreak/>
              <w:t>42.</w:t>
            </w:r>
          </w:p>
        </w:tc>
        <w:tc>
          <w:tcPr>
            <w:tcW w:w="2505" w:type="dxa"/>
            <w:shd w:val="clear" w:color="auto" w:fill="FFFFFF"/>
            <w:noWrap/>
            <w:tcMar>
              <w:top w:w="75" w:type="dxa"/>
              <w:left w:w="75" w:type="dxa"/>
              <w:bottom w:w="75" w:type="dxa"/>
              <w:right w:w="75" w:type="dxa"/>
            </w:tcMar>
            <w:vAlign w:val="center"/>
          </w:tcPr>
          <w:p w14:paraId="355D0754" w14:textId="77777777" w:rsidR="00CE79CC" w:rsidRDefault="00CE79CC" w:rsidP="00CE79CC">
            <w:pPr>
              <w:jc w:val="left"/>
            </w:pPr>
            <w:r>
              <w:t>Vīrietis</w:t>
            </w:r>
          </w:p>
        </w:tc>
        <w:tc>
          <w:tcPr>
            <w:tcW w:w="4536" w:type="dxa"/>
            <w:shd w:val="clear" w:color="auto" w:fill="FFFFFF"/>
            <w:noWrap/>
            <w:tcMar>
              <w:top w:w="75" w:type="dxa"/>
              <w:left w:w="75" w:type="dxa"/>
              <w:bottom w:w="75" w:type="dxa"/>
              <w:right w:w="75" w:type="dxa"/>
            </w:tcMar>
            <w:vAlign w:val="center"/>
          </w:tcPr>
          <w:p w14:paraId="4CEEE746" w14:textId="77777777" w:rsidR="00CE79CC" w:rsidRDefault="00CE79CC" w:rsidP="00CE79CC">
            <w:pPr>
              <w:jc w:val="left"/>
            </w:pPr>
            <w:r>
              <w:t>Nepiekrītu grozījumiem, jo tie ir antikonstitucionāli, tie pārkāpj pamattauta tiesības uz dzīvību, uz īpašumu, uz labvēlīgu vidi un apdraud Latvijas tauta dzīvi pagastos. Tiek pārkāpti LR Satversmes 93., 105., 115. panti</w:t>
            </w:r>
          </w:p>
        </w:tc>
        <w:tc>
          <w:tcPr>
            <w:tcW w:w="1559" w:type="dxa"/>
            <w:shd w:val="clear" w:color="auto" w:fill="FFFFFF"/>
            <w:noWrap/>
            <w:tcMar>
              <w:top w:w="75" w:type="dxa"/>
              <w:left w:w="75" w:type="dxa"/>
              <w:bottom w:w="75" w:type="dxa"/>
              <w:right w:w="75" w:type="dxa"/>
            </w:tcMar>
          </w:tcPr>
          <w:p w14:paraId="042B4665" w14:textId="62B198FF" w:rsidR="00CE79CC" w:rsidRDefault="00CE79CC" w:rsidP="00CE79CC">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0535698F" w14:textId="339B175D" w:rsidR="00CE79CC" w:rsidRDefault="00CE79CC" w:rsidP="00CE79CC">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BC532D">
              <w:t>un vērtēts</w:t>
            </w:r>
            <w:r>
              <w:t xml:space="preserve"> sabiedrības viedoklis.</w:t>
            </w:r>
          </w:p>
          <w:p w14:paraId="6D1F5329" w14:textId="77777777" w:rsidR="00CE79CC" w:rsidRDefault="00CE79CC" w:rsidP="00CE79CC"/>
          <w:p w14:paraId="0B383BA1" w14:textId="65C63F48" w:rsidR="00CE79CC" w:rsidRDefault="00CE79CC" w:rsidP="00BC532D">
            <w:r>
              <w:lastRenderedPageBreak/>
              <w:t>Likumprojektā paredzētās izmaiņas neskar iedzīvotāju tiesības uz dzīvību, uz īpašumu, uz labvēlīgu vidi, kā arī grozījumi neapdraud iedzīvotāju dzīvi pagastos un nepārkāpj Latvijas republikas Satversmi.</w:t>
            </w:r>
          </w:p>
        </w:tc>
      </w:tr>
      <w:tr w:rsidR="005D5243" w14:paraId="2E1C08B3" w14:textId="77777777" w:rsidTr="009B0AA8">
        <w:tc>
          <w:tcPr>
            <w:tcW w:w="750" w:type="dxa"/>
            <w:shd w:val="clear" w:color="auto" w:fill="FFFFFF"/>
            <w:noWrap/>
            <w:tcMar>
              <w:top w:w="75" w:type="dxa"/>
              <w:left w:w="75" w:type="dxa"/>
              <w:bottom w:w="75" w:type="dxa"/>
              <w:right w:w="75" w:type="dxa"/>
            </w:tcMar>
            <w:vAlign w:val="center"/>
          </w:tcPr>
          <w:p w14:paraId="470FAA1A" w14:textId="77777777" w:rsidR="005D5243" w:rsidRDefault="005D5243" w:rsidP="005D5243">
            <w:pPr>
              <w:jc w:val="center"/>
            </w:pPr>
            <w:r>
              <w:lastRenderedPageBreak/>
              <w:t>43.</w:t>
            </w:r>
          </w:p>
        </w:tc>
        <w:tc>
          <w:tcPr>
            <w:tcW w:w="2505" w:type="dxa"/>
            <w:shd w:val="clear" w:color="auto" w:fill="FFFFFF"/>
            <w:noWrap/>
            <w:tcMar>
              <w:top w:w="75" w:type="dxa"/>
              <w:left w:w="75" w:type="dxa"/>
              <w:bottom w:w="75" w:type="dxa"/>
              <w:right w:w="75" w:type="dxa"/>
            </w:tcMar>
            <w:vAlign w:val="center"/>
          </w:tcPr>
          <w:p w14:paraId="3EFD7153" w14:textId="77777777" w:rsidR="005D5243" w:rsidRDefault="005D5243" w:rsidP="005D5243">
            <w:pPr>
              <w:jc w:val="left"/>
            </w:pPr>
            <w:r>
              <w:t>Vitālijs Šalkovskis</w:t>
            </w:r>
          </w:p>
        </w:tc>
        <w:tc>
          <w:tcPr>
            <w:tcW w:w="4536" w:type="dxa"/>
            <w:shd w:val="clear" w:color="auto" w:fill="FFFFFF"/>
            <w:noWrap/>
            <w:tcMar>
              <w:top w:w="75" w:type="dxa"/>
              <w:left w:w="75" w:type="dxa"/>
              <w:bottom w:w="75" w:type="dxa"/>
              <w:right w:w="75" w:type="dxa"/>
            </w:tcMar>
            <w:vAlign w:val="center"/>
          </w:tcPr>
          <w:p w14:paraId="1BF15ABE" w14:textId="77777777" w:rsidR="005D5243" w:rsidRDefault="005D5243" w:rsidP="005D5243">
            <w:pPr>
              <w:jc w:val="left"/>
            </w:pPr>
            <w:r>
              <w:t>Grozījumiem nepiekrītu, jo sabiedriskā apspriešana un sabiedrības informēšana ir divi dažādi jēdzieni. Jūs ar saviem grozījumiem pārkāpjat pamatiedzīvotāju tiesības uz dzīvību, uz īpašumu, uz labvēlīgu vidi.</w:t>
            </w:r>
          </w:p>
        </w:tc>
        <w:tc>
          <w:tcPr>
            <w:tcW w:w="1559" w:type="dxa"/>
            <w:shd w:val="clear" w:color="auto" w:fill="FFFFFF"/>
            <w:noWrap/>
            <w:tcMar>
              <w:top w:w="75" w:type="dxa"/>
              <w:left w:w="75" w:type="dxa"/>
              <w:bottom w:w="75" w:type="dxa"/>
              <w:right w:w="75" w:type="dxa"/>
            </w:tcMar>
          </w:tcPr>
          <w:p w14:paraId="1532D97B" w14:textId="2ACAD269" w:rsidR="005D5243" w:rsidRDefault="005D5243" w:rsidP="005D5243">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41F6C396" w14:textId="77777777" w:rsidR="005D5243" w:rsidRDefault="005D5243" w:rsidP="005D5243">
            <w:r>
              <w:t>Likumprojekts neparedz mainīt jēdzienu “sabiedriskā apspriešana” un “sabiedrības informēšanas sapulce”. Likumprojekts 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ieceres posmā īstenojamai sabiedrības iesaistei.</w:t>
            </w:r>
          </w:p>
          <w:p w14:paraId="32BA293C" w14:textId="77777777" w:rsidR="005D5243" w:rsidRDefault="005D5243" w:rsidP="005D5243"/>
          <w:p w14:paraId="2ACCB12C" w14:textId="25545AD2" w:rsidR="005D5243" w:rsidRDefault="005D5243" w:rsidP="005D5243">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w:t>
            </w:r>
            <w:r>
              <w:lastRenderedPageBreak/>
              <w:t xml:space="preserve">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BC532D">
              <w:t>un vērtēts</w:t>
            </w:r>
            <w:r>
              <w:t xml:space="preserve"> sabiedrības viedoklis.</w:t>
            </w:r>
          </w:p>
          <w:p w14:paraId="09B5BEAD" w14:textId="77777777" w:rsidR="005D5243" w:rsidRDefault="005D5243" w:rsidP="005D5243"/>
          <w:p w14:paraId="5ACE0ED6" w14:textId="1C60B696" w:rsidR="005D5243" w:rsidRDefault="005D5243" w:rsidP="00BC532D">
            <w:r>
              <w:t>Likumprojektā paredzētās izmaiņas neskar iedzīvotāju tiesības uz dzīvību, uz īpašumu, uz labvēlīgu vidi, kā arī grozījumi neapdraud iedzīvotāju dzīvi pagastos un nepārkāpj Latvijas republikas Satversmi.</w:t>
            </w:r>
          </w:p>
        </w:tc>
      </w:tr>
      <w:tr w:rsidR="005D5243" w14:paraId="28F48E8C" w14:textId="77777777" w:rsidTr="009B0AA8">
        <w:tc>
          <w:tcPr>
            <w:tcW w:w="750" w:type="dxa"/>
            <w:shd w:val="clear" w:color="auto" w:fill="FFFFFF"/>
            <w:noWrap/>
            <w:tcMar>
              <w:top w:w="75" w:type="dxa"/>
              <w:left w:w="75" w:type="dxa"/>
              <w:bottom w:w="75" w:type="dxa"/>
              <w:right w:w="75" w:type="dxa"/>
            </w:tcMar>
            <w:vAlign w:val="center"/>
          </w:tcPr>
          <w:p w14:paraId="04869685" w14:textId="77777777" w:rsidR="005D5243" w:rsidRDefault="005D5243" w:rsidP="005D5243">
            <w:pPr>
              <w:jc w:val="center"/>
            </w:pPr>
            <w:r>
              <w:lastRenderedPageBreak/>
              <w:t>44.</w:t>
            </w:r>
          </w:p>
        </w:tc>
        <w:tc>
          <w:tcPr>
            <w:tcW w:w="2505" w:type="dxa"/>
            <w:shd w:val="clear" w:color="auto" w:fill="FFFFFF"/>
            <w:noWrap/>
            <w:tcMar>
              <w:top w:w="75" w:type="dxa"/>
              <w:left w:w="75" w:type="dxa"/>
              <w:bottom w:w="75" w:type="dxa"/>
              <w:right w:w="75" w:type="dxa"/>
            </w:tcMar>
            <w:vAlign w:val="center"/>
          </w:tcPr>
          <w:p w14:paraId="3A49177A" w14:textId="77777777" w:rsidR="005D5243" w:rsidRDefault="005D5243" w:rsidP="005D5243">
            <w:pPr>
              <w:jc w:val="left"/>
            </w:pPr>
            <w:r>
              <w:t>*Fiziska persona</w:t>
            </w:r>
          </w:p>
        </w:tc>
        <w:tc>
          <w:tcPr>
            <w:tcW w:w="4536" w:type="dxa"/>
            <w:shd w:val="clear" w:color="auto" w:fill="FFFFFF"/>
            <w:noWrap/>
            <w:tcMar>
              <w:top w:w="75" w:type="dxa"/>
              <w:left w:w="75" w:type="dxa"/>
              <w:bottom w:w="75" w:type="dxa"/>
              <w:right w:w="75" w:type="dxa"/>
            </w:tcMar>
            <w:vAlign w:val="center"/>
          </w:tcPr>
          <w:p w14:paraId="21166EC6" w14:textId="77777777" w:rsidR="005D5243" w:rsidRDefault="005D5243" w:rsidP="005D5243">
            <w:pPr>
              <w:jc w:val="left"/>
            </w:pPr>
            <w:r>
              <w:t>Pilnībā nepiekrītu. Valsts nedrīkst veidot Likumus, kas ierobežo Sabiedrības intereses.</w:t>
            </w:r>
            <w:r>
              <w:br/>
            </w:r>
            <w:r>
              <w:br/>
              <w:t>Nepiekrītu grozījumiem, jo nav pieļaujama Satversmes parkāpšana aizliedzot cilvēkiem, pilsoņiem izteikt savu viedokli - SABIEDRISKĀ APSPRIEŠANA (‼️), tiek mainīta uz SABIEDRIBAS INFORMĒŠANAS SAPULCI! Te mainās visa sabiedrības līdzdalības jēga.</w:t>
            </w:r>
            <w:r>
              <w:br/>
            </w:r>
            <w:r>
              <w:lastRenderedPageBreak/>
              <w:br/>
              <w:t> Tiek pārkāpti Satversmes 93.,101.,104. 105. un115.panti, kā arī pārkāptas iedzīvotāju tiesības uz dzīvību, veselību, privātīpašumu. Tiek apdraudēta dzīve laukos un tiek iznīcināta Latvijas ainavas unikalitāte. Šie grozījumi par IVN procesu tiek virzīti, lai investori bez pretestības varētu mūsu zemē būvēt VESus.</w:t>
            </w:r>
            <w:r>
              <w:br/>
            </w:r>
            <w:r>
              <w:br/>
              <w:t> Sen pierādīts, ka vēja enerģijai ir nulles vērtība. Vēja enerģija ir dārga un vēja ģenerātori rada būtiskus kaitējumus videi, ko attīstītāji cenšas maskēt. Latvijā tas ne tikai nav nepieciešams, bet ir potenciāli kaitīgi. Vieglāk ir nepieļaut to būvi, nekā pēc tam ciest no sekām. Tas apdraud Latvijas zemi, iedzīvotājus, vidi un ir pretrunā ar Satversmi. Eksistē citi ekoloģiski enerģijas ieguves veidi un ar vēja ģenerātoriem vētras laikā radītā enerģija var radīt būtisku kaitējumu enerģētikā (pārslodze, piespiedu dīkstāve), kā arī reāls katastrofu risks.</w:t>
            </w:r>
          </w:p>
        </w:tc>
        <w:tc>
          <w:tcPr>
            <w:tcW w:w="1559" w:type="dxa"/>
            <w:shd w:val="clear" w:color="auto" w:fill="FFFFFF"/>
            <w:noWrap/>
            <w:tcMar>
              <w:top w:w="75" w:type="dxa"/>
              <w:left w:w="75" w:type="dxa"/>
              <w:bottom w:w="75" w:type="dxa"/>
              <w:right w:w="75" w:type="dxa"/>
            </w:tcMar>
          </w:tcPr>
          <w:p w14:paraId="74A47865" w14:textId="55E7D846" w:rsidR="005D5243" w:rsidRDefault="005D5243" w:rsidP="005D5243">
            <w:pPr>
              <w:jc w:val="left"/>
            </w:pPr>
            <w:r>
              <w:lastRenderedPageBreak/>
              <w:t>Sniegts vispārīgs viedoklis, kuru ministrija izvērtēja</w:t>
            </w:r>
          </w:p>
        </w:tc>
        <w:tc>
          <w:tcPr>
            <w:tcW w:w="5217" w:type="dxa"/>
            <w:shd w:val="clear" w:color="auto" w:fill="FFFFFF"/>
            <w:noWrap/>
            <w:tcMar>
              <w:top w:w="75" w:type="dxa"/>
              <w:left w:w="75" w:type="dxa"/>
              <w:bottom w:w="75" w:type="dxa"/>
              <w:right w:w="75" w:type="dxa"/>
            </w:tcMar>
          </w:tcPr>
          <w:p w14:paraId="3A60D02B" w14:textId="77777777" w:rsidR="005D5243" w:rsidRDefault="005D5243" w:rsidP="005D5243">
            <w:r>
              <w:t>Likumprojekts neparedz mainīt jēdzienu “sabiedriskā apspriešana” un “sabiedrības informēšanas sapulce”. Likumprojekts 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ieceres posmā īstenojamai sabiedrības iesaistei.</w:t>
            </w:r>
          </w:p>
          <w:p w14:paraId="2F1EDA30" w14:textId="77777777" w:rsidR="005D5243" w:rsidRDefault="005D5243" w:rsidP="005D5243"/>
          <w:p w14:paraId="4DA531BD" w14:textId="71387D4E" w:rsidR="005D5243" w:rsidRDefault="005D5243" w:rsidP="005D5243">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BC532D">
              <w:t>un vērtēts</w:t>
            </w:r>
            <w:r>
              <w:t xml:space="preserve"> sabiedrības viedoklis.</w:t>
            </w:r>
          </w:p>
          <w:p w14:paraId="5571F261" w14:textId="77777777" w:rsidR="005D5243" w:rsidRDefault="005D5243" w:rsidP="005D5243"/>
          <w:p w14:paraId="64ABAC0E" w14:textId="0F6C6176" w:rsidR="005D5243" w:rsidRDefault="005D5243" w:rsidP="00BC532D">
            <w:r>
              <w:t>Likumprojektā paredzētās izmaiņas neskar iedzīvotāju tiesības uz dzīvību, uz īpašumu, uz labvēlīgu vidi, kā arī grozījumi neapdraud iedzīvotāju dzīvi pagastos un nepārkāpj Latvijas republikas Satversmi.</w:t>
            </w:r>
          </w:p>
        </w:tc>
      </w:tr>
      <w:tr w:rsidR="005D5243" w14:paraId="27282E93" w14:textId="77777777" w:rsidTr="009B0AA8">
        <w:tc>
          <w:tcPr>
            <w:tcW w:w="750" w:type="dxa"/>
            <w:shd w:val="clear" w:color="auto" w:fill="FFFFFF"/>
            <w:noWrap/>
            <w:tcMar>
              <w:top w:w="75" w:type="dxa"/>
              <w:left w:w="75" w:type="dxa"/>
              <w:bottom w:w="75" w:type="dxa"/>
              <w:right w:w="75" w:type="dxa"/>
            </w:tcMar>
            <w:vAlign w:val="center"/>
          </w:tcPr>
          <w:p w14:paraId="490D5532" w14:textId="77777777" w:rsidR="005D5243" w:rsidRDefault="005D5243" w:rsidP="005D5243">
            <w:pPr>
              <w:jc w:val="center"/>
            </w:pPr>
            <w:r>
              <w:lastRenderedPageBreak/>
              <w:t>45.</w:t>
            </w:r>
          </w:p>
        </w:tc>
        <w:tc>
          <w:tcPr>
            <w:tcW w:w="2505" w:type="dxa"/>
            <w:shd w:val="clear" w:color="auto" w:fill="FFFFFF"/>
            <w:noWrap/>
            <w:tcMar>
              <w:top w:w="75" w:type="dxa"/>
              <w:left w:w="75" w:type="dxa"/>
              <w:bottom w:w="75" w:type="dxa"/>
              <w:right w:w="75" w:type="dxa"/>
            </w:tcMar>
            <w:vAlign w:val="center"/>
          </w:tcPr>
          <w:p w14:paraId="1F8A2BD1" w14:textId="77777777" w:rsidR="005D5243" w:rsidRDefault="005D5243" w:rsidP="005D5243">
            <w:pPr>
              <w:jc w:val="left"/>
            </w:pPr>
            <w:r>
              <w:t>*Fiziska persona</w:t>
            </w:r>
          </w:p>
        </w:tc>
        <w:tc>
          <w:tcPr>
            <w:tcW w:w="4536" w:type="dxa"/>
            <w:shd w:val="clear" w:color="auto" w:fill="FFFFFF"/>
            <w:noWrap/>
            <w:tcMar>
              <w:top w:w="75" w:type="dxa"/>
              <w:left w:w="75" w:type="dxa"/>
              <w:bottom w:w="75" w:type="dxa"/>
              <w:right w:w="75" w:type="dxa"/>
            </w:tcMar>
            <w:vAlign w:val="center"/>
          </w:tcPr>
          <w:p w14:paraId="12BFC3CD" w14:textId="77777777" w:rsidR="005D5243" w:rsidRDefault="005D5243" w:rsidP="005D5243">
            <w:pPr>
              <w:jc w:val="left"/>
            </w:pPr>
            <w:r>
              <w:t>Kā Latvjas patriote esmu pret šādiem grozījumiem. </w:t>
            </w:r>
            <w:r>
              <w:br/>
              <w:t>Tie nav pamatoti un ļiti slikti ietekmēs iedzīvotājus! </w:t>
            </w:r>
            <w:r>
              <w:br/>
              <w:t>Pret.</w:t>
            </w:r>
          </w:p>
        </w:tc>
        <w:tc>
          <w:tcPr>
            <w:tcW w:w="1559" w:type="dxa"/>
            <w:shd w:val="clear" w:color="auto" w:fill="FFFFFF"/>
            <w:noWrap/>
            <w:tcMar>
              <w:top w:w="75" w:type="dxa"/>
              <w:left w:w="75" w:type="dxa"/>
              <w:bottom w:w="75" w:type="dxa"/>
              <w:right w:w="75" w:type="dxa"/>
            </w:tcMar>
          </w:tcPr>
          <w:p w14:paraId="61C73EE7" w14:textId="5FB5EFE8" w:rsidR="005D5243" w:rsidRDefault="0057503B" w:rsidP="005D5243">
            <w:pPr>
              <w:jc w:val="left"/>
            </w:pPr>
            <w:r>
              <w:t>Sniegts vispārīgs viedoklis</w:t>
            </w:r>
          </w:p>
        </w:tc>
        <w:tc>
          <w:tcPr>
            <w:tcW w:w="5217" w:type="dxa"/>
            <w:shd w:val="clear" w:color="auto" w:fill="FFFFFF"/>
            <w:noWrap/>
            <w:tcMar>
              <w:top w:w="75" w:type="dxa"/>
              <w:left w:w="75" w:type="dxa"/>
              <w:bottom w:w="75" w:type="dxa"/>
              <w:right w:w="75" w:type="dxa"/>
            </w:tcMar>
          </w:tcPr>
          <w:p w14:paraId="33C4FCEF" w14:textId="77777777" w:rsidR="005D5243" w:rsidRDefault="005D5243" w:rsidP="005D5243">
            <w:pPr>
              <w:jc w:val="left"/>
            </w:pPr>
          </w:p>
        </w:tc>
      </w:tr>
      <w:tr w:rsidR="00A873BB" w14:paraId="1CBB6E2B" w14:textId="77777777" w:rsidTr="009B0AA8">
        <w:tc>
          <w:tcPr>
            <w:tcW w:w="750" w:type="dxa"/>
            <w:shd w:val="clear" w:color="auto" w:fill="FFFFFF"/>
            <w:noWrap/>
            <w:tcMar>
              <w:top w:w="75" w:type="dxa"/>
              <w:left w:w="75" w:type="dxa"/>
              <w:bottom w:w="75" w:type="dxa"/>
              <w:right w:w="75" w:type="dxa"/>
            </w:tcMar>
            <w:vAlign w:val="center"/>
          </w:tcPr>
          <w:p w14:paraId="4B8F7765" w14:textId="77777777" w:rsidR="00A873BB" w:rsidRDefault="00A873BB" w:rsidP="00A873BB">
            <w:pPr>
              <w:jc w:val="center"/>
            </w:pPr>
            <w:r>
              <w:t>46.</w:t>
            </w:r>
          </w:p>
        </w:tc>
        <w:tc>
          <w:tcPr>
            <w:tcW w:w="2505" w:type="dxa"/>
            <w:shd w:val="clear" w:color="auto" w:fill="FFFFFF"/>
            <w:noWrap/>
            <w:tcMar>
              <w:top w:w="75" w:type="dxa"/>
              <w:left w:w="75" w:type="dxa"/>
              <w:bottom w:w="75" w:type="dxa"/>
              <w:right w:w="75" w:type="dxa"/>
            </w:tcMar>
            <w:vAlign w:val="center"/>
          </w:tcPr>
          <w:p w14:paraId="59E44E28" w14:textId="77777777" w:rsidR="00A873BB" w:rsidRDefault="00A873BB" w:rsidP="00A873BB">
            <w:pPr>
              <w:jc w:val="left"/>
            </w:pPr>
            <w:r>
              <w:t>Fiziska persona</w:t>
            </w:r>
          </w:p>
        </w:tc>
        <w:tc>
          <w:tcPr>
            <w:tcW w:w="4536" w:type="dxa"/>
            <w:shd w:val="clear" w:color="auto" w:fill="FFFFFF"/>
            <w:noWrap/>
            <w:tcMar>
              <w:top w:w="75" w:type="dxa"/>
              <w:left w:w="75" w:type="dxa"/>
              <w:bottom w:w="75" w:type="dxa"/>
              <w:right w:w="75" w:type="dxa"/>
            </w:tcMar>
            <w:vAlign w:val="center"/>
          </w:tcPr>
          <w:p w14:paraId="26974706" w14:textId="77777777" w:rsidR="00A873BB" w:rsidRDefault="00A873BB" w:rsidP="00A873BB">
            <w:pPr>
              <w:jc w:val="left"/>
            </w:pPr>
            <w:r>
              <w:t>Nav pieļaujama Satversmes parkāpšana aizliedzot cilvēkiem, pilsoņiem izteikt savu viedokli - SABIEDRISKĀ APSPRIEŠANA !!!! AIZLIEDZU, AIZLIEDZU, AIZLIEDZU visas tās likumu manipulācijas, kas pasliktina dzīvo dabu un vidi, kurā cilvēki dzīvo!!!! </w:t>
            </w:r>
          </w:p>
        </w:tc>
        <w:tc>
          <w:tcPr>
            <w:tcW w:w="1559" w:type="dxa"/>
            <w:shd w:val="clear" w:color="auto" w:fill="FFFFFF"/>
            <w:noWrap/>
            <w:tcMar>
              <w:top w:w="75" w:type="dxa"/>
              <w:left w:w="75" w:type="dxa"/>
              <w:bottom w:w="75" w:type="dxa"/>
              <w:right w:w="75" w:type="dxa"/>
            </w:tcMar>
          </w:tcPr>
          <w:p w14:paraId="148C79A3" w14:textId="79FF2E34" w:rsidR="00A873BB" w:rsidRDefault="00A873BB" w:rsidP="00A873BB">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4D9C6B37" w14:textId="7CCBAE56" w:rsidR="00A873BB" w:rsidRDefault="00A873BB" w:rsidP="00A873BB">
            <w:r>
              <w:t>Likumprojekts 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ieceres posmā īstenojamai sabiedrības iesaistei.</w:t>
            </w:r>
          </w:p>
          <w:p w14:paraId="04C9ED3C" w14:textId="77777777" w:rsidR="00A873BB" w:rsidRDefault="00A873BB" w:rsidP="00A873BB"/>
          <w:p w14:paraId="519EB884" w14:textId="6B532252" w:rsidR="00A873BB" w:rsidRDefault="00A873BB" w:rsidP="00A873BB">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w:t>
            </w:r>
            <w:r>
              <w:lastRenderedPageBreak/>
              <w:t xml:space="preserve">– veicina sabiedrības iesaisti, ietverot plašāku par paredzēto darbību informēto personu loku. Sabiedrības informēšanas ietvaros sabiedrība tiks informēta par paredzēto darbību un tāpat kā līdz šim tiks uzklausīts </w:t>
            </w:r>
            <w:r w:rsidR="00BC532D">
              <w:t>un vērtēts</w:t>
            </w:r>
            <w:r>
              <w:t xml:space="preserve"> sabiedrības viedoklis.</w:t>
            </w:r>
          </w:p>
          <w:p w14:paraId="51196FC0" w14:textId="77777777" w:rsidR="00A873BB" w:rsidRDefault="00A873BB" w:rsidP="00A873BB"/>
          <w:p w14:paraId="6C232E7D" w14:textId="57E103BF" w:rsidR="00A873BB" w:rsidRDefault="00A873BB" w:rsidP="00BC532D">
            <w:r>
              <w:t>Likumprojektā paredzētās izmaiņas neskar iedzīvotāju tiesības uz dzīvību, uz īpašumu, uz labvēlīgu vidi, kā arī grozījumi neapdraud iedzīvotāju dzīvi pagastos un nepārkāpj Latvijas republikas Satversmi.</w:t>
            </w:r>
          </w:p>
        </w:tc>
      </w:tr>
      <w:tr w:rsidR="00A873BB" w14:paraId="13AD6C62" w14:textId="77777777" w:rsidTr="009B0AA8">
        <w:tc>
          <w:tcPr>
            <w:tcW w:w="750" w:type="dxa"/>
            <w:shd w:val="clear" w:color="auto" w:fill="FFFFFF"/>
            <w:noWrap/>
            <w:tcMar>
              <w:top w:w="75" w:type="dxa"/>
              <w:left w:w="75" w:type="dxa"/>
              <w:bottom w:w="75" w:type="dxa"/>
              <w:right w:w="75" w:type="dxa"/>
            </w:tcMar>
            <w:vAlign w:val="center"/>
          </w:tcPr>
          <w:p w14:paraId="5D7E2BBB" w14:textId="77777777" w:rsidR="00A873BB" w:rsidRDefault="00A873BB" w:rsidP="00A873BB">
            <w:pPr>
              <w:jc w:val="center"/>
            </w:pPr>
            <w:r>
              <w:lastRenderedPageBreak/>
              <w:t>47.</w:t>
            </w:r>
          </w:p>
        </w:tc>
        <w:tc>
          <w:tcPr>
            <w:tcW w:w="2505" w:type="dxa"/>
            <w:shd w:val="clear" w:color="auto" w:fill="FFFFFF"/>
            <w:noWrap/>
            <w:tcMar>
              <w:top w:w="75" w:type="dxa"/>
              <w:left w:w="75" w:type="dxa"/>
              <w:bottom w:w="75" w:type="dxa"/>
              <w:right w:w="75" w:type="dxa"/>
            </w:tcMar>
            <w:vAlign w:val="center"/>
          </w:tcPr>
          <w:p w14:paraId="4C60830B" w14:textId="77777777" w:rsidR="00A873BB" w:rsidRDefault="00A873BB" w:rsidP="00A873BB">
            <w:pPr>
              <w:jc w:val="left"/>
            </w:pPr>
            <w:r>
              <w:t>Fiziska persona</w:t>
            </w:r>
          </w:p>
        </w:tc>
        <w:tc>
          <w:tcPr>
            <w:tcW w:w="4536" w:type="dxa"/>
            <w:shd w:val="clear" w:color="auto" w:fill="FFFFFF"/>
            <w:noWrap/>
            <w:tcMar>
              <w:top w:w="75" w:type="dxa"/>
              <w:left w:w="75" w:type="dxa"/>
              <w:bottom w:w="75" w:type="dxa"/>
              <w:right w:w="75" w:type="dxa"/>
            </w:tcMar>
            <w:vAlign w:val="center"/>
          </w:tcPr>
          <w:p w14:paraId="2D901C3B" w14:textId="77777777" w:rsidR="00A873BB" w:rsidRDefault="00A873BB" w:rsidP="00A873BB">
            <w:pPr>
              <w:jc w:val="left"/>
            </w:pPr>
            <w:r>
              <w:t>Plānotie grozījumi ir veikti steigā un to mērķis neatbilst sākotnēji identificētās problēmas aprakstam - optimizējot sabiedrības informēšanas pasākumus nevar stiprināt sabiedrības līdzdalību ietekmes uz vidi novērtējuma procesā!</w:t>
            </w:r>
            <w:r>
              <w:br/>
            </w:r>
            <w:r>
              <w:br/>
              <w:t>Grozījumi tiek veikti tendenciozi, ar vienpusēju mērķi - atvieglotu procesu (visticamāk, investoriem) ieplānotā labumu gūšanā. Tas mazinātu sabiedrības tiesības līdz ar to intereses.</w:t>
            </w:r>
            <w:r>
              <w:br/>
            </w:r>
            <w:r>
              <w:br/>
              <w:t xml:space="preserve">Tāpēc nepiekrītu grozījumiem, jo tie ir antikonstitucionāli, tie pārkāpj </w:t>
            </w:r>
            <w:r>
              <w:lastRenderedPageBreak/>
              <w:t>pamatiedzīvotāju tiesības uz dzīvību, uz īpašumu, uz labvēlīgu vidi vai, ka šie grozījumi apdraud LR iedzīvotāju dzīvi pagastos, tiek pārkāpts LR Satversmes 93., 105., 115.pants.</w:t>
            </w:r>
            <w:r>
              <w:br/>
            </w:r>
            <w:r>
              <w:br/>
              <w:t>Nav pieļaujama Satversmes parkāpšana aizliedzot cilvēkiem, pilsoņiem izteikt savu viedokli - SABIEDRISKĀ APSPRIEŠANA , tiek mainīta uz SABIEDRIBAS INFORMĒŠANAS SAPULCI!</w:t>
            </w:r>
            <w:r>
              <w:br/>
            </w:r>
            <w:r>
              <w:br/>
              <w:t>Valsts nedrīkst veidot Likumus, kas ierobežo Sabiedrības intereses. </w:t>
            </w:r>
            <w:r>
              <w:br/>
            </w:r>
          </w:p>
        </w:tc>
        <w:tc>
          <w:tcPr>
            <w:tcW w:w="1559" w:type="dxa"/>
            <w:shd w:val="clear" w:color="auto" w:fill="FFFFFF"/>
            <w:noWrap/>
            <w:tcMar>
              <w:top w:w="75" w:type="dxa"/>
              <w:left w:w="75" w:type="dxa"/>
              <w:bottom w:w="75" w:type="dxa"/>
              <w:right w:w="75" w:type="dxa"/>
            </w:tcMar>
          </w:tcPr>
          <w:p w14:paraId="0C97D81B" w14:textId="03D9CC4F" w:rsidR="00A873BB" w:rsidRDefault="00A873BB" w:rsidP="00A873BB">
            <w:pPr>
              <w:jc w:val="left"/>
            </w:pPr>
            <w:r>
              <w:lastRenderedPageBreak/>
              <w:t>Sniegts vispārīgs viedoklis, kuru ministrija izvērtēja</w:t>
            </w:r>
          </w:p>
        </w:tc>
        <w:tc>
          <w:tcPr>
            <w:tcW w:w="5217" w:type="dxa"/>
            <w:shd w:val="clear" w:color="auto" w:fill="FFFFFF"/>
            <w:noWrap/>
            <w:tcMar>
              <w:top w:w="75" w:type="dxa"/>
              <w:left w:w="75" w:type="dxa"/>
              <w:bottom w:w="75" w:type="dxa"/>
              <w:right w:w="75" w:type="dxa"/>
            </w:tcMar>
          </w:tcPr>
          <w:p w14:paraId="557F9C5C" w14:textId="7720B372" w:rsidR="00A873BB" w:rsidRDefault="00A873BB" w:rsidP="00A873BB">
            <w:r>
              <w:t>Likumprojekts 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ieceres posmā īstenojamai sabiedrības iesaistei.</w:t>
            </w:r>
          </w:p>
          <w:p w14:paraId="1B9E4EF7" w14:textId="77777777" w:rsidR="00A873BB" w:rsidRDefault="00A873BB" w:rsidP="00A873BB"/>
          <w:p w14:paraId="23480F88" w14:textId="01CD8B85" w:rsidR="00A873BB" w:rsidRDefault="00A873BB" w:rsidP="00A873BB">
            <w:r>
              <w:t xml:space="preserve">KEM norāda, ka sabiedrības tiesības paust viedokli nekādā veidā netiek ierobežotas likumprojektā ietverto izmaiņu rezultātā. Sabiedrības informēšanas ietvaros sabiedrība tiks informēta par paredzēto darbību un tiks </w:t>
            </w:r>
            <w:r>
              <w:lastRenderedPageBreak/>
              <w:t xml:space="preserve">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BC532D">
              <w:t>un vērtēts</w:t>
            </w:r>
            <w:r>
              <w:t xml:space="preserve"> sabiedrības viedoklis.</w:t>
            </w:r>
          </w:p>
          <w:p w14:paraId="1E8897EB" w14:textId="77777777" w:rsidR="00A873BB" w:rsidRDefault="00A873BB" w:rsidP="00A873BB"/>
          <w:p w14:paraId="384A4107" w14:textId="7938DF18" w:rsidR="00A873BB" w:rsidRDefault="00A873BB" w:rsidP="00BC532D">
            <w:r>
              <w:t>Likumprojektā paredzētās izmaiņas neskar iedzīvotāju tiesības uz dzīvību, uz īpašumu, uz labvēlīgu vidi, kā arī grozījumi neapdraud iedzīvotāju dzīvi pagastos un nepārkāpj Latvijas republikas Satversmi.</w:t>
            </w:r>
          </w:p>
        </w:tc>
      </w:tr>
      <w:tr w:rsidR="00A873BB" w14:paraId="5924ADCD" w14:textId="77777777" w:rsidTr="009B0AA8">
        <w:tc>
          <w:tcPr>
            <w:tcW w:w="750" w:type="dxa"/>
            <w:shd w:val="clear" w:color="auto" w:fill="FFFFFF"/>
            <w:noWrap/>
            <w:tcMar>
              <w:top w:w="75" w:type="dxa"/>
              <w:left w:w="75" w:type="dxa"/>
              <w:bottom w:w="75" w:type="dxa"/>
              <w:right w:w="75" w:type="dxa"/>
            </w:tcMar>
            <w:vAlign w:val="center"/>
          </w:tcPr>
          <w:p w14:paraId="7F239FF9" w14:textId="77777777" w:rsidR="00A873BB" w:rsidRDefault="00A873BB" w:rsidP="00A873BB">
            <w:pPr>
              <w:jc w:val="center"/>
            </w:pPr>
            <w:r>
              <w:lastRenderedPageBreak/>
              <w:t>48.</w:t>
            </w:r>
          </w:p>
        </w:tc>
        <w:tc>
          <w:tcPr>
            <w:tcW w:w="2505" w:type="dxa"/>
            <w:shd w:val="clear" w:color="auto" w:fill="FFFFFF"/>
            <w:noWrap/>
            <w:tcMar>
              <w:top w:w="75" w:type="dxa"/>
              <w:left w:w="75" w:type="dxa"/>
              <w:bottom w:w="75" w:type="dxa"/>
              <w:right w:w="75" w:type="dxa"/>
            </w:tcMar>
            <w:vAlign w:val="center"/>
          </w:tcPr>
          <w:p w14:paraId="14BD1263" w14:textId="77777777" w:rsidR="00A873BB" w:rsidRDefault="00A873BB" w:rsidP="00A873BB">
            <w:pPr>
              <w:jc w:val="left"/>
            </w:pPr>
            <w:r>
              <w:t>Iedzīvotāja</w:t>
            </w:r>
          </w:p>
        </w:tc>
        <w:tc>
          <w:tcPr>
            <w:tcW w:w="4536" w:type="dxa"/>
            <w:shd w:val="clear" w:color="auto" w:fill="FFFFFF"/>
            <w:noWrap/>
            <w:tcMar>
              <w:top w:w="75" w:type="dxa"/>
              <w:left w:w="75" w:type="dxa"/>
              <w:bottom w:w="75" w:type="dxa"/>
              <w:right w:w="75" w:type="dxa"/>
            </w:tcMar>
            <w:vAlign w:val="center"/>
          </w:tcPr>
          <w:p w14:paraId="34772E6A" w14:textId="77777777" w:rsidR="00A873BB" w:rsidRDefault="00A873BB" w:rsidP="00A873BB">
            <w:pPr>
              <w:jc w:val="left"/>
            </w:pPr>
            <w:r>
              <w:t>Esmu pret‼️ Šie grozījumi pārkāpj pamatiedzīvotāju tiesības uz dzīvi,uz īpašumu,uz vidi,šie grozījumi apdraud dzīvi laukos,kā arī Latvijas dabu.Pret,pret,pret‼️</w:t>
            </w:r>
          </w:p>
        </w:tc>
        <w:tc>
          <w:tcPr>
            <w:tcW w:w="1559" w:type="dxa"/>
            <w:shd w:val="clear" w:color="auto" w:fill="FFFFFF"/>
            <w:noWrap/>
            <w:tcMar>
              <w:top w:w="75" w:type="dxa"/>
              <w:left w:w="75" w:type="dxa"/>
              <w:bottom w:w="75" w:type="dxa"/>
              <w:right w:w="75" w:type="dxa"/>
            </w:tcMar>
          </w:tcPr>
          <w:p w14:paraId="5B3C792A" w14:textId="3CBB6FEA" w:rsidR="00A873BB" w:rsidRDefault="003732A3" w:rsidP="00A873BB">
            <w:pPr>
              <w:jc w:val="left"/>
            </w:pPr>
            <w:r>
              <w:t>Sniegts vispārīgs viedoklis</w:t>
            </w:r>
          </w:p>
        </w:tc>
        <w:tc>
          <w:tcPr>
            <w:tcW w:w="5217" w:type="dxa"/>
            <w:shd w:val="clear" w:color="auto" w:fill="FFFFFF"/>
            <w:noWrap/>
            <w:tcMar>
              <w:top w:w="75" w:type="dxa"/>
              <w:left w:w="75" w:type="dxa"/>
              <w:bottom w:w="75" w:type="dxa"/>
              <w:right w:w="75" w:type="dxa"/>
            </w:tcMar>
          </w:tcPr>
          <w:p w14:paraId="0732D2FC" w14:textId="77777777" w:rsidR="00A873BB" w:rsidRDefault="00A873BB" w:rsidP="00A873BB">
            <w:pPr>
              <w:jc w:val="left"/>
            </w:pPr>
          </w:p>
          <w:p w14:paraId="3A01263C" w14:textId="77777777" w:rsidR="003C415F" w:rsidRDefault="003C415F" w:rsidP="00A873BB">
            <w:pPr>
              <w:jc w:val="left"/>
            </w:pPr>
          </w:p>
        </w:tc>
      </w:tr>
      <w:tr w:rsidR="003732A3" w14:paraId="07191669" w14:textId="77777777" w:rsidTr="009B0AA8">
        <w:tc>
          <w:tcPr>
            <w:tcW w:w="750" w:type="dxa"/>
            <w:shd w:val="clear" w:color="auto" w:fill="FFFFFF"/>
            <w:noWrap/>
            <w:tcMar>
              <w:top w:w="75" w:type="dxa"/>
              <w:left w:w="75" w:type="dxa"/>
              <w:bottom w:w="75" w:type="dxa"/>
              <w:right w:w="75" w:type="dxa"/>
            </w:tcMar>
            <w:vAlign w:val="center"/>
          </w:tcPr>
          <w:p w14:paraId="6F2C81CA" w14:textId="77777777" w:rsidR="003732A3" w:rsidRDefault="003732A3" w:rsidP="003732A3">
            <w:pPr>
              <w:jc w:val="center"/>
            </w:pPr>
            <w:r>
              <w:t>49.</w:t>
            </w:r>
          </w:p>
        </w:tc>
        <w:tc>
          <w:tcPr>
            <w:tcW w:w="2505" w:type="dxa"/>
            <w:shd w:val="clear" w:color="auto" w:fill="FFFFFF"/>
            <w:noWrap/>
            <w:tcMar>
              <w:top w:w="75" w:type="dxa"/>
              <w:left w:w="75" w:type="dxa"/>
              <w:bottom w:w="75" w:type="dxa"/>
              <w:right w:w="75" w:type="dxa"/>
            </w:tcMar>
            <w:vAlign w:val="center"/>
          </w:tcPr>
          <w:p w14:paraId="197C06F0" w14:textId="77777777" w:rsidR="003732A3" w:rsidRDefault="003732A3" w:rsidP="003732A3">
            <w:pPr>
              <w:jc w:val="left"/>
            </w:pPr>
            <w:r>
              <w:t>Fiziska persona</w:t>
            </w:r>
          </w:p>
        </w:tc>
        <w:tc>
          <w:tcPr>
            <w:tcW w:w="4536" w:type="dxa"/>
            <w:shd w:val="clear" w:color="auto" w:fill="FFFFFF"/>
            <w:noWrap/>
            <w:tcMar>
              <w:top w:w="75" w:type="dxa"/>
              <w:left w:w="75" w:type="dxa"/>
              <w:bottom w:w="75" w:type="dxa"/>
              <w:right w:w="75" w:type="dxa"/>
            </w:tcMar>
            <w:vAlign w:val="center"/>
          </w:tcPr>
          <w:p w14:paraId="4622F609" w14:textId="77777777" w:rsidR="003732A3" w:rsidRDefault="003732A3" w:rsidP="003732A3">
            <w:pPr>
              <w:jc w:val="left"/>
            </w:pPr>
            <w:r>
              <w:t>Pilnībā nepiekrītu. Valsts nedrīkst veidot Likumus, kas ierobežo Sabiedrības intereses.</w:t>
            </w:r>
            <w:r>
              <w:br/>
            </w:r>
            <w:r>
              <w:lastRenderedPageBreak/>
              <w:t>Nepiekrītu grozījumiem, jo nav pieļaujama Satversmes parkāpšana aizliedzot cilvēkiem, pilsoņiem izteikt savu viedokli - SABIEDRISKĀ APSPRIEŠANA (‼️), tiek mainīta uz SABIEDRIBAS INFORMĒŠANAS SAPULCI! Te mainās visa sabiedrības līdzdalības jēga.</w:t>
            </w:r>
            <w:r>
              <w:br/>
              <w:t>Tiek pārkāpti Satversmes 93.,101.,104. 105. un115.panti, kā arī pārkāptas iedzīvotāju tiesības uz dzīvību, veselību, privātīpašumu. Tiek apdraudēta dzīve laukos un tiek iznīcināta Latvijas ainavas unikalitāte. Šie grozījumi par IVN procesu tiek virzīti, lai investori bez pretestības varētu mūsu zemē būvēt VESus.</w:t>
            </w:r>
            <w:r>
              <w:br/>
            </w:r>
            <w:r>
              <w:br/>
              <w:t xml:space="preserve"> Sen pierādīts, ka vēja enerģijai ir nulles vērtība. Vēja enerģija ir dārga un vēja ģenerātori rada būtiskus kaitējumus videi, ko attīstītāji cenšas maskēt. Latvijā tas ne tikai nav nepieciešams, bet ir potenciāli kaitīgi. Vieglāk ir nepieļaut to būvi, nekā pēc tam ciest no sekām. Tas apdraud Latvijas zemi, iedzīvotājus, vidi un ir pretrunā ar Satversmi. Eksistē citi </w:t>
            </w:r>
            <w:r>
              <w:lastRenderedPageBreak/>
              <w:t>ekoloģiski enerģijas ieguves veidi un ar vēja ģeneratoriem vētras laikā radītā enerģija var radīt būtisku kaitējumu enerģētikā (pārslodze, piespiedu dīkstāve), kā arī reāls katastrofu risks. Latvijai nevajag dārgas, riskantas enerģijas pārprodukciju</w:t>
            </w:r>
          </w:p>
        </w:tc>
        <w:tc>
          <w:tcPr>
            <w:tcW w:w="1559" w:type="dxa"/>
            <w:shd w:val="clear" w:color="auto" w:fill="FFFFFF"/>
            <w:noWrap/>
            <w:tcMar>
              <w:top w:w="75" w:type="dxa"/>
              <w:left w:w="75" w:type="dxa"/>
              <w:bottom w:w="75" w:type="dxa"/>
              <w:right w:w="75" w:type="dxa"/>
            </w:tcMar>
          </w:tcPr>
          <w:p w14:paraId="464590BC" w14:textId="2DE56B96" w:rsidR="003732A3" w:rsidRDefault="003732A3" w:rsidP="003732A3">
            <w:pPr>
              <w:jc w:val="left"/>
            </w:pPr>
            <w:r>
              <w:lastRenderedPageBreak/>
              <w:t xml:space="preserve">Sniegts vispārīgs viedoklis, </w:t>
            </w:r>
            <w:r>
              <w:lastRenderedPageBreak/>
              <w:t>kuru ministrija izvērtēja</w:t>
            </w:r>
          </w:p>
        </w:tc>
        <w:tc>
          <w:tcPr>
            <w:tcW w:w="5217" w:type="dxa"/>
            <w:shd w:val="clear" w:color="auto" w:fill="FFFFFF"/>
            <w:noWrap/>
            <w:tcMar>
              <w:top w:w="75" w:type="dxa"/>
              <w:left w:w="75" w:type="dxa"/>
              <w:bottom w:w="75" w:type="dxa"/>
              <w:right w:w="75" w:type="dxa"/>
            </w:tcMar>
          </w:tcPr>
          <w:p w14:paraId="555D241F" w14:textId="77777777" w:rsidR="003732A3" w:rsidRDefault="003732A3" w:rsidP="003732A3">
            <w:r>
              <w:lastRenderedPageBreak/>
              <w:t xml:space="preserve">Likumprojekts neparedz mainīt jēdzienu “sabiedriskā apspriešana” un “sabiedrības informēšanas sapulce”. Likumprojekts </w:t>
            </w:r>
            <w:r>
              <w:lastRenderedPageBreak/>
              <w:t>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ieceres posmā īstenojamai sabiedrības iesaistei.</w:t>
            </w:r>
          </w:p>
          <w:p w14:paraId="713F8FCD" w14:textId="77777777" w:rsidR="003732A3" w:rsidRDefault="003732A3" w:rsidP="003732A3"/>
          <w:p w14:paraId="2E7CA3CF" w14:textId="7FD47E76" w:rsidR="003732A3" w:rsidRDefault="003732A3" w:rsidP="003732A3">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BC532D">
              <w:t>un vērtēts</w:t>
            </w:r>
            <w:r>
              <w:t xml:space="preserve"> sabiedrības viedoklis.</w:t>
            </w:r>
          </w:p>
          <w:p w14:paraId="7EA50B3F" w14:textId="77777777" w:rsidR="003732A3" w:rsidRDefault="003732A3" w:rsidP="003732A3"/>
          <w:p w14:paraId="75CE517D" w14:textId="1CAD61EE" w:rsidR="003732A3" w:rsidRDefault="003732A3" w:rsidP="00BC532D">
            <w:r>
              <w:t>Likumprojektā paredzētās izmaiņas neskar iedzīvotāju tiesības uz dzīvību, uz īpašumu, uz labvēlīgu vidi, kā arī grozījumi neapdraud iedzīvotāju dzīvi pagastos un nepārkāpj Latvijas republikas Satversmi.</w:t>
            </w:r>
          </w:p>
        </w:tc>
      </w:tr>
      <w:tr w:rsidR="00BA4DC9" w14:paraId="2F262A0C" w14:textId="77777777" w:rsidTr="009B0AA8">
        <w:tc>
          <w:tcPr>
            <w:tcW w:w="750" w:type="dxa"/>
            <w:shd w:val="clear" w:color="auto" w:fill="FFFFFF"/>
            <w:noWrap/>
            <w:tcMar>
              <w:top w:w="75" w:type="dxa"/>
              <w:left w:w="75" w:type="dxa"/>
              <w:bottom w:w="75" w:type="dxa"/>
              <w:right w:w="75" w:type="dxa"/>
            </w:tcMar>
            <w:vAlign w:val="center"/>
          </w:tcPr>
          <w:p w14:paraId="687D6022" w14:textId="77777777" w:rsidR="00BA4DC9" w:rsidRDefault="00BA4DC9" w:rsidP="00BA4DC9">
            <w:pPr>
              <w:jc w:val="center"/>
            </w:pPr>
            <w:r>
              <w:lastRenderedPageBreak/>
              <w:t>50.</w:t>
            </w:r>
          </w:p>
        </w:tc>
        <w:tc>
          <w:tcPr>
            <w:tcW w:w="2505" w:type="dxa"/>
            <w:shd w:val="clear" w:color="auto" w:fill="FFFFFF"/>
            <w:noWrap/>
            <w:tcMar>
              <w:top w:w="75" w:type="dxa"/>
              <w:left w:w="75" w:type="dxa"/>
              <w:bottom w:w="75" w:type="dxa"/>
              <w:right w:w="75" w:type="dxa"/>
            </w:tcMar>
            <w:vAlign w:val="center"/>
          </w:tcPr>
          <w:p w14:paraId="2CDDD5B7" w14:textId="77777777" w:rsidR="00BA4DC9" w:rsidRDefault="00BA4DC9" w:rsidP="00BA4DC9">
            <w:pPr>
              <w:jc w:val="left"/>
            </w:pPr>
            <w:r>
              <w:t>Arnis Zitāns</w:t>
            </w:r>
          </w:p>
        </w:tc>
        <w:tc>
          <w:tcPr>
            <w:tcW w:w="4536" w:type="dxa"/>
            <w:shd w:val="clear" w:color="auto" w:fill="FFFFFF"/>
            <w:noWrap/>
            <w:tcMar>
              <w:top w:w="75" w:type="dxa"/>
              <w:left w:w="75" w:type="dxa"/>
              <w:bottom w:w="75" w:type="dxa"/>
              <w:right w:w="75" w:type="dxa"/>
            </w:tcMar>
            <w:vAlign w:val="center"/>
          </w:tcPr>
          <w:p w14:paraId="555C8D65" w14:textId="77777777" w:rsidR="00BA4DC9" w:rsidRDefault="00BA4DC9" w:rsidP="00BA4DC9">
            <w:pPr>
              <w:jc w:val="left"/>
            </w:pPr>
            <w:r>
              <w:t>Labdien!</w:t>
            </w:r>
            <w:r>
              <w:br/>
              <w:t>Nepiekrītu un esmu kategoriski PRET šāda veida grozījumiem, jo pats  fakts termina SABIEDRISKĀ APSPRIEŠANA  nomaiņai uz SABIEDRĪBAS INFORMĒŠANAS SAPULCI norāda uz to, ka sabiedrība būs tikai informēta par projektu realizācijas plāniem un norisi, bet tai nebūs iespējams izteikt savu viedokli šajā jautājumā, kas ir pretrunā ar jebkuras demokrātiskas sabiedrības pamatiem. No šī visa var secināt, ka valsts šādā veidā veido likumus, kas ierobežo sabiedrības iespējas līdzdarboties un izteikt savu viedokli.  Nav pieļaujama Satversmes pārkāpšana aizliedzot cilvēkiem, pilsoņiem izteikt savu viedokli!</w:t>
            </w:r>
            <w:r>
              <w:br/>
            </w:r>
          </w:p>
        </w:tc>
        <w:tc>
          <w:tcPr>
            <w:tcW w:w="1559" w:type="dxa"/>
            <w:shd w:val="clear" w:color="auto" w:fill="FFFFFF"/>
            <w:noWrap/>
            <w:tcMar>
              <w:top w:w="75" w:type="dxa"/>
              <w:left w:w="75" w:type="dxa"/>
              <w:bottom w:w="75" w:type="dxa"/>
              <w:right w:w="75" w:type="dxa"/>
            </w:tcMar>
          </w:tcPr>
          <w:p w14:paraId="5AA93335" w14:textId="01CFD3C2" w:rsidR="00BA4DC9" w:rsidRDefault="00BA4DC9" w:rsidP="00BA4DC9">
            <w:pPr>
              <w:jc w:val="left"/>
            </w:pPr>
            <w:r>
              <w:t>Sniegts vispārīgs viedoklis, kuru ministrija izvērtēja</w:t>
            </w:r>
          </w:p>
        </w:tc>
        <w:tc>
          <w:tcPr>
            <w:tcW w:w="5217" w:type="dxa"/>
            <w:shd w:val="clear" w:color="auto" w:fill="FFFFFF"/>
            <w:noWrap/>
            <w:tcMar>
              <w:top w:w="75" w:type="dxa"/>
              <w:left w:w="75" w:type="dxa"/>
              <w:bottom w:w="75" w:type="dxa"/>
              <w:right w:w="75" w:type="dxa"/>
            </w:tcMar>
          </w:tcPr>
          <w:p w14:paraId="1CFB6503" w14:textId="77777777" w:rsidR="00BA4DC9" w:rsidRDefault="00BA4DC9" w:rsidP="00BA4DC9">
            <w:r>
              <w:t>Likumprojekts neparedz mainīt jēdzienu “sabiedriskā apspriešana” un “sabiedrības informēšanas sapulce”. Likumprojekts 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ieceres posmā īstenojamai sabiedrības iesaistei.</w:t>
            </w:r>
          </w:p>
          <w:p w14:paraId="735EEC05" w14:textId="77777777" w:rsidR="00BA4DC9" w:rsidRDefault="00BA4DC9" w:rsidP="00BA4DC9"/>
          <w:p w14:paraId="1B917B0C" w14:textId="14089C98" w:rsidR="00BA4DC9" w:rsidRDefault="00BA4DC9" w:rsidP="00BA4DC9">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w:t>
            </w:r>
            <w:r>
              <w:lastRenderedPageBreak/>
              <w:t xml:space="preserve">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BC532D">
              <w:t>un vērtēts</w:t>
            </w:r>
            <w:r>
              <w:t xml:space="preserve"> sabiedrības viedoklis.</w:t>
            </w:r>
          </w:p>
          <w:p w14:paraId="372A3F52" w14:textId="77777777" w:rsidR="00BA4DC9" w:rsidRDefault="00BA4DC9" w:rsidP="00BA4DC9"/>
          <w:p w14:paraId="281E5817" w14:textId="6ACBFCF6" w:rsidR="00BA4DC9" w:rsidRDefault="00BA4DC9" w:rsidP="00BC532D">
            <w:r>
              <w:t>Likumprojektā paredzētās izmaiņas neskar iedzīvotāju tiesības uz dzīvību, uz īpašumu, uz labvēlīgu vidi, kā arī grozījumi neapdraud iedzīvotāju dzīvi pagastos un nepārkāpj Latvijas republikas Satversmi.</w:t>
            </w:r>
          </w:p>
        </w:tc>
      </w:tr>
      <w:tr w:rsidR="00BA4DC9" w14:paraId="58A85B39" w14:textId="77777777" w:rsidTr="009B0AA8">
        <w:tc>
          <w:tcPr>
            <w:tcW w:w="750" w:type="dxa"/>
            <w:shd w:val="clear" w:color="auto" w:fill="FFFFFF"/>
            <w:noWrap/>
            <w:tcMar>
              <w:top w:w="75" w:type="dxa"/>
              <w:left w:w="75" w:type="dxa"/>
              <w:bottom w:w="75" w:type="dxa"/>
              <w:right w:w="75" w:type="dxa"/>
            </w:tcMar>
            <w:vAlign w:val="center"/>
          </w:tcPr>
          <w:p w14:paraId="6627D0F8" w14:textId="77777777" w:rsidR="00BA4DC9" w:rsidRDefault="00BA4DC9" w:rsidP="00BA4DC9">
            <w:pPr>
              <w:jc w:val="center"/>
            </w:pPr>
            <w:r>
              <w:lastRenderedPageBreak/>
              <w:t>51.</w:t>
            </w:r>
          </w:p>
        </w:tc>
        <w:tc>
          <w:tcPr>
            <w:tcW w:w="2505" w:type="dxa"/>
            <w:shd w:val="clear" w:color="auto" w:fill="FFFFFF"/>
            <w:noWrap/>
            <w:tcMar>
              <w:top w:w="75" w:type="dxa"/>
              <w:left w:w="75" w:type="dxa"/>
              <w:bottom w:w="75" w:type="dxa"/>
              <w:right w:w="75" w:type="dxa"/>
            </w:tcMar>
            <w:vAlign w:val="center"/>
          </w:tcPr>
          <w:p w14:paraId="2088A64B" w14:textId="77777777" w:rsidR="00BA4DC9" w:rsidRDefault="00BA4DC9" w:rsidP="00BA4DC9">
            <w:pPr>
              <w:jc w:val="left"/>
            </w:pPr>
            <w:r>
              <w:t>Fiziska persona</w:t>
            </w:r>
          </w:p>
        </w:tc>
        <w:tc>
          <w:tcPr>
            <w:tcW w:w="4536" w:type="dxa"/>
            <w:shd w:val="clear" w:color="auto" w:fill="FFFFFF"/>
            <w:noWrap/>
            <w:tcMar>
              <w:top w:w="75" w:type="dxa"/>
              <w:left w:w="75" w:type="dxa"/>
              <w:bottom w:w="75" w:type="dxa"/>
              <w:right w:w="75" w:type="dxa"/>
            </w:tcMar>
            <w:vAlign w:val="center"/>
          </w:tcPr>
          <w:p w14:paraId="356049D0" w14:textId="77777777" w:rsidR="00BA4DC9" w:rsidRDefault="00BA4DC9" w:rsidP="00BA4DC9">
            <w:pPr>
              <w:jc w:val="left"/>
            </w:pPr>
            <w:r>
              <w:t>Nepiekrītu grozījumiem, jo  tiek pārkāptas iedzīvotāju tiesības uz dzīvību, veselību, privātīpašumu un labvēlīgu vidi. Tiek apdraudēta dzīve laukos un iznīcināta Latvijas ainavas unikalitāte.</w:t>
            </w:r>
          </w:p>
        </w:tc>
        <w:tc>
          <w:tcPr>
            <w:tcW w:w="1559" w:type="dxa"/>
            <w:shd w:val="clear" w:color="auto" w:fill="FFFFFF"/>
            <w:noWrap/>
            <w:tcMar>
              <w:top w:w="75" w:type="dxa"/>
              <w:left w:w="75" w:type="dxa"/>
              <w:bottom w:w="75" w:type="dxa"/>
              <w:right w:w="75" w:type="dxa"/>
            </w:tcMar>
          </w:tcPr>
          <w:p w14:paraId="49FC7DBD" w14:textId="013465D2" w:rsidR="00BA4DC9" w:rsidRDefault="00BA4DC9" w:rsidP="00BA4DC9">
            <w:pPr>
              <w:jc w:val="left"/>
            </w:pPr>
            <w:r>
              <w:t>Sniegts vispārīgs viedoklis</w:t>
            </w:r>
          </w:p>
        </w:tc>
        <w:tc>
          <w:tcPr>
            <w:tcW w:w="5217" w:type="dxa"/>
            <w:shd w:val="clear" w:color="auto" w:fill="FFFFFF"/>
            <w:noWrap/>
            <w:tcMar>
              <w:top w:w="75" w:type="dxa"/>
              <w:left w:w="75" w:type="dxa"/>
              <w:bottom w:w="75" w:type="dxa"/>
              <w:right w:w="75" w:type="dxa"/>
            </w:tcMar>
          </w:tcPr>
          <w:p w14:paraId="767098F1" w14:textId="55189D8D" w:rsidR="00BA4DC9" w:rsidRDefault="00BA4DC9" w:rsidP="00BA4DC9">
            <w:pPr>
              <w:jc w:val="left"/>
            </w:pPr>
          </w:p>
        </w:tc>
      </w:tr>
      <w:tr w:rsidR="00BA4DC9" w14:paraId="7A666D42" w14:textId="77777777" w:rsidTr="009B0AA8">
        <w:tc>
          <w:tcPr>
            <w:tcW w:w="750" w:type="dxa"/>
            <w:shd w:val="clear" w:color="auto" w:fill="FFFFFF"/>
            <w:noWrap/>
            <w:tcMar>
              <w:top w:w="75" w:type="dxa"/>
              <w:left w:w="75" w:type="dxa"/>
              <w:bottom w:w="75" w:type="dxa"/>
              <w:right w:w="75" w:type="dxa"/>
            </w:tcMar>
            <w:vAlign w:val="center"/>
          </w:tcPr>
          <w:p w14:paraId="4DC07558" w14:textId="77777777" w:rsidR="00BA4DC9" w:rsidRDefault="00BA4DC9" w:rsidP="00BA4DC9">
            <w:pPr>
              <w:jc w:val="center"/>
            </w:pPr>
            <w:r>
              <w:t>52.</w:t>
            </w:r>
          </w:p>
        </w:tc>
        <w:tc>
          <w:tcPr>
            <w:tcW w:w="2505" w:type="dxa"/>
            <w:shd w:val="clear" w:color="auto" w:fill="FFFFFF"/>
            <w:noWrap/>
            <w:tcMar>
              <w:top w:w="75" w:type="dxa"/>
              <w:left w:w="75" w:type="dxa"/>
              <w:bottom w:w="75" w:type="dxa"/>
              <w:right w:w="75" w:type="dxa"/>
            </w:tcMar>
            <w:vAlign w:val="center"/>
          </w:tcPr>
          <w:p w14:paraId="6B62906D" w14:textId="77777777" w:rsidR="00BA4DC9" w:rsidRDefault="00BA4DC9" w:rsidP="00BA4DC9">
            <w:pPr>
              <w:jc w:val="left"/>
            </w:pPr>
            <w:r>
              <w:t>Akciju sabiedrība "Latvijas valsts meži"</w:t>
            </w:r>
          </w:p>
        </w:tc>
        <w:tc>
          <w:tcPr>
            <w:tcW w:w="4536" w:type="dxa"/>
            <w:shd w:val="clear" w:color="auto" w:fill="FFFFFF"/>
            <w:noWrap/>
            <w:tcMar>
              <w:top w:w="75" w:type="dxa"/>
              <w:left w:w="75" w:type="dxa"/>
              <w:bottom w:w="75" w:type="dxa"/>
              <w:right w:w="75" w:type="dxa"/>
            </w:tcMar>
            <w:vAlign w:val="center"/>
          </w:tcPr>
          <w:p w14:paraId="0F0B23C8" w14:textId="77777777" w:rsidR="009E4422" w:rsidRPr="009271A9" w:rsidRDefault="00BA4DC9" w:rsidP="00BA4DC9">
            <w:pPr>
              <w:jc w:val="left"/>
            </w:pPr>
            <w:r w:rsidRPr="009271A9">
              <w:t xml:space="preserve">Akciju sabiedrība “Latvijas valsts meži”, reģistrācijas Nr. 40003466281 (turpmāk – LVM) ir izvērtējusi likumprojektu "Grozījumi likumā "Par </w:t>
            </w:r>
            <w:r w:rsidRPr="009271A9">
              <w:lastRenderedPageBreak/>
              <w:t>ietekmes uz vidi novērtējumu"" (24-TA-453) (turpmāk - Grozījumi) un sniedz šādu vērtējumu:</w:t>
            </w:r>
            <w:r w:rsidRPr="00CC6F34">
              <w:rPr>
                <w:highlight w:val="yellow"/>
              </w:rPr>
              <w:br/>
            </w:r>
            <w:r w:rsidRPr="009271A9">
              <w:br/>
              <w:t>1. </w:t>
            </w:r>
            <w:r w:rsidRPr="009271A9">
              <w:rPr>
                <w:u w:val="single"/>
              </w:rPr>
              <w:t>Likumā “Par ietekmes uz vidi novērtējumu” (turpmāk - Likums) tiek lietots termins “būtiska ietekme uz vidi”, tomēr likumdevējs nav skaidrojis šī jēdziena saturu un būtiskuma apjomu, tādēļ rosinām to definēt Likuma 1. pantā, attiecīgi papildinot Grozījumus ar punktu par Likuma 1. panta papildināšanu ar jaunu 8. punktu</w:t>
            </w:r>
            <w:r w:rsidRPr="009271A9">
              <w:t xml:space="preserve">. LVM rosina definīciju veidot atbilstoši 2021. gada 18. februāra Komisijas paziņojumam “Tehniskie norādījumi par principa “nenodarīt būtisku kaitējumu” piemērošanu saskaņā ar Atveseļošanas un noturības mehānisma regulu (2021/C 58/01)”, kas nosaka, ka būtiska ietekme uz vidi ir jāinterpretē saskaņā ar 2020. gada 18. jūnija Eiropas Parlamenta un Padomes regulas (ES) 2020/852 par regulējuma izveidi ilgtspējīgu ieguldījumu veicināšanai un ar ko groza Regulu (ES) 2019/2088 17. pantu par būtisku </w:t>
            </w:r>
            <w:r w:rsidRPr="009271A9">
              <w:lastRenderedPageBreak/>
              <w:t>kaitējumu vides mērķiem. Likumdevējam papildus būtu nepieciešams noteikt, ka būtiskas ietekmes robežlielumus un tehniskās pārbaudes kritērijus nosaka Ministru kabineta noteikumi, kā arī nepieciešami Ministru kabineta noteikumi, kas nosaka kārtību kompensējošām darbībām būtiskas ietekmes uz vidi kompensēšanai, ja to nav iespējams novērst ar ietekmes mazināšanas vai novēršanas instrumentiem.</w:t>
            </w:r>
            <w:r w:rsidRPr="009271A9">
              <w:br/>
            </w:r>
            <w:r w:rsidRPr="009271A9">
              <w:br/>
              <w:t>2. Par Grozījumu </w:t>
            </w:r>
            <w:r w:rsidRPr="009271A9">
              <w:rPr>
                <w:u w:val="single"/>
                <w:vertAlign w:val="superscript"/>
              </w:rPr>
              <w:t>3. panta 5.1 punktu</w:t>
            </w:r>
            <w:r w:rsidRPr="009271A9">
              <w:t xml:space="preserve"> - piedāvātā redakcija pieļauj plašas interpretācijas iespējas, tādēļ rosinām </w:t>
            </w:r>
            <w:r w:rsidRPr="009271A9">
              <w:rPr>
                <w:u w:val="single"/>
                <w:vertAlign w:val="superscript"/>
              </w:rPr>
              <w:t>3. panta 5.1 punktu</w:t>
            </w:r>
            <w:r w:rsidRPr="009271A9">
              <w:t xml:space="preserve"> izteikt šādā redakcijā: "5</w:t>
            </w:r>
            <w:r w:rsidRPr="009271A9">
              <w:rPr>
                <w:vertAlign w:val="superscript"/>
              </w:rPr>
              <w:t>1</w:t>
            </w:r>
            <w:r w:rsidRPr="009271A9">
              <w:t xml:space="preserve">) ja Latvijas tiesību akti nenoteic paredzētās darbības </w:t>
            </w:r>
            <w:r w:rsidRPr="009271A9">
              <w:rPr>
                <w:u w:val="single"/>
              </w:rPr>
              <w:t>apjoma</w:t>
            </w:r>
            <w:r w:rsidRPr="009271A9">
              <w:t xml:space="preserve"> pieļaujamās robežvērtības, ietekmes novērtējums veicams, prioritārā secībā izmantojot Eiropas Savienības oficiālās vadlīnijas, Eiropas Savienības dalībvalstu tiesību aktus, Eiropas Savienības dalībvalstu vadlīnijas;".</w:t>
            </w:r>
          </w:p>
          <w:p w14:paraId="746AEFA0" w14:textId="77777777" w:rsidR="009E4422" w:rsidRPr="009271A9" w:rsidRDefault="009E4422" w:rsidP="00BA4DC9">
            <w:pPr>
              <w:jc w:val="left"/>
            </w:pPr>
          </w:p>
          <w:p w14:paraId="3F4B8F2C" w14:textId="4577CB4E" w:rsidR="00BA4DC9" w:rsidRPr="00CC6F34" w:rsidRDefault="009E4422" w:rsidP="00BA4DC9">
            <w:pPr>
              <w:jc w:val="left"/>
              <w:rPr>
                <w:highlight w:val="yellow"/>
              </w:rPr>
            </w:pPr>
            <w:r w:rsidRPr="009271A9">
              <w:lastRenderedPageBreak/>
              <w:t>piedāvātā redakcija pieļauj plašas interpretācijas iespējas, tādēļ rosinām 3. panta 5</w:t>
            </w:r>
            <w:r w:rsidRPr="009271A9">
              <w:rPr>
                <w:vertAlign w:val="superscript"/>
              </w:rPr>
              <w:t>1</w:t>
            </w:r>
            <w:r w:rsidRPr="009271A9">
              <w:t>) punktu izteikt šādā redakcijā: "5</w:t>
            </w:r>
            <w:r w:rsidRPr="009271A9">
              <w:rPr>
                <w:vertAlign w:val="superscript"/>
              </w:rPr>
              <w:t>1</w:t>
            </w:r>
            <w:r w:rsidRPr="009271A9">
              <w:t xml:space="preserve">) ja Latvijas tiesību akti nenoteic paredzētās darbības </w:t>
            </w:r>
            <w:r w:rsidRPr="009271A9">
              <w:rPr>
                <w:u w:val="single"/>
              </w:rPr>
              <w:t>apjoma</w:t>
            </w:r>
            <w:r w:rsidRPr="009271A9">
              <w:t xml:space="preserve"> pieļaujamās robežvērtības, </w:t>
            </w:r>
            <w:r w:rsidRPr="009271A9">
              <w:rPr>
                <w:u w:val="single"/>
              </w:rPr>
              <w:t>kuras pārsniedzot jāveic ietekmes novērtējums, tas veicams</w:t>
            </w:r>
            <w:r w:rsidRPr="009271A9">
              <w:t>, prioritārā secībā izmantojot Eiropas Savienības oficiālās vadlīnijas, Eiropas Savienības dalībvalstu tiesību aktus, Eiropas Savienības dalībvalstu vadlīnijas;"</w:t>
            </w:r>
            <w:r w:rsidR="00BA4DC9" w:rsidRPr="009271A9">
              <w:br/>
            </w:r>
            <w:r w:rsidR="00BA4DC9" w:rsidRPr="009271A9">
              <w:br/>
              <w:t xml:space="preserve">3. Par Grozījumu </w:t>
            </w:r>
            <w:r w:rsidR="00BA4DC9" w:rsidRPr="009271A9">
              <w:rPr>
                <w:u w:val="single"/>
              </w:rPr>
              <w:t>12. panta trešās daļas 1. punktu un ceturtās daļas 1. punktu</w:t>
            </w:r>
            <w:r w:rsidR="00BA4DC9" w:rsidRPr="009271A9">
              <w:t xml:space="preserve"> - LVM ieskatā, ja nodoma apliecinājumu kompetentai iestādei iesniedz pašvaldības izpildvara, tas nevar  garantēt un apliecināt pašvaldības domes lēmuma pieņemšanu. Tādējādi, iesniedzot minēto apliecinājumu, ietekmes uz vidi novērtējuma (turpmāk - IVN) ierosinātājs nevar būt drošs, ka pašvaldības dome vēlāk pieņems politisku lēmumu par teritorijas plānojuma grozījumu vai lokālplānojuma izstrādi. Jau </w:t>
            </w:r>
            <w:r w:rsidR="00BA4DC9" w:rsidRPr="009271A9">
              <w:lastRenderedPageBreak/>
              <w:t xml:space="preserve">sākotnējā stadijā IVN ierosinātājam jābūt drošam, ka abi procesi varēs virzīties vienlaicīgi. Ņemot vērā minēto rosinām </w:t>
            </w:r>
            <w:r w:rsidR="00BA4DC9" w:rsidRPr="009271A9">
              <w:rPr>
                <w:u w:val="single"/>
              </w:rPr>
              <w:t>12. panta trešās daļas 1.punktā un ceturtās daļas 1.punktā</w:t>
            </w:r>
            <w:r w:rsidR="00BA4DC9" w:rsidRPr="009271A9">
              <w:t xml:space="preserve"> vārdus “</w:t>
            </w:r>
            <w:r w:rsidR="00BA4DC9" w:rsidRPr="009271A9">
              <w:rPr>
                <w:i/>
              </w:rPr>
              <w:t>iesniedzis pašvaldības apliecinājumu par nodomu veikt nepieciešamos teritorijas plānojuma grozījumus vai izstrādāt lokālplānojumu</w:t>
            </w:r>
            <w:r w:rsidR="00BA4DC9" w:rsidRPr="009271A9">
              <w:t>” aizstāt ar vārdiem “</w:t>
            </w:r>
            <w:r w:rsidR="00BA4DC9" w:rsidRPr="009271A9">
              <w:rPr>
                <w:i/>
              </w:rPr>
              <w:t>iesniedzis pašvaldības domes lēmumu par nepieciešamo teritorijas plānojuma grozījumu vai lokālplānojuma izstrādes uzsākšanu</w:t>
            </w:r>
            <w:r w:rsidR="00BA4DC9" w:rsidRPr="009271A9">
              <w:t>”.</w:t>
            </w:r>
            <w:r w:rsidR="00BA4DC9" w:rsidRPr="009271A9">
              <w:br/>
            </w:r>
            <w:r w:rsidR="00BA4DC9" w:rsidRPr="009271A9">
              <w:br/>
              <w:t xml:space="preserve">4. Par Grozījumu </w:t>
            </w:r>
            <w:r w:rsidR="00BA4DC9" w:rsidRPr="009271A9">
              <w:rPr>
                <w:u w:val="single"/>
              </w:rPr>
              <w:t>14. panta otro daļu</w:t>
            </w:r>
            <w:r w:rsidR="00BA4DC9" w:rsidRPr="009271A9">
              <w:t xml:space="preserve"> - LVM ieskatā, ja nodoma apliecinājumu kompetentai iestādei iesniedz pašvaldības izpildvara, tas nevar garantēt un apliecināt pašvaldības domes lēmuma pieņemšanu. Tādējādi, iesniedzot minēto apliecinājumu, IVN ierosinātājs nevar būt drošs, ka pašvaldības dome vēlāk pieņems politisku lēmumu par teritorijas plānojuma grozījumu vai lokālplānojuma izstrādi.  Jau </w:t>
            </w:r>
            <w:r w:rsidR="00BA4DC9" w:rsidRPr="009271A9">
              <w:lastRenderedPageBreak/>
              <w:t>sākotnējā stadijā IVN ierosinātājam jābūt drošam, ka abi procesi varēs virzīties vienlaicīgi. Ņemot vērā minēto rosinām </w:t>
            </w:r>
            <w:r w:rsidR="00BA4DC9" w:rsidRPr="009271A9">
              <w:rPr>
                <w:u w:val="single"/>
              </w:rPr>
              <w:t>14. panta otrās daļas otro teikumu</w:t>
            </w:r>
            <w:r w:rsidR="00BA4DC9" w:rsidRPr="009271A9">
              <w:t xml:space="preserve"> izteikt šādā redakcijā: “Ja paredzētā darbība neatbilst pašvaldības teritorijas plānojumam, bet pašvaldība atbalsta paredzētās darbības īstenošanu savā teritorijā, pašvaldība iesniedz lēmumu par nepieciešamo teritorijas plānojuma grozījumu vai lokālplānojuma izstrādes uzsākšanu.”.</w:t>
            </w:r>
            <w:r w:rsidR="00BA4DC9" w:rsidRPr="009271A9">
              <w:br/>
            </w:r>
            <w:r w:rsidR="00BA4DC9" w:rsidRPr="009271A9">
              <w:br/>
              <w:t xml:space="preserve">5. Par Grozījumu </w:t>
            </w:r>
            <w:r w:rsidR="00BA4DC9" w:rsidRPr="009271A9">
              <w:rPr>
                <w:u w:val="single"/>
                <w:vertAlign w:val="superscript"/>
              </w:rPr>
              <w:t>14.1 panta 1.2 daļu un 1.3 daļu</w:t>
            </w:r>
            <w:r w:rsidR="00BA4DC9" w:rsidRPr="009271A9">
              <w:t>: </w:t>
            </w:r>
            <w:r w:rsidR="00BA4DC9" w:rsidRPr="009271A9">
              <w:br/>
            </w:r>
            <w:r w:rsidR="00BA4DC9" w:rsidRPr="009271A9">
              <w:br/>
              <w:t xml:space="preserve">5.1. LVM ieskatā, ja nodoma apliecinājumu kompetentai iestādei iesniedz pašvaldības izpildvara, tas nevar  garantēt un apliecināt pašvaldības domes lēmuma pieņemšanu. Tādējādi, iesniedzot minēto apliecinājumu, IVN ierosinātājs nevar būt drošs, ka pašvaldības dome vēlāk pieņems politisku lēmumu par teritorijas plānojuma grozījumu vai lokālplānojuma izstrādi.  Jau sākotnējā stadijā IVN ierosinātājam </w:t>
            </w:r>
            <w:r w:rsidR="00BA4DC9" w:rsidRPr="009271A9">
              <w:lastRenderedPageBreak/>
              <w:t>jābūt drošam, ka abi procesi varēs virzīties vienlaicīgi. Ņemot vērā minēto rosinām </w:t>
            </w:r>
            <w:r w:rsidR="00BA4DC9" w:rsidRPr="009271A9">
              <w:rPr>
                <w:u w:val="single"/>
                <w:vertAlign w:val="superscript"/>
              </w:rPr>
              <w:t>14.1 panta 1.2 daļas pirmo teikumu</w:t>
            </w:r>
            <w:r w:rsidR="00BA4DC9" w:rsidRPr="009271A9">
              <w:t> izteikt šādā redakcijā: “Kompetentā institūcija pieņem lēmumu piemērot ietekmes novērtējumu, ja paredzētā darbība atbilst pašvaldības, kuras teritorijā plānots veikt darbību, teritorijas plānojumam, kā arī, ja attiecīgā pašvaldība ir iesniegusi lēmumu par nepieciešamo teritorijas plānojuma grozījumu vai lokālplānojuma izstrādes uzsākšanu.”.</w:t>
            </w:r>
            <w:r w:rsidR="00BA4DC9" w:rsidRPr="009271A9">
              <w:br/>
            </w:r>
            <w:r w:rsidR="00BA4DC9" w:rsidRPr="009271A9">
              <w:br/>
              <w:t>5.2. LVM ieskatā informatīvai tāfelei ir jānosaka ne tikai saturs, bet arī formāts, tāfeles materiāls (piem., mitrumizturīgs) un saturs. Ņemot vērā minēto rosinām </w:t>
            </w:r>
            <w:r w:rsidR="00BA4DC9" w:rsidRPr="009271A9">
              <w:rPr>
                <w:u w:val="single"/>
                <w:vertAlign w:val="superscript"/>
              </w:rPr>
              <w:t>14.1 panta 1.3 daļas otro teikumu</w:t>
            </w:r>
            <w:r w:rsidR="00BA4DC9" w:rsidRPr="009271A9">
              <w:t xml:space="preserve"> izteikt šādā redakcijā: “Informatīvās tāfeles formātu, materiālu un saturu nosaka Ministru kabinets.”.</w:t>
            </w:r>
            <w:r w:rsidR="00BA4DC9" w:rsidRPr="009271A9">
              <w:br/>
            </w:r>
            <w:r w:rsidR="00BA4DC9" w:rsidRPr="009271A9">
              <w:br/>
              <w:t xml:space="preserve">6. Par Grozījumu </w:t>
            </w:r>
            <w:r w:rsidR="00BA4DC9" w:rsidRPr="009271A9">
              <w:rPr>
                <w:u w:val="single"/>
              </w:rPr>
              <w:t>2. pielikumu</w:t>
            </w:r>
            <w:r w:rsidR="00BA4DC9" w:rsidRPr="009271A9">
              <w:t>:</w:t>
            </w:r>
            <w:r w:rsidR="00BA4DC9" w:rsidRPr="00CC6F34">
              <w:rPr>
                <w:highlight w:val="yellow"/>
              </w:rPr>
              <w:br/>
            </w:r>
            <w:r w:rsidR="00BA4DC9" w:rsidRPr="00CC6F34">
              <w:rPr>
                <w:highlight w:val="yellow"/>
              </w:rPr>
              <w:br/>
            </w:r>
            <w:r w:rsidR="00BA4DC9" w:rsidRPr="009271A9">
              <w:t xml:space="preserve">6.1. Ņemot vērā, ka prasība attiecas uz jau esošām būvēm (meliorācijas </w:t>
            </w:r>
            <w:r w:rsidR="00BA4DC9" w:rsidRPr="009271A9">
              <w:lastRenderedPageBreak/>
              <w:t xml:space="preserve">sistēmām), kuras saskaņā ar normatīvo aktu prasībām īpašniekam ir pienākums kopt un uzturēt, t.sk. lai to darbība nepasliktinātu citu zemes īpašnieku vai tiesisko valdītāju zemes izmantošanas iespējas, tad pamatoti pārbūves nelabvēlīgās ietekmes būtiskumu būtu vērtēt gadījumos, kad meliorācijas sistēma atrodas, robežojas vai ir tuvāk par 100 m no īpaši aizsargājamām dabas teritorijām (Eiropas nozīmes aizsargājamām dabas teritorijām Natura 2000). Gadījumos, kad paredzētās darbības neskar aizsargājamās teritorijas, ietekme uz vidi ir nebūtiska, tāpēc piemērot sākotnējo ietekmes uz vidi izvērtējumu esošu sistēmu pārbūvei ir nesamērīga prasība. Ierosinām papildināt </w:t>
            </w:r>
            <w:r w:rsidR="00BA4DC9" w:rsidRPr="009271A9">
              <w:rPr>
                <w:u w:val="single"/>
              </w:rPr>
              <w:t>1.punkta 3) b) apakšpunktu</w:t>
            </w:r>
            <w:r w:rsidR="00BA4DC9" w:rsidRPr="009271A9">
              <w:t xml:space="preserve">, to izsakot šādā redakcijā: “esošu meliorācijas vai apūdeņošanas sistēmu pārbūve, ja to zemes platība ir lielāka par 500 hektāriem un paredzētās darbības iespējamā norises vieta atrodas īpaši aizsargājamā dabas teritorijā (Eiropas nozīmes aizsargājamā dabas teritorijā Natura </w:t>
            </w:r>
            <w:r w:rsidR="00BA4DC9" w:rsidRPr="009271A9">
              <w:lastRenderedPageBreak/>
              <w:t xml:space="preserve">2000), robežojas ar īpaši aizsargājamo dabas </w:t>
            </w:r>
            <w:r w:rsidR="00BA4DC9" w:rsidRPr="00701C14">
              <w:t>teritoriju vai paredzēta 100 metru attālumā no tās;”.</w:t>
            </w:r>
            <w:r w:rsidR="00BA4DC9" w:rsidRPr="00701C14">
              <w:br/>
            </w:r>
            <w:r w:rsidR="00BA4DC9" w:rsidRPr="00701C14">
              <w:br/>
              <w:t xml:space="preserve">6.2. Rosinātie grozījumi attiecas uz ceļu būvniecības darbībām, kas nav plānotas īpaši aizsargājamā dabas teritorijā (turpmāk - ĪADT), nerobežojas ar ĪADT vai nav paredzētas 100 metru attālumā no tās, un rosinātais izņēmums tiek attiecināts tikai uz komersantu un māju ceļu būvi, kas saskaņā ar būvniecības normatīvo aktu prasībām (Ministru kabineta 19.08.2014. noteikumi Nr. 500 “Vispārīgie būvnoteikumi”) ir vienkāršota būvniecības procesa būves (I un II grupas būves), tāpēc ir pamatoti pieņemt, ka būtiska ietekme uz vidi šādos gadījumos ir maz iespējama, savukārt, pasākumi ietekmes uz vidi mazināšanai tiek noteikti Tehnisko noteikumu izdošanas ietvaros. Ņemot vērā augstāk minēto komersantu un māju ceļiem, kas ir vienkāršota būvniecības procesa būves un plānotas ārpus ĪADT (Eiropas nozīmes aizsargājamām </w:t>
            </w:r>
            <w:r w:rsidR="00BA4DC9" w:rsidRPr="00701C14">
              <w:lastRenderedPageBreak/>
              <w:t xml:space="preserve">dabas teritorijām Natura 2000), piemērot sākotnējo ietekmes uz vidi izvērtējumu ir nesamērīga prasība. Rosinām papildināt </w:t>
            </w:r>
            <w:r w:rsidR="00BA4DC9" w:rsidRPr="00701C14">
              <w:rPr>
                <w:u w:val="single"/>
              </w:rPr>
              <w:t>10.punkta 5) a) apakšpunktu,</w:t>
            </w:r>
            <w:r w:rsidR="00BA4DC9" w:rsidRPr="00701C14">
              <w:t xml:space="preserve"> to izsakot šādā redakcijā: “ja tā garums ir 1 kilometrs un vairāk, izņemot komersantu un māju ceļus;”.</w:t>
            </w:r>
          </w:p>
        </w:tc>
        <w:tc>
          <w:tcPr>
            <w:tcW w:w="1559" w:type="dxa"/>
            <w:shd w:val="clear" w:color="auto" w:fill="FFFFFF"/>
            <w:noWrap/>
            <w:tcMar>
              <w:top w:w="75" w:type="dxa"/>
              <w:left w:w="75" w:type="dxa"/>
              <w:bottom w:w="75" w:type="dxa"/>
              <w:right w:w="75" w:type="dxa"/>
            </w:tcMar>
          </w:tcPr>
          <w:p w14:paraId="50C06246" w14:textId="2878D9BF" w:rsidR="00BA4DC9" w:rsidRDefault="00701C14" w:rsidP="00BA4DC9">
            <w:pPr>
              <w:jc w:val="left"/>
            </w:pPr>
            <w:r>
              <w:lastRenderedPageBreak/>
              <w:t>Daļēji ņemts vērā</w:t>
            </w:r>
          </w:p>
        </w:tc>
        <w:tc>
          <w:tcPr>
            <w:tcW w:w="5217" w:type="dxa"/>
            <w:shd w:val="clear" w:color="auto" w:fill="FFFFFF"/>
            <w:noWrap/>
            <w:tcMar>
              <w:top w:w="75" w:type="dxa"/>
              <w:left w:w="75" w:type="dxa"/>
              <w:bottom w:w="75" w:type="dxa"/>
              <w:right w:w="75" w:type="dxa"/>
            </w:tcMar>
          </w:tcPr>
          <w:p w14:paraId="03E86EA5" w14:textId="77777777" w:rsidR="00BA4DC9" w:rsidRDefault="004965AD" w:rsidP="00D048E1">
            <w:r>
              <w:t xml:space="preserve">Attiecībā uz ietekmes būtiskuma noteikšanu. </w:t>
            </w:r>
            <w:r w:rsidR="00D048E1">
              <w:t xml:space="preserve">Priekšlikumā tiek minēta </w:t>
            </w:r>
            <w:r w:rsidR="00D048E1" w:rsidRPr="00D048E1">
              <w:t>2020. gada 18.</w:t>
            </w:r>
            <w:r w:rsidR="004A0C47">
              <w:t> </w:t>
            </w:r>
            <w:r w:rsidR="00D048E1" w:rsidRPr="00D048E1">
              <w:t xml:space="preserve">jūnija Eiropas Parlamenta un Padomes regula (ES) 2020/852 par regulējuma izveidi </w:t>
            </w:r>
            <w:r w:rsidR="00D048E1" w:rsidRPr="00D048E1">
              <w:lastRenderedPageBreak/>
              <w:t>ilgtspējīgu ieguldījumu veicināšanai un ar ko groza Regulu (ES) 2019/2088</w:t>
            </w:r>
            <w:r w:rsidR="004A0C47">
              <w:t xml:space="preserve">, tieši 17. pants par </w:t>
            </w:r>
            <w:r w:rsidR="0046261C">
              <w:t xml:space="preserve">būtisku kaitējumu vides mērķiem un tiek piedāvāts sašaurināt ietekmes būtiskumu </w:t>
            </w:r>
            <w:r w:rsidR="00D35A3D">
              <w:t xml:space="preserve">uz minētajā pantā norādītajiem </w:t>
            </w:r>
            <w:r w:rsidR="00EE33E7">
              <w:t xml:space="preserve">vides </w:t>
            </w:r>
            <w:r w:rsidR="006417EA">
              <w:t xml:space="preserve">aspektiem – klimats, atkritumu rašanās, aprites ekonomika, ūdens, piesārņojums, bioloģiskā daudzveidība. Norādām, ka IVN likuma ietvaros vide </w:t>
            </w:r>
            <w:r w:rsidR="005E28E1">
              <w:t xml:space="preserve">tiek skatīta plašākā nozīmē: </w:t>
            </w:r>
            <w:r w:rsidR="00D16907" w:rsidRPr="00D16907">
              <w:t>cilvēk</w:t>
            </w:r>
            <w:r w:rsidR="00D16907">
              <w:t>s</w:t>
            </w:r>
            <w:r w:rsidR="00D16907" w:rsidRPr="00D16907">
              <w:t>, viņa veselīb</w:t>
            </w:r>
            <w:r w:rsidR="00D16907">
              <w:t xml:space="preserve">a </w:t>
            </w:r>
            <w:r w:rsidR="00D16907" w:rsidRPr="00D16907">
              <w:t>un drošīb</w:t>
            </w:r>
            <w:r w:rsidR="00D16907">
              <w:t>a</w:t>
            </w:r>
            <w:r w:rsidR="00D16907" w:rsidRPr="00D16907">
              <w:t>, kā arī bioloģisk</w:t>
            </w:r>
            <w:r w:rsidR="00D16907">
              <w:t>ā</w:t>
            </w:r>
            <w:r w:rsidR="00D16907" w:rsidRPr="00D16907">
              <w:t xml:space="preserve"> daudzveidīb</w:t>
            </w:r>
            <w:r w:rsidR="00D16907">
              <w:t>a</w:t>
            </w:r>
            <w:r w:rsidR="00D16907" w:rsidRPr="00D16907">
              <w:t xml:space="preserve"> (īpaši aizsargājamās sugas un to dzīvotnes, īpaši aizsargājam</w:t>
            </w:r>
            <w:r w:rsidR="00C903DA">
              <w:t>ie</w:t>
            </w:r>
            <w:r w:rsidR="00D16907" w:rsidRPr="00D16907">
              <w:t xml:space="preserve"> un Eiropas Savienības nozīmes biotop</w:t>
            </w:r>
            <w:r w:rsidR="00C903DA">
              <w:t>i</w:t>
            </w:r>
            <w:r w:rsidR="00D16907" w:rsidRPr="00D16907">
              <w:t>), augsn</w:t>
            </w:r>
            <w:r w:rsidR="00C903DA">
              <w:t>e</w:t>
            </w:r>
            <w:r w:rsidR="00D16907" w:rsidRPr="00D16907">
              <w:t>, zemes dzīles, ūden</w:t>
            </w:r>
            <w:r w:rsidR="00C903DA">
              <w:t>s</w:t>
            </w:r>
            <w:r w:rsidR="00D16907" w:rsidRPr="00D16907">
              <w:t>, gais</w:t>
            </w:r>
            <w:r w:rsidR="00C903DA">
              <w:t>s</w:t>
            </w:r>
            <w:r w:rsidR="00D16907" w:rsidRPr="00D16907">
              <w:t>, klimat</w:t>
            </w:r>
            <w:r w:rsidR="00C903DA">
              <w:t>s</w:t>
            </w:r>
            <w:r w:rsidR="00D16907" w:rsidRPr="00D16907">
              <w:t>, ainav</w:t>
            </w:r>
            <w:r w:rsidR="00C903DA">
              <w:t>a</w:t>
            </w:r>
            <w:r w:rsidR="00D16907" w:rsidRPr="00D16907">
              <w:t>, materiālās vērtības, kultūras un dabas mantojum</w:t>
            </w:r>
            <w:r w:rsidR="00C903DA">
              <w:t>s</w:t>
            </w:r>
            <w:r w:rsidR="00D16907" w:rsidRPr="00D16907">
              <w:t>, iespējamā pakļautība avāriju vai katastrofu riskiem un visu minēto jomu mijiedarbība</w:t>
            </w:r>
            <w:r w:rsidR="004F409E">
              <w:t xml:space="preserve">, kas saskan ar IVN Direktīvas 3. pantu. Ņemot vērā minēto, netiek saskatīts par iespējamu un/vai lietderīgu sašaurināt </w:t>
            </w:r>
            <w:r w:rsidR="00FE6AC4">
              <w:t>vides jēdzienu IVN likuma ietvaros.</w:t>
            </w:r>
          </w:p>
          <w:p w14:paraId="42C2EF9A" w14:textId="77777777" w:rsidR="00FE6AC4" w:rsidRDefault="00FE6AC4" w:rsidP="00D048E1"/>
          <w:p w14:paraId="6E491CD9" w14:textId="77777777" w:rsidR="00FE6AC4" w:rsidRDefault="00F1067E" w:rsidP="00D048E1">
            <w:r>
              <w:t xml:space="preserve">Attiecībā uz gadījumiem, kad Latvijas tiesību akti nenoteic paredzētās darbības ietekmes robežlielumus. </w:t>
            </w:r>
            <w:r w:rsidR="00AC28B5">
              <w:t xml:space="preserve">KEM norāda, ka minētā grozījuma mērķis nav noteikt </w:t>
            </w:r>
            <w:r w:rsidR="0014725B">
              <w:t xml:space="preserve">apjoma </w:t>
            </w:r>
            <w:r w:rsidR="00AC28B5">
              <w:t>robežlielumus, kad būtu jāveic IVN</w:t>
            </w:r>
            <w:r w:rsidR="0014725B">
              <w:t xml:space="preserve">, kā tiek piedāvāts priekšlikumā. Šis grozījums </w:t>
            </w:r>
            <w:r w:rsidR="0014725B">
              <w:lastRenderedPageBreak/>
              <w:t>attiecas uz gadījumiem, kad jau ir pieņemts lēmums par IVN nepieciešamību</w:t>
            </w:r>
            <w:r w:rsidR="00D57695">
              <w:t xml:space="preserve"> un tiek veikts novērtējums. Ja kompetentā institūcija norādījusi veikt </w:t>
            </w:r>
            <w:r w:rsidR="00E412B2">
              <w:t>izvērtējumu par kādu no ietekmes jomām, kurā Latvijas tiesību aktos nav noteikts robežlielums, bet ir pieejamas, piemēram, ES vadlīnijas šajā jomā ar noteiktiem robežlielumiem, tad ierosinātājs izmanto šajās vadlīnijās noteiktos robežlielumus ietekmes novērtēšanai.</w:t>
            </w:r>
          </w:p>
          <w:p w14:paraId="2F578FD0" w14:textId="77777777" w:rsidR="00C035EF" w:rsidRDefault="00C035EF" w:rsidP="00D048E1"/>
          <w:p w14:paraId="3C311CF8" w14:textId="077318BF" w:rsidR="001A5AC0" w:rsidRDefault="00C035EF" w:rsidP="001A5AC0">
            <w:r>
              <w:t xml:space="preserve">Attiecībā uz </w:t>
            </w:r>
            <w:r w:rsidR="009705DA">
              <w:t xml:space="preserve">pašvaldības </w:t>
            </w:r>
            <w:r w:rsidR="0066229C">
              <w:t>lēmumu par nepieciešamo teritorijas plānojuma grozījumu uzsākšanu</w:t>
            </w:r>
            <w:r w:rsidR="00584DC0">
              <w:t xml:space="preserve"> vai lokālplānojuma izstrādes uzsākšanu, norādām, ka likumprojekts ir precizēts</w:t>
            </w:r>
            <w:r w:rsidR="001A5AC0">
              <w:t>.</w:t>
            </w:r>
            <w:r w:rsidR="00584DC0">
              <w:t xml:space="preserve"> Vienlaikus likumprojektā nav paredzēts noteikt citu termiņu</w:t>
            </w:r>
            <w:r w:rsidR="006C0A3B">
              <w:t>, kas būtu atšķirīgs no Administratīvā procesa likumā noteiktā.</w:t>
            </w:r>
          </w:p>
          <w:p w14:paraId="07A4BB8B" w14:textId="77777777" w:rsidR="0073681E" w:rsidRDefault="0073681E" w:rsidP="001A5AC0"/>
          <w:p w14:paraId="1542CF73" w14:textId="6015AF6D" w:rsidR="0073681E" w:rsidRDefault="0073681E" w:rsidP="001A5AC0">
            <w:r>
              <w:t>Attiecībā uz informatīvas tāfeles iz</w:t>
            </w:r>
            <w:r w:rsidR="002517A4">
              <w:t>vietošanu tiks noteiktas Ministru kabineta noteikumos atbilstoši likumprojektā ietvertajam deleģējumam: “</w:t>
            </w:r>
            <w:r w:rsidR="00752788" w:rsidRPr="00752788">
              <w:t>Prasības informatīvās tāfeles izvietošanai un informatīvās tāfeles saturu nosaka Ministru kabinets.</w:t>
            </w:r>
            <w:r w:rsidR="002517A4">
              <w:t>”</w:t>
            </w:r>
            <w:r w:rsidR="00752788">
              <w:t xml:space="preserve"> (IVN likuma 14.</w:t>
            </w:r>
            <w:r w:rsidR="00752788">
              <w:rPr>
                <w:vertAlign w:val="superscript"/>
              </w:rPr>
              <w:t>1</w:t>
            </w:r>
            <w:r w:rsidR="00752788">
              <w:t> panta 1.</w:t>
            </w:r>
            <w:r w:rsidR="00752788">
              <w:rPr>
                <w:vertAlign w:val="superscript"/>
              </w:rPr>
              <w:t>3</w:t>
            </w:r>
            <w:r w:rsidR="00752788">
              <w:t xml:space="preserve"> daļa).</w:t>
            </w:r>
            <w:r w:rsidR="003602CB">
              <w:t xml:space="preserve"> Tiks iekļauts, ka tāfelei jābūt no mitrumizturīga materiāla.</w:t>
            </w:r>
          </w:p>
          <w:p w14:paraId="17430D53" w14:textId="77777777" w:rsidR="004D1A24" w:rsidRDefault="004D1A24" w:rsidP="001A5AC0"/>
          <w:p w14:paraId="7F8708B8" w14:textId="77F6CCDA" w:rsidR="009271A9" w:rsidRDefault="004D1A24" w:rsidP="00D048E1">
            <w:r>
              <w:t xml:space="preserve">Priekšlikumu </w:t>
            </w:r>
            <w:r w:rsidR="003668EE">
              <w:t xml:space="preserve">attiecībā uz meliorācijas sistēmām pieņemam zināšanai un tālākai izvērtēšanai. Informējam, ka 2025. gada laikā pieejama finansējuma ietvaros paredzēts </w:t>
            </w:r>
            <w:r w:rsidR="00D71A54">
              <w:t>pārskatīt IVN likuma 2. pielikuma darbības</w:t>
            </w:r>
            <w:r w:rsidR="005D2A7A">
              <w:t xml:space="preserve"> un īss ierosinājums tiks skatīts</w:t>
            </w:r>
            <w:r w:rsidR="00D71A54">
              <w:t xml:space="preserve">. Vienlaikus jāņem vērā, ka īpaši aizsargājamās teritorijas un jo īpaši Natura 2000 teritorijas satur dabas vērtības, </w:t>
            </w:r>
            <w:r w:rsidR="002A4E68">
              <w:t>kuras var tikt neatgriezeniski ietekmētas, ja tiktu ieviesti sasteigti risinājumi.</w:t>
            </w:r>
            <w:r w:rsidR="00393FE9">
              <w:t xml:space="preserve"> Līdzīgi arī attiecībā uz ierosin</w:t>
            </w:r>
            <w:r w:rsidR="00224985">
              <w:t>ājumu par ceļiem un sākotnējo izvērtējumu.</w:t>
            </w:r>
            <w:r w:rsidR="00CB273B">
              <w:t xml:space="preserve"> Attiecībā uz ceļiem, arī KEM ietvaros ir priekšlikumi, kuri tad būtu kompleksi vērtējami ar </w:t>
            </w:r>
            <w:r w:rsidR="001F73AA">
              <w:t>šo piedāvāto priekšlikumu.</w:t>
            </w:r>
          </w:p>
        </w:tc>
      </w:tr>
      <w:tr w:rsidR="00BA4DC9" w14:paraId="3927CA46" w14:textId="77777777" w:rsidTr="009B0AA8">
        <w:tc>
          <w:tcPr>
            <w:tcW w:w="750" w:type="dxa"/>
            <w:shd w:val="clear" w:color="auto" w:fill="FFFFFF"/>
            <w:noWrap/>
            <w:tcMar>
              <w:top w:w="75" w:type="dxa"/>
              <w:left w:w="75" w:type="dxa"/>
              <w:bottom w:w="75" w:type="dxa"/>
              <w:right w:w="75" w:type="dxa"/>
            </w:tcMar>
            <w:vAlign w:val="center"/>
          </w:tcPr>
          <w:p w14:paraId="467A64E7" w14:textId="77777777" w:rsidR="00BA4DC9" w:rsidRDefault="00BA4DC9" w:rsidP="00BA4DC9">
            <w:pPr>
              <w:jc w:val="center"/>
            </w:pPr>
            <w:r>
              <w:lastRenderedPageBreak/>
              <w:t>53.</w:t>
            </w:r>
          </w:p>
        </w:tc>
        <w:tc>
          <w:tcPr>
            <w:tcW w:w="2505" w:type="dxa"/>
            <w:shd w:val="clear" w:color="auto" w:fill="FFFFFF"/>
            <w:noWrap/>
            <w:tcMar>
              <w:top w:w="75" w:type="dxa"/>
              <w:left w:w="75" w:type="dxa"/>
              <w:bottom w:w="75" w:type="dxa"/>
              <w:right w:w="75" w:type="dxa"/>
            </w:tcMar>
            <w:vAlign w:val="center"/>
          </w:tcPr>
          <w:p w14:paraId="607DC95C" w14:textId="77777777" w:rsidR="00BA4DC9" w:rsidRDefault="00BA4DC9" w:rsidP="00BA4DC9">
            <w:pPr>
              <w:jc w:val="left"/>
            </w:pPr>
            <w:r>
              <w:t>*Fiziska persona</w:t>
            </w:r>
          </w:p>
        </w:tc>
        <w:tc>
          <w:tcPr>
            <w:tcW w:w="4536" w:type="dxa"/>
            <w:shd w:val="clear" w:color="auto" w:fill="FFFFFF"/>
            <w:noWrap/>
            <w:tcMar>
              <w:top w:w="75" w:type="dxa"/>
              <w:left w:w="75" w:type="dxa"/>
              <w:bottom w:w="75" w:type="dxa"/>
              <w:right w:w="75" w:type="dxa"/>
            </w:tcMar>
            <w:vAlign w:val="center"/>
          </w:tcPr>
          <w:p w14:paraId="54A2A749" w14:textId="77777777" w:rsidR="00BA4DC9" w:rsidRDefault="00BA4DC9" w:rsidP="00BA4DC9">
            <w:pPr>
              <w:jc w:val="left"/>
            </w:pPr>
            <w:r>
              <w:t>Nē</w:t>
            </w:r>
          </w:p>
        </w:tc>
        <w:tc>
          <w:tcPr>
            <w:tcW w:w="1559" w:type="dxa"/>
            <w:shd w:val="clear" w:color="auto" w:fill="FFFFFF"/>
            <w:noWrap/>
            <w:tcMar>
              <w:top w:w="75" w:type="dxa"/>
              <w:left w:w="75" w:type="dxa"/>
              <w:bottom w:w="75" w:type="dxa"/>
              <w:right w:w="75" w:type="dxa"/>
            </w:tcMar>
          </w:tcPr>
          <w:p w14:paraId="7EF885B0" w14:textId="05FE2850" w:rsidR="00BA4DC9" w:rsidRDefault="00CC6F34" w:rsidP="00BA4DC9">
            <w:pPr>
              <w:jc w:val="left"/>
            </w:pPr>
            <w:r>
              <w:t>N/a</w:t>
            </w:r>
          </w:p>
        </w:tc>
        <w:tc>
          <w:tcPr>
            <w:tcW w:w="5217" w:type="dxa"/>
            <w:shd w:val="clear" w:color="auto" w:fill="FFFFFF"/>
            <w:noWrap/>
            <w:tcMar>
              <w:top w:w="75" w:type="dxa"/>
              <w:left w:w="75" w:type="dxa"/>
              <w:bottom w:w="75" w:type="dxa"/>
              <w:right w:w="75" w:type="dxa"/>
            </w:tcMar>
          </w:tcPr>
          <w:p w14:paraId="1F2DBFE7" w14:textId="77777777" w:rsidR="00BA4DC9" w:rsidRDefault="00BA4DC9" w:rsidP="00BA4DC9">
            <w:pPr>
              <w:jc w:val="left"/>
            </w:pPr>
          </w:p>
        </w:tc>
      </w:tr>
      <w:tr w:rsidR="00BA4DC9" w14:paraId="1B69E336" w14:textId="77777777" w:rsidTr="009B0AA8">
        <w:tc>
          <w:tcPr>
            <w:tcW w:w="750" w:type="dxa"/>
            <w:shd w:val="clear" w:color="auto" w:fill="FFFFFF"/>
            <w:noWrap/>
            <w:tcMar>
              <w:top w:w="75" w:type="dxa"/>
              <w:left w:w="75" w:type="dxa"/>
              <w:bottom w:w="75" w:type="dxa"/>
              <w:right w:w="75" w:type="dxa"/>
            </w:tcMar>
            <w:vAlign w:val="center"/>
          </w:tcPr>
          <w:p w14:paraId="4687B29A" w14:textId="77777777" w:rsidR="00BA4DC9" w:rsidRDefault="00BA4DC9" w:rsidP="00BA4DC9">
            <w:pPr>
              <w:jc w:val="center"/>
            </w:pPr>
            <w:r>
              <w:t>54.</w:t>
            </w:r>
          </w:p>
        </w:tc>
        <w:tc>
          <w:tcPr>
            <w:tcW w:w="2505" w:type="dxa"/>
            <w:shd w:val="clear" w:color="auto" w:fill="FFFFFF"/>
            <w:noWrap/>
            <w:tcMar>
              <w:top w:w="75" w:type="dxa"/>
              <w:left w:w="75" w:type="dxa"/>
              <w:bottom w:w="75" w:type="dxa"/>
              <w:right w:w="75" w:type="dxa"/>
            </w:tcMar>
            <w:vAlign w:val="center"/>
          </w:tcPr>
          <w:p w14:paraId="5EDB893F" w14:textId="77777777" w:rsidR="00BA4DC9" w:rsidRDefault="00BA4DC9" w:rsidP="00BA4DC9">
            <w:pPr>
              <w:jc w:val="left"/>
            </w:pPr>
            <w:r>
              <w:t>Ārvalstu investoru padome Latvijā, Tatjana Guzņajeva</w:t>
            </w:r>
          </w:p>
        </w:tc>
        <w:tc>
          <w:tcPr>
            <w:tcW w:w="4536" w:type="dxa"/>
            <w:shd w:val="clear" w:color="auto" w:fill="FFFFFF"/>
            <w:noWrap/>
            <w:tcMar>
              <w:top w:w="75" w:type="dxa"/>
              <w:left w:w="75" w:type="dxa"/>
              <w:bottom w:w="75" w:type="dxa"/>
              <w:right w:w="75" w:type="dxa"/>
            </w:tcMar>
            <w:vAlign w:val="center"/>
          </w:tcPr>
          <w:p w14:paraId="272D24C8" w14:textId="63FA97BA" w:rsidR="00BA4DC9" w:rsidRPr="00CC6F34" w:rsidRDefault="00BA4DC9" w:rsidP="000C62B7">
            <w:pPr>
              <w:rPr>
                <w:highlight w:val="yellow"/>
              </w:rPr>
            </w:pPr>
            <w:r w:rsidRPr="00DC259D">
              <w:t>Ārvalstu investoru padome Latvijā (turpmāk – FICIL) ir izskatījusi Klimata un enerģētikas ministrijas sagatavoto likumprojektu “Grozījumi likumā “Par ietekmes uz vidi novērtējumu”, id. Nr. 24-TA-453 (turpmāk - Likumprojekts).</w:t>
            </w:r>
            <w:r w:rsidRPr="00DC259D">
              <w:br/>
            </w:r>
            <w:r w:rsidRPr="00DC259D">
              <w:br/>
            </w:r>
            <w:r w:rsidRPr="00DC259D">
              <w:rPr>
                <w:b/>
              </w:rPr>
              <w:t>Likumprojekta 3.punktā paredzēts grozīt 6.</w:t>
            </w:r>
            <w:r w:rsidRPr="00DC259D">
              <w:rPr>
                <w:b/>
                <w:vertAlign w:val="superscript"/>
              </w:rPr>
              <w:t>1</w:t>
            </w:r>
            <w:r w:rsidRPr="00DC259D">
              <w:rPr>
                <w:b/>
              </w:rPr>
              <w:t xml:space="preserve"> panta pirmo un ceturto daļu.</w:t>
            </w:r>
            <w:r w:rsidRPr="00DC259D">
              <w:br/>
              <w:t>FICIL nav iebildumu pret rosinātajiem grozījumiem 6.</w:t>
            </w:r>
            <w:r w:rsidRPr="00DC259D">
              <w:rPr>
                <w:vertAlign w:val="superscript"/>
              </w:rPr>
              <w:t>1</w:t>
            </w:r>
            <w:r w:rsidRPr="00DC259D">
              <w:t xml:space="preserve"> panta pirmajā un ceturtajā daļā. Tomēr </w:t>
            </w:r>
            <w:r w:rsidRPr="00DC259D">
              <w:rPr>
                <w:b/>
              </w:rPr>
              <w:t xml:space="preserve">FICIL izsaka priekšlikumu </w:t>
            </w:r>
            <w:r w:rsidRPr="00DC259D">
              <w:t>savstarpējā kopsakarā izvērtēt 6.</w:t>
            </w:r>
            <w:r w:rsidRPr="00DC259D">
              <w:rPr>
                <w:vertAlign w:val="superscript"/>
              </w:rPr>
              <w:t xml:space="preserve">1 </w:t>
            </w:r>
            <w:r w:rsidRPr="00DC259D">
              <w:t>panta pirmo daļu, trešo daļu un ceturtās daļas otro teikumu.</w:t>
            </w:r>
            <w:r w:rsidRPr="00DC259D">
              <w:br/>
            </w:r>
            <w:r w:rsidRPr="00DC259D">
              <w:br/>
              <w:t xml:space="preserve">Praksē bieži papildus informācija no </w:t>
            </w:r>
            <w:r w:rsidRPr="00DC259D">
              <w:lastRenderedPageBreak/>
              <w:t>komersanta pirmo reizi tiek pieprasīta tikai vienu vai pāris dienas pirms tam, kad komersants sagaida, ka iestādei jau būtu jāpieņem komersanta lūgtais lēmums. Šāda prakse komersantiem liecina, ka sākotnēji likumā noteiktais termiņš iestādes lēmuma pieņemšanai faktiski nav ticis izmantots dokumentu izskatīšanai un jautājuma izvērtēšanai.</w:t>
            </w:r>
            <w:r w:rsidRPr="00DC259D">
              <w:br/>
            </w:r>
            <w:r w:rsidRPr="00DC259D">
              <w:br/>
              <w:t>Tādēļ FICIL aicina izskatīt iespēju papildināt minēto tiesisko regulējumu ar norādi, ka papildu informācija no komersanta nevar tikt prasīta mazāk kā 10 dienas pirms attiecīgajā tiesību normā noteiktā termiņa iestādes lēmuma pieņemšanai. Šādi tiktu veicināta savlaicīgāka ķeršanās pie darbu izpildes, kā arī komersantam būtu iespēja operatīvi iesniegt nepieciešamo papildu informāciju, lai iestādes lēmums tomēr varētu tikt pieņemts sākotnēji sagaidāmajā termiņā.</w:t>
            </w:r>
            <w:r w:rsidRPr="00DC259D">
              <w:br/>
            </w:r>
            <w:r w:rsidRPr="00CC6F34">
              <w:rPr>
                <w:highlight w:val="yellow"/>
              </w:rPr>
              <w:br/>
            </w:r>
            <w:r w:rsidRPr="008C7B3D">
              <w:rPr>
                <w:b/>
              </w:rPr>
              <w:t xml:space="preserve">Likumprojekta 8.punktā paredzēts izdarīt grozījumus 14.1 pantā, ieviešot 1.3 daļu par būvtāfeles </w:t>
            </w:r>
            <w:r w:rsidRPr="008C7B3D">
              <w:rPr>
                <w:b/>
              </w:rPr>
              <w:lastRenderedPageBreak/>
              <w:t>izvietošanu.</w:t>
            </w:r>
            <w:r w:rsidRPr="008C7B3D">
              <w:br/>
            </w:r>
            <w:r w:rsidRPr="008C7B3D">
              <w:rPr>
                <w:b/>
              </w:rPr>
              <w:t>FICIL izsaka iebildumu</w:t>
            </w:r>
            <w:r w:rsidRPr="008C7B3D">
              <w:t xml:space="preserve"> pret 14.1 panta 1.3 daļas otro teikumu. Enerģētikas projektu gadījumā teritorija, kurā tiks izvērtēta potenciālā darbība, var būt pat vairāku tūkstošu hektāru platībā. Tādēļ ir būtiski Ministru kabineta deleģējumu attiecināt ne tikai uz prasībām būvtāfelei, bet arī uz konkrētām prasībām tās izvietošanas vietai, lai samērīgi nodrošinātu sabiedrības tiesības uzzināt par plānotajām darbībām un to apspriešanu ar projektu attīstītāju praktiskajām iespējām šādā </w:t>
            </w:r>
            <w:r w:rsidRPr="00B4635D">
              <w:t>veidā nodrošināt sabiedrības tiesības.</w:t>
            </w:r>
            <w:r w:rsidRPr="00B4635D">
              <w:br/>
            </w:r>
            <w:r w:rsidRPr="00B4635D">
              <w:br/>
            </w:r>
            <w:r w:rsidRPr="00B4635D">
              <w:rPr>
                <w:b/>
              </w:rPr>
              <w:t>Likumprojekta 8.punktā paredzēts izdarīt grozījumus 14.1 panta 4.un 5.daļā.</w:t>
            </w:r>
            <w:r w:rsidRPr="00B4635D">
              <w:br/>
              <w:t xml:space="preserve">FICIL uzsver, ka Likumprojekts ir vērsts uz atteikšanos no pašvaldības lēmuma par konkrētas darbības akceptēšanu pēc tam, kad kompetentās iestādes ir apstiprinājušas ietekmes uz vidi novērtējumu. Līdz ar to </w:t>
            </w:r>
            <w:r w:rsidRPr="00B4635D">
              <w:rPr>
                <w:b/>
              </w:rPr>
              <w:t>FICIL izsaka iebildumu</w:t>
            </w:r>
            <w:r w:rsidRPr="00B4635D">
              <w:t xml:space="preserve"> pie 14.1 panta 4.un 5.daļā rosinātajiem grozījumiem, kā arī </w:t>
            </w:r>
            <w:r w:rsidRPr="00B4635D">
              <w:lastRenderedPageBreak/>
              <w:t>pie citiem Likumprojektā rosinātiem grozījumiem, lai nodrošinātu, ka lokālplānojums ietekmes uz vidi kontekstā ir gatavojams un tiek vērtēts tikai no plānotās darbības viedokļa. Proti, ja pašvaldība savu lēmumu potenciāli grozīt teritorijas plānojumu vai izstrādāt lokālplānojumu ir izdevusi pirms IVN procesa uzsākšanas, tad IVN vajadzībām lokālplānojums ir izstrādājams tikai kontekstā ar plānoto darbību. FICIL pilnībā atbalsta rosināto konceptuālo risinājumu par pašvaldības lēmuma pieņemšanu par gatavību grozīt teritorijas plānojumu vai izstrādāt lokālplānojumu. Tomēr ir būtiski uz IVN jautājumiem attiecināt tikai ar attīstāmo projektu saistītus jautājumus lokālplānojuma izstrādē.</w:t>
            </w:r>
            <w:r w:rsidRPr="00B4635D">
              <w:br/>
            </w:r>
            <w:r w:rsidRPr="00B4635D">
              <w:br/>
            </w:r>
            <w:r w:rsidRPr="008913E6">
              <w:rPr>
                <w:b/>
              </w:rPr>
              <w:t>Likumprojekta 10.punktā ir rosināts izdarīt grozījumus 15.panta pirmajā daļā.</w:t>
            </w:r>
            <w:r w:rsidRPr="008913E6">
              <w:br/>
            </w:r>
            <w:r w:rsidRPr="008913E6">
              <w:rPr>
                <w:b/>
              </w:rPr>
              <w:t xml:space="preserve">FICIL izsaka priekšlikumu </w:t>
            </w:r>
            <w:r w:rsidRPr="008913E6">
              <w:t xml:space="preserve">papildināt 15.panta pirmo daļu ar konkrētu termiņu, kādā pašvaldībai ir pienākums izvietot šajā tiesību normā norādīto informāciju savā tīmekļa </w:t>
            </w:r>
            <w:r w:rsidRPr="008913E6">
              <w:lastRenderedPageBreak/>
              <w:t>vietnē. Termiņa esība ir būtiska komersantiem, lai būtu objektīvs atskaites punkts nepietiekamas vai nepienācīgas faktiskās rīcības konstatēšanai.</w:t>
            </w:r>
            <w:r w:rsidRPr="00CC6F34">
              <w:rPr>
                <w:highlight w:val="yellow"/>
              </w:rPr>
              <w:br/>
            </w:r>
            <w:r w:rsidRPr="00CC6F34">
              <w:rPr>
                <w:highlight w:val="yellow"/>
              </w:rPr>
              <w:br/>
            </w:r>
            <w:r w:rsidRPr="000511E9">
              <w:rPr>
                <w:b/>
              </w:rPr>
              <w:t>Likumprojekta 10.pnktā ir rosināts izdarīt grozījumus 15.panta 1.1 daļā.</w:t>
            </w:r>
            <w:r w:rsidRPr="000511E9">
              <w:br/>
              <w:t>Iepazīstoties ar piedāvāto redakciju, FICIL nav viennozīmīgi skaidrs, vai Vides pārraudzības valsts birojs būs tiesīgs pārtraukt IVN ziņojuma izskatīšanu, ja plānotās darbības teritorijai nav pabeigts un apstiprināts lokālplānojums vai detālplānojums pirms ziņojuma apstiprināšanas.</w:t>
            </w:r>
            <w:r w:rsidRPr="000511E9">
              <w:br/>
            </w:r>
            <w:r w:rsidRPr="000511E9">
              <w:br/>
              <w:t xml:space="preserve">Gadījumā, ja rosinātie grozījumi ir vērsti uz šāda priekšnoteikuma ieviešanu, lai VPVB varētu pārtraukt IVN ziņojuma izskatīšanu, </w:t>
            </w:r>
            <w:r w:rsidRPr="000511E9">
              <w:rPr>
                <w:b/>
              </w:rPr>
              <w:t>FICIL izsaka iebildumu</w:t>
            </w:r>
            <w:r w:rsidRPr="000511E9">
              <w:t xml:space="preserve"> pret 15.panta 1.1 daļu. Apzinoties laika, cilvēku un finanšu resursus, kas tiek ieguldīti IVN izstrādē, ir jānodrošina risinājums, kā VPVB darbs tiek organizēts tādējādi, ka IVN ziņojuma izskatīšana tiek pabeigta neatkarīgi no tā, vai līdz </w:t>
            </w:r>
            <w:r w:rsidRPr="000511E9">
              <w:lastRenderedPageBreak/>
              <w:t xml:space="preserve">ziņojuma izskatīšanas pabeigšanai ir pilnībā </w:t>
            </w:r>
            <w:r w:rsidRPr="003817F3">
              <w:t>pabeigts lokālplānojums vai detālplānojums.</w:t>
            </w:r>
            <w:r w:rsidRPr="003817F3">
              <w:br/>
            </w:r>
            <w:r w:rsidRPr="003817F3">
              <w:br/>
            </w:r>
            <w:r w:rsidRPr="003817F3">
              <w:rPr>
                <w:b/>
              </w:rPr>
              <w:t>Likumprojekta 13.punktā ir rosināts grozīt 20.panta 11.daļas noteikumus, ieviešot 5 gadu derīguma termiņu atzinumam.</w:t>
            </w:r>
            <w:r w:rsidRPr="003817F3">
              <w:br/>
            </w:r>
            <w:r w:rsidRPr="003817F3">
              <w:rPr>
                <w:b/>
              </w:rPr>
              <w:t>FICIL lūdz</w:t>
            </w:r>
            <w:r w:rsidRPr="003817F3">
              <w:t xml:space="preserve"> detalizēti un precīzi skaidrot Likumprojekta anotācijā, kā plānotā atzinuma derīguma termiņa </w:t>
            </w:r>
            <w:r w:rsidRPr="003817F3">
              <w:rPr>
                <w:color w:val="auto"/>
              </w:rPr>
              <w:t xml:space="preserve">ieviešana praksē ir sasaistāma ar attīstībā esošu projektu. Proti, ja ir uzsākta projektēšana, būvniecība, projekts ar laiku tiek nodots ekspluatācijā, kad un pie kādiem priekšnoteikumiem atzinums tiek pārskatīts, kā tajā noteiktās prasības (ja tiek izvirzītas jaunas prasības, ko pieļauj apspriežamā tiesību norma) ir attiecināmas uz projektēšanas, būvniecības vai ekspluatācijas stadijā esošu projektu. Atkarībā no precīzākas informācijas saņemšanas par šiem jautājumiem, FICIL </w:t>
            </w:r>
            <w:r w:rsidRPr="003817F3">
              <w:t>rezervē tiesības turpmāk izteikt priekšlikumus vai iebildumus par šo tiesisko regulējumu.</w:t>
            </w:r>
            <w:r w:rsidRPr="003817F3">
              <w:br/>
            </w:r>
            <w:r w:rsidRPr="003817F3">
              <w:br/>
            </w:r>
            <w:r w:rsidRPr="00760E21">
              <w:rPr>
                <w:b/>
              </w:rPr>
              <w:lastRenderedPageBreak/>
              <w:t>Likumprojekta sasaiste ar grozījumiem Elektroenerģijas tirgus likumā saistībā ar ietekmes uz vidi regulējumu atjaunojamās enerģijas projektiem</w:t>
            </w:r>
            <w:r w:rsidRPr="00760E21">
              <w:br/>
            </w:r>
            <w:r w:rsidRPr="00760E21">
              <w:rPr>
                <w:b/>
              </w:rPr>
              <w:t>FICIL lūdz</w:t>
            </w:r>
            <w:r w:rsidRPr="00760E21">
              <w:t xml:space="preserve"> papildināt Likumprojekta anotāciju ar skaidru un nepārprotamu norādi, ka Likumprojektā iestrādātais regulējums kā potenciāli jaunāka tiesību norma neatcels vai neietekmēs to speciālo tiesisko regulējumu, kas kā laika ziņā vecāka tiesību norma tiek iestrādāts Elektroenerģijas tirgus likumā specifiski atjaunojamās enerģijas projektiem. FICIL lūdz izdarīt šādu </w:t>
            </w:r>
            <w:r w:rsidRPr="000C62B7">
              <w:t>papildinājumu anotācijā, lai pārliecinātos un veicinātu pēc iespējas vienveidīgāku izpratni par šo divu tiesisko regulējumu savstarpējo hierarhisko attiecību.</w:t>
            </w:r>
          </w:p>
        </w:tc>
        <w:tc>
          <w:tcPr>
            <w:tcW w:w="1559" w:type="dxa"/>
            <w:shd w:val="clear" w:color="auto" w:fill="FFFFFF"/>
            <w:noWrap/>
            <w:tcMar>
              <w:top w:w="75" w:type="dxa"/>
              <w:left w:w="75" w:type="dxa"/>
              <w:bottom w:w="75" w:type="dxa"/>
              <w:right w:w="75" w:type="dxa"/>
            </w:tcMar>
          </w:tcPr>
          <w:p w14:paraId="09E8DFE8" w14:textId="0FF607F9" w:rsidR="00BA4DC9" w:rsidRDefault="008C7B3D" w:rsidP="00BA4DC9">
            <w:pPr>
              <w:jc w:val="left"/>
            </w:pPr>
            <w:r>
              <w:lastRenderedPageBreak/>
              <w:t>Daļēji ņemts vērā</w:t>
            </w:r>
          </w:p>
        </w:tc>
        <w:tc>
          <w:tcPr>
            <w:tcW w:w="5217" w:type="dxa"/>
            <w:shd w:val="clear" w:color="auto" w:fill="FFFFFF"/>
            <w:noWrap/>
            <w:tcMar>
              <w:top w:w="75" w:type="dxa"/>
              <w:left w:w="75" w:type="dxa"/>
              <w:bottom w:w="75" w:type="dxa"/>
              <w:right w:w="75" w:type="dxa"/>
            </w:tcMar>
          </w:tcPr>
          <w:p w14:paraId="19BDA518" w14:textId="77777777" w:rsidR="00BA4DC9" w:rsidRDefault="00DC259D" w:rsidP="00DC259D">
            <w:r>
              <w:t>Attiecībā uz IVN likuma 6.</w:t>
            </w:r>
            <w:r>
              <w:rPr>
                <w:vertAlign w:val="superscript"/>
              </w:rPr>
              <w:t>1</w:t>
            </w:r>
            <w:r>
              <w:t xml:space="preserve"> pantu ņemts vērā, kā arī noteikts, ka papildu informāciju jāpieprasa ne vēlāk kā nedēļu pirms gala termiņa.</w:t>
            </w:r>
          </w:p>
          <w:p w14:paraId="2F38F640" w14:textId="77777777" w:rsidR="00C05B92" w:rsidRDefault="00C05B92" w:rsidP="00DC259D"/>
          <w:p w14:paraId="706521A4" w14:textId="77777777" w:rsidR="00C05B92" w:rsidRDefault="00C05B92" w:rsidP="00DC259D">
            <w:r>
              <w:t>Attiecībā uz informatīvas tāfeles izvietošanu tiks noteiktas Ministru kabineta noteikumos atbilstoši likumprojektā ietvertajam deleģējumam: “</w:t>
            </w:r>
            <w:r w:rsidRPr="00752788">
              <w:t>Prasības informatīvās tāfeles izvietošanai un informatīvās tāfeles saturu nosaka Ministru kabinets.</w:t>
            </w:r>
            <w:r>
              <w:t>” (IVN likuma 14.</w:t>
            </w:r>
            <w:r>
              <w:rPr>
                <w:vertAlign w:val="superscript"/>
              </w:rPr>
              <w:t>1</w:t>
            </w:r>
            <w:r>
              <w:t> panta 1.</w:t>
            </w:r>
            <w:r>
              <w:rPr>
                <w:vertAlign w:val="superscript"/>
              </w:rPr>
              <w:t>3</w:t>
            </w:r>
            <w:r>
              <w:t xml:space="preserve"> daļa).</w:t>
            </w:r>
            <w:r w:rsidR="003D14DD">
              <w:t xml:space="preserve"> Ministru kabineta noteikumos tiks noteiktas arī prasības dažādu veidu objektiem, piemēram, ja paredzētā darbība plānota vairākos zemes gabalos utt.</w:t>
            </w:r>
          </w:p>
          <w:p w14:paraId="11815056" w14:textId="77777777" w:rsidR="00937AB7" w:rsidRDefault="00937AB7" w:rsidP="00DC259D"/>
          <w:p w14:paraId="447D9542" w14:textId="77777777" w:rsidR="00937AB7" w:rsidRDefault="00937AB7" w:rsidP="00DC259D">
            <w:r>
              <w:t xml:space="preserve">Attiecībā uz ierosinājumu ierobežot pašvaldības </w:t>
            </w:r>
            <w:r w:rsidR="00FC29F8">
              <w:t xml:space="preserve">funkciju veikt grozījumus teritorijas plānojumā vai izstrādāt </w:t>
            </w:r>
            <w:r w:rsidR="00FC29F8">
              <w:lastRenderedPageBreak/>
              <w:t>lokālplānojumu, nevaram piekrist, ka IVN likumā būtu iestrādājama norma, kas nosaka, k</w:t>
            </w:r>
            <w:r w:rsidR="00396EB1">
              <w:t xml:space="preserve">a teritorijas plānojums būtu grozāms vai lokālplānojums būtu izstrādājams tikai konkrētajai paredzētajai darbībai. </w:t>
            </w:r>
            <w:r w:rsidR="00C61F7F">
              <w:t>KEM nesaskata iespējas un lietderīgumu noteikt, ka visos gadījumos būtu šādi jārīkojas. It īpaši, ja izstrādājot lokālplānojumu</w:t>
            </w:r>
            <w:r w:rsidR="00E3014A">
              <w:t xml:space="preserve"> vai grozot teritorijas plānojumu no resursu viedokļa būtu ievērojami lietderīgāk </w:t>
            </w:r>
            <w:r w:rsidR="00B4635D">
              <w:t>izstrādāt vienu kopīgu dokumentu, nevis “saskaldīt” to atsevišķās aktivitātēs, tādējādi arī sabiedrībai nodrošinot skaidrību par kopējo attīstības plānošanas dokumentu, nevis atsevišķām tā daļām.</w:t>
            </w:r>
          </w:p>
          <w:p w14:paraId="7896C66F" w14:textId="77777777" w:rsidR="00152F21" w:rsidRDefault="00152F21" w:rsidP="00DC259D"/>
          <w:p w14:paraId="59DFF601" w14:textId="3811815D" w:rsidR="00152F21" w:rsidRDefault="00152F21" w:rsidP="00DC259D">
            <w:r>
              <w:t xml:space="preserve">Attiecībā uz termiņa norādīšanu, kādā pašvaldībai būtu jāpublicē savā tīmekļvietnē informācija, norādām, ka termiņi </w:t>
            </w:r>
            <w:r w:rsidR="00EA17A7">
              <w:t>kopumā</w:t>
            </w:r>
            <w:r>
              <w:t xml:space="preserve"> tiks noteikti vai precizēti attiecīgajos Ministru kabineta noteikumos</w:t>
            </w:r>
            <w:r w:rsidR="008913E6">
              <w:t xml:space="preserve">. Pašlaik </w:t>
            </w:r>
            <w:r w:rsidR="00427645">
              <w:t>likumprojektā precizēts, ka pašvaldība ievieto paziņojumu savā tīmekļvietnē triju darbdienu laikā.</w:t>
            </w:r>
          </w:p>
          <w:p w14:paraId="4FED8671" w14:textId="77777777" w:rsidR="000612E1" w:rsidRDefault="000612E1" w:rsidP="00DC259D"/>
          <w:p w14:paraId="59D747BF" w14:textId="77777777" w:rsidR="000612E1" w:rsidRDefault="000612E1" w:rsidP="00DC259D">
            <w:r>
              <w:t xml:space="preserve">Attiecībā uz </w:t>
            </w:r>
            <w:r w:rsidR="001012ED">
              <w:t xml:space="preserve">priekšlikumu par IVN ziņojuma izskatīšanu, priekšlikumā minēts IVN likuma 15. pants, tomēr </w:t>
            </w:r>
            <w:r w:rsidR="00B646DC">
              <w:t xml:space="preserve">KEM sniedz viedokli par </w:t>
            </w:r>
            <w:r w:rsidR="00B646DC">
              <w:lastRenderedPageBreak/>
              <w:t>IVN likuma 20. panta grozījumiem</w:t>
            </w:r>
            <w:r w:rsidR="00882421">
              <w:t>, ņemot vērā ierosinājumu.</w:t>
            </w:r>
          </w:p>
          <w:p w14:paraId="13186783" w14:textId="77777777" w:rsidR="009572E1" w:rsidRDefault="009572E1" w:rsidP="00DC259D"/>
          <w:p w14:paraId="33F0D04C" w14:textId="6FD02560" w:rsidR="009572E1" w:rsidRDefault="009572E1" w:rsidP="00DC259D">
            <w:r>
              <w:t xml:space="preserve">Attiecībā uz lūgumu sniegt skaidrojošu informāciju </w:t>
            </w:r>
            <w:r w:rsidR="0064081C">
              <w:t xml:space="preserve">par gadījumiem, kad projekts ir attīstības stadijā un beidzas atzinuma darbības termiņš, </w:t>
            </w:r>
            <w:r w:rsidR="0084637D">
              <w:t>norādām</w:t>
            </w:r>
            <w:r w:rsidR="0064081C">
              <w:t xml:space="preserve">, ka </w:t>
            </w:r>
            <w:r w:rsidR="0084637D">
              <w:t>likumprojekts precizēts, paredzot atstāt negrozītu esošo atzinuma darbības termiņu. Attiecīgi projekts nebūs att</w:t>
            </w:r>
            <w:r w:rsidR="004F47ED">
              <w:t>īstības stadijā, jo nebūs saņemts akcepta lēmums. Pēc akcepta lēmuma atzinumam sasaistē ar akcepta lēmumu darbības termiņš tāpat kā līdz šim netiks noteikts.</w:t>
            </w:r>
          </w:p>
          <w:p w14:paraId="4C6FB407" w14:textId="77777777" w:rsidR="00DC19EC" w:rsidRDefault="00DC19EC" w:rsidP="00DC259D"/>
          <w:p w14:paraId="2404A3C7" w14:textId="77777777" w:rsidR="00DC19EC" w:rsidRDefault="00DC19EC" w:rsidP="00DC259D">
            <w:r>
              <w:t xml:space="preserve">Attiecībā uz anotācijas papildināšanu par atrunu saistībā ar grozījumiem </w:t>
            </w:r>
            <w:r w:rsidRPr="00DC19EC">
              <w:t>Elektroenerģijas tirgus likumā</w:t>
            </w:r>
            <w:r>
              <w:t xml:space="preserve">, esam gatavi izvērtēt nepieciešamību, ja </w:t>
            </w:r>
            <w:r w:rsidR="00760E21">
              <w:t>tiks sniegta precīzāka informācija par to, vai un kādas pretrunas ir abos likumprojektos FICIL ieskatā.</w:t>
            </w:r>
          </w:p>
          <w:p w14:paraId="1AB75ED8" w14:textId="77777777" w:rsidR="00EC68B1" w:rsidRDefault="00EC68B1" w:rsidP="00DC259D"/>
          <w:p w14:paraId="45E27330" w14:textId="0DE48FF6" w:rsidR="00EC68B1" w:rsidRPr="00DC259D" w:rsidRDefault="00EE1DE9" w:rsidP="00DC259D">
            <w:r>
              <w:t>Attiecībā uz kompetentās institūcijas atzinuma darbības termiņu, tā pagarināšanu – likumprojekts precizēts, paredzot atstāt negrozītu esošo atzinuma darbības termiņu.</w:t>
            </w:r>
          </w:p>
        </w:tc>
      </w:tr>
      <w:tr w:rsidR="00C40746" w14:paraId="4F36E416" w14:textId="77777777" w:rsidTr="009B0AA8">
        <w:tc>
          <w:tcPr>
            <w:tcW w:w="750" w:type="dxa"/>
            <w:shd w:val="clear" w:color="auto" w:fill="FFFFFF"/>
            <w:noWrap/>
            <w:tcMar>
              <w:top w:w="75" w:type="dxa"/>
              <w:left w:w="75" w:type="dxa"/>
              <w:bottom w:w="75" w:type="dxa"/>
              <w:right w:w="75" w:type="dxa"/>
            </w:tcMar>
            <w:vAlign w:val="center"/>
          </w:tcPr>
          <w:p w14:paraId="483E623D" w14:textId="77777777" w:rsidR="00C40746" w:rsidRDefault="00C40746" w:rsidP="00C40746">
            <w:pPr>
              <w:jc w:val="center"/>
            </w:pPr>
            <w:r>
              <w:lastRenderedPageBreak/>
              <w:t>55.</w:t>
            </w:r>
          </w:p>
        </w:tc>
        <w:tc>
          <w:tcPr>
            <w:tcW w:w="2505" w:type="dxa"/>
            <w:shd w:val="clear" w:color="auto" w:fill="FFFFFF"/>
            <w:noWrap/>
            <w:tcMar>
              <w:top w:w="75" w:type="dxa"/>
              <w:left w:w="75" w:type="dxa"/>
              <w:bottom w:w="75" w:type="dxa"/>
              <w:right w:w="75" w:type="dxa"/>
            </w:tcMar>
            <w:vAlign w:val="center"/>
          </w:tcPr>
          <w:p w14:paraId="1C4B8CEA" w14:textId="77777777" w:rsidR="00C40746" w:rsidRDefault="00C40746" w:rsidP="00C40746">
            <w:pPr>
              <w:jc w:val="left"/>
            </w:pPr>
            <w:r>
              <w:t>Beata Āboliņa</w:t>
            </w:r>
          </w:p>
        </w:tc>
        <w:tc>
          <w:tcPr>
            <w:tcW w:w="4536" w:type="dxa"/>
            <w:shd w:val="clear" w:color="auto" w:fill="FFFFFF"/>
            <w:noWrap/>
            <w:tcMar>
              <w:top w:w="75" w:type="dxa"/>
              <w:left w:w="75" w:type="dxa"/>
              <w:bottom w:w="75" w:type="dxa"/>
              <w:right w:w="75" w:type="dxa"/>
            </w:tcMar>
            <w:vAlign w:val="center"/>
          </w:tcPr>
          <w:p w14:paraId="19699CD1" w14:textId="77777777" w:rsidR="00C40746" w:rsidRDefault="00C40746" w:rsidP="00C40746">
            <w:pPr>
              <w:jc w:val="left"/>
            </w:pPr>
            <w:r>
              <w:t>Paredzētie tiesību akta grozījumi ir lieki un nepieņemami, tie pārkāpj LR pamatiedzīvotāju tiesības, kas noteiktas Satversmē. Grozījumiem nepiekrītu!!!</w:t>
            </w:r>
            <w:r>
              <w:br/>
            </w:r>
            <w:r>
              <w:br/>
              <w:t xml:space="preserve">Likumprojekts pamatā vērsts uz </w:t>
            </w:r>
            <w:r>
              <w:lastRenderedPageBreak/>
              <w:t>investoriem labvēlīgas un investīciju vides veicināšanu, stiprinot ieguldījumu paļāvību un mazinot administratīvo slogu - tātad, radot un veicinot labvēlīgu vidi investoriem (tiek domāts galvenokārt par investoru labklājību), tiek ignorētas un pārkāptas virkne pamatiedzīvotāju tiesības uz īpašumu, labvēlīgu vidi, dzīvību u.t.t. Šajā sakarā tiek pieminēts arī Tiesiskās paļāvības princips (lai investori varētu justies stabili savos nodomos) - ļoti labs princips, tikai tas ir jāievēro ne tikai no šī brīža, kad investori tiek ieaicināti valstī, bet arī tad, kad pašu pamatiedzīvotāji ir izvēlējušies kādu kontkrētu vietu par savu dzīves vietu, kur saskaņā ar teritorijas plānojumu nav bijis paredzēts būvēt VESus. Tiesiskās paļāvības principu pieprasu attiecināt arī uz valsts iedzīvotājiem!!!</w:t>
            </w:r>
            <w:r>
              <w:br/>
            </w:r>
            <w:r>
              <w:br/>
              <w:t xml:space="preserve">Tiesību akta projekta atbilstība Latvijas Republikas starptautiskajām saistībām - Vai projekts skar šo jomu? Atbilde - Nē. Tad kāpēc tiek veikti grozījumi, kas balstīti uz ES </w:t>
            </w:r>
            <w:r>
              <w:lastRenderedPageBreak/>
              <w:t>Direktīvām un citiem normatīviem aktiem? </w:t>
            </w:r>
            <w:r>
              <w:br/>
            </w:r>
            <w:r>
              <w:br/>
              <w:t>Grozījumi pilnībā izslēdz pašvaldību un iedzīvotāju ietekmi sabiedrībai tik svarīgos jautājumos, kas var atstāt neatgriezenisku ietekmi uz vidi, veselību, visu dzīvo dabu. Investoram šādā sabojātā vidē nav jādzīvo, bet valsts pamatiedzīvotājiem praktiski nav izvēles. Grozījumi paredz tikai sabiedrības informēšanu. Šāda nostāja norāda uz demokrātijas trūkumu un ir saskatāmas diktatūras pazīmes. </w:t>
            </w:r>
            <w:r>
              <w:br/>
            </w:r>
            <w:r>
              <w:br/>
              <w:t xml:space="preserve">Daudzviet ir pieminēts, ka visi nosacījumi, ar kādiem VES būvniecība ir pieļaujama (pēc IVN procesa pabeigšanas) tiek iekļauti Tehniskajos noteikumos, kurus izstrādā Valsts vides dienests. Kā zināms, šie Tehniskie noteikumi darbojas būvniecības procesā un līdz VES uzstādīšanai, kā arī pirms objekta nodošanas ekspluatācijā. Tā kā VES ir klasificēti kā C kategorijas piesārņojošās darbības iekārta, tad to reģistrē C kategorijas reģistrā. Tatad, </w:t>
            </w:r>
            <w:r>
              <w:lastRenderedPageBreak/>
              <w:t>pēc nodošanas ekspluatācijā Tehniskie noteikumi vairs nav saistoši un kontrole praktiski nenotiek. Tāpat, plānojot uzstādīt lielu skaitu VES, ir jāizvērtē, vai C kategorija šājā gadījumā ir atbilstoša.</w:t>
            </w:r>
            <w:r>
              <w:br/>
            </w:r>
            <w:r>
              <w:br/>
              <w:t>Grozījumi neaizstāv Latvijas iedzīvotāju intereses, tie pārkāpj iedzīvotāju konstitucionālās tiesības un tie ir noraidāmi!</w:t>
            </w:r>
          </w:p>
        </w:tc>
        <w:tc>
          <w:tcPr>
            <w:tcW w:w="1559" w:type="dxa"/>
            <w:shd w:val="clear" w:color="auto" w:fill="FFFFFF"/>
            <w:noWrap/>
            <w:tcMar>
              <w:top w:w="75" w:type="dxa"/>
              <w:left w:w="75" w:type="dxa"/>
              <w:bottom w:w="75" w:type="dxa"/>
              <w:right w:w="75" w:type="dxa"/>
            </w:tcMar>
          </w:tcPr>
          <w:p w14:paraId="03B1AD0F" w14:textId="6CDECE9B" w:rsidR="00C40746" w:rsidRDefault="00C40746" w:rsidP="00C40746">
            <w:pPr>
              <w:jc w:val="left"/>
            </w:pPr>
            <w:r>
              <w:lastRenderedPageBreak/>
              <w:t>Sniegts vispārīgs viedoklis, kuru ministrija izvērtēja</w:t>
            </w:r>
          </w:p>
        </w:tc>
        <w:tc>
          <w:tcPr>
            <w:tcW w:w="5217" w:type="dxa"/>
            <w:shd w:val="clear" w:color="auto" w:fill="FFFFFF"/>
            <w:noWrap/>
            <w:tcMar>
              <w:top w:w="75" w:type="dxa"/>
              <w:left w:w="75" w:type="dxa"/>
              <w:bottom w:w="75" w:type="dxa"/>
              <w:right w:w="75" w:type="dxa"/>
            </w:tcMar>
          </w:tcPr>
          <w:p w14:paraId="3AA90353" w14:textId="77777777" w:rsidR="00C40746" w:rsidRDefault="00C40746" w:rsidP="00C40746">
            <w:r>
              <w:t xml:space="preserve">Likumprojekts neparedz mainīt jēdzienu “sabiedriskā apspriešana” un “sabiedrības informēšanas sapulce”. Likumprojekts paredz mainīt “sākotnējā sabiedriskā apspriešana” uz “sākotnējā sabiedrības informēšana” un “sākotnējā sabiedriskās apspriešanas sanāksme” uz “sākotnējā </w:t>
            </w:r>
            <w:r>
              <w:lastRenderedPageBreak/>
              <w:t>sabiedrības informēšanas sanāksme”, neierobežojot sabiedrības iesaistīties. Šādas izmaiņas atbilst agrīnā paredzētās darbības ieceres posmā īstenojamai sabiedrības iesaistei.</w:t>
            </w:r>
          </w:p>
          <w:p w14:paraId="00F15A1A" w14:textId="77777777" w:rsidR="00C40746" w:rsidRDefault="00C40746" w:rsidP="00C40746"/>
          <w:p w14:paraId="461A4DD8" w14:textId="76903D9F" w:rsidR="00C40746" w:rsidRDefault="00C40746" w:rsidP="00C40746">
            <w:r>
              <w:t xml:space="preserve">KEM norāda, ka sabiedrības tiesības paust viedokli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98632F">
              <w:t>un vērtēts</w:t>
            </w:r>
            <w:r>
              <w:t xml:space="preserve"> sabiedrības viedoklis.</w:t>
            </w:r>
          </w:p>
          <w:p w14:paraId="7A292C5C" w14:textId="77777777" w:rsidR="00C40746" w:rsidRDefault="00C40746" w:rsidP="00C40746"/>
          <w:p w14:paraId="5A9702EC" w14:textId="77777777" w:rsidR="00C40746" w:rsidRDefault="00C40746" w:rsidP="00C40746">
            <w:r>
              <w:t xml:space="preserve">Likumprojektā paredzētās izmaiņas neskar iedzīvotāju tiesības uz dzīvību, uz īpašumu, uz labvēlīgu vidi, kā arī grozījumi neapdraud </w:t>
            </w:r>
            <w:r>
              <w:lastRenderedPageBreak/>
              <w:t>iedzīvotāju dzīvi pagastos un nepārkāpj Latvijas republikas Satversmi.</w:t>
            </w:r>
          </w:p>
          <w:p w14:paraId="74592FD0" w14:textId="77777777" w:rsidR="00F11C65" w:rsidRDefault="00F11C65" w:rsidP="00C40746"/>
          <w:p w14:paraId="6C14E37C" w14:textId="77777777" w:rsidR="00F11C65" w:rsidRDefault="005758A8" w:rsidP="00C40746">
            <w:r>
              <w:t xml:space="preserve">Likumprojektā ietvertie grozījumi nekādā veidā neietekmē, nemaina un nepaplašina pašvaldības tiesības vai pienākumus attīstības plānošanas jomā, </w:t>
            </w:r>
            <w:r w:rsidR="00E75672">
              <w:t xml:space="preserve">t.sk. plānojot teritorijas, kurās vēlama un paredzēta vēja elektrostaciju parku attīstība, </w:t>
            </w:r>
            <w:r>
              <w:t>kā arī nemaina sabiedrības tiesības iesaistīties teritorijas attīstības plānošanā.</w:t>
            </w:r>
          </w:p>
          <w:p w14:paraId="48633F2D" w14:textId="77777777" w:rsidR="0056755E" w:rsidRDefault="0056755E" w:rsidP="00C40746"/>
          <w:p w14:paraId="5248D597" w14:textId="3C6B80CA" w:rsidR="0056755E" w:rsidRDefault="0056755E" w:rsidP="00C40746">
            <w:r>
              <w:t>Likumprojekt anotācijā nav norādīta projekta atbilstība Latvijas Republikas starptautiskajām saistībām, jo projekts neietekmē Latvijas uzņemtās starptautiskās saistības.</w:t>
            </w:r>
          </w:p>
        </w:tc>
      </w:tr>
      <w:tr w:rsidR="00C40746" w14:paraId="4F3D2DED" w14:textId="77777777" w:rsidTr="009B0AA8">
        <w:tc>
          <w:tcPr>
            <w:tcW w:w="750" w:type="dxa"/>
            <w:shd w:val="clear" w:color="auto" w:fill="FFFFFF"/>
            <w:noWrap/>
            <w:tcMar>
              <w:top w:w="75" w:type="dxa"/>
              <w:left w:w="75" w:type="dxa"/>
              <w:bottom w:w="75" w:type="dxa"/>
              <w:right w:w="75" w:type="dxa"/>
            </w:tcMar>
            <w:vAlign w:val="center"/>
          </w:tcPr>
          <w:p w14:paraId="07D8FEDB" w14:textId="77777777" w:rsidR="00C40746" w:rsidRDefault="00C40746" w:rsidP="00C40746">
            <w:pPr>
              <w:jc w:val="center"/>
            </w:pPr>
            <w:r>
              <w:lastRenderedPageBreak/>
              <w:t>56.</w:t>
            </w:r>
          </w:p>
        </w:tc>
        <w:tc>
          <w:tcPr>
            <w:tcW w:w="2505" w:type="dxa"/>
            <w:shd w:val="clear" w:color="auto" w:fill="FFFFFF"/>
            <w:noWrap/>
            <w:tcMar>
              <w:top w:w="75" w:type="dxa"/>
              <w:left w:w="75" w:type="dxa"/>
              <w:bottom w:w="75" w:type="dxa"/>
              <w:right w:w="75" w:type="dxa"/>
            </w:tcMar>
            <w:vAlign w:val="center"/>
          </w:tcPr>
          <w:p w14:paraId="2AB5C963" w14:textId="77777777" w:rsidR="00C40746" w:rsidRDefault="00C40746" w:rsidP="00C40746">
            <w:pPr>
              <w:jc w:val="left"/>
            </w:pPr>
            <w:r>
              <w:t>Fiziska persona</w:t>
            </w:r>
          </w:p>
        </w:tc>
        <w:tc>
          <w:tcPr>
            <w:tcW w:w="4536" w:type="dxa"/>
            <w:shd w:val="clear" w:color="auto" w:fill="FFFFFF"/>
            <w:noWrap/>
            <w:tcMar>
              <w:top w:w="75" w:type="dxa"/>
              <w:left w:w="75" w:type="dxa"/>
              <w:bottom w:w="75" w:type="dxa"/>
              <w:right w:w="75" w:type="dxa"/>
            </w:tcMar>
            <w:vAlign w:val="center"/>
          </w:tcPr>
          <w:p w14:paraId="1AFBACCA" w14:textId="77777777" w:rsidR="00C40746" w:rsidRDefault="00C40746" w:rsidP="00C40746">
            <w:pPr>
              <w:jc w:val="left"/>
            </w:pPr>
            <w:r>
              <w:t>Nepiekrītu grozījumiem!</w:t>
            </w:r>
            <w:r>
              <w:br/>
              <w:t>Tie atņem mums tiesības lemt par mums iedzīvotājiem nevēlamu būvniecības objektu celtniecību dzīvojamo rajonu tuvumā.</w:t>
            </w:r>
            <w:r>
              <w:br/>
              <w:t>Caur sētas durvīm gribat uzcelt savas dabai ,un cilvēkiem kaitīgās atkritumu rūpnīcas.</w:t>
            </w:r>
            <w:r>
              <w:br/>
              <w:t>Mans ieteikums.</w:t>
            </w:r>
            <w:r>
              <w:br/>
              <w:t>Celiet savos pagalmos tās rūpnīcas.</w:t>
            </w:r>
          </w:p>
        </w:tc>
        <w:tc>
          <w:tcPr>
            <w:tcW w:w="1559" w:type="dxa"/>
            <w:shd w:val="clear" w:color="auto" w:fill="FFFFFF"/>
            <w:noWrap/>
            <w:tcMar>
              <w:top w:w="75" w:type="dxa"/>
              <w:left w:w="75" w:type="dxa"/>
              <w:bottom w:w="75" w:type="dxa"/>
              <w:right w:w="75" w:type="dxa"/>
            </w:tcMar>
          </w:tcPr>
          <w:p w14:paraId="44208259" w14:textId="650C494E" w:rsidR="00C40746" w:rsidRDefault="00097304" w:rsidP="00C40746">
            <w:pPr>
              <w:jc w:val="left"/>
            </w:pPr>
            <w:r>
              <w:t>Sniegts vispārīgs viedoklis</w:t>
            </w:r>
          </w:p>
        </w:tc>
        <w:tc>
          <w:tcPr>
            <w:tcW w:w="5217" w:type="dxa"/>
            <w:shd w:val="clear" w:color="auto" w:fill="FFFFFF"/>
            <w:noWrap/>
            <w:tcMar>
              <w:top w:w="75" w:type="dxa"/>
              <w:left w:w="75" w:type="dxa"/>
              <w:bottom w:w="75" w:type="dxa"/>
              <w:right w:w="75" w:type="dxa"/>
            </w:tcMar>
          </w:tcPr>
          <w:p w14:paraId="2E355651" w14:textId="11386235" w:rsidR="00C40746" w:rsidRDefault="003373A2" w:rsidP="003373A2">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w:t>
            </w:r>
            <w:r>
              <w:lastRenderedPageBreak/>
              <w:t xml:space="preserve">informēta par paredzēto darbību un tāpat kā līdz šim tiks uzklausīts </w:t>
            </w:r>
            <w:r w:rsidR="00B373CD">
              <w:t xml:space="preserve">un vertēts </w:t>
            </w:r>
            <w:r>
              <w:t>sabiedrības viedoklis.</w:t>
            </w:r>
            <w:r w:rsidR="00097304">
              <w:t xml:space="preserve"> </w:t>
            </w:r>
          </w:p>
        </w:tc>
      </w:tr>
      <w:tr w:rsidR="00C40746" w14:paraId="122D8657" w14:textId="77777777" w:rsidTr="009B0AA8">
        <w:tc>
          <w:tcPr>
            <w:tcW w:w="750" w:type="dxa"/>
            <w:shd w:val="clear" w:color="auto" w:fill="FFFFFF"/>
            <w:noWrap/>
            <w:tcMar>
              <w:top w:w="75" w:type="dxa"/>
              <w:left w:w="75" w:type="dxa"/>
              <w:bottom w:w="75" w:type="dxa"/>
              <w:right w:w="75" w:type="dxa"/>
            </w:tcMar>
            <w:vAlign w:val="center"/>
          </w:tcPr>
          <w:p w14:paraId="7917C864" w14:textId="77777777" w:rsidR="00C40746" w:rsidRDefault="00C40746" w:rsidP="00C40746">
            <w:pPr>
              <w:jc w:val="center"/>
            </w:pPr>
            <w:r>
              <w:lastRenderedPageBreak/>
              <w:t>57.</w:t>
            </w:r>
          </w:p>
        </w:tc>
        <w:tc>
          <w:tcPr>
            <w:tcW w:w="2505" w:type="dxa"/>
            <w:shd w:val="clear" w:color="auto" w:fill="FFFFFF"/>
            <w:noWrap/>
            <w:tcMar>
              <w:top w:w="75" w:type="dxa"/>
              <w:left w:w="75" w:type="dxa"/>
              <w:bottom w:w="75" w:type="dxa"/>
              <w:right w:w="75" w:type="dxa"/>
            </w:tcMar>
            <w:vAlign w:val="center"/>
          </w:tcPr>
          <w:p w14:paraId="206FA8BB" w14:textId="77777777" w:rsidR="00C40746" w:rsidRDefault="00C40746" w:rsidP="00C40746">
            <w:pPr>
              <w:jc w:val="left"/>
            </w:pPr>
            <w:r>
              <w:t>*Fiziska persona</w:t>
            </w:r>
          </w:p>
        </w:tc>
        <w:tc>
          <w:tcPr>
            <w:tcW w:w="4536" w:type="dxa"/>
            <w:shd w:val="clear" w:color="auto" w:fill="FFFFFF"/>
            <w:noWrap/>
            <w:tcMar>
              <w:top w:w="75" w:type="dxa"/>
              <w:left w:w="75" w:type="dxa"/>
              <w:bottom w:w="75" w:type="dxa"/>
              <w:right w:w="75" w:type="dxa"/>
            </w:tcMar>
            <w:vAlign w:val="center"/>
          </w:tcPr>
          <w:p w14:paraId="76A8BFE8" w14:textId="77777777" w:rsidR="00C40746" w:rsidRDefault="00C40746" w:rsidP="00C40746">
            <w:pPr>
              <w:jc w:val="left"/>
            </w:pPr>
            <w:r>
              <w:t>Nepiekrītu grozījumiem!</w:t>
            </w:r>
          </w:p>
        </w:tc>
        <w:tc>
          <w:tcPr>
            <w:tcW w:w="1559" w:type="dxa"/>
            <w:shd w:val="clear" w:color="auto" w:fill="FFFFFF"/>
            <w:noWrap/>
            <w:tcMar>
              <w:top w:w="75" w:type="dxa"/>
              <w:left w:w="75" w:type="dxa"/>
              <w:bottom w:w="75" w:type="dxa"/>
              <w:right w:w="75" w:type="dxa"/>
            </w:tcMar>
          </w:tcPr>
          <w:p w14:paraId="42D72D67" w14:textId="064AD0B2" w:rsidR="00C40746" w:rsidRDefault="00C6494A" w:rsidP="00C40746">
            <w:pPr>
              <w:jc w:val="left"/>
            </w:pPr>
            <w:r>
              <w:t>N/a</w:t>
            </w:r>
          </w:p>
        </w:tc>
        <w:tc>
          <w:tcPr>
            <w:tcW w:w="5217" w:type="dxa"/>
            <w:shd w:val="clear" w:color="auto" w:fill="FFFFFF"/>
            <w:noWrap/>
            <w:tcMar>
              <w:top w:w="75" w:type="dxa"/>
              <w:left w:w="75" w:type="dxa"/>
              <w:bottom w:w="75" w:type="dxa"/>
              <w:right w:w="75" w:type="dxa"/>
            </w:tcMar>
          </w:tcPr>
          <w:p w14:paraId="53F5A7A7" w14:textId="77777777" w:rsidR="00C40746" w:rsidRDefault="00C40746" w:rsidP="00C40746">
            <w:pPr>
              <w:jc w:val="left"/>
            </w:pPr>
          </w:p>
        </w:tc>
      </w:tr>
      <w:tr w:rsidR="00C40746" w14:paraId="59973D06" w14:textId="77777777" w:rsidTr="009B0AA8">
        <w:tc>
          <w:tcPr>
            <w:tcW w:w="750" w:type="dxa"/>
            <w:shd w:val="clear" w:color="auto" w:fill="FFFFFF"/>
            <w:noWrap/>
            <w:tcMar>
              <w:top w:w="75" w:type="dxa"/>
              <w:left w:w="75" w:type="dxa"/>
              <w:bottom w:w="75" w:type="dxa"/>
              <w:right w:w="75" w:type="dxa"/>
            </w:tcMar>
            <w:vAlign w:val="center"/>
          </w:tcPr>
          <w:p w14:paraId="778774D2" w14:textId="77777777" w:rsidR="00C40746" w:rsidRDefault="00C40746" w:rsidP="00C40746">
            <w:pPr>
              <w:jc w:val="center"/>
            </w:pPr>
            <w:r>
              <w:t>58.</w:t>
            </w:r>
          </w:p>
        </w:tc>
        <w:tc>
          <w:tcPr>
            <w:tcW w:w="2505" w:type="dxa"/>
            <w:shd w:val="clear" w:color="auto" w:fill="FFFFFF"/>
            <w:noWrap/>
            <w:tcMar>
              <w:top w:w="75" w:type="dxa"/>
              <w:left w:w="75" w:type="dxa"/>
              <w:bottom w:w="75" w:type="dxa"/>
              <w:right w:w="75" w:type="dxa"/>
            </w:tcMar>
            <w:vAlign w:val="center"/>
          </w:tcPr>
          <w:p w14:paraId="2299857E" w14:textId="77777777" w:rsidR="00C40746" w:rsidRDefault="00C40746" w:rsidP="00C40746">
            <w:pPr>
              <w:jc w:val="left"/>
            </w:pPr>
            <w:r>
              <w:t>Raimonds Reinis</w:t>
            </w:r>
          </w:p>
        </w:tc>
        <w:tc>
          <w:tcPr>
            <w:tcW w:w="4536" w:type="dxa"/>
            <w:shd w:val="clear" w:color="auto" w:fill="FFFFFF"/>
            <w:noWrap/>
            <w:tcMar>
              <w:top w:w="75" w:type="dxa"/>
              <w:left w:w="75" w:type="dxa"/>
              <w:bottom w:w="75" w:type="dxa"/>
              <w:right w:w="75" w:type="dxa"/>
            </w:tcMar>
            <w:vAlign w:val="center"/>
          </w:tcPr>
          <w:p w14:paraId="76A2E725" w14:textId="77777777" w:rsidR="00C40746" w:rsidRDefault="00C40746" w:rsidP="00C40746">
            <w:pPr>
              <w:jc w:val="left"/>
            </w:pPr>
            <w:r>
              <w:t>Vietējai vietvarai -Pašvaldības domei ir jāsaglabā tiesības uz viedokli un apstiprinājumu vai noraidījumu.</w:t>
            </w:r>
          </w:p>
        </w:tc>
        <w:tc>
          <w:tcPr>
            <w:tcW w:w="1559" w:type="dxa"/>
            <w:shd w:val="clear" w:color="auto" w:fill="FFFFFF"/>
            <w:noWrap/>
            <w:tcMar>
              <w:top w:w="75" w:type="dxa"/>
              <w:left w:w="75" w:type="dxa"/>
              <w:bottom w:w="75" w:type="dxa"/>
              <w:right w:w="75" w:type="dxa"/>
            </w:tcMar>
          </w:tcPr>
          <w:p w14:paraId="628A755E" w14:textId="4256B753" w:rsidR="00C40746" w:rsidRDefault="0041342E" w:rsidP="00C40746">
            <w:pPr>
              <w:jc w:val="left"/>
            </w:pPr>
            <w:r>
              <w:t>Nav ņemts vērā</w:t>
            </w:r>
          </w:p>
        </w:tc>
        <w:tc>
          <w:tcPr>
            <w:tcW w:w="5217" w:type="dxa"/>
            <w:shd w:val="clear" w:color="auto" w:fill="FFFFFF"/>
            <w:noWrap/>
            <w:tcMar>
              <w:top w:w="75" w:type="dxa"/>
              <w:left w:w="75" w:type="dxa"/>
              <w:bottom w:w="75" w:type="dxa"/>
              <w:right w:w="75" w:type="dxa"/>
            </w:tcMar>
          </w:tcPr>
          <w:p w14:paraId="74C58BF5" w14:textId="7EBCEABA" w:rsidR="00C40746" w:rsidRDefault="00BE73FF" w:rsidP="00BE73FF">
            <w:r>
              <w:t>KEM norāda, ka likumprojektā ietvertie grozījumi nekādā veidā neietekmē, nemaina un nepaplašina pašvaldības tiesības vai pienākumus attīstības plānošanas jomā, kā arī nemaina sabiedrības tiesības iesaistīties teritorijas attīstības plānošanā. Likumprojekts paredz, ka pašvaldība apliecinās nodomu uzsākt teritorijas plānošanas dokumenta grozījumus vai veikt lokālplānojuma izstrādi, taču rezultātu pašvaldība nevar garantēt, kā arī to, vai pašvaldības iedzīvotāji atbalstīs vai neatbalstīs plānotās izmaiņas.</w:t>
            </w:r>
          </w:p>
        </w:tc>
      </w:tr>
      <w:tr w:rsidR="00C40746" w14:paraId="6CA1810C" w14:textId="77777777" w:rsidTr="009B0AA8">
        <w:tc>
          <w:tcPr>
            <w:tcW w:w="750" w:type="dxa"/>
            <w:shd w:val="clear" w:color="auto" w:fill="FFFFFF"/>
            <w:noWrap/>
            <w:tcMar>
              <w:top w:w="75" w:type="dxa"/>
              <w:left w:w="75" w:type="dxa"/>
              <w:bottom w:w="75" w:type="dxa"/>
              <w:right w:w="75" w:type="dxa"/>
            </w:tcMar>
            <w:vAlign w:val="center"/>
          </w:tcPr>
          <w:p w14:paraId="1A0CF54F" w14:textId="77777777" w:rsidR="00C40746" w:rsidRDefault="00C40746" w:rsidP="00C40746">
            <w:pPr>
              <w:jc w:val="center"/>
            </w:pPr>
            <w:r>
              <w:t>59.</w:t>
            </w:r>
          </w:p>
        </w:tc>
        <w:tc>
          <w:tcPr>
            <w:tcW w:w="2505" w:type="dxa"/>
            <w:shd w:val="clear" w:color="auto" w:fill="FFFFFF"/>
            <w:noWrap/>
            <w:tcMar>
              <w:top w:w="75" w:type="dxa"/>
              <w:left w:w="75" w:type="dxa"/>
              <w:bottom w:w="75" w:type="dxa"/>
              <w:right w:w="75" w:type="dxa"/>
            </w:tcMar>
            <w:vAlign w:val="center"/>
          </w:tcPr>
          <w:p w14:paraId="7E2BA146" w14:textId="77777777" w:rsidR="00C40746" w:rsidRDefault="00C40746" w:rsidP="00C40746">
            <w:pPr>
              <w:jc w:val="left"/>
            </w:pPr>
            <w:r>
              <w:t>Fiziska persona</w:t>
            </w:r>
          </w:p>
        </w:tc>
        <w:tc>
          <w:tcPr>
            <w:tcW w:w="4536" w:type="dxa"/>
            <w:shd w:val="clear" w:color="auto" w:fill="FFFFFF"/>
            <w:noWrap/>
            <w:tcMar>
              <w:top w:w="75" w:type="dxa"/>
              <w:left w:w="75" w:type="dxa"/>
              <w:bottom w:w="75" w:type="dxa"/>
              <w:right w:w="75" w:type="dxa"/>
            </w:tcMar>
            <w:vAlign w:val="center"/>
          </w:tcPr>
          <w:p w14:paraId="6AD708DE" w14:textId="77777777" w:rsidR="00C40746" w:rsidRDefault="00C40746" w:rsidP="00C40746">
            <w:pPr>
              <w:jc w:val="left"/>
            </w:pPr>
            <w:r>
              <w:t>Nepiekrītu. Šis likumprojekts apdraud pamatiedzīvotāju tiesības izteikt savu viedokli, atsaucoties uz jēdzienu SABIEDRISKĀ APSPRIEŠANA maiņu uz SABIEDRISKĀS INFORMĒŠANAS SAPULCI.</w:t>
            </w:r>
            <w:r>
              <w:br/>
              <w:t>Šie ir divi dažādi jēdzieni. </w:t>
            </w:r>
          </w:p>
        </w:tc>
        <w:tc>
          <w:tcPr>
            <w:tcW w:w="1559" w:type="dxa"/>
            <w:shd w:val="clear" w:color="auto" w:fill="FFFFFF"/>
            <w:noWrap/>
            <w:tcMar>
              <w:top w:w="75" w:type="dxa"/>
              <w:left w:w="75" w:type="dxa"/>
              <w:bottom w:w="75" w:type="dxa"/>
              <w:right w:w="75" w:type="dxa"/>
            </w:tcMar>
          </w:tcPr>
          <w:p w14:paraId="567C1206" w14:textId="0DE27BE9" w:rsidR="00C40746" w:rsidRDefault="0037623C" w:rsidP="0037623C">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04C5A752" w14:textId="77777777" w:rsidR="003113FA" w:rsidRDefault="003113FA" w:rsidP="003113FA">
            <w:r>
              <w:t xml:space="preserve">Likumprojekts neparedz mainīt jēdzienu “sabiedriskā apspriešana” un “sabiedrības informēšanas sapulce”. Likumprojekts 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w:t>
            </w:r>
            <w:r>
              <w:lastRenderedPageBreak/>
              <w:t>ieceres posmā īstenojamai sabiedrības iesaistei.</w:t>
            </w:r>
          </w:p>
          <w:p w14:paraId="2DB0BA66" w14:textId="77777777" w:rsidR="003113FA" w:rsidRDefault="003113FA" w:rsidP="003113FA"/>
          <w:p w14:paraId="70CC673D" w14:textId="3C418A89" w:rsidR="00C40746" w:rsidRDefault="003113FA" w:rsidP="003113FA">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B373CD">
              <w:t xml:space="preserve">un vērtēts </w:t>
            </w:r>
            <w:r>
              <w:t>sabiedrības viedoklis.</w:t>
            </w:r>
          </w:p>
        </w:tc>
      </w:tr>
      <w:tr w:rsidR="00C40746" w14:paraId="558C1232" w14:textId="77777777" w:rsidTr="009B0AA8">
        <w:tc>
          <w:tcPr>
            <w:tcW w:w="750" w:type="dxa"/>
            <w:shd w:val="clear" w:color="auto" w:fill="FFFFFF"/>
            <w:noWrap/>
            <w:tcMar>
              <w:top w:w="75" w:type="dxa"/>
              <w:left w:w="75" w:type="dxa"/>
              <w:bottom w:w="75" w:type="dxa"/>
              <w:right w:w="75" w:type="dxa"/>
            </w:tcMar>
            <w:vAlign w:val="center"/>
          </w:tcPr>
          <w:p w14:paraId="0AE0AD29" w14:textId="77777777" w:rsidR="00C40746" w:rsidRDefault="00C40746" w:rsidP="00C40746">
            <w:pPr>
              <w:jc w:val="center"/>
            </w:pPr>
            <w:r>
              <w:lastRenderedPageBreak/>
              <w:t>60.</w:t>
            </w:r>
          </w:p>
        </w:tc>
        <w:tc>
          <w:tcPr>
            <w:tcW w:w="2505" w:type="dxa"/>
            <w:shd w:val="clear" w:color="auto" w:fill="FFFFFF"/>
            <w:noWrap/>
            <w:tcMar>
              <w:top w:w="75" w:type="dxa"/>
              <w:left w:w="75" w:type="dxa"/>
              <w:bottom w:w="75" w:type="dxa"/>
              <w:right w:w="75" w:type="dxa"/>
            </w:tcMar>
            <w:vAlign w:val="center"/>
          </w:tcPr>
          <w:p w14:paraId="685FC4D9" w14:textId="77777777" w:rsidR="00C40746" w:rsidRDefault="00C40746" w:rsidP="00C40746">
            <w:pPr>
              <w:jc w:val="left"/>
            </w:pPr>
            <w:r>
              <w:t>Fiziska persona</w:t>
            </w:r>
          </w:p>
        </w:tc>
        <w:tc>
          <w:tcPr>
            <w:tcW w:w="4536" w:type="dxa"/>
            <w:shd w:val="clear" w:color="auto" w:fill="FFFFFF"/>
            <w:noWrap/>
            <w:tcMar>
              <w:top w:w="75" w:type="dxa"/>
              <w:left w:w="75" w:type="dxa"/>
              <w:bottom w:w="75" w:type="dxa"/>
              <w:right w:w="75" w:type="dxa"/>
            </w:tcMar>
            <w:vAlign w:val="center"/>
          </w:tcPr>
          <w:p w14:paraId="3D0FB98F" w14:textId="77777777" w:rsidR="00C40746" w:rsidRDefault="00C40746" w:rsidP="00C40746">
            <w:pPr>
              <w:jc w:val="left"/>
            </w:pPr>
            <w:r>
              <w:t>Nepiekrītu</w:t>
            </w:r>
          </w:p>
        </w:tc>
        <w:tc>
          <w:tcPr>
            <w:tcW w:w="1559" w:type="dxa"/>
            <w:shd w:val="clear" w:color="auto" w:fill="FFFFFF"/>
            <w:noWrap/>
            <w:tcMar>
              <w:top w:w="75" w:type="dxa"/>
              <w:left w:w="75" w:type="dxa"/>
              <w:bottom w:w="75" w:type="dxa"/>
              <w:right w:w="75" w:type="dxa"/>
            </w:tcMar>
          </w:tcPr>
          <w:p w14:paraId="1F4E7F0A" w14:textId="1D49C4A4" w:rsidR="00C40746" w:rsidRDefault="003113FA" w:rsidP="00C40746">
            <w:pPr>
              <w:jc w:val="left"/>
            </w:pPr>
            <w:r>
              <w:t>N/a</w:t>
            </w:r>
          </w:p>
        </w:tc>
        <w:tc>
          <w:tcPr>
            <w:tcW w:w="5217" w:type="dxa"/>
            <w:shd w:val="clear" w:color="auto" w:fill="FFFFFF"/>
            <w:noWrap/>
            <w:tcMar>
              <w:top w:w="75" w:type="dxa"/>
              <w:left w:w="75" w:type="dxa"/>
              <w:bottom w:w="75" w:type="dxa"/>
              <w:right w:w="75" w:type="dxa"/>
            </w:tcMar>
          </w:tcPr>
          <w:p w14:paraId="216C5F2D" w14:textId="77777777" w:rsidR="00C40746" w:rsidRDefault="00C40746" w:rsidP="00C40746">
            <w:pPr>
              <w:jc w:val="left"/>
            </w:pPr>
          </w:p>
        </w:tc>
      </w:tr>
      <w:tr w:rsidR="00C40746" w14:paraId="7C61577D" w14:textId="77777777" w:rsidTr="009B0AA8">
        <w:tc>
          <w:tcPr>
            <w:tcW w:w="750" w:type="dxa"/>
            <w:shd w:val="clear" w:color="auto" w:fill="FFFFFF"/>
            <w:noWrap/>
            <w:tcMar>
              <w:top w:w="75" w:type="dxa"/>
              <w:left w:w="75" w:type="dxa"/>
              <w:bottom w:w="75" w:type="dxa"/>
              <w:right w:w="75" w:type="dxa"/>
            </w:tcMar>
            <w:vAlign w:val="center"/>
          </w:tcPr>
          <w:p w14:paraId="79A2E1A0" w14:textId="77777777" w:rsidR="00C40746" w:rsidRDefault="00C40746" w:rsidP="00C40746">
            <w:pPr>
              <w:jc w:val="center"/>
            </w:pPr>
            <w:r>
              <w:t>61.</w:t>
            </w:r>
          </w:p>
        </w:tc>
        <w:tc>
          <w:tcPr>
            <w:tcW w:w="2505" w:type="dxa"/>
            <w:shd w:val="clear" w:color="auto" w:fill="FFFFFF"/>
            <w:noWrap/>
            <w:tcMar>
              <w:top w:w="75" w:type="dxa"/>
              <w:left w:w="75" w:type="dxa"/>
              <w:bottom w:w="75" w:type="dxa"/>
              <w:right w:w="75" w:type="dxa"/>
            </w:tcMar>
            <w:vAlign w:val="center"/>
          </w:tcPr>
          <w:p w14:paraId="78B6B2AE" w14:textId="77777777" w:rsidR="00C40746" w:rsidRDefault="00C40746" w:rsidP="00C40746">
            <w:pPr>
              <w:jc w:val="left"/>
            </w:pPr>
            <w:r>
              <w:t>Armands Brengulis</w:t>
            </w:r>
          </w:p>
        </w:tc>
        <w:tc>
          <w:tcPr>
            <w:tcW w:w="4536" w:type="dxa"/>
            <w:shd w:val="clear" w:color="auto" w:fill="FFFFFF"/>
            <w:noWrap/>
            <w:tcMar>
              <w:top w:w="75" w:type="dxa"/>
              <w:left w:w="75" w:type="dxa"/>
              <w:bottom w:w="75" w:type="dxa"/>
              <w:right w:w="75" w:type="dxa"/>
            </w:tcMar>
            <w:vAlign w:val="center"/>
          </w:tcPr>
          <w:p w14:paraId="13F1AB49" w14:textId="77777777" w:rsidR="00C40746" w:rsidRDefault="00C40746" w:rsidP="00C40746">
            <w:pPr>
              <w:jc w:val="left"/>
            </w:pPr>
            <w:r>
              <w:t xml:space="preserve">Es esmu pret šiem nepārdomātajiem grozījumiem, kas ir  antikonsticionāli, pārkāpj pamatiedzīvotāju tiesības uz dzīvību, īpašumu, tīru vidi, vārda un </w:t>
            </w:r>
            <w:r>
              <w:lastRenderedPageBreak/>
              <w:t>domas brīvu paušanu. Ar šiem grozījumiem tik atviegloti uzņēmēju un investoru plāni veikt darbības, kuras nav pietiekami izvērtētas un izdiskusētas sabiedrībā. Tiek liegts pamatiedzīvotājiem izteikt savas vēlmes caur publisko apspriešanu. Zinot, ka mūsu HES spēj nodrošināt visu valsti ar elektroenerģiju es iebilstu pret mežu izciršanu un vēja ģeneratoru uzstādīšanu mūsu unikālajā dabā. Daudzas valstis pasaulē jau sāk atteikties no šis zaļas afēras uzspiestajiem nerentablajiem, florai un faunai kaitīgajiem monstriem.</w:t>
            </w:r>
          </w:p>
        </w:tc>
        <w:tc>
          <w:tcPr>
            <w:tcW w:w="1559" w:type="dxa"/>
            <w:shd w:val="clear" w:color="auto" w:fill="FFFFFF"/>
            <w:noWrap/>
            <w:tcMar>
              <w:top w:w="75" w:type="dxa"/>
              <w:left w:w="75" w:type="dxa"/>
              <w:bottom w:w="75" w:type="dxa"/>
              <w:right w:w="75" w:type="dxa"/>
            </w:tcMar>
          </w:tcPr>
          <w:p w14:paraId="3944BC8D" w14:textId="3D6A8DCF" w:rsidR="00C40746" w:rsidRDefault="00FE711F" w:rsidP="00C40746">
            <w:pPr>
              <w:jc w:val="left"/>
            </w:pPr>
            <w:r>
              <w:lastRenderedPageBreak/>
              <w:t>Sniegts vispārīgs viedoklis</w:t>
            </w:r>
          </w:p>
        </w:tc>
        <w:tc>
          <w:tcPr>
            <w:tcW w:w="5217" w:type="dxa"/>
            <w:shd w:val="clear" w:color="auto" w:fill="FFFFFF"/>
            <w:noWrap/>
            <w:tcMar>
              <w:top w:w="75" w:type="dxa"/>
              <w:left w:w="75" w:type="dxa"/>
              <w:bottom w:w="75" w:type="dxa"/>
              <w:right w:w="75" w:type="dxa"/>
            </w:tcMar>
          </w:tcPr>
          <w:p w14:paraId="1D024D6F" w14:textId="77777777" w:rsidR="00C40746" w:rsidRDefault="00C40746" w:rsidP="00C40746">
            <w:pPr>
              <w:jc w:val="left"/>
            </w:pPr>
          </w:p>
        </w:tc>
      </w:tr>
      <w:tr w:rsidR="00C40746" w14:paraId="00840AED" w14:textId="77777777" w:rsidTr="009B0AA8">
        <w:tc>
          <w:tcPr>
            <w:tcW w:w="750" w:type="dxa"/>
            <w:shd w:val="clear" w:color="auto" w:fill="FFFFFF"/>
            <w:noWrap/>
            <w:tcMar>
              <w:top w:w="75" w:type="dxa"/>
              <w:left w:w="75" w:type="dxa"/>
              <w:bottom w:w="75" w:type="dxa"/>
              <w:right w:w="75" w:type="dxa"/>
            </w:tcMar>
            <w:vAlign w:val="center"/>
          </w:tcPr>
          <w:p w14:paraId="3D665125" w14:textId="77777777" w:rsidR="00C40746" w:rsidRDefault="00C40746" w:rsidP="00C40746">
            <w:pPr>
              <w:jc w:val="center"/>
            </w:pPr>
            <w:r>
              <w:t>62.</w:t>
            </w:r>
          </w:p>
        </w:tc>
        <w:tc>
          <w:tcPr>
            <w:tcW w:w="2505" w:type="dxa"/>
            <w:shd w:val="clear" w:color="auto" w:fill="FFFFFF"/>
            <w:noWrap/>
            <w:tcMar>
              <w:top w:w="75" w:type="dxa"/>
              <w:left w:w="75" w:type="dxa"/>
              <w:bottom w:w="75" w:type="dxa"/>
              <w:right w:w="75" w:type="dxa"/>
            </w:tcMar>
            <w:vAlign w:val="center"/>
          </w:tcPr>
          <w:p w14:paraId="1943C04D" w14:textId="77777777" w:rsidR="00C40746" w:rsidRDefault="00C40746" w:rsidP="00C40746">
            <w:pPr>
              <w:jc w:val="left"/>
            </w:pPr>
            <w:r>
              <w:t>Latviete</w:t>
            </w:r>
          </w:p>
        </w:tc>
        <w:tc>
          <w:tcPr>
            <w:tcW w:w="4536" w:type="dxa"/>
            <w:shd w:val="clear" w:color="auto" w:fill="FFFFFF"/>
            <w:noWrap/>
            <w:tcMar>
              <w:top w:w="75" w:type="dxa"/>
              <w:left w:w="75" w:type="dxa"/>
              <w:bottom w:w="75" w:type="dxa"/>
              <w:right w:w="75" w:type="dxa"/>
            </w:tcMar>
            <w:vAlign w:val="center"/>
          </w:tcPr>
          <w:p w14:paraId="573504DD" w14:textId="77777777" w:rsidR="00C40746" w:rsidRDefault="00C40746" w:rsidP="00C40746">
            <w:pPr>
              <w:jc w:val="left"/>
            </w:pPr>
            <w:r>
              <w:t>Kategorisks NĒ grozījumiem!</w:t>
            </w:r>
          </w:p>
        </w:tc>
        <w:tc>
          <w:tcPr>
            <w:tcW w:w="1559" w:type="dxa"/>
            <w:shd w:val="clear" w:color="auto" w:fill="FFFFFF"/>
            <w:noWrap/>
            <w:tcMar>
              <w:top w:w="75" w:type="dxa"/>
              <w:left w:w="75" w:type="dxa"/>
              <w:bottom w:w="75" w:type="dxa"/>
              <w:right w:w="75" w:type="dxa"/>
            </w:tcMar>
          </w:tcPr>
          <w:p w14:paraId="280889A6" w14:textId="7EB88C5E" w:rsidR="00C40746" w:rsidRDefault="00FE711F" w:rsidP="00C40746">
            <w:pPr>
              <w:jc w:val="left"/>
            </w:pPr>
            <w:r>
              <w:t>N/a</w:t>
            </w:r>
          </w:p>
        </w:tc>
        <w:tc>
          <w:tcPr>
            <w:tcW w:w="5217" w:type="dxa"/>
            <w:shd w:val="clear" w:color="auto" w:fill="FFFFFF"/>
            <w:noWrap/>
            <w:tcMar>
              <w:top w:w="75" w:type="dxa"/>
              <w:left w:w="75" w:type="dxa"/>
              <w:bottom w:w="75" w:type="dxa"/>
              <w:right w:w="75" w:type="dxa"/>
            </w:tcMar>
          </w:tcPr>
          <w:p w14:paraId="6A956657" w14:textId="77777777" w:rsidR="00C40746" w:rsidRDefault="00C40746" w:rsidP="00C40746">
            <w:pPr>
              <w:jc w:val="left"/>
            </w:pPr>
          </w:p>
        </w:tc>
      </w:tr>
      <w:tr w:rsidR="00C40746" w14:paraId="138DC9D0" w14:textId="77777777" w:rsidTr="009B0AA8">
        <w:tc>
          <w:tcPr>
            <w:tcW w:w="750" w:type="dxa"/>
            <w:shd w:val="clear" w:color="auto" w:fill="FFFFFF"/>
            <w:noWrap/>
            <w:tcMar>
              <w:top w:w="75" w:type="dxa"/>
              <w:left w:w="75" w:type="dxa"/>
              <w:bottom w:w="75" w:type="dxa"/>
              <w:right w:w="75" w:type="dxa"/>
            </w:tcMar>
            <w:vAlign w:val="center"/>
          </w:tcPr>
          <w:p w14:paraId="64A3C81D" w14:textId="77777777" w:rsidR="00C40746" w:rsidRDefault="00C40746" w:rsidP="00C40746">
            <w:pPr>
              <w:jc w:val="center"/>
            </w:pPr>
            <w:r>
              <w:t>63.</w:t>
            </w:r>
          </w:p>
        </w:tc>
        <w:tc>
          <w:tcPr>
            <w:tcW w:w="2505" w:type="dxa"/>
            <w:shd w:val="clear" w:color="auto" w:fill="FFFFFF"/>
            <w:noWrap/>
            <w:tcMar>
              <w:top w:w="75" w:type="dxa"/>
              <w:left w:w="75" w:type="dxa"/>
              <w:bottom w:w="75" w:type="dxa"/>
              <w:right w:w="75" w:type="dxa"/>
            </w:tcMar>
            <w:vAlign w:val="center"/>
          </w:tcPr>
          <w:p w14:paraId="7A40EC34" w14:textId="77777777" w:rsidR="00C40746" w:rsidRDefault="00C40746" w:rsidP="00C40746">
            <w:pPr>
              <w:jc w:val="left"/>
            </w:pPr>
            <w:r>
              <w:t>Fiziska persona</w:t>
            </w:r>
          </w:p>
        </w:tc>
        <w:tc>
          <w:tcPr>
            <w:tcW w:w="4536" w:type="dxa"/>
            <w:shd w:val="clear" w:color="auto" w:fill="FFFFFF"/>
            <w:noWrap/>
            <w:tcMar>
              <w:top w:w="75" w:type="dxa"/>
              <w:left w:w="75" w:type="dxa"/>
              <w:bottom w:w="75" w:type="dxa"/>
              <w:right w:w="75" w:type="dxa"/>
            </w:tcMar>
            <w:vAlign w:val="center"/>
          </w:tcPr>
          <w:p w14:paraId="27B2933C" w14:textId="77777777" w:rsidR="00C40746" w:rsidRDefault="00C40746" w:rsidP="00C40746">
            <w:pPr>
              <w:jc w:val="left"/>
            </w:pPr>
            <w:r>
              <w:t>Pret grozījumiem </w:t>
            </w:r>
          </w:p>
        </w:tc>
        <w:tc>
          <w:tcPr>
            <w:tcW w:w="1559" w:type="dxa"/>
            <w:shd w:val="clear" w:color="auto" w:fill="FFFFFF"/>
            <w:noWrap/>
            <w:tcMar>
              <w:top w:w="75" w:type="dxa"/>
              <w:left w:w="75" w:type="dxa"/>
              <w:bottom w:w="75" w:type="dxa"/>
              <w:right w:w="75" w:type="dxa"/>
            </w:tcMar>
          </w:tcPr>
          <w:p w14:paraId="08C72085" w14:textId="27AEF690" w:rsidR="00C40746" w:rsidRDefault="00FE711F" w:rsidP="00C40746">
            <w:pPr>
              <w:jc w:val="left"/>
            </w:pPr>
            <w:r>
              <w:t>N/a</w:t>
            </w:r>
          </w:p>
        </w:tc>
        <w:tc>
          <w:tcPr>
            <w:tcW w:w="5217" w:type="dxa"/>
            <w:shd w:val="clear" w:color="auto" w:fill="FFFFFF"/>
            <w:noWrap/>
            <w:tcMar>
              <w:top w:w="75" w:type="dxa"/>
              <w:left w:w="75" w:type="dxa"/>
              <w:bottom w:w="75" w:type="dxa"/>
              <w:right w:w="75" w:type="dxa"/>
            </w:tcMar>
          </w:tcPr>
          <w:p w14:paraId="5A3738E0" w14:textId="77777777" w:rsidR="00C40746" w:rsidRDefault="00C40746" w:rsidP="00C40746">
            <w:pPr>
              <w:jc w:val="left"/>
            </w:pPr>
          </w:p>
        </w:tc>
      </w:tr>
      <w:tr w:rsidR="00F4399B" w14:paraId="51FCD635" w14:textId="77777777" w:rsidTr="009B0AA8">
        <w:tc>
          <w:tcPr>
            <w:tcW w:w="750" w:type="dxa"/>
            <w:shd w:val="clear" w:color="auto" w:fill="FFFFFF"/>
            <w:noWrap/>
            <w:tcMar>
              <w:top w:w="75" w:type="dxa"/>
              <w:left w:w="75" w:type="dxa"/>
              <w:bottom w:w="75" w:type="dxa"/>
              <w:right w:w="75" w:type="dxa"/>
            </w:tcMar>
            <w:vAlign w:val="center"/>
          </w:tcPr>
          <w:p w14:paraId="4183DB46" w14:textId="77777777" w:rsidR="00F4399B" w:rsidRDefault="00F4399B" w:rsidP="00F4399B">
            <w:pPr>
              <w:jc w:val="center"/>
            </w:pPr>
            <w:r>
              <w:t>64.</w:t>
            </w:r>
          </w:p>
        </w:tc>
        <w:tc>
          <w:tcPr>
            <w:tcW w:w="2505" w:type="dxa"/>
            <w:shd w:val="clear" w:color="auto" w:fill="FFFFFF"/>
            <w:noWrap/>
            <w:tcMar>
              <w:top w:w="75" w:type="dxa"/>
              <w:left w:w="75" w:type="dxa"/>
              <w:bottom w:w="75" w:type="dxa"/>
              <w:right w:w="75" w:type="dxa"/>
            </w:tcMar>
            <w:vAlign w:val="center"/>
          </w:tcPr>
          <w:p w14:paraId="7A7FD46F" w14:textId="77777777" w:rsidR="00F4399B" w:rsidRDefault="00F4399B" w:rsidP="00F4399B">
            <w:pPr>
              <w:jc w:val="left"/>
            </w:pPr>
            <w:r>
              <w:t>Privātpersona</w:t>
            </w:r>
          </w:p>
        </w:tc>
        <w:tc>
          <w:tcPr>
            <w:tcW w:w="4536" w:type="dxa"/>
            <w:shd w:val="clear" w:color="auto" w:fill="FFFFFF"/>
            <w:noWrap/>
            <w:tcMar>
              <w:top w:w="75" w:type="dxa"/>
              <w:left w:w="75" w:type="dxa"/>
              <w:bottom w:w="75" w:type="dxa"/>
              <w:right w:w="75" w:type="dxa"/>
            </w:tcMar>
            <w:vAlign w:val="center"/>
          </w:tcPr>
          <w:p w14:paraId="15059585" w14:textId="77777777" w:rsidR="00F4399B" w:rsidRDefault="00F4399B" w:rsidP="00F4399B">
            <w:pPr>
              <w:jc w:val="left"/>
            </w:pPr>
            <w:r>
              <w:t>Esmu kategoski PRET grozījumiem!!!</w:t>
            </w:r>
            <w:r>
              <w:br/>
              <w:t>Nepiekrītu grozījumiem, jo  tiek pārkāptas iedzīvotāju tiesības uz dzīvību, veselību, privātīpašumu un labvēlīgu vidi. Tiek apdraudēta dzīve laukos un iznīcināta Latvijas ainavas unikalitāte.</w:t>
            </w:r>
          </w:p>
        </w:tc>
        <w:tc>
          <w:tcPr>
            <w:tcW w:w="1559" w:type="dxa"/>
            <w:shd w:val="clear" w:color="auto" w:fill="FFFFFF"/>
            <w:noWrap/>
            <w:tcMar>
              <w:top w:w="75" w:type="dxa"/>
              <w:left w:w="75" w:type="dxa"/>
              <w:bottom w:w="75" w:type="dxa"/>
              <w:right w:w="75" w:type="dxa"/>
            </w:tcMar>
          </w:tcPr>
          <w:p w14:paraId="1245D813" w14:textId="4ABADB8F" w:rsidR="00F4399B" w:rsidRDefault="00F4399B" w:rsidP="00F4399B">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1C7F12B1" w14:textId="54225A9D" w:rsidR="00F4399B" w:rsidRDefault="00F3002B" w:rsidP="00291580">
            <w:r>
              <w:t>Likumprojekts ne</w:t>
            </w:r>
            <w:r w:rsidR="001C2001">
              <w:t xml:space="preserve">pārkāpj iedzīvotāju tiesības uz dzīvību, veselību, privātīpašumu un labvēlīgu vidi, kā arī nav vērtējams, ka likumprojekts apdraud dzīvi laukos </w:t>
            </w:r>
            <w:r w:rsidR="00291580">
              <w:t>vai</w:t>
            </w:r>
            <w:r w:rsidR="001C2001">
              <w:t xml:space="preserve"> iznīcina Latvijas ainavas unikalitāt</w:t>
            </w:r>
            <w:r w:rsidR="00291580">
              <w:t>i</w:t>
            </w:r>
            <w:r w:rsidR="001C2001">
              <w:t>.</w:t>
            </w:r>
          </w:p>
        </w:tc>
      </w:tr>
      <w:tr w:rsidR="008D34A8" w14:paraId="2033CCE1" w14:textId="77777777" w:rsidTr="009B0AA8">
        <w:tc>
          <w:tcPr>
            <w:tcW w:w="750" w:type="dxa"/>
            <w:shd w:val="clear" w:color="auto" w:fill="FFFFFF"/>
            <w:noWrap/>
            <w:tcMar>
              <w:top w:w="75" w:type="dxa"/>
              <w:left w:w="75" w:type="dxa"/>
              <w:bottom w:w="75" w:type="dxa"/>
              <w:right w:w="75" w:type="dxa"/>
            </w:tcMar>
            <w:vAlign w:val="center"/>
          </w:tcPr>
          <w:p w14:paraId="6BB29B26" w14:textId="77777777" w:rsidR="008D34A8" w:rsidRDefault="008D34A8" w:rsidP="008D34A8">
            <w:pPr>
              <w:jc w:val="center"/>
            </w:pPr>
            <w:r>
              <w:t>65.</w:t>
            </w:r>
          </w:p>
        </w:tc>
        <w:tc>
          <w:tcPr>
            <w:tcW w:w="2505" w:type="dxa"/>
            <w:shd w:val="clear" w:color="auto" w:fill="FFFFFF"/>
            <w:noWrap/>
            <w:tcMar>
              <w:top w:w="75" w:type="dxa"/>
              <w:left w:w="75" w:type="dxa"/>
              <w:bottom w:w="75" w:type="dxa"/>
              <w:right w:w="75" w:type="dxa"/>
            </w:tcMar>
            <w:vAlign w:val="center"/>
          </w:tcPr>
          <w:p w14:paraId="3DF6F039" w14:textId="77777777" w:rsidR="008D34A8" w:rsidRDefault="008D34A8" w:rsidP="008D34A8">
            <w:pPr>
              <w:jc w:val="left"/>
            </w:pPr>
            <w:r>
              <w:t>Fiziska persona</w:t>
            </w:r>
          </w:p>
        </w:tc>
        <w:tc>
          <w:tcPr>
            <w:tcW w:w="4536" w:type="dxa"/>
            <w:shd w:val="clear" w:color="auto" w:fill="FFFFFF"/>
            <w:noWrap/>
            <w:tcMar>
              <w:top w:w="75" w:type="dxa"/>
              <w:left w:w="75" w:type="dxa"/>
              <w:bottom w:w="75" w:type="dxa"/>
              <w:right w:w="75" w:type="dxa"/>
            </w:tcMar>
            <w:vAlign w:val="center"/>
          </w:tcPr>
          <w:p w14:paraId="456A9871" w14:textId="77777777" w:rsidR="008D34A8" w:rsidRDefault="008D34A8" w:rsidP="008D34A8">
            <w:pPr>
              <w:jc w:val="left"/>
            </w:pPr>
            <w:r>
              <w:t xml:space="preserve">Iebilstu pret grozījumiem, jo ierobežo  pašvaldības un iedzīvotāju </w:t>
            </w:r>
            <w:r>
              <w:lastRenderedPageBreak/>
              <w:t>tiesības iebilst, paust savu viedokli un nostāju par kādas būves nepieciešamību tās teritorijā.</w:t>
            </w:r>
          </w:p>
        </w:tc>
        <w:tc>
          <w:tcPr>
            <w:tcW w:w="1559" w:type="dxa"/>
            <w:shd w:val="clear" w:color="auto" w:fill="FFFFFF"/>
            <w:noWrap/>
            <w:tcMar>
              <w:top w:w="75" w:type="dxa"/>
              <w:left w:w="75" w:type="dxa"/>
              <w:bottom w:w="75" w:type="dxa"/>
              <w:right w:w="75" w:type="dxa"/>
            </w:tcMar>
          </w:tcPr>
          <w:p w14:paraId="256709CF" w14:textId="66919236" w:rsidR="008D34A8" w:rsidRDefault="008D34A8" w:rsidP="008D34A8">
            <w:pPr>
              <w:jc w:val="left"/>
            </w:pPr>
            <w:r>
              <w:lastRenderedPageBreak/>
              <w:t xml:space="preserve">Sniegts vispārīgs </w:t>
            </w:r>
            <w:r>
              <w:lastRenderedPageBreak/>
              <w:t>viedoklis, ar kuru ministrija iepazinās un to izvērtēja</w:t>
            </w:r>
          </w:p>
        </w:tc>
        <w:tc>
          <w:tcPr>
            <w:tcW w:w="5217" w:type="dxa"/>
            <w:shd w:val="clear" w:color="auto" w:fill="FFFFFF"/>
            <w:noWrap/>
            <w:tcMar>
              <w:top w:w="75" w:type="dxa"/>
              <w:left w:w="75" w:type="dxa"/>
              <w:bottom w:w="75" w:type="dxa"/>
              <w:right w:w="75" w:type="dxa"/>
            </w:tcMar>
          </w:tcPr>
          <w:p w14:paraId="6855B4E3" w14:textId="20A27B87" w:rsidR="008D34A8" w:rsidRDefault="008D34A8" w:rsidP="008D34A8">
            <w:r>
              <w:lastRenderedPageBreak/>
              <w:t xml:space="preserve">KEM norāda, ka likumprojektā ietvertie grozījumi nekādā veidā neietekmē, nemaina </w:t>
            </w:r>
            <w:r>
              <w:lastRenderedPageBreak/>
              <w:t xml:space="preserve">un nepaplašina pašvaldības tiesības vai pienākumus attīstības plānošanas jomā, kā arī nemaina sabiedrības tiesības iesaistīties teritorijas attīstības plānošanā. Likumprojekts paredz, ka pašvaldība </w:t>
            </w:r>
            <w:r w:rsidR="00A15810">
              <w:t>pieņems lēmumu</w:t>
            </w:r>
            <w:r>
              <w:t xml:space="preserve"> uzsākt teritorijas plānošanas dokumenta grozījumus vai veikt lokālplānojuma izstrādi, taču rezultātu pašvaldība nevar garantēt, kā arī to, vai pašvaldības iedzīvotāji atbalstīs vai neatbalstīs plānotās izmaiņas.</w:t>
            </w:r>
          </w:p>
          <w:p w14:paraId="3B33BB67" w14:textId="77777777" w:rsidR="008D34A8" w:rsidRDefault="008D34A8" w:rsidP="008D34A8"/>
          <w:p w14:paraId="7CF00D1B" w14:textId="3EF2B69D" w:rsidR="008D34A8" w:rsidRDefault="008D34A8" w:rsidP="008D34A8">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w:t>
            </w:r>
            <w:r>
              <w:lastRenderedPageBreak/>
              <w:t xml:space="preserve">līdz šim tiks uzklausīts </w:t>
            </w:r>
            <w:r w:rsidR="00A15810">
              <w:t>un vērtēts</w:t>
            </w:r>
            <w:r>
              <w:t xml:space="preserve"> sabiedrības viedoklis.</w:t>
            </w:r>
          </w:p>
        </w:tc>
      </w:tr>
      <w:tr w:rsidR="006903E2" w14:paraId="219E262A" w14:textId="77777777" w:rsidTr="009B0AA8">
        <w:tc>
          <w:tcPr>
            <w:tcW w:w="750" w:type="dxa"/>
            <w:shd w:val="clear" w:color="auto" w:fill="FFFFFF"/>
            <w:noWrap/>
            <w:tcMar>
              <w:top w:w="75" w:type="dxa"/>
              <w:left w:w="75" w:type="dxa"/>
              <w:bottom w:w="75" w:type="dxa"/>
              <w:right w:w="75" w:type="dxa"/>
            </w:tcMar>
            <w:vAlign w:val="center"/>
          </w:tcPr>
          <w:p w14:paraId="7E47A82E" w14:textId="77777777" w:rsidR="006903E2" w:rsidRDefault="006903E2" w:rsidP="006903E2">
            <w:pPr>
              <w:jc w:val="center"/>
            </w:pPr>
            <w:r>
              <w:lastRenderedPageBreak/>
              <w:t>66.</w:t>
            </w:r>
          </w:p>
        </w:tc>
        <w:tc>
          <w:tcPr>
            <w:tcW w:w="2505" w:type="dxa"/>
            <w:shd w:val="clear" w:color="auto" w:fill="FFFFFF"/>
            <w:noWrap/>
            <w:tcMar>
              <w:top w:w="75" w:type="dxa"/>
              <w:left w:w="75" w:type="dxa"/>
              <w:bottom w:w="75" w:type="dxa"/>
              <w:right w:w="75" w:type="dxa"/>
            </w:tcMar>
            <w:vAlign w:val="center"/>
          </w:tcPr>
          <w:p w14:paraId="1E0BE1C0" w14:textId="77777777" w:rsidR="006903E2" w:rsidRDefault="006903E2" w:rsidP="006903E2">
            <w:pPr>
              <w:jc w:val="left"/>
            </w:pPr>
            <w:r>
              <w:t>Mārtiņš Bērziņš</w:t>
            </w:r>
          </w:p>
        </w:tc>
        <w:tc>
          <w:tcPr>
            <w:tcW w:w="4536" w:type="dxa"/>
            <w:shd w:val="clear" w:color="auto" w:fill="FFFFFF"/>
            <w:noWrap/>
            <w:tcMar>
              <w:top w:w="75" w:type="dxa"/>
              <w:left w:w="75" w:type="dxa"/>
              <w:bottom w:w="75" w:type="dxa"/>
              <w:right w:w="75" w:type="dxa"/>
            </w:tcMar>
            <w:vAlign w:val="center"/>
          </w:tcPr>
          <w:p w14:paraId="48E05219" w14:textId="77777777" w:rsidR="006903E2" w:rsidRDefault="006903E2" w:rsidP="006903E2">
            <w:pPr>
              <w:jc w:val="left"/>
            </w:pPr>
            <w:r>
              <w:t>Nepiekrītu grozījumiem, jo tie ir antikonstitucionāli, tie pārkāpj pamatiedzīvotāju tiesības uz dzīvību, uz īpašumu, uz labvēlīgu vidi vai, ka šie grozījumi apdraud LR iedzīvotāju dzīvi pagastos, tiek pārkāpts LR Satversmes 93., 105., 115.pants.</w:t>
            </w:r>
          </w:p>
        </w:tc>
        <w:tc>
          <w:tcPr>
            <w:tcW w:w="1559" w:type="dxa"/>
            <w:shd w:val="clear" w:color="auto" w:fill="FFFFFF"/>
            <w:noWrap/>
            <w:tcMar>
              <w:top w:w="75" w:type="dxa"/>
              <w:left w:w="75" w:type="dxa"/>
              <w:bottom w:w="75" w:type="dxa"/>
              <w:right w:w="75" w:type="dxa"/>
            </w:tcMar>
          </w:tcPr>
          <w:p w14:paraId="60BA70A2" w14:textId="76105BBA" w:rsidR="006903E2" w:rsidRDefault="006903E2" w:rsidP="006903E2">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5908FA6A" w14:textId="77777777" w:rsidR="006903E2" w:rsidRDefault="006903E2" w:rsidP="006903E2">
            <w:r>
              <w:t>Likumprojektā paredzētās izmaiņas neskar iedzīvotāju tiesības uz dzīvību, uz īpašumu, uz labvēlīgu vidi, kā arī grozījumi neapdraud iedzīvotāju dzīvi pagastos un nepārkāpj Latvijas republikas Satversmi.</w:t>
            </w:r>
          </w:p>
          <w:p w14:paraId="6B7FD1BD" w14:textId="77777777" w:rsidR="006903E2" w:rsidRDefault="006903E2" w:rsidP="006903E2">
            <w:pPr>
              <w:jc w:val="left"/>
            </w:pPr>
          </w:p>
        </w:tc>
      </w:tr>
      <w:tr w:rsidR="006903E2" w14:paraId="692E5FEC" w14:textId="77777777" w:rsidTr="009B0AA8">
        <w:tc>
          <w:tcPr>
            <w:tcW w:w="750" w:type="dxa"/>
            <w:shd w:val="clear" w:color="auto" w:fill="FFFFFF"/>
            <w:noWrap/>
            <w:tcMar>
              <w:top w:w="75" w:type="dxa"/>
              <w:left w:w="75" w:type="dxa"/>
              <w:bottom w:w="75" w:type="dxa"/>
              <w:right w:w="75" w:type="dxa"/>
            </w:tcMar>
            <w:vAlign w:val="center"/>
          </w:tcPr>
          <w:p w14:paraId="4B2ADF51" w14:textId="77777777" w:rsidR="006903E2" w:rsidRDefault="006903E2" w:rsidP="006903E2">
            <w:pPr>
              <w:jc w:val="center"/>
            </w:pPr>
            <w:r>
              <w:t>67.</w:t>
            </w:r>
          </w:p>
        </w:tc>
        <w:tc>
          <w:tcPr>
            <w:tcW w:w="2505" w:type="dxa"/>
            <w:shd w:val="clear" w:color="auto" w:fill="FFFFFF"/>
            <w:noWrap/>
            <w:tcMar>
              <w:top w:w="75" w:type="dxa"/>
              <w:left w:w="75" w:type="dxa"/>
              <w:bottom w:w="75" w:type="dxa"/>
              <w:right w:w="75" w:type="dxa"/>
            </w:tcMar>
            <w:vAlign w:val="center"/>
          </w:tcPr>
          <w:p w14:paraId="46C5F9E5" w14:textId="77777777" w:rsidR="006903E2" w:rsidRDefault="006903E2" w:rsidP="006903E2">
            <w:pPr>
              <w:jc w:val="left"/>
            </w:pPr>
            <w:r>
              <w:t>Fiziska persona</w:t>
            </w:r>
          </w:p>
        </w:tc>
        <w:tc>
          <w:tcPr>
            <w:tcW w:w="4536" w:type="dxa"/>
            <w:shd w:val="clear" w:color="auto" w:fill="FFFFFF"/>
            <w:noWrap/>
            <w:tcMar>
              <w:top w:w="75" w:type="dxa"/>
              <w:left w:w="75" w:type="dxa"/>
              <w:bottom w:w="75" w:type="dxa"/>
              <w:right w:w="75" w:type="dxa"/>
            </w:tcMar>
            <w:vAlign w:val="center"/>
          </w:tcPr>
          <w:p w14:paraId="3410AD5E" w14:textId="77777777" w:rsidR="006903E2" w:rsidRDefault="006903E2" w:rsidP="006903E2">
            <w:pPr>
              <w:jc w:val="left"/>
            </w:pPr>
            <w:r>
              <w:t>Nepiekrītu, jo šie grozījumi atņems tiesības pašvaldībām un iedzīvotājiem pietiekamā apmērà paust savu nostàju par plānotajiem būvdarbiem savà teritorijā: tas varētu skart tostarp gan atkritumu rūpnîcas, gan vēja turbīnas.</w:t>
            </w:r>
            <w:r>
              <w:br/>
              <w:t>Tas ir antikonstitucionāli un pilnīgi pretēji sabiedrības interesēm. </w:t>
            </w:r>
          </w:p>
        </w:tc>
        <w:tc>
          <w:tcPr>
            <w:tcW w:w="1559" w:type="dxa"/>
            <w:shd w:val="clear" w:color="auto" w:fill="FFFFFF"/>
            <w:noWrap/>
            <w:tcMar>
              <w:top w:w="75" w:type="dxa"/>
              <w:left w:w="75" w:type="dxa"/>
              <w:bottom w:w="75" w:type="dxa"/>
              <w:right w:w="75" w:type="dxa"/>
            </w:tcMar>
          </w:tcPr>
          <w:p w14:paraId="7ED7CD8E" w14:textId="2FF93606" w:rsidR="006903E2" w:rsidRDefault="006903E2" w:rsidP="006903E2">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069A5B8D" w14:textId="56FD270C" w:rsidR="006903E2" w:rsidRDefault="006903E2" w:rsidP="006903E2">
            <w:r>
              <w:t xml:space="preserve">KEM norāda, ka likumprojektā ietvertie grozījumi nekādā veidā neietekmē, nemaina un nepaplašina pašvaldības tiesības vai pienākumus attīstības plānošanas jomā, kā arī nemaina sabiedrības tiesības iesaistīties teritorijas attīstības plānošanā. Likumprojekts paredz, ka pašvaldība </w:t>
            </w:r>
            <w:r w:rsidR="00A15810">
              <w:t>pieņems lēmumu</w:t>
            </w:r>
            <w:r>
              <w:t xml:space="preserve"> uzsākt teritorijas plānošanas dokumenta grozījumus vai veikt lokālplānojuma izstrādi, taču rezultātu pašvaldība nevar garantēt, kā arī to, vai pašvaldības iedzīvotāji atbalstīs vai neatbalstīs plānotās izmaiņas.</w:t>
            </w:r>
          </w:p>
          <w:p w14:paraId="6AB6DBC1" w14:textId="77777777" w:rsidR="006903E2" w:rsidRDefault="006903E2" w:rsidP="006903E2"/>
          <w:p w14:paraId="1D80DFD0" w14:textId="18B88DA2" w:rsidR="006903E2" w:rsidRDefault="006903E2" w:rsidP="006903E2">
            <w:r>
              <w:t xml:space="preserve">KEM norāda, ka sabiedrības tiesības paust viedokli un līdzdarboties nekādā veidā netiek ierobežotas likumprojektā ietverto izmaiņu rezultātā. Sabiedrības informēšanas ietvaros sabiedrība tiks informēta par paredzēto </w:t>
            </w:r>
            <w:r>
              <w:lastRenderedPageBreak/>
              <w:t xml:space="preserve">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A15810">
              <w:t xml:space="preserve">un vērtēts </w:t>
            </w:r>
            <w:r>
              <w:t>sabiedrības viedoklis.</w:t>
            </w:r>
          </w:p>
          <w:p w14:paraId="2D99DA6C" w14:textId="77777777" w:rsidR="006903E2" w:rsidRDefault="006903E2" w:rsidP="006903E2"/>
          <w:p w14:paraId="37F5BBB2" w14:textId="383167F5" w:rsidR="006903E2" w:rsidRDefault="006903E2" w:rsidP="006903E2">
            <w:r>
              <w:t>Likumprojektā paredzētās izmaiņas neskar iedzīvotāju tiesības uz dzīvību, uz īpašumu, uz labvēlīgu vidi, kā arī grozījumi neapdraud iedzīvotāju dzīvi pagastos un nepārkāpj Latvijas republikas Satversmi.</w:t>
            </w:r>
          </w:p>
        </w:tc>
      </w:tr>
      <w:tr w:rsidR="001F37F4" w14:paraId="1182255D" w14:textId="77777777" w:rsidTr="009B0AA8">
        <w:tc>
          <w:tcPr>
            <w:tcW w:w="750" w:type="dxa"/>
            <w:shd w:val="clear" w:color="auto" w:fill="FFFFFF"/>
            <w:noWrap/>
            <w:tcMar>
              <w:top w:w="75" w:type="dxa"/>
              <w:left w:w="75" w:type="dxa"/>
              <w:bottom w:w="75" w:type="dxa"/>
              <w:right w:w="75" w:type="dxa"/>
            </w:tcMar>
            <w:vAlign w:val="center"/>
          </w:tcPr>
          <w:p w14:paraId="3322CCC8" w14:textId="77777777" w:rsidR="001F37F4" w:rsidRDefault="001F37F4" w:rsidP="001F37F4">
            <w:pPr>
              <w:jc w:val="center"/>
            </w:pPr>
            <w:r>
              <w:lastRenderedPageBreak/>
              <w:t>68.</w:t>
            </w:r>
          </w:p>
        </w:tc>
        <w:tc>
          <w:tcPr>
            <w:tcW w:w="2505" w:type="dxa"/>
            <w:shd w:val="clear" w:color="auto" w:fill="FFFFFF"/>
            <w:noWrap/>
            <w:tcMar>
              <w:top w:w="75" w:type="dxa"/>
              <w:left w:w="75" w:type="dxa"/>
              <w:bottom w:w="75" w:type="dxa"/>
              <w:right w:w="75" w:type="dxa"/>
            </w:tcMar>
            <w:vAlign w:val="center"/>
          </w:tcPr>
          <w:p w14:paraId="5916EBA6" w14:textId="77777777" w:rsidR="001F37F4" w:rsidRDefault="001F37F4" w:rsidP="001F37F4">
            <w:pPr>
              <w:jc w:val="left"/>
            </w:pPr>
            <w:r>
              <w:t>*Gunda Skolniece</w:t>
            </w:r>
          </w:p>
        </w:tc>
        <w:tc>
          <w:tcPr>
            <w:tcW w:w="4536" w:type="dxa"/>
            <w:shd w:val="clear" w:color="auto" w:fill="FFFFFF"/>
            <w:noWrap/>
            <w:tcMar>
              <w:top w:w="75" w:type="dxa"/>
              <w:left w:w="75" w:type="dxa"/>
              <w:bottom w:w="75" w:type="dxa"/>
              <w:right w:w="75" w:type="dxa"/>
            </w:tcMar>
            <w:vAlign w:val="center"/>
          </w:tcPr>
          <w:p w14:paraId="5F5B14B9" w14:textId="77777777" w:rsidR="001F37F4" w:rsidRDefault="001F37F4" w:rsidP="001F37F4">
            <w:pPr>
              <w:jc w:val="left"/>
            </w:pPr>
            <w:r>
              <w:t>Vēlos izteikt iebildumus pret paredzamajiem grozījumiem likumā “Par ietekmes uz vidi novērtējumu”.</w:t>
            </w:r>
            <w:r>
              <w:br/>
              <w:t xml:space="preserve">Pastāv pamatotas bažas, ka šie grozījumi atņems tiesības pašvaldībām un iedzīvotājiem pietiekamā apmērā paust savu nostàju par plānotajiem </w:t>
            </w:r>
            <w:r>
              <w:lastRenderedPageBreak/>
              <w:t>būvdarbiem savà teritorijā. Īpasī svarīgi tas ir tāpēc, ka tas varētu skart gan atkritumu rūpnîcas, gan vēja turbīnas.</w:t>
            </w:r>
            <w:r>
              <w:br/>
              <w:t>Tātad, esmu pret paredzamajiem grozījumiem likumā “Par ietekmes uz vidi novērtējumu”.</w:t>
            </w:r>
          </w:p>
        </w:tc>
        <w:tc>
          <w:tcPr>
            <w:tcW w:w="1559" w:type="dxa"/>
            <w:shd w:val="clear" w:color="auto" w:fill="FFFFFF"/>
            <w:noWrap/>
            <w:tcMar>
              <w:top w:w="75" w:type="dxa"/>
              <w:left w:w="75" w:type="dxa"/>
              <w:bottom w:w="75" w:type="dxa"/>
              <w:right w:w="75" w:type="dxa"/>
            </w:tcMar>
          </w:tcPr>
          <w:p w14:paraId="4436D9BE" w14:textId="72E9063B" w:rsidR="001F37F4" w:rsidRDefault="001F37F4" w:rsidP="001F37F4">
            <w:pPr>
              <w:jc w:val="left"/>
            </w:pPr>
            <w:r>
              <w:lastRenderedPageBreak/>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70A0FA18" w14:textId="70CE222A" w:rsidR="001F37F4" w:rsidRDefault="001F37F4" w:rsidP="001F37F4">
            <w:r>
              <w:t xml:space="preserve">KEM norāda, ka likumprojektā ietvertie grozījumi nekādā veidā neietekmē, nemaina un nepaplašina pašvaldības tiesības vai pienākumus attīstības plānošanas jomā, kā arī nemaina sabiedrības tiesības iesaistīties teritorijas attīstības plānošanā. Likumprojekts paredz, ka pašvaldība </w:t>
            </w:r>
            <w:r w:rsidR="00A15810">
              <w:t>pieņems lēmumu</w:t>
            </w:r>
            <w:r>
              <w:t xml:space="preserve"> </w:t>
            </w:r>
            <w:r>
              <w:lastRenderedPageBreak/>
              <w:t>uzsākt teritorijas plānošanas dokumenta grozījumus vai veikt lokālplānojuma izstrādi, taču rezultātu pašvaldība nevar garantēt, kā arī to, vai pašvaldības iedzīvotāji atbalstīs vai neatbalstīs plānotās izmaiņas.</w:t>
            </w:r>
          </w:p>
          <w:p w14:paraId="6AA763E0" w14:textId="77777777" w:rsidR="001F37F4" w:rsidRDefault="001F37F4" w:rsidP="001F37F4"/>
          <w:p w14:paraId="074C3461" w14:textId="10219CFE" w:rsidR="001F37F4" w:rsidRDefault="001F37F4" w:rsidP="001F37F4">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A15810">
              <w:t xml:space="preserve">un vērtēts </w:t>
            </w:r>
            <w:r>
              <w:t>sabiedrības viedoklis.</w:t>
            </w:r>
          </w:p>
        </w:tc>
      </w:tr>
      <w:tr w:rsidR="001F37F4" w14:paraId="3E3673B2" w14:textId="77777777" w:rsidTr="009B0AA8">
        <w:tc>
          <w:tcPr>
            <w:tcW w:w="750" w:type="dxa"/>
            <w:shd w:val="clear" w:color="auto" w:fill="FFFFFF"/>
            <w:noWrap/>
            <w:tcMar>
              <w:top w:w="75" w:type="dxa"/>
              <w:left w:w="75" w:type="dxa"/>
              <w:bottom w:w="75" w:type="dxa"/>
              <w:right w:w="75" w:type="dxa"/>
            </w:tcMar>
            <w:vAlign w:val="center"/>
          </w:tcPr>
          <w:p w14:paraId="48E01622" w14:textId="77777777" w:rsidR="001F37F4" w:rsidRDefault="001F37F4" w:rsidP="001F37F4">
            <w:pPr>
              <w:jc w:val="center"/>
            </w:pPr>
            <w:r>
              <w:lastRenderedPageBreak/>
              <w:t>69.</w:t>
            </w:r>
          </w:p>
        </w:tc>
        <w:tc>
          <w:tcPr>
            <w:tcW w:w="2505" w:type="dxa"/>
            <w:shd w:val="clear" w:color="auto" w:fill="FFFFFF"/>
            <w:noWrap/>
            <w:tcMar>
              <w:top w:w="75" w:type="dxa"/>
              <w:left w:w="75" w:type="dxa"/>
              <w:bottom w:w="75" w:type="dxa"/>
              <w:right w:w="75" w:type="dxa"/>
            </w:tcMar>
            <w:vAlign w:val="center"/>
          </w:tcPr>
          <w:p w14:paraId="57BDFCC7" w14:textId="77777777" w:rsidR="001F37F4" w:rsidRDefault="001F37F4" w:rsidP="001F37F4">
            <w:pPr>
              <w:jc w:val="left"/>
            </w:pPr>
            <w:r>
              <w:t>Fiziska persona</w:t>
            </w:r>
          </w:p>
        </w:tc>
        <w:tc>
          <w:tcPr>
            <w:tcW w:w="4536" w:type="dxa"/>
            <w:shd w:val="clear" w:color="auto" w:fill="FFFFFF"/>
            <w:noWrap/>
            <w:tcMar>
              <w:top w:w="75" w:type="dxa"/>
              <w:left w:w="75" w:type="dxa"/>
              <w:bottom w:w="75" w:type="dxa"/>
              <w:right w:w="75" w:type="dxa"/>
            </w:tcMar>
            <w:vAlign w:val="center"/>
          </w:tcPr>
          <w:p w14:paraId="2E9743BF" w14:textId="77777777" w:rsidR="001F37F4" w:rsidRDefault="001F37F4" w:rsidP="001F37F4">
            <w:pPr>
              <w:jc w:val="left"/>
            </w:pPr>
            <w:r>
              <w:t>IEBILSTU!!!</w:t>
            </w:r>
          </w:p>
        </w:tc>
        <w:tc>
          <w:tcPr>
            <w:tcW w:w="1559" w:type="dxa"/>
            <w:shd w:val="clear" w:color="auto" w:fill="FFFFFF"/>
            <w:noWrap/>
            <w:tcMar>
              <w:top w:w="75" w:type="dxa"/>
              <w:left w:w="75" w:type="dxa"/>
              <w:bottom w:w="75" w:type="dxa"/>
              <w:right w:w="75" w:type="dxa"/>
            </w:tcMar>
          </w:tcPr>
          <w:p w14:paraId="7C0ECDF9" w14:textId="2FD44F00" w:rsidR="001F37F4" w:rsidRDefault="001F37F4" w:rsidP="001F37F4">
            <w:pPr>
              <w:jc w:val="left"/>
            </w:pPr>
            <w:r>
              <w:t>N/a</w:t>
            </w:r>
          </w:p>
        </w:tc>
        <w:tc>
          <w:tcPr>
            <w:tcW w:w="5217" w:type="dxa"/>
            <w:shd w:val="clear" w:color="auto" w:fill="FFFFFF"/>
            <w:noWrap/>
            <w:tcMar>
              <w:top w:w="75" w:type="dxa"/>
              <w:left w:w="75" w:type="dxa"/>
              <w:bottom w:w="75" w:type="dxa"/>
              <w:right w:w="75" w:type="dxa"/>
            </w:tcMar>
          </w:tcPr>
          <w:p w14:paraId="5F00D69F" w14:textId="77777777" w:rsidR="001F37F4" w:rsidRDefault="001F37F4" w:rsidP="001F37F4">
            <w:pPr>
              <w:jc w:val="left"/>
            </w:pPr>
          </w:p>
        </w:tc>
      </w:tr>
      <w:tr w:rsidR="001F37F4" w14:paraId="0253BAF8" w14:textId="77777777" w:rsidTr="009B0AA8">
        <w:tc>
          <w:tcPr>
            <w:tcW w:w="750" w:type="dxa"/>
            <w:shd w:val="clear" w:color="auto" w:fill="FFFFFF"/>
            <w:noWrap/>
            <w:tcMar>
              <w:top w:w="75" w:type="dxa"/>
              <w:left w:w="75" w:type="dxa"/>
              <w:bottom w:w="75" w:type="dxa"/>
              <w:right w:w="75" w:type="dxa"/>
            </w:tcMar>
            <w:vAlign w:val="center"/>
          </w:tcPr>
          <w:p w14:paraId="4A0136A6" w14:textId="77777777" w:rsidR="001F37F4" w:rsidRDefault="001F37F4" w:rsidP="001F37F4">
            <w:pPr>
              <w:jc w:val="center"/>
            </w:pPr>
            <w:r>
              <w:lastRenderedPageBreak/>
              <w:t>70.</w:t>
            </w:r>
          </w:p>
        </w:tc>
        <w:tc>
          <w:tcPr>
            <w:tcW w:w="2505" w:type="dxa"/>
            <w:shd w:val="clear" w:color="auto" w:fill="FFFFFF"/>
            <w:noWrap/>
            <w:tcMar>
              <w:top w:w="75" w:type="dxa"/>
              <w:left w:w="75" w:type="dxa"/>
              <w:bottom w:w="75" w:type="dxa"/>
              <w:right w:w="75" w:type="dxa"/>
            </w:tcMar>
            <w:vAlign w:val="center"/>
          </w:tcPr>
          <w:p w14:paraId="2B9A66FB" w14:textId="77777777" w:rsidR="001F37F4" w:rsidRDefault="001F37F4" w:rsidP="001F37F4">
            <w:pPr>
              <w:jc w:val="left"/>
            </w:pPr>
            <w:r>
              <w:t>Akciju sabiedrība "Latvijas valsts meži"</w:t>
            </w:r>
          </w:p>
        </w:tc>
        <w:tc>
          <w:tcPr>
            <w:tcW w:w="4536" w:type="dxa"/>
            <w:shd w:val="clear" w:color="auto" w:fill="FFFFFF"/>
            <w:noWrap/>
            <w:tcMar>
              <w:top w:w="75" w:type="dxa"/>
              <w:left w:w="75" w:type="dxa"/>
              <w:bottom w:w="75" w:type="dxa"/>
              <w:right w:w="75" w:type="dxa"/>
            </w:tcMar>
            <w:vAlign w:val="center"/>
          </w:tcPr>
          <w:p w14:paraId="5D6D7B81" w14:textId="77777777" w:rsidR="001F37F4" w:rsidRPr="00C93310" w:rsidRDefault="001F37F4" w:rsidP="001F37F4">
            <w:pPr>
              <w:jc w:val="left"/>
            </w:pPr>
            <w:r w:rsidRPr="00C93310">
              <w:t>Akciju sabiedrība “Latvijas valsts meži”, reģistrācijas Nr. 40003466281, precizē 09.10.2024. sniegtā vērtējuma 2. punktu, to izsakot šādā redakcijā:</w:t>
            </w:r>
            <w:r w:rsidRPr="00C93310">
              <w:br/>
            </w:r>
            <w:r w:rsidRPr="00C93310">
              <w:br/>
              <w:t>2. Par Grozījumu </w:t>
            </w:r>
            <w:r w:rsidRPr="00C93310">
              <w:rPr>
                <w:u w:val="single"/>
                <w:vertAlign w:val="superscript"/>
              </w:rPr>
              <w:t>3. panta 51) punktu</w:t>
            </w:r>
            <w:r w:rsidRPr="00C93310">
              <w:t> - piedāvātā redakcija pieļauj plašas interpretācijas iespējas, tādēļ rosinām 3. panta 5</w:t>
            </w:r>
            <w:r w:rsidRPr="00C93310">
              <w:rPr>
                <w:vertAlign w:val="superscript"/>
              </w:rPr>
              <w:t>1</w:t>
            </w:r>
            <w:r w:rsidRPr="00C93310">
              <w:t>) punktu izteikt šādā redakcijā: "5</w:t>
            </w:r>
            <w:r w:rsidRPr="00C93310">
              <w:rPr>
                <w:vertAlign w:val="superscript"/>
              </w:rPr>
              <w:t>1</w:t>
            </w:r>
            <w:r w:rsidRPr="00C93310">
              <w:t xml:space="preserve">) ja Latvijas tiesību akti nenoteic paredzētās darbības </w:t>
            </w:r>
            <w:r w:rsidRPr="00C93310">
              <w:rPr>
                <w:u w:val="single"/>
              </w:rPr>
              <w:t>apjoma</w:t>
            </w:r>
            <w:r w:rsidRPr="00C93310">
              <w:t xml:space="preserve"> pieļaujamās robežvērtības, </w:t>
            </w:r>
            <w:r w:rsidRPr="00C93310">
              <w:rPr>
                <w:u w:val="single"/>
              </w:rPr>
              <w:t>kuras pārsniedzot jāveic ietekmes novērtējums, tas veicams</w:t>
            </w:r>
            <w:r w:rsidRPr="00C93310">
              <w:t>, prioritārā secībā izmantojot Eiropas Savienības oficiālās vadlīnijas, Eiropas Savienības dalībvalstu tiesību aktus, Eiropas Savienības dalībvalstu vadlīnijas;"</w:t>
            </w:r>
          </w:p>
        </w:tc>
        <w:tc>
          <w:tcPr>
            <w:tcW w:w="1559" w:type="dxa"/>
            <w:shd w:val="clear" w:color="auto" w:fill="FFFFFF"/>
            <w:noWrap/>
            <w:tcMar>
              <w:top w:w="75" w:type="dxa"/>
              <w:left w:w="75" w:type="dxa"/>
              <w:bottom w:w="75" w:type="dxa"/>
              <w:right w:w="75" w:type="dxa"/>
            </w:tcMar>
          </w:tcPr>
          <w:p w14:paraId="4C27F947" w14:textId="3B150091" w:rsidR="001F37F4" w:rsidRDefault="00F1067E" w:rsidP="001F37F4">
            <w:pPr>
              <w:jc w:val="left"/>
            </w:pPr>
            <w:r>
              <w:t>Nav ņemts vērā</w:t>
            </w:r>
          </w:p>
        </w:tc>
        <w:tc>
          <w:tcPr>
            <w:tcW w:w="5217" w:type="dxa"/>
            <w:shd w:val="clear" w:color="auto" w:fill="FFFFFF"/>
            <w:noWrap/>
            <w:tcMar>
              <w:top w:w="75" w:type="dxa"/>
              <w:left w:w="75" w:type="dxa"/>
              <w:bottom w:w="75" w:type="dxa"/>
              <w:right w:w="75" w:type="dxa"/>
            </w:tcMar>
          </w:tcPr>
          <w:p w14:paraId="3492E479" w14:textId="02B1759C" w:rsidR="001F37F4" w:rsidRDefault="00F1067E" w:rsidP="00A15810">
            <w:r>
              <w:t xml:space="preserve">Lūdzam skatīt komentāru pie </w:t>
            </w:r>
            <w:r w:rsidR="009E4422">
              <w:t>kopējā AS “Latvijas valsts meži” priekšlikuma.</w:t>
            </w:r>
          </w:p>
        </w:tc>
      </w:tr>
      <w:tr w:rsidR="001F37F4" w14:paraId="4FCF967A" w14:textId="77777777" w:rsidTr="009B0AA8">
        <w:tc>
          <w:tcPr>
            <w:tcW w:w="750" w:type="dxa"/>
            <w:shd w:val="clear" w:color="auto" w:fill="FFFFFF"/>
            <w:noWrap/>
            <w:tcMar>
              <w:top w:w="75" w:type="dxa"/>
              <w:left w:w="75" w:type="dxa"/>
              <w:bottom w:w="75" w:type="dxa"/>
              <w:right w:w="75" w:type="dxa"/>
            </w:tcMar>
            <w:vAlign w:val="center"/>
          </w:tcPr>
          <w:p w14:paraId="61387ABB" w14:textId="77777777" w:rsidR="001F37F4" w:rsidRDefault="001F37F4" w:rsidP="001F37F4">
            <w:pPr>
              <w:jc w:val="center"/>
            </w:pPr>
            <w:r>
              <w:t>71.</w:t>
            </w:r>
          </w:p>
        </w:tc>
        <w:tc>
          <w:tcPr>
            <w:tcW w:w="2505" w:type="dxa"/>
            <w:shd w:val="clear" w:color="auto" w:fill="FFFFFF"/>
            <w:noWrap/>
            <w:tcMar>
              <w:top w:w="75" w:type="dxa"/>
              <w:left w:w="75" w:type="dxa"/>
              <w:bottom w:w="75" w:type="dxa"/>
              <w:right w:w="75" w:type="dxa"/>
            </w:tcMar>
            <w:vAlign w:val="center"/>
          </w:tcPr>
          <w:p w14:paraId="4EC95271" w14:textId="77777777" w:rsidR="001F37F4" w:rsidRDefault="001F37F4" w:rsidP="001F37F4">
            <w:pPr>
              <w:jc w:val="left"/>
            </w:pPr>
            <w:r>
              <w:t>Fiziska persona</w:t>
            </w:r>
          </w:p>
        </w:tc>
        <w:tc>
          <w:tcPr>
            <w:tcW w:w="4536" w:type="dxa"/>
            <w:shd w:val="clear" w:color="auto" w:fill="FFFFFF"/>
            <w:noWrap/>
            <w:tcMar>
              <w:top w:w="75" w:type="dxa"/>
              <w:left w:w="75" w:type="dxa"/>
              <w:bottom w:w="75" w:type="dxa"/>
              <w:right w:w="75" w:type="dxa"/>
            </w:tcMar>
            <w:vAlign w:val="center"/>
          </w:tcPr>
          <w:p w14:paraId="1C6CA939" w14:textId="77777777" w:rsidR="001F37F4" w:rsidRDefault="001F37F4" w:rsidP="001F37F4">
            <w:pPr>
              <w:jc w:val="left"/>
            </w:pPr>
            <w:r>
              <w:t>Aizliedzu veikt grozījumus, tos noraidu un atceļu.</w:t>
            </w:r>
          </w:p>
        </w:tc>
        <w:tc>
          <w:tcPr>
            <w:tcW w:w="1559" w:type="dxa"/>
            <w:shd w:val="clear" w:color="auto" w:fill="FFFFFF"/>
            <w:noWrap/>
            <w:tcMar>
              <w:top w:w="75" w:type="dxa"/>
              <w:left w:w="75" w:type="dxa"/>
              <w:bottom w:w="75" w:type="dxa"/>
              <w:right w:w="75" w:type="dxa"/>
            </w:tcMar>
          </w:tcPr>
          <w:p w14:paraId="0FA49FF7" w14:textId="597A5CC1" w:rsidR="001F37F4" w:rsidRDefault="000756DF" w:rsidP="001F37F4">
            <w:pPr>
              <w:jc w:val="left"/>
            </w:pPr>
            <w:r>
              <w:t>N/a</w:t>
            </w:r>
          </w:p>
        </w:tc>
        <w:tc>
          <w:tcPr>
            <w:tcW w:w="5217" w:type="dxa"/>
            <w:shd w:val="clear" w:color="auto" w:fill="FFFFFF"/>
            <w:noWrap/>
            <w:tcMar>
              <w:top w:w="75" w:type="dxa"/>
              <w:left w:w="75" w:type="dxa"/>
              <w:bottom w:w="75" w:type="dxa"/>
              <w:right w:w="75" w:type="dxa"/>
            </w:tcMar>
          </w:tcPr>
          <w:p w14:paraId="3999794F" w14:textId="77777777" w:rsidR="001F37F4" w:rsidRDefault="001F37F4" w:rsidP="001F37F4">
            <w:pPr>
              <w:jc w:val="left"/>
            </w:pPr>
          </w:p>
        </w:tc>
      </w:tr>
      <w:tr w:rsidR="001F37F4" w14:paraId="714ABD6F" w14:textId="77777777" w:rsidTr="009B0AA8">
        <w:tc>
          <w:tcPr>
            <w:tcW w:w="750" w:type="dxa"/>
            <w:shd w:val="clear" w:color="auto" w:fill="FFFFFF"/>
            <w:noWrap/>
            <w:tcMar>
              <w:top w:w="75" w:type="dxa"/>
              <w:left w:w="75" w:type="dxa"/>
              <w:bottom w:w="75" w:type="dxa"/>
              <w:right w:w="75" w:type="dxa"/>
            </w:tcMar>
            <w:vAlign w:val="center"/>
          </w:tcPr>
          <w:p w14:paraId="69CCAACC" w14:textId="77777777" w:rsidR="001F37F4" w:rsidRDefault="001F37F4" w:rsidP="001F37F4">
            <w:pPr>
              <w:jc w:val="center"/>
            </w:pPr>
            <w:r>
              <w:t>72.</w:t>
            </w:r>
          </w:p>
        </w:tc>
        <w:tc>
          <w:tcPr>
            <w:tcW w:w="2505" w:type="dxa"/>
            <w:shd w:val="clear" w:color="auto" w:fill="FFFFFF"/>
            <w:noWrap/>
            <w:tcMar>
              <w:top w:w="75" w:type="dxa"/>
              <w:left w:w="75" w:type="dxa"/>
              <w:bottom w:w="75" w:type="dxa"/>
              <w:right w:w="75" w:type="dxa"/>
            </w:tcMar>
            <w:vAlign w:val="center"/>
          </w:tcPr>
          <w:p w14:paraId="6BC14433" w14:textId="77777777" w:rsidR="001F37F4" w:rsidRDefault="001F37F4" w:rsidP="001F37F4">
            <w:pPr>
              <w:jc w:val="left"/>
            </w:pPr>
            <w:r>
              <w:t>*Fiziska persona</w:t>
            </w:r>
          </w:p>
        </w:tc>
        <w:tc>
          <w:tcPr>
            <w:tcW w:w="4536" w:type="dxa"/>
            <w:shd w:val="clear" w:color="auto" w:fill="FFFFFF"/>
            <w:noWrap/>
            <w:tcMar>
              <w:top w:w="75" w:type="dxa"/>
              <w:left w:w="75" w:type="dxa"/>
              <w:bottom w:w="75" w:type="dxa"/>
              <w:right w:w="75" w:type="dxa"/>
            </w:tcMar>
            <w:vAlign w:val="center"/>
          </w:tcPr>
          <w:p w14:paraId="70624E89" w14:textId="77777777" w:rsidR="001F37F4" w:rsidRDefault="001F37F4" w:rsidP="001F37F4">
            <w:pPr>
              <w:jc w:val="left"/>
            </w:pPr>
            <w:r>
              <w:t>Kategoriski  pret!</w:t>
            </w:r>
          </w:p>
        </w:tc>
        <w:tc>
          <w:tcPr>
            <w:tcW w:w="1559" w:type="dxa"/>
            <w:shd w:val="clear" w:color="auto" w:fill="FFFFFF"/>
            <w:noWrap/>
            <w:tcMar>
              <w:top w:w="75" w:type="dxa"/>
              <w:left w:w="75" w:type="dxa"/>
              <w:bottom w:w="75" w:type="dxa"/>
              <w:right w:w="75" w:type="dxa"/>
            </w:tcMar>
          </w:tcPr>
          <w:p w14:paraId="066BE146" w14:textId="0C8BA8CA" w:rsidR="001F37F4" w:rsidRDefault="000756DF" w:rsidP="001F37F4">
            <w:pPr>
              <w:jc w:val="left"/>
            </w:pPr>
            <w:r>
              <w:t>N/a</w:t>
            </w:r>
          </w:p>
        </w:tc>
        <w:tc>
          <w:tcPr>
            <w:tcW w:w="5217" w:type="dxa"/>
            <w:shd w:val="clear" w:color="auto" w:fill="FFFFFF"/>
            <w:noWrap/>
            <w:tcMar>
              <w:top w:w="75" w:type="dxa"/>
              <w:left w:w="75" w:type="dxa"/>
              <w:bottom w:w="75" w:type="dxa"/>
              <w:right w:w="75" w:type="dxa"/>
            </w:tcMar>
          </w:tcPr>
          <w:p w14:paraId="73ADE583" w14:textId="77777777" w:rsidR="001F37F4" w:rsidRDefault="001F37F4" w:rsidP="001F37F4">
            <w:pPr>
              <w:jc w:val="left"/>
            </w:pPr>
          </w:p>
        </w:tc>
      </w:tr>
      <w:tr w:rsidR="001F37F4" w14:paraId="3CC0B2E2" w14:textId="77777777" w:rsidTr="009B0AA8">
        <w:tc>
          <w:tcPr>
            <w:tcW w:w="750" w:type="dxa"/>
            <w:shd w:val="clear" w:color="auto" w:fill="FFFFFF"/>
            <w:noWrap/>
            <w:tcMar>
              <w:top w:w="75" w:type="dxa"/>
              <w:left w:w="75" w:type="dxa"/>
              <w:bottom w:w="75" w:type="dxa"/>
              <w:right w:w="75" w:type="dxa"/>
            </w:tcMar>
            <w:vAlign w:val="center"/>
          </w:tcPr>
          <w:p w14:paraId="5B524C6D" w14:textId="77777777" w:rsidR="001F37F4" w:rsidRDefault="001F37F4" w:rsidP="001F37F4">
            <w:pPr>
              <w:jc w:val="center"/>
            </w:pPr>
            <w:r>
              <w:t>73.</w:t>
            </w:r>
          </w:p>
        </w:tc>
        <w:tc>
          <w:tcPr>
            <w:tcW w:w="2505" w:type="dxa"/>
            <w:shd w:val="clear" w:color="auto" w:fill="FFFFFF"/>
            <w:noWrap/>
            <w:tcMar>
              <w:top w:w="75" w:type="dxa"/>
              <w:left w:w="75" w:type="dxa"/>
              <w:bottom w:w="75" w:type="dxa"/>
              <w:right w:w="75" w:type="dxa"/>
            </w:tcMar>
            <w:vAlign w:val="center"/>
          </w:tcPr>
          <w:p w14:paraId="7F4ACA3C" w14:textId="77777777" w:rsidR="001F37F4" w:rsidRDefault="001F37F4" w:rsidP="001F37F4">
            <w:pPr>
              <w:jc w:val="left"/>
            </w:pPr>
            <w:r>
              <w:t>*Fiziska persona</w:t>
            </w:r>
          </w:p>
        </w:tc>
        <w:tc>
          <w:tcPr>
            <w:tcW w:w="4536" w:type="dxa"/>
            <w:shd w:val="clear" w:color="auto" w:fill="FFFFFF"/>
            <w:noWrap/>
            <w:tcMar>
              <w:top w:w="75" w:type="dxa"/>
              <w:left w:w="75" w:type="dxa"/>
              <w:bottom w:w="75" w:type="dxa"/>
              <w:right w:w="75" w:type="dxa"/>
            </w:tcMar>
            <w:vAlign w:val="center"/>
          </w:tcPr>
          <w:p w14:paraId="733D5B6D" w14:textId="77777777" w:rsidR="001F37F4" w:rsidRDefault="001F37F4" w:rsidP="001F37F4">
            <w:pPr>
              <w:jc w:val="left"/>
            </w:pPr>
            <w:r>
              <w:t>Sveiki!Esmu kategoriski pret šīm likuma izmaiņām.</w:t>
            </w:r>
          </w:p>
        </w:tc>
        <w:tc>
          <w:tcPr>
            <w:tcW w:w="1559" w:type="dxa"/>
            <w:shd w:val="clear" w:color="auto" w:fill="FFFFFF"/>
            <w:noWrap/>
            <w:tcMar>
              <w:top w:w="75" w:type="dxa"/>
              <w:left w:w="75" w:type="dxa"/>
              <w:bottom w:w="75" w:type="dxa"/>
              <w:right w:w="75" w:type="dxa"/>
            </w:tcMar>
          </w:tcPr>
          <w:p w14:paraId="13E959B7" w14:textId="5F327F39" w:rsidR="001F37F4" w:rsidRDefault="000756DF" w:rsidP="001F37F4">
            <w:pPr>
              <w:jc w:val="left"/>
            </w:pPr>
            <w:r>
              <w:t>Sniegts vispārīgs viedoklis</w:t>
            </w:r>
          </w:p>
        </w:tc>
        <w:tc>
          <w:tcPr>
            <w:tcW w:w="5217" w:type="dxa"/>
            <w:shd w:val="clear" w:color="auto" w:fill="FFFFFF"/>
            <w:noWrap/>
            <w:tcMar>
              <w:top w:w="75" w:type="dxa"/>
              <w:left w:w="75" w:type="dxa"/>
              <w:bottom w:w="75" w:type="dxa"/>
              <w:right w:w="75" w:type="dxa"/>
            </w:tcMar>
          </w:tcPr>
          <w:p w14:paraId="7A23715B" w14:textId="77777777" w:rsidR="001F37F4" w:rsidRDefault="001F37F4" w:rsidP="001F37F4">
            <w:pPr>
              <w:jc w:val="left"/>
            </w:pPr>
          </w:p>
        </w:tc>
      </w:tr>
      <w:tr w:rsidR="001F37F4" w14:paraId="054C7A03" w14:textId="77777777" w:rsidTr="009B0AA8">
        <w:tc>
          <w:tcPr>
            <w:tcW w:w="750" w:type="dxa"/>
            <w:shd w:val="clear" w:color="auto" w:fill="FFFFFF"/>
            <w:noWrap/>
            <w:tcMar>
              <w:top w:w="75" w:type="dxa"/>
              <w:left w:w="75" w:type="dxa"/>
              <w:bottom w:w="75" w:type="dxa"/>
              <w:right w:w="75" w:type="dxa"/>
            </w:tcMar>
            <w:vAlign w:val="center"/>
          </w:tcPr>
          <w:p w14:paraId="479B67A3" w14:textId="77777777" w:rsidR="001F37F4" w:rsidRDefault="001F37F4" w:rsidP="001F37F4">
            <w:pPr>
              <w:jc w:val="center"/>
            </w:pPr>
            <w:r>
              <w:lastRenderedPageBreak/>
              <w:t>74.</w:t>
            </w:r>
          </w:p>
        </w:tc>
        <w:tc>
          <w:tcPr>
            <w:tcW w:w="2505" w:type="dxa"/>
            <w:shd w:val="clear" w:color="auto" w:fill="FFFFFF"/>
            <w:noWrap/>
            <w:tcMar>
              <w:top w:w="75" w:type="dxa"/>
              <w:left w:w="75" w:type="dxa"/>
              <w:bottom w:w="75" w:type="dxa"/>
              <w:right w:w="75" w:type="dxa"/>
            </w:tcMar>
            <w:vAlign w:val="center"/>
          </w:tcPr>
          <w:p w14:paraId="2FE3A265" w14:textId="77777777" w:rsidR="001F37F4" w:rsidRDefault="001F37F4" w:rsidP="001F37F4">
            <w:pPr>
              <w:jc w:val="left"/>
            </w:pPr>
            <w:r>
              <w:t>Vēja enerģijas asociācija, Katrīna Duka-Gulbe</w:t>
            </w:r>
          </w:p>
        </w:tc>
        <w:tc>
          <w:tcPr>
            <w:tcW w:w="4536" w:type="dxa"/>
            <w:shd w:val="clear" w:color="auto" w:fill="FFFFFF"/>
            <w:noWrap/>
            <w:tcMar>
              <w:top w:w="75" w:type="dxa"/>
              <w:left w:w="75" w:type="dxa"/>
              <w:bottom w:w="75" w:type="dxa"/>
              <w:right w:w="75" w:type="dxa"/>
            </w:tcMar>
            <w:vAlign w:val="center"/>
          </w:tcPr>
          <w:p w14:paraId="2867714C" w14:textId="77777777" w:rsidR="00C71824" w:rsidRPr="005728FE" w:rsidRDefault="001F37F4" w:rsidP="001F37F4">
            <w:pPr>
              <w:jc w:val="left"/>
            </w:pPr>
            <w:r w:rsidRPr="005728FE">
              <w:t>Vēja enerģijas asociācija (turpmāk – VEA) ir iepazinusies ar Klimata un enerģētikas ministrijas (turpmāk – KEM) izstrādāto likumprojektu “Grozījumi likumā “Par ietekmes uz vidi novērtējumu”” (turpmāk – Grozījumi) un atzinīgi novērtē KEM veiktās darbības, lai atvieglotu ietekmes uz vidi novērtējuma (turpmāk – IVN) veikšanu, samazinot administratīvo slogu uz IVN procesa ierosinātājiem un vienkāršojot sabiedrības informēšanas norisi. VEA kopumā atbalsta KEM iniciatīvu pilnveidot un precizēt tiesisko regulējumu IVN jomā, taču vēlas sniegt vairākus komentārus, t.sk. saistībā ar būtiskākajām plānotajām izmaiņām attiecībā uz pašvaldības apliecinājumu par plānotās darbības atbilstību teritorijas plānojumam, saprātīgu termiņu noteikšanu dažādos jautājumos, kā arī citos normatīvajos aktos attiecībā uz IVN procesu esošā regulējuma iekļaušanu Grozījumu projektā.</w:t>
            </w:r>
            <w:r w:rsidRPr="005728FE">
              <w:br/>
              <w:t xml:space="preserve">VEA piedāvā vairākus komentārus attiecībā uz Grozījumos ietvertajiem </w:t>
            </w:r>
            <w:r w:rsidRPr="005728FE">
              <w:lastRenderedPageBreak/>
              <w:t>termiņiem dažādu rīcību veikšanai, lai tiktu paredzēti pēc iespējas piemērotāki laika periodi gan ierosinātājiem, gan pašvaldībai nepieciešamo darbību veikšanai, un tieši:</w:t>
            </w:r>
            <w:r w:rsidRPr="005728FE">
              <w:br/>
            </w:r>
            <w:r w:rsidRPr="005728FE">
              <w:br/>
              <w:t>1) Grozījumu 6.punkts paredz, ka IVN sākotnējā izvērtējuma rezultātā pieņemtais lēmums par IVN nepiemērošanu ir spēkā astoņus gadus, taču Grozījumu 13.punktā ietvertais kompetentās institūcijas atzinums par IVN ziņojumu ir spēkā piecus gadus. Ņemot vērā, ka no abiem lēmumiem izriet vienādas tiesiskās sekas – ierosinātāja tiesības noteiktu laika posmu veikt paredzēto darbību bez atkārtota sākotnējā izvērtējuma veikšanas, VEA ierosina noteikt vienādu spēkā esamības laiku gan lēmumam par IVN nepiemērošanu, gan atzinumam par IVN ziņojumu, proti, astoņus gadus. Tādējādi tiktu nodrošināta tiesību normu saskaņotība un paredzēts, ka arī kompetentās iestādes atzinums par IVN ziņojumu ir spēkā astoņus gadus.</w:t>
            </w:r>
          </w:p>
          <w:p w14:paraId="080177FB" w14:textId="77777777" w:rsidR="00756FB8" w:rsidRPr="00756FB8" w:rsidRDefault="001F37F4" w:rsidP="001F37F4">
            <w:pPr>
              <w:jc w:val="left"/>
            </w:pPr>
            <w:r w:rsidRPr="009315AE">
              <w:lastRenderedPageBreak/>
              <w:br/>
              <w:t xml:space="preserve">Tai skaitā VEA aicina ņemt vērā atšķirības starp iekšzemes vēja parkiem un atkrastes vēja parkiem un noteikt atšķirīgus IVN procesa noteikumus daļā. Ņemot vērā, ka iekšzemes projektiem raksturīga plašāka vides (floras un faunas) daudzveidība un potenciālās pārmaiņas laika gaitā, nekā tas paredzams jūrā, VEA aicina KEM izvērtēt iespēju atkrastes vēja parkiem noteikt garāku termiņu sākotnējā izvērtējuma rezultātā pieņemtā lēmuma par IVN nepiemērošanu un atzinuma par IVN ziņojumu spēkā esamībai. Tādējādi tiktu nodrošināts pielāgots risinājums dažādiem projektu veidiem, ņemot vērā to specifiku un būtiskās atšķirības </w:t>
            </w:r>
            <w:r w:rsidRPr="00756FB8">
              <w:t>potenciālajā ietekmes uz vidi apmērā.</w:t>
            </w:r>
            <w:r w:rsidRPr="00756FB8">
              <w:br/>
            </w:r>
            <w:r w:rsidRPr="00756FB8">
              <w:br/>
              <w:t xml:space="preserve">2) Grozījumu 7.punkts paredz pašvaldības iespēju, konstatējot, ka paredzētā darbība neatbilst pašvaldības teritorijas plānojumam, ietvert izdodamajā dokumentā nodomu veikt nepieciešamos teritorijas plānojuma </w:t>
            </w:r>
            <w:r w:rsidRPr="00756FB8">
              <w:lastRenderedPageBreak/>
              <w:t>grozījumus vai izstrādāt lokālplānojumu, tādējādi izsakot atbalstu paredzētās darbības īstenošanai. Savukārt Grozījumu 8.punkts paredz, ka brīdī, kad tiek pieņemts lēmums par IVN nepieciešamību, jābūt spēkā esošam pašvaldības lēmumam par teritorijas plānojuma grozījumu vai lokālplānojuma izstrādes uzsākšanu.</w:t>
            </w:r>
            <w:r w:rsidRPr="00756FB8">
              <w:br/>
              <w:t>Minētais faktiski paredz, ka IVN procesa turpināšana ir atkarīga no pašvaldības rīcības un iniciatīvas teritorijas plānojuma jautājumā, tomēr Grozījumu projekts neietver noteiktu termiņu, kurā pašvaldībai ir pienākums attiecīgos plānus īstenot. Tādējādi ierosinātājam nepastāv tiesiskie līdzekļi, kā bez pašvaldības lēmuma par teritorijas plānojuma grozījumu vai lokālplānojuma izstrādes uzsākšanu turpināt IVN procesu, vienlaicīgi pašvaldība nav ierobežota apliecinājumā iekļauto nodomu veikt teritorijas plānojuma grozījumus atlikt.</w:t>
            </w:r>
            <w:r w:rsidRPr="00756FB8">
              <w:br/>
              <w:t xml:space="preserve">VEA aicina noteikt konkrētu termiņu, kādā pašvaldībai jāpieņem lēmums par teritorijas plānojuma grozījumu vai </w:t>
            </w:r>
            <w:r w:rsidRPr="00756FB8">
              <w:lastRenderedPageBreak/>
              <w:t>lokālplānojuma izstrādes uzsākšanu, lai novērstu tiesisku nenoteiktību attiecībā uz ierosinātājiem IVN procesa laikā.</w:t>
            </w:r>
          </w:p>
          <w:p w14:paraId="4AD9CFC9" w14:textId="1DA43755" w:rsidR="001F37F4" w:rsidRPr="000756DF" w:rsidRDefault="001F37F4" w:rsidP="001F37F4">
            <w:pPr>
              <w:jc w:val="left"/>
              <w:rPr>
                <w:highlight w:val="yellow"/>
              </w:rPr>
            </w:pPr>
            <w:r w:rsidRPr="00756FB8">
              <w:br/>
              <w:t>Līdzīgi Grozījumu 7.punktam VEA aicina pārskatīt Grozījumu 13.punkta redakciju attiecībā uz IVN likuma 20.panta papildināšanu ar 1.1 daļu sekojošā redakcijā:</w:t>
            </w:r>
            <w:r w:rsidRPr="00756FB8">
              <w:br/>
            </w:r>
            <w:r w:rsidRPr="00756FB8">
              <w:br/>
              <w:t xml:space="preserve">“(11) Ja kompetentā institūcija ziņojuma izvērtēšanas gaitā konstatē, ka paredzētā darbība neatbilst attiecīgās pašvaldības teritorijas plānojumam, kompetentā institūcija sniedz atzinumu par ziņojumu un informē pašvaldību . Pašvaldība 1 (viena) kalendārā gada laikā pēc šīs informācijas saņemšanas veic </w:t>
            </w:r>
            <w:r w:rsidRPr="001523C5">
              <w:t>nepieciešamās darbības, lai grozītu teritorijas plānojuma dokumentus atbilstoši atzinumā sniegtās darbības izvērtējamam. “</w:t>
            </w:r>
            <w:r w:rsidRPr="001523C5">
              <w:br/>
            </w:r>
            <w:r w:rsidRPr="001523C5">
              <w:br/>
              <w:t xml:space="preserve">3) Grozījumu anotācijā norādīts, ka Grozījumi tiks pieņemti līdz 2025.gada 31.janvārim, taču līdz pat </w:t>
            </w:r>
            <w:r w:rsidRPr="001523C5">
              <w:lastRenderedPageBreak/>
              <w:t>2026.gada 2.janvārim tiks veikti nepieciešamie precizējumi no IVN likuma izrietošajos tiesību aktos. Nav sniegti papildu komentāri par Grozījumu spēkā stāšanās perioda ilguma (vairāk par 1 gadu) noteikšanas iemesliem. Nav konstatēts, ka Grozījumi skartu tādas tiesiskās attiecības, uz kurām projektu ierosinātājiem radusies tiesiskā paļāvība, kā arī Grozījumi neprasa apjomīgu sagatavošanās procesu no pašvaldību vai kompetento iestāžu puses. Tikmēr minētajā laika posmā daudzu IVN procesu izpratnē tiks zaudēta Grozījumu aktualitāte un nozīme.</w:t>
            </w:r>
            <w:r w:rsidRPr="001523C5">
              <w:br/>
              <w:t>Ievērojot minēto, VEA aicina izvērtēt iespēju noteikt īsāku Grozījumu spēkā stāšanās periodu.</w:t>
            </w:r>
            <w:r w:rsidRPr="001523C5">
              <w:br/>
            </w:r>
            <w:r w:rsidRPr="002C7F87">
              <w:br/>
              <w:t xml:space="preserve">4) Šobrīd saskaņošanas procesā ir likumprojekts “Grozījumi Elektroenerģijas tirgus likumā” (turpmāk – ETL grozījumi), projekta ID: 24-TA-1680, ar kuriem tai skaitā tiek ieviesta Eiropas Parlamenta un Padomes 2023. gada 18.oktobra </w:t>
            </w:r>
            <w:r w:rsidRPr="002C7F87">
              <w:lastRenderedPageBreak/>
              <w:t>direktīva 2023/2413, ar ko attiecībā uz atjaunīgo energoresursiem enerģijas izmantošanas veicināšanu groza Direktīvu (ES) 2018/2001, Regulu (ES) 2018/1999 un Direktīvu 98/70/EK un atceļ Padomes Direktīvu (ES) 2015/652 (turpmāk – Direktīva).</w:t>
            </w:r>
            <w:r w:rsidRPr="002C7F87">
              <w:br/>
              <w:t>Atbilstoši Direktīvai iekārtas vai ražotnes, kurās tiek iegūta enerģija no atjaunojamiem energoresursiem, to pieslēgums tīklam un saistītais tīkls un enerģijas uzkrāšanas iekārtas, izdodot būvniecību atļaujošus administratīvos aktus to plānošanas, būvniecības un ekspluatācijas laikā, ir uzskatāmi par nepieciešamiem sevišķi svarīgu sabiedrības interešu nodrošināšanai un kalpo sabiedrības veselībai un drošībai</w:t>
            </w:r>
            <w:r w:rsidRPr="002C7F87">
              <w:br/>
              <w:t>No direktīvas tai skaitā izriet vairākas prasības, kas nav ņemtas vērā Grozījumu projektā, taču VEA uzskatā būtu iekļaujamas Grozījumu redakcijā:</w:t>
            </w:r>
            <w:r w:rsidRPr="002C7F87">
              <w:br/>
              <w:t xml:space="preserve">“Iekārtas vai ražotnes, kurās tiek iegūta enerģija no atjaunojamiem energoresursiem, to pieslēgums tīklam un saistītais tīkls un enerģijas uzkrāšanas iekārtas, izdodot būvniecību atļaujošus administratīvos </w:t>
            </w:r>
            <w:r w:rsidRPr="002C7F87">
              <w:lastRenderedPageBreak/>
              <w:t>aktus to plānošanas, būvniecības un ekspluatācijas laikā, ir uzskatāmi par nepieciešamiem sevišķi svarīgu sabiedrības interešu nodrošināšanai un kalpo sabiedrības veselībai un drošībai.</w:t>
            </w:r>
            <w:r w:rsidRPr="002C7F87">
              <w:br/>
              <w:t>Sevišķi svarīgu sabiedrības interešu princips tiek piemērots gadījumos, kad jānosaka līdzsvars starp šī panta pirmajā daļā noteiktajām īpaši svarīgajām sabiedrības interesēm un Ūdens apsaimniekošanas likumā paredzētajiem izņēmumiem vides kvalitātes mērķu sasniegšanai atsevišķos ūdensobjektos un Sugu un biotopu aizsardzības likumā paredzētajiem izņēmumiem īpaši aizsargājamo sugu indivīdu iegūšanai vai traucēšanai.</w:t>
            </w:r>
            <w:r w:rsidRPr="002C7F87">
              <w:br/>
              <w:t>Šī panta nosacījumi nevar tikt piemēroti īpaši aizsargājamās dabas teritorijās, izņemot to neitrālās zonas.</w:t>
            </w:r>
            <w:r w:rsidRPr="002C7F87">
              <w:br/>
              <w:t xml:space="preserve">Ja pēc iespējamo alternatīvu un ietekmes mazināšanas pasākumu izvērtēšanas, nav iespējams rast citu pieņemamu risinājumu un īpaši aizsargājamām sugām tiks nodarīts kaitējums, piemērojot sevišķi svarīgu </w:t>
            </w:r>
            <w:r w:rsidRPr="002C7F87">
              <w:lastRenderedPageBreak/>
              <w:t xml:space="preserve">sabiedrības interešu principu, iekārtas vai ražotnes attīstītājs izstrādā un ar Dabas aizsardzības pārvaldi saskaņo kompensācijas pasākumu programmu, kas īstenojama par šajā pantā minēto staciju attīstītāju līdzekļiem. Ja nav pieejami citi samērīgi kompensācijas pasākumi, pieļaujama naudas kompensācija sugu aizsardzības plānā </w:t>
            </w:r>
            <w:r w:rsidRPr="00EC3917">
              <w:t>paredzēto pasākumu īstenošanai, kas veicami sugas aizsardzības stāvokļa uzlabošanai.”</w:t>
            </w:r>
            <w:r w:rsidRPr="00EC3917">
              <w:br/>
              <w:t>ETL grozījumu 5.punkts paredz papildināt likumu ar 31.6 pantu par sevišķi svarīgu sabiedrības interešu principu. Pēc būtības minētie grozījumi skar IVN procesu attiecībā uz vēja elektrostacijām un tiek virzīti ar ETL grozījumiem jautājuma steidzamības dēļ. Ņemot vērā minēto, VEA aicina jebkādus izņēmumus, kas paredzēti attiecībā uz IVN procesu citos likumos, tai skaitā ETL grozījumu 5.punktā paredzēto, iekļaut arī Grozījumu projektā, lai nodrošinātu tiesību sistēmas vienotību.</w:t>
            </w:r>
            <w:r w:rsidRPr="00EC3917">
              <w:br/>
            </w:r>
            <w:r w:rsidRPr="00EC3917">
              <w:br/>
            </w:r>
            <w:r w:rsidRPr="005511C9">
              <w:t xml:space="preserve">Vēja enerģijas asociācija labprāt </w:t>
            </w:r>
            <w:r w:rsidRPr="005511C9">
              <w:lastRenderedPageBreak/>
              <w:t>piedalīsies turpmākās sarunās ar KEM, lai detalizētāk skaidrotu un pamatotu savus priekšlikumus Grozījumu pilnveidošanai, lai iespējami samērotu IVN procesu ierosinātāju intereses un panāktu ilgtspējīga regulējuma ieviešanu.</w:t>
            </w:r>
          </w:p>
        </w:tc>
        <w:tc>
          <w:tcPr>
            <w:tcW w:w="1559" w:type="dxa"/>
            <w:shd w:val="clear" w:color="auto" w:fill="FFFFFF"/>
            <w:noWrap/>
            <w:tcMar>
              <w:top w:w="75" w:type="dxa"/>
              <w:left w:w="75" w:type="dxa"/>
              <w:bottom w:w="75" w:type="dxa"/>
              <w:right w:w="75" w:type="dxa"/>
            </w:tcMar>
          </w:tcPr>
          <w:p w14:paraId="21053CB8" w14:textId="77777777" w:rsidR="001F37F4" w:rsidRDefault="001F37F4" w:rsidP="001F37F4">
            <w:pPr>
              <w:jc w:val="left"/>
            </w:pPr>
          </w:p>
        </w:tc>
        <w:tc>
          <w:tcPr>
            <w:tcW w:w="5217" w:type="dxa"/>
            <w:shd w:val="clear" w:color="auto" w:fill="FFFFFF"/>
            <w:noWrap/>
            <w:tcMar>
              <w:top w:w="75" w:type="dxa"/>
              <w:left w:w="75" w:type="dxa"/>
              <w:bottom w:w="75" w:type="dxa"/>
              <w:right w:w="75" w:type="dxa"/>
            </w:tcMar>
          </w:tcPr>
          <w:p w14:paraId="54792A24" w14:textId="441FBAD6" w:rsidR="007C4523" w:rsidRDefault="007C4523" w:rsidP="007C4523">
            <w:r>
              <w:t>Attiecībā uz kompetentās institūcijas atzinuma darbības termiņu – likumprojekts precizēts, paredzot atstāt negrozītu esošo atzinuma darbības termiņu. Arī attiecībā uz Valsts vides dienesta lēmumu par IVN nepiemērošanu, regulējumu nav plānots mainīt.</w:t>
            </w:r>
          </w:p>
          <w:p w14:paraId="67BD1BAD" w14:textId="77777777" w:rsidR="007C4523" w:rsidRDefault="007C4523" w:rsidP="007C4523"/>
          <w:p w14:paraId="5C242B67" w14:textId="1CF46FFD" w:rsidR="00C20529" w:rsidRDefault="004C1BC2" w:rsidP="00C20529">
            <w:r>
              <w:t xml:space="preserve">Attiecībā uz </w:t>
            </w:r>
            <w:r w:rsidR="00C255EA">
              <w:t xml:space="preserve">teritorijas plānojuma grozījumiem vai </w:t>
            </w:r>
            <w:r w:rsidR="00C255EA" w:rsidRPr="00C255EA">
              <w:t>lokālplānojuma izstrādi – priekšlikumā minēts, ka “IVN procesa turpināšana ir atkarīga no pašvaldības rīcības un iniciatīvas teritorijas plānojuma jautājumā, tomēr Grozījumu projekts neietver noteiktu termiņu, kurā pašvaldībai ir pienākums attiecīgos plānus īstenot”</w:t>
            </w:r>
            <w:r w:rsidR="00C255EA">
              <w:t>. Ir jāņem vērā pašvaldības autonomās funkcijas būt atbildīgām par savas teritorijas attīstību. Viennozīmīgi paredzēto darbību attīstības projekti jāattīsta ierosinātājam sadarbībā ar pašvaldību</w:t>
            </w:r>
            <w:r w:rsidR="004B6FC1">
              <w:t xml:space="preserve"> un tās sabiedrību. Neviens likums, ja tajā tiks noteikts, cik ilgā laikā ir jāveic teritorijas plānojuma grozījumi, nevarēs garantēt ne </w:t>
            </w:r>
            <w:r w:rsidR="009A31C5">
              <w:t xml:space="preserve">to, ka grozījumus atbalstīs vietējā sabiedrība, ne to, kādā laikā būs iespējams panākt pozitīvu rezultātu. Vienlaikus KEM </w:t>
            </w:r>
            <w:r w:rsidR="00F245A2">
              <w:t xml:space="preserve">vērš uzmanību, ka tieši pretēji tam, kas minēts priekšlikumā, IVN likums jau šobrīd paredz </w:t>
            </w:r>
            <w:r w:rsidR="00F245A2">
              <w:lastRenderedPageBreak/>
              <w:t xml:space="preserve">un arī grozījumi to paredzēs, ka IVN var veikt </w:t>
            </w:r>
            <w:r w:rsidR="00FF4CBB">
              <w:t xml:space="preserve">ātrāk, nekā ir grozīts teritorijas plānojums, kas jau ir elastīga pieeja. Likumprojekts paredz, ka akcepta lēmumu nepieņem, ja nav atbilstības teritorijas plānojumam, kas ir likumsakarīgi, jo pats par sevi akcepta lēmums nedos tiesības īstenot </w:t>
            </w:r>
            <w:r w:rsidR="00756FB8">
              <w:t>paredzēto darbību, ja tā neatbildīs teritorijas plānojumam.</w:t>
            </w:r>
            <w:r w:rsidR="00DD0218">
              <w:t xml:space="preserve"> Attiecībā uz IVN likuma 20. panta 1.</w:t>
            </w:r>
            <w:r w:rsidR="00DD0218">
              <w:rPr>
                <w:vertAlign w:val="superscript"/>
              </w:rPr>
              <w:t>1</w:t>
            </w:r>
            <w:r w:rsidR="00DD0218">
              <w:t xml:space="preserve"> daļu, kas bija paredzēta likumprojektā – norādām, ka tā ir izslēgta.</w:t>
            </w:r>
            <w:r w:rsidR="00C20529">
              <w:t xml:space="preserve"> Attiecībā uz pašvaldības lēmumu par nepieciešamo teritorijas plānojuma grozījumu uzsākšanu vai lokālplānojuma izstrādes uzsākšanu, norādām, ka likumprojekts ir precizēts. Vienlaikus likumprojektā nav paredzēts noteikt citu termiņu, kas būtu atšķirīgs no Administratīvā procesa likumā noteiktā.</w:t>
            </w:r>
          </w:p>
          <w:p w14:paraId="0783653A" w14:textId="77777777" w:rsidR="008D4BBE" w:rsidRDefault="008D4BBE" w:rsidP="00137853"/>
          <w:p w14:paraId="4C215418" w14:textId="77777777" w:rsidR="008D4BBE" w:rsidRDefault="008D4BBE" w:rsidP="00137853">
            <w:r>
              <w:t>Attiecībā uz minēto, ka likumprojekts paredz grozījumu stāšanos spēkā 20</w:t>
            </w:r>
            <w:r w:rsidR="00934F46">
              <w:t>26. gada 1. janvārī un to, ka “</w:t>
            </w:r>
            <w:r w:rsidR="00934F46" w:rsidRPr="00934F46">
              <w:t>Nav konstatēts, ka Grozījumi skartu tādas tiesiskās attiecības, uz kurām projektu ierosinātājiem radusies tiesiskā paļāvība, kā arī Grozījumi neprasa apjomīgu sagatavošanās procesu no pašvaldību vai kompetento iestāžu puses.</w:t>
            </w:r>
            <w:r w:rsidR="00934F46">
              <w:t xml:space="preserve">” </w:t>
            </w:r>
            <w:r w:rsidR="009A0C25">
              <w:lastRenderedPageBreak/>
              <w:t>n</w:t>
            </w:r>
            <w:r w:rsidR="00934F46">
              <w:t>orādām, ka</w:t>
            </w:r>
            <w:r w:rsidR="009A0C25">
              <w:t xml:space="preserve"> pretēji minētajam, grozījumi skar visu Latvijas sabiedrību, tai skaitā tie paredz būtiskas izmaiņas procesos un atbildībās, kā arī tie paredz veikt būtiskas izmaiņas no IVN likuma izrietošajos normatīvajos aktos</w:t>
            </w:r>
            <w:r w:rsidR="001523C5">
              <w:t xml:space="preserve"> – tas ir pamatojums periodam, līdz grozījumu paredzētajai stāšanās spēkā.</w:t>
            </w:r>
          </w:p>
          <w:p w14:paraId="70644487" w14:textId="77777777" w:rsidR="009A7A36" w:rsidRDefault="009A7A36" w:rsidP="00137853"/>
          <w:p w14:paraId="60F72B7E" w14:textId="47B60C3E" w:rsidR="00A77BB2" w:rsidRPr="00DD0218" w:rsidRDefault="009A7A36" w:rsidP="00137853">
            <w:r>
              <w:t xml:space="preserve">Attiecībā uz </w:t>
            </w:r>
            <w:r w:rsidR="00A77BB2">
              <w:t xml:space="preserve">grozījumiem Elektroenerģijas tirgus likumā un piedāvājumu paredzēt </w:t>
            </w:r>
            <w:r w:rsidR="00A319F1">
              <w:t xml:space="preserve">vienādas normas gan IVN likumā, gan Elektroenerģijas tirgus likumā, lai nodrošinātu </w:t>
            </w:r>
            <w:r w:rsidR="004548AA">
              <w:t>tiesību sistēmas vienotību. Norādām, ka normu dublēšana vairākos tiesību aktos nav pieļaujama un nav nepieciešama. Ja norma ir minēta kādā no likumiem, to vairs nav nepieciešams dublēt citā likumā</w:t>
            </w:r>
            <w:r w:rsidR="00EC3917">
              <w:t>, piemēram, norma par sabiedrībai svarīgām interesēm</w:t>
            </w:r>
            <w:r w:rsidR="00663197">
              <w:t xml:space="preserve">. </w:t>
            </w:r>
            <w:r w:rsidR="00EC3917">
              <w:t xml:space="preserve">Ja kāda norma ir minēta vienā no likumiem, attiecīgajam subjektam ir visas tiesības </w:t>
            </w:r>
            <w:r w:rsidR="005511C9">
              <w:t xml:space="preserve">paļauties uz šīs normas ievērošanu un no šīs normas izrietošajām tiesībām. </w:t>
            </w:r>
            <w:r w:rsidR="00663197">
              <w:t xml:space="preserve">Priekšlikumā minētās direktīvas transponēšana </w:t>
            </w:r>
            <w:r w:rsidR="00637021">
              <w:t>ir procesā. Šobrīd nav konstatēta nepieciešamība ietvert piedāvātās normas IVN likumā</w:t>
            </w:r>
            <w:r w:rsidR="002C7F87">
              <w:t>.</w:t>
            </w:r>
          </w:p>
        </w:tc>
      </w:tr>
      <w:tr w:rsidR="001F37F4" w14:paraId="5C6EF24B" w14:textId="77777777" w:rsidTr="009B0AA8">
        <w:tc>
          <w:tcPr>
            <w:tcW w:w="750" w:type="dxa"/>
            <w:shd w:val="clear" w:color="auto" w:fill="FFFFFF"/>
            <w:noWrap/>
            <w:tcMar>
              <w:top w:w="75" w:type="dxa"/>
              <w:left w:w="75" w:type="dxa"/>
              <w:bottom w:w="75" w:type="dxa"/>
              <w:right w:w="75" w:type="dxa"/>
            </w:tcMar>
            <w:vAlign w:val="center"/>
          </w:tcPr>
          <w:p w14:paraId="61F17485" w14:textId="77777777" w:rsidR="001F37F4" w:rsidRDefault="001F37F4" w:rsidP="001F37F4">
            <w:pPr>
              <w:jc w:val="center"/>
            </w:pPr>
            <w:r>
              <w:lastRenderedPageBreak/>
              <w:t>75.</w:t>
            </w:r>
          </w:p>
        </w:tc>
        <w:tc>
          <w:tcPr>
            <w:tcW w:w="2505" w:type="dxa"/>
            <w:shd w:val="clear" w:color="auto" w:fill="FFFFFF"/>
            <w:noWrap/>
            <w:tcMar>
              <w:top w:w="75" w:type="dxa"/>
              <w:left w:w="75" w:type="dxa"/>
              <w:bottom w:w="75" w:type="dxa"/>
              <w:right w:w="75" w:type="dxa"/>
            </w:tcMar>
            <w:vAlign w:val="center"/>
          </w:tcPr>
          <w:p w14:paraId="070FEB56" w14:textId="77777777" w:rsidR="001F37F4" w:rsidRDefault="001F37F4" w:rsidP="001F37F4">
            <w:pPr>
              <w:jc w:val="left"/>
            </w:pPr>
            <w:r>
              <w:t>Inta Putāne</w:t>
            </w:r>
          </w:p>
        </w:tc>
        <w:tc>
          <w:tcPr>
            <w:tcW w:w="4536" w:type="dxa"/>
            <w:shd w:val="clear" w:color="auto" w:fill="FFFFFF"/>
            <w:noWrap/>
            <w:tcMar>
              <w:top w:w="75" w:type="dxa"/>
              <w:left w:w="75" w:type="dxa"/>
              <w:bottom w:w="75" w:type="dxa"/>
              <w:right w:w="75" w:type="dxa"/>
            </w:tcMar>
            <w:vAlign w:val="center"/>
          </w:tcPr>
          <w:p w14:paraId="08C3EDA1" w14:textId="77777777" w:rsidR="001F37F4" w:rsidRDefault="001F37F4" w:rsidP="001F37F4">
            <w:pPr>
              <w:jc w:val="left"/>
            </w:pPr>
            <w:r>
              <w:t>NORAIDĪTS!</w:t>
            </w:r>
          </w:p>
        </w:tc>
        <w:tc>
          <w:tcPr>
            <w:tcW w:w="1559" w:type="dxa"/>
            <w:shd w:val="clear" w:color="auto" w:fill="FFFFFF"/>
            <w:noWrap/>
            <w:tcMar>
              <w:top w:w="75" w:type="dxa"/>
              <w:left w:w="75" w:type="dxa"/>
              <w:bottom w:w="75" w:type="dxa"/>
              <w:right w:w="75" w:type="dxa"/>
            </w:tcMar>
          </w:tcPr>
          <w:p w14:paraId="5F7FF37B" w14:textId="65A9FE6B" w:rsidR="001F37F4" w:rsidRDefault="000756DF" w:rsidP="001F37F4">
            <w:pPr>
              <w:jc w:val="left"/>
            </w:pPr>
            <w:r>
              <w:t>N/a</w:t>
            </w:r>
          </w:p>
        </w:tc>
        <w:tc>
          <w:tcPr>
            <w:tcW w:w="5217" w:type="dxa"/>
            <w:shd w:val="clear" w:color="auto" w:fill="FFFFFF"/>
            <w:noWrap/>
            <w:tcMar>
              <w:top w:w="75" w:type="dxa"/>
              <w:left w:w="75" w:type="dxa"/>
              <w:bottom w:w="75" w:type="dxa"/>
              <w:right w:w="75" w:type="dxa"/>
            </w:tcMar>
          </w:tcPr>
          <w:p w14:paraId="4AACA627" w14:textId="77777777" w:rsidR="001F37F4" w:rsidRDefault="001F37F4" w:rsidP="001F37F4">
            <w:pPr>
              <w:jc w:val="left"/>
            </w:pPr>
          </w:p>
        </w:tc>
      </w:tr>
      <w:tr w:rsidR="000756DF" w14:paraId="7FE04C2C" w14:textId="77777777" w:rsidTr="009B0AA8">
        <w:tc>
          <w:tcPr>
            <w:tcW w:w="750" w:type="dxa"/>
            <w:shd w:val="clear" w:color="auto" w:fill="FFFFFF"/>
            <w:noWrap/>
            <w:tcMar>
              <w:top w:w="75" w:type="dxa"/>
              <w:left w:w="75" w:type="dxa"/>
              <w:bottom w:w="75" w:type="dxa"/>
              <w:right w:w="75" w:type="dxa"/>
            </w:tcMar>
            <w:vAlign w:val="center"/>
          </w:tcPr>
          <w:p w14:paraId="27521611" w14:textId="77777777" w:rsidR="000756DF" w:rsidRDefault="000756DF" w:rsidP="000756DF">
            <w:pPr>
              <w:jc w:val="center"/>
            </w:pPr>
            <w:r>
              <w:t>76.</w:t>
            </w:r>
          </w:p>
        </w:tc>
        <w:tc>
          <w:tcPr>
            <w:tcW w:w="2505" w:type="dxa"/>
            <w:shd w:val="clear" w:color="auto" w:fill="FFFFFF"/>
            <w:noWrap/>
            <w:tcMar>
              <w:top w:w="75" w:type="dxa"/>
              <w:left w:w="75" w:type="dxa"/>
              <w:bottom w:w="75" w:type="dxa"/>
              <w:right w:w="75" w:type="dxa"/>
            </w:tcMar>
            <w:vAlign w:val="center"/>
          </w:tcPr>
          <w:p w14:paraId="13255675" w14:textId="77777777" w:rsidR="000756DF" w:rsidRDefault="000756DF" w:rsidP="000756DF">
            <w:pPr>
              <w:jc w:val="left"/>
            </w:pPr>
            <w:r>
              <w:t>Oksana Sadigova</w:t>
            </w:r>
          </w:p>
        </w:tc>
        <w:tc>
          <w:tcPr>
            <w:tcW w:w="4536" w:type="dxa"/>
            <w:shd w:val="clear" w:color="auto" w:fill="FFFFFF"/>
            <w:noWrap/>
            <w:tcMar>
              <w:top w:w="75" w:type="dxa"/>
              <w:left w:w="75" w:type="dxa"/>
              <w:bottom w:w="75" w:type="dxa"/>
              <w:right w:w="75" w:type="dxa"/>
            </w:tcMar>
            <w:vAlign w:val="center"/>
          </w:tcPr>
          <w:p w14:paraId="1A727689" w14:textId="77777777" w:rsidR="000756DF" w:rsidRDefault="000756DF" w:rsidP="000756DF">
            <w:pPr>
              <w:jc w:val="left"/>
            </w:pPr>
            <w:r>
              <w:t>Pilnībā nepiekrītu. Valsts nedrīkst veidot Likumus, kas ierobežo Sabiedrības intereses.</w:t>
            </w:r>
            <w:r>
              <w:br/>
            </w:r>
            <w:r>
              <w:br/>
              <w:t>Nepiekrītu grozījumiem, jo nav pieļaujama Satversmes parkāpšana aizliedzot cilvēkiem, pilsoņiem izteikt savu viedokli - SABIEDRISKĀ APSPRIEŠANA (‼️), tiek mainīta uz SABIEDRIBAS INFORMĒŠANAS SAPULCI! Te mainās visa sabiedrības līdzdalības jēga.</w:t>
            </w:r>
            <w:r>
              <w:br/>
            </w:r>
            <w:r>
              <w:br/>
              <w:t xml:space="preserve"> Tiek pārkāpti Satversmes 93.,101.,104. 105. un115.panti, kā arī pārkāptas iedzīvotāju tiesības uz dzīvību, veselību, privātīpašumu. Tiek apdraudēta dzīve laukos un tiek iznīcināta Latvijas ainavas unikalitāte. </w:t>
            </w:r>
            <w:r>
              <w:lastRenderedPageBreak/>
              <w:t>Šie grozījumi par IVN procesu tiek virzīti, lai investori bez pretestības varētu mūsu zemē būvēt VESus.</w:t>
            </w:r>
            <w:r>
              <w:br/>
            </w:r>
            <w:r>
              <w:br/>
              <w:t> Sen pierādīts, ka vēja enerģijai ir nulles vērtība. Vēja enerģija ir dārga un vēja ģenerātori rada būtiskus kaitējumus videi, ko attīstītāji cenšas maskēt. Latvijā tas ne tikai nav nepieciešams, bet ir potenciāli kaitīgi. Vieglāk ir nepieļaut to būvi, nekā pēc tam ciest no sekām. Tas apdraud Latvijas zemi, iedzīvotājus, vidi un ir pretrunā ar Satversmi. Eksistē citi ekoloģiski enerģijas ieguves veidi un ar vēja ģeneratoriem vētras laikā radītā enerģija var radīt būtisku kaitējumu enerģētikā (pārslodze, piespiedu dīkstāve), kā arī reāls katastrofu risks. Latvijai nevajag dārgas, riskantas enerģijas pārprodukciju</w:t>
            </w:r>
          </w:p>
        </w:tc>
        <w:tc>
          <w:tcPr>
            <w:tcW w:w="1559" w:type="dxa"/>
            <w:shd w:val="clear" w:color="auto" w:fill="FFFFFF"/>
            <w:noWrap/>
            <w:tcMar>
              <w:top w:w="75" w:type="dxa"/>
              <w:left w:w="75" w:type="dxa"/>
              <w:bottom w:w="75" w:type="dxa"/>
              <w:right w:w="75" w:type="dxa"/>
            </w:tcMar>
          </w:tcPr>
          <w:p w14:paraId="343A29CE" w14:textId="16A9A993" w:rsidR="000756DF" w:rsidRDefault="000756DF" w:rsidP="000756DF">
            <w:pPr>
              <w:jc w:val="left"/>
            </w:pPr>
            <w:r>
              <w:lastRenderedPageBreak/>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05DB1D56" w14:textId="6BBAD4FD" w:rsidR="000756DF" w:rsidRDefault="000756DF" w:rsidP="000756DF">
            <w:r>
              <w:t xml:space="preserve">KEM norāda, ka likumprojektā ietvertie grozījumi nekādā veidā neietekmē, nemaina un nepaplašina pašvaldības tiesības vai pienākumus attīstības plānošanas jomā, kā arī nemaina sabiedrības tiesības iesaistīties teritorijas attīstības plānošanā. Likumprojekts paredz, ka pašvaldība </w:t>
            </w:r>
            <w:r w:rsidR="0065502A">
              <w:t>pieņems lēmumu</w:t>
            </w:r>
            <w:r>
              <w:t xml:space="preserve"> uzsākt teritorijas plānošanas dokumenta grozījumus vai veikt lokālplānojuma izstrādi, taču rezultātu pašvaldība nevar garantēt, kā arī to, vai pašvaldības iedzīvotāji atbalstīs vai neatbalstīs plānotās izmaiņas.</w:t>
            </w:r>
          </w:p>
          <w:p w14:paraId="4CAC96B6" w14:textId="77777777" w:rsidR="00954295" w:rsidRDefault="00954295" w:rsidP="000756DF"/>
          <w:p w14:paraId="420110CF" w14:textId="7835885B" w:rsidR="000756DF" w:rsidRDefault="00954295" w:rsidP="000756DF">
            <w:r>
              <w:t xml:space="preserve">Likumprojekts neparedz mainīt jēdzienu “sabiedriskā apspriešana” un “sabiedrības informēšanas sapulce”. Likumprojekts paredz mainīt “sākotnējā sabiedriskā apspriešana” uz “sākotnējā sabiedrības informēšana” un “sākotnējā sabiedriskās </w:t>
            </w:r>
            <w:r>
              <w:lastRenderedPageBreak/>
              <w:t>apspriešanas sanāksme” uz “sākotnējā sabiedrības informēšanas sanāksme”, neierobežojot sabiedrības iesaistīties. Šādas izmaiņas atbilst agrīnā paredzētās darbības ieceres posmā īstenojamai sabiedrības iesaistei.</w:t>
            </w:r>
          </w:p>
          <w:p w14:paraId="443E1F81" w14:textId="77777777" w:rsidR="00954295" w:rsidRDefault="00954295" w:rsidP="000756DF"/>
          <w:p w14:paraId="3DEEA140" w14:textId="0ED5E6A2" w:rsidR="000756DF" w:rsidRDefault="000756DF" w:rsidP="000756DF">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65502A">
              <w:t xml:space="preserve">un vērtēts </w:t>
            </w:r>
            <w:r>
              <w:t>sabiedrības viedoklis.</w:t>
            </w:r>
          </w:p>
          <w:p w14:paraId="06ACFC1B" w14:textId="77777777" w:rsidR="000756DF" w:rsidRDefault="000756DF" w:rsidP="000756DF"/>
          <w:p w14:paraId="36629AFA" w14:textId="355041D8" w:rsidR="000756DF" w:rsidRDefault="000756DF" w:rsidP="008D20DD">
            <w:r>
              <w:lastRenderedPageBreak/>
              <w:t>Likumprojektā paredzētās izmaiņas neskar iedzīvotāju tiesības uz dzīvību, uz īpašumu, uz labvēlīgu vidi, kā arī grozījumi neapdraud iedzīvotāju dzīvi pagastos un nepārkāpj Latvijas republikas Satversmi.</w:t>
            </w:r>
          </w:p>
        </w:tc>
      </w:tr>
      <w:tr w:rsidR="000756DF" w14:paraId="429C05E2" w14:textId="77777777" w:rsidTr="009B0AA8">
        <w:tc>
          <w:tcPr>
            <w:tcW w:w="750" w:type="dxa"/>
            <w:shd w:val="clear" w:color="auto" w:fill="FFFFFF"/>
            <w:noWrap/>
            <w:tcMar>
              <w:top w:w="75" w:type="dxa"/>
              <w:left w:w="75" w:type="dxa"/>
              <w:bottom w:w="75" w:type="dxa"/>
              <w:right w:w="75" w:type="dxa"/>
            </w:tcMar>
            <w:vAlign w:val="center"/>
          </w:tcPr>
          <w:p w14:paraId="5AD72EA4" w14:textId="77777777" w:rsidR="000756DF" w:rsidRDefault="000756DF" w:rsidP="000756DF">
            <w:pPr>
              <w:jc w:val="center"/>
            </w:pPr>
            <w:r>
              <w:lastRenderedPageBreak/>
              <w:t>77.</w:t>
            </w:r>
          </w:p>
        </w:tc>
        <w:tc>
          <w:tcPr>
            <w:tcW w:w="2505" w:type="dxa"/>
            <w:shd w:val="clear" w:color="auto" w:fill="FFFFFF"/>
            <w:noWrap/>
            <w:tcMar>
              <w:top w:w="75" w:type="dxa"/>
              <w:left w:w="75" w:type="dxa"/>
              <w:bottom w:w="75" w:type="dxa"/>
              <w:right w:w="75" w:type="dxa"/>
            </w:tcMar>
            <w:vAlign w:val="center"/>
          </w:tcPr>
          <w:p w14:paraId="0C2530C2" w14:textId="77777777" w:rsidR="000756DF" w:rsidRDefault="000756DF" w:rsidP="000756DF">
            <w:pPr>
              <w:jc w:val="left"/>
            </w:pPr>
            <w:r>
              <w:t>*Fiziska persona</w:t>
            </w:r>
          </w:p>
        </w:tc>
        <w:tc>
          <w:tcPr>
            <w:tcW w:w="4536" w:type="dxa"/>
            <w:shd w:val="clear" w:color="auto" w:fill="FFFFFF"/>
            <w:noWrap/>
            <w:tcMar>
              <w:top w:w="75" w:type="dxa"/>
              <w:left w:w="75" w:type="dxa"/>
              <w:bottom w:w="75" w:type="dxa"/>
              <w:right w:w="75" w:type="dxa"/>
            </w:tcMar>
            <w:vAlign w:val="center"/>
          </w:tcPr>
          <w:p w14:paraId="09CC3A87" w14:textId="77777777" w:rsidR="000756DF" w:rsidRDefault="000756DF" w:rsidP="000756DF">
            <w:pPr>
              <w:jc w:val="left"/>
            </w:pPr>
            <w:r>
              <w:t>Nepiekrītu šiem likuma grozījumiem!</w:t>
            </w:r>
            <w:r>
              <w:br/>
              <w:t>Katrā pašvaldībā dzīvo, strādā un audzina bērnus cilvēki, kuriem ir tiesības lemt, kādā vidē pavadīt mūžu un ikdienu.</w:t>
            </w:r>
          </w:p>
        </w:tc>
        <w:tc>
          <w:tcPr>
            <w:tcW w:w="1559" w:type="dxa"/>
            <w:shd w:val="clear" w:color="auto" w:fill="FFFFFF"/>
            <w:noWrap/>
            <w:tcMar>
              <w:top w:w="75" w:type="dxa"/>
              <w:left w:w="75" w:type="dxa"/>
              <w:bottom w:w="75" w:type="dxa"/>
              <w:right w:w="75" w:type="dxa"/>
            </w:tcMar>
          </w:tcPr>
          <w:p w14:paraId="7AEDFB6C" w14:textId="0893444A" w:rsidR="000756DF" w:rsidRDefault="00E1506C" w:rsidP="000756DF">
            <w:pPr>
              <w:jc w:val="left"/>
            </w:pPr>
            <w:r>
              <w:t>Sniegts vispārīgs viedoklis</w:t>
            </w:r>
          </w:p>
        </w:tc>
        <w:tc>
          <w:tcPr>
            <w:tcW w:w="5217" w:type="dxa"/>
            <w:shd w:val="clear" w:color="auto" w:fill="FFFFFF"/>
            <w:noWrap/>
            <w:tcMar>
              <w:top w:w="75" w:type="dxa"/>
              <w:left w:w="75" w:type="dxa"/>
              <w:bottom w:w="75" w:type="dxa"/>
              <w:right w:w="75" w:type="dxa"/>
            </w:tcMar>
          </w:tcPr>
          <w:p w14:paraId="5C656061" w14:textId="1C5E71E0" w:rsidR="00E1506C" w:rsidRDefault="00E1506C" w:rsidP="00E1506C">
            <w:r>
              <w:t>KEM norāda, ka likumprojektā ietvertie grozījumi nekādā veidā neietekmē, nemaina un nepaplašina pašvaldības tiesības vai pienākumus attīstības plānošanas jomā, kā arī nemaina sabiedrības tiesības iesaistīties teritorijas attīstības plānošanā.</w:t>
            </w:r>
          </w:p>
          <w:p w14:paraId="4111BDDA" w14:textId="77777777" w:rsidR="00E1506C" w:rsidRDefault="00E1506C" w:rsidP="00E1506C"/>
          <w:p w14:paraId="16D348C9" w14:textId="247BD4A8" w:rsidR="000756DF" w:rsidRDefault="00E1506C" w:rsidP="00E1506C">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w:t>
            </w:r>
            <w:r>
              <w:lastRenderedPageBreak/>
              <w:t xml:space="preserve">informēšanas ietvaros sabiedrība tiks informēta par paredzēto darbību un tāpat kā līdz šim tiks uzklausīts </w:t>
            </w:r>
            <w:r w:rsidR="008D20DD">
              <w:t xml:space="preserve">un vērtēts </w:t>
            </w:r>
            <w:r>
              <w:t>sabiedrības viedoklis.</w:t>
            </w:r>
          </w:p>
        </w:tc>
      </w:tr>
      <w:tr w:rsidR="00E1506C" w14:paraId="582F1654" w14:textId="77777777" w:rsidTr="009B0AA8">
        <w:tc>
          <w:tcPr>
            <w:tcW w:w="750" w:type="dxa"/>
            <w:shd w:val="clear" w:color="auto" w:fill="FFFFFF"/>
            <w:noWrap/>
            <w:tcMar>
              <w:top w:w="75" w:type="dxa"/>
              <w:left w:w="75" w:type="dxa"/>
              <w:bottom w:w="75" w:type="dxa"/>
              <w:right w:w="75" w:type="dxa"/>
            </w:tcMar>
            <w:vAlign w:val="center"/>
          </w:tcPr>
          <w:p w14:paraId="769A9826" w14:textId="77777777" w:rsidR="00E1506C" w:rsidRDefault="00E1506C" w:rsidP="00E1506C">
            <w:pPr>
              <w:jc w:val="center"/>
            </w:pPr>
            <w:r>
              <w:lastRenderedPageBreak/>
              <w:t>78.</w:t>
            </w:r>
          </w:p>
        </w:tc>
        <w:tc>
          <w:tcPr>
            <w:tcW w:w="2505" w:type="dxa"/>
            <w:shd w:val="clear" w:color="auto" w:fill="FFFFFF"/>
            <w:noWrap/>
            <w:tcMar>
              <w:top w:w="75" w:type="dxa"/>
              <w:left w:w="75" w:type="dxa"/>
              <w:bottom w:w="75" w:type="dxa"/>
              <w:right w:w="75" w:type="dxa"/>
            </w:tcMar>
            <w:vAlign w:val="center"/>
          </w:tcPr>
          <w:p w14:paraId="23CBDCF9" w14:textId="77777777" w:rsidR="00E1506C" w:rsidRDefault="00E1506C" w:rsidP="00E1506C">
            <w:pPr>
              <w:jc w:val="left"/>
            </w:pPr>
            <w:r>
              <w:t>Armands Kaļišuks</w:t>
            </w:r>
          </w:p>
        </w:tc>
        <w:tc>
          <w:tcPr>
            <w:tcW w:w="4536" w:type="dxa"/>
            <w:shd w:val="clear" w:color="auto" w:fill="FFFFFF"/>
            <w:noWrap/>
            <w:tcMar>
              <w:top w:w="75" w:type="dxa"/>
              <w:left w:w="75" w:type="dxa"/>
              <w:bottom w:w="75" w:type="dxa"/>
              <w:right w:w="75" w:type="dxa"/>
            </w:tcMar>
            <w:vAlign w:val="center"/>
          </w:tcPr>
          <w:p w14:paraId="5EE8F6F9" w14:textId="77777777" w:rsidR="00E1506C" w:rsidRDefault="00E1506C" w:rsidP="00E1506C">
            <w:pPr>
              <w:jc w:val="left"/>
            </w:pPr>
            <w:r>
              <w:t>Nepiekrītu grozījumiem, jo tie ir antikonstitucionāli, tie pārkāpj pamatiedzīvotāju tiesības uz dzīvību, uz īpašumu, uz labvēlīgu vidi. Šie grozījumi apdraud LR iedzīvotāju dzīvi pagastos un tiek pārkāpts LR Satversmes 93., 105., 115.pants.</w:t>
            </w:r>
          </w:p>
        </w:tc>
        <w:tc>
          <w:tcPr>
            <w:tcW w:w="1559" w:type="dxa"/>
            <w:shd w:val="clear" w:color="auto" w:fill="FFFFFF"/>
            <w:noWrap/>
            <w:tcMar>
              <w:top w:w="75" w:type="dxa"/>
              <w:left w:w="75" w:type="dxa"/>
              <w:bottom w:w="75" w:type="dxa"/>
              <w:right w:w="75" w:type="dxa"/>
            </w:tcMar>
          </w:tcPr>
          <w:p w14:paraId="2A57A957" w14:textId="5B174977" w:rsidR="00E1506C" w:rsidRDefault="00E1506C" w:rsidP="00E1506C">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276A459B" w14:textId="7EBC3F4E" w:rsidR="00E1506C" w:rsidRDefault="00E1506C" w:rsidP="00E1506C">
            <w:r>
              <w:t xml:space="preserve">KEM norāda, ka likumprojektā ietvertie grozījumi nekādā veidā neietekmē, nemaina un nepaplašina pašvaldības tiesības vai pienākumus attīstības plānošanas jomā, kā arī nemaina sabiedrības tiesības iesaistīties teritorijas attīstības plānošanā. </w:t>
            </w:r>
          </w:p>
          <w:p w14:paraId="32FD09F3" w14:textId="77777777" w:rsidR="00E1506C" w:rsidRDefault="00E1506C" w:rsidP="00E1506C"/>
          <w:p w14:paraId="3073836C" w14:textId="6A89D99A" w:rsidR="00E1506C" w:rsidRDefault="00E1506C" w:rsidP="00E1506C">
            <w:r>
              <w:t>Likumprojekts 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ieceres posmā īstenojamai sabiedrības iesaistei.</w:t>
            </w:r>
          </w:p>
          <w:p w14:paraId="5A859F66" w14:textId="77777777" w:rsidR="00E1506C" w:rsidRDefault="00E1506C" w:rsidP="00E1506C"/>
          <w:p w14:paraId="5340EBBD" w14:textId="358C6994" w:rsidR="00E1506C" w:rsidRDefault="00E1506C" w:rsidP="00E1506C">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w:t>
            </w:r>
            <w:r>
              <w:lastRenderedPageBreak/>
              <w:t xml:space="preserve">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8D20DD">
              <w:t xml:space="preserve">un vērtēts </w:t>
            </w:r>
            <w:r>
              <w:t>sabiedrības viedoklis.</w:t>
            </w:r>
          </w:p>
          <w:p w14:paraId="7CA089C6" w14:textId="77777777" w:rsidR="00E1506C" w:rsidRDefault="00E1506C" w:rsidP="00E1506C"/>
          <w:p w14:paraId="00084441" w14:textId="513603F5" w:rsidR="00E1506C" w:rsidRDefault="00E1506C" w:rsidP="00E1506C">
            <w:pPr>
              <w:jc w:val="left"/>
            </w:pPr>
            <w:r>
              <w:t xml:space="preserve">Likumprojektā paredzētās izmaiņas neskar un nepārkāpj Latvijas </w:t>
            </w:r>
            <w:r w:rsidR="00567741">
              <w:t>R</w:t>
            </w:r>
            <w:r>
              <w:t>epublikas Satversmi.</w:t>
            </w:r>
          </w:p>
        </w:tc>
      </w:tr>
      <w:tr w:rsidR="00D864EB" w14:paraId="2EE4AD3A" w14:textId="77777777" w:rsidTr="009B0AA8">
        <w:tc>
          <w:tcPr>
            <w:tcW w:w="750" w:type="dxa"/>
            <w:shd w:val="clear" w:color="auto" w:fill="FFFFFF"/>
            <w:noWrap/>
            <w:tcMar>
              <w:top w:w="75" w:type="dxa"/>
              <w:left w:w="75" w:type="dxa"/>
              <w:bottom w:w="75" w:type="dxa"/>
              <w:right w:w="75" w:type="dxa"/>
            </w:tcMar>
            <w:vAlign w:val="center"/>
          </w:tcPr>
          <w:p w14:paraId="21786E82" w14:textId="77777777" w:rsidR="00D864EB" w:rsidRDefault="00D864EB" w:rsidP="00D864EB">
            <w:pPr>
              <w:jc w:val="center"/>
            </w:pPr>
            <w:r>
              <w:lastRenderedPageBreak/>
              <w:t>79.</w:t>
            </w:r>
          </w:p>
        </w:tc>
        <w:tc>
          <w:tcPr>
            <w:tcW w:w="2505" w:type="dxa"/>
            <w:shd w:val="clear" w:color="auto" w:fill="FFFFFF"/>
            <w:noWrap/>
            <w:tcMar>
              <w:top w:w="75" w:type="dxa"/>
              <w:left w:w="75" w:type="dxa"/>
              <w:bottom w:w="75" w:type="dxa"/>
              <w:right w:w="75" w:type="dxa"/>
            </w:tcMar>
            <w:vAlign w:val="center"/>
          </w:tcPr>
          <w:p w14:paraId="2434381C" w14:textId="77777777" w:rsidR="00D864EB" w:rsidRDefault="00D864EB" w:rsidP="00D864EB">
            <w:pPr>
              <w:jc w:val="left"/>
            </w:pPr>
            <w:r>
              <w:t>Biedrība "SĀRNATE", Voldemārs Dūdums</w:t>
            </w:r>
          </w:p>
        </w:tc>
        <w:tc>
          <w:tcPr>
            <w:tcW w:w="4536" w:type="dxa"/>
            <w:shd w:val="clear" w:color="auto" w:fill="FFFFFF"/>
            <w:noWrap/>
            <w:tcMar>
              <w:top w:w="75" w:type="dxa"/>
              <w:left w:w="75" w:type="dxa"/>
              <w:bottom w:w="75" w:type="dxa"/>
              <w:right w:w="75" w:type="dxa"/>
            </w:tcMar>
            <w:vAlign w:val="center"/>
          </w:tcPr>
          <w:p w14:paraId="02595D92" w14:textId="77777777" w:rsidR="00D864EB" w:rsidRDefault="00D864EB" w:rsidP="00D864EB">
            <w:pPr>
              <w:jc w:val="left"/>
            </w:pPr>
            <w:r>
              <w:t>Iesniedzējs: biedrība Sārnate, vienotais reģistrācijas numurs 40008328355</w:t>
            </w:r>
            <w:r>
              <w:br/>
              <w:t>Paskaidrojuma raksts</w:t>
            </w:r>
            <w:r>
              <w:br/>
            </w:r>
            <w:r>
              <w:rPr>
                <w:b/>
              </w:rPr>
              <w:t>Likumprojektam Grozījumi likumā "Par ietekmes uz vidi novērtējumu"</w:t>
            </w:r>
            <w:r>
              <w:br/>
            </w:r>
            <w:r>
              <w:br/>
            </w:r>
            <w:r>
              <w:rPr>
                <w:b/>
              </w:rPr>
              <w:t>14.1 pantā:aizstāt</w:t>
            </w:r>
            <w:r>
              <w:t xml:space="preserve"> pirmajā daļā vārdus </w:t>
            </w:r>
            <w:r>
              <w:rPr>
                <w:b/>
              </w:rPr>
              <w:t>"sākotnējās sabiedriskās apspriešanas sanāksmi"</w:t>
            </w:r>
            <w:r>
              <w:t xml:space="preserve"> ar vārdiem </w:t>
            </w:r>
            <w:r>
              <w:rPr>
                <w:b/>
              </w:rPr>
              <w:t>"sākotnējo informēšanas sanāksmi"</w:t>
            </w:r>
            <w:r>
              <w:t>;</w:t>
            </w:r>
            <w:r>
              <w:br/>
            </w:r>
            <w:r>
              <w:lastRenderedPageBreak/>
              <w:t>Aizstājot jēdzienu "sākotnējās sabiedriskās apspriešanas sanāksme" ar "sākotnējo informēšanas sanāksmi" likumprojektā, tiek pārkāpti demokrātijas pamatprincipi, tostarp:</w:t>
            </w:r>
            <w:r>
              <w:br/>
            </w:r>
            <w:r>
              <w:br/>
            </w:r>
            <w:r>
              <w:rPr>
                <w:b/>
              </w:rPr>
              <w:t>1. Satversme:</w:t>
            </w:r>
            <w:r>
              <w:br/>
            </w:r>
            <w:r>
              <w:br/>
              <w:t>1.1. Satversmes 2. pantā nostiprinātās Latvijas tautas tiesības pašai īstenot varu un neierobežoti piedalīties lēmumu pieņemšanā par būtiskiem vides jautājumiem, Satversmes 89.pantā, 90. pantā, 101. pantā, 104. pantā, 105. pantā, 109. pantā, 111. pantā, 115. pantā, 116. pantā nostiprinātās cilvēktiesības – valsts garantēta cilvēktiesību aizsardzība, sabiedrības līdzdalība vides lēmumu pieņemšanā, tiesības zināt un izmantot savas tiesības, tiesības uz īpašumu, sociālā drošība, tiesības uz veselību un tiesības dzīvot labvēlīgā vidē, būtisku sabiedrības pamatinterešu ievērošana pretstatā dažu investoru interesēm.</w:t>
            </w:r>
            <w:r>
              <w:br/>
            </w:r>
            <w:r>
              <w:br/>
              <w:t xml:space="preserve">1.2. Satversmes 89.pants nosaka valsts pienākumu atzīt un aizsargāt cilvēka </w:t>
            </w:r>
            <w:r>
              <w:lastRenderedPageBreak/>
              <w:t>pamattiesības saskaņā ar Satversmi, likumiem un Latvijai saistošiem starptautiskajiem līgumiem.</w:t>
            </w:r>
            <w:r>
              <w:br/>
              <w:t>Satversmes 115.pants nosaka, ka valsts aizsargā ikviena tiesības dzīvot labvēlīgā vidē.</w:t>
            </w:r>
            <w:r>
              <w:br/>
              <w:t>Satversmes 116.pants uzskaita, kuras Satversmē noteiktās cilvēktiesības var ierobežot, lai aizsargātu citu cilvēku tiesības, demokrātisko valsts iekārtu, sabiedrības drošību, labklājību un tikumīgu. Šajā uzskaitījumā neietilpst valsts tiesības ierobežot nedz tiesības dzīvot labvēlīgā vidē, nedz iedzīvotāju tiesības uz līdzdalību vides lēmumu pieņemšanā.</w:t>
            </w:r>
            <w:r>
              <w:br/>
              <w:t>Likumprojekta Anotācijas 1.2. punktā aprakstītais likumprojekta mērķis ir - pilnveidot tiesisko regulējumu IVN jomā, lai mazinātu administratīvo slogu, stiprinātu investoru tiesisko paļāvību, kā arī optimizētu sabiedrības informēšanas pasākumus, (..).</w:t>
            </w:r>
            <w:r>
              <w:br/>
              <w:t xml:space="preserve">No minētā mērķa izriet, ka likumprojekta virzītājs – KEM – investoru tiesiskās paļāvības stiprināšanu pretnostatī Satversmes 115.pantā noteiktajām cilvēka tiesībām </w:t>
            </w:r>
            <w:r>
              <w:lastRenderedPageBreak/>
              <w:t>dzīvot labvēlīgā vidē, ne tikai nepaskaidrojot kādā veidā investoru tiesiskā paļāvība būtu uzskatāma par tik būtisku sabiedrības interesi, lai aizskartu vietējo kopienu iedzīvotāju cilvēktiesības (īpašuma tiesības, tiesības dzīvot labvēlīgā vidē, tiesības uz līdzdalību lēmumu pieņemšanā), bet arī rupji pārkāpjot Satversmes 116.pantu, kas nemaz neparedz tiesības ierobežot Satversmes 115.pantā noteiktās cilvēka tiesības dzīvot labvēlīgā vidē.</w:t>
            </w:r>
            <w:r>
              <w:br/>
            </w:r>
            <w:r>
              <w:br/>
              <w:t>Tāpat norādām, ka pats KEM lietotais jēdziens “optimizēt sabiedrības informēšanas pasākumus” jau norāda, ka likuma piemērotājs pēc saviem ieskatiem vērtēs, kādi sabiedrības informēšanas un iesaistes pasākumi ir svarīgi un kādi – mazsvarīgāki. Nav pieļaujama sabiedrības līdzdalības un sabiedrības viedokļa šķirošana. Ikvienam kopienas iedzīvotājam ir tiesības tikt uzklausītam un tiesiski paļauties, ka viedoklis tiks ņemts vērā.</w:t>
            </w:r>
            <w:r>
              <w:br/>
            </w:r>
            <w:r>
              <w:br/>
            </w:r>
            <w:r>
              <w:rPr>
                <w:b/>
              </w:rPr>
              <w:t>2. Starptautiskās tiesību normas:</w:t>
            </w:r>
            <w:r>
              <w:br/>
            </w:r>
            <w:r>
              <w:lastRenderedPageBreak/>
              <w:br/>
              <w:t>2.1. ANO Vispārējās cilvēktiesību deklarācijas 17. pantā, 21. pantā, 28. pantā nostiprinātās tiesības uz īpašumu, tiesības piedalīties pārvaldē un tiesiskā paļāvība, ka ikviena iedzīvotāja tiesības valsts ievēros.</w:t>
            </w:r>
            <w:r>
              <w:br/>
            </w:r>
            <w:r>
              <w:br/>
              <w:t>2.2. Orhūsas konvencijā nostiprinātie pamatprincipi ilgtspējīgai vides attīstībai, atbilstošai vides aizsardzībai, lai nodrošinātu cilvēku labklājību un iespēju īstenot cilvēku pamattiesības, tostarp, tiesības uz dzīvību;  tiesības dzīvot vidē, kas atbilst personas veselības stāvoklim un labklājībai;  sabiedrības dalība lēmumu pieņemšanā; sabiedrības tiesības būt informētai par to, saskaņā ar kādām procedūrām notiek tās dalība lēmumu pieņemšanā vides jomā, brīva pieeja šīm procedūrām un zināšanām par to, kā šīs procedūras izmantot; valsts atbildība un atklātība lēmumu pieņemšanā, tādējādi stiprinot sabiedrības atbalstu lēmumiem vides jomā.</w:t>
            </w:r>
            <w:r>
              <w:br/>
            </w:r>
            <w:r>
              <w:br/>
            </w:r>
            <w:r>
              <w:lastRenderedPageBreak/>
              <w:t xml:space="preserve">Tāpat biedrība “Sārnate” iebilst pret veidu, kā pašvaldība tiek iesaistīta lēmuma pieņemšanā. Cita starpā, </w:t>
            </w:r>
            <w:r>
              <w:rPr>
                <w:b/>
              </w:rPr>
              <w:t>pret likumprojekta 7. pantā paredzēto izteikt likuma “Par ietekmes uz vidi novērtējumu” 14. pantu šādā redakcijā:</w:t>
            </w:r>
            <w:r>
              <w:br/>
            </w:r>
            <w:r>
              <w:br/>
              <w:t>"(1) Ierosinātājs pirms paredzētās darbības ietekmes novērtējuma veikšanas konsultējas ar pašvaldību par paredzētās darbības īstenošanas iespējām pašvaldības teritorijā. Paredzētajām darbībām, kuras saistītas ar transporta un elektronisko sakaru tīklu un enerģijas pārvades būvju būvniecību konsultācijas ar pašvaldību nav nepieciešamas.</w:t>
            </w:r>
            <w:r>
              <w:br/>
            </w:r>
            <w:r>
              <w:br/>
              <w:t xml:space="preserve">(2) Pašvaldība, izvērtējusi paredzētās darbības īstenošanas iespējas savā teritorijā, </w:t>
            </w:r>
            <w:r>
              <w:rPr>
                <w:b/>
              </w:rPr>
              <w:t xml:space="preserve">30 dienu laikā pēc ierosinātāja rakstveida iesnieguma saņemšanas sniedz ierosinātājam apliecinājumu par paredzētās darbības atbilstību vai neatbilstību pašvaldības teritorijas plānojumam. Ja paredzētā darbība neatbilst </w:t>
            </w:r>
            <w:r>
              <w:rPr>
                <w:b/>
              </w:rPr>
              <w:lastRenderedPageBreak/>
              <w:t>pašvaldības teritorijas plānojumam, bet pašvaldība atbalsta paredzētās darbības īstenošanu savā teritorijā, pašvaldība ietver apliecinājumā nodomu veikt nepieciešamos teritorijas plānojuma grozījumus vai izstrādāt lokālplānojumu."</w:t>
            </w:r>
            <w:r>
              <w:br/>
            </w:r>
            <w:r>
              <w:br/>
              <w:t xml:space="preserve">Norma neatbilst labas likumdošanas principam un ir pretrunā ar Teritorijas attīstības plānošanas likuma 2.pantā noteikto: </w:t>
            </w:r>
            <w:r>
              <w:rPr>
                <w:i/>
              </w:rPr>
              <w:t>“Šā likuma mērķis ir panākt, ka teritorijas attīstība tiek plānota tā, lai varētu paaugstināt dzīves vides kvalitāti, ilgtspējīgi, efektīvi un racionāli izmantot teritoriju un citus resursus, kā arī mērķtiecīgi un līdzsvaroti attīstīt ekonomiku.”</w:t>
            </w:r>
            <w:r>
              <w:br/>
            </w:r>
            <w:r>
              <w:br/>
              <w:t>Likumprojektā paredzētā 14.panta jaunā redakcija ir pretrunā Teritorijas attīstības plānošanas likuma 3.pantā noteiktajiem Teritorijas attīstības plānošanas principiem:</w:t>
            </w:r>
            <w:r>
              <w:br/>
              <w:t>“Teritorijas attīstības plānošanā ievēro Attīstības plānošanas sistēmas likumā nostiprinātos principus, kā arī šādus principus:</w:t>
            </w:r>
            <w:r>
              <w:br/>
            </w:r>
            <w:r>
              <w:lastRenderedPageBreak/>
              <w:t>1) ilgtspējības princips — teritorijas attīstību plāno, lai saglabātu un veidotu esošajām un nākamajām paaudzēm kvalitatīvu vidi, līdzsvarotu ekonomisko attīstību, racionālu dabas, cilvēku un materiālo resursu izmantošanu, dabas un kultūras mantojuma attīstību;</w:t>
            </w:r>
            <w:r>
              <w:br/>
              <w:t>2) pēctecības princips — jaunus teritorijas attīstības plānošanas dokumentus izstrādā, izvērtējot spēkā esošos attīstības plānošanas dokumentus un to īstenošanas praksi;</w:t>
            </w:r>
            <w:r>
              <w:br/>
              <w:t>3) vienlīdzīgu iespēju princips — nozaru un teritoriālās, kā arī privātpersonu un sabiedrības intereses tiek vērtētas kopsakarībā ar mērķi veicināt attiecīgās teritorijas ilgtspējīgu attīstību;</w:t>
            </w:r>
            <w:r>
              <w:br/>
              <w:t>4) nepārtrauktības princips — teritorijas attīstību plāno nepārtraukti, elastīgi un cikliski, uzraugot šo procesu un izvērtējot jaunāko informāciju, zināšanas, vajadzības un iespējamos risinājumus;</w:t>
            </w:r>
            <w:r>
              <w:br/>
              <w:t xml:space="preserve">5) atklātības princips — teritorijas attīstības plānošanā un dokumentu izstrādē iesaista sabiedrību un </w:t>
            </w:r>
            <w:r>
              <w:lastRenderedPageBreak/>
              <w:t>nodrošina informācijas un lēmumu pieņemšanas atklātumu;</w:t>
            </w:r>
            <w:r>
              <w:br/>
              <w:t>6) integrētas pieejas princips — ekonomiskie, kultūras, sociālie un vides aspekti tiek saskaņoti, atsevišķu nozaru intereses tiek koordinētas, teritoriju attīstības prioritātes tiek saskaņotas visos plānošanas līmeņos, sadarbība ir mērķtiecīga, un tiek novērtēta plānoto risinājumu ietekme uz apkārtējām teritorijām un vidi;</w:t>
            </w:r>
            <w:r>
              <w:br/>
              <w:t>7) daudzveidības princips — teritorijas attīstību plāno, ņemot vērā dabas, kultūrvides, cilvēku un materiālo resursu un saimnieciskās darbības daudzveidību;</w:t>
            </w:r>
            <w:r>
              <w:br/>
              <w:t>8) savstarpējās saskaņotības princips — teritorijas attīstības plānošanas dokumentus izstrādā, tos savstarpēji saskaņojot un izvērtējot citos teritorijas attīstības plānošanas dokumentos noteikto.</w:t>
            </w:r>
            <w:r>
              <w:br/>
            </w:r>
            <w:r>
              <w:br/>
              <w:t xml:space="preserve">Teritorijas attīstības plānošana ir ilgtermiņa process. Uzliekot pienākumu pašvaldībām 30 dienu laikā izlemt par nepieciešamību un lietderību veikt teritorijas plānojuma </w:t>
            </w:r>
            <w:r>
              <w:lastRenderedPageBreak/>
              <w:t>grozījumus, paužot to jau nodoma veidā investoram, pārkāpj teritorijas attīstības plānošanas principus, cita starpā, radot šaubas par šādu teritorijas plānojuma grozījumu tiesiskumu, nesniedz objektīvu un ticamu nepieciešamības pamatojumu, sabiedrībā nesekmē pārliecību par normas tiesiskumu un rada tiešus korupcijas riskus.</w:t>
            </w:r>
            <w:r>
              <w:br/>
            </w:r>
            <w:r>
              <w:br/>
              <w:t xml:space="preserve">Šādi sasteigti un nepārdomāti pašvaldības lēmumi teritorijas attīstības plānošanas jomā atstās nelabvēlīgu ietekmi uz vidi un vietējo kopienu iedzīvotāju cilvēktiesībām, un nenodrošinās taisnīgu līdzsvaru starp dažādām konkurējošām interesēm (vietējie iedzīvotāji, investori, valsts, pašvaldība). Lēmumu pieņemšanas procesā visupirms ir veicama pienācīga izpēte, kas ļautu jau iepriekš izvērtēt iespaidu, ko noteiktas darbības varētu atstāt uz vidi un indivīdu tiesībām, novērst nelabvēlīgu ietekmi, kā arī nodrošināt taisnīgu līdzsvaru starp dažādām konkurējošām interesēm (skat., piemēram, </w:t>
            </w:r>
            <w:r>
              <w:lastRenderedPageBreak/>
              <w:t>Satversmes tiesas 2017. gada 19. decembra sprieduma lietā Nr. 2017-02-03 19.2. punktu atsaucoties uz Eiropas Cilvēktiesību tiesas 2009. gada 27. janvāra sprieduma lietā “Tatar v. Romania”, pieteikums Nr. 67021/01, 69., 88., 107. un 120. punktu). </w:t>
            </w:r>
            <w:r>
              <w:br/>
            </w:r>
            <w:r>
              <w:br/>
              <w:t>Papildus norādām, ka Teritorijas attīstības plānošanas likuma 5.pants nosaka pienākumu plānot teritorijas attīstību, izstrādājot šādus savstarpēji saskaņotus teritorijas attīstības plānošanas dokumentus:</w:t>
            </w:r>
            <w:r>
              <w:br/>
              <w:t>1) nacionālajā līmenī — Latvijas ilgtspējīgas attīstības stratēģiju un Nacionālo attīstības plānu;</w:t>
            </w:r>
            <w:r>
              <w:br/>
              <w:t>2) reģionālajā līmenī — plānošanas reģiona ilgtspējīgas attīstības stratēģiju un attīstības programmu;</w:t>
            </w:r>
            <w:r>
              <w:br/>
              <w:t>3) vietējā līmenī — vietējās pašvaldības ilgtspējīgas attīstības stratēģiju, attīstības programmu, teritorijas plānojumu, lokālplānojumu un detālplānojumu.</w:t>
            </w:r>
            <w:r>
              <w:br/>
              <w:t xml:space="preserve">Visos līmeņos, izstrādājot teritorijas attīstības plānošanas dokumentus, </w:t>
            </w:r>
            <w:r>
              <w:lastRenderedPageBreak/>
              <w:t>nodrošina stratēģisko ietekmes uz vidi novērtējumu, ja tas ir nepieciešams saskaņā ar normatīvo aktu prasībām.</w:t>
            </w:r>
            <w:r>
              <w:br/>
              <w:t>Likumprojekts nerada pārliecību, ka pašvaldībām būs iespēja realizēt ilgtspējīgu attīstības stratēģiju, sasteigti lemjot par teritorijas attīstības plānojuma grozījumiem.</w:t>
            </w:r>
            <w:r>
              <w:br/>
              <w:t>Turklāt, šāds sasteigts lēmums būs pretrunā ar Teritorijas attīstības plānošanas likuma 4. pantā nostiprināto sabiedrības līdzdalības principu. Faktiski, šī norma likumprojektā tiek ignorēta.</w:t>
            </w:r>
            <w:r>
              <w:br/>
            </w:r>
          </w:p>
        </w:tc>
        <w:tc>
          <w:tcPr>
            <w:tcW w:w="1559" w:type="dxa"/>
            <w:shd w:val="clear" w:color="auto" w:fill="FFFFFF"/>
            <w:noWrap/>
            <w:tcMar>
              <w:top w:w="75" w:type="dxa"/>
              <w:left w:w="75" w:type="dxa"/>
              <w:bottom w:w="75" w:type="dxa"/>
              <w:right w:w="75" w:type="dxa"/>
            </w:tcMar>
          </w:tcPr>
          <w:p w14:paraId="396763E2" w14:textId="0574D1F0" w:rsidR="00D864EB" w:rsidRDefault="00D864EB" w:rsidP="00D864EB">
            <w:pPr>
              <w:jc w:val="left"/>
            </w:pPr>
            <w:r>
              <w:lastRenderedPageBreak/>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6DA690C4" w14:textId="6DD133F4" w:rsidR="00D864EB" w:rsidRDefault="00D864EB" w:rsidP="00D864EB">
            <w:r>
              <w:t>KEM norāda, ka likumprojektā ietvertie grozījumi nekādā veidā neietekmē, nemaina un nepaplašina pašvaldības tiesības vai pienākumus attīstības plānošanas jomā, kā arī nemaina sabiedrības tiesības iesaistīties teritorijas attīstības plānošanā.</w:t>
            </w:r>
          </w:p>
          <w:p w14:paraId="2A0CB254" w14:textId="77777777" w:rsidR="00D864EB" w:rsidRDefault="00D864EB" w:rsidP="00D864EB"/>
          <w:p w14:paraId="4422158F" w14:textId="0DC30B2F" w:rsidR="00D864EB" w:rsidRDefault="00D864EB" w:rsidP="00D864EB">
            <w:r>
              <w:t xml:space="preserve">Likumprojekts paredz mainīt “sākotnējā sabiedriskā apspriešana” uz “sākotnējā sabiedrības informēšana” un “sākotnējā sabiedriskās apspriešanas sanāksme” uz </w:t>
            </w:r>
            <w:r>
              <w:lastRenderedPageBreak/>
              <w:t>“sākotnējā sabiedrības informēšanas sanāksme”, neierobežojot sabiedrības iesaistīties. Šādas izmaiņas atbilst agrīnā paredzētās darbības ieceres posmā īstenojamai sabiedrības iesaistei.</w:t>
            </w:r>
          </w:p>
          <w:p w14:paraId="6AA1EF01" w14:textId="77777777" w:rsidR="00D864EB" w:rsidRDefault="00D864EB" w:rsidP="00D864EB"/>
          <w:p w14:paraId="615AF452" w14:textId="2AC03331" w:rsidR="00D864EB" w:rsidRDefault="00D864EB" w:rsidP="00D864EB">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8D20DD">
              <w:t xml:space="preserve">un vērtēts </w:t>
            </w:r>
            <w:r>
              <w:t>sabiedrības viedoklis.</w:t>
            </w:r>
          </w:p>
          <w:p w14:paraId="795BCA66" w14:textId="77777777" w:rsidR="00D864EB" w:rsidRDefault="00D864EB" w:rsidP="00D864EB"/>
          <w:p w14:paraId="4E6FB7A2" w14:textId="51709860" w:rsidR="00D864EB" w:rsidRDefault="00D864EB" w:rsidP="000017FF">
            <w:r>
              <w:t xml:space="preserve">Likumprojektā paredzētās izmaiņas neskar iedzīvotāju tiesības uz dzīvību, uz īpašumu, </w:t>
            </w:r>
            <w:r>
              <w:lastRenderedPageBreak/>
              <w:t>uz labvēlīgu vidi, kā arī grozījumi neapdraud iedzīvotāju dzīvi pagastos un nepārkāpj Latvijas republikas Satversmi.</w:t>
            </w:r>
          </w:p>
        </w:tc>
      </w:tr>
      <w:tr w:rsidR="000017FF" w14:paraId="6E95908B" w14:textId="77777777" w:rsidTr="009B0AA8">
        <w:tc>
          <w:tcPr>
            <w:tcW w:w="750" w:type="dxa"/>
            <w:shd w:val="clear" w:color="auto" w:fill="FFFFFF"/>
            <w:noWrap/>
            <w:tcMar>
              <w:top w:w="75" w:type="dxa"/>
              <w:left w:w="75" w:type="dxa"/>
              <w:bottom w:w="75" w:type="dxa"/>
              <w:right w:w="75" w:type="dxa"/>
            </w:tcMar>
            <w:vAlign w:val="center"/>
          </w:tcPr>
          <w:p w14:paraId="15D648B7" w14:textId="77777777" w:rsidR="000017FF" w:rsidRDefault="000017FF" w:rsidP="000017FF">
            <w:pPr>
              <w:jc w:val="center"/>
            </w:pPr>
            <w:r>
              <w:lastRenderedPageBreak/>
              <w:t>80.</w:t>
            </w:r>
          </w:p>
        </w:tc>
        <w:tc>
          <w:tcPr>
            <w:tcW w:w="2505" w:type="dxa"/>
            <w:shd w:val="clear" w:color="auto" w:fill="FFFFFF"/>
            <w:noWrap/>
            <w:tcMar>
              <w:top w:w="75" w:type="dxa"/>
              <w:left w:w="75" w:type="dxa"/>
              <w:bottom w:w="75" w:type="dxa"/>
              <w:right w:w="75" w:type="dxa"/>
            </w:tcMar>
            <w:vAlign w:val="center"/>
          </w:tcPr>
          <w:p w14:paraId="58B04243" w14:textId="77777777" w:rsidR="000017FF" w:rsidRDefault="000017FF" w:rsidP="000017FF">
            <w:pPr>
              <w:jc w:val="left"/>
            </w:pPr>
            <w:r>
              <w:t>Fiziska persona</w:t>
            </w:r>
          </w:p>
        </w:tc>
        <w:tc>
          <w:tcPr>
            <w:tcW w:w="4536" w:type="dxa"/>
            <w:shd w:val="clear" w:color="auto" w:fill="FFFFFF"/>
            <w:noWrap/>
            <w:tcMar>
              <w:top w:w="75" w:type="dxa"/>
              <w:left w:w="75" w:type="dxa"/>
              <w:bottom w:w="75" w:type="dxa"/>
              <w:right w:w="75" w:type="dxa"/>
            </w:tcMar>
            <w:vAlign w:val="center"/>
          </w:tcPr>
          <w:p w14:paraId="7CEADD80" w14:textId="77777777" w:rsidR="000017FF" w:rsidRDefault="000017FF" w:rsidP="000017FF">
            <w:pPr>
              <w:jc w:val="left"/>
            </w:pPr>
            <w:r>
              <w:br/>
              <w:t>Nepiekrītu grozījumiem, jo nav pieļaujama Satversmes parkāpšana aizliedzot cilvēkiem, pilsoņiem izteikt savu viedokli - SABIEDRISKĀ APSPRIEŠANA (‼️), tiek mainīta uz SABIEDRIBAS INFORMĒŠANAS SAPULCI! Te mainās visa sabiedrības līdzdalības jēga.</w:t>
            </w:r>
            <w:r>
              <w:br/>
              <w:t xml:space="preserve"> Tiek pārkāpti Satversmes 93.,101.,104. 105. un115.panti, kā arī pārkāptas iedzīvotāju tiesības uz </w:t>
            </w:r>
            <w:r>
              <w:lastRenderedPageBreak/>
              <w:t>dzīvību, veselību, privātīpašumu. Tiek apdraudēta dzīve laukos un tiek iznīcināta Latvijas ainavas unikalitāte. Šie grozījumi par IVN procesu tiek virzīti, lai investori bez pretestības varētu mūsu zemē būvēt VESus.</w:t>
            </w:r>
            <w:r>
              <w:br/>
              <w:t> Sen pierādīts, ka vēja enerģijai ir nulles vērtība. Vēja enerģija ir dārga un vēja ģenerātori rada būtiskus kaitējumus videi, ko attīstītāji cenšas maskēt. Latvijā tas ne tikai nav nepieciešams, bet ir potenciāli kaitīgi. Vieglāk ir nepieļaut to būvi, nekā pēc tam ciest no sekām. Tas apdraud Latvijas zemi, iedzīvotājus, vidi un ir pretrunā ar Satversmi. Eksistē citi ekoloģiski enerģijas ieguves veidi un ar vēja ģeneratoriem vētras laikā radītā enerģija var radīt būtisku kaitējumu enerģētikā (pārslodze, piespiedu dīkstāve), kā arī reāls katastrofu risks. Latvijai nevajag dārgas, riskantas enerģijas pārprodukcija. </w:t>
            </w:r>
            <w:r>
              <w:br/>
              <w:t xml:space="preserve">Un kompensācijas vietējiem ir izsmiekls! Un lielo monstru sabojāto mūsu veselību neviens neatgriezis, un tā ietekme nav līdz 2 km, bet līdz 10 km!!!!  Latvijas meži nav pelnījuši to </w:t>
            </w:r>
            <w:r>
              <w:lastRenderedPageBreak/>
              <w:t>iznīcināšanu. Un tai pat laikā tērējat naudu Eiropas projektos, kas domā saglabāt Latvijas dabas daudzveidību... Murgs!!! </w:t>
            </w:r>
          </w:p>
        </w:tc>
        <w:tc>
          <w:tcPr>
            <w:tcW w:w="1559" w:type="dxa"/>
            <w:shd w:val="clear" w:color="auto" w:fill="FFFFFF"/>
            <w:noWrap/>
            <w:tcMar>
              <w:top w:w="75" w:type="dxa"/>
              <w:left w:w="75" w:type="dxa"/>
              <w:bottom w:w="75" w:type="dxa"/>
              <w:right w:w="75" w:type="dxa"/>
            </w:tcMar>
          </w:tcPr>
          <w:p w14:paraId="59407D8C" w14:textId="39DEC586" w:rsidR="000017FF" w:rsidRDefault="000017FF" w:rsidP="000017FF">
            <w:pPr>
              <w:jc w:val="left"/>
            </w:pPr>
            <w:r>
              <w:lastRenderedPageBreak/>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324C6E96" w14:textId="1BE9F980" w:rsidR="000017FF" w:rsidRDefault="000017FF" w:rsidP="000017FF">
            <w:r>
              <w:t>KEM norāda, ka likumprojektā ietvertie grozījumi nekādā veidā neietekmē, nemaina un nepaplašina pašvaldības tiesības vai pienākumus attīstības plānošanas jomā, kā arī nemaina sabiedrības tiesības iesaistīties teritorijas attīstības plānošanā.</w:t>
            </w:r>
          </w:p>
          <w:p w14:paraId="393B4037" w14:textId="77777777" w:rsidR="000017FF" w:rsidRDefault="000017FF" w:rsidP="000017FF"/>
          <w:p w14:paraId="311B6203" w14:textId="77777777" w:rsidR="000017FF" w:rsidRDefault="000017FF" w:rsidP="000017FF">
            <w:r>
              <w:t xml:space="preserve">Likumprojekts neparedz mainīt jēdzienu “sabiedriskā apspriešana” un “sabiedrības informēšanas sapulce”. Likumprojekts paredz mainīt “sākotnējā sabiedriskā apspriešana” uz “sākotnējā sabiedrības </w:t>
            </w:r>
            <w:r>
              <w:lastRenderedPageBreak/>
              <w:t>informēšana” un “sākotnējā sabiedriskās apspriešanas sanāksme” uz “sākotnējā sabiedrības informēšanas sanāksme”, neierobežojot sabiedrības iesaistīties. Šādas izmaiņas atbilst agrīnā paredzētās darbības ieceres posmā īstenojamai sabiedrības iesaistei.</w:t>
            </w:r>
          </w:p>
          <w:p w14:paraId="028BD360" w14:textId="77777777" w:rsidR="000017FF" w:rsidRDefault="000017FF" w:rsidP="000017FF"/>
          <w:p w14:paraId="4938CBE3" w14:textId="1AEA1611" w:rsidR="000017FF" w:rsidRDefault="000017FF" w:rsidP="000017FF">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9C5C77">
              <w:t xml:space="preserve">un vērtēts </w:t>
            </w:r>
            <w:r>
              <w:t>sabiedrības viedoklis.</w:t>
            </w:r>
          </w:p>
          <w:p w14:paraId="22F29E48" w14:textId="77777777" w:rsidR="000017FF" w:rsidRDefault="000017FF" w:rsidP="000017FF"/>
          <w:p w14:paraId="1A1D3C0D" w14:textId="38C9513A" w:rsidR="000017FF" w:rsidRDefault="000017FF" w:rsidP="000017FF">
            <w:r>
              <w:lastRenderedPageBreak/>
              <w:t>Likumprojektā paredzētās izmaiņas neskar un nepārkāpj Latvijas republikas Satversmi.</w:t>
            </w:r>
          </w:p>
        </w:tc>
      </w:tr>
      <w:tr w:rsidR="000017FF" w14:paraId="1F7A8519" w14:textId="77777777" w:rsidTr="009B0AA8">
        <w:tc>
          <w:tcPr>
            <w:tcW w:w="750" w:type="dxa"/>
            <w:shd w:val="clear" w:color="auto" w:fill="FFFFFF"/>
            <w:noWrap/>
            <w:tcMar>
              <w:top w:w="75" w:type="dxa"/>
              <w:left w:w="75" w:type="dxa"/>
              <w:bottom w:w="75" w:type="dxa"/>
              <w:right w:w="75" w:type="dxa"/>
            </w:tcMar>
            <w:vAlign w:val="center"/>
          </w:tcPr>
          <w:p w14:paraId="7AD70BD2" w14:textId="77777777" w:rsidR="000017FF" w:rsidRDefault="000017FF" w:rsidP="000017FF">
            <w:pPr>
              <w:jc w:val="center"/>
            </w:pPr>
            <w:r>
              <w:lastRenderedPageBreak/>
              <w:t>81.</w:t>
            </w:r>
          </w:p>
        </w:tc>
        <w:tc>
          <w:tcPr>
            <w:tcW w:w="2505" w:type="dxa"/>
            <w:shd w:val="clear" w:color="auto" w:fill="FFFFFF"/>
            <w:noWrap/>
            <w:tcMar>
              <w:top w:w="75" w:type="dxa"/>
              <w:left w:w="75" w:type="dxa"/>
              <w:bottom w:w="75" w:type="dxa"/>
              <w:right w:w="75" w:type="dxa"/>
            </w:tcMar>
            <w:vAlign w:val="center"/>
          </w:tcPr>
          <w:p w14:paraId="26ED63B6" w14:textId="77777777" w:rsidR="000017FF" w:rsidRDefault="000017FF" w:rsidP="000017FF">
            <w:pPr>
              <w:jc w:val="left"/>
            </w:pPr>
            <w:r>
              <w:t>Mazpilsētas iedzīvotājs</w:t>
            </w:r>
          </w:p>
        </w:tc>
        <w:tc>
          <w:tcPr>
            <w:tcW w:w="4536" w:type="dxa"/>
            <w:shd w:val="clear" w:color="auto" w:fill="FFFFFF"/>
            <w:noWrap/>
            <w:tcMar>
              <w:top w:w="75" w:type="dxa"/>
              <w:left w:w="75" w:type="dxa"/>
              <w:bottom w:w="75" w:type="dxa"/>
              <w:right w:w="75" w:type="dxa"/>
            </w:tcMar>
            <w:vAlign w:val="center"/>
          </w:tcPr>
          <w:p w14:paraId="7C1710A9" w14:textId="77777777" w:rsidR="000017FF" w:rsidRDefault="000017FF" w:rsidP="000017FF">
            <w:pPr>
              <w:jc w:val="left"/>
            </w:pPr>
            <w:r>
              <w:t>Iebilstu! Grozījumi ir antikonstitucionāli. Nedrīkst būt situācija, kad par lauku teritoriju lemj MK, par to ir jalemj iedzīvotājiem.</w:t>
            </w:r>
            <w:r>
              <w:br/>
              <w:t>Būtiski- attīstot VES nav apzināti visi ietekmējošie faktori, kas ietekmē dzīves kvalitāti to tuvumā. Skaņas un infraskaņas ietekme nav pietiekami izpētīta un būtu jaizvērtē kritiski.</w:t>
            </w:r>
          </w:p>
        </w:tc>
        <w:tc>
          <w:tcPr>
            <w:tcW w:w="1559" w:type="dxa"/>
            <w:shd w:val="clear" w:color="auto" w:fill="FFFFFF"/>
            <w:noWrap/>
            <w:tcMar>
              <w:top w:w="75" w:type="dxa"/>
              <w:left w:w="75" w:type="dxa"/>
              <w:bottom w:w="75" w:type="dxa"/>
              <w:right w:w="75" w:type="dxa"/>
            </w:tcMar>
          </w:tcPr>
          <w:p w14:paraId="1BE7118B" w14:textId="478AD4A9" w:rsidR="000017FF" w:rsidRDefault="003A081F" w:rsidP="000017FF">
            <w:pPr>
              <w:jc w:val="left"/>
            </w:pPr>
            <w:r>
              <w:t>Sniegts vispārīgs viedoklis</w:t>
            </w:r>
            <w:r w:rsidR="000F3933">
              <w:t>, kurš tiešā veidā neattiecas uz likumprojektu</w:t>
            </w:r>
          </w:p>
        </w:tc>
        <w:tc>
          <w:tcPr>
            <w:tcW w:w="5217" w:type="dxa"/>
            <w:shd w:val="clear" w:color="auto" w:fill="FFFFFF"/>
            <w:noWrap/>
            <w:tcMar>
              <w:top w:w="75" w:type="dxa"/>
              <w:left w:w="75" w:type="dxa"/>
              <w:bottom w:w="75" w:type="dxa"/>
              <w:right w:w="75" w:type="dxa"/>
            </w:tcMar>
          </w:tcPr>
          <w:p w14:paraId="0A98B593" w14:textId="77777777" w:rsidR="000017FF" w:rsidRDefault="000017FF" w:rsidP="000017FF">
            <w:pPr>
              <w:jc w:val="left"/>
            </w:pPr>
          </w:p>
        </w:tc>
      </w:tr>
      <w:tr w:rsidR="000017FF" w14:paraId="0E4D4438" w14:textId="77777777" w:rsidTr="009B0AA8">
        <w:tc>
          <w:tcPr>
            <w:tcW w:w="750" w:type="dxa"/>
            <w:shd w:val="clear" w:color="auto" w:fill="FFFFFF"/>
            <w:noWrap/>
            <w:tcMar>
              <w:top w:w="75" w:type="dxa"/>
              <w:left w:w="75" w:type="dxa"/>
              <w:bottom w:w="75" w:type="dxa"/>
              <w:right w:w="75" w:type="dxa"/>
            </w:tcMar>
            <w:vAlign w:val="center"/>
          </w:tcPr>
          <w:p w14:paraId="3A50C881" w14:textId="77777777" w:rsidR="000017FF" w:rsidRDefault="000017FF" w:rsidP="000017FF">
            <w:pPr>
              <w:jc w:val="center"/>
            </w:pPr>
            <w:r>
              <w:t>82.</w:t>
            </w:r>
          </w:p>
        </w:tc>
        <w:tc>
          <w:tcPr>
            <w:tcW w:w="2505" w:type="dxa"/>
            <w:shd w:val="clear" w:color="auto" w:fill="FFFFFF"/>
            <w:noWrap/>
            <w:tcMar>
              <w:top w:w="75" w:type="dxa"/>
              <w:left w:w="75" w:type="dxa"/>
              <w:bottom w:w="75" w:type="dxa"/>
              <w:right w:w="75" w:type="dxa"/>
            </w:tcMar>
            <w:vAlign w:val="center"/>
          </w:tcPr>
          <w:p w14:paraId="4828CE16" w14:textId="77777777" w:rsidR="000017FF" w:rsidRDefault="000017FF" w:rsidP="000017FF">
            <w:pPr>
              <w:jc w:val="left"/>
            </w:pPr>
            <w:r>
              <w:t>Ignitis renewables Latvia SIA</w:t>
            </w:r>
          </w:p>
        </w:tc>
        <w:tc>
          <w:tcPr>
            <w:tcW w:w="4536" w:type="dxa"/>
            <w:shd w:val="clear" w:color="auto" w:fill="FFFFFF"/>
            <w:noWrap/>
            <w:tcMar>
              <w:top w:w="75" w:type="dxa"/>
              <w:left w:w="75" w:type="dxa"/>
              <w:bottom w:w="75" w:type="dxa"/>
              <w:right w:w="75" w:type="dxa"/>
            </w:tcMar>
            <w:vAlign w:val="center"/>
          </w:tcPr>
          <w:p w14:paraId="6076F7EF" w14:textId="77777777" w:rsidR="000017FF" w:rsidRPr="00D22E52" w:rsidRDefault="000017FF" w:rsidP="000017FF">
            <w:pPr>
              <w:jc w:val="left"/>
            </w:pPr>
            <w:r w:rsidRPr="00D22E52">
              <w:t>Lai turpinātu pilnveidot piedāvāto tiesisko regulējumu, stiprinot tiesisko noteiktību un mazinot administratīvo slogu, kā arī vienlaikus veicinot pašvaldību motivāciju izvēlēties jau nostiprinātus tiesiskos risinājumus, kas ļauj izmaksu efektīvi uzlabot teritoriālās attīstības plānošanas procesu, izsakām šādus priekšlikumus:</w:t>
            </w:r>
            <w:r w:rsidRPr="00D22E52">
              <w:br/>
            </w:r>
            <w:r w:rsidRPr="00D22E52">
              <w:br/>
              <w:t xml:space="preserve">7. punkts. Piedāvātajā likumprojektā šobrīd  paredzēts termiņš, kurā pašvaldība infomē iesniedzēju pieteiktās idejas atbilstību spēkā </w:t>
            </w:r>
            <w:r w:rsidRPr="00D22E52">
              <w:lastRenderedPageBreak/>
              <w:t>esošajiem plānošanas dokumentiem. Norma neparedz termiņu, bet arī to, kādā pašvaldībai ir  jāpieņem lēmums par teritorijas plānojuma grozījumu vai lokālplānojuma izstrādes uzsākšanu. Tādejādi piedāvātā redakcija atstāj būtisku rīcības brīvību un augstu nenoteiktību par plānotā lēmuma īstenošanu, t.sk. finansiālu un administratīvās kapacitātes ierobežojumu dēļ. </w:t>
            </w:r>
            <w:r w:rsidRPr="00D22E52">
              <w:br/>
            </w:r>
            <w:r w:rsidRPr="00D22E52">
              <w:br/>
              <w:t>[1]</w:t>
            </w:r>
            <w:r w:rsidRPr="00D22E52">
              <w:br/>
              <w:t>Izteikt likumprojekta 14. panta otrās daļas otro teikumu šādā redakcijā:  </w:t>
            </w:r>
            <w:r w:rsidRPr="00D22E52">
              <w:br/>
              <w:t>“Ja paredzētā darbība neatbilst vietējās pašvaldības teritorijas plānojumam, bet pašvaldība atbalsta paredzētās darbības īstenošanu savā teritorijā, pašvaldība pieņem lēmumu par:  </w:t>
            </w:r>
            <w:r w:rsidRPr="00D22E52">
              <w:br/>
              <w:t>1.1. konceptuālu atbalstu iesniegumā paredzētajai darbībai; </w:t>
            </w:r>
            <w:r w:rsidRPr="00D22E52">
              <w:br/>
              <w:t>1.2. teritorijas plānojuma grozījumu vai lokālplānojuma izstrādes uzsākšanu, ja tas nepieciešams atbalstīto darbību īstenošanai. Nosaka atbildīgo par uzdevuma īstenošanu; </w:t>
            </w:r>
            <w:r w:rsidRPr="00D22E52">
              <w:br/>
              <w:t xml:space="preserve">1.3. termiņu, kādā jāuzsāk 1.2. punktā </w:t>
            </w:r>
            <w:r w:rsidRPr="00D22E52">
              <w:lastRenderedPageBreak/>
              <w:t>minētās procedūras." </w:t>
            </w:r>
            <w:r w:rsidRPr="00D22E52">
              <w:br/>
            </w:r>
            <w:r w:rsidRPr="00D22E52">
              <w:br/>
              <w:t>[2]</w:t>
            </w:r>
            <w:r w:rsidRPr="00D22E52">
              <w:br/>
              <w:t>Papildināt likumprojekta anotāciju sadaļā par grozījumiem 141 pantā ar jaunu, pēdējo, paragrāfu šādā redakcijā:  </w:t>
            </w:r>
            <w:r w:rsidRPr="00D22E52">
              <w:br/>
              <w:t>“Lai samazinātu administratīvo slogu, nodrošinātu uzdevuma ekonomiski izdevīgu izpildi un lietderīgu publisko resursu izmantošanu, pašvaldība var izvērtēt iespēju noslēgt trīspusēju līgumu ar teritorijas plānojuma vai lokālplānojuma izstrādātāju (pakalpojuma sniedzēju) un attīstītāju (piedāvātās darbības iniciatoru). Līgumā puses var vienoties, ka attīstītājs sedz izdevumus, kas saistīti ar lokālplānojuma vai teritorijas plānojuma sagatavošanu, un paredz termiņu, kādā šie darbi jāveic.”  </w:t>
            </w:r>
            <w:r w:rsidRPr="00D22E52">
              <w:br/>
            </w:r>
            <w:r w:rsidRPr="00D22E52">
              <w:br/>
            </w:r>
          </w:p>
        </w:tc>
        <w:tc>
          <w:tcPr>
            <w:tcW w:w="1559" w:type="dxa"/>
            <w:shd w:val="clear" w:color="auto" w:fill="FFFFFF"/>
            <w:noWrap/>
            <w:tcMar>
              <w:top w:w="75" w:type="dxa"/>
              <w:left w:w="75" w:type="dxa"/>
              <w:bottom w:w="75" w:type="dxa"/>
              <w:right w:w="75" w:type="dxa"/>
            </w:tcMar>
          </w:tcPr>
          <w:p w14:paraId="4F1272C6" w14:textId="39D61801" w:rsidR="000017FF" w:rsidRDefault="006C650C" w:rsidP="000017FF">
            <w:pPr>
              <w:jc w:val="left"/>
            </w:pPr>
            <w:r>
              <w:lastRenderedPageBreak/>
              <w:t>Nav ņemts vērā</w:t>
            </w:r>
          </w:p>
        </w:tc>
        <w:tc>
          <w:tcPr>
            <w:tcW w:w="5217" w:type="dxa"/>
            <w:shd w:val="clear" w:color="auto" w:fill="FFFFFF"/>
            <w:noWrap/>
            <w:tcMar>
              <w:top w:w="75" w:type="dxa"/>
              <w:left w:w="75" w:type="dxa"/>
              <w:bottom w:w="75" w:type="dxa"/>
              <w:right w:w="75" w:type="dxa"/>
            </w:tcMar>
          </w:tcPr>
          <w:p w14:paraId="5003C499" w14:textId="77777777" w:rsidR="009C5C77" w:rsidRDefault="009C5C77" w:rsidP="009C5C77">
            <w:r>
              <w:t>Attiecībā uz pašvaldības lēmumu par nepieciešamo teritorijas plānojuma grozījumu uzsākšanu vai lokālplānojuma izstrādes uzsākšanu, norādām, ka likumprojekts ir precizēts. Vienlaikus likumprojektā nav paredzēts noteikt citu termiņu, kas būtu atšķirīgs no Administratīvā procesa likumā noteiktā.</w:t>
            </w:r>
          </w:p>
          <w:p w14:paraId="2ADAC22B" w14:textId="77777777" w:rsidR="00D459CD" w:rsidRDefault="00D459CD" w:rsidP="00BF3A53"/>
          <w:p w14:paraId="11CA05CD" w14:textId="4DB7F6DB" w:rsidR="00D459CD" w:rsidRDefault="00D459CD" w:rsidP="00BF3A53">
            <w:r>
              <w:t xml:space="preserve">Attiecībā uz 2. ierosinājumu – no tā neizriet pienākums nevienai no pusēm, attiecīgi šāda norma būtu deklaratīva, jo </w:t>
            </w:r>
            <w:r w:rsidR="00D22BE6">
              <w:t xml:space="preserve">tas, ka normatīvie akti noteic, ka noteiktu darbību “var” darīt, nenosaka pienākumu to darīt. </w:t>
            </w:r>
            <w:r w:rsidR="00EB45DE">
              <w:t xml:space="preserve">Cik noprotams, </w:t>
            </w:r>
            <w:r w:rsidR="00EB45DE">
              <w:lastRenderedPageBreak/>
              <w:t xml:space="preserve">mērķis šādam ierosinājumam ir iespēja investoram līdzdarboties </w:t>
            </w:r>
            <w:r w:rsidR="00D060F8" w:rsidRPr="00D22E52">
              <w:t>teritorijas plānojuma grozījumu vai lokālplānojuma</w:t>
            </w:r>
            <w:r w:rsidR="00D060F8">
              <w:t xml:space="preserve"> izstrādē.</w:t>
            </w:r>
            <w:r w:rsidR="00D22E52">
              <w:t xml:space="preserve"> Vienlaikus KEM nesaskata ierobežojumus jau šobrīd visām trīs pusēm būt iesaistītām procesā.</w:t>
            </w:r>
            <w:r w:rsidR="00BD134B">
              <w:t xml:space="preserve"> Pie tam teritorijas attīstības plānošanas jautājumi kopumā ir Teritorijas attīstības plānošanas likuma tvērumā</w:t>
            </w:r>
            <w:r w:rsidR="001F79D2">
              <w:t>.</w:t>
            </w:r>
          </w:p>
        </w:tc>
      </w:tr>
      <w:tr w:rsidR="00943AA1" w14:paraId="43FF3AF5" w14:textId="77777777" w:rsidTr="009B0AA8">
        <w:tc>
          <w:tcPr>
            <w:tcW w:w="750" w:type="dxa"/>
            <w:shd w:val="clear" w:color="auto" w:fill="FFFFFF"/>
            <w:noWrap/>
            <w:tcMar>
              <w:top w:w="75" w:type="dxa"/>
              <w:left w:w="75" w:type="dxa"/>
              <w:bottom w:w="75" w:type="dxa"/>
              <w:right w:w="75" w:type="dxa"/>
            </w:tcMar>
            <w:vAlign w:val="center"/>
          </w:tcPr>
          <w:p w14:paraId="453EDB68" w14:textId="77777777" w:rsidR="00943AA1" w:rsidRDefault="00943AA1" w:rsidP="00943AA1">
            <w:pPr>
              <w:jc w:val="center"/>
            </w:pPr>
            <w:r>
              <w:lastRenderedPageBreak/>
              <w:t>83.</w:t>
            </w:r>
          </w:p>
        </w:tc>
        <w:tc>
          <w:tcPr>
            <w:tcW w:w="2505" w:type="dxa"/>
            <w:shd w:val="clear" w:color="auto" w:fill="FFFFFF"/>
            <w:noWrap/>
            <w:tcMar>
              <w:top w:w="75" w:type="dxa"/>
              <w:left w:w="75" w:type="dxa"/>
              <w:bottom w:w="75" w:type="dxa"/>
              <w:right w:w="75" w:type="dxa"/>
            </w:tcMar>
            <w:vAlign w:val="center"/>
          </w:tcPr>
          <w:p w14:paraId="1773EE10" w14:textId="77777777" w:rsidR="00943AA1" w:rsidRDefault="00943AA1" w:rsidP="00943AA1">
            <w:pPr>
              <w:jc w:val="left"/>
            </w:pPr>
            <w:r>
              <w:t>Linda Mozumača</w:t>
            </w:r>
          </w:p>
        </w:tc>
        <w:tc>
          <w:tcPr>
            <w:tcW w:w="4536" w:type="dxa"/>
            <w:shd w:val="clear" w:color="auto" w:fill="FFFFFF"/>
            <w:noWrap/>
            <w:tcMar>
              <w:top w:w="75" w:type="dxa"/>
              <w:left w:w="75" w:type="dxa"/>
              <w:bottom w:w="75" w:type="dxa"/>
              <w:right w:w="75" w:type="dxa"/>
            </w:tcMar>
            <w:vAlign w:val="center"/>
          </w:tcPr>
          <w:p w14:paraId="5580A803" w14:textId="77777777" w:rsidR="00943AA1" w:rsidRDefault="00943AA1" w:rsidP="00943AA1">
            <w:pPr>
              <w:jc w:val="left"/>
            </w:pPr>
            <w:r>
              <w:t xml:space="preserve">Mani šokē, ka SABIEDRISKĀ APSPRIEŠANA tiks mainīta SABIEDRIBAS </w:t>
            </w:r>
            <w:r>
              <w:lastRenderedPageBreak/>
              <w:t>INFORMĒŠANAS SAPULCI. Tas ir reāls murgs un nav pieļaujams, LR pilsoņiem ir tiesības izteikt savu viedokli nevis tikai tikt "informētiem" par to, kas tiks darīts.  Tas nav pieļaujams.</w:t>
            </w:r>
          </w:p>
        </w:tc>
        <w:tc>
          <w:tcPr>
            <w:tcW w:w="1559" w:type="dxa"/>
            <w:shd w:val="clear" w:color="auto" w:fill="FFFFFF"/>
            <w:noWrap/>
            <w:tcMar>
              <w:top w:w="75" w:type="dxa"/>
              <w:left w:w="75" w:type="dxa"/>
              <w:bottom w:w="75" w:type="dxa"/>
              <w:right w:w="75" w:type="dxa"/>
            </w:tcMar>
          </w:tcPr>
          <w:p w14:paraId="43BA70E1" w14:textId="6A0927A1" w:rsidR="00943AA1" w:rsidRDefault="00943AA1" w:rsidP="00943AA1">
            <w:pPr>
              <w:jc w:val="left"/>
            </w:pPr>
            <w:r>
              <w:lastRenderedPageBreak/>
              <w:t xml:space="preserve">Sniegts vispārīgs viedoklis, ar </w:t>
            </w:r>
            <w:r>
              <w:lastRenderedPageBreak/>
              <w:t>kuru ministrija iepazinās un to izvērtēja</w:t>
            </w:r>
          </w:p>
        </w:tc>
        <w:tc>
          <w:tcPr>
            <w:tcW w:w="5217" w:type="dxa"/>
            <w:shd w:val="clear" w:color="auto" w:fill="FFFFFF"/>
            <w:noWrap/>
            <w:tcMar>
              <w:top w:w="75" w:type="dxa"/>
              <w:left w:w="75" w:type="dxa"/>
              <w:bottom w:w="75" w:type="dxa"/>
              <w:right w:w="75" w:type="dxa"/>
            </w:tcMar>
          </w:tcPr>
          <w:p w14:paraId="7C4233EF" w14:textId="50878AE8" w:rsidR="00943AA1" w:rsidRDefault="00943AA1" w:rsidP="00943AA1">
            <w:r>
              <w:lastRenderedPageBreak/>
              <w:t xml:space="preserve">KEM norāda, ka likumprojektā ietvertie grozījumi nekādā veidā neietekmē, nemaina un nepaplašina pašvaldības tiesības vai </w:t>
            </w:r>
            <w:r>
              <w:lastRenderedPageBreak/>
              <w:t>pienākumus attīstības plānošanas jomā, kā arī nemaina sabiedrības tiesības iesaistīties teritorijas attīstības plānošanā.</w:t>
            </w:r>
          </w:p>
          <w:p w14:paraId="12CF5FF9" w14:textId="77777777" w:rsidR="00943AA1" w:rsidRDefault="00943AA1" w:rsidP="00943AA1"/>
          <w:p w14:paraId="38A18895" w14:textId="77777777" w:rsidR="00943AA1" w:rsidRDefault="00943AA1" w:rsidP="00943AA1">
            <w:r>
              <w:t>Likumprojekts neparedz mainīt jēdzienu “sabiedriskā apspriešana” un “sabiedrības informēšanas sapulce”. Likumprojekts 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ieceres posmā īstenojamai sabiedrības iesaistei.</w:t>
            </w:r>
          </w:p>
          <w:p w14:paraId="28018DA7" w14:textId="77777777" w:rsidR="00943AA1" w:rsidRDefault="00943AA1" w:rsidP="00943AA1"/>
          <w:p w14:paraId="62892FE4" w14:textId="385FF87D" w:rsidR="00943AA1" w:rsidRDefault="00943AA1" w:rsidP="00943AA1">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w:t>
            </w:r>
            <w:r>
              <w:lastRenderedPageBreak/>
              <w:t xml:space="preserve">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1F79D2">
              <w:t xml:space="preserve">un vērtēts </w:t>
            </w:r>
            <w:r>
              <w:t>sabiedrības viedoklis.</w:t>
            </w:r>
          </w:p>
        </w:tc>
      </w:tr>
      <w:tr w:rsidR="00943AA1" w14:paraId="04423A97" w14:textId="77777777" w:rsidTr="009B0AA8">
        <w:tc>
          <w:tcPr>
            <w:tcW w:w="750" w:type="dxa"/>
            <w:shd w:val="clear" w:color="auto" w:fill="FFFFFF"/>
            <w:noWrap/>
            <w:tcMar>
              <w:top w:w="75" w:type="dxa"/>
              <w:left w:w="75" w:type="dxa"/>
              <w:bottom w:w="75" w:type="dxa"/>
              <w:right w:w="75" w:type="dxa"/>
            </w:tcMar>
            <w:vAlign w:val="center"/>
          </w:tcPr>
          <w:p w14:paraId="3185AFE2" w14:textId="77777777" w:rsidR="00943AA1" w:rsidRDefault="00943AA1" w:rsidP="00943AA1">
            <w:pPr>
              <w:jc w:val="center"/>
            </w:pPr>
            <w:r>
              <w:lastRenderedPageBreak/>
              <w:t>84.</w:t>
            </w:r>
          </w:p>
        </w:tc>
        <w:tc>
          <w:tcPr>
            <w:tcW w:w="2505" w:type="dxa"/>
            <w:shd w:val="clear" w:color="auto" w:fill="FFFFFF"/>
            <w:noWrap/>
            <w:tcMar>
              <w:top w:w="75" w:type="dxa"/>
              <w:left w:w="75" w:type="dxa"/>
              <w:bottom w:w="75" w:type="dxa"/>
              <w:right w:w="75" w:type="dxa"/>
            </w:tcMar>
            <w:vAlign w:val="center"/>
          </w:tcPr>
          <w:p w14:paraId="70B933A3" w14:textId="77777777" w:rsidR="00943AA1" w:rsidRDefault="00943AA1" w:rsidP="00943AA1">
            <w:pPr>
              <w:jc w:val="left"/>
            </w:pPr>
            <w:r>
              <w:t>Mārtiņš Sabulis</w:t>
            </w:r>
          </w:p>
        </w:tc>
        <w:tc>
          <w:tcPr>
            <w:tcW w:w="4536" w:type="dxa"/>
            <w:shd w:val="clear" w:color="auto" w:fill="FFFFFF"/>
            <w:noWrap/>
            <w:tcMar>
              <w:top w:w="75" w:type="dxa"/>
              <w:left w:w="75" w:type="dxa"/>
              <w:bottom w:w="75" w:type="dxa"/>
              <w:right w:w="75" w:type="dxa"/>
            </w:tcMar>
            <w:vAlign w:val="center"/>
          </w:tcPr>
          <w:p w14:paraId="0BFED972" w14:textId="77777777" w:rsidR="00943AA1" w:rsidRDefault="00943AA1" w:rsidP="00943AA1">
            <w:pPr>
              <w:jc w:val="left"/>
            </w:pPr>
            <w:r>
              <w:t> . Pilnībā nepiekrītu un iebilstu! Sabiedrības intereses šeit netiek ņemtas vērā! Vara ir jādecentalizē nevis otrādāk! </w:t>
            </w:r>
          </w:p>
        </w:tc>
        <w:tc>
          <w:tcPr>
            <w:tcW w:w="1559" w:type="dxa"/>
            <w:shd w:val="clear" w:color="auto" w:fill="FFFFFF"/>
            <w:noWrap/>
            <w:tcMar>
              <w:top w:w="75" w:type="dxa"/>
              <w:left w:w="75" w:type="dxa"/>
              <w:bottom w:w="75" w:type="dxa"/>
              <w:right w:w="75" w:type="dxa"/>
            </w:tcMar>
          </w:tcPr>
          <w:p w14:paraId="4AE8AD2D" w14:textId="114CDA71" w:rsidR="00943AA1" w:rsidRDefault="00C2474D" w:rsidP="00943AA1">
            <w:pPr>
              <w:jc w:val="left"/>
            </w:pPr>
            <w:r>
              <w:t>Sniegts vispārīgs viedoklis</w:t>
            </w:r>
          </w:p>
        </w:tc>
        <w:tc>
          <w:tcPr>
            <w:tcW w:w="5217" w:type="dxa"/>
            <w:shd w:val="clear" w:color="auto" w:fill="FFFFFF"/>
            <w:noWrap/>
            <w:tcMar>
              <w:top w:w="75" w:type="dxa"/>
              <w:left w:w="75" w:type="dxa"/>
              <w:bottom w:w="75" w:type="dxa"/>
              <w:right w:w="75" w:type="dxa"/>
            </w:tcMar>
          </w:tcPr>
          <w:p w14:paraId="5B486B1E" w14:textId="77777777" w:rsidR="00943AA1" w:rsidRDefault="00943AA1" w:rsidP="00943AA1">
            <w:pPr>
              <w:jc w:val="left"/>
            </w:pPr>
          </w:p>
        </w:tc>
      </w:tr>
      <w:tr w:rsidR="009439EE" w14:paraId="3D2B9F84" w14:textId="77777777" w:rsidTr="009B0AA8">
        <w:tc>
          <w:tcPr>
            <w:tcW w:w="750" w:type="dxa"/>
            <w:shd w:val="clear" w:color="auto" w:fill="FFFFFF"/>
            <w:noWrap/>
            <w:tcMar>
              <w:top w:w="75" w:type="dxa"/>
              <w:left w:w="75" w:type="dxa"/>
              <w:bottom w:w="75" w:type="dxa"/>
              <w:right w:w="75" w:type="dxa"/>
            </w:tcMar>
            <w:vAlign w:val="center"/>
          </w:tcPr>
          <w:p w14:paraId="7BCE5A6A" w14:textId="77777777" w:rsidR="009439EE" w:rsidRDefault="009439EE" w:rsidP="009439EE">
            <w:pPr>
              <w:jc w:val="center"/>
            </w:pPr>
            <w:r>
              <w:t>85.</w:t>
            </w:r>
          </w:p>
        </w:tc>
        <w:tc>
          <w:tcPr>
            <w:tcW w:w="2505" w:type="dxa"/>
            <w:shd w:val="clear" w:color="auto" w:fill="FFFFFF"/>
            <w:noWrap/>
            <w:tcMar>
              <w:top w:w="75" w:type="dxa"/>
              <w:left w:w="75" w:type="dxa"/>
              <w:bottom w:w="75" w:type="dxa"/>
              <w:right w:w="75" w:type="dxa"/>
            </w:tcMar>
            <w:vAlign w:val="center"/>
          </w:tcPr>
          <w:p w14:paraId="366F911D" w14:textId="77777777" w:rsidR="009439EE" w:rsidRDefault="009439EE" w:rsidP="009439EE">
            <w:pPr>
              <w:jc w:val="left"/>
            </w:pPr>
            <w:r>
              <w:t>Fiziska persona</w:t>
            </w:r>
          </w:p>
        </w:tc>
        <w:tc>
          <w:tcPr>
            <w:tcW w:w="4536" w:type="dxa"/>
            <w:shd w:val="clear" w:color="auto" w:fill="FFFFFF"/>
            <w:noWrap/>
            <w:tcMar>
              <w:top w:w="75" w:type="dxa"/>
              <w:left w:w="75" w:type="dxa"/>
              <w:bottom w:w="75" w:type="dxa"/>
              <w:right w:w="75" w:type="dxa"/>
            </w:tcMar>
            <w:vAlign w:val="center"/>
          </w:tcPr>
          <w:p w14:paraId="711EE212" w14:textId="77777777" w:rsidR="009439EE" w:rsidRDefault="009439EE" w:rsidP="009439EE">
            <w:pPr>
              <w:jc w:val="left"/>
            </w:pPr>
            <w:r>
              <w:t>Komentāri attiecībā uz tiesību akta projektu "Grozījumi likumā "Par ietekmes uz vidi novērtējumu"":</w:t>
            </w:r>
            <w:r>
              <w:br/>
              <w:t>Rakstu daudzu iedzīvotāju interesēs, kuriem draud sasteigta un stratēģiski nepārdomāta vēja parku izbūve, iedragājot gan dabas vērtības, gan kaitējot tuvējo iedzīvotāju labsajūtai, veselībai, zemju īpašumu vērtībai, gan iedragājot tuvējos tūrisma biznesus. Zemāk minētais viedoklis atspoguļo daudzu iedzīvotāju uztraukumu par piedāvātajām izmaiņam. </w:t>
            </w:r>
            <w:r>
              <w:br/>
            </w:r>
            <w:r>
              <w:br/>
              <w:t xml:space="preserve">NEPIEKRĪTAM un lūdzam tālāk </w:t>
            </w:r>
            <w:r>
              <w:lastRenderedPageBreak/>
              <w:t>nevirzīt sekojošās 3 likumprojakta piedāvātās izmaiņas: </w:t>
            </w:r>
            <w:r>
              <w:br/>
            </w:r>
            <w:r>
              <w:br/>
            </w:r>
            <w:r>
              <w:rPr>
                <w:b/>
              </w:rPr>
              <w:t>1)Nepiekrītam: Gadījumos, kad paredzētā darbība neatbilst pašvaldības teritorijas plānojumam, likumprojekts paredz iespēju ierosinātājam gan sākotnējā novērtējuma, gan ietekmes novērtējuma procesā iesniegt Valsts vides dienestam vai kompetentajai institūcijai pašvaldības apliecinājumu par nodomu veikt nepieciešamos teritorijas plānojuma grozījumus vai izstrādāt lokālplānojumu.</w:t>
            </w:r>
            <w:r>
              <w:br/>
              <w:t>Likumprojekta anotācijā ir norādīts, ka tādējādi tiek plānots stiprināt ierosinātāja un investora paļāvību pašvaldības nostājai par paredzētās darbības īstenošanas iespējām attiecīgās pašvaldības teritorijā.</w:t>
            </w:r>
            <w:r>
              <w:br/>
              <w:t xml:space="preserve">Teritorijas plānojums ir ilgtermiņa teritorijas attīstības plānošanas dokuments, kas paredz risinājumus ne tikai ilgtspējīgai un līdzsvarotai teritorijas attīstībai, bet arī sabalansē dažādu teritorijas lietotāju intereses. </w:t>
            </w:r>
            <w:r>
              <w:lastRenderedPageBreak/>
              <w:t>Turklāt teritorijas plānojuma izstrāde ietver plašus sabiedrības, tai skaitā dažādu uzņēmēju iesaisti teritorijas atļautās izmantošanas plānošanā. Tādējādi tiek nodrošināta tiesiskās paļāvības principa ievērošana, persona var paļauties uz valsts un pašvaldību iestāžu konsekventu rīcību un normatīvo aktu ievērošanu attiecībā uz personas tiesībām izmantot savu īpašumu noteiktā veidā, kā arī prognozējamu apkārtējās teritorijas attīstību.</w:t>
            </w:r>
            <w:r>
              <w:br/>
              <w:t>Ņemot vērā to, ka ietekmes uz vidi novērtējuma procesā gan paredzētās darbības tehniskie risinājumi, gan arī ieceres skartā teritorija var mainīties, tad likumprojektā ietvertais formulējums “pašvaldības apliecinājums par nodomu veikt teritorijas plānojuma grozījumus vai izstrādāt lokālplānojumu” nesniedz tiesisko skaidrību nevienai no procesā iesaistītajām pusēm. Līdz ar to ietekmes uz vidi novērtējuma procesa uzsākšana nebūtu pieļaujama, ja konkrētā iecere neatbilst pašvaldības teritorijas plānojumam.</w:t>
            </w:r>
            <w:r>
              <w:br/>
            </w:r>
            <w:r>
              <w:lastRenderedPageBreak/>
              <w:br/>
            </w:r>
            <w:r>
              <w:rPr>
                <w:b/>
              </w:rPr>
              <w:t>2)Nepiekrītam aizstāts ar vārdiem “sabiedrības informēšana”</w:t>
            </w:r>
            <w:r>
              <w:br/>
              <w:t>Likumprojektā termins “sākotnējā sabiedriskā apspriešana” ir aizstāts ar vārdiem “sabiedrības informēšana”.</w:t>
            </w:r>
            <w:r>
              <w:br/>
              <w:t>Likumprojekta anotācijā ir norādīts, ka uz sākotnējās sabiedriskās apspriešanas laiku paredzētās darbības ierosinātāji un IVN izstrādātāji nespēj sniegt pilnvērtīgu informāciju un atbildes uz lielāko daļu iedzīvotāju komentāru, jo projekts ir pašā sākotnējā stadijā un tehniskie parametri lielākajā daļā gadījumu vēl nav skaidri, līdz ar to atgriezeniskās saites process nav efektīvs.</w:t>
            </w:r>
            <w:r>
              <w:br/>
              <w:t xml:space="preserve">Likuma “Par ietekmes uz vidi novērtējumu” 11.panta trešās daļas 6. un 7.punkts nosaka, ka paredzētās darbības iespējamo ietekmi uz vidi vērtē ņemot vērā savstarpējo un kopējo ietekmi uz citām esošām vai apstiprinātām paredzētajām darbībām, kas ietekmē vienu un to pašu teritoriju un iespēju pilnvērtīgi samazināt paredzēto ietekmi uz vidi. Šajā kontekstā paredzētās darbības </w:t>
            </w:r>
            <w:r>
              <w:lastRenderedPageBreak/>
              <w:t>ierosinātājam ir būtiski ne tikai sniegt informāciju par paredzēto darbību, bet arī iespējami agrīnā ieceres attīstības stadijā saņemt atgriezenisko saiti no sabiedrības par plānotās ieceres apkārtnē esošiem vai plānotiem citiem objektiem, kā arī vides situāciju, kas var ietekmēt projekta virzību. Anotācijā ietvertais secinājums, ka līdzšinējos gadījumos atgriezeniskās saites process nav efektīvs, iespējams liecina par neefektīvu sabiedrības līdzdalības procesa organizēšanu un neprasmīgu sabiedrības iesaisti, taču šāds arguments nevar kalpot par iemeslu, lai ar likumu liegtu iespējas sabiedrībai pilnvērtīgi piedalīties ar vidi saistītu lēmumu pieņemšanā.</w:t>
            </w:r>
            <w:r>
              <w:br/>
            </w:r>
            <w:r>
              <w:br/>
            </w:r>
            <w:r>
              <w:rPr>
                <w:b/>
              </w:rPr>
              <w:t>3) Nepiekrītam likumprojekta piedāvājumam, ka paredzētās darbības akcepta lēmumu pieņem kompetentā institūcija, nevis pašvaldība vai Ministru kabinets, kā tas noteikts šobrīd spēkā esošajā likuma redakcijā.</w:t>
            </w:r>
            <w:r>
              <w:br/>
              <w:t xml:space="preserve">Likumprojekta anotācijā norādīts, ka vairumā gadījumu paredzētās darbības </w:t>
            </w:r>
            <w:r>
              <w:lastRenderedPageBreak/>
              <w:t>akcepta lēmumu pieņem pašvaldības dome, t.i. politiskais līmenis. No informatīvā ziņojuma: "Pieredze ir parādījusi, ka gadījumā, ja pašvaldība pieņem lēmumu par paredzētās darbības akceptu, pastāv risks, ka lēmums ir balstīts nevis ietekmes uz vidi novērtējuma ziņojuma secinājumos un kompetentās institūcijas</w:t>
            </w:r>
            <w:r>
              <w:br/>
              <w:t xml:space="preserve">atzinumā, bet gan politiskos apsvērumos. […]” Tas, ka akcepta lēmuma pieņemšanas kompetence tiek nodota kompetentajai institūcijai neizslēdz risku, ka lēmums tiek pieņemts balstoties uz politiskiem apsvērumiem. Pašvaldība un Ministru kabinets lēmumu pieņem koleģiāli, izvērtējot sabiedrības un kompetentās institūcijas viedokli, taču kompetentās institūcijas vārdā lēmumu pieņem darba tiesiskajās attiecībās esoša amatpersona, nevis sabiedrības ievēlēta institūcija. Turklāt pašvaldībai ir gan zināšanas un kompetence, gan arī atbildība par teritorijas plānošanas procesu savā teritorijā. Līdz ar to attiecībā uz paredzētās darbības </w:t>
            </w:r>
            <w:r>
              <w:lastRenderedPageBreak/>
              <w:t>akceptu būtu saglabājama šobrīd spēkā esošā kārtība, kad lēmumu pieņem pašvaldība vai Ministru kabinets.</w:t>
            </w:r>
            <w:r>
              <w:br/>
            </w:r>
            <w:r>
              <w:br/>
            </w:r>
            <w:r>
              <w:br/>
            </w:r>
            <w:r>
              <w:br/>
              <w:t>Tiesību akta projekta "Grozījumi likumā "Par ietekmes uz vidi novērtējumu"" komentētie punkti:</w:t>
            </w:r>
            <w:r>
              <w:br/>
            </w:r>
            <w:r>
              <w:br/>
              <w:t>12. pantā:</w:t>
            </w:r>
            <w:r>
              <w:br/>
              <w:t>izteikt trešās daļas 1. punktu šādā redakcijā:</w:t>
            </w:r>
            <w:r>
              <w:br/>
            </w:r>
            <w:r>
              <w:br/>
              <w:t xml:space="preserve">“1) paredzētā darbība neatbilst vietējās pašvaldības teritorijas plānojumam vai lokālplānojumam, bet ierosinātājs Valsts vides dienestam ir iesniedzis pašvaldības apliecinājumu par nodomu veikt nepieciešamos teritorijas plānojuma grozījumus vai izstrādāt lokālplānojumu. Nosacījums par paredzētās darbības atbilstību pašvaldības teritorijas plānojumam vai lokālplānojumam neattiecas uz darbībām, kuras saistītas ar transporta un elektronisko sakaru tīklu un </w:t>
            </w:r>
            <w:r>
              <w:lastRenderedPageBreak/>
              <w:t>enerģijas pārvades būvju būvniecību.”;</w:t>
            </w:r>
            <w:r>
              <w:br/>
            </w:r>
            <w:r>
              <w:br/>
              <w:t>izteikt ceturtās daļas 1. punktu šādā redakcijā:</w:t>
            </w:r>
            <w:r>
              <w:br/>
            </w:r>
            <w:r>
              <w:br/>
              <w:t>“1) paredzētā darbība neatbilst vietējās pašvaldības teritorijas plānojumam vai lokālplānojumam, bet ierosinātājs Valsts vides dienestam ir iesniedzis pašvaldības apliecinājumu par nodomu veikt nepieciešamos teritorijas plānojuma grozījumus vai izstrādāt lokālplānojumu. Nosacījums par paredzētās darbības atbilstību pašvaldības teritorijas plānojumam vai lokālplānojumam neattiecas uz darbībām, kuras saistītas ar transporta un elektronisko sakaru tīklu un enerģijas pārvades būvju būvniecību.”.</w:t>
            </w:r>
            <w:r>
              <w:br/>
            </w:r>
            <w:r>
              <w:br/>
              <w:t>Izteikt 14. pantu šādā redakcijā:</w:t>
            </w:r>
            <w:r>
              <w:br/>
            </w:r>
            <w:r>
              <w:br/>
              <w:t xml:space="preserve">"(1) Ierosinātājs pirms paredzētās darbības ietekmes novērtējuma veikšanas konsultējas ar pašvaldību par paredzētās darbības īstenošanas iespējām pašvaldības teritorijā. </w:t>
            </w:r>
            <w:r>
              <w:lastRenderedPageBreak/>
              <w:t>Paredzētajām darbībām, kuras saistītas ar transporta un elektronisko sakaru tīklu un enerģijas pārvades būvju būvniecību konsultācijas ar pašvaldību nav nepieciešamas.</w:t>
            </w:r>
            <w:r>
              <w:br/>
            </w:r>
            <w:r>
              <w:br/>
              <w:t>(2) Pašvaldība, izvērtējusi paredzētās darbības īstenošanas iespējas savā teritorijā, 30 dienu laikā pēc ierosinātāja rakstveida iesnieguma saņemšanas sniedz ierosinātājam apliecinājumu par paredzētās darbības atbilstību vai neatbilstību pašvaldības teritorijas plānojumam. Ja paredzētā darbība neatbilst pašvaldības teritorijas plānojumam, bet pašvaldība atbalsta paredzētās darbības īstenošanu savā teritorijā, pašvaldība ietver apliecinājumā nodomu veikt nepieciešamos teritorijas plānojuma grozījumus vai izstrādāt lokālplānojumu."</w:t>
            </w:r>
            <w:r>
              <w:br/>
            </w:r>
            <w:r>
              <w:br/>
              <w:t>14.1 pantā:</w:t>
            </w:r>
            <w:r>
              <w:br/>
              <w:t>aizstāt pirmajā daļā vārdus "sākotnējās sabiedriskās apspriešanas sanāksmi" ar vārdiem "sākotnējo informēšanas sanāksmi";</w:t>
            </w:r>
            <w:r>
              <w:br/>
            </w:r>
            <w:r>
              <w:lastRenderedPageBreak/>
              <w:t>papildināt ar 1.2 un 1.3 daļu šādā redakcijā:</w:t>
            </w:r>
            <w:r>
              <w:br/>
            </w:r>
            <w:r>
              <w:br/>
              <w:t>21. pantā:</w:t>
            </w:r>
            <w:r>
              <w:br/>
              <w:t>aizstāt pirmajā daļā vārdus “valsts institūcijas, pašvaldības, citas likumā noteiktās institūcijas” ar vārdiem “kompetentās institūcijas”;</w:t>
            </w:r>
            <w:r>
              <w:br/>
              <w:t>izslēgt otro daļu.</w:t>
            </w:r>
            <w:r>
              <w:br/>
            </w:r>
            <w:r>
              <w:br/>
              <w:t>Izteikt 22. pantu šādā redakcijā:</w:t>
            </w:r>
            <w:r>
              <w:br/>
            </w:r>
            <w:r>
              <w:br/>
              <w:t>"(1) Kompetentā institūcija pieņem paredzētās darbības akcepta lēmumu saskaņā ar šā likuma 6.1 panta sesto daļu pēc attiecīgo pašvaldību un sabiedrības viedokļa izvērtēšanas. Ja pieņemts lēmums akceptēt paredzēto darbību, tā īstenojama, ievērojot nosacījumus, kas izvirzīti saskaņā ar šā likuma 20. panta desmito daļu.</w:t>
            </w:r>
            <w:r>
              <w:br/>
            </w:r>
            <w:r>
              <w:br/>
            </w:r>
          </w:p>
        </w:tc>
        <w:tc>
          <w:tcPr>
            <w:tcW w:w="1559" w:type="dxa"/>
            <w:shd w:val="clear" w:color="auto" w:fill="FFFFFF"/>
            <w:noWrap/>
            <w:tcMar>
              <w:top w:w="75" w:type="dxa"/>
              <w:left w:w="75" w:type="dxa"/>
              <w:bottom w:w="75" w:type="dxa"/>
              <w:right w:w="75" w:type="dxa"/>
            </w:tcMar>
          </w:tcPr>
          <w:p w14:paraId="48D3B2E4" w14:textId="5A5ED62D" w:rsidR="009439EE" w:rsidRDefault="002A3E1D" w:rsidP="009439EE">
            <w:pPr>
              <w:jc w:val="left"/>
            </w:pPr>
            <w:r>
              <w:lastRenderedPageBreak/>
              <w:t>Nav ņemts vērā</w:t>
            </w:r>
          </w:p>
        </w:tc>
        <w:tc>
          <w:tcPr>
            <w:tcW w:w="5217" w:type="dxa"/>
            <w:shd w:val="clear" w:color="auto" w:fill="FFFFFF"/>
            <w:noWrap/>
            <w:tcMar>
              <w:top w:w="75" w:type="dxa"/>
              <w:left w:w="75" w:type="dxa"/>
              <w:bottom w:w="75" w:type="dxa"/>
              <w:right w:w="75" w:type="dxa"/>
            </w:tcMar>
          </w:tcPr>
          <w:p w14:paraId="6DECD098" w14:textId="34957755" w:rsidR="009439EE" w:rsidRDefault="009439EE" w:rsidP="009439EE">
            <w:r>
              <w:t xml:space="preserve">KEM norāda, ka likumprojektā ietvertie grozījumi nekādā veidā neietekmē, nemaina un nepaplašina pašvaldības tiesības vai pienākumus attīstības plānošanas jomā, kā arī nemaina sabiedrības tiesības iesaistīties teritorijas attīstības plānošanā. Likumprojekts paredz, ka pašvaldība </w:t>
            </w:r>
            <w:r w:rsidR="001F79D2">
              <w:t>pieņems lēmumu</w:t>
            </w:r>
            <w:r>
              <w:t xml:space="preserve"> uzsākt teritorijas plānošanas dokumenta grozījumus vai veikt lokālplānojuma izstrādi, taču rezultātu pašvaldība nevar garantēt, kā arī to, vai pašvaldības iedzīvotāji atbalstīs vai neatbalstīs plānotās izmaiņas.</w:t>
            </w:r>
          </w:p>
          <w:p w14:paraId="310B3A5A" w14:textId="77777777" w:rsidR="009439EE" w:rsidRDefault="009439EE" w:rsidP="009439EE"/>
          <w:p w14:paraId="16CA4E2A" w14:textId="77777777" w:rsidR="009439EE" w:rsidRDefault="009439EE" w:rsidP="009439EE">
            <w:r>
              <w:t xml:space="preserve">Likumprojekts neparedz mainīt jēdzienu “sabiedriskā apspriešana” un “sabiedrības </w:t>
            </w:r>
            <w:r>
              <w:lastRenderedPageBreak/>
              <w:t>informēšanas sapulce”. Likumprojekts 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ieceres posmā īstenojamai sabiedrības iesaistei.</w:t>
            </w:r>
          </w:p>
          <w:p w14:paraId="6A254EF6" w14:textId="77777777" w:rsidR="009439EE" w:rsidRDefault="009439EE" w:rsidP="009439EE"/>
          <w:p w14:paraId="7C82B376" w14:textId="4B8FBA6E" w:rsidR="009439EE" w:rsidRDefault="009439EE" w:rsidP="00437B29">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w:t>
            </w:r>
            <w:r>
              <w:lastRenderedPageBreak/>
              <w:t xml:space="preserve">līdz šim tiks uzklausīts </w:t>
            </w:r>
            <w:r w:rsidR="001F79D2">
              <w:t xml:space="preserve">un vērtēts </w:t>
            </w:r>
            <w:r>
              <w:t>sabiedrības viedoklis.</w:t>
            </w:r>
          </w:p>
        </w:tc>
      </w:tr>
      <w:tr w:rsidR="00437B29" w14:paraId="71C70752" w14:textId="77777777" w:rsidTr="009B0AA8">
        <w:tc>
          <w:tcPr>
            <w:tcW w:w="750" w:type="dxa"/>
            <w:shd w:val="clear" w:color="auto" w:fill="FFFFFF"/>
            <w:noWrap/>
            <w:tcMar>
              <w:top w:w="75" w:type="dxa"/>
              <w:left w:w="75" w:type="dxa"/>
              <w:bottom w:w="75" w:type="dxa"/>
              <w:right w:w="75" w:type="dxa"/>
            </w:tcMar>
            <w:vAlign w:val="center"/>
          </w:tcPr>
          <w:p w14:paraId="4D93694A" w14:textId="77777777" w:rsidR="00437B29" w:rsidRDefault="00437B29" w:rsidP="00437B29">
            <w:pPr>
              <w:jc w:val="center"/>
            </w:pPr>
            <w:r>
              <w:lastRenderedPageBreak/>
              <w:t>86.</w:t>
            </w:r>
          </w:p>
        </w:tc>
        <w:tc>
          <w:tcPr>
            <w:tcW w:w="2505" w:type="dxa"/>
            <w:shd w:val="clear" w:color="auto" w:fill="FFFFFF"/>
            <w:noWrap/>
            <w:tcMar>
              <w:top w:w="75" w:type="dxa"/>
              <w:left w:w="75" w:type="dxa"/>
              <w:bottom w:w="75" w:type="dxa"/>
              <w:right w:w="75" w:type="dxa"/>
            </w:tcMar>
            <w:vAlign w:val="center"/>
          </w:tcPr>
          <w:p w14:paraId="2B3B09A9" w14:textId="77777777" w:rsidR="00437B29" w:rsidRDefault="00437B29" w:rsidP="00437B29">
            <w:pPr>
              <w:jc w:val="left"/>
            </w:pPr>
            <w:r>
              <w:t>Fiziska persona, Agnese Sevastjanova</w:t>
            </w:r>
          </w:p>
        </w:tc>
        <w:tc>
          <w:tcPr>
            <w:tcW w:w="4536" w:type="dxa"/>
            <w:shd w:val="clear" w:color="auto" w:fill="FFFFFF"/>
            <w:noWrap/>
            <w:tcMar>
              <w:top w:w="75" w:type="dxa"/>
              <w:left w:w="75" w:type="dxa"/>
              <w:bottom w:w="75" w:type="dxa"/>
              <w:right w:w="75" w:type="dxa"/>
            </w:tcMar>
            <w:vAlign w:val="center"/>
          </w:tcPr>
          <w:p w14:paraId="12EE60B4" w14:textId="4ABF5AB6" w:rsidR="00437B29" w:rsidRDefault="00437B29" w:rsidP="00437B29">
            <w:pPr>
              <w:jc w:val="left"/>
            </w:pPr>
            <w:r>
              <w:t xml:space="preserve">Nepiekrītu grozījumiem, kas paredz aizstāt sabiedrisko apspriešanu ar sabiedrības informēšanu. Valsts nedrīkst pieņemt likumus, kas </w:t>
            </w:r>
            <w:r>
              <w:lastRenderedPageBreak/>
              <w:t>ierobežo sabiedrības (pilsoņu) iesaisti. Ar šiem grozījumiem tiks izslēgta iespēja sabiedrībai izteikt savu viedokli, un tas nozīmē būvniecības ierosinātāju patvaļu būvēt visu, ko grib un kur grib, neiesvērojot un neieklausoties sabiedrības viedoklī, vēlmēs un argumentos. Šādi tiek grauti demokrātijas pamatprincipi. Paraugaties uz pieņemamajiem likumiem, likumprojektiem no malas. Visi pēdējā laika likumu grozījumi ir vērsti uz "azliegt"  un "sodīt". Vai tiešām mēs virzamies uz totalitārismu? </w:t>
            </w:r>
          </w:p>
        </w:tc>
        <w:tc>
          <w:tcPr>
            <w:tcW w:w="1559" w:type="dxa"/>
            <w:shd w:val="clear" w:color="auto" w:fill="FFFFFF"/>
            <w:noWrap/>
            <w:tcMar>
              <w:top w:w="75" w:type="dxa"/>
              <w:left w:w="75" w:type="dxa"/>
              <w:bottom w:w="75" w:type="dxa"/>
              <w:right w:w="75" w:type="dxa"/>
            </w:tcMar>
          </w:tcPr>
          <w:p w14:paraId="5E0097BB" w14:textId="25E8FDEB" w:rsidR="00437B29" w:rsidRDefault="00437B29" w:rsidP="00437B29">
            <w:pPr>
              <w:jc w:val="left"/>
            </w:pPr>
            <w:r>
              <w:lastRenderedPageBreak/>
              <w:t xml:space="preserve">Sniegts vispārīgs viedoklis, ar kuru </w:t>
            </w:r>
            <w:r>
              <w:lastRenderedPageBreak/>
              <w:t>ministrija iepazinās un to izvērtēja</w:t>
            </w:r>
          </w:p>
        </w:tc>
        <w:tc>
          <w:tcPr>
            <w:tcW w:w="5217" w:type="dxa"/>
            <w:shd w:val="clear" w:color="auto" w:fill="FFFFFF"/>
            <w:noWrap/>
            <w:tcMar>
              <w:top w:w="75" w:type="dxa"/>
              <w:left w:w="75" w:type="dxa"/>
              <w:bottom w:w="75" w:type="dxa"/>
              <w:right w:w="75" w:type="dxa"/>
            </w:tcMar>
          </w:tcPr>
          <w:p w14:paraId="06ECA1CA" w14:textId="2175EE70" w:rsidR="00437B29" w:rsidRDefault="00437B29" w:rsidP="00437B29">
            <w:r>
              <w:lastRenderedPageBreak/>
              <w:t xml:space="preserve">Likumprojekts paredz mainīt “sākotnējā sabiedriskā apspriešana” uz “sākotnējā sabiedrības informēšana” un “sākotnējā sabiedriskās apspriešanas sanāksme” uz </w:t>
            </w:r>
            <w:r>
              <w:lastRenderedPageBreak/>
              <w:t>“sākotnējā sabiedrības informēšanas sanāksme”, neierobežojot sabiedrības iesaistīties. Šādas izmaiņas atbilst agrīnā paredzētās darbības ieceres posmā īstenojamai sabiedrības iesaistei.</w:t>
            </w:r>
          </w:p>
          <w:p w14:paraId="3F0764B3" w14:textId="77777777" w:rsidR="00437B29" w:rsidRDefault="00437B29" w:rsidP="00437B29"/>
          <w:p w14:paraId="57C9BF91" w14:textId="4FCBE90A" w:rsidR="00437B29" w:rsidRDefault="00437B29" w:rsidP="00437B29">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1F79D2">
              <w:t xml:space="preserve">un vērtēts </w:t>
            </w:r>
            <w:r>
              <w:t>sabiedrības viedoklis.</w:t>
            </w:r>
          </w:p>
        </w:tc>
      </w:tr>
      <w:tr w:rsidR="00D57737" w14:paraId="34F7FC4D" w14:textId="77777777" w:rsidTr="009B0AA8">
        <w:tc>
          <w:tcPr>
            <w:tcW w:w="750" w:type="dxa"/>
            <w:shd w:val="clear" w:color="auto" w:fill="FFFFFF"/>
            <w:noWrap/>
            <w:tcMar>
              <w:top w:w="75" w:type="dxa"/>
              <w:left w:w="75" w:type="dxa"/>
              <w:bottom w:w="75" w:type="dxa"/>
              <w:right w:w="75" w:type="dxa"/>
            </w:tcMar>
            <w:vAlign w:val="center"/>
          </w:tcPr>
          <w:p w14:paraId="7B70D955" w14:textId="77777777" w:rsidR="00D57737" w:rsidRDefault="00D57737" w:rsidP="00D57737">
            <w:pPr>
              <w:jc w:val="center"/>
            </w:pPr>
            <w:r>
              <w:lastRenderedPageBreak/>
              <w:t>87.</w:t>
            </w:r>
          </w:p>
        </w:tc>
        <w:tc>
          <w:tcPr>
            <w:tcW w:w="2505" w:type="dxa"/>
            <w:shd w:val="clear" w:color="auto" w:fill="FFFFFF"/>
            <w:noWrap/>
            <w:tcMar>
              <w:top w:w="75" w:type="dxa"/>
              <w:left w:w="75" w:type="dxa"/>
              <w:bottom w:w="75" w:type="dxa"/>
              <w:right w:w="75" w:type="dxa"/>
            </w:tcMar>
            <w:vAlign w:val="center"/>
          </w:tcPr>
          <w:p w14:paraId="334E9E85" w14:textId="77777777" w:rsidR="00D57737" w:rsidRDefault="00D57737" w:rsidP="00D57737">
            <w:pPr>
              <w:jc w:val="left"/>
            </w:pPr>
            <w:r>
              <w:t>Linda Mozumača</w:t>
            </w:r>
          </w:p>
        </w:tc>
        <w:tc>
          <w:tcPr>
            <w:tcW w:w="4536" w:type="dxa"/>
            <w:shd w:val="clear" w:color="auto" w:fill="FFFFFF"/>
            <w:noWrap/>
            <w:tcMar>
              <w:top w:w="75" w:type="dxa"/>
              <w:left w:w="75" w:type="dxa"/>
              <w:bottom w:w="75" w:type="dxa"/>
              <w:right w:w="75" w:type="dxa"/>
            </w:tcMar>
            <w:vAlign w:val="center"/>
          </w:tcPr>
          <w:p w14:paraId="6A242BE8" w14:textId="77777777" w:rsidR="00D57737" w:rsidRDefault="00D57737" w:rsidP="00D57737">
            <w:pPr>
              <w:jc w:val="left"/>
            </w:pPr>
            <w:r>
              <w:t>Sveiki</w:t>
            </w:r>
            <w:r>
              <w:br/>
              <w:t xml:space="preserve">Kopumā pēc visu topošo grozījumu </w:t>
            </w:r>
            <w:r>
              <w:lastRenderedPageBreak/>
              <w:t>izlasīšanas ir jāsaka, ka šie grozījumi pārkāpj LR Satversmi un ir pret LR pilsoņu interesēm. IVN tiek atvieglota investoriem, kuriem rūp tikai personīgās intereses, ne LR pilsoņu intereses un labklājība. Uzskatu, ka grozījumi neatbilst LR Satversmei, pārkāpjot LR iedzīvotāju tiesības uz īpašumu un labvēlīgu vidi, īpaši pagastos. Tiek pārkāpts LR Satversmes 93., 105 un 115. pants.</w:t>
            </w:r>
            <w:r>
              <w:br/>
              <w:t>"Valsts aizsargā ikviena tiesības dzīvot labvēlīgā vidē, sniedzot ziņas par vides stāvokli un rūpējoties par tās saglabāšanu un uzlabošanu" - Visvairāk šie grozījumi skar LR pilsoņu tiesības dzīvo labvēlīgā vidē un tiesības zināt par vides stāvokli un rūpēties par tās saglabāšanu. Man kā vides pārvaldības speciālisti šie grozījumi īpaši uztrauc un apdraud LR pilsoņu tiesības un nākotnes iespējas.</w:t>
            </w:r>
            <w:r>
              <w:br/>
            </w:r>
          </w:p>
        </w:tc>
        <w:tc>
          <w:tcPr>
            <w:tcW w:w="1559" w:type="dxa"/>
            <w:shd w:val="clear" w:color="auto" w:fill="FFFFFF"/>
            <w:noWrap/>
            <w:tcMar>
              <w:top w:w="75" w:type="dxa"/>
              <w:left w:w="75" w:type="dxa"/>
              <w:bottom w:w="75" w:type="dxa"/>
              <w:right w:w="75" w:type="dxa"/>
            </w:tcMar>
          </w:tcPr>
          <w:p w14:paraId="08B54A16" w14:textId="1A1FC3AF" w:rsidR="00D57737" w:rsidRDefault="00D57737" w:rsidP="00D57737">
            <w:pPr>
              <w:jc w:val="left"/>
            </w:pPr>
            <w:r>
              <w:lastRenderedPageBreak/>
              <w:t xml:space="preserve">Sniegts vispārīgs </w:t>
            </w:r>
            <w:r>
              <w:lastRenderedPageBreak/>
              <w:t>viedoklis, ar kuru ministrija iepazinās un to izvērtēja</w:t>
            </w:r>
          </w:p>
        </w:tc>
        <w:tc>
          <w:tcPr>
            <w:tcW w:w="5217" w:type="dxa"/>
            <w:shd w:val="clear" w:color="auto" w:fill="FFFFFF"/>
            <w:noWrap/>
            <w:tcMar>
              <w:top w:w="75" w:type="dxa"/>
              <w:left w:w="75" w:type="dxa"/>
              <w:bottom w:w="75" w:type="dxa"/>
              <w:right w:w="75" w:type="dxa"/>
            </w:tcMar>
          </w:tcPr>
          <w:p w14:paraId="36C5C4AA" w14:textId="5A8552D9" w:rsidR="00D57737" w:rsidRDefault="00D57737" w:rsidP="00D57737">
            <w:r>
              <w:lastRenderedPageBreak/>
              <w:t xml:space="preserve">KEM norāda, ka likumprojektā ietvertie grozījumi nekādā veidā neietekmē, nemaina </w:t>
            </w:r>
            <w:r>
              <w:lastRenderedPageBreak/>
              <w:t>un nepaplašina pašvaldības tiesības vai pienākumus attīstības plānošanas jomā, kā arī nemaina sabiedrības tiesības iesaistīties teritorijas attīstības plānošanā.</w:t>
            </w:r>
          </w:p>
          <w:p w14:paraId="677988F5" w14:textId="77777777" w:rsidR="00D57737" w:rsidRDefault="00D57737" w:rsidP="00D57737"/>
          <w:p w14:paraId="3C881BE9" w14:textId="0146128C" w:rsidR="00D57737" w:rsidRDefault="00D57737" w:rsidP="00D57737">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CC0027">
              <w:t xml:space="preserve">un vērtēts </w:t>
            </w:r>
            <w:r>
              <w:t>sabiedrības viedoklis.</w:t>
            </w:r>
          </w:p>
          <w:p w14:paraId="4CA38B9E" w14:textId="77777777" w:rsidR="00D57737" w:rsidRDefault="00D57737" w:rsidP="00D57737"/>
          <w:p w14:paraId="2DE7E990" w14:textId="7C499142" w:rsidR="00D57737" w:rsidRDefault="00D57737" w:rsidP="00D57737">
            <w:r>
              <w:t>Likumprojektā paredzētās izmaiņas neskar un nepārkāpj Latvijas republikas Satversmi.</w:t>
            </w:r>
          </w:p>
        </w:tc>
      </w:tr>
      <w:tr w:rsidR="005870F5" w14:paraId="4B26A7F2" w14:textId="77777777" w:rsidTr="009B0AA8">
        <w:tc>
          <w:tcPr>
            <w:tcW w:w="750" w:type="dxa"/>
            <w:shd w:val="clear" w:color="auto" w:fill="FFFFFF"/>
            <w:noWrap/>
            <w:tcMar>
              <w:top w:w="75" w:type="dxa"/>
              <w:left w:w="75" w:type="dxa"/>
              <w:bottom w:w="75" w:type="dxa"/>
              <w:right w:w="75" w:type="dxa"/>
            </w:tcMar>
            <w:vAlign w:val="center"/>
          </w:tcPr>
          <w:p w14:paraId="2896D849" w14:textId="77777777" w:rsidR="005870F5" w:rsidRDefault="005870F5" w:rsidP="005870F5">
            <w:pPr>
              <w:jc w:val="center"/>
            </w:pPr>
            <w:r>
              <w:lastRenderedPageBreak/>
              <w:t>88.</w:t>
            </w:r>
          </w:p>
        </w:tc>
        <w:tc>
          <w:tcPr>
            <w:tcW w:w="2505" w:type="dxa"/>
            <w:shd w:val="clear" w:color="auto" w:fill="FFFFFF"/>
            <w:noWrap/>
            <w:tcMar>
              <w:top w:w="75" w:type="dxa"/>
              <w:left w:w="75" w:type="dxa"/>
              <w:bottom w:w="75" w:type="dxa"/>
              <w:right w:w="75" w:type="dxa"/>
            </w:tcMar>
            <w:vAlign w:val="center"/>
          </w:tcPr>
          <w:p w14:paraId="3DF438D8" w14:textId="77777777" w:rsidR="005870F5" w:rsidRDefault="005870F5" w:rsidP="005870F5">
            <w:pPr>
              <w:jc w:val="left"/>
            </w:pPr>
            <w:r>
              <w:t>Fiziska persona</w:t>
            </w:r>
          </w:p>
        </w:tc>
        <w:tc>
          <w:tcPr>
            <w:tcW w:w="4536" w:type="dxa"/>
            <w:shd w:val="clear" w:color="auto" w:fill="FFFFFF"/>
            <w:noWrap/>
            <w:tcMar>
              <w:top w:w="75" w:type="dxa"/>
              <w:left w:w="75" w:type="dxa"/>
              <w:bottom w:w="75" w:type="dxa"/>
              <w:right w:w="75" w:type="dxa"/>
            </w:tcMar>
            <w:vAlign w:val="center"/>
          </w:tcPr>
          <w:p w14:paraId="5D358584" w14:textId="77777777" w:rsidR="005870F5" w:rsidRDefault="005870F5" w:rsidP="005870F5">
            <w:pPr>
              <w:jc w:val="left"/>
            </w:pPr>
            <w:r>
              <w:t xml:space="preserve">Iebilstu veikt minētos grozījumus, jo to rezultātā tiks aizskartas Latvijas Republikas pilsoņu un iedzīvotāju tiesības dzīvot labvēlīgā vidē, ko būtu jānodrošina valstij, sniedzot ziņas, pie tam patiesas ziņas (!) par vides stāvokli un rūpējoties par tās saglabāšanu un uzlabošanu. Veicot grozījumus tiek pārkāpts Satversmes 115.pants.  Minētie grozījumi būtiski apdraudētu Latvijas pilsoņu un iedzīvotāju tiesības uz īpašumu, šajā gadījumā tiktu pārkāpts Satversmes 105.pants. Darbojoties atbilstoši minētajiem grozījumiem, tiktu apdraudētas Latvijas Republikas sabiedrības tiesības iesaistīties viedokļa paušanā par valsts teritorijas izmantošanu, tas skaidri redzams pēc iecerētās termina "sabiedriskā apspriešana" nomainīšanas pret terminu "sabiedrības informēšana". Ne jau par šādu likumu tapšanu, kā rezultātā tiktu sagandēta Latvijas unikālā ainava, tauta cīnījās Atmodas laikā, stāvēja Baltijas ceļā un 1991.gada barikādēs, kad aizstāvēja SUVERĒNAS VALSTS, Latvijas </w:t>
            </w:r>
            <w:r>
              <w:lastRenderedPageBreak/>
              <w:t>valsts atjaunošanas ideju - valsts, kuras pilsoņi paši lemj par savas zemes izmantošanu un saglabāšanu Latvijas tautas vislabākajās interesēs.</w:t>
            </w:r>
          </w:p>
        </w:tc>
        <w:tc>
          <w:tcPr>
            <w:tcW w:w="1559" w:type="dxa"/>
            <w:shd w:val="clear" w:color="auto" w:fill="FFFFFF"/>
            <w:noWrap/>
            <w:tcMar>
              <w:top w:w="75" w:type="dxa"/>
              <w:left w:w="75" w:type="dxa"/>
              <w:bottom w:w="75" w:type="dxa"/>
              <w:right w:w="75" w:type="dxa"/>
            </w:tcMar>
          </w:tcPr>
          <w:p w14:paraId="69500AFE" w14:textId="6D7571D4" w:rsidR="005870F5" w:rsidRDefault="005870F5" w:rsidP="005870F5">
            <w:pPr>
              <w:jc w:val="left"/>
            </w:pPr>
            <w:r>
              <w:lastRenderedPageBreak/>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4D9CB37F" w14:textId="77777777" w:rsidR="005870F5" w:rsidRDefault="005870F5" w:rsidP="005870F5">
            <w:r>
              <w:t>KEM norāda, ka likumprojektā ietvertie grozījumi nekādā veidā neietekmē, nemaina un nepaplašina pašvaldības tiesības vai pienākumus attīstības plānošanas jomā, kā arī nemaina sabiedrības tiesības iesaistīties teritorijas attīstības plānošanā.</w:t>
            </w:r>
          </w:p>
          <w:p w14:paraId="0F9EF51E" w14:textId="77777777" w:rsidR="005870F5" w:rsidRDefault="005870F5" w:rsidP="005870F5"/>
          <w:p w14:paraId="602E3B8A" w14:textId="03489A30" w:rsidR="005870F5" w:rsidRDefault="005870F5" w:rsidP="005870F5">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9F1E14">
              <w:t xml:space="preserve">un vērtēts </w:t>
            </w:r>
            <w:r>
              <w:t>sabiedrības viedoklis.</w:t>
            </w:r>
          </w:p>
          <w:p w14:paraId="68AF0D73" w14:textId="77777777" w:rsidR="005870F5" w:rsidRDefault="005870F5" w:rsidP="005870F5"/>
          <w:p w14:paraId="3EC29DA5" w14:textId="1EA3D955" w:rsidR="005870F5" w:rsidRDefault="005870F5" w:rsidP="005870F5">
            <w:pPr>
              <w:jc w:val="left"/>
            </w:pPr>
            <w:r>
              <w:lastRenderedPageBreak/>
              <w:t>Likumprojektā paredzētās izmaiņas neskar un nepārkāpj Latvijas republikas Satversmi.</w:t>
            </w:r>
          </w:p>
        </w:tc>
      </w:tr>
      <w:tr w:rsidR="005870F5" w14:paraId="58F6AECA" w14:textId="77777777" w:rsidTr="009B0AA8">
        <w:tc>
          <w:tcPr>
            <w:tcW w:w="750" w:type="dxa"/>
            <w:shd w:val="clear" w:color="auto" w:fill="FFFFFF"/>
            <w:noWrap/>
            <w:tcMar>
              <w:top w:w="75" w:type="dxa"/>
              <w:left w:w="75" w:type="dxa"/>
              <w:bottom w:w="75" w:type="dxa"/>
              <w:right w:w="75" w:type="dxa"/>
            </w:tcMar>
            <w:vAlign w:val="center"/>
          </w:tcPr>
          <w:p w14:paraId="2505C30F" w14:textId="77777777" w:rsidR="005870F5" w:rsidRDefault="005870F5" w:rsidP="005870F5">
            <w:pPr>
              <w:jc w:val="center"/>
            </w:pPr>
            <w:r>
              <w:lastRenderedPageBreak/>
              <w:t>89.</w:t>
            </w:r>
          </w:p>
        </w:tc>
        <w:tc>
          <w:tcPr>
            <w:tcW w:w="2505" w:type="dxa"/>
            <w:shd w:val="clear" w:color="auto" w:fill="FFFFFF"/>
            <w:noWrap/>
            <w:tcMar>
              <w:top w:w="75" w:type="dxa"/>
              <w:left w:w="75" w:type="dxa"/>
              <w:bottom w:w="75" w:type="dxa"/>
              <w:right w:w="75" w:type="dxa"/>
            </w:tcMar>
            <w:vAlign w:val="center"/>
          </w:tcPr>
          <w:p w14:paraId="6918EF9D" w14:textId="77777777" w:rsidR="005870F5" w:rsidRDefault="005870F5" w:rsidP="005870F5">
            <w:pPr>
              <w:jc w:val="left"/>
            </w:pPr>
            <w:r>
              <w:t>Fiziska persona</w:t>
            </w:r>
          </w:p>
        </w:tc>
        <w:tc>
          <w:tcPr>
            <w:tcW w:w="4536" w:type="dxa"/>
            <w:shd w:val="clear" w:color="auto" w:fill="FFFFFF"/>
            <w:noWrap/>
            <w:tcMar>
              <w:top w:w="75" w:type="dxa"/>
              <w:left w:w="75" w:type="dxa"/>
              <w:bottom w:w="75" w:type="dxa"/>
              <w:right w:w="75" w:type="dxa"/>
            </w:tcMar>
            <w:vAlign w:val="center"/>
          </w:tcPr>
          <w:p w14:paraId="7CAD39B7" w14:textId="77777777" w:rsidR="005870F5" w:rsidRDefault="005870F5" w:rsidP="005870F5">
            <w:pPr>
              <w:jc w:val="left"/>
            </w:pPr>
            <w:r>
              <w:t>Nepiekrītu grozījumiem, jo tie ir antikonstitucionāli, tie pārkāpj pamatiedzīvotāju tiesības uz dzīvību, uz īpašumu, uz labvēlīgu vidi un apdraud LR iedzīvotāju dzīvi pagastos. Tiek pārkāpti LR Satversmes 93., 105., 115. panti</w:t>
            </w:r>
          </w:p>
        </w:tc>
        <w:tc>
          <w:tcPr>
            <w:tcW w:w="1559" w:type="dxa"/>
            <w:shd w:val="clear" w:color="auto" w:fill="FFFFFF"/>
            <w:noWrap/>
            <w:tcMar>
              <w:top w:w="75" w:type="dxa"/>
              <w:left w:w="75" w:type="dxa"/>
              <w:bottom w:w="75" w:type="dxa"/>
              <w:right w:w="75" w:type="dxa"/>
            </w:tcMar>
          </w:tcPr>
          <w:p w14:paraId="1C8C1FF6" w14:textId="77DD1045" w:rsidR="005870F5" w:rsidRDefault="005870F5" w:rsidP="005870F5">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76C629D0" w14:textId="77777777" w:rsidR="005870F5" w:rsidRDefault="005870F5" w:rsidP="005870F5">
            <w:r>
              <w:t>KEM norāda, ka likumprojektā ietvertie grozījumi nekādā veidā neietekmē, nemaina un nepaplašina pašvaldības tiesības vai pienākumus attīstības plānošanas jomā, kā arī nemaina sabiedrības tiesības iesaistīties teritorijas attīstības plānošanā.</w:t>
            </w:r>
          </w:p>
          <w:p w14:paraId="2B3F0F6B" w14:textId="77777777" w:rsidR="005870F5" w:rsidRDefault="005870F5" w:rsidP="005870F5"/>
          <w:p w14:paraId="2D3F4347" w14:textId="2A498C2D" w:rsidR="005870F5" w:rsidRDefault="005870F5" w:rsidP="005870F5">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w:t>
            </w:r>
            <w:r>
              <w:lastRenderedPageBreak/>
              <w:t xml:space="preserve">informēta par paredzēto darbību un tāpat kā līdz šim tiks uzklausīts </w:t>
            </w:r>
            <w:r w:rsidR="009F1E14">
              <w:t>un vērtēts</w:t>
            </w:r>
            <w:r>
              <w:t xml:space="preserve"> sabiedrības viedoklis.</w:t>
            </w:r>
          </w:p>
          <w:p w14:paraId="6F04D89A" w14:textId="77777777" w:rsidR="005870F5" w:rsidRDefault="005870F5" w:rsidP="005870F5"/>
          <w:p w14:paraId="46B2EB38" w14:textId="27F675AC" w:rsidR="005870F5" w:rsidRDefault="005870F5" w:rsidP="005870F5">
            <w:pPr>
              <w:jc w:val="left"/>
            </w:pPr>
            <w:r>
              <w:t>Likumprojektā paredzētās izmaiņas neskar un nepārkāpj Latvijas republikas Satversmi.</w:t>
            </w:r>
          </w:p>
        </w:tc>
      </w:tr>
      <w:tr w:rsidR="005870F5" w14:paraId="5515F622" w14:textId="77777777" w:rsidTr="009B0AA8">
        <w:tc>
          <w:tcPr>
            <w:tcW w:w="750" w:type="dxa"/>
            <w:shd w:val="clear" w:color="auto" w:fill="FFFFFF"/>
            <w:noWrap/>
            <w:tcMar>
              <w:top w:w="75" w:type="dxa"/>
              <w:left w:w="75" w:type="dxa"/>
              <w:bottom w:w="75" w:type="dxa"/>
              <w:right w:w="75" w:type="dxa"/>
            </w:tcMar>
            <w:vAlign w:val="center"/>
          </w:tcPr>
          <w:p w14:paraId="0A9C675C" w14:textId="77777777" w:rsidR="005870F5" w:rsidRDefault="005870F5" w:rsidP="005870F5">
            <w:pPr>
              <w:jc w:val="center"/>
            </w:pPr>
            <w:r>
              <w:lastRenderedPageBreak/>
              <w:t>90.</w:t>
            </w:r>
          </w:p>
        </w:tc>
        <w:tc>
          <w:tcPr>
            <w:tcW w:w="2505" w:type="dxa"/>
            <w:shd w:val="clear" w:color="auto" w:fill="FFFFFF"/>
            <w:noWrap/>
            <w:tcMar>
              <w:top w:w="75" w:type="dxa"/>
              <w:left w:w="75" w:type="dxa"/>
              <w:bottom w:w="75" w:type="dxa"/>
              <w:right w:w="75" w:type="dxa"/>
            </w:tcMar>
            <w:vAlign w:val="center"/>
          </w:tcPr>
          <w:p w14:paraId="2D35DE15" w14:textId="77777777" w:rsidR="005870F5" w:rsidRDefault="005870F5" w:rsidP="005870F5">
            <w:pPr>
              <w:jc w:val="left"/>
            </w:pPr>
            <w:r>
              <w:t>*Fiziska persona</w:t>
            </w:r>
          </w:p>
        </w:tc>
        <w:tc>
          <w:tcPr>
            <w:tcW w:w="4536" w:type="dxa"/>
            <w:shd w:val="clear" w:color="auto" w:fill="FFFFFF"/>
            <w:noWrap/>
            <w:tcMar>
              <w:top w:w="75" w:type="dxa"/>
              <w:left w:w="75" w:type="dxa"/>
              <w:bottom w:w="75" w:type="dxa"/>
              <w:right w:w="75" w:type="dxa"/>
            </w:tcMar>
            <w:vAlign w:val="center"/>
          </w:tcPr>
          <w:p w14:paraId="0695A52C" w14:textId="77777777" w:rsidR="005870F5" w:rsidRDefault="005870F5" w:rsidP="005870F5">
            <w:pPr>
              <w:jc w:val="left"/>
            </w:pPr>
            <w:r>
              <w:t>Neatbslstu grozījumus!</w:t>
            </w:r>
          </w:p>
        </w:tc>
        <w:tc>
          <w:tcPr>
            <w:tcW w:w="1559" w:type="dxa"/>
            <w:shd w:val="clear" w:color="auto" w:fill="FFFFFF"/>
            <w:noWrap/>
            <w:tcMar>
              <w:top w:w="75" w:type="dxa"/>
              <w:left w:w="75" w:type="dxa"/>
              <w:bottom w:w="75" w:type="dxa"/>
              <w:right w:w="75" w:type="dxa"/>
            </w:tcMar>
          </w:tcPr>
          <w:p w14:paraId="35EE3EC9" w14:textId="4CBF4832" w:rsidR="005870F5" w:rsidRDefault="005870F5" w:rsidP="005870F5">
            <w:pPr>
              <w:jc w:val="left"/>
            </w:pPr>
            <w:r>
              <w:t>N/a</w:t>
            </w:r>
          </w:p>
        </w:tc>
        <w:tc>
          <w:tcPr>
            <w:tcW w:w="5217" w:type="dxa"/>
            <w:shd w:val="clear" w:color="auto" w:fill="FFFFFF"/>
            <w:noWrap/>
            <w:tcMar>
              <w:top w:w="75" w:type="dxa"/>
              <w:left w:w="75" w:type="dxa"/>
              <w:bottom w:w="75" w:type="dxa"/>
              <w:right w:w="75" w:type="dxa"/>
            </w:tcMar>
          </w:tcPr>
          <w:p w14:paraId="0FEB6888" w14:textId="77777777" w:rsidR="005870F5" w:rsidRDefault="005870F5" w:rsidP="005870F5">
            <w:pPr>
              <w:jc w:val="left"/>
            </w:pPr>
          </w:p>
        </w:tc>
      </w:tr>
      <w:tr w:rsidR="005870F5" w14:paraId="1E282E5F" w14:textId="77777777" w:rsidTr="009B0AA8">
        <w:tc>
          <w:tcPr>
            <w:tcW w:w="750" w:type="dxa"/>
            <w:shd w:val="clear" w:color="auto" w:fill="FFFFFF"/>
            <w:noWrap/>
            <w:tcMar>
              <w:top w:w="75" w:type="dxa"/>
              <w:left w:w="75" w:type="dxa"/>
              <w:bottom w:w="75" w:type="dxa"/>
              <w:right w:w="75" w:type="dxa"/>
            </w:tcMar>
            <w:vAlign w:val="center"/>
          </w:tcPr>
          <w:p w14:paraId="46905031" w14:textId="77777777" w:rsidR="005870F5" w:rsidRDefault="005870F5" w:rsidP="005870F5">
            <w:pPr>
              <w:jc w:val="center"/>
            </w:pPr>
            <w:r>
              <w:t>91.</w:t>
            </w:r>
          </w:p>
        </w:tc>
        <w:tc>
          <w:tcPr>
            <w:tcW w:w="2505" w:type="dxa"/>
            <w:shd w:val="clear" w:color="auto" w:fill="FFFFFF"/>
            <w:noWrap/>
            <w:tcMar>
              <w:top w:w="75" w:type="dxa"/>
              <w:left w:w="75" w:type="dxa"/>
              <w:bottom w:w="75" w:type="dxa"/>
              <w:right w:w="75" w:type="dxa"/>
            </w:tcMar>
            <w:vAlign w:val="center"/>
          </w:tcPr>
          <w:p w14:paraId="29613979" w14:textId="77777777" w:rsidR="005870F5" w:rsidRDefault="005870F5" w:rsidP="005870F5">
            <w:pPr>
              <w:jc w:val="left"/>
            </w:pPr>
            <w:r>
              <w:t>Cilvēks</w:t>
            </w:r>
          </w:p>
        </w:tc>
        <w:tc>
          <w:tcPr>
            <w:tcW w:w="4536" w:type="dxa"/>
            <w:shd w:val="clear" w:color="auto" w:fill="FFFFFF"/>
            <w:noWrap/>
            <w:tcMar>
              <w:top w:w="75" w:type="dxa"/>
              <w:left w:w="75" w:type="dxa"/>
              <w:bottom w:w="75" w:type="dxa"/>
              <w:right w:w="75" w:type="dxa"/>
            </w:tcMar>
            <w:vAlign w:val="center"/>
          </w:tcPr>
          <w:p w14:paraId="11E6B05A" w14:textId="77777777" w:rsidR="005870F5" w:rsidRDefault="005870F5" w:rsidP="005870F5">
            <w:pPr>
              <w:jc w:val="left"/>
            </w:pPr>
            <w:r>
              <w:t>Nepiekrītu grozījumiem, jo tie ir antikonstitucionāli, tie pārkāpj pamatiedzīvotāju tiesības uz dzīvību, uz īpašumu, uz labvēlīgu vidi un apdraud LR iedzīvotāju dzīvi pagastos. Tiek pārkāpti LR Satversmes 93., 105., 115. panti</w:t>
            </w:r>
          </w:p>
        </w:tc>
        <w:tc>
          <w:tcPr>
            <w:tcW w:w="1559" w:type="dxa"/>
            <w:shd w:val="clear" w:color="auto" w:fill="FFFFFF"/>
            <w:noWrap/>
            <w:tcMar>
              <w:top w:w="75" w:type="dxa"/>
              <w:left w:w="75" w:type="dxa"/>
              <w:bottom w:w="75" w:type="dxa"/>
              <w:right w:w="75" w:type="dxa"/>
            </w:tcMar>
          </w:tcPr>
          <w:p w14:paraId="5A08148E" w14:textId="5C86AE44" w:rsidR="005870F5" w:rsidRDefault="005870F5" w:rsidP="005870F5">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35D8445D" w14:textId="77777777" w:rsidR="005870F5" w:rsidRDefault="005870F5" w:rsidP="005870F5">
            <w:r>
              <w:t>KEM norāda, ka likumprojektā ietvertie grozījumi nekādā veidā neietekmē, nemaina un nepaplašina pašvaldības tiesības vai pienākumus attīstības plānošanas jomā, kā arī nemaina sabiedrības tiesības iesaistīties teritorijas attīstības plānošanā.</w:t>
            </w:r>
          </w:p>
          <w:p w14:paraId="44C37F93" w14:textId="77777777" w:rsidR="005870F5" w:rsidRDefault="005870F5" w:rsidP="005870F5"/>
          <w:p w14:paraId="1B01F170" w14:textId="0D80C75F" w:rsidR="005870F5" w:rsidRDefault="005870F5" w:rsidP="005870F5">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w:t>
            </w:r>
            <w:r>
              <w:lastRenderedPageBreak/>
              <w:t xml:space="preserve">ietverot plašāku par paredzēto darbību informēto personu loku. Sabiedrības informēšanas ietvaros sabiedrība tiks informēta par paredzēto darbību un tāpat kā līdz šim tiks uzklausīts </w:t>
            </w:r>
            <w:r w:rsidR="009F1E14">
              <w:t xml:space="preserve">un vērtēts </w:t>
            </w:r>
            <w:r>
              <w:t>sabiedrības viedoklis.</w:t>
            </w:r>
          </w:p>
          <w:p w14:paraId="349810A8" w14:textId="77777777" w:rsidR="005870F5" w:rsidRDefault="005870F5" w:rsidP="005870F5"/>
          <w:p w14:paraId="03097DB5" w14:textId="48C3D4FF" w:rsidR="005870F5" w:rsidRDefault="005870F5" w:rsidP="009F1E14">
            <w:r>
              <w:t>Likumprojektā paredzētās izmaiņas neskar un nepārkāpj Latvijas republikas Satversmi.</w:t>
            </w:r>
          </w:p>
        </w:tc>
      </w:tr>
      <w:tr w:rsidR="005870F5" w14:paraId="1E3B43B7" w14:textId="77777777" w:rsidTr="009B0AA8">
        <w:tc>
          <w:tcPr>
            <w:tcW w:w="750" w:type="dxa"/>
            <w:shd w:val="clear" w:color="auto" w:fill="FFFFFF"/>
            <w:noWrap/>
            <w:tcMar>
              <w:top w:w="75" w:type="dxa"/>
              <w:left w:w="75" w:type="dxa"/>
              <w:bottom w:w="75" w:type="dxa"/>
              <w:right w:w="75" w:type="dxa"/>
            </w:tcMar>
            <w:vAlign w:val="center"/>
          </w:tcPr>
          <w:p w14:paraId="0687AD09" w14:textId="77777777" w:rsidR="005870F5" w:rsidRDefault="005870F5" w:rsidP="005870F5">
            <w:pPr>
              <w:jc w:val="center"/>
            </w:pPr>
            <w:r>
              <w:lastRenderedPageBreak/>
              <w:t>92.</w:t>
            </w:r>
          </w:p>
        </w:tc>
        <w:tc>
          <w:tcPr>
            <w:tcW w:w="2505" w:type="dxa"/>
            <w:shd w:val="clear" w:color="auto" w:fill="FFFFFF"/>
            <w:noWrap/>
            <w:tcMar>
              <w:top w:w="75" w:type="dxa"/>
              <w:left w:w="75" w:type="dxa"/>
              <w:bottom w:w="75" w:type="dxa"/>
              <w:right w:w="75" w:type="dxa"/>
            </w:tcMar>
            <w:vAlign w:val="center"/>
          </w:tcPr>
          <w:p w14:paraId="1E05F76E" w14:textId="77777777" w:rsidR="005870F5" w:rsidRDefault="005870F5" w:rsidP="005870F5">
            <w:pPr>
              <w:jc w:val="left"/>
            </w:pPr>
            <w:r>
              <w:t>Sigita Veide</w:t>
            </w:r>
          </w:p>
        </w:tc>
        <w:tc>
          <w:tcPr>
            <w:tcW w:w="4536" w:type="dxa"/>
            <w:shd w:val="clear" w:color="auto" w:fill="FFFFFF"/>
            <w:noWrap/>
            <w:tcMar>
              <w:top w:w="75" w:type="dxa"/>
              <w:left w:w="75" w:type="dxa"/>
              <w:bottom w:w="75" w:type="dxa"/>
              <w:right w:w="75" w:type="dxa"/>
            </w:tcMar>
            <w:vAlign w:val="center"/>
          </w:tcPr>
          <w:p w14:paraId="65F20389" w14:textId="77777777" w:rsidR="005870F5" w:rsidRDefault="005870F5" w:rsidP="005870F5">
            <w:pPr>
              <w:jc w:val="left"/>
            </w:pPr>
            <w:r>
              <w:t>Lūdzu papildināt likumā lietotos terminus, precīzi aprakstot:</w:t>
            </w:r>
            <w:r>
              <w:br/>
            </w:r>
            <w:r>
              <w:br/>
            </w:r>
            <w:r>
              <w:rPr>
                <w:b/>
              </w:rPr>
              <w:t>akcepta lēmums</w:t>
            </w:r>
            <w:r>
              <w:t xml:space="preserve"> - ir speciālās procedūras gala lēmums ar kuru konceptuāli tiek atbalstīta konkrētās darbības īstenošana tam paredzētajā vietā.</w:t>
            </w:r>
            <w:r>
              <w:br/>
            </w:r>
            <w:r>
              <w:br/>
            </w:r>
            <w:r>
              <w:rPr>
                <w:b/>
              </w:rPr>
              <w:t>sabiedrības līdzdalība</w:t>
            </w:r>
            <w:r>
              <w:t xml:space="preserve"> - ir iedzīvotāju, sabiedrības un nevalstisko organizāciju iesaistīšanās politikas veidošanas procesā. Sabiedrības līdzdalības mērķis ir nodrošināt, lai publiskās pārvaldes pieņemtie lēmumi būtu atbilstoši sabiedrības vajadzībām, savlaicīgi izskaidroti un saprotami tiem, uz kuriem tie attieksies.</w:t>
            </w:r>
            <w:r>
              <w:br/>
            </w:r>
            <w:r>
              <w:lastRenderedPageBreak/>
              <w:br/>
            </w:r>
            <w:r>
              <w:rPr>
                <w:b/>
              </w:rPr>
              <w:t xml:space="preserve">sabiedriskā apspriešana </w:t>
            </w:r>
            <w:r>
              <w:t>- sabiedrības tiesības paust savu viedokli un iespēju robežās ietekmēt pieņemamos lēmumus par sabiedriski nozīmīgām lietām.</w:t>
            </w:r>
          </w:p>
        </w:tc>
        <w:tc>
          <w:tcPr>
            <w:tcW w:w="1559" w:type="dxa"/>
            <w:shd w:val="clear" w:color="auto" w:fill="FFFFFF"/>
            <w:noWrap/>
            <w:tcMar>
              <w:top w:w="75" w:type="dxa"/>
              <w:left w:w="75" w:type="dxa"/>
              <w:bottom w:w="75" w:type="dxa"/>
              <w:right w:w="75" w:type="dxa"/>
            </w:tcMar>
          </w:tcPr>
          <w:p w14:paraId="107E910A" w14:textId="6D5BA21F" w:rsidR="005870F5" w:rsidRDefault="00D641C9" w:rsidP="005870F5">
            <w:pPr>
              <w:jc w:val="left"/>
            </w:pPr>
            <w:r>
              <w:lastRenderedPageBreak/>
              <w:t>Nav ņemts vērā</w:t>
            </w:r>
          </w:p>
        </w:tc>
        <w:tc>
          <w:tcPr>
            <w:tcW w:w="5217" w:type="dxa"/>
            <w:shd w:val="clear" w:color="auto" w:fill="FFFFFF"/>
            <w:noWrap/>
            <w:tcMar>
              <w:top w:w="75" w:type="dxa"/>
              <w:left w:w="75" w:type="dxa"/>
              <w:bottom w:w="75" w:type="dxa"/>
              <w:right w:w="75" w:type="dxa"/>
            </w:tcMar>
          </w:tcPr>
          <w:p w14:paraId="628EE02F" w14:textId="3BA9E2D5" w:rsidR="005870F5" w:rsidRDefault="00D641C9" w:rsidP="009F1E14">
            <w:r>
              <w:t xml:space="preserve">Norādām, ka paredzētās darbības akcepta lēmuma jēdziens ir skaidrots IVN likuma </w:t>
            </w:r>
            <w:r w:rsidR="00BB2F8A">
              <w:t xml:space="preserve">21. pantā, </w:t>
            </w:r>
            <w:r w:rsidR="007F0AAB">
              <w:t xml:space="preserve">sabiedrības līdzdalība ir skaidrota </w:t>
            </w:r>
            <w:r w:rsidR="00165980">
              <w:t>Vides aizsardzības likuma 8. pantā, savukārt sabiedriskās apspriešanas mērķis un sabiedrības tiesības šajā līdzdalības posmā noteiktas IVN likuma</w:t>
            </w:r>
            <w:r w:rsidR="00750A50">
              <w:t xml:space="preserve"> 17. pantā.</w:t>
            </w:r>
          </w:p>
        </w:tc>
      </w:tr>
      <w:tr w:rsidR="00750A50" w14:paraId="5BE0E0A0" w14:textId="77777777" w:rsidTr="009B0AA8">
        <w:tc>
          <w:tcPr>
            <w:tcW w:w="750" w:type="dxa"/>
            <w:shd w:val="clear" w:color="auto" w:fill="FFFFFF"/>
            <w:noWrap/>
            <w:tcMar>
              <w:top w:w="75" w:type="dxa"/>
              <w:left w:w="75" w:type="dxa"/>
              <w:bottom w:w="75" w:type="dxa"/>
              <w:right w:w="75" w:type="dxa"/>
            </w:tcMar>
            <w:vAlign w:val="center"/>
          </w:tcPr>
          <w:p w14:paraId="62A198BF" w14:textId="77777777" w:rsidR="00750A50" w:rsidRDefault="00750A50" w:rsidP="00750A50">
            <w:pPr>
              <w:jc w:val="center"/>
            </w:pPr>
            <w:r>
              <w:t>93.</w:t>
            </w:r>
          </w:p>
        </w:tc>
        <w:tc>
          <w:tcPr>
            <w:tcW w:w="2505" w:type="dxa"/>
            <w:shd w:val="clear" w:color="auto" w:fill="FFFFFF"/>
            <w:noWrap/>
            <w:tcMar>
              <w:top w:w="75" w:type="dxa"/>
              <w:left w:w="75" w:type="dxa"/>
              <w:bottom w:w="75" w:type="dxa"/>
              <w:right w:w="75" w:type="dxa"/>
            </w:tcMar>
            <w:vAlign w:val="center"/>
          </w:tcPr>
          <w:p w14:paraId="6C6DCC59" w14:textId="77777777" w:rsidR="00750A50" w:rsidRDefault="00750A50" w:rsidP="00750A50">
            <w:pPr>
              <w:jc w:val="left"/>
            </w:pPr>
            <w:r>
              <w:t>Irina Žaivoronko</w:t>
            </w:r>
          </w:p>
        </w:tc>
        <w:tc>
          <w:tcPr>
            <w:tcW w:w="4536" w:type="dxa"/>
            <w:shd w:val="clear" w:color="auto" w:fill="FFFFFF"/>
            <w:noWrap/>
            <w:tcMar>
              <w:top w:w="75" w:type="dxa"/>
              <w:left w:w="75" w:type="dxa"/>
              <w:bottom w:w="75" w:type="dxa"/>
              <w:right w:w="75" w:type="dxa"/>
            </w:tcMar>
            <w:vAlign w:val="center"/>
          </w:tcPr>
          <w:p w14:paraId="4B4560ED" w14:textId="77777777" w:rsidR="00750A50" w:rsidRDefault="00750A50" w:rsidP="00750A50">
            <w:pPr>
              <w:jc w:val="left"/>
            </w:pPr>
            <w:r>
              <w:t>Nepiekrītu grozījumiem, jo tie ir antikonstitucionāli, tie pārkāpj pamatiedzīvotāju tiesības uz dzīvību, uz īpašumu, uz labvēlīgu vidi un apdraud LR iedzīvotāju dzīvi pagastos. Tiek pārkāpti LR Satversmes 93., 105., 115. panti. </w:t>
            </w:r>
          </w:p>
        </w:tc>
        <w:tc>
          <w:tcPr>
            <w:tcW w:w="1559" w:type="dxa"/>
            <w:shd w:val="clear" w:color="auto" w:fill="FFFFFF"/>
            <w:noWrap/>
            <w:tcMar>
              <w:top w:w="75" w:type="dxa"/>
              <w:left w:w="75" w:type="dxa"/>
              <w:bottom w:w="75" w:type="dxa"/>
              <w:right w:w="75" w:type="dxa"/>
            </w:tcMar>
          </w:tcPr>
          <w:p w14:paraId="3FA441D5" w14:textId="19AE3D87" w:rsidR="00750A50" w:rsidRDefault="00750A50" w:rsidP="00750A50">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4C7B3677" w14:textId="77777777" w:rsidR="00750A50" w:rsidRDefault="00750A50" w:rsidP="00750A50">
            <w:r>
              <w:t>KEM norāda, ka likumprojektā ietvertie grozījumi nekādā veidā neietekmē, nemaina un nepaplašina pašvaldības tiesības vai pienākumus attīstības plānošanas jomā, kā arī nemaina sabiedrības tiesības iesaistīties teritorijas attīstības plānošanā.</w:t>
            </w:r>
          </w:p>
          <w:p w14:paraId="2DE54594" w14:textId="77777777" w:rsidR="00750A50" w:rsidRDefault="00750A50" w:rsidP="00750A50"/>
          <w:p w14:paraId="4FAB0A25" w14:textId="19BB3C37" w:rsidR="00750A50" w:rsidRDefault="00750A50" w:rsidP="00750A50">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w:t>
            </w:r>
            <w:r>
              <w:lastRenderedPageBreak/>
              <w:t xml:space="preserve">informēto personu loku. Sabiedrības informēšanas ietvaros sabiedrība tiks informēta par paredzēto darbību un tāpat kā līdz šim tiks uzklausīts </w:t>
            </w:r>
            <w:r w:rsidR="009F1E14">
              <w:t xml:space="preserve">un vērtēts </w:t>
            </w:r>
            <w:r>
              <w:t>sabiedrības viedoklis.</w:t>
            </w:r>
          </w:p>
          <w:p w14:paraId="6FB0FCF0" w14:textId="77777777" w:rsidR="00750A50" w:rsidRDefault="00750A50" w:rsidP="00750A50"/>
          <w:p w14:paraId="1B7E6B23" w14:textId="73E478AC" w:rsidR="00750A50" w:rsidRDefault="00750A50" w:rsidP="009F1E14">
            <w:r>
              <w:t>Likumprojektā paredzētās izmaiņas neskar un nepārkāpj Latvijas republikas Satversmi.</w:t>
            </w:r>
          </w:p>
        </w:tc>
      </w:tr>
      <w:tr w:rsidR="00750A50" w14:paraId="13E6E5DA" w14:textId="77777777" w:rsidTr="009B0AA8">
        <w:tc>
          <w:tcPr>
            <w:tcW w:w="750" w:type="dxa"/>
            <w:shd w:val="clear" w:color="auto" w:fill="FFFFFF"/>
            <w:noWrap/>
            <w:tcMar>
              <w:top w:w="75" w:type="dxa"/>
              <w:left w:w="75" w:type="dxa"/>
              <w:bottom w:w="75" w:type="dxa"/>
              <w:right w:w="75" w:type="dxa"/>
            </w:tcMar>
            <w:vAlign w:val="center"/>
          </w:tcPr>
          <w:p w14:paraId="5D163BD4" w14:textId="77777777" w:rsidR="00750A50" w:rsidRDefault="00750A50" w:rsidP="00750A50">
            <w:pPr>
              <w:jc w:val="center"/>
            </w:pPr>
            <w:r>
              <w:lastRenderedPageBreak/>
              <w:t>94.</w:t>
            </w:r>
          </w:p>
        </w:tc>
        <w:tc>
          <w:tcPr>
            <w:tcW w:w="2505" w:type="dxa"/>
            <w:shd w:val="clear" w:color="auto" w:fill="FFFFFF"/>
            <w:noWrap/>
            <w:tcMar>
              <w:top w:w="75" w:type="dxa"/>
              <w:left w:w="75" w:type="dxa"/>
              <w:bottom w:w="75" w:type="dxa"/>
              <w:right w:w="75" w:type="dxa"/>
            </w:tcMar>
            <w:vAlign w:val="center"/>
          </w:tcPr>
          <w:p w14:paraId="39022ED3" w14:textId="77777777" w:rsidR="00750A50" w:rsidRDefault="00750A50" w:rsidP="00750A50">
            <w:pPr>
              <w:jc w:val="left"/>
            </w:pPr>
            <w:r>
              <w:t>Ieva Laupere</w:t>
            </w:r>
          </w:p>
        </w:tc>
        <w:tc>
          <w:tcPr>
            <w:tcW w:w="4536" w:type="dxa"/>
            <w:shd w:val="clear" w:color="auto" w:fill="FFFFFF"/>
            <w:noWrap/>
            <w:tcMar>
              <w:top w:w="75" w:type="dxa"/>
              <w:left w:w="75" w:type="dxa"/>
              <w:bottom w:w="75" w:type="dxa"/>
              <w:right w:w="75" w:type="dxa"/>
            </w:tcMar>
            <w:vAlign w:val="center"/>
          </w:tcPr>
          <w:p w14:paraId="23CB2354" w14:textId="77777777" w:rsidR="00750A50" w:rsidRDefault="00750A50" w:rsidP="00750A50">
            <w:pPr>
              <w:jc w:val="left"/>
            </w:pPr>
            <w:r>
              <w:t>Noraidu pilnībā šo likumprojektu!</w:t>
            </w:r>
          </w:p>
        </w:tc>
        <w:tc>
          <w:tcPr>
            <w:tcW w:w="1559" w:type="dxa"/>
            <w:shd w:val="clear" w:color="auto" w:fill="FFFFFF"/>
            <w:noWrap/>
            <w:tcMar>
              <w:top w:w="75" w:type="dxa"/>
              <w:left w:w="75" w:type="dxa"/>
              <w:bottom w:w="75" w:type="dxa"/>
              <w:right w:w="75" w:type="dxa"/>
            </w:tcMar>
          </w:tcPr>
          <w:p w14:paraId="43171CB7" w14:textId="2C3AE23B" w:rsidR="00750A50" w:rsidRDefault="00750A50" w:rsidP="00750A50">
            <w:pPr>
              <w:jc w:val="left"/>
            </w:pPr>
            <w:r>
              <w:t>N/a</w:t>
            </w:r>
          </w:p>
        </w:tc>
        <w:tc>
          <w:tcPr>
            <w:tcW w:w="5217" w:type="dxa"/>
            <w:shd w:val="clear" w:color="auto" w:fill="FFFFFF"/>
            <w:noWrap/>
            <w:tcMar>
              <w:top w:w="75" w:type="dxa"/>
              <w:left w:w="75" w:type="dxa"/>
              <w:bottom w:w="75" w:type="dxa"/>
              <w:right w:w="75" w:type="dxa"/>
            </w:tcMar>
          </w:tcPr>
          <w:p w14:paraId="68B57218" w14:textId="77777777" w:rsidR="00750A50" w:rsidRDefault="00750A50" w:rsidP="00750A50">
            <w:pPr>
              <w:jc w:val="left"/>
            </w:pPr>
          </w:p>
        </w:tc>
      </w:tr>
      <w:tr w:rsidR="00750A50" w14:paraId="58EAD55D" w14:textId="77777777" w:rsidTr="009B0AA8">
        <w:tc>
          <w:tcPr>
            <w:tcW w:w="750" w:type="dxa"/>
            <w:shd w:val="clear" w:color="auto" w:fill="FFFFFF"/>
            <w:noWrap/>
            <w:tcMar>
              <w:top w:w="75" w:type="dxa"/>
              <w:left w:w="75" w:type="dxa"/>
              <w:bottom w:w="75" w:type="dxa"/>
              <w:right w:w="75" w:type="dxa"/>
            </w:tcMar>
            <w:vAlign w:val="center"/>
          </w:tcPr>
          <w:p w14:paraId="1C0C9B96" w14:textId="77777777" w:rsidR="00750A50" w:rsidRDefault="00750A50" w:rsidP="00750A50">
            <w:pPr>
              <w:jc w:val="center"/>
            </w:pPr>
            <w:r>
              <w:t>95.</w:t>
            </w:r>
          </w:p>
        </w:tc>
        <w:tc>
          <w:tcPr>
            <w:tcW w:w="2505" w:type="dxa"/>
            <w:shd w:val="clear" w:color="auto" w:fill="FFFFFF"/>
            <w:noWrap/>
            <w:tcMar>
              <w:top w:w="75" w:type="dxa"/>
              <w:left w:w="75" w:type="dxa"/>
              <w:bottom w:w="75" w:type="dxa"/>
              <w:right w:w="75" w:type="dxa"/>
            </w:tcMar>
            <w:vAlign w:val="center"/>
          </w:tcPr>
          <w:p w14:paraId="2AB99698" w14:textId="77777777" w:rsidR="00750A50" w:rsidRDefault="00750A50" w:rsidP="00750A50">
            <w:pPr>
              <w:jc w:val="left"/>
            </w:pPr>
            <w:r>
              <w:t>Sergejs Gogolis</w:t>
            </w:r>
          </w:p>
        </w:tc>
        <w:tc>
          <w:tcPr>
            <w:tcW w:w="4536" w:type="dxa"/>
            <w:shd w:val="clear" w:color="auto" w:fill="FFFFFF"/>
            <w:noWrap/>
            <w:tcMar>
              <w:top w:w="75" w:type="dxa"/>
              <w:left w:w="75" w:type="dxa"/>
              <w:bottom w:w="75" w:type="dxa"/>
              <w:right w:w="75" w:type="dxa"/>
            </w:tcMar>
            <w:vAlign w:val="center"/>
          </w:tcPr>
          <w:p w14:paraId="2CD31B8A" w14:textId="77777777" w:rsidR="00750A50" w:rsidRPr="00FC5918" w:rsidRDefault="00750A50" w:rsidP="00750A50">
            <w:pPr>
              <w:jc w:val="left"/>
            </w:pPr>
            <w:r w:rsidRPr="00FC5918">
              <w:t xml:space="preserve">1. Izmaiņas 13. pantā uzliek VVD par pienākumu izsniegt tehniskos noteikumus pamatojoties uz lielā diapazonā subjektīvi traktējamo "sniedz pārliecību":  "Ja pieņemts lēmums piemērot paredzētās darbības ietekmes novērtējumu, bet paredzētās darbības ierosinātājs iesniedz Valsts vides dienestam informāciju, kas sniedz pārliecību, ka ierosinātājs paredzējis pasākumus paredzētās darbības nelabvēlīgās ietekmes novēršanai vai samazināšanai, tādējādi nepieļaujot vai novēršot būtisku nelabvēlīgu ietekmi uz vidi, Valsts vides dienests atkārtota sākotnējā izvērtējuma rezultātā pieņem lēmumu nepiemērot paredzētās darbības </w:t>
            </w:r>
            <w:r w:rsidRPr="00FC5918">
              <w:lastRenderedPageBreak/>
              <w:t>ietekmes novērtējumu un paredzētajai darbībai izdod tehniskos noteikumus.". Nepiekrītu šādam papildinājumam, jo tas paver iespējas manipulācijām un valsts institūciju ietekmēšanai no projektu iesniedzēju puses, interpretējot šo izplūdušo formulējumu savā labā. </w:t>
            </w:r>
            <w:r w:rsidRPr="00FC5918">
              <w:br/>
            </w:r>
            <w:r w:rsidRPr="00FC5918">
              <w:br/>
              <w:t>2. Nepiekrītu 14.panta grozījumiem par izmaiņām teritorijas plānojumā pēc katra komersanta vēlmes. Izmaiņas paver plašas iespējas piesārņojošo darbību pārcelt dzīvojamos, t.sk. blīvi apdzīvotajos, rajonos, tādējādi pārkāpjot pilsoņu konstitucionālās tiesības, kas noteiktas Satversmes 111. un 115. pantos. </w:t>
            </w:r>
            <w:r w:rsidRPr="00FC5918">
              <w:br/>
            </w:r>
            <w:r w:rsidRPr="00FC5918">
              <w:br/>
              <w:t>3. Nav pieļaujama pilsoņu tiesību ierobežošana sabiedriskajā apspriešanā - tā arī ir viena no LR pilsoņa pamattiesībām, kā noteikts Satversmes pantos 101., 104. </w:t>
            </w:r>
            <w:r w:rsidRPr="00FC5918">
              <w:br/>
            </w:r>
            <w:r w:rsidRPr="00FC5918">
              <w:br/>
              <w:t>4. Iebilstu pret izmaiņām: "papildināt 11. punkta 2.1 apakšpunktu pirms vārda "atkritumu" ar vārdu "jaunas"'</w:t>
            </w:r>
          </w:p>
        </w:tc>
        <w:tc>
          <w:tcPr>
            <w:tcW w:w="1559" w:type="dxa"/>
            <w:shd w:val="clear" w:color="auto" w:fill="FFFFFF"/>
            <w:noWrap/>
            <w:tcMar>
              <w:top w:w="75" w:type="dxa"/>
              <w:left w:w="75" w:type="dxa"/>
              <w:bottom w:w="75" w:type="dxa"/>
              <w:right w:w="75" w:type="dxa"/>
            </w:tcMar>
          </w:tcPr>
          <w:p w14:paraId="39D43A33" w14:textId="7D916037" w:rsidR="00750A50" w:rsidRDefault="00DD239A" w:rsidP="00750A50">
            <w:pPr>
              <w:jc w:val="left"/>
            </w:pPr>
            <w:r>
              <w:lastRenderedPageBreak/>
              <w:t>Nav ņemts vērā</w:t>
            </w:r>
          </w:p>
        </w:tc>
        <w:tc>
          <w:tcPr>
            <w:tcW w:w="5217" w:type="dxa"/>
            <w:shd w:val="clear" w:color="auto" w:fill="FFFFFF"/>
            <w:noWrap/>
            <w:tcMar>
              <w:top w:w="75" w:type="dxa"/>
              <w:left w:w="75" w:type="dxa"/>
              <w:bottom w:w="75" w:type="dxa"/>
              <w:right w:w="75" w:type="dxa"/>
            </w:tcMar>
          </w:tcPr>
          <w:p w14:paraId="4C161F47" w14:textId="23515CE2" w:rsidR="005311EA" w:rsidRDefault="00DD239A" w:rsidP="003D3053">
            <w:r>
              <w:t xml:space="preserve">Attiecībā uz atkārtotu </w:t>
            </w:r>
            <w:r w:rsidR="00460E52">
              <w:t xml:space="preserve">sākotnējo izvērtējumu un tehnisko noteikumu izsniegšanu – norādām, ka sākotnējā izvērtējuma procesu un tehnisko noteikumu </w:t>
            </w:r>
            <w:r w:rsidR="00F81733">
              <w:t xml:space="preserve">izsniegšanu regulē ne tikai IVN likums, bet arī no tā izrietošie Ministru kabineta </w:t>
            </w:r>
            <w:r w:rsidR="006A0DA3">
              <w:t>2015. gada 13. janvāra noteikumi Nr. 18 “</w:t>
            </w:r>
            <w:r w:rsidR="006A0DA3" w:rsidRPr="006A0DA3">
              <w:t>Kārtība, kādā novērtē paredzētās darbības ietekmi uz vidi un akceptē paredzēto darbību”</w:t>
            </w:r>
            <w:r w:rsidR="006A0DA3">
              <w:t xml:space="preserve"> </w:t>
            </w:r>
            <w:hyperlink r:id="rId7" w:history="1">
              <w:r w:rsidR="00822641" w:rsidRPr="00132FB7">
                <w:rPr>
                  <w:rStyle w:val="Hyperlink"/>
                </w:rPr>
                <w:t>https://likumi.lv/ta/id/271684-kartiba-kada-noverte-paredzetas-darbibas-ietekmi-uz-vidi-un-akcepte-paredzeto-darbibu un Ministru kabineta 2015</w:t>
              </w:r>
            </w:hyperlink>
            <w:r w:rsidR="00822641">
              <w:t xml:space="preserve">. gada 27. janvāra noteikumi Nr. 30 </w:t>
            </w:r>
            <w:r w:rsidR="00822641" w:rsidRPr="003D3053">
              <w:t>“</w:t>
            </w:r>
            <w:r w:rsidR="003D3053" w:rsidRPr="003D3053">
              <w:t>Kārtība, kādā Valsts vides dienests izdod tehniskos noteikumus paredzētajai darbībai</w:t>
            </w:r>
            <w:r w:rsidR="00822641" w:rsidRPr="003D3053">
              <w:t>”</w:t>
            </w:r>
            <w:r w:rsidR="003D3053">
              <w:t xml:space="preserve"> </w:t>
            </w:r>
            <w:hyperlink r:id="rId8" w:history="1">
              <w:r w:rsidR="003D3053" w:rsidRPr="00132FB7">
                <w:rPr>
                  <w:rStyle w:val="Hyperlink"/>
                </w:rPr>
                <w:t>https://likumi.lv/ta/id/271841-kartiba-kada-valsts-vides-dienests-izdod-tehniskos-</w:t>
              </w:r>
              <w:r w:rsidR="003D3053" w:rsidRPr="00132FB7">
                <w:rPr>
                  <w:rStyle w:val="Hyperlink"/>
                </w:rPr>
                <w:lastRenderedPageBreak/>
                <w:t>noteikumus-paredzetajai-darbibai</w:t>
              </w:r>
            </w:hyperlink>
            <w:r w:rsidR="003D3053">
              <w:t xml:space="preserve">. </w:t>
            </w:r>
            <w:r w:rsidR="003C54CF">
              <w:t xml:space="preserve">Vienlaikus ir precizēta IVN likuma </w:t>
            </w:r>
            <w:r w:rsidR="00AA2518">
              <w:t>2.</w:t>
            </w:r>
            <w:r w:rsidR="00AA2518">
              <w:rPr>
                <w:vertAlign w:val="superscript"/>
              </w:rPr>
              <w:t>1</w:t>
            </w:r>
            <w:r w:rsidR="00AA2518">
              <w:t xml:space="preserve"> daļa šādā redakcijā: </w:t>
            </w:r>
            <w:r w:rsidR="00AA2518" w:rsidRPr="00AA2518">
              <w:t>"(2</w:t>
            </w:r>
            <w:r w:rsidR="00AA2518" w:rsidRPr="00AA2518">
              <w:rPr>
                <w:vertAlign w:val="superscript"/>
              </w:rPr>
              <w:t>1</w:t>
            </w:r>
            <w:r w:rsidR="00AA2518" w:rsidRPr="00AA2518">
              <w:t>) Ja pieņemts lēmums piemērot paredzētās darbības ietekmes novērtējumu, bet paredzētās darbības ierosinātājs iesniedz Valsts vides dienestam informāciju par papildu paredzētiem pasākumus paredzētās darbības nelabvēlīgās ietekmes novēršanai vai samazināšanai, tādējādi nepieļaujot vai novēršot būtisku nelabvēlīgu ietekmi uz vidi, Valsts vides dienests atkārtota sākotnējā izvērtējuma rezultātā lemj par paredzētās darbības ietekmes novērtējuma piemērošanu vai nepiemērošanu.".</w:t>
            </w:r>
          </w:p>
          <w:p w14:paraId="22AAD675" w14:textId="77777777" w:rsidR="005311EA" w:rsidRDefault="005311EA" w:rsidP="003D3053"/>
          <w:p w14:paraId="640FF2F6" w14:textId="77777777" w:rsidR="00E47FF9" w:rsidRDefault="005311EA" w:rsidP="003D3053">
            <w:r>
              <w:t xml:space="preserve">Nepiekrītam, ka </w:t>
            </w:r>
            <w:r w:rsidR="000937EF">
              <w:t xml:space="preserve">likumprojekts paredz izmaiņas teritorijas plānojumā pēc katra komersanta vēlmes. Šis ir pašvaldības skatījums uz teritorijas attīstību. Pie tam runa ir par gadījumiem, kad darbības neatbilst </w:t>
            </w:r>
            <w:r w:rsidR="00377EE8">
              <w:t xml:space="preserve">plānojumam. Tādā gadījumā pašvaldība vai nu atsaka </w:t>
            </w:r>
            <w:r w:rsidR="008A6BAE">
              <w:t xml:space="preserve">uzsākt nepieciešamos teritorijas plānojuma grozījumus vai arī, saskatot konkrētās darbības potenciālu savā teritorijā, </w:t>
            </w:r>
            <w:r w:rsidR="007C1DB1">
              <w:t>iesaistot sabiedrību, uzsāk grozījumus, negarantējot investoram pozitīvu rezultātu.</w:t>
            </w:r>
          </w:p>
          <w:p w14:paraId="437FC8C7" w14:textId="77777777" w:rsidR="00E47FF9" w:rsidRDefault="00E47FF9" w:rsidP="003D3053"/>
          <w:p w14:paraId="5B4312E0" w14:textId="1BAC833C" w:rsidR="008B3A1A" w:rsidRDefault="00E47FF9" w:rsidP="008B3A1A">
            <w:r>
              <w:lastRenderedPageBreak/>
              <w:t>Likumprojektā paredzētās izmaiņas neskar un nepārkāpj Latvijas republikas Satversmi.</w:t>
            </w:r>
            <w:r w:rsidR="008B3A1A">
              <w:t xml:space="preserve"> 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F83F88">
              <w:t xml:space="preserve">un vērtēts </w:t>
            </w:r>
            <w:r w:rsidR="008B3A1A">
              <w:t>sabiedrības viedoklis.</w:t>
            </w:r>
          </w:p>
          <w:p w14:paraId="270CEF7D" w14:textId="77777777" w:rsidR="00750A50" w:rsidRDefault="00750A50" w:rsidP="003D3053"/>
          <w:p w14:paraId="1DC991CB" w14:textId="167DA40C" w:rsidR="008B3A1A" w:rsidRDefault="008B3A1A" w:rsidP="003D3053">
            <w:r>
              <w:t xml:space="preserve">Attiecībā uz </w:t>
            </w:r>
            <w:r w:rsidR="00E733C4">
              <w:t>4. komentāru – tā kā nav sniegts pamatojums, KEM nevar komentēt. Vienlaikus KEM aicina skatīt likumprojekta anotāciju, kur minētais grozījums ir pamatots.</w:t>
            </w:r>
          </w:p>
        </w:tc>
      </w:tr>
      <w:tr w:rsidR="00DA6C91" w14:paraId="4E2FDCA8" w14:textId="77777777" w:rsidTr="009B0AA8">
        <w:tc>
          <w:tcPr>
            <w:tcW w:w="750" w:type="dxa"/>
            <w:shd w:val="clear" w:color="auto" w:fill="FFFFFF"/>
            <w:noWrap/>
            <w:tcMar>
              <w:top w:w="75" w:type="dxa"/>
              <w:left w:w="75" w:type="dxa"/>
              <w:bottom w:w="75" w:type="dxa"/>
              <w:right w:w="75" w:type="dxa"/>
            </w:tcMar>
            <w:vAlign w:val="center"/>
          </w:tcPr>
          <w:p w14:paraId="4408289A" w14:textId="77777777" w:rsidR="00DA6C91" w:rsidRDefault="00DA6C91" w:rsidP="00DA6C91">
            <w:pPr>
              <w:jc w:val="center"/>
            </w:pPr>
            <w:r>
              <w:lastRenderedPageBreak/>
              <w:t>96.</w:t>
            </w:r>
          </w:p>
        </w:tc>
        <w:tc>
          <w:tcPr>
            <w:tcW w:w="2505" w:type="dxa"/>
            <w:shd w:val="clear" w:color="auto" w:fill="FFFFFF"/>
            <w:noWrap/>
            <w:tcMar>
              <w:top w:w="75" w:type="dxa"/>
              <w:left w:w="75" w:type="dxa"/>
              <w:bottom w:w="75" w:type="dxa"/>
              <w:right w:w="75" w:type="dxa"/>
            </w:tcMar>
            <w:vAlign w:val="center"/>
          </w:tcPr>
          <w:p w14:paraId="080A714B" w14:textId="77777777" w:rsidR="00DA6C91" w:rsidRDefault="00DA6C91" w:rsidP="00DA6C91">
            <w:pPr>
              <w:jc w:val="left"/>
            </w:pPr>
            <w:r>
              <w:t>Arvīds Žurzdins</w:t>
            </w:r>
          </w:p>
        </w:tc>
        <w:tc>
          <w:tcPr>
            <w:tcW w:w="4536" w:type="dxa"/>
            <w:shd w:val="clear" w:color="auto" w:fill="FFFFFF"/>
            <w:noWrap/>
            <w:tcMar>
              <w:top w:w="75" w:type="dxa"/>
              <w:left w:w="75" w:type="dxa"/>
              <w:bottom w:w="75" w:type="dxa"/>
              <w:right w:w="75" w:type="dxa"/>
            </w:tcMar>
            <w:vAlign w:val="center"/>
          </w:tcPr>
          <w:p w14:paraId="13A8F974" w14:textId="77777777" w:rsidR="00DA6C91" w:rsidRDefault="00DA6C91" w:rsidP="00DA6C91">
            <w:pPr>
              <w:jc w:val="left"/>
            </w:pPr>
            <w:r>
              <w:t> Nepiekrītu grozījumiem, jo tie pārkāpj pamatiedzīvotāju tiesības uz dzīvību, uz īpašumu, uz labvēlīgu vidi, šie grozījumi apdraud LR iedzīvotāju dzīvi lauku teritorijā, tiek pārkāpts LR Satversmes 93., 105., 115.pants.</w:t>
            </w:r>
          </w:p>
        </w:tc>
        <w:tc>
          <w:tcPr>
            <w:tcW w:w="1559" w:type="dxa"/>
            <w:shd w:val="clear" w:color="auto" w:fill="FFFFFF"/>
            <w:noWrap/>
            <w:tcMar>
              <w:top w:w="75" w:type="dxa"/>
              <w:left w:w="75" w:type="dxa"/>
              <w:bottom w:w="75" w:type="dxa"/>
              <w:right w:w="75" w:type="dxa"/>
            </w:tcMar>
          </w:tcPr>
          <w:p w14:paraId="54769B40" w14:textId="453EEBB5" w:rsidR="00DA6C91" w:rsidRDefault="00DA6C91" w:rsidP="00DA6C91">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19E547BD" w14:textId="77777777" w:rsidR="00DA6C91" w:rsidRDefault="00DA6C91" w:rsidP="00DA6C91">
            <w:r>
              <w:t>KEM norāda, ka likumprojektā ietvertie grozījumi nekādā veidā neietekmē, nemaina un nepaplašina pašvaldības tiesības vai pienākumus attīstības plānošanas jomā, kā arī nemaina sabiedrības tiesības iesaistīties teritorijas attīstības plānošanā.</w:t>
            </w:r>
          </w:p>
          <w:p w14:paraId="0BFDCDFE" w14:textId="77777777" w:rsidR="00DA6C91" w:rsidRDefault="00DA6C91" w:rsidP="00DA6C91"/>
          <w:p w14:paraId="22D442D2" w14:textId="29B0BC2A" w:rsidR="00DA6C91" w:rsidRDefault="00DA6C91" w:rsidP="00DA6C91">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F83F88">
              <w:t xml:space="preserve">un vērtēts </w:t>
            </w:r>
            <w:r>
              <w:t>sabiedrības viedoklis.</w:t>
            </w:r>
          </w:p>
          <w:p w14:paraId="441438F2" w14:textId="77777777" w:rsidR="00DA6C91" w:rsidRDefault="00DA6C91" w:rsidP="00DA6C91"/>
          <w:p w14:paraId="652EC45C" w14:textId="56D980C4" w:rsidR="00DA6C91" w:rsidRDefault="00DA6C91" w:rsidP="00032115">
            <w:r>
              <w:lastRenderedPageBreak/>
              <w:t>Likumprojektā paredzētās izmaiņas neskar un nepārkāpj Latvijas republikas Satversmi.</w:t>
            </w:r>
          </w:p>
        </w:tc>
      </w:tr>
      <w:tr w:rsidR="00DA6C91" w14:paraId="050A88EA" w14:textId="77777777" w:rsidTr="009B0AA8">
        <w:tc>
          <w:tcPr>
            <w:tcW w:w="750" w:type="dxa"/>
            <w:shd w:val="clear" w:color="auto" w:fill="FFFFFF"/>
            <w:noWrap/>
            <w:tcMar>
              <w:top w:w="75" w:type="dxa"/>
              <w:left w:w="75" w:type="dxa"/>
              <w:bottom w:w="75" w:type="dxa"/>
              <w:right w:w="75" w:type="dxa"/>
            </w:tcMar>
            <w:vAlign w:val="center"/>
          </w:tcPr>
          <w:p w14:paraId="1D30EDB4" w14:textId="77777777" w:rsidR="00DA6C91" w:rsidRDefault="00DA6C91" w:rsidP="00DA6C91">
            <w:pPr>
              <w:jc w:val="center"/>
            </w:pPr>
            <w:r>
              <w:lastRenderedPageBreak/>
              <w:t>97.</w:t>
            </w:r>
          </w:p>
        </w:tc>
        <w:tc>
          <w:tcPr>
            <w:tcW w:w="2505" w:type="dxa"/>
            <w:shd w:val="clear" w:color="auto" w:fill="FFFFFF"/>
            <w:noWrap/>
            <w:tcMar>
              <w:top w:w="75" w:type="dxa"/>
              <w:left w:w="75" w:type="dxa"/>
              <w:bottom w:w="75" w:type="dxa"/>
              <w:right w:w="75" w:type="dxa"/>
            </w:tcMar>
            <w:vAlign w:val="center"/>
          </w:tcPr>
          <w:p w14:paraId="791BCF9B" w14:textId="77777777" w:rsidR="00DA6C91" w:rsidRDefault="00DA6C91" w:rsidP="00DA6C91">
            <w:pPr>
              <w:jc w:val="left"/>
            </w:pPr>
            <w:r>
              <w:t>Sigita Veide</w:t>
            </w:r>
          </w:p>
        </w:tc>
        <w:tc>
          <w:tcPr>
            <w:tcW w:w="4536" w:type="dxa"/>
            <w:shd w:val="clear" w:color="auto" w:fill="FFFFFF"/>
            <w:noWrap/>
            <w:tcMar>
              <w:top w:w="75" w:type="dxa"/>
              <w:left w:w="75" w:type="dxa"/>
              <w:bottom w:w="75" w:type="dxa"/>
              <w:right w:w="75" w:type="dxa"/>
            </w:tcMar>
            <w:vAlign w:val="center"/>
          </w:tcPr>
          <w:p w14:paraId="3AF85682" w14:textId="77777777" w:rsidR="00DA6C91" w:rsidRDefault="00DA6C91" w:rsidP="00DA6C91">
            <w:pPr>
              <w:jc w:val="left"/>
            </w:pPr>
            <w:r>
              <w:t>Izvērtēt un paredzēt sabiedrības informēšanai mūsdienīgus, modernākus un efektīvākus komunikāciju kanālus un metodes (mobilās lietotnes, digitālie ziņojumu dēļi, u.c. līdzvērtīgi kanāli), pēc iespējas izskaužot/izvairoties no tradicionālām (formālās) publikācijām laikrakstos. Attiecināms uz sekojošiem IVN likuma punktiem</w:t>
            </w:r>
            <w:r>
              <w:br/>
              <w:t>15. Sākotnējā sabiedrības līdzdalība par paredzētās darbības ietekmes novērtējumu</w:t>
            </w:r>
            <w:r>
              <w:br/>
              <w:t>17.pants. Ziņojums par ietekmes novērtējumu, tā sagatavošana un sabiedriskā apspriešana</w:t>
            </w:r>
            <w:r>
              <w:br/>
              <w:t>20.pants. Atzinums par ziņojumu</w:t>
            </w:r>
            <w:r>
              <w:br/>
              <w:t>20.</w:t>
            </w:r>
            <w:r>
              <w:rPr>
                <w:vertAlign w:val="superscript"/>
              </w:rPr>
              <w:t>1</w:t>
            </w:r>
            <w:r>
              <w:t> pants. Paredzētās darbības, kurām var būt pārrobežu ietekme</w:t>
            </w:r>
            <w:r>
              <w:br/>
              <w:t>23.pants. Informēšana par pieņemto lēmumu</w:t>
            </w:r>
          </w:p>
        </w:tc>
        <w:tc>
          <w:tcPr>
            <w:tcW w:w="1559" w:type="dxa"/>
            <w:shd w:val="clear" w:color="auto" w:fill="FFFFFF"/>
            <w:noWrap/>
            <w:tcMar>
              <w:top w:w="75" w:type="dxa"/>
              <w:left w:w="75" w:type="dxa"/>
              <w:bottom w:w="75" w:type="dxa"/>
              <w:right w:w="75" w:type="dxa"/>
            </w:tcMar>
          </w:tcPr>
          <w:p w14:paraId="641B93F6" w14:textId="3BC2CBBD" w:rsidR="00DA6C91" w:rsidRDefault="001845B9" w:rsidP="00DA6C91">
            <w:pPr>
              <w:jc w:val="left"/>
            </w:pPr>
            <w:r>
              <w:t>Daļēji ņemts vērā</w:t>
            </w:r>
          </w:p>
        </w:tc>
        <w:tc>
          <w:tcPr>
            <w:tcW w:w="5217" w:type="dxa"/>
            <w:shd w:val="clear" w:color="auto" w:fill="FFFFFF"/>
            <w:noWrap/>
            <w:tcMar>
              <w:top w:w="75" w:type="dxa"/>
              <w:left w:w="75" w:type="dxa"/>
              <w:bottom w:w="75" w:type="dxa"/>
              <w:right w:w="75" w:type="dxa"/>
            </w:tcMar>
          </w:tcPr>
          <w:p w14:paraId="1108434D" w14:textId="4F544DDA" w:rsidR="00DA6C91" w:rsidRDefault="001845B9" w:rsidP="00326899">
            <w:r>
              <w:t>Attiecībā uz mūsdienīgiem informēšanas rīkiem – likumprojekts paredz</w:t>
            </w:r>
            <w:r w:rsidR="00412D1E">
              <w:t xml:space="preserve"> atteikties no publikācijas vietējā laikrakstā kā pamata informēšanas kanāla, aizvietojot to ar publikāciju pašvaldības tīmekļvietnē</w:t>
            </w:r>
            <w:r w:rsidR="00326899">
              <w:t xml:space="preserve">. Vienlaikus jāņem vērā ikviena sabiedrības locekļa tiesības iesaistīties iedzīvotājiem svarīgos procesos, arī tādu sabiedrības pārstāvju tiesības, kuriem nav iespēju vai prasmju </w:t>
            </w:r>
            <w:r w:rsidR="00343C11">
              <w:t xml:space="preserve">izmantot jaunākos rīkus, tādus kā mobilās lietotnes. Vēršam uzmanību arī uz grozījumiem Būvniecības likumā </w:t>
            </w:r>
            <w:r w:rsidR="00672F0A">
              <w:t>(</w:t>
            </w:r>
            <w:r w:rsidR="003C4FA5">
              <w:t>likumprojekts “Grozījumi Būvniecības likumā”</w:t>
            </w:r>
            <w:r w:rsidR="00E27467">
              <w:t xml:space="preserve">, tiesību akta projekta numurs Tiesību aktu projektu portālā </w:t>
            </w:r>
            <w:hyperlink r:id="rId9" w:history="1">
              <w:r w:rsidR="00493F6D" w:rsidRPr="00132FB7">
                <w:rPr>
                  <w:rStyle w:val="Hyperlink"/>
                </w:rPr>
                <w:t>https://tapportals.mk.gov.lv/</w:t>
              </w:r>
            </w:hyperlink>
            <w:r w:rsidR="008522E8">
              <w:t>:</w:t>
            </w:r>
            <w:r w:rsidR="00493F6D">
              <w:t xml:space="preserve"> </w:t>
            </w:r>
            <w:r w:rsidR="003C4FA5" w:rsidRPr="003C4FA5">
              <w:t>24-TA-2288</w:t>
            </w:r>
            <w:r w:rsidR="00672F0A">
              <w:t xml:space="preserve">), kas paredz, ka 2025. gadā </w:t>
            </w:r>
            <w:r w:rsidR="00672F0A" w:rsidRPr="00672F0A">
              <w:t>Būvniecības informācijas sistēm</w:t>
            </w:r>
            <w:r w:rsidR="00672F0A">
              <w:t>ā</w:t>
            </w:r>
            <w:r w:rsidR="00672F0A" w:rsidRPr="00672F0A">
              <w:t xml:space="preserve">, lai nodrošinātu labāku sabiedrības informētību, ir plānots ieviest jaunu elektronisko pakalpojumu, ļaujot ikvienam pieteikties saņemt informāciju elektroniski par interesējošajā teritorijā ierosināto būvniecību un būvniecības saistībā pieņemtajiem lēmumiem (piemēram, </w:t>
            </w:r>
            <w:r w:rsidR="00672F0A" w:rsidRPr="00672F0A">
              <w:lastRenderedPageBreak/>
              <w:t>būvatļaujas izdošana, atzīmes izdarīšana par projektēšanas nosacījumu izpildi)</w:t>
            </w:r>
            <w:r w:rsidR="00672F0A">
              <w:t>.</w:t>
            </w:r>
          </w:p>
        </w:tc>
      </w:tr>
      <w:tr w:rsidR="00DA6C91" w14:paraId="308EAA92" w14:textId="77777777" w:rsidTr="009B0AA8">
        <w:tc>
          <w:tcPr>
            <w:tcW w:w="750" w:type="dxa"/>
            <w:shd w:val="clear" w:color="auto" w:fill="FFFFFF"/>
            <w:noWrap/>
            <w:tcMar>
              <w:top w:w="75" w:type="dxa"/>
              <w:left w:w="75" w:type="dxa"/>
              <w:bottom w:w="75" w:type="dxa"/>
              <w:right w:w="75" w:type="dxa"/>
            </w:tcMar>
            <w:vAlign w:val="center"/>
          </w:tcPr>
          <w:p w14:paraId="0033255F" w14:textId="77777777" w:rsidR="00DA6C91" w:rsidRDefault="00DA6C91" w:rsidP="00DA6C91">
            <w:pPr>
              <w:jc w:val="center"/>
            </w:pPr>
            <w:r>
              <w:lastRenderedPageBreak/>
              <w:t>98.</w:t>
            </w:r>
          </w:p>
        </w:tc>
        <w:tc>
          <w:tcPr>
            <w:tcW w:w="2505" w:type="dxa"/>
            <w:shd w:val="clear" w:color="auto" w:fill="FFFFFF"/>
            <w:noWrap/>
            <w:tcMar>
              <w:top w:w="75" w:type="dxa"/>
              <w:left w:w="75" w:type="dxa"/>
              <w:bottom w:w="75" w:type="dxa"/>
              <w:right w:w="75" w:type="dxa"/>
            </w:tcMar>
            <w:vAlign w:val="center"/>
          </w:tcPr>
          <w:p w14:paraId="452D4F01" w14:textId="77777777" w:rsidR="00DA6C91" w:rsidRDefault="00DA6C91" w:rsidP="00DA6C91">
            <w:pPr>
              <w:jc w:val="left"/>
            </w:pPr>
            <w:r>
              <w:t>*Fiziska persona</w:t>
            </w:r>
          </w:p>
        </w:tc>
        <w:tc>
          <w:tcPr>
            <w:tcW w:w="4536" w:type="dxa"/>
            <w:shd w:val="clear" w:color="auto" w:fill="FFFFFF"/>
            <w:noWrap/>
            <w:tcMar>
              <w:top w:w="75" w:type="dxa"/>
              <w:left w:w="75" w:type="dxa"/>
              <w:bottom w:w="75" w:type="dxa"/>
              <w:right w:w="75" w:type="dxa"/>
            </w:tcMar>
            <w:vAlign w:val="center"/>
          </w:tcPr>
          <w:p w14:paraId="763CBA9E" w14:textId="77777777" w:rsidR="00DA6C91" w:rsidRDefault="00DA6C91" w:rsidP="00DA6C91">
            <w:pPr>
              <w:jc w:val="left"/>
            </w:pPr>
            <w:r>
              <w:t>Uzskatu, ka dokuments ir jāpārskata. </w:t>
            </w:r>
          </w:p>
        </w:tc>
        <w:tc>
          <w:tcPr>
            <w:tcW w:w="1559" w:type="dxa"/>
            <w:shd w:val="clear" w:color="auto" w:fill="FFFFFF"/>
            <w:noWrap/>
            <w:tcMar>
              <w:top w:w="75" w:type="dxa"/>
              <w:left w:w="75" w:type="dxa"/>
              <w:bottom w:w="75" w:type="dxa"/>
              <w:right w:w="75" w:type="dxa"/>
            </w:tcMar>
          </w:tcPr>
          <w:p w14:paraId="12D04526" w14:textId="3F37C549" w:rsidR="00DA6C91" w:rsidRDefault="008522E8" w:rsidP="00DA6C91">
            <w:pPr>
              <w:jc w:val="left"/>
            </w:pPr>
            <w:r>
              <w:t>N/a</w:t>
            </w:r>
          </w:p>
        </w:tc>
        <w:tc>
          <w:tcPr>
            <w:tcW w:w="5217" w:type="dxa"/>
            <w:shd w:val="clear" w:color="auto" w:fill="FFFFFF"/>
            <w:noWrap/>
            <w:tcMar>
              <w:top w:w="75" w:type="dxa"/>
              <w:left w:w="75" w:type="dxa"/>
              <w:bottom w:w="75" w:type="dxa"/>
              <w:right w:w="75" w:type="dxa"/>
            </w:tcMar>
          </w:tcPr>
          <w:p w14:paraId="5AF97F1F" w14:textId="77777777" w:rsidR="00DA6C91" w:rsidRDefault="00DA6C91" w:rsidP="00DA6C91">
            <w:pPr>
              <w:jc w:val="left"/>
            </w:pPr>
          </w:p>
        </w:tc>
      </w:tr>
      <w:tr w:rsidR="00DA6C91" w14:paraId="17BF2E63" w14:textId="77777777" w:rsidTr="009B0AA8">
        <w:tc>
          <w:tcPr>
            <w:tcW w:w="750" w:type="dxa"/>
            <w:shd w:val="clear" w:color="auto" w:fill="FFFFFF"/>
            <w:noWrap/>
            <w:tcMar>
              <w:top w:w="75" w:type="dxa"/>
              <w:left w:w="75" w:type="dxa"/>
              <w:bottom w:w="75" w:type="dxa"/>
              <w:right w:w="75" w:type="dxa"/>
            </w:tcMar>
            <w:vAlign w:val="center"/>
          </w:tcPr>
          <w:p w14:paraId="6C326280" w14:textId="77777777" w:rsidR="00DA6C91" w:rsidRDefault="00DA6C91" w:rsidP="00DA6C91">
            <w:pPr>
              <w:jc w:val="center"/>
            </w:pPr>
            <w:r>
              <w:t>99.</w:t>
            </w:r>
          </w:p>
        </w:tc>
        <w:tc>
          <w:tcPr>
            <w:tcW w:w="2505" w:type="dxa"/>
            <w:shd w:val="clear" w:color="auto" w:fill="FFFFFF"/>
            <w:noWrap/>
            <w:tcMar>
              <w:top w:w="75" w:type="dxa"/>
              <w:left w:w="75" w:type="dxa"/>
              <w:bottom w:w="75" w:type="dxa"/>
              <w:right w:w="75" w:type="dxa"/>
            </w:tcMar>
            <w:vAlign w:val="center"/>
          </w:tcPr>
          <w:p w14:paraId="63F9C2EE" w14:textId="77777777" w:rsidR="00DA6C91" w:rsidRDefault="00DA6C91" w:rsidP="00DA6C91">
            <w:pPr>
              <w:jc w:val="left"/>
            </w:pPr>
            <w:r>
              <w:t>Jeļena Margarita Agiševa</w:t>
            </w:r>
          </w:p>
        </w:tc>
        <w:tc>
          <w:tcPr>
            <w:tcW w:w="4536" w:type="dxa"/>
            <w:shd w:val="clear" w:color="auto" w:fill="FFFFFF"/>
            <w:noWrap/>
            <w:tcMar>
              <w:top w:w="75" w:type="dxa"/>
              <w:left w:w="75" w:type="dxa"/>
              <w:bottom w:w="75" w:type="dxa"/>
              <w:right w:w="75" w:type="dxa"/>
            </w:tcMar>
            <w:vAlign w:val="center"/>
          </w:tcPr>
          <w:p w14:paraId="7FB81D2B" w14:textId="77777777" w:rsidR="00DA6C91" w:rsidRDefault="00DA6C91" w:rsidP="00DA6C91">
            <w:pPr>
              <w:jc w:val="left"/>
            </w:pPr>
            <w:r>
              <w:t>Cilvēkiem ir jābūt noteikšana savā dzīvesvietā</w:t>
            </w:r>
          </w:p>
        </w:tc>
        <w:tc>
          <w:tcPr>
            <w:tcW w:w="1559" w:type="dxa"/>
            <w:shd w:val="clear" w:color="auto" w:fill="FFFFFF"/>
            <w:noWrap/>
            <w:tcMar>
              <w:top w:w="75" w:type="dxa"/>
              <w:left w:w="75" w:type="dxa"/>
              <w:bottom w:w="75" w:type="dxa"/>
              <w:right w:w="75" w:type="dxa"/>
            </w:tcMar>
          </w:tcPr>
          <w:p w14:paraId="5543EC5C" w14:textId="2CFA8DAA" w:rsidR="00DA6C91" w:rsidRDefault="008522E8" w:rsidP="00DA6C91">
            <w:pPr>
              <w:jc w:val="left"/>
            </w:pPr>
            <w:r>
              <w:t>N/a</w:t>
            </w:r>
          </w:p>
        </w:tc>
        <w:tc>
          <w:tcPr>
            <w:tcW w:w="5217" w:type="dxa"/>
            <w:shd w:val="clear" w:color="auto" w:fill="FFFFFF"/>
            <w:noWrap/>
            <w:tcMar>
              <w:top w:w="75" w:type="dxa"/>
              <w:left w:w="75" w:type="dxa"/>
              <w:bottom w:w="75" w:type="dxa"/>
              <w:right w:w="75" w:type="dxa"/>
            </w:tcMar>
          </w:tcPr>
          <w:p w14:paraId="29CF7B70" w14:textId="77777777" w:rsidR="00DA6C91" w:rsidRDefault="00DA6C91" w:rsidP="00DA6C91">
            <w:pPr>
              <w:jc w:val="left"/>
            </w:pPr>
          </w:p>
        </w:tc>
      </w:tr>
      <w:tr w:rsidR="00DA6C91" w14:paraId="61DEA610" w14:textId="77777777" w:rsidTr="009B0AA8">
        <w:tc>
          <w:tcPr>
            <w:tcW w:w="750" w:type="dxa"/>
            <w:shd w:val="clear" w:color="auto" w:fill="FFFFFF"/>
            <w:noWrap/>
            <w:tcMar>
              <w:top w:w="75" w:type="dxa"/>
              <w:left w:w="75" w:type="dxa"/>
              <w:bottom w:w="75" w:type="dxa"/>
              <w:right w:w="75" w:type="dxa"/>
            </w:tcMar>
            <w:vAlign w:val="center"/>
          </w:tcPr>
          <w:p w14:paraId="1C63565F" w14:textId="77777777" w:rsidR="00DA6C91" w:rsidRDefault="00DA6C91" w:rsidP="00DA6C91">
            <w:pPr>
              <w:jc w:val="center"/>
            </w:pPr>
            <w:r>
              <w:t>100.</w:t>
            </w:r>
          </w:p>
        </w:tc>
        <w:tc>
          <w:tcPr>
            <w:tcW w:w="2505" w:type="dxa"/>
            <w:shd w:val="clear" w:color="auto" w:fill="FFFFFF"/>
            <w:noWrap/>
            <w:tcMar>
              <w:top w:w="75" w:type="dxa"/>
              <w:left w:w="75" w:type="dxa"/>
              <w:bottom w:w="75" w:type="dxa"/>
              <w:right w:w="75" w:type="dxa"/>
            </w:tcMar>
            <w:vAlign w:val="center"/>
          </w:tcPr>
          <w:p w14:paraId="29F53C27" w14:textId="77777777" w:rsidR="00DA6C91" w:rsidRDefault="00DA6C91" w:rsidP="00DA6C91">
            <w:pPr>
              <w:jc w:val="left"/>
            </w:pPr>
            <w:r>
              <w:t>Jeļena Margarita Agiševa</w:t>
            </w:r>
          </w:p>
        </w:tc>
        <w:tc>
          <w:tcPr>
            <w:tcW w:w="4536" w:type="dxa"/>
            <w:shd w:val="clear" w:color="auto" w:fill="FFFFFF"/>
            <w:noWrap/>
            <w:tcMar>
              <w:top w:w="75" w:type="dxa"/>
              <w:left w:w="75" w:type="dxa"/>
              <w:bottom w:w="75" w:type="dxa"/>
              <w:right w:w="75" w:type="dxa"/>
            </w:tcMar>
            <w:vAlign w:val="center"/>
          </w:tcPr>
          <w:p w14:paraId="40115C24" w14:textId="77777777" w:rsidR="00DA6C91" w:rsidRDefault="00DA6C91" w:rsidP="00DA6C91">
            <w:pPr>
              <w:jc w:val="left"/>
            </w:pPr>
            <w:r>
              <w:t>Cilvēkiem ir jābūt noteikšana savā dzīvesvietā</w:t>
            </w:r>
          </w:p>
        </w:tc>
        <w:tc>
          <w:tcPr>
            <w:tcW w:w="1559" w:type="dxa"/>
            <w:shd w:val="clear" w:color="auto" w:fill="FFFFFF"/>
            <w:noWrap/>
            <w:tcMar>
              <w:top w:w="75" w:type="dxa"/>
              <w:left w:w="75" w:type="dxa"/>
              <w:bottom w:w="75" w:type="dxa"/>
              <w:right w:w="75" w:type="dxa"/>
            </w:tcMar>
          </w:tcPr>
          <w:p w14:paraId="75089EDA" w14:textId="09BAF8AF" w:rsidR="00DA6C91" w:rsidRDefault="008522E8" w:rsidP="00DA6C91">
            <w:pPr>
              <w:jc w:val="left"/>
            </w:pPr>
            <w:r>
              <w:t>N/a</w:t>
            </w:r>
          </w:p>
        </w:tc>
        <w:tc>
          <w:tcPr>
            <w:tcW w:w="5217" w:type="dxa"/>
            <w:shd w:val="clear" w:color="auto" w:fill="FFFFFF"/>
            <w:noWrap/>
            <w:tcMar>
              <w:top w:w="75" w:type="dxa"/>
              <w:left w:w="75" w:type="dxa"/>
              <w:bottom w:w="75" w:type="dxa"/>
              <w:right w:w="75" w:type="dxa"/>
            </w:tcMar>
          </w:tcPr>
          <w:p w14:paraId="66C2FFDD" w14:textId="77777777" w:rsidR="00DA6C91" w:rsidRDefault="00DA6C91" w:rsidP="00DA6C91">
            <w:pPr>
              <w:jc w:val="left"/>
            </w:pPr>
          </w:p>
        </w:tc>
      </w:tr>
      <w:tr w:rsidR="008522E8" w14:paraId="620FC4EB" w14:textId="77777777" w:rsidTr="009B0AA8">
        <w:tc>
          <w:tcPr>
            <w:tcW w:w="750" w:type="dxa"/>
            <w:shd w:val="clear" w:color="auto" w:fill="FFFFFF"/>
            <w:noWrap/>
            <w:tcMar>
              <w:top w:w="75" w:type="dxa"/>
              <w:left w:w="75" w:type="dxa"/>
              <w:bottom w:w="75" w:type="dxa"/>
              <w:right w:w="75" w:type="dxa"/>
            </w:tcMar>
            <w:vAlign w:val="center"/>
          </w:tcPr>
          <w:p w14:paraId="3595996B" w14:textId="77777777" w:rsidR="008522E8" w:rsidRDefault="008522E8" w:rsidP="008522E8">
            <w:pPr>
              <w:jc w:val="center"/>
            </w:pPr>
            <w:r>
              <w:t>101.</w:t>
            </w:r>
          </w:p>
        </w:tc>
        <w:tc>
          <w:tcPr>
            <w:tcW w:w="2505" w:type="dxa"/>
            <w:shd w:val="clear" w:color="auto" w:fill="FFFFFF"/>
            <w:noWrap/>
            <w:tcMar>
              <w:top w:w="75" w:type="dxa"/>
              <w:left w:w="75" w:type="dxa"/>
              <w:bottom w:w="75" w:type="dxa"/>
              <w:right w:w="75" w:type="dxa"/>
            </w:tcMar>
            <w:vAlign w:val="center"/>
          </w:tcPr>
          <w:p w14:paraId="472B5D09" w14:textId="77777777" w:rsidR="008522E8" w:rsidRDefault="008522E8" w:rsidP="008522E8">
            <w:pPr>
              <w:jc w:val="left"/>
            </w:pPr>
            <w:r>
              <w:t>Fiziska persona</w:t>
            </w:r>
          </w:p>
        </w:tc>
        <w:tc>
          <w:tcPr>
            <w:tcW w:w="4536" w:type="dxa"/>
            <w:shd w:val="clear" w:color="auto" w:fill="FFFFFF"/>
            <w:noWrap/>
            <w:tcMar>
              <w:top w:w="75" w:type="dxa"/>
              <w:left w:w="75" w:type="dxa"/>
              <w:bottom w:w="75" w:type="dxa"/>
              <w:right w:w="75" w:type="dxa"/>
            </w:tcMar>
            <w:vAlign w:val="center"/>
          </w:tcPr>
          <w:p w14:paraId="659D00D4" w14:textId="77777777" w:rsidR="008522E8" w:rsidRDefault="008522E8" w:rsidP="008522E8">
            <w:pPr>
              <w:jc w:val="left"/>
            </w:pPr>
            <w:r>
              <w:t>Nepiekrītu grozījumiem, jo tie ir antikonstitucionāli, tie pārkāpj pamatiedzīvotāju tiesības uz dzīvību, uz īpašumu, uz labvēlīgu vidi vai, ka šie grozījumi apdraud LR iedzīvotāju dzīvi pagastos, tiek pārkāpts LR Satversmes 93., 105., 115.pants</w:t>
            </w:r>
          </w:p>
        </w:tc>
        <w:tc>
          <w:tcPr>
            <w:tcW w:w="1559" w:type="dxa"/>
            <w:shd w:val="clear" w:color="auto" w:fill="FFFFFF"/>
            <w:noWrap/>
            <w:tcMar>
              <w:top w:w="75" w:type="dxa"/>
              <w:left w:w="75" w:type="dxa"/>
              <w:bottom w:w="75" w:type="dxa"/>
              <w:right w:w="75" w:type="dxa"/>
            </w:tcMar>
          </w:tcPr>
          <w:p w14:paraId="5335A7B2" w14:textId="3E93A71B" w:rsidR="008522E8" w:rsidRDefault="008522E8" w:rsidP="008522E8">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417E9E0F" w14:textId="77777777" w:rsidR="008522E8" w:rsidRDefault="008522E8" w:rsidP="008522E8">
            <w:r>
              <w:t>KEM norāda, ka likumprojektā ietvertie grozījumi nekādā veidā neietekmē, nemaina un nepaplašina pašvaldības tiesības vai pienākumus attīstības plānošanas jomā, kā arī nemaina sabiedrības tiesības iesaistīties teritorijas attīstības plānošanā.</w:t>
            </w:r>
          </w:p>
          <w:p w14:paraId="31828AD4" w14:textId="77777777" w:rsidR="008522E8" w:rsidRDefault="008522E8" w:rsidP="008522E8"/>
          <w:p w14:paraId="7814B7A3" w14:textId="4C583A96" w:rsidR="008522E8" w:rsidRDefault="008522E8" w:rsidP="008522E8">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w:t>
            </w:r>
            <w:r>
              <w:lastRenderedPageBreak/>
              <w:t xml:space="preserve">tieši pretēji – veicina sabiedrības iesaisti, ietverot plašāku par paredzēto darbību informēto personu loku. Sabiedrības informēšanas ietvaros sabiedrība tiks informēta par paredzēto darbību un tāpat kā līdz šim tiks uzklausīts </w:t>
            </w:r>
            <w:r w:rsidR="00032115">
              <w:t xml:space="preserve">un vērtēts </w:t>
            </w:r>
            <w:r>
              <w:t>sabiedrības viedoklis.</w:t>
            </w:r>
          </w:p>
          <w:p w14:paraId="4DD5D323" w14:textId="77777777" w:rsidR="008522E8" w:rsidRDefault="008522E8" w:rsidP="008522E8"/>
          <w:p w14:paraId="4C6F39F8" w14:textId="7A78DD9D" w:rsidR="008522E8" w:rsidRDefault="008522E8" w:rsidP="00032115">
            <w:r>
              <w:t xml:space="preserve">Likumprojektā paredzētās izmaiņas neskar un nepārkāpj Latvijas </w:t>
            </w:r>
            <w:r w:rsidR="00B313F4">
              <w:t>R</w:t>
            </w:r>
            <w:r>
              <w:t>epublikas Satversmi.</w:t>
            </w:r>
          </w:p>
        </w:tc>
      </w:tr>
      <w:tr w:rsidR="00B313F4" w14:paraId="7C792C82" w14:textId="77777777" w:rsidTr="009B0AA8">
        <w:tc>
          <w:tcPr>
            <w:tcW w:w="750" w:type="dxa"/>
            <w:shd w:val="clear" w:color="auto" w:fill="FFFFFF"/>
            <w:noWrap/>
            <w:tcMar>
              <w:top w:w="75" w:type="dxa"/>
              <w:left w:w="75" w:type="dxa"/>
              <w:bottom w:w="75" w:type="dxa"/>
              <w:right w:w="75" w:type="dxa"/>
            </w:tcMar>
            <w:vAlign w:val="center"/>
          </w:tcPr>
          <w:p w14:paraId="120265CF" w14:textId="77777777" w:rsidR="00B313F4" w:rsidRDefault="00B313F4" w:rsidP="00B313F4">
            <w:pPr>
              <w:jc w:val="center"/>
            </w:pPr>
            <w:r>
              <w:lastRenderedPageBreak/>
              <w:t>102.</w:t>
            </w:r>
          </w:p>
        </w:tc>
        <w:tc>
          <w:tcPr>
            <w:tcW w:w="2505" w:type="dxa"/>
            <w:shd w:val="clear" w:color="auto" w:fill="FFFFFF"/>
            <w:noWrap/>
            <w:tcMar>
              <w:top w:w="75" w:type="dxa"/>
              <w:left w:w="75" w:type="dxa"/>
              <w:bottom w:w="75" w:type="dxa"/>
              <w:right w:w="75" w:type="dxa"/>
            </w:tcMar>
            <w:vAlign w:val="center"/>
          </w:tcPr>
          <w:p w14:paraId="01086209" w14:textId="77777777" w:rsidR="00B313F4" w:rsidRDefault="00B313F4" w:rsidP="00B313F4">
            <w:pPr>
              <w:jc w:val="left"/>
            </w:pPr>
            <w:r>
              <w:t>Iedzīvotājs, Aiga Keivomeģe</w:t>
            </w:r>
          </w:p>
        </w:tc>
        <w:tc>
          <w:tcPr>
            <w:tcW w:w="4536" w:type="dxa"/>
            <w:shd w:val="clear" w:color="auto" w:fill="FFFFFF"/>
            <w:noWrap/>
            <w:tcMar>
              <w:top w:w="75" w:type="dxa"/>
              <w:left w:w="75" w:type="dxa"/>
              <w:bottom w:w="75" w:type="dxa"/>
              <w:right w:w="75" w:type="dxa"/>
            </w:tcMar>
            <w:vAlign w:val="center"/>
          </w:tcPr>
          <w:p w14:paraId="39A5B0B6" w14:textId="77777777" w:rsidR="00B313F4" w:rsidRDefault="00B313F4" w:rsidP="00B313F4">
            <w:pPr>
              <w:jc w:val="left"/>
            </w:pPr>
            <w:r>
              <w:t>Nepiekrītu, ka SABIEDRISKĀ APSPRIEŠANA tiks mainīta uz SABIEDRIBAS INFORMĒŠANAS SAPULCI. </w:t>
            </w:r>
            <w:r>
              <w:br/>
              <w:t>Nepiekrītu grozījumiem, jo  tiek pārkāpti Satversmes 93.,101.,104.,105.un 115.panti, kā arī pārkāptas iedzīvotāju tiesības uz dzīvību, veselību, privātīpašumu. Šie grozījumi apdraud iedzīvotāju dzīvi laukos, iznīcinās Latvijas ainavas unikalitāti un dabas daudzveidību Latvijā. </w:t>
            </w:r>
          </w:p>
        </w:tc>
        <w:tc>
          <w:tcPr>
            <w:tcW w:w="1559" w:type="dxa"/>
            <w:shd w:val="clear" w:color="auto" w:fill="FFFFFF"/>
            <w:noWrap/>
            <w:tcMar>
              <w:top w:w="75" w:type="dxa"/>
              <w:left w:w="75" w:type="dxa"/>
              <w:bottom w:w="75" w:type="dxa"/>
              <w:right w:w="75" w:type="dxa"/>
            </w:tcMar>
          </w:tcPr>
          <w:p w14:paraId="24790DDD" w14:textId="6641A50B" w:rsidR="00B313F4" w:rsidRDefault="00B313F4" w:rsidP="00B313F4">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73E0B397" w14:textId="792D29B4" w:rsidR="00B313F4" w:rsidRDefault="00B313F4" w:rsidP="00B313F4">
            <w:r>
              <w:t xml:space="preserve">KEM norāda, ka likumprojektā ietvertie grozījumi nekādā veidā neietekmē, nemaina un nepaplašina pašvaldības tiesības vai pienākumus attīstības plānošanas jomā, kā arī nemaina sabiedrības tiesības iesaistīties teritorijas attīstības plānošanā. </w:t>
            </w:r>
          </w:p>
          <w:p w14:paraId="0E569148" w14:textId="77777777" w:rsidR="00B313F4" w:rsidRDefault="00B313F4" w:rsidP="00B313F4"/>
          <w:p w14:paraId="2A104083" w14:textId="77777777" w:rsidR="00B313F4" w:rsidRDefault="00B313F4" w:rsidP="00B313F4">
            <w:r>
              <w:t xml:space="preserve">Likumprojekts neparedz mainīt jēdzienu “sabiedriskā apspriešana” un “sabiedrības informēšanas sapulce”. Likumprojekts paredz mainīt “sākotnējā sabiedriskā apspriešana” uz “sākotnējā sabiedrības informēšana” un “sākotnējā sabiedriskās apspriešanas sanāksme” uz “sākotnējā sabiedrības informēšanas sanāksme”, neierobežojot sabiedrības iesaistīties. Šādas izmaiņas atbilst agrīnā paredzētās darbības </w:t>
            </w:r>
            <w:r>
              <w:lastRenderedPageBreak/>
              <w:t>ieceres posmā īstenojamai sabiedrības iesaistei.</w:t>
            </w:r>
          </w:p>
          <w:p w14:paraId="4C87B4C3" w14:textId="77777777" w:rsidR="00B313F4" w:rsidRDefault="00B313F4" w:rsidP="00B313F4"/>
          <w:p w14:paraId="0D2E6825" w14:textId="31AD0DE0" w:rsidR="00B313F4" w:rsidRDefault="00B313F4" w:rsidP="00B313F4">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032115">
              <w:t xml:space="preserve">un vērtēts </w:t>
            </w:r>
            <w:r>
              <w:t>sabiedrības viedoklis.</w:t>
            </w:r>
          </w:p>
          <w:p w14:paraId="485E1BF9" w14:textId="77777777" w:rsidR="00B313F4" w:rsidRDefault="00B313F4" w:rsidP="00B313F4"/>
          <w:p w14:paraId="53158AC3" w14:textId="21A6057C" w:rsidR="00B313F4" w:rsidRDefault="00B313F4" w:rsidP="00B313F4">
            <w:r>
              <w:t>Likumprojektā paredzētās izmaiņas neskar iedzīvotāju tiesības uz dzīvību, uz īpašumu, uz labvēlīgu vidi, kā arī grozījumi neapdraud iedzīvotāju dzīvi pagastos un nepārkāpj Latvijas Republikas Satversmi.</w:t>
            </w:r>
          </w:p>
        </w:tc>
      </w:tr>
      <w:tr w:rsidR="00B313F4" w14:paraId="73A793C5" w14:textId="77777777" w:rsidTr="009B0AA8">
        <w:tc>
          <w:tcPr>
            <w:tcW w:w="750" w:type="dxa"/>
            <w:shd w:val="clear" w:color="auto" w:fill="FFFFFF"/>
            <w:noWrap/>
            <w:tcMar>
              <w:top w:w="75" w:type="dxa"/>
              <w:left w:w="75" w:type="dxa"/>
              <w:bottom w:w="75" w:type="dxa"/>
              <w:right w:w="75" w:type="dxa"/>
            </w:tcMar>
            <w:vAlign w:val="center"/>
          </w:tcPr>
          <w:p w14:paraId="4FAD76FB" w14:textId="77777777" w:rsidR="00B313F4" w:rsidRDefault="00B313F4" w:rsidP="00B313F4">
            <w:pPr>
              <w:jc w:val="center"/>
            </w:pPr>
            <w:r>
              <w:lastRenderedPageBreak/>
              <w:t>103.</w:t>
            </w:r>
          </w:p>
        </w:tc>
        <w:tc>
          <w:tcPr>
            <w:tcW w:w="2505" w:type="dxa"/>
            <w:shd w:val="clear" w:color="auto" w:fill="FFFFFF"/>
            <w:noWrap/>
            <w:tcMar>
              <w:top w:w="75" w:type="dxa"/>
              <w:left w:w="75" w:type="dxa"/>
              <w:bottom w:w="75" w:type="dxa"/>
              <w:right w:w="75" w:type="dxa"/>
            </w:tcMar>
            <w:vAlign w:val="center"/>
          </w:tcPr>
          <w:p w14:paraId="4CBA497C" w14:textId="77777777" w:rsidR="00B313F4" w:rsidRDefault="00B313F4" w:rsidP="00B313F4">
            <w:pPr>
              <w:jc w:val="left"/>
            </w:pPr>
            <w:r>
              <w:t>"SUVERĒNĀ VARA", Jūlija Stepaņenko</w:t>
            </w:r>
          </w:p>
        </w:tc>
        <w:tc>
          <w:tcPr>
            <w:tcW w:w="4536" w:type="dxa"/>
            <w:shd w:val="clear" w:color="auto" w:fill="FFFFFF"/>
            <w:noWrap/>
            <w:tcMar>
              <w:top w:w="75" w:type="dxa"/>
              <w:left w:w="75" w:type="dxa"/>
              <w:bottom w:w="75" w:type="dxa"/>
              <w:right w:w="75" w:type="dxa"/>
            </w:tcMar>
            <w:vAlign w:val="center"/>
          </w:tcPr>
          <w:p w14:paraId="21A1ECC5" w14:textId="77777777" w:rsidR="00B313F4" w:rsidRDefault="00B313F4" w:rsidP="00B313F4">
            <w:pPr>
              <w:jc w:val="left"/>
            </w:pPr>
            <w:r>
              <w:t>Nav atbalstāmi grozījumi likumā, kas samazina iedzīvotāju līdzdalības iespējas IVN procesā. Vēlamies norādīt, ka iedzīvotāju iesaiste teritorijas plānošanā un attīstībā, nav un nevar būt uzskatīta par administratīvo slogu, tāpēc kļūdaini ir saprasts valdības uzdevums. Aicinām pārskatīt grozījumus un piemērot direktīvu atbilstoši tās jēgai.</w:t>
            </w:r>
          </w:p>
        </w:tc>
        <w:tc>
          <w:tcPr>
            <w:tcW w:w="1559" w:type="dxa"/>
            <w:shd w:val="clear" w:color="auto" w:fill="FFFFFF"/>
            <w:noWrap/>
            <w:tcMar>
              <w:top w:w="75" w:type="dxa"/>
              <w:left w:w="75" w:type="dxa"/>
              <w:bottom w:w="75" w:type="dxa"/>
              <w:right w:w="75" w:type="dxa"/>
            </w:tcMar>
          </w:tcPr>
          <w:p w14:paraId="5C05096C" w14:textId="5D219188" w:rsidR="00B313F4" w:rsidRDefault="00B313F4" w:rsidP="00B313F4">
            <w:pPr>
              <w:jc w:val="left"/>
            </w:pPr>
            <w:r>
              <w:t>Sniegts vispārīgs viedoklis, ar kuru ministrija iepazinās un to izvērtēja</w:t>
            </w:r>
          </w:p>
        </w:tc>
        <w:tc>
          <w:tcPr>
            <w:tcW w:w="5217" w:type="dxa"/>
            <w:shd w:val="clear" w:color="auto" w:fill="FFFFFF"/>
            <w:noWrap/>
            <w:tcMar>
              <w:top w:w="75" w:type="dxa"/>
              <w:left w:w="75" w:type="dxa"/>
              <w:bottom w:w="75" w:type="dxa"/>
              <w:right w:w="75" w:type="dxa"/>
            </w:tcMar>
          </w:tcPr>
          <w:p w14:paraId="6BD90205" w14:textId="77777777" w:rsidR="00B313F4" w:rsidRDefault="00B313F4" w:rsidP="00B313F4">
            <w:r>
              <w:t xml:space="preserve">KEM norāda, ka likumprojektā ietvertie grozījumi nekādā veidā neietekmē, nemaina un nepaplašina pašvaldības tiesības vai pienākumus attīstības plānošanas jomā, kā arī nemaina sabiedrības tiesības iesaistīties teritorijas attīstības plānošanā. </w:t>
            </w:r>
          </w:p>
          <w:p w14:paraId="35598266" w14:textId="77777777" w:rsidR="00B313F4" w:rsidRDefault="00B313F4" w:rsidP="00B313F4"/>
          <w:p w14:paraId="45EC5DB8" w14:textId="20AEFB05" w:rsidR="00B313F4" w:rsidRDefault="00B313F4" w:rsidP="00B313F4">
            <w:r>
              <w:t xml:space="preserve">KEM norāda, ka sabiedrības tiesības paust viedokli un līdzdarboties nekādā veidā netiek ierobežotas likumprojektā ietverto izmaiņu rezultātā. Sabiedrības informēšanas ietvaros sabiedrība tiks informēta par paredzēto darbību un tiks uzklausīts sabiedrības viedoklis. KEM atzinīgi vērtē sabiedrības iesaisti gan tiesību aktu izstrādē, gan teritorijas attīstības plānošanas procesā, gan ietekmes uz vidi novērtējuma procesā, tādēļ KEM ieskatā nav pieļaujama sabiedrības iesaistes ierobežošana, tādēļ likumprojekts tieši pretēji – veicina sabiedrības iesaisti, ietverot plašāku par paredzēto darbību informēto personu loku. Sabiedrības informēšanas ietvaros sabiedrība tiks informēta par paredzēto darbību un tāpat kā līdz šim tiks uzklausīts </w:t>
            </w:r>
            <w:r w:rsidR="00032115">
              <w:t xml:space="preserve">un vērtēts </w:t>
            </w:r>
            <w:r>
              <w:t>sabiedrības viedoklis.</w:t>
            </w:r>
          </w:p>
          <w:p w14:paraId="17D42D72" w14:textId="77777777" w:rsidR="00B313F4" w:rsidRDefault="00B313F4" w:rsidP="00B313F4"/>
          <w:p w14:paraId="4847557E" w14:textId="41E01A79" w:rsidR="00B313F4" w:rsidRDefault="00B313F4" w:rsidP="008A20CB">
            <w:r>
              <w:lastRenderedPageBreak/>
              <w:t>Likumprojektā paredzētās izmaiņas neskar iedzīvotāju tiesības uz dzīvību, uz īpašumu, uz labvēlīgu vidi, kā arī grozījumi neapdraud iedzīvotāju dzīvi pagastos un nepārkāpj Latvijas Republikas Satversmi.</w:t>
            </w:r>
          </w:p>
        </w:tc>
      </w:tr>
      <w:tr w:rsidR="002512B8" w14:paraId="1287538B" w14:textId="77777777" w:rsidTr="009B0AA8">
        <w:tc>
          <w:tcPr>
            <w:tcW w:w="750" w:type="dxa"/>
            <w:shd w:val="clear" w:color="auto" w:fill="FFFFFF"/>
            <w:noWrap/>
            <w:tcMar>
              <w:top w:w="75" w:type="dxa"/>
              <w:left w:w="75" w:type="dxa"/>
              <w:bottom w:w="75" w:type="dxa"/>
              <w:right w:w="75" w:type="dxa"/>
            </w:tcMar>
            <w:vAlign w:val="center"/>
          </w:tcPr>
          <w:p w14:paraId="615A8168" w14:textId="233A4BA0" w:rsidR="002512B8" w:rsidRDefault="002512B8" w:rsidP="00B313F4">
            <w:pPr>
              <w:jc w:val="center"/>
            </w:pPr>
            <w:r>
              <w:lastRenderedPageBreak/>
              <w:t>104</w:t>
            </w:r>
          </w:p>
        </w:tc>
        <w:tc>
          <w:tcPr>
            <w:tcW w:w="2505" w:type="dxa"/>
            <w:shd w:val="clear" w:color="auto" w:fill="FFFFFF"/>
            <w:noWrap/>
            <w:tcMar>
              <w:top w:w="75" w:type="dxa"/>
              <w:left w:w="75" w:type="dxa"/>
              <w:bottom w:w="75" w:type="dxa"/>
              <w:right w:w="75" w:type="dxa"/>
            </w:tcMar>
            <w:vAlign w:val="center"/>
          </w:tcPr>
          <w:p w14:paraId="68234AF8" w14:textId="39FDD9C2" w:rsidR="002512B8" w:rsidRDefault="002512B8" w:rsidP="00B313F4">
            <w:pPr>
              <w:jc w:val="left"/>
            </w:pPr>
            <w:r>
              <w:t>SIA “Lavtijas Vēja parki”</w:t>
            </w:r>
          </w:p>
        </w:tc>
        <w:tc>
          <w:tcPr>
            <w:tcW w:w="4536" w:type="dxa"/>
            <w:shd w:val="clear" w:color="auto" w:fill="FFFFFF"/>
            <w:noWrap/>
            <w:tcMar>
              <w:top w:w="75" w:type="dxa"/>
              <w:left w:w="75" w:type="dxa"/>
              <w:bottom w:w="75" w:type="dxa"/>
              <w:right w:w="75" w:type="dxa"/>
            </w:tcMar>
            <w:vAlign w:val="center"/>
          </w:tcPr>
          <w:p w14:paraId="4E324286" w14:textId="77777777" w:rsidR="002512B8" w:rsidRPr="007C66C6" w:rsidRDefault="002512B8" w:rsidP="00543BE1">
            <w:pPr>
              <w:keepLines/>
              <w:autoSpaceDE w:val="0"/>
              <w:autoSpaceDN w:val="0"/>
              <w:adjustRightInd w:val="0"/>
              <w:jc w:val="left"/>
              <w:rPr>
                <w:color w:val="000000"/>
                <w:szCs w:val="28"/>
              </w:rPr>
            </w:pPr>
            <w:r w:rsidRPr="007C66C6">
              <w:rPr>
                <w:color w:val="000000"/>
                <w:szCs w:val="28"/>
              </w:rPr>
              <w:t>1.     Par pašvaldības apliecinājumu (12.,14.pants) par paredzētās darbības atbilstību vai neatbilstību pašvaldības teritorijas plānojumam</w:t>
            </w:r>
          </w:p>
          <w:p w14:paraId="792EE7C4" w14:textId="77777777" w:rsidR="002512B8" w:rsidRPr="007C66C6" w:rsidRDefault="002512B8" w:rsidP="002512B8">
            <w:pPr>
              <w:keepLines/>
              <w:autoSpaceDE w:val="0"/>
              <w:autoSpaceDN w:val="0"/>
              <w:adjustRightInd w:val="0"/>
              <w:spacing w:before="240"/>
              <w:ind w:firstLine="720"/>
              <w:jc w:val="left"/>
              <w:rPr>
                <w:color w:val="000000"/>
                <w:szCs w:val="28"/>
              </w:rPr>
            </w:pPr>
            <w:r w:rsidRPr="007C66C6">
              <w:rPr>
                <w:b/>
                <w:bCs/>
                <w:color w:val="000000"/>
                <w:szCs w:val="28"/>
              </w:rPr>
              <w:t>LVP neatbalsta piedāvāto izmaiņu redakciju</w:t>
            </w:r>
            <w:r w:rsidRPr="007C66C6">
              <w:rPr>
                <w:color w:val="000000"/>
                <w:szCs w:val="28"/>
              </w:rPr>
              <w:t>, jo nosacījums ierobežo plānotās darbības ierosinātāja tiesības veikt ietekmes uz vidi novērtējumu (t.sk. iespējams politisku apsvērumu dēļ), palielina projekta realizācijas termiņu un izmaksas, kā arī ierobežo iespējas piemērot nacionālo interešu objekta statusu saskaņā ar Enerģētiskās drošības un neatkarības veicināšanai nepieciešamās atvieglotās energoapgādes būvju būvniecības kārtības likumu vai Teritorijas plānošanas likumu.</w:t>
            </w:r>
          </w:p>
          <w:p w14:paraId="177E4949" w14:textId="77777777" w:rsidR="002512B8" w:rsidRPr="007C66C6" w:rsidRDefault="002512B8" w:rsidP="002512B8">
            <w:pPr>
              <w:keepLines/>
              <w:autoSpaceDE w:val="0"/>
              <w:autoSpaceDN w:val="0"/>
              <w:adjustRightInd w:val="0"/>
              <w:spacing w:before="240"/>
              <w:ind w:firstLine="720"/>
              <w:jc w:val="left"/>
              <w:rPr>
                <w:b/>
                <w:bCs/>
                <w:i/>
                <w:iCs/>
                <w:color w:val="000000"/>
                <w:szCs w:val="28"/>
              </w:rPr>
            </w:pPr>
            <w:r w:rsidRPr="007C66C6">
              <w:rPr>
                <w:color w:val="000000"/>
                <w:szCs w:val="28"/>
              </w:rPr>
              <w:lastRenderedPageBreak/>
              <w:t>LVP piedāvā atstāt likuma "Par ietekmes uz vidi novērtējumu" 14.panta (1) daļas redakciju:</w:t>
            </w:r>
            <w:r w:rsidRPr="007C66C6">
              <w:rPr>
                <w:color w:val="4F4F4F"/>
                <w:szCs w:val="28"/>
              </w:rPr>
              <w:t xml:space="preserve"> </w:t>
            </w:r>
            <w:r w:rsidRPr="007C66C6">
              <w:rPr>
                <w:b/>
                <w:bCs/>
                <w:i/>
                <w:iCs/>
                <w:color w:val="000000"/>
                <w:szCs w:val="28"/>
              </w:rPr>
              <w:t>Ierosinātājs pirms paredzētās darbības ietekmes novērtējuma veikšanas konsultējas ar pašvaldību par paredzētās darbības īstenošanas iespējām pašvaldības teritorijā. Paredzētajām darbībām, kuras saistītas ar transporta un elektronisko sakaru tīklu un enerģijas pārvades būvju būvniecību vai attiecībā uz kurām Ministru kabinets pieņem lēmumu par atļauju uzsākt darbību (paredzētās darbības akcepts), konsultācijas ar pašvaldību nav nepieciešamas.</w:t>
            </w:r>
          </w:p>
          <w:p w14:paraId="74FEDC4E" w14:textId="77777777" w:rsidR="00981429" w:rsidRPr="007C66C6" w:rsidRDefault="002512B8" w:rsidP="00981429">
            <w:pPr>
              <w:keepLines/>
              <w:autoSpaceDE w:val="0"/>
              <w:autoSpaceDN w:val="0"/>
              <w:adjustRightInd w:val="0"/>
              <w:ind w:firstLine="720"/>
              <w:jc w:val="left"/>
              <w:rPr>
                <w:color w:val="000000"/>
                <w:szCs w:val="28"/>
              </w:rPr>
            </w:pPr>
            <w:r w:rsidRPr="007C66C6">
              <w:rPr>
                <w:color w:val="000000"/>
                <w:szCs w:val="28"/>
              </w:rPr>
              <w:t>2.     Par informatīvās tāfeles izvietošanu (14.panta 3</w:t>
            </w:r>
            <w:r w:rsidRPr="007C66C6">
              <w:rPr>
                <w:color w:val="000000"/>
                <w:szCs w:val="28"/>
                <w:vertAlign w:val="superscript"/>
              </w:rPr>
              <w:t>1</w:t>
            </w:r>
            <w:r w:rsidRPr="007C66C6">
              <w:rPr>
                <w:color w:val="000000"/>
                <w:szCs w:val="28"/>
              </w:rPr>
              <w:t xml:space="preserve"> daļa) paredzētās darbības teritorijā</w:t>
            </w:r>
          </w:p>
          <w:p w14:paraId="1A638C2C" w14:textId="63094091" w:rsidR="002512B8" w:rsidRPr="007C66C6" w:rsidRDefault="002512B8" w:rsidP="00981429">
            <w:pPr>
              <w:keepLines/>
              <w:autoSpaceDE w:val="0"/>
              <w:autoSpaceDN w:val="0"/>
              <w:adjustRightInd w:val="0"/>
              <w:ind w:firstLine="720"/>
              <w:jc w:val="left"/>
              <w:rPr>
                <w:color w:val="000000"/>
                <w:szCs w:val="28"/>
              </w:rPr>
            </w:pPr>
            <w:r w:rsidRPr="007C66C6">
              <w:rPr>
                <w:color w:val="000000"/>
                <w:szCs w:val="28"/>
              </w:rPr>
              <w:lastRenderedPageBreak/>
              <w:t xml:space="preserve">Praksē ir vairākas plānotās darbības (vēja parki, derīgo izrakteņu karjeri, kūdras ieguve u.c.), kas platības ziņā aizņem lielas teritorijas, ir relatīvi tālu no apdzīvotām vietām un kurās nav sagaidāma iedzīvotāju koncentrēšanās vai intensīva kustība. Līdz ar ko informatīvo tāfeļu izvietošana tādās teritorijās būs papildu slogs ierosinātājam un nesniegs nekādu praktisko ieguvumu sabiedrības informēšanas ziņā. Daudz lielāku sabiedrības daļu informācija par plānoto darbību sasniegtu, ja informatīvā tāfele tiktu izvietota, piemēram, vietējā pašvaldībā, kur regulāri uzturas cilvēki. </w:t>
            </w:r>
            <w:r w:rsidRPr="007C66C6">
              <w:rPr>
                <w:b/>
                <w:bCs/>
                <w:color w:val="000000"/>
                <w:szCs w:val="28"/>
              </w:rPr>
              <w:t>LVP aicina atteikties no informatīvās tāfeles izvietošanas plānotās darbības vietā.</w:t>
            </w:r>
          </w:p>
          <w:p w14:paraId="78053C96" w14:textId="77777777" w:rsidR="002512B8" w:rsidRPr="007C66C6" w:rsidRDefault="002512B8" w:rsidP="002512B8">
            <w:pPr>
              <w:keepLines/>
              <w:autoSpaceDE w:val="0"/>
              <w:autoSpaceDN w:val="0"/>
              <w:adjustRightInd w:val="0"/>
              <w:ind w:firstLine="720"/>
              <w:jc w:val="left"/>
              <w:rPr>
                <w:color w:val="000000"/>
                <w:szCs w:val="28"/>
              </w:rPr>
            </w:pPr>
            <w:r w:rsidRPr="007C66C6">
              <w:rPr>
                <w:color w:val="000000"/>
                <w:szCs w:val="28"/>
              </w:rPr>
              <w:t>3.     Par pašvaldībai deleģētajām tiesībām nosūtīt paziņojumu (15.panta 1</w:t>
            </w:r>
            <w:r w:rsidRPr="007C66C6">
              <w:rPr>
                <w:color w:val="000000"/>
                <w:szCs w:val="28"/>
                <w:vertAlign w:val="superscript"/>
              </w:rPr>
              <w:t>2</w:t>
            </w:r>
            <w:r w:rsidRPr="007C66C6">
              <w:rPr>
                <w:color w:val="000000"/>
                <w:szCs w:val="28"/>
              </w:rPr>
              <w:t xml:space="preserve"> daļa)  par paredzēto darbību blakus esošajiem īpašniekiem </w:t>
            </w:r>
          </w:p>
          <w:p w14:paraId="7BF24711" w14:textId="77777777" w:rsidR="002512B8" w:rsidRPr="007C66C6" w:rsidRDefault="002512B8" w:rsidP="002512B8">
            <w:pPr>
              <w:keepLines/>
              <w:autoSpaceDE w:val="0"/>
              <w:autoSpaceDN w:val="0"/>
              <w:adjustRightInd w:val="0"/>
              <w:spacing w:before="240"/>
              <w:ind w:firstLine="720"/>
              <w:jc w:val="left"/>
              <w:rPr>
                <w:color w:val="000000"/>
                <w:szCs w:val="28"/>
              </w:rPr>
            </w:pPr>
            <w:r w:rsidRPr="007C66C6">
              <w:rPr>
                <w:color w:val="000000"/>
                <w:szCs w:val="28"/>
              </w:rPr>
              <w:lastRenderedPageBreak/>
              <w:t xml:space="preserve">LVP neatbalsta piedāvāto redakciju un </w:t>
            </w:r>
            <w:r w:rsidRPr="007C66C6">
              <w:rPr>
                <w:b/>
                <w:bCs/>
                <w:color w:val="000000"/>
                <w:szCs w:val="28"/>
              </w:rPr>
              <w:t>uzskatam, ka blakus esošo īpašnieku informēšanu (paziņojuma sūtīšanu) jāatstāj plānotās darbības ierosinātāja pārziņā.</w:t>
            </w:r>
            <w:r w:rsidRPr="007C66C6">
              <w:rPr>
                <w:color w:val="000000"/>
                <w:szCs w:val="28"/>
              </w:rPr>
              <w:t>  Pašvaldībām ir ierobežoti resursi, kas var paildzināt paziņojuma nosūtīšanai noteikto termiņu. Tāpat viens mēnesis, kas paredzēts paziņojumu nosūtīšanai, ir nesamērīgi ilgs termiņš, kas paildzinās tā jau garo IVN procedūru.</w:t>
            </w:r>
          </w:p>
          <w:p w14:paraId="189D4BB1" w14:textId="77777777" w:rsidR="002512B8" w:rsidRPr="007C66C6" w:rsidRDefault="002512B8" w:rsidP="002512B8">
            <w:pPr>
              <w:keepLines/>
              <w:autoSpaceDE w:val="0"/>
              <w:autoSpaceDN w:val="0"/>
              <w:adjustRightInd w:val="0"/>
              <w:ind w:firstLine="720"/>
              <w:jc w:val="left"/>
              <w:rPr>
                <w:color w:val="000000"/>
                <w:szCs w:val="28"/>
              </w:rPr>
            </w:pPr>
            <w:r w:rsidRPr="007C66C6">
              <w:rPr>
                <w:color w:val="000000"/>
                <w:szCs w:val="28"/>
              </w:rPr>
              <w:t>4.     Par 2.pielikuma 3.punkta "Enerģētiskā rūpniecība" 8) daļu vēja elektrostaciju būvniecība.</w:t>
            </w:r>
          </w:p>
          <w:p w14:paraId="656D8A28" w14:textId="77777777" w:rsidR="002512B8" w:rsidRPr="007C66C6" w:rsidRDefault="002512B8" w:rsidP="002512B8">
            <w:pPr>
              <w:keepLines/>
              <w:autoSpaceDE w:val="0"/>
              <w:autoSpaceDN w:val="0"/>
              <w:adjustRightInd w:val="0"/>
              <w:spacing w:before="240"/>
              <w:ind w:firstLine="720"/>
              <w:jc w:val="left"/>
              <w:rPr>
                <w:b/>
                <w:bCs/>
                <w:color w:val="000000"/>
                <w:szCs w:val="28"/>
              </w:rPr>
            </w:pPr>
            <w:r w:rsidRPr="007C66C6">
              <w:rPr>
                <w:color w:val="000000"/>
                <w:szCs w:val="28"/>
              </w:rPr>
              <w:t xml:space="preserve">Vēja elektrostaciju, kas šobrīd tiek uzstādītas vēja parkos, jauda ir 5-7 MW. Līdz ar ko esošais kritērijs attiecībā uz jaudu nav atbilstošs faktiskajai situācijai. Piedāvājam apakšpunktu izteikt sekojošā redakcijā: b) </w:t>
            </w:r>
            <w:r w:rsidRPr="007C66C6">
              <w:rPr>
                <w:b/>
                <w:bCs/>
                <w:color w:val="000000"/>
                <w:szCs w:val="28"/>
              </w:rPr>
              <w:t>to jauda ir 30 MW un vairāk</w:t>
            </w:r>
          </w:p>
          <w:p w14:paraId="365A1DF6" w14:textId="77777777" w:rsidR="002512B8" w:rsidRPr="007C66C6" w:rsidRDefault="002512B8" w:rsidP="002512B8">
            <w:pPr>
              <w:keepLines/>
              <w:autoSpaceDE w:val="0"/>
              <w:autoSpaceDN w:val="0"/>
              <w:adjustRightInd w:val="0"/>
              <w:ind w:firstLine="720"/>
              <w:jc w:val="left"/>
              <w:rPr>
                <w:color w:val="000000"/>
                <w:szCs w:val="28"/>
              </w:rPr>
            </w:pPr>
            <w:r w:rsidRPr="007C66C6">
              <w:rPr>
                <w:color w:val="000000"/>
                <w:szCs w:val="28"/>
              </w:rPr>
              <w:t>5.     Par pieņemto kompetento institūciju pieņemto lēmumu derīguma termiņu</w:t>
            </w:r>
          </w:p>
          <w:p w14:paraId="3A3C42C1" w14:textId="77777777" w:rsidR="002512B8" w:rsidRPr="007C66C6" w:rsidRDefault="002512B8" w:rsidP="002512B8">
            <w:pPr>
              <w:keepLines/>
              <w:autoSpaceDE w:val="0"/>
              <w:autoSpaceDN w:val="0"/>
              <w:adjustRightInd w:val="0"/>
              <w:spacing w:before="240"/>
              <w:ind w:firstLine="720"/>
              <w:jc w:val="left"/>
              <w:rPr>
                <w:color w:val="000000"/>
                <w:szCs w:val="28"/>
              </w:rPr>
            </w:pPr>
            <w:r w:rsidRPr="007C66C6">
              <w:rPr>
                <w:color w:val="000000"/>
                <w:szCs w:val="28"/>
              </w:rPr>
              <w:lastRenderedPageBreak/>
              <w:t>Likumprojekta 13.pants paredz, ka IVN sākotnējā izvērtējuma rezultātā pieņemtais lēmums par IVN nepiemērošanu ir spēkā astoņus gadus, savukārt likumprojekta 20.panta 11.daļā noteiktais kompetentās institūcijas atzinums par IVN ziņojumu ir spēkā 5 gadus. Ņemot vērā, ka no abiem lēmumiem izriet vienādas tiesiskās sekas – ierosinātāja tiesības noteiktu laika posmu veikt paredzēto darbību bez atkārtota ietekmes uz vidi izvērtējuma veikšanas, LVP aicina</w:t>
            </w:r>
            <w:r w:rsidRPr="007C66C6">
              <w:rPr>
                <w:b/>
                <w:bCs/>
                <w:color w:val="000000"/>
                <w:szCs w:val="28"/>
              </w:rPr>
              <w:t xml:space="preserve"> </w:t>
            </w:r>
            <w:r w:rsidRPr="007C66C6">
              <w:rPr>
                <w:color w:val="000000"/>
                <w:szCs w:val="28"/>
              </w:rPr>
              <w:t xml:space="preserve">nodrošināt tiesību normu saskaņotību un </w:t>
            </w:r>
            <w:r w:rsidRPr="007C66C6">
              <w:rPr>
                <w:b/>
                <w:bCs/>
                <w:color w:val="000000"/>
                <w:szCs w:val="28"/>
              </w:rPr>
              <w:t>noteikt vienādu spēkā esamības laiku - astoņus gadus - gan lēmumam par IVN nepiemērošanu, gan atzinumam par IVN ziņojumu</w:t>
            </w:r>
            <w:r w:rsidRPr="007C66C6">
              <w:rPr>
                <w:color w:val="000000"/>
                <w:szCs w:val="28"/>
              </w:rPr>
              <w:t xml:space="preserve">. </w:t>
            </w:r>
          </w:p>
          <w:p w14:paraId="34D9BE88" w14:textId="77777777" w:rsidR="002512B8" w:rsidRPr="007C66C6" w:rsidRDefault="002512B8" w:rsidP="002512B8">
            <w:pPr>
              <w:keepLines/>
              <w:autoSpaceDE w:val="0"/>
              <w:autoSpaceDN w:val="0"/>
              <w:adjustRightInd w:val="0"/>
              <w:ind w:firstLine="720"/>
              <w:jc w:val="left"/>
              <w:rPr>
                <w:color w:val="000000"/>
                <w:szCs w:val="28"/>
              </w:rPr>
            </w:pPr>
            <w:r w:rsidRPr="007C66C6">
              <w:rPr>
                <w:color w:val="000000"/>
                <w:szCs w:val="28"/>
              </w:rPr>
              <w:t>6.     Par jauna panta iekļaušanu grozījumu likumprojektā "Par ietekmes uz vidi novērtējumu"</w:t>
            </w:r>
          </w:p>
          <w:p w14:paraId="206F27C6" w14:textId="77777777" w:rsidR="002512B8" w:rsidRPr="007C66C6" w:rsidRDefault="002512B8" w:rsidP="002512B8">
            <w:pPr>
              <w:keepLines/>
              <w:autoSpaceDE w:val="0"/>
              <w:autoSpaceDN w:val="0"/>
              <w:adjustRightInd w:val="0"/>
              <w:spacing w:before="240"/>
              <w:ind w:firstLine="720"/>
              <w:jc w:val="left"/>
              <w:rPr>
                <w:color w:val="000000"/>
                <w:szCs w:val="28"/>
              </w:rPr>
            </w:pPr>
            <w:r w:rsidRPr="007C66C6">
              <w:rPr>
                <w:color w:val="000000"/>
                <w:szCs w:val="28"/>
              </w:rPr>
              <w:lastRenderedPageBreak/>
              <w:t>Praksē veidojas situācijas, kad paredzētai darbībai (piemēram, vēja parkiem) ir saistītā infrastruktūra - vairākas pieslēgumu alternatīvas, ceļu un kabeļu alternatīvas, kas var aptvert simtiem īpašumu. No vairākām izpētē esošajām alternatīvām parasti tiek realizēta tikai viena. Ņemot vērā datu aizsardzības regulas prasības, ierosinātājam nav likumīga pamata iegūt datus par īpašniekiem un prasīt izpētes saskaņojumu un atļauju iekļaut īpašumu paredzētās darbības iesniegumā par IVN uzsākšanu. Neprecīzi definēta paredzētā darbība var rezultēties ar atkārotu sabiedrisko apspriešanu. Tas rada nesamērīgu birokrātisko slogu, jo gala rezultātā tiks izbūvēts viens pieslēgums par kuru tad tiks saņemti saskaņojumi no īpašniekiem, kur atbilstoši likumdošanai tiek slēgti apbūves tiesību līgumi.</w:t>
            </w:r>
          </w:p>
          <w:p w14:paraId="63558B87" w14:textId="77777777" w:rsidR="002512B8" w:rsidRPr="007C66C6" w:rsidRDefault="002512B8" w:rsidP="002512B8">
            <w:pPr>
              <w:keepLines/>
              <w:autoSpaceDE w:val="0"/>
              <w:autoSpaceDN w:val="0"/>
              <w:adjustRightInd w:val="0"/>
              <w:spacing w:before="240"/>
              <w:ind w:firstLine="720"/>
              <w:jc w:val="left"/>
              <w:rPr>
                <w:color w:val="000000"/>
                <w:szCs w:val="28"/>
              </w:rPr>
            </w:pPr>
            <w:r w:rsidRPr="007C66C6">
              <w:rPr>
                <w:color w:val="000000"/>
                <w:szCs w:val="28"/>
              </w:rPr>
              <w:lastRenderedPageBreak/>
              <w:t>Pamatojoties uz augstāk minēto lūdzam "Par ietekmes uz vidi novērtējuma likumā" iekļaut pantu sekojošā redakcijā:</w:t>
            </w:r>
          </w:p>
          <w:p w14:paraId="63D6A783" w14:textId="77777777" w:rsidR="002512B8" w:rsidRPr="007C66C6" w:rsidRDefault="002512B8" w:rsidP="002512B8">
            <w:pPr>
              <w:keepLines/>
              <w:autoSpaceDE w:val="0"/>
              <w:autoSpaceDN w:val="0"/>
              <w:adjustRightInd w:val="0"/>
              <w:spacing w:before="240"/>
              <w:ind w:firstLine="720"/>
              <w:jc w:val="left"/>
              <w:rPr>
                <w:b/>
                <w:bCs/>
                <w:color w:val="000000"/>
                <w:szCs w:val="28"/>
              </w:rPr>
            </w:pPr>
            <w:r w:rsidRPr="007C66C6">
              <w:rPr>
                <w:b/>
                <w:bCs/>
                <w:color w:val="000000"/>
                <w:szCs w:val="28"/>
              </w:rPr>
              <w:t>"Paredzētās darbības iesniegumā atļauts iekļaut nekustamos īpašumus, kas ir ierosinātāja īpašumā vai par kuru ir noslēgts apbūves tiesību līgums, vai ierosinātājs ir īpašnieku rakstiski informējis par īpašuma iekļaušanu paredzētās darbības ietekmes uz vidi novērtējuma izpētē".</w:t>
            </w:r>
          </w:p>
          <w:p w14:paraId="2D000448" w14:textId="5DDF62E2" w:rsidR="002512B8" w:rsidRPr="007C66C6" w:rsidRDefault="002512B8" w:rsidP="002512B8">
            <w:pPr>
              <w:jc w:val="left"/>
              <w:rPr>
                <w:szCs w:val="28"/>
              </w:rPr>
            </w:pPr>
            <w:r w:rsidRPr="007C66C6">
              <w:rPr>
                <w:color w:val="000000"/>
                <w:szCs w:val="28"/>
              </w:rPr>
              <w:t>LVP kopumā atzinīgi novērtē grozījumus, lai atvieglotu un saīsinātu ietekmes uz vidi novērtējuma (turpmāk tekstā – IVN) procedūru, samazinot administratīvo slogu uz paredzētās darbības ierosinātājiem un pilnveidotu sabiedrības iesaisti un informēšanu. Vienlaikus LVP apliecina savu gatavību piedalīties turpmākajās sarunās ar KEM, lai detalizētāk skaidrotu savus komentārus un priekšlikumus.</w:t>
            </w:r>
            <w:r w:rsidRPr="007C66C6">
              <w:rPr>
                <w:rFonts w:ascii="Tms Rmn" w:hAnsi="Tms Rmn" w:cs="Tms Rmn"/>
                <w:color w:val="000000"/>
                <w:szCs w:val="28"/>
              </w:rPr>
              <w:t xml:space="preserve"> </w:t>
            </w:r>
          </w:p>
        </w:tc>
        <w:tc>
          <w:tcPr>
            <w:tcW w:w="1559" w:type="dxa"/>
            <w:shd w:val="clear" w:color="auto" w:fill="FFFFFF"/>
            <w:noWrap/>
            <w:tcMar>
              <w:top w:w="75" w:type="dxa"/>
              <w:left w:w="75" w:type="dxa"/>
              <w:bottom w:w="75" w:type="dxa"/>
              <w:right w:w="75" w:type="dxa"/>
            </w:tcMar>
          </w:tcPr>
          <w:p w14:paraId="74B0FF1E" w14:textId="59C1E103" w:rsidR="002512B8" w:rsidRDefault="007C66C6" w:rsidP="00B313F4">
            <w:pPr>
              <w:jc w:val="left"/>
            </w:pPr>
            <w:r>
              <w:lastRenderedPageBreak/>
              <w:t>Daļēji ņemts vērā</w:t>
            </w:r>
          </w:p>
        </w:tc>
        <w:tc>
          <w:tcPr>
            <w:tcW w:w="5217" w:type="dxa"/>
            <w:shd w:val="clear" w:color="auto" w:fill="FFFFFF"/>
            <w:noWrap/>
            <w:tcMar>
              <w:top w:w="75" w:type="dxa"/>
              <w:left w:w="75" w:type="dxa"/>
              <w:bottom w:w="75" w:type="dxa"/>
              <w:right w:w="75" w:type="dxa"/>
            </w:tcMar>
          </w:tcPr>
          <w:p w14:paraId="1386BDFF" w14:textId="3C37F528" w:rsidR="002512B8" w:rsidRDefault="001F3827" w:rsidP="00B313F4">
            <w:r>
              <w:t xml:space="preserve">Attiecībā uz pausto viedokli par piedāvātajiem grozījumiem IVN likuma 12., 14. pantā. KEM nepiekrīt minētajam par grozījumu negatīvo ietekmi ne uz IVN veikšanu, </w:t>
            </w:r>
            <w:r w:rsidR="00562D3E">
              <w:t xml:space="preserve">ne uz projekta izmaksām vai termiņiem. Darbību jebkurā gadījumā nevar </w:t>
            </w:r>
            <w:r w:rsidR="00AC109A">
              <w:t>īstenot, ja nav atbilstība teritorijas plānojumam, ja vien runa nav par nacionālo interešu objektu, kas ir precizēts likumprojekta redakcijā.</w:t>
            </w:r>
            <w:r w:rsidR="0081588D">
              <w:t xml:space="preserve"> Nosacījums par konsultācijām ar pašvaldību ir jau spēkā esošajā IVN likumā un jo agrākas sarunas ierosinātājs uzsāk ar pašvaldību, jo mazāk riska ir par paredzētās darbības </w:t>
            </w:r>
            <w:r w:rsidR="002F40F6">
              <w:t xml:space="preserve">neatbilstību plānojumam. Likumprojekts attiecībā uz esošo regulējumu maina to, ka pašvaldība sniedz viedokli, pret to, ka pašvaldība sniedz </w:t>
            </w:r>
            <w:r w:rsidR="00083FFF">
              <w:t>lēmumu, ar kuru tā uzsāk</w:t>
            </w:r>
            <w:r w:rsidR="002F40F6">
              <w:t xml:space="preserve"> veikt grozījumus teritorijas plānošanas dokumentā. Nepieciešamība pēc lielākas tiesiskās skaidrības un paļāvības </w:t>
            </w:r>
            <w:r w:rsidR="000D6A22">
              <w:t xml:space="preserve">tika uzklausīta tieši </w:t>
            </w:r>
            <w:r w:rsidR="000D6A22">
              <w:lastRenderedPageBreak/>
              <w:t>no paredzēto darbību ierosinātājiem, investoriem.</w:t>
            </w:r>
          </w:p>
          <w:p w14:paraId="5D0CCC4B" w14:textId="77777777" w:rsidR="001E209A" w:rsidRDefault="001E209A" w:rsidP="00B313F4"/>
          <w:p w14:paraId="6CDB774A" w14:textId="7957ACCB" w:rsidR="00E36883" w:rsidRDefault="001E209A" w:rsidP="00E36883">
            <w:r>
              <w:t xml:space="preserve">Attiecībā uz komentāru par informatīvu tāfeli – ierosinājums par tāfeles izvietošanu tika iesniegts no sabiedrību pārstāvošo organizāciju puses. Iedzīvotāju ieskatā informācija tiešā paredzētās darbības </w:t>
            </w:r>
            <w:r w:rsidR="00964474">
              <w:t>plānotajā vietā būtu ļoti vērtīga tuvumā dzīvojošām personām vai personām, kas, piemēram, atpūšas tuvumā paredzētās darbības plānotajai īstenošanas vietai.</w:t>
            </w:r>
            <w:r>
              <w:t xml:space="preserve"> </w:t>
            </w:r>
            <w:r w:rsidR="00E36883">
              <w:t>Ne visi cilvēki regulāri iet uz pašvaldību. KEM norāda, ka prasības informatīvas tāfeles izvietošanai tiks noteiktas Ministru kabineta noteikumos, nosakot gan tāfeles saturu, gan tās izvietošanas principus un iespējamus izņēmumus. Precizēts likumprojektā ietvertais deleģējums Ministru kabinetam: “</w:t>
            </w:r>
            <w:r w:rsidR="00E36883" w:rsidRPr="008D4E2F">
              <w:t>Prasības informatīvās tāfeles izvietošanai un informatīvās tāfeles saturu nosaka Ministru kabinets.</w:t>
            </w:r>
            <w:r w:rsidR="00E36883">
              <w:t>”</w:t>
            </w:r>
          </w:p>
          <w:p w14:paraId="35C1125C" w14:textId="77777777" w:rsidR="001E209A" w:rsidRDefault="001E209A" w:rsidP="00B313F4"/>
          <w:p w14:paraId="5B314F6F" w14:textId="77777777" w:rsidR="00E36883" w:rsidRDefault="00CE1FF0" w:rsidP="00B313F4">
            <w:r>
              <w:t xml:space="preserve">Attiecībā uz pieguļošo un blakus esošo nekustamo īpašnieku informēšanu – norādām, ka piedāvātais risinājums, kad paziņojumus var nosūtīt vai nu ierosinātājs vai pašvaldība pēc ierosinātāja pieprasījuma, </w:t>
            </w:r>
            <w:r>
              <w:lastRenderedPageBreak/>
              <w:t>jau iekļauts likumprojektā. Vēršam uzmanību, ka šāda pieeja tika iniciēta tieši no ierosinātāju un investoru puses.</w:t>
            </w:r>
          </w:p>
          <w:p w14:paraId="46BF957E" w14:textId="77777777" w:rsidR="00D90C68" w:rsidRDefault="00D90C68" w:rsidP="00B313F4"/>
          <w:p w14:paraId="61BECB98" w14:textId="77777777" w:rsidR="00D90C68" w:rsidRDefault="00D90C68" w:rsidP="00B313F4">
            <w:r w:rsidRPr="00981429">
              <w:rPr>
                <w:color w:val="000000"/>
                <w:szCs w:val="28"/>
              </w:rPr>
              <w:t>Attiecībā uz priekšlikumu par IVN likuma 2. pielikuma 3.8</w:t>
            </w:r>
            <w:r w:rsidR="005D1412" w:rsidRPr="00981429">
              <w:rPr>
                <w:color w:val="000000"/>
                <w:szCs w:val="28"/>
              </w:rPr>
              <w:t>.</w:t>
            </w:r>
            <w:r w:rsidR="006968D9" w:rsidRPr="00981429">
              <w:rPr>
                <w:color w:val="000000"/>
                <w:szCs w:val="28"/>
              </w:rPr>
              <w:t> </w:t>
            </w:r>
            <w:r w:rsidR="005D1412" w:rsidRPr="00981429">
              <w:rPr>
                <w:color w:val="000000"/>
                <w:szCs w:val="28"/>
              </w:rPr>
              <w:t>apakšpunktu</w:t>
            </w:r>
            <w:r w:rsidR="005D1412">
              <w:rPr>
                <w:color w:val="000000"/>
                <w:szCs w:val="28"/>
              </w:rPr>
              <w:t xml:space="preserve"> – vēja elektrostaciju būvniecība. Paužam viedokli, ka tikai tas vien, ka </w:t>
            </w:r>
            <w:r w:rsidR="001A2716">
              <w:rPr>
                <w:color w:val="000000"/>
                <w:szCs w:val="28"/>
              </w:rPr>
              <w:t xml:space="preserve">minētā norma attiecas uz katru no apakšpunktos minētajiem gadījumiem, nevis </w:t>
            </w:r>
            <w:r w:rsidR="006968D9">
              <w:rPr>
                <w:color w:val="000000"/>
                <w:szCs w:val="28"/>
              </w:rPr>
              <w:t>gadījumu, kad izpildās a) un b) apakšpunktos minētie kritēriji.</w:t>
            </w:r>
            <w:r w:rsidR="00A97E2A">
              <w:rPr>
                <w:color w:val="000000"/>
                <w:szCs w:val="28"/>
              </w:rPr>
              <w:t xml:space="preserve"> Un IVN likuma ietvaros būtiskais kritērijs ir potenciāla ietekme uz vidi tās plašajā nozīmē, nevis jauda pati par sevi. Vienlaikus</w:t>
            </w:r>
            <w:r w:rsidR="006968D9">
              <w:rPr>
                <w:color w:val="000000"/>
                <w:szCs w:val="28"/>
              </w:rPr>
              <w:t xml:space="preserve"> </w:t>
            </w:r>
            <w:r w:rsidR="00713B73">
              <w:rPr>
                <w:color w:val="000000"/>
                <w:szCs w:val="28"/>
              </w:rPr>
              <w:t xml:space="preserve">KEM informē, ka </w:t>
            </w:r>
            <w:r w:rsidR="00713B73">
              <w:t>2025. gadā pieejama finansējuma ietvaros plānots pārskatīt IVN likuma 1. un 2. pielikuma darbības. Šobrīd bez papildu analīzes nav iespējams veikt piedāvātos grozījumus, taču ierosinājums tiks izvērtēts</w:t>
            </w:r>
            <w:r w:rsidR="00981429">
              <w:t xml:space="preserve"> minētā procesa ietvaros.</w:t>
            </w:r>
          </w:p>
          <w:p w14:paraId="5198855A" w14:textId="77777777" w:rsidR="00AC4109" w:rsidRDefault="00AC4109" w:rsidP="00B313F4"/>
          <w:p w14:paraId="00BAA0DE" w14:textId="0EF4612C" w:rsidR="007C4523" w:rsidRDefault="007C4523" w:rsidP="007C4523">
            <w:r>
              <w:t xml:space="preserve">Attiecībā uz kompetentās institūcijas atzinuma darbības termiņu – likumprojekts precizēts, paredzot atstāt negrozītu esošo atzinuma darbības termiņu. </w:t>
            </w:r>
            <w:r w:rsidRPr="00DA2B30">
              <w:t xml:space="preserve">Arī attiecībā uz Valsts vides dienesta </w:t>
            </w:r>
            <w:r w:rsidR="00776087" w:rsidRPr="00DA2B30">
              <w:t>lēmumu par IVN nepiemērošanu esošo regulējumu nav paredzēts grozīt.</w:t>
            </w:r>
          </w:p>
          <w:p w14:paraId="73F65080" w14:textId="77777777" w:rsidR="00BC6C8C" w:rsidRDefault="00BC6C8C" w:rsidP="00AC4109"/>
          <w:p w14:paraId="5060E550" w14:textId="5B90F77A" w:rsidR="00BC6C8C" w:rsidRDefault="00BC6C8C" w:rsidP="00AC4109">
            <w:r>
              <w:t xml:space="preserve">Attiecībā uz pēdējo ierosinājumu par nekustamo īpašumu </w:t>
            </w:r>
            <w:r w:rsidR="003852EF">
              <w:t>iekļaušanu iesniegumā – KEM ieskatā šāda norma kavētu un nepamatoti ierobežotu IVN veikšanas gaitu</w:t>
            </w:r>
            <w:r w:rsidR="0084159F">
              <w:t xml:space="preserve">. Pie tam nekustamo īpašumu īpašnieku informēšana jau ir paredzēta IVN likumā un </w:t>
            </w:r>
            <w:r w:rsidR="00B834DF">
              <w:t>dublētu piedāvāto paziņošanu, kā rezultātā būtu nepieciešama vairākkārtēja vienu un to pašu personu informēšana.</w:t>
            </w:r>
          </w:p>
          <w:p w14:paraId="45380E3F" w14:textId="35D5E8D2" w:rsidR="00AC4109" w:rsidRDefault="00AC4109" w:rsidP="00B313F4"/>
        </w:tc>
      </w:tr>
      <w:tr w:rsidR="006012E8" w:rsidRPr="007532E9" w14:paraId="07100BBC" w14:textId="77777777" w:rsidTr="00366AE7">
        <w:trPr>
          <w:trHeight w:val="7290"/>
        </w:trPr>
        <w:tc>
          <w:tcPr>
            <w:tcW w:w="750" w:type="dxa"/>
            <w:shd w:val="clear" w:color="auto" w:fill="FFFFFF"/>
            <w:noWrap/>
            <w:tcMar>
              <w:top w:w="75" w:type="dxa"/>
              <w:left w:w="75" w:type="dxa"/>
              <w:bottom w:w="75" w:type="dxa"/>
              <w:right w:w="75" w:type="dxa"/>
            </w:tcMar>
            <w:vAlign w:val="center"/>
          </w:tcPr>
          <w:p w14:paraId="00A06139" w14:textId="08D9793D" w:rsidR="006012E8" w:rsidRPr="00DA2B30" w:rsidRDefault="006012E8" w:rsidP="00B313F4">
            <w:pPr>
              <w:jc w:val="center"/>
              <w:rPr>
                <w:color w:val="auto"/>
              </w:rPr>
            </w:pPr>
            <w:r w:rsidRPr="00DA2B30">
              <w:rPr>
                <w:color w:val="auto"/>
              </w:rPr>
              <w:lastRenderedPageBreak/>
              <w:t>105</w:t>
            </w:r>
          </w:p>
        </w:tc>
        <w:tc>
          <w:tcPr>
            <w:tcW w:w="2505" w:type="dxa"/>
            <w:shd w:val="clear" w:color="auto" w:fill="FFFFFF"/>
            <w:noWrap/>
            <w:tcMar>
              <w:top w:w="75" w:type="dxa"/>
              <w:left w:w="75" w:type="dxa"/>
              <w:bottom w:w="75" w:type="dxa"/>
              <w:right w:w="75" w:type="dxa"/>
            </w:tcMar>
            <w:vAlign w:val="center"/>
          </w:tcPr>
          <w:p w14:paraId="23BE6B73" w14:textId="2DD0998C" w:rsidR="006012E8" w:rsidRPr="00DA2B30" w:rsidRDefault="006012E8" w:rsidP="00B313F4">
            <w:pPr>
              <w:jc w:val="left"/>
              <w:rPr>
                <w:color w:val="auto"/>
              </w:rPr>
            </w:pPr>
            <w:r w:rsidRPr="00DA2B30">
              <w:rPr>
                <w:color w:val="auto"/>
              </w:rPr>
              <w:t xml:space="preserve">Privātpersonu kolektīvais viedoklis (pievienots </w:t>
            </w:r>
            <w:r w:rsidR="00F10257" w:rsidRPr="00DA2B30">
              <w:rPr>
                <w:color w:val="auto"/>
              </w:rPr>
              <w:t>pie papildu dokumentiem)</w:t>
            </w:r>
          </w:p>
        </w:tc>
        <w:tc>
          <w:tcPr>
            <w:tcW w:w="4536" w:type="dxa"/>
            <w:shd w:val="clear" w:color="auto" w:fill="FFFFFF"/>
            <w:noWrap/>
            <w:tcMar>
              <w:top w:w="75" w:type="dxa"/>
              <w:left w:w="75" w:type="dxa"/>
              <w:bottom w:w="75" w:type="dxa"/>
              <w:right w:w="75" w:type="dxa"/>
            </w:tcMar>
            <w:vAlign w:val="center"/>
          </w:tcPr>
          <w:p w14:paraId="5B2CE6E8" w14:textId="77777777" w:rsidR="006012E8" w:rsidRPr="00DA2B30" w:rsidRDefault="006012E8" w:rsidP="00543BE1">
            <w:pPr>
              <w:keepLines/>
              <w:autoSpaceDE w:val="0"/>
              <w:autoSpaceDN w:val="0"/>
              <w:adjustRightInd w:val="0"/>
              <w:jc w:val="left"/>
              <w:rPr>
                <w:color w:val="auto"/>
                <w:szCs w:val="28"/>
                <w:highlight w:val="yellow"/>
              </w:rPr>
            </w:pPr>
          </w:p>
        </w:tc>
        <w:tc>
          <w:tcPr>
            <w:tcW w:w="1559" w:type="dxa"/>
            <w:shd w:val="clear" w:color="auto" w:fill="FFFFFF"/>
            <w:noWrap/>
            <w:tcMar>
              <w:top w:w="75" w:type="dxa"/>
              <w:left w:w="75" w:type="dxa"/>
              <w:bottom w:w="75" w:type="dxa"/>
              <w:right w:w="75" w:type="dxa"/>
            </w:tcMar>
          </w:tcPr>
          <w:p w14:paraId="64A3263D" w14:textId="51DC0BF2" w:rsidR="006012E8" w:rsidRPr="00DA2B30" w:rsidRDefault="00BA4EFB" w:rsidP="00B313F4">
            <w:pPr>
              <w:jc w:val="left"/>
              <w:rPr>
                <w:color w:val="auto"/>
              </w:rPr>
            </w:pPr>
            <w:r w:rsidRPr="00DA2B30">
              <w:rPr>
                <w:color w:val="auto"/>
              </w:rPr>
              <w:t>Daļēji ņemts vērā</w:t>
            </w:r>
          </w:p>
        </w:tc>
        <w:tc>
          <w:tcPr>
            <w:tcW w:w="5217" w:type="dxa"/>
            <w:shd w:val="clear" w:color="auto" w:fill="FFFFFF"/>
            <w:noWrap/>
            <w:tcMar>
              <w:top w:w="75" w:type="dxa"/>
              <w:left w:w="75" w:type="dxa"/>
              <w:bottom w:w="75" w:type="dxa"/>
              <w:right w:w="75" w:type="dxa"/>
            </w:tcMar>
          </w:tcPr>
          <w:p w14:paraId="0EFC24B9" w14:textId="680E575F" w:rsidR="006012E8" w:rsidRPr="00DA2B30" w:rsidRDefault="00B72051" w:rsidP="00B313F4">
            <w:pPr>
              <w:rPr>
                <w:color w:val="auto"/>
              </w:rPr>
            </w:pPr>
            <w:r w:rsidRPr="00DA2B30">
              <w:rPr>
                <w:color w:val="auto"/>
              </w:rPr>
              <w:t xml:space="preserve">Attiecībā uz priekšlikumu papildināt IVN likumu, norādot, ka IVN veicējs izmanto jaunākos pieejamos datus. KEM izvērtēja piedāvājumu, </w:t>
            </w:r>
            <w:r w:rsidR="002A5054" w:rsidRPr="00DA2B30">
              <w:rPr>
                <w:color w:val="auto"/>
              </w:rPr>
              <w:t>taču sekojošu apsvērumu dēļ nesaskata par lietderīgu to ietvert likumprojektā. Tas vien, ka dati ir jaunāki, nenozīmē, ka tie ir arī uztica</w:t>
            </w:r>
            <w:r w:rsidR="00F8255E" w:rsidRPr="00DA2B30">
              <w:rPr>
                <w:color w:val="auto"/>
              </w:rPr>
              <w:t>m</w:t>
            </w:r>
            <w:r w:rsidR="002A5054" w:rsidRPr="00DA2B30">
              <w:rPr>
                <w:color w:val="auto"/>
              </w:rPr>
              <w:t>āki. Tieši tādē</w:t>
            </w:r>
            <w:r w:rsidR="00F8255E" w:rsidRPr="00DA2B30">
              <w:rPr>
                <w:color w:val="auto"/>
              </w:rPr>
              <w:t>ļ likumprojekts paredz, ka IVN veicējs sniedz pamatojumu pieejas izvēlei. Pieejas var būt dažādas un savā starpā atšķirīgas, tāpat iegūtie dati var savā starpā būt atšķirīgi un bieži vien nesalīdzināmi</w:t>
            </w:r>
            <w:r w:rsidR="000059D7" w:rsidRPr="00DA2B30">
              <w:rPr>
                <w:color w:val="auto"/>
              </w:rPr>
              <w:t>, tādēļ likumā paredzēt visiem gadījumiem, ka būtu jāizmanto tieši jaunākie dati, nebūtu samērīgi.</w:t>
            </w:r>
            <w:r w:rsidR="00943AE8" w:rsidRPr="00DA2B30">
              <w:rPr>
                <w:color w:val="auto"/>
              </w:rPr>
              <w:t xml:space="preserve"> Vienlaikus arī noteikt, ka izmantojami par pieciem gadiem </w:t>
            </w:r>
            <w:r w:rsidR="00DD21B1" w:rsidRPr="00DA2B30">
              <w:rPr>
                <w:color w:val="auto"/>
              </w:rPr>
              <w:t>jaunāki</w:t>
            </w:r>
            <w:r w:rsidR="00943AE8" w:rsidRPr="00DA2B30">
              <w:rPr>
                <w:color w:val="auto"/>
              </w:rPr>
              <w:t xml:space="preserve"> dati</w:t>
            </w:r>
            <w:r w:rsidR="00DD21B1" w:rsidRPr="00DA2B30">
              <w:rPr>
                <w:color w:val="auto"/>
              </w:rPr>
              <w:t xml:space="preserve"> likuma līmenī minētā iemesla dēļ nebūtu lietderīgi. Ne vienmēr dati, kas iegūti pirms, piemēram, četriem gadiem, noteikti būs pamatotāki par datiem, kas iegūti pirms sešiem gadiem. Kā arī iespējamas jomas, kur jaun</w:t>
            </w:r>
            <w:r w:rsidR="00A35409" w:rsidRPr="00DA2B30">
              <w:rPr>
                <w:color w:val="auto"/>
              </w:rPr>
              <w:t>ā</w:t>
            </w:r>
            <w:r w:rsidR="00DD21B1" w:rsidRPr="00DA2B30">
              <w:rPr>
                <w:color w:val="auto"/>
              </w:rPr>
              <w:t>ku datu par pieciem gadiem nav.</w:t>
            </w:r>
          </w:p>
          <w:p w14:paraId="3F003008" w14:textId="77777777" w:rsidR="00CF7654" w:rsidRPr="00DA2B30" w:rsidRDefault="00CF7654" w:rsidP="00B313F4">
            <w:pPr>
              <w:rPr>
                <w:color w:val="auto"/>
              </w:rPr>
            </w:pPr>
          </w:p>
          <w:p w14:paraId="767BB1AA" w14:textId="2E006E88" w:rsidR="00CF7654" w:rsidRPr="00DA2B30" w:rsidRDefault="00130C1D" w:rsidP="00B313F4">
            <w:pPr>
              <w:rPr>
                <w:color w:val="auto"/>
              </w:rPr>
            </w:pPr>
            <w:r w:rsidRPr="00DA2B30">
              <w:rPr>
                <w:color w:val="auto"/>
              </w:rPr>
              <w:t>Attiecībā uz akcepta lēmumu – priekšlikums ņemts vērā</w:t>
            </w:r>
            <w:r w:rsidR="007E04F9" w:rsidRPr="00DA2B30">
              <w:rPr>
                <w:color w:val="auto"/>
              </w:rPr>
              <w:t>. Pēc likumprojekta stāšanās spēkā institūcija, kas pieņems akcepta lēmumu būs Vides pārraudzības valsts birojs jeb kompetentā institūcij.</w:t>
            </w:r>
            <w:r w:rsidR="00795CF8" w:rsidRPr="00DA2B30">
              <w:rPr>
                <w:color w:val="auto"/>
              </w:rPr>
              <w:t xml:space="preserve"> Tāpat papildināta </w:t>
            </w:r>
            <w:r w:rsidR="00795CF8" w:rsidRPr="00DA2B30">
              <w:rPr>
                <w:color w:val="auto"/>
              </w:rPr>
              <w:lastRenderedPageBreak/>
              <w:t>anotācija, norādot, ka Ministru kabinets nav tiesīgs atcelt kompetentās institūcijas atzinumu.</w:t>
            </w:r>
          </w:p>
          <w:p w14:paraId="13D5F52C" w14:textId="77777777" w:rsidR="007E04F9" w:rsidRPr="00DA2B30" w:rsidRDefault="007E04F9" w:rsidP="00B313F4">
            <w:pPr>
              <w:rPr>
                <w:color w:val="auto"/>
              </w:rPr>
            </w:pPr>
          </w:p>
          <w:p w14:paraId="56F9BAF7" w14:textId="77777777" w:rsidR="007E04F9" w:rsidRPr="00DA2B30" w:rsidRDefault="007D367C" w:rsidP="00B313F4">
            <w:pPr>
              <w:rPr>
                <w:color w:val="auto"/>
              </w:rPr>
            </w:pPr>
            <w:r w:rsidRPr="00DA2B30">
              <w:rPr>
                <w:color w:val="auto"/>
              </w:rPr>
              <w:t>Attiecībā uz likumprojekta anotācijā minēto, ka “</w:t>
            </w:r>
            <w:r w:rsidR="008A3480" w:rsidRPr="00DA2B30">
              <w:rPr>
                <w:color w:val="auto"/>
              </w:rPr>
              <w:t>tiesu praksē ir uzsvērts, ka IVN veikšana nav samērīga, ja paredzētās darbības ietekme ir apzināma un novēršama / samazināma citu, mazāk laikietilpīgu un ne tik dārgu procedūru ietvaros</w:t>
            </w:r>
            <w:r w:rsidRPr="00DA2B30">
              <w:rPr>
                <w:color w:val="auto"/>
              </w:rPr>
              <w:t>”</w:t>
            </w:r>
            <w:r w:rsidR="008A3480" w:rsidRPr="00DA2B30">
              <w:rPr>
                <w:color w:val="auto"/>
              </w:rPr>
              <w:t>.</w:t>
            </w:r>
            <w:r w:rsidR="00BF7B50" w:rsidRPr="00DA2B30">
              <w:rPr>
                <w:color w:val="auto"/>
              </w:rPr>
              <w:t xml:space="preserve"> Minētais nav sasaistāms ar IVN neveikšanu gadījumos, kad tas ir nepieciešams. Likumprojekts neparedz mazināt </w:t>
            </w:r>
            <w:r w:rsidR="00EF0D2D" w:rsidRPr="00DA2B30">
              <w:rPr>
                <w:color w:val="auto"/>
              </w:rPr>
              <w:t xml:space="preserve">piesārņojuma novērtēšanas mērķlielumus, kā minēts </w:t>
            </w:r>
            <w:r w:rsidR="002325A1" w:rsidRPr="00DA2B30">
              <w:rPr>
                <w:color w:val="auto"/>
              </w:rPr>
              <w:t>priekšlikumā. Minētā tēze nozīmē, ka IVN pats par sevi nav jāveic IVN pēc, bet gan tas ir rīks, ko izmanto, lai novērtētu un novērstu vai mazinātu būtisku ietekmi, ja tāda ir paredzama. Vienlaikus nav saskatām</w:t>
            </w:r>
            <w:r w:rsidR="00EB542F" w:rsidRPr="00DA2B30">
              <w:rPr>
                <w:color w:val="auto"/>
              </w:rPr>
              <w:t xml:space="preserve">s iemesls, kādēļ lai </w:t>
            </w:r>
            <w:r w:rsidR="00A345FC" w:rsidRPr="00DA2B30">
              <w:rPr>
                <w:color w:val="auto"/>
              </w:rPr>
              <w:t>apzinot</w:t>
            </w:r>
            <w:r w:rsidR="00EB542F" w:rsidRPr="00DA2B30">
              <w:rPr>
                <w:color w:val="auto"/>
              </w:rPr>
              <w:t xml:space="preserve"> aspektus, kas noteiktas paredzētās darbības gadījumā var radīt būtisku ietekmi uz vidi</w:t>
            </w:r>
            <w:r w:rsidR="00A345FC" w:rsidRPr="00DA2B30">
              <w:rPr>
                <w:color w:val="auto"/>
              </w:rPr>
              <w:t xml:space="preserve">, nesamazinātu vai neatteiktos no šiem aspektiem, lai </w:t>
            </w:r>
            <w:r w:rsidR="00AE409E" w:rsidRPr="00DA2B30">
              <w:rPr>
                <w:color w:val="auto"/>
              </w:rPr>
              <w:t>paredzētā darbība neradītu būtisku kaitējumu videi. Tādējādi nebūtu nepieciešams veikt IVN</w:t>
            </w:r>
            <w:r w:rsidR="005917D0" w:rsidRPr="00DA2B30">
              <w:rPr>
                <w:color w:val="auto"/>
              </w:rPr>
              <w:t xml:space="preserve">, jo nebūtu būtiskas ietekmes uz vidi.  IVN nav process procesa pēc. Nav nepieciešams veikt procesu, kas </w:t>
            </w:r>
            <w:r w:rsidR="0025615A" w:rsidRPr="00DA2B30">
              <w:rPr>
                <w:color w:val="auto"/>
              </w:rPr>
              <w:t xml:space="preserve">vērtē būtisku </w:t>
            </w:r>
            <w:r w:rsidR="0025615A" w:rsidRPr="00DA2B30">
              <w:rPr>
                <w:color w:val="auto"/>
              </w:rPr>
              <w:lastRenderedPageBreak/>
              <w:t>ietekmi, ja būtiska ietekme nav paredzama.</w:t>
            </w:r>
            <w:r w:rsidR="009D30C6" w:rsidRPr="00DA2B30">
              <w:rPr>
                <w:color w:val="auto"/>
              </w:rPr>
              <w:t xml:space="preserve"> Ministrija vēlreiz uzsver, ka likumprojekts nekādā veidā nesamazina, nesašaurina pētāmās ietekmes</w:t>
            </w:r>
            <w:r w:rsidR="00574F29" w:rsidRPr="00DA2B30">
              <w:rPr>
                <w:color w:val="auto"/>
              </w:rPr>
              <w:t xml:space="preserve">. Vēljovairāk, likumprojekts paredz instrumentu, lai IVN ietvaros izmantotu </w:t>
            </w:r>
            <w:r w:rsidR="005554E3" w:rsidRPr="00DA2B30">
              <w:rPr>
                <w:color w:val="auto"/>
              </w:rPr>
              <w:t>plašākus rīkus, ne tikai Latvijas likumdošanu vai vietējās vadlīnijas.</w:t>
            </w:r>
          </w:p>
          <w:p w14:paraId="535BAFBA" w14:textId="77777777" w:rsidR="005554E3" w:rsidRPr="00DA2B30" w:rsidRDefault="005554E3" w:rsidP="00B313F4">
            <w:pPr>
              <w:rPr>
                <w:color w:val="auto"/>
              </w:rPr>
            </w:pPr>
          </w:p>
          <w:p w14:paraId="6F06FC0D" w14:textId="77777777" w:rsidR="005554E3" w:rsidRPr="00DA2B30" w:rsidRDefault="006C6F24" w:rsidP="00B313F4">
            <w:pPr>
              <w:rPr>
                <w:color w:val="auto"/>
              </w:rPr>
            </w:pPr>
            <w:r w:rsidRPr="00DA2B30">
              <w:rPr>
                <w:color w:val="auto"/>
              </w:rPr>
              <w:t xml:space="preserve">Attiecībā uz ierosinājumu noteikt IVN likumā pašvaldībai pienākumu reizi nedēļā aktualizēt informāciju par </w:t>
            </w:r>
            <w:r w:rsidR="004046DF" w:rsidRPr="00DA2B30">
              <w:rPr>
                <w:color w:val="auto"/>
              </w:rPr>
              <w:t xml:space="preserve">IVN paziņojumu. </w:t>
            </w:r>
            <w:r w:rsidR="004C52E5" w:rsidRPr="00DA2B30">
              <w:rPr>
                <w:color w:val="auto"/>
              </w:rPr>
              <w:t xml:space="preserve">Informācija par IVN nemainās katru nedēļu. Tā piemēram, sākotnējā sabiedrības informēšana noris </w:t>
            </w:r>
            <w:r w:rsidR="00710F30" w:rsidRPr="00DA2B30">
              <w:rPr>
                <w:color w:val="auto"/>
              </w:rPr>
              <w:t>20 dienas</w:t>
            </w:r>
            <w:r w:rsidR="000745DD" w:rsidRPr="00DA2B30">
              <w:rPr>
                <w:color w:val="auto"/>
              </w:rPr>
              <w:t>. Šajā posmā nav izmaiņu, kuras būtu jāaktualizē – ir tikai noteiktais priekšlikumu iesniegšanas gala termiņš.</w:t>
            </w:r>
            <w:r w:rsidR="00A71397" w:rsidRPr="00DA2B30">
              <w:rPr>
                <w:color w:val="auto"/>
              </w:rPr>
              <w:t xml:space="preserve"> </w:t>
            </w:r>
            <w:r w:rsidR="008D1578" w:rsidRPr="00DA2B30">
              <w:rPr>
                <w:color w:val="auto"/>
              </w:rPr>
              <w:t xml:space="preserve">Kā risinājumu ministrija </w:t>
            </w:r>
            <w:r w:rsidR="00BA4EFB" w:rsidRPr="00DA2B30">
              <w:rPr>
                <w:color w:val="auto"/>
              </w:rPr>
              <w:t>apsvērs iespēju paredzēt no IVN likuma izrietošajos Ministru kabineta noteikumos paredzēt pašvaldībai pienākumu izveidot atsevišķu sadaļu savā tīmekļvietnē, kur vienkopus pieejama visa informācija tikai par IVN procesiem tās teritorijā.</w:t>
            </w:r>
          </w:p>
          <w:p w14:paraId="4286EA7F" w14:textId="77777777" w:rsidR="00366AE7" w:rsidRPr="00DA2B30" w:rsidRDefault="00366AE7" w:rsidP="0053580C">
            <w:pPr>
              <w:tabs>
                <w:tab w:val="center" w:pos="2533"/>
              </w:tabs>
              <w:rPr>
                <w:color w:val="auto"/>
              </w:rPr>
            </w:pPr>
          </w:p>
          <w:p w14:paraId="6E5454EA" w14:textId="77777777" w:rsidR="00FD60F3" w:rsidRPr="00DA2B30" w:rsidRDefault="0053580C" w:rsidP="00FD60F3">
            <w:pPr>
              <w:rPr>
                <w:color w:val="auto"/>
              </w:rPr>
            </w:pPr>
            <w:r w:rsidRPr="00DA2B30">
              <w:rPr>
                <w:color w:val="auto"/>
              </w:rPr>
              <w:t xml:space="preserve">Attiecībā uz pašvaldības </w:t>
            </w:r>
            <w:r w:rsidR="00FD60F3" w:rsidRPr="00DA2B30">
              <w:rPr>
                <w:color w:val="auto"/>
              </w:rPr>
              <w:t>lēmumu</w:t>
            </w:r>
            <w:r w:rsidRPr="00DA2B30">
              <w:rPr>
                <w:color w:val="auto"/>
              </w:rPr>
              <w:t xml:space="preserve"> par </w:t>
            </w:r>
            <w:r w:rsidR="00FD60F3" w:rsidRPr="00DA2B30">
              <w:rPr>
                <w:color w:val="auto"/>
              </w:rPr>
              <w:t>nepieciešamo</w:t>
            </w:r>
            <w:r w:rsidRPr="00DA2B30">
              <w:rPr>
                <w:color w:val="auto"/>
              </w:rPr>
              <w:t xml:space="preserve"> teritorijas plānojuma grozījumu </w:t>
            </w:r>
            <w:r w:rsidR="00FD60F3" w:rsidRPr="00DA2B30">
              <w:rPr>
                <w:color w:val="auto"/>
              </w:rPr>
              <w:t xml:space="preserve">uzsākšanu </w:t>
            </w:r>
            <w:r w:rsidRPr="00DA2B30">
              <w:rPr>
                <w:color w:val="auto"/>
              </w:rPr>
              <w:t xml:space="preserve">vai lokālplānojuma </w:t>
            </w:r>
            <w:r w:rsidR="00FD60F3" w:rsidRPr="00DA2B30">
              <w:rPr>
                <w:color w:val="auto"/>
              </w:rPr>
              <w:t>izstrādes uzsākšanu, norādām</w:t>
            </w:r>
            <w:r w:rsidRPr="00DA2B30">
              <w:rPr>
                <w:color w:val="auto"/>
              </w:rPr>
              <w:t xml:space="preserve">, ka </w:t>
            </w:r>
            <w:r w:rsidRPr="00DA2B30">
              <w:rPr>
                <w:color w:val="auto"/>
              </w:rPr>
              <w:lastRenderedPageBreak/>
              <w:t xml:space="preserve">likumprojekts </w:t>
            </w:r>
            <w:r w:rsidR="00FD60F3" w:rsidRPr="00DA2B30">
              <w:rPr>
                <w:color w:val="auto"/>
              </w:rPr>
              <w:t>ir precizēts. Vienlaikus likumprojektā nav paredzēts noteikt citu termiņu, kas būtu atšķirīgs no Administratīvā procesa likumā noteiktā.</w:t>
            </w:r>
          </w:p>
          <w:p w14:paraId="6BA96CED" w14:textId="77777777" w:rsidR="00FD60F3" w:rsidRPr="00DA2B30" w:rsidRDefault="00FD60F3" w:rsidP="0053580C">
            <w:pPr>
              <w:tabs>
                <w:tab w:val="center" w:pos="2533"/>
              </w:tabs>
              <w:rPr>
                <w:color w:val="auto"/>
              </w:rPr>
            </w:pPr>
          </w:p>
          <w:p w14:paraId="00850C50" w14:textId="4400BEED" w:rsidR="00366AE7" w:rsidRPr="00DA2B30" w:rsidRDefault="00BC1579" w:rsidP="0053580C">
            <w:pPr>
              <w:tabs>
                <w:tab w:val="center" w:pos="2533"/>
              </w:tabs>
              <w:rPr>
                <w:color w:val="auto"/>
              </w:rPr>
            </w:pPr>
            <w:r w:rsidRPr="00DA2B30">
              <w:rPr>
                <w:color w:val="auto"/>
              </w:rPr>
              <w:t xml:space="preserve">Likumprojekts nekādā veidā nepārkāpj sabiedrības intereses un tiesības iesaistīties un lemt par </w:t>
            </w:r>
            <w:r w:rsidR="008720EA" w:rsidRPr="00DA2B30">
              <w:rPr>
                <w:color w:val="auto"/>
              </w:rPr>
              <w:t xml:space="preserve">līdzsvarotu un mērķtiecīgu attīstību savas pašvaldības teritorijā. </w:t>
            </w:r>
            <w:r w:rsidR="00733718" w:rsidRPr="00DA2B30">
              <w:rPr>
                <w:color w:val="auto"/>
              </w:rPr>
              <w:t xml:space="preserve">Vēršam uzmanību, ka jau šobrīd IVN likuma noteic konsultācijas ar pašvaldību un pašvaldības viedokļa pieprasīšanu. Lai nodrošinātu projektu attīstības procesa </w:t>
            </w:r>
            <w:r w:rsidR="006B62FD" w:rsidRPr="00DA2B30">
              <w:rPr>
                <w:color w:val="auto"/>
              </w:rPr>
              <w:t>pārskatāmību, grozījumos tiek noteikts, ka pašvaldības viedoklī tiks iekļauts nodoms uzsākt teritorijas plānojuma grozījumus</w:t>
            </w:r>
            <w:r w:rsidR="000A0607" w:rsidRPr="00DA2B30">
              <w:rPr>
                <w:color w:val="auto"/>
              </w:rPr>
              <w:t>, nevis garantēt iznākumu, t.sk. tas negarantēs, ka izmaiņas patiešām tiks saskaņotas un atbalstītas no sabiedrības puses.</w:t>
            </w:r>
          </w:p>
          <w:p w14:paraId="356EC614" w14:textId="77777777" w:rsidR="003662C7" w:rsidRPr="00DA2B30" w:rsidRDefault="003662C7" w:rsidP="0053580C">
            <w:pPr>
              <w:tabs>
                <w:tab w:val="center" w:pos="2533"/>
              </w:tabs>
              <w:rPr>
                <w:color w:val="auto"/>
              </w:rPr>
            </w:pPr>
          </w:p>
          <w:p w14:paraId="3290E383" w14:textId="77777777" w:rsidR="003662C7" w:rsidRPr="00DA2B30" w:rsidRDefault="003662C7" w:rsidP="0053580C">
            <w:pPr>
              <w:tabs>
                <w:tab w:val="center" w:pos="2533"/>
              </w:tabs>
              <w:rPr>
                <w:color w:val="auto"/>
              </w:rPr>
            </w:pPr>
            <w:r w:rsidRPr="00DA2B30">
              <w:rPr>
                <w:color w:val="auto"/>
              </w:rPr>
              <w:t xml:space="preserve">Attiecībā uz likumprojektā paredzētajām izmaiņām IVN likuma </w:t>
            </w:r>
            <w:r w:rsidR="009838D4" w:rsidRPr="00DA2B30">
              <w:rPr>
                <w:color w:val="auto"/>
              </w:rPr>
              <w:t>10.1. apakšpunktā, paužam viedokli, ka likumā jau ir definēts vispārīgā veidā, vienlaikus pietiekami aptveroši un skaidrojoši, kas ir teritorijas inženiertehniskā sagatavošana</w:t>
            </w:r>
            <w:r w:rsidR="000A4DEA" w:rsidRPr="00DA2B30">
              <w:rPr>
                <w:color w:val="auto"/>
              </w:rPr>
              <w:t xml:space="preserve">. Proti, tie ir tādi darbi kā transporta infrastruktūras risinājumu izbūve, inženiertehniskās apgādes </w:t>
            </w:r>
            <w:r w:rsidR="000A4DEA" w:rsidRPr="00DA2B30">
              <w:rPr>
                <w:color w:val="auto"/>
              </w:rPr>
              <w:lastRenderedPageBreak/>
              <w:t>tīklu izbūve, teritorijas zemes līmeņa izmaiņas un citus teritorijas inženiertehniskās sagatavošanas darbi.</w:t>
            </w:r>
            <w:r w:rsidR="00A47F48" w:rsidRPr="00DA2B30">
              <w:rPr>
                <w:color w:val="auto"/>
              </w:rPr>
              <w:t xml:space="preserve"> </w:t>
            </w:r>
            <w:r w:rsidR="00473248" w:rsidRPr="00DA2B30">
              <w:rPr>
                <w:color w:val="auto"/>
              </w:rPr>
              <w:t>Ministru kabineta 2013. gada 30. aprīļa noteikumu Nr. 240 “</w:t>
            </w:r>
            <w:r w:rsidR="00394042" w:rsidRPr="00DA2B30">
              <w:rPr>
                <w:color w:val="auto"/>
              </w:rPr>
              <w:t>Vispārīgie teritorijas plānošanas, izmantošanas un apbūves noteikumi</w:t>
            </w:r>
            <w:r w:rsidR="00473248" w:rsidRPr="00DA2B30">
              <w:rPr>
                <w:color w:val="auto"/>
              </w:rPr>
              <w:t>”</w:t>
            </w:r>
            <w:r w:rsidR="00462482" w:rsidRPr="00DA2B30">
              <w:rPr>
                <w:color w:val="auto"/>
              </w:rPr>
              <w:t xml:space="preserve"> 2.12. apakšpunkts skaidro: “ inženiertehniskā teritorijas sagatavošana – inženiertehnisko pasākumu komplekss, ko veic, lai noteiktā teritorijā būtu tehniski iespējams veikt būvniecību;”. Vienlaikus vēršam uzmanību, ka grozāmais IVN likuma punkts pats par sevi neattiecas uz būvniecības projektiem, bet tikai uz teritorijas sagatavošanu.</w:t>
            </w:r>
            <w:r w:rsidR="000D1E47" w:rsidRPr="00DA2B30">
              <w:rPr>
                <w:color w:val="auto"/>
              </w:rPr>
              <w:t xml:space="preserve"> Vienlaikus ministrija papildināja anotāciju ar skaidrojumu, ka inženiertehniskās sistēmas ir t.sk. ugunsdrošības, apkures, kanalizācijas, </w:t>
            </w:r>
            <w:r w:rsidR="0084057F" w:rsidRPr="00DA2B30">
              <w:rPr>
                <w:color w:val="auto"/>
              </w:rPr>
              <w:t>ūdensapgādes sistēmas u.c.</w:t>
            </w:r>
          </w:p>
          <w:p w14:paraId="4EFB695A" w14:textId="77777777" w:rsidR="00F42D70" w:rsidRPr="00DA2B30" w:rsidRDefault="00F42D70" w:rsidP="0053580C">
            <w:pPr>
              <w:tabs>
                <w:tab w:val="center" w:pos="2533"/>
              </w:tabs>
              <w:rPr>
                <w:color w:val="auto"/>
              </w:rPr>
            </w:pPr>
          </w:p>
          <w:p w14:paraId="7561FBA2" w14:textId="77777777" w:rsidR="00F42D70" w:rsidRPr="00DA2B30" w:rsidRDefault="00F42D70" w:rsidP="0053580C">
            <w:pPr>
              <w:tabs>
                <w:tab w:val="center" w:pos="2533"/>
              </w:tabs>
              <w:rPr>
                <w:color w:val="auto"/>
              </w:rPr>
            </w:pPr>
            <w:r w:rsidRPr="00DA2B30">
              <w:rPr>
                <w:color w:val="auto"/>
              </w:rPr>
              <w:t xml:space="preserve">Attiecībā uz priekšlikumu par sabiedrības līdzdalību, t.sk. </w:t>
            </w:r>
            <w:r w:rsidR="009276F0" w:rsidRPr="00DA2B30">
              <w:rPr>
                <w:color w:val="auto"/>
              </w:rPr>
              <w:t xml:space="preserve">sanāksmēm ar iedzīvotājiem, ministrija informē, ka IVN likuma 3. pants jau šobrīd paredz normu, kas noteic, ka </w:t>
            </w:r>
            <w:r w:rsidR="00A332E8" w:rsidRPr="00DA2B30">
              <w:rPr>
                <w:color w:val="auto"/>
              </w:rPr>
              <w:t>“4</w:t>
            </w:r>
            <w:r w:rsidR="00A332E8" w:rsidRPr="00DA2B30">
              <w:rPr>
                <w:color w:val="auto"/>
                <w:vertAlign w:val="superscript"/>
              </w:rPr>
              <w:t>1</w:t>
            </w:r>
            <w:r w:rsidR="00A332E8" w:rsidRPr="00DA2B30">
              <w:rPr>
                <w:color w:val="auto"/>
              </w:rPr>
              <w:t xml:space="preserve">) ierosinātājs nodrošina paredzētās darbības ietekmes novērtējuma sabiedrisko apspriešanu sabiedrībai pieejamā vietā un laikā”. Attiecīgi, minētā norma nozīmē, ka sanāksmes ar sabiedrību neorganizē standarta </w:t>
            </w:r>
            <w:r w:rsidR="00A332E8" w:rsidRPr="00DA2B30">
              <w:rPr>
                <w:color w:val="auto"/>
              </w:rPr>
              <w:lastRenderedPageBreak/>
              <w:t>darba laikā. Ja tiek konstatēti pārkāpumi šajā jomā, ministrija aicina vērsties pie Vides pārraudzības valsts biroja.</w:t>
            </w:r>
          </w:p>
          <w:p w14:paraId="45B704F4" w14:textId="77777777" w:rsidR="00A332E8" w:rsidRPr="00DA2B30" w:rsidRDefault="00A332E8" w:rsidP="0053580C">
            <w:pPr>
              <w:tabs>
                <w:tab w:val="center" w:pos="2533"/>
              </w:tabs>
              <w:rPr>
                <w:color w:val="auto"/>
              </w:rPr>
            </w:pPr>
          </w:p>
          <w:p w14:paraId="07AABEE4" w14:textId="77777777" w:rsidR="00A332E8" w:rsidRPr="00DA2B30" w:rsidRDefault="001F3C95" w:rsidP="0053580C">
            <w:pPr>
              <w:tabs>
                <w:tab w:val="center" w:pos="2533"/>
              </w:tabs>
              <w:rPr>
                <w:color w:val="auto"/>
              </w:rPr>
            </w:pPr>
            <w:r w:rsidRPr="00DA2B30">
              <w:rPr>
                <w:color w:val="auto"/>
              </w:rPr>
              <w:t xml:space="preserve">Attiecībā uz </w:t>
            </w:r>
            <w:r w:rsidR="00531FBB" w:rsidRPr="00DA2B30">
              <w:rPr>
                <w:color w:val="auto"/>
              </w:rPr>
              <w:t xml:space="preserve">sanāksmju protokoliem un audioierakstiem – ministrija izvērtēs iespēju ietvert priekšlikumu par </w:t>
            </w:r>
            <w:r w:rsidR="00C25151" w:rsidRPr="00DA2B30">
              <w:rPr>
                <w:color w:val="auto"/>
              </w:rPr>
              <w:t>sanāksmes ieraksta publicēšanu no IVN likuma izrietošajos normatīvajos aktos</w:t>
            </w:r>
            <w:r w:rsidR="00504875" w:rsidRPr="00DA2B30">
              <w:rPr>
                <w:color w:val="auto"/>
              </w:rPr>
              <w:t>, likuma līmenī šādus jautājumus nav paredzēts risināt</w:t>
            </w:r>
            <w:r w:rsidR="00370301" w:rsidRPr="00DA2B30">
              <w:rPr>
                <w:color w:val="auto"/>
              </w:rPr>
              <w:t>. Vienlaikus jāņem vērā personas datu aizsardzības prasības</w:t>
            </w:r>
            <w:r w:rsidR="00C03D72" w:rsidRPr="00DA2B30">
              <w:rPr>
                <w:color w:val="auto"/>
              </w:rPr>
              <w:t xml:space="preserve">. Tehniski </w:t>
            </w:r>
            <w:r w:rsidR="003B6A83" w:rsidRPr="00DA2B30">
              <w:rPr>
                <w:color w:val="auto"/>
              </w:rPr>
              <w:t xml:space="preserve">tas būtu risināms bez sarežģījumiem, jo noteikumi jau šobrīd paredz sanāksmes veikt gan klātienes, gan </w:t>
            </w:r>
            <w:r w:rsidR="00B67370" w:rsidRPr="00DA2B30">
              <w:rPr>
                <w:color w:val="auto"/>
              </w:rPr>
              <w:t>attālinātā formā, attiecīgi būt nepieciešams ierakstīt sanāksmes gaitu.</w:t>
            </w:r>
            <w:r w:rsidR="00017416" w:rsidRPr="00DA2B30">
              <w:rPr>
                <w:color w:val="auto"/>
              </w:rPr>
              <w:t xml:space="preserve"> Attiecībā uz publicēšanu pašvaldības tīmekļvietnē, jautājums tiks </w:t>
            </w:r>
            <w:r w:rsidR="00573900" w:rsidRPr="00DA2B30">
              <w:rPr>
                <w:color w:val="auto"/>
              </w:rPr>
              <w:t>izvērtēts sadarbībā ar pašvaldībām, lai novērtētu tehniskās iespējas uzturēt video/audio</w:t>
            </w:r>
            <w:r w:rsidR="00504875" w:rsidRPr="00DA2B30">
              <w:rPr>
                <w:color w:val="auto"/>
              </w:rPr>
              <w:t xml:space="preserve"> pašvaldības tīmekļvietnēs.</w:t>
            </w:r>
          </w:p>
          <w:p w14:paraId="467C4998" w14:textId="77777777" w:rsidR="00057889" w:rsidRPr="00DA2B30" w:rsidRDefault="00057889" w:rsidP="0053580C">
            <w:pPr>
              <w:tabs>
                <w:tab w:val="center" w:pos="2533"/>
              </w:tabs>
              <w:rPr>
                <w:color w:val="auto"/>
              </w:rPr>
            </w:pPr>
          </w:p>
          <w:p w14:paraId="0F3C8598" w14:textId="77777777" w:rsidR="00057889" w:rsidRPr="00DA2B30" w:rsidRDefault="00057889" w:rsidP="0053580C">
            <w:pPr>
              <w:tabs>
                <w:tab w:val="center" w:pos="2533"/>
              </w:tabs>
              <w:rPr>
                <w:color w:val="auto"/>
              </w:rPr>
            </w:pPr>
            <w:r w:rsidRPr="00DA2B30">
              <w:rPr>
                <w:color w:val="auto"/>
              </w:rPr>
              <w:t>Attiecībā uz IVN likuma pielikumos minētajām darbībām, norādām, ka Latvijā nav ieviesti robežlielumi, kas neatbilstu IVN Direktīvai, t.i. tādi robežlielumi, kas būtu mazāk stingri, nekā to nosaka IVN Direktīva.</w:t>
            </w:r>
          </w:p>
          <w:p w14:paraId="1B7D3619" w14:textId="77777777" w:rsidR="00057889" w:rsidRPr="00DA2B30" w:rsidRDefault="00057889" w:rsidP="0053580C">
            <w:pPr>
              <w:tabs>
                <w:tab w:val="center" w:pos="2533"/>
              </w:tabs>
              <w:rPr>
                <w:color w:val="auto"/>
              </w:rPr>
            </w:pPr>
          </w:p>
          <w:p w14:paraId="07FD0FD0" w14:textId="77777777" w:rsidR="00057889" w:rsidRPr="00DA2B30" w:rsidRDefault="004257E1" w:rsidP="0053580C">
            <w:pPr>
              <w:tabs>
                <w:tab w:val="center" w:pos="2533"/>
              </w:tabs>
              <w:rPr>
                <w:color w:val="auto"/>
              </w:rPr>
            </w:pPr>
            <w:r w:rsidRPr="00DA2B30">
              <w:rPr>
                <w:color w:val="auto"/>
              </w:rPr>
              <w:lastRenderedPageBreak/>
              <w:t xml:space="preserve">Attiecībā uz terminiem, piemēram, rūpnieciska ražošana un bīstamo atkritumu pārstrāde. Ministrija norāda, ka minētie termini jāskata kopsakarībā ar likumu </w:t>
            </w:r>
            <w:r w:rsidR="008D05D2" w:rsidRPr="00DA2B30">
              <w:rPr>
                <w:color w:val="auto"/>
              </w:rPr>
              <w:t>“Par piesārņojumu”</w:t>
            </w:r>
            <w:r w:rsidR="006872F9" w:rsidRPr="00DA2B30">
              <w:rPr>
                <w:color w:val="auto"/>
              </w:rPr>
              <w:t xml:space="preserve">, t.sk. likuma “Par piesārņojumu” 1. pielikumu, kur ietvertas rūpniecisko darbību jomas, savukārt jēdziens “bīstamie atkritumi” un “atkritumu pārstrāde” ietverti </w:t>
            </w:r>
            <w:r w:rsidR="002C7ABE" w:rsidRPr="00DA2B30">
              <w:rPr>
                <w:color w:val="auto"/>
              </w:rPr>
              <w:t>Atkritumu apsaimniekošanas likuma 1. pantā.</w:t>
            </w:r>
          </w:p>
          <w:p w14:paraId="4832576D" w14:textId="77777777" w:rsidR="00342AAD" w:rsidRPr="00DA2B30" w:rsidRDefault="00342AAD" w:rsidP="0053580C">
            <w:pPr>
              <w:tabs>
                <w:tab w:val="center" w:pos="2533"/>
              </w:tabs>
              <w:rPr>
                <w:color w:val="auto"/>
              </w:rPr>
            </w:pPr>
          </w:p>
          <w:p w14:paraId="61FECD1F" w14:textId="10FC4C0A" w:rsidR="00342AAD" w:rsidRPr="00DA2B30" w:rsidRDefault="00342AAD" w:rsidP="0053580C">
            <w:pPr>
              <w:tabs>
                <w:tab w:val="center" w:pos="2533"/>
              </w:tabs>
              <w:rPr>
                <w:color w:val="auto"/>
              </w:rPr>
            </w:pPr>
            <w:r w:rsidRPr="00DA2B30">
              <w:rPr>
                <w:color w:val="auto"/>
              </w:rPr>
              <w:t>Attiecībā uz priekšlikumu atstāt negrozītu IVN likuma 26. panta ceturto daļu – ministrija norāda, ka minēto normu nav paredzēts grozīt.</w:t>
            </w:r>
            <w:r w:rsidR="00BA1EEF" w:rsidRPr="00DA2B30">
              <w:rPr>
                <w:color w:val="auto"/>
              </w:rPr>
              <w:t xml:space="preserve"> Attiecībā uz to, lai IVN likumā noteiktu slieksni sabiedrības iesniegumiem</w:t>
            </w:r>
            <w:r w:rsidR="006F163F" w:rsidRPr="00DA2B30">
              <w:rPr>
                <w:color w:val="auto"/>
              </w:rPr>
              <w:t>, ministrija norāda, ka IVN regulējums paredz ikviena viedokļa izskatīšanu. Attiecīgi nav nepieciešams sasniegt noteiktu parakstu skaitu iesniegumā, lai tas tiktu izskatīts un vispusīgi izvērtēts, sniedzot atbildīgo institūciju viedokli.</w:t>
            </w:r>
            <w:r w:rsidR="004C43E7" w:rsidRPr="00DA2B30">
              <w:rPr>
                <w:color w:val="auto"/>
              </w:rPr>
              <w:t xml:space="preserve"> </w:t>
            </w:r>
            <w:r w:rsidR="00E20E1F" w:rsidRPr="00DA2B30">
              <w:rPr>
                <w:color w:val="auto"/>
              </w:rPr>
              <w:t>Par to, kurās valstīs vairākuma viedokli var neņemt vērā, ministrijai nav informācijas.</w:t>
            </w:r>
          </w:p>
        </w:tc>
      </w:tr>
    </w:tbl>
    <w:p w14:paraId="7EDCD3F7" w14:textId="77777777" w:rsidR="0089032B" w:rsidRDefault="0089032B"/>
    <w:sectPr w:rsidR="0089032B">
      <w:headerReference w:type="default"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669F2" w14:textId="77777777" w:rsidR="00D61D27" w:rsidRDefault="00D61D27">
      <w:r>
        <w:separator/>
      </w:r>
    </w:p>
  </w:endnote>
  <w:endnote w:type="continuationSeparator" w:id="0">
    <w:p w14:paraId="5912014C" w14:textId="77777777" w:rsidR="00D61D27" w:rsidRDefault="00D61D27">
      <w:r>
        <w:continuationSeparator/>
      </w:r>
    </w:p>
  </w:endnote>
  <w:endnote w:type="continuationNotice" w:id="1">
    <w:p w14:paraId="0791A028" w14:textId="77777777" w:rsidR="00D61D27" w:rsidRDefault="00D61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CBD9A" w14:textId="77777777" w:rsidR="002831F1" w:rsidRDefault="0089032B">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81866" w14:textId="77777777" w:rsidR="0089032B" w:rsidRDefault="0089032B">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5C512" w14:textId="77777777" w:rsidR="00D61D27" w:rsidRDefault="00D61D27">
      <w:r>
        <w:separator/>
      </w:r>
    </w:p>
  </w:footnote>
  <w:footnote w:type="continuationSeparator" w:id="0">
    <w:p w14:paraId="112C9626" w14:textId="77777777" w:rsidR="00D61D27" w:rsidRDefault="00D61D27">
      <w:r>
        <w:continuationSeparator/>
      </w:r>
    </w:p>
  </w:footnote>
  <w:footnote w:type="continuationNotice" w:id="1">
    <w:p w14:paraId="7D4A69E7" w14:textId="77777777" w:rsidR="00D61D27" w:rsidRDefault="00D61D27"/>
  </w:footnote>
  <w:footnote w:id="2">
    <w:p w14:paraId="1463D6E7" w14:textId="77777777" w:rsidR="007661EA" w:rsidRPr="00CE26DF" w:rsidRDefault="007661EA" w:rsidP="007661EA">
      <w:pPr>
        <w:pStyle w:val="FootnoteText"/>
        <w:jc w:val="both"/>
        <w:rPr>
          <w:rFonts w:ascii="Times New Roman" w:hAnsi="Times New Roman"/>
          <w:lang w:val="lv-LV"/>
        </w:rPr>
      </w:pPr>
      <w:r w:rsidRPr="00CE26DF">
        <w:rPr>
          <w:rStyle w:val="FootnoteReference"/>
          <w:rFonts w:ascii="Times New Roman" w:hAnsi="Times New Roman"/>
        </w:rPr>
        <w:footnoteRef/>
      </w:r>
      <w:r w:rsidRPr="00CE26DF">
        <w:rPr>
          <w:rFonts w:ascii="Times New Roman" w:hAnsi="Times New Roman"/>
        </w:rPr>
        <w:t xml:space="preserve"> Integrated chemical installations, i.e. those installations for the manufacture on an industrial scale of substances using chemical conversion processes, in which several units are juxtaposed and are functionally linked to </w:t>
      </w:r>
      <w:proofErr w:type="gramStart"/>
      <w:r w:rsidRPr="00CE26DF">
        <w:rPr>
          <w:rFonts w:ascii="Times New Roman" w:hAnsi="Times New Roman"/>
        </w:rPr>
        <w:t>one another</w:t>
      </w:r>
      <w:proofErr w:type="gramEnd"/>
      <w:r w:rsidRPr="00CE26DF">
        <w:rPr>
          <w:rFonts w:ascii="Times New Roman" w:hAnsi="Times New Roman"/>
        </w:rPr>
        <w:t xml:space="preserve"> and which are for the production of basic inorganic chemicals;</w:t>
      </w:r>
    </w:p>
  </w:footnote>
  <w:footnote w:id="3">
    <w:p w14:paraId="55380CFF" w14:textId="77777777" w:rsidR="007661EA" w:rsidRPr="00AD5278" w:rsidRDefault="007661EA" w:rsidP="007661EA">
      <w:pPr>
        <w:pStyle w:val="FootnoteText"/>
        <w:rPr>
          <w:lang w:val="lv-LV"/>
        </w:rPr>
      </w:pPr>
      <w:r w:rsidRPr="00AD5278">
        <w:rPr>
          <w:rStyle w:val="FootnoteReference"/>
          <w:rFonts w:ascii="Times New Roman" w:hAnsi="Times New Roman"/>
        </w:rPr>
        <w:footnoteRef/>
      </w:r>
      <w:r w:rsidRPr="00AD5278">
        <w:rPr>
          <w:rFonts w:ascii="Times New Roman" w:hAnsi="Times New Roman"/>
        </w:rPr>
        <w:t xml:space="preserve"> European</w:t>
      </w:r>
      <w:r w:rsidRPr="008D6C0C">
        <w:rPr>
          <w:rFonts w:ascii="Times New Roman" w:hAnsi="Times New Roman"/>
        </w:rPr>
        <w:t xml:space="preserve"> Commission: Directorate-General for Environment, Interpretation of definitions of project categories of annex I and II of the EIA Directive, Publications Office, 2015, </w:t>
      </w:r>
      <w:hyperlink r:id="rId1" w:tgtFrame="_blank" w:history="1">
        <w:r w:rsidRPr="008D6C0C">
          <w:rPr>
            <w:rStyle w:val="Hyperlink"/>
            <w:rFonts w:ascii="Times New Roman" w:hAnsi="Times New Roman"/>
          </w:rPr>
          <w:t>https://data.europa.eu/doi/10.2779/5854181</w:t>
        </w:r>
      </w:hyperlink>
    </w:p>
  </w:footnote>
  <w:footnote w:id="4">
    <w:p w14:paraId="3E717EC4" w14:textId="77777777" w:rsidR="00803E83" w:rsidRPr="00CE26DF" w:rsidRDefault="00803E83" w:rsidP="00803E83">
      <w:pPr>
        <w:pStyle w:val="FootnoteText"/>
        <w:jc w:val="both"/>
        <w:rPr>
          <w:rFonts w:ascii="Times New Roman" w:hAnsi="Times New Roman"/>
          <w:lang w:val="lv-LV"/>
        </w:rPr>
      </w:pPr>
      <w:r w:rsidRPr="00CE26DF">
        <w:rPr>
          <w:rStyle w:val="FootnoteReference"/>
          <w:rFonts w:ascii="Times New Roman" w:hAnsi="Times New Roman"/>
        </w:rPr>
        <w:footnoteRef/>
      </w:r>
      <w:r w:rsidRPr="00CE26DF">
        <w:rPr>
          <w:rFonts w:ascii="Times New Roman" w:hAnsi="Times New Roman"/>
        </w:rPr>
        <w:t xml:space="preserve"> Integrated chemical installations, i.e. those installations for the manufacture on an industrial scale of substances using chemical conversion processes, in which several units are juxtaposed and are functionally linked to </w:t>
      </w:r>
      <w:proofErr w:type="gramStart"/>
      <w:r w:rsidRPr="00CE26DF">
        <w:rPr>
          <w:rFonts w:ascii="Times New Roman" w:hAnsi="Times New Roman"/>
        </w:rPr>
        <w:t>one another</w:t>
      </w:r>
      <w:proofErr w:type="gramEnd"/>
      <w:r w:rsidRPr="00CE26DF">
        <w:rPr>
          <w:rFonts w:ascii="Times New Roman" w:hAnsi="Times New Roman"/>
        </w:rPr>
        <w:t xml:space="preserve"> and which are for the production of basic inorganic chemicals;</w:t>
      </w:r>
    </w:p>
  </w:footnote>
  <w:footnote w:id="5">
    <w:p w14:paraId="2318E7E4" w14:textId="77777777" w:rsidR="00803E83" w:rsidRPr="00AD5278" w:rsidRDefault="00803E83" w:rsidP="00803E83">
      <w:pPr>
        <w:pStyle w:val="FootnoteText"/>
        <w:rPr>
          <w:lang w:val="lv-LV"/>
        </w:rPr>
      </w:pPr>
      <w:r w:rsidRPr="00AD5278">
        <w:rPr>
          <w:rStyle w:val="FootnoteReference"/>
          <w:rFonts w:ascii="Times New Roman" w:hAnsi="Times New Roman"/>
        </w:rPr>
        <w:footnoteRef/>
      </w:r>
      <w:r w:rsidRPr="00AD5278">
        <w:rPr>
          <w:rFonts w:ascii="Times New Roman" w:hAnsi="Times New Roman"/>
        </w:rPr>
        <w:t xml:space="preserve"> European</w:t>
      </w:r>
      <w:r w:rsidRPr="008D6C0C">
        <w:rPr>
          <w:rFonts w:ascii="Times New Roman" w:hAnsi="Times New Roman"/>
        </w:rPr>
        <w:t xml:space="preserve"> Commission: Directorate-General for Environment, Interpretation of definitions of project categories of annex I and II of the EIA Directive, Publications Office, 2015, </w:t>
      </w:r>
      <w:hyperlink r:id="rId2" w:tgtFrame="_blank" w:history="1">
        <w:r w:rsidRPr="008D6C0C">
          <w:rPr>
            <w:rStyle w:val="Hyperlink"/>
            <w:rFonts w:ascii="Times New Roman" w:hAnsi="Times New Roman"/>
          </w:rPr>
          <w:t>https://data.europa.eu/doi/10.2779/5854181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4A47B" w14:textId="77777777" w:rsidR="002831F1" w:rsidRDefault="0089032B">
    <w:pPr>
      <w:pStyle w:val="Header"/>
      <w:contextualSpacing w:val="0"/>
    </w:pPr>
    <w:r>
      <w:t>Viedokļu pārskats 24-TA-453</w:t>
    </w:r>
    <w:r>
      <w:br/>
      <w:t>Izdrukāts 10.10.2024. 09.12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DD873" w14:textId="77777777" w:rsidR="002831F1" w:rsidRDefault="0089032B">
    <w:pPr>
      <w:pStyle w:val="Header"/>
      <w:contextualSpacing w:val="0"/>
    </w:pPr>
    <w:r>
      <w:t>Viedokļu pārskats 24-TA-453</w:t>
    </w:r>
    <w:r>
      <w:br/>
      <w:t>Izdrukāts 10.10.2024. 09.12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isplayBackgroundShape/>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F1"/>
    <w:rsid w:val="000017FF"/>
    <w:rsid w:val="00004E71"/>
    <w:rsid w:val="000059D7"/>
    <w:rsid w:val="00006167"/>
    <w:rsid w:val="00007DF8"/>
    <w:rsid w:val="0001046C"/>
    <w:rsid w:val="00011FEE"/>
    <w:rsid w:val="000130B1"/>
    <w:rsid w:val="00016C60"/>
    <w:rsid w:val="00017416"/>
    <w:rsid w:val="000204B0"/>
    <w:rsid w:val="000232C6"/>
    <w:rsid w:val="00023E31"/>
    <w:rsid w:val="00027350"/>
    <w:rsid w:val="00032115"/>
    <w:rsid w:val="00033790"/>
    <w:rsid w:val="000511E9"/>
    <w:rsid w:val="0005524D"/>
    <w:rsid w:val="00057889"/>
    <w:rsid w:val="000612E1"/>
    <w:rsid w:val="00067045"/>
    <w:rsid w:val="0006776D"/>
    <w:rsid w:val="00067807"/>
    <w:rsid w:val="000745DD"/>
    <w:rsid w:val="000756DF"/>
    <w:rsid w:val="00083FFF"/>
    <w:rsid w:val="00092D50"/>
    <w:rsid w:val="000937EF"/>
    <w:rsid w:val="00094E7B"/>
    <w:rsid w:val="0009557A"/>
    <w:rsid w:val="00097304"/>
    <w:rsid w:val="000976F4"/>
    <w:rsid w:val="000A0607"/>
    <w:rsid w:val="000A4DEA"/>
    <w:rsid w:val="000A4E09"/>
    <w:rsid w:val="000C4757"/>
    <w:rsid w:val="000C62B7"/>
    <w:rsid w:val="000D1E47"/>
    <w:rsid w:val="000D6A22"/>
    <w:rsid w:val="000D7FBC"/>
    <w:rsid w:val="000F22F5"/>
    <w:rsid w:val="000F3933"/>
    <w:rsid w:val="000F68A4"/>
    <w:rsid w:val="000F7240"/>
    <w:rsid w:val="00100130"/>
    <w:rsid w:val="00100AFA"/>
    <w:rsid w:val="001012ED"/>
    <w:rsid w:val="00102D0B"/>
    <w:rsid w:val="00104CE3"/>
    <w:rsid w:val="00115312"/>
    <w:rsid w:val="001177AC"/>
    <w:rsid w:val="00122AA9"/>
    <w:rsid w:val="00130C1D"/>
    <w:rsid w:val="00137677"/>
    <w:rsid w:val="00137853"/>
    <w:rsid w:val="0014333D"/>
    <w:rsid w:val="001461BA"/>
    <w:rsid w:val="0014725B"/>
    <w:rsid w:val="00147591"/>
    <w:rsid w:val="001523C5"/>
    <w:rsid w:val="00152F21"/>
    <w:rsid w:val="001644D4"/>
    <w:rsid w:val="00165980"/>
    <w:rsid w:val="00174893"/>
    <w:rsid w:val="001845B9"/>
    <w:rsid w:val="00185961"/>
    <w:rsid w:val="001916D4"/>
    <w:rsid w:val="00196A0D"/>
    <w:rsid w:val="001A2716"/>
    <w:rsid w:val="001A5AC0"/>
    <w:rsid w:val="001A6558"/>
    <w:rsid w:val="001B3721"/>
    <w:rsid w:val="001C2001"/>
    <w:rsid w:val="001C38BF"/>
    <w:rsid w:val="001C7732"/>
    <w:rsid w:val="001E209A"/>
    <w:rsid w:val="001E743D"/>
    <w:rsid w:val="001F14CA"/>
    <w:rsid w:val="001F37F4"/>
    <w:rsid w:val="001F3827"/>
    <w:rsid w:val="001F3C95"/>
    <w:rsid w:val="001F5803"/>
    <w:rsid w:val="001F5836"/>
    <w:rsid w:val="001F73AA"/>
    <w:rsid w:val="001F79D2"/>
    <w:rsid w:val="00204965"/>
    <w:rsid w:val="002135FF"/>
    <w:rsid w:val="002144B3"/>
    <w:rsid w:val="00216FC7"/>
    <w:rsid w:val="00217A57"/>
    <w:rsid w:val="00222938"/>
    <w:rsid w:val="00224985"/>
    <w:rsid w:val="002325A1"/>
    <w:rsid w:val="00232B68"/>
    <w:rsid w:val="00233060"/>
    <w:rsid w:val="002347DE"/>
    <w:rsid w:val="00247F60"/>
    <w:rsid w:val="002500B1"/>
    <w:rsid w:val="002512B8"/>
    <w:rsid w:val="002517A4"/>
    <w:rsid w:val="00252A43"/>
    <w:rsid w:val="002541B3"/>
    <w:rsid w:val="0025615A"/>
    <w:rsid w:val="00257B4D"/>
    <w:rsid w:val="00262952"/>
    <w:rsid w:val="00264FC9"/>
    <w:rsid w:val="00275E33"/>
    <w:rsid w:val="00277854"/>
    <w:rsid w:val="002831F1"/>
    <w:rsid w:val="00285B40"/>
    <w:rsid w:val="00291580"/>
    <w:rsid w:val="00296813"/>
    <w:rsid w:val="002A1F06"/>
    <w:rsid w:val="002A3021"/>
    <w:rsid w:val="002A3E1D"/>
    <w:rsid w:val="002A46D6"/>
    <w:rsid w:val="002A4E68"/>
    <w:rsid w:val="002A5054"/>
    <w:rsid w:val="002A75D7"/>
    <w:rsid w:val="002A7AD5"/>
    <w:rsid w:val="002B63B3"/>
    <w:rsid w:val="002C7ABE"/>
    <w:rsid w:val="002C7F87"/>
    <w:rsid w:val="002D3F38"/>
    <w:rsid w:val="002E0A0B"/>
    <w:rsid w:val="002E5C9D"/>
    <w:rsid w:val="002E5CA6"/>
    <w:rsid w:val="002E60EF"/>
    <w:rsid w:val="002F40F6"/>
    <w:rsid w:val="002F7020"/>
    <w:rsid w:val="003000FB"/>
    <w:rsid w:val="00304956"/>
    <w:rsid w:val="003113FA"/>
    <w:rsid w:val="003158FE"/>
    <w:rsid w:val="00323201"/>
    <w:rsid w:val="00323757"/>
    <w:rsid w:val="00326899"/>
    <w:rsid w:val="00330FEE"/>
    <w:rsid w:val="003373A2"/>
    <w:rsid w:val="0034203D"/>
    <w:rsid w:val="0034233F"/>
    <w:rsid w:val="00342AAD"/>
    <w:rsid w:val="00343C11"/>
    <w:rsid w:val="003602CB"/>
    <w:rsid w:val="00362917"/>
    <w:rsid w:val="00365E81"/>
    <w:rsid w:val="003660EB"/>
    <w:rsid w:val="003662C7"/>
    <w:rsid w:val="003668EE"/>
    <w:rsid w:val="00366AE7"/>
    <w:rsid w:val="00370301"/>
    <w:rsid w:val="003732A3"/>
    <w:rsid w:val="0037623C"/>
    <w:rsid w:val="00377EE8"/>
    <w:rsid w:val="003817F3"/>
    <w:rsid w:val="003852EF"/>
    <w:rsid w:val="003855C1"/>
    <w:rsid w:val="00391C91"/>
    <w:rsid w:val="00393B3E"/>
    <w:rsid w:val="00393FE9"/>
    <w:rsid w:val="00394042"/>
    <w:rsid w:val="00396EB1"/>
    <w:rsid w:val="003A081F"/>
    <w:rsid w:val="003A4B99"/>
    <w:rsid w:val="003A5AC8"/>
    <w:rsid w:val="003B1A99"/>
    <w:rsid w:val="003B6A83"/>
    <w:rsid w:val="003C415F"/>
    <w:rsid w:val="003C4FA5"/>
    <w:rsid w:val="003C54CF"/>
    <w:rsid w:val="003C6CBF"/>
    <w:rsid w:val="003D12B4"/>
    <w:rsid w:val="003D14DD"/>
    <w:rsid w:val="003D2E86"/>
    <w:rsid w:val="003D3053"/>
    <w:rsid w:val="003F3445"/>
    <w:rsid w:val="003F794C"/>
    <w:rsid w:val="004007D3"/>
    <w:rsid w:val="0040092C"/>
    <w:rsid w:val="00400A84"/>
    <w:rsid w:val="004046DF"/>
    <w:rsid w:val="00412D1E"/>
    <w:rsid w:val="0041342E"/>
    <w:rsid w:val="004170D2"/>
    <w:rsid w:val="004244D6"/>
    <w:rsid w:val="004257E1"/>
    <w:rsid w:val="00427645"/>
    <w:rsid w:val="00435056"/>
    <w:rsid w:val="004366AF"/>
    <w:rsid w:val="00436F8D"/>
    <w:rsid w:val="00437B29"/>
    <w:rsid w:val="00441505"/>
    <w:rsid w:val="00454191"/>
    <w:rsid w:val="004548AA"/>
    <w:rsid w:val="00460E52"/>
    <w:rsid w:val="00462482"/>
    <w:rsid w:val="0046261C"/>
    <w:rsid w:val="00473248"/>
    <w:rsid w:val="00475892"/>
    <w:rsid w:val="0048298A"/>
    <w:rsid w:val="00490DBB"/>
    <w:rsid w:val="00491A74"/>
    <w:rsid w:val="00493F6D"/>
    <w:rsid w:val="004965AD"/>
    <w:rsid w:val="004A0C47"/>
    <w:rsid w:val="004A55C3"/>
    <w:rsid w:val="004B6FC1"/>
    <w:rsid w:val="004C1BC2"/>
    <w:rsid w:val="004C3E26"/>
    <w:rsid w:val="004C43E7"/>
    <w:rsid w:val="004C52E5"/>
    <w:rsid w:val="004D1A24"/>
    <w:rsid w:val="004E3FDF"/>
    <w:rsid w:val="004E5791"/>
    <w:rsid w:val="004F0961"/>
    <w:rsid w:val="004F20AC"/>
    <w:rsid w:val="004F409E"/>
    <w:rsid w:val="004F47ED"/>
    <w:rsid w:val="005016C5"/>
    <w:rsid w:val="00504875"/>
    <w:rsid w:val="005065BC"/>
    <w:rsid w:val="005141A2"/>
    <w:rsid w:val="005170B1"/>
    <w:rsid w:val="00517AAD"/>
    <w:rsid w:val="005311EA"/>
    <w:rsid w:val="00531FBB"/>
    <w:rsid w:val="0053580C"/>
    <w:rsid w:val="00535CF1"/>
    <w:rsid w:val="00536A75"/>
    <w:rsid w:val="00543BE1"/>
    <w:rsid w:val="00545B4B"/>
    <w:rsid w:val="00546CA4"/>
    <w:rsid w:val="005511C9"/>
    <w:rsid w:val="005553F9"/>
    <w:rsid w:val="005554E3"/>
    <w:rsid w:val="00557189"/>
    <w:rsid w:val="00562D3E"/>
    <w:rsid w:val="00565684"/>
    <w:rsid w:val="0056755E"/>
    <w:rsid w:val="00567741"/>
    <w:rsid w:val="005714B1"/>
    <w:rsid w:val="005728FE"/>
    <w:rsid w:val="00573900"/>
    <w:rsid w:val="00574F29"/>
    <w:rsid w:val="0057503B"/>
    <w:rsid w:val="005758A8"/>
    <w:rsid w:val="00575B46"/>
    <w:rsid w:val="005802A2"/>
    <w:rsid w:val="00584A54"/>
    <w:rsid w:val="00584C0E"/>
    <w:rsid w:val="00584DC0"/>
    <w:rsid w:val="005870F5"/>
    <w:rsid w:val="005917D0"/>
    <w:rsid w:val="00596A25"/>
    <w:rsid w:val="005A1140"/>
    <w:rsid w:val="005A1D36"/>
    <w:rsid w:val="005A7D02"/>
    <w:rsid w:val="005B251E"/>
    <w:rsid w:val="005B7F72"/>
    <w:rsid w:val="005D1412"/>
    <w:rsid w:val="005D2948"/>
    <w:rsid w:val="005D2A7A"/>
    <w:rsid w:val="005D35B0"/>
    <w:rsid w:val="005D5243"/>
    <w:rsid w:val="005D57C1"/>
    <w:rsid w:val="005D65B6"/>
    <w:rsid w:val="005E28E1"/>
    <w:rsid w:val="005E2A92"/>
    <w:rsid w:val="005E4055"/>
    <w:rsid w:val="005E578C"/>
    <w:rsid w:val="005E7655"/>
    <w:rsid w:val="005F7C03"/>
    <w:rsid w:val="006012E8"/>
    <w:rsid w:val="00607ACE"/>
    <w:rsid w:val="00607D64"/>
    <w:rsid w:val="00612C53"/>
    <w:rsid w:val="00621066"/>
    <w:rsid w:val="0063174A"/>
    <w:rsid w:val="00632A9F"/>
    <w:rsid w:val="0063607E"/>
    <w:rsid w:val="00636900"/>
    <w:rsid w:val="00637021"/>
    <w:rsid w:val="00637A01"/>
    <w:rsid w:val="00637D36"/>
    <w:rsid w:val="00640468"/>
    <w:rsid w:val="0064081C"/>
    <w:rsid w:val="00641795"/>
    <w:rsid w:val="006417EA"/>
    <w:rsid w:val="006456E0"/>
    <w:rsid w:val="0065502A"/>
    <w:rsid w:val="00656B97"/>
    <w:rsid w:val="00660635"/>
    <w:rsid w:val="00660FD7"/>
    <w:rsid w:val="00661576"/>
    <w:rsid w:val="0066229C"/>
    <w:rsid w:val="00663197"/>
    <w:rsid w:val="00672D9D"/>
    <w:rsid w:val="00672F0A"/>
    <w:rsid w:val="006772E5"/>
    <w:rsid w:val="006803FB"/>
    <w:rsid w:val="00683D6F"/>
    <w:rsid w:val="006872F9"/>
    <w:rsid w:val="006903E2"/>
    <w:rsid w:val="00691C49"/>
    <w:rsid w:val="006941C7"/>
    <w:rsid w:val="006968D9"/>
    <w:rsid w:val="006A0693"/>
    <w:rsid w:val="006A0DA3"/>
    <w:rsid w:val="006B01B1"/>
    <w:rsid w:val="006B0B10"/>
    <w:rsid w:val="006B5013"/>
    <w:rsid w:val="006B62FD"/>
    <w:rsid w:val="006B721E"/>
    <w:rsid w:val="006C0A3B"/>
    <w:rsid w:val="006C650C"/>
    <w:rsid w:val="006C6F24"/>
    <w:rsid w:val="006C7714"/>
    <w:rsid w:val="006D02B6"/>
    <w:rsid w:val="006D7A84"/>
    <w:rsid w:val="006E424C"/>
    <w:rsid w:val="006E52A0"/>
    <w:rsid w:val="006E7FCD"/>
    <w:rsid w:val="006F163F"/>
    <w:rsid w:val="0070196D"/>
    <w:rsid w:val="00701C14"/>
    <w:rsid w:val="00705348"/>
    <w:rsid w:val="00710F30"/>
    <w:rsid w:val="00712474"/>
    <w:rsid w:val="00713B73"/>
    <w:rsid w:val="00720628"/>
    <w:rsid w:val="00725211"/>
    <w:rsid w:val="00726EBF"/>
    <w:rsid w:val="007326CB"/>
    <w:rsid w:val="00733718"/>
    <w:rsid w:val="0073681E"/>
    <w:rsid w:val="007378A2"/>
    <w:rsid w:val="00740C36"/>
    <w:rsid w:val="00743D8D"/>
    <w:rsid w:val="007441C7"/>
    <w:rsid w:val="00745EE4"/>
    <w:rsid w:val="00745FE2"/>
    <w:rsid w:val="00750453"/>
    <w:rsid w:val="00750A50"/>
    <w:rsid w:val="00752788"/>
    <w:rsid w:val="007532E9"/>
    <w:rsid w:val="00756FB8"/>
    <w:rsid w:val="00760E21"/>
    <w:rsid w:val="007616D5"/>
    <w:rsid w:val="007661EA"/>
    <w:rsid w:val="00772DDB"/>
    <w:rsid w:val="007738CB"/>
    <w:rsid w:val="00774F4D"/>
    <w:rsid w:val="00775EF8"/>
    <w:rsid w:val="00776087"/>
    <w:rsid w:val="00795CF8"/>
    <w:rsid w:val="007B3609"/>
    <w:rsid w:val="007C1DB1"/>
    <w:rsid w:val="007C4523"/>
    <w:rsid w:val="007C66C6"/>
    <w:rsid w:val="007D367C"/>
    <w:rsid w:val="007E04F9"/>
    <w:rsid w:val="007E1212"/>
    <w:rsid w:val="007E17ED"/>
    <w:rsid w:val="007E4D86"/>
    <w:rsid w:val="007E5366"/>
    <w:rsid w:val="007F0AAB"/>
    <w:rsid w:val="007F73AC"/>
    <w:rsid w:val="007F78FF"/>
    <w:rsid w:val="00803018"/>
    <w:rsid w:val="00803E83"/>
    <w:rsid w:val="0080758D"/>
    <w:rsid w:val="0081588D"/>
    <w:rsid w:val="008172B6"/>
    <w:rsid w:val="00822641"/>
    <w:rsid w:val="0084057F"/>
    <w:rsid w:val="0084159F"/>
    <w:rsid w:val="0084637D"/>
    <w:rsid w:val="008522E8"/>
    <w:rsid w:val="00853142"/>
    <w:rsid w:val="00866650"/>
    <w:rsid w:val="008720EA"/>
    <w:rsid w:val="00881057"/>
    <w:rsid w:val="00882421"/>
    <w:rsid w:val="00884DEB"/>
    <w:rsid w:val="0089032B"/>
    <w:rsid w:val="0089041B"/>
    <w:rsid w:val="008913E6"/>
    <w:rsid w:val="00891FBC"/>
    <w:rsid w:val="0089638F"/>
    <w:rsid w:val="008A068F"/>
    <w:rsid w:val="008A20CB"/>
    <w:rsid w:val="008A3480"/>
    <w:rsid w:val="008A3ABE"/>
    <w:rsid w:val="008A6BAE"/>
    <w:rsid w:val="008B3A1A"/>
    <w:rsid w:val="008C4F54"/>
    <w:rsid w:val="008C6DC6"/>
    <w:rsid w:val="008C7B3D"/>
    <w:rsid w:val="008D05D2"/>
    <w:rsid w:val="008D1578"/>
    <w:rsid w:val="008D1B51"/>
    <w:rsid w:val="008D20DD"/>
    <w:rsid w:val="008D34A8"/>
    <w:rsid w:val="008D4BBE"/>
    <w:rsid w:val="008D4E2F"/>
    <w:rsid w:val="008D5B7A"/>
    <w:rsid w:val="008E2D3B"/>
    <w:rsid w:val="008E4515"/>
    <w:rsid w:val="008F2A53"/>
    <w:rsid w:val="008F7DAA"/>
    <w:rsid w:val="00901855"/>
    <w:rsid w:val="00901861"/>
    <w:rsid w:val="009031A6"/>
    <w:rsid w:val="00911959"/>
    <w:rsid w:val="00916C83"/>
    <w:rsid w:val="009271A9"/>
    <w:rsid w:val="009276F0"/>
    <w:rsid w:val="009315AE"/>
    <w:rsid w:val="00934F46"/>
    <w:rsid w:val="009366AD"/>
    <w:rsid w:val="00937AB7"/>
    <w:rsid w:val="009412BB"/>
    <w:rsid w:val="00941302"/>
    <w:rsid w:val="009439EE"/>
    <w:rsid w:val="00943AA1"/>
    <w:rsid w:val="00943AE8"/>
    <w:rsid w:val="00944AC8"/>
    <w:rsid w:val="00954295"/>
    <w:rsid w:val="00954914"/>
    <w:rsid w:val="009572E1"/>
    <w:rsid w:val="00964474"/>
    <w:rsid w:val="009705DA"/>
    <w:rsid w:val="009721C6"/>
    <w:rsid w:val="009807B9"/>
    <w:rsid w:val="00981429"/>
    <w:rsid w:val="009838D4"/>
    <w:rsid w:val="00984B9A"/>
    <w:rsid w:val="0098632F"/>
    <w:rsid w:val="009925CF"/>
    <w:rsid w:val="009A0821"/>
    <w:rsid w:val="009A0C25"/>
    <w:rsid w:val="009A1C90"/>
    <w:rsid w:val="009A31C5"/>
    <w:rsid w:val="009A39D6"/>
    <w:rsid w:val="009A56D0"/>
    <w:rsid w:val="009A7A36"/>
    <w:rsid w:val="009B0AA8"/>
    <w:rsid w:val="009B1527"/>
    <w:rsid w:val="009B7965"/>
    <w:rsid w:val="009C2C20"/>
    <w:rsid w:val="009C5C77"/>
    <w:rsid w:val="009D30C6"/>
    <w:rsid w:val="009D7242"/>
    <w:rsid w:val="009E000C"/>
    <w:rsid w:val="009E4422"/>
    <w:rsid w:val="009F1E14"/>
    <w:rsid w:val="009F5874"/>
    <w:rsid w:val="009F65D7"/>
    <w:rsid w:val="00A01734"/>
    <w:rsid w:val="00A02EBC"/>
    <w:rsid w:val="00A10D0B"/>
    <w:rsid w:val="00A12FFA"/>
    <w:rsid w:val="00A15810"/>
    <w:rsid w:val="00A319F1"/>
    <w:rsid w:val="00A3208C"/>
    <w:rsid w:val="00A32B4F"/>
    <w:rsid w:val="00A332E8"/>
    <w:rsid w:val="00A345FC"/>
    <w:rsid w:val="00A35409"/>
    <w:rsid w:val="00A37EF9"/>
    <w:rsid w:val="00A46CFD"/>
    <w:rsid w:val="00A47F48"/>
    <w:rsid w:val="00A54BBA"/>
    <w:rsid w:val="00A55B29"/>
    <w:rsid w:val="00A6650F"/>
    <w:rsid w:val="00A71397"/>
    <w:rsid w:val="00A77BB2"/>
    <w:rsid w:val="00A77E6F"/>
    <w:rsid w:val="00A83A68"/>
    <w:rsid w:val="00A852F7"/>
    <w:rsid w:val="00A873BB"/>
    <w:rsid w:val="00A97E2A"/>
    <w:rsid w:val="00AA0110"/>
    <w:rsid w:val="00AA0DF2"/>
    <w:rsid w:val="00AA2518"/>
    <w:rsid w:val="00AA4A9C"/>
    <w:rsid w:val="00AB19E2"/>
    <w:rsid w:val="00AC0324"/>
    <w:rsid w:val="00AC109A"/>
    <w:rsid w:val="00AC28B5"/>
    <w:rsid w:val="00AC4109"/>
    <w:rsid w:val="00AC7E68"/>
    <w:rsid w:val="00AD0484"/>
    <w:rsid w:val="00AD4BE9"/>
    <w:rsid w:val="00AE3ECE"/>
    <w:rsid w:val="00AE409E"/>
    <w:rsid w:val="00AE5291"/>
    <w:rsid w:val="00AF19ED"/>
    <w:rsid w:val="00B01AC2"/>
    <w:rsid w:val="00B109E0"/>
    <w:rsid w:val="00B11DE4"/>
    <w:rsid w:val="00B2077B"/>
    <w:rsid w:val="00B24AA5"/>
    <w:rsid w:val="00B26F7E"/>
    <w:rsid w:val="00B313F4"/>
    <w:rsid w:val="00B31A22"/>
    <w:rsid w:val="00B325E7"/>
    <w:rsid w:val="00B373CD"/>
    <w:rsid w:val="00B37481"/>
    <w:rsid w:val="00B42CAB"/>
    <w:rsid w:val="00B436AC"/>
    <w:rsid w:val="00B4635D"/>
    <w:rsid w:val="00B523D1"/>
    <w:rsid w:val="00B57BBC"/>
    <w:rsid w:val="00B646DC"/>
    <w:rsid w:val="00B650E4"/>
    <w:rsid w:val="00B67370"/>
    <w:rsid w:val="00B72051"/>
    <w:rsid w:val="00B81824"/>
    <w:rsid w:val="00B834DF"/>
    <w:rsid w:val="00B9031A"/>
    <w:rsid w:val="00B906B1"/>
    <w:rsid w:val="00B91554"/>
    <w:rsid w:val="00BA1EEF"/>
    <w:rsid w:val="00BA2178"/>
    <w:rsid w:val="00BA4A6E"/>
    <w:rsid w:val="00BA4DC9"/>
    <w:rsid w:val="00BA4EFB"/>
    <w:rsid w:val="00BB2F8A"/>
    <w:rsid w:val="00BB7498"/>
    <w:rsid w:val="00BC0BF6"/>
    <w:rsid w:val="00BC1579"/>
    <w:rsid w:val="00BC2D24"/>
    <w:rsid w:val="00BC30D6"/>
    <w:rsid w:val="00BC532D"/>
    <w:rsid w:val="00BC6C8C"/>
    <w:rsid w:val="00BC6CD3"/>
    <w:rsid w:val="00BD134B"/>
    <w:rsid w:val="00BD5791"/>
    <w:rsid w:val="00BD7039"/>
    <w:rsid w:val="00BE73FF"/>
    <w:rsid w:val="00BF16A3"/>
    <w:rsid w:val="00BF19F6"/>
    <w:rsid w:val="00BF3A53"/>
    <w:rsid w:val="00BF6A05"/>
    <w:rsid w:val="00BF7B50"/>
    <w:rsid w:val="00C035EF"/>
    <w:rsid w:val="00C03D72"/>
    <w:rsid w:val="00C05B92"/>
    <w:rsid w:val="00C079B7"/>
    <w:rsid w:val="00C20529"/>
    <w:rsid w:val="00C22EAC"/>
    <w:rsid w:val="00C2474D"/>
    <w:rsid w:val="00C25151"/>
    <w:rsid w:val="00C255EA"/>
    <w:rsid w:val="00C30E58"/>
    <w:rsid w:val="00C33B4B"/>
    <w:rsid w:val="00C37788"/>
    <w:rsid w:val="00C37AF8"/>
    <w:rsid w:val="00C40746"/>
    <w:rsid w:val="00C5215D"/>
    <w:rsid w:val="00C61F7F"/>
    <w:rsid w:val="00C62A58"/>
    <w:rsid w:val="00C639E9"/>
    <w:rsid w:val="00C6447C"/>
    <w:rsid w:val="00C6494A"/>
    <w:rsid w:val="00C673D0"/>
    <w:rsid w:val="00C71824"/>
    <w:rsid w:val="00C80D7B"/>
    <w:rsid w:val="00C82E51"/>
    <w:rsid w:val="00C84947"/>
    <w:rsid w:val="00C877C2"/>
    <w:rsid w:val="00C903DA"/>
    <w:rsid w:val="00C93310"/>
    <w:rsid w:val="00C94455"/>
    <w:rsid w:val="00C95953"/>
    <w:rsid w:val="00CA2983"/>
    <w:rsid w:val="00CB273B"/>
    <w:rsid w:val="00CB3C1C"/>
    <w:rsid w:val="00CB3ECB"/>
    <w:rsid w:val="00CC0027"/>
    <w:rsid w:val="00CC5D32"/>
    <w:rsid w:val="00CC6F34"/>
    <w:rsid w:val="00CD2D84"/>
    <w:rsid w:val="00CD74E7"/>
    <w:rsid w:val="00CD7503"/>
    <w:rsid w:val="00CE1FF0"/>
    <w:rsid w:val="00CE79CC"/>
    <w:rsid w:val="00CF5F73"/>
    <w:rsid w:val="00CF6E8B"/>
    <w:rsid w:val="00CF7654"/>
    <w:rsid w:val="00D048E1"/>
    <w:rsid w:val="00D060F8"/>
    <w:rsid w:val="00D062D4"/>
    <w:rsid w:val="00D0795E"/>
    <w:rsid w:val="00D16907"/>
    <w:rsid w:val="00D16C11"/>
    <w:rsid w:val="00D203FD"/>
    <w:rsid w:val="00D22750"/>
    <w:rsid w:val="00D22BE6"/>
    <w:rsid w:val="00D22E52"/>
    <w:rsid w:val="00D314FF"/>
    <w:rsid w:val="00D3479C"/>
    <w:rsid w:val="00D35A3D"/>
    <w:rsid w:val="00D459CD"/>
    <w:rsid w:val="00D57695"/>
    <w:rsid w:val="00D57737"/>
    <w:rsid w:val="00D61D27"/>
    <w:rsid w:val="00D634BC"/>
    <w:rsid w:val="00D63E39"/>
    <w:rsid w:val="00D641C9"/>
    <w:rsid w:val="00D71A54"/>
    <w:rsid w:val="00D864EB"/>
    <w:rsid w:val="00D90C68"/>
    <w:rsid w:val="00D93EF6"/>
    <w:rsid w:val="00DA2B30"/>
    <w:rsid w:val="00DA31E1"/>
    <w:rsid w:val="00DA6C91"/>
    <w:rsid w:val="00DB33C5"/>
    <w:rsid w:val="00DC16F4"/>
    <w:rsid w:val="00DC19EC"/>
    <w:rsid w:val="00DC259D"/>
    <w:rsid w:val="00DC306E"/>
    <w:rsid w:val="00DC580A"/>
    <w:rsid w:val="00DD0218"/>
    <w:rsid w:val="00DD21B1"/>
    <w:rsid w:val="00DD239A"/>
    <w:rsid w:val="00DD4D96"/>
    <w:rsid w:val="00DE51D0"/>
    <w:rsid w:val="00E0491B"/>
    <w:rsid w:val="00E06224"/>
    <w:rsid w:val="00E06A63"/>
    <w:rsid w:val="00E1506C"/>
    <w:rsid w:val="00E20E1F"/>
    <w:rsid w:val="00E27467"/>
    <w:rsid w:val="00E3014A"/>
    <w:rsid w:val="00E36883"/>
    <w:rsid w:val="00E412B2"/>
    <w:rsid w:val="00E47FF9"/>
    <w:rsid w:val="00E61071"/>
    <w:rsid w:val="00E61968"/>
    <w:rsid w:val="00E713D1"/>
    <w:rsid w:val="00E72859"/>
    <w:rsid w:val="00E733C4"/>
    <w:rsid w:val="00E75074"/>
    <w:rsid w:val="00E75672"/>
    <w:rsid w:val="00E7602E"/>
    <w:rsid w:val="00E81030"/>
    <w:rsid w:val="00E82215"/>
    <w:rsid w:val="00E90A48"/>
    <w:rsid w:val="00E92A96"/>
    <w:rsid w:val="00EA17A7"/>
    <w:rsid w:val="00EA558B"/>
    <w:rsid w:val="00EB058A"/>
    <w:rsid w:val="00EB3875"/>
    <w:rsid w:val="00EB416A"/>
    <w:rsid w:val="00EB45DE"/>
    <w:rsid w:val="00EB542F"/>
    <w:rsid w:val="00EB74E9"/>
    <w:rsid w:val="00EC3917"/>
    <w:rsid w:val="00EC3FD8"/>
    <w:rsid w:val="00EC68B1"/>
    <w:rsid w:val="00ED2692"/>
    <w:rsid w:val="00ED3EB6"/>
    <w:rsid w:val="00EE1DE9"/>
    <w:rsid w:val="00EE33E7"/>
    <w:rsid w:val="00EF0D2D"/>
    <w:rsid w:val="00EF23BE"/>
    <w:rsid w:val="00F03219"/>
    <w:rsid w:val="00F03B39"/>
    <w:rsid w:val="00F03DFF"/>
    <w:rsid w:val="00F10257"/>
    <w:rsid w:val="00F1067E"/>
    <w:rsid w:val="00F11C65"/>
    <w:rsid w:val="00F13400"/>
    <w:rsid w:val="00F16FF7"/>
    <w:rsid w:val="00F17BA0"/>
    <w:rsid w:val="00F2288D"/>
    <w:rsid w:val="00F2423F"/>
    <w:rsid w:val="00F245A2"/>
    <w:rsid w:val="00F2694C"/>
    <w:rsid w:val="00F3002B"/>
    <w:rsid w:val="00F42D70"/>
    <w:rsid w:val="00F4399B"/>
    <w:rsid w:val="00F46FFC"/>
    <w:rsid w:val="00F55491"/>
    <w:rsid w:val="00F56B83"/>
    <w:rsid w:val="00F70252"/>
    <w:rsid w:val="00F7504C"/>
    <w:rsid w:val="00F81733"/>
    <w:rsid w:val="00F8255E"/>
    <w:rsid w:val="00F83F88"/>
    <w:rsid w:val="00F9678F"/>
    <w:rsid w:val="00FA0EAC"/>
    <w:rsid w:val="00FB3C54"/>
    <w:rsid w:val="00FC29F8"/>
    <w:rsid w:val="00FC5918"/>
    <w:rsid w:val="00FD60F3"/>
    <w:rsid w:val="00FD7630"/>
    <w:rsid w:val="00FE6AC4"/>
    <w:rsid w:val="00FE711F"/>
    <w:rsid w:val="00FF0F27"/>
    <w:rsid w:val="00FF4CBB"/>
    <w:rsid w:val="00FF59AC"/>
    <w:rsid w:val="00FF7BA9"/>
    <w:rsid w:val="2C6D223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80C50"/>
  <w15:docId w15:val="{130F5302-4681-4947-8415-63B09EAC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4C3E26"/>
    <w:pPr>
      <w:ind w:left="720"/>
      <w:contextualSpacing/>
    </w:pPr>
  </w:style>
  <w:style w:type="character" w:styleId="Hyperlink">
    <w:name w:val="Hyperlink"/>
    <w:basedOn w:val="DefaultParagraphFont"/>
    <w:uiPriority w:val="99"/>
    <w:unhideWhenUsed/>
    <w:rsid w:val="00493F6D"/>
    <w:rPr>
      <w:color w:val="467886" w:themeColor="hyperlink"/>
      <w:u w:val="single"/>
    </w:rPr>
  </w:style>
  <w:style w:type="character" w:styleId="UnresolvedMention">
    <w:name w:val="Unresolved Mention"/>
    <w:basedOn w:val="DefaultParagraphFont"/>
    <w:uiPriority w:val="99"/>
    <w:semiHidden/>
    <w:unhideWhenUsed/>
    <w:rsid w:val="00493F6D"/>
    <w:rPr>
      <w:color w:val="605E5C"/>
      <w:shd w:val="clear" w:color="auto" w:fill="E1DFDD"/>
    </w:rPr>
  </w:style>
  <w:style w:type="paragraph" w:styleId="Footer">
    <w:name w:val="footer"/>
    <w:basedOn w:val="Normal"/>
    <w:link w:val="FooterChar"/>
    <w:uiPriority w:val="99"/>
    <w:semiHidden/>
    <w:unhideWhenUsed/>
    <w:rsid w:val="00546CA4"/>
    <w:pPr>
      <w:tabs>
        <w:tab w:val="center" w:pos="4153"/>
        <w:tab w:val="right" w:pos="8306"/>
      </w:tabs>
    </w:pPr>
  </w:style>
  <w:style w:type="character" w:customStyle="1" w:styleId="FooterChar">
    <w:name w:val="Footer Char"/>
    <w:basedOn w:val="DefaultParagraphFont"/>
    <w:link w:val="Footer"/>
    <w:uiPriority w:val="99"/>
    <w:semiHidden/>
    <w:rsid w:val="00546CA4"/>
  </w:style>
  <w:style w:type="paragraph" w:styleId="Revision">
    <w:name w:val="Revision"/>
    <w:hidden/>
    <w:uiPriority w:val="99"/>
    <w:semiHidden/>
    <w:rsid w:val="00B436AC"/>
    <w:pPr>
      <w:jc w:val="left"/>
    </w:pPr>
  </w:style>
  <w:style w:type="paragraph" w:styleId="FootnoteText">
    <w:name w:val="footnote text"/>
    <w:basedOn w:val="Normal"/>
    <w:link w:val="FootnoteTextChar"/>
    <w:unhideWhenUsed/>
    <w:rsid w:val="007661EA"/>
    <w:pPr>
      <w:widowControl w:val="0"/>
      <w:spacing w:after="200" w:line="276" w:lineRule="auto"/>
      <w:jc w:val="left"/>
    </w:pPr>
    <w:rPr>
      <w:rFonts w:ascii="Calibri" w:eastAsia="Calibri" w:hAnsi="Calibri"/>
      <w:color w:val="auto"/>
      <w:sz w:val="20"/>
      <w:lang w:val="en-US" w:eastAsia="en-US"/>
    </w:rPr>
  </w:style>
  <w:style w:type="character" w:customStyle="1" w:styleId="FootnoteTextChar">
    <w:name w:val="Footnote Text Char"/>
    <w:basedOn w:val="DefaultParagraphFont"/>
    <w:link w:val="FootnoteText"/>
    <w:rsid w:val="007661EA"/>
    <w:rPr>
      <w:rFonts w:ascii="Calibri" w:eastAsia="Calibri" w:hAnsi="Calibri"/>
      <w:color w:val="auto"/>
      <w:sz w:val="20"/>
      <w:lang w:val="en-US" w:eastAsia="en-US"/>
    </w:rPr>
  </w:style>
  <w:style w:type="character" w:styleId="FootnoteReference">
    <w:name w:val="footnote reference"/>
    <w:unhideWhenUsed/>
    <w:rsid w:val="007661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likumi.lv/ta/id/271841-kartiba-kada-valsts-vides-dienests-izdod-tehniskos-noteikumus-paredzetajai-darbiba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kumi.lv/ta/id/271684-kartiba-kada-noverte-paredzetas-darbibas-ietekmi-uz-vidi-un-akcepte-paredzeto-darbibu%20un%20Ministru%20kabineta%202015"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apportals.mk.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ata.europa.eu/doi/10.2779/5854181" TargetMode="External"/><Relationship Id="rId1" Type="http://schemas.openxmlformats.org/officeDocument/2006/relationships/hyperlink" Target="https://data.europa.eu/doi/10.2779/5854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7826-EA40-44A8-8722-5E563A42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205</Pages>
  <Words>171095</Words>
  <Characters>97525</Characters>
  <Application>Microsoft Office Word</Application>
  <DocSecurity>0</DocSecurity>
  <Lines>812</Lines>
  <Paragraphs>536</Paragraphs>
  <ScaleCrop>false</ScaleCrop>
  <Company/>
  <LinksUpToDate>false</LinksUpToDate>
  <CharactersWithSpaces>268084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viedoklu_parskats_24-TA-453.docx</dc:title>
  <dc:subject/>
  <dc:creator>Natālija Slaidiņa</dc:creator>
  <cp:keywords/>
  <cp:lastModifiedBy>Guna Šmerliņa</cp:lastModifiedBy>
  <cp:revision>2</cp:revision>
  <dcterms:created xsi:type="dcterms:W3CDTF">2024-11-15T09:45:00Z</dcterms:created>
  <dcterms:modified xsi:type="dcterms:W3CDTF">2024-11-15T09:45:00Z</dcterms:modified>
</cp:coreProperties>
</file>