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26-TA-752: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Kolektīvās finansēšanas pakalpojumu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14:53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uztur iepriekš pausto iebildumu par plānoto reformu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Tas, ka reformas lietderības argumentācija ir nepietiekama, liecina apstāklis, ka FM sagatavotais informatīvais ziņojums MK netika atbalstīts vienprātīgi, par to iebilda arī nozare un patērētāju tiesību aizsardzības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nošķirami no finanšu sistēmas - parādu portfelī ir 1,6 miljardi EUR parādi no kredītiestādēm un patērētāju kreditētājiem jeb vairāk kā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Darbinieku skaits neatspoguļo reālās LB izmaksas, kas radīsies šīs reformas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EM ieskatā problemātisks ir arī LB autonomās iestādes statuss. Šobrīd PTAC ir ekonomikas ministra pārraudzībā esoša tiešās pārvaldes iestāde. Nododot patērētāju tiesību aizsardzības politikas finanšu jomā īstenošanu LB, turklāt atceļot MK noteikumus un deleģējot LB izdot savus noteikumus,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reformas pamatojumu un ietekmes izvērtējumu atkārtoti vēršam uzmanību, ka jautājums par vienotas patērētāju kreditētāju uzraudzības institūcijas izveidi ir ticis vērtēts ilgstošā starpinstitucionālā procesā. Ekonomikas ministrijas sagatavotajā Rīcības plānā investīciju piesaistei un finanšu pieejamībai tautsaimniecībā bija paredzēts uzdevums izvērtēt patērētāju kreditētāju uzraudzības sistēmu. Minētais plāns tika apstiprināts ar Ministru kabineta 2025. gada 15. jūlija rīkojumu Nr. 422. Savukārt informatīvais ziņojums “Par vienotas patērētāju kreditētāju licencēšanas un uzraudzības institūcijas noteikšanu” tika apspriests ar nozari, izskatīts Finanšu sektora attīstības padomē un 2026. gada 17. martā atbalstīts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ietverts reformas lietderības izvērtējums, identificējot esošās sistēmas sadrumstalotību, dažādu uzraudzības pieeju riskus un nepieciešamību nodrošināt vienotu finanšu sektora uzraudzības ietvaru. Tas, ka saskaņošanas procesā atsevišķām institūcijām vai nozares pārstāvjiem bija atšķirīgs viedoklis par reformas nepieciešamību vai tvērumu, pats par sevi nenozīmē, ka reformas pamatojums nepastāv vai nav pietiekams. Ministru kabinets, izvērtējot informatīvo ziņojumu un tajā ietvertos argumentus, ir pieņēmis politisku lēmumu atbalstīt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iespējamu uzraudzības sadrumstalotības saglabāšanos paskaidrojams, ka reformas mērķis ir koncentrēt vienā institūcijā finanšu pakalpojumu sniedzēju licencēšanu, tirgus uzraudzību un patērētāju tiesību aizsardzību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Ārpustiesas parādu atgūšanas pakalpojums pēc būtības nav finanšu pakalpojums, bet gan saistību izpildes nodrošināšanas pakalpojums, līdz ar to nav pamata to pakļaut Latvijas Bankas finanšu sektora uzraudzības mandātam. Savukārt juridisko personu kreditēšana ārpus licencēšanas režīma netiek uzraudzīta no patērētāju tiesību aizsardzības aspekta, jo tā neattiecas uz patērētāju kreditēšanu. Attiecīgi minētie piemēri neskar reformas mērķi izveidot vienotu uzraudzības sistēmu patērētāju finanšu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uzraudzības modeļa detalizācijas pakāpi norādāms, ka likumprojektu pakotnes mērķis ir noteikt kompetences pārdali un institucionālo modeli, nevis pilnībā pārveidot materiālās uzraudzības prasības. Ar reformu netiek paredzēta jaunu būtisku prasību ieviešana tirgus dalībniekiem. Esošās licencēšanas un uzraudzības prasības pēc būtības tiek saglabātas.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uzraudzības kārtība, informācijas aprites kanāli, pārskatu iesniegšanas kārtība un citi praktiskie aspekti tiks noteikti pēc likumprojektu pieņemšanas izdodamajos normatīvajos aktos un metodiskajos dokumentos, kā tas ir ierasts finanšu sektora regulējumā. Latvijas Banka jau šobrīd ir organizējusi tematiskās darba grupas ar nozares pārstāvju dalību noziedzīgi iegūtu līdzekļu legalizācijas un terorisma un proliferācijas finansēšanas novēršanas, pārvaldības, kredītriska, reklāmas un līgumu informācijas jautājumos, lai nodrošinātu pārskatāmu pārejas procesu un savlaicīgu nozares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likumprojektu pakotne pati par sevi neparedz jaunu administratīvo slogu vai būtisku papildu izmaksu pieaugumu tirgus dalībniekiem, jo tiek saglabāts līdzšinējais regulējuma saturs un prasību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iebildums, ka Latvijas Bankas likumā būtu detalizēti jāapraksta visi uzraudzības procesa tehniskie aspekti. Latvijas tiesību sistēmā likums nosaka institucionālo kompetenci, vispārējās tiesības un pienākumus, savukārt detalizētais uzraudzības regulējums tiek noteikts zemāka līmeņa normatīvajos aktos un uzraudzības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jau šobrīd tiek piemērota finanšu sektora uzraudzībā. Arī kredītiestāžu, maksājumu iestāžu, ieguldījumu pakalpojumu sniedzēju un citu finanšu tirgus dalībnieku uzraudzības tehniskās prasības nav pilnā apjomā ietvertas Latvijas Bankas likumā, bet tiek konkretizētas Latvijas Bankas noteikumos un uzraudzības metodoloģijā.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izmaksām norādāms, ka likumprojektu anotācijās un informatīvajā ziņojumā ir ietverts sākotnējais izvērtējums par nepieciešamajiem resursiem. Vienlaikus jāņem vērā, ka reforma paredz pakāpenisku funkciju pārņemšanu līdz 2028. gada 1. janvārim, kas ļaus Latvijas Bankai secīgi pielāgot organizatoriskos, IT un personāla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apgalvojums, ka reforma samazinās patērētāju tiesību aizsardzības līmeni vai radīs nesamērīgu sadrumstalotību. Tieši pretēji – reforma paredz vienā institūcijā koncentrēt finanšu sektora uzraudzību un patērētāju aizsardzības funkcijas finanšu pakalpojumu jomā. Tas nodrošinās pilnīgāku informācijas apriti, efektīvāku risku identificēšanu un konsekventāku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jau šobrīd ir plaša pieredze finanšu tirgus dalībnieku uzraudzībā, tostarp klientu interešu aizsardzības aspektos, piemēram, kredītspējas vērtēšanas, maksājumu pakalpojumu, noguldītāju aizsardzības, informācijas atklāšanas un finanšu pakalpojumu sniegšanas prasību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pamata pieņēmumam, ka dažādu normu interpretācija kļūs mazāk vienota. Tieši vienota uzraudzības institūcija finanšu pakalpojumu jomā samazina atšķirīgas pieejas risku starp tirgus uzvedības un patērētāju aizsardzības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saglabās vispārējo kompetenci patērētāju tiesību aizsardzības jomā ārpus finanšu sektora, līdz ar to reforma neveido divas paralēlas vispārējās patērētāju tiesību aizsardzības sistēmas, bet specializē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autonomo statusu norādāms, ka reforma nemaina politikas veidošanas kompetenci. Patērētāju tiesību aizsardzības politiku finanšu pakalpojumu jomā arī turpmāk noteiks likumdevējs un attiecīgās politikas veidošanas institūcijas, savukārt Latvijas Banka īstenos likumā noteikto uzraudzības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autonomais statuss pats par sevi nav šķērslis tai īstenot uzraudzības funkcijas finanšu sektorā. Gluži pretēji – finanšu sektora uzraudzības koncentrēšana vienā neatkarīgā institūcijā atbilst starptautiskajai praksei un nodrošina profesionālu, konsekventu un no īstermiņa politiskā cikla neatkarīgu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atkārtoti iepazinusies ar attiecīgajiem likumprojektiem, ar kuriem patērētāju tiesību aizsardzības funkcijas finanšu pakalpojumu jomā paredzēts nodot Latvijas Bankai, kā arī ar Finanšu ministrijas sniegtajiem skaidrojumiem par Asociācijas iepriekš iesniegtajiem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konstatē, ka likumprojektu aktuālajā redakcijā pēc būtības nav veikti grozījumi, kas novērstu Asociācijas iepriekš identificētos riskus attiecībā uz patērētāju tiesību aizsardzības praktisko īstenošanu, sūdzību izskatīšanas pieeju, normu interpretācijas pēctecību, procesuālo nepārtrauktību un regulējuma ietekmi uz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to Asociācija uztur iepriekš izteiktos iebildumus pilnā apmērā un atkārtoti norāda, ka minētie likumprojekti nav vērtējami kā tehniski grozījumi vai formāla institucionālu atsauču precizēšana. Tie ir daļa no plašākas institucionālas reformas, ar kuru tiek mainīts patērētāju tiesību aizsardzības modelis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Asociācija atkārtoti uzsver, ka institūcijas maiņa šajā jomā pati par sevi ietekmē ne tikai kompetenču sadalījumu, bet arī patērētāju tiesību aizsardzības praktisko īstenošanu. Būtiska nozīme ir ne tikai tam, kura institūcija formāli izskata sūdzības vai īsteno uzraudzību, bet arī tam, kādā metodoloģiskā, institucionālā un praktiskā ietvarā šī funkcija tiek īstenota.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Asociācijas ieskatā joprojām nav sniegts pietiekams izvērtējums par to, kā pēc reformas tiks nodrošināta līdzšinējās Patērētāju tiesību aizsardzības centra prakses pēctecība, patērētāju sūdzību izskatīšanas pieejas konsekvence un vienveidīga normu interpretācija līdzīgās faktiskajās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Tāpat Asociācija atkārtoti norāda, ka anotācijās nav pietiekami izvērtēts, vai un kā institucionālās izmaiņas ietekmēs patērētāju iespējas efektīvi aizstāvēt savas tiesības, tostarp attiecībā uz sūdzību izskatīšanas mehānismu saprotamību, pieejamību, rezultātu prognozējamību un praktisko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 uztur arī iepriekš pausto iebildumu, ka sabiedrības līdzdalības nepiemērošana, pamatojot to ar grozījumu tehnisko raksturu, neatbilst regulējuma faktiskajai ietekmei. Ja likumprojekti skar patērētāju tiesību aizsardzības mehānismu finanšu sektorā, tie objektīvi ietekmē gan patērētājus, gan tirgus dalībniekus, un tādēļ tiem nepieciešams pilnvērtīgs sākotnējais ietekmes izvērtējums un atbilstoša iesaistīto pušu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Asociācija atkārtoti uzsver, ka institucionālās reformas finanšu sektorā nevar tikt balstītas tikai uz formālu kompetenču pārdali starp iestādēm. Šādai reformai jābūt pamatotai ar skaidru un pierādījumos balstītu izvērtējumu par tās ietekmi uz patērētāju aizsardzību, uzraudzības efektivitāti, tiesisko noteiktību, tirgus dalībnieku darbības vidi un regulējuma piemērošanas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minēto, Asociācija uztur iepriekš izteiktos iebildumus pilnā apmērā un atkārtoti aicina pirms likumprojektu turpmākas virzības nodrošināt pilnvērtīgu izvērtējumu par reformas ietekmi uz patērētāju tiesību aizsardzības praktisko īstenošanu finanšu pakalpojumu jomā, tostarp par sūdzību izskatīšanas pieeju, normu interpretācijas pēctecību, procesuālo nepārtrauktību un tiesiskās noteiktības nodrošināšanu pēc reformas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ar kuru paredzēta patērētāju tiesību aizsardzības funkciju nodošana Latvijas Bankai, nav uzskatāma par izolētu vai pēkšņu iniciatīvu, bet gan par loģisku turpinājumu jau iepriekš pieņemtam Ministru kabineta politikas lēmumam. Reforma balstās informatīvajā ziņojumā, kas izstrādāts, analizējot esošo uzraudzības modeli, tā sadrumstalotību un ar to saistītās problēmas, kā arī izvērtējot alternatīvus risinājumus. Līdz ar to nevar piekrist apgalvojumam, ka aktuālajā redakcijā nebūtu ņemti vērā iepriekš paustie iebildumi, jo reformas pamatojums un tās virzības loģika jau iepriekš ir konceptuāli nostiprināta.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nemaina patērētāju tiesību aizsardzības materiālo regulējumu, bet tikai precizē institucionālo kompetenci. Tas nozīmē, ka saglabājas tie paši patērētāju tiesību standarti, pienākumi komersantiem un aizsardzības mehānismi, kas jau pastāv šobrīd. Līdz ar to sūdzību izskatīšanas tiesiskais pamats, patērētāja tiesību tvērums un piemērojamās normas netiek mainītas, un institucionālā maiņa pati par sevi nenozīmē šo tiesību aizsardzības līmeņa samazināšanos.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daļa no plašākas reformas, taču no juridiskā viedokļa konkrētie grozījumi galvenokārt ir kvalificējami kā institucionālās kompetences precizējumi, jo tie neievieš jaunas tiesības vai pienākumus, bet maina iestādi, kas īsteno esošās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metodoloģiju, praksē piemērojamo pieeju un institucionālo ietvaru jāuzsver, ka šie aspekti pēc savas būtības ir dinamiskas uzraudzības prakses sastāvdaļa, kas ne vienmēr ir detalizējama likuma vai anotācijas līmenī. Latvijas Bankas darbība balstās uz administratīvā procesa principiem, tiesību normām un esošo judikatūru, kas nodrošina interpretācijas kontinuitāti un vienlīdzīgu attieksmi pret līdzīgām situācijām. Turklāt Latvijas Banka jau šobrīd īsteno finanšu tirgus uzraudzību, kas ietver ne tikai prudenciālos aspektus, bet arī tirgus uzvedības, informācijas sniegšanas un patērētāju interešu izvērtēšanu, līdz ar to tās pieeja nav reducējama uz formālu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bažām par PTAC prakses pēctecību jānorāda, ka tiesiskā pēctecība primāri izriet no nemainīga normatīvā regulējuma, Eiropas Savienības tiesību aktu piemērošanas un tiesu judikatūras, nevis tikai no konkrētas institūcijas individuālās prakses. Tas nozīmē, ka normu interpretācijas stabilitāti nodrošina tiesību sistēma kopumā, nevis tikai konkrētas iestādes uzkrātā prakse. Līdz ar to, arī pēc institucionālās reformas pastāvēs vienoti interpretācijas pamati, kas ierobežo novirzes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patērētāju iespējām efektīvi aizstāvēt savas tiesības jāuzsver, ka reforma nemaina piekļuvi sūdzību izskatīšanas mehānismiem. Patērētājiem saglabāsies tiesības vērsties kompetentajā iestādē, un pāreja uz Latvijas Banku nav saistīta ar jaunu vai sarežģītāku procesu ieviešanu. Tādējādi patērētāju piekļuve tiesību aizsardzībai netiek ierobežota, bet institucionālās konsolidācijas rezultātā var pat tikt stiprināta, nodrošinot vienotu pieeju un mazāku institucionālo fragmentāciju.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sabiedrības līdzdalību jānorāda, ka, lai gan konkrētie grozījumi anotācijās kvalificēti kā institucionāli precizējumi, reformas izstrādes procesā ir nodrošināta nozares iesaiste gan informatīvā ziņojuma sagatavošanas laikā, gan turpmākajās diskusijās ar asociācijām un citām iesaistītajām institūcijām. Līdz ar to nevar piekrist apgalvojumam, ka sabiedrības līdzdalība būtu pilnībā iztrūkusi, jo šī līdzdalība ir notikusi reformas agrākajās stadijās un turpinājusies arī likumprojektu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attiecībā uz vispārējo reformu pamatojumu jāuzsver, ka problēma, kuru reforma risina, ir identificēta kā uzraudzības sadrumstalotība un funkciju pārklāšanās starp vairākām institūcijām, kas var radīt atšķirīgu normu interpretāciju un palielināt administratīvo slogu. Institucionālā konsolidācija šajā kontekstā nav pašmērķīga, bet vērsta uz vienotas uzraudzības pieejas nodrošināšanu, resursu efektīvāku izmantošanu un interpretācijas konsekvences 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pārejas regulējumu un procesuālo nepārtrauktību jānorāda, ka likumprojektā ir skaidri noteikts mehānisms – līdz konkrētam datumam iesniegtās sūdzības izskata PTAC, savukārt pēc šī datuma kompetence pāriet Latvijas Bankai. Šāda pieeja nodrošina skaidru institucionālo robežlīniju un novērš paralēlu kompetenču darbību. Vienlaikus materiāltiesisko normu nemainīgums nodrošina, ka arī pārejas periodā netiek radīts jauns vai neskaidrs tiesiskais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attiecībā uz bažām par iespējamu patērētāju aizsardzības līmeņa pasliktināšanos jāuzsver, ka reformas mērķis ir tieši pretējs – stiprināt patērētāju aizsardzību, ievietojot to institucionālā vidē, kur ir plašāka analītiskā kapacitāte finanšu produktu izvērtēšanai un iespēja skatīt patērētāju aizsardzību kopā ar finanšu tirgus uzraudzību kā savstarpēji papildinošus elementus.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w:t>
            </w:r>
            <w:r w:rsidR="00000000" w:rsidRPr="00000000" w:rsidDel="00000000">
              <w:rPr>
                <w:b w:val="1"/>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šā likuma 17. un 18. pantā saistībā ar patērētāju tiesības aizsardzības finanšu pakalpojumu jomā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Iesniegumus un sūdzības par šā likuma un citu patērētāju tiesību aizsardzības normatīvo aktu pārkāpumiem, ja tie saistīti ar kolektīvās finansēšanas pakalpojumu sniegšanu, kurus Patērētāju tiesību aizsardzības centrs saņēmis līdz 2026. gada 31. decembrim, Patērētāju tiesību aizsardzības centrs izskata, piemērojot tās tiesību normas, kas bija spēkā attiecīgā iesnieguma vai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Patērētāju tiesību aizsardzības likumprojekta anotācijai ir paredzēts PTAC budžeta samazinājums sākot ar 2027.gada 1.janvāri, atlaižot visus 11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norādāms, ka izskatāmo lietu skaits noteiktā datumā ir mainīgs, tomēr tas vidēji ir aptuveni 100-120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PTAC norādīja FM, fiksējot aktīvo lietu skaitu uz 2026. gada 24. aprīli finanšu pakalpojumu jomā, bez parādu ārpustiesas atgūšanas, bija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 Jeb kopumā 97 aktīvas lietas. PTAC arī norādīja, ka līdzīgs izskatāmo lietu skaits, vairāk vai mazāk, sagaidām arī uz 2026.gada 31.decembri.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”Iesniegumus un sūdzības par šā likuma un citu patērētāju tiesību aizsardzības normatīvo aktu pārkāpumiem, kurus Patērētāju tiesību aizsardzības centrs saņēmis līdz 2026. gada 31. decembrim, līdz šā likuma grozījumu attiecībā uz finanšu pakalpojumu jomas uzraudzības nodošanu Latvijas Bankai spēkā stāšanās dienai, no 2027.gada 1.janvāra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risinājums, ka PTAC pabeidz līdz 2026. gada 31. decembrim uzsāktās lietas un procesus, ir lietderīgs un atbilst labas pārvaldības principam. Lietu nodošana izskatīšanas gaitā citai iestādei radītu papildu administratīvo slogu, procesuālus riskus un iespējamu lietu izskatīšanas termiņu pagarināšanos, jo Latvijas Bankai būtu atkārtoti jāiepazīstas ar konkrēto lietu materiāliem, faktisko situāciju un jau veiktajām procesuālajām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reformas ieviešanai tiks nodrošināti nepieciešamie resursi un finansējums PTAC funkciju izpildei attiecībā uz uzsākto lietu pabeigšanu. Attiecīgi nav pamata secinājumam, ka no 2027. gada 1. janvāra PTAC objektīvi nevarēs nodrošināt uzsākto procesu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izskatāmo lietu skaits ir mainīgs,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šā likuma 17. un 18. pantā saistībā ar patērētāju tiesības aizsardzības finanšu pakalpojumu jomā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Iesniegumus un sūdzības par šā likuma un citu patērētāju tiesību aizsardzības normatīvo aktu pārkāpumiem, ja tie saistīti ar kolektīvās finansēšanas pakalpojumu sniegšanu, kurus Patērētāju tiesību aizsardzības centrs saņēmis līdz 2026. gada 31. decembrim, Patērētāju tiesību aizsardzības centrs izskata, piemērojot tās tiesību normas, kas bija spēkā attiecīgā iesnieguma vai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w:t>
            </w:r>
            <w:r w:rsidR="00000000" w:rsidRPr="00000000" w:rsidDel="00000000">
              <w:rPr>
                <w:b w:val="1"/>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šā likuma 17. un 18. pantā saistībā ar patērētāju tiesības aizsardzības finanšu pakalpojumu jomā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Iesniegumus un sūdzības par šā likuma un citu patērētāju tiesību aizsardzības normatīvo aktu pārkāpumiem, ja tie saistīti ar kolektīvās finansēšanas pakalpojumu sniegšanu, kurus Patērētāju tiesību aizsardzības centrs saņēmis līdz 2026. gada 31. decembrim, Patērētāju tiesību aizsardzības centrs izskata, piemērojot tās tiesību normas, kas bija spēkā attiecīgā iesnieguma vai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Pantam paliekot pašreizējā redakcijā, ir skaidri un nepārprotami jānorāda budžeta finansējums ierosināto lietu pabeigšanai vismaz 1 gada garumā, lai nodrošinātu ierosinātu lietu izskatīšanu. Pretējā gadījumā PTAC nebūs darbinieku un resursu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pilnīgas informācijas no PTAC saņemšanas par nepieciešamiem cilvēkresursiem un finansējumu atbilstošo funkciju nodošanai un uzsākto lietu pabeigšanai, būs iespēja atbilstoši precizēt, kāds būs nepieciešamais resursu apjoms PTAC.  Proti, PTAC nepieciešamā finansējuma jautājums, ņemot vērā attiecīgo PTAC funkciju nodošanu Latvijas Bankai, tiks risināts likumprojekta "Par valsts budžetu 2027. gadam un budžeta ietvaru 2027., 2028. un 2029. gadam" sagatavošanas procesā, proti, pirms tā iesniegšanas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šā likuma 17. un 18. pantā saistībā ar patērētāju tiesības aizsardzības finanšu pakalpojumu jomā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Iesniegumus un sūdzības par šā likuma un citu patērētāju tiesību aizsardzības normatīvo aktu pārkāpumiem, ja tie saistīti ar kolektīvās finansēšanas pakalpojumu sniegšanu, kurus Patērētāju tiesību aizsardzības centrs saņēmis līdz 2026. gada 31. decembrim, Patērētāju tiesību aizsardzības centrs izskata, piemērojot tās tiesību normas, kas bija spēkā attiecīgā iesnieguma vai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un skaidrot, kā tiks veicināta valsts pārvaldes resursu racionāla izmantošana un birokrātiskā sloga samazināšana, ja Latvijas Bankas minimālās izmaksas reformas rezultātā norādītās vairākas kā divas reizes lielākas nekā PTAC  - 880`000 EUR pretstatā 390`000 EUR. Savukārt FM izstrādātajā Informatīvajā ziņojumā “Par vienotas patērētāju kreditētāju licencēšanas un uzraudzības institūcijas noteikšanu” (25-TA-3014) (turpmāk – Informatīvais ziņojums), uz kura pamata izstrādāts likumprojekts, skaidri norādīts: “Izšķiroties par modeli, ka Latvijas Bankas kompetencē tiktu nodota patērētāju kreditēšanas pakalpojumu sniedzēju licencēšana un uzraudzība, tajā skaitā NILLTPFN jomā, kredīta starpnieku un kredīta starpnieku pārstāvju, kas piedāvā patērētājam kredītu, kura atmaksa nodrošināta ar nekustamā īpašuma hipotēku vai kura mērķis ir iegūt vai saglabāt tiesības uz nekustamo īpašumu reģistrēšana un uzraudzība un patērētāju tiesību un interešu aizsardzība finanšu sektorā papildus tiešās izmaksas funkcijas nodrošināšanai maksimālā apmērā sasniegtu 352 800 euro ik gadu (..).” Sk. Informatīvā ziņojuma 5.2.punktu.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būtiskais izmaksu pieaugums ir pretrunā ar likumprojektu pakotnes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tam, kas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 Minētais arī bija norādīts Informatīvajā ziņojumā "Par vienotas patērētāju kreditētāju licencēšanas un uzraudzības institūcijas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jau arī ir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jau ir aprēķinājusi, ka maksimālā no patērētāju kreditēšanas pakalpojumu sniedzējiem iekasējamā un Latvijas Bankas izdevumu segšanai nepieciešamā summa gadā varētu sasniegt 880 000 euro, kura arī būtu nosakāma kā kopējais no nozares iekasējamo maksājumu apmērs gadā, pretstatā 2 991 250 euro, ko saskaņā ar EM aprēķiniem 2025. gadā samaksāja patērētāju kreditēšanas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arī ir atspoguļots likumprojekta anotācijas 2.1. punktā, kur norādīts, ka ikgadējā uzraudzības maksa vidēji katram patērētāju kreditēšanas pakalpojumu sniedzējam 2027. gadā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katrs patērētāju kreditēšanas pakalpojumu sniedzējs maksā ikgadējo nodevu 55 000 euro, tad augstāk minēto Latvijas Bankas potenciālo uzraudzības tiešo un netiešo izmaksu summu sadalot uz patērētāju kreditētājiem, katra vidējais maksājamais maksājums jau 2027. gadā būtu tikai 22 564,1 euro (jeb par 32 435,9 euro mazāks par summu, kuru tas maksājis 2026. gadā. Tādējādi patērētāju kreditētāju nozarei kopējās izmaksas uzraudzības finansēšanai 2027. gadā ir paredzamas par 59 % zemākas par 2026. gadā esošajām.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ka 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izslēgt atsauci uz Valsts ieņēmumu dienestu, ņemot vērā, ka PTAC funkciju pārklāšanās ar VID ir tikai noziedzīgi iegūtu līdzekļu legalizācijas un terorisma un proliferācijas finansēšanas jomas uzraudzībā un tam nav sakara ar patērētāju tiesību uzraudzību, ko pilnā apmērā attiecībā uz visiem finanšu pakalpojumu sniedzējiem šobrīd īsteno tikai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informatīvajā ziņojumā un likumprojektu anotācijās ir identificēta problēma saistībā ar finanšu sektora uzraudzības kompetenču sadalījumu starp vairākām institūcijām, kur finanšu tirgus uzraudzību un patērētāju tiesību aizsardzību finanšu pakalpojumu jomā īsteno dažādas iestādes. Reformas mērķis ir nodrošināt vienotu un specializētu finanšu pakalpojumu tirgus uzraudzības modeli, koncentrējot uzraudzības funkcijas vienā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apstrīdēts PTAC līdzšinējais darbs patērētāju tiesību aizsardzībā. Tomēr reformas nepieciešamība nav vērtējama tikai pēc esošās sistēmas individuālajiem rezultātiem, bet arī pēc institucionālās uzbūves, uzraudzības efektivitātes un ilgtermiņa finanšu sektora uzraudzības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un PTAC finanšu pakalpojumu jomā īsteno savstarpēji saistītas uzraudzības funkcijas, kas prasa pastāvīgu kompetenču koordināciju. Reforma paredz mazināt šo institucionālo nošķīrumu un nodrošināt vienotu pieeju finanšu tirgus dalībnieku uzraudzībā, tostarp patērētāju aizsardzības jautājumos. Tas, ka Latvijas Banka pašlaik pārsūta patērētāju sūdzības PTAC, tieši apliecina esošā kompetenču sadalījuma fragmentāciju. Pēc reformas patērētājiem finanšu pakalpojumu jomā būs viena kompetentā iestāde, kas nodrošinās gan finanšu tirgus uzraudzību, gan patērētāju tiesību aizsardzības prasību uzraudzību finanšu pakalpojumu jomā. Tas veicinās vienotāku uzraudzības praksi un efektīvāku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izslēgt anotācijā atsauci uz VID, jo anotācijas mērķis ir raksturot esošo institucionālo uzraudzības modeli kopumā, tai skaitā dažādu institūciju kompetenci finanšu pakalpojumu sniedzēju uzraudzībā.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sniegts pietiekams praktiskās ietekmes izvērtējums par institucionālās reformas sekām, aprobežojoties ar norādi uz iepriekš pieņemtu politisku lēmumu un informatīvā ziņojuma izskatīšanu. Politisks lēmums par reformas virzību pats par sevi neatbild uz jautājumu, kā šī reforma mainīs regulējuma piemērošanu praksē, un nevar aizstāt tiesību aktu anotācijā veicamo ietekmes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skaidri izklāstīts: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tieši mainīsies uzraudzības organizācija un uzraudzības intensitāte;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izmaiņas normu piemērošanā un uzraudzības praksē piedzīvos tirgus dalībnieki un patērētāji;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iespējamie riski un blakus efekti ir identificēti un kā tie tiks pārvaldīti.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anotācija neatbild uz šiem jautājumiem, līdz ar to nav iespējams objektīvi izvērtēt reformas faktiskās sekas.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par reformas būtību, mērķi un paredzēto institucionālo modeli. Vienlaikus jāņem vērā, ka likumprojektu pakotnes mērķis ir noteikt kompetences pārdali un vienotas uzraudzības institucionālo ietvaru, nevis šajā posmā detalizēti pārveidot materiālās uzraudzības prasības vai ieviest jaunu uzraudzības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pati par sevi neparedz būtisku esošo patērētāju kreditēšanas prasību vai uzraudzības instrumentu maiņu. Līdz ar to tirgus dalībniekiem netiek noteikti jauni pienākumi vai būtiski atšķirīga uzraudzības intensitāte salīdzinājumā ar līdzšinējo modeli. Reformas galvenā praktiskā ietekme ir institucionāla – turpmāk finanšu pakalpojumu tirgus uzraudzību un patērētāju tiesību aizsardzības uzraudzību finanšu pakalpojumu jomā nodrošinās viena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norādīts, ka detalizētā uzraudzības kārtība un praktiskie īstenošanas aspekti tiks konkretizēti turpmākajos normatīvajos aktos un uzraudzības dokumentos pēc likumprojektu pieņemšanas. Vienlaikus reforma paredz pārejas periodu līdz 2028. gada 1. janvārim, lai nodrošinātu pakāpenisku funkciju pārņemšanu, procesu pielāgošanu un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tika skaidri izklāstīts Latvijas Bankas piedāvātais uzraudzības modelis, kas nodrošinātu sistemātisku tirgus dalībnieku darbības izvērtējumu, savlaicīgu risku identificēšanu un mērķtiecīgu korektīvo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izvērtētas alternatīvas piedāvātajam regulējumam konkrēto likumprojektu ietvaros. Atsauce uz agrāk veiktu konceptuālu izvērtējumu informatīvajā ziņojumā nenodrošina atbildi uz jautājumu, vai izvēlētais risinājums ir samērīgākais un piemērotākais katrai tiesību jomai, kuru skar likumprojektu pakotne.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apsvērti diferencēti vai pakāpeniski risinājumi atsevišķām regulējuma jomām (piemēram, reklāmas, procesuālo normu vai sankciju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izvērtēta iespēja saglabāt noteiktus lēmumus Ministru kabineta līmenī, nevis pilnībā deleģēt tos Latvijas Bankai;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kādēļ izvēlētais risinājums ir uzskatāms par mazāk ierobežojošu salīdzinājumā ar iespējamām alternatīvām.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šādas analīzes nav iespējams pamatot regulējuma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tika vērtēti informatīvā ziņojuma izstrādes procesā, analizējot dažādus finanšu pakalpojumu uzraudzības modeļus un kompetenču sadalījuma pieejas. Ministru kabinets, izskatot informatīvo ziņojumu, ir pieņēmis konceptuālu lēmumu par vienotas finanšu pakalpojumu uzraudzības pieejas ieviešanu, koncentrējot attiecīgās funkcijas Latvijas Bankā.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īsteno šo konceptuālo izvēli un līdz ar to anotācijā nav atkārtoti veikts pilns alternatīvu politikas modeļu izvērtējums katrai atsevišķajai normai. Vienlaikus norādāms, ka pakāpeniska pieeja jau ir paredzēta, nosakot pārejas periodu līdz 2028. gada 1. janvārim un saglabājot esošo materiālo regulējumu pēc būtības nemainīgu.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pāreju no Ministru kabineta noteikumiem uz Latvijas Bankas noteikumiem - šāda pāreja nepieciešama, lai vienu un to pašu finanšu pakalpojumu uzraudzības jomu nereglamentētu paralēli divi zemāka līmeņa regulējuma avoti. Latvijas Bankas noteikumi ir ārējie normatīvie akti, un tiesību aktu hierarhijā autonomās kompetences jautājumos tie ir pielīdzināmi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saglabāt paralēlu modeli, kurā finanšu sektora uzraudzību īsteno Latvijas Banka, bet detalizēto regulējumu turpina izdot Ministru kabinets. Šāda pieeja radītu sadrumstalotu regulējumu, apgrūtinātu konsekventu uzraudzības īstenošanu un mazinātu vienotas uzraudzības pieejas efektivitāti. Vienota kompetence regulējuma izdošanā un uzraudzībā nodrošina skaidrāku atbildības sadalījumu, operatīvāku regulējuma pilnveidošanu un vienveidīgāku prasību piemērošanu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ir uzskatāms par samērīgu, jo reforma pati par sevi neparedz jaunu būtisku pienākumu vai ierobežojumu noteikšanu tirgus dalībniekiem un patērētājiem, bet galvenokārt maina institucionālo kompetenci un uzraudzības organizāciju. Vienlaikus tiek saglabāts esošais regulējuma saturs un nodrošināts pārejas periods reformas pakāpeniskai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šādam vērtējumam nepiekrīt un uzsver, ka apjomīga kompetences pārdale citai institūcijai pēc savas būtības ir būtiska institucionāla reforma, kas ietekmē regulējuma piemērošanas modeli, uzraudzības praksi un tiesību normu īstenošanu kopumā, tostarp attiecīgajā nozarē strādājošos tirgus dalībniekus.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Valsts kancelejas izstrādātajām vadlīnijām “Tiesību aktu ietekmes pēcpārbaudes (ex‑post) novērtējuma veikšanai” ir noteikti kritēriji, pēc kuriem izvērtējama ex‑post novērtējuma nepieciešamība. Šie kritēriji konkrētajā gadījumā ir izpildīti,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būtiski ietekmē lielu sabiedrības daļu vai tautsaimniecības nozari (piemēram, vairākas mērķa grupas vai sabiedrību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ietekmē uzņēmējdarbību (piemēram, licenču režīma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ievieš būtiskas reformas;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izstrādāts procesu efektivizēšanai vai optimizēšanai (piemēram, resursu taupīšanai, pakalpojumu kvalitātes uzlabošanai, konkrētu darbību laika patēriņa samazināšanai), un tā faktisko ietekmi iespējams izmērīt tikai pēc tiesību akta ieviešanas (šis ir viens no deklarētajiem mērķiem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Būtiskas pretrunas vai nesaskaņas starp iesaistīto pušu vērtējumiem par regulējuma iespējamo ietekmi (konkrētajā gadījumā starp FM, LB no vienas puses un EM un nozari no otras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Pamatots pieņēmums par iespējamu negatīvu ietekmi uz konkurētspēju vai atsevišķu nozaru attīstību (ņemot vērā nozares iebildumu kontekstu).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kritēriju kopumu, Ekonomikas ministrija atkārtoti vērš uzmanību, ka tik būtiskai institucionālai reformai ex‑post izvērtējuma veikšana ir ne tikai lietderīga, bet arī nepieciešama, lai objektīvi novērtētu, vai regulējuma mērķi ir sasniegti un vai nav radušās neparedzētas vai nesamērīgas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lūdz skaidrot, vai un kādā veidā ir paredzēts veikt ex‑post izvērtējumu, tostarp: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termiņā tas tiks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būs izvērtējuma tvērums,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institūcija būs atbildīga par tā izstrādi un rezultātu izvērtēšanu.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gadījumos, kad regulējums rada ievērojamu ekonomisku, administratīvu vai sociālu ietekmi. Tādēļ ex-post novērtēšanas resursi primāri koncentrējami uz augstas ietekmes regulējumiem, jo pretējā gadījumā novērtēšana pati var kļūt nesamērīga un administratīvo slogu radoša.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likumprojektu pakotne pēc būtības paredz institucionālu kompetences pārdali, saglabājot esošo materiālo regulējumu un neieviešot būtiski jaunas prasības tirgus dalībniekiem vai patērētājiem. Līdz ar to nav konstatējams tāds regulējuma tvērums vai ietekmes raksturs, kas pamatotu atsevišķa ex-post novērtējuma paredzēšanu jau šajā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trešā daļa nosaka, ka valsts pārvalde darbojas sabiedrības interesēs. Pie sabiedrības interesēm pieder arī samērīga privātpersonas tiesību un tiesisko interešu ievērošana. Šā panta septītā daļa vienlaikus nosaka, ka valsts pārvaldes pienākums ir informēt sabiedrību par savu darbību. Tas attiecas it īpaši uz to sabiedrības daļu un tām privātpersonām, kuru tiesības vai tiesiskās intereses īstenotā vai plānotā darbība skar vai var skart. Atkārtojam, ka likumprojekts un tā saistītais likumprojekts "Grozījumi Patērētāju tiesību aizsardzības likumā" ietver būtiskas izmaiņas institucionālajā patērētāju tiesību aizsardzības īstenošanā likuma regulētajā jomā un tas skar ne tikai uzraudzības maiņu, bet arī to, ka turpmāk patērētājam būs jābūt informētam par to, pie kura no uzraugiem vērsties konkrēta pārkāpumu gadījumā. Tātad šis jautājums ir svarīgs arī sabiedrībai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pārvaldes iekārtas likuma 48.panta otrā daļa nosaka, ka sabiedrībai svarīgos jautājumos iestādei ir pienākums rīkot publisku apspriešanu. Vienlaikus Ministru kabineta 2024.gada 15.oktobra noteikumu Nr. 639 "Sabiedrības līdzdalības kārtība attīstības plānošanas procesā" 5.punkts paredz, ka sabiedrības līdzdalība nav jānodrošina institūcijas vadības dokumentu un iekšējo tiesību aktu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Finanšu ministrijā savā atbildē nav sniegusi skaidrojumu, kāpēc sabiedrības līdzdalības process nav ievērots, kā arī Ekonomikas ministrijas rīcībā nav pamatotu argumentu, kāpēc šādu procesu neveikt,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reformas izstrādes procesā ir nodrošināta. Likumprojektu pakotne izstrādāta, izpildot Ministru kabineta 2026. gada 17. marta sēdes protokollēmuma Nr. 15; 46. § 4. punktu, kas paredz izstrādāt normatīvo aktu grozījumus par attiecīgo PTAC funkciju nodošanu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plašas diskusijas ar nozares pārstāvjiem, nevalstiskajām organizācijām un patērētāju interešu aizsardzības organizācijām jau notika informatīvā ziņojuma “Par vienotas patērētāju kreditētāju licencēšanas un uzraudzības institūcijas noteikšanu” izstrādes un saskaņošanas procesā. TAP portālā ir pieejami gan saņemtie atzinumi, gan izziņa par sniegtajiem priekšlikumiem un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likumprojektu pakotne tika nodota saskaņošanai arī nozaru nevalstiskajām organizācijām un finanšu tirgus dalībnieku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secinājumam, ka sabiedrības līdzdalība nebūtu nodrošināta vai ka būtu nepieciešams atkārtoti uzsākt atsevišķu sabiedrības līdzdalības procesu par jau Ministru kabinetā konceptuāli atbalstītu reformas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02.04.2026. 13:40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par FM virzīto reformu un sagatavotajiem tiesību aktu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nošķirama no finanšu sistēmas - parādu portfelī ir 1,6 miljardi EUR parādi no kredītiestādēm un patērētāju kreditētājiem jeb vairāk kā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starpnieki, kuriem, atbilstoši Kreditēšanas direktīvas prasībām no 2026.gada 20.novembra arī jābūt reģistrētiem.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problemātisks ir arī LB autonomās iestādes statuss. Šobrīd PTAC ir ekonomikas ministra pārraudzībā esoša tiešās pārvaldes iestāde. Nododot patērētāju tiesību aizsardzības politikas finanšu jomā īstenošanu LB,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iesniegto likumprojektu pakotnē ietvertajam regulējumam - Latvijas Banka pārņem kredītu starpnieku uzraudzību, turklāt jānorāda, ka kredītu starpnieku reģistrācijai būtu jābūt nodrošinātai jau šobrīd. Ja Ekonomikas ministrija bija domājusi atliktā maksājuma pakalpojumu sniedzējus, kas būs jāreģistrē no 2026.gada 20.novembra – tad norādāms, ka Latvijas Banka nodrošinās minēto subjektu reģistrāciju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norādāms, ka  parādu piedziņa nav finanšu pakalpojums un tas nav jāuzrauga Latvijas Bankai. Savukārt attiecībā uz nelicencētajiem kreditēšanas pakalpojumiem sniedzējiem juridiskajām personām uzraudzību tiek piemērota tikai NILLTPFN jomā, ko nodrošina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 likumprojektu pakotnē ir deleģējums nepieciešamajos likumprojektos Ministru kabinetam un Latvijas Bankai. Kā jau tas vairākkārt norādīts, Latvijas Banka neplāno jaunu prasību ieviešanu tirgus dalībniekiem. Papildus tam, norādāms, ka Latvijas tiesību sistēmā ietvertā kārtība paredz, ka likumi ir vispārēji tiesību akti kas nosaka vispārējas tiesības un pienākumus, tiem nav instrukcijas rakstura, savukārt detalizētu jomas regulējumu ietver Ministru kabineta noteikumi un citi līdzīga rakstura tiesību akti. Pēc šīs likumprojektu pakotnes spēkā stāšanās tiks izstrādāti attiecīgie tiesību akti, lai noteiktu detalizētu jomas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reforma ir starptautiskai praksei atbilstoša pieeja, kur finanšu uzraugi apvieno visu finanšu sektora uzraudzību. Latvijas Bankai ir plašāki instrumenti, kas ļauj efektīvāk novērst sistēmiskus pārkāpumus.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 Lai nodrošinātu reformas veiksmīgu īstenošanu ir paredzēts pārejas periods līdz 2028.gada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izvērtējot Finanšu ministrijas virzīto likumprojektu pakotni, kas paredz patērētāju kreditēšanas nozares uzraudzības funkciju nodošanu Latvijas Bankai, norāda, ka šī iniciatīva pēc būtības nav uzskatāma par tehnisku vai formālu kompetenču pārdali. Tā ir plaša mēroga institucionāla reforma, kas būtiski ietekmē finanšu sektora uzraudzības modeli, patērētāju tiesību aizsardzības pieeju un uzņēmējdarbības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izvērtējumu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konstatē, ka likumprojektu anotācijās nav nodrošināts pilnvērtīgs sākotnējais ietekmes izvērtējums atbilstoši labas likumdošanas principam un normatīvo aktu izstrādes prasībām. Anotācijās nav analizēta reformas ietekme uz uzraudzības intensitāti, datu pieprasījumu apjomu, administratīvo slogu un tirgus dalībnieku izmaksām, kā arī nav sniegts strukturēts izvērtējums par institucionālās kompetences maiņas praktiskajām sekām. Izvērtējums ir veikts virspusēji, un šāds informācijas trūkums ierobežo iespēju novērtēt regulējuma samērīgumu un atbilstību pierādījumos balstītas politikas veidošanas principiem, jo īpaši situācijā, kad tiek mainīts uzraudzības modelis, nevis tikai precizētas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arī, ka likumprojektu pakotnē nav sniegts pietiekams izvērtējums par Latvijas Bankas institucionālo kapacitāti pārņemt patērētāju tiesību aizsardzības funkcijas, tostarp nodrošinot atbilstošu metodoloģiju, kompetenci un līdzšinējās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veikts pietiekams alternatīvo risinājumu izvērtējums. Anotācijās nav analizētas iespējas pilnveidot esošo uzraudzības modeli, piemēram, stiprinot institucionālo sadarbību vai precizējot funkciju sadalījumu starp iesaistītajām iestādēm. Līdz ar to nav pierādīts, ka izvēlētais centralizācijas modelis ir vispiemērotākais un mazāk ierobežojošais risinājums, kas atbilst proporcionalitātes principam. Papildus LTRK norāda, ka piedāvātā reforma netiek īstenota kā daļa no vienota un sistemātiska finanšu sektora uzraudzības modeļa pārskatījuma, kas var saglabāt vai pat pastiprināt funkciju pārklāšanās un regulējuma fragmentācijas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īpaši vērš uzmanību uz tiesiskās noteiktības nodrošināšanu institucionālās reformas kontekstā. No likumprojektu pakotnes un tās anotācijām nav pietiekami skaidrs, kādi būs turpmākās uzraudzības pieejas pamatprincipi, kā tiks nodrošināta līdzšinējās interpretācijas prakses pēctecība un kādi būs sankciju piemērošanas kritēriji. Šādos apstākļos pastāv risks, ka normu piemērošana pārejas periodā un pēc reformas būs nevienveidīga, kas var palielināt administratīvo strīdu skaitu un radīt papildu atbilstības izmaksas tirgus dalībniekiem. Tāpat LTRK norāda, ka pārejas regulējuma nepietiekama detalizācija var radīt neskaidrības attiecībā uz procesuālo nepārtrauktību un piemērojamo tiesību normu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ir arī uzraudzības pieejas transformācijai. Patērētāju tiesību aizsardzības funkcijas līdzšinēji balstītas uz patērētāja uzvedības un uztveres analīzi, savukārt Latvijas Bankas uzraudzības modelis primāri orientēts uz prudenciālās uzraudzības principiem. Šāda institucionālā maiņa var novest pie tā, ka normu piemērošanā dominē formāla atbilstības pieeja, nepietiekami izvērtējot komercprakses faktisko ietekmi uz patērētāju. Rezultātā var pieaugt regulatīvās iejaukšanās intensitāte arī gadījumos, kuros faktiskā riska līmenis patērētājam ir ierobežots, kas ietekmē regulējuma samērīgumu un tirgus dalībnieku darbības elastību.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regulējuma prognozējamība ir būtisks priekšnoteikums investīciju videi un finanšu sektora attīstībai. Ja normu interpretācijas prakse un uzraudzības pieeja var būtiski mainīties bez skaidra metodoloģiskā ietvara, tas palielina regulatīvo nenoteiktību un var ietekmēt tirgus dalībnieku lēmumus attiecībā uz investīcijām un jaunu produktu attīstību, tādējādi ierobežojot konkurenci un inovāciju.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norāda, ka reformas izstrādes procesā nav nodrošināta pietiekama uzņēmēju organizāciju iesaiste. Ņemot vērā reformas tvērumu un tās ietekmi uz uzņēmējdarbības vidi, būtu nepieciešams plašāks un strukturētāks konsultāciju process ar tirgus dalībniekiem, lai nodrošinātu, ka regulējums ir praktiski piemērojams un nerada nepamatotus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secina, ka piedāvātā institucionālā reforma pašreizējā redakcijā nav pietiekami pamatota un rada būtiskus riskus gan regulējuma kvalitātei, gan tā piemērošanas prognozējamībai. Nepilnīgs ietekmes izvērtējums, alternatīvu neanalizēšana un neskaidrs turpmākās uzraudzības pieejas ietvars neļauj pārliecinoši secināt, ka izvēlētais modelis uzlabos patērētāju aizsardzību, vienlaikus saglabājot samērīgu un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pirms turpmākas likumprojektu pakotnes virzības ir nepieciešams būtiski pilnveidot reformas pamatojumu, nodrošinot pilnvērtīgu ietekmes izvērtējumu, skaidru uzraudzības pieejas definējumu un alternatīvu risinājumu analīzi, lai novērstu regulatīvās nenoteiktības riskus un nodrošinātu līdzsvarotu finanšu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anotācijās ietekme vērtēta funkcionāli – pēc ietekmes uz uzraudzības modeli, administratīvo efektivitāti un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visaptverošas padziļinātas analīzes par katru ieviešanas aspektu  veikšana pirms jebkādas institucionālas pārdales pati par sevi nenovērš regulatīvo nenoteiktību, būtiski pagarinātu reformu procesu, bet saglabātu identificētās sistēmiskās problēmas nemainīgas. Tādēļ likumprojekta virzītāja ieskatā esošais izvērtējuma apjoms ir samērīgs ar reformas raksturu kā institucionālu uzlabojumu, nevis jaunas regulatīvās politikas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pamatprincipi, interpretācijas kontinuitāte un sankciju kritēriji izriet no spēkā esošām tiesību normām un judikatūras. Uzraudzības koncentrācija samazina interpretācijas sadrumstalotību, stiprina samērīgumu un ilgtermiņā mazina administratīvo strīdu risku, nodrošinot stabilu un prognozējamu vidi finanšu pakalpojumu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 nav balstīta tikai uz prudenciālo rādītāju atbilstības nodrošināšanu, bet aptver arī tirgus uzvedības, informācijas sniegšanas, pārdošanas prakses un patērētāja izpratnes izvērtējumu, un tā ir riskos balstīta, nevis formālā atbilstībā. Finanšu pakalpojumu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patērētāja aizsardzība un tirgus stabilitāte ir savstarpēji saistītas un šo aspektu nošķiršana institucionāli nav efektīva.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prognozējamība finanšu sektorā tiek nodrošināta ar stabilām tiesību normām, konsekventu interpretāciju un skaidru institucionālo atbildību. Likumprojektu pakotnes mērķis ir tieši šo elementu nostiprināšana, samazinot uzraudzības fragmentāciju un interpretācijas riskus. Institucionālā konsolidācija rada vienotāku, paredzamāku vidi investīcijām un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norāda, ka minētā likumprojektu pakotne pēc savas būtības ievieš būtiskas un sistēmiskas izmaiņas finanšu sektora uzraudzības modelī, tai skaitā patērētāju tiesību aizsardzības, negodīgas komercprakses uzraudzības, licencēšanas un finanšu pakalpojumu tirgus dalībnieku regulējuma jomā. Līdz ar to šie likumprojekti nav vērtējami kā izolēti vai tehniska rakstura grozījumi, bet gan kā savstarpēji saistīts regulējuma kopums, kas īsteno plaša mēroga institucionālu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uztur iepriekš paustos iebildumus attiecībā uz Finanšu ministrijas sagatavoto informatīvo ziņojumu “Par vienotas patērētāju kreditētāju licencēšanas un uzraudzības institūcijas noteikšanu”, uzsverot, ka tajā identificētie trūkumi un neatrisinātie jautājumi pēc būtības nav novērsti arī izstrādātajā likumprojektu pakotnē. Līdz ar to Asociācija iebilst pret likumprojektu turpmāku virzību šobrīd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Asociācija uzsver, ka piedāvātā reforma pēc būtības paredz būtisku uzraudzības modeļa maiņu, nododot patērētāju kreditēšanas pakalpojumu sniedzēju uzraudzības funkcijas no vienas iestādes citai, bez pietiekama pierādījumos balstīta pamatojuma par šādas pieejas nepieciešamību, samērīgumu un sagaidāmajiem ieguvumiem. Šāda uzraugošās iestādes maiņa nav vērtējama kā formāls vai tehnisks risinājums, jo tā var būtiski ietekmēt uzraudzības pieeju, normatīvo aktu interpretāciju, tirgus dalībnieku tiesisko paļāvību un finanšu tirgus ilgtspējīgu attīstību. Ievērojot minēto, Asociācija identificē šādus sistēmiskus iebildumus, kas attiecas uz visu likumprojektu pakotni un tās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pakotne tiek virzīta bez pilnvērtīga ex-ante ietekmes izvērtējuma, tai skaitā attiecībā uz uzraudzības intensitātes izmaiņām, administratīvo slogu, datu pieprasījumu apjomu un ar to saistītajām izmaksām tirgus dalībniekiem, kas neatbilst pierādījumos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izvērtēti alternatīvie risinājumi uzraudzības sistēmas pilnveidei, tostarp iespēja stiprināt esošo institucionālo sadarbību vai precizēt funkciju sadalījumu bez pilnīgas centralizācijas, kas ir būtisks elements proporcionalitātes principa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Vairākos likumprojektos anotācijās nav nodrošināts pilnvērtīgs sākotnējais ietekmes izvērtējums par institucionālās reformas praktiskajām sekām, tostarp attiecībā uz uzraudzības metodoloģiju, kapacitātes nodrošināšanu un regulējuma piemērošanas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nav nodrošināta tiesiskā noteiktība attiecībā uz turpmāko uzraudzības pieeju, normu interpretāciju un sankciju piemērošanas praksi Latvijas Bankas ietvaros, kas rada būtisku nenoteiktību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risks, ka patērētāju tiesību aizsardzības funkcijas Latvijas Bankas ietvaros tiks īstenotas caur prudenciālās uzraudzības prizmu, kas var ietekmēt līdzšinējo normu interpretāciju, piemērošanas praksi un līdzsvaru starp finanšu stabilitāti un 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reformas būtisko ietekmi uz finanšu sektoru un tirgus dalībnieku darbības vidi, sabiedrības līdzdalība nav nodrošināta pietiekamā apmērā, kas neatbilst labas pārvaldības principiem un var negatīvi ietekmēt regulējuma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paredzētā institucionālā reforma tiek īstenota selektīvi, nesniedzot vienotu un sistemātisku redzējumu par finanšu sektora uzraudzības modeli kopumā, tostarp attiecībā uz ekonomiski saistītiem segmentiem, kas funkcionāli ir cieši saistīti ar patērētāju kreditēšanas tirgu, kā rezultātā saglabājas uzraudzības fragmentācijas un funkciju pārklāšanās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minēto, Asociācija atkārtoti uzsver, ka neatbalsta likumprojektu pakotnes virzību šobrīd piedāvātajā redakcijā. Asociācijas ieskatā identificētie trūkumi nav vērtējami kā atsevišķi vai tehniski precizējumi, bet skar pašas reformas pamatojumu, struktūru un atbilstību labas likumdošanas principiem. Līdz ar to Asociācija aicina apturēt likumprojektu turpmāku virzību un nodrošināt pilnvērtīgu, pierādījumos balstītu reformas izvērtējumu, tostarp analizējot alternatīvus risinājumus, reformas ietekmi uz tirgus dalībniekiem un patērētājiem, kā arī nodrošinot skaidru un prognozējamu uzraudzības modeļa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 Latvijas Banka turpina saziņa ar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Asociācija ir iepazinusies ar likumprojektu paketi, kas sevī ietver vairākus paralēli virzītus likumprojektus,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Ieguldījumu pārvaldes sabiedrību likumā” (26-TA-734);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Finanšu instrumentu tirgus likumā” (26-TA-728)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Privāto pensiju fondu likumā” (26-TA-750)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Preču un pakalpojumu piekļūstamības likumā” (26-TA-746)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Kolektīvās finansēšanas pakalpojumu likumā" (26-TA-752).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likumprojekti nav vērtējami izolēti, jo tie ir daļa no savstarpēji saistīto likumprojektu kopuma, ar kuru tiek īstenota institucionāla reforma attiecībā uz patērētāju tiesību aizsardzības funkciju nodošanu Latvijas Bankai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Visos minētajos likumprojektos tiek veikti pēc būtības identiski grozījumi, aizstājot Patērētāju tiesību aizsardzības centru ar Latvijas Banku kā institūciju, kurā patērētāji vēršas ar sūdzībām vai kura īsteno uzraudzības funkcijas attiecīgajā finanšu pakalpojumu segmentā. Lai gan šie grozījumi formāli tiek pasniegti kā tehniska rakstura, tie kopumā ievieš būtiskas izmaiņas patērētāju tiesību aizsardzības institucionālajā modelī.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ar to katrs atsevišķais likumprojekts ir vērtējams kā daļa no vienotas regulatīvās reformas, kas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praktisko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sūdzību izskatīšanas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interpretācijas praksi un tās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 likumprojektu izvērtējumam ir jābūt balstītam uz sistēmisku un integrētu pieeju, nevis jāaprobežojas ar atsevišķu normu formālu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Asociācija norāda, ka, lai gan likumprojekti formāli paredz tikai institucionālas atsauces precizēšanu, aizstājot Patērētāju tiesību aizsardzības centru ar Latvijas Banku, to faktiskā ietekme ir būtiski plašāka. Šie grozījumi tieši ietekmē patērētāju tiesību realizācijas mehānismu finanšu sektorā, jo nosaka institūciju, kurā patērētāji vēršas ar sūdzībām vai kura īsteno uzraudzības funkcijas attiecīgajā finanšu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ar to likumprojekti pēc būtības skar ne tikai formālu kompetences pārdali, bet arī patērētāju tiesību aizsardzības praktisko īstenošanu, tostarp sūdzību izskatīšanas pieeju, normu interpretāciju un strīdu risināšanas rezultātu prognozējamību. Šādā kontekstā būtiska nozīme ir ne tikai tam, kura institūcija formāli īsteno funkciju, bet arī tam, kādā metodoloģiskā un institucionālā ietvarā šī funkcija tiek realizēta.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Asociācija uzsver, ka patērētāju sūdzību izskatīšana finanšu pakalpojumu jomā ir cieši saistīta ar patērētāja uztveres, informācijas saprotamības un komercprakses faktiskās ietekmes izvērtēšanu. Šī funkcija pēc savas būtības atšķiras no prudenciālās uzraudzības, kas primāri fokusējas uz risku identificēšanu, finanšu stabilitāti un normatīvās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minēto, institucionālās kompetences nodošana Latvijas Bankai objektīvi rada nepieciešamību izvērtēt, kā tiks nodrošināta šīs funkcijas efektīva īstenošana, saglabājot tās būtībai atbilstošu pieeju. Pretējā gadījumā pastāv risks, ka patērētāju tiesību aizsardzības funkcija praksē var tikt īstenota, balstoties uz atšķirīgu metodoloģiju, kas var ietekmēt gan normu interpretāciju, gan strīdu iznākumu.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Vienlaikus Asociācija norāda, ka šādas izmaiņas nevar tikt vērtētas izolēti, jo tās ir daļa no plašākas institucionālās reformas, kuras ietvaros tiek pārskatīts patērētāju tiesību aizsardzības modelis finanšu sektorā kopumā. Līdz ar to arī šo likumprojektu izvērtējumam ir jābūt balstītam uz sistēmisku pieeju, analizējot tā ietekmi ne tikai uz institucionālo struktūru, bet arī uz regulējuma piemērošanas praksi un tirgus dalībnieku 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Asociācija norāda, ka likumprojektu anotācijās ietvertais izvērtējums neatbilst plānoto regulējuma izmaiņu faktiskajai būtībai un ietekmei. Lai gan anotācijās šie likumprojekti tiek raksturoti kā tehniska rakstura grozījumi, kas izriet no institucionālās kompetences pārdales, šāds kvalificējums neatspoguļo to, ka tiek mainīts patērētāju tiesību aizsardzības praktiskās īstenošanas mehānisms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Anotācijās nav veikts strukturēts izvērtējums par to, kā institucionālās kompetences maiņa ietekmēs sūdzību izskatīšanas pieeju, normu interpretāciju un patērētāju tiesību aizsardzības efektivitāti. Tiek pieņemts, ka funkcijas nodošana pati par sevi uzlabos uzraudzības efektivitāti, taču šāds pieņēmums nav pamatots ar analīzi vai empīriskiem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Īpaši būtiski, ka anotācijās nav izvērtēts prasību un izmaksu samērīgums pret ieguvumiem, kā arī nav analizēti alternatīvie risinājumi. Tas nozīmē, ka netiek pamatots, kādēļ izvēlētais modelis – pilnīga funkcijas nodošana Latvijas Bankai – ir vispiemērotākais un mazāk ierobežojošais risinājums no visiem iespējamajiem.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Vienlaikus anotācijā nav sniegts kvantitatīvs vai kvalitatīvs izvērtējums par likumprojektu ietekmi uz administratīvo slogu, sūdzību izskatīšanas efektivitāti vai tirgus dalībnieku izmaksām. Šādu datu neesamība būtiski ierobežo iespēju objektīvi novērtēt regulējuma praktisko ietekmi un atbilstību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Asociācija uzsver, ka īpaši problemātiski ir tas, ka anotācijās netiek analizēta ietekme uz patērētājiem kā galveno regulējuma adresātu. Netiek vērtēts, vai un kā institucionālās izmaiņas ietekmēs patērētāju iespējas efektīvi aizstāvēt savas tiesības, tostarp attiecībā uz piekļuvi sūdzību izskatīšanas mehānismiem, to saprotamību un rezultātu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Turklāt anotācijās ietvertais apgalvojums, ka sabiedrības līdzdalība uz šo likumprojektu neattiecas, pamatojot to ar grozījumu tehnisko raksturu, neatbilst regulējuma faktiskajai ietekmei. Ņemot vērā, ka likumprojekti skar patērētāju tiesību aizsardzības mehānismus finanšu sektorā, tas objektīvi ietekmē gan tirgus dalībniekus, gan patērētājus, un līdz ar to pilnvērtīga sabiedrības līdzdalība būtu būtiska regulējuma kvalitātes nodrošināšanai. Papildus, atsevišķu likumprojektu anotācijās, piemēram, "Grozījumi Kolektīvās finansēšanas pakalpojumu likumā", tieši tiek norādīts, ka nav veikts alternatīvo risinājumu izvērtējums un nav izvērtēts prasību un izmaksu samērīgums pret ieguvumiem. Šādu elementu neesamība norāda uz sistemātisku pieeju likumprojektu izstrādē, kur netiek nodrošināts pilnvērtīgs sākotnējais ietekmes novērtējums (ex-ante), kas ir būtisks priekšnoteikums kvalitatīvai un samērīgai regulējuma izstrādei. Līdz ar to secināms, ka arī attiecīgais Likumprojekts ir izstrādāts bez pietiekama analītiskā pamatojuma, kas ierobežo iespēju objektīvi izvērtēt tā nepieciešamību, efektivitāti un ietekmi uz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Ievērojot minēto, Asociācija secina, ka anotācijā ietvertais izvērtējums neatbilst normatīvajos aktos noteiktajām prasībām attiecībā uz tiesību aktu projektu sākotnējo ietekmes novērtējumu, jo tajā nav nodrošināta pietiekama analītiskā bāze secinājumiem par regulējuma nepieciešamību, samērīgumu un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ar to Asociācija aicina papildināt likumprojektu anotācijas, nodrošinot pilnvērtīgu, strukturētu un pierādījumos balstītu izvērtējumu, tostarp analizējot institucionālās kompetences maiņas ietekmi uz patērētāju tiesību aizsardzību, sūdzību izskatīšanas praksi un regulatīvās vides prognozējamību.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grozījumi ir raksturoti kā institucionāla kompetences pārdale, jo netiek mainītas patērētāju tiesību aizsardzības materiālās normas, netiek grozīts patērētāju tiesību aizsardzības saturs vai apjoms, netiek ieviesti jauni patērētāju pienākumi vai ierobežotas to tiesības. Tas, ka institucionāla reforma ietekmē praktisko īstenošanu, nenozīmē, ka tiek ieviesta jauna politikas joma vai jauns regulējums pēc būtības. Likumdošanas praksē par “tehniskiem” tiek uzskatīti arī tādi grozījumi, kas maina kompetento iestādi, nemaina tiesību subjektu tiesību un pienākumu pamata saturu. Līdz ar to anotācijās lietotais kvalificējums ir atbilstošs likumprojekta juridiskajai būtībai, pat ja praktiskajai ieviešanai ir nozīme.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tiesiskās noteiktības un procesuālās nepārtrauktības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Asociācija norāda, ka attiecīgie likumprojekti tieši skar patērētāju tiesību aizsardzības procesuālos mehānismus, jo paredz izmaiņas institūcijā, kas izskata patērētāju iesniegumus un sūdzības par finanšu pakalpojumu sniegšanu. Šādā situācijā īpaši būtiski ir nodrošināt skaidru, prognozējamu un vienveidīgu tiesību normu piemērošanu, kas atbilst tiesiskās noteiktības un tiesiskās paļāvības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Vienlaikus Asociācija konstatē, ka likumprojekti un tā anotācija nenodrošina pietiekamu skaidrību attiecībā uz to, kā pēc institucionālās reformas tiks nodrošināta līdzšinējās prakses pēctecība sūdzību izskatīšanā. Jo īpaši nav skaidrs, vai un kādā apjomā tiks saglabāta Patērētāju tiesību aizsardzības centra izstrādātā interpretācijas prakse, kā arī kā tiks novērstas iespējamās atšķirības normu piemērošanā Latvijas Bankas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Asociācija uzsver, ka sūdzību izskatīšanas jomā tiesiskā noteiktība izpaužas ne tikai normatīvā regulējuma skaidrībā, bet arī institucionālās prakses konsekvencē. Ja līdzīgās faktiskajās situācijās var tikt pieņemti atšķirīgi lēmumi atkarībā no institūcijas vai tās iekšējās pieejas, tas rada būtisku nenoteiktību gan patērētājiem, gan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Papildus Asociācija norāda, ka likumprojektos ietvertais pārejas regulējums ir ierobežots un nepietiekami detalizēts, lai nodrošinātu procesuālās nepārtrauktības principa ievērošanu. Lai gan tiek noteikts, ka līdz 2026. gada 31. decembrim saņemtās sūdzības izskata Patērētāju tiesību aizsardzības centrs, netiek skaidri regulēti vairāki būtiski aspekti, kas var rasties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Jo īpaši nav skaidrs, kā tiks risinātas situācijas, kur vienādos faktiskajos apstākļos iesniegumi tiek izskatīti atšķirīgos laikos, bet atšķirīgu institucionālo pieeju ietvaros. Šādu aspektu nenoregulēšana var novest pie situācijas, kur sūdzību izskatīšanas rezultāts ir atkarīgs nevis no lietas faktiskajiem apstākļiem, bet no tā, kurā brīdī un kuras institūcijas ietvaros lieta tiek izskatīta. Tas rada nevienlīdzīgas attieksmes risku un var mazināt uzticību patērētāju tiesību aizsardzības sistēmai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Vienlaikus Asociācija uzsver, ka arī gadījumos, kad vispārējie tiesību principi un tiesu prakse potenciāli nodrošina atsevišķu jautājumu risinājumu, normatīvā regulējuma neskaidrība pati par sevi rada juridiskus un reputācijas riskus. Situācija, kur tirgus dalībniekiem un patērētājiem nav skaidrs, kā konkrēti tiks piemērots regulējums pārejas periodā, ir pretrunā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Ievērojot minēto, Asociācija aicina papildināt likumprojektu anotācijas, skaidri definējot pārejas regulējuma piemērošanas principus, nodrošinot interpretācijas pēctecību un vienveidīgu pieeju sūdzību izskatīšanā, tādējādi mazinot tiesvedību riskus un stiprinot regulatīvās vides prognozējamību.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ir veidota tā, lai nepārtrauktu patērētāju iespēju iesniegt sūdzības, nesamazinātu procesuālās garantijas, nenozīmētu patērētājiem jaunus vai sarežģītākus soļus savu tiesību aizstāvībai. Institucionālā kompetences maiņa nemaina sūdzību izskatīšanas tiesisko pamatu, neietekmē tiesību normu piemērojamību, saglabā Administratīvā procesa likumā nostiprinātos pienākumus attiecībā uz objektivitāti, vienlīdzību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pēctecība tiek nodrošināta ar nemainīgu materiāltiesisko regulējumu, ar ES tiesību aktu nepārtrauktu piemērošanu, kā arī ar administratīvo un vispārējo tiesu judikatūru, kas ir primārais interpretācijas stabilitātes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skaidri nosaka ka līdz noteiktajam datumam iesniegtās sūdzības izskata PTAC, savukārt pēc šī datuma kompetence pāriet Latvijas Bankai, tādējādi nodrošinot procesuālo skaidrību patērētājiem.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regulējuma ietekmi uz patērētāju aizsardzību un tirgus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Asociācija norāda, ka attiecīgie likumprojekti, mainot sūdzību izskatīšanas institucionālo ietvaru finanšu pakalpojumu jomā, var radīt tiešu ietekmi uz patērētāju tiesību aizsardzības efektivitāti praksē. Patērētāju aizsardzības mehānismu kvalitāte ir cieši saistīta ne tikai ar normatīvo regulējumu, bet arī ar institucionālo pieeju, kompetenci un uzraudzības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Līdzšinējā Patērētāju tiesību aizsardzības centra darbība ir balstīta uz patērētāju tiesību aizsardzības funkcijai raksturīgu pieeju, kuras centrā ir individuālā patērētāja aizsardzība, informācijas uztveres izvērtēšana un komercprakses faktiskā ietekme uz patērētāja ekonomisko rīcību. Savukārt Latvijas Bankas darbības modelis primāri ir vērsts uz finanšu sistēmas stabilitāti, tirgus risku pārvaldību un normatīvās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Šāda institucionālā pieeju atšķirība rada risku, ka pēc reformas patērētāju sūdzību izskatīšanā var dominēt formālāka un uz normatīvās atbilstības izvērtēšanu balstīta pieeja, nepietiekami analizējot konkrētā patērētāja situāciju un komercprakses faktisko ietekmi. Tas var izpausties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mazāka uzmanība individuālajiem patērētāju interešu aizsardzības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lielāks uzsvars uz dokumentu un informācijas formālu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ierobežotāka elastība, izvērtējot nestandarta vai kompleksas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Rezultātā pastāv risks, ka patērētāju aizsardzības efektivitāte praksē var samazināties, jo patērētājiem var kļūt grūtāk panākt savu tiesību aizsardzību gadījumos, kad pārkāpums nav acīmredzams no formālās atbilstības perspektīvas, bet izriet no informācijas pasniegšanas vai uztveres īpatnībām.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Vienlaikus Asociācija norāda, ka šāda pieejas transformācija var ietekmēt arī tirgus dalībnieku darbības modeli. Ja uzraudzībā dominē formāla atbilstības pieeja, tirgus dalībnieki var tikt motivēti koncentrēties uz formālu prasību izpildi, nevis uz patērētājam saprotamas un caurskatāmas informācijas sniegšanu. Tas var radīt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formāli atbilstoša, bet patērētājam grūti uztverama informācija kļūst par tirgus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“compliance-driven” pieeja uz patērētāja interešu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Ievērojot minēto, Asociācija aicina papildināt Likumprojekta anotāciju, nodrošinot visaptverošu izvērtējumu par reformas ietekmi uz patērētāju aizsardzības efektivitāti, tirgus darbību un konkurences apstākļiem, kā arī paredzot mehānismus, kas nodrošina, ka institucionālās reformas rezultātā netiek pasliktināts patērētāju aizsardzības līmenis un netiek radīti nesamērīgi šķēršļi tirgus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mērķis ir stiprināt patērētāju aizsardzību finanšu pakalpojumu jomā, ievietojot to institucionālā vidē, kur ir padziļināta izpratne par finanšu produktu darbību un riskiem, ir kapacitāte analizēt sarežģītus un ilgtermiņa finanšu darījumus, uzraudzība aptver visu finanšu pakalpojuma ciklu – no reklāmas līdz līguma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 nav reducējama tikai uz prudenciālajiem rādītājiem vai kapitāla pietiekamību, tā ietver tirgus uzvedības, informācijas sniegšanas, pārdošanas prakses un patērētāja aizsardzības aspektus. Īpaša nozīme finanšu pakalpojumu jomā ir informācijas pasniegšanas veidam, produktu piemērotībai un patērētāja izpratnei. Finanšu pakalpojumu jomā patērētāja aizsardzība un finanšu stabilitāte nav pretmeti, bet savstarpēji papildinoši elementi, jo patērētāju kaitējums ilgtermiņā rada arī tirgus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Kopsakarā Asociācija secina, ka likumprojektu pakotne pašreizējā redakcijā nepierāda, ka patērētāju kreditēšanas nozares uzraudzības funkciju nodošana Latvijas Bankai nodrošinās metodoloģiski skaidrāku, tirgus dalībniekiem prognozējamāku un patērētājiem efektīvāku regulējuma piemērošanu. Gluži pretēji – likumprojektu anotācijās un piedāvātajā regulējumā konstatējami būtiski trūkumi attiecībā uz reformas pamatojumu, sākotnējo ietekmes izvērtējumu, alternatīvu risinājumu analīzi, pārejas mehānismu skaidrību un turpmākās uzraudzības pieejas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Asociācija uzsver, ka institucionālas reformas finanšu sektorā nevar tikt balstītas vienīgi uz kompetenču formālu pārdali starp iestādēm. Šādai reformai ir jābūt balstītai skaidrā, pierādījumos pamatotā un sistemātiskā izvērtējumā par tās ietekmi uz patērētāju aizsardzību, uzraudzības efektivitāti, tirgus dalībnieku darbības vidi, konkurences apstākļiem un Latvijas finanšu sektora kopējo stabilitāti un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Vienlaikus Asociācija norāda, ka likumprojektu pakotnē konstatētie trūkumi nav izolēti vai tehniski, bet pēc būtības skar pašas reformas kvalitāti un tās atbilstību labas pārvaldības, tiesiskās noteiktības, samērīguma, vienlīdzīgas attieksmes un pierādījumos balstītas politikas veidošanas principiem. Līdz ar to šo likumprojektu turpmāka virzība bez būtiskas precizēšanas rada risku, ka institucionālā reforma tiks ieviesta bez pietiekama juridiskā, ekonomiskā un praktiskā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Asociācija saglabā gatavību turpināt konstruktīvu dialogu ar Finanšu ministriju, Latvijas Banku un citām iesaistītajām institūcijām, lai nodrošinātu, ka finanšu sektora uzraudzības reforma tiek īstenota juridiski korekti, institucionāli konsekventi un tādā veidā, kas vienlaikus stiprina patērētāju aizsardzību, tirgus attīstību un Latvijas kā paredzamas un konkurētspējīgas jurisdikcijas reputāciju.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pamatojumā ir skaidri identificēta praktiska problēma, kas ilgstoši pastāv finanšu pakalpojumu uzraudzībā – uzraudzības fragmentācija un interpretācijas sadrumstalotība starp vairākām institūcijām, kas piemēro vienas un tās pašas normas dažādos finanšu pakalpojuma posmos. Institucionālā konsolidācija nav pašmērķīga kompetences pārvietošana, bet mehānisms vienotas interpretācijas, metodoloģijas un uzraudzības signālu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Pierādījumu bāze šādai reformai finanšu sektorā primāri ir ES un nacionālā finanšu uzraudzības prakse, uzkrātā administratīvā pieredze, sistēmiskas nepilnības esošajā modelī, nevis izolēti statistiski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w:t>
            </w:r>
            <w:r w:rsidR="00000000" w:rsidRPr="00000000" w:rsidDel="00000000">
              <w:rPr>
                <w:b w:val="1"/>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šā likuma 17. un 18. pantā saistībā ar patērētāju tiesības aizsardzības finanšu pakalpojumu jomā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Iesniegumus un sūdzības par šā likuma un citu patērētāju tiesību aizsardzības normatīvo aktu pārkāpumiem, ja tie saistīti ar kolektīvās finansēšanas pakalpojumu sniegšanu, kurus Patērētāju tiesību aizsardzības centrs saņēmis līdz 2026. gada 31. decembrim, Patērētāju tiesību aizsardzības centrs izskata, piemērojot tās tiesību normas, kas bija spēkā attiecīgā iesnieguma vai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Patērētāju tiesību aizsardzības likumprojekta anotācijai ir paredzēts PTAC budžeta samazinājums sākot ar 2027.gada 1.janvāri, atlaižot visus 11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”Iesniegumus un sūdzības par šā likuma un citu patērētāju tiesību aizsardzības normatīvo aktu pārkāpumiem, kurus Patērētāju tiesību aizsardzības centrs saņēmis līdz 2026. gada 31. decembrim, līdz šā likuma grozījumu attiecībā uz finanšu pakalpojumu jomas uzraudzības nodošanu Latvijas Bankai spēkā stāšanās dienai, no 2027.gada 1.janvāra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lai varētu pēc būtības atbildēt uz Ekonomikas ministrijas  iebildumiem saistībā to, ka “atbilstoši likumprojekta anotācijai ir paredzēts PTAC budžeta samazinājums sākot ar 2027.gada 1.janvāri, atlaižot visus 11 darbiniekus, kā arī atbilstoši samazinot PTAC budžetu. Jāņem vērā, ka gadījumā, ja Latvijas Banka nepārņem darbiniekus, tad saskaņā ar Valsts un pašvaldību institūciju amatpersonu un darbinieku atlīdzības likuma 17.pantu darbiniekiem, ar kuriem tiek izbeigtas amata (dienesta, darba) attiecības sakarā ar institūcijas vai amata likvidāciju, amatpersonu (darbinieku) skaita samazināšanu, izmaksā atlaišanas pabalstu no 1-4 mēnešalgām. Līdz ar to nepieciešams papildināt anotāciju ar 11 darbinieku atlaišanas izmaksām un paredzēt nepieciešamo budžetu PTAC”,  Finanšu ministrija ir lūguši PTAC līdz 24.04.2026. sniegt informāciju par to, cik liels finansējums PTAC ir nepieciešams attiecībā uz 25.iebildumā norādīto, proti, budžets 11 amatpersonu (darbinieku) skaita samazināšanai, izmaksājamais  atlaišanas pabalsts no 1 – 4 mēnešalgām.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līdz 27.04.2026. nav vēl sniedzis šādu informāciju. Pēc pilnīgas informācijas no PTAC saņemšanas, būs iespēja precīzāk noteikt un atbilstoši precizēt, kāds būs nepieciešamais resursu apjoms PTAC lietu pabeigšanai. Līdz virzās likumprojekts uz Saeimu, būs jāsaprot precīzs PTAC lietu pabeigšanai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šā likuma 17. un 18. pantā saistībā ar patērētāju tiesības aizsardzības finanšu pakalpojumu jomā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Iesniegumus un sūdzības par šā likuma un citu patērētāju tiesību aizsardzības normatīvo aktu pārkāpumiem, ja tie saistīti ar kolektīvās finansēšanas pakalpojumu sniegšanu, kurus Patērētāju tiesību aizsardzības centrs saņēmis līdz 2026. gada 31. decembrim, Patērētāju tiesību aizsardzības centrs izskata, piemērojot tās tiesību normas, kas bija spēkā attiecīgā iesnieguma vai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nav izvērtēti alternatīvie risinājumi, kā arī prasību un izmaksu samērīgums pret ieguvumiem, lai gan pašā anotācijā deklarēta valsts pārvaldes resursu efektivizācija. Trūkst gan kvalitatīva, gan kvantitatīva pamatojuma tam, ka likumprojektā paredzētais risinājums ir samērīgākais no iespējamiem, kā arī nav salīdzināta esošā sūdzību izskatīšanas modeļa faktiskā ietekme ar plānotā modeļa iespējamiem ieguvumiem un izmaksām. Lūgums aizpildīt anotācijas 1.3.apakšdaļu, norādot, alternatīvo risinājumu izvērtējumu, kā arī prasību un izmaksu samērīguma izvērtējumu pret ieguvumiem. Ja tas netiek izvērtēts, norādīt, kādēļ tas netiek izvērtēts.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vienotas patērētāju kreditētāju licencēšanas un uzraudzības institūcijas noteikšanu” (25-TA-3014) (turpmāk - Ziņojums) tika izvērtēti alternatīvi risinājumi, nonākot pie slēdziena par likumprojektā paredzētā regulējuma nepieciešamību kā piemērotāko risinājumu patērētāju kreditēšanas jomas uzraudzībā un patērētāju tiesību aizsardzības turpmākā īstenošanā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alternatīviem risinājumiem Ziņojumā tika apskatīti šādi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sektora attīstības padome pēc vispusīgām diskusijām 2025. gada 9. decembra sēdē pieņēma lēmumu uzdot Finanšu ministrijai virzīt Ziņojumu izskatīšanai Ministru kabineta sēdē, īstenojot 2. variantu. Tā rezultātā ir izstrādāts šis likumprojekts un ar to saistīto likumprojektu pakotne."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atkārtots visas likumprojektu pakotnes kopīgais mērķis, taču trūkst padziļināta skaidrojuma par konkrētā likumprojekta patstāvīgo nozīmi un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nav sniegts vērtējums par to, vai institucionālās kompetences pārdale var radīt izmaiņas likumprojekta regulējamās jomas uzraudzības pieejā, interpretācijā vai sankciju piemērošanas praksē finanšu pakalpojumu jomā. Šāds skaidrojums ir būtisks tiesiskās noteiktības un tiesiskās paļāvības principu nodrošināšanai gan patērētājiem, gan tirgus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ir norādīta uzraudzības iestādes maiņa, tomēr nav paskaidrots, kā Latvijas Banka praktiski īstenos likuma regulējamās jomas uzraudzību, un vai tās uzraudzības prakse atšķirsies no līdzšinējās PTAC īstenotās prakses. Anotācijā nav vērtēts, vai reformas rezultātā var rasties izmaiņas sankciju piemērošanas intensitātē, vienveidībā vai praksē.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analizēts, vai Latvijas Bankas kā finanšu tirgus uzraugošās institūcijas primārās funkcijas sader ar konkrētā likuma mērķi aizsargāt patērētāju kā vājāko līguma pusi. Risinājuma aprakstā nav vērtēts, kā tiks nodrošināts, ka patērētāju tiesību aizsardzība nekļūst sekundāra salīdzinājumā ar finanšu tirgus stabilitātes mērķiem, un ka patērētāju tiesību aizsardzība tiks nodrošināta vismaz līdzšinējā kvalitātē. Anotācijā nav veikts vērtējums par to, kā plānotais risinājums ietekmēs patērētāju tiesību aizsardzības efektivitāti, tostarp sūdzību izskatīšanas ātrumu, pieejamību un rezultātu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skaidrots, kādas iekšējas institucionālas un organizatoriskas izmaiņas Latvijas Bankā ir paredzētas, lai nodrošinātu efektīvu konkrētā likuma izpildi un patērētāju tiesību aizsardzību, kā arī nodrošinātu iestādi ar nepieciešamajām zināšanām par patērētāju aizsardzību un konkrētā likuma regulējamo, un par šā likuma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normatīvais regulējums paredz, ka kreditētāju licencēšanas, uzraudzības un kontroles funkciju veic trīs nacionāla līmeņa uzraudzības institūcijas – Latvijas Banka, PTAC un VID, un uzraudzības intensitāte un fokuss atšķiras, ņemot vērā konkrēto finanšu pakalpojumu sniedzēju darbībai piemītošo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dalījums licencējamos un uzraugāmos subjektos ir normatīvajos aktos noteikts, ne vienmēr ir iespējams noteikt precīzu robežšķirtni attiecībā uz vides un ietvara izveidi, kā arī sūdzību izskatīšanu. Ir situācijas, kad, piemēram, kredītiestādes meitas sabiedrībai, kura ir patērētāju kredītu sniedzēja, licenci izsniedz un uzraudzību nodrošina PTAC, bet mātes sabiedrībai, proti, kredītiestādei, uzraudzību nodrošina Latvijas Banka. Tas rada uzraudzības sadrumstalotību. Tāpat uzraudzības sadrumstalotība novērojama NILLTPFN jomā starp subjektiem, ko uzrauga PTAC un VID, ņemot vērā to, ka ir tādi pakalpojumu sniedzēji, kas sniedz kreditēšanas pakalpojumus gan patērētājiem, gan juridiskajām personām, kur uzraudzības funkciju veic gan VID, gan PTAC, piemēram, ALTUM. Līdz ar to var veidoties situācija, ka vienam kreditēšanas pakalpojumu sniedzējam ir vairākas uzraudzības iestādes, kas praksē var nozīmēt arī paralēlas klātienes un neklātienes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pastāvot uzraudzības ietvara sadrumstalotībai un finanšu tirgū ienākot arvien jauniem spēlētājiem, valsts institūciju starpā finanšu un cilvēkresursi netiek efektīvi koncentrēti vienuviet, kas var norādīt uz lieku administratīvo slogu un no funkcijām izrietošu uzdevumu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piedāvāto funkciju nodošanu Latvijas Bankai, tiek mazināta uzraudzības sadrumstalotība, funkciju dublēšanās, kā arī mainoties uzraudzības finansēšanas modelim, nozare iegūst arī finansiālu ietaupījumu, kas var tikt novirzīts kreditēšanas aktivitātei. Papildus jāatzīmē, ka ar šīm plānotajām izmaiņām  nav paredzēts, ka tiks veikta atkārtota licencēšana esošajiem tirgus dalībniekiem vai ieviestas prudenciālās uzraudzības prasības, jo sektors nepiesaista noguldījumus un nav konstatēti šobrīd riski vai citi apsvērumi prudenciālo prasību ieviešanai, saglabājot proporcionalitāti attiecībā pret nozares dalībnieku biznesa modelim piemītošajiem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sūdzību un strīdu izskatīšana vienā iestādē nodrošina gan vienotu praksi, gan ērtāku procesu patērētājiem. Tas mazina birokrātiju, paātrina lietu izskatīšanu un stiprina sabiedrības uzticēšanos finanšu sistēmas pārraudzībai kopumā. Apvienojot uzraudzības funkcijas vienā institūcijā, tiek nodrošināta valsts pārvaldes racionalizācija, samazinot funkciju pārklāšanos un administratīvās kapacitātes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gan veicina atbildīgu kreditēšanu, gan arī palielina caurspīdīgumu un konkurenci patēriņa kredītu tirgū, samazinot negodīgas prakses risku.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attēlota neatbilstoši un nesniedz rada maldīgu priekšstatu par PTAC un LB funkcijām. Nepieciešams papildināt anotāciju, skaidri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novērojama funkciju dublēšanās ar Latvijas Banku, jo PTAC ir vienīgā patērētāju tiesību aizsardzības iestāde, kas īsteno patērētāju tiesību uzraudzību pār visiem finanšu pakalpojumu sniedzējiem. PTAC uzrauga: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 (patēriņa, līzinga, lombardu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Nelicencētos patērētāju kreditētājus (izņēmumi no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ārpustiesas atgūšanas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Virtuālo valūtu, ieguldījumu brokeru sabiedrību, krājaizdevu sabiedrību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tagad īsteno, uzrauga un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noteikumu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Pirmslīguma informācijas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 un citu izmaksu aprēķinu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Mājaslapās norādītās informācijas kvalitāti, atbilstību un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Komercprakses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kopējo izmaksu atbilstību normatīvajiem aktiem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 un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patērētāju tiesību un interešu aizsardzību, uzraugot preču tirdzniecību un pakalpojumu sniegšanu, nodrošinot patērētājiem nepieciešamo informāciju un palīdzot patērētājiem risināt radušos konfliktus,  īsteno PTAC. Lai nodrošinātu patērētāju tiesības aizsardzības mehānismu patērētāju kreditēšanas jomā, kā arī pārraudzītu patērētāju kreditēšanas pakalpojumu sniedzējus, PTAC izsniedz, aptur, veic grozījumus izsniegtajā licencē un anulē speciālo atļauju (licenci) patērētāju kreditēšanas pakalpojumu sniedzējam. PTAC kompetence ir nodrošināt, ka kreditētāji ievēro atbildīgas aizdošanas principus, kā arī nepieļauj negodīgu komercpraksi, piemēram, maldinošas reklāmas vai neskaidrus līguma nosacījumus. PTAC kā patērētāju tiesību un interešu uzraudzības iestāde attiecība uz finanšu pakalpojumiem šajā jomā šobrīd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-nelicencētus 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-kriptoaktīvu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-krājaizdevu sabiedrības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tirgus uzraudzības funkciju, PTAC īsteno šādus galvenos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sūdzību un iesniegumu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kolektīvo interešu uzraudzība (ar patērētājiem slēgto un patērētājiem piedāvāto līguma noteikumu uzraudzība (netaisnīgi līguma noteikumi), negodīgas komercprakses aizlieguma uzraudzība (profesionālai rūpībai neatbilstoša, maldinoša vai agresīva), reklāmas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licencēšana un reģistrēšana, pastāvīga uzraudzība (patērētāju kreditētāju licencēšana (39 tirgus dalībnieki), hipotekāro kredītu starpnieku reģistrēšana (25 tirgus dalībnieki, tajā skaitā no Eiropas Ekonomiskās zonas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NILLTPFN uzraudzība pār PTAC licencētajiem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un komersantu informēšana, vadlīniju, ieteikumu izdošana, statistikas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minēto uzdevumu izpildei, PTAC ikdienā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regulāras pārbaudes klātienē un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 sankcijas un uzliek tiesiskos pienākumus par reklāmas un negodīgas komercprakses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izsniedz, aptur un anulē licences un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atbildes uz patērētāju sūdzībām,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skaidrojumus patērētājiem un komersantiem, sagatavo uzziņas,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ieteikumus, vadlīnijas, organizē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nozares risku novērtējumu patērētāju kreditētāju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brīdinājumus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 kontu tarifu salīdzināšanas mājaslapu.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uzrauga tos kreditēšanas pakalpojumu sniedzējus, kuri neveic patērētāju kreditēšanu.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 apakšsadaļā nav vērtēta pēcpārbaudes (ex-post) izvērtējuma nepieciešamība, lai gan likumprojekts ietver būtiskas izmaiņas institucionālajā patērētāju tiesību aizsardzības īstenošanā likuma regulētajā jomā. Nav sniegts pamatojums, kādēļ šādas izmaiņas neprasa vēlākas ietekmes izvērtēšanu, kas ļautu objektīvi novērtēt, vai paredzētais risinājums nodrošina efektīvāku patērētāju tiesību aizsardzību un vai nerodas neparedzētas negatīvas sekas patērētājiem. Lūgums aizpildīt anotācijas 1.5.apakšdaļu. Ja tas netiek izvērtēts, norādīt, kādēļ tas netiek izvērtēts.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ja regulējums rada ievērojamu ekonomisku, administratīvu vai sociālu ietekmi. Tādēļ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norādīts, ka projekts neskar ietekmējamās sabiedrības grupas, tomēr no anotācijas satura izriet, ka regulējuma izmaiņas tieši skar patērētājus, komersantus un citas juridiskas personas. Līdz ar to secinājums par sabiedrības grupu neietekmēšanu nav pietiekami pamatots un neatbilst pašā anotācijā aprakstītajai regulējuma ietekmei. Alternatīvi ir nepieciešams skaidrot, kādas sabiedrības grupas tiks skartas un kā likumprojekts tās ietekmēs. Attiecīgi atbilstoši Ministru kabineta 2021. gada 7. septembra noteikumu Nr.617 "Tiesību akta projekta sākotnējās ietekmes izvērtēšanas kārtība" 15.punktam lūdzam aizpildīt Anotācijas 2.sadaļu. Atgādinām, ka atbilstoši Valsts sekretāru sanāksmes 2026.gada 2.aprīļa protokola Nr.10 3.§ "Administratīvā sloga aprēķināšana" tiesību aktu izstrādes procesā ir jāņem vērā, ka administratīvā sloga monetārais novērtējums primāri veicams attiecībā uz fiziskām un juridiskām personām. Tomēr tas neatceļ, ka  administratīvais slogs ir vērtējams arī citām mērķa grupām, tajā skaitā valsts un pašvaldību iestādēm. Tāpat norādām, ka administratīvās izmaksas un atbilstības izmaksas aprēķina katrai mērķgrupai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anotācijā nav apgalvojuma, ka likumprojekts neskar ietekmējamās sabiedrības grupas. Tā kā likumprojekta mērķis cita starpā ir stiprināt patērētāju, kuri ir finanšu pakalpojumu saņēmēji, tiesību aizsardzību, ka arī uzlabot patērētāju tiesību aizsardzības efektivitāti, precizēts anotācijas 2. sadaļas 2.1. apakšpunkts, ka projekts skar fiziskas personas kā patērētājus, kuriem ar sūdzībām par finanšu pakalpojumiem no 2027. gada 1. janvāra ir tiesības vērsties Latvijas Bankā, nevis PTAC.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(Likuma 19. pants) ietver atsauci uz </w:t>
            </w:r>
            <w:r w:rsidR="00000000" w:rsidRPr="00000000" w:rsidDel="00000000">
              <w:rPr>
                <w:i w:val="1"/>
                <w:rtl w:val="0"/>
              </w:rPr>
              <w:t xml:space="preserve">Eiropas Parlamenta un Padomes 2020. gada 7. oktobra Regulu Nr. 2020/1503 par Eiropas kolektīvās finansēšanas pakalpojumu sniedzējiem uzņēmējdarbībai un ar ko groza regulu (ES) 2017/1129 un direktīvu (ES) 2019/1937</w:t>
            </w:r>
            <w:r w:rsidR="00000000" w:rsidRPr="00000000" w:rsidDel="00000000">
              <w:rPr>
                <w:rtl w:val="0"/>
              </w:rPr>
              <w:t xml:space="preserve">. Skaidrojam, ka atsauču uz regulu un tās vienībām ietveršana normatīvajos aktos pēc būtības ir regulas prasību ieviešana, jo tādējādi tiek nodrošināta regulas prasību praktiskā piemērošana. Saskaņā ar Ministru kabineta 2021. gada 7. septembra noteikumu Nr. 617 "</w:t>
            </w:r>
            <w:r w:rsidR="00000000" w:rsidRPr="00000000" w:rsidDel="00000000">
              <w:rPr>
                <w:i w:val="1"/>
                <w:rtl w:val="0"/>
              </w:rPr>
              <w:t xml:space="preserve">Tiesību akta projekta sākotnējās ietekmes izvērtēšanas kārtība</w:t>
            </w:r>
            <w:r w:rsidR="00000000" w:rsidRPr="00000000" w:rsidDel="00000000">
              <w:rPr>
                <w:rtl w:val="0"/>
              </w:rPr>
              <w:t xml:space="preserve">" 9.19. apakšpunktu lūdzam aizpildīt anotācijas 5.4. sadaļas 1. tabulu ar atbilstošu informāciju par regulas, norādot konkrētu regulas normu, prasību ieviešanu likumprojektā.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1.6. sadaļā skaidrots, ka likumprojekts nosūtāms saskaņošanai Eiropas Centrālajai Bankai (turpmāk - ECB) saskaņā ar </w:t>
            </w:r>
            <w:r w:rsidR="00000000" w:rsidRPr="00000000" w:rsidDel="00000000">
              <w:rPr>
                <w:i w:val="1"/>
                <w:rtl w:val="0"/>
              </w:rPr>
              <w:t xml:space="preserve">Līguma par Eiropas Savienības darbību</w:t>
            </w:r>
            <w:r w:rsidR="00000000" w:rsidRPr="00000000" w:rsidDel="00000000">
              <w:rPr>
                <w:rtl w:val="0"/>
              </w:rPr>
              <w:t xml:space="preserve"> 127. panta 4. punktu un Līguma protokola Nr. 4 "Par Eiropas Centrālo banku sistēmas Statūtiem un Eiropas Centrālās bankas Statūtiem" 4. pantu un Padomes 1998. gada 29. jūnija lēmuma 98/415/EK par to, kā valstu iestādes apspriežas ar ECB par tiesību aktu projektiem. Līdz ar to, lūdzam arī šo informāciju norādīt anotācijas 5. sadaļā un aizpildīt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Regulu Nr. 2020/1503 norādām, ka Likumprojekta 7. pants (Likuma 19. pants) paredz iespēju ziņot uzraudzības iestādei, ja ir identificēti vai saskaras ar iespējamu šā likuma vai Eiropas Savienības tieši piemērojamo tiesību aktu kolektīvās finansēšanas pakalpojumu jomā pārkāpumu. Pati par sevi šī norma neizriet no Eiropas Savienības tiesību aktiem, tas ir nacionālais regulējums. Ņemot vērā ka ir citi finanšu sektori kur šāda prasība izriet no direktīvas, piemēram, kredītiestādes, ieguldījumu brokeru sabiedrības u.c., un tādēļ ir izstrādāta efektīva ziņošanas sistēma, tādējādi vienotas vides radīšanai ir pamatoti šo ziņošanas sistēmu attiecināt arī uz tām jomām, kur tāda prasība nav tieši no Eiropas Savienības regulējuma izrietoša.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(Likuma 19. panta pirmā un trešā daļa) precizēta šādā redakcijā: "(1)  Par iespējamiem un faktiskiem šā likuma, uz šā likuma pamata izdoto Latvijas Bankas noteikumu un Eiropas Savienības tieši piemērojamo tiesību aktu kolektīvās finansēšanas pakalpojumu jomā pārkāpumiem ikviena persona var ziņot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nosaka prasības un kārtību ziņošanai par iespējamiem un faktiskiem šā likuma, uz šā likuma pamata izdoto Latvijas Bankas noteikumu un Eiropas Savienības tieši piemērojamo tiesību aktu kolektīvās finansēšanas pakalpojumu jomā pārkāpumiem un saņemto ziņojumu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dalībvalstīm saskaņā ar Līguma par Eiropas Savienības darbību 127. panta 4. punkta un  Līguma par Eiropas Savienības darbību protokola Nr.4 "Par Eiropas Centrālo banku sistēmas Statūtiem un Eiropas Centrālās bankas Statūtiem" 4. pantu par visiem tiesību aktiem, kas ir Eiropas Centrālās bankas (ECB) kompetencē, ir jāapspriež ar ECB, kura savukārt tad sniedz atzinumu par savas kompetences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1998. gada 29. jūnija lēmuma 98/415/EK par to, kā valstu iestādes apspriežas ar Eiropas Centrālo banku par tiesību aktu projektiem [pieejams:  https://eur-lex.europa.eu/legal-content/LV/TXT/HTML/?uri=CELEX:31998D0415&amp;from=IT]  (Padomes lēmums) 2. panta 1. punktā ir norādīti dalībvalstu normatīvos aktos iekļautie jautājumi par kuriem īpaši jāapspiežas ar ECB, tai skaitā, dalībvalstis apspriežas saistībā ar valstu centrālajām bankām.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Padomes lēmums 4. pantam katra dalībvalsts veic efektīvus pasākumus, kas vajadzīgi šā lēmuma ievērošanai. Tādā nolūkā attiecīgā dalībvalsts apspriešanos ar ECB rīko savlaicīgi – tā, lai iestāde, kas ierosinājusi konkrētā tiesību akta projektu, ECB atzinumu varētu ņemt vērā pirms pieņemt galīgo lēmumu par aktu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ministrija saskaņā ar Padomes lēmuma 3. panta 1. punktu likumprojektu pakotni (13 likumprojekti) pēc atbalstīšanas Ministru kabinetā nosūtīs ECB atzinuma sniegšanai. ECB atzinuma sniegšanas termiņš ir viens mēnesis no brīža, kad ECB saņem attiecīgo paziņojumu no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līdz likumprojektu pakotnes izskatīšanai Saeimas Budžeta finanšu (nodokļu) komisijā pirms 2. lasījuma ECB atzinums tiks saņemts un iesniegts attiecīgajā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Budžeta un finanšu (nodokļu) komisija sēdē parasti apspriežas par ECB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ministrija sadarbojoties ar Latvijas Banku, nepieciešamības gadījumā precizēs atbilstošās tiesību normas, ņemot vērā ECB atzinumā norādīto, un priekšlikumu veidā iesniegs izskatīšanai atbilstošajā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ECB ir publicējusi norādījumus par to, kā valstu iestādes apspriežas ar ECB par tiesību aktu projektiem, kuru aktuālā versija, kas atjaunota 2025. gada aprīlī, ir publiski pieejama vietnē: https://www.ecb.europa.eu/pub/pdf/other/ecb.consultationguide202505.lv.pdf.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apakšsadaļa "Cita informācija" papildināta ar šādu informāciju: Saskaņā ar Līguma par Eiropas Savienības darbību 127. panta 4. punktu un Līguma protokola Nr. 4 "Par Eiropas Centrālo banku sistēmas Statūtiem un Eiropas Centrālās bankas Statūtiem" 4. pantu par visiem tiesību aktiem, kas ir Eiropas Centrālās bankas (turpmāk - ECB) kompetencē, ir jāapspriež ar ECB. Atbilstoši Padomes 1998. gada 29. jūnija lēmuma 98/415/EK par to, kā valstu iestādes apspriežas ar ECB par tiesību aktu projektiem, 2. panta 1. punktam likumprojekts nosūtāms saskaņošanai ECB.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sabiedrības līdzdalība nav piemērojama, jo likumprojektā ietvertie grozījumi esot tehniska rakstura, tomēr ar likumprojektu tiek mainīta institucionālā kompetence likuma regulētajā jomā. Šādas izmaiņas pēc būtības ir institucionālas un ietekmē patērētāju tiesību aizsardzības īstenošanas modeli, nevis aprobežojas ar redakcionāliem vai formāliem precizējumiem, līdz ar to anotācijā sniegtais pamatojums grozījumu “tehniskam raksturam” nav pietiekams, lai pamatotu sabiedrības līdzdalības nepiemērošanu.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starpinstitucionālā saskaņošana pēc būtības nav pielīdzināma atklātam sabiedrības līdzdalības procesam. Tāpat iepriekšēja informatīvā ziņojuma apspriešana neaizstāj sabiedrības līdzdalību konkrēta likumprojekta izstrādē, un anotācijā nav izvērtēts, vai šajā procesā izteiktie viedokļi attiecās arī uz konkrētā likuma grozījumiem. Kā starpinstitucionālā saskaņošana nodrošina līdzvērtīgu iespēju plašākam sabiedrības lokam, tostarp individuāliem patērētājiem, paust viedokli par būtiskām izmaiņām patērētāju tiesību aizsardzības uzraudzības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6. sadaļu, norādot korekto pamatojumu sabiedrības līdzdalības procesa neveikšanai. Alternatīvi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 un ietverta, tostarp,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ietvertajiem grozījumiem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w:t>
            </w:r>
            <w:r w:rsidR="00000000" w:rsidRPr="00000000" w:rsidDel="00000000">
              <w:rPr>
                <w:b w:val="1"/>
                <w:rtl w:val="0"/>
              </w:rPr>
              <w:t xml:space="preserve">19. pants.  Ziņošana Latvijas Bankai par iespējamiem un faktiskiem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iespējamiem un faktiskiem šā likuma, uz šā likuma pamata izdoto Latvijas Bankas noteikumu un Regulas Nr. 2020/1503 pārkāpumiem ikviena persona var ziņot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izveido un uztur efektīvu un uzticamu ziņošanas sistēmu, kas ietver vismaz šādus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saņemti ziņojumi par pārkāpumiem un kādā veicama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normatīvajiem aktiem par fizisko personu datu aizsardzību — tādas personas datu aizsardzību, kura ziņo par pārkāpumu, kā arī tādas fiziskās personas datu aizsardzību, kura tiek turēta aizdomās par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noteikumus par tās personas konfidencialitātes nodrošināšanu, kura ziņo par pārkāpumu, izņemot gadījumu, kad šādu ziņu izpaušanu paredz Latvijas Republikas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nosaka prasības un kārtību ziņošanai par iespējamiem un faktiskiem šā likuma, uz šā likuma pamata izdoto Latvijas Bankas noteikumu un Regulas Nr. 2020/1503 pārkāpumiem un saņemto ziņojumu apstrādes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šī ziņošanas mehānismu izveides prasība, kas izriet no ES regulējuma, ir horizontāla, tāpēc tās regulējums būtu jāiekļauj Latvijas Bankas likumā, nevis katrā attiecīgajā normatīvajā aktā, par kura pārkāpumu iespējams ziņot LB. Lūdzam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visos pārējos sektoros deleģējums ir ietverts attiecīgās jomas regulējumā, tad lietderīguma un konsekvences dēļ būtu saglabājama esošā pieeja un minētais deleģējums jāietver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 pants.  Ziņošana Latvijas Bankai par iespējamiem un faktiskiem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iespējamiem un faktiskiem šā likuma, uz šā likuma pamata izdoto Latvijas Bankas noteikumu un Eiropas Savienības tieši piemērojamo tiesību aktu kolektīvās finansēšanas pakalpojumu jomā pārkāpumiem ikviena persona var ziņot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izveido un uztur efektīvu un uzticamu ziņošanas sistēmu, kas ietver vismaz šādus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saņemti ziņojumi par pārkāpumiem un kādā veicama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normatīvajiem aktiem par fizisko personu datu aizsardzību — tādas personas datu aizsardzību, kura ziņo par pārkāpumu, kā arī tādas fiziskās personas datu aizsardzību, kura tiek turēta aizdomās par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noteikumus par tās personas konfidencialitātes nodrošināšanu, kura ziņo par pārkāpumu, izņemot gadījumu, kad šādu ziņu izpaušanu paredz Latvijas Republikas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nosaka prasības un kārtību ziņošanai par iespējamiem un faktiskiem šā likuma, uz šā likuma pamata izdoto Latvijas Bankas noteikumu un Eiropas Savienības tieši piemērojamo tiesību aktu kolektīvās finansēšanas pakalpojumu jomā pārkāpumiem un saņemto ziņojumu apstrādes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26-TA-752</w:t>
    </w:r>
    <w:r>
      <w:br/>
    </w:r>
    <w:r w:rsidR="00000000" w:rsidRPr="00000000" w:rsidDel="00000000">
      <w:rPr>
        <w:rtl w:val="0"/>
      </w:rPr>
      <w:t xml:space="preserve">13.05.2026. 09.21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26-TA-752</w:t>
    </w:r>
    <w:r>
      <w:br/>
    </w:r>
    <w:r w:rsidR="00000000" w:rsidRPr="00000000" w:rsidDel="00000000">
      <w:rPr>
        <w:rtl w:val="0"/>
      </w:rPr>
      <w:t xml:space="preserve">13.05.2026. 09.21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Izziņa_26-TA-752.docx</dc:title>
</cp:coreProperties>
</file>

<file path=docProps/custom.xml><?xml version="1.0" encoding="utf-8"?>
<Properties xmlns="http://schemas.openxmlformats.org/officeDocument/2006/custom-properties" xmlns:vt="http://schemas.openxmlformats.org/officeDocument/2006/docPropsVTypes"/>
</file>