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5A7E0" w14:textId="5E431213" w:rsidR="003E588C" w:rsidRPr="000E623F" w:rsidRDefault="007272EF" w:rsidP="00D734EB">
      <w:pPr>
        <w:spacing w:after="0" w:line="240" w:lineRule="auto"/>
        <w:rPr>
          <w:rFonts w:ascii="Times New Roman" w:hAnsi="Times New Roman" w:cs="Times New Roman"/>
          <w:b/>
          <w:bCs/>
          <w:sz w:val="18"/>
          <w:szCs w:val="18"/>
          <w:u w:val="single"/>
        </w:rPr>
      </w:pPr>
      <w:r w:rsidRPr="000E623F">
        <w:rPr>
          <w:rFonts w:ascii="Times New Roman" w:hAnsi="Times New Roman" w:cs="Times New Roman"/>
          <w:b/>
          <w:bCs/>
          <w:sz w:val="18"/>
          <w:szCs w:val="18"/>
          <w:u w:val="single"/>
        </w:rPr>
        <w:t>Pārskats</w:t>
      </w:r>
      <w:r w:rsidR="007F43C0" w:rsidRPr="000E623F">
        <w:rPr>
          <w:rFonts w:ascii="Times New Roman" w:hAnsi="Times New Roman" w:cs="Times New Roman"/>
          <w:b/>
          <w:bCs/>
          <w:sz w:val="18"/>
          <w:szCs w:val="18"/>
          <w:u w:val="single"/>
        </w:rPr>
        <w:t xml:space="preserve">  par </w:t>
      </w:r>
      <w:r w:rsidR="003321D3" w:rsidRPr="000E623F">
        <w:rPr>
          <w:rFonts w:ascii="Times New Roman" w:hAnsi="Times New Roman" w:cs="Times New Roman"/>
          <w:b/>
          <w:bCs/>
          <w:sz w:val="18"/>
          <w:szCs w:val="18"/>
          <w:u w:val="single"/>
        </w:rPr>
        <w:t>MK</w:t>
      </w:r>
      <w:r w:rsidR="007F43C0" w:rsidRPr="000E623F">
        <w:rPr>
          <w:rFonts w:ascii="Times New Roman" w:hAnsi="Times New Roman" w:cs="Times New Roman"/>
          <w:b/>
          <w:bCs/>
          <w:sz w:val="18"/>
          <w:szCs w:val="18"/>
          <w:u w:val="single"/>
        </w:rPr>
        <w:t xml:space="preserve"> rīkojuma projekta “Par paredzētās darbības "Vēja elektrostaciju parka "K2 </w:t>
      </w:r>
      <w:proofErr w:type="spellStart"/>
      <w:r w:rsidR="007F43C0" w:rsidRPr="000E623F">
        <w:rPr>
          <w:rFonts w:ascii="Times New Roman" w:hAnsi="Times New Roman" w:cs="Times New Roman"/>
          <w:b/>
          <w:bCs/>
          <w:sz w:val="18"/>
          <w:szCs w:val="18"/>
          <w:u w:val="single"/>
        </w:rPr>
        <w:t>Ventum</w:t>
      </w:r>
      <w:proofErr w:type="spellEnd"/>
      <w:r w:rsidR="007F43C0" w:rsidRPr="000E623F">
        <w:rPr>
          <w:rFonts w:ascii="Times New Roman" w:hAnsi="Times New Roman" w:cs="Times New Roman"/>
          <w:b/>
          <w:bCs/>
          <w:sz w:val="18"/>
          <w:szCs w:val="18"/>
          <w:u w:val="single"/>
        </w:rPr>
        <w:t>" būvniecība Dienvidkurzemes novada Sakas pagastā un elektropārvades pieslēguma izveide Dienvidkurzemes novada Sakas pagastā un Kuldīgas novada Alsungas pagastā" akceptu” publiskās apspriešanas rezultātu</w:t>
      </w:r>
      <w:r w:rsidR="003321D3" w:rsidRPr="000E623F">
        <w:rPr>
          <w:rFonts w:ascii="Times New Roman" w:hAnsi="Times New Roman" w:cs="Times New Roman"/>
          <w:b/>
          <w:bCs/>
          <w:sz w:val="18"/>
          <w:szCs w:val="18"/>
          <w:u w:val="single"/>
        </w:rPr>
        <w:t xml:space="preserve"> </w:t>
      </w:r>
      <w:r w:rsidR="000C62A9" w:rsidRPr="000E623F">
        <w:rPr>
          <w:rFonts w:ascii="Times New Roman" w:hAnsi="Times New Roman" w:cs="Times New Roman"/>
          <w:b/>
          <w:bCs/>
          <w:sz w:val="18"/>
          <w:szCs w:val="18"/>
          <w:u w:val="single"/>
        </w:rPr>
        <w:t>- Iesniegtie iebildumi / priekšlikumi</w:t>
      </w:r>
      <w:r w:rsidR="007F43C0" w:rsidRPr="000E623F">
        <w:rPr>
          <w:rFonts w:ascii="Times New Roman" w:hAnsi="Times New Roman" w:cs="Times New Roman"/>
          <w:b/>
          <w:bCs/>
          <w:sz w:val="18"/>
          <w:szCs w:val="18"/>
          <w:u w:val="single"/>
        </w:rPr>
        <w:t xml:space="preserve"> un atbildes/komentāri par iesniegtajiem iebildumiem/priekšlikumiem</w:t>
      </w:r>
    </w:p>
    <w:p w14:paraId="31A50DAB" w14:textId="77777777" w:rsidR="000C62A9" w:rsidRPr="000E623F" w:rsidRDefault="000C62A9" w:rsidP="00D734EB">
      <w:pPr>
        <w:spacing w:after="0" w:line="240" w:lineRule="auto"/>
        <w:rPr>
          <w:rFonts w:ascii="Times New Roman" w:hAnsi="Times New Roman" w:cs="Times New Roman"/>
          <w:b/>
          <w:bCs/>
          <w:sz w:val="18"/>
          <w:szCs w:val="18"/>
          <w:u w:val="single"/>
        </w:rPr>
      </w:pPr>
    </w:p>
    <w:p w14:paraId="263DD3C5" w14:textId="0E3F5AF1" w:rsidR="003321D3" w:rsidRPr="000E623F" w:rsidRDefault="003321D3" w:rsidP="00D734EB">
      <w:pPr>
        <w:spacing w:after="0" w:line="240" w:lineRule="auto"/>
        <w:rPr>
          <w:rFonts w:ascii="Times New Roman" w:hAnsi="Times New Roman" w:cs="Times New Roman"/>
          <w:b/>
          <w:bCs/>
          <w:sz w:val="18"/>
          <w:szCs w:val="18"/>
        </w:rPr>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4F20BF" w:rsidRPr="000E623F" w14:paraId="34130AC9" w14:textId="7B237CDF" w:rsidTr="00276F39">
        <w:tc>
          <w:tcPr>
            <w:tcW w:w="837" w:type="dxa"/>
          </w:tcPr>
          <w:p w14:paraId="7D560C7B" w14:textId="4681F34C" w:rsidR="00253851" w:rsidRPr="000E623F" w:rsidRDefault="00253851" w:rsidP="00D734EB">
            <w:pPr>
              <w:rPr>
                <w:rFonts w:ascii="Times New Roman" w:hAnsi="Times New Roman" w:cs="Times New Roman"/>
                <w:b/>
                <w:bCs/>
                <w:color w:val="525252"/>
                <w:sz w:val="18"/>
                <w:szCs w:val="18"/>
                <w:shd w:val="clear" w:color="auto" w:fill="FFFFFF"/>
              </w:rPr>
            </w:pPr>
            <w:r w:rsidRPr="000E623F">
              <w:rPr>
                <w:rFonts w:ascii="Times New Roman" w:hAnsi="Times New Roman" w:cs="Times New Roman"/>
                <w:b/>
                <w:bCs/>
                <w:color w:val="525252"/>
                <w:sz w:val="18"/>
                <w:szCs w:val="18"/>
                <w:shd w:val="clear" w:color="auto" w:fill="FFFFFF"/>
              </w:rPr>
              <w:t>N.p.k.</w:t>
            </w:r>
          </w:p>
        </w:tc>
        <w:tc>
          <w:tcPr>
            <w:tcW w:w="1820" w:type="dxa"/>
          </w:tcPr>
          <w:p w14:paraId="7FBFFCDE" w14:textId="3FB77D7D" w:rsidR="00253851" w:rsidRPr="000E623F" w:rsidRDefault="00253851" w:rsidP="00D734EB">
            <w:pPr>
              <w:rPr>
                <w:rFonts w:ascii="Times New Roman" w:hAnsi="Times New Roman" w:cs="Times New Roman"/>
                <w:b/>
                <w:bCs/>
                <w:sz w:val="18"/>
                <w:szCs w:val="18"/>
              </w:rPr>
            </w:pPr>
            <w:r w:rsidRPr="000E623F">
              <w:rPr>
                <w:rFonts w:ascii="Times New Roman" w:hAnsi="Times New Roman" w:cs="Times New Roman"/>
                <w:b/>
                <w:bCs/>
                <w:color w:val="525252"/>
                <w:sz w:val="18"/>
                <w:szCs w:val="18"/>
                <w:shd w:val="clear" w:color="auto" w:fill="FFFFFF"/>
              </w:rPr>
              <w:t>Iebilduma / priekšlikuma iesniedzējs</w:t>
            </w:r>
          </w:p>
        </w:tc>
        <w:tc>
          <w:tcPr>
            <w:tcW w:w="5276" w:type="dxa"/>
          </w:tcPr>
          <w:p w14:paraId="532ACA7C" w14:textId="535566D9" w:rsidR="00253851" w:rsidRPr="000E623F" w:rsidRDefault="00253851" w:rsidP="00D734EB">
            <w:pPr>
              <w:rPr>
                <w:rFonts w:ascii="Times New Roman" w:hAnsi="Times New Roman" w:cs="Times New Roman"/>
                <w:b/>
                <w:bCs/>
                <w:sz w:val="18"/>
                <w:szCs w:val="18"/>
              </w:rPr>
            </w:pPr>
            <w:r w:rsidRPr="000E623F">
              <w:rPr>
                <w:rFonts w:ascii="Times New Roman" w:hAnsi="Times New Roman" w:cs="Times New Roman"/>
                <w:b/>
                <w:bCs/>
                <w:color w:val="525252"/>
                <w:sz w:val="18"/>
                <w:szCs w:val="18"/>
                <w:shd w:val="clear" w:color="auto" w:fill="FFFFFF"/>
              </w:rPr>
              <w:t>Iebilduma / priekšlikuma būtība</w:t>
            </w:r>
          </w:p>
        </w:tc>
        <w:tc>
          <w:tcPr>
            <w:tcW w:w="1560" w:type="dxa"/>
          </w:tcPr>
          <w:p w14:paraId="6C786B20" w14:textId="77777777" w:rsidR="00382671" w:rsidRPr="000E623F" w:rsidRDefault="00253851" w:rsidP="00D734EB">
            <w:pPr>
              <w:rPr>
                <w:rFonts w:ascii="Times New Roman" w:hAnsi="Times New Roman" w:cs="Times New Roman"/>
                <w:b/>
                <w:bCs/>
                <w:sz w:val="18"/>
                <w:szCs w:val="18"/>
              </w:rPr>
            </w:pPr>
            <w:r w:rsidRPr="000E623F">
              <w:rPr>
                <w:rFonts w:ascii="Times New Roman" w:hAnsi="Times New Roman" w:cs="Times New Roman"/>
                <w:b/>
                <w:bCs/>
                <w:sz w:val="18"/>
                <w:szCs w:val="18"/>
              </w:rPr>
              <w:t>Datums/</w:t>
            </w:r>
          </w:p>
          <w:p w14:paraId="0354D041" w14:textId="069A6745" w:rsidR="00253851" w:rsidRPr="000E623F" w:rsidRDefault="00253851" w:rsidP="00D734EB">
            <w:pPr>
              <w:rPr>
                <w:rFonts w:ascii="Times New Roman" w:hAnsi="Times New Roman" w:cs="Times New Roman"/>
                <w:b/>
                <w:bCs/>
                <w:sz w:val="18"/>
                <w:szCs w:val="18"/>
              </w:rPr>
            </w:pPr>
            <w:r w:rsidRPr="000E623F">
              <w:rPr>
                <w:rFonts w:ascii="Times New Roman" w:hAnsi="Times New Roman" w:cs="Times New Roman"/>
                <w:b/>
                <w:bCs/>
                <w:sz w:val="18"/>
                <w:szCs w:val="18"/>
              </w:rPr>
              <w:t>Laiks</w:t>
            </w:r>
          </w:p>
        </w:tc>
        <w:tc>
          <w:tcPr>
            <w:tcW w:w="5386" w:type="dxa"/>
          </w:tcPr>
          <w:p w14:paraId="01961DD2" w14:textId="77777777" w:rsidR="00253851" w:rsidRPr="000E623F" w:rsidRDefault="00253851" w:rsidP="00D734EB">
            <w:pPr>
              <w:rPr>
                <w:rFonts w:ascii="Times New Roman" w:hAnsi="Times New Roman" w:cs="Times New Roman"/>
                <w:b/>
                <w:bCs/>
                <w:color w:val="525252"/>
                <w:sz w:val="18"/>
                <w:szCs w:val="18"/>
                <w:shd w:val="clear" w:color="auto" w:fill="FFFFFF"/>
              </w:rPr>
            </w:pPr>
            <w:r w:rsidRPr="000E623F">
              <w:rPr>
                <w:rFonts w:ascii="Times New Roman" w:hAnsi="Times New Roman" w:cs="Times New Roman"/>
                <w:b/>
                <w:bCs/>
                <w:color w:val="525252"/>
                <w:sz w:val="18"/>
                <w:szCs w:val="18"/>
                <w:shd w:val="clear" w:color="auto" w:fill="FFFFFF"/>
              </w:rPr>
              <w:t>K2 Ventum atbilde/komentārs</w:t>
            </w:r>
          </w:p>
          <w:p w14:paraId="1B7A6F80" w14:textId="2F24C93E" w:rsidR="00253851" w:rsidRPr="000E623F" w:rsidRDefault="00253851" w:rsidP="00D734EB">
            <w:pPr>
              <w:rPr>
                <w:rFonts w:ascii="Times New Roman" w:hAnsi="Times New Roman" w:cs="Times New Roman"/>
                <w:b/>
                <w:bCs/>
                <w:color w:val="525252"/>
                <w:sz w:val="18"/>
                <w:szCs w:val="18"/>
                <w:shd w:val="clear" w:color="auto" w:fill="FFFFFF"/>
              </w:rPr>
            </w:pPr>
          </w:p>
        </w:tc>
      </w:tr>
      <w:tr w:rsidR="004F20BF" w:rsidRPr="000E623F" w14:paraId="0652FD75" w14:textId="431437F9" w:rsidTr="00276F39">
        <w:tc>
          <w:tcPr>
            <w:tcW w:w="837" w:type="dxa"/>
          </w:tcPr>
          <w:p w14:paraId="63719F05" w14:textId="77777777" w:rsidR="00B44CDA" w:rsidRPr="000E623F" w:rsidRDefault="00B44CD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0511045B" w14:textId="1226FAD9" w:rsidR="00253851" w:rsidRPr="000E623F" w:rsidRDefault="00B44CD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w:t>
            </w:r>
            <w:r w:rsidRPr="000E623F">
              <w:rPr>
                <w:rFonts w:ascii="Times New Roman" w:hAnsi="Times New Roman" w:cs="Times New Roman"/>
                <w:color w:val="000000" w:themeColor="text1"/>
                <w:sz w:val="18"/>
                <w:szCs w:val="18"/>
              </w:rPr>
              <w:fldChar w:fldCharType="end"/>
            </w:r>
          </w:p>
        </w:tc>
        <w:tc>
          <w:tcPr>
            <w:tcW w:w="1820" w:type="dxa"/>
          </w:tcPr>
          <w:p w14:paraId="59919F21" w14:textId="6720C4E9" w:rsidR="00253851" w:rsidRPr="000E623F" w:rsidRDefault="002B4DCF"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 - Sabiedrība ar ierobežotu atbildību "SIADE"</w:t>
            </w:r>
          </w:p>
        </w:tc>
        <w:tc>
          <w:tcPr>
            <w:tcW w:w="5276" w:type="dxa"/>
          </w:tcPr>
          <w:p w14:paraId="39B9A55D" w14:textId="077219AC" w:rsidR="00253851" w:rsidRPr="000E623F" w:rsidRDefault="002B4DCF"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VES ALOJA, jo</w:t>
            </w:r>
            <w:r w:rsidRPr="000E623F">
              <w:rPr>
                <w:rFonts w:ascii="Times New Roman" w:hAnsi="Times New Roman" w:cs="Times New Roman"/>
                <w:color w:val="000000" w:themeColor="text1"/>
                <w:sz w:val="18"/>
                <w:szCs w:val="18"/>
              </w:rPr>
              <w:br/>
              <w:t>* iedzīvotāju sūdzības par **trokšņu**, **ainavas** un **nekustamo īpašumu vērtības** ietekmi netiek pienācīgi ņemtas vērā, tās tiek izsmietas kā mazaktuālas no Palkavnieka puses 4.11.2025. Saeimas tautsaimniecības sēdē;</w:t>
            </w:r>
            <w:r w:rsidRPr="000E623F">
              <w:rPr>
                <w:rFonts w:ascii="Times New Roman" w:hAnsi="Times New Roman" w:cs="Times New Roman"/>
                <w:color w:val="000000" w:themeColor="text1"/>
                <w:sz w:val="18"/>
                <w:szCs w:val="18"/>
              </w:rPr>
              <w:br/>
              <w:t>* attīstītāju nevēlēšanās uzņemties atbildību par infrastruktūras izmaiņām,</w:t>
            </w:r>
            <w:r w:rsidRPr="000E623F">
              <w:rPr>
                <w:rFonts w:ascii="Times New Roman" w:hAnsi="Times New Roman" w:cs="Times New Roman"/>
                <w:color w:val="000000" w:themeColor="text1"/>
                <w:sz w:val="18"/>
                <w:szCs w:val="18"/>
              </w:rPr>
              <w:br/>
              <w:t>* ignorēta vietējo kopienu pretestība</w:t>
            </w:r>
            <w:r w:rsidRPr="000E623F">
              <w:rPr>
                <w:rFonts w:ascii="Times New Roman" w:hAnsi="Times New Roman" w:cs="Times New Roman"/>
                <w:color w:val="000000" w:themeColor="text1"/>
                <w:sz w:val="18"/>
                <w:szCs w:val="18"/>
              </w:rPr>
              <w:br/>
              <w:t>* pašvaldībām nav, kas kompensētu to, ka vēja parks rada lokālu slogu, bet peļņa aizplūst citur;</w:t>
            </w:r>
            <w:r w:rsidRPr="000E623F">
              <w:rPr>
                <w:rFonts w:ascii="Times New Roman" w:hAnsi="Times New Roman" w:cs="Times New Roman"/>
                <w:color w:val="000000" w:themeColor="text1"/>
                <w:sz w:val="18"/>
                <w:szCs w:val="18"/>
              </w:rPr>
              <w:br/>
              <w:t>*nav izpētīti pēc fakta  vietējo ģimeņu un kopienu ieguvumi un zaudējumi</w:t>
            </w:r>
          </w:p>
        </w:tc>
        <w:tc>
          <w:tcPr>
            <w:tcW w:w="1560" w:type="dxa"/>
          </w:tcPr>
          <w:p w14:paraId="42929439" w14:textId="6E95FCC0" w:rsidR="00253851" w:rsidRPr="000E623F" w:rsidRDefault="0025385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23.12.2025. 09:11</w:t>
            </w:r>
          </w:p>
        </w:tc>
        <w:tc>
          <w:tcPr>
            <w:tcW w:w="5386" w:type="dxa"/>
          </w:tcPr>
          <w:p w14:paraId="79B42751" w14:textId="3196E116" w:rsidR="00253851" w:rsidRPr="000E623F" w:rsidRDefault="007C0A4D" w:rsidP="00D734EB">
            <w:pPr>
              <w:rPr>
                <w:rFonts w:ascii="Times New Roman" w:hAnsi="Times New Roman" w:cs="Times New Roman"/>
                <w:sz w:val="18"/>
                <w:szCs w:val="18"/>
              </w:rPr>
            </w:pPr>
            <w:r w:rsidRPr="000E623F">
              <w:rPr>
                <w:rFonts w:ascii="Times New Roman" w:hAnsi="Times New Roman" w:cs="Times New Roman"/>
                <w:sz w:val="18"/>
                <w:szCs w:val="18"/>
              </w:rPr>
              <w:t>Viedoklis nav par K2 Ventum projektu.</w:t>
            </w:r>
            <w:r w:rsidR="008429C8" w:rsidRPr="000E623F">
              <w:rPr>
                <w:rFonts w:ascii="Times New Roman" w:hAnsi="Times New Roman" w:cs="Times New Roman"/>
                <w:sz w:val="18"/>
                <w:szCs w:val="18"/>
              </w:rPr>
              <w:t xml:space="preserve"> </w:t>
            </w:r>
          </w:p>
        </w:tc>
      </w:tr>
      <w:tr w:rsidR="00E57E1E" w:rsidRPr="000E623F" w14:paraId="5C4DE785" w14:textId="77777777" w:rsidTr="00276F39">
        <w:trPr>
          <w:trHeight w:val="2671"/>
        </w:trPr>
        <w:tc>
          <w:tcPr>
            <w:tcW w:w="837" w:type="dxa"/>
          </w:tcPr>
          <w:p w14:paraId="30FC3E78"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1C6C1632" w14:textId="402FF14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w:t>
            </w:r>
            <w:r w:rsidRPr="000E623F">
              <w:rPr>
                <w:rFonts w:ascii="Times New Roman" w:hAnsi="Times New Roman" w:cs="Times New Roman"/>
                <w:color w:val="000000" w:themeColor="text1"/>
                <w:sz w:val="18"/>
                <w:szCs w:val="18"/>
              </w:rPr>
              <w:fldChar w:fldCharType="end"/>
            </w:r>
          </w:p>
        </w:tc>
        <w:tc>
          <w:tcPr>
            <w:tcW w:w="1820" w:type="dxa"/>
          </w:tcPr>
          <w:p w14:paraId="799C3867" w14:textId="70AE4AEC"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w:t>
            </w:r>
          </w:p>
        </w:tc>
        <w:tc>
          <w:tcPr>
            <w:tcW w:w="5276" w:type="dxa"/>
          </w:tcPr>
          <w:p w14:paraId="792CC91E" w14:textId="357AD889" w:rsidR="00E57E1E" w:rsidRPr="000E623F" w:rsidRDefault="00E57E1E" w:rsidP="00D734EB">
            <w:pPr>
              <w:rPr>
                <w:rFonts w:ascii="Times New Roman" w:hAnsi="Times New Roman" w:cs="Times New Roman"/>
                <w:color w:val="000000" w:themeColor="text1"/>
                <w:sz w:val="18"/>
                <w:szCs w:val="18"/>
                <w:shd w:val="clear" w:color="auto" w:fill="FDF5F5"/>
              </w:rPr>
            </w:pPr>
            <w:r w:rsidRPr="000E623F">
              <w:rPr>
                <w:rFonts w:ascii="Times New Roman" w:hAnsi="Times New Roman" w:cs="Times New Roman"/>
                <w:color w:val="000000" w:themeColor="text1"/>
                <w:sz w:val="18"/>
                <w:szCs w:val="18"/>
              </w:rPr>
              <w:t>Iebilstu kategoriski PRET K2 Ventum, jo</w:t>
            </w:r>
            <w:r w:rsidRPr="000E623F">
              <w:rPr>
                <w:rFonts w:ascii="Times New Roman" w:hAnsi="Times New Roman" w:cs="Times New Roman"/>
                <w:color w:val="000000" w:themeColor="text1"/>
                <w:sz w:val="18"/>
                <w:szCs w:val="18"/>
              </w:rPr>
              <w:br/>
              <w:t>* iedzīvotāju sūdzības par **trokšņu**, **ainavas** un **nekustamo īpašumu vērtības** ietekmi netiek pienācīgi ņemtas vērā, tās tiek izsmietas kā mazaktuālas no Palkavnieka puses 4.11.2025. Saeimas tautsaimniecības sēdē;</w:t>
            </w:r>
            <w:r w:rsidRPr="000E623F">
              <w:rPr>
                <w:rFonts w:ascii="Times New Roman" w:hAnsi="Times New Roman" w:cs="Times New Roman"/>
                <w:color w:val="000000" w:themeColor="text1"/>
                <w:sz w:val="18"/>
                <w:szCs w:val="18"/>
              </w:rPr>
              <w:br/>
              <w:t>* attīstītāju nevēlēšanās uzņemties atbildību par infrastruktūras izmaiņām,</w:t>
            </w:r>
            <w:r w:rsidRPr="000E623F">
              <w:rPr>
                <w:rFonts w:ascii="Times New Roman" w:hAnsi="Times New Roman" w:cs="Times New Roman"/>
                <w:color w:val="000000" w:themeColor="text1"/>
                <w:sz w:val="18"/>
                <w:szCs w:val="18"/>
              </w:rPr>
              <w:br/>
              <w:t>* ignorēta vietējo kopienu pretestība</w:t>
            </w:r>
            <w:r w:rsidRPr="000E623F">
              <w:rPr>
                <w:rFonts w:ascii="Times New Roman" w:hAnsi="Times New Roman" w:cs="Times New Roman"/>
                <w:color w:val="000000" w:themeColor="text1"/>
                <w:sz w:val="18"/>
                <w:szCs w:val="18"/>
              </w:rPr>
              <w:br/>
              <w:t>* pašvaldībām nav, kas kompensētu to, ka vēja parks rada lokālu slogu, bet peļņa aizplūst citur;</w:t>
            </w:r>
            <w:r w:rsidRPr="000E623F">
              <w:rPr>
                <w:rFonts w:ascii="Times New Roman" w:hAnsi="Times New Roman" w:cs="Times New Roman"/>
                <w:color w:val="000000" w:themeColor="text1"/>
                <w:sz w:val="18"/>
                <w:szCs w:val="18"/>
              </w:rPr>
              <w:br/>
              <w:t>*nav izpētīti pēc fakta  vietējo ģimeņu un kopienu ieguvumi un zaudējumi</w:t>
            </w:r>
          </w:p>
        </w:tc>
        <w:tc>
          <w:tcPr>
            <w:tcW w:w="1560" w:type="dxa"/>
          </w:tcPr>
          <w:p w14:paraId="462C6DEC" w14:textId="46170859"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23.12.2025. 09:14</w:t>
            </w:r>
          </w:p>
        </w:tc>
        <w:tc>
          <w:tcPr>
            <w:tcW w:w="5386" w:type="dxa"/>
          </w:tcPr>
          <w:p w14:paraId="3181D179" w14:textId="31048C7E" w:rsidR="003F28E2" w:rsidRPr="000E623F" w:rsidRDefault="00577DD2" w:rsidP="00D734EB">
            <w:pPr>
              <w:jc w:val="both"/>
              <w:rPr>
                <w:rFonts w:ascii="Times New Roman" w:hAnsi="Times New Roman" w:cs="Times New Roman"/>
                <w:i/>
                <w:iCs/>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w:t>
            </w:r>
            <w:r w:rsidR="004E6619" w:rsidRPr="000E623F">
              <w:rPr>
                <w:rFonts w:ascii="Times New Roman" w:hAnsi="Times New Roman" w:cs="Times New Roman"/>
                <w:sz w:val="18"/>
                <w:szCs w:val="18"/>
              </w:rPr>
              <w:t xml:space="preserve"> (turpmāk - </w:t>
            </w:r>
            <w:r w:rsidR="00C7516A" w:rsidRPr="000E623F">
              <w:rPr>
                <w:rFonts w:ascii="Times New Roman" w:hAnsi="Times New Roman" w:cs="Times New Roman"/>
                <w:sz w:val="18"/>
                <w:szCs w:val="18"/>
              </w:rPr>
              <w:t>A</w:t>
            </w:r>
            <w:r w:rsidR="004E6619" w:rsidRPr="000E623F">
              <w:rPr>
                <w:rFonts w:ascii="Times New Roman" w:hAnsi="Times New Roman" w:cs="Times New Roman"/>
                <w:sz w:val="18"/>
                <w:szCs w:val="18"/>
              </w:rPr>
              <w:t>tzinums)</w:t>
            </w:r>
            <w:r w:rsidRPr="000E623F">
              <w:rPr>
                <w:rFonts w:ascii="Times New Roman" w:hAnsi="Times New Roman" w:cs="Times New Roman"/>
                <w:sz w:val="18"/>
                <w:szCs w:val="18"/>
              </w:rPr>
              <w:t xml:space="preserve">, kur konstatē, ka </w:t>
            </w:r>
            <w:r w:rsidR="00F06A2D" w:rsidRPr="000E623F">
              <w:rPr>
                <w:rFonts w:ascii="Times New Roman" w:hAnsi="Times New Roman" w:cs="Times New Roman"/>
                <w:sz w:val="18"/>
                <w:szCs w:val="18"/>
              </w:rPr>
              <w:t xml:space="preserve">ietekmes uz vidi </w:t>
            </w:r>
            <w:r w:rsidRPr="000E623F">
              <w:rPr>
                <w:rFonts w:ascii="Times New Roman" w:hAnsi="Times New Roman" w:cs="Times New Roman"/>
                <w:sz w:val="18"/>
                <w:szCs w:val="18"/>
              </w:rPr>
              <w:t xml:space="preserve">novērtējums </w:t>
            </w:r>
            <w:r w:rsidR="00F06A2D" w:rsidRPr="000E623F">
              <w:rPr>
                <w:rFonts w:ascii="Times New Roman" w:hAnsi="Times New Roman" w:cs="Times New Roman"/>
                <w:sz w:val="18"/>
                <w:szCs w:val="18"/>
              </w:rPr>
              <w:t xml:space="preserve">(turpmāk – IVN) </w:t>
            </w:r>
            <w:r w:rsidRPr="000E623F">
              <w:rPr>
                <w:rFonts w:ascii="Times New Roman" w:hAnsi="Times New Roman" w:cs="Times New Roman"/>
                <w:sz w:val="18"/>
                <w:szCs w:val="18"/>
              </w:rPr>
              <w:t>veikts atbilstoši un nav identificējamas</w:t>
            </w:r>
            <w:r w:rsidR="00F06A2D" w:rsidRPr="000E623F">
              <w:rPr>
                <w:rFonts w:ascii="Times New Roman" w:hAnsi="Times New Roman" w:cs="Times New Roman"/>
                <w:sz w:val="18"/>
                <w:szCs w:val="18"/>
              </w:rPr>
              <w:t xml:space="preserve"> paredzēto</w:t>
            </w:r>
            <w:r w:rsidRPr="000E623F">
              <w:rPr>
                <w:rFonts w:ascii="Times New Roman" w:hAnsi="Times New Roman" w:cs="Times New Roman"/>
                <w:sz w:val="18"/>
                <w:szCs w:val="18"/>
              </w:rPr>
              <w:t xml:space="preserve"> darbību izslēdzoš</w:t>
            </w:r>
            <w:r w:rsidR="00864EF9" w:rsidRPr="000E623F">
              <w:rPr>
                <w:rFonts w:ascii="Times New Roman" w:hAnsi="Times New Roman" w:cs="Times New Roman"/>
                <w:sz w:val="18"/>
                <w:szCs w:val="18"/>
              </w:rPr>
              <w:t>a</w:t>
            </w:r>
            <w:r w:rsidRPr="000E623F">
              <w:rPr>
                <w:rFonts w:ascii="Times New Roman" w:hAnsi="Times New Roman" w:cs="Times New Roman"/>
                <w:sz w:val="18"/>
                <w:szCs w:val="18"/>
              </w:rPr>
              <w:t xml:space="preserve">s ietekmes. Tajā pašā laikā ir izvirzīta virkne nosacījumu, kas jāievēro un jānodrošina </w:t>
            </w:r>
            <w:r w:rsidR="00600E4B" w:rsidRPr="000E623F">
              <w:rPr>
                <w:rFonts w:ascii="Times New Roman" w:hAnsi="Times New Roman" w:cs="Times New Roman"/>
                <w:sz w:val="18"/>
                <w:szCs w:val="18"/>
              </w:rPr>
              <w:t xml:space="preserve">paredzēto </w:t>
            </w:r>
            <w:r w:rsidRPr="000E623F">
              <w:rPr>
                <w:rFonts w:ascii="Times New Roman" w:hAnsi="Times New Roman" w:cs="Times New Roman"/>
                <w:sz w:val="18"/>
                <w:szCs w:val="18"/>
              </w:rPr>
              <w:t>darbību</w:t>
            </w:r>
            <w:r w:rsidR="004E6619" w:rsidRPr="000E623F">
              <w:rPr>
                <w:rFonts w:ascii="Times New Roman" w:hAnsi="Times New Roman" w:cs="Times New Roman"/>
                <w:sz w:val="18"/>
                <w:szCs w:val="18"/>
              </w:rPr>
              <w:t xml:space="preserve">  projektējot un to </w:t>
            </w:r>
            <w:r w:rsidRPr="000E623F">
              <w:rPr>
                <w:rFonts w:ascii="Times New Roman" w:hAnsi="Times New Roman" w:cs="Times New Roman"/>
                <w:sz w:val="18"/>
                <w:szCs w:val="18"/>
              </w:rPr>
              <w:t xml:space="preserve"> īstenojot. </w:t>
            </w:r>
            <w:r w:rsidR="00864EF9" w:rsidRPr="000E623F">
              <w:rPr>
                <w:rFonts w:ascii="Times New Roman" w:hAnsi="Times New Roman" w:cs="Times New Roman"/>
                <w:sz w:val="18"/>
                <w:szCs w:val="18"/>
              </w:rPr>
              <w:t xml:space="preserve">Atzinums par IVN </w:t>
            </w:r>
            <w:r w:rsidR="00F06A2D" w:rsidRPr="000E623F">
              <w:rPr>
                <w:rFonts w:ascii="Times New Roman" w:hAnsi="Times New Roman" w:cs="Times New Roman"/>
                <w:sz w:val="18"/>
                <w:szCs w:val="18"/>
              </w:rPr>
              <w:t xml:space="preserve">ziņojumu </w:t>
            </w:r>
            <w:r w:rsidR="00864EF9" w:rsidRPr="000E623F">
              <w:rPr>
                <w:rFonts w:ascii="Times New Roman" w:hAnsi="Times New Roman" w:cs="Times New Roman"/>
                <w:sz w:val="18"/>
                <w:szCs w:val="18"/>
              </w:rPr>
              <w:t xml:space="preserve">ir sagatavots, ievērojot spēkā esošos normatīvos aktus. </w:t>
            </w:r>
            <w:r w:rsidRPr="000E623F">
              <w:rPr>
                <w:rFonts w:ascii="Times New Roman" w:hAnsi="Times New Roman" w:cs="Times New Roman"/>
                <w:sz w:val="18"/>
                <w:szCs w:val="18"/>
              </w:rPr>
              <w:t>Nozaru atbildīgās institūcijas (14 gab.) ir sniegušas savus atzinumus atbilstoši savai kompetencei un nav konstatējušas neatbilstību attiecīgās nozares specifiskajām prasībām.</w:t>
            </w:r>
          </w:p>
        </w:tc>
      </w:tr>
      <w:tr w:rsidR="00E57E1E" w:rsidRPr="000E623F" w14:paraId="3B993671" w14:textId="77777777" w:rsidTr="00276F39">
        <w:tc>
          <w:tcPr>
            <w:tcW w:w="837" w:type="dxa"/>
          </w:tcPr>
          <w:p w14:paraId="7979D1BC"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522FC18A" w14:textId="0F66EE7C"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w:t>
            </w:r>
            <w:r w:rsidRPr="000E623F">
              <w:rPr>
                <w:rFonts w:ascii="Times New Roman" w:hAnsi="Times New Roman" w:cs="Times New Roman"/>
                <w:color w:val="000000" w:themeColor="text1"/>
                <w:sz w:val="18"/>
                <w:szCs w:val="18"/>
              </w:rPr>
              <w:fldChar w:fldCharType="end"/>
            </w:r>
          </w:p>
        </w:tc>
        <w:tc>
          <w:tcPr>
            <w:tcW w:w="1820" w:type="dxa"/>
          </w:tcPr>
          <w:p w14:paraId="0D20BE73" w14:textId="00A2EF72"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 - Cēsu novada iedzīvotāju aizsardzības biedrība "KAIMIŅI"</w:t>
            </w:r>
          </w:p>
        </w:tc>
        <w:tc>
          <w:tcPr>
            <w:tcW w:w="5276" w:type="dxa"/>
          </w:tcPr>
          <w:p w14:paraId="3C370A29" w14:textId="16C8051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paredzētās Vēja elektrostaciju parka izbūves. Šī izbūve kaitē Latvijas cilvēkam,  dzīvniekiem un dabai. VES izbūve ir mīts ka tā rada elektrības neatkarību un suverenitāti LATVIJĀ. Latvija jau ir NETKARGA ELEKTRĪBAS RAŽOŠANĀ. Beidziet mānīt tautu. Mūsu Zemē VES NAV VAJADZĪGI.</w:t>
            </w:r>
          </w:p>
        </w:tc>
        <w:tc>
          <w:tcPr>
            <w:tcW w:w="1560" w:type="dxa"/>
          </w:tcPr>
          <w:p w14:paraId="268D8C35" w14:textId="2989040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23.12.2025. 09:22</w:t>
            </w:r>
          </w:p>
        </w:tc>
        <w:tc>
          <w:tcPr>
            <w:tcW w:w="5386" w:type="dxa"/>
          </w:tcPr>
          <w:p w14:paraId="1F488168" w14:textId="03DB2F70" w:rsidR="00F22739" w:rsidRPr="000E623F" w:rsidRDefault="00864EF9" w:rsidP="00D734EB">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Enerģētikas un vides aģentūra (tagad – Valsts vides dienests) ir detalizēti un vairākkārtēji izvērtējusi visus vides aspektus un sniegusi 30.09.2025. </w:t>
            </w:r>
            <w:r w:rsidR="00C86FCB" w:rsidRPr="000E623F">
              <w:rPr>
                <w:rFonts w:ascii="Times New Roman" w:hAnsi="Times New Roman" w:cs="Times New Roman"/>
                <w:sz w:val="18"/>
                <w:szCs w:val="18"/>
              </w:rPr>
              <w:t>a</w:t>
            </w:r>
            <w:r w:rsidRPr="000E623F">
              <w:rPr>
                <w:rFonts w:ascii="Times New Roman" w:hAnsi="Times New Roman" w:cs="Times New Roman"/>
                <w:sz w:val="18"/>
                <w:szCs w:val="18"/>
              </w:rPr>
              <w:t xml:space="preserve">tzinumu Nr. 10.7/9/2025, kur konstatē, ka novērtējums veikts atbilstoši un nav identificējamas </w:t>
            </w:r>
            <w:r w:rsidR="004E6619" w:rsidRPr="000E623F">
              <w:rPr>
                <w:rFonts w:ascii="Times New Roman" w:hAnsi="Times New Roman" w:cs="Times New Roman"/>
                <w:sz w:val="18"/>
                <w:szCs w:val="18"/>
              </w:rPr>
              <w:t xml:space="preserve">paredzēto </w:t>
            </w:r>
            <w:r w:rsidRPr="000E623F">
              <w:rPr>
                <w:rFonts w:ascii="Times New Roman" w:hAnsi="Times New Roman" w:cs="Times New Roman"/>
                <w:sz w:val="18"/>
                <w:szCs w:val="18"/>
              </w:rPr>
              <w:t>darbību izslēdzošas ietekmes. Tajā pašā laikā ir izvirzīta virkne nosacījumu, kas jāievēro un jānodrošina</w:t>
            </w:r>
            <w:r w:rsidR="00600E4B" w:rsidRPr="000E623F">
              <w:rPr>
                <w:rFonts w:ascii="Times New Roman" w:hAnsi="Times New Roman" w:cs="Times New Roman"/>
                <w:sz w:val="18"/>
                <w:szCs w:val="18"/>
              </w:rPr>
              <w:t xml:space="preserve"> paredzēto</w:t>
            </w:r>
            <w:r w:rsidRPr="000E623F">
              <w:rPr>
                <w:rFonts w:ascii="Times New Roman" w:hAnsi="Times New Roman" w:cs="Times New Roman"/>
                <w:sz w:val="18"/>
                <w:szCs w:val="18"/>
              </w:rPr>
              <w:t xml:space="preserve"> darbību projektējot un to īstenojot. Atzinums par IVN </w:t>
            </w:r>
            <w:r w:rsidR="001D3912" w:rsidRPr="000E623F">
              <w:rPr>
                <w:rFonts w:ascii="Times New Roman" w:hAnsi="Times New Roman" w:cs="Times New Roman"/>
                <w:sz w:val="18"/>
                <w:szCs w:val="18"/>
              </w:rPr>
              <w:t xml:space="preserve">ziņojumu </w:t>
            </w:r>
            <w:r w:rsidRPr="000E623F">
              <w:rPr>
                <w:rFonts w:ascii="Times New Roman" w:hAnsi="Times New Roman" w:cs="Times New Roman"/>
                <w:sz w:val="18"/>
                <w:szCs w:val="18"/>
              </w:rPr>
              <w:t>ir sagatavots, ievērojot spēkā esošos normatīvos aktus. Nozaru atbildīgās institūcijas (14 gab.) ir sniegušas savus atzinumus atbilstoši savai kompetencei un nav konstatējušas neatbilstību attiecīgās nozares specifiskajām prasībām.</w:t>
            </w:r>
          </w:p>
        </w:tc>
      </w:tr>
      <w:tr w:rsidR="00C7516A" w:rsidRPr="000E623F" w14:paraId="4143A338" w14:textId="77777777" w:rsidTr="00276F39">
        <w:tc>
          <w:tcPr>
            <w:tcW w:w="837" w:type="dxa"/>
          </w:tcPr>
          <w:p w14:paraId="55E805BA"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41F5D642" w14:textId="40B237FE"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w:t>
            </w:r>
            <w:r w:rsidRPr="000E623F">
              <w:rPr>
                <w:rFonts w:ascii="Times New Roman" w:hAnsi="Times New Roman" w:cs="Times New Roman"/>
                <w:color w:val="000000" w:themeColor="text1"/>
                <w:sz w:val="18"/>
                <w:szCs w:val="18"/>
              </w:rPr>
              <w:fldChar w:fldCharType="end"/>
            </w:r>
          </w:p>
        </w:tc>
        <w:tc>
          <w:tcPr>
            <w:tcW w:w="1820" w:type="dxa"/>
          </w:tcPr>
          <w:p w14:paraId="0F296D95" w14:textId="50F891E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Cēsu novada iedzīvotāju aizsardzības biedrība "KAIMIŅI"</w:t>
            </w:r>
          </w:p>
        </w:tc>
        <w:tc>
          <w:tcPr>
            <w:tcW w:w="5276" w:type="dxa"/>
          </w:tcPr>
          <w:p w14:paraId="77EBB67B"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K2 Ventum, jo</w:t>
            </w:r>
          </w:p>
          <w:p w14:paraId="28C4719D"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iedzīvotāju sūdzības par **trokšņu**, **ainavas** un **nekustamo īpašumu vērtības** ietekmi netiek pienācīgi ņemtas vērā, tās tiek atrunātas kā mazaktuālas no Palkavnieka puses 4.11.2025. Saeimas tautsaimniecības sēdē;</w:t>
            </w:r>
          </w:p>
          <w:p w14:paraId="1347614A"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attīstītāju nevēlēšanās uzņemties atbildību par infrastruktūras izmaiņām,</w:t>
            </w:r>
          </w:p>
          <w:p w14:paraId="346C11C6"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ignorēta vietējo kopienu pretestība</w:t>
            </w:r>
          </w:p>
          <w:p w14:paraId="30F2B41E"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pašvaldībām nav, kas kompensētu to, ka vēja parks rada lokālu slogu, bet peļņa aizplūst citur;</w:t>
            </w:r>
          </w:p>
          <w:p w14:paraId="435DAB2B" w14:textId="69F4BEE8"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izpētīti pēc fakta  vietējo ģimeņu un kopienu ieguvumi un zaudējumi</w:t>
            </w:r>
          </w:p>
        </w:tc>
        <w:tc>
          <w:tcPr>
            <w:tcW w:w="1560" w:type="dxa"/>
          </w:tcPr>
          <w:p w14:paraId="7B7C79BE" w14:textId="78B94FA8"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23.12.2025. 09:23</w:t>
            </w:r>
          </w:p>
        </w:tc>
        <w:tc>
          <w:tcPr>
            <w:tcW w:w="5386" w:type="dxa"/>
          </w:tcPr>
          <w:p w14:paraId="71576827" w14:textId="066C4663" w:rsidR="00C7516A" w:rsidRPr="000E623F" w:rsidRDefault="007E6E47" w:rsidP="00C7516A">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w:t>
            </w:r>
            <w:r w:rsidRPr="000E623F">
              <w:rPr>
                <w:rFonts w:ascii="Times New Roman" w:hAnsi="Times New Roman" w:cs="Times New Roman"/>
                <w:sz w:val="18"/>
                <w:szCs w:val="18"/>
              </w:rPr>
              <w:lastRenderedPageBreak/>
              <w:t>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C7516A" w:rsidRPr="000E623F" w14:paraId="08990AF6" w14:textId="77777777" w:rsidTr="00276F39">
        <w:tc>
          <w:tcPr>
            <w:tcW w:w="837" w:type="dxa"/>
          </w:tcPr>
          <w:p w14:paraId="38830B6A"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6226F1C6" w14:textId="70DA71F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w:t>
            </w:r>
            <w:r w:rsidRPr="000E623F">
              <w:rPr>
                <w:rFonts w:ascii="Times New Roman" w:hAnsi="Times New Roman" w:cs="Times New Roman"/>
                <w:color w:val="000000" w:themeColor="text1"/>
                <w:sz w:val="18"/>
                <w:szCs w:val="18"/>
              </w:rPr>
              <w:fldChar w:fldCharType="end"/>
            </w:r>
          </w:p>
        </w:tc>
        <w:tc>
          <w:tcPr>
            <w:tcW w:w="1820" w:type="dxa"/>
          </w:tcPr>
          <w:p w14:paraId="0B1627D4" w14:textId="609CCAA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Justīne Lazdiņa</w:t>
            </w:r>
          </w:p>
        </w:tc>
        <w:tc>
          <w:tcPr>
            <w:tcW w:w="5276" w:type="dxa"/>
          </w:tcPr>
          <w:p w14:paraId="6C029CE5" w14:textId="51F9EF11"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K2 Ventum, jo</w:t>
            </w:r>
            <w:r w:rsidRPr="000E623F">
              <w:rPr>
                <w:rFonts w:ascii="Times New Roman" w:hAnsi="Times New Roman" w:cs="Times New Roman"/>
                <w:color w:val="000000" w:themeColor="text1"/>
                <w:sz w:val="18"/>
                <w:szCs w:val="18"/>
              </w:rPr>
              <w:br/>
              <w:t>* iedzīvotāju sūdzības par **trokšņu**, **ainavas** un **nekustamo īpašumu vērtības** ietekmi netiek pienācīgi ņemtas vērā, tās tiek atrunātas kā mazaktuālas no Palkavnieka puses 4.11.2025. Saeimas tautsaimniecības sēdē;</w:t>
            </w:r>
            <w:r w:rsidRPr="000E623F">
              <w:rPr>
                <w:rFonts w:ascii="Times New Roman" w:hAnsi="Times New Roman" w:cs="Times New Roman"/>
                <w:color w:val="000000" w:themeColor="text1"/>
                <w:sz w:val="18"/>
                <w:szCs w:val="18"/>
              </w:rPr>
              <w:br/>
              <w:t>* attīstītāju nevēlēšanās uzņemties atbildību par infrastruktūras izmaiņām,</w:t>
            </w:r>
            <w:r w:rsidRPr="000E623F">
              <w:rPr>
                <w:rFonts w:ascii="Times New Roman" w:hAnsi="Times New Roman" w:cs="Times New Roman"/>
                <w:color w:val="000000" w:themeColor="text1"/>
                <w:sz w:val="18"/>
                <w:szCs w:val="18"/>
              </w:rPr>
              <w:br/>
              <w:t>* ignorēta vietējo kopienu pretestība</w:t>
            </w:r>
            <w:r w:rsidRPr="000E623F">
              <w:rPr>
                <w:rFonts w:ascii="Times New Roman" w:hAnsi="Times New Roman" w:cs="Times New Roman"/>
                <w:color w:val="000000" w:themeColor="text1"/>
                <w:sz w:val="18"/>
                <w:szCs w:val="18"/>
              </w:rPr>
              <w:br/>
              <w:t>* pašvaldībām nav, kas kompensētu to, ka vēja parks rada lokālu slogu, bet peļņa aizplūst citur;</w:t>
            </w:r>
            <w:r w:rsidRPr="000E623F">
              <w:rPr>
                <w:rFonts w:ascii="Times New Roman" w:hAnsi="Times New Roman" w:cs="Times New Roman"/>
                <w:color w:val="000000" w:themeColor="text1"/>
                <w:sz w:val="18"/>
                <w:szCs w:val="18"/>
              </w:rPr>
              <w:br/>
              <w:t>*nav izpētīti pēc fakta  vietējo ģimeņu un kopienu ieguvumi un zaudējumi</w:t>
            </w:r>
          </w:p>
        </w:tc>
        <w:tc>
          <w:tcPr>
            <w:tcW w:w="1560" w:type="dxa"/>
          </w:tcPr>
          <w:p w14:paraId="3B49F5D4" w14:textId="311D7152"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23.12.2025. 09:59</w:t>
            </w:r>
          </w:p>
        </w:tc>
        <w:tc>
          <w:tcPr>
            <w:tcW w:w="5386" w:type="dxa"/>
          </w:tcPr>
          <w:p w14:paraId="1F688A94" w14:textId="7B043C84" w:rsidR="00C7516A" w:rsidRPr="000E623F" w:rsidRDefault="007E6E47" w:rsidP="00C7516A">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C7516A" w:rsidRPr="000E623F" w14:paraId="3A85EBB2" w14:textId="77777777" w:rsidTr="00276F39">
        <w:tc>
          <w:tcPr>
            <w:tcW w:w="837" w:type="dxa"/>
          </w:tcPr>
          <w:p w14:paraId="2EBEFDE1"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5164DDCE" w14:textId="1822398F"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6</w:t>
            </w:r>
            <w:r w:rsidRPr="000E623F">
              <w:rPr>
                <w:rFonts w:ascii="Times New Roman" w:hAnsi="Times New Roman" w:cs="Times New Roman"/>
                <w:color w:val="000000" w:themeColor="text1"/>
                <w:sz w:val="18"/>
                <w:szCs w:val="18"/>
              </w:rPr>
              <w:fldChar w:fldCharType="end"/>
            </w:r>
          </w:p>
        </w:tc>
        <w:tc>
          <w:tcPr>
            <w:tcW w:w="1820" w:type="dxa"/>
          </w:tcPr>
          <w:p w14:paraId="259E18FB" w14:textId="5AA7E494"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D31134D" w14:textId="75F8D768"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Ar kādām tiesībām?? Kategoriski noraidu! Savu un savu bērnu, veselā saprāta un jebkādas ētikas un satversmē garantēto tiesību vārdā! Virkne nelikumības, joprojām normatīvo aktu regulējumu iztrūkumi, neatbilst nevienam teritoriālajam plānojumam, neatbilst Baltijas jūras un Rīgas jūras līča aizsrgjoslas 5km saimnieciskās darbības ierobežošanas mērķim, kur vēl jutīgāku ekosistēmas un tūrisma bagàtības vietu kā Pāvilostas apkaimi, Natura 2000 iekļautās teritorijas Grīņu rezervāta 2km buferzonas pārkāpumu, Ziemupes dabas lieguma un Sakas grīņa liegumu un nosargājumu iznīcināšanu un apdraudēšanu! Tie nav nekādi pie Grobiņas esošie 70m augstie torņi, tie nelevitē, tos neieraks ar lāpstu un cirvi, lai ievērotu IVN Vides novērtējumā rekomendētos ieteikumus "saglabāt blakus esošo grāvīti", "saudzīgi pret bturpat esošajiem īpaši aizsargājamiem augiem".., tur galvenie putnu migrācijas ceļi un mājas, tur liela sikspārņu aktivitāte..tas ietekmēs visu ekosistēmu ap plānoto fermu, tà apkaime sen ir attîstīta un Pāvilosta un apkaime ienes daudz vairāk par privāta biznesa projekta vēlmēm, ko turklāt atzina, ka grasās tā pat pārdot ārzemju investoriem, kuriem tàlāk būs pilnīgi nospļauties par jebkādām sekām. Ktegoriski iebilstu, jo nav nevienas personīgi atbildību nesošas personas par jebkādām problēmām un nelikumībām, iztrūkst jebkādu pierādījumu un saviedrībai liecības, ka tas, ko šādi uz papīriem sola ievērot, jebkad realitātē ir kontrolēts un jebkad pie pārkāpumiem kas taisnīgi (ne koruptīvi) tiek risināts un to darbība pat aizliegta! Ar šo atļaušanu tiks iznīcināta milzu Latvijas bagātība un kā vārdā? Katrs, kurš šo lasa un kurš akceptē šāda veida tik milzīgu iznīcību nesošus projektus kā dabai, tā cilvēkiem...,jūsu dvēseles </w:t>
            </w:r>
            <w:r w:rsidRPr="000E623F">
              <w:rPr>
                <w:rFonts w:ascii="Times New Roman" w:hAnsi="Times New Roman" w:cs="Times New Roman"/>
                <w:color w:val="000000" w:themeColor="text1"/>
                <w:sz w:val="18"/>
                <w:szCs w:val="18"/>
              </w:rPr>
              <w:lastRenderedPageBreak/>
              <w:t>sāpes būs nežēlīgas, kad apjēgsiet, ko esat izdarījuši! </w:t>
            </w:r>
            <w:r w:rsidRPr="000E623F">
              <w:rPr>
                <w:rFonts w:ascii="Times New Roman" w:hAnsi="Times New Roman" w:cs="Times New Roman"/>
                <w:color w:val="000000" w:themeColor="text1"/>
                <w:sz w:val="18"/>
                <w:szCs w:val="18"/>
              </w:rPr>
              <w:br/>
              <w:t>Augstākā vara ir visuma, Dieva likumiem.., tad Satversmes likumi, tikai tad likumi un tas normatīvie akti...! Ievērojiet satversmi! </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viens mini piemērs: </w:t>
            </w:r>
            <w:r w:rsidRPr="000E623F">
              <w:rPr>
                <w:rFonts w:ascii="Times New Roman" w:hAnsi="Times New Roman" w:cs="Times New Roman"/>
                <w:color w:val="000000" w:themeColor="text1"/>
                <w:sz w:val="18"/>
                <w:szCs w:val="18"/>
              </w:rPr>
              <w:br/>
              <w:t>"MK rīkojums Nr. 25-TA-2896 pats par sevi nav pakļauts sabiedriskai apspriešanai, savukārt EVA atzinums par IVN 4. redakciju, uz kura grasās pieņemt  rīkojumu, nav nodots sabiedrības apspriešanai. Šeit notiek manipulācijas. Turklāt, akceptēt EVA atzinumu var tikai tad, ja *_Ja šā likuma 3. panta 1. vai 4. punktā paredzētajai darbībai  ir veikts IVN_ atbilstoši likumam "Par ietekmes uz vidi novērtējumu"*. IVN nav veikts atbilstoši likumam!!!"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Un tādu nelikumību ir daudz!</w:t>
            </w:r>
            <w:r w:rsidRPr="000E623F">
              <w:rPr>
                <w:rFonts w:ascii="Times New Roman" w:hAnsi="Times New Roman" w:cs="Times New Roman"/>
                <w:color w:val="000000" w:themeColor="text1"/>
                <w:sz w:val="18"/>
                <w:szCs w:val="18"/>
              </w:rPr>
              <w:br/>
              <w:t>Rokas nost no Pāvilostas apkaimes!</w:t>
            </w:r>
          </w:p>
        </w:tc>
        <w:tc>
          <w:tcPr>
            <w:tcW w:w="1560" w:type="dxa"/>
          </w:tcPr>
          <w:p w14:paraId="1EBE3AB4" w14:textId="666CA238"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23.12.2025. 10:10</w:t>
            </w:r>
          </w:p>
        </w:tc>
        <w:tc>
          <w:tcPr>
            <w:tcW w:w="5386" w:type="dxa"/>
          </w:tcPr>
          <w:p w14:paraId="3BC71FD4" w14:textId="39C0A9FA" w:rsidR="00C7516A" w:rsidRPr="000E623F" w:rsidRDefault="007E6E47"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6FB1ABEC" w14:textId="77777777" w:rsidR="007E6E47" w:rsidRPr="000E623F" w:rsidRDefault="007E6E47" w:rsidP="00C7516A">
            <w:pPr>
              <w:rPr>
                <w:rFonts w:ascii="Times New Roman" w:hAnsi="Times New Roman" w:cs="Times New Roman"/>
                <w:color w:val="000000" w:themeColor="text1"/>
                <w:sz w:val="18"/>
                <w:szCs w:val="18"/>
              </w:rPr>
            </w:pPr>
          </w:p>
          <w:p w14:paraId="2BFABF3A" w14:textId="1E209F8C" w:rsidR="00994594"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1"/>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2"/>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3"/>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nozaru atbildīgo institūciju akcentēto </w:t>
            </w:r>
            <w:r w:rsidR="00994594" w:rsidRPr="000E623F">
              <w:rPr>
                <w:rFonts w:ascii="Times New Roman" w:hAnsi="Times New Roman" w:cs="Times New Roman"/>
                <w:sz w:val="18"/>
                <w:szCs w:val="18"/>
              </w:rPr>
              <w:t xml:space="preserve">atsevišķu </w:t>
            </w:r>
            <w:r w:rsidRPr="000E623F">
              <w:rPr>
                <w:rFonts w:ascii="Times New Roman" w:hAnsi="Times New Roman" w:cs="Times New Roman"/>
                <w:sz w:val="18"/>
                <w:szCs w:val="18"/>
              </w:rPr>
              <w:t xml:space="preserve"> aspektu detalizācija.</w:t>
            </w:r>
          </w:p>
          <w:p w14:paraId="4F356DED" w14:textId="1CE9E2EE" w:rsidR="00C7516A" w:rsidRPr="000E623F" w:rsidRDefault="00C7516A" w:rsidP="00C7516A">
            <w:pPr>
              <w:jc w:val="both"/>
              <w:rPr>
                <w:rFonts w:ascii="Times New Roman" w:hAnsi="Times New Roman" w:cs="Times New Roman"/>
                <w:sz w:val="18"/>
                <w:szCs w:val="18"/>
              </w:rPr>
            </w:pPr>
          </w:p>
          <w:p w14:paraId="02DEDB0B" w14:textId="43103752" w:rsidR="00C7516A" w:rsidRPr="000E623F" w:rsidRDefault="00C7516A" w:rsidP="002616D0">
            <w:pPr>
              <w:jc w:val="both"/>
              <w:rPr>
                <w:rFonts w:ascii="Times New Roman" w:hAnsi="Times New Roman" w:cs="Times New Roman"/>
                <w:sz w:val="18"/>
                <w:szCs w:val="18"/>
              </w:rPr>
            </w:pPr>
            <w:r w:rsidRPr="000E623F">
              <w:rPr>
                <w:rFonts w:ascii="Times New Roman" w:hAnsi="Times New Roman" w:cs="Times New Roman"/>
                <w:sz w:val="18"/>
                <w:szCs w:val="18"/>
              </w:rPr>
              <w:lastRenderedPageBreak/>
              <w:t>Likumu</w:t>
            </w:r>
            <w:r w:rsidR="00994594" w:rsidRPr="000E623F">
              <w:rPr>
                <w:rFonts w:ascii="Times New Roman" w:hAnsi="Times New Roman" w:cs="Times New Roman"/>
                <w:sz w:val="18"/>
                <w:szCs w:val="18"/>
              </w:rPr>
              <w:t xml:space="preserve"> </w:t>
            </w:r>
            <w:r w:rsidRPr="000E623F">
              <w:rPr>
                <w:rFonts w:ascii="Times New Roman" w:hAnsi="Times New Roman" w:cs="Times New Roman"/>
                <w:sz w:val="18"/>
                <w:szCs w:val="18"/>
              </w:rPr>
              <w:t>un</w:t>
            </w:r>
            <w:r w:rsidR="00994594" w:rsidRPr="000E623F">
              <w:rPr>
                <w:rFonts w:ascii="Times New Roman" w:hAnsi="Times New Roman" w:cs="Times New Roman"/>
                <w:sz w:val="18"/>
                <w:szCs w:val="18"/>
              </w:rPr>
              <w:t xml:space="preserve"> </w:t>
            </w:r>
            <w:r w:rsidRPr="000E623F">
              <w:rPr>
                <w:rFonts w:ascii="Times New Roman" w:hAnsi="Times New Roman" w:cs="Times New Roman"/>
                <w:sz w:val="18"/>
                <w:szCs w:val="18"/>
              </w:rPr>
              <w:t>citu normatīvo aktu</w:t>
            </w:r>
            <w:r w:rsidR="00994594" w:rsidRPr="000E623F">
              <w:rPr>
                <w:rFonts w:ascii="Times New Roman" w:hAnsi="Times New Roman" w:cs="Times New Roman"/>
                <w:sz w:val="18"/>
                <w:szCs w:val="18"/>
              </w:rPr>
              <w:t xml:space="preserve"> </w:t>
            </w:r>
            <w:r w:rsidRPr="000E623F">
              <w:rPr>
                <w:rFonts w:ascii="Times New Roman" w:hAnsi="Times New Roman" w:cs="Times New Roman"/>
                <w:sz w:val="18"/>
                <w:szCs w:val="18"/>
              </w:rPr>
              <w:t>atbilstību</w:t>
            </w:r>
            <w:r w:rsidR="00994594" w:rsidRPr="000E623F">
              <w:rPr>
                <w:rFonts w:ascii="Times New Roman" w:hAnsi="Times New Roman" w:cs="Times New Roman"/>
                <w:sz w:val="18"/>
                <w:szCs w:val="18"/>
              </w:rPr>
              <w:t xml:space="preserve"> </w:t>
            </w:r>
            <w:hyperlink r:id="rId11"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w:t>
            </w:r>
            <w:r w:rsidR="00994594" w:rsidRPr="000E623F">
              <w:rPr>
                <w:rFonts w:ascii="Times New Roman" w:hAnsi="Times New Roman" w:cs="Times New Roman"/>
                <w:sz w:val="18"/>
                <w:szCs w:val="18"/>
              </w:rPr>
              <w:t>,</w:t>
            </w:r>
            <w:r w:rsidRPr="000E623F">
              <w:rPr>
                <w:rFonts w:ascii="Times New Roman" w:hAnsi="Times New Roman" w:cs="Times New Roman"/>
                <w:sz w:val="18"/>
                <w:szCs w:val="18"/>
              </w:rPr>
              <w:t xml:space="preserve">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tc>
      </w:tr>
    </w:tbl>
    <w:p w14:paraId="3AAFB58C" w14:textId="77777777" w:rsidR="00A27880" w:rsidRPr="000E623F" w:rsidRDefault="00A27880"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C7516A" w:rsidRPr="000E623F" w14:paraId="3CE7524B" w14:textId="77777777" w:rsidTr="00276F39">
        <w:tc>
          <w:tcPr>
            <w:tcW w:w="837" w:type="dxa"/>
          </w:tcPr>
          <w:p w14:paraId="357B98DB"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40ACFCFC" w14:textId="4531C736"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7</w:t>
            </w:r>
            <w:r w:rsidRPr="000E623F">
              <w:rPr>
                <w:rFonts w:ascii="Times New Roman" w:hAnsi="Times New Roman" w:cs="Times New Roman"/>
                <w:color w:val="000000" w:themeColor="text1"/>
                <w:sz w:val="18"/>
                <w:szCs w:val="18"/>
              </w:rPr>
              <w:fldChar w:fldCharType="end"/>
            </w:r>
          </w:p>
        </w:tc>
        <w:tc>
          <w:tcPr>
            <w:tcW w:w="1820" w:type="dxa"/>
          </w:tcPr>
          <w:p w14:paraId="4772341A" w14:textId="05593BCB"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Beata Āboliņa</w:t>
            </w:r>
          </w:p>
        </w:tc>
        <w:tc>
          <w:tcPr>
            <w:tcW w:w="5276" w:type="dxa"/>
          </w:tcPr>
          <w:p w14:paraId="03459A26" w14:textId="42408A90"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Ministru kabinets ir publiska persona. Publiskā persona ir sabiedrības gribas iemiesojums, kas iegūst juridisku formu. Tas ir sabiedrības paša organizēts mehānisms, lai:</w:t>
            </w:r>
            <w:r w:rsidRPr="000E623F">
              <w:rPr>
                <w:rFonts w:ascii="Times New Roman" w:hAnsi="Times New Roman" w:cs="Times New Roman"/>
                <w:color w:val="000000" w:themeColor="text1"/>
                <w:sz w:val="18"/>
                <w:szCs w:val="18"/>
              </w:rPr>
              <w:br/>
              <w:t>- Nodrošinātu kopīgu dzīvi un drošību;</w:t>
            </w:r>
            <w:r w:rsidRPr="000E623F">
              <w:rPr>
                <w:rFonts w:ascii="Times New Roman" w:hAnsi="Times New Roman" w:cs="Times New Roman"/>
                <w:color w:val="000000" w:themeColor="text1"/>
                <w:sz w:val="18"/>
                <w:szCs w:val="18"/>
              </w:rPr>
              <w:br/>
              <w:t>- Īstenotu taisnīgumu;</w:t>
            </w:r>
            <w:r w:rsidRPr="000E623F">
              <w:rPr>
                <w:rFonts w:ascii="Times New Roman" w:hAnsi="Times New Roman" w:cs="Times New Roman"/>
                <w:color w:val="000000" w:themeColor="text1"/>
                <w:sz w:val="18"/>
                <w:szCs w:val="18"/>
              </w:rPr>
              <w:br/>
              <w:t>- Aizsargātu vājāko;</w:t>
            </w:r>
            <w:r w:rsidRPr="000E623F">
              <w:rPr>
                <w:rFonts w:ascii="Times New Roman" w:hAnsi="Times New Roman" w:cs="Times New Roman"/>
                <w:color w:val="000000" w:themeColor="text1"/>
                <w:sz w:val="18"/>
                <w:szCs w:val="18"/>
              </w:rPr>
              <w:br/>
              <w:t>- Saskaņotu individuālās un kopējās intereses.</w:t>
            </w:r>
            <w:r w:rsidRPr="000E623F">
              <w:rPr>
                <w:rFonts w:ascii="Times New Roman" w:hAnsi="Times New Roman" w:cs="Times New Roman"/>
                <w:color w:val="000000" w:themeColor="text1"/>
                <w:sz w:val="18"/>
                <w:szCs w:val="18"/>
              </w:rPr>
              <w:br/>
              <w:t>Tādēļ publiskā persona (Ministru kabinets) nav virs sabiedrības, bet tā ir sabiedrības radīta, kam jākalpo sabiedrības interesēm.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Ja publiskā persona kalpo sev vai šaurai interešu grupai, nevis tautai, tad tā zaudē savu leģitimitāti.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Publiskās personas radītajām likuma normām un likumiem sabiedrības interesēm jābūt pakārtotiem pilsoņu un tautas interesēm:</w:t>
            </w:r>
            <w:r w:rsidRPr="000E623F">
              <w:rPr>
                <w:rFonts w:ascii="Times New Roman" w:hAnsi="Times New Roman" w:cs="Times New Roman"/>
                <w:color w:val="000000" w:themeColor="text1"/>
                <w:sz w:val="18"/>
                <w:szCs w:val="18"/>
              </w:rPr>
              <w:br/>
              <w:t>- Satversmes 2.pants nosaka, ka Latvijas valsts suverēnā vara pieder Latvijas tautai. Tas nozīmē, ka visa vara valstī, arī likumdevēja un izpildvara, darbojas tautas vārdā un tās interesēs.</w:t>
            </w:r>
            <w:r w:rsidRPr="000E623F">
              <w:rPr>
                <w:rFonts w:ascii="Times New Roman" w:hAnsi="Times New Roman" w:cs="Times New Roman"/>
                <w:color w:val="000000" w:themeColor="text1"/>
                <w:sz w:val="18"/>
                <w:szCs w:val="18"/>
              </w:rPr>
              <w:br/>
              <w:t>- Ministru kabineta noteikumi, likumi un likuma normas ir tiesību akti, kas atvasināti no tautas dotās varas. Tādēl tiem jābūt pakārtotiem pilsoņu, tautas un sabiedrības kopējām interesēm, nevis atsevišķu grupu vai varas turētāju vajadzībām;</w:t>
            </w:r>
            <w:r w:rsidRPr="000E623F">
              <w:rPr>
                <w:rFonts w:ascii="Times New Roman" w:hAnsi="Times New Roman" w:cs="Times New Roman"/>
                <w:color w:val="000000" w:themeColor="text1"/>
                <w:sz w:val="18"/>
                <w:szCs w:val="18"/>
              </w:rPr>
              <w:br/>
              <w:t>- Šo principu papildina Satversmes 64.pants, kas nosaka, ka likumdošanas vara pieder Saeimai un tautai. Tātad, ja tiek pieņemts jebkāds normatīvais akts, tam jābūt atbilstošam tautas gribai un Satversmei.</w:t>
            </w:r>
            <w:r w:rsidRPr="000E623F">
              <w:rPr>
                <w:rFonts w:ascii="Times New Roman" w:hAnsi="Times New Roman" w:cs="Times New Roman"/>
                <w:color w:val="000000" w:themeColor="text1"/>
                <w:sz w:val="18"/>
                <w:szCs w:val="18"/>
              </w:rPr>
              <w:br/>
              <w:t>Ja tas tiek pārkāpts (ja normatīvie akti kalpo tikai šaurām grupu interesēm), tad šādi normatīvie akti var tikt pārsūdzēti vai atzīti par neatbilstošiem Satversmei, ko izvērtē Satversmes tiesa.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xml:space="preserve">3. No Satversmes viedokļa tauta ir valsts suverēnā vara un valsts </w:t>
            </w:r>
            <w:r w:rsidRPr="000E623F">
              <w:rPr>
                <w:rFonts w:ascii="Times New Roman" w:hAnsi="Times New Roman" w:cs="Times New Roman"/>
                <w:color w:val="000000" w:themeColor="text1"/>
                <w:sz w:val="18"/>
                <w:szCs w:val="18"/>
              </w:rPr>
              <w:lastRenderedPageBreak/>
              <w:t>institūcijas drīkst pieņemt tikai tādus lēmumus un normatīvos aktus, kas ir tautas interesēs. Tas nozīmē, ka:</w:t>
            </w:r>
            <w:r w:rsidRPr="000E623F">
              <w:rPr>
                <w:rFonts w:ascii="Times New Roman" w:hAnsi="Times New Roman" w:cs="Times New Roman"/>
                <w:color w:val="000000" w:themeColor="text1"/>
                <w:sz w:val="18"/>
                <w:szCs w:val="18"/>
              </w:rPr>
              <w:br/>
              <w:t>- Ārvalstu investoru intereses, starptautiskie līgumi vai ekonomiskās saistības nedrīkst būt pārākas par Latvijas pilsoņu, tautas un sabiedrības interesēm;</w:t>
            </w:r>
            <w:r w:rsidRPr="000E623F">
              <w:rPr>
                <w:rFonts w:ascii="Times New Roman" w:hAnsi="Times New Roman" w:cs="Times New Roman"/>
                <w:color w:val="000000" w:themeColor="text1"/>
                <w:sz w:val="18"/>
                <w:szCs w:val="18"/>
              </w:rPr>
              <w:br/>
              <w:t>- Valsts pienākums ir aizsargāt sabiedrības labklājību, drošu vidi, nacionālo identitāti un demokrātiju, pat, ja tas nozīmē noteikt ierobežojumus ārvalstu ekonomiskajām aktivitātēm;</w:t>
            </w:r>
            <w:r w:rsidRPr="000E623F">
              <w:rPr>
                <w:rFonts w:ascii="Times New Roman" w:hAnsi="Times New Roman" w:cs="Times New Roman"/>
                <w:color w:val="000000" w:themeColor="text1"/>
                <w:sz w:val="18"/>
                <w:szCs w:val="18"/>
              </w:rPr>
              <w:br/>
              <w:t>- Šo principu nostiprina Satversmes 1., 2., 68. un 116.pants, kas uzsver valsts suverenitāti, tautas varu un pamattiesību aizsardzību.</w:t>
            </w:r>
            <w:r w:rsidRPr="000E623F">
              <w:rPr>
                <w:rFonts w:ascii="Times New Roman" w:hAnsi="Times New Roman" w:cs="Times New Roman"/>
                <w:color w:val="000000" w:themeColor="text1"/>
                <w:sz w:val="18"/>
                <w:szCs w:val="18"/>
              </w:rPr>
              <w:br/>
              <w:t>Tātad, jebkurš starptautisks līgums, vienošanās par investīcijām vai normatīvais akts, kas dod priekšroku ārvalstu vai atsevišķu sabiedrības grupu  interesēm, pretēji tautas interesēm, var tikt uzskatīts par esošu pretrunā Satversmei un tiesiskuma principiem.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Balstoties uz augstāk rakstīto informāciju, kas izskaidro valsts, tautas, sabiedrības un valsts pārvaldes būtību, atgādinu, ka Jūsu lēmumiem, izstrādātajiem un pieņemtajiem normatīvajiem aktiem jābūt atbilstošiem Latvijas Republikas Satversmei un Latvijas tautas interesēm. Tiesību normām un Likumiem ir jābūt hierarhiski pakārtotiem – Nerakstītās dabiskās tiesības, kuras pastāv pirms likuma, Satversme (konstitūcija), Starptautiskie līgumi, Likumi, Tiesību normas.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5. Lēmumu par VES "K2 Ventum" akceptu vai neakceptu, aicinu pieņemt ievērojot Latvijas Republikas Satversmi (valsts konstitūciju)!</w:t>
            </w:r>
          </w:p>
        </w:tc>
        <w:tc>
          <w:tcPr>
            <w:tcW w:w="1560" w:type="dxa"/>
          </w:tcPr>
          <w:p w14:paraId="203748F9" w14:textId="0D6CECB9"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23.12.2025. 10:28</w:t>
            </w:r>
          </w:p>
        </w:tc>
        <w:tc>
          <w:tcPr>
            <w:tcW w:w="5386" w:type="dxa"/>
          </w:tcPr>
          <w:p w14:paraId="1F6D960F" w14:textId="08052EA9" w:rsidR="00C7516A" w:rsidRPr="000E623F" w:rsidRDefault="007E6E47" w:rsidP="00C7516A">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71E66899" w14:textId="77777777" w:rsidR="007E6E47" w:rsidRPr="000E623F" w:rsidRDefault="007E6E47" w:rsidP="00C7516A">
            <w:pPr>
              <w:jc w:val="both"/>
              <w:rPr>
                <w:rFonts w:ascii="Times New Roman" w:hAnsi="Times New Roman" w:cs="Times New Roman"/>
                <w:sz w:val="18"/>
                <w:szCs w:val="18"/>
              </w:rPr>
            </w:pPr>
          </w:p>
          <w:p w14:paraId="29F70D06" w14:textId="49DBCC15"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Paredzētās darbības akcepta lēmums pieņemams likumā noteiktajā kārtībā, ievērojot visus spēkā esošos normatīvos aktus.</w:t>
            </w:r>
          </w:p>
          <w:p w14:paraId="44750676" w14:textId="7B474B4E" w:rsidR="00C7516A" w:rsidRPr="000E623F" w:rsidRDefault="00C7516A" w:rsidP="00C7516A">
            <w:pPr>
              <w:jc w:val="both"/>
              <w:rPr>
                <w:rFonts w:ascii="Times New Roman" w:hAnsi="Times New Roman" w:cs="Times New Roman"/>
                <w:sz w:val="18"/>
                <w:szCs w:val="18"/>
              </w:rPr>
            </w:pPr>
          </w:p>
          <w:p w14:paraId="03F72F89" w14:textId="450372C5" w:rsidR="002616D0" w:rsidRPr="000E623F" w:rsidRDefault="00FE35D2" w:rsidP="00C7516A">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Likumu un citu normatīvo aktu atbilstību </w:t>
            </w:r>
            <w:hyperlink r:id="rId12"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tc>
      </w:tr>
      <w:tr w:rsidR="00C7516A" w:rsidRPr="000E623F" w14:paraId="1B5E8697" w14:textId="77777777" w:rsidTr="00276F39">
        <w:tc>
          <w:tcPr>
            <w:tcW w:w="837" w:type="dxa"/>
          </w:tcPr>
          <w:p w14:paraId="659A05C5"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5F1864BD" w14:textId="1835C090"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8</w:t>
            </w:r>
            <w:r w:rsidRPr="000E623F">
              <w:rPr>
                <w:rFonts w:ascii="Times New Roman" w:hAnsi="Times New Roman" w:cs="Times New Roman"/>
                <w:color w:val="000000" w:themeColor="text1"/>
                <w:sz w:val="18"/>
                <w:szCs w:val="18"/>
              </w:rPr>
              <w:fldChar w:fldCharType="end"/>
            </w:r>
          </w:p>
        </w:tc>
        <w:tc>
          <w:tcPr>
            <w:tcW w:w="1820" w:type="dxa"/>
          </w:tcPr>
          <w:p w14:paraId="45DD836C" w14:textId="602C2126"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Beata Āboliņa</w:t>
            </w:r>
          </w:p>
        </w:tc>
        <w:tc>
          <w:tcPr>
            <w:tcW w:w="5276" w:type="dxa"/>
          </w:tcPr>
          <w:p w14:paraId="5E079B20" w14:textId="0E880DEB"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IVN Ziņojumos ir atsauces uz ārvalstu pētījumiem un pieredzi, Latvijā trūkst NA, kas regulē VES būvniecību, ekspluatāciju un darbības izbeigšanu. Nav skaidri un pietiekami droši robežlielumi, lai būtu pārliecība, ka IVN Ziņojumos ietvertā informācija ir pietiekama un pārliecinoša, lai secinātu, ka ietekme nenodarīs kaitējumu iedzīvotājiem un dabai ilgtermiņā.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Visi pētījumi, kuri tiek izmantoti IVN Ziņojumos, ir labvēlīgi attīstītājam, tomēr ir zināmi arī tādi pētījumi, kuri pierāda gluži pretējo – gan par zemfrekvences infraskaņu, kas nav klasificējams kā troksnis, bet gan kā neredzamas skaņas svārstības, kas izplātās un iedarbojas uz cilvēku un apkārtējo vidi cauri šķēršļiem līdz pat 10, 20, 50…km attālumam. Kompetentai iestādei (VPVB, EVA, VVD) bija/ir jāizvērtē dažādi pētījumi, ne tikai attīstītāju uzrādītie. Izpētei ir jābūt ticamai un daudzpusīgai, nevis formālai un vispārinātai. Līdz ar to ir pamats apšaubīt Atzinumu par IVN, uz kuru pēc tam tiek balstīts lēmums par darbības akceptu vai neakceptu.  Šādu lēmumu MK var pieņemt tikai tad, ja ir 100% pārliecība, ka projekts neradīs kaitējumu iedzīvotāju veselībai un apkārtējai videi. Pretējā gadījumā tas ir eksperiments ar cilvēku veselību. Aicinu neakceptēt VES "K2 Ventum" būvniecību!</w:t>
            </w:r>
          </w:p>
        </w:tc>
        <w:tc>
          <w:tcPr>
            <w:tcW w:w="1560" w:type="dxa"/>
          </w:tcPr>
          <w:p w14:paraId="64D7131C" w14:textId="34D35206"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23.12.2025. 10:29</w:t>
            </w:r>
          </w:p>
        </w:tc>
        <w:tc>
          <w:tcPr>
            <w:tcW w:w="5386" w:type="dxa"/>
          </w:tcPr>
          <w:p w14:paraId="42AD2E0C" w14:textId="0AA201AB"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1. IVN ziņojumā izmantotās ārvalstu vadlīnijas un pētījumi nav izvēlēti patvaļīgi, bet gan piemēroti atbilstoši IVN procesā pieņemtajai metodoloģijai un kompetentās institūcijas izsniegtajai IVN programmai. Gadījumos, kad Latvijas normatīvajos aktos nav noteikti detalizēti robežlielumi atsevišķiem vēja elektrostaciju ietekmes aspektiem (piemēram, zemfrekvences trokšņa vai ēnas mirgošanas efekta izvērtējumam), IVN procesā tiek izmantotas starptautiski atzītas, zinātniski pamatotas vadlīnijas, kas ir plaši piemērotas Eiropas Savienības dalībvalstu praksē.</w:t>
            </w:r>
          </w:p>
          <w:p w14:paraId="08CC6B43" w14:textId="0426A177"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Konkrētajā gadījumā zemfrekvences trokšņa un mirgošanas efekta novērtējumā izmantotās metodikas atbilst kompetentās institūcijas praksē rekomendētajām pieejām. Šādu vadlīniju izmantošana ļauj izvērtēt iespējamo ietekmi, balstoties uz konservatīviem pieņēmumiem un sliktākā iespējamā scenārija principu, tādējādi nodrošinot, ka faktiskā ietekme, projekta īstenošanas gadījumā, nebūs lielāka par IVN ziņojumā prognozēto.</w:t>
            </w:r>
          </w:p>
          <w:p w14:paraId="16920CDC" w14:textId="77777777" w:rsidR="00C7516A" w:rsidRPr="000E623F" w:rsidRDefault="00C7516A" w:rsidP="00C7516A">
            <w:pPr>
              <w:jc w:val="both"/>
              <w:rPr>
                <w:rFonts w:ascii="Times New Roman" w:hAnsi="Times New Roman" w:cs="Times New Roman"/>
                <w:sz w:val="18"/>
                <w:szCs w:val="18"/>
              </w:rPr>
            </w:pPr>
          </w:p>
          <w:p w14:paraId="253BA835" w14:textId="34BD6E7E"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 xml:space="preserve">Vienlaikus IVN ziņojumā veiktais ietekmes novērtējums balstās arī uz Latvijā spēkā esošo normatīvo aktu regulējumu, kompetentās institūcijas un nozaru atbildīgo institūciju prasībām, un tajā paredzēti ietekmi mazinoši pasākumi un uzraudzības mehānismi. Līdz ar to IVN </w:t>
            </w:r>
            <w:r w:rsidR="00952635" w:rsidRPr="000E623F">
              <w:rPr>
                <w:rFonts w:ascii="Times New Roman" w:hAnsi="Times New Roman" w:cs="Times New Roman"/>
                <w:sz w:val="18"/>
                <w:szCs w:val="18"/>
              </w:rPr>
              <w:t>z</w:t>
            </w:r>
            <w:r w:rsidRPr="000E623F">
              <w:rPr>
                <w:rFonts w:ascii="Times New Roman" w:hAnsi="Times New Roman" w:cs="Times New Roman"/>
                <w:sz w:val="18"/>
                <w:szCs w:val="18"/>
              </w:rPr>
              <w:t>iņojumā ietvertā informācija ir pietiekama un pamatota, lai izvērtētu paredzētās darbības iespējamo ietekmi uz iedzīvotājiem un vidi ilgtermiņā.</w:t>
            </w:r>
          </w:p>
          <w:p w14:paraId="7CB0BBF0" w14:textId="77777777" w:rsidR="00C7516A" w:rsidRPr="000E623F" w:rsidRDefault="00C7516A" w:rsidP="00C7516A">
            <w:pPr>
              <w:rPr>
                <w:rFonts w:ascii="Times New Roman" w:hAnsi="Times New Roman" w:cs="Times New Roman"/>
                <w:sz w:val="18"/>
                <w:szCs w:val="18"/>
              </w:rPr>
            </w:pPr>
          </w:p>
          <w:p w14:paraId="2326D95B" w14:textId="06B17A74"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2. IVN ziņojumā izmantotie zinātniskie avoti un pētījumi nav atlasīti, balstoties uz to labvēlīgumu paredzētās darbības ierosinātājam, bet gan pēc to zinātniskās ticamības, starptautiskas atzīšanas un piemērotības konkrēto ietekmju izvērtēšanai. IVN procesā tiek izmantoti recenzēti zinātniskie pētījumi, starptautisku institūciju vadlīnijas, kompetentās institūcijas un nozaru atbildīgo institūciju praksē atzītas un pielietotas metodikas.</w:t>
            </w:r>
          </w:p>
          <w:p w14:paraId="28DDB76F" w14:textId="77777777" w:rsidR="00C7516A" w:rsidRPr="000E623F" w:rsidRDefault="00C7516A" w:rsidP="00C7516A">
            <w:pPr>
              <w:jc w:val="both"/>
              <w:rPr>
                <w:rFonts w:ascii="Times New Roman" w:hAnsi="Times New Roman" w:cs="Times New Roman"/>
                <w:sz w:val="18"/>
                <w:szCs w:val="18"/>
              </w:rPr>
            </w:pPr>
          </w:p>
          <w:p w14:paraId="4F424FB3" w14:textId="77777777" w:rsidR="00BC388B" w:rsidRPr="000E623F" w:rsidRDefault="00BC388B" w:rsidP="00BC388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Attiecībā uz zemfrekvences trokšņa un infraskaņas ietekmi IVN Ziņojumā ir izvērtētas tās ietekmes, kuru esamība un mehānisms ir zinātniski pierādīti un kurām ir iespējams piemērot kvantitatīvas novērtēšanas metodes. Lai arī zinātniskajā literatūrā sastopami atšķirīgi un pretrunīgi viedokļi, pašlaik nav starptautiski atzītu un reproducējamu, faktos balstītu pierādījumu, kas apliecinātu vēja elektrostaciju radītas infraskaņas būtisku kaitīgu ietekmi uz cilvēku veselību attālumos, kas pārsniedz normatīvajos aktos noteiktos ierobežojumus.</w:t>
            </w:r>
          </w:p>
          <w:p w14:paraId="07F10516" w14:textId="77777777" w:rsidR="00C7516A" w:rsidRPr="000E623F" w:rsidRDefault="00C7516A" w:rsidP="00C7516A">
            <w:pPr>
              <w:jc w:val="both"/>
              <w:rPr>
                <w:rFonts w:ascii="Times New Roman" w:hAnsi="Times New Roman" w:cs="Times New Roman"/>
                <w:sz w:val="18"/>
                <w:szCs w:val="18"/>
              </w:rPr>
            </w:pPr>
          </w:p>
          <w:p w14:paraId="0C3A2C4A" w14:textId="2A9B8F0C"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IVN procesa mērķis nav sniegt absolūtu jeb 100 % garantiju par jebkuras paredzētās darbības pilnīgu nekaitīgumu, bet identificēt iespējamo būtisko ietekmi, novērtēt tās apmēru un noteikt nosacījumus negatīvās ietekmes novēršanai vai samazināšanai, ievērojot izvērtēšanas principu. Kompetentā institūcija, sniedzot Atzinumu, izvērtē IVN izstrādātāja sniegto informāciju, institūciju atzinumus un sabiedrības viedokļus kopumā.</w:t>
            </w:r>
          </w:p>
          <w:p w14:paraId="36466DD2" w14:textId="77777777" w:rsidR="00C7516A" w:rsidRPr="000E623F" w:rsidRDefault="00C7516A" w:rsidP="00C7516A">
            <w:pPr>
              <w:jc w:val="both"/>
              <w:rPr>
                <w:rFonts w:ascii="Times New Roman" w:hAnsi="Times New Roman" w:cs="Times New Roman"/>
                <w:sz w:val="18"/>
                <w:szCs w:val="18"/>
              </w:rPr>
            </w:pPr>
          </w:p>
          <w:p w14:paraId="2A04F602" w14:textId="1489B22E"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IVN process nav eksperiments ar cilvēku veselību, bet gan par normatīvajos aktos noteikts, uz zinātniskiem pierādījumiem balstīts izvērtēšanas mehānisms, kura mērķis ir nodrošināt sabalansētu un pamatotu lēmumu pieņemšanu par paredzēt</w:t>
            </w:r>
            <w:r w:rsidR="00952635" w:rsidRPr="000E623F">
              <w:rPr>
                <w:rFonts w:ascii="Times New Roman" w:hAnsi="Times New Roman" w:cs="Times New Roman"/>
                <w:sz w:val="18"/>
                <w:szCs w:val="18"/>
              </w:rPr>
              <w:t>ās</w:t>
            </w:r>
            <w:r w:rsidRPr="000E623F">
              <w:rPr>
                <w:rFonts w:ascii="Times New Roman" w:hAnsi="Times New Roman" w:cs="Times New Roman"/>
                <w:sz w:val="18"/>
                <w:szCs w:val="18"/>
              </w:rPr>
              <w:t xml:space="preserve"> darbības ietekmi vai pieļaujamību.</w:t>
            </w:r>
          </w:p>
        </w:tc>
      </w:tr>
      <w:tr w:rsidR="00C7516A" w:rsidRPr="000E623F" w14:paraId="788F7877" w14:textId="77777777" w:rsidTr="00276F39">
        <w:tc>
          <w:tcPr>
            <w:tcW w:w="837" w:type="dxa"/>
          </w:tcPr>
          <w:p w14:paraId="7DE5CD29"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145E1CDC" w14:textId="7D8CE884"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9</w:t>
            </w:r>
            <w:r w:rsidRPr="000E623F">
              <w:rPr>
                <w:rFonts w:ascii="Times New Roman" w:hAnsi="Times New Roman" w:cs="Times New Roman"/>
                <w:color w:val="000000" w:themeColor="text1"/>
                <w:sz w:val="18"/>
                <w:szCs w:val="18"/>
              </w:rPr>
              <w:fldChar w:fldCharType="end"/>
            </w:r>
          </w:p>
        </w:tc>
        <w:tc>
          <w:tcPr>
            <w:tcW w:w="1820" w:type="dxa"/>
          </w:tcPr>
          <w:p w14:paraId="7985DAC4" w14:textId="13ABB64F"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Beata Āboliņa</w:t>
            </w:r>
          </w:p>
        </w:tc>
        <w:tc>
          <w:tcPr>
            <w:tcW w:w="5276" w:type="dxa"/>
          </w:tcPr>
          <w:p w14:paraId="1F268FE9" w14:textId="773FD2D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Man kā iedzīvotājam nav tehniski jāargumentē, kāpēc es nevēlos dzīvot VES tuvumā. VES ieceres attīstītājiem ir jāpārliecina mani, ka šis projekts ir absolūti drošs un nekaitīgs, ka vide, kurā es dzīvoju netiks sabojāta, ka ieguvums konkrētai teritorijai un tās iedzīvotājiem būs tik būtisks, ka tas tiešām attaisno eksperimentus ar cilvēkiem. Nevarēju atrast nevienu pamatojumu, ka vietējiie iedzīvotāji gūs būtisku ieguvumu no šī projekta īstenošanas. Ieguvēji būs atsevišķi zemju īpašnieki un tie, kuri dzīvo 2km rādiusā no VES, bet tie, kuri dzīvo tālāk par 2km, varēs tikai skatīties un izjust VES ietekmi.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VES ieceres iniciatoram ir jāpierāda, ka iedzīvotājiem nebūs kaitējuma veselībai! Normatīvo aktu regulējums vēl nav pierādījums, ka kaitējuma veselībai un ekosistēmai kopumā ilgtermiņā nebūs. Pats galvenais – nevienam nav zināma kumulatīvā ietekme tik augstiem un tik lielas jaudas VESiem ne novada, ne Latvijas, ne Eiropas mērogā.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xml:space="preserve">3. VES "K2 Ventum" būvniecību neakceptēju, jo visu Saldus un Kuldīgas novadu teritoriju iedzīvotāju ieguvums ilgtermiņā nav </w:t>
            </w:r>
            <w:r w:rsidRPr="000E623F">
              <w:rPr>
                <w:rFonts w:ascii="Times New Roman" w:hAnsi="Times New Roman" w:cs="Times New Roman"/>
                <w:color w:val="000000" w:themeColor="text1"/>
                <w:sz w:val="18"/>
                <w:szCs w:val="18"/>
              </w:rPr>
              <w:lastRenderedPageBreak/>
              <w:t>adekvāts attiecībā pret zaudētām dabas, kultūrvēsturiskajām, ainaviskajām vērtībām un iespējamiem veselības traucējumiem nākotnē.</w:t>
            </w:r>
          </w:p>
        </w:tc>
        <w:tc>
          <w:tcPr>
            <w:tcW w:w="1560" w:type="dxa"/>
          </w:tcPr>
          <w:p w14:paraId="256B971E" w14:textId="75C1CE51"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23.12.2025. 10:30</w:t>
            </w:r>
          </w:p>
        </w:tc>
        <w:tc>
          <w:tcPr>
            <w:tcW w:w="5386" w:type="dxa"/>
          </w:tcPr>
          <w:p w14:paraId="0143B73A" w14:textId="01854BA2"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IVN procesa mērķis ir nodrošināt, lai lēmums par paredzēto darbību tiktu pieņemts, balstoties uz objektīvu, normatīvajiem aktiem atbilstošu ietekmes novērtējumu. IVN ietvaros tiek izvērtēta paredzētās darbības iespējamā ietekme uz vidi un cilvēku veselību, kā arī noteikti nosacījumi negatīvās ietekmes novēršanai vai samazināšanai.</w:t>
            </w:r>
          </w:p>
          <w:p w14:paraId="1DD8DF19" w14:textId="71B32CD0"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Paredzētās darbības ieguvumi nav vērtējami tikai individuālu maksājumu aspektā, bet arī plašākā kontekstā – elektroenerģijas ražošanas jaudu palielināšanā, energodrošības un neatkarības stiprināšanā un reģiona infrastruktūras attīstībā. </w:t>
            </w:r>
          </w:p>
          <w:p w14:paraId="23F3904F" w14:textId="77777777" w:rsidR="00C7516A" w:rsidRPr="000E623F" w:rsidRDefault="00C7516A" w:rsidP="00C7516A">
            <w:pPr>
              <w:rPr>
                <w:rFonts w:ascii="Times New Roman" w:hAnsi="Times New Roman" w:cs="Times New Roman"/>
                <w:color w:val="000000" w:themeColor="text1"/>
                <w:sz w:val="18"/>
                <w:szCs w:val="18"/>
              </w:rPr>
            </w:pPr>
          </w:p>
          <w:p w14:paraId="51F3FDF4" w14:textId="4AD279B7"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IVN procesā paredzētās darbības ierosinātājam ir pienākums izvērtēt iespējamo ietekmi uz cilvēku veselību un vidi, balstoties uz zinātniski pamatotām metodēm, normatīvajos aktos noteiktajām prasībām</w:t>
            </w:r>
            <w:r w:rsidR="00952635"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un izvērtēšanas principu. Normatīvais regulējums kalpo kā pamats ietekmes novērtēšanai, pieļaujamo robežu noteikšanai un nosacījumu izvirzīšanai paredzētās darbības īstenošanai.</w:t>
            </w:r>
          </w:p>
          <w:p w14:paraId="54314755" w14:textId="77777777" w:rsidR="00C7516A" w:rsidRPr="000E623F" w:rsidRDefault="00C7516A" w:rsidP="00C7516A">
            <w:pPr>
              <w:jc w:val="both"/>
              <w:rPr>
                <w:rFonts w:ascii="Times New Roman" w:hAnsi="Times New Roman" w:cs="Times New Roman"/>
                <w:color w:val="000000" w:themeColor="text1"/>
                <w:sz w:val="18"/>
                <w:szCs w:val="18"/>
              </w:rPr>
            </w:pPr>
          </w:p>
          <w:p w14:paraId="18625445" w14:textId="07943B8C"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Vēja elektrostacijas pasaulē tiek ekspluatētas jau vairākus gadu desmitus, un to ietekme uz cilvēku veselību un vidi ir plaši pētīta starptautiskā mērogā. IVN procesā izmantotās pieejas balstās uz uzkrāto zinātnisko pieredzi, konservatīviem pieņēmumiem un citu komersantu jau īstenoto projektu praktisko pieredzi.</w:t>
            </w:r>
          </w:p>
          <w:p w14:paraId="33D6ACE6" w14:textId="77777777" w:rsidR="00C7516A" w:rsidRPr="000E623F" w:rsidRDefault="00C7516A" w:rsidP="00C7516A">
            <w:pPr>
              <w:jc w:val="both"/>
              <w:rPr>
                <w:rFonts w:ascii="Times New Roman" w:hAnsi="Times New Roman" w:cs="Times New Roman"/>
                <w:color w:val="000000" w:themeColor="text1"/>
                <w:sz w:val="18"/>
                <w:szCs w:val="18"/>
              </w:rPr>
            </w:pPr>
          </w:p>
          <w:p w14:paraId="0F4795F7" w14:textId="5CBD2A12"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atsevišķās ietekmju jomās paredzētās darbības ietekme ir vērtēta kopsakarībā ar esošo vides fonu un citām teritorijā esošām vai plānotām darbībām, ievērojot IVN procesā noteikto novērtējuma mērogu. Vienlaikus IVN process neparedz hipotētisku kumulatīvās ietekmes prognozēšanu nacionālā vai starptautiskā mērogā gadījumos, kad nav zināmi konkrēti un telpiski definēti citu projektu parametri.</w:t>
            </w:r>
          </w:p>
          <w:p w14:paraId="02A55DDB" w14:textId="77777777" w:rsidR="00C7516A" w:rsidRPr="000E623F" w:rsidRDefault="00C7516A" w:rsidP="00C7516A">
            <w:pPr>
              <w:jc w:val="both"/>
              <w:rPr>
                <w:rFonts w:ascii="Times New Roman" w:hAnsi="Times New Roman" w:cs="Times New Roman"/>
                <w:color w:val="000000" w:themeColor="text1"/>
                <w:sz w:val="18"/>
                <w:szCs w:val="18"/>
              </w:rPr>
            </w:pPr>
          </w:p>
          <w:p w14:paraId="4850CF5D" w14:textId="10E564D0"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Gadījumos, kad ietekmes novērtējuma rezultātā tiek konstatēts būtisks risks cilvēku veselībai vai videi, paredzētā darbība netiek pieļauta vai tai tiek noteikti ierobežojumi.</w:t>
            </w:r>
          </w:p>
          <w:p w14:paraId="495B9ADD" w14:textId="77777777" w:rsidR="00C7516A" w:rsidRPr="000E623F" w:rsidRDefault="00C7516A" w:rsidP="00C7516A">
            <w:pPr>
              <w:jc w:val="both"/>
              <w:rPr>
                <w:rFonts w:ascii="Times New Roman" w:hAnsi="Times New Roman" w:cs="Times New Roman"/>
                <w:color w:val="000000" w:themeColor="text1"/>
                <w:sz w:val="18"/>
                <w:szCs w:val="18"/>
              </w:rPr>
            </w:pPr>
          </w:p>
          <w:p w14:paraId="5F300A2F" w14:textId="3A15E0A4" w:rsidR="00C7516A" w:rsidRPr="000E623F" w:rsidRDefault="00C7516A" w:rsidP="00C7516A">
            <w:pPr>
              <w:jc w:val="both"/>
              <w:rPr>
                <w:rFonts w:ascii="Century Gothic" w:hAnsi="Century Gothic" w:cs="Aptos"/>
                <w:kern w:val="0"/>
                <w:sz w:val="15"/>
                <w:szCs w:val="15"/>
                <w:lang w:eastAsia="lv-LV"/>
                <w14:ligatures w14:val="none"/>
              </w:rPr>
            </w:pPr>
            <w:r w:rsidRPr="000E623F">
              <w:rPr>
                <w:rFonts w:ascii="Times New Roman" w:hAnsi="Times New Roman" w:cs="Times New Roman"/>
                <w:color w:val="000000" w:themeColor="text1"/>
                <w:sz w:val="18"/>
                <w:szCs w:val="18"/>
              </w:rPr>
              <w:t xml:space="preserve">Sabiedrības viedokļi par ieguvumu un iespējamo zaudējumu samēru ir daļa no IVN procesa un tiek ņemti vērā kompetentās institūcijas lēmuma pieņemšanā, balstoties uz IVN ziņojumā sniegto novērtējumu kopumā. </w:t>
            </w:r>
            <w:r w:rsidRPr="000E623F">
              <w:rPr>
                <w:rFonts w:ascii="Century Gothic" w:hAnsi="Century Gothic" w:cs="Aptos"/>
                <w:kern w:val="0"/>
                <w:sz w:val="15"/>
                <w:szCs w:val="15"/>
                <w:lang w:eastAsia="lv-LV"/>
                <w14:ligatures w14:val="none"/>
              </w:rPr>
              <w:t xml:space="preserve"> </w:t>
            </w:r>
          </w:p>
          <w:p w14:paraId="145F0853" w14:textId="77777777" w:rsidR="00C7516A" w:rsidRPr="000E623F" w:rsidRDefault="00C7516A" w:rsidP="00C7516A">
            <w:pPr>
              <w:rPr>
                <w:rFonts w:ascii="Times New Roman" w:hAnsi="Times New Roman" w:cs="Times New Roman"/>
                <w:color w:val="000000" w:themeColor="text1"/>
                <w:sz w:val="18"/>
                <w:szCs w:val="18"/>
              </w:rPr>
            </w:pPr>
          </w:p>
          <w:p w14:paraId="2641DD5B" w14:textId="55D26916"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IVN procesā paredzētās darbības ietekme uz dabas, kultūrvēsturiskajām un ainaviskajām vērtībām, kā arī uz cilvēku veselību ir izvērtēta atbilstoši normatīvajām prasībām.  Balstoties uz sociālekonomisko analīzi, ir secināms, ka K2 Ventum VES parkam ir liela ekonomiskā pievienotā vērtība un ievērojami būtiska pozitīva ekonomiskā ietekme uz DKN Pāvilostas pilsētu un Sakas pagastu (ziņojuma 4.15. nodaļa). </w:t>
            </w:r>
          </w:p>
          <w:p w14:paraId="2B911997" w14:textId="5C8E5D3D" w:rsidR="00C7516A" w:rsidRPr="000E623F" w:rsidRDefault="00C7516A" w:rsidP="00C7516A">
            <w:pPr>
              <w:jc w:val="both"/>
              <w:rPr>
                <w:rFonts w:ascii="Times New Roman" w:hAnsi="Times New Roman" w:cs="Times New Roman"/>
                <w:color w:val="000000" w:themeColor="text1"/>
                <w:sz w:val="18"/>
                <w:szCs w:val="18"/>
              </w:rPr>
            </w:pPr>
          </w:p>
        </w:tc>
      </w:tr>
      <w:tr w:rsidR="00C7516A" w:rsidRPr="000E623F" w14:paraId="0AF200C0" w14:textId="77777777" w:rsidTr="00276F39">
        <w:tc>
          <w:tcPr>
            <w:tcW w:w="837" w:type="dxa"/>
          </w:tcPr>
          <w:p w14:paraId="3C7DDFF0"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330D596E" w14:textId="08A6887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10</w:t>
            </w:r>
            <w:r w:rsidRPr="000E623F">
              <w:rPr>
                <w:rFonts w:ascii="Times New Roman" w:hAnsi="Times New Roman" w:cs="Times New Roman"/>
                <w:color w:val="000000" w:themeColor="text1"/>
                <w:sz w:val="18"/>
                <w:szCs w:val="18"/>
              </w:rPr>
              <w:fldChar w:fldCharType="end"/>
            </w:r>
          </w:p>
        </w:tc>
        <w:tc>
          <w:tcPr>
            <w:tcW w:w="1820" w:type="dxa"/>
          </w:tcPr>
          <w:p w14:paraId="222C8F87" w14:textId="3E6CAE74"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Beata Āboliņa</w:t>
            </w:r>
          </w:p>
        </w:tc>
        <w:tc>
          <w:tcPr>
            <w:tcW w:w="5276" w:type="dxa"/>
          </w:tcPr>
          <w:p w14:paraId="228AFB39" w14:textId="47DC013A"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Pieprasu ņemt vērā iedzīvotāju pausto viedokli PRET VES "K2 Ventum"! Viena komersanta intereses nevar būt augstākas par citu 100...1000... iedzīvotāju interesēm!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Realizējot VES "K2 Ventum" projektu, tiek pārkāptas iedzīvotāju pamattiesības uz īpašumu un labvēlīgu vidi (Latvijas Republikas Satversmes 105., 115.pants).</w:t>
            </w:r>
            <w:r w:rsidRPr="000E623F">
              <w:rPr>
                <w:rFonts w:ascii="Times New Roman" w:hAnsi="Times New Roman" w:cs="Times New Roman"/>
                <w:color w:val="000000" w:themeColor="text1"/>
                <w:sz w:val="18"/>
                <w:szCs w:val="18"/>
              </w:rPr>
              <w:br/>
              <w:t>Jebkura komercdarbība ir saskaņojama ar pamatiedzīvotājiem un to vēlēšanos vai nevēlēšanos mainīt savus dzīves apstākļus.</w:t>
            </w:r>
            <w:r w:rsidRPr="000E623F">
              <w:rPr>
                <w:rFonts w:ascii="Times New Roman" w:hAnsi="Times New Roman" w:cs="Times New Roman"/>
                <w:color w:val="000000" w:themeColor="text1"/>
                <w:sz w:val="18"/>
                <w:szCs w:val="18"/>
              </w:rPr>
              <w:br/>
              <w:t>Pat tie zemju īpašnieki, kuri iznomā zemi VES būvniecībai, klaji pārkāpj Satversmē noteiktās citu zemju īpašnieku tiesības, jo jebkādas darbības, kas var pasliktināt vidi citiem iedzīvotājiem, ir Satversmes pārkapums!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xml:space="preserve">3. VES projekta attīstītāju / valsts institūciju, ierēdņu, amatpersonu darbības, kuru rezultātā valsts iedzīvotājiem tiek uzspiests dzīvot vidē, kuras stāvoklis var pasliktināties, darbības, kas tiek veiktas bez iedzīvotāju akcepta, ir emocionāla un psiholoģiska VARDARBĪBA </w:t>
            </w:r>
            <w:r w:rsidRPr="000E623F">
              <w:rPr>
                <w:rFonts w:ascii="Times New Roman" w:hAnsi="Times New Roman" w:cs="Times New Roman"/>
                <w:color w:val="000000" w:themeColor="text1"/>
                <w:sz w:val="18"/>
                <w:szCs w:val="18"/>
              </w:rPr>
              <w:lastRenderedPageBreak/>
              <w:t>pret valsts iedzīvotājiem. </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Par VARDARBĪBU pret iedzīvotājiem ir paredzēta kriminālatbildība!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5. Neakceptēju VES "K2 Ventum" būvniecību!</w:t>
            </w:r>
          </w:p>
        </w:tc>
        <w:tc>
          <w:tcPr>
            <w:tcW w:w="1560" w:type="dxa"/>
          </w:tcPr>
          <w:p w14:paraId="48D470A1" w14:textId="5D94BBEB"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23.12.2025. 10:32</w:t>
            </w:r>
          </w:p>
        </w:tc>
        <w:tc>
          <w:tcPr>
            <w:tcW w:w="5386" w:type="dxa"/>
          </w:tcPr>
          <w:p w14:paraId="704BFB9A" w14:textId="1AE9F477" w:rsidR="00C7516A" w:rsidRPr="000E623F" w:rsidRDefault="007E6E47" w:rsidP="00C7516A">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02C0678C" w14:textId="77777777" w:rsidR="007E6E47" w:rsidRPr="000E623F" w:rsidRDefault="007E6E47" w:rsidP="00C7516A">
            <w:pPr>
              <w:jc w:val="both"/>
              <w:rPr>
                <w:rFonts w:ascii="Times New Roman" w:hAnsi="Times New Roman" w:cs="Times New Roman"/>
                <w:sz w:val="18"/>
                <w:szCs w:val="18"/>
              </w:rPr>
            </w:pPr>
          </w:p>
          <w:p w14:paraId="4EFF1172" w14:textId="64651837" w:rsidR="009514D5" w:rsidRPr="000E623F" w:rsidRDefault="00C7516A" w:rsidP="00C7516A">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000A5E40" w:rsidRPr="000E623F">
              <w:rPr>
                <w:rStyle w:val="FootnoteReference"/>
                <w:rFonts w:ascii="Times New Roman" w:hAnsi="Times New Roman"/>
                <w:sz w:val="18"/>
                <w:szCs w:val="18"/>
              </w:rPr>
              <w:footnoteReference w:id="4"/>
            </w:r>
            <w:r w:rsidRPr="000E623F">
              <w:rPr>
                <w:rFonts w:ascii="Times New Roman" w:hAnsi="Times New Roman"/>
                <w:sz w:val="18"/>
                <w:szCs w:val="18"/>
              </w:rPr>
              <w:t xml:space="preserve">,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w:t>
            </w:r>
            <w:r w:rsidRPr="000E623F">
              <w:rPr>
                <w:rFonts w:ascii="Times New Roman" w:hAnsi="Times New Roman"/>
                <w:sz w:val="18"/>
                <w:szCs w:val="18"/>
              </w:rPr>
              <w:lastRenderedPageBreak/>
              <w:t>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w:t>
            </w:r>
            <w:r w:rsidR="000A5E40" w:rsidRPr="000E623F">
              <w:rPr>
                <w:rFonts w:ascii="Times New Roman" w:hAnsi="Times New Roman"/>
                <w:sz w:val="18"/>
                <w:szCs w:val="18"/>
              </w:rPr>
              <w:t>iem</w:t>
            </w:r>
            <w:r w:rsidRPr="000E623F">
              <w:rPr>
                <w:rFonts w:ascii="Times New Roman" w:hAnsi="Times New Roman"/>
                <w:sz w:val="18"/>
                <w:szCs w:val="18"/>
              </w:rPr>
              <w:t xml:space="preserve"> Pāvilostā,</w:t>
            </w:r>
            <w:r w:rsidR="000A5E40" w:rsidRPr="000E623F">
              <w:rPr>
                <w:rFonts w:ascii="Times New Roman" w:hAnsi="Times New Roman"/>
                <w:sz w:val="18"/>
                <w:szCs w:val="18"/>
              </w:rPr>
              <w:t xml:space="preserve"> </w:t>
            </w:r>
            <w:r w:rsidRPr="000E623F">
              <w:rPr>
                <w:rFonts w:ascii="Times New Roman" w:hAnsi="Times New Roman"/>
                <w:sz w:val="18"/>
                <w:szCs w:val="18"/>
              </w:rPr>
              <w:t>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r w:rsidR="009514D5" w:rsidRPr="000E623F">
              <w:rPr>
                <w:rFonts w:ascii="Times New Roman" w:hAnsi="Times New Roman"/>
                <w:sz w:val="18"/>
                <w:szCs w:val="18"/>
              </w:rPr>
              <w:t>.</w:t>
            </w:r>
          </w:p>
          <w:p w14:paraId="57514643" w14:textId="4E9DA31A" w:rsidR="00C7516A" w:rsidRPr="000E623F" w:rsidRDefault="00C7516A" w:rsidP="00C7516A">
            <w:pPr>
              <w:pStyle w:val="p1"/>
              <w:jc w:val="both"/>
              <w:rPr>
                <w:color w:val="474747"/>
                <w:sz w:val="18"/>
                <w:szCs w:val="18"/>
              </w:rPr>
            </w:pPr>
          </w:p>
          <w:p w14:paraId="32F288CE" w14:textId="33F815E4" w:rsidR="009514D5" w:rsidRPr="000E623F" w:rsidRDefault="00C7516A" w:rsidP="00C7516A">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5"/>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w:t>
            </w:r>
            <w:r w:rsidR="009514D5" w:rsidRPr="000E623F">
              <w:rPr>
                <w:rFonts w:ascii="Times New Roman" w:hAnsi="Times New Roman" w:cs="Times New Roman"/>
                <w:color w:val="000000"/>
                <w:sz w:val="18"/>
                <w:szCs w:val="18"/>
                <w:lang w:eastAsia="en-GB"/>
              </w:rPr>
              <w:t> </w:t>
            </w:r>
            <w:r w:rsidRPr="000E623F">
              <w:rPr>
                <w:rFonts w:ascii="Times New Roman" w:hAnsi="Times New Roman" w:cs="Times New Roman"/>
                <w:color w:val="000000"/>
                <w:sz w:val="18"/>
                <w:szCs w:val="18"/>
                <w:lang w:eastAsia="en-GB"/>
              </w:rPr>
              <w:t>500</w:t>
            </w:r>
            <w:r w:rsidR="009514D5" w:rsidRPr="000E623F">
              <w:rPr>
                <w:rFonts w:ascii="Times New Roman" w:hAnsi="Times New Roman" w:cs="Times New Roman"/>
                <w:color w:val="000000"/>
                <w:sz w:val="18"/>
                <w:szCs w:val="18"/>
                <w:lang w:eastAsia="en-GB"/>
              </w:rPr>
              <w:t>.</w:t>
            </w:r>
          </w:p>
          <w:p w14:paraId="7288FDE2" w14:textId="30C2D46B" w:rsidR="00C7516A" w:rsidRPr="000E623F" w:rsidRDefault="00C7516A" w:rsidP="00C7516A">
            <w:pPr>
              <w:rPr>
                <w:rFonts w:ascii="Times New Roman" w:eastAsia="Times New Roman" w:hAnsi="Times New Roman" w:cs="Times New Roman"/>
                <w:color w:val="000000"/>
                <w:kern w:val="0"/>
                <w:sz w:val="18"/>
                <w:szCs w:val="18"/>
                <w:lang w:eastAsia="en-GB"/>
                <w14:ligatures w14:val="none"/>
              </w:rPr>
            </w:pPr>
          </w:p>
          <w:p w14:paraId="7AB868BE" w14:textId="77777777" w:rsidR="009514D5" w:rsidRPr="000E623F" w:rsidRDefault="00C7516A" w:rsidP="00C7516A">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5AAA9F60" w14:textId="77777777" w:rsidR="009514D5" w:rsidRPr="000E623F" w:rsidRDefault="009514D5" w:rsidP="00C7516A">
            <w:pPr>
              <w:jc w:val="both"/>
              <w:rPr>
                <w:rFonts w:ascii="Arial" w:eastAsia="Times New Roman" w:hAnsi="Arial" w:cs="Arial"/>
                <w:color w:val="000000"/>
                <w:kern w:val="0"/>
                <w:sz w:val="20"/>
                <w:szCs w:val="20"/>
                <w:lang w:eastAsia="en-GB"/>
                <w14:ligatures w14:val="none"/>
              </w:rPr>
            </w:pPr>
          </w:p>
          <w:p w14:paraId="52DD6D2E" w14:textId="5151DA6F" w:rsidR="009514D5" w:rsidRPr="000E623F" w:rsidRDefault="00C7516A" w:rsidP="00C7516A">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r w:rsidR="009514D5" w:rsidRPr="000E623F">
              <w:rPr>
                <w:rFonts w:ascii="Times New Roman" w:hAnsi="Times New Roman" w:cs="Times New Roman"/>
                <w:color w:val="000000"/>
                <w:sz w:val="18"/>
                <w:szCs w:val="18"/>
                <w:lang w:eastAsia="en-GB"/>
              </w:rPr>
              <w:t>.</w:t>
            </w:r>
          </w:p>
          <w:p w14:paraId="0C80AF2E" w14:textId="43A66493" w:rsidR="00C7516A" w:rsidRPr="000E623F" w:rsidRDefault="00C7516A" w:rsidP="00C7516A">
            <w:pPr>
              <w:jc w:val="both"/>
              <w:rPr>
                <w:rFonts w:ascii="Times New Roman" w:eastAsia="Times New Roman" w:hAnsi="Times New Roman" w:cs="Times New Roman"/>
                <w:color w:val="000000"/>
                <w:kern w:val="0"/>
                <w:sz w:val="18"/>
                <w:szCs w:val="18"/>
                <w:lang w:eastAsia="en-GB"/>
                <w14:ligatures w14:val="none"/>
              </w:rPr>
            </w:pPr>
          </w:p>
          <w:p w14:paraId="247AC0B3" w14:textId="124EF8DF" w:rsidR="00C7516A" w:rsidRPr="000E623F" w:rsidRDefault="00C7516A" w:rsidP="00C7516A">
            <w:pPr>
              <w:jc w:val="both"/>
              <w:rPr>
                <w:rFonts w:ascii="Times New Roman" w:eastAsia="Times New Roman" w:hAnsi="Times New Roman" w:cs="Times New Roman"/>
                <w:color w:val="000000"/>
                <w:kern w:val="0"/>
                <w:sz w:val="18"/>
                <w:szCs w:val="18"/>
                <w:lang w:eastAsia="en-GB"/>
                <w14:ligatures w14:val="none"/>
              </w:rPr>
            </w:pPr>
          </w:p>
          <w:p w14:paraId="174A7209" w14:textId="0C647B7F" w:rsidR="009514D5" w:rsidRPr="000E623F" w:rsidRDefault="00970346" w:rsidP="00C7516A">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Gaidām</w:t>
            </w:r>
            <w:r w:rsidR="00C7516A" w:rsidRPr="000E623F">
              <w:rPr>
                <w:rFonts w:ascii="Times New Roman" w:hAnsi="Times New Roman" w:cs="Times New Roman"/>
                <w:color w:val="000000"/>
                <w:sz w:val="18"/>
                <w:szCs w:val="18"/>
                <w:lang w:eastAsia="en-GB"/>
              </w:rPr>
              <w:t xml:space="preserve"> par Ierosinātāja VES parka izveid</w:t>
            </w:r>
            <w:r w:rsidRPr="000E623F">
              <w:rPr>
                <w:rFonts w:ascii="Times New Roman" w:hAnsi="Times New Roman" w:cs="Times New Roman"/>
                <w:color w:val="000000"/>
                <w:sz w:val="18"/>
                <w:szCs w:val="18"/>
                <w:lang w:eastAsia="en-GB"/>
              </w:rPr>
              <w:t>i</w:t>
            </w:r>
            <w:r w:rsidR="00C7516A" w:rsidRPr="000E623F">
              <w:rPr>
                <w:rFonts w:ascii="Times New Roman" w:hAnsi="Times New Roman" w:cs="Times New Roman"/>
                <w:color w:val="000000"/>
                <w:sz w:val="18"/>
                <w:szCs w:val="18"/>
                <w:lang w:eastAsia="en-GB"/>
              </w:rPr>
              <w:t xml:space="preserve">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00C7516A" w:rsidRPr="000E623F">
              <w:rPr>
                <w:rFonts w:ascii="Times New Roman" w:hAnsi="Times New Roman" w:cs="Times New Roman"/>
                <w:color w:val="000000"/>
                <w:sz w:val="18"/>
                <w:szCs w:val="18"/>
                <w:lang w:eastAsia="en-GB"/>
              </w:rPr>
              <w:t xml:space="preserve">Lai mazinātu potenciāli negatīvos efektus, ir pieejami </w:t>
            </w:r>
            <w:r w:rsidRPr="000E623F">
              <w:rPr>
                <w:rFonts w:ascii="Times New Roman" w:hAnsi="Times New Roman" w:cs="Times New Roman"/>
                <w:color w:val="000000"/>
                <w:sz w:val="18"/>
                <w:szCs w:val="18"/>
                <w:lang w:eastAsia="en-GB"/>
              </w:rPr>
              <w:t xml:space="preserve">(1) </w:t>
            </w:r>
            <w:r w:rsidR="00C7516A" w:rsidRPr="000E623F">
              <w:rPr>
                <w:rFonts w:ascii="Times New Roman" w:hAnsi="Times New Roman" w:cs="Times New Roman"/>
                <w:color w:val="000000"/>
                <w:sz w:val="18"/>
                <w:szCs w:val="18"/>
                <w:lang w:eastAsia="en-GB"/>
              </w:rPr>
              <w:t>valsts noteikti atbalsta pasākumi</w:t>
            </w:r>
            <w:r w:rsidRPr="000E623F">
              <w:rPr>
                <w:rFonts w:ascii="Times New Roman" w:hAnsi="Times New Roman" w:cs="Times New Roman"/>
                <w:color w:val="000000"/>
                <w:sz w:val="18"/>
                <w:szCs w:val="18"/>
                <w:lang w:eastAsia="en-GB"/>
              </w:rPr>
              <w:t xml:space="preserve"> (līdz trīs minimālajām menešalgām katru gadu)</w:t>
            </w:r>
            <w:r w:rsidR="00C7516A" w:rsidRPr="000E623F">
              <w:rPr>
                <w:rFonts w:ascii="Times New Roman" w:hAnsi="Times New Roman" w:cs="Times New Roman"/>
                <w:color w:val="000000"/>
                <w:sz w:val="18"/>
                <w:szCs w:val="18"/>
                <w:lang w:eastAsia="en-GB"/>
              </w:rPr>
              <w:t xml:space="preserve">, kā </w:t>
            </w:r>
            <w:r w:rsidRPr="000E623F">
              <w:rPr>
                <w:rFonts w:ascii="Times New Roman" w:hAnsi="Times New Roman" w:cs="Times New Roman"/>
                <w:color w:val="000000"/>
                <w:sz w:val="18"/>
                <w:szCs w:val="18"/>
                <w:lang w:eastAsia="en-GB"/>
              </w:rPr>
              <w:t xml:space="preserve">arī </w:t>
            </w:r>
            <w:r w:rsidR="00C7516A" w:rsidRPr="000E623F">
              <w:rPr>
                <w:rFonts w:ascii="Times New Roman" w:hAnsi="Times New Roman" w:cs="Times New Roman"/>
                <w:color w:val="000000"/>
                <w:sz w:val="18"/>
                <w:szCs w:val="18"/>
                <w:lang w:eastAsia="en-GB"/>
              </w:rPr>
              <w:t xml:space="preserve">Ierosinātāja VES parka </w:t>
            </w:r>
            <w:r w:rsidRPr="000E623F">
              <w:rPr>
                <w:rFonts w:ascii="Times New Roman" w:hAnsi="Times New Roman" w:cs="Times New Roman"/>
                <w:color w:val="000000"/>
                <w:sz w:val="18"/>
                <w:szCs w:val="18"/>
                <w:lang w:eastAsia="en-GB"/>
              </w:rPr>
              <w:t xml:space="preserve">(2) </w:t>
            </w:r>
            <w:r w:rsidR="00C7516A" w:rsidRPr="000E623F">
              <w:rPr>
                <w:rFonts w:ascii="Times New Roman" w:hAnsi="Times New Roman" w:cs="Times New Roman"/>
                <w:color w:val="000000"/>
                <w:sz w:val="18"/>
                <w:szCs w:val="18"/>
                <w:lang w:eastAsia="en-GB"/>
              </w:rPr>
              <w:t xml:space="preserve">ikgadējie maksājumi  kopienai, kā arī Ierosinātāja </w:t>
            </w:r>
            <w:r w:rsidRPr="000E623F">
              <w:rPr>
                <w:rFonts w:ascii="Times New Roman" w:hAnsi="Times New Roman" w:cs="Times New Roman"/>
                <w:color w:val="000000"/>
                <w:sz w:val="18"/>
                <w:szCs w:val="18"/>
                <w:lang w:eastAsia="en-GB"/>
              </w:rPr>
              <w:t xml:space="preserve">(3) </w:t>
            </w:r>
            <w:r w:rsidR="00C7516A" w:rsidRPr="000E623F">
              <w:rPr>
                <w:rFonts w:ascii="Times New Roman" w:hAnsi="Times New Roman" w:cs="Times New Roman"/>
                <w:color w:val="000000"/>
                <w:sz w:val="18"/>
                <w:szCs w:val="18"/>
                <w:lang w:eastAsia="en-GB"/>
              </w:rPr>
              <w:t>piedāvāti kompensējoši pasākumi kā atbalsts elektroenerģijas rēķinu apmaksai</w:t>
            </w:r>
            <w:r w:rsidR="009514D5" w:rsidRPr="000E623F">
              <w:rPr>
                <w:rFonts w:ascii="Times New Roman" w:hAnsi="Times New Roman" w:cs="Times New Roman"/>
                <w:color w:val="000000"/>
                <w:sz w:val="18"/>
                <w:szCs w:val="18"/>
                <w:lang w:eastAsia="en-GB"/>
              </w:rPr>
              <w:t>.</w:t>
            </w:r>
          </w:p>
          <w:p w14:paraId="5E5A882D" w14:textId="123579B9" w:rsidR="00C7516A" w:rsidRPr="000E623F" w:rsidRDefault="00C7516A" w:rsidP="00C7516A">
            <w:pPr>
              <w:jc w:val="both"/>
              <w:rPr>
                <w:rFonts w:ascii="Times New Roman" w:eastAsia="Times New Roman" w:hAnsi="Times New Roman" w:cs="Times New Roman"/>
                <w:color w:val="000000"/>
                <w:kern w:val="0"/>
                <w:sz w:val="18"/>
                <w:szCs w:val="18"/>
                <w:lang w:eastAsia="en-GB"/>
                <w14:ligatures w14:val="none"/>
              </w:rPr>
            </w:pPr>
          </w:p>
          <w:p w14:paraId="59A172C8" w14:textId="77777777" w:rsidR="004A1C51" w:rsidRPr="000E623F" w:rsidRDefault="004A1C51" w:rsidP="004A1C51">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3E10D9AB" w14:textId="49E7E1EC" w:rsidR="00C7516A" w:rsidRPr="000E623F" w:rsidRDefault="00C7516A" w:rsidP="00C7516A">
            <w:pPr>
              <w:jc w:val="both"/>
              <w:rPr>
                <w:rFonts w:ascii="Times New Roman" w:hAnsi="Times New Roman" w:cs="Times New Roman"/>
                <w:bCs/>
                <w:sz w:val="18"/>
                <w:szCs w:val="18"/>
              </w:rPr>
            </w:pPr>
          </w:p>
          <w:p w14:paraId="65F998B9" w14:textId="35D82251" w:rsidR="00C7516A" w:rsidRPr="000E623F" w:rsidRDefault="00C7516A" w:rsidP="00C7516A">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44AAFAFE" w14:textId="3FA95731" w:rsidR="00C7516A" w:rsidRPr="000E623F" w:rsidRDefault="00C7516A" w:rsidP="00C7516A">
            <w:pPr>
              <w:jc w:val="both"/>
              <w:rPr>
                <w:rFonts w:ascii="Times New Roman" w:hAnsi="Times New Roman" w:cs="Times New Roman"/>
                <w:bCs/>
                <w:sz w:val="18"/>
                <w:szCs w:val="18"/>
              </w:rPr>
            </w:pPr>
          </w:p>
          <w:p w14:paraId="37B1FA0F" w14:textId="3AE8B6A4"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w:t>
            </w:r>
            <w:r w:rsidRPr="000E623F">
              <w:rPr>
                <w:rFonts w:ascii="Times New Roman" w:hAnsi="Times New Roman" w:cs="Times New Roman"/>
                <w:color w:val="000000" w:themeColor="text1"/>
                <w:sz w:val="18"/>
                <w:szCs w:val="18"/>
              </w:rPr>
              <w:lastRenderedPageBreak/>
              <w:t>identificēt tādas ietekmes, kas novēršamas vai mazināmas ar projekta izmaiņām.</w:t>
            </w:r>
          </w:p>
          <w:p w14:paraId="38052039" w14:textId="09BBC19C" w:rsidR="00C7516A" w:rsidRPr="000E623F" w:rsidRDefault="00C7516A" w:rsidP="00C7516A">
            <w:pPr>
              <w:jc w:val="both"/>
              <w:rPr>
                <w:rFonts w:ascii="Times New Roman" w:hAnsi="Times New Roman" w:cs="Times New Roman"/>
                <w:bCs/>
                <w:sz w:val="18"/>
                <w:szCs w:val="18"/>
              </w:rPr>
            </w:pPr>
          </w:p>
          <w:p w14:paraId="7FE1287C" w14:textId="02FF2756" w:rsidR="00C7516A" w:rsidRPr="000E623F" w:rsidRDefault="00C7516A" w:rsidP="00C7516A">
            <w:pPr>
              <w:jc w:val="both"/>
              <w:rPr>
                <w:rFonts w:ascii="Times New Roman" w:hAnsi="Times New Roman" w:cs="Times New Roman"/>
                <w:bCs/>
                <w:sz w:val="18"/>
                <w:szCs w:val="18"/>
              </w:rPr>
            </w:pPr>
          </w:p>
          <w:p w14:paraId="18F1AFCD" w14:textId="5D8B49F7" w:rsidR="00C7516A" w:rsidRPr="000E623F" w:rsidRDefault="00FE35D2" w:rsidP="00C7516A">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Likumu un citu normatīvo aktu atbilstību </w:t>
            </w:r>
            <w:hyperlink r:id="rId13"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tc>
      </w:tr>
      <w:tr w:rsidR="00C7516A" w:rsidRPr="000E623F" w14:paraId="66E0AAF4" w14:textId="77777777" w:rsidTr="00276F39">
        <w:tc>
          <w:tcPr>
            <w:tcW w:w="837" w:type="dxa"/>
          </w:tcPr>
          <w:p w14:paraId="06137B91"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01137ED9" w14:textId="51A9DB95"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11</w:t>
            </w:r>
            <w:r w:rsidRPr="000E623F">
              <w:rPr>
                <w:rFonts w:ascii="Times New Roman" w:hAnsi="Times New Roman" w:cs="Times New Roman"/>
                <w:color w:val="000000" w:themeColor="text1"/>
                <w:sz w:val="18"/>
                <w:szCs w:val="18"/>
              </w:rPr>
              <w:fldChar w:fldCharType="end"/>
            </w:r>
          </w:p>
        </w:tc>
        <w:tc>
          <w:tcPr>
            <w:tcW w:w="1820" w:type="dxa"/>
          </w:tcPr>
          <w:p w14:paraId="63F60E0A" w14:textId="6B0805D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Beata Āboliņa</w:t>
            </w:r>
          </w:p>
        </w:tc>
        <w:tc>
          <w:tcPr>
            <w:tcW w:w="5276" w:type="dxa"/>
          </w:tcPr>
          <w:p w14:paraId="71859336" w14:textId="5DAD119F"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Situācijā, kad nav ne ticamas izpētes, nav zināmi vai arī ir apšaubāmi robežlielumi, nav tiesiskā regulējuma, jebkādi procesi saistībā ar VES iecerēm ir jāaptur!</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Tāpat nav skaidrs, uz kā pamata tiek rakstīti IVN Atzinumi, kāda ir Kompetentās iestādes (VPVB, EVA, tagad VVD) darbinieku kompetence, vai šie darbinieki paļaujas uz attīstītāju un attīstītāju apmaksāto ekspertu vienpusīgi sniegto informāciju, pētījumiem, pieņēmumiem un simulācijām, un cik šī izpēte ir patiesa.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Tas, ka izpēti veic, tā saucamie, sertificētie eksperti, vēl negarantē, ka izpēte veikta profesionāli un pietiekamā apjomā. Pie tam ekspertus apmaksā paši attīstītāji, līdz ar to ekspertus nevar saukt par neatkarīgiem ekspertiem.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Pieprasu ievērot Vides aizsardzības likumā noteikto piesardzības principu un neakceptēt VES "K2 Ventum" būvniecību, kā arī lemt par visu IVN procesu apturēšanu Latvijas teritorijā!</w:t>
            </w:r>
          </w:p>
        </w:tc>
        <w:tc>
          <w:tcPr>
            <w:tcW w:w="1560" w:type="dxa"/>
          </w:tcPr>
          <w:p w14:paraId="2C6D7468" w14:textId="50328F6B"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23.12.2025. 10:33</w:t>
            </w:r>
          </w:p>
        </w:tc>
        <w:tc>
          <w:tcPr>
            <w:tcW w:w="5386" w:type="dxa"/>
          </w:tcPr>
          <w:p w14:paraId="35E97CF6" w14:textId="43A17AC5"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balstās uz plašu lokālo izpēti konkrētajā teritorijā (t.sk. putnu un sikspārņu lauka pētījumiem vairākās sezonās, biotopu un dabas vērtību apzināšanu un izvērtējumu, ainavas ietekmes analīzi), kā arī uz sākotnējo ģeotehnisko izpēti ar izpētes urbumiem u.c. pētījumiem tieši plānotās darbības vietā. Šie lokālie dati kopā ar modelēšanas rezultātiem veido pamatu ietekmes izvērtējumam un nosacījumu noteikšanai.</w:t>
            </w:r>
          </w:p>
          <w:p w14:paraId="120AC985" w14:textId="77777777" w:rsidR="00C7516A" w:rsidRPr="000E623F" w:rsidRDefault="00C7516A" w:rsidP="00C7516A">
            <w:pPr>
              <w:jc w:val="both"/>
              <w:rPr>
                <w:rFonts w:ascii="Times New Roman" w:hAnsi="Times New Roman" w:cs="Times New Roman"/>
                <w:color w:val="000000" w:themeColor="text1"/>
                <w:sz w:val="18"/>
                <w:szCs w:val="18"/>
              </w:rPr>
            </w:pPr>
          </w:p>
          <w:p w14:paraId="42E1BAB9" w14:textId="6DEE4214"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Ietekmes uz vidi novērtēšanā piesaistīti savas jomas pieredzējušākie eksperti, kas jau agrīnā plānošanas stadijā uzsāka teritorijas apsekojumus dabā, novērojumu veikšanu, datu ievākšanu un aprēķinus, lai novērtētu esošo teritorijas stāvokli un dabas vērtības. Apsekojumi un novērojumi tika veikti, vadoties nevis tikai no obligātajiem programmā noteiktajiem kritērijiem/apjomiem, bet gan papildus, tos turpinot visā IVN procesa gaitā un turpinot vēl arī šobrīd, t.i., vairāk kā 3 gadu garumā, lai ievāktu pēc iespējas lielāku datu kopu dažādos apstākļos, tādējādi gūstot datos balstītu, objektīvu un detalizētu informāciju. Tāpat IVN veikšanai un atzinuma sagatavošanai būtiskajās jomās tika piesaistīts nevis viens, bet vairāki eksperti, tādējādi garantējot neitralitāti un objektivitāti (kopumā 14 eksperti). Atsevišķu novērtējumu un atzinumu izstrādei piesaistīti savā jomā atzīti uzņēmumi no ārvalstīm, tādējādi nodrošinot visaugstāko neitralitāti un objektivitāti (kopumā 12 uzņēmumi).</w:t>
            </w:r>
          </w:p>
          <w:p w14:paraId="7E1781EF" w14:textId="62FB7B97" w:rsidR="00C7516A" w:rsidRPr="000E623F" w:rsidRDefault="00C7516A" w:rsidP="00C7516A">
            <w:pPr>
              <w:jc w:val="both"/>
              <w:rPr>
                <w:rFonts w:ascii="Times New Roman" w:hAnsi="Times New Roman" w:cs="Times New Roman"/>
                <w:color w:val="000000" w:themeColor="text1"/>
                <w:sz w:val="18"/>
                <w:szCs w:val="18"/>
              </w:rPr>
            </w:pPr>
          </w:p>
        </w:tc>
      </w:tr>
      <w:tr w:rsidR="00C7516A" w:rsidRPr="000E623F" w14:paraId="39C67B5E" w14:textId="77777777" w:rsidTr="00276F39">
        <w:tc>
          <w:tcPr>
            <w:tcW w:w="837" w:type="dxa"/>
          </w:tcPr>
          <w:p w14:paraId="7F426FFE"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1D467669" w14:textId="18491810"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12</w:t>
            </w:r>
            <w:r w:rsidRPr="000E623F">
              <w:rPr>
                <w:rFonts w:ascii="Times New Roman" w:hAnsi="Times New Roman" w:cs="Times New Roman"/>
                <w:color w:val="000000" w:themeColor="text1"/>
                <w:sz w:val="18"/>
                <w:szCs w:val="18"/>
              </w:rPr>
              <w:fldChar w:fldCharType="end"/>
            </w:r>
          </w:p>
        </w:tc>
        <w:tc>
          <w:tcPr>
            <w:tcW w:w="1820" w:type="dxa"/>
          </w:tcPr>
          <w:p w14:paraId="33396B71" w14:textId="25D78720"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Beata Āboliņa</w:t>
            </w:r>
          </w:p>
        </w:tc>
        <w:tc>
          <w:tcPr>
            <w:tcW w:w="5276" w:type="dxa"/>
          </w:tcPr>
          <w:p w14:paraId="3CDBAAF6" w14:textId="700CA984"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Ņemot vērā pēdējā pusgada notikumus Eiropā, gribu uzsvērt divus būtiskus notikumus: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- 2025.gada 5.jūnija Īrijas Augstākās tiesas spriedums, kur apkopota pieredze vairāk kā 10 gadu garumā par iedzīvotāju veselības traucējumiem, miega traucējumiem u.c. blaknēm saistībā ar VES ietekmi uz cilvēka veselību.  Spriedumā ir ekspertu atzinumi arī par zemfrekvences infraskaņas ietekmi uz cilvēku.</w:t>
            </w:r>
            <w:r w:rsidRPr="000E623F">
              <w:rPr>
                <w:rFonts w:ascii="Times New Roman" w:hAnsi="Times New Roman" w:cs="Times New Roman"/>
                <w:color w:val="000000" w:themeColor="text1"/>
                <w:sz w:val="18"/>
                <w:szCs w:val="18"/>
              </w:rPr>
              <w:br/>
              <w:t>Īrijas Augstākās tiesas spriedums atrodams šeit:</w:t>
            </w:r>
            <w:r w:rsidRPr="000E623F">
              <w:rPr>
                <w:rFonts w:ascii="Times New Roman" w:hAnsi="Times New Roman" w:cs="Times New Roman"/>
                <w:color w:val="000000" w:themeColor="text1"/>
                <w:sz w:val="18"/>
                <w:szCs w:val="18"/>
              </w:rPr>
              <w:br/>
              <w:t>https://ww2.courts.ie/view/Judgments/7a91a5ce-89bb-45b4-97ff-2bc2562c2403/9eefb5da-8870-43d7-bc62-af1989ac9b03/2025_IEHC_330.pdf/pdf (Īrijas Augstākā tiesa, 05.06.2025.)</w:t>
            </w:r>
            <w:r w:rsidRPr="000E623F">
              <w:rPr>
                <w:rFonts w:ascii="Times New Roman" w:hAnsi="Times New Roman" w:cs="Times New Roman"/>
                <w:color w:val="000000" w:themeColor="text1"/>
                <w:sz w:val="18"/>
                <w:szCs w:val="18"/>
              </w:rPr>
              <w:br/>
              <w:t>Savukārt, informatīvs materials latviešu valodā atrodams šeit:</w:t>
            </w:r>
            <w:r w:rsidRPr="000E623F">
              <w:rPr>
                <w:rFonts w:ascii="Times New Roman" w:hAnsi="Times New Roman" w:cs="Times New Roman"/>
                <w:color w:val="000000" w:themeColor="text1"/>
                <w:sz w:val="18"/>
                <w:szCs w:val="18"/>
              </w:rPr>
              <w:br/>
              <w:t>https://www.la.lv/vai-tiesam-veja-generatori-ir-nekaitigi-tiesa-</w:t>
            </w:r>
            <w:r w:rsidRPr="000E623F">
              <w:rPr>
                <w:rFonts w:ascii="Times New Roman" w:hAnsi="Times New Roman" w:cs="Times New Roman"/>
                <w:color w:val="000000" w:themeColor="text1"/>
                <w:sz w:val="18"/>
                <w:szCs w:val="18"/>
              </w:rPr>
              <w:lastRenderedPageBreak/>
              <w:t>piespriedusi-apturet-3-generatoru-darbibu-un-izmaksat-kadam-parim-360-000-eiro-kompensaciju (LA.LV 15.06.2025.)</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Eiropas Parlamentā izskatīšanai pieņemta petīcija Nr.0482/2012 “Noise pollution from wind turbines” (par VES radīto infraskaņas kaitējumu), kura   iesniegta 2021.gada aprīlī, pieņemta izskatīšanai 2025.gada septembrī. Līdz šim, arī Eiropā nav sakartoti normatīvie akti attiecībā uz VES ietekmi un to  radīto piesārņojumu. Petīcija tapusi ilgā laika posmā, un, kā zināms, tad VES darbojas jau vairāk kā 10-20 gadus. Petīcijas tapšanas pamats ir Ilgstoši pētījumi un tiesas spriedumu rezultāti. 20 gadus Eiropā izmanto likuma normas, kas attiecināmas uz dažādām rūpnieciski radītām skaņām, bet ne normas, kas attiecināmas tieši uz VESiem. Diemžēl šīs Eiropas normas tiek piemērotas arī Latvijas apstākļiem.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Tā kā Eiropā jau ir precedents šādam tiesas spriedumam un petīcijai, pieprasu ievērot Vides aizsardzības likumā noteikto piesardzības principu!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Pieprasu sagaidīt petīcijas izskatīšanu Eiropas Parlamentā, kā arī sagaidīt normatīvo aktu izstrādi un tiesisko regulējumu par VES būvniecību, ekspluatāciju un darbības pārtraukšanu. Šobrīd un līdz šim veiktie IVN proocesi ir nekvalitatīvi un izpēte netiek veikta pēc būtības, tādējādi pakļaujot riskam gan iedzīvotājus, gan vidi, kam nākotnē ir iespējamas neatgriezeniskas sekas Latvijas dabai un tautai.</w:t>
            </w:r>
          </w:p>
        </w:tc>
        <w:tc>
          <w:tcPr>
            <w:tcW w:w="1560" w:type="dxa"/>
          </w:tcPr>
          <w:p w14:paraId="523A8232" w14:textId="1D8FB664"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23.12.2025. 10:34</w:t>
            </w:r>
          </w:p>
        </w:tc>
        <w:tc>
          <w:tcPr>
            <w:tcW w:w="5386" w:type="dxa"/>
          </w:tcPr>
          <w:p w14:paraId="14408393" w14:textId="77777777"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Īrijas Augstākās tiesas 2025. gada 5. jūnija spriedums attiecas uz konkrētu tiesvedības gadījumu, kurā tika vērtēta noteikta vēja elektrostaciju projekta ietekme un attīstītāja rīcība konkrētos apstākļos. Tiesa konstatēja, ka attīstītājs nav pietiekami reaģējis uz ilgstošām iedzīvotāju sūdzībām par troksni, paļaujoties galvenokārt uz formālu atbilstību izsniegtajām atļaujām.</w:t>
            </w:r>
          </w:p>
          <w:p w14:paraId="41689B57" w14:textId="77777777" w:rsidR="00C7516A" w:rsidRPr="000E623F" w:rsidRDefault="00C7516A" w:rsidP="00C7516A">
            <w:pPr>
              <w:jc w:val="both"/>
              <w:rPr>
                <w:rFonts w:ascii="Times New Roman" w:hAnsi="Times New Roman" w:cs="Times New Roman"/>
                <w:color w:val="000000" w:themeColor="text1"/>
                <w:sz w:val="18"/>
                <w:szCs w:val="18"/>
              </w:rPr>
            </w:pPr>
          </w:p>
          <w:p w14:paraId="6CD7CBC2" w14:textId="5C83FA1C" w:rsidR="00C7516A" w:rsidRPr="000E623F" w:rsidRDefault="00C7516A" w:rsidP="00C7516A">
            <w:pPr>
              <w:jc w:val="both"/>
              <w:rPr>
                <w:rFonts w:ascii="Times New Roman" w:hAnsi="Times New Roman" w:cs="Times New Roman"/>
                <w:i/>
                <w:iCs/>
                <w:color w:val="000000" w:themeColor="text1"/>
                <w:sz w:val="18"/>
                <w:szCs w:val="18"/>
              </w:rPr>
            </w:pPr>
            <w:r w:rsidRPr="000E623F">
              <w:rPr>
                <w:rFonts w:ascii="Times New Roman" w:hAnsi="Times New Roman" w:cs="Times New Roman"/>
                <w:color w:val="000000" w:themeColor="text1"/>
                <w:sz w:val="18"/>
                <w:szCs w:val="18"/>
              </w:rPr>
              <w:t xml:space="preserve">Vienlaikus jānorāda, ka šis spriedums nav vispārīgs secinājums par vēja elektrostaciju ietekmi uz cilvēku veselību kopumā. Tiesa vērtēja attīstītāja rīcību individuālos faktiskos apstākļos, tostarp attālumus līdz dzīvojamai apbūvei, ekspluatācijas nosacījumus un pienākumu izpildi. </w:t>
            </w:r>
          </w:p>
          <w:p w14:paraId="72A55AC0" w14:textId="77777777" w:rsidR="00C7516A" w:rsidRPr="000E623F" w:rsidRDefault="00C7516A" w:rsidP="00C7516A">
            <w:pPr>
              <w:jc w:val="both"/>
              <w:rPr>
                <w:rFonts w:ascii="Times New Roman" w:hAnsi="Times New Roman" w:cs="Times New Roman"/>
                <w:color w:val="000000" w:themeColor="text1"/>
                <w:sz w:val="18"/>
                <w:szCs w:val="18"/>
              </w:rPr>
            </w:pPr>
          </w:p>
          <w:p w14:paraId="29A1A869" w14:textId="536E64E9" w:rsidR="00C7516A" w:rsidRPr="000E623F" w:rsidRDefault="006C67D5"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Petīcija nav tiesību akts un Eiropas Parlamenta Lūgumrakstu komitejas diskusija nav likums, bet tikai viedokļu uzklausīšana. Eiropas Komisija nav izdevusi rīkojumu apturēt vēja parku būvniecību dalībvalstīs šīs </w:t>
            </w:r>
            <w:r w:rsidRPr="000E623F">
              <w:rPr>
                <w:rFonts w:ascii="Times New Roman" w:hAnsi="Times New Roman" w:cs="Times New Roman"/>
                <w:color w:val="000000" w:themeColor="text1"/>
                <w:sz w:val="18"/>
                <w:szCs w:val="18"/>
              </w:rPr>
              <w:lastRenderedPageBreak/>
              <w:t>petīcijas izskatīšanas laikā. Būtiski, ka petīcija, lai gan iesniegta 2021. gadā, atsaucas uz 2012. gada informāciju, kas balstīti uz datiem par vecākām turbīnām. Pašreiz pieejamās turbīnas ir tehnoloģiski atšķirīgas – tās ir augstākas, lēnākas un aerodinamiski klusākas, neskatoties uz to, ka jaudīgākas. Tehnoloģijas attīstās un sagaidāms, ka nākotnē tās dos videi vēl draudzīgākus risinājumus.</w:t>
            </w:r>
          </w:p>
        </w:tc>
      </w:tr>
      <w:tr w:rsidR="00C7516A" w:rsidRPr="000E623F" w14:paraId="750E6E7E" w14:textId="77777777" w:rsidTr="00276F39">
        <w:tc>
          <w:tcPr>
            <w:tcW w:w="837" w:type="dxa"/>
          </w:tcPr>
          <w:p w14:paraId="570029E6"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0E7799F8" w14:textId="206832E6"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13</w:t>
            </w:r>
            <w:r w:rsidRPr="000E623F">
              <w:rPr>
                <w:rFonts w:ascii="Times New Roman" w:hAnsi="Times New Roman" w:cs="Times New Roman"/>
                <w:color w:val="000000" w:themeColor="text1"/>
                <w:sz w:val="18"/>
                <w:szCs w:val="18"/>
              </w:rPr>
              <w:fldChar w:fldCharType="end"/>
            </w:r>
          </w:p>
        </w:tc>
        <w:tc>
          <w:tcPr>
            <w:tcW w:w="1820" w:type="dxa"/>
          </w:tcPr>
          <w:p w14:paraId="1D5A8A40" w14:textId="7F39DD5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Beata Āboliņa - Mēs Ēdolei</w:t>
            </w:r>
          </w:p>
        </w:tc>
        <w:tc>
          <w:tcPr>
            <w:tcW w:w="5276" w:type="dxa"/>
          </w:tcPr>
          <w:p w14:paraId="357673D8" w14:textId="5EF2FB1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Ņemot vērā pēdējā pusgada notikumus Eiropā, vēršam Jūsu uzmanību uz diviem būtiskiem notikumiem: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- 2025.gada 5.jūnija Īrijas Augstākās tiesas spriedums, kur apkopota pieredze vairāk kā 10 gadu garumā par iedzīvotāju veselības traucējumiem, miega traucējumiem u.c. blaknēm saistībā ar VES ietekmi uz cilvēka veselību.  Spriedumā ir ekspertu atzinumi arī par zemfrekvences infraskaņas ietekmi uz cilvēku.</w:t>
            </w:r>
            <w:r w:rsidRPr="000E623F">
              <w:rPr>
                <w:rFonts w:ascii="Times New Roman" w:hAnsi="Times New Roman" w:cs="Times New Roman"/>
                <w:color w:val="000000" w:themeColor="text1"/>
                <w:sz w:val="18"/>
                <w:szCs w:val="18"/>
              </w:rPr>
              <w:br/>
              <w:t>Īrijas Augstākās tiesas spriedums atrodams šeit:</w:t>
            </w:r>
            <w:r w:rsidRPr="000E623F">
              <w:rPr>
                <w:rFonts w:ascii="Times New Roman" w:hAnsi="Times New Roman" w:cs="Times New Roman"/>
                <w:color w:val="000000" w:themeColor="text1"/>
                <w:sz w:val="18"/>
                <w:szCs w:val="18"/>
              </w:rPr>
              <w:br/>
              <w:t>https://ww2.courts.ie/view/Judgments/7a91a5ce-89bb-45b4-97ff-2bc2562c2403/9eefb5da-8870-43d7-bc62-af1989ac9b03/2025_IEHC_330.pdf/pdf (Īrijas Augstākā tiesa, 05.06.2025.)</w:t>
            </w:r>
            <w:r w:rsidRPr="000E623F">
              <w:rPr>
                <w:rFonts w:ascii="Times New Roman" w:hAnsi="Times New Roman" w:cs="Times New Roman"/>
                <w:color w:val="000000" w:themeColor="text1"/>
                <w:sz w:val="18"/>
                <w:szCs w:val="18"/>
              </w:rPr>
              <w:br/>
              <w:t>Savukārt, informatīvs materials latviešu valodā atrodams šeit:</w:t>
            </w:r>
            <w:r w:rsidRPr="000E623F">
              <w:rPr>
                <w:rFonts w:ascii="Times New Roman" w:hAnsi="Times New Roman" w:cs="Times New Roman"/>
                <w:color w:val="000000" w:themeColor="text1"/>
                <w:sz w:val="18"/>
                <w:szCs w:val="18"/>
              </w:rPr>
              <w:br/>
              <w:t>https://www.la.lv/vai-tiesam-veja-generatori-ir-nekaitigi-tiesa-piespriedusi-apturet-3-generatoru-darbibu-un-izmaksat-kadam-parim-360-000-eiro-kompensaciju (LA.LV 15.06.2025.)</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xml:space="preserve">- Eiropas Parlamentā izskatīšanai pieņemta petīcija Nr.0482/2012 “Noise pollution from wind turbines” (par VES radīto infraskaņas kaitējumu), kura   iesniegta 2021.gada aprīlī, pieņemta izskatīšanai 2025.gada septembrī. Līdz šim, arī Eiropā nav sakartoti normatīvie akti attiecībā uz VES ietekmi un to  radīto piesārņojumu. Petīcija tapusi ilgā laika posmā, un, kā zināms, tad VES darbojas jau vairāk </w:t>
            </w:r>
            <w:r w:rsidRPr="000E623F">
              <w:rPr>
                <w:rFonts w:ascii="Times New Roman" w:hAnsi="Times New Roman" w:cs="Times New Roman"/>
                <w:color w:val="000000" w:themeColor="text1"/>
                <w:sz w:val="18"/>
                <w:szCs w:val="18"/>
              </w:rPr>
              <w:lastRenderedPageBreak/>
              <w:t>kā 10-20 gadus. Petīcijas tapšanas pamats ir Ilgstoši pētījumi un tiesas spriedumu rezultāti. 20 gadus Eiropā izmanto likuma normas, kas attiecināmas uz dažādām rūpnieciski radītām skaņām, bet ne normas, kas attiecināmas tieši uz VESiem. Diemžēl šīs Eiropas normas tiek piemērotas arī Latvijas apstākļiem.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Tā kā Eiropā jau ir precedents šādam tiesas spriedumam un petīcijai, pieprasām ievērot Vides aizsardzības likumā noteikto piesardzības principu!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Pieprasām sagaidīt petīcijas izskatīšanu Eiropas Parlamentā, kā arī sagaidīt normatīvo aktu izstrādi un tiesisko regulējumu par VES būvniecību, ekspluatāciju un darbības pārtraukšanu. Šobrīd un līdz šim veiktie IVN proocesi ir nekvalitatīvi un izpēte netiek veikta pēc būtības, tādējādi pakļaujot riskam gan iedzīvotājus, gan vidi, kam nākotnē ir iespējamas neatgriezeniskas sekas Latvijas dabai un tautai.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Aicinām neakceptēt VES "K2 Ventum" būvniecību.</w:t>
            </w:r>
          </w:p>
        </w:tc>
        <w:tc>
          <w:tcPr>
            <w:tcW w:w="1560" w:type="dxa"/>
          </w:tcPr>
          <w:p w14:paraId="1C4700F5" w14:textId="3A986CC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23.12.2025. 10:37</w:t>
            </w:r>
          </w:p>
        </w:tc>
        <w:tc>
          <w:tcPr>
            <w:tcW w:w="5386" w:type="dxa"/>
          </w:tcPr>
          <w:p w14:paraId="05F126AB" w14:textId="77777777"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Īrijas Augstākās tiesas 2025. gada 5. jūnija spriedums attiecas uz konkrētu tiesvedības gadījumu, kurā tika vērtēta noteikta vēja elektrostaciju projekta ietekme un attīstītāja rīcība konkrētos apstākļos. Tiesa konstatēja, ka attīstītājs nav pietiekami reaģējis uz ilgstošām iedzīvotāju sūdzībām par troksni, paļaujoties galvenokārt uz formālu atbilstību izsniegtajām atļaujām.</w:t>
            </w:r>
          </w:p>
          <w:p w14:paraId="0563759E" w14:textId="77777777" w:rsidR="00C7516A" w:rsidRPr="000E623F" w:rsidRDefault="00C7516A" w:rsidP="00C7516A">
            <w:pPr>
              <w:jc w:val="both"/>
              <w:rPr>
                <w:rFonts w:ascii="Times New Roman" w:hAnsi="Times New Roman" w:cs="Times New Roman"/>
                <w:color w:val="000000" w:themeColor="text1"/>
                <w:sz w:val="18"/>
                <w:szCs w:val="18"/>
              </w:rPr>
            </w:pPr>
          </w:p>
          <w:p w14:paraId="68FB3A15" w14:textId="5BE7DC51"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jānorāda, ka šis spriedums nav vispārīgs secinājums par vēja elektrostaciju ietekmi uz cilvēku veselību kopumā. Tiesa vērtēja attīstītāja rīcību individuālos faktiskos apstākļos, tostarp attālumus līdz dzīvojamai apbūvei, ekspluatācijas nosacījumus un pienākumu izpildi.</w:t>
            </w:r>
          </w:p>
          <w:p w14:paraId="7DCF4F45" w14:textId="77777777" w:rsidR="00C7516A" w:rsidRPr="000E623F" w:rsidRDefault="00C7516A" w:rsidP="00C7516A">
            <w:pPr>
              <w:jc w:val="both"/>
              <w:rPr>
                <w:rFonts w:ascii="Times New Roman" w:hAnsi="Times New Roman" w:cs="Times New Roman"/>
                <w:color w:val="000000" w:themeColor="text1"/>
                <w:sz w:val="18"/>
                <w:szCs w:val="18"/>
              </w:rPr>
            </w:pPr>
          </w:p>
          <w:p w14:paraId="6AFC8886" w14:textId="1A2189FD" w:rsidR="00C7516A" w:rsidRPr="000E623F" w:rsidRDefault="006C67D5"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Petīcija nav tiesību akts un Eiropas Parlamenta Lūgumrakstu komitejas diskusija nav likums, bet tikai viedokļu uzklausīšana. Eiropas Komisija nav izdevusi rīkojumu apturēt vēja parku būvniecību dalībvalstīs šīs petīcijas izskatīšanas laikā. Būtiski, ka petīcija, lai gan iesniegta 2021. gadā, atsaucas uz 2012. gada informāciju, kas balstīti uz datiem par vecākām turbīnām. Pašreiz pieejamās turbīnas ir tehnoloģiski atšķirīgas – tās ir augstākas, lēnākas un aerodinamiski klusākas, neskatoties uz to, ka jaudīgākas. Tehnoloģijas attīstās un sagaidāms, ka nākotnē tās dos videi vēl draudzīgākus risinājumus. </w:t>
            </w:r>
          </w:p>
        </w:tc>
      </w:tr>
    </w:tbl>
    <w:p w14:paraId="0CFD56B1" w14:textId="77777777" w:rsidR="006D443F" w:rsidRPr="000E623F" w:rsidRDefault="006D443F"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C7516A" w:rsidRPr="000E623F" w14:paraId="5898B6CE" w14:textId="77777777" w:rsidTr="00276F39">
        <w:tc>
          <w:tcPr>
            <w:tcW w:w="837" w:type="dxa"/>
          </w:tcPr>
          <w:p w14:paraId="0489BFF2"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45B1D4AE" w14:textId="29711863"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14</w:t>
            </w:r>
            <w:r w:rsidRPr="000E623F">
              <w:rPr>
                <w:rFonts w:ascii="Times New Roman" w:hAnsi="Times New Roman" w:cs="Times New Roman"/>
                <w:color w:val="000000" w:themeColor="text1"/>
                <w:sz w:val="18"/>
                <w:szCs w:val="18"/>
              </w:rPr>
              <w:fldChar w:fldCharType="end"/>
            </w:r>
          </w:p>
        </w:tc>
        <w:tc>
          <w:tcPr>
            <w:tcW w:w="1820" w:type="dxa"/>
          </w:tcPr>
          <w:p w14:paraId="5238E942" w14:textId="179E4AA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C595ED8" w14:textId="13AA23F4"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ņemt vērā iedzīvotāju pausto viedokli PRET VES "K2 Ventum"!</w:t>
            </w:r>
          </w:p>
        </w:tc>
        <w:tc>
          <w:tcPr>
            <w:tcW w:w="1560" w:type="dxa"/>
          </w:tcPr>
          <w:p w14:paraId="3B986474" w14:textId="502095E5"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23.12.2025. 10:38</w:t>
            </w:r>
          </w:p>
        </w:tc>
        <w:tc>
          <w:tcPr>
            <w:tcW w:w="5386" w:type="dxa"/>
          </w:tcPr>
          <w:p w14:paraId="605283D7" w14:textId="00B66954" w:rsidR="00C7516A" w:rsidRPr="000E623F" w:rsidRDefault="007E6E47"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C7516A" w:rsidRPr="000E623F" w14:paraId="7251A4EE" w14:textId="77777777" w:rsidTr="00276F39">
        <w:tc>
          <w:tcPr>
            <w:tcW w:w="837" w:type="dxa"/>
          </w:tcPr>
          <w:p w14:paraId="05434E49"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75A9E5A8" w14:textId="00E61971"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15</w:t>
            </w:r>
            <w:r w:rsidRPr="000E623F">
              <w:rPr>
                <w:rFonts w:ascii="Times New Roman" w:hAnsi="Times New Roman" w:cs="Times New Roman"/>
                <w:color w:val="000000" w:themeColor="text1"/>
                <w:sz w:val="18"/>
                <w:szCs w:val="18"/>
              </w:rPr>
              <w:fldChar w:fldCharType="end"/>
            </w:r>
          </w:p>
        </w:tc>
        <w:tc>
          <w:tcPr>
            <w:tcW w:w="1820" w:type="dxa"/>
          </w:tcPr>
          <w:p w14:paraId="11DC62A8" w14:textId="2B65F2AB"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EC18DFD" w14:textId="746B2843"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K2 Ventum, jo</w:t>
            </w:r>
            <w:r w:rsidRPr="000E623F">
              <w:rPr>
                <w:rFonts w:ascii="Times New Roman" w:hAnsi="Times New Roman" w:cs="Times New Roman"/>
                <w:color w:val="000000" w:themeColor="text1"/>
                <w:sz w:val="18"/>
                <w:szCs w:val="18"/>
              </w:rPr>
              <w:br/>
              <w:t>* iedzīvotāju sūdzības par **trokšņu**, **ainavas** un **nekustamo īpašumu vērtības** ietekmi netiek pienācīgi ņemtas vērā, tās tiek izsmietas kā mazaktuālas no Palkavnieka puses 4.11.2025. Saeimas tautsaimniecības sēdē;</w:t>
            </w:r>
            <w:r w:rsidRPr="000E623F">
              <w:rPr>
                <w:rFonts w:ascii="Times New Roman" w:hAnsi="Times New Roman" w:cs="Times New Roman"/>
                <w:color w:val="000000" w:themeColor="text1"/>
                <w:sz w:val="18"/>
                <w:szCs w:val="18"/>
              </w:rPr>
              <w:br/>
              <w:t>* attīstītāju nevēlēšanās uzņemties atbildību par infrastruktūras izmaiņām,</w:t>
            </w:r>
            <w:r w:rsidRPr="000E623F">
              <w:rPr>
                <w:rFonts w:ascii="Times New Roman" w:hAnsi="Times New Roman" w:cs="Times New Roman"/>
                <w:color w:val="000000" w:themeColor="text1"/>
                <w:sz w:val="18"/>
                <w:szCs w:val="18"/>
              </w:rPr>
              <w:br/>
              <w:t>* ignorēta vietējo kopienu pretestība</w:t>
            </w:r>
            <w:r w:rsidRPr="000E623F">
              <w:rPr>
                <w:rFonts w:ascii="Times New Roman" w:hAnsi="Times New Roman" w:cs="Times New Roman"/>
                <w:color w:val="000000" w:themeColor="text1"/>
                <w:sz w:val="18"/>
                <w:szCs w:val="18"/>
              </w:rPr>
              <w:br/>
              <w:t>* pašvaldībām nav, kas kompensētu to, ka vēja parks rada lokālu slogu, bet peļņa aizplūst citur;</w:t>
            </w:r>
            <w:r w:rsidRPr="000E623F">
              <w:rPr>
                <w:rFonts w:ascii="Times New Roman" w:hAnsi="Times New Roman" w:cs="Times New Roman"/>
                <w:color w:val="000000" w:themeColor="text1"/>
                <w:sz w:val="18"/>
                <w:szCs w:val="18"/>
              </w:rPr>
              <w:br/>
              <w:t>*nav izpētīti pēc fakta  vietējo ģimeņu un kopienu ieguvumi un zaudējumi</w:t>
            </w:r>
          </w:p>
        </w:tc>
        <w:tc>
          <w:tcPr>
            <w:tcW w:w="1560" w:type="dxa"/>
          </w:tcPr>
          <w:p w14:paraId="7270FD45" w14:textId="1B2A4BE5"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23.12.2025. 10:41</w:t>
            </w:r>
          </w:p>
        </w:tc>
        <w:tc>
          <w:tcPr>
            <w:tcW w:w="5386" w:type="dxa"/>
          </w:tcPr>
          <w:p w14:paraId="73B14284" w14:textId="59E6D697" w:rsidR="00C7516A" w:rsidRPr="000E623F" w:rsidRDefault="007E6E47"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C7516A" w:rsidRPr="000E623F" w14:paraId="4FC1DC30" w14:textId="77777777" w:rsidTr="00276F39">
        <w:tc>
          <w:tcPr>
            <w:tcW w:w="837" w:type="dxa"/>
          </w:tcPr>
          <w:p w14:paraId="7AF90B54"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41313CB7" w14:textId="189C35DF"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16</w:t>
            </w:r>
            <w:r w:rsidRPr="000E623F">
              <w:rPr>
                <w:rFonts w:ascii="Times New Roman" w:hAnsi="Times New Roman" w:cs="Times New Roman"/>
                <w:color w:val="000000" w:themeColor="text1"/>
                <w:sz w:val="18"/>
                <w:szCs w:val="18"/>
              </w:rPr>
              <w:fldChar w:fldCharType="end"/>
            </w:r>
          </w:p>
        </w:tc>
        <w:tc>
          <w:tcPr>
            <w:tcW w:w="1820" w:type="dxa"/>
          </w:tcPr>
          <w:p w14:paraId="18F314DF" w14:textId="4C3DBD6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Zane Mežavilka</w:t>
            </w:r>
          </w:p>
        </w:tc>
        <w:tc>
          <w:tcPr>
            <w:tcW w:w="5276" w:type="dxa"/>
          </w:tcPr>
          <w:p w14:paraId="40746110" w14:textId="4CB382AD"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xml:space="preserve">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w:t>
            </w:r>
            <w:r w:rsidRPr="000E623F">
              <w:rPr>
                <w:rFonts w:ascii="Times New Roman" w:hAnsi="Times New Roman" w:cs="Times New Roman"/>
                <w:color w:val="000000" w:themeColor="text1"/>
                <w:sz w:val="18"/>
                <w:szCs w:val="18"/>
              </w:rPr>
              <w:lastRenderedPageBreak/>
              <w:t>īstenot likumā noteikto autonomo funkciju, ilgtermiņa teritorijas attīstības plānošanu. </w:t>
            </w:r>
            <w:r w:rsidRPr="000E623F">
              <w:rPr>
                <w:rFonts w:ascii="Times New Roman" w:hAnsi="Times New Roman" w:cs="Times New Roman"/>
                <w:color w:val="000000" w:themeColor="text1"/>
                <w:sz w:val="18"/>
                <w:szCs w:val="18"/>
              </w:rPr>
              <w:br/>
              <w:t>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derogatlegi generali)princips piekrastes aizsardzībā.</w:t>
            </w:r>
            <w:r w:rsidRPr="000E623F">
              <w:rPr>
                <w:rFonts w:ascii="Times New Roman" w:hAnsi="Times New Roman" w:cs="Times New Roman"/>
                <w:color w:val="000000" w:themeColor="text1"/>
                <w:sz w:val="18"/>
                <w:szCs w:val="18"/>
              </w:rPr>
              <w:b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tiesiskuma principus.</w:t>
            </w:r>
            <w:r w:rsidRPr="000E623F">
              <w:rPr>
                <w:rFonts w:ascii="Times New Roman" w:hAnsi="Times New Roman" w:cs="Times New Roman"/>
                <w:color w:val="000000" w:themeColor="text1"/>
                <w:sz w:val="18"/>
                <w:szCs w:val="18"/>
              </w:rPr>
              <w:br/>
              <w:t>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tc>
        <w:tc>
          <w:tcPr>
            <w:tcW w:w="1560" w:type="dxa"/>
          </w:tcPr>
          <w:p w14:paraId="4BBC898A" w14:textId="7CCC7452"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23.12.2025. 20:51</w:t>
            </w:r>
          </w:p>
        </w:tc>
        <w:tc>
          <w:tcPr>
            <w:tcW w:w="5386" w:type="dxa"/>
          </w:tcPr>
          <w:p w14:paraId="0C5F4B4D" w14:textId="6B314A7E" w:rsidR="00C7516A" w:rsidRPr="000E623F" w:rsidRDefault="00C7516A" w:rsidP="00C7516A">
            <w:pPr>
              <w:jc w:val="both"/>
              <w:rPr>
                <w:rFonts w:ascii="Times New Roman" w:hAnsi="Times New Roman" w:cs="Times New Roman"/>
                <w:bCs/>
                <w:sz w:val="18"/>
                <w:szCs w:val="18"/>
              </w:rPr>
            </w:pPr>
            <w:r w:rsidRPr="000E623F">
              <w:rPr>
                <w:rFonts w:ascii="Times New Roman" w:hAnsi="Times New Roman" w:cs="Times New Roman"/>
                <w:bCs/>
                <w:sz w:val="18"/>
                <w:szCs w:val="18"/>
              </w:rPr>
              <w:t>Atbilstoši Viedās administrācijas un reģionālās attīstības ministrijas (turpmāk</w:t>
            </w:r>
            <w:r w:rsidR="00091BFD" w:rsidRPr="000E623F">
              <w:rPr>
                <w:rFonts w:ascii="Times New Roman" w:hAnsi="Times New Roman" w:cs="Times New Roman"/>
                <w:bCs/>
                <w:sz w:val="18"/>
                <w:szCs w:val="18"/>
              </w:rPr>
              <w:t xml:space="preserve"> </w:t>
            </w:r>
            <w:r w:rsidRPr="000E623F">
              <w:rPr>
                <w:rFonts w:ascii="Times New Roman" w:hAnsi="Times New Roman" w:cs="Times New Roman"/>
                <w:bCs/>
                <w:sz w:val="18"/>
                <w:szCs w:val="18"/>
              </w:rPr>
              <w:t>-VARAM) norādītajam, ņemot vērā valsts politiku, kas vērsta uz atjaunīgās enerģijas ražošanas attīstības veicināšanu, pašvaldības ar teritorijas plānojumiem nevar nonākt pretrunā ar valsts mērķiem enerģētiskās neatkarības stiprināšanā un pārejā uz atjaunojamiem resursiem.</w:t>
            </w:r>
          </w:p>
          <w:p w14:paraId="3ED88238" w14:textId="77777777" w:rsidR="00C7516A" w:rsidRPr="000E623F" w:rsidRDefault="00C7516A" w:rsidP="00C7516A">
            <w:pPr>
              <w:jc w:val="both"/>
              <w:rPr>
                <w:rFonts w:ascii="Times New Roman" w:hAnsi="Times New Roman" w:cs="Times New Roman"/>
                <w:bCs/>
                <w:sz w:val="18"/>
                <w:szCs w:val="18"/>
              </w:rPr>
            </w:pPr>
          </w:p>
          <w:p w14:paraId="13086F7F" w14:textId="77777777" w:rsidR="00C7516A" w:rsidRPr="000E623F" w:rsidRDefault="00C7516A" w:rsidP="00C7516A">
            <w:pPr>
              <w:jc w:val="both"/>
              <w:rPr>
                <w:rFonts w:ascii="Times New Roman" w:hAnsi="Times New Roman" w:cs="Times New Roman"/>
                <w:bCs/>
                <w:sz w:val="18"/>
                <w:szCs w:val="18"/>
              </w:rPr>
            </w:pPr>
            <w:r w:rsidRPr="000E623F">
              <w:rPr>
                <w:rFonts w:ascii="Times New Roman" w:hAnsi="Times New Roman" w:cs="Times New Roman"/>
                <w:bCs/>
                <w:sz w:val="18"/>
                <w:szCs w:val="18"/>
              </w:rPr>
              <w:lastRenderedPageBreak/>
              <w:t>Satversmes tiesa 2011.gada 24.februāra sprieduma lietā Nr.2010-48-03 ir norādījusi, ka pašvaldība nevar noteikt vēja elektrostaciju būvniecības absolūtu aizliegumu tās administratīvajā teritorijā, lai tikai tās iedzīvotājiem tiktu saglabāta neskarta vide, kamēr citas pašvaldības būtu spiestas saražot tai nepieciešamo enerģiju.</w:t>
            </w:r>
          </w:p>
          <w:p w14:paraId="4F15A4C7" w14:textId="77777777" w:rsidR="00C7516A" w:rsidRPr="000E623F" w:rsidRDefault="00C7516A" w:rsidP="00C7516A">
            <w:pPr>
              <w:jc w:val="both"/>
              <w:rPr>
                <w:rFonts w:ascii="Times New Roman" w:hAnsi="Times New Roman" w:cs="Times New Roman"/>
                <w:sz w:val="18"/>
                <w:szCs w:val="18"/>
              </w:rPr>
            </w:pPr>
          </w:p>
          <w:p w14:paraId="79D12440" w14:textId="0520C315" w:rsidR="00C7516A" w:rsidRPr="000E623F" w:rsidRDefault="007E6E47" w:rsidP="006D7B6D">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3204C035" w14:textId="77777777" w:rsidR="007E6E47" w:rsidRPr="000E623F" w:rsidRDefault="007E6E47" w:rsidP="00C7516A">
            <w:pPr>
              <w:rPr>
                <w:rFonts w:ascii="Times New Roman" w:hAnsi="Times New Roman" w:cs="Times New Roman"/>
                <w:sz w:val="18"/>
                <w:szCs w:val="18"/>
              </w:rPr>
            </w:pPr>
          </w:p>
          <w:p w14:paraId="1AF54E19" w14:textId="56BB8A19"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6"/>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7"/>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8"/>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p>
        </w:tc>
      </w:tr>
      <w:tr w:rsidR="00C7516A" w:rsidRPr="000E623F" w14:paraId="063B76AF" w14:textId="77777777" w:rsidTr="00276F39">
        <w:tc>
          <w:tcPr>
            <w:tcW w:w="837" w:type="dxa"/>
          </w:tcPr>
          <w:p w14:paraId="5FB3F8D7"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5B2905BD" w14:textId="06C5C15F"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17</w:t>
            </w:r>
            <w:r w:rsidRPr="000E623F">
              <w:rPr>
                <w:rFonts w:ascii="Times New Roman" w:hAnsi="Times New Roman" w:cs="Times New Roman"/>
                <w:color w:val="000000" w:themeColor="text1"/>
                <w:sz w:val="18"/>
                <w:szCs w:val="18"/>
              </w:rPr>
              <w:fldChar w:fldCharType="end"/>
            </w:r>
          </w:p>
        </w:tc>
        <w:tc>
          <w:tcPr>
            <w:tcW w:w="1820" w:type="dxa"/>
          </w:tcPr>
          <w:p w14:paraId="4FCDF781" w14:textId="73557B5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Zane Mežavilka - "VPDK Mārsils"</w:t>
            </w:r>
          </w:p>
        </w:tc>
        <w:tc>
          <w:tcPr>
            <w:tcW w:w="5276" w:type="dxa"/>
          </w:tcPr>
          <w:p w14:paraId="2B9CF385" w14:textId="32ED37BE"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īstenot likumā noteikto autonomo funkciju, ilgtermiņa teritorijas attīstības plānošanu. </w:t>
            </w:r>
            <w:r w:rsidRPr="000E623F">
              <w:rPr>
                <w:rFonts w:ascii="Times New Roman" w:hAnsi="Times New Roman" w:cs="Times New Roman"/>
                <w:color w:val="000000" w:themeColor="text1"/>
                <w:sz w:val="18"/>
                <w:szCs w:val="18"/>
              </w:rPr>
              <w:br/>
              <w:t xml:space="preserve">Šādos apstākļos centrālā problēma ir valsts iestāžu kļūdainā normu piemērošana, piešķirot priekšroku Enerģētiskās drošības un neatkarības veicināšanai nepieciešamās atvieglotās energoapgādes </w:t>
            </w:r>
            <w:r w:rsidRPr="000E623F">
              <w:rPr>
                <w:rFonts w:ascii="Times New Roman" w:hAnsi="Times New Roman" w:cs="Times New Roman"/>
                <w:color w:val="000000" w:themeColor="text1"/>
                <w:sz w:val="18"/>
                <w:szCs w:val="18"/>
              </w:rPr>
              <w:lastRenderedPageBreak/>
              <w:t>būvju būvniecības kārtības likumam (turpmāk - Atvieglotās kārtības likumam) kā vispārīgam procesuālam regulējumam, ignorējot Aizsargjoslu likuma 36. pantu, kas ir speciālā norma, (lex specialis derogatlegi generali)princips piekrastes aizsardzībā.</w:t>
            </w:r>
            <w:r w:rsidRPr="000E623F">
              <w:rPr>
                <w:rFonts w:ascii="Times New Roman" w:hAnsi="Times New Roman" w:cs="Times New Roman"/>
                <w:color w:val="000000" w:themeColor="text1"/>
                <w:sz w:val="18"/>
                <w:szCs w:val="18"/>
              </w:rPr>
              <w:b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tiesiskuma principus.</w:t>
            </w:r>
            <w:r w:rsidRPr="000E623F">
              <w:rPr>
                <w:rFonts w:ascii="Times New Roman" w:hAnsi="Times New Roman" w:cs="Times New Roman"/>
                <w:color w:val="000000" w:themeColor="text1"/>
                <w:sz w:val="18"/>
                <w:szCs w:val="18"/>
              </w:rPr>
              <w:br/>
              <w:t>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tc>
        <w:tc>
          <w:tcPr>
            <w:tcW w:w="1560" w:type="dxa"/>
          </w:tcPr>
          <w:p w14:paraId="3F36FF1F" w14:textId="0B9DA6C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23.12.2025. 20:52</w:t>
            </w:r>
          </w:p>
        </w:tc>
        <w:tc>
          <w:tcPr>
            <w:tcW w:w="5386" w:type="dxa"/>
          </w:tcPr>
          <w:p w14:paraId="598CA9E6" w14:textId="18C0656C" w:rsidR="00091BFD" w:rsidRPr="000E623F" w:rsidRDefault="00091BFD" w:rsidP="00091BFD">
            <w:pPr>
              <w:jc w:val="both"/>
              <w:rPr>
                <w:rFonts w:ascii="Times New Roman" w:hAnsi="Times New Roman" w:cs="Times New Roman"/>
                <w:bCs/>
                <w:sz w:val="18"/>
                <w:szCs w:val="18"/>
              </w:rPr>
            </w:pPr>
            <w:r w:rsidRPr="000E623F">
              <w:rPr>
                <w:rFonts w:ascii="Times New Roman" w:hAnsi="Times New Roman" w:cs="Times New Roman"/>
                <w:bCs/>
                <w:sz w:val="18"/>
                <w:szCs w:val="18"/>
              </w:rPr>
              <w:t>Atbilstoši VARAM norādītajam, ņemot vērā valsts politiku, kas vērsta uz atjaunīgās enerģijas ražošanas attīstības veicināšanu, pašvaldības ar teritorijas plānojumiem nevar nonākt pretrunā ar valsts mērķiem enerģētiskās neatkarības stiprināšanā un pārejā uz atjaunojamiem resursiem.</w:t>
            </w:r>
          </w:p>
          <w:p w14:paraId="66F30070" w14:textId="77777777" w:rsidR="00C7516A" w:rsidRPr="000E623F" w:rsidRDefault="00C7516A" w:rsidP="00C7516A">
            <w:pPr>
              <w:jc w:val="both"/>
              <w:rPr>
                <w:rFonts w:ascii="Times New Roman" w:hAnsi="Times New Roman" w:cs="Times New Roman"/>
                <w:bCs/>
                <w:sz w:val="18"/>
                <w:szCs w:val="18"/>
              </w:rPr>
            </w:pPr>
          </w:p>
          <w:p w14:paraId="1364A71A" w14:textId="77777777" w:rsidR="00C7516A" w:rsidRPr="000E623F" w:rsidRDefault="00C7516A" w:rsidP="00C7516A">
            <w:pPr>
              <w:jc w:val="both"/>
              <w:rPr>
                <w:rFonts w:ascii="Times New Roman" w:hAnsi="Times New Roman" w:cs="Times New Roman"/>
                <w:bCs/>
                <w:sz w:val="18"/>
                <w:szCs w:val="18"/>
              </w:rPr>
            </w:pPr>
            <w:r w:rsidRPr="000E623F">
              <w:rPr>
                <w:rFonts w:ascii="Times New Roman" w:hAnsi="Times New Roman" w:cs="Times New Roman"/>
                <w:bCs/>
                <w:sz w:val="18"/>
                <w:szCs w:val="18"/>
              </w:rPr>
              <w:t>Satversmes tiesa 2011.gada 24.februāra sprieduma lietā Nr.2010-48-03 ir norādījusi, ka pašvaldība nevar noteikt vēja elektrostaciju būvniecības absolūtu aizliegumu tās administratīvajā teritorijā, lai tikai tās iedzīvotājiem tiktu saglabāta neskarta vide, kamēr citas pašvaldības būtu spiestas saražot tai nepieciešamo enerģiju.</w:t>
            </w:r>
          </w:p>
          <w:p w14:paraId="7EFD08FC" w14:textId="77777777" w:rsidR="00C7516A" w:rsidRPr="000E623F" w:rsidRDefault="00C7516A" w:rsidP="00C7516A">
            <w:pPr>
              <w:jc w:val="both"/>
              <w:rPr>
                <w:rFonts w:ascii="Times New Roman" w:hAnsi="Times New Roman" w:cs="Times New Roman"/>
                <w:bCs/>
                <w:sz w:val="18"/>
                <w:szCs w:val="18"/>
              </w:rPr>
            </w:pPr>
          </w:p>
          <w:p w14:paraId="1BBEF5E6" w14:textId="755078C0" w:rsidR="00C7516A" w:rsidRPr="000E623F" w:rsidRDefault="007E6E47" w:rsidP="006D7B6D">
            <w:pPr>
              <w:jc w:val="both"/>
              <w:rPr>
                <w:rFonts w:ascii="Times New Roman" w:hAnsi="Times New Roman" w:cs="Times New Roman"/>
                <w:sz w:val="18"/>
                <w:szCs w:val="18"/>
              </w:rPr>
            </w:pPr>
            <w:r w:rsidRPr="000E623F">
              <w:rPr>
                <w:rFonts w:ascii="Times New Roman" w:hAnsi="Times New Roman" w:cs="Times New Roman"/>
                <w:sz w:val="18"/>
                <w:szCs w:val="18"/>
              </w:rPr>
              <w:lastRenderedPageBreak/>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35DF1387" w14:textId="77777777" w:rsidR="007E6E47" w:rsidRPr="000E623F" w:rsidRDefault="007E6E47" w:rsidP="00C7516A">
            <w:pPr>
              <w:rPr>
                <w:rFonts w:ascii="Times New Roman" w:hAnsi="Times New Roman" w:cs="Times New Roman"/>
                <w:sz w:val="18"/>
                <w:szCs w:val="18"/>
              </w:rPr>
            </w:pPr>
          </w:p>
          <w:p w14:paraId="3BE61EE1" w14:textId="77496BDA"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9"/>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0"/>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1"/>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p>
        </w:tc>
      </w:tr>
      <w:tr w:rsidR="00C7516A" w:rsidRPr="000E623F" w14:paraId="63B4F3FE" w14:textId="77777777" w:rsidTr="00276F39">
        <w:tc>
          <w:tcPr>
            <w:tcW w:w="837" w:type="dxa"/>
          </w:tcPr>
          <w:p w14:paraId="3A306466"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3244BBFE" w14:textId="43149922"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18</w:t>
            </w:r>
            <w:r w:rsidRPr="000E623F">
              <w:rPr>
                <w:rFonts w:ascii="Times New Roman" w:hAnsi="Times New Roman" w:cs="Times New Roman"/>
                <w:color w:val="000000" w:themeColor="text1"/>
                <w:sz w:val="18"/>
                <w:szCs w:val="18"/>
              </w:rPr>
              <w:fldChar w:fldCharType="end"/>
            </w:r>
          </w:p>
        </w:tc>
        <w:tc>
          <w:tcPr>
            <w:tcW w:w="1820" w:type="dxa"/>
          </w:tcPr>
          <w:p w14:paraId="11ECBD64" w14:textId="741DD914"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22A6F0F" w14:textId="43CECBFE"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īstenot likumā noteikto autonomo funkciju, ilgtermiņa teritorijas attīstības plānošanu. </w:t>
            </w:r>
            <w:r w:rsidRPr="000E623F">
              <w:rPr>
                <w:rFonts w:ascii="Times New Roman" w:hAnsi="Times New Roman" w:cs="Times New Roman"/>
                <w:color w:val="000000" w:themeColor="text1"/>
                <w:sz w:val="18"/>
                <w:szCs w:val="18"/>
              </w:rPr>
              <w:br/>
              <w:t xml:space="preserve">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derogatlegi generali)princips piekrastes </w:t>
            </w:r>
            <w:r w:rsidRPr="000E623F">
              <w:rPr>
                <w:rFonts w:ascii="Times New Roman" w:hAnsi="Times New Roman" w:cs="Times New Roman"/>
                <w:color w:val="000000" w:themeColor="text1"/>
                <w:sz w:val="18"/>
                <w:szCs w:val="18"/>
              </w:rPr>
              <w:lastRenderedPageBreak/>
              <w:t>aizsardzībā.</w:t>
            </w:r>
            <w:r w:rsidRPr="000E623F">
              <w:rPr>
                <w:rFonts w:ascii="Times New Roman" w:hAnsi="Times New Roman" w:cs="Times New Roman"/>
                <w:color w:val="000000" w:themeColor="text1"/>
                <w:sz w:val="18"/>
                <w:szCs w:val="18"/>
              </w:rPr>
              <w:b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tiesiskuma principus.</w:t>
            </w:r>
            <w:r w:rsidRPr="000E623F">
              <w:rPr>
                <w:rFonts w:ascii="Times New Roman" w:hAnsi="Times New Roman" w:cs="Times New Roman"/>
                <w:color w:val="000000" w:themeColor="text1"/>
                <w:sz w:val="18"/>
                <w:szCs w:val="18"/>
              </w:rPr>
              <w:br/>
              <w:t>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tc>
        <w:tc>
          <w:tcPr>
            <w:tcW w:w="1560" w:type="dxa"/>
          </w:tcPr>
          <w:p w14:paraId="70F36218" w14:textId="57B3DCF0"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23.12.2025. 21:04</w:t>
            </w:r>
          </w:p>
        </w:tc>
        <w:tc>
          <w:tcPr>
            <w:tcW w:w="5386" w:type="dxa"/>
          </w:tcPr>
          <w:p w14:paraId="3AE470BD" w14:textId="77777777" w:rsidR="00D83D47" w:rsidRPr="000E623F" w:rsidRDefault="00D83D47" w:rsidP="00D83D47">
            <w:pPr>
              <w:jc w:val="both"/>
              <w:rPr>
                <w:rFonts w:ascii="Times New Roman" w:hAnsi="Times New Roman" w:cs="Times New Roman"/>
                <w:bCs/>
                <w:sz w:val="18"/>
                <w:szCs w:val="18"/>
              </w:rPr>
            </w:pPr>
            <w:r w:rsidRPr="000E623F">
              <w:rPr>
                <w:rFonts w:ascii="Times New Roman" w:hAnsi="Times New Roman" w:cs="Times New Roman"/>
                <w:bCs/>
                <w:sz w:val="18"/>
                <w:szCs w:val="18"/>
              </w:rPr>
              <w:t>Atbilstoši VARAM norādītajam, ņemot vērā valsts politiku, kas vērsta uz atjaunīgās enerģijas ražošanas attīstības veicināšanu, pašvaldības ar teritorijas plānojumiem nevar nonākt pretrunā ar valsts mērķiem enerģētiskās neatkarības stiprināšanā un pārejā uz atjaunojamiem resursiem.</w:t>
            </w:r>
          </w:p>
          <w:p w14:paraId="6C797878" w14:textId="77777777" w:rsidR="00C7516A" w:rsidRPr="000E623F" w:rsidRDefault="00C7516A" w:rsidP="00C7516A">
            <w:pPr>
              <w:jc w:val="both"/>
              <w:rPr>
                <w:rFonts w:ascii="Times New Roman" w:hAnsi="Times New Roman" w:cs="Times New Roman"/>
                <w:bCs/>
                <w:sz w:val="18"/>
                <w:szCs w:val="18"/>
              </w:rPr>
            </w:pPr>
          </w:p>
          <w:p w14:paraId="0B0F8D81" w14:textId="77777777" w:rsidR="00C7516A" w:rsidRPr="000E623F" w:rsidRDefault="00C7516A" w:rsidP="00C7516A">
            <w:pPr>
              <w:jc w:val="both"/>
              <w:rPr>
                <w:rFonts w:ascii="Times New Roman" w:hAnsi="Times New Roman" w:cs="Times New Roman"/>
                <w:bCs/>
                <w:sz w:val="18"/>
                <w:szCs w:val="18"/>
              </w:rPr>
            </w:pPr>
            <w:r w:rsidRPr="000E623F">
              <w:rPr>
                <w:rFonts w:ascii="Times New Roman" w:hAnsi="Times New Roman" w:cs="Times New Roman"/>
                <w:bCs/>
                <w:sz w:val="18"/>
                <w:szCs w:val="18"/>
              </w:rPr>
              <w:t>Satversmes tiesa 2011.gada 24.februāra sprieduma lietā Nr.2010-48-03 ir norādījusi, ka pašvaldība nevar noteikt vēja elektrostaciju būvniecības absolūtu aizliegumu tās administratīvajā teritorijā, lai tikai tās iedzīvotājiem tiktu saglabāta neskarta vide, kamēr citas pašvaldības būtu spiestas saražot tai nepieciešamo enerģiju.</w:t>
            </w:r>
          </w:p>
          <w:p w14:paraId="7E9333C6" w14:textId="77777777" w:rsidR="00C7516A" w:rsidRPr="000E623F" w:rsidRDefault="00C7516A" w:rsidP="00C7516A">
            <w:pPr>
              <w:jc w:val="both"/>
              <w:rPr>
                <w:rFonts w:ascii="Times New Roman" w:hAnsi="Times New Roman" w:cs="Times New Roman"/>
                <w:sz w:val="18"/>
                <w:szCs w:val="18"/>
              </w:rPr>
            </w:pPr>
          </w:p>
          <w:p w14:paraId="2CFF1908" w14:textId="6A9AC400" w:rsidR="00C7516A" w:rsidRPr="000E623F" w:rsidRDefault="007E6E47">
            <w:pPr>
              <w:jc w:val="both"/>
              <w:rPr>
                <w:rFonts w:ascii="Times New Roman" w:hAnsi="Times New Roman" w:cs="Times New Roman"/>
                <w:sz w:val="18"/>
                <w:szCs w:val="18"/>
              </w:rPr>
            </w:pPr>
            <w:r w:rsidRPr="000E623F">
              <w:rPr>
                <w:rFonts w:ascii="Times New Roman" w:hAnsi="Times New Roman" w:cs="Times New Roman"/>
                <w:sz w:val="18"/>
                <w:szCs w:val="18"/>
              </w:rPr>
              <w:t xml:space="preserve">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w:t>
            </w:r>
            <w:r w:rsidRPr="000E623F">
              <w:rPr>
                <w:rFonts w:ascii="Times New Roman" w:hAnsi="Times New Roman" w:cs="Times New Roman"/>
                <w:sz w:val="18"/>
                <w:szCs w:val="18"/>
              </w:rPr>
              <w:lastRenderedPageBreak/>
              <w:t>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20201838" w14:textId="77777777" w:rsidR="00BC388B" w:rsidRPr="000E623F" w:rsidRDefault="00BC388B" w:rsidP="006D7B6D">
            <w:pPr>
              <w:jc w:val="both"/>
              <w:rPr>
                <w:rFonts w:ascii="Times New Roman" w:hAnsi="Times New Roman" w:cs="Times New Roman"/>
                <w:sz w:val="18"/>
                <w:szCs w:val="18"/>
              </w:rPr>
            </w:pPr>
          </w:p>
          <w:p w14:paraId="44073625" w14:textId="73ADBD51"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12"/>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3"/>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4"/>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p>
        </w:tc>
      </w:tr>
      <w:tr w:rsidR="00C7516A" w:rsidRPr="000E623F" w14:paraId="7B09BAC4" w14:textId="77777777" w:rsidTr="00276F39">
        <w:tc>
          <w:tcPr>
            <w:tcW w:w="837" w:type="dxa"/>
          </w:tcPr>
          <w:p w14:paraId="2726624A"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30014D36" w14:textId="233E621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19</w:t>
            </w:r>
            <w:r w:rsidRPr="000E623F">
              <w:rPr>
                <w:rFonts w:ascii="Times New Roman" w:hAnsi="Times New Roman" w:cs="Times New Roman"/>
                <w:color w:val="000000" w:themeColor="text1"/>
                <w:sz w:val="18"/>
                <w:szCs w:val="18"/>
              </w:rPr>
              <w:fldChar w:fldCharType="end"/>
            </w:r>
          </w:p>
        </w:tc>
        <w:tc>
          <w:tcPr>
            <w:tcW w:w="1820" w:type="dxa"/>
          </w:tcPr>
          <w:p w14:paraId="3CFBE6B6" w14:textId="37F6B4BE"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Egils Lūsis</w:t>
            </w:r>
          </w:p>
        </w:tc>
        <w:tc>
          <w:tcPr>
            <w:tcW w:w="5276" w:type="dxa"/>
          </w:tcPr>
          <w:p w14:paraId="26CEA2A5" w14:textId="369C4D96"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Atzinumam ir būtiskas procesuālas un materiāltiesiskas sekas, jo tas kalpo par pamatu projekta turpmākai saskaņošanai un var radīt neatgriezenisku un būtisku kaitējumu Baltijas jūras piekrastes aizsargjoslai un videi kopumā, tostarp meža ekosistēmām, ainavai, kā arī vietējās sabiedrības tiesībām uz labvēlīgu vidi Satversmes 115. panta izpratnē.</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No Satversmes 1. pantā ietvertā demokrātiskas un tiesiskas valsts jēdziena izriet visu valsts institūciju pienākums ievērot likumību, varas dalīšanu, samērīgumu un tiesiskās paļāvības principu, nodrošinot publiskās varas pakļautību likumam un novēršot patvaļīgu rīcību. Valsts pārvaldei sabiedrības uzticētās funkcijas jāīsteno godīgi, efektīvi un taisnīgi, bet lēmumiem jābūt objektīviem un pamatotiem, lai neradītu interešu konflikta risku un neapdraudētu sabiedrības uzticēšanos pārvaldei.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xml:space="preserve">Vienlaikus jāņem vērā arī adresāta tiesības un likumiskās intereses paļauties uz piešķirtajām tiesībām un plānot savu saimniecisko darbību. Taču prettiesisks vai ar būtiskiem trūkumiem pieņemts atzinums rada objektīvu risku, ka piešķirtās tiesības var izrādīties prettiesiski iegūtas, radot finansiālu un tiesisku kaitējumu gan </w:t>
            </w:r>
            <w:r w:rsidRPr="000E623F">
              <w:rPr>
                <w:rFonts w:ascii="Times New Roman" w:hAnsi="Times New Roman" w:cs="Times New Roman"/>
                <w:color w:val="000000" w:themeColor="text1"/>
                <w:sz w:val="18"/>
                <w:szCs w:val="18"/>
              </w:rPr>
              <w:lastRenderedPageBreak/>
              <w:t>projekta ierosinātājam, gan valstij (tostarp iespējamu kaitējuma atlīdzināšanu no nodokļu maksātāju līdzekļiem). Jo ilgāk prettiesisks atzinums paliek spēkā, jo lielāks kaitējums var iestāties sabiedrības interesēm (videi, plānošanai, teritorijas attīstībai) un arī pašam ierosinātājam, kurš turpina ieguldījumus, balstoties uz kļūdainu valsts pārvaldes vērtējumu.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Saskaņā ar Valsts pārvaldes iekārtas likuma 67. pantu augstākajai iestādei – konkrētajā gadījumā Klimata un enerģētikas ministrijai – ir pienākums pārbaudīt padotās iestādes lēmuma tiesiskumu. Šis pienākums nav diskrecionārs, bet imperatīvs, ja pastāv norādes uz prettiesiskumu. Ja tiesiskuma kontrole netiek veikta un tas rada būtisku kaitējumu sabiedrības interesēm vai videi, amatpersonu bezdarbība var tikt vērtēta arī Krimināllikuma 319. panta kontekstā.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Lai gan atzinums formāli nav administratīvais akts, tas rada tiešas juridiskas sekas citām institūcijām, tostarp pašvaldībai, definējot ziņojuma atbilstību tiesiskajai kārtībai un kalpojot par priekšnoteikumu turpmākiem gala lēmumiem. Tādēļ atzinums kvalificējams kā Valsts pārvaldes iekārtas likuma 7. panta izpratnē esošs pārvaldes lēmums, kas ir pārbaudāms un atceļams padotības kārtībā, un ministrijai pienākums to pārbaudīt iestājas tieši prettiesiskuma pazīmju gadījumā.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Pašvaldībai ir tieša tiesiskā interese šī procesa tiesiskumā, jo atzinums nosaka pašvaldības turpmākās rīcības robežas. Turklāt Satversmes 115. pants uzliek pašvaldībai pienākumu sargāt vidi tās teritorijā, un sabiedrība pamatoti sagaida, ka pašvaldība nodrošinās teritorijas izmantošanas tiesiskumu. Atbilstoši subsidiaritātes un pašvaldības autonomijas principam (sk. Satversmes tiesas 2018. gada 29. jūnija spriedumu lietā Nr. 2017-32-05) vietēja rakstura jautājumu risināšanai jānotiek iespējami tuvu iedzīvotājiem; attiecīgi pašvaldības autonomija ir jārespektē, un tā nedrīkst tikt faktiski ierobežota ar nepilnīgu vai prettiesisku padotās iestādes atzinumu.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Turpmāk norādītie apstākļi papildus apliecina atzinuma neatbilstību tiesiskajai kārtībai.</w:t>
            </w:r>
          </w:p>
        </w:tc>
        <w:tc>
          <w:tcPr>
            <w:tcW w:w="1560" w:type="dxa"/>
          </w:tcPr>
          <w:p w14:paraId="60425534" w14:textId="2F882BFA"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24.12.2025. 03:24</w:t>
            </w:r>
          </w:p>
        </w:tc>
        <w:tc>
          <w:tcPr>
            <w:tcW w:w="5386" w:type="dxa"/>
          </w:tcPr>
          <w:p w14:paraId="5084006F" w14:textId="77777777"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Ministru kabinets ievēro normatīvajos aktos noteikto kārtību lēmuma par paredzētās darbības akceptu pieņemšanas izvērtēšanai un pieņemšanai. Fakts, ka visiem ir nodrošināta iespēja iesniegt  iebildumus par rīkojuma projektu, kā arī  pašreiz veiktās darbības, iebildumus vērtējot,  ir tam tiešs pierādījums.</w:t>
            </w:r>
          </w:p>
          <w:p w14:paraId="3D91E1E4" w14:textId="77777777" w:rsidR="00C7516A" w:rsidRPr="000E623F" w:rsidRDefault="00C7516A" w:rsidP="00C7516A">
            <w:pPr>
              <w:jc w:val="both"/>
              <w:rPr>
                <w:rFonts w:ascii="Times New Roman" w:hAnsi="Times New Roman" w:cs="Times New Roman"/>
                <w:sz w:val="18"/>
                <w:szCs w:val="18"/>
              </w:rPr>
            </w:pPr>
          </w:p>
          <w:p w14:paraId="73118AD9" w14:textId="77777777"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Ministru kabinetā izskatāmo dokumentu veidus, iesniegšanas un saskaņošanas kārtību, virzību, Ministru kabineta sēžu un Ministru kabineta krīzes vadības sēžu, un Ministru kabineta komiteju sēžu, kā arī valsts sekretāru sanāksmju sagatavošanas un norises kārtību un citus Ministru kabineta iekšējās kārtības un darbības jautājumus reglamentē  Ministru kabineta kārtības rullis.</w:t>
            </w:r>
          </w:p>
          <w:p w14:paraId="6E9A10BE" w14:textId="77777777" w:rsidR="00C7516A" w:rsidRPr="000E623F" w:rsidRDefault="00C7516A" w:rsidP="00C7516A">
            <w:pPr>
              <w:rPr>
                <w:rFonts w:ascii="Times New Roman" w:hAnsi="Times New Roman" w:cs="Times New Roman"/>
                <w:color w:val="000000" w:themeColor="text1"/>
                <w:sz w:val="18"/>
                <w:szCs w:val="18"/>
              </w:rPr>
            </w:pPr>
          </w:p>
          <w:p w14:paraId="416B36A1" w14:textId="77777777" w:rsidR="00D83D47" w:rsidRPr="000E623F" w:rsidRDefault="00D83D47" w:rsidP="00D83D47">
            <w:pPr>
              <w:jc w:val="both"/>
              <w:rPr>
                <w:rFonts w:ascii="Times New Roman" w:hAnsi="Times New Roman" w:cs="Times New Roman"/>
                <w:bCs/>
                <w:sz w:val="18"/>
                <w:szCs w:val="18"/>
              </w:rPr>
            </w:pPr>
            <w:r w:rsidRPr="000E623F">
              <w:rPr>
                <w:rFonts w:ascii="Times New Roman" w:hAnsi="Times New Roman" w:cs="Times New Roman"/>
                <w:bCs/>
                <w:sz w:val="18"/>
                <w:szCs w:val="18"/>
              </w:rPr>
              <w:t>Atbilstoši VARAM norādītajam, ņemot vērā valsts politiku, kas vērsta uz atjaunīgās enerģijas ražošanas attīstības veicināšanu, pašvaldības ar teritorijas plānojumiem nevar nonākt pretrunā ar valsts mērķiem enerģētiskās neatkarības stiprināšanā un pārejā uz atjaunojamiem resursiem.</w:t>
            </w:r>
          </w:p>
          <w:p w14:paraId="262AE483" w14:textId="77777777" w:rsidR="00C7516A" w:rsidRPr="000E623F" w:rsidRDefault="00C7516A" w:rsidP="00C7516A">
            <w:pPr>
              <w:jc w:val="both"/>
              <w:rPr>
                <w:rFonts w:ascii="Times New Roman" w:hAnsi="Times New Roman" w:cs="Times New Roman"/>
                <w:bCs/>
                <w:sz w:val="18"/>
                <w:szCs w:val="18"/>
              </w:rPr>
            </w:pPr>
          </w:p>
          <w:p w14:paraId="568D34AE" w14:textId="77777777" w:rsidR="00C7516A" w:rsidRPr="000E623F" w:rsidRDefault="00C7516A" w:rsidP="00C7516A">
            <w:pPr>
              <w:jc w:val="both"/>
              <w:rPr>
                <w:rFonts w:ascii="Times New Roman" w:hAnsi="Times New Roman" w:cs="Times New Roman"/>
                <w:bCs/>
                <w:sz w:val="18"/>
                <w:szCs w:val="18"/>
              </w:rPr>
            </w:pPr>
            <w:r w:rsidRPr="000E623F">
              <w:rPr>
                <w:rFonts w:ascii="Times New Roman" w:hAnsi="Times New Roman" w:cs="Times New Roman"/>
                <w:bCs/>
                <w:sz w:val="18"/>
                <w:szCs w:val="18"/>
              </w:rPr>
              <w:t xml:space="preserve">Satversmes tiesa 2011.gada 24.februāra sprieduma lietā Nr.2010-48-03 ir norādījusi, ka pašvaldība nevar noteikt vēja elektrostaciju būvniecības </w:t>
            </w:r>
            <w:r w:rsidRPr="000E623F">
              <w:rPr>
                <w:rFonts w:ascii="Times New Roman" w:hAnsi="Times New Roman" w:cs="Times New Roman"/>
                <w:bCs/>
                <w:sz w:val="18"/>
                <w:szCs w:val="18"/>
              </w:rPr>
              <w:lastRenderedPageBreak/>
              <w:t>absolūtu aizliegumu tās administratīvajā teritorijā, lai tikai tās iedzīvotājiem tiktu saglabāta neskarta vide, kamēr citas pašvaldības būtu spiestas saražot tai nepieciešamo enerģiju.</w:t>
            </w:r>
          </w:p>
          <w:p w14:paraId="3BD2845A" w14:textId="77777777" w:rsidR="00C7516A" w:rsidRPr="000E623F" w:rsidRDefault="00C7516A" w:rsidP="00C7516A">
            <w:pPr>
              <w:rPr>
                <w:rFonts w:ascii="Times New Roman" w:hAnsi="Times New Roman" w:cs="Times New Roman"/>
                <w:color w:val="000000" w:themeColor="text1"/>
                <w:sz w:val="18"/>
                <w:szCs w:val="18"/>
              </w:rPr>
            </w:pPr>
          </w:p>
          <w:p w14:paraId="6BCB8DBF" w14:textId="20FA2380" w:rsidR="00C7516A" w:rsidRPr="000E623F" w:rsidRDefault="00C7516A" w:rsidP="006D7B6D">
            <w:pPr>
              <w:jc w:val="both"/>
              <w:rPr>
                <w:rFonts w:ascii="Times New Roman" w:hAnsi="Times New Roman" w:cs="Times New Roman"/>
                <w:color w:val="000000" w:themeColor="text1"/>
                <w:sz w:val="18"/>
                <w:szCs w:val="18"/>
              </w:rPr>
            </w:pPr>
          </w:p>
        </w:tc>
      </w:tr>
      <w:tr w:rsidR="00C7516A" w:rsidRPr="000E623F" w14:paraId="13061F63" w14:textId="77777777" w:rsidTr="00276F39">
        <w:tc>
          <w:tcPr>
            <w:tcW w:w="837" w:type="dxa"/>
          </w:tcPr>
          <w:p w14:paraId="2D34E3B7"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7EFB3BCA" w14:textId="4ED4A459"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20</w:t>
            </w:r>
            <w:r w:rsidRPr="000E623F">
              <w:rPr>
                <w:rFonts w:ascii="Times New Roman" w:hAnsi="Times New Roman" w:cs="Times New Roman"/>
                <w:color w:val="000000" w:themeColor="text1"/>
                <w:sz w:val="18"/>
                <w:szCs w:val="18"/>
              </w:rPr>
              <w:fldChar w:fldCharType="end"/>
            </w:r>
          </w:p>
        </w:tc>
        <w:tc>
          <w:tcPr>
            <w:tcW w:w="1820" w:type="dxa"/>
          </w:tcPr>
          <w:p w14:paraId="0731B676" w14:textId="62E52D13"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Aldis Nimms</w:t>
            </w:r>
          </w:p>
        </w:tc>
        <w:tc>
          <w:tcPr>
            <w:tcW w:w="5276" w:type="dxa"/>
          </w:tcPr>
          <w:p w14:paraId="19318CEF" w14:textId="461E757F"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 šo daru zināmu,ka iebilstu pret vēja parka būvniecību Sakas pagastā.</w:t>
            </w:r>
            <w:r w:rsidRPr="000E623F">
              <w:rPr>
                <w:rFonts w:ascii="Times New Roman" w:hAnsi="Times New Roman" w:cs="Times New Roman"/>
                <w:color w:val="000000" w:themeColor="text1"/>
                <w:sz w:val="18"/>
                <w:szCs w:val="18"/>
              </w:rPr>
              <w:br/>
              <w:t>Šie ģeneratori pazemina mana īpašuma vērtību,kā arī ar savu darbību veiks mana veselības un morālā stāvokļa pasliktināšanos.</w:t>
            </w:r>
            <w:r w:rsidRPr="000E623F">
              <w:rPr>
                <w:rFonts w:ascii="Times New Roman" w:hAnsi="Times New Roman" w:cs="Times New Roman"/>
                <w:color w:val="000000" w:themeColor="text1"/>
                <w:sz w:val="18"/>
                <w:szCs w:val="18"/>
              </w:rPr>
              <w:br/>
              <w:t>Mazķetleri,Sakas pagasts.</w:t>
            </w:r>
          </w:p>
        </w:tc>
        <w:tc>
          <w:tcPr>
            <w:tcW w:w="1560" w:type="dxa"/>
          </w:tcPr>
          <w:p w14:paraId="1CF86BEB" w14:textId="2ABB5844"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24.12.2025. 06:34</w:t>
            </w:r>
          </w:p>
        </w:tc>
        <w:tc>
          <w:tcPr>
            <w:tcW w:w="5386" w:type="dxa"/>
          </w:tcPr>
          <w:p w14:paraId="0150C79A" w14:textId="146C6641" w:rsidR="00C7516A" w:rsidRPr="000E623F" w:rsidRDefault="007E6E47"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C7516A" w:rsidRPr="000E623F" w14:paraId="009BBAC3" w14:textId="77777777" w:rsidTr="00276F39">
        <w:tc>
          <w:tcPr>
            <w:tcW w:w="837" w:type="dxa"/>
          </w:tcPr>
          <w:p w14:paraId="578FA33D"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6CEED488" w14:textId="182F3616"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21</w:t>
            </w:r>
            <w:r w:rsidRPr="000E623F">
              <w:rPr>
                <w:rFonts w:ascii="Times New Roman" w:hAnsi="Times New Roman" w:cs="Times New Roman"/>
                <w:color w:val="000000" w:themeColor="text1"/>
                <w:sz w:val="18"/>
                <w:szCs w:val="18"/>
              </w:rPr>
              <w:fldChar w:fldCharType="end"/>
            </w:r>
          </w:p>
        </w:tc>
        <w:tc>
          <w:tcPr>
            <w:tcW w:w="1820" w:type="dxa"/>
          </w:tcPr>
          <w:p w14:paraId="215C5A42" w14:textId="183703B0"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EFF66F9" w14:textId="11DE7898"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p>
        </w:tc>
        <w:tc>
          <w:tcPr>
            <w:tcW w:w="1560" w:type="dxa"/>
          </w:tcPr>
          <w:p w14:paraId="571E45DB" w14:textId="7EBA90B0"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25.12.2025. 09:16</w:t>
            </w:r>
          </w:p>
        </w:tc>
        <w:tc>
          <w:tcPr>
            <w:tcW w:w="5386" w:type="dxa"/>
          </w:tcPr>
          <w:p w14:paraId="6E9AE78B" w14:textId="63655179"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Pieņemts zināšanai.</w:t>
            </w:r>
          </w:p>
          <w:p w14:paraId="3F6AD5E0" w14:textId="6C139959" w:rsidR="00C7516A" w:rsidRPr="000E623F" w:rsidRDefault="00C7516A" w:rsidP="00C7516A">
            <w:pPr>
              <w:rPr>
                <w:rFonts w:ascii="Times New Roman" w:hAnsi="Times New Roman" w:cs="Times New Roman"/>
                <w:color w:val="000000" w:themeColor="text1"/>
                <w:sz w:val="18"/>
                <w:szCs w:val="18"/>
              </w:rPr>
            </w:pPr>
          </w:p>
        </w:tc>
      </w:tr>
      <w:tr w:rsidR="00C7516A" w:rsidRPr="000E623F" w14:paraId="338F04DB" w14:textId="77777777" w:rsidTr="00276F39">
        <w:tc>
          <w:tcPr>
            <w:tcW w:w="837" w:type="dxa"/>
          </w:tcPr>
          <w:p w14:paraId="210C6DF2"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715869C8" w14:textId="72644E81"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22</w:t>
            </w:r>
            <w:r w:rsidRPr="000E623F">
              <w:rPr>
                <w:rFonts w:ascii="Times New Roman" w:hAnsi="Times New Roman" w:cs="Times New Roman"/>
                <w:color w:val="000000" w:themeColor="text1"/>
                <w:sz w:val="18"/>
                <w:szCs w:val="18"/>
              </w:rPr>
              <w:fldChar w:fldCharType="end"/>
            </w:r>
          </w:p>
        </w:tc>
        <w:tc>
          <w:tcPr>
            <w:tcW w:w="1820" w:type="dxa"/>
          </w:tcPr>
          <w:p w14:paraId="67DF1E88" w14:textId="485816E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w:t>
            </w:r>
          </w:p>
        </w:tc>
        <w:tc>
          <w:tcPr>
            <w:tcW w:w="5276" w:type="dxa"/>
          </w:tcPr>
          <w:p w14:paraId="75A33CF7" w14:textId="05353DD1"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paredzētās Vēja elektrostaciju parka izbūves. Šī izbūve kaitē Latvijas cilvēkam,  dzīvniekiem un dabai. VES izbūve ir mīts ka tā rada elektrības neatkarību un suverenitāti LATVIJĀ. Latvija jau ir NEATKARIGA ELEKTRĪBAS RAŽOŠANĀ. Beidziet mānīt tautu. Mūsu Zemē VES NAV VAJADZĪGI.</w:t>
            </w:r>
          </w:p>
        </w:tc>
        <w:tc>
          <w:tcPr>
            <w:tcW w:w="1560" w:type="dxa"/>
          </w:tcPr>
          <w:p w14:paraId="1266CFB6" w14:textId="5BB8693A"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25.12.2025. 17:55</w:t>
            </w:r>
          </w:p>
        </w:tc>
        <w:tc>
          <w:tcPr>
            <w:tcW w:w="5386" w:type="dxa"/>
          </w:tcPr>
          <w:p w14:paraId="0D3B35E3" w14:textId="2133A4BE" w:rsidR="00C7516A" w:rsidRPr="000E623F" w:rsidRDefault="007E6E47"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C7516A" w:rsidRPr="000E623F" w14:paraId="32258057" w14:textId="77777777" w:rsidTr="00276F39">
        <w:tc>
          <w:tcPr>
            <w:tcW w:w="837" w:type="dxa"/>
          </w:tcPr>
          <w:p w14:paraId="358D3E30"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10BA12AA" w14:textId="5022DB2F"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23</w:t>
            </w:r>
            <w:r w:rsidRPr="000E623F">
              <w:rPr>
                <w:rFonts w:ascii="Times New Roman" w:hAnsi="Times New Roman" w:cs="Times New Roman"/>
                <w:color w:val="000000" w:themeColor="text1"/>
                <w:sz w:val="18"/>
                <w:szCs w:val="18"/>
              </w:rPr>
              <w:fldChar w:fldCharType="end"/>
            </w:r>
          </w:p>
        </w:tc>
        <w:tc>
          <w:tcPr>
            <w:tcW w:w="1820" w:type="dxa"/>
          </w:tcPr>
          <w:p w14:paraId="4D6AB3B6" w14:textId="54CB5340"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w:t>
            </w:r>
          </w:p>
        </w:tc>
        <w:tc>
          <w:tcPr>
            <w:tcW w:w="5276" w:type="dxa"/>
          </w:tcPr>
          <w:p w14:paraId="117D308D" w14:textId="4E02D223"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w:t>
            </w:r>
            <w:r w:rsidRPr="000E623F">
              <w:rPr>
                <w:rFonts w:ascii="Times New Roman" w:hAnsi="Times New Roman" w:cs="Times New Roman"/>
                <w:color w:val="000000" w:themeColor="text1"/>
                <w:sz w:val="18"/>
                <w:szCs w:val="18"/>
              </w:rPr>
              <w:br/>
              <w:t>1. IVN Ziņojumos ir atsauces uz ārvalstu pētījumiem un pieredzi, Latvijā trūkst NA, kas regulē VES būvniecību, ekspluatāciju un darbības izbeigšanu. Nav skaidri un pietiekami droši robežlielumi, lai būtu pārliecība, ka IVN Ziņojumos ietvertā informācija ir pietiekama un pārliecinoša, lai secinātu, ka ietekme nenodarīs kaitējumu iedzīvotājiem un dabai ilgtermiņā.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Visi pētījumi, kuri tiek izmantoti IVN Ziņojumos, ir labvēlīgi attīstītājam, tomēr ir zināmi arī tādi pētījumi, kuri pierāda gluži pretējo – gan par zemfrekvences infraskaņu, kas nav klasificējams kā troksnis, bet gan kā neredzamas skaņas svārstības, kas izplātās un iedarbojas uz cilvēku un apkārtējo vidi cauri šķēršļiem līdz pat 10, 20, 50…km attālumam. Kompetentai iestādei (VPVB, EVA, VVD) bija/ir jāizvērtē dažādi pētījumi, ne tikai attīstītāju uzrādītie. Izpētei ir jābūt ticamai un daudzpusīgai, nevis formālai un vispārinātai. Līdz ar to ir pamats apšaubīt Atzinumu par IVN, uz kuru pēc tam tiek balstīts lēmums par darbības akceptu vai neakceptu.  Šādu lēmumu MK var pieņemt tikai tad, ja ir 100% pārliecība, ka projekts neradīs kaitējumu iedzīvotāju veselībai un apkārtējai videi. Pretējā gadījumā tas ir eksperiments ar cilvēku veselību.</w:t>
            </w:r>
            <w:r w:rsidRPr="000E623F">
              <w:rPr>
                <w:rFonts w:ascii="Times New Roman" w:hAnsi="Times New Roman" w:cs="Times New Roman"/>
                <w:color w:val="000000" w:themeColor="text1"/>
                <w:sz w:val="18"/>
                <w:szCs w:val="18"/>
              </w:rPr>
              <w:br/>
              <w:t>Aicinu neakceptēt VES "K2 Ventum" būvniecību!</w:t>
            </w:r>
          </w:p>
        </w:tc>
        <w:tc>
          <w:tcPr>
            <w:tcW w:w="1560" w:type="dxa"/>
          </w:tcPr>
          <w:p w14:paraId="0ABC4620" w14:textId="6091F73B"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25.12.2025. 17:57</w:t>
            </w:r>
          </w:p>
        </w:tc>
        <w:tc>
          <w:tcPr>
            <w:tcW w:w="5386" w:type="dxa"/>
          </w:tcPr>
          <w:p w14:paraId="4C654E8B" w14:textId="77777777"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Ietekmes uz vidi novērtējuma (IVN) Ziņojumā izmantotās ārvalstu vadlīnijas un pētījumi nav izvēlēti patvaļīgi, bet gan piemēroti atbilstoši IVN procesā pieņemtajai metodoloģijai un kompetentās institūcijas izsniegtajai IVN programmai. Gadījumos, kad Latvijas normatīvajos aktos nav noteikti detalizēti robežlielumi atsevišķiem vēja elektrostaciju ietekmes aspektiem (piemēram, zemfrekvences trokšņa vai ēnas mirgošanas efekta izvērtējumam), IVN procesā tiek izmantotas starptautiski atzītas, zinātniski pamatotas vadlīnijas, kas ir plaši piemērotas Eiropas Savienības dalībvalstu praksē.</w:t>
            </w:r>
          </w:p>
          <w:p w14:paraId="65830395" w14:textId="563BD277"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Konkrētajā gadījumā zemfrekvences trokšņa un mirgošanas efekta novērtējumā izmantotās metodikas atbilst kompetentās institūcijas praksē rekomendētajām pieejām. Šādu vadlīniju izmantošana ļauj izvērtēt iespējamo ietekmi, balstoties uz konservatīviem pieņēmumiem un sliktākā iespējamā scenārija principu, tādējādi nodrošinot, ka faktiskā ietekme, projekta īstenošanas gadījumā, nebūs lielāka par IVN Ziņojumā prognozēto.</w:t>
            </w:r>
          </w:p>
          <w:p w14:paraId="7B9AF3FD" w14:textId="77777777" w:rsidR="00C7516A" w:rsidRPr="000E623F" w:rsidRDefault="00C7516A" w:rsidP="00C7516A">
            <w:pPr>
              <w:jc w:val="both"/>
              <w:rPr>
                <w:rFonts w:ascii="Times New Roman" w:hAnsi="Times New Roman" w:cs="Times New Roman"/>
                <w:color w:val="000000" w:themeColor="text1"/>
                <w:sz w:val="18"/>
                <w:szCs w:val="18"/>
              </w:rPr>
            </w:pPr>
          </w:p>
          <w:p w14:paraId="6E2D6A34" w14:textId="1369B14C"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balstās arī uz Latvijā spēkā esošo normatīvo regulējumu un kompetento institūciju prasībām, un tajā paredzēti ietekmi mazinoši pasākumi un uzraudzības mehānismi. Līdz ar to IVN Ziņojumā ietvertā informācija ir uzskatāma par pietiekamu un pamatotu, lai izvērtētu paredzētās darbības iespējamo ietekmi uz iedzīvotājiem un vidi ilgtermiņā.</w:t>
            </w:r>
          </w:p>
          <w:p w14:paraId="5F504F7D" w14:textId="77777777" w:rsidR="00C7516A" w:rsidRPr="000E623F" w:rsidRDefault="00C7516A" w:rsidP="00C7516A">
            <w:pPr>
              <w:rPr>
                <w:rFonts w:ascii="Times New Roman" w:hAnsi="Times New Roman" w:cs="Times New Roman"/>
                <w:color w:val="000000" w:themeColor="text1"/>
                <w:sz w:val="18"/>
                <w:szCs w:val="18"/>
              </w:rPr>
            </w:pPr>
          </w:p>
          <w:p w14:paraId="27065F54" w14:textId="58C36103"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00952635" w:rsidRPr="000E623F">
              <w:rPr>
                <w:rFonts w:ascii="Times New Roman" w:hAnsi="Times New Roman" w:cs="Times New Roman"/>
                <w:sz w:val="18"/>
                <w:szCs w:val="18"/>
              </w:rPr>
              <w:t xml:space="preserve"> IVN ziņojumā izmantotie zinātniskie avoti un pētījumi nav atlasīti, balstoties uz to labvēlīgumu paredzētās darbības ierosinātājam, bet gan pēc to zinātniskās ticamības, starptautiskas atzīšanas un piemērotības konkrēto ietekmju izvērtēšanai. IVN procesā tiek izmantoti recenzēti zinātniskie pētījumi, starptautisku institūciju vadlīnijas, kompetentās institūcijas un nozaru atbildīgo institūciju praksē atzītas un pielietotas metodikas.</w:t>
            </w:r>
          </w:p>
          <w:p w14:paraId="46CFA026" w14:textId="77777777" w:rsidR="00C7516A" w:rsidRPr="000E623F" w:rsidRDefault="00C7516A" w:rsidP="00C7516A">
            <w:pPr>
              <w:jc w:val="both"/>
              <w:rPr>
                <w:rFonts w:ascii="Times New Roman" w:hAnsi="Times New Roman" w:cs="Times New Roman"/>
                <w:color w:val="000000" w:themeColor="text1"/>
                <w:sz w:val="18"/>
                <w:szCs w:val="18"/>
              </w:rPr>
            </w:pPr>
          </w:p>
          <w:p w14:paraId="3A83E917" w14:textId="0C530E36"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Attiecībā uz zemfrekvences trokšņa un infraskaņas ietekmi IVN Ziņojumā ir izvērtētas tās ietekmes, kuru esamība un mehānisms ir zinātniski pierādīti un kurām ir iespējams piemērot kvantitatīvas novērtēšanas metodes. Lai arī zinātniskajā literatūrā sastopami atšķirīgi un pretrunīgi viedokļi, pašlaik nav starptautiski atzītu un reproducējamu, faktos balstītu pierādījumu, kas apliecinātu vēja elektrostaciju radītas </w:t>
            </w:r>
            <w:r w:rsidRPr="000E623F">
              <w:rPr>
                <w:rFonts w:ascii="Times New Roman" w:hAnsi="Times New Roman" w:cs="Times New Roman"/>
                <w:color w:val="000000" w:themeColor="text1"/>
                <w:sz w:val="18"/>
                <w:szCs w:val="18"/>
              </w:rPr>
              <w:lastRenderedPageBreak/>
              <w:t>infraskaņas būtisku kaitīgu ietekmi uz cilvēku veselību attālumos, kas pārsniedz normatīvajos aktos noteiktos ierobežojumus.</w:t>
            </w:r>
          </w:p>
          <w:p w14:paraId="745259FC" w14:textId="77777777" w:rsidR="00C7516A" w:rsidRPr="000E623F" w:rsidRDefault="00C7516A" w:rsidP="00C7516A">
            <w:pPr>
              <w:jc w:val="both"/>
              <w:rPr>
                <w:rFonts w:ascii="Times New Roman" w:hAnsi="Times New Roman" w:cs="Times New Roman"/>
                <w:color w:val="000000" w:themeColor="text1"/>
                <w:sz w:val="18"/>
                <w:szCs w:val="18"/>
              </w:rPr>
            </w:pPr>
          </w:p>
          <w:p w14:paraId="7191ED72" w14:textId="63729183"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procesa mērķis nav sniegt absolūtu jeb 100 % garantiju par jebkuras paredzētās darbības pilnīgu nekaitīgumu, bet identificēt iespējamo būtisko ietekmi, novērtēt tās apmēru un noteikt nosacījumus negatīvās ietekmes novēršanai vai samazināšanai, ievērojot izvērtēšanas principu. Kompetentā institūcija, sniedzot Atzinumu par IVN Ziņojumu, izvērtē IVN izstrādātāja sniegto informāciju, institūciju atzinumus un sabiedrības viedokļus kopumā.</w:t>
            </w:r>
          </w:p>
          <w:p w14:paraId="2C809A3A" w14:textId="77777777" w:rsidR="00C7516A" w:rsidRPr="000E623F" w:rsidRDefault="00C7516A" w:rsidP="00C7516A">
            <w:pPr>
              <w:jc w:val="both"/>
              <w:rPr>
                <w:rFonts w:ascii="Times New Roman" w:hAnsi="Times New Roman" w:cs="Times New Roman"/>
                <w:color w:val="000000" w:themeColor="text1"/>
                <w:sz w:val="18"/>
                <w:szCs w:val="18"/>
              </w:rPr>
            </w:pPr>
          </w:p>
          <w:p w14:paraId="73DAF63D" w14:textId="064F234E"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 ar to IVN process nav uzskatāms par eksperimentu ar cilvēku veselību, bet gan par normatīvajos aktos noteiktu, uz zinātniskiem pierādījumiem balstītu izvērtēšanas mehānismu, kura mērķis ir nodrošināt sabalansētu un pamatotu lēmumu pieņemšanu.</w:t>
            </w:r>
          </w:p>
        </w:tc>
      </w:tr>
      <w:tr w:rsidR="00C7516A" w:rsidRPr="000E623F" w14:paraId="66890F28" w14:textId="77777777" w:rsidTr="00276F39">
        <w:tc>
          <w:tcPr>
            <w:tcW w:w="837" w:type="dxa"/>
          </w:tcPr>
          <w:p w14:paraId="7D293F6E"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63B95EF2" w14:textId="7311F55F"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24</w:t>
            </w:r>
            <w:r w:rsidRPr="000E623F">
              <w:rPr>
                <w:rFonts w:ascii="Times New Roman" w:hAnsi="Times New Roman" w:cs="Times New Roman"/>
                <w:color w:val="000000" w:themeColor="text1"/>
                <w:sz w:val="18"/>
                <w:szCs w:val="18"/>
              </w:rPr>
              <w:fldChar w:fldCharType="end"/>
            </w:r>
          </w:p>
        </w:tc>
        <w:tc>
          <w:tcPr>
            <w:tcW w:w="1820" w:type="dxa"/>
          </w:tcPr>
          <w:p w14:paraId="597C65D8" w14:textId="62D0A5F9"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w:t>
            </w:r>
          </w:p>
        </w:tc>
        <w:tc>
          <w:tcPr>
            <w:tcW w:w="5276" w:type="dxa"/>
          </w:tcPr>
          <w:p w14:paraId="145BF9F2" w14:textId="60B637C1"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r w:rsidRPr="000E623F">
              <w:rPr>
                <w:rFonts w:ascii="Times New Roman" w:hAnsi="Times New Roman" w:cs="Times New Roman"/>
                <w:color w:val="000000" w:themeColor="text1"/>
                <w:sz w:val="18"/>
                <w:szCs w:val="18"/>
              </w:rPr>
              <w:br/>
              <w:t>1. Pieprasu ņemt vērā iedzīvotāju pausto viedokli PRET VES "K2 Ventum"! Viena komersanta intereses nevar būt augstākas par citu 100...1000... iedzīvotāju interesēm!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Realizējot VES "K2 Ventum" projektu, tiek pārkāptas iedzīvotāju pamattiesības uz īpašumu un labvēlīgu vidi (Latvijas Republikas Satversmes 105., 115.pants).</w:t>
            </w:r>
            <w:r w:rsidRPr="000E623F">
              <w:rPr>
                <w:rFonts w:ascii="Times New Roman" w:hAnsi="Times New Roman" w:cs="Times New Roman"/>
                <w:color w:val="000000" w:themeColor="text1"/>
                <w:sz w:val="18"/>
                <w:szCs w:val="18"/>
              </w:rPr>
              <w:br/>
              <w:t>Jebkura komercdarbība ir saskaņojama ar pamatiedzīvotājiem un to vēlēšanos vai nevēlēšanos mainīt savus dzīves apstākļus.</w:t>
            </w:r>
            <w:r w:rsidRPr="000E623F">
              <w:rPr>
                <w:rFonts w:ascii="Times New Roman" w:hAnsi="Times New Roman" w:cs="Times New Roman"/>
                <w:color w:val="000000" w:themeColor="text1"/>
                <w:sz w:val="18"/>
                <w:szCs w:val="18"/>
              </w:rPr>
              <w:br/>
              <w:t>Pat tie zemju īpašnieki, kuri iznomā zemi VES būvniecībai, klaji pārkāpj Satversmē noteiktās citu zemju īpašnieku tiesības, jo jebkādas darbības, kas var pasliktināt vidi citiem iedzīvotājiem, ir Satversmes pārkapums!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VES projekta attīstītāju / valsts institūciju, ierēdņu, amatpersonu darbības, kuru rezultātā valsts iedzīvotājiem tiek uzspiests dzīvot vidē, kuras stāvoklis var pasliktināties, darbības, kas tiek veiktas bez iedzīvotāju akcepta, ir emocionāla un psiholoģiska VARDARBĪBA pret valsts iedzīvotājiem. </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Par VARDARBĪBU pret iedzīvotājiem ir paredzēta kriminālatbildība!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5. Neakceptēju VES "K2 Ventum" būvniecību!</w:t>
            </w:r>
          </w:p>
        </w:tc>
        <w:tc>
          <w:tcPr>
            <w:tcW w:w="1560" w:type="dxa"/>
          </w:tcPr>
          <w:p w14:paraId="279070AA" w14:textId="6705FA9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25.12.2025. 17:59</w:t>
            </w:r>
          </w:p>
        </w:tc>
        <w:tc>
          <w:tcPr>
            <w:tcW w:w="5386" w:type="dxa"/>
          </w:tcPr>
          <w:p w14:paraId="6B387EB0" w14:textId="2C24788D" w:rsidR="00C7516A" w:rsidRPr="000E623F" w:rsidRDefault="007E6E47" w:rsidP="00C7516A">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52209D53" w14:textId="77777777" w:rsidR="007E6E47" w:rsidRPr="000E623F" w:rsidRDefault="007E6E47" w:rsidP="00C7516A">
            <w:pPr>
              <w:jc w:val="both"/>
              <w:rPr>
                <w:rFonts w:ascii="Times New Roman" w:hAnsi="Times New Roman" w:cs="Times New Roman"/>
                <w:sz w:val="18"/>
                <w:szCs w:val="18"/>
              </w:rPr>
            </w:pPr>
          </w:p>
          <w:p w14:paraId="0891D7B7" w14:textId="77777777" w:rsidR="00B32384" w:rsidRPr="000E623F" w:rsidRDefault="00B32384" w:rsidP="00B32384">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15"/>
            </w:r>
            <w:r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5E0D4D16" w14:textId="77777777" w:rsidR="00B32384" w:rsidRPr="000E623F" w:rsidRDefault="00B32384" w:rsidP="00B32384">
            <w:pPr>
              <w:pStyle w:val="p1"/>
              <w:jc w:val="both"/>
              <w:rPr>
                <w:color w:val="474747"/>
                <w:sz w:val="18"/>
                <w:szCs w:val="18"/>
              </w:rPr>
            </w:pPr>
          </w:p>
          <w:p w14:paraId="3F533B61" w14:textId="77777777" w:rsidR="00B32384" w:rsidRPr="000E623F" w:rsidRDefault="00B32384" w:rsidP="00B3238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lastRenderedPageBreak/>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16"/>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7719D1C6" w14:textId="77777777" w:rsidR="00B32384" w:rsidRPr="000E623F" w:rsidRDefault="00B32384" w:rsidP="00B32384">
            <w:pPr>
              <w:rPr>
                <w:rFonts w:ascii="Times New Roman" w:eastAsia="Times New Roman" w:hAnsi="Times New Roman" w:cs="Times New Roman"/>
                <w:color w:val="000000"/>
                <w:kern w:val="0"/>
                <w:sz w:val="18"/>
                <w:szCs w:val="18"/>
                <w:lang w:eastAsia="en-GB"/>
                <w14:ligatures w14:val="none"/>
              </w:rPr>
            </w:pPr>
          </w:p>
          <w:p w14:paraId="34919B75" w14:textId="77777777" w:rsidR="00B32384" w:rsidRPr="000E623F" w:rsidRDefault="00B32384" w:rsidP="00B32384">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51059B03" w14:textId="77777777" w:rsidR="00B32384" w:rsidRPr="000E623F" w:rsidRDefault="00B32384" w:rsidP="00B32384">
            <w:pPr>
              <w:jc w:val="both"/>
              <w:rPr>
                <w:rFonts w:ascii="Arial" w:eastAsia="Times New Roman" w:hAnsi="Arial" w:cs="Arial"/>
                <w:color w:val="000000"/>
                <w:kern w:val="0"/>
                <w:sz w:val="20"/>
                <w:szCs w:val="20"/>
                <w:lang w:eastAsia="en-GB"/>
                <w14:ligatures w14:val="none"/>
              </w:rPr>
            </w:pPr>
          </w:p>
          <w:p w14:paraId="5F18B52E" w14:textId="77777777" w:rsidR="00B32384" w:rsidRPr="000E623F" w:rsidRDefault="00B32384" w:rsidP="00B3238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51EB7F8D" w14:textId="77777777" w:rsidR="00B32384" w:rsidRPr="000E623F" w:rsidRDefault="00B32384" w:rsidP="00B32384">
            <w:pPr>
              <w:jc w:val="both"/>
              <w:rPr>
                <w:rFonts w:ascii="Times New Roman" w:eastAsia="Times New Roman" w:hAnsi="Times New Roman" w:cs="Times New Roman"/>
                <w:color w:val="000000"/>
                <w:kern w:val="0"/>
                <w:sz w:val="18"/>
                <w:szCs w:val="18"/>
                <w:lang w:eastAsia="en-GB"/>
                <w14:ligatures w14:val="none"/>
              </w:rPr>
            </w:pPr>
          </w:p>
          <w:p w14:paraId="528915E5" w14:textId="77777777" w:rsidR="00B32384" w:rsidRPr="000E623F" w:rsidRDefault="00B32384" w:rsidP="00B32384">
            <w:pPr>
              <w:jc w:val="both"/>
              <w:rPr>
                <w:rFonts w:ascii="Times New Roman" w:eastAsia="Times New Roman" w:hAnsi="Times New Roman" w:cs="Times New Roman"/>
                <w:color w:val="000000"/>
                <w:kern w:val="0"/>
                <w:sz w:val="18"/>
                <w:szCs w:val="18"/>
                <w:lang w:eastAsia="en-GB"/>
                <w14:ligatures w14:val="none"/>
              </w:rPr>
            </w:pPr>
          </w:p>
          <w:p w14:paraId="7019CB94" w14:textId="77777777" w:rsidR="00B32384" w:rsidRPr="000E623F" w:rsidRDefault="00B32384" w:rsidP="00B32384">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5097C806" w14:textId="77777777" w:rsidR="00C7516A" w:rsidRPr="000E623F" w:rsidRDefault="00C7516A" w:rsidP="00C7516A">
            <w:pPr>
              <w:jc w:val="both"/>
              <w:rPr>
                <w:rFonts w:ascii="Times New Roman" w:eastAsia="Times New Roman" w:hAnsi="Times New Roman" w:cs="Times New Roman"/>
                <w:color w:val="000000"/>
                <w:kern w:val="0"/>
                <w:sz w:val="18"/>
                <w:szCs w:val="18"/>
                <w:lang w:eastAsia="en-GB"/>
                <w14:ligatures w14:val="none"/>
              </w:rPr>
            </w:pPr>
          </w:p>
          <w:p w14:paraId="7CF9AA17" w14:textId="77777777" w:rsidR="00271380" w:rsidRPr="000E623F" w:rsidRDefault="00271380" w:rsidP="00271380">
            <w:pPr>
              <w:jc w:val="both"/>
              <w:rPr>
                <w:rFonts w:ascii="Times New Roman" w:hAnsi="Times New Roman" w:cs="Times New Roman"/>
                <w:bCs/>
                <w:sz w:val="18"/>
                <w:szCs w:val="18"/>
              </w:rPr>
            </w:pPr>
            <w:r w:rsidRPr="000E623F">
              <w:rPr>
                <w:rFonts w:ascii="Times New Roman" w:hAnsi="Times New Roman" w:cs="Times New Roman"/>
                <w:bCs/>
                <w:sz w:val="18"/>
                <w:szCs w:val="18"/>
              </w:rPr>
              <w:lastRenderedPageBreak/>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09AABF1C" w14:textId="77777777" w:rsidR="00C7516A" w:rsidRPr="000E623F" w:rsidRDefault="00C7516A" w:rsidP="00C7516A">
            <w:pPr>
              <w:jc w:val="both"/>
              <w:rPr>
                <w:rFonts w:ascii="Times New Roman" w:hAnsi="Times New Roman" w:cs="Times New Roman"/>
                <w:bCs/>
                <w:sz w:val="18"/>
                <w:szCs w:val="18"/>
              </w:rPr>
            </w:pPr>
          </w:p>
          <w:p w14:paraId="5011FECE" w14:textId="77777777" w:rsidR="00C7516A" w:rsidRPr="000E623F" w:rsidRDefault="00C7516A" w:rsidP="00C7516A">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49A62470" w14:textId="77777777" w:rsidR="00C7516A" w:rsidRPr="000E623F" w:rsidRDefault="00C7516A" w:rsidP="00C7516A">
            <w:pPr>
              <w:jc w:val="both"/>
              <w:rPr>
                <w:rFonts w:ascii="Times New Roman" w:hAnsi="Times New Roman" w:cs="Times New Roman"/>
                <w:bCs/>
                <w:sz w:val="18"/>
                <w:szCs w:val="18"/>
              </w:rPr>
            </w:pPr>
          </w:p>
          <w:p w14:paraId="6B3EE2A0" w14:textId="6832570D" w:rsidR="00C7516A" w:rsidRPr="000E623F" w:rsidRDefault="00C7516A" w:rsidP="00C7516A">
            <w:pPr>
              <w:jc w:val="both"/>
              <w:rPr>
                <w:rFonts w:ascii="Times New Roman" w:hAnsi="Times New Roman" w:cs="Times New Roman"/>
                <w:color w:val="000000" w:themeColor="text1"/>
                <w:sz w:val="18"/>
                <w:szCs w:val="18"/>
              </w:rPr>
            </w:pPr>
          </w:p>
        </w:tc>
      </w:tr>
      <w:tr w:rsidR="00C7516A" w:rsidRPr="000E623F" w14:paraId="7392FF9A" w14:textId="77777777" w:rsidTr="00276F39">
        <w:tc>
          <w:tcPr>
            <w:tcW w:w="837" w:type="dxa"/>
          </w:tcPr>
          <w:p w14:paraId="0F615CA5"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33175543" w14:textId="65A47F01"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25</w:t>
            </w:r>
            <w:r w:rsidRPr="000E623F">
              <w:rPr>
                <w:rFonts w:ascii="Times New Roman" w:hAnsi="Times New Roman" w:cs="Times New Roman"/>
                <w:color w:val="000000" w:themeColor="text1"/>
                <w:sz w:val="18"/>
                <w:szCs w:val="18"/>
              </w:rPr>
              <w:fldChar w:fldCharType="end"/>
            </w:r>
          </w:p>
        </w:tc>
        <w:tc>
          <w:tcPr>
            <w:tcW w:w="1820" w:type="dxa"/>
          </w:tcPr>
          <w:p w14:paraId="212EBC1D" w14:textId="070F30F9"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w:t>
            </w:r>
          </w:p>
        </w:tc>
        <w:tc>
          <w:tcPr>
            <w:tcW w:w="5276" w:type="dxa"/>
          </w:tcPr>
          <w:p w14:paraId="18F37709" w14:textId="772CA680"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r w:rsidRPr="000E623F">
              <w:rPr>
                <w:rFonts w:ascii="Times New Roman" w:hAnsi="Times New Roman" w:cs="Times New Roman"/>
                <w:color w:val="000000" w:themeColor="text1"/>
                <w:sz w:val="18"/>
                <w:szCs w:val="18"/>
              </w:rPr>
              <w:br/>
              <w:t>1. Ņemot vērā pēdējā pusgada notikumus Eiropā, gribu uzsvērt divus būtiskus notikumus: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- 2025.gada 5.jūnija Īrijas Augstākās tiesas spriedums, kur apkopota pieredze vairāk kā 10 gadu garumā par iedzīvotāju veselības traucējumiem, miega traucējumiem u.c. blaknēm saistībā ar VES ietekmi uz cilvēka veselību.  Spriedumā ir ekspertu atzinumi arī par zemfrekvences infraskaņas ietekmi uz cilvēku.</w:t>
            </w:r>
            <w:r w:rsidRPr="000E623F">
              <w:rPr>
                <w:rFonts w:ascii="Times New Roman" w:hAnsi="Times New Roman" w:cs="Times New Roman"/>
                <w:color w:val="000000" w:themeColor="text1"/>
                <w:sz w:val="18"/>
                <w:szCs w:val="18"/>
              </w:rPr>
              <w:br/>
              <w:t>Īrijas Augstākās tiesas spriedums atrodams šeit:</w:t>
            </w:r>
            <w:r w:rsidRPr="000E623F">
              <w:rPr>
                <w:rFonts w:ascii="Times New Roman" w:hAnsi="Times New Roman" w:cs="Times New Roman"/>
                <w:color w:val="000000" w:themeColor="text1"/>
                <w:sz w:val="18"/>
                <w:szCs w:val="18"/>
              </w:rPr>
              <w:br/>
              <w:t>https://ww2.courts.ie/view/Judgments/7a91a5ce-89bb-45b4-97ff-2bc2562c2403/9eefb5da-8870-43d7-bc62-af1989ac9b03/2025_IEHC_330.pdf/pdf (Īrijas Augstākā tiesa, 05.06.2025.)</w:t>
            </w:r>
            <w:r w:rsidRPr="000E623F">
              <w:rPr>
                <w:rFonts w:ascii="Times New Roman" w:hAnsi="Times New Roman" w:cs="Times New Roman"/>
                <w:color w:val="000000" w:themeColor="text1"/>
                <w:sz w:val="18"/>
                <w:szCs w:val="18"/>
              </w:rPr>
              <w:br/>
              <w:t>Savukārt, informatīvs materials latviešu valodā atrodams šeit:</w:t>
            </w:r>
            <w:r w:rsidRPr="000E623F">
              <w:rPr>
                <w:rFonts w:ascii="Times New Roman" w:hAnsi="Times New Roman" w:cs="Times New Roman"/>
                <w:color w:val="000000" w:themeColor="text1"/>
                <w:sz w:val="18"/>
                <w:szCs w:val="18"/>
              </w:rPr>
              <w:br/>
              <w:t>https://www.la.lv/vai-tiesam-veja-generatori-ir-nekaitigi-tiesa-piespriedusi-apturet-3-generatoru-darbibu-un-izmaksat-kadam-parim-360-000-eiro-kompensaciju (LA.LV 15.06.2025.)</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xml:space="preserve">- Eiropas Parlamentā izskatīšanai pieņemta petīcija Nr.0482/2012 “Noise pollution from wind turbines” (par VES radīto infraskaņas kaitējumu), kura   iesniegta 2021.gada aprīlī, pieņemta izskatīšanai 2025.gada septembrī. Līdz šim, arī Eiropā nav sakartoti normatīvie akti attiecībā uz VES ietekmi un to  radīto piesārņojumu. Petīcija tapusi ilgā laika posmā, un, kā zināms, tad VES darbojas jau vairāk kā 10-20 gadus. Petīcijas tapšanas pamats ir Ilgstoši pētījumi un tiesas </w:t>
            </w:r>
            <w:r w:rsidRPr="000E623F">
              <w:rPr>
                <w:rFonts w:ascii="Times New Roman" w:hAnsi="Times New Roman" w:cs="Times New Roman"/>
                <w:color w:val="000000" w:themeColor="text1"/>
                <w:sz w:val="18"/>
                <w:szCs w:val="18"/>
              </w:rPr>
              <w:lastRenderedPageBreak/>
              <w:t>spriedumu rezultāti. 20 gadus Eiropā izmanto likuma normas, kas attiecināmas uz dažādām rūpnieciski radītām skaņām, bet ne normas, kas attiecināmas tieši uz VESiem. Diemžēl šīs Eiropas normas tiek piemērotas arī Latvijas apstākļiem.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Tā kā Eiropā jau ir precedents šādam tiesas spriedumam un petīcijai, pieprasu ievērot Vides aizsardzības likumā noteikto piesardzības principu!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Pieprasu sagaidīt petīcijas izskatīšanu Eiropas Parlamentā, kā arī sagaidīt normatīvo aktu izstrādi un tiesisko regulējumu par VES būvniecību, ekspluatāciju un darbības pārtraukšanu. Šobrīd un līdz šim veiktie IVN proocesi ir nekvalitatīvi un izpēte netiek veikta pēc būtības, tādējādi pakļaujot riskam gan iedzīvotājus, gan vidi, kam nākotnē ir iespējamas neatgriezeniskas sekas Latvijas dabai un tautai.</w:t>
            </w:r>
          </w:p>
        </w:tc>
        <w:tc>
          <w:tcPr>
            <w:tcW w:w="1560" w:type="dxa"/>
          </w:tcPr>
          <w:p w14:paraId="4F2A4738" w14:textId="62AF0B40"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25.12.2025. 18:00</w:t>
            </w:r>
          </w:p>
        </w:tc>
        <w:tc>
          <w:tcPr>
            <w:tcW w:w="5386" w:type="dxa"/>
          </w:tcPr>
          <w:p w14:paraId="4881E9D2" w14:textId="77777777"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Īrijas Augstākās tiesas 2025. gada 5. jūnija spriedums attiecas uz konkrētu tiesvedības gadījumu, kurā tika vērtēta noteikta vēja elektrostaciju projekta ietekme un attīstītāja rīcība konkrētos apstākļos. Tiesa konstatēja, ka attīstītājs nav pietiekami reaģējis uz ilgstošām iedzīvotāju sūdzībām par troksni, paļaujoties galvenokārt uz formālu atbilstību izsniegtajām atļaujām.</w:t>
            </w:r>
          </w:p>
          <w:p w14:paraId="19C71511" w14:textId="77777777" w:rsidR="00C7516A" w:rsidRPr="000E623F" w:rsidRDefault="00C7516A" w:rsidP="00C7516A">
            <w:pPr>
              <w:jc w:val="both"/>
              <w:rPr>
                <w:rFonts w:ascii="Times New Roman" w:hAnsi="Times New Roman" w:cs="Times New Roman"/>
                <w:color w:val="000000" w:themeColor="text1"/>
                <w:sz w:val="18"/>
                <w:szCs w:val="18"/>
              </w:rPr>
            </w:pPr>
          </w:p>
          <w:p w14:paraId="6D036732" w14:textId="25F765FE"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jānorāda, ka šis spriedums nav vispārīgs secinājums par vēja elektrostaciju ietekmi uz cilvēku veselību kopumā. Tiesa vērtēja attīstītāja rīcību individuālos faktiskos apstākļos, tostarp attālumus līdz dzīvojamai apbūvei, ekspluatācijas nosacījumus un pienākumu izpildi.</w:t>
            </w:r>
          </w:p>
          <w:p w14:paraId="6E25E1D8" w14:textId="77777777" w:rsidR="00C7516A" w:rsidRPr="000E623F" w:rsidRDefault="00C7516A" w:rsidP="00C7516A">
            <w:pPr>
              <w:jc w:val="both"/>
              <w:rPr>
                <w:rFonts w:ascii="Times New Roman" w:hAnsi="Times New Roman" w:cs="Times New Roman"/>
                <w:color w:val="000000" w:themeColor="text1"/>
                <w:sz w:val="18"/>
                <w:szCs w:val="18"/>
              </w:rPr>
            </w:pPr>
          </w:p>
          <w:p w14:paraId="23FB1CF7" w14:textId="051E6A65" w:rsidR="00C7516A" w:rsidRPr="000E623F" w:rsidRDefault="006C67D5"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Petīcija nav tiesību akts un Eiropas Parlamenta Lūgumrakstu komitejas diskusija nav likums, bet tikai viedokļu uzklausīšana. Eiropas Komisija nav izdevusi rīkojumu apturēt vēja parku būvniecību dalībvalstīs šīs petīcijas izskatīšanas laikā. Būtiski, ka petīcija, lai gan iesniegta 2021. gadā, atsaucas uz 2012. gada informāciju, kas balstīti uz datiem par vecākām turbīnām. Pašreiz pieejamās turbīnas ir tehnoloģiski atšķirīgas – tās ir augstākas, lēnākas un aerodinamiski klusākas, neskatoties uz to, ka jaudīgākas. Tehnoloģijas attīstās un sagaidāms, ka nākotnē tās dos videi vēl draudzīgākus risinājumus. </w:t>
            </w:r>
          </w:p>
        </w:tc>
      </w:tr>
      <w:tr w:rsidR="00C7516A" w:rsidRPr="000E623F" w14:paraId="52AB7A33" w14:textId="77777777" w:rsidTr="00276F39">
        <w:tc>
          <w:tcPr>
            <w:tcW w:w="837" w:type="dxa"/>
          </w:tcPr>
          <w:p w14:paraId="206B7696"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6964A8E9" w14:textId="5EFD24F2"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26</w:t>
            </w:r>
            <w:r w:rsidRPr="000E623F">
              <w:rPr>
                <w:rFonts w:ascii="Times New Roman" w:hAnsi="Times New Roman" w:cs="Times New Roman"/>
                <w:color w:val="000000" w:themeColor="text1"/>
                <w:sz w:val="18"/>
                <w:szCs w:val="18"/>
              </w:rPr>
              <w:fldChar w:fldCharType="end"/>
            </w:r>
          </w:p>
        </w:tc>
        <w:tc>
          <w:tcPr>
            <w:tcW w:w="1820" w:type="dxa"/>
          </w:tcPr>
          <w:p w14:paraId="55B0D71F" w14:textId="6AA119F5"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 - Cēsu novada iedzīvotāju aizsardzības biedrība "KAIMIŅI"</w:t>
            </w:r>
          </w:p>
        </w:tc>
        <w:tc>
          <w:tcPr>
            <w:tcW w:w="5276" w:type="dxa"/>
          </w:tcPr>
          <w:p w14:paraId="7C39B05A" w14:textId="1A0440AB"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VES K2 Ventum</w:t>
            </w:r>
            <w:r w:rsidRPr="000E623F">
              <w:rPr>
                <w:rFonts w:ascii="Times New Roman" w:hAnsi="Times New Roman" w:cs="Times New Roman"/>
                <w:color w:val="000000" w:themeColor="text1"/>
                <w:sz w:val="18"/>
                <w:szCs w:val="18"/>
              </w:rPr>
              <w:br/>
              <w:t> No Satversmes viedokļa tauta ir valsts suverēnā vara un valsts institūcijas drīkst pieņemt tikai tādus lēmumus un normatīvos aktus, kas ir tautas interesēs. Tas nozīmē, ka:</w:t>
            </w:r>
            <w:r w:rsidRPr="000E623F">
              <w:rPr>
                <w:rFonts w:ascii="Times New Roman" w:hAnsi="Times New Roman" w:cs="Times New Roman"/>
                <w:color w:val="000000" w:themeColor="text1"/>
                <w:sz w:val="18"/>
                <w:szCs w:val="18"/>
              </w:rPr>
              <w:br/>
              <w:t>- Ārvalstu investoru intereses, starptautiskie līgumi vai ekonomiskās saistības nedrīkst būt pārākas par Latvijas pilsoņu, tautas un sabiedrības interesēm;</w:t>
            </w:r>
            <w:r w:rsidRPr="000E623F">
              <w:rPr>
                <w:rFonts w:ascii="Times New Roman" w:hAnsi="Times New Roman" w:cs="Times New Roman"/>
                <w:color w:val="000000" w:themeColor="text1"/>
                <w:sz w:val="18"/>
                <w:szCs w:val="18"/>
              </w:rPr>
              <w:br/>
              <w:t>- Valsts pienākums ir aizsargāt sabiedrības labklājību, drošu vidi, nacionālo identitāti un demokrātiju, pat, ja tas nozīmē noteikt ierobežojumus ārvalstu ekonomiskajām aktivitātēm;</w:t>
            </w:r>
            <w:r w:rsidRPr="000E623F">
              <w:rPr>
                <w:rFonts w:ascii="Times New Roman" w:hAnsi="Times New Roman" w:cs="Times New Roman"/>
                <w:color w:val="000000" w:themeColor="text1"/>
                <w:sz w:val="18"/>
                <w:szCs w:val="18"/>
              </w:rPr>
              <w:br/>
              <w:t>- Šo principu nostiprina Satversmes 1., 2., 68. un 116.pants, kas uzsver valsts suverenitāti, tautas varu un pamattiesību aizsardzību.</w:t>
            </w:r>
            <w:r w:rsidRPr="000E623F">
              <w:rPr>
                <w:rFonts w:ascii="Times New Roman" w:hAnsi="Times New Roman" w:cs="Times New Roman"/>
                <w:color w:val="000000" w:themeColor="text1"/>
                <w:sz w:val="18"/>
                <w:szCs w:val="18"/>
              </w:rPr>
              <w:br/>
              <w:t>Tātad, jebkurš starptautisks līgums, vienošanās par investīcijām vai normatīvais akts, kas dod priekšroku ārvalstu vai atsevišķu sabiedrības grupu  interesēm, pretēji tautas interesēm, var tikt uzskatīts par esošu pretrunā Satversmei un tiesiskuma principiem.</w:t>
            </w:r>
          </w:p>
        </w:tc>
        <w:tc>
          <w:tcPr>
            <w:tcW w:w="1560" w:type="dxa"/>
          </w:tcPr>
          <w:p w14:paraId="4C2F62B5" w14:textId="6504B5AE"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25.12.2025. 18:12</w:t>
            </w:r>
          </w:p>
        </w:tc>
        <w:tc>
          <w:tcPr>
            <w:tcW w:w="5386" w:type="dxa"/>
          </w:tcPr>
          <w:p w14:paraId="0A6E7FC4" w14:textId="77777777"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Ministru kabinets ievēro normatīvajos aktos noteikto kārtību lēmuma par paredzētās darbības akceptu pieņemšanas izvērtēšanai un pieņemšanai. Fakts, ka visiem ir nodrošināta iespēja iesniegt  iebildumus par rīkojuma projektu, kā arī  pašreiz veiktās darbības, iebildumus vērtējot,  ir tam tiešs pierādījums.</w:t>
            </w:r>
          </w:p>
          <w:p w14:paraId="4C274E1D" w14:textId="77777777" w:rsidR="00C7516A" w:rsidRPr="000E623F" w:rsidRDefault="00C7516A" w:rsidP="00C7516A">
            <w:pPr>
              <w:jc w:val="both"/>
              <w:rPr>
                <w:rFonts w:ascii="Times New Roman" w:hAnsi="Times New Roman" w:cs="Times New Roman"/>
                <w:sz w:val="18"/>
                <w:szCs w:val="18"/>
              </w:rPr>
            </w:pPr>
          </w:p>
          <w:p w14:paraId="4C2847A9" w14:textId="798C8FB5" w:rsidR="00C7516A" w:rsidRPr="000E623F" w:rsidRDefault="00C7516A" w:rsidP="00C7516A">
            <w:pPr>
              <w:jc w:val="both"/>
              <w:rPr>
                <w:rFonts w:ascii="Times New Roman" w:hAnsi="Times New Roman" w:cs="Times New Roman"/>
                <w:sz w:val="18"/>
                <w:szCs w:val="18"/>
              </w:rPr>
            </w:pPr>
            <w:r w:rsidRPr="000E623F">
              <w:rPr>
                <w:rFonts w:ascii="Times New Roman" w:hAnsi="Times New Roman" w:cs="Times New Roman"/>
                <w:sz w:val="18"/>
                <w:szCs w:val="18"/>
              </w:rPr>
              <w:t xml:space="preserve">Ministru kabinetā izskatāmo dokumentu veidus, iesniegšanas un saskaņošanas kārtību, virzību, Ministru kabineta sēžu un Ministru kabineta krīzes vadības sēžu, un Ministru kabineta komiteju sēžu, kā arī valsts sekretāru sanāksmju sagatavošanas un norises kārtību un citus Ministru kabineta iekšējās kārtības un darbības jautājumus reglamentē  Ministru kabineta kārtības rullis. </w:t>
            </w:r>
          </w:p>
          <w:p w14:paraId="50AD7103" w14:textId="77777777" w:rsidR="00C7516A" w:rsidRPr="000E623F" w:rsidRDefault="00C7516A" w:rsidP="00C7516A">
            <w:pPr>
              <w:jc w:val="both"/>
              <w:rPr>
                <w:rFonts w:ascii="Times New Roman" w:hAnsi="Times New Roman" w:cs="Times New Roman"/>
                <w:sz w:val="18"/>
                <w:szCs w:val="18"/>
              </w:rPr>
            </w:pPr>
          </w:p>
          <w:p w14:paraId="50EA96E4" w14:textId="569372F9" w:rsidR="00C7516A" w:rsidRPr="000E623F" w:rsidRDefault="00C7516A" w:rsidP="006D7B6D">
            <w:pPr>
              <w:jc w:val="both"/>
              <w:rPr>
                <w:rFonts w:ascii="Times New Roman" w:hAnsi="Times New Roman" w:cs="Times New Roman"/>
                <w:color w:val="000000" w:themeColor="text1"/>
                <w:sz w:val="18"/>
                <w:szCs w:val="18"/>
              </w:rPr>
            </w:pPr>
          </w:p>
        </w:tc>
      </w:tr>
      <w:tr w:rsidR="00C7516A" w:rsidRPr="000E623F" w14:paraId="6B6BE97D" w14:textId="77777777" w:rsidTr="00276F39">
        <w:tc>
          <w:tcPr>
            <w:tcW w:w="837" w:type="dxa"/>
          </w:tcPr>
          <w:p w14:paraId="059D89D4" w14:textId="7777777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177BDA69" w14:textId="1F89D267"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27</w:t>
            </w:r>
            <w:r w:rsidRPr="000E623F">
              <w:rPr>
                <w:rFonts w:ascii="Times New Roman" w:hAnsi="Times New Roman" w:cs="Times New Roman"/>
                <w:color w:val="000000" w:themeColor="text1"/>
                <w:sz w:val="18"/>
                <w:szCs w:val="18"/>
              </w:rPr>
              <w:fldChar w:fldCharType="end"/>
            </w:r>
          </w:p>
        </w:tc>
        <w:tc>
          <w:tcPr>
            <w:tcW w:w="1820" w:type="dxa"/>
          </w:tcPr>
          <w:p w14:paraId="0576A67F" w14:textId="1E9C4975"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 - Cēsu novada iedzīvotāju aizsardzības biedrība "KAIMIŅI"</w:t>
            </w:r>
          </w:p>
        </w:tc>
        <w:tc>
          <w:tcPr>
            <w:tcW w:w="5276" w:type="dxa"/>
          </w:tcPr>
          <w:p w14:paraId="33DDFA07" w14:textId="11ACD2A3"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r w:rsidRPr="000E623F">
              <w:rPr>
                <w:rFonts w:ascii="Times New Roman" w:hAnsi="Times New Roman" w:cs="Times New Roman"/>
                <w:color w:val="000000" w:themeColor="text1"/>
                <w:sz w:val="18"/>
                <w:szCs w:val="18"/>
              </w:rPr>
              <w:br/>
              <w:t>1. Ņemot vērā pēdējā pusgada notikumus Eiropā, gribu uzsvērt divus būtiskus notikumus: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- 2025.gada 5.jūnija Īrijas Augstākās tiesas spriedums, kur apkopota pieredze vairāk kā 10 gadu garumā par iedzīvotāju veselības traucējumiem, miega traucējumiem u.c. blaknēm saistībā ar VES ietekmi uz cilvēka veselību.  Spriedumā ir ekspertu atzinumi arī par zemfrekvences infraskaņas ietekmi uz cilvēku.</w:t>
            </w:r>
            <w:r w:rsidRPr="000E623F">
              <w:rPr>
                <w:rFonts w:ascii="Times New Roman" w:hAnsi="Times New Roman" w:cs="Times New Roman"/>
                <w:color w:val="000000" w:themeColor="text1"/>
                <w:sz w:val="18"/>
                <w:szCs w:val="18"/>
              </w:rPr>
              <w:br/>
              <w:t>Īrijas Augstākās tiesas spriedums atrodams šeit:</w:t>
            </w:r>
            <w:r w:rsidRPr="000E623F">
              <w:rPr>
                <w:rFonts w:ascii="Times New Roman" w:hAnsi="Times New Roman" w:cs="Times New Roman"/>
                <w:color w:val="000000" w:themeColor="text1"/>
                <w:sz w:val="18"/>
                <w:szCs w:val="18"/>
              </w:rPr>
              <w:br/>
              <w:t>https://ww2.courts.ie/view/Judgments/7a91a5ce-89bb-45b4-97ff-2bc2562c2403/9eefb5da-8870-43d7-bc62-af1989ac9b03/2025_IEHC_330.pdf/pdf (Īrijas Augstākā tiesa, 05.06.2025.)</w:t>
            </w:r>
            <w:r w:rsidRPr="000E623F">
              <w:rPr>
                <w:rFonts w:ascii="Times New Roman" w:hAnsi="Times New Roman" w:cs="Times New Roman"/>
                <w:color w:val="000000" w:themeColor="text1"/>
                <w:sz w:val="18"/>
                <w:szCs w:val="18"/>
              </w:rPr>
              <w:br/>
              <w:t>Savukārt, informatīvs materials latviešu valodā atrodams šeit:</w:t>
            </w:r>
            <w:r w:rsidRPr="000E623F">
              <w:rPr>
                <w:rFonts w:ascii="Times New Roman" w:hAnsi="Times New Roman" w:cs="Times New Roman"/>
                <w:color w:val="000000" w:themeColor="text1"/>
                <w:sz w:val="18"/>
                <w:szCs w:val="18"/>
              </w:rPr>
              <w:br/>
              <w:t>https://www.la.lv/vai-tiesam-veja-generatori-ir-nekaitigi-tiesa-piespriedusi-apturet-3-generatoru-darbibu-un-izmaksat-kadam-parim-360-000-eiro-kompensaciju (LA.LV 15.06.2025.)</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br/>
              <w:t>- Eiropas Parlamentā izskatīšanai pieņemta petīcija Nr.0482/2012 “Noise pollution from wind turbines” (par VES radīto infraskaņas kaitējumu), kura   iesniegta 2021.gada aprīlī, pieņemta izskatīšanai 2025.gada septembrī. Līdz šim, arī Eiropā nav sakartoti normatīvie akti attiecībā uz VES ietekmi un to  radīto piesārņojumu. Petīcija tapusi ilgā laika posmā, un, kā zināms, tad VES darbojas jau vairāk kā 10-20 gadus. Petīcijas tapšanas pamats ir Ilgstoši pētījumi un tiesas spriedumu rezultāti. 20 gadus Eiropā izmanto likuma normas, kas attiecināmas uz dažādām rūpnieciski radītām skaņām, bet ne normas, kas attiecināmas tieši uz VESiem. Diemžēl šīs Eiropas normas tiek piemērotas arī Latvijas apstākļiem.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Tā kā Eiropā jau ir precedents šādam tiesas spriedumam un petīcijai, pieprasu ievērot Vides aizsardzības likumā noteikto piesardzības principu!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Pieprasu sagaidīt petīcijas izskatīšanu Eiropas Parlamentā, kā arī sagaidīt normatīvo aktu izstrādi un tiesisko regulējumu par VES būvniecību, ekspluatāciju un darbības pārtraukšanu. Šobrīd un līdz šim veiktie IVN proocesi ir nekvalitatīvi un izpēte netiek veikta pēc būtības, tādējādi pakļaujot riskam gan iedzīvotājus, gan vidi, kam nākotnē ir iespējamas neatgriezeniskas sekas Latvijas dabai un tautai.</w:t>
            </w:r>
          </w:p>
        </w:tc>
        <w:tc>
          <w:tcPr>
            <w:tcW w:w="1560" w:type="dxa"/>
          </w:tcPr>
          <w:p w14:paraId="65CDB89B" w14:textId="6C0BAA3C" w:rsidR="00C7516A" w:rsidRPr="000E623F" w:rsidRDefault="00C7516A" w:rsidP="00C7516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25.12.2025. 18:14</w:t>
            </w:r>
          </w:p>
        </w:tc>
        <w:tc>
          <w:tcPr>
            <w:tcW w:w="5386" w:type="dxa"/>
          </w:tcPr>
          <w:p w14:paraId="3BA43184" w14:textId="77777777"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Īrijas Augstākās tiesas 2025. gada 5. jūnija spriedums attiecas uz konkrētu tiesvedības gadījumu, kurā tika vērtēta noteikta vēja elektrostaciju projekta ietekme un attīstītāja rīcība konkrētos apstākļos. Tiesa konstatēja, ka attīstītājs nav pietiekami reaģējis uz ilgstošām iedzīvotāju sūdzībām par troksni, paļaujoties galvenokārt uz formālu atbilstību izsniegtajām atļaujām.</w:t>
            </w:r>
          </w:p>
          <w:p w14:paraId="15503E8D" w14:textId="77777777" w:rsidR="00C7516A" w:rsidRPr="000E623F" w:rsidRDefault="00C7516A" w:rsidP="00C7516A">
            <w:pPr>
              <w:jc w:val="both"/>
              <w:rPr>
                <w:rFonts w:ascii="Times New Roman" w:hAnsi="Times New Roman" w:cs="Times New Roman"/>
                <w:color w:val="000000" w:themeColor="text1"/>
                <w:sz w:val="18"/>
                <w:szCs w:val="18"/>
              </w:rPr>
            </w:pPr>
          </w:p>
          <w:p w14:paraId="1A7FB47B" w14:textId="5F5DBBCD" w:rsidR="00C7516A" w:rsidRPr="000E623F" w:rsidRDefault="00C7516A"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jānorāda, ka šis spriedums nav vispārīgs secinājums par vēja elektrostaciju ietekmi uz cilvēku veselību kopumā. Tiesa vērtēja attīstītāja rīcību individuālos faktiskos apstākļos, tostarp attālumus līdz dzīvojamai apbūvei, ekspluatācijas nosacījumus un pienākumu izpildi.</w:t>
            </w:r>
          </w:p>
          <w:p w14:paraId="79B000DF" w14:textId="77777777" w:rsidR="00C7516A" w:rsidRPr="000E623F" w:rsidRDefault="00C7516A" w:rsidP="00C7516A">
            <w:pPr>
              <w:jc w:val="both"/>
              <w:rPr>
                <w:rFonts w:ascii="Times New Roman" w:hAnsi="Times New Roman" w:cs="Times New Roman"/>
                <w:color w:val="000000" w:themeColor="text1"/>
                <w:sz w:val="18"/>
                <w:szCs w:val="18"/>
              </w:rPr>
            </w:pPr>
          </w:p>
          <w:p w14:paraId="202FF8E3" w14:textId="56871CF8" w:rsidR="00C7516A" w:rsidRPr="000E623F" w:rsidRDefault="006C67D5" w:rsidP="00C751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Petīcija nav tiesību akts un Eiropas Parlamenta Lūgumrakstu komitejas diskusija nav likums, bet tikai viedokļu uzklausīšana. Eiropas Komisija nav izdevusi rīkojumu apturēt vēja parku būvniecību dalībvalstīs šīs petīcijas izskatīšanas laikā. Būtiski, ka petīcija, lai gan iesniegta 2021. gadā, atsaucas uz 2012. gada informāciju, kas balstīti uz datiem par vecākām turbīnām. Pašreiz pieejamās turbīnas ir tehnoloģiski atšķirīgas </w:t>
            </w:r>
            <w:r w:rsidRPr="000E623F">
              <w:rPr>
                <w:rFonts w:ascii="Times New Roman" w:hAnsi="Times New Roman" w:cs="Times New Roman"/>
                <w:color w:val="000000" w:themeColor="text1"/>
                <w:sz w:val="18"/>
                <w:szCs w:val="18"/>
              </w:rPr>
              <w:lastRenderedPageBreak/>
              <w:t xml:space="preserve">– tās ir augstākas, lēnākas un aerodinamiski klusākas, neskatoties uz to, ka jaudīgākas. Tehnoloģijas attīstās un sagaidāms, ka nākotnē tās dos videi vēl draudzīgākus risinājumus. </w:t>
            </w:r>
          </w:p>
        </w:tc>
      </w:tr>
    </w:tbl>
    <w:p w14:paraId="5EF1825B" w14:textId="77777777" w:rsidR="006D443F" w:rsidRPr="000E623F" w:rsidRDefault="006D443F"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E57E1E" w:rsidRPr="000E623F" w14:paraId="4FC7F2D2" w14:textId="77777777" w:rsidTr="00276F39">
        <w:tc>
          <w:tcPr>
            <w:tcW w:w="837" w:type="dxa"/>
          </w:tcPr>
          <w:p w14:paraId="01714203"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25E95620" w14:textId="539394C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28</w:t>
            </w:r>
            <w:r w:rsidRPr="000E623F">
              <w:rPr>
                <w:rFonts w:ascii="Times New Roman" w:hAnsi="Times New Roman" w:cs="Times New Roman"/>
                <w:color w:val="000000" w:themeColor="text1"/>
                <w:sz w:val="18"/>
                <w:szCs w:val="18"/>
              </w:rPr>
              <w:fldChar w:fldCharType="end"/>
            </w:r>
          </w:p>
        </w:tc>
        <w:tc>
          <w:tcPr>
            <w:tcW w:w="1820" w:type="dxa"/>
          </w:tcPr>
          <w:p w14:paraId="0399CAE4" w14:textId="5E2038CC"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 - Cēsu novada iedzīvotāju aizsardzības biedrība "KAIMIŅI"</w:t>
            </w:r>
          </w:p>
        </w:tc>
        <w:tc>
          <w:tcPr>
            <w:tcW w:w="5276" w:type="dxa"/>
          </w:tcPr>
          <w:p w14:paraId="3E094852" w14:textId="204272CB"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īstenot likumā noteikto autonomo funkciju, ilgtermiņa teritorijas attīstības plānošanu. </w:t>
            </w:r>
            <w:r w:rsidRPr="000E623F">
              <w:rPr>
                <w:rFonts w:ascii="Times New Roman" w:hAnsi="Times New Roman" w:cs="Times New Roman"/>
                <w:color w:val="000000" w:themeColor="text1"/>
                <w:sz w:val="18"/>
                <w:szCs w:val="18"/>
              </w:rPr>
              <w:br/>
              <w:t>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derogatlegi generali)princips piekrastes aizsardzībā.</w:t>
            </w:r>
            <w:r w:rsidRPr="000E623F">
              <w:rPr>
                <w:rFonts w:ascii="Times New Roman" w:hAnsi="Times New Roman" w:cs="Times New Roman"/>
                <w:color w:val="000000" w:themeColor="text1"/>
                <w:sz w:val="18"/>
                <w:szCs w:val="18"/>
              </w:rPr>
              <w:br/>
              <w:t xml:space="preserve">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w:t>
            </w:r>
            <w:r w:rsidRPr="000E623F">
              <w:rPr>
                <w:rFonts w:ascii="Times New Roman" w:hAnsi="Times New Roman" w:cs="Times New Roman"/>
                <w:color w:val="000000" w:themeColor="text1"/>
                <w:sz w:val="18"/>
                <w:szCs w:val="18"/>
              </w:rPr>
              <w:lastRenderedPageBreak/>
              <w:t>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tiesiskuma principus.</w:t>
            </w:r>
            <w:r w:rsidRPr="000E623F">
              <w:rPr>
                <w:rFonts w:ascii="Times New Roman" w:hAnsi="Times New Roman" w:cs="Times New Roman"/>
                <w:color w:val="000000" w:themeColor="text1"/>
                <w:sz w:val="18"/>
                <w:szCs w:val="18"/>
              </w:rPr>
              <w:br/>
              <w:t>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tc>
        <w:tc>
          <w:tcPr>
            <w:tcW w:w="1560" w:type="dxa"/>
          </w:tcPr>
          <w:p w14:paraId="0528542C" w14:textId="5F80B842"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25.12.2025. 18:20</w:t>
            </w:r>
          </w:p>
        </w:tc>
        <w:tc>
          <w:tcPr>
            <w:tcW w:w="5386" w:type="dxa"/>
          </w:tcPr>
          <w:p w14:paraId="1A534D4B" w14:textId="77777777" w:rsidR="00D83D47" w:rsidRPr="000E623F" w:rsidRDefault="00D83D47" w:rsidP="00D83D47">
            <w:pPr>
              <w:jc w:val="both"/>
              <w:rPr>
                <w:rFonts w:ascii="Times New Roman" w:hAnsi="Times New Roman" w:cs="Times New Roman"/>
                <w:bCs/>
                <w:sz w:val="18"/>
                <w:szCs w:val="18"/>
              </w:rPr>
            </w:pPr>
            <w:r w:rsidRPr="000E623F">
              <w:rPr>
                <w:rFonts w:ascii="Times New Roman" w:hAnsi="Times New Roman" w:cs="Times New Roman"/>
                <w:bCs/>
                <w:sz w:val="18"/>
                <w:szCs w:val="18"/>
              </w:rPr>
              <w:t>Atbilstoši VARAM norādītajam, ņemot vērā valsts politiku, kas vērsta uz atjaunīgās enerģijas ražošanas attīstības veicināšanu, pašvaldības ar teritorijas plānojumiem nevar nonākt pretrunā ar valsts mērķiem enerģētiskās neatkarības stiprināšanā un pārejā uz atjaunojamiem resursiem.</w:t>
            </w:r>
          </w:p>
          <w:p w14:paraId="043ECE76" w14:textId="77777777" w:rsidR="00F248C1" w:rsidRPr="000E623F" w:rsidRDefault="00F248C1" w:rsidP="00F248C1">
            <w:pPr>
              <w:jc w:val="both"/>
              <w:rPr>
                <w:rFonts w:ascii="Times New Roman" w:hAnsi="Times New Roman" w:cs="Times New Roman"/>
                <w:bCs/>
                <w:sz w:val="18"/>
                <w:szCs w:val="18"/>
              </w:rPr>
            </w:pPr>
          </w:p>
          <w:p w14:paraId="78832FCC" w14:textId="77777777" w:rsidR="00F248C1" w:rsidRPr="000E623F" w:rsidRDefault="00F248C1" w:rsidP="00F248C1">
            <w:pPr>
              <w:jc w:val="both"/>
              <w:rPr>
                <w:rFonts w:ascii="Times New Roman" w:hAnsi="Times New Roman" w:cs="Times New Roman"/>
                <w:bCs/>
                <w:sz w:val="18"/>
                <w:szCs w:val="18"/>
              </w:rPr>
            </w:pPr>
            <w:r w:rsidRPr="000E623F">
              <w:rPr>
                <w:rFonts w:ascii="Times New Roman" w:hAnsi="Times New Roman" w:cs="Times New Roman"/>
                <w:bCs/>
                <w:sz w:val="18"/>
                <w:szCs w:val="18"/>
              </w:rPr>
              <w:t>Satversmes tiesa 2011.gada 24.februāra sprieduma lietā Nr.2010-48-03 ir norādījusi, ka pašvaldība nevar noteikt vēja elektrostaciju būvniecības absolūtu aizliegumu tās administratīvajā teritorijā, lai tikai tās iedzīvotājiem tiktu saglabāta neskarta vide, kamēr citas pašvaldības būtu spiestas saražot tai nepieciešamo enerģiju.</w:t>
            </w:r>
          </w:p>
          <w:p w14:paraId="7A771E5C" w14:textId="77777777" w:rsidR="00F248C1" w:rsidRPr="000E623F" w:rsidRDefault="00F248C1" w:rsidP="00F248C1">
            <w:pPr>
              <w:jc w:val="both"/>
              <w:rPr>
                <w:rFonts w:ascii="Times New Roman" w:hAnsi="Times New Roman" w:cs="Times New Roman"/>
                <w:bCs/>
                <w:sz w:val="18"/>
                <w:szCs w:val="18"/>
              </w:rPr>
            </w:pPr>
          </w:p>
          <w:p w14:paraId="79A47DA9" w14:textId="77777777" w:rsidR="00564F16" w:rsidRPr="000E623F" w:rsidRDefault="00564F16" w:rsidP="00D734EB">
            <w:pPr>
              <w:jc w:val="both"/>
              <w:rPr>
                <w:rFonts w:ascii="Times New Roman" w:hAnsi="Times New Roman" w:cs="Times New Roman"/>
                <w:sz w:val="18"/>
                <w:szCs w:val="18"/>
              </w:rPr>
            </w:pPr>
            <w:r w:rsidRPr="000E623F">
              <w:rPr>
                <w:rFonts w:ascii="Times New Roman" w:hAnsi="Times New Roman" w:cs="Times New Roman"/>
                <w:sz w:val="18"/>
                <w:szCs w:val="18"/>
              </w:rPr>
              <w:t>Attiecībā uz piekrastes aizsargjoslu norādāms, ka IVN ziņojumā ir izvērtēta plānotās darbības atbilstība Aizsargjoslu likuma prasībām, tostarp ņemot vērā vēja elektrostaciju izvietojumu attiecībā pret Baltijas jūras piekrastes aizsargjoslu. IVN procesā nav konstatēts, ka paredzētā darbība neatbilstu normatīvajos aktos noteiktajām aizsargjoslu prasībām, un jautājums par atļaujamību konkrētajā teritorijā tiek vērtēts, piemērojot spēkā esošo tiesisko regulējumu.</w:t>
            </w:r>
          </w:p>
          <w:p w14:paraId="3F2DE178" w14:textId="77777777" w:rsidR="00564F16" w:rsidRPr="000E623F" w:rsidRDefault="00564F16" w:rsidP="00D734EB">
            <w:pPr>
              <w:jc w:val="both"/>
              <w:rPr>
                <w:rFonts w:ascii="Times New Roman" w:hAnsi="Times New Roman" w:cs="Times New Roman"/>
                <w:sz w:val="18"/>
                <w:szCs w:val="18"/>
              </w:rPr>
            </w:pPr>
          </w:p>
          <w:p w14:paraId="7731E26A" w14:textId="6B44BD44" w:rsidR="00E57E1E" w:rsidRPr="000E623F" w:rsidRDefault="00564F16" w:rsidP="00F63A3E">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17"/>
            </w:r>
            <w:r w:rsidRPr="000E623F">
              <w:rPr>
                <w:rFonts w:ascii="Times New Roman" w:hAnsi="Times New Roman" w:cs="Times New Roman"/>
                <w:sz w:val="18"/>
                <w:szCs w:val="18"/>
              </w:rPr>
              <w:t xml:space="preserve"> 17. panta (7) daļai – K2 Ventum kā ierosinātājs ir izvērtējis sabiedrības iesniegtos </w:t>
            </w:r>
            <w:r w:rsidRPr="000E623F">
              <w:rPr>
                <w:rFonts w:ascii="Times New Roman" w:hAnsi="Times New Roman" w:cs="Times New Roman"/>
                <w:sz w:val="18"/>
                <w:szCs w:val="18"/>
              </w:rPr>
              <w:lastRenderedPageBreak/>
              <w:t>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8"/>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9"/>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p>
        </w:tc>
      </w:tr>
      <w:tr w:rsidR="00E57E1E" w:rsidRPr="000E623F" w14:paraId="17EFC48A" w14:textId="77777777" w:rsidTr="00276F39">
        <w:tc>
          <w:tcPr>
            <w:tcW w:w="837" w:type="dxa"/>
          </w:tcPr>
          <w:p w14:paraId="5DF26658"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44BB34EF" w14:textId="4BFEB3E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29</w:t>
            </w:r>
            <w:r w:rsidRPr="000E623F">
              <w:rPr>
                <w:rFonts w:ascii="Times New Roman" w:hAnsi="Times New Roman" w:cs="Times New Roman"/>
                <w:color w:val="000000" w:themeColor="text1"/>
                <w:sz w:val="18"/>
                <w:szCs w:val="18"/>
              </w:rPr>
              <w:fldChar w:fldCharType="end"/>
            </w:r>
          </w:p>
        </w:tc>
        <w:tc>
          <w:tcPr>
            <w:tcW w:w="1820" w:type="dxa"/>
          </w:tcPr>
          <w:p w14:paraId="5CEA9C13" w14:textId="1F89E13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Vilnis Ceiziņš, Pāvilostas iedzīvotājs</w:t>
            </w:r>
          </w:p>
        </w:tc>
        <w:tc>
          <w:tcPr>
            <w:tcW w:w="5276" w:type="dxa"/>
          </w:tcPr>
          <w:p w14:paraId="2F726A48" w14:textId="456C4DE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b/>
                <w:bCs/>
                <w:color w:val="000000" w:themeColor="text1"/>
                <w:sz w:val="18"/>
                <w:szCs w:val="18"/>
                <w:u w:val="single"/>
              </w:rPr>
              <w:t>Esmu kategoriski pret</w:t>
            </w:r>
            <w:r w:rsidRPr="000E623F">
              <w:rPr>
                <w:rFonts w:ascii="Times New Roman" w:hAnsi="Times New Roman" w:cs="Times New Roman"/>
                <w:color w:val="000000" w:themeColor="text1"/>
                <w:sz w:val="18"/>
                <w:szCs w:val="18"/>
              </w:rPr>
              <w:t> K2 Ventum, jo netiek ņemtas vērā apkārtnes iedzīvotāju intereses un sūdzības par ietekmi uz ainavas, trokšņa fona un īpašumu vērtību. Kā arī attīstītāju nevēlēšanās uzņemties atbildību par infrastruktūras izmaiņām un materiālu kompensāciju apkārtnes iedzīvotājiem par sagādātajām neērtībām ilgtermiņā, piemēram, sedzot NIN, elektrības, medicīnas uc izdevumus K2 Ventum darbības laikā. Nav izpētīts pēc fakta vietējo ģimeņu un kopienu ieguvumi un zaudējumi.</w:t>
            </w:r>
            <w:r w:rsidRPr="000E623F">
              <w:rPr>
                <w:rFonts w:ascii="Times New Roman" w:hAnsi="Times New Roman" w:cs="Times New Roman"/>
                <w:color w:val="000000" w:themeColor="text1"/>
                <w:sz w:val="18"/>
                <w:szCs w:val="18"/>
              </w:rPr>
              <w:br/>
              <w:t>Lūdzu veikt padziļinātu un neatkarīgu ietekmes uz vidi un sociālekonomisko izvērtējumu, nodrošināt reālu vietējās kopienas līdzdalību un tikai pēc tam atkārtoti izvērtēt projekta īstenošanas iespējas.</w:t>
            </w:r>
            <w:r w:rsidRPr="000E623F">
              <w:rPr>
                <w:rFonts w:ascii="Times New Roman" w:hAnsi="Times New Roman" w:cs="Times New Roman"/>
                <w:color w:val="000000" w:themeColor="text1"/>
                <w:sz w:val="18"/>
                <w:szCs w:val="18"/>
              </w:rPr>
              <w:br/>
              <w:t>Lūdzu ņemt vērā starptautisko pieredzi un ievērot Vides aizsardzības likumā noteikto piesardzības principu!</w:t>
            </w:r>
            <w:r w:rsidRPr="000E623F">
              <w:rPr>
                <w:rFonts w:ascii="Times New Roman" w:hAnsi="Times New Roman" w:cs="Times New Roman"/>
                <w:color w:val="000000" w:themeColor="text1"/>
                <w:sz w:val="18"/>
                <w:szCs w:val="18"/>
              </w:rPr>
              <w:br/>
              <w:t>- 2025.gada 5.jūnija Īrijas Augstākās tiesas spriedums, kur apkopota pieredze vairāk kā 10 gadu garumā par iedzīvotāju veselības traucējumiem, miega traucējumiem u.c. blaknēm saistībā ar VES ietekmi uz cilvēka veselību.  Spriedumā ir ekspertu atzinumi arī par zemfrekvences infraskaņas ietekmi uz cilvēku.</w:t>
            </w:r>
            <w:r w:rsidRPr="000E623F">
              <w:rPr>
                <w:rFonts w:ascii="Times New Roman" w:hAnsi="Times New Roman" w:cs="Times New Roman"/>
                <w:color w:val="000000" w:themeColor="text1"/>
                <w:sz w:val="18"/>
                <w:szCs w:val="18"/>
              </w:rPr>
              <w:br/>
              <w:t>Īrijas Augstākās tiesas spriedums atrodams šeit:</w:t>
            </w:r>
            <w:r w:rsidRPr="000E623F">
              <w:rPr>
                <w:rFonts w:ascii="Times New Roman" w:hAnsi="Times New Roman" w:cs="Times New Roman"/>
                <w:color w:val="000000" w:themeColor="text1"/>
                <w:sz w:val="18"/>
                <w:szCs w:val="18"/>
              </w:rPr>
              <w:br/>
              <w:t>https://ww2.courts.ie/view/Judgments/7a91a5ce-89bb-45b4-97ff-2bc2562c2403/9eefb5da-8870-43d7-bc62-af1989ac9b03/2025_IEHC_330.pdf/pdf (Īrijas Augstākā tiesa, 05.06.2025.)</w:t>
            </w:r>
            <w:r w:rsidRPr="000E623F">
              <w:rPr>
                <w:rFonts w:ascii="Times New Roman" w:hAnsi="Times New Roman" w:cs="Times New Roman"/>
                <w:color w:val="000000" w:themeColor="text1"/>
                <w:sz w:val="18"/>
                <w:szCs w:val="18"/>
              </w:rPr>
              <w:br/>
              <w:t>Savukārt, informatīvs materials latviešu valodā atrodams šeit:</w:t>
            </w:r>
            <w:r w:rsidRPr="000E623F">
              <w:rPr>
                <w:rFonts w:ascii="Times New Roman" w:hAnsi="Times New Roman" w:cs="Times New Roman"/>
                <w:color w:val="000000" w:themeColor="text1"/>
                <w:sz w:val="18"/>
                <w:szCs w:val="18"/>
              </w:rPr>
              <w:br/>
              <w:t>https://www.la.lv/vai-tiesam-veja-generatori-ir-nekaitigi-tiesa-piespriedusi-apturet-3-generatoru-darbibu-un-izmaksat-kadam-parim-</w:t>
            </w:r>
            <w:r w:rsidRPr="000E623F">
              <w:rPr>
                <w:rFonts w:ascii="Times New Roman" w:hAnsi="Times New Roman" w:cs="Times New Roman"/>
                <w:color w:val="000000" w:themeColor="text1"/>
                <w:sz w:val="18"/>
                <w:szCs w:val="18"/>
              </w:rPr>
              <w:lastRenderedPageBreak/>
              <w:t>360-000-eiro-kompensaciju (LA.LV 15.06.2025.)</w:t>
            </w:r>
            <w:r w:rsidRPr="000E623F">
              <w:rPr>
                <w:rFonts w:ascii="Times New Roman" w:hAnsi="Times New Roman" w:cs="Times New Roman"/>
                <w:color w:val="000000" w:themeColor="text1"/>
                <w:sz w:val="18"/>
                <w:szCs w:val="18"/>
              </w:rPr>
              <w:br/>
              <w:t>- Eiropas Parlamentā izskatīšanai pieņemta petīcija Nr.0482/2012 “Noise pollution from wind turbines” (par VES radīto infraskaņas kaitējumu), kura   iesniegta 2021.gada aprīlī, pieņemta izskatīšanai 2025.gada septembrī. Līdz šim, arī Eiropā nav sakartoti normatīvie akti attiecībā uz VES ietekmi un to  radīto piesārņojumu. Petīcija tapusi ilgā laika posmā, un, kā zināms, tad VES darbojas jau vairāk kā 10-20 gadus. Petīcijas tapšanas pamats ir Ilgstoši pētījumi un tiesas spriedumu rezultāti. 20 gadus Eiropā izmanto likuma normas, kas attiecināmas uz dažādām rūpnieciski radītām skaņām, bet ne normas, kas attiecināmas tieši uz VESiem. Diemžēl šīs Eiropas normas tiek piemērotas arī Latvijas apstākļiem.</w:t>
            </w:r>
          </w:p>
        </w:tc>
        <w:tc>
          <w:tcPr>
            <w:tcW w:w="1560" w:type="dxa"/>
          </w:tcPr>
          <w:p w14:paraId="53641CC7" w14:textId="3C95516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26.12.2025. 12:58</w:t>
            </w:r>
          </w:p>
        </w:tc>
        <w:tc>
          <w:tcPr>
            <w:tcW w:w="5386" w:type="dxa"/>
          </w:tcPr>
          <w:p w14:paraId="3285F4EF" w14:textId="77DDD233" w:rsidR="00F344B6" w:rsidRPr="000E623F" w:rsidRDefault="00F344B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procesā ir izvērtēta paredzētās darbības ietekme uz vidi un cilvēku dzīves vidi, tostarp paredzamais trokšņa līmenis vēja elektrostaciju ekspluatācijas laikā un tā ietekme uz apkārtējo apbūvi. </w:t>
            </w:r>
            <w:r w:rsidR="00A5314F" w:rsidRPr="000E623F">
              <w:rPr>
                <w:rFonts w:ascii="Times New Roman" w:hAnsi="Times New Roman" w:cs="Times New Roman"/>
                <w:color w:val="000000" w:themeColor="text1"/>
                <w:sz w:val="18"/>
                <w:szCs w:val="18"/>
              </w:rPr>
              <w:t xml:space="preserve">Novērtējums </w:t>
            </w:r>
            <w:r w:rsidRPr="000E623F">
              <w:rPr>
                <w:rFonts w:ascii="Times New Roman" w:hAnsi="Times New Roman" w:cs="Times New Roman"/>
                <w:color w:val="000000" w:themeColor="text1"/>
                <w:sz w:val="18"/>
                <w:szCs w:val="18"/>
              </w:rPr>
              <w:t xml:space="preserve">veikts, balstoties uz konkrētajā teritorijā veiktās izpētes rezultātiem, </w:t>
            </w:r>
            <w:r w:rsidR="00564F16" w:rsidRPr="000E623F">
              <w:rPr>
                <w:rFonts w:ascii="Times New Roman" w:hAnsi="Times New Roman" w:cs="Times New Roman"/>
                <w:color w:val="000000" w:themeColor="text1"/>
                <w:sz w:val="18"/>
                <w:szCs w:val="18"/>
              </w:rPr>
              <w:t>dator</w:t>
            </w:r>
            <w:r w:rsidRPr="000E623F">
              <w:rPr>
                <w:rFonts w:ascii="Times New Roman" w:hAnsi="Times New Roman" w:cs="Times New Roman"/>
                <w:color w:val="000000" w:themeColor="text1"/>
                <w:sz w:val="18"/>
                <w:szCs w:val="18"/>
              </w:rPr>
              <w:t xml:space="preserve">modelēšanu un normatīvajām prasībām. IVN </w:t>
            </w:r>
            <w:r w:rsidR="00A5314F"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ir paredzēti tehniski un plānošanas ietekmi mazinoši pasākumi, kā arī uzraudzības un monitoringa nosacījumi.</w:t>
            </w:r>
          </w:p>
          <w:p w14:paraId="38850D21" w14:textId="77777777" w:rsidR="00C82DC4" w:rsidRPr="000E623F" w:rsidRDefault="00C82DC4" w:rsidP="00D734EB">
            <w:pPr>
              <w:jc w:val="both"/>
              <w:rPr>
                <w:rFonts w:ascii="Times New Roman" w:hAnsi="Times New Roman" w:cs="Times New Roman"/>
                <w:color w:val="000000" w:themeColor="text1"/>
                <w:sz w:val="18"/>
                <w:szCs w:val="18"/>
              </w:rPr>
            </w:pPr>
          </w:p>
          <w:p w14:paraId="58124658" w14:textId="1305562A" w:rsidR="00F344B6" w:rsidRPr="000E623F" w:rsidRDefault="00F344B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paustie iebildumi un viedokļi ir IVN procesa sastāvdaļa un tiek ņemti vērā kompetentās institūcijas lēmuma pieņemšanā. Jautājumi par individuālām kompensācijām, nodokļu vai ikdienas izdevumu segšanu neietilpst IVN procesa regulējumā un tiek risināti ārpus IVN ietvara</w:t>
            </w:r>
            <w:r w:rsidR="00A5314F" w:rsidRPr="000E623F">
              <w:rPr>
                <w:rFonts w:ascii="Times New Roman" w:hAnsi="Times New Roman" w:cs="Times New Roman"/>
                <w:color w:val="000000" w:themeColor="text1"/>
                <w:sz w:val="18"/>
                <w:szCs w:val="18"/>
              </w:rPr>
              <w:t xml:space="preserve"> atbilstoši likumā noteiktajai kārtībai un papildus likumā noteiktajam mehānismam atbilstoši K2</w:t>
            </w:r>
            <w:r w:rsidR="006110BB" w:rsidRPr="000E623F">
              <w:rPr>
                <w:rFonts w:ascii="Times New Roman" w:hAnsi="Times New Roman" w:cs="Times New Roman"/>
                <w:color w:val="000000" w:themeColor="text1"/>
                <w:sz w:val="18"/>
                <w:szCs w:val="18"/>
              </w:rPr>
              <w:t xml:space="preserve"> </w:t>
            </w:r>
            <w:r w:rsidR="00A5314F" w:rsidRPr="000E623F">
              <w:rPr>
                <w:rFonts w:ascii="Times New Roman" w:hAnsi="Times New Roman" w:cs="Times New Roman"/>
                <w:color w:val="000000" w:themeColor="text1"/>
                <w:sz w:val="18"/>
                <w:szCs w:val="18"/>
              </w:rPr>
              <w:t>Ventum privātajai iniciatīvai</w:t>
            </w:r>
            <w:r w:rsidRPr="000E623F">
              <w:rPr>
                <w:rFonts w:ascii="Times New Roman" w:hAnsi="Times New Roman" w:cs="Times New Roman"/>
                <w:color w:val="000000" w:themeColor="text1"/>
                <w:sz w:val="18"/>
                <w:szCs w:val="18"/>
              </w:rPr>
              <w:t>.</w:t>
            </w:r>
          </w:p>
          <w:p w14:paraId="201A1CCE" w14:textId="77777777" w:rsidR="00135C10" w:rsidRPr="000E623F" w:rsidRDefault="00135C10" w:rsidP="00D734EB">
            <w:pPr>
              <w:jc w:val="both"/>
              <w:rPr>
                <w:rFonts w:ascii="Times New Roman" w:hAnsi="Times New Roman" w:cs="Times New Roman"/>
                <w:color w:val="000000" w:themeColor="text1"/>
                <w:sz w:val="18"/>
                <w:szCs w:val="18"/>
              </w:rPr>
            </w:pPr>
          </w:p>
          <w:p w14:paraId="18084F45" w14:textId="77777777" w:rsidR="00B32384" w:rsidRPr="000E623F" w:rsidRDefault="00B32384" w:rsidP="00B32384">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20"/>
            </w:r>
            <w:r w:rsidRPr="000E623F">
              <w:rPr>
                <w:rFonts w:ascii="Times New Roman" w:hAnsi="Times New Roman"/>
                <w:sz w:val="18"/>
                <w:szCs w:val="18"/>
              </w:rPr>
              <w:t xml:space="preserve">,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w:t>
            </w:r>
            <w:r w:rsidRPr="000E623F">
              <w:rPr>
                <w:rFonts w:ascii="Times New Roman" w:hAnsi="Times New Roman"/>
                <w:sz w:val="18"/>
                <w:szCs w:val="18"/>
              </w:rPr>
              <w:lastRenderedPageBreak/>
              <w:t>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11D5CA95" w14:textId="77777777" w:rsidR="00B32384" w:rsidRPr="000E623F" w:rsidRDefault="00B32384" w:rsidP="00B32384">
            <w:pPr>
              <w:pStyle w:val="p1"/>
              <w:jc w:val="both"/>
              <w:rPr>
                <w:color w:val="474747"/>
                <w:sz w:val="18"/>
                <w:szCs w:val="18"/>
              </w:rPr>
            </w:pPr>
          </w:p>
          <w:p w14:paraId="51C978AA" w14:textId="77777777" w:rsidR="00B32384" w:rsidRPr="000E623F" w:rsidRDefault="00B32384" w:rsidP="00B3238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21"/>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3926F6FD" w14:textId="77777777" w:rsidR="00B32384" w:rsidRPr="000E623F" w:rsidRDefault="00B32384" w:rsidP="00B32384">
            <w:pPr>
              <w:rPr>
                <w:rFonts w:ascii="Times New Roman" w:eastAsia="Times New Roman" w:hAnsi="Times New Roman" w:cs="Times New Roman"/>
                <w:color w:val="000000"/>
                <w:kern w:val="0"/>
                <w:sz w:val="18"/>
                <w:szCs w:val="18"/>
                <w:lang w:eastAsia="en-GB"/>
                <w14:ligatures w14:val="none"/>
              </w:rPr>
            </w:pPr>
          </w:p>
          <w:p w14:paraId="26DE0A99" w14:textId="77777777" w:rsidR="00B32384" w:rsidRPr="000E623F" w:rsidRDefault="00B32384" w:rsidP="00B32384">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2F495C63" w14:textId="77777777" w:rsidR="00B32384" w:rsidRPr="000E623F" w:rsidRDefault="00B32384" w:rsidP="00B32384">
            <w:pPr>
              <w:jc w:val="both"/>
              <w:rPr>
                <w:rFonts w:ascii="Arial" w:eastAsia="Times New Roman" w:hAnsi="Arial" w:cs="Arial"/>
                <w:color w:val="000000"/>
                <w:kern w:val="0"/>
                <w:sz w:val="20"/>
                <w:szCs w:val="20"/>
                <w:lang w:eastAsia="en-GB"/>
                <w14:ligatures w14:val="none"/>
              </w:rPr>
            </w:pPr>
          </w:p>
          <w:p w14:paraId="2C69FC69" w14:textId="77777777" w:rsidR="00B32384" w:rsidRPr="000E623F" w:rsidRDefault="00B32384" w:rsidP="00B3238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790515B1" w14:textId="77777777" w:rsidR="00B32384" w:rsidRPr="000E623F" w:rsidRDefault="00B32384" w:rsidP="00B32384">
            <w:pPr>
              <w:jc w:val="both"/>
              <w:rPr>
                <w:rFonts w:ascii="Times New Roman" w:eastAsia="Times New Roman" w:hAnsi="Times New Roman" w:cs="Times New Roman"/>
                <w:color w:val="000000"/>
                <w:kern w:val="0"/>
                <w:sz w:val="18"/>
                <w:szCs w:val="18"/>
                <w:lang w:eastAsia="en-GB"/>
                <w14:ligatures w14:val="none"/>
              </w:rPr>
            </w:pPr>
          </w:p>
          <w:p w14:paraId="531E276D" w14:textId="77777777" w:rsidR="00B32384" w:rsidRPr="000E623F" w:rsidRDefault="00B32384" w:rsidP="00B32384">
            <w:pPr>
              <w:jc w:val="both"/>
              <w:rPr>
                <w:rFonts w:ascii="Times New Roman" w:eastAsia="Times New Roman" w:hAnsi="Times New Roman" w:cs="Times New Roman"/>
                <w:color w:val="000000"/>
                <w:kern w:val="0"/>
                <w:sz w:val="18"/>
                <w:szCs w:val="18"/>
                <w:lang w:eastAsia="en-GB"/>
                <w14:ligatures w14:val="none"/>
              </w:rPr>
            </w:pPr>
          </w:p>
          <w:p w14:paraId="46DB71AA" w14:textId="77777777" w:rsidR="00B32384" w:rsidRPr="000E623F" w:rsidRDefault="00B32384" w:rsidP="00B32384">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w:t>
            </w:r>
            <w:r w:rsidRPr="000E623F">
              <w:rPr>
                <w:rFonts w:ascii="Times New Roman" w:hAnsi="Times New Roman" w:cs="Times New Roman"/>
                <w:color w:val="000000"/>
                <w:sz w:val="18"/>
                <w:szCs w:val="18"/>
                <w:lang w:eastAsia="en-GB"/>
              </w:rPr>
              <w:lastRenderedPageBreak/>
              <w:t xml:space="preserve">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50218FC9" w14:textId="77777777" w:rsidR="00F344B6" w:rsidRPr="000E623F" w:rsidRDefault="00F344B6" w:rsidP="00D734EB">
            <w:pPr>
              <w:rPr>
                <w:rFonts w:ascii="Times New Roman" w:hAnsi="Times New Roman" w:cs="Times New Roman"/>
                <w:color w:val="000000" w:themeColor="text1"/>
                <w:sz w:val="18"/>
                <w:szCs w:val="18"/>
              </w:rPr>
            </w:pPr>
          </w:p>
          <w:p w14:paraId="3CEB1CE3" w14:textId="77777777" w:rsidR="00F344B6" w:rsidRPr="000E623F" w:rsidRDefault="00F344B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Īrijas Augstākās tiesas 2025. gada 5. jūnija spriedums attiecas uz konkrētu tiesvedības gadījumu, kurā tika vērtēta noteikta vēja elektrostaciju projekta ietekme un attīstītāja rīcība konkrētos apstākļos. Tiesa konstatēja, ka attīstītājs nav pietiekami reaģējis uz ilgstošām iedzīvotāju sūdzībām par troksni, paļaujoties galvenokārt uz formālu atbilstību izsniegtajām atļaujām.</w:t>
            </w:r>
          </w:p>
          <w:p w14:paraId="6DAD30BB" w14:textId="182CDB5A" w:rsidR="00E57E1E" w:rsidRPr="000E623F" w:rsidRDefault="00F344B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jānorāda, ka šis spriedums nav vispārīgs secinājums par vēja elektrostaciju ietekmi uz cilvēku veselību kopumā. Tiesa vērtēja attīstītāja rīcību individuālos faktisko apstākļos, tostarp attālumus līdz dzīvojamai apbūvei, ekspluatācijas nosacījumus un pienākumu izpildi.</w:t>
            </w:r>
          </w:p>
          <w:p w14:paraId="58A6F5B4" w14:textId="77777777" w:rsidR="008026CD" w:rsidRPr="000E623F" w:rsidRDefault="008026CD" w:rsidP="00D734EB">
            <w:pPr>
              <w:jc w:val="both"/>
              <w:rPr>
                <w:rFonts w:ascii="Times New Roman" w:hAnsi="Times New Roman" w:cs="Times New Roman"/>
                <w:color w:val="000000" w:themeColor="text1"/>
                <w:sz w:val="18"/>
                <w:szCs w:val="18"/>
              </w:rPr>
            </w:pPr>
          </w:p>
          <w:p w14:paraId="42B0E937" w14:textId="10495666" w:rsidR="008026CD" w:rsidRPr="000E623F" w:rsidRDefault="006C67D5"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Petīcija nav tiesību akts un Eiropas Parlamenta Lūgumrakstu komitejas diskusija nav likums, bet tikai viedokļu uzklausīšana. Eiropas Komisija nav izdevusi rīkojumu apturēt vēja parku būvniecību dalībvalstīs šīs petīcijas izskatīšanas laikā. Būtiski, ka petīcija, lai gan iesniegta 2021. gadā, atsaucas uz 2012. gada informāciju, kas balstīti uz datiem par vecākām turbīnām. Pašreiz pieejamās turbīnas ir tehnoloģiski atšķirīgas – tās ir augstākas, lēnākas un aerodinamiski klusākas, neskatoties uz to, ka jaudīgākas. Tehnoloģijas attīstās un sagaidāms, ka nākotnē tās dos videi vēl draudzīgākus risinājumus. </w:t>
            </w:r>
          </w:p>
        </w:tc>
      </w:tr>
      <w:tr w:rsidR="00E57E1E" w:rsidRPr="000E623F" w14:paraId="3060D2B4" w14:textId="77777777" w:rsidTr="00276F39">
        <w:tc>
          <w:tcPr>
            <w:tcW w:w="837" w:type="dxa"/>
          </w:tcPr>
          <w:p w14:paraId="22EAB9A2"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6453A8A3" w14:textId="34EC53B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30</w:t>
            </w:r>
            <w:r w:rsidRPr="000E623F">
              <w:rPr>
                <w:rFonts w:ascii="Times New Roman" w:hAnsi="Times New Roman" w:cs="Times New Roman"/>
                <w:color w:val="000000" w:themeColor="text1"/>
                <w:sz w:val="18"/>
                <w:szCs w:val="18"/>
              </w:rPr>
              <w:fldChar w:fldCharType="end"/>
            </w:r>
          </w:p>
        </w:tc>
        <w:tc>
          <w:tcPr>
            <w:tcW w:w="1820" w:type="dxa"/>
          </w:tcPr>
          <w:p w14:paraId="7879727E" w14:textId="0B0DEA9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62A4096" w14:textId="4922CA0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parku būvniecību, jo tas sagraus Latvijas lielāko vērtību- ainavu, iznīcinās putnu migrācijas vietas, iznīcinās mežus.  Manam nekustamajam īpašumam kritīsies vērtība. Ar kàdām tiesībām kādu juridisku personu intereses tiek augstàk vērtètas par sabiedrības kopējām interesēm? </w:t>
            </w:r>
          </w:p>
        </w:tc>
        <w:tc>
          <w:tcPr>
            <w:tcW w:w="1560" w:type="dxa"/>
          </w:tcPr>
          <w:p w14:paraId="7DFC9B39" w14:textId="1246992C"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26.12.2025. 14:11</w:t>
            </w:r>
          </w:p>
        </w:tc>
        <w:tc>
          <w:tcPr>
            <w:tcW w:w="5386" w:type="dxa"/>
          </w:tcPr>
          <w:p w14:paraId="5EDBC6A7" w14:textId="3780A5A5" w:rsidR="00E57E1E" w:rsidRPr="000E623F" w:rsidRDefault="007E6E47" w:rsidP="008026CD">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E57E1E" w:rsidRPr="000E623F" w14:paraId="5B27BB76" w14:textId="77777777" w:rsidTr="00276F39">
        <w:tc>
          <w:tcPr>
            <w:tcW w:w="837" w:type="dxa"/>
          </w:tcPr>
          <w:p w14:paraId="33029E7A"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0D801BA9" w14:textId="6127773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31</w:t>
            </w:r>
            <w:r w:rsidRPr="000E623F">
              <w:rPr>
                <w:rFonts w:ascii="Times New Roman" w:hAnsi="Times New Roman" w:cs="Times New Roman"/>
                <w:color w:val="000000" w:themeColor="text1"/>
                <w:sz w:val="18"/>
                <w:szCs w:val="18"/>
              </w:rPr>
              <w:fldChar w:fldCharType="end"/>
            </w:r>
          </w:p>
        </w:tc>
        <w:tc>
          <w:tcPr>
            <w:tcW w:w="1820" w:type="dxa"/>
          </w:tcPr>
          <w:p w14:paraId="06B1D4D3" w14:textId="2DFD9B1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F3E5F7E" w14:textId="114B652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parku būvniecībai Dienvidkurzenes novada Sakas pagastā. </w:t>
            </w:r>
          </w:p>
        </w:tc>
        <w:tc>
          <w:tcPr>
            <w:tcW w:w="1560" w:type="dxa"/>
          </w:tcPr>
          <w:p w14:paraId="46E2517F" w14:textId="4E8085A5"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26.12.2025. 17:11</w:t>
            </w:r>
          </w:p>
        </w:tc>
        <w:tc>
          <w:tcPr>
            <w:tcW w:w="5386" w:type="dxa"/>
          </w:tcPr>
          <w:p w14:paraId="735D3E30" w14:textId="15EC8D34" w:rsidR="00E57E1E" w:rsidRPr="000E623F" w:rsidRDefault="00135C10"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E57E1E" w:rsidRPr="000E623F" w14:paraId="060C04F5" w14:textId="77777777" w:rsidTr="00276F39">
        <w:tc>
          <w:tcPr>
            <w:tcW w:w="837" w:type="dxa"/>
          </w:tcPr>
          <w:p w14:paraId="72F15541"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1E4F79CE" w14:textId="26FFC59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32</w:t>
            </w:r>
            <w:r w:rsidRPr="000E623F">
              <w:rPr>
                <w:rFonts w:ascii="Times New Roman" w:hAnsi="Times New Roman" w:cs="Times New Roman"/>
                <w:color w:val="000000" w:themeColor="text1"/>
                <w:sz w:val="18"/>
                <w:szCs w:val="18"/>
              </w:rPr>
              <w:fldChar w:fldCharType="end"/>
            </w:r>
          </w:p>
        </w:tc>
        <w:tc>
          <w:tcPr>
            <w:tcW w:w="1820" w:type="dxa"/>
          </w:tcPr>
          <w:p w14:paraId="6A00A8CD" w14:textId="73105B24"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658BFED" w14:textId="0D4073E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VES "K2 Ventum" būvniecību.</w:t>
            </w:r>
          </w:p>
        </w:tc>
        <w:tc>
          <w:tcPr>
            <w:tcW w:w="1560" w:type="dxa"/>
          </w:tcPr>
          <w:p w14:paraId="05C7BFD1" w14:textId="21BE092B"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29.12.2025. 12:28</w:t>
            </w:r>
          </w:p>
        </w:tc>
        <w:tc>
          <w:tcPr>
            <w:tcW w:w="5386" w:type="dxa"/>
          </w:tcPr>
          <w:p w14:paraId="5B166ACC" w14:textId="4FE42F65" w:rsidR="00E57E1E" w:rsidRPr="000E623F" w:rsidRDefault="00135C10"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E57E1E" w:rsidRPr="000E623F" w14:paraId="51742465" w14:textId="77777777" w:rsidTr="00276F39">
        <w:tc>
          <w:tcPr>
            <w:tcW w:w="837" w:type="dxa"/>
          </w:tcPr>
          <w:p w14:paraId="246F7B14"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1626CD40" w14:textId="126A863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33</w:t>
            </w:r>
            <w:r w:rsidRPr="000E623F">
              <w:rPr>
                <w:rFonts w:ascii="Times New Roman" w:hAnsi="Times New Roman" w:cs="Times New Roman"/>
                <w:color w:val="000000" w:themeColor="text1"/>
                <w:sz w:val="18"/>
                <w:szCs w:val="18"/>
              </w:rPr>
              <w:fldChar w:fldCharType="end"/>
            </w:r>
          </w:p>
        </w:tc>
        <w:tc>
          <w:tcPr>
            <w:tcW w:w="1820" w:type="dxa"/>
          </w:tcPr>
          <w:p w14:paraId="699CC419" w14:textId="4C95076E"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E1BE799" w14:textId="5DBDD8D9"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šī un citu vēja parku izbūvi Latvijā! Tie degradē vidi, biotopus, ainavu. Latvija ir zaļā oāze ar tīru un daudzveidīgu dabu, tapec ta ir jāsaglabā nevis jāpiesārņo. </w:t>
            </w:r>
            <w:r w:rsidRPr="000E623F">
              <w:rPr>
                <w:rFonts w:ascii="Times New Roman" w:hAnsi="Times New Roman" w:cs="Times New Roman"/>
                <w:color w:val="000000" w:themeColor="text1"/>
                <w:sz w:val="18"/>
                <w:szCs w:val="18"/>
              </w:rPr>
              <w:br/>
              <w:t>Vēja parku izbūvei nav objektīva ekonomiskā pamatojuma. Nav korektu novērtējumu par ietekmi uz vidi.  </w:t>
            </w:r>
            <w:r w:rsidRPr="000E623F">
              <w:rPr>
                <w:rFonts w:ascii="Times New Roman" w:hAnsi="Times New Roman" w:cs="Times New Roman"/>
                <w:color w:val="000000" w:themeColor="text1"/>
                <w:sz w:val="18"/>
                <w:szCs w:val="18"/>
              </w:rPr>
              <w:br/>
              <w:t xml:space="preserve">Lūdzu, ieklausieties pamatiedzivotaju velmē saglabāt tīru vidi bez </w:t>
            </w:r>
            <w:r w:rsidRPr="000E623F">
              <w:rPr>
                <w:rFonts w:ascii="Times New Roman" w:hAnsi="Times New Roman" w:cs="Times New Roman"/>
                <w:color w:val="000000" w:themeColor="text1"/>
                <w:sz w:val="18"/>
                <w:szCs w:val="18"/>
              </w:rPr>
              <w:lastRenderedPageBreak/>
              <w:t>vēja monstriem.  Ja valsts velas atgriezt aizcelojušos tautiešus atpakaļ Latvijā, tad sis ir solis pretējā virzienā. Cilveki vēl vairāk pametīs Latviju. Ari tie, kuri atgriezušies no ārzemem, iekopuši savu lauku viensētu, audzina šeit bernus un attista savu biznesu. Tāpēc apturiet šo absurdo projektu. Elektrības cenas nebūs zemākas un zaudējumu būs vairāk ka ieguvumu. </w:t>
            </w:r>
          </w:p>
        </w:tc>
        <w:tc>
          <w:tcPr>
            <w:tcW w:w="1560" w:type="dxa"/>
          </w:tcPr>
          <w:p w14:paraId="4F909D5E" w14:textId="00D8D6E9"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30.12.2025. 12:47</w:t>
            </w:r>
          </w:p>
        </w:tc>
        <w:tc>
          <w:tcPr>
            <w:tcW w:w="5386" w:type="dxa"/>
          </w:tcPr>
          <w:p w14:paraId="79F1EF3E" w14:textId="2AE81518" w:rsidR="00E57E1E" w:rsidRPr="000E623F" w:rsidRDefault="007E6E47"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w:t>
            </w:r>
            <w:r w:rsidRPr="000E623F">
              <w:rPr>
                <w:rFonts w:ascii="Times New Roman" w:hAnsi="Times New Roman" w:cs="Times New Roman"/>
                <w:sz w:val="18"/>
                <w:szCs w:val="18"/>
              </w:rPr>
              <w:lastRenderedPageBreak/>
              <w:t>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E57E1E" w:rsidRPr="000E623F" w14:paraId="72C29490" w14:textId="77777777" w:rsidTr="00276F39">
        <w:tc>
          <w:tcPr>
            <w:tcW w:w="837" w:type="dxa"/>
          </w:tcPr>
          <w:p w14:paraId="73CD5A1D"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6FA50EBB" w14:textId="0B00E6D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34</w:t>
            </w:r>
            <w:r w:rsidRPr="000E623F">
              <w:rPr>
                <w:rFonts w:ascii="Times New Roman" w:hAnsi="Times New Roman" w:cs="Times New Roman"/>
                <w:color w:val="000000" w:themeColor="text1"/>
                <w:sz w:val="18"/>
                <w:szCs w:val="18"/>
              </w:rPr>
              <w:fldChar w:fldCharType="end"/>
            </w:r>
          </w:p>
        </w:tc>
        <w:tc>
          <w:tcPr>
            <w:tcW w:w="1820" w:type="dxa"/>
          </w:tcPr>
          <w:p w14:paraId="2A33062F" w14:textId="29A7A314"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281026F" w14:textId="32F229EF"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Ņemot vērā, ka pašlaik nav regulējuma un skaidras procedura kā darbības īstenotājs (VES īpašnieks) varētu tikt sodīts par IVN atzinumā norādīto kaitīgo ietekmju robežlielumu pārkāpšanu un cik operatīvi tā darbība var tikt apturēta līdz brīdim, kad kaitīgo ietekmju robežlielumi netiek pārsniegti, aicinu atlikt šadu projektu saskaņošanu ministru kabinetā.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Tāpat nav atrunāts cik lielas soda naudas tiks piemērotas par nogalinātajiem aizsargājamiem putniem un sikspārņiem, kas to visu uzraudzīs.</w:t>
            </w:r>
            <w:r w:rsidRPr="000E623F">
              <w:rPr>
                <w:rFonts w:ascii="Times New Roman" w:hAnsi="Times New Roman" w:cs="Times New Roman"/>
                <w:color w:val="000000" w:themeColor="text1"/>
                <w:sz w:val="18"/>
                <w:szCs w:val="18"/>
              </w:rPr>
              <w:br/>
              <w:t>Vai netkarīgais putnu monitorings būs pietiekoši efektīva metode, ļoti šaubos. Nomāli būtu, ka jebkura biedrība varētu kontrolēt darbības rādījumus.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Aicinu steidzami MK risināt šos jautājumus iesaistot nevalstiskās organizācijas diskutēt par labāko risinājumu kontroles nodrošināšanai vēja elekrostaciju kaitīgo ietekmju kontrolei un savlaicīgai to novēršanai un bezatbildīgu operatoru darbības apturēšanai uz laiku, kad tiks noregulēta likumdošana un prasības.</w:t>
            </w:r>
          </w:p>
        </w:tc>
        <w:tc>
          <w:tcPr>
            <w:tcW w:w="1560" w:type="dxa"/>
          </w:tcPr>
          <w:p w14:paraId="2A470922" w14:textId="73BE16C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30.12.2025. 20:26</w:t>
            </w:r>
          </w:p>
        </w:tc>
        <w:tc>
          <w:tcPr>
            <w:tcW w:w="5386" w:type="dxa"/>
          </w:tcPr>
          <w:p w14:paraId="76A31037" w14:textId="52AA6DEC" w:rsidR="0026240A" w:rsidRPr="000E623F" w:rsidRDefault="0026240A" w:rsidP="0026240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vēja elektrostaciju parku darbība nav neregulēta. Paredzētās darbības pieļaujamība, ekspluatācijas nosacījumi un ietekmes uz vidi kontrole tiek nodrošināta ar ietekmes uz vidi novērtējuma procedūru, kompetentās institūcijas atzinumā noteiktajiem saistošajiem nosacījumiem, kā arī ar būvniecību, vides aizsardzību un sabiedrības veselības aizsardzību regulējošiem normatīvajiem aktiem.</w:t>
            </w:r>
          </w:p>
          <w:p w14:paraId="68B1F41B" w14:textId="77777777" w:rsidR="0026240A" w:rsidRPr="000E623F" w:rsidRDefault="0026240A" w:rsidP="0026240A">
            <w:pPr>
              <w:jc w:val="both"/>
              <w:rPr>
                <w:rFonts w:ascii="Times New Roman" w:hAnsi="Times New Roman" w:cs="Times New Roman"/>
                <w:color w:val="000000" w:themeColor="text1"/>
                <w:sz w:val="18"/>
                <w:szCs w:val="18"/>
              </w:rPr>
            </w:pPr>
          </w:p>
          <w:p w14:paraId="0DEE9FD4" w14:textId="5A3F6088" w:rsidR="0026240A" w:rsidRPr="000E623F" w:rsidRDefault="0026240A" w:rsidP="0026240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Ja vēja parka ekspluatācijas laikā tiktu konstatēta normatīvo prasību neievērošana (tostarp attiecībā uz troksni vai citu ietekmi), par kontroli un uzraudzību ir atbildīgas kompetentās iestādes, un operatoram ir pienākums novērst konstatētās neatbilstības. </w:t>
            </w:r>
            <w:r w:rsidR="00A5314F" w:rsidRPr="000E623F">
              <w:rPr>
                <w:rFonts w:ascii="Times New Roman" w:hAnsi="Times New Roman" w:cs="Times New Roman"/>
                <w:color w:val="000000" w:themeColor="text1"/>
                <w:sz w:val="18"/>
                <w:szCs w:val="18"/>
              </w:rPr>
              <w:t>Normatīvajos aktos</w:t>
            </w:r>
            <w:r w:rsidRPr="000E623F">
              <w:rPr>
                <w:rFonts w:ascii="Times New Roman" w:hAnsi="Times New Roman" w:cs="Times New Roman"/>
                <w:color w:val="000000" w:themeColor="text1"/>
                <w:sz w:val="18"/>
                <w:szCs w:val="18"/>
              </w:rPr>
              <w:t xml:space="preserve"> ir paredzēta atbildība par </w:t>
            </w:r>
            <w:r w:rsidR="00A5314F" w:rsidRPr="000E623F">
              <w:rPr>
                <w:rFonts w:ascii="Times New Roman" w:hAnsi="Times New Roman" w:cs="Times New Roman"/>
                <w:color w:val="000000" w:themeColor="text1"/>
                <w:sz w:val="18"/>
                <w:szCs w:val="18"/>
              </w:rPr>
              <w:t xml:space="preserve">K2 Ventum </w:t>
            </w:r>
            <w:r w:rsidRPr="000E623F">
              <w:rPr>
                <w:rFonts w:ascii="Times New Roman" w:hAnsi="Times New Roman" w:cs="Times New Roman"/>
                <w:color w:val="000000" w:themeColor="text1"/>
                <w:sz w:val="18"/>
                <w:szCs w:val="18"/>
              </w:rPr>
              <w:t xml:space="preserve">darbības atbilstību normatīvo aktu prasībām un kompetento </w:t>
            </w:r>
            <w:r w:rsidR="00A5314F" w:rsidRPr="000E623F">
              <w:rPr>
                <w:rFonts w:ascii="Times New Roman" w:hAnsi="Times New Roman" w:cs="Times New Roman"/>
                <w:color w:val="000000" w:themeColor="text1"/>
                <w:sz w:val="18"/>
                <w:szCs w:val="18"/>
              </w:rPr>
              <w:t>iestāžu izvirz</w:t>
            </w:r>
            <w:r w:rsidR="00621822" w:rsidRPr="000E623F">
              <w:rPr>
                <w:rFonts w:ascii="Times New Roman" w:hAnsi="Times New Roman" w:cs="Times New Roman"/>
                <w:color w:val="000000" w:themeColor="text1"/>
                <w:sz w:val="18"/>
                <w:szCs w:val="18"/>
              </w:rPr>
              <w:t>ī</w:t>
            </w:r>
            <w:r w:rsidR="00A5314F" w:rsidRPr="000E623F">
              <w:rPr>
                <w:rFonts w:ascii="Times New Roman" w:hAnsi="Times New Roman" w:cs="Times New Roman"/>
                <w:color w:val="000000" w:themeColor="text1"/>
                <w:sz w:val="18"/>
                <w:szCs w:val="18"/>
              </w:rPr>
              <w:t>tajām prasībām</w:t>
            </w:r>
            <w:r w:rsidRPr="000E623F">
              <w:rPr>
                <w:rFonts w:ascii="Times New Roman" w:hAnsi="Times New Roman" w:cs="Times New Roman"/>
                <w:color w:val="000000" w:themeColor="text1"/>
                <w:sz w:val="18"/>
                <w:szCs w:val="18"/>
              </w:rPr>
              <w:t>.</w:t>
            </w:r>
          </w:p>
          <w:p w14:paraId="023628A9" w14:textId="7E024D4A" w:rsidR="00E57E1E" w:rsidRPr="000E623F" w:rsidRDefault="00E57E1E" w:rsidP="00D734EB">
            <w:pPr>
              <w:rPr>
                <w:rFonts w:ascii="Times New Roman" w:hAnsi="Times New Roman" w:cs="Times New Roman"/>
                <w:color w:val="000000" w:themeColor="text1"/>
                <w:sz w:val="18"/>
                <w:szCs w:val="18"/>
              </w:rPr>
            </w:pPr>
          </w:p>
        </w:tc>
      </w:tr>
      <w:tr w:rsidR="00E57E1E" w:rsidRPr="000E623F" w14:paraId="666F558F" w14:textId="77777777" w:rsidTr="00276F39">
        <w:tc>
          <w:tcPr>
            <w:tcW w:w="837" w:type="dxa"/>
          </w:tcPr>
          <w:p w14:paraId="2F8779C1"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2DCA48DC" w14:textId="683E406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35</w:t>
            </w:r>
            <w:r w:rsidRPr="000E623F">
              <w:rPr>
                <w:rFonts w:ascii="Times New Roman" w:hAnsi="Times New Roman" w:cs="Times New Roman"/>
                <w:color w:val="000000" w:themeColor="text1"/>
                <w:sz w:val="18"/>
                <w:szCs w:val="18"/>
              </w:rPr>
              <w:fldChar w:fldCharType="end"/>
            </w:r>
          </w:p>
        </w:tc>
        <w:tc>
          <w:tcPr>
            <w:tcW w:w="1820" w:type="dxa"/>
          </w:tcPr>
          <w:p w14:paraId="4459E3BB" w14:textId="64CEC469"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7826589" w14:textId="6FE4E72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2024. gada 12. jūlija rīkojumā Nr. 573 "Aktualizētais Nacionālais enerģētikas un klimata plāns 2021.–2030. gadam" ir iekļauts uzdevums Nr. 3.1.3.6., kas nosaka, ka Klimata un enerģētikas ministrijai līdz 2026. gadam ir jāizstrādā regulējums un robežlielumi attiecībā uz vēja elektro staciju (turpmāk tekstā – VES) zemfrekvenču skaņām, vibrāciju, mirgojumiem, trokšņiem u.c. VES raksturīgām radītām ietekmēm. Izstrādājot minēto regulējumu, tajā varētu detalizētāk noteikt papildu prasības VES izvietojumam, kā arī ietekmes uz cilvēka veselību mazināšanai.</w:t>
            </w:r>
            <w:r w:rsidRPr="000E623F">
              <w:rPr>
                <w:rFonts w:ascii="Times New Roman" w:hAnsi="Times New Roman" w:cs="Times New Roman"/>
                <w:color w:val="000000" w:themeColor="text1"/>
                <w:sz w:val="18"/>
                <w:szCs w:val="18"/>
              </w:rPr>
              <w:br/>
              <w:t>Valstiskā līmenī izpēte uz doto brīdi nav veikta. Nav izstrādāti un ieviesti normatīvajos aktos paredzētie mehānismi, nav pieņemti nepieciešamie pakārtotie lēmumi vai akti. Tas norāda, ka pēc būtības nav iespējams lemt par VES būvniecību</w:t>
            </w:r>
          </w:p>
        </w:tc>
        <w:tc>
          <w:tcPr>
            <w:tcW w:w="1560" w:type="dxa"/>
          </w:tcPr>
          <w:p w14:paraId="707E021F" w14:textId="1F6F8B4B"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30.12.2025. 20:26</w:t>
            </w:r>
          </w:p>
        </w:tc>
        <w:tc>
          <w:tcPr>
            <w:tcW w:w="5386" w:type="dxa"/>
          </w:tcPr>
          <w:p w14:paraId="21229F6E" w14:textId="4C671B18" w:rsidR="00562B7B" w:rsidRPr="000E623F" w:rsidRDefault="00E84AAA" w:rsidP="00562B7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5D3C1C" w:rsidRPr="000E623F">
              <w:rPr>
                <w:rFonts w:ascii="Times New Roman" w:hAnsi="Times New Roman" w:cs="Times New Roman"/>
                <w:color w:val="000000" w:themeColor="text1"/>
                <w:sz w:val="18"/>
                <w:szCs w:val="18"/>
              </w:rPr>
              <w:t xml:space="preserve">tiek veikts atbilstoši Latvijā spēkā esošajam normatīvajam regulējumam un kompetentās institūcijas izsniegtajai IVN programmai, ievērojot izvērtēšanas principu. </w:t>
            </w:r>
            <w:r w:rsidR="00562B7B" w:rsidRPr="000E623F">
              <w:rPr>
                <w:rFonts w:ascii="Times New Roman" w:hAnsi="Times New Roman" w:cs="Times New Roman"/>
                <w:color w:val="000000" w:themeColor="text1"/>
                <w:sz w:val="18"/>
                <w:szCs w:val="18"/>
              </w:rPr>
              <w:t xml:space="preserve"> Gadījumos, kad nacionālajā regulējumā konkrēti robežlielumi atsevišķiem parametriem (piemēram, zemfrekvences troksnim vai infraskaņai) nav noteikti, IVN procesā tiek izmantotas starptautiskās vadlīnijas un rekomendācijas kā papildu izvērtēšanas kritēriji. Šāda pieeja atbilst IVN direktīvas prasībām un ir vispārpieņemta prakse līdzīgos projektos.</w:t>
            </w:r>
          </w:p>
          <w:p w14:paraId="398C8D5D" w14:textId="77777777" w:rsidR="00562B7B" w:rsidRPr="000E623F" w:rsidRDefault="00562B7B" w:rsidP="00562B7B">
            <w:pPr>
              <w:jc w:val="both"/>
              <w:rPr>
                <w:rFonts w:ascii="Times New Roman" w:hAnsi="Times New Roman" w:cs="Times New Roman"/>
                <w:color w:val="000000" w:themeColor="text1"/>
                <w:sz w:val="18"/>
                <w:szCs w:val="18"/>
              </w:rPr>
            </w:pPr>
          </w:p>
          <w:p w14:paraId="484B10EF" w14:textId="77777777" w:rsidR="00562B7B" w:rsidRPr="000E623F" w:rsidRDefault="00562B7B" w:rsidP="00562B7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Tas, ka Latvijā nav noteikti atsevišķi zemfrekvences trokšņa normatīvie robežlielumi, pats par sevi nenozīmē, ka ietekme uz cilvēka veselību netiek izvērtēta vai ka IVN process būtu nepilnīgs. IVN procesā šādos gadījumos tiek izmantoti starptautiskie zinātniskie dati un rekomendācijas kā papildu kritēriji, vienlaikus nosakot saistošus ietekmes mazināšanas nosacījumus.</w:t>
            </w:r>
          </w:p>
          <w:p w14:paraId="2D2458CC" w14:textId="02D56FBA" w:rsidR="00E57E1E" w:rsidRPr="000E623F" w:rsidRDefault="00E57E1E" w:rsidP="005D3C1C">
            <w:pPr>
              <w:jc w:val="both"/>
              <w:rPr>
                <w:rFonts w:ascii="Times New Roman" w:hAnsi="Times New Roman" w:cs="Times New Roman"/>
                <w:color w:val="000000" w:themeColor="text1"/>
                <w:sz w:val="18"/>
                <w:szCs w:val="18"/>
              </w:rPr>
            </w:pPr>
          </w:p>
        </w:tc>
      </w:tr>
      <w:tr w:rsidR="00E57E1E" w:rsidRPr="000E623F" w14:paraId="03354278" w14:textId="77777777" w:rsidTr="00276F39">
        <w:tc>
          <w:tcPr>
            <w:tcW w:w="837" w:type="dxa"/>
          </w:tcPr>
          <w:p w14:paraId="459D3EDC"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43CA033B" w14:textId="3661AE7E"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36</w:t>
            </w:r>
            <w:r w:rsidRPr="000E623F">
              <w:rPr>
                <w:rFonts w:ascii="Times New Roman" w:hAnsi="Times New Roman" w:cs="Times New Roman"/>
                <w:color w:val="000000" w:themeColor="text1"/>
                <w:sz w:val="18"/>
                <w:szCs w:val="18"/>
              </w:rPr>
              <w:fldChar w:fldCharType="end"/>
            </w:r>
          </w:p>
        </w:tc>
        <w:tc>
          <w:tcPr>
            <w:tcW w:w="1820" w:type="dxa"/>
          </w:tcPr>
          <w:p w14:paraId="37EABCCF" w14:textId="0E9B713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35A2AE3" w14:textId="5BCB925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Šobrīd VES Attīstītājs un valsts iestādes pielieto dažādas, citu valstu normas, kas ir savstarpēji būtiski atšķirīgas, iespējams vairs neaktuālas, izmanto to valstu lielumus, kas ir izdevīgi Attīstītājam, nevis videi un iedzīvotājiem, kur pēc būtības jāvadās pēc piesardzības principa (Piemēram, VES radītās skaņas pieļaujamo normu nosakot nevis 45 dBa kā tas ir Dānijā, bet piemērojot 40 dBa kā tas ir Zviedrijā), kas netiek ievērots. Izvēlētie dati un izpratne par VES ietekmēm ir sadrumstalota, individuāli, vai šaurā lokā vērtēta VES </w:t>
            </w:r>
            <w:r w:rsidRPr="000E623F">
              <w:rPr>
                <w:rFonts w:ascii="Times New Roman" w:hAnsi="Times New Roman" w:cs="Times New Roman"/>
                <w:color w:val="000000" w:themeColor="text1"/>
                <w:sz w:val="18"/>
                <w:szCs w:val="18"/>
              </w:rPr>
              <w:lastRenderedPageBreak/>
              <w:t>Attīstītāju, saistīto zemes īpašnieku, būvuzņēmēju, citu ieinteresēto trešo personu viedokļu ietekmē. VES Attīstītājs un valsts iestādes nepiemēro ES noteikto “Piesardzības Principu” (Precautionary Principle), kas regulējams ar Līguma par ES darbību 191.pantā un Vides aizsardzības likuma 3. Pantu, kur noteikts piesardzības princips:</w:t>
            </w:r>
            <w:r w:rsidRPr="000E623F">
              <w:rPr>
                <w:rFonts w:ascii="Times New Roman" w:hAnsi="Times New Roman" w:cs="Times New Roman"/>
                <w:color w:val="000000" w:themeColor="text1"/>
                <w:sz w:val="18"/>
                <w:szCs w:val="18"/>
              </w:rPr>
              <w:br/>
              <w:t>“piesardzības princips — ir pieļaujams ierobežot vai aizliegt darbību vai pasākumu, kurš var ietekmēt vidi vai cilvēku veselību, bet kura ietekme nav pietiekami izvērtēta vai zinātniski pierādīta, ja aizliegums ir samērīgs līdzeklis, lai nodrošinātu vides vai cilvēku veselības aizsardzību..”</w:t>
            </w:r>
          </w:p>
        </w:tc>
        <w:tc>
          <w:tcPr>
            <w:tcW w:w="1560" w:type="dxa"/>
          </w:tcPr>
          <w:p w14:paraId="752C308F" w14:textId="453C211B"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30.12.2025. 20:27</w:t>
            </w:r>
          </w:p>
        </w:tc>
        <w:tc>
          <w:tcPr>
            <w:tcW w:w="5386" w:type="dxa"/>
          </w:tcPr>
          <w:p w14:paraId="5E8F156A" w14:textId="3F4BBE98" w:rsidR="009B3DBF" w:rsidRPr="000E623F" w:rsidRDefault="009B3DBF"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procesā netiek selektīvi izvēlētas atsevišķu valstu normas, kas būtu labvēlīgas paredzētās darbības ierosinātājam. Izvērtējums tiek veikts atbilstoši Latvijā spēkā esošajam normatīvajam regulējumam un kompetentās institūcijas izsniegtajai IVN programmai, ievērojot </w:t>
            </w:r>
            <w:r w:rsidR="00A67045" w:rsidRPr="000E623F">
              <w:rPr>
                <w:rFonts w:ascii="Times New Roman" w:hAnsi="Times New Roman" w:cs="Times New Roman"/>
                <w:color w:val="000000" w:themeColor="text1"/>
                <w:sz w:val="18"/>
                <w:szCs w:val="18"/>
              </w:rPr>
              <w:t>izvērtēšanas</w:t>
            </w:r>
            <w:r w:rsidRPr="000E623F">
              <w:rPr>
                <w:rFonts w:ascii="Times New Roman" w:hAnsi="Times New Roman" w:cs="Times New Roman"/>
                <w:color w:val="000000" w:themeColor="text1"/>
                <w:sz w:val="18"/>
                <w:szCs w:val="18"/>
              </w:rPr>
              <w:t xml:space="preserve"> principu. Gadījumos, kad nacionālajā regulējumā nav noteikti specifiski robežlielumi, tiek izmantotas starptautiski atzītas vadlīnijas un metodikas, kas IVN praksē ir pieņemtas un kuru piemērošanu rekomendē kompetentās institūcijas. Papildus </w:t>
            </w:r>
            <w:r w:rsidRPr="000E623F">
              <w:rPr>
                <w:rFonts w:ascii="Times New Roman" w:hAnsi="Times New Roman" w:cs="Times New Roman"/>
                <w:color w:val="000000" w:themeColor="text1"/>
                <w:sz w:val="18"/>
                <w:szCs w:val="18"/>
              </w:rPr>
              <w:lastRenderedPageBreak/>
              <w:t>nacionālajām prasībām IVN Ziņojumā ir veikts arī trokšņa ietekmes izvērtējums, izmantojot Pasaules Veselības organizācijas (PVO) rekomendēto diennakts vidējo trokšņa līmeni Ldvn = 45 dB(A). Šis izvērtējums izmantots kā papildu informatīvs un piesardzības kritērijs, lai novērtētu iespējamo ietekmi uz dzīvojamo apbūvi.</w:t>
            </w:r>
          </w:p>
          <w:p w14:paraId="07CDD3DC" w14:textId="77777777" w:rsidR="00BC7DE9" w:rsidRPr="000E623F" w:rsidRDefault="00BC7DE9" w:rsidP="00D734EB">
            <w:pPr>
              <w:jc w:val="both"/>
              <w:rPr>
                <w:rFonts w:ascii="Times New Roman" w:hAnsi="Times New Roman" w:cs="Times New Roman"/>
                <w:color w:val="000000" w:themeColor="text1"/>
                <w:sz w:val="18"/>
                <w:szCs w:val="18"/>
              </w:rPr>
            </w:pPr>
          </w:p>
          <w:p w14:paraId="3B4FE5F2" w14:textId="2A8751D2" w:rsidR="00E57E1E" w:rsidRPr="000E623F" w:rsidRDefault="009B3DBF"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E84AAA"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izmantotā pieeja nodrošina, ka ietekme tiek izvērtēta konservatīvi un atbilstoši IVN procesā noteiktajam izvērtējuma mērogam.</w:t>
            </w:r>
          </w:p>
        </w:tc>
      </w:tr>
      <w:tr w:rsidR="00E57E1E" w:rsidRPr="000E623F" w14:paraId="1D829E04" w14:textId="77777777" w:rsidTr="00276F39">
        <w:tc>
          <w:tcPr>
            <w:tcW w:w="837" w:type="dxa"/>
          </w:tcPr>
          <w:p w14:paraId="4AF94F87"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2D43A8FF" w14:textId="4CF3ECF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37</w:t>
            </w:r>
            <w:r w:rsidRPr="000E623F">
              <w:rPr>
                <w:rFonts w:ascii="Times New Roman" w:hAnsi="Times New Roman" w:cs="Times New Roman"/>
                <w:color w:val="000000" w:themeColor="text1"/>
                <w:sz w:val="18"/>
                <w:szCs w:val="18"/>
              </w:rPr>
              <w:fldChar w:fldCharType="end"/>
            </w:r>
          </w:p>
        </w:tc>
        <w:tc>
          <w:tcPr>
            <w:tcW w:w="1820" w:type="dxa"/>
          </w:tcPr>
          <w:p w14:paraId="17B70958" w14:textId="6BEB31E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3EE431E" w14:textId="04725D7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Eiropas Parlamentā izskatīšanai pieņemta petīcija Nr.0482/2012 “Noise pollution from wind turbines” (par VES radīto infraskaņas kaitējumu), kura   iesniegta 2021.gada aprīlī, pieņemta izskatīšanai 2025.gada septembrī. Līdz šim, arī Eiropā nav sakartoti normatīvie akti attiecībā uz VES ietekmi un to  radīto piesārņojumu. Petīcija tapusi ilgā laika posmā, un, kā zināms, tad VES darbojas jau vairāk kā 10-20 gadus. Petīcijas tapšanas pamats ir Ilgstoši pētījumi un tiesas spriedumu rezultāti. 20 gadus Eiropā izmanto likuma normas, kas attiecināmas uz dažādām rūpnieciski radītām skaņām, bet ne normas, kas attiecināmas tieši uz VESiem. Diemžēl šīs Eiropas normas tiek piemērotas arī Latvijas apstākļiem.</w:t>
            </w:r>
          </w:p>
        </w:tc>
        <w:tc>
          <w:tcPr>
            <w:tcW w:w="1560" w:type="dxa"/>
          </w:tcPr>
          <w:p w14:paraId="4691C10C" w14:textId="119846E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30.12.2025. 20:27</w:t>
            </w:r>
          </w:p>
        </w:tc>
        <w:tc>
          <w:tcPr>
            <w:tcW w:w="5386" w:type="dxa"/>
          </w:tcPr>
          <w:p w14:paraId="60A7B975" w14:textId="43CE5B6D" w:rsidR="00E57E1E" w:rsidRPr="000E623F" w:rsidRDefault="006C67D5"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Petīcija nav tiesību akts un Eiropas Parlamenta Lūgumrakstu komitejas diskusija nav likums, bet tikai viedokļu uzklausīšana. Eiropas Komisija nav izdevusi rīkojumu apturēt vēja parku būvniecību dalībvalstīs šīs petīcijas izskatīšanas laikā. Būtiski, ka petīcija, lai gan iesniegta 2021. gadā, atsaucas uz 2012. gada informāciju, kas balstīti uz datiem par vecākām turbīnām. Pašreiz pieejamās turbīnas ir tehnoloģiski atšķirīgas – tās ir augstākas, lēnākas un aerodinamiski klusākas, neskatoties uz to, ka jaudīgākas. Tehnoloģijas attīstās un sagaidāms, ka nākotnē tās dos videi vēl draudzīgākus risinājumus. </w:t>
            </w:r>
          </w:p>
        </w:tc>
      </w:tr>
      <w:tr w:rsidR="00E57E1E" w:rsidRPr="000E623F" w14:paraId="337A1D96" w14:textId="77777777" w:rsidTr="00276F39">
        <w:tc>
          <w:tcPr>
            <w:tcW w:w="837" w:type="dxa"/>
          </w:tcPr>
          <w:p w14:paraId="3BAA8CE1"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36F4B122" w14:textId="60D5104F"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38</w:t>
            </w:r>
            <w:r w:rsidRPr="000E623F">
              <w:rPr>
                <w:rFonts w:ascii="Times New Roman" w:hAnsi="Times New Roman" w:cs="Times New Roman"/>
                <w:color w:val="000000" w:themeColor="text1"/>
                <w:sz w:val="18"/>
                <w:szCs w:val="18"/>
              </w:rPr>
              <w:fldChar w:fldCharType="end"/>
            </w:r>
          </w:p>
        </w:tc>
        <w:tc>
          <w:tcPr>
            <w:tcW w:w="1820" w:type="dxa"/>
          </w:tcPr>
          <w:p w14:paraId="643C293C" w14:textId="19E04CD9"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306D25D" w14:textId="2D70D59B"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VES būvniecību:</w:t>
            </w:r>
            <w:r w:rsidRPr="000E623F">
              <w:rPr>
                <w:rFonts w:ascii="Times New Roman" w:hAnsi="Times New Roman" w:cs="Times New Roman"/>
                <w:color w:val="000000" w:themeColor="text1"/>
                <w:sz w:val="18"/>
                <w:szCs w:val="18"/>
              </w:rPr>
              <w:br/>
              <w:t>Ņemot vērā, ka pašlaik nav regulējuma un skaidras procedura kā darbības īstenotājs (VES īpašnieks) varētu tikt sodīts par IVN atzinumā norādīto kaitīgo ietekmju robežlielumu pārkāpšanu un cik operatīvi tā darbība var tikt apturēta līdz brīdim, kad kaitīgo ietekmju robežlielumi netiek pārsniegti, aicinu atlikt šadu projektu saskaņošanu ministru kabinetā.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Tāpat nav atrunāts cik lielas soda naudas tiks piemērotas par nogalinātajiem aizsargājamiem putniem un sikspārņiem, kas to visu uzraudzīs.</w:t>
            </w:r>
            <w:r w:rsidRPr="000E623F">
              <w:rPr>
                <w:rFonts w:ascii="Times New Roman" w:hAnsi="Times New Roman" w:cs="Times New Roman"/>
                <w:color w:val="000000" w:themeColor="text1"/>
                <w:sz w:val="18"/>
                <w:szCs w:val="18"/>
              </w:rPr>
              <w:br/>
              <w:t>Vai netkarīgais putnu monitorings būs pietiekoši efektīva metode, ļoti šaubos. Nomāli būtu, ka jebkura biedrība varētu kontrolēt darbības rādījumus.</w:t>
            </w:r>
          </w:p>
        </w:tc>
        <w:tc>
          <w:tcPr>
            <w:tcW w:w="1560" w:type="dxa"/>
          </w:tcPr>
          <w:p w14:paraId="67C12561" w14:textId="2C7FEB8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30.12.2025. 20:28</w:t>
            </w:r>
          </w:p>
        </w:tc>
        <w:tc>
          <w:tcPr>
            <w:tcW w:w="5386" w:type="dxa"/>
          </w:tcPr>
          <w:p w14:paraId="078DE25F" w14:textId="594A9EA5" w:rsidR="009458E0" w:rsidRPr="000E623F" w:rsidRDefault="009458E0" w:rsidP="009458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vēja elektrostaciju parku darbība nav neregulēta. Paredzētās darbības pieļaujamība, ekspluatācijas nosacījumi un ietekmes uz vidi kontrole tiek nodrošināta ar ietekmes uz vidi novērtējuma procedūru, kompetentās institūcijas atzinumā noteiktajiem saistošajiem nosacījumiem, kā arī ar būvniecību, vides aizsardzību un sabiedrības veselības aizsardzību regulējošiem normatīvajiem aktiem.</w:t>
            </w:r>
          </w:p>
          <w:p w14:paraId="69320112" w14:textId="77777777" w:rsidR="009458E0" w:rsidRPr="000E623F" w:rsidRDefault="009458E0" w:rsidP="009458E0">
            <w:pPr>
              <w:jc w:val="both"/>
              <w:rPr>
                <w:rFonts w:ascii="Times New Roman" w:hAnsi="Times New Roman" w:cs="Times New Roman"/>
                <w:color w:val="000000" w:themeColor="text1"/>
                <w:sz w:val="18"/>
                <w:szCs w:val="18"/>
              </w:rPr>
            </w:pPr>
          </w:p>
          <w:p w14:paraId="6D098721" w14:textId="77777777" w:rsidR="00F12B26" w:rsidRPr="000E623F" w:rsidRDefault="00F12B26" w:rsidP="00F12B2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 vēja parka ekspluatācijas laikā tiktu konstatēta normatīvo prasību neievērošana (tostarp attiecībā uz troksni vai citu ietekmi), par kontroli un uzraudzību ir atbildīgas kompetentās iestādes, un operatoram ir pienākums novērst konstatētās neatbilstības. Normatīvajos aktos ir paredzēta atbildība par K2 Ventum darbības atbilstību normatīvo aktu prasībām un kompetento iestāžu izvirzītajām prasībām.</w:t>
            </w:r>
          </w:p>
          <w:p w14:paraId="77C3F425" w14:textId="3EF5DB70" w:rsidR="00E57E1E" w:rsidRPr="000E623F" w:rsidRDefault="00E57E1E" w:rsidP="00D734EB">
            <w:pPr>
              <w:rPr>
                <w:rFonts w:ascii="Times New Roman" w:hAnsi="Times New Roman" w:cs="Times New Roman"/>
                <w:color w:val="000000" w:themeColor="text1"/>
                <w:sz w:val="18"/>
                <w:szCs w:val="18"/>
              </w:rPr>
            </w:pPr>
          </w:p>
        </w:tc>
      </w:tr>
      <w:tr w:rsidR="00E57E1E" w:rsidRPr="000E623F" w14:paraId="5D536A3E" w14:textId="77777777" w:rsidTr="00276F39">
        <w:tc>
          <w:tcPr>
            <w:tcW w:w="837" w:type="dxa"/>
          </w:tcPr>
          <w:p w14:paraId="1AFFD6A1"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6ECDDDEE" w14:textId="65C54C9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39</w:t>
            </w:r>
            <w:r w:rsidRPr="000E623F">
              <w:rPr>
                <w:rFonts w:ascii="Times New Roman" w:hAnsi="Times New Roman" w:cs="Times New Roman"/>
                <w:color w:val="000000" w:themeColor="text1"/>
                <w:sz w:val="18"/>
                <w:szCs w:val="18"/>
              </w:rPr>
              <w:fldChar w:fldCharType="end"/>
            </w:r>
          </w:p>
        </w:tc>
        <w:tc>
          <w:tcPr>
            <w:tcW w:w="1820" w:type="dxa"/>
          </w:tcPr>
          <w:p w14:paraId="6AC7D684" w14:textId="4F24415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Normans Kairis</w:t>
            </w:r>
          </w:p>
        </w:tc>
        <w:tc>
          <w:tcPr>
            <w:tcW w:w="5276" w:type="dxa"/>
          </w:tcPr>
          <w:p w14:paraId="0F7D64E4" w14:textId="673B56F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VES K2 Ventum būvniecību. Tas ir klaji pretrunā ar Pāvilostas un citu apkārtnē dzīvojošo cilvēku interesēm un apdraud to veselību un vidi.</w:t>
            </w:r>
          </w:p>
        </w:tc>
        <w:tc>
          <w:tcPr>
            <w:tcW w:w="1560" w:type="dxa"/>
          </w:tcPr>
          <w:p w14:paraId="589437B3" w14:textId="09D8DD6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30.12.2025. 21:20</w:t>
            </w:r>
          </w:p>
        </w:tc>
        <w:tc>
          <w:tcPr>
            <w:tcW w:w="5386" w:type="dxa"/>
          </w:tcPr>
          <w:p w14:paraId="4929A2B2" w14:textId="5D858892" w:rsidR="00E57E1E" w:rsidRPr="000E623F" w:rsidRDefault="00182CF0"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E57E1E" w:rsidRPr="000E623F" w14:paraId="76EED8EB" w14:textId="77777777" w:rsidTr="00276F39">
        <w:tc>
          <w:tcPr>
            <w:tcW w:w="837" w:type="dxa"/>
          </w:tcPr>
          <w:p w14:paraId="2F8A6255"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641FB5B9" w14:textId="02C09E9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40</w:t>
            </w:r>
            <w:r w:rsidRPr="000E623F">
              <w:rPr>
                <w:rFonts w:ascii="Times New Roman" w:hAnsi="Times New Roman" w:cs="Times New Roman"/>
                <w:color w:val="000000" w:themeColor="text1"/>
                <w:sz w:val="18"/>
                <w:szCs w:val="18"/>
              </w:rPr>
              <w:fldChar w:fldCharType="end"/>
            </w:r>
          </w:p>
        </w:tc>
        <w:tc>
          <w:tcPr>
            <w:tcW w:w="1820" w:type="dxa"/>
          </w:tcPr>
          <w:p w14:paraId="2F8B54F2" w14:textId="24BB744E"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Rolands Rendenieks</w:t>
            </w:r>
          </w:p>
        </w:tc>
        <w:tc>
          <w:tcPr>
            <w:tcW w:w="5276" w:type="dxa"/>
          </w:tcPr>
          <w:p w14:paraId="0F46A07C" w14:textId="2546099C"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parku būvniecībai Dienvidkurzenes novada Sakas pagastā. </w:t>
            </w:r>
          </w:p>
        </w:tc>
        <w:tc>
          <w:tcPr>
            <w:tcW w:w="1560" w:type="dxa"/>
          </w:tcPr>
          <w:p w14:paraId="23875CFC" w14:textId="28ED346F"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02.01.2026. 15:59</w:t>
            </w:r>
          </w:p>
        </w:tc>
        <w:tc>
          <w:tcPr>
            <w:tcW w:w="5386" w:type="dxa"/>
          </w:tcPr>
          <w:p w14:paraId="1B070245" w14:textId="61C42C15" w:rsidR="00E57E1E" w:rsidRPr="000E623F" w:rsidRDefault="00182CF0"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E57E1E" w:rsidRPr="000E623F" w14:paraId="7C5A0291" w14:textId="77777777" w:rsidTr="00276F39">
        <w:tc>
          <w:tcPr>
            <w:tcW w:w="837" w:type="dxa"/>
          </w:tcPr>
          <w:p w14:paraId="57F8BFB6"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4404B6FE" w14:textId="7CA6CBB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41</w:t>
            </w:r>
            <w:r w:rsidRPr="000E623F">
              <w:rPr>
                <w:rFonts w:ascii="Times New Roman" w:hAnsi="Times New Roman" w:cs="Times New Roman"/>
                <w:color w:val="000000" w:themeColor="text1"/>
                <w:sz w:val="18"/>
                <w:szCs w:val="18"/>
              </w:rPr>
              <w:fldChar w:fldCharType="end"/>
            </w:r>
          </w:p>
        </w:tc>
        <w:tc>
          <w:tcPr>
            <w:tcW w:w="1820" w:type="dxa"/>
          </w:tcPr>
          <w:p w14:paraId="03ECFF6D" w14:textId="6A960644"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Daina Paulovska - IK Juriste DP</w:t>
            </w:r>
          </w:p>
        </w:tc>
        <w:tc>
          <w:tcPr>
            <w:tcW w:w="5276" w:type="dxa"/>
          </w:tcPr>
          <w:p w14:paraId="360FA136" w14:textId="572E434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Tiesiskā kārtība uzliek Ministru kabinetam pienākumu strikti ievērot objektivitāti, likuma prasības un sabiedrības intereses. Tas nozīmē, ka, izstrādājot un pieņemot konkrēta satura rīkojumu, Ministru kabinets nav tiesīgs atkāpties no vispārējiem valsts pārvaldes un administratīvā procesa principiem. Saskaņā ar Valsts pārvaldes iekārtas likuma 10. pantu (tiesiskuma princips) un 11. pantu (labas pārvaldības princips), kā arī Administratīvā procesa likuma 1., 2. un 10. pantu, valsts pārvaldei ir pienākums rīkoties tiesiski, objektīvi, </w:t>
            </w:r>
            <w:r w:rsidRPr="000E623F">
              <w:rPr>
                <w:rFonts w:ascii="Times New Roman" w:hAnsi="Times New Roman" w:cs="Times New Roman"/>
                <w:color w:val="000000" w:themeColor="text1"/>
                <w:sz w:val="18"/>
                <w:szCs w:val="18"/>
              </w:rPr>
              <w:lastRenderedPageBreak/>
              <w:t>pamatoti un sabiedrībai pārbaudāmā veidā, un šīs prasības pilnā apjomā saista Ministru kabinetu arī individuāla rīkojuma izdošanas procesā.</w:t>
            </w:r>
            <w:r w:rsidRPr="000E623F">
              <w:rPr>
                <w:rFonts w:ascii="Times New Roman" w:hAnsi="Times New Roman" w:cs="Times New Roman"/>
                <w:color w:val="000000" w:themeColor="text1"/>
                <w:sz w:val="18"/>
                <w:szCs w:val="18"/>
              </w:rPr>
              <w:br/>
              <w:t>Nepieņemami, ka privātpersonām nākas norādīt valsts augstākajai izpildvaras institūcijai par likuma “Par ietekmes uz vidi novērtējumu” (IVN likuma) 22. panta otrajā daļā Ministru kabinetam noteiktajiem aktīvajiem pienākumiem – vispusīgi izvērtēt kompetentās institūcijas atzinumu un sabiedrības viedokli pirms paredzētās darbības akceptēšanas. Konkrētajā rīkojuma projektā ir acīmredzams, ka nav veikts patstāvīgs Enerģētikas un vides aģentūras atzinuma tiesiskuma izvērtējums, rīkojuma projekts nesatur sabiedrības viedokļa izvērtējumu pēc būtības, kā arī nav analizēts, kādēļ un vai tiesiski pamatoti atzinums balstīts ietekmes uz vidi novērtējuma ziņojuma 4. redakcijā, kas nav bijusi sabiedriskās apspriešanas priekšmets. Tādējādi Ministru kabinets nav izpildījis IVN likuma 22. panta otrajā daļā noteikto pienākumu, bet ir aprobežojies ar formālu atsauci uz šīs normas esamību, faktiski atsakoties no tam likumā piešķirtās lēmējinstitūcijas funkcijas.</w:t>
            </w:r>
            <w:r w:rsidRPr="000E623F">
              <w:rPr>
                <w:rFonts w:ascii="Times New Roman" w:hAnsi="Times New Roman" w:cs="Times New Roman"/>
                <w:color w:val="000000" w:themeColor="text1"/>
                <w:sz w:val="18"/>
                <w:szCs w:val="18"/>
              </w:rPr>
              <w:br/>
              <w:t>Īpaši nepieņemami, ka sabiedrībai nākas aizrādīt Ministru kabinetam par pienākumu ievērot Administratīvā procesa likuma 10. pantā noteikto objektīvās izmeklēšanas principu, jo rīkojuma projekts apliecina, ka Ministru kabinets apzināti atsakās īstenot likumā noteikto kompetenci noskaidrot un izvērtēt visus būtiskos apstākļus. Konkrētajā gadījumā nav noskaidrota un izvērtēta sabiedriskās apspriešanas faktiskā robeža, jo sabiedrībai apspriešanai tika nodota ietekmes uz vidi novērtējuma ziņojuma 3. redakcija, savukārt kompetentās institūcijas atzinums izdots par ietekmes uz vidi novērtējuma ziņojuma 4. redakciju, lai gan starp šīm redakcijām pastāv būtiskas atšķirības. Ministru kabinets šo apstākli ignorē un pieļauj akceptēt atzinumu, kurā nav ņemts vērā sabiedrības viedoklis, tādējādi klaji ignorējot sabiedrības intereses.</w:t>
            </w:r>
            <w:r w:rsidRPr="000E623F">
              <w:rPr>
                <w:rFonts w:ascii="Times New Roman" w:hAnsi="Times New Roman" w:cs="Times New Roman"/>
                <w:color w:val="000000" w:themeColor="text1"/>
                <w:sz w:val="18"/>
                <w:szCs w:val="18"/>
              </w:rPr>
              <w:br/>
              <w:t>Ministru kabinets nav ievērojis Administratīvā procesa likuma 62. pantā noteiktās sabiedrības līdzdalības tiesības, kā arī 67. pantā noteikto pamatojuma pienākumu, jo rīkojuma projekts nesatur argumentētu apsvērumu izvēli un apstākļu kopsakarības izvērtējumu, kas liedz pārbaudīt, kāpēc paredzētā darbību Ministru kabinets akceptē tieši šādi. Tam ir īpaši būtiska nozīme apstākļos, kad vietējās kopienas sabiedrība ir paudusi būtiskus un pamatotus iebildumus pret paredzēto darbību.</w:t>
            </w:r>
            <w:r w:rsidRPr="000E623F">
              <w:rPr>
                <w:rFonts w:ascii="Times New Roman" w:hAnsi="Times New Roman" w:cs="Times New Roman"/>
                <w:color w:val="000000" w:themeColor="text1"/>
                <w:sz w:val="18"/>
                <w:szCs w:val="18"/>
              </w:rPr>
              <w:br/>
              <w:t xml:space="preserve">Ministru kabinetam ir pienākums ievērot arī Valsts pārvaldes iekārtas likuma 10. un 11. pantu, rīkojuma projekta saturs liecina par pretējo. Sabiedrībai nav sniegts saprotams un pārbaudāms rīkojuma pamatojums, nav objektīvi izvērtēti un atspēkoti sabiedrības iebildumi. Tātad nav ievērota atklātība pret privātpersonu un sabiedrību, nav taisnīgas procedūras īstenošana, kuru mērķis ir </w:t>
            </w:r>
            <w:r w:rsidRPr="000E623F">
              <w:rPr>
                <w:rFonts w:ascii="Times New Roman" w:hAnsi="Times New Roman" w:cs="Times New Roman"/>
                <w:color w:val="000000" w:themeColor="text1"/>
                <w:sz w:val="18"/>
                <w:szCs w:val="18"/>
              </w:rPr>
              <w:lastRenderedPageBreak/>
              <w:t>panākt, lai valsts pārvalde ievērotu privātpersonas tiesības un tiesiskās intereses. Likumam neatbilstoša atzinuma akceptēšana noteikti nav sabiedrības interesēs.</w:t>
            </w:r>
            <w:r w:rsidRPr="000E623F">
              <w:rPr>
                <w:rFonts w:ascii="Times New Roman" w:hAnsi="Times New Roman" w:cs="Times New Roman"/>
                <w:color w:val="000000" w:themeColor="text1"/>
                <w:sz w:val="18"/>
                <w:szCs w:val="18"/>
              </w:rPr>
              <w:br/>
              <w:t>Turklāt ar šo rīkojuma projektu Ministru kabinets faktiski pārliek likumā noteiktās kompetences īstenošanu uz nākamo procesa stadiju – būvatļaujas izdošanu, lai gan būvatļaujas stadijā kompetentā institūcija nav tiesīga pārvērtēt Ministru kabineta rīkojuma tiesiskumu vai labot Ministru kabineta pieļautos procesuālos un materiāltiesiskos trūkumus. Līdz ar to Ministru kabineta atteikšanās veikt pilnvērtīgu izvērtējumu IVN akceptēšanas stadijā, pārliekot būtiskos jautājumus uz būvatļaujas stadiju, ir prettiesiska un neatbilst valsts pārvaldes kompetenču sadalījumam.</w:t>
            </w:r>
            <w:r w:rsidRPr="000E623F">
              <w:rPr>
                <w:rFonts w:ascii="Times New Roman" w:hAnsi="Times New Roman" w:cs="Times New Roman"/>
                <w:color w:val="000000" w:themeColor="text1"/>
                <w:sz w:val="18"/>
                <w:szCs w:val="18"/>
              </w:rPr>
              <w:br/>
              <w:t>Ņemot vērā iepriekš minēto, secināms, ka šādā redakcijā rīkojuma projekts nav pieļaujams. Tas demonstrē nevis objektīvu un atbildīgu izvērtējumu, bet apzinātu atteikšanos no likumā noteikto uzdevumu izpildes, kas pēc būtības kvalificējama kā tiesiskā nihilisma izpausme augstākās izpildvaras rīcībā, tā nav savienojama ar demokrātiskas tiesiskas valsts pamatprincipiem.</w:t>
            </w:r>
            <w:r w:rsidRPr="000E623F">
              <w:rPr>
                <w:rFonts w:ascii="Times New Roman" w:hAnsi="Times New Roman" w:cs="Times New Roman"/>
                <w:color w:val="000000" w:themeColor="text1"/>
                <w:sz w:val="18"/>
                <w:szCs w:val="18"/>
              </w:rPr>
              <w:br/>
              <w:t>Izskatāmajā gadījumā gan ietekmes uz vidi novērtējums, gan sabiedriskā apspriešana, gan IVN ziņojuma izvērtēšana kompetentajā iestādē, gan arī šīs iestādes atzinuma akceptēšana Ministru kabinetā veido vienotu formālisma kopumu un pēctecību.  Proti, procedūras izpilda kā pašmērķi, nevis izmanto kā instrumentu tiesiska   lēmuma satura izvērtēšanai. Sabiedrības līdzdalība ir reducēta līdz deklaratīvai formalitātei, ietekmes uz vidi izvērtējums – līdz obligātai atzīmei procesa turpināšanai, bet Ministru kabineta rīcība – līdz automātiskai citu institūciju secinājumu apstiprināšanai, neīstenojot likumā noteikto patstāvīgo izvērtēšanas pienākumu. Šāda procesa imitācija ir klaji pretrunā ietekmes uz vidi novērtējuma jēgai un sabiedrības līdzdalības būtībai. Turkālt šāds formālisms rada paredzamu, reaālu apdraudējumu videi.   </w:t>
            </w:r>
            <w:r w:rsidRPr="000E623F">
              <w:rPr>
                <w:rFonts w:ascii="Times New Roman" w:hAnsi="Times New Roman" w:cs="Times New Roman"/>
                <w:color w:val="000000" w:themeColor="text1"/>
                <w:sz w:val="18"/>
                <w:szCs w:val="18"/>
              </w:rPr>
              <w:br/>
              <w:t> </w:t>
            </w:r>
            <w:r w:rsidRPr="000E623F">
              <w:rPr>
                <w:rFonts w:ascii="Times New Roman" w:hAnsi="Times New Roman" w:cs="Times New Roman"/>
                <w:color w:val="000000" w:themeColor="text1"/>
                <w:sz w:val="18"/>
                <w:szCs w:val="18"/>
              </w:rPr>
              <w:br/>
              <w:t>Atteikt akceptēt Enerģētikas un vides aģentūras atzinumu par sabiedrības ar ierobežotu atbildību “K2 Ventum” ieceri – paredzēto darbību “Vēja elektrostaciju parka ‘K2 Ventum’ būvniecība Dienvidkurzemes novada Sakas pagastā un elektropārvades pieslēguma izveide Dienvidkurzemes novada Sakas pagastā un Kuldīgas novada Alsungas pagastā” –, kas sagatavots saistībā ar sabiedrības ar ierobežotu atbildību “K2 Ventum” 2025. gada 31. oktobra iesniegumu, kā tiesiski nepamatotu un pieņemtu, neievērojot ietekmes uz vidi novērtējuma procedūras būtiskās prasības, tostarp sabiedrības līdzdalības nodrošināšanu un vispusīgu izvērtējumu.</w:t>
            </w:r>
          </w:p>
        </w:tc>
        <w:tc>
          <w:tcPr>
            <w:tcW w:w="1560" w:type="dxa"/>
          </w:tcPr>
          <w:p w14:paraId="10A85954" w14:textId="5119D72E"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02.01.2026. 18:48</w:t>
            </w:r>
          </w:p>
        </w:tc>
        <w:tc>
          <w:tcPr>
            <w:tcW w:w="5386" w:type="dxa"/>
          </w:tcPr>
          <w:p w14:paraId="76298870" w14:textId="77777777" w:rsidR="0046727F" w:rsidRPr="000E623F" w:rsidRDefault="0046727F"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kabinets ievēro normatīvajos aktos noteikto kārtību lēmuma par paredzētās darbības akceptu pieņemšanas izvērtēšanai un pieņemšanai. Fakts, ka visiem ir nodrošināta iespēja iesniegt  iebildumus par rīkojuma projektu, kā arī  pašreiz veiktās darbības, iebildumus vērtējot,  ir tam tiešs pierādījums.</w:t>
            </w:r>
          </w:p>
          <w:p w14:paraId="630F0819" w14:textId="77777777" w:rsidR="00C82DC4" w:rsidRPr="000E623F" w:rsidRDefault="00C82DC4" w:rsidP="00D734EB">
            <w:pPr>
              <w:jc w:val="both"/>
              <w:rPr>
                <w:rFonts w:ascii="Times New Roman" w:hAnsi="Times New Roman" w:cs="Times New Roman"/>
                <w:color w:val="000000" w:themeColor="text1"/>
                <w:sz w:val="18"/>
                <w:szCs w:val="18"/>
              </w:rPr>
            </w:pPr>
          </w:p>
          <w:p w14:paraId="326433BD" w14:textId="77777777" w:rsidR="0046727F" w:rsidRPr="000E623F" w:rsidRDefault="0046727F"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Ministru kabinetā izskatāmo dokumentu veidus, iesniegšanas un saskaņošanas kārtību, virzību, Ministru kabineta sēžu un Ministru </w:t>
            </w:r>
            <w:r w:rsidRPr="000E623F">
              <w:rPr>
                <w:rFonts w:ascii="Times New Roman" w:hAnsi="Times New Roman" w:cs="Times New Roman"/>
                <w:color w:val="000000" w:themeColor="text1"/>
                <w:sz w:val="18"/>
                <w:szCs w:val="18"/>
              </w:rPr>
              <w:lastRenderedPageBreak/>
              <w:t>kabineta krīzes vadības sēžu, un Ministru kabineta komiteju sēžu, kā arī valsts sekretāru sanāksmju sagatavošanas un norises kārtību un citus Ministru kabineta iekšējās kārtības un darbības jautājumus reglamentē  Ministru kabineta kārtības rullis.</w:t>
            </w:r>
          </w:p>
          <w:p w14:paraId="4350B7CC" w14:textId="77777777" w:rsidR="00C82DC4" w:rsidRPr="000E623F" w:rsidRDefault="00C82DC4" w:rsidP="00D734EB">
            <w:pPr>
              <w:jc w:val="both"/>
              <w:rPr>
                <w:rFonts w:ascii="Times New Roman" w:hAnsi="Times New Roman" w:cs="Times New Roman"/>
                <w:color w:val="000000" w:themeColor="text1"/>
                <w:sz w:val="18"/>
                <w:szCs w:val="18"/>
              </w:rPr>
            </w:pPr>
          </w:p>
          <w:p w14:paraId="26A6E947" w14:textId="77777777" w:rsidR="00E57E1E" w:rsidRPr="000E623F" w:rsidRDefault="0046727F"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 ir informēta un tai ir pieeja IVN ziņojumam un atzinumam par IVN ziņojumu normatīvajos aktos noteiktajā kārtībā.</w:t>
            </w:r>
          </w:p>
          <w:p w14:paraId="6528D766" w14:textId="77777777" w:rsidR="00C82DC4" w:rsidRPr="000E623F" w:rsidRDefault="00C82DC4" w:rsidP="00D734EB">
            <w:pPr>
              <w:jc w:val="both"/>
              <w:rPr>
                <w:rFonts w:ascii="Times New Roman" w:hAnsi="Times New Roman" w:cs="Times New Roman"/>
                <w:color w:val="000000" w:themeColor="text1"/>
                <w:sz w:val="18"/>
                <w:szCs w:val="18"/>
              </w:rPr>
            </w:pPr>
          </w:p>
          <w:p w14:paraId="2577B4A6" w14:textId="1157D07E" w:rsidR="002E7C74" w:rsidRPr="000E623F" w:rsidRDefault="001545CD" w:rsidP="00F63A3E">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22"/>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23"/>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24"/>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r w:rsidR="002E7C74" w:rsidRPr="000E623F">
              <w:rPr>
                <w:rFonts w:asciiTheme="majorHAnsi" w:hAnsiTheme="majorHAnsi" w:cstheme="majorHAnsi"/>
              </w:rPr>
              <w:t xml:space="preserve"> </w:t>
            </w:r>
          </w:p>
        </w:tc>
      </w:tr>
      <w:tr w:rsidR="00E57E1E" w:rsidRPr="000E623F" w14:paraId="4DC496C0" w14:textId="77777777" w:rsidTr="00276F39">
        <w:tc>
          <w:tcPr>
            <w:tcW w:w="837" w:type="dxa"/>
          </w:tcPr>
          <w:p w14:paraId="24EC4B79"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242172B5" w14:textId="6BA24492"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42</w:t>
            </w:r>
            <w:r w:rsidRPr="000E623F">
              <w:rPr>
                <w:rFonts w:ascii="Times New Roman" w:hAnsi="Times New Roman" w:cs="Times New Roman"/>
                <w:color w:val="000000" w:themeColor="text1"/>
                <w:sz w:val="18"/>
                <w:szCs w:val="18"/>
              </w:rPr>
              <w:fldChar w:fldCharType="end"/>
            </w:r>
          </w:p>
        </w:tc>
        <w:tc>
          <w:tcPr>
            <w:tcW w:w="1820" w:type="dxa"/>
          </w:tcPr>
          <w:p w14:paraId="323A5150" w14:textId="79305DD5"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Rita Kārkliņa</w:t>
            </w:r>
          </w:p>
        </w:tc>
        <w:tc>
          <w:tcPr>
            <w:tcW w:w="5276" w:type="dxa"/>
          </w:tcPr>
          <w:p w14:paraId="024E2F73" w14:textId="5DEF42C4"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br/>
              <w:t xml:space="preserve">Teritorijas attīstības plānošanas likuma 7.panta pirmās daļas 6.un 7.punkts, kurš nosaka,ka apkaime ir nosacīta lieluma apdzīvota vide pielsētās un lauku  teritorijā ar savu identitāti,ko nosaka apbūves raksturs,ainava, un iedzīvotāju kopības izjūta,pierasu noraidīt dok.25-TA-2896. Šī iecere,dabā skar Sakas pagasta apkaimi,kā arī teritoriju uz kuru līdz šim attiecās saimnieciskās darbības ierobēžojumi,5km </w:t>
            </w:r>
            <w:r w:rsidRPr="000E623F">
              <w:rPr>
                <w:rFonts w:ascii="Times New Roman" w:hAnsi="Times New Roman" w:cs="Times New Roman"/>
                <w:color w:val="000000" w:themeColor="text1"/>
                <w:sz w:val="18"/>
                <w:szCs w:val="18"/>
              </w:rPr>
              <w:lastRenderedPageBreak/>
              <w:t>platumā no Balijas krasta līnijas.Gadu desmitiem teritorijas izmantošanas veids  bija mazstāvu pārvietojamās mājiņas,citas vieglas konstrukcijas būves,atpūtas un rekreācijas teritorijas un kempingu novietnes.  Lūdzu akceptēt Sakas apkaimes iedzīvotāju ierasto dzīves veidu,viņu biznesa iespējas biznesa jomā,saglabāt Baltijas jūras piekrastes dabas daudzveidību un kultūrvesturiskos valsts un reģiona nozīmes objektus. Sakas pagasta iedzīvotāja R.Kārklin̈a</w:t>
            </w:r>
          </w:p>
        </w:tc>
        <w:tc>
          <w:tcPr>
            <w:tcW w:w="1560" w:type="dxa"/>
          </w:tcPr>
          <w:p w14:paraId="0C7F09E6" w14:textId="79A6C44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03.01.2026. 19:01</w:t>
            </w:r>
          </w:p>
        </w:tc>
        <w:tc>
          <w:tcPr>
            <w:tcW w:w="5386" w:type="dxa"/>
          </w:tcPr>
          <w:p w14:paraId="6C92532D" w14:textId="41D203FF" w:rsidR="002B4F76" w:rsidRPr="000E623F" w:rsidRDefault="00772EDF"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Paredzētā darbība</w:t>
            </w:r>
            <w:r w:rsidR="007344D7" w:rsidRPr="000E623F">
              <w:rPr>
                <w:rFonts w:ascii="Times New Roman" w:hAnsi="Times New Roman" w:cs="Times New Roman"/>
                <w:color w:val="000000" w:themeColor="text1"/>
                <w:sz w:val="18"/>
                <w:szCs w:val="18"/>
              </w:rPr>
              <w:t xml:space="preserve"> atbilst teritorijas attīstības plānošanas normatīvajiem aktiem. </w:t>
            </w:r>
            <w:r w:rsidR="002B4F76"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w:t>
            </w:r>
            <w:r w:rsidR="002B4F76" w:rsidRPr="000E623F">
              <w:rPr>
                <w:rFonts w:ascii="Times New Roman" w:hAnsi="Times New Roman" w:cs="Times New Roman"/>
                <w:color w:val="000000" w:themeColor="text1"/>
                <w:sz w:val="18"/>
                <w:szCs w:val="18"/>
              </w:rPr>
              <w:lastRenderedPageBreak/>
              <w:t xml:space="preserve">(Ū) un Meža teritorijas (M), kā arī Meža teritorijas – Vietas ar īpašiem noteikumiem M-3 funkcionālajās zonās. VES novietojums paredzēts Meža teritorijās (M). </w:t>
            </w:r>
          </w:p>
          <w:p w14:paraId="5D58D532" w14:textId="77777777" w:rsidR="00446303" w:rsidRPr="000E623F" w:rsidRDefault="00446303" w:rsidP="00D734EB">
            <w:pPr>
              <w:jc w:val="both"/>
              <w:rPr>
                <w:rFonts w:ascii="Times New Roman" w:hAnsi="Times New Roman" w:cs="Times New Roman"/>
                <w:color w:val="000000" w:themeColor="text1"/>
                <w:sz w:val="18"/>
                <w:szCs w:val="18"/>
              </w:rPr>
            </w:pPr>
          </w:p>
          <w:p w14:paraId="448DD49E" w14:textId="77777777" w:rsidR="002B4F76" w:rsidRPr="000E623F" w:rsidRDefault="002B4F7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44838A60" w14:textId="77777777" w:rsidR="00446303" w:rsidRPr="000E623F" w:rsidRDefault="00446303" w:rsidP="00D734EB">
            <w:pPr>
              <w:jc w:val="both"/>
              <w:rPr>
                <w:rFonts w:ascii="Times New Roman" w:hAnsi="Times New Roman" w:cs="Times New Roman"/>
                <w:color w:val="000000" w:themeColor="text1"/>
                <w:sz w:val="18"/>
                <w:szCs w:val="18"/>
              </w:rPr>
            </w:pPr>
          </w:p>
          <w:p w14:paraId="10228133" w14:textId="77777777" w:rsidR="002B4F76" w:rsidRPr="000E623F" w:rsidRDefault="002B4F7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5E4396F6" w14:textId="77777777" w:rsidR="00446303" w:rsidRPr="000E623F" w:rsidRDefault="00446303" w:rsidP="00D734EB">
            <w:pPr>
              <w:jc w:val="both"/>
              <w:rPr>
                <w:rFonts w:ascii="Times New Roman" w:hAnsi="Times New Roman" w:cs="Times New Roman"/>
                <w:color w:val="000000" w:themeColor="text1"/>
                <w:sz w:val="18"/>
                <w:szCs w:val="18"/>
              </w:rPr>
            </w:pPr>
          </w:p>
          <w:p w14:paraId="16C3462A" w14:textId="77777777" w:rsidR="002B4F76" w:rsidRPr="000E623F" w:rsidRDefault="002B4F7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304B01DC" w14:textId="77777777" w:rsidR="00446303" w:rsidRPr="000E623F" w:rsidRDefault="00446303" w:rsidP="00D734EB">
            <w:pPr>
              <w:jc w:val="both"/>
              <w:rPr>
                <w:rFonts w:ascii="Times New Roman" w:hAnsi="Times New Roman" w:cs="Times New Roman"/>
                <w:color w:val="000000" w:themeColor="text1"/>
                <w:sz w:val="18"/>
                <w:szCs w:val="18"/>
              </w:rPr>
            </w:pPr>
          </w:p>
          <w:p w14:paraId="5C677B6B" w14:textId="77777777" w:rsidR="002B4F76" w:rsidRPr="000E623F" w:rsidRDefault="002B4F7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4D42B0E1" w14:textId="77777777" w:rsidR="00446303" w:rsidRPr="000E623F" w:rsidRDefault="00446303" w:rsidP="00D734EB">
            <w:pPr>
              <w:jc w:val="both"/>
              <w:rPr>
                <w:rFonts w:ascii="Times New Roman" w:hAnsi="Times New Roman" w:cs="Times New Roman"/>
                <w:color w:val="000000" w:themeColor="text1"/>
                <w:sz w:val="18"/>
                <w:szCs w:val="18"/>
              </w:rPr>
            </w:pPr>
          </w:p>
          <w:p w14:paraId="08F6A0A0" w14:textId="77777777" w:rsidR="002B4F76" w:rsidRPr="000E623F" w:rsidRDefault="002B4F7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787CCB0D" w14:textId="77777777" w:rsidR="002B4F76" w:rsidRPr="000E623F" w:rsidRDefault="002B4F7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1AD15194" w14:textId="77777777" w:rsidR="00446303" w:rsidRPr="000E623F" w:rsidRDefault="00446303" w:rsidP="00D734EB">
            <w:pPr>
              <w:jc w:val="both"/>
              <w:rPr>
                <w:rFonts w:ascii="Times New Roman" w:hAnsi="Times New Roman" w:cs="Times New Roman"/>
                <w:color w:val="000000" w:themeColor="text1"/>
                <w:sz w:val="18"/>
                <w:szCs w:val="18"/>
              </w:rPr>
            </w:pPr>
          </w:p>
          <w:p w14:paraId="6686A303" w14:textId="77777777" w:rsidR="002B4F76" w:rsidRPr="000E623F" w:rsidRDefault="002B4F7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w:t>
            </w:r>
            <w:r w:rsidRPr="000E623F">
              <w:rPr>
                <w:rFonts w:ascii="Times New Roman" w:hAnsi="Times New Roman" w:cs="Times New Roman"/>
                <w:color w:val="000000" w:themeColor="text1"/>
                <w:sz w:val="18"/>
                <w:szCs w:val="18"/>
              </w:rPr>
              <w:lastRenderedPageBreak/>
              <w:t>grozījumus, pretrunu gadījumā piemēro tā normatīvā akta prasības, kuram ir augstāks juridiskais spēks.</w:t>
            </w:r>
          </w:p>
          <w:p w14:paraId="2A19B486" w14:textId="77777777" w:rsidR="00446303" w:rsidRPr="000E623F" w:rsidRDefault="00446303" w:rsidP="00D734EB">
            <w:pPr>
              <w:jc w:val="both"/>
              <w:rPr>
                <w:rFonts w:ascii="Times New Roman" w:hAnsi="Times New Roman" w:cs="Times New Roman"/>
                <w:color w:val="000000" w:themeColor="text1"/>
                <w:sz w:val="18"/>
                <w:szCs w:val="18"/>
              </w:rPr>
            </w:pPr>
          </w:p>
          <w:p w14:paraId="43D484E1" w14:textId="77777777" w:rsidR="00E57E1E" w:rsidRPr="000E623F" w:rsidRDefault="002B4F7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075396E8" w14:textId="77777777" w:rsidR="002B4F76" w:rsidRPr="000E623F" w:rsidRDefault="002B4F76" w:rsidP="00D734EB">
            <w:pPr>
              <w:rPr>
                <w:rFonts w:ascii="Times New Roman" w:hAnsi="Times New Roman" w:cs="Times New Roman"/>
                <w:color w:val="000000" w:themeColor="text1"/>
                <w:sz w:val="18"/>
                <w:szCs w:val="18"/>
              </w:rPr>
            </w:pPr>
          </w:p>
          <w:p w14:paraId="32D9BC65" w14:textId="16FAE28C" w:rsidR="002B4F76" w:rsidRPr="000E623F" w:rsidRDefault="007E3312"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Paredzētā darbība atbilst Aizsa</w:t>
            </w:r>
            <w:r w:rsidR="004D1C28" w:rsidRPr="000E623F">
              <w:rPr>
                <w:rFonts w:ascii="Times New Roman" w:hAnsi="Times New Roman" w:cs="Times New Roman"/>
                <w:color w:val="000000" w:themeColor="text1"/>
                <w:sz w:val="18"/>
                <w:szCs w:val="18"/>
              </w:rPr>
              <w:t xml:space="preserve">rgjoslu likumam. </w:t>
            </w:r>
            <w:r w:rsidR="002B4F76"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2D0A8F2A" w14:textId="77777777" w:rsidR="00446303" w:rsidRPr="000E623F" w:rsidRDefault="00446303" w:rsidP="00D734EB">
            <w:pPr>
              <w:jc w:val="both"/>
              <w:rPr>
                <w:rFonts w:ascii="Times New Roman" w:hAnsi="Times New Roman" w:cs="Times New Roman"/>
                <w:color w:val="000000" w:themeColor="text1"/>
                <w:sz w:val="18"/>
                <w:szCs w:val="18"/>
              </w:rPr>
            </w:pPr>
          </w:p>
          <w:p w14:paraId="661D44A2" w14:textId="39985FB4" w:rsidR="002B4F76" w:rsidRPr="000E623F" w:rsidRDefault="002B4F7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1E443817" w14:textId="77777777" w:rsidR="00446303" w:rsidRPr="000E623F" w:rsidRDefault="00446303" w:rsidP="00D734EB">
            <w:pPr>
              <w:jc w:val="both"/>
              <w:rPr>
                <w:rFonts w:ascii="Times New Roman" w:hAnsi="Times New Roman" w:cs="Times New Roman"/>
                <w:color w:val="000000" w:themeColor="text1"/>
                <w:sz w:val="18"/>
                <w:szCs w:val="18"/>
              </w:rPr>
            </w:pPr>
          </w:p>
          <w:p w14:paraId="00AB7C1A" w14:textId="032AF848" w:rsidR="002B4F76" w:rsidRPr="000E623F" w:rsidRDefault="002B4F76"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attiecīgi secināms, ka VES būvniecība ierobežotas saimnieciskās darbības joslā ir atļauta.</w:t>
            </w:r>
          </w:p>
        </w:tc>
      </w:tr>
      <w:tr w:rsidR="00E57E1E" w:rsidRPr="000E623F" w14:paraId="71E34075" w14:textId="77777777" w:rsidTr="00276F39">
        <w:tc>
          <w:tcPr>
            <w:tcW w:w="837" w:type="dxa"/>
          </w:tcPr>
          <w:p w14:paraId="7089A456"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09D81FDF" w14:textId="2B848292"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43</w:t>
            </w:r>
            <w:r w:rsidRPr="000E623F">
              <w:rPr>
                <w:rFonts w:ascii="Times New Roman" w:hAnsi="Times New Roman" w:cs="Times New Roman"/>
                <w:color w:val="000000" w:themeColor="text1"/>
                <w:sz w:val="18"/>
                <w:szCs w:val="18"/>
              </w:rPr>
              <w:fldChar w:fldCharType="end"/>
            </w:r>
          </w:p>
        </w:tc>
        <w:tc>
          <w:tcPr>
            <w:tcW w:w="1820" w:type="dxa"/>
          </w:tcPr>
          <w:p w14:paraId="434B5713" w14:textId="660E5F55"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C583C0F" w14:textId="33EB6B92"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Iebildumi pret paredzētās darbības – vēja elektrostaciju parka K2 Ventum būvniecības – realizāciju</w:t>
            </w:r>
            <w:r w:rsidRPr="000E623F">
              <w:rPr>
                <w:rFonts w:ascii="Times New Roman" w:hAnsi="Times New Roman" w:cs="Times New Roman"/>
                <w:color w:val="000000" w:themeColor="text1"/>
                <w:sz w:val="18"/>
                <w:szCs w:val="18"/>
              </w:rPr>
              <w:br/>
              <w:t>(projekts Nr. 25-TA-2896)</w:t>
            </w:r>
            <w:r w:rsidRPr="000E623F">
              <w:rPr>
                <w:rFonts w:ascii="Times New Roman" w:hAnsi="Times New Roman" w:cs="Times New Roman"/>
                <w:color w:val="000000" w:themeColor="text1"/>
                <w:sz w:val="18"/>
                <w:szCs w:val="18"/>
              </w:rPr>
              <w:br/>
              <w:t>Iesniedzējs:</w:t>
            </w:r>
            <w:r w:rsidRPr="000E623F">
              <w:rPr>
                <w:rFonts w:ascii="Times New Roman" w:hAnsi="Times New Roman" w:cs="Times New Roman"/>
                <w:color w:val="000000" w:themeColor="text1"/>
                <w:sz w:val="18"/>
                <w:szCs w:val="18"/>
              </w:rPr>
              <w:br/>
              <w:t>Dainis Bremze</w:t>
            </w:r>
            <w:r w:rsidRPr="000E623F">
              <w:rPr>
                <w:rFonts w:ascii="Times New Roman" w:hAnsi="Times New Roman" w:cs="Times New Roman"/>
                <w:color w:val="000000" w:themeColor="text1"/>
                <w:sz w:val="18"/>
                <w:szCs w:val="18"/>
              </w:rPr>
              <w:br/>
              <w:t>Smilšu iela 10, Pāvilosta, Dienvidkurzemes novads</w:t>
            </w:r>
            <w:r w:rsidRPr="000E623F">
              <w:rPr>
                <w:rFonts w:ascii="Times New Roman" w:hAnsi="Times New Roman" w:cs="Times New Roman"/>
                <w:color w:val="000000" w:themeColor="text1"/>
                <w:sz w:val="18"/>
                <w:szCs w:val="18"/>
              </w:rPr>
              <w:br/>
              <w:t xml:space="preserve">Pamatojoties uz Latvijas Republikas Satversmi, vides aizsardzības normatīvajiem aktiem, ES tiesību normām un starptautiskajām saistībām, iebilstu pret vēja elektrostaciju parka K2 Ventum būvniecības ieceres akceptu un realizāciju Dienvidkurzemes novada </w:t>
            </w:r>
            <w:r w:rsidRPr="000E623F">
              <w:rPr>
                <w:rFonts w:ascii="Times New Roman" w:hAnsi="Times New Roman" w:cs="Times New Roman"/>
                <w:color w:val="000000" w:themeColor="text1"/>
                <w:sz w:val="18"/>
                <w:szCs w:val="18"/>
              </w:rPr>
              <w:lastRenderedPageBreak/>
              <w:t>teritorijā.</w:t>
            </w:r>
            <w:r w:rsidRPr="000E623F">
              <w:rPr>
                <w:rFonts w:ascii="Times New Roman" w:hAnsi="Times New Roman" w:cs="Times New Roman"/>
                <w:color w:val="000000" w:themeColor="text1"/>
                <w:sz w:val="18"/>
                <w:szCs w:val="18"/>
              </w:rPr>
              <w:br/>
              <w:t>Saskaņā ar Satversmes 115. pantu valstij ir pienākums aizsargāt ikviena tiesības uz labvēlīgu vidi. Plānotais vēja parks radītu būtisku un neatgriezenisku kaitējumu Pāvilostas piekrastes ainavai, kas ir sabiedrisks labums un neatņemama vietējās dzīves kvalitātes sastāvdaļa. Augstas jaudas vēja turbīnas faktiski industrializētu līdz šim mazapbūvētu piekrastes teritoriju, kas nav savietojams ar tās raksturu.</w:t>
            </w:r>
            <w:r w:rsidRPr="000E623F">
              <w:rPr>
                <w:rFonts w:ascii="Times New Roman" w:hAnsi="Times New Roman" w:cs="Times New Roman"/>
                <w:color w:val="000000" w:themeColor="text1"/>
                <w:sz w:val="18"/>
                <w:szCs w:val="18"/>
              </w:rPr>
              <w:br/>
              <w:t>Projekts ir pretrunā Teritorijas attīstības plānošanas likuma 3. pantā noteiktajiem ilgtspējīgas attīstības un sabiedrības interešu prioritātes principiem, kā arī Eiropas Ainavu konvencijai, kas uzliek pienākumu aizsargāt arī ikdienas un kultūrainavas, ne tikai īpaši aizsargājamas teritorijas.</w:t>
            </w:r>
            <w:r w:rsidRPr="000E623F">
              <w:rPr>
                <w:rFonts w:ascii="Times New Roman" w:hAnsi="Times New Roman" w:cs="Times New Roman"/>
                <w:color w:val="000000" w:themeColor="text1"/>
                <w:sz w:val="18"/>
                <w:szCs w:val="18"/>
              </w:rPr>
              <w:br/>
              <w:t>Saskaņā ar Vides aizsardzības likumu, kā arī ES Putnu un Biotopu direktīvām, gadījumos, kad pastāv būtiska negatīva ietekme uz bioloģisko daudzveidību, piemērojams piesardzības princips. Plānotā darbība atrodas putnu migrācijas ceļu tuvumā un apdraud sikspārņu populācijas, savukārt mežu fragmentācija rada neatgriezeniskas sekas ekosistēmām. Esošajā IVN procesā nav iespējams pilnībā izslēgt būtisku kaitējumu, tādēļ projekta akcepts nav pieļaujams.</w:t>
            </w:r>
            <w:r w:rsidRPr="000E623F">
              <w:rPr>
                <w:rFonts w:ascii="Times New Roman" w:hAnsi="Times New Roman" w:cs="Times New Roman"/>
                <w:color w:val="000000" w:themeColor="text1"/>
                <w:sz w:val="18"/>
                <w:szCs w:val="18"/>
              </w:rPr>
              <w:br/>
              <w:t>Likuma “Par ietekmes uz vidi novērtējumu” mērķis ir novērst vai samazināt negatīvu ietekmi, nevis to formāli konstatēt. Ainavas degradācija nav kompensējama ar monitoringu vai nosacījumiem, līdz ar to IVN mērķis netiek sasniegts.</w:t>
            </w:r>
            <w:r w:rsidRPr="000E623F">
              <w:rPr>
                <w:rFonts w:ascii="Times New Roman" w:hAnsi="Times New Roman" w:cs="Times New Roman"/>
                <w:color w:val="000000" w:themeColor="text1"/>
                <w:sz w:val="18"/>
                <w:szCs w:val="18"/>
              </w:rPr>
              <w:br/>
              <w:t>Saskaņā ar Administratīvā procesa likuma 13. pantu lēmumam jābūt samērīgam. Šajā gadījumā vietējai sabiedrībai radītie zaudējumi (dzīves vides pasliktināšanās, tūrisma un nekustamo īpašumu vērtības kritums) nav samērojami ar centralizētiem un lokāli nejūtamiem ieguvumiem.</w:t>
            </w:r>
            <w:r w:rsidRPr="000E623F">
              <w:rPr>
                <w:rFonts w:ascii="Times New Roman" w:hAnsi="Times New Roman" w:cs="Times New Roman"/>
                <w:color w:val="000000" w:themeColor="text1"/>
                <w:sz w:val="18"/>
                <w:szCs w:val="18"/>
              </w:rPr>
              <w:br/>
              <w:t>Tāpat nav nodrošināta efektīva sabiedrības līdzdalība, kā to prasa Orhūsas konvencija un Vides aizsardzības likuma 7. pants, jo plaši izteiktā vietējās kopienas pretestība netiek pienācīgi atspoguļota lēmumu pieņemšanā.</w:t>
            </w:r>
            <w:r w:rsidRPr="000E623F">
              <w:rPr>
                <w:rFonts w:ascii="Times New Roman" w:hAnsi="Times New Roman" w:cs="Times New Roman"/>
                <w:color w:val="000000" w:themeColor="text1"/>
                <w:sz w:val="18"/>
                <w:szCs w:val="18"/>
              </w:rPr>
              <w:br/>
              <w:t>Ņemot vērā iepriekš minēto, lūdzu neakceptēt paredzētās darbības – vēja elektrostaciju parka K2 Ventum būvniecības – realizāciju.</w:t>
            </w:r>
          </w:p>
        </w:tc>
        <w:tc>
          <w:tcPr>
            <w:tcW w:w="1560" w:type="dxa"/>
          </w:tcPr>
          <w:p w14:paraId="2004E238" w14:textId="0AEC3C1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04.01.2026. 18:13</w:t>
            </w:r>
          </w:p>
        </w:tc>
        <w:tc>
          <w:tcPr>
            <w:tcW w:w="5386" w:type="dxa"/>
          </w:tcPr>
          <w:p w14:paraId="53AD594B" w14:textId="0EE1717D" w:rsidR="00122953" w:rsidRPr="000E623F" w:rsidRDefault="00122953"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493A88"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ietvaros ir izvērtēta paredzētās darbības ietekme uz cilvēku dzīves vidi, ainavu, bioloģisko daudzveidību un dabas vērtībām, tostarp piekrastes teritorijas raksturu, putnu migrācijas ceļiem un meža teritoriju fragmentāciju. </w:t>
            </w:r>
            <w:r w:rsidR="00493A88" w:rsidRPr="000E623F">
              <w:rPr>
                <w:rFonts w:ascii="Times New Roman" w:hAnsi="Times New Roman" w:cs="Times New Roman"/>
                <w:color w:val="000000" w:themeColor="text1"/>
                <w:sz w:val="18"/>
                <w:szCs w:val="18"/>
              </w:rPr>
              <w:t xml:space="preserve">IVN </w:t>
            </w:r>
            <w:r w:rsidRPr="000E623F">
              <w:rPr>
                <w:rFonts w:ascii="Times New Roman" w:hAnsi="Times New Roman" w:cs="Times New Roman"/>
                <w:color w:val="000000" w:themeColor="text1"/>
                <w:sz w:val="18"/>
                <w:szCs w:val="18"/>
              </w:rPr>
              <w:t xml:space="preserve">veikts, balstoties uz konkrētajā teritorijā veiktām padziļinātām izpētēm, lauka darbiem, </w:t>
            </w:r>
            <w:r w:rsidR="00874071" w:rsidRPr="000E623F">
              <w:rPr>
                <w:rFonts w:ascii="Times New Roman" w:hAnsi="Times New Roman" w:cs="Times New Roman"/>
                <w:color w:val="000000" w:themeColor="text1"/>
                <w:sz w:val="18"/>
                <w:szCs w:val="18"/>
              </w:rPr>
              <w:t>dator</w:t>
            </w:r>
            <w:r w:rsidRPr="000E623F">
              <w:rPr>
                <w:rFonts w:ascii="Times New Roman" w:hAnsi="Times New Roman" w:cs="Times New Roman"/>
                <w:color w:val="000000" w:themeColor="text1"/>
                <w:sz w:val="18"/>
                <w:szCs w:val="18"/>
              </w:rPr>
              <w:t xml:space="preserve">modelēšanu un spēkā esošo </w:t>
            </w:r>
            <w:r w:rsidR="00493A88" w:rsidRPr="000E623F">
              <w:rPr>
                <w:rFonts w:ascii="Times New Roman" w:hAnsi="Times New Roman" w:cs="Times New Roman"/>
                <w:color w:val="000000" w:themeColor="text1"/>
                <w:sz w:val="18"/>
                <w:szCs w:val="18"/>
              </w:rPr>
              <w:t xml:space="preserve">Latvijas normatīvo aktu </w:t>
            </w:r>
            <w:r w:rsidRPr="000E623F">
              <w:rPr>
                <w:rFonts w:ascii="Times New Roman" w:hAnsi="Times New Roman" w:cs="Times New Roman"/>
                <w:color w:val="000000" w:themeColor="text1"/>
                <w:sz w:val="18"/>
                <w:szCs w:val="18"/>
              </w:rPr>
              <w:t>un Eiropas Savienības tiesību aktu prasībām.</w:t>
            </w:r>
          </w:p>
          <w:p w14:paraId="1F2B0143" w14:textId="77777777" w:rsidR="00C82DC4" w:rsidRPr="000E623F" w:rsidRDefault="00C82DC4" w:rsidP="00D734EB">
            <w:pPr>
              <w:jc w:val="both"/>
              <w:rPr>
                <w:rFonts w:ascii="Times New Roman" w:hAnsi="Times New Roman" w:cs="Times New Roman"/>
                <w:color w:val="000000" w:themeColor="text1"/>
                <w:sz w:val="18"/>
                <w:szCs w:val="18"/>
              </w:rPr>
            </w:pPr>
          </w:p>
          <w:p w14:paraId="78C61F89"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process paredz iespējamo būtisko ietekmju identificēšanu, izvērtēšanu un samazināšanu gadījumos, kad ietekmi nav iespējams </w:t>
            </w:r>
            <w:r w:rsidRPr="000E623F">
              <w:rPr>
                <w:rFonts w:ascii="Times New Roman" w:hAnsi="Times New Roman" w:cs="Times New Roman"/>
                <w:color w:val="000000" w:themeColor="text1"/>
                <w:sz w:val="18"/>
                <w:szCs w:val="18"/>
              </w:rPr>
              <w:lastRenderedPageBreak/>
              <w:t>pilnībā izslēgt. Ainavas ietekme IVN ziņojumā ir analizēta kā būtisks aspekts, izvērtējot paredzētās darbības savietojamību ar teritorijas dabas un ainavisko raksturu. IVN mērķis nav tikai ietekmes konstatēšana, bet arī pamatojums lēmumam par paredzētās darbības pieļaujamību vai nepieļaujamību.</w:t>
            </w:r>
          </w:p>
          <w:p w14:paraId="701CDC56" w14:textId="77777777" w:rsidR="00C82DC4" w:rsidRPr="000E623F" w:rsidRDefault="00C82DC4" w:rsidP="00D734EB">
            <w:pPr>
              <w:jc w:val="both"/>
              <w:rPr>
                <w:rFonts w:ascii="Times New Roman" w:hAnsi="Times New Roman" w:cs="Times New Roman"/>
                <w:color w:val="000000" w:themeColor="text1"/>
                <w:sz w:val="18"/>
                <w:szCs w:val="18"/>
              </w:rPr>
            </w:pPr>
          </w:p>
          <w:p w14:paraId="33408CA7" w14:textId="1F99B057" w:rsidR="00E57E1E" w:rsidRPr="000E623F" w:rsidRDefault="00122953"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līdzdalība IVN procesā ir nodrošināta atbilstoši Vides aizsardzības likuma</w:t>
            </w:r>
            <w:r w:rsidR="00493A88" w:rsidRPr="000E623F">
              <w:rPr>
                <w:rFonts w:ascii="Times New Roman" w:hAnsi="Times New Roman" w:cs="Times New Roman"/>
                <w:color w:val="000000" w:themeColor="text1"/>
                <w:sz w:val="18"/>
                <w:szCs w:val="18"/>
              </w:rPr>
              <w:t>, likuma “Par ietekmes uz vidi novērtējumu” un uz tā pamat</w:t>
            </w:r>
            <w:r w:rsidR="00F12B26" w:rsidRPr="000E623F">
              <w:rPr>
                <w:rFonts w:ascii="Times New Roman" w:hAnsi="Times New Roman" w:cs="Times New Roman"/>
                <w:color w:val="000000" w:themeColor="text1"/>
                <w:sz w:val="18"/>
                <w:szCs w:val="18"/>
              </w:rPr>
              <w:t>a</w:t>
            </w:r>
            <w:r w:rsidR="00493A88" w:rsidRPr="000E623F">
              <w:rPr>
                <w:rFonts w:ascii="Times New Roman" w:hAnsi="Times New Roman" w:cs="Times New Roman"/>
                <w:color w:val="000000" w:themeColor="text1"/>
                <w:sz w:val="18"/>
                <w:szCs w:val="18"/>
              </w:rPr>
              <w:t xml:space="preserve"> izdoto Ministru kabineta noteikumu prasībām</w:t>
            </w:r>
            <w:r w:rsidRPr="000E623F">
              <w:rPr>
                <w:rFonts w:ascii="Times New Roman" w:hAnsi="Times New Roman" w:cs="Times New Roman"/>
                <w:color w:val="000000" w:themeColor="text1"/>
                <w:sz w:val="18"/>
                <w:szCs w:val="18"/>
              </w:rPr>
              <w:t xml:space="preserve">, </w:t>
            </w:r>
            <w:r w:rsidR="00493A88" w:rsidRPr="000E623F">
              <w:rPr>
                <w:rFonts w:ascii="Times New Roman" w:hAnsi="Times New Roman" w:cs="Times New Roman"/>
                <w:color w:val="000000" w:themeColor="text1"/>
                <w:sz w:val="18"/>
                <w:szCs w:val="18"/>
              </w:rPr>
              <w:t xml:space="preserve">Latvijas noslēgtajiem starptautiskajiem līgumiem, </w:t>
            </w:r>
            <w:r w:rsidRPr="000E623F">
              <w:rPr>
                <w:rFonts w:ascii="Times New Roman" w:hAnsi="Times New Roman" w:cs="Times New Roman"/>
                <w:color w:val="000000" w:themeColor="text1"/>
                <w:sz w:val="18"/>
                <w:szCs w:val="18"/>
              </w:rPr>
              <w:t>tostarp Orhūsas konvencijai, nodrošinot sabiedrībai iespēju iepazīties ar informāciju un paust viedokli, kas tiek izvērtēts lēmuma pieņemšanas procesā.</w:t>
            </w:r>
          </w:p>
          <w:p w14:paraId="3FA04FF6" w14:textId="77777777" w:rsidR="00C82DC4" w:rsidRPr="000E623F" w:rsidRDefault="00C82DC4" w:rsidP="00D734EB">
            <w:pPr>
              <w:jc w:val="both"/>
              <w:rPr>
                <w:rFonts w:ascii="Times New Roman" w:hAnsi="Times New Roman" w:cs="Times New Roman"/>
                <w:color w:val="000000" w:themeColor="text1"/>
                <w:sz w:val="18"/>
                <w:szCs w:val="18"/>
              </w:rPr>
            </w:pPr>
          </w:p>
          <w:p w14:paraId="4341F2B2" w14:textId="77777777" w:rsidR="00271380" w:rsidRPr="000E623F" w:rsidRDefault="00271380" w:rsidP="00271380">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1CAD6E5E" w14:textId="77777777" w:rsidR="00C82DC4" w:rsidRPr="000E623F" w:rsidRDefault="00C82DC4" w:rsidP="00D734EB">
            <w:pPr>
              <w:jc w:val="both"/>
              <w:rPr>
                <w:rFonts w:ascii="Times New Roman" w:hAnsi="Times New Roman" w:cs="Times New Roman"/>
                <w:bCs/>
                <w:sz w:val="18"/>
                <w:szCs w:val="18"/>
              </w:rPr>
            </w:pPr>
          </w:p>
          <w:p w14:paraId="7029B906" w14:textId="77777777" w:rsidR="00224F89" w:rsidRPr="000E623F" w:rsidRDefault="00224F89" w:rsidP="00D734EB">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091C614B" w14:textId="77777777" w:rsidR="002E7C74" w:rsidRPr="000E623F" w:rsidRDefault="002E7C74" w:rsidP="00D734EB">
            <w:pPr>
              <w:jc w:val="both"/>
              <w:rPr>
                <w:rFonts w:ascii="Times New Roman" w:hAnsi="Times New Roman" w:cs="Times New Roman"/>
                <w:sz w:val="18"/>
                <w:szCs w:val="18"/>
              </w:rPr>
            </w:pPr>
          </w:p>
          <w:p w14:paraId="2688DFBD"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76673EDB" w14:textId="2FBBDB49" w:rsidR="00224F89" w:rsidRPr="000E623F" w:rsidRDefault="00224F89" w:rsidP="00D734EB">
            <w:pPr>
              <w:jc w:val="both"/>
              <w:rPr>
                <w:rFonts w:ascii="Times New Roman" w:hAnsi="Times New Roman" w:cs="Times New Roman"/>
                <w:color w:val="000000" w:themeColor="text1"/>
                <w:sz w:val="18"/>
                <w:szCs w:val="18"/>
              </w:rPr>
            </w:pPr>
          </w:p>
        </w:tc>
      </w:tr>
      <w:tr w:rsidR="00E57E1E" w:rsidRPr="000E623F" w14:paraId="5B9C4567" w14:textId="77777777" w:rsidTr="00276F39">
        <w:tc>
          <w:tcPr>
            <w:tcW w:w="837" w:type="dxa"/>
          </w:tcPr>
          <w:p w14:paraId="1F68F8AA"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362CADBC" w14:textId="1B9D0B3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44</w:t>
            </w:r>
            <w:r w:rsidRPr="000E623F">
              <w:rPr>
                <w:rFonts w:ascii="Times New Roman" w:hAnsi="Times New Roman" w:cs="Times New Roman"/>
                <w:color w:val="000000" w:themeColor="text1"/>
                <w:sz w:val="18"/>
                <w:szCs w:val="18"/>
              </w:rPr>
              <w:fldChar w:fldCharType="end"/>
            </w:r>
          </w:p>
        </w:tc>
        <w:tc>
          <w:tcPr>
            <w:tcW w:w="1820" w:type="dxa"/>
          </w:tcPr>
          <w:p w14:paraId="6B11C80E" w14:textId="08F71AF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Kristaps Andersons - Sabiedrības grupa</w:t>
            </w:r>
          </w:p>
        </w:tc>
        <w:tc>
          <w:tcPr>
            <w:tcW w:w="5276" w:type="dxa"/>
          </w:tcPr>
          <w:p w14:paraId="2434BB39" w14:textId="6D52597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un esmu pret "Vēja elektrostaciju parka "K2 Ventum" būvniecību.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Uzskaitu kāpēc.</w:t>
            </w:r>
            <w:r w:rsidRPr="000E623F">
              <w:rPr>
                <w:rFonts w:ascii="Times New Roman" w:hAnsi="Times New Roman" w:cs="Times New Roman"/>
                <w:color w:val="000000" w:themeColor="text1"/>
                <w:sz w:val="18"/>
                <w:szCs w:val="18"/>
              </w:rPr>
              <w:br/>
              <w:t>1. Dabas teritorija ir lieguma zonā un vieta kur to grasās realizēt ir Latvijas kontekstā 3 neskartakā dabas teritoija visā valstī kas ir mūsu valsts dārgums.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Šo turbīnu radītais troksnis ir tikai aizberga redzamā daļa par ko K2 Ventums attīstītāji sniedz nepatiesus rādītājus, ka šis troksnis nesasniegs Pāvilostas teritoriju lielā skaļumā.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Bet zemo frekveņču radītā ietekme atstās neatgriezeniskas sekas uz Pāvilostas pusē dzīvojošajiem cilvēkiem.</w:t>
            </w:r>
            <w:r w:rsidRPr="000E623F">
              <w:rPr>
                <w:rFonts w:ascii="Times New Roman" w:hAnsi="Times New Roman" w:cs="Times New Roman"/>
                <w:color w:val="000000" w:themeColor="text1"/>
                <w:sz w:val="18"/>
                <w:szCs w:val="18"/>
              </w:rPr>
              <w:br/>
              <w:t>Šo ietekmi jau var novērot citur eiropā kur notiek nopietna tiesāšanās.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tā varētu vēl ilgi turpināt.</w:t>
            </w:r>
            <w:r w:rsidRPr="000E623F">
              <w:rPr>
                <w:rFonts w:ascii="Times New Roman" w:hAnsi="Times New Roman" w:cs="Times New Roman"/>
                <w:color w:val="000000" w:themeColor="text1"/>
                <w:sz w:val="18"/>
                <w:szCs w:val="18"/>
              </w:rPr>
              <w:br/>
              <w:t>skaidrs ir viens ka šis projekts būs izdevīgs mazai cilvēku grupai, dēļ ko cietīs liela sabiedrības daļa un valsts dabas dārgums.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Citur eiropā šos parkus ceļ lauksaimniecības teritorijās, rupnieciskajās un šoseju malās kas jau ir noslogotas ar cilvēku darbību. </w:t>
            </w:r>
            <w:r w:rsidRPr="000E623F">
              <w:rPr>
                <w:rFonts w:ascii="Times New Roman" w:hAnsi="Times New Roman" w:cs="Times New Roman"/>
                <w:color w:val="000000" w:themeColor="text1"/>
                <w:sz w:val="18"/>
                <w:szCs w:val="18"/>
              </w:rPr>
              <w:br/>
              <w:t>Mums arī vajadzētu no tā mācīties.</w:t>
            </w:r>
          </w:p>
        </w:tc>
        <w:tc>
          <w:tcPr>
            <w:tcW w:w="1560" w:type="dxa"/>
          </w:tcPr>
          <w:p w14:paraId="15FF302F" w14:textId="64E197E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04.01.2026. 18:22</w:t>
            </w:r>
          </w:p>
        </w:tc>
        <w:tc>
          <w:tcPr>
            <w:tcW w:w="5386" w:type="dxa"/>
          </w:tcPr>
          <w:p w14:paraId="46BE14C7" w14:textId="4EC9DCF9" w:rsidR="00856F15" w:rsidRPr="000E623F" w:rsidRDefault="003C62EA"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w:t>
            </w:r>
            <w:r w:rsidR="00856F15" w:rsidRPr="000E623F">
              <w:rPr>
                <w:rFonts w:ascii="Times New Roman" w:hAnsi="Times New Roman" w:cs="Times New Roman"/>
                <w:color w:val="000000" w:themeColor="text1"/>
                <w:sz w:val="18"/>
                <w:szCs w:val="18"/>
              </w:rPr>
              <w:t xml:space="preserve">aredzētās darbības ietekme uz dabas teritorijām, ainavu, trokšņa līmeni un cilvēku dzīves vidi ir izvērtēta IVN </w:t>
            </w:r>
            <w:r w:rsidR="00493A88" w:rsidRPr="000E623F">
              <w:rPr>
                <w:rFonts w:ascii="Times New Roman" w:hAnsi="Times New Roman" w:cs="Times New Roman"/>
                <w:color w:val="000000" w:themeColor="text1"/>
                <w:sz w:val="18"/>
                <w:szCs w:val="18"/>
              </w:rPr>
              <w:t>ziņojumā</w:t>
            </w:r>
            <w:r w:rsidR="00856F15" w:rsidRPr="000E623F">
              <w:rPr>
                <w:rFonts w:ascii="Times New Roman" w:hAnsi="Times New Roman" w:cs="Times New Roman"/>
                <w:color w:val="000000" w:themeColor="text1"/>
                <w:sz w:val="18"/>
                <w:szCs w:val="18"/>
              </w:rPr>
              <w:t xml:space="preserve">, balstoties uz konkrētajā teritorijā veiktajām padziļinātajām izpētēm, veicot </w:t>
            </w:r>
            <w:r w:rsidRPr="000E623F">
              <w:rPr>
                <w:rFonts w:ascii="Times New Roman" w:hAnsi="Times New Roman" w:cs="Times New Roman"/>
                <w:color w:val="000000" w:themeColor="text1"/>
                <w:sz w:val="18"/>
                <w:szCs w:val="18"/>
              </w:rPr>
              <w:t>dator</w:t>
            </w:r>
            <w:r w:rsidR="00856F15" w:rsidRPr="000E623F">
              <w:rPr>
                <w:rFonts w:ascii="Times New Roman" w:hAnsi="Times New Roman" w:cs="Times New Roman"/>
                <w:color w:val="000000" w:themeColor="text1"/>
                <w:sz w:val="18"/>
                <w:szCs w:val="18"/>
              </w:rPr>
              <w:t xml:space="preserve">modelēšanu un ievērojot normatīvās prasības. </w:t>
            </w:r>
            <w:r w:rsidR="00493A88" w:rsidRPr="000E623F">
              <w:rPr>
                <w:rFonts w:ascii="Times New Roman" w:hAnsi="Times New Roman" w:cs="Times New Roman"/>
                <w:color w:val="000000" w:themeColor="text1"/>
                <w:sz w:val="18"/>
                <w:szCs w:val="18"/>
              </w:rPr>
              <w:t xml:space="preserve">IVN </w:t>
            </w:r>
            <w:r w:rsidR="003F0027" w:rsidRPr="000E623F">
              <w:rPr>
                <w:rFonts w:ascii="Times New Roman" w:hAnsi="Times New Roman" w:cs="Times New Roman"/>
                <w:color w:val="000000" w:themeColor="text1"/>
                <w:sz w:val="18"/>
                <w:szCs w:val="18"/>
              </w:rPr>
              <w:t>ietvaros</w:t>
            </w:r>
            <w:r w:rsidR="00493A88" w:rsidRPr="000E623F">
              <w:rPr>
                <w:rFonts w:ascii="Times New Roman" w:hAnsi="Times New Roman" w:cs="Times New Roman"/>
                <w:color w:val="000000" w:themeColor="text1"/>
                <w:sz w:val="18"/>
                <w:szCs w:val="18"/>
              </w:rPr>
              <w:t xml:space="preserve"> </w:t>
            </w:r>
            <w:r w:rsidR="00856F15" w:rsidRPr="000E623F">
              <w:rPr>
                <w:rFonts w:ascii="Times New Roman" w:hAnsi="Times New Roman" w:cs="Times New Roman"/>
                <w:color w:val="000000" w:themeColor="text1"/>
                <w:sz w:val="18"/>
                <w:szCs w:val="18"/>
              </w:rPr>
              <w:t>ir analizēta gan dzirdamā trokšņa, gan zemfrekvences trokšņa ietekme, kā arī paredzēti ietekmi mazinoši pasākumi un uzraudzības nosacījumi.</w:t>
            </w:r>
          </w:p>
          <w:p w14:paraId="12DCD7D6" w14:textId="77777777" w:rsidR="00C82DC4" w:rsidRPr="000E623F" w:rsidRDefault="00C82DC4" w:rsidP="00D734EB">
            <w:pPr>
              <w:jc w:val="both"/>
              <w:rPr>
                <w:rFonts w:ascii="Times New Roman" w:hAnsi="Times New Roman" w:cs="Times New Roman"/>
                <w:color w:val="000000" w:themeColor="text1"/>
                <w:sz w:val="18"/>
                <w:szCs w:val="18"/>
              </w:rPr>
            </w:pPr>
          </w:p>
          <w:p w14:paraId="052FEFB0" w14:textId="3245C41D" w:rsidR="00856F15" w:rsidRPr="000E623F" w:rsidRDefault="00856F15"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493A88"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sagatavošanā izmantotie aprēķini, modeļi un ievaddati tiek iesniegti kompetentajai institūcijai, kas izvērtē Ziņojuma atbilstību </w:t>
            </w:r>
            <w:r w:rsidR="00493A88" w:rsidRPr="000E623F">
              <w:rPr>
                <w:rFonts w:ascii="Times New Roman" w:hAnsi="Times New Roman" w:cs="Times New Roman"/>
                <w:color w:val="000000" w:themeColor="text1"/>
                <w:sz w:val="18"/>
                <w:szCs w:val="18"/>
              </w:rPr>
              <w:t xml:space="preserve">normatīvo aktu </w:t>
            </w:r>
            <w:r w:rsidRPr="000E623F">
              <w:rPr>
                <w:rFonts w:ascii="Times New Roman" w:hAnsi="Times New Roman" w:cs="Times New Roman"/>
                <w:color w:val="000000" w:themeColor="text1"/>
                <w:sz w:val="18"/>
                <w:szCs w:val="18"/>
              </w:rPr>
              <w:t xml:space="preserve">prasībām, </w:t>
            </w:r>
            <w:r w:rsidR="00493A88" w:rsidRPr="000E623F">
              <w:rPr>
                <w:rFonts w:ascii="Times New Roman" w:hAnsi="Times New Roman" w:cs="Times New Roman"/>
                <w:color w:val="000000" w:themeColor="text1"/>
                <w:sz w:val="18"/>
                <w:szCs w:val="18"/>
              </w:rPr>
              <w:t xml:space="preserve">izvēlēto </w:t>
            </w:r>
            <w:r w:rsidRPr="000E623F">
              <w:rPr>
                <w:rFonts w:ascii="Times New Roman" w:hAnsi="Times New Roman" w:cs="Times New Roman"/>
                <w:color w:val="000000" w:themeColor="text1"/>
                <w:sz w:val="18"/>
                <w:szCs w:val="18"/>
              </w:rPr>
              <w:t xml:space="preserve">metodiku korektumu un rezultātu pamatotību. Ievaddati un izmantotās pieejas ir pārbaudāmas un pieejamas arī sabiedrībai IVN procesa ietvaros. Līdz ar to IVN process paredz neatkarīgu </w:t>
            </w:r>
            <w:r w:rsidR="00493A88"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sniegtās informācijas pārbaudi, nevis paļaušanos tikai uz attīstītāja apgalvojumiem.</w:t>
            </w:r>
          </w:p>
          <w:p w14:paraId="6A937726" w14:textId="77777777" w:rsidR="00BC7DE9" w:rsidRPr="000E623F" w:rsidRDefault="00BC7DE9" w:rsidP="00D734EB">
            <w:pPr>
              <w:jc w:val="both"/>
              <w:rPr>
                <w:rFonts w:ascii="Times New Roman" w:hAnsi="Times New Roman" w:cs="Times New Roman"/>
                <w:color w:val="000000" w:themeColor="text1"/>
                <w:sz w:val="18"/>
                <w:szCs w:val="18"/>
              </w:rPr>
            </w:pPr>
          </w:p>
          <w:p w14:paraId="79E83092" w14:textId="34300353" w:rsidR="00E57E1E" w:rsidRPr="000E623F" w:rsidRDefault="0090773C" w:rsidP="00BC7DE9">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E57E1E" w:rsidRPr="000E623F" w14:paraId="7D2D82B1" w14:textId="77777777" w:rsidTr="00276F39">
        <w:tc>
          <w:tcPr>
            <w:tcW w:w="837" w:type="dxa"/>
          </w:tcPr>
          <w:p w14:paraId="581B674E"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151F5DB5" w14:textId="62DB1F7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45</w:t>
            </w:r>
            <w:r w:rsidRPr="000E623F">
              <w:rPr>
                <w:rFonts w:ascii="Times New Roman" w:hAnsi="Times New Roman" w:cs="Times New Roman"/>
                <w:color w:val="000000" w:themeColor="text1"/>
                <w:sz w:val="18"/>
                <w:szCs w:val="18"/>
              </w:rPr>
              <w:fldChar w:fldCharType="end"/>
            </w:r>
          </w:p>
        </w:tc>
        <w:tc>
          <w:tcPr>
            <w:tcW w:w="1820" w:type="dxa"/>
          </w:tcPr>
          <w:p w14:paraId="6F5AA1B2" w14:textId="6E3565BD"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2FA2BAB" w14:textId="36979AA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br/>
              <w:t>Esmu absolūti PRET plānoto būvniecību, ujo nav veikta padziļināts, visaptverošs un mūsdienu zinātnē balstīts izvērtējums. Plānotās darbības ir pretrunā piesardzības principam un sabiedrības interesēm.</w:t>
            </w:r>
            <w:r w:rsidRPr="000E623F">
              <w:rPr>
                <w:rFonts w:ascii="Times New Roman" w:hAnsi="Times New Roman" w:cs="Times New Roman"/>
                <w:color w:val="000000" w:themeColor="text1"/>
                <w:sz w:val="18"/>
                <w:szCs w:val="18"/>
              </w:rPr>
              <w:br/>
              <w:t>Plānotā vēja elektrostaciju parka “K2 Ventum” izbūve Dienvidkurzemes novadā tiek virzīta, nepietiekami izvērtējot jaunākajos zinātniskajos pētījumos identificētos ietekmes aspektus, kā arī ignorējot plašus praktiskus novērojumus un elementārus loģikas principus, kas saistīti ar industriālu objektu mēroga pieaugumu.</w:t>
            </w:r>
            <w:r w:rsidRPr="000E623F">
              <w:rPr>
                <w:rFonts w:ascii="Times New Roman" w:hAnsi="Times New Roman" w:cs="Times New Roman"/>
                <w:color w:val="000000" w:themeColor="text1"/>
                <w:sz w:val="18"/>
                <w:szCs w:val="18"/>
              </w:rPr>
              <w:br/>
              <w:t>Jaunākie pētījumi un starptautiskā pieredze norāda uz virkni savstarpēji saistītu ietekmju, kas bieži tiek vērtētas fragmentāri vai netiek vērtētas vispār, tostarp:</w:t>
            </w:r>
            <w:r w:rsidRPr="000E623F">
              <w:rPr>
                <w:rFonts w:ascii="Times New Roman" w:hAnsi="Times New Roman" w:cs="Times New Roman"/>
                <w:color w:val="000000" w:themeColor="text1"/>
                <w:sz w:val="18"/>
                <w:szCs w:val="18"/>
              </w:rPr>
              <w:br/>
              <w:t>zemfrekvences trokšņa un infraskaņas ietekmi, kas netiek regulēta normatīvajos aktos, bet fiziski pastāv un var ietekmēt cilvēka organismu ilgtermiņā;</w:t>
            </w:r>
            <w:r w:rsidRPr="000E623F">
              <w:rPr>
                <w:rFonts w:ascii="Times New Roman" w:hAnsi="Times New Roman" w:cs="Times New Roman"/>
                <w:color w:val="000000" w:themeColor="text1"/>
                <w:sz w:val="18"/>
                <w:szCs w:val="18"/>
              </w:rPr>
              <w:br/>
              <w:t>miega kvalitātes pasliktināšanos, hronisku nogurumu un psihofizioloģisku stresu iedzīvotājiem vēja parku tuvumā;</w:t>
            </w:r>
            <w:r w:rsidRPr="000E623F">
              <w:rPr>
                <w:rFonts w:ascii="Times New Roman" w:hAnsi="Times New Roman" w:cs="Times New Roman"/>
                <w:color w:val="000000" w:themeColor="text1"/>
                <w:sz w:val="18"/>
                <w:szCs w:val="18"/>
              </w:rPr>
              <w:br/>
              <w:t>kumulatīvo ietekmi, ja vienā teritorijā koncentrēts liels skaits augstas jaudas turbīnu, kā arī saistītā infrastruktūra;</w:t>
            </w:r>
            <w:r w:rsidRPr="000E623F">
              <w:rPr>
                <w:rFonts w:ascii="Times New Roman" w:hAnsi="Times New Roman" w:cs="Times New Roman"/>
                <w:color w:val="000000" w:themeColor="text1"/>
                <w:sz w:val="18"/>
                <w:szCs w:val="18"/>
              </w:rPr>
              <w:br/>
              <w:t>atmosfēras apstākļu ietekmi, īpaši naktīs, kad skaņas un vibrāciju izplatība var būt būtiski atšķirīga no “vidējā scenārija”;</w:t>
            </w:r>
            <w:r w:rsidRPr="000E623F">
              <w:rPr>
                <w:rFonts w:ascii="Times New Roman" w:hAnsi="Times New Roman" w:cs="Times New Roman"/>
                <w:color w:val="000000" w:themeColor="text1"/>
                <w:sz w:val="18"/>
                <w:szCs w:val="18"/>
              </w:rPr>
              <w:br/>
              <w:t>dzīvnieku uzvedības izmaiņas, biotopu fragmentāciju un izvairīšanos no teritorijām vairāku kilometru rādiusā;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ainavas degradāciju un dzīves vides kvalitātes neatgriezenisku pasliktināšanos, kas nav kompensējama ar ekonomiskiem ieguvumiem.</w:t>
            </w:r>
            <w:r w:rsidRPr="000E623F">
              <w:rPr>
                <w:rFonts w:ascii="Times New Roman" w:hAnsi="Times New Roman" w:cs="Times New Roman"/>
                <w:color w:val="000000" w:themeColor="text1"/>
                <w:sz w:val="18"/>
                <w:szCs w:val="18"/>
              </w:rPr>
              <w:br/>
              <w:t>Īpaši satraucoši ir tas, ka tiek izmantoti vispārināti un novecojuši pieņēmumi, kas balstīti uz mazāka mēroga vai vecākas paaudzes vēja turbīnām, lai gan mūsdienu turbīnas ir daudz augstākas, jaudīgākas un ar būtiski atšķirīgu fizisko ietekmi.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Nav pamatoti apgalvot, ka ietekme ir niecīga vai nenozīmīga, ja tā vienkārši nav pietiekami pētīta vai reglamentēta! Kāpēc Latvijai šis ir vajadzīgs, ņemot vērā minēto? </w:t>
            </w:r>
          </w:p>
        </w:tc>
        <w:tc>
          <w:tcPr>
            <w:tcW w:w="1560" w:type="dxa"/>
          </w:tcPr>
          <w:p w14:paraId="5269F84A" w14:textId="112E78B9"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04.01.2026. 20:34</w:t>
            </w:r>
          </w:p>
        </w:tc>
        <w:tc>
          <w:tcPr>
            <w:tcW w:w="5386" w:type="dxa"/>
          </w:tcPr>
          <w:p w14:paraId="5994731A" w14:textId="5688A6C2" w:rsidR="008B1204" w:rsidRPr="000E623F" w:rsidRDefault="008B1204"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Ziņojums ir sagatavots, balstoties uz konkrētajā teritorijā veiktām padziļinātām izpētēm, aktuālām zinātniskām publikācijām un starptautiski atzītām metodikām, kā arī ņemot vērā plānoto mūsdienu vēja elektrostaciju tehniskos parametrus, jaudas un mērogu. Izvērtējumā ir analizēta ietekme uz cilvēku dzīves vidi, dabas vērtībām, bioloģisko daudzveidību, ainavu un citiem būtiskiem aspektiem, veicot t.sk. trokšņa </w:t>
            </w:r>
            <w:r w:rsidR="006D659B" w:rsidRPr="000E623F">
              <w:rPr>
                <w:rFonts w:ascii="Times New Roman" w:hAnsi="Times New Roman" w:cs="Times New Roman"/>
                <w:color w:val="000000" w:themeColor="text1"/>
                <w:sz w:val="18"/>
                <w:szCs w:val="18"/>
              </w:rPr>
              <w:t>izplatības dator</w:t>
            </w:r>
            <w:r w:rsidRPr="000E623F">
              <w:rPr>
                <w:rFonts w:ascii="Times New Roman" w:hAnsi="Times New Roman" w:cs="Times New Roman"/>
                <w:color w:val="000000" w:themeColor="text1"/>
                <w:sz w:val="18"/>
                <w:szCs w:val="18"/>
              </w:rPr>
              <w:t>modelēšanu un citu ietekmju analīzi atbilstoši IVN programmas prasībām.</w:t>
            </w:r>
          </w:p>
          <w:p w14:paraId="64A21FE6" w14:textId="77777777" w:rsidR="00C82DC4" w:rsidRPr="000E623F" w:rsidRDefault="00C82DC4" w:rsidP="00D734EB">
            <w:pPr>
              <w:jc w:val="both"/>
              <w:rPr>
                <w:rFonts w:ascii="Times New Roman" w:hAnsi="Times New Roman" w:cs="Times New Roman"/>
                <w:color w:val="000000" w:themeColor="text1"/>
                <w:sz w:val="18"/>
                <w:szCs w:val="18"/>
              </w:rPr>
            </w:pPr>
          </w:p>
          <w:p w14:paraId="2F10834A" w14:textId="30FC52E8" w:rsidR="008B1204" w:rsidRPr="000E623F" w:rsidRDefault="008B1204"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Attiecībā uz cilvēku veselību, tostarp miega kvalitāti, IVN </w:t>
            </w:r>
            <w:r w:rsidR="00493A88"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ietekme ir vērtēta netieši</w:t>
            </w:r>
            <w:r w:rsidR="00F87295"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 xml:space="preserve"> trokšņa ietekmes kontekstā, analizējot nakts trokšņa rādītāju (Ln) un Pasaules Veselības organizācijas rekomendēto diennakts vidējo trokšņa līmeni Ldvn = 45 dB(A). Šie rādītāji starptautiskajā praksē tiek izmantoti tieši cilvēku veselības un miega aizsardzībai. Vienlaikus jānorāda, ka IVN ietvaros netiek veikti medicīniski vai epidemioloģiski pētījumi par konkrētu iedzīvotāju grupu veselības stāvokli, jo tas neietilpst IVN procedūras </w:t>
            </w:r>
            <w:r w:rsidR="00CE35F3" w:rsidRPr="000E623F">
              <w:rPr>
                <w:rFonts w:ascii="Times New Roman" w:hAnsi="Times New Roman" w:cs="Times New Roman"/>
                <w:color w:val="000000" w:themeColor="text1"/>
                <w:sz w:val="18"/>
                <w:szCs w:val="18"/>
              </w:rPr>
              <w:t>tvērumā</w:t>
            </w:r>
            <w:r w:rsidRPr="000E623F">
              <w:rPr>
                <w:rFonts w:ascii="Times New Roman" w:hAnsi="Times New Roman" w:cs="Times New Roman"/>
                <w:color w:val="000000" w:themeColor="text1"/>
                <w:sz w:val="18"/>
                <w:szCs w:val="18"/>
              </w:rPr>
              <w:t>.</w:t>
            </w:r>
          </w:p>
          <w:p w14:paraId="5A0EEF5E" w14:textId="77777777" w:rsidR="00C82DC4" w:rsidRPr="000E623F" w:rsidRDefault="00C82DC4" w:rsidP="00D734EB">
            <w:pPr>
              <w:jc w:val="both"/>
              <w:rPr>
                <w:rFonts w:ascii="Times New Roman" w:hAnsi="Times New Roman" w:cs="Times New Roman"/>
                <w:color w:val="000000" w:themeColor="text1"/>
                <w:sz w:val="18"/>
                <w:szCs w:val="18"/>
              </w:rPr>
            </w:pPr>
          </w:p>
          <w:p w14:paraId="2789755E" w14:textId="5B055A42" w:rsidR="008B1204" w:rsidRPr="000E623F" w:rsidRDefault="008B1204"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procesā ir vērtēti arī tie ietekmes aspekti, k</w:t>
            </w:r>
            <w:r w:rsidR="00CE35F3" w:rsidRPr="000E623F">
              <w:rPr>
                <w:rFonts w:ascii="Times New Roman" w:hAnsi="Times New Roman" w:cs="Times New Roman"/>
                <w:color w:val="000000" w:themeColor="text1"/>
                <w:sz w:val="18"/>
                <w:szCs w:val="18"/>
              </w:rPr>
              <w:t>as Latvijas</w:t>
            </w:r>
            <w:r w:rsidRPr="000E623F">
              <w:rPr>
                <w:rFonts w:ascii="Times New Roman" w:hAnsi="Times New Roman" w:cs="Times New Roman"/>
                <w:color w:val="000000" w:themeColor="text1"/>
                <w:sz w:val="18"/>
                <w:szCs w:val="18"/>
              </w:rPr>
              <w:t xml:space="preserve"> normatīvajos aktos nav noteikti ar konkrētiem robežlielumiem, tostarp zemfrekvences trokšņa analīze, piemērojot starptautiski atzītas vadlīnijas un metodikas, k</w:t>
            </w:r>
            <w:r w:rsidR="00523B86" w:rsidRPr="000E623F">
              <w:rPr>
                <w:rFonts w:ascii="Times New Roman" w:hAnsi="Times New Roman" w:cs="Times New Roman"/>
                <w:color w:val="000000" w:themeColor="text1"/>
                <w:sz w:val="18"/>
                <w:szCs w:val="18"/>
              </w:rPr>
              <w:t>ā</w:t>
            </w:r>
            <w:r w:rsidRPr="000E623F">
              <w:rPr>
                <w:rFonts w:ascii="Times New Roman" w:hAnsi="Times New Roman" w:cs="Times New Roman"/>
                <w:color w:val="000000" w:themeColor="text1"/>
                <w:sz w:val="18"/>
                <w:szCs w:val="18"/>
              </w:rPr>
              <w:t xml:space="preserve"> izmantošanu IVN praksē rekomendē </w:t>
            </w:r>
            <w:r w:rsidR="00493A88" w:rsidRPr="000E623F">
              <w:rPr>
                <w:rFonts w:ascii="Times New Roman" w:hAnsi="Times New Roman" w:cs="Times New Roman"/>
                <w:color w:val="000000" w:themeColor="text1"/>
                <w:sz w:val="18"/>
                <w:szCs w:val="18"/>
              </w:rPr>
              <w:t xml:space="preserve">atbildīgās </w:t>
            </w:r>
            <w:r w:rsidRPr="000E623F">
              <w:rPr>
                <w:rFonts w:ascii="Times New Roman" w:hAnsi="Times New Roman" w:cs="Times New Roman"/>
                <w:color w:val="000000" w:themeColor="text1"/>
                <w:sz w:val="18"/>
                <w:szCs w:val="18"/>
              </w:rPr>
              <w:t xml:space="preserve">institūcijas Latvijā. Šādos gadījumos tiek piemērots </w:t>
            </w:r>
            <w:r w:rsidR="001A5CE9" w:rsidRPr="000E623F">
              <w:rPr>
                <w:rFonts w:ascii="Times New Roman" w:hAnsi="Times New Roman" w:cs="Times New Roman"/>
                <w:color w:val="000000" w:themeColor="text1"/>
                <w:sz w:val="18"/>
                <w:szCs w:val="18"/>
              </w:rPr>
              <w:t>izvērtēšanas</w:t>
            </w:r>
            <w:r w:rsidRPr="000E623F">
              <w:rPr>
                <w:rFonts w:ascii="Times New Roman" w:hAnsi="Times New Roman" w:cs="Times New Roman"/>
                <w:color w:val="000000" w:themeColor="text1"/>
                <w:sz w:val="18"/>
                <w:szCs w:val="18"/>
              </w:rPr>
              <w:t xml:space="preserve"> princips, nosakot ietekmi </w:t>
            </w:r>
            <w:r w:rsidRPr="000E623F">
              <w:rPr>
                <w:rFonts w:ascii="Times New Roman" w:hAnsi="Times New Roman" w:cs="Times New Roman"/>
                <w:color w:val="000000" w:themeColor="text1"/>
                <w:sz w:val="18"/>
                <w:szCs w:val="18"/>
              </w:rPr>
              <w:lastRenderedPageBreak/>
              <w:t>mazinošus pasākumus (ja tiek konstatēt</w:t>
            </w:r>
            <w:r w:rsidR="001A5CE9" w:rsidRPr="000E623F">
              <w:rPr>
                <w:rFonts w:ascii="Times New Roman" w:hAnsi="Times New Roman" w:cs="Times New Roman"/>
                <w:color w:val="000000" w:themeColor="text1"/>
                <w:sz w:val="18"/>
                <w:szCs w:val="18"/>
              </w:rPr>
              <w:t>i</w:t>
            </w:r>
            <w:r w:rsidRPr="000E623F">
              <w:rPr>
                <w:rFonts w:ascii="Times New Roman" w:hAnsi="Times New Roman" w:cs="Times New Roman"/>
                <w:color w:val="000000" w:themeColor="text1"/>
                <w:sz w:val="18"/>
                <w:szCs w:val="18"/>
              </w:rPr>
              <w:t xml:space="preserve"> rekomendēto robežlielumu pārsniegumi plānotās darbības kontekstā), ekspluatācijas ierobežojumus un uzraudzības prasības.</w:t>
            </w:r>
          </w:p>
          <w:p w14:paraId="004359DB" w14:textId="77777777" w:rsidR="00C82DC4" w:rsidRPr="000E623F" w:rsidRDefault="00C82DC4" w:rsidP="00D734EB">
            <w:pPr>
              <w:jc w:val="both"/>
              <w:rPr>
                <w:rFonts w:ascii="Times New Roman" w:hAnsi="Times New Roman" w:cs="Times New Roman"/>
                <w:color w:val="000000" w:themeColor="text1"/>
                <w:sz w:val="18"/>
                <w:szCs w:val="18"/>
              </w:rPr>
            </w:pPr>
          </w:p>
          <w:p w14:paraId="5F685590" w14:textId="776476DB" w:rsidR="008B1204" w:rsidRPr="000E623F" w:rsidRDefault="008B1204"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493A88"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izmantotie aprēķini, modeļi un ievaddati tiek iesniegti izvērtēšanai kompetentajai institūcijai, kas pārbauda metodiku atbilstību un rezultātu pamatotību. Ievaddati un izmantotās pieejas IVN procesa ietvaros ir pārbaudāmas un pieejamas arī sabiedrībai, līdz ar to IVN process nebalstās tikai uz attīstītāja apgalvojumiem, bet paredz neatkarīgu </w:t>
            </w:r>
            <w:r w:rsidR="005F6C57" w:rsidRPr="000E623F">
              <w:rPr>
                <w:rFonts w:ascii="Times New Roman" w:hAnsi="Times New Roman" w:cs="Times New Roman"/>
                <w:color w:val="000000" w:themeColor="text1"/>
                <w:sz w:val="18"/>
                <w:szCs w:val="18"/>
              </w:rPr>
              <w:t xml:space="preserve">datu un </w:t>
            </w:r>
            <w:r w:rsidRPr="000E623F">
              <w:rPr>
                <w:rFonts w:ascii="Times New Roman" w:hAnsi="Times New Roman" w:cs="Times New Roman"/>
                <w:color w:val="000000" w:themeColor="text1"/>
                <w:sz w:val="18"/>
                <w:szCs w:val="18"/>
              </w:rPr>
              <w:t>informācijas izvērtējumu.</w:t>
            </w:r>
          </w:p>
          <w:p w14:paraId="0E3C5BDB" w14:textId="77777777" w:rsidR="00C82DC4" w:rsidRPr="000E623F" w:rsidRDefault="00C82DC4" w:rsidP="00D734EB">
            <w:pPr>
              <w:jc w:val="both"/>
              <w:rPr>
                <w:rFonts w:ascii="Times New Roman" w:hAnsi="Times New Roman" w:cs="Times New Roman"/>
                <w:color w:val="000000" w:themeColor="text1"/>
                <w:sz w:val="18"/>
                <w:szCs w:val="18"/>
              </w:rPr>
            </w:pPr>
          </w:p>
          <w:p w14:paraId="46671F6D" w14:textId="6430AA70" w:rsidR="00E57E1E" w:rsidRPr="000E623F" w:rsidRDefault="008B1204"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process nav paredzēts, lai pilnībā izslēgtu jebkādu ietekmi</w:t>
            </w:r>
            <w:r w:rsidR="00493A88" w:rsidRPr="000E623F">
              <w:rPr>
                <w:rFonts w:ascii="Times New Roman" w:hAnsi="Times New Roman" w:cs="Times New Roman"/>
                <w:color w:val="000000" w:themeColor="text1"/>
                <w:sz w:val="18"/>
                <w:szCs w:val="18"/>
              </w:rPr>
              <w:t xml:space="preserve"> uz vidi</w:t>
            </w:r>
            <w:r w:rsidRPr="000E623F">
              <w:rPr>
                <w:rFonts w:ascii="Times New Roman" w:hAnsi="Times New Roman" w:cs="Times New Roman"/>
                <w:color w:val="000000" w:themeColor="text1"/>
                <w:sz w:val="18"/>
                <w:szCs w:val="18"/>
              </w:rPr>
              <w:t xml:space="preserve">, bet lai identificētu, izvērtētu un samazinātu būtisku negatīvu ietekmi līdz pieļaujamam līmenim, nodrošinot, ka lēmums par paredzētās darbības akceptēšanu vai neakceptēšanu tiek pieņemts, balstoties uz pietiekamu, pārbaudāmu un mūsdienu zinātnē balstītu informāciju. </w:t>
            </w:r>
            <w:r w:rsidR="00127B8F" w:rsidRPr="000E623F">
              <w:rPr>
                <w:rFonts w:ascii="Times New Roman" w:hAnsi="Times New Roman" w:cs="Times New Roman"/>
                <w:color w:val="000000" w:themeColor="text1"/>
                <w:sz w:val="18"/>
                <w:szCs w:val="18"/>
              </w:rPr>
              <w:t xml:space="preserve"> Sabiedrības paustie viedokļi un iebildumi </w:t>
            </w:r>
            <w:r w:rsidR="00493A88" w:rsidRPr="000E623F">
              <w:rPr>
                <w:rFonts w:ascii="Times New Roman" w:hAnsi="Times New Roman" w:cs="Times New Roman"/>
                <w:color w:val="000000" w:themeColor="text1"/>
                <w:sz w:val="18"/>
                <w:szCs w:val="18"/>
              </w:rPr>
              <w:t xml:space="preserve">ir </w:t>
            </w:r>
            <w:r w:rsidR="00127B8F" w:rsidRPr="000E623F">
              <w:rPr>
                <w:rFonts w:ascii="Times New Roman" w:hAnsi="Times New Roman" w:cs="Times New Roman"/>
                <w:color w:val="000000" w:themeColor="text1"/>
                <w:sz w:val="18"/>
                <w:szCs w:val="18"/>
              </w:rPr>
              <w:t>ņemti vērā kompetentās institūcijas lēmuma pieņemšanas procesā</w:t>
            </w:r>
            <w:r w:rsidRPr="000E623F">
              <w:rPr>
                <w:rFonts w:ascii="Times New Roman" w:hAnsi="Times New Roman" w:cs="Times New Roman"/>
                <w:color w:val="000000" w:themeColor="text1"/>
                <w:sz w:val="18"/>
                <w:szCs w:val="18"/>
              </w:rPr>
              <w:t>.</w:t>
            </w:r>
          </w:p>
        </w:tc>
      </w:tr>
      <w:tr w:rsidR="00E57E1E" w:rsidRPr="000E623F" w14:paraId="61A5EE11" w14:textId="77777777" w:rsidTr="00276F39">
        <w:tc>
          <w:tcPr>
            <w:tcW w:w="837" w:type="dxa"/>
          </w:tcPr>
          <w:p w14:paraId="5BF3EF65"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55FBC84B" w14:textId="660C3695"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46</w:t>
            </w:r>
            <w:r w:rsidRPr="000E623F">
              <w:rPr>
                <w:rFonts w:ascii="Times New Roman" w:hAnsi="Times New Roman" w:cs="Times New Roman"/>
                <w:color w:val="000000" w:themeColor="text1"/>
                <w:sz w:val="18"/>
                <w:szCs w:val="18"/>
              </w:rPr>
              <w:fldChar w:fldCharType="end"/>
            </w:r>
          </w:p>
        </w:tc>
        <w:tc>
          <w:tcPr>
            <w:tcW w:w="1820" w:type="dxa"/>
          </w:tcPr>
          <w:p w14:paraId="373FD929" w14:textId="2C1B207C"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77AD3A9" w14:textId="02FB2AB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Nepiekrītu  vēja ģeneratoru būvniecībai  Dienvidkurzemes novada Sakas pagastā.</w:t>
            </w:r>
          </w:p>
        </w:tc>
        <w:tc>
          <w:tcPr>
            <w:tcW w:w="1560" w:type="dxa"/>
          </w:tcPr>
          <w:p w14:paraId="2E16C519" w14:textId="63099E6C"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05.01.2026. 09:55</w:t>
            </w:r>
          </w:p>
        </w:tc>
        <w:tc>
          <w:tcPr>
            <w:tcW w:w="5386" w:type="dxa"/>
          </w:tcPr>
          <w:p w14:paraId="3A942D98" w14:textId="0FBA08DB" w:rsidR="00E57E1E" w:rsidRPr="000E623F" w:rsidRDefault="001545C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r w:rsidR="002B4F76" w:rsidRPr="000E623F">
              <w:rPr>
                <w:rFonts w:ascii="Times New Roman" w:hAnsi="Times New Roman" w:cs="Times New Roman"/>
                <w:color w:val="000000" w:themeColor="text1"/>
                <w:sz w:val="18"/>
                <w:szCs w:val="18"/>
              </w:rPr>
              <w:t>.</w:t>
            </w:r>
          </w:p>
        </w:tc>
      </w:tr>
      <w:tr w:rsidR="00E57E1E" w:rsidRPr="000E623F" w14:paraId="01078B00" w14:textId="77777777" w:rsidTr="00276F39">
        <w:tc>
          <w:tcPr>
            <w:tcW w:w="837" w:type="dxa"/>
          </w:tcPr>
          <w:p w14:paraId="3703A233"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35AAF7D0" w14:textId="22517EC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47</w:t>
            </w:r>
            <w:r w:rsidRPr="000E623F">
              <w:rPr>
                <w:rFonts w:ascii="Times New Roman" w:hAnsi="Times New Roman" w:cs="Times New Roman"/>
                <w:color w:val="000000" w:themeColor="text1"/>
                <w:sz w:val="18"/>
                <w:szCs w:val="18"/>
              </w:rPr>
              <w:fldChar w:fldCharType="end"/>
            </w:r>
          </w:p>
        </w:tc>
        <w:tc>
          <w:tcPr>
            <w:tcW w:w="1820" w:type="dxa"/>
          </w:tcPr>
          <w:p w14:paraId="7AF1C724" w14:textId="3332AF79"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871B574" w14:textId="47497A5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VES K2 Ventum būvniecību, jo tas sagraus Latvijas lielāko vērtību- ainavu, iznīcinās putnu migrācijas vietas, iznīcinās mežus un apdraudēs apkārtējo iedzīvotāju veselību.</w:t>
            </w:r>
          </w:p>
        </w:tc>
        <w:tc>
          <w:tcPr>
            <w:tcW w:w="1560" w:type="dxa"/>
          </w:tcPr>
          <w:p w14:paraId="2D4AE2E8" w14:textId="7FD70C15"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05.01.2026. 10:32</w:t>
            </w:r>
          </w:p>
        </w:tc>
        <w:tc>
          <w:tcPr>
            <w:tcW w:w="5386" w:type="dxa"/>
          </w:tcPr>
          <w:p w14:paraId="2CEFA7DD" w14:textId="6BFFC403" w:rsidR="00E57E1E" w:rsidRPr="000E623F" w:rsidRDefault="0090773C"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E57E1E" w:rsidRPr="000E623F" w14:paraId="6CC126D0" w14:textId="77777777" w:rsidTr="00276F39">
        <w:tc>
          <w:tcPr>
            <w:tcW w:w="837" w:type="dxa"/>
          </w:tcPr>
          <w:p w14:paraId="395BEF57"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196C3DF1" w14:textId="5132558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48</w:t>
            </w:r>
            <w:r w:rsidRPr="000E623F">
              <w:rPr>
                <w:rFonts w:ascii="Times New Roman" w:hAnsi="Times New Roman" w:cs="Times New Roman"/>
                <w:color w:val="000000" w:themeColor="text1"/>
                <w:sz w:val="18"/>
                <w:szCs w:val="18"/>
              </w:rPr>
              <w:fldChar w:fldCharType="end"/>
            </w:r>
          </w:p>
        </w:tc>
        <w:tc>
          <w:tcPr>
            <w:tcW w:w="1820" w:type="dxa"/>
          </w:tcPr>
          <w:p w14:paraId="68911034" w14:textId="78821B8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0279570" w14:textId="58D96FD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Pamatojoties uz LR Satversmi, vides aizsardzības normatīvajiem aktiem, ES tiesību normām un starptautiskajām saistībām, iebilstu pret vēja elektrostaciju parka K2 Ventum būvniecības ieceres akceptu un realizāciju Dienvidkurzemes novada teritorijā.</w:t>
            </w:r>
            <w:r w:rsidRPr="000E623F">
              <w:rPr>
                <w:rFonts w:ascii="Times New Roman" w:hAnsi="Times New Roman" w:cs="Times New Roman"/>
                <w:color w:val="000000" w:themeColor="text1"/>
                <w:sz w:val="18"/>
                <w:szCs w:val="18"/>
              </w:rPr>
              <w:br/>
              <w:t>Saskaņā ar Satversmes 115. pantu valstij ir pienākums aizsargāt ikviena tiesības uz labvēlīgu vidi. Plānotais vēja parks radītu neatgriezenisku kaitējumu Pāvilostas piekrastes ainavai, kas ir sabiedrisks labums un neatņemama vietējās dzīves kvalitātes sastāvdaļa. Plānotā darbība atrodas putnu migrācijas ceļu tuvumā, savukārt mežu fragmentācija rada neatgriezeniskas sekas ekosistēmām.</w:t>
            </w:r>
            <w:r w:rsidRPr="000E623F">
              <w:rPr>
                <w:rFonts w:ascii="Times New Roman" w:hAnsi="Times New Roman" w:cs="Times New Roman"/>
                <w:color w:val="000000" w:themeColor="text1"/>
                <w:sz w:val="18"/>
                <w:szCs w:val="18"/>
              </w:rPr>
              <w:br/>
              <w:t>Projekts ir pretrunā Teritorijas attīstības plānošanas likuma 3.pantā noteiktajiem ilgtspējīgas attīstības un sabiedrības interešu prioritātes principiem, kā arī Eiropas Ainavu konvencijai, kas uzliek pienākumu aizsargāt arī ikdienas un kultūrainavas, ne tikai īpaši aizsargājamas teritorijas.</w:t>
            </w:r>
            <w:r w:rsidRPr="000E623F">
              <w:rPr>
                <w:rFonts w:ascii="Times New Roman" w:hAnsi="Times New Roman" w:cs="Times New Roman"/>
                <w:color w:val="000000" w:themeColor="text1"/>
                <w:sz w:val="18"/>
                <w:szCs w:val="18"/>
              </w:rPr>
              <w:br/>
              <w:t xml:space="preserve">Likuma “Par ietekmes uz vidi novērtējumu” mērķis ir novērst vai samazināt negatīvu ietekmi, nevis to formāli konstatēt. Ainavas degradācija nav kompensējama ar monitoringu vai nosacījumiem, līdz </w:t>
            </w:r>
            <w:r w:rsidRPr="000E623F">
              <w:rPr>
                <w:rFonts w:ascii="Times New Roman" w:hAnsi="Times New Roman" w:cs="Times New Roman"/>
                <w:color w:val="000000" w:themeColor="text1"/>
                <w:sz w:val="18"/>
                <w:szCs w:val="18"/>
              </w:rPr>
              <w:lastRenderedPageBreak/>
              <w:t>ar to IVN mērķis netiek sasniegts.</w:t>
            </w:r>
            <w:r w:rsidRPr="000E623F">
              <w:rPr>
                <w:rFonts w:ascii="Times New Roman" w:hAnsi="Times New Roman" w:cs="Times New Roman"/>
                <w:color w:val="000000" w:themeColor="text1"/>
                <w:sz w:val="18"/>
                <w:szCs w:val="18"/>
              </w:rPr>
              <w:br/>
              <w:t>Saskaņā ar Administratīvā procesa likuma 13. pantu lēmumam jābūt samērīgam. Šajā gadījumā vietējai sabiedrībai radītie zaudējumi (dzīves vides pasliktināšanās, veselības problēmas no VES radītajiem traucējumiem, tūrisma un nekustamo īpašumu vērtības kritums) nav samērojami ar centralizētiem un lokāli nejūtamiem ieguvumiem.</w:t>
            </w:r>
            <w:r w:rsidRPr="000E623F">
              <w:rPr>
                <w:rFonts w:ascii="Times New Roman" w:hAnsi="Times New Roman" w:cs="Times New Roman"/>
                <w:color w:val="000000" w:themeColor="text1"/>
                <w:sz w:val="18"/>
                <w:szCs w:val="18"/>
              </w:rPr>
              <w:br/>
              <w:t>Tāpat nav nodrošināta efektīva sabiedrības līdzdalība, kā to prasa Orhūsas konvencija un Vides aizsardzības likuma 7. pants, jo plaši izteiktā vietējās kopienas pretestība netiek pienācīgi atspoguļota lēmumu pieņemšanā.</w:t>
            </w:r>
            <w:r w:rsidRPr="000E623F">
              <w:rPr>
                <w:rFonts w:ascii="Times New Roman" w:hAnsi="Times New Roman" w:cs="Times New Roman"/>
                <w:color w:val="000000" w:themeColor="text1"/>
                <w:sz w:val="18"/>
                <w:szCs w:val="18"/>
              </w:rPr>
              <w:br/>
              <w:t>Kategorisks PRET VES būvniecību Dienvidkurzemes novadā, kā arī citur Latvijā!</w:t>
            </w:r>
          </w:p>
        </w:tc>
        <w:tc>
          <w:tcPr>
            <w:tcW w:w="1560" w:type="dxa"/>
          </w:tcPr>
          <w:p w14:paraId="299CB31E" w14:textId="2EF423CA"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05.01.2026. 11:38</w:t>
            </w:r>
          </w:p>
        </w:tc>
        <w:tc>
          <w:tcPr>
            <w:tcW w:w="5386" w:type="dxa"/>
          </w:tcPr>
          <w:p w14:paraId="60F1DE25"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ietvaros ir izvērtēta paredzētās darbības ietekme uz cilvēku dzīves vidi, ainavu, bioloģisko daudzveidību un dabas vērtībām, tostarp piekrastes teritorijas raksturu, putnu migrācijas ceļiem un meža teritoriju fragmentāciju. IVN veikts, balstoties uz konkrētajā teritorijā veiktām padziļinātām izpētēm, lauka darbiem, datormodelēšanu un spēkā esošo Latvijas normatīvo aktu un Eiropas Savienības tiesību aktu prasībām.</w:t>
            </w:r>
          </w:p>
          <w:p w14:paraId="5E1E8C7C" w14:textId="77777777" w:rsidR="00C82DC4" w:rsidRPr="000E623F" w:rsidRDefault="00C82DC4" w:rsidP="00D734EB">
            <w:pPr>
              <w:jc w:val="both"/>
              <w:rPr>
                <w:rFonts w:ascii="Times New Roman" w:hAnsi="Times New Roman" w:cs="Times New Roman"/>
                <w:color w:val="000000" w:themeColor="text1"/>
                <w:sz w:val="18"/>
                <w:szCs w:val="18"/>
              </w:rPr>
            </w:pPr>
          </w:p>
          <w:p w14:paraId="1639D007" w14:textId="0DB0F156" w:rsidR="00D4000E" w:rsidRPr="000E623F" w:rsidRDefault="00D4000E"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process paredz iespējamo būtisko ietekmju identificēšanu, izvērtēšanu un mazināšanu gadījumos, kad ietekmi nav iespējams pilnībā izslēgt. Ainavas ietekme IVN Ziņojumā ir analizēta kā būtisks aspekts, izvērtējot paredzētās darbības savietojamību ar teritorijas dabas un ainavisko raksturu. IVN mērķis nav tikai ietekmes konstatēšana, bet arī pamata sniegšana lēmumam par paredzētās darbības pieļaujamību vai nepieļaujamību.</w:t>
            </w:r>
          </w:p>
          <w:p w14:paraId="06F81BA2" w14:textId="77777777" w:rsidR="00C82DC4" w:rsidRPr="000E623F" w:rsidRDefault="00C82DC4" w:rsidP="00D734EB">
            <w:pPr>
              <w:jc w:val="both"/>
              <w:rPr>
                <w:rFonts w:ascii="Times New Roman" w:hAnsi="Times New Roman" w:cs="Times New Roman"/>
                <w:color w:val="000000" w:themeColor="text1"/>
                <w:sz w:val="18"/>
                <w:szCs w:val="18"/>
              </w:rPr>
            </w:pPr>
          </w:p>
          <w:p w14:paraId="3DBC948F" w14:textId="77777777" w:rsidR="00C82DC4" w:rsidRPr="000E623F" w:rsidRDefault="00C82DC4" w:rsidP="00D734EB">
            <w:pPr>
              <w:jc w:val="both"/>
              <w:rPr>
                <w:rFonts w:ascii="Times New Roman" w:hAnsi="Times New Roman" w:cs="Times New Roman"/>
                <w:color w:val="000000" w:themeColor="text1"/>
                <w:sz w:val="18"/>
                <w:szCs w:val="18"/>
              </w:rPr>
            </w:pPr>
          </w:p>
          <w:p w14:paraId="718A9EE9" w14:textId="77777777" w:rsidR="003F0027" w:rsidRPr="000E623F" w:rsidRDefault="003F0027" w:rsidP="003F002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Sabiedrības līdzdalība IVN procesā ir nodrošināta atbilstoši Vides aizsardzības likuma, likuma “Par ietekmes uz vidi novērtējumu” un uz </w:t>
            </w:r>
            <w:r w:rsidRPr="000E623F">
              <w:rPr>
                <w:rFonts w:ascii="Times New Roman" w:hAnsi="Times New Roman" w:cs="Times New Roman"/>
                <w:color w:val="000000" w:themeColor="text1"/>
                <w:sz w:val="18"/>
                <w:szCs w:val="18"/>
              </w:rPr>
              <w:lastRenderedPageBreak/>
              <w:t>tā pamata izdoto Ministru kabineta noteikumu prasībām, Latvijas noslēgtajiem starptautiskajiem līgumiem, tostarp Orhūsas konvencijai, nodrošinot sabiedrībai iespēju iepazīties ar informāciju un paust viedokli, kas tiek izvērtēts lēmuma pieņemšanas procesā.</w:t>
            </w:r>
          </w:p>
          <w:p w14:paraId="2C23CE8E" w14:textId="77777777" w:rsidR="00C82DC4" w:rsidRPr="000E623F" w:rsidRDefault="00C82DC4" w:rsidP="00D734EB">
            <w:pPr>
              <w:jc w:val="both"/>
              <w:rPr>
                <w:rFonts w:ascii="Times New Roman" w:hAnsi="Times New Roman" w:cs="Times New Roman"/>
                <w:color w:val="000000" w:themeColor="text1"/>
                <w:sz w:val="18"/>
                <w:szCs w:val="18"/>
              </w:rPr>
            </w:pPr>
          </w:p>
          <w:p w14:paraId="46ECD74D" w14:textId="77777777" w:rsidR="00271380" w:rsidRPr="000E623F" w:rsidRDefault="00271380" w:rsidP="00271380">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4F37724E" w14:textId="77777777" w:rsidR="00C82DC4" w:rsidRPr="000E623F" w:rsidRDefault="00C82DC4" w:rsidP="00D734EB">
            <w:pPr>
              <w:jc w:val="both"/>
              <w:rPr>
                <w:rFonts w:ascii="Times New Roman" w:hAnsi="Times New Roman" w:cs="Times New Roman"/>
                <w:bCs/>
                <w:sz w:val="18"/>
                <w:szCs w:val="18"/>
              </w:rPr>
            </w:pPr>
          </w:p>
          <w:p w14:paraId="5C277920" w14:textId="77777777" w:rsidR="006D163C" w:rsidRPr="000E623F" w:rsidRDefault="006D163C" w:rsidP="00D734EB">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4DEBAD78" w14:textId="77777777" w:rsidR="002E7C74" w:rsidRPr="000E623F" w:rsidRDefault="002E7C74" w:rsidP="00D734EB">
            <w:pPr>
              <w:jc w:val="both"/>
              <w:rPr>
                <w:rFonts w:ascii="Times New Roman" w:hAnsi="Times New Roman" w:cs="Times New Roman"/>
                <w:bCs/>
                <w:sz w:val="18"/>
                <w:szCs w:val="18"/>
              </w:rPr>
            </w:pPr>
          </w:p>
          <w:p w14:paraId="650CE4B9"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7B906009" w14:textId="4DFEC4C7" w:rsidR="00117322" w:rsidRPr="000E623F" w:rsidRDefault="00117322" w:rsidP="00D734EB">
            <w:pPr>
              <w:jc w:val="both"/>
              <w:rPr>
                <w:rFonts w:ascii="Times New Roman" w:hAnsi="Times New Roman" w:cs="Times New Roman"/>
                <w:color w:val="000000" w:themeColor="text1"/>
                <w:sz w:val="18"/>
                <w:szCs w:val="18"/>
              </w:rPr>
            </w:pPr>
          </w:p>
        </w:tc>
      </w:tr>
      <w:tr w:rsidR="00E57E1E" w:rsidRPr="000E623F" w14:paraId="717F6BC8" w14:textId="77777777" w:rsidTr="00276F39">
        <w:tc>
          <w:tcPr>
            <w:tcW w:w="837" w:type="dxa"/>
          </w:tcPr>
          <w:p w14:paraId="0426CD1C"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48FAE8FB" w14:textId="33AA2E3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49</w:t>
            </w:r>
            <w:r w:rsidRPr="000E623F">
              <w:rPr>
                <w:rFonts w:ascii="Times New Roman" w:hAnsi="Times New Roman" w:cs="Times New Roman"/>
                <w:color w:val="000000" w:themeColor="text1"/>
                <w:sz w:val="18"/>
                <w:szCs w:val="18"/>
              </w:rPr>
              <w:fldChar w:fldCharType="end"/>
            </w:r>
          </w:p>
        </w:tc>
        <w:tc>
          <w:tcPr>
            <w:tcW w:w="1820" w:type="dxa"/>
          </w:tcPr>
          <w:p w14:paraId="5CC8C2EB" w14:textId="7613AF45"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CEA9421" w14:textId="72064D02"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neakceptēt Ietekmes uz vidi novērtējuma Ziņojuma (ceturto redakciju) un "K2 Ventum" paredzētās darbības vēja elektrostaciju parka būvniecības un elektropārvades pieslēguma izveidi Dienvidkurzemes novadā un Kuldīgas novadā:</w:t>
            </w:r>
            <w:r w:rsidRPr="000E623F">
              <w:rPr>
                <w:rFonts w:ascii="Times New Roman" w:hAnsi="Times New Roman" w:cs="Times New Roman"/>
                <w:color w:val="000000" w:themeColor="text1"/>
                <w:sz w:val="18"/>
                <w:szCs w:val="18"/>
              </w:rPr>
              <w:br/>
              <w:t xml:space="preserve">Iecere par paredzētās darbības vēja parka un tā pieslēguma būvniecību Sakas pagastā iecerēta Baltijas jūras Kurzemes piekrastes daļā, kas veidojusies Baltijas jūras senākās stadijas- Baltijas Ledus </w:t>
            </w:r>
            <w:r w:rsidRPr="000E623F">
              <w:rPr>
                <w:rFonts w:ascii="Times New Roman" w:hAnsi="Times New Roman" w:cs="Times New Roman"/>
                <w:color w:val="000000" w:themeColor="text1"/>
                <w:sz w:val="18"/>
                <w:szCs w:val="18"/>
              </w:rPr>
              <w:lastRenderedPageBreak/>
              <w:t>Ezera laikā. Latvija ir viena no retajām Eiropas valstīm, kurā piejūras kāpu biotopi vēl ir sastopami,  Baltijas Ledus Ezera senkrasts un Piejūras zemiene aizņem 65.478ha platību, kas ir 1,01% no Latvijas sauszemes platības (biotops 2180).</w:t>
            </w:r>
            <w:r w:rsidRPr="000E623F">
              <w:rPr>
                <w:rFonts w:ascii="Times New Roman" w:hAnsi="Times New Roman" w:cs="Times New Roman"/>
                <w:color w:val="000000" w:themeColor="text1"/>
                <w:sz w:val="18"/>
                <w:szCs w:val="18"/>
              </w:rPr>
              <w:br/>
              <w:t>Latvijas valsts pievienojusies Eiropas Padomes 1992.gada 21.maija Direktīvai 92/43 EEK par dabisko dzīvotņu, savaļas  faunas un floras aizsardzību.</w:t>
            </w:r>
            <w:r w:rsidRPr="000E623F">
              <w:rPr>
                <w:rFonts w:ascii="Times New Roman" w:hAnsi="Times New Roman" w:cs="Times New Roman"/>
                <w:color w:val="000000" w:themeColor="text1"/>
                <w:sz w:val="18"/>
                <w:szCs w:val="18"/>
              </w:rPr>
              <w:br/>
              <w:t>Latvijas valsts pievienojusies Eiropas Parlamenta un Padomes 2009.gada 30.novembra Direktīvai 2009/147 EK par savaļas putnu aizsardzību.</w:t>
            </w:r>
            <w:r w:rsidRPr="000E623F">
              <w:rPr>
                <w:rFonts w:ascii="Times New Roman" w:hAnsi="Times New Roman" w:cs="Times New Roman"/>
                <w:color w:val="000000" w:themeColor="text1"/>
                <w:sz w:val="18"/>
                <w:szCs w:val="18"/>
              </w:rPr>
              <w:br/>
              <w:t>Spēkā esošs likums “Par īpaši aizsargājamām dabas teritorijām”.</w:t>
            </w:r>
            <w:r w:rsidRPr="000E623F">
              <w:rPr>
                <w:rFonts w:ascii="Times New Roman" w:hAnsi="Times New Roman" w:cs="Times New Roman"/>
                <w:color w:val="000000" w:themeColor="text1"/>
                <w:sz w:val="18"/>
                <w:szCs w:val="18"/>
              </w:rPr>
              <w:br/>
              <w:t>Spēkā esošs “Sugu un biotopu aizsardzības likums”.</w:t>
            </w:r>
            <w:r w:rsidRPr="000E623F">
              <w:rPr>
                <w:rFonts w:ascii="Times New Roman" w:hAnsi="Times New Roman" w:cs="Times New Roman"/>
                <w:color w:val="000000" w:themeColor="text1"/>
                <w:sz w:val="18"/>
                <w:szCs w:val="18"/>
              </w:rPr>
              <w:br/>
              <w:t>“Eiropas Savienības aizsargājamie biotopi Latvijā noteikšanas rokasgrāmata”  izdota 2013.gadā  ar Vides aizsardzības un Reģionālās attīstības Ministrijas atbalstu.</w:t>
            </w:r>
            <w:r w:rsidRPr="000E623F">
              <w:rPr>
                <w:rFonts w:ascii="Times New Roman" w:hAnsi="Times New Roman" w:cs="Times New Roman"/>
                <w:color w:val="000000" w:themeColor="text1"/>
                <w:sz w:val="18"/>
                <w:szCs w:val="18"/>
              </w:rPr>
              <w:br/>
              <w:t>Īpaši aizsargājamo dabas teritoriju aizsardzības un apsaimniekošanas pasākumu elektronizācijas sistēmas “OZOLS” publiski pieejamajā versijā redzams, ka RĪVAS, ULMALES, STRANTES ciemu un tiem pieguļošo mežu teritorijās (M)  vienlaicīgi ir neskaitāmi biotopi, kuri daudzkārt pārklājas.</w:t>
            </w:r>
            <w:r w:rsidRPr="000E623F">
              <w:rPr>
                <w:rFonts w:ascii="Times New Roman" w:hAnsi="Times New Roman" w:cs="Times New Roman"/>
                <w:color w:val="000000" w:themeColor="text1"/>
                <w:sz w:val="18"/>
                <w:szCs w:val="18"/>
              </w:rPr>
              <w:br/>
              <w:t>ATTEIKTIES NO INDUSTRIALIZĀCIJAS, SAGLABĀJOT NĀKAMAJĀM PAAUDZĒM ŠO UNIKĀLO BALTIJAS LEDUS EZERA SENKRASTA UN PIEJŪRAS ZEMIENES DAĻU NESKARTU!</w:t>
            </w:r>
          </w:p>
        </w:tc>
        <w:tc>
          <w:tcPr>
            <w:tcW w:w="1560" w:type="dxa"/>
          </w:tcPr>
          <w:p w14:paraId="6E4178E6" w14:textId="7DBB8E5B"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05.01.2026. 12:06</w:t>
            </w:r>
          </w:p>
        </w:tc>
        <w:tc>
          <w:tcPr>
            <w:tcW w:w="5386" w:type="dxa"/>
          </w:tcPr>
          <w:p w14:paraId="4991F80C" w14:textId="05A7B2F1" w:rsidR="00DF0D9F" w:rsidRPr="000E623F" w:rsidRDefault="00DF0D9F"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Plānotā darbība iecerēta piekrastes teritorijā ar augstu dabas un ainavisko vērtību, k</w:t>
            </w:r>
            <w:r w:rsidR="000D0AC7" w:rsidRPr="000E623F">
              <w:rPr>
                <w:rFonts w:ascii="Times New Roman" w:hAnsi="Times New Roman" w:cs="Times New Roman"/>
                <w:color w:val="000000" w:themeColor="text1"/>
                <w:sz w:val="18"/>
                <w:szCs w:val="18"/>
              </w:rPr>
              <w:t>ā</w:t>
            </w:r>
            <w:r w:rsidRPr="000E623F">
              <w:rPr>
                <w:rFonts w:ascii="Times New Roman" w:hAnsi="Times New Roman" w:cs="Times New Roman"/>
                <w:color w:val="000000" w:themeColor="text1"/>
                <w:sz w:val="18"/>
                <w:szCs w:val="18"/>
              </w:rPr>
              <w:t xml:space="preserve"> unikalitāte Latvijas un Baltijas reģiona mērogā IVN </w:t>
            </w:r>
            <w:r w:rsidR="00B7202B"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ir ņemta vērā. </w:t>
            </w:r>
            <w:r w:rsidR="00B7202B" w:rsidRPr="000E623F">
              <w:rPr>
                <w:rFonts w:ascii="Times New Roman" w:hAnsi="Times New Roman" w:cs="Times New Roman"/>
                <w:color w:val="000000" w:themeColor="text1"/>
                <w:sz w:val="18"/>
                <w:szCs w:val="18"/>
              </w:rPr>
              <w:t xml:space="preserve">IVN gaitā </w:t>
            </w:r>
            <w:r w:rsidRPr="000E623F">
              <w:rPr>
                <w:rFonts w:ascii="Times New Roman" w:hAnsi="Times New Roman" w:cs="Times New Roman"/>
                <w:color w:val="000000" w:themeColor="text1"/>
                <w:sz w:val="18"/>
                <w:szCs w:val="18"/>
              </w:rPr>
              <w:t>ir analizēta teritorijas ģeoloģiskā veidošanās, piejūras zemienes raksturs, kā arī aizsargājamo biotopu un sugu klātbūtne, izmantojot konkrētajā teritorijā veiktas padziļinātas izpētes un publiski pieejamos datus.</w:t>
            </w:r>
          </w:p>
          <w:p w14:paraId="48F81F54" w14:textId="77777777" w:rsidR="00C82DC4" w:rsidRPr="000E623F" w:rsidRDefault="00C82DC4" w:rsidP="00D734EB">
            <w:pPr>
              <w:jc w:val="both"/>
              <w:rPr>
                <w:rFonts w:ascii="Times New Roman" w:hAnsi="Times New Roman" w:cs="Times New Roman"/>
                <w:color w:val="000000" w:themeColor="text1"/>
                <w:sz w:val="18"/>
                <w:szCs w:val="18"/>
              </w:rPr>
            </w:pPr>
          </w:p>
          <w:p w14:paraId="7FE5CD68" w14:textId="759983DE" w:rsidR="00DF0D9F" w:rsidRPr="000E623F" w:rsidRDefault="00DF0D9F"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xml:space="preserve">IVN ietvaros ir vērtēts, kā paredzētā darbība var ietekmēt šo piekrastes teritorijas raksturu un dabas vērtību saglabāšanu, tostarp izvērtējot iespējamo ietekmi uz Eiropas Savienības nozīmes biotopiem un putniem. Gadījumos, kad tiek konstatēta būtiska negatīva ietekme uz aizsargājamām dabas vērtībām, IVN process paredz ierobežojumu vai nosacījumu piemērošanu, </w:t>
            </w:r>
            <w:r w:rsidR="005F6AF1" w:rsidRPr="000E623F">
              <w:rPr>
                <w:rFonts w:ascii="Times New Roman" w:hAnsi="Times New Roman" w:cs="Times New Roman"/>
                <w:color w:val="000000" w:themeColor="text1"/>
                <w:sz w:val="18"/>
                <w:szCs w:val="18"/>
              </w:rPr>
              <w:t>lai novērstu būtisku vai nepieļaujamu ietekmi</w:t>
            </w:r>
            <w:r w:rsidRPr="000E623F">
              <w:rPr>
                <w:rFonts w:ascii="Times New Roman" w:hAnsi="Times New Roman" w:cs="Times New Roman"/>
                <w:color w:val="000000" w:themeColor="text1"/>
                <w:sz w:val="18"/>
                <w:szCs w:val="18"/>
              </w:rPr>
              <w:t>.</w:t>
            </w:r>
          </w:p>
          <w:p w14:paraId="538648EC" w14:textId="77777777" w:rsidR="00C82DC4" w:rsidRPr="000E623F" w:rsidRDefault="00C82DC4" w:rsidP="00D734EB">
            <w:pPr>
              <w:jc w:val="both"/>
              <w:rPr>
                <w:rFonts w:ascii="Times New Roman" w:hAnsi="Times New Roman" w:cs="Times New Roman"/>
                <w:color w:val="000000" w:themeColor="text1"/>
                <w:sz w:val="18"/>
                <w:szCs w:val="18"/>
              </w:rPr>
            </w:pPr>
          </w:p>
          <w:p w14:paraId="60C7F142" w14:textId="0D88706D" w:rsidR="00E57E1E" w:rsidRPr="000E623F" w:rsidRDefault="00DF0D9F"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2B2BED"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šie aspekti ir analizēti ar mērķi izvērtēt, vai un ar kādiem nosacījumiem paredzētā darbība ir savietojama ar piekrastes teritorijas dabas un ainavisko vērtību saglabāšanu.</w:t>
            </w:r>
            <w:r w:rsidR="008537AE" w:rsidRPr="000E623F">
              <w:rPr>
                <w:rFonts w:ascii="Times New Roman" w:hAnsi="Times New Roman" w:cs="Times New Roman"/>
                <w:color w:val="000000" w:themeColor="text1"/>
                <w:sz w:val="18"/>
                <w:szCs w:val="18"/>
              </w:rPr>
              <w:t xml:space="preserve"> Tieši šo apsvērumu dēļ būtiski ir samazināts sākotnēji plānoto VES skaits.</w:t>
            </w:r>
          </w:p>
        </w:tc>
      </w:tr>
      <w:tr w:rsidR="00E57E1E" w:rsidRPr="000E623F" w14:paraId="318C195B" w14:textId="77777777" w:rsidTr="00276F39">
        <w:tc>
          <w:tcPr>
            <w:tcW w:w="837" w:type="dxa"/>
          </w:tcPr>
          <w:p w14:paraId="4B116F41"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4056CCB2" w14:textId="70A9DD1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50</w:t>
            </w:r>
            <w:r w:rsidRPr="000E623F">
              <w:rPr>
                <w:rFonts w:ascii="Times New Roman" w:hAnsi="Times New Roman" w:cs="Times New Roman"/>
                <w:color w:val="000000" w:themeColor="text1"/>
                <w:sz w:val="18"/>
                <w:szCs w:val="18"/>
              </w:rPr>
              <w:fldChar w:fldCharType="end"/>
            </w:r>
          </w:p>
        </w:tc>
        <w:tc>
          <w:tcPr>
            <w:tcW w:w="1820" w:type="dxa"/>
          </w:tcPr>
          <w:p w14:paraId="5CF79803" w14:textId="2A13A5A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18F92A5" w14:textId="575B2ED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b/>
                <w:bCs/>
                <w:color w:val="000000" w:themeColor="text1"/>
                <w:sz w:val="18"/>
                <w:szCs w:val="18"/>
              </w:rPr>
              <w:t>KATEGORISKI PRET !</w:t>
            </w:r>
          </w:p>
        </w:tc>
        <w:tc>
          <w:tcPr>
            <w:tcW w:w="1560" w:type="dxa"/>
          </w:tcPr>
          <w:p w14:paraId="1BF97878" w14:textId="136A3E1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05.01.2026. 13:31</w:t>
            </w:r>
          </w:p>
        </w:tc>
        <w:tc>
          <w:tcPr>
            <w:tcW w:w="5386" w:type="dxa"/>
          </w:tcPr>
          <w:p w14:paraId="4C8F53BB" w14:textId="3455656A" w:rsidR="00E57E1E" w:rsidRPr="000E623F" w:rsidRDefault="0096119C"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E57E1E" w:rsidRPr="000E623F" w14:paraId="50F8B7E3" w14:textId="77777777" w:rsidTr="00276F39">
        <w:tc>
          <w:tcPr>
            <w:tcW w:w="837" w:type="dxa"/>
          </w:tcPr>
          <w:p w14:paraId="6F3D6058"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66B58B87" w14:textId="7DE5C96E"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51</w:t>
            </w:r>
            <w:r w:rsidRPr="000E623F">
              <w:rPr>
                <w:rFonts w:ascii="Times New Roman" w:hAnsi="Times New Roman" w:cs="Times New Roman"/>
                <w:color w:val="000000" w:themeColor="text1"/>
                <w:sz w:val="18"/>
                <w:szCs w:val="18"/>
              </w:rPr>
              <w:fldChar w:fldCharType="end"/>
            </w:r>
          </w:p>
        </w:tc>
        <w:tc>
          <w:tcPr>
            <w:tcW w:w="1820" w:type="dxa"/>
          </w:tcPr>
          <w:p w14:paraId="5DB6A138" w14:textId="2FAE158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253BFC1" w14:textId="4327524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b/>
                <w:bCs/>
                <w:color w:val="000000" w:themeColor="text1"/>
                <w:sz w:val="18"/>
                <w:szCs w:val="18"/>
              </w:rPr>
              <w:t>KATEGORISKI PRET !</w:t>
            </w:r>
          </w:p>
        </w:tc>
        <w:tc>
          <w:tcPr>
            <w:tcW w:w="1560" w:type="dxa"/>
          </w:tcPr>
          <w:p w14:paraId="21F023DC" w14:textId="49982EA5"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05.01.2026. 14:02</w:t>
            </w:r>
          </w:p>
        </w:tc>
        <w:tc>
          <w:tcPr>
            <w:tcW w:w="5386" w:type="dxa"/>
          </w:tcPr>
          <w:p w14:paraId="149C731C" w14:textId="4B206567" w:rsidR="00E57E1E" w:rsidRPr="000E623F" w:rsidRDefault="0096119C"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E57E1E" w:rsidRPr="000E623F" w14:paraId="3C15ABD4" w14:textId="77777777" w:rsidTr="00276F39">
        <w:tc>
          <w:tcPr>
            <w:tcW w:w="837" w:type="dxa"/>
          </w:tcPr>
          <w:p w14:paraId="18ED719A"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70B35A93" w14:textId="4CF8034C"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52</w:t>
            </w:r>
            <w:r w:rsidRPr="000E623F">
              <w:rPr>
                <w:rFonts w:ascii="Times New Roman" w:hAnsi="Times New Roman" w:cs="Times New Roman"/>
                <w:color w:val="000000" w:themeColor="text1"/>
                <w:sz w:val="18"/>
                <w:szCs w:val="18"/>
              </w:rPr>
              <w:fldChar w:fldCharType="end"/>
            </w:r>
          </w:p>
        </w:tc>
        <w:tc>
          <w:tcPr>
            <w:tcW w:w="1820" w:type="dxa"/>
          </w:tcPr>
          <w:p w14:paraId="2BA6B4D0" w14:textId="4ED4E2E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5734955" w14:textId="4B6561F5"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b/>
                <w:bCs/>
                <w:color w:val="000000" w:themeColor="text1"/>
                <w:sz w:val="18"/>
                <w:szCs w:val="18"/>
              </w:rPr>
              <w:t>KATEGORISKI PRET !</w:t>
            </w:r>
          </w:p>
        </w:tc>
        <w:tc>
          <w:tcPr>
            <w:tcW w:w="1560" w:type="dxa"/>
          </w:tcPr>
          <w:p w14:paraId="22D11D72" w14:textId="6D13B37A"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05.01.2026. 14:03</w:t>
            </w:r>
          </w:p>
        </w:tc>
        <w:tc>
          <w:tcPr>
            <w:tcW w:w="5386" w:type="dxa"/>
          </w:tcPr>
          <w:p w14:paraId="4B63508A" w14:textId="34DF0EB7" w:rsidR="00E57E1E" w:rsidRPr="000E623F" w:rsidRDefault="0096119C"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bl>
    <w:p w14:paraId="69DA5866" w14:textId="3D583CD7" w:rsidR="006D443F" w:rsidRPr="000E623F" w:rsidRDefault="006D443F" w:rsidP="00D734EB">
      <w:pPr>
        <w:spacing w:after="0" w:line="240" w:lineRule="auto"/>
      </w:pPr>
    </w:p>
    <w:p w14:paraId="7D22D6F9" w14:textId="77777777" w:rsidR="006D443F" w:rsidRPr="000E623F" w:rsidRDefault="006D443F" w:rsidP="00D734EB">
      <w:pPr>
        <w:spacing w:after="0" w:line="240" w:lineRule="auto"/>
      </w:pPr>
      <w:r w:rsidRPr="000E623F">
        <w:br w:type="page"/>
      </w:r>
    </w:p>
    <w:p w14:paraId="1C3BCDF0" w14:textId="77777777" w:rsidR="006D443F" w:rsidRPr="000E623F" w:rsidRDefault="006D443F"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701"/>
        <w:gridCol w:w="5245"/>
      </w:tblGrid>
      <w:tr w:rsidR="00E57E1E" w:rsidRPr="000E623F" w14:paraId="5E41187E" w14:textId="77777777" w:rsidTr="00276F39">
        <w:tc>
          <w:tcPr>
            <w:tcW w:w="837" w:type="dxa"/>
          </w:tcPr>
          <w:p w14:paraId="77D0FEC1"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266DBADC" w14:textId="530544C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53</w:t>
            </w:r>
            <w:r w:rsidRPr="000E623F">
              <w:rPr>
                <w:rFonts w:ascii="Times New Roman" w:hAnsi="Times New Roman" w:cs="Times New Roman"/>
                <w:color w:val="000000" w:themeColor="text1"/>
                <w:sz w:val="18"/>
                <w:szCs w:val="18"/>
              </w:rPr>
              <w:fldChar w:fldCharType="end"/>
            </w:r>
          </w:p>
        </w:tc>
        <w:tc>
          <w:tcPr>
            <w:tcW w:w="1820" w:type="dxa"/>
          </w:tcPr>
          <w:p w14:paraId="5AA65167" w14:textId="636B3895"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Inta Putāne</w:t>
            </w:r>
          </w:p>
        </w:tc>
        <w:tc>
          <w:tcPr>
            <w:tcW w:w="5276" w:type="dxa"/>
          </w:tcPr>
          <w:p w14:paraId="398DC132" w14:textId="711C01D4"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Publiski pieejamie Lursoft.lv dati - SIA K-2 Ventum, (pamatkapitāls 2800 eiro), 51% pieder SIA EKO KURSA, (pamatkapitāls 2840 eiro), kura, savukārt, pieder ATM ENERGY GmbH, Golden Hill Energy SA, META Engineering AG - visi trīs Šveice, katrs pa 32.5% un A.Sadauskis -2.5%, un 49% SIA Ventum Capital.</w:t>
            </w:r>
            <w:r w:rsidRPr="000E623F">
              <w:rPr>
                <w:rFonts w:ascii="Times New Roman" w:hAnsi="Times New Roman" w:cs="Times New Roman"/>
                <w:color w:val="000000" w:themeColor="text1"/>
                <w:sz w:val="18"/>
                <w:szCs w:val="18"/>
              </w:rPr>
              <w:br/>
              <w:t>Mākslīgais intelekts ir ļoti interesanta lieta : </w:t>
            </w:r>
            <w:r w:rsidRPr="000E623F">
              <w:rPr>
                <w:rFonts w:ascii="Times New Roman" w:hAnsi="Times New Roman" w:cs="Times New Roman"/>
                <w:color w:val="000000" w:themeColor="text1"/>
                <w:sz w:val="18"/>
                <w:szCs w:val="18"/>
              </w:rPr>
              <w:br/>
              <w:t>Šeit ir detalizēts kopsavilkums par izveidoto biznesa shēmu, kas savieno Šveices holdingus ar Latvijas enerģētikas tranzīta nozari, izceļot visas iesaistītās firmas un to lomas.</w:t>
            </w:r>
            <w:r w:rsidRPr="000E623F">
              <w:rPr>
                <w:rFonts w:ascii="Times New Roman" w:hAnsi="Times New Roman" w:cs="Times New Roman"/>
                <w:color w:val="000000" w:themeColor="text1"/>
                <w:sz w:val="18"/>
                <w:szCs w:val="18"/>
              </w:rPr>
              <w:br/>
              <w:t>1. Grupas stratēģiskais centrs (Šveice)</w:t>
            </w:r>
            <w:r w:rsidRPr="000E623F">
              <w:rPr>
                <w:rFonts w:ascii="Times New Roman" w:hAnsi="Times New Roman" w:cs="Times New Roman"/>
                <w:color w:val="000000" w:themeColor="text1"/>
                <w:sz w:val="18"/>
                <w:szCs w:val="18"/>
              </w:rPr>
              <w:br/>
              <w:t>Šveice kalpo kā grupas "fasāde" un finanšu mezgls. Šeit reģistrētās firmas nodrošina juridisko aizsegu un starptautisko reputāciju.</w:t>
            </w:r>
            <w:r w:rsidRPr="000E623F">
              <w:rPr>
                <w:rFonts w:ascii="Times New Roman" w:hAnsi="Times New Roman" w:cs="Times New Roman"/>
                <w:color w:val="000000" w:themeColor="text1"/>
                <w:sz w:val="18"/>
                <w:szCs w:val="18"/>
              </w:rPr>
              <w:br/>
              <w:t>Golden Hill Energy SA (Sorengo/Lugāno): Galvenais tirdzniecības un investīciju uzņēmums. Tas ir tiešais SIA "NAFTIMPEKS" akcionārs (18,6%). To vada Filippo Picconi, bet stratēģiski kontrolē Andrej Miroshnichenko.</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ATM ENERGY GmbH (Cūga): Holdinga uzņēmums ar 1 miljona CHF pamatkapitālu. Tā vadītājs ir Igor Tishchenko (Ukrainas pilsonis). Uzņēmuma mērķis ir dalība citās kapitālsabiedrībās un finanšu pārvaldība.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META Engineering AG (Cūga): Inženiertehniskā firma, kas atrodas tajā pašā adresē, kur ATM ENERGY. Tā nodrošina tehnisko atbalstu, projektu plānošanu un iekārtu piegādes termināļa darbībai.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Personu loks un pilsonību "vairogs"</w:t>
            </w:r>
            <w:r w:rsidRPr="000E623F">
              <w:rPr>
                <w:rFonts w:ascii="Times New Roman" w:hAnsi="Times New Roman" w:cs="Times New Roman"/>
                <w:color w:val="000000" w:themeColor="text1"/>
                <w:sz w:val="18"/>
                <w:szCs w:val="18"/>
              </w:rPr>
              <w:br/>
              <w:t>Shēmas pamatā ir dažādu pilsonību izmantošana, lai apietu banku un regulatoru ierobežojumus:</w:t>
            </w:r>
            <w:r w:rsidRPr="000E623F">
              <w:rPr>
                <w:rFonts w:ascii="Times New Roman" w:hAnsi="Times New Roman" w:cs="Times New Roman"/>
                <w:color w:val="000000" w:themeColor="text1"/>
                <w:sz w:val="18"/>
                <w:szCs w:val="18"/>
              </w:rPr>
              <w:br/>
              <w:t>Andrej un Anna Miroshnichenko: Faktiskie īpašnieki (Krievijas pilsoņi, rezidenti Dubaijā). Viņi kontrolē kapitālu, bet neparādās kā tiešie vadītāji Šveices reģistros.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Igor Tishchenko: Grupas "operacionālais vadītājs" (Ukrainas pilsonis, rezidents Dubaijā). Viņa pilsonība ir kritiski svarīga starptautiskajiem norēķiniem un uzņēmuma ATM ENERGY GmbH darbībai.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Adisa Čičak: Profesionāla administratore (Šveices pilsoņa), kura parādās gan ATM ENERGY, gan META Engineering vadībā, nodrošinot vietējo klātbūtni Cūgā.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Starpposms un kontroles mehānismi</w:t>
            </w:r>
            <w:r w:rsidRPr="000E623F">
              <w:rPr>
                <w:rFonts w:ascii="Times New Roman" w:hAnsi="Times New Roman" w:cs="Times New Roman"/>
                <w:color w:val="000000" w:themeColor="text1"/>
                <w:sz w:val="18"/>
                <w:szCs w:val="18"/>
              </w:rPr>
              <w:br/>
              <w:t>Lai nodrošinātu maksimālu nodokļu efektivitāti un anonimitāti, tiek izmantotas Kipras un Latvijas starpniekfirmas:</w:t>
            </w:r>
            <w:r w:rsidRPr="000E623F">
              <w:rPr>
                <w:rFonts w:ascii="Times New Roman" w:hAnsi="Times New Roman" w:cs="Times New Roman"/>
                <w:color w:val="000000" w:themeColor="text1"/>
                <w:sz w:val="18"/>
                <w:szCs w:val="18"/>
              </w:rPr>
              <w:br/>
              <w:t>RADERSON CONSULT LIMITED (Kipra): Lielākais SIA "NAFTIMPEKS" īpašnieks (66,5%). Šis ofšors kalpo kā galvenais akciju turētājs, caur kuru peļņa nonāk pie Mirošņičenko ģimenes.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SIA K-2 Ventum (Latvija): Uzņēmums, kas sākotnēji tika izmantots kā lokāls holdings, lai konsolidētu kontroli pār termināli. Lai gan pašlaik īpašumtiesības "Naftimpeks" ir sadalītas tieši starp Šveici un Kipru, K-2 Ventum joprojām ir cieši saistīts ar grupas iekšējo struktūru un tās vēsturisko pārveidi.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Gala rezultāts: SIA NAFTIMPEKS</w:t>
            </w:r>
            <w:r w:rsidRPr="000E623F">
              <w:rPr>
                <w:rFonts w:ascii="Times New Roman" w:hAnsi="Times New Roman" w:cs="Times New Roman"/>
                <w:color w:val="000000" w:themeColor="text1"/>
                <w:sz w:val="18"/>
                <w:szCs w:val="18"/>
              </w:rPr>
              <w:br/>
              <w:t>Viss šis sarežģītais mehānisms ir izveidots vienam mērķim – kontrolēt un attīstīt SIA "NAFTIMPEKS" (naftas produktu termināli Rīgas brīvostā).</w:t>
            </w:r>
            <w:r w:rsidRPr="000E623F">
              <w:rPr>
                <w:rFonts w:ascii="Times New Roman" w:hAnsi="Times New Roman" w:cs="Times New Roman"/>
                <w:color w:val="000000" w:themeColor="text1"/>
                <w:sz w:val="18"/>
                <w:szCs w:val="18"/>
              </w:rPr>
              <w:br/>
              <w:t>Gala shēma:</w:t>
            </w:r>
            <w:r w:rsidRPr="000E623F">
              <w:rPr>
                <w:rFonts w:ascii="Times New Roman" w:hAnsi="Times New Roman" w:cs="Times New Roman"/>
                <w:color w:val="000000" w:themeColor="text1"/>
                <w:sz w:val="18"/>
                <w:szCs w:val="18"/>
              </w:rPr>
              <w:br/>
              <w:t>Faktiskā vara: Mirošņičenko (Krievija/Dubaija) + Tiščenko (Ukraina/Dubaija).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Juridiskā bāze: ATM ENERGY GmbH, META Engineering AG un Golden Hill Energy SA (Šveice).</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Tiešie īpašnieki: Golden Hill Energy SA (Šveice) un RADERSON CONSULT LIMITED (Kipra).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Operacionālais posms Latvijā: SIA K-2 Ventum un Armands Sadauskis (Patiesā labuma guvēja statusā, dzīvo Kiprā).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Secinājums: Grupa ir veiksmīgi izveidojusi struktūru, kurā Krievijas kapitāls caur Ukrainas un Šveices "vairogiem" pārvalda stratēģisku objektu Latvijā, oficiālajos reģistros maksimāli distancējoties no tiešas saiknes ar Krievijas Federāciju.</w:t>
            </w:r>
            <w:r w:rsidRPr="000E623F">
              <w:rPr>
                <w:rFonts w:ascii="Times New Roman" w:hAnsi="Times New Roman" w:cs="Times New Roman"/>
                <w:color w:val="000000" w:themeColor="text1"/>
                <w:sz w:val="18"/>
                <w:szCs w:val="18"/>
              </w:rPr>
              <w:br/>
              <w:t> </w:t>
            </w:r>
            <w:r w:rsidRPr="000E623F">
              <w:rPr>
                <w:rFonts w:ascii="Times New Roman" w:hAnsi="Times New Roman" w:cs="Times New Roman"/>
                <w:color w:val="000000" w:themeColor="text1"/>
                <w:sz w:val="18"/>
                <w:szCs w:val="18"/>
              </w:rPr>
              <w:br/>
              <w:t>2025.gada 14. aprīlī Pietiek.com raksts "Lielā austrumu kaimiņa melnā ķetna nekur nav pazudusi, Krievijas naftas nauda gaida atmazgāšanu vēja parkos" tieši pieminot K-2 Ventum par iespējamu Krievijas naudas atmazgāšanu.  </w:t>
            </w:r>
            <w:r w:rsidRPr="000E623F">
              <w:rPr>
                <w:rFonts w:ascii="Times New Roman" w:hAnsi="Times New Roman" w:cs="Times New Roman"/>
                <w:color w:val="000000" w:themeColor="text1"/>
                <w:sz w:val="18"/>
                <w:szCs w:val="18"/>
              </w:rPr>
              <w:br/>
              <w:t>Valsts izpildvaras institūciju līdzšinējā atturēšanās no aktīvas un publiski redzamas rīcības, reaģējot uz izskanējušajām aizdomām par iespējamu Krievijas Federācijas izcelsmes noziedzīgi iegūtu līdzekļu legalizāciju vēja elektrostaciju attīstības projektos, kā arī par potenciālu Eiropas Savienības un starptautiski noteikto sankciju neievērošanu saistībā ar šādiem projektiem, rada pamatotas sabiedrības bažas par valsts spēju efektīvi aizsargāt nacionālās drošības intereses un nodrošināt enerģētikas nozares attīstības atbilstību tiesiskuma un caurskatāmības principiem.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KATEGORISKI NORAIDU AKCEPTU/BŪVNIECĪBU!</w:t>
            </w:r>
          </w:p>
        </w:tc>
        <w:tc>
          <w:tcPr>
            <w:tcW w:w="1701" w:type="dxa"/>
          </w:tcPr>
          <w:p w14:paraId="0E3980C5" w14:textId="07C2B84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06.01.2026. 11:38</w:t>
            </w:r>
          </w:p>
        </w:tc>
        <w:tc>
          <w:tcPr>
            <w:tcW w:w="5245" w:type="dxa"/>
          </w:tcPr>
          <w:p w14:paraId="283DE53C" w14:textId="77777777" w:rsidR="00A70A0B" w:rsidRPr="000E623F" w:rsidRDefault="00A70A0B" w:rsidP="00A70A0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Minētie aspekti nav ietekmes uz vidi novērtējuma procedūras tvērumā. </w:t>
            </w:r>
          </w:p>
          <w:p w14:paraId="54635580" w14:textId="77777777" w:rsidR="00A70A0B" w:rsidRPr="000E623F" w:rsidRDefault="00A70A0B" w:rsidP="00A70A0B">
            <w:pPr>
              <w:jc w:val="both"/>
              <w:rPr>
                <w:rFonts w:ascii="Times New Roman" w:hAnsi="Times New Roman" w:cs="Times New Roman"/>
                <w:bCs/>
                <w:sz w:val="18"/>
                <w:szCs w:val="18"/>
              </w:rPr>
            </w:pPr>
          </w:p>
          <w:p w14:paraId="095FB6CE" w14:textId="4AE20D28" w:rsidR="00A70A0B" w:rsidRPr="000E623F" w:rsidRDefault="00A70A0B" w:rsidP="00A70A0B">
            <w:pPr>
              <w:jc w:val="both"/>
              <w:rPr>
                <w:rFonts w:ascii="Times New Roman" w:hAnsi="Times New Roman" w:cs="Times New Roman"/>
                <w:sz w:val="18"/>
                <w:szCs w:val="18"/>
              </w:rPr>
            </w:pPr>
            <w:r w:rsidRPr="000E623F">
              <w:rPr>
                <w:rFonts w:ascii="Times New Roman" w:hAnsi="Times New Roman" w:cs="Times New Roman"/>
                <w:bCs/>
                <w:sz w:val="18"/>
                <w:szCs w:val="18"/>
              </w:rPr>
              <w:t>Paredzētās darbības īstenotāja patiesā labuma guvēju iespējamā saistība ar Krieviju ir spekulācija bez faktiska pamatojuma. Paredzētās darbības īstenotāja patiesā labuma guvēji iekļauti komercreģistrā paredzētās darbības īstenotāja lietā un tiem nav nekādu saišu ar Krieviju.</w:t>
            </w:r>
          </w:p>
          <w:p w14:paraId="1D02133E" w14:textId="77777777" w:rsidR="00E57E1E" w:rsidRPr="000E623F" w:rsidRDefault="00E57E1E" w:rsidP="00D734EB">
            <w:pPr>
              <w:rPr>
                <w:rFonts w:ascii="Times New Roman" w:hAnsi="Times New Roman" w:cs="Times New Roman"/>
                <w:color w:val="000000" w:themeColor="text1"/>
                <w:sz w:val="18"/>
                <w:szCs w:val="18"/>
              </w:rPr>
            </w:pPr>
          </w:p>
          <w:p w14:paraId="7D82D5A6" w14:textId="321EC8D8" w:rsidR="001B1DDA" w:rsidRPr="000E623F" w:rsidRDefault="001B1DDA" w:rsidP="006D7B6D">
            <w:pPr>
              <w:jc w:val="both"/>
              <w:rPr>
                <w:rFonts w:ascii="Times New Roman" w:hAnsi="Times New Roman" w:cs="Times New Roman"/>
                <w:bCs/>
                <w:sz w:val="18"/>
                <w:szCs w:val="18"/>
              </w:rPr>
            </w:pPr>
            <w:r w:rsidRPr="000E623F">
              <w:rPr>
                <w:rFonts w:ascii="Times New Roman" w:hAnsi="Times New Roman" w:cs="Times New Roman"/>
                <w:bCs/>
                <w:sz w:val="18"/>
                <w:szCs w:val="18"/>
              </w:rPr>
              <w:t xml:space="preserve">SIA "K2 Ventum" ir saņēmusi Latvijas Investīciju attīstības aģentūras (LIAA) prioritāro investīciju projektu statusu. LIAA 2025. gada 7. februāra lēmums Nr. 9.1-7-N-2025/7 apstiprina konkrēto VES nozīmību, kā </w:t>
            </w:r>
            <w:r w:rsidR="002B2BED" w:rsidRPr="000E623F">
              <w:rPr>
                <w:rFonts w:ascii="Times New Roman" w:hAnsi="Times New Roman" w:cs="Times New Roman"/>
                <w:bCs/>
                <w:sz w:val="18"/>
                <w:szCs w:val="18"/>
              </w:rPr>
              <w:t>arī liecina par to</w:t>
            </w:r>
            <w:r w:rsidRPr="000E623F">
              <w:rPr>
                <w:rFonts w:ascii="Times New Roman" w:hAnsi="Times New Roman" w:cs="Times New Roman"/>
                <w:bCs/>
                <w:sz w:val="18"/>
                <w:szCs w:val="18"/>
              </w:rPr>
              <w:t>, ka SIA "K2 Ventum" ir nodrošinājusi pilnu nepieciešamo finansējumu VES parka projektēšanai, izveidei un būvniecībai. 30.06.2025. LIAA pārjaunojusi SIA "K2 Ventum" paredzētās darbības prioritāro statusu atbilstoši Ministru kabineta 2025. gada 6. maija noteikumiem Nr. 277 "Kartība, kādā nodrošina prioritāru publisku pakalpojumu sniegšanu komersantiem", balstoties uz 3. kritērija principiem.</w:t>
            </w:r>
          </w:p>
          <w:p w14:paraId="4F0DC4BB" w14:textId="4C2D5809" w:rsidR="00440E5B" w:rsidRPr="000E623F" w:rsidRDefault="00440E5B" w:rsidP="00D734EB">
            <w:pPr>
              <w:rPr>
                <w:rFonts w:ascii="Times New Roman" w:hAnsi="Times New Roman" w:cs="Times New Roman"/>
                <w:color w:val="000000" w:themeColor="text1"/>
                <w:sz w:val="18"/>
                <w:szCs w:val="18"/>
              </w:rPr>
            </w:pPr>
          </w:p>
        </w:tc>
      </w:tr>
      <w:tr w:rsidR="00E57E1E" w:rsidRPr="000E623F" w14:paraId="56A91CBF" w14:textId="77777777" w:rsidTr="00276F39">
        <w:tc>
          <w:tcPr>
            <w:tcW w:w="837" w:type="dxa"/>
          </w:tcPr>
          <w:p w14:paraId="0EF12D87"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02557C75" w14:textId="1A576DB8"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54</w:t>
            </w:r>
            <w:r w:rsidRPr="000E623F">
              <w:rPr>
                <w:rFonts w:ascii="Times New Roman" w:hAnsi="Times New Roman" w:cs="Times New Roman"/>
                <w:color w:val="000000" w:themeColor="text1"/>
                <w:sz w:val="18"/>
                <w:szCs w:val="18"/>
              </w:rPr>
              <w:fldChar w:fldCharType="end"/>
            </w:r>
          </w:p>
        </w:tc>
        <w:tc>
          <w:tcPr>
            <w:tcW w:w="1820" w:type="dxa"/>
          </w:tcPr>
          <w:p w14:paraId="24945073" w14:textId="00D1564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Inta Putāne</w:t>
            </w:r>
          </w:p>
        </w:tc>
        <w:tc>
          <w:tcPr>
            <w:tcW w:w="5276" w:type="dxa"/>
          </w:tcPr>
          <w:p w14:paraId="68DF0B3E" w14:textId="5A7F02F9"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Starptautiskie tiesību akti, Latvijas Republikas Satversme, likumi, noteikumi, vēja fermas Programma cilvēka veselību izvirza kā prioritāro vērtību. MI visā IVN ziņojumā saskaitīja 131 teikumu, izmētātus pa 473 IVN ziņojuma lappusēm.                                                 Atbilstoši Satversmes 111. </w:t>
            </w:r>
            <w:r w:rsidRPr="000E623F">
              <w:rPr>
                <w:rFonts w:ascii="Times New Roman" w:hAnsi="Times New Roman" w:cs="Times New Roman"/>
                <w:color w:val="000000" w:themeColor="text1"/>
                <w:sz w:val="18"/>
                <w:szCs w:val="18"/>
              </w:rPr>
              <w:lastRenderedPageBreak/>
              <w:t>un 115. pantam, valsts aizsargā cilvēku veselību un nodrošina ikviena tiesības dzīvot labvēlīgā vidē. Starptautiskie līgumi (piemēram, Orhūsas konvencija) uzliek par pienākumu lēmumu pieņemšanā prioritāri izvērtēt ietekmi uz sabiedrību. </w:t>
            </w:r>
            <w:r w:rsidRPr="000E623F">
              <w:rPr>
                <w:rFonts w:ascii="Times New Roman" w:hAnsi="Times New Roman" w:cs="Times New Roman"/>
                <w:color w:val="000000" w:themeColor="text1"/>
                <w:sz w:val="18"/>
                <w:szCs w:val="18"/>
              </w:rPr>
              <w:br/>
              <w:t>Ja IVN darba programmā veselība ir izvirzīta kā prioritāte, tās virspusēja pieminēšana (tikai 131 teikums uz apjomīgu ziņojumu) var tikt uzskatīta par metodoloģisku brāķi. Saturs nevar būt tikai statistiska "atrakstīšanās" – tam jāatspoguļo padziļināta analīze.  Likums "Par ietekmes uz vidi novērtējumu" un attiecīgie MK noteikumi pieprasa vērtēt tiešo un netiešo ietekmi uz iedzīvotājiem. Ja veselības aspekts ir izkliedēts un fragmentārs, ziņojums nesniedz pilnvērtīgu priekšstatu par kumulatīvo risku, tādējādi pārkāpjot tiesiskās paļāvības un labas pārvaldības principus.</w:t>
            </w:r>
            <w:r w:rsidRPr="000E623F">
              <w:rPr>
                <w:rFonts w:ascii="Times New Roman" w:hAnsi="Times New Roman" w:cs="Times New Roman"/>
                <w:color w:val="000000" w:themeColor="text1"/>
                <w:sz w:val="18"/>
                <w:szCs w:val="18"/>
              </w:rPr>
              <w:br/>
              <w:t>Tiesu praksē un administratīvajā procesā kvantitāte (lappušu vai teikumu skaits) neaizstāj kvalitāti. Ja tiesību akti nosaka veselību kā prioritāti, tad katram potenciālajam riskam (troksnis, infraskaņa, mirgošanas efekts) jābūt saistītam ar konkrētu medicīnisku vai vides veselības pamatojumu, nevis tikai vispārīgiem apgalvojumiem.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KATEGORISKI NORAIDU AKCEPTU/BŪVNIECĪBU!</w:t>
            </w:r>
          </w:p>
        </w:tc>
        <w:tc>
          <w:tcPr>
            <w:tcW w:w="1701" w:type="dxa"/>
          </w:tcPr>
          <w:p w14:paraId="4FBF3498" w14:textId="569CB55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06.01.2026. 11:39</w:t>
            </w:r>
          </w:p>
        </w:tc>
        <w:tc>
          <w:tcPr>
            <w:tcW w:w="5245" w:type="dxa"/>
          </w:tcPr>
          <w:p w14:paraId="578DB0A5" w14:textId="620BC615" w:rsidR="00FC5945" w:rsidRPr="000E623F" w:rsidRDefault="00FC5945"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7F5F6B"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cilvēku veselības aspekti ir izvērtēti atbilstoši IVN darba programmā noteiktajam apjomam un IVN metodoloģijai, integrējot tos atsevišķu ietekmes veidu izvērtējumā, nevis izdalot veselību kā atsevišķu, no ietekmēm atrautu nodaļu. Cilvēku veselība IVN procesā tiek vērtēta caur konkrētiem ietekmes faktoriem, tostarp </w:t>
            </w:r>
            <w:r w:rsidRPr="000E623F">
              <w:rPr>
                <w:rFonts w:ascii="Times New Roman" w:hAnsi="Times New Roman" w:cs="Times New Roman"/>
                <w:color w:val="000000" w:themeColor="text1"/>
                <w:sz w:val="18"/>
                <w:szCs w:val="18"/>
              </w:rPr>
              <w:lastRenderedPageBreak/>
              <w:t>trokšņa (tai skaitā nakts trokšņa), zemfrekvences trokšņa, mirgošanas efekta, ainavas izmaiņu un dzīves vides kvalitātes aspektiem.</w:t>
            </w:r>
          </w:p>
          <w:p w14:paraId="1316DFB3" w14:textId="77777777" w:rsidR="00C82DC4" w:rsidRPr="000E623F" w:rsidRDefault="00C82DC4" w:rsidP="00D734EB">
            <w:pPr>
              <w:jc w:val="both"/>
              <w:rPr>
                <w:rFonts w:ascii="Times New Roman" w:hAnsi="Times New Roman" w:cs="Times New Roman"/>
                <w:color w:val="000000" w:themeColor="text1"/>
                <w:sz w:val="18"/>
                <w:szCs w:val="18"/>
              </w:rPr>
            </w:pPr>
          </w:p>
          <w:p w14:paraId="71BE9011" w14:textId="376E382C" w:rsidR="00FC5945" w:rsidRPr="000E623F" w:rsidRDefault="00FC5945"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7F5F6B"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kvalitāte netiek vērtēta pēc atsevišķu teikumu vai lappušu skaita, bet pēc tā, vai identificētie ietekmes faktori ir analizēti</w:t>
            </w:r>
            <w:r w:rsidR="007F5F6B" w:rsidRPr="000E623F">
              <w:rPr>
                <w:rFonts w:ascii="Times New Roman" w:hAnsi="Times New Roman" w:cs="Times New Roman"/>
                <w:color w:val="000000" w:themeColor="text1"/>
                <w:sz w:val="18"/>
                <w:szCs w:val="18"/>
              </w:rPr>
              <w:t xml:space="preserve"> un novērtēti</w:t>
            </w:r>
            <w:r w:rsidRPr="000E623F">
              <w:rPr>
                <w:rFonts w:ascii="Times New Roman" w:hAnsi="Times New Roman" w:cs="Times New Roman"/>
                <w:color w:val="000000" w:themeColor="text1"/>
                <w:sz w:val="18"/>
                <w:szCs w:val="18"/>
              </w:rPr>
              <w:t xml:space="preserve"> atbilstoši normatīv</w:t>
            </w:r>
            <w:r w:rsidR="007F5F6B" w:rsidRPr="000E623F">
              <w:rPr>
                <w:rFonts w:ascii="Times New Roman" w:hAnsi="Times New Roman" w:cs="Times New Roman"/>
                <w:color w:val="000000" w:themeColor="text1"/>
                <w:sz w:val="18"/>
                <w:szCs w:val="18"/>
              </w:rPr>
              <w:t>o aktu</w:t>
            </w:r>
            <w:r w:rsidRPr="000E623F">
              <w:rPr>
                <w:rFonts w:ascii="Times New Roman" w:hAnsi="Times New Roman" w:cs="Times New Roman"/>
                <w:color w:val="000000" w:themeColor="text1"/>
                <w:sz w:val="18"/>
                <w:szCs w:val="18"/>
              </w:rPr>
              <w:t xml:space="preserve"> prasībām, izmantotajām metodikām un pieejamajiem zinātniskajiem pierādījumiem. Veselības aspektu izvērtējums IVN procesā nav medicīniska vai epidemioloģiska izpēte par konkrētu iedzīvotāju grupu, bet gan vides veselības risku novērtējums, balstoties uz</w:t>
            </w:r>
            <w:r w:rsidR="007F5F6B" w:rsidRPr="000E623F">
              <w:rPr>
                <w:rFonts w:ascii="Times New Roman" w:hAnsi="Times New Roman" w:cs="Times New Roman"/>
                <w:color w:val="000000" w:themeColor="text1"/>
                <w:sz w:val="18"/>
                <w:szCs w:val="18"/>
              </w:rPr>
              <w:t xml:space="preserve"> normatīvo aktu prasībām,</w:t>
            </w:r>
            <w:r w:rsidRPr="000E623F">
              <w:rPr>
                <w:rFonts w:ascii="Times New Roman" w:hAnsi="Times New Roman" w:cs="Times New Roman"/>
                <w:color w:val="000000" w:themeColor="text1"/>
                <w:sz w:val="18"/>
                <w:szCs w:val="18"/>
              </w:rPr>
              <w:t xml:space="preserve"> starptautiski atzītiem rādītājiem, vadlīnijām un robežlielumiem.</w:t>
            </w:r>
          </w:p>
          <w:p w14:paraId="16F22BCC" w14:textId="77777777" w:rsidR="00C82DC4" w:rsidRPr="000E623F" w:rsidRDefault="00C82DC4" w:rsidP="00D734EB">
            <w:pPr>
              <w:jc w:val="both"/>
              <w:rPr>
                <w:rFonts w:ascii="Times New Roman" w:hAnsi="Times New Roman" w:cs="Times New Roman"/>
                <w:color w:val="000000" w:themeColor="text1"/>
                <w:sz w:val="18"/>
                <w:szCs w:val="18"/>
              </w:rPr>
            </w:pPr>
          </w:p>
          <w:p w14:paraId="36A9CC1F" w14:textId="1A6DAE41" w:rsidR="00FC5945" w:rsidRPr="000E623F" w:rsidRDefault="00FC5945"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7F5F6B"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trokšņa un ar to saistīto veselības risku izvērtējums ir balstīts uz normatīvajos aktos noteiktajiem rādītājiem</w:t>
            </w:r>
            <w:r w:rsidR="007F5F6B" w:rsidRPr="000E623F">
              <w:rPr>
                <w:rFonts w:ascii="Times New Roman" w:hAnsi="Times New Roman" w:cs="Times New Roman"/>
                <w:color w:val="000000" w:themeColor="text1"/>
                <w:sz w:val="18"/>
                <w:szCs w:val="18"/>
              </w:rPr>
              <w:t xml:space="preserve"> un prasībām,</w:t>
            </w:r>
            <w:r w:rsidRPr="000E623F">
              <w:rPr>
                <w:rFonts w:ascii="Times New Roman" w:hAnsi="Times New Roman" w:cs="Times New Roman"/>
                <w:color w:val="000000" w:themeColor="text1"/>
                <w:sz w:val="18"/>
                <w:szCs w:val="18"/>
              </w:rPr>
              <w:t xml:space="preserve"> un Pasaules Veselības organizācijas rekomendācijām, kas starptautiskajā praksē tiek izmantotas tieši cilvēku veselības un labvēlīgas dzīves vides aizsardzībai. Gadījumos, kad konkrēti veselības aspekti normatīvajos aktos nav regulēti ar skaidriem robežlielumiem, IVN procesā tiek izmantotas starptautiski atzītas vadlīnijas un piemērots </w:t>
            </w:r>
            <w:r w:rsidR="00EA31B0" w:rsidRPr="000E623F">
              <w:rPr>
                <w:rFonts w:ascii="Times New Roman" w:hAnsi="Times New Roman" w:cs="Times New Roman"/>
                <w:color w:val="000000" w:themeColor="text1"/>
                <w:sz w:val="18"/>
                <w:szCs w:val="18"/>
              </w:rPr>
              <w:t>izvērtēšanas</w:t>
            </w:r>
            <w:r w:rsidRPr="000E623F">
              <w:rPr>
                <w:rFonts w:ascii="Times New Roman" w:hAnsi="Times New Roman" w:cs="Times New Roman"/>
                <w:color w:val="000000" w:themeColor="text1"/>
                <w:sz w:val="18"/>
                <w:szCs w:val="18"/>
              </w:rPr>
              <w:t xml:space="preserve"> princips.</w:t>
            </w:r>
          </w:p>
          <w:p w14:paraId="4A2712B7" w14:textId="77777777" w:rsidR="00C82DC4" w:rsidRPr="000E623F" w:rsidRDefault="00C82DC4" w:rsidP="00D734EB">
            <w:pPr>
              <w:jc w:val="both"/>
              <w:rPr>
                <w:rFonts w:ascii="Times New Roman" w:hAnsi="Times New Roman" w:cs="Times New Roman"/>
                <w:color w:val="000000" w:themeColor="text1"/>
                <w:sz w:val="18"/>
                <w:szCs w:val="18"/>
              </w:rPr>
            </w:pPr>
          </w:p>
          <w:p w14:paraId="4205E15F" w14:textId="523D92C7" w:rsidR="00E57E1E" w:rsidRPr="000E623F" w:rsidRDefault="00FC5945"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Tādējādi cilvēku veselības aizsardzība IVN </w:t>
            </w:r>
            <w:r w:rsidR="007F5F6B"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nav vērtēta formāli vai fragmentāri, bet gan kā savstarpēji saistītu ietekmes faktoru kopums, kas atbilst IVN procesa būtībai un normatīvajam regulējumam. Jautājumi par veselības prioritāti Satversmes izpratnē un par samērīgumu starp sabiedrības interesēm un paredzēto darbību tiek izvērtēti lēmuma</w:t>
            </w:r>
            <w:r w:rsidR="007F5F6B" w:rsidRPr="000E623F">
              <w:rPr>
                <w:rFonts w:ascii="Times New Roman" w:hAnsi="Times New Roman" w:cs="Times New Roman"/>
                <w:color w:val="000000" w:themeColor="text1"/>
                <w:sz w:val="18"/>
                <w:szCs w:val="18"/>
              </w:rPr>
              <w:t xml:space="preserve"> par Atzinumu</w:t>
            </w:r>
            <w:r w:rsidRPr="000E623F">
              <w:rPr>
                <w:rFonts w:ascii="Times New Roman" w:hAnsi="Times New Roman" w:cs="Times New Roman"/>
                <w:color w:val="000000" w:themeColor="text1"/>
                <w:sz w:val="18"/>
                <w:szCs w:val="18"/>
              </w:rPr>
              <w:t xml:space="preserve"> pieņemšanas procesā, balstoties uz IVN </w:t>
            </w:r>
            <w:r w:rsidR="007F5F6B"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sniegto faktisko informāciju.</w:t>
            </w:r>
          </w:p>
          <w:p w14:paraId="02E2188C" w14:textId="77777777" w:rsidR="002110CB" w:rsidRPr="000E623F" w:rsidRDefault="002110CB" w:rsidP="00D734EB">
            <w:pPr>
              <w:jc w:val="both"/>
              <w:rPr>
                <w:rFonts w:ascii="Times New Roman" w:hAnsi="Times New Roman" w:cs="Times New Roman"/>
                <w:color w:val="000000" w:themeColor="text1"/>
                <w:sz w:val="18"/>
                <w:szCs w:val="18"/>
              </w:rPr>
            </w:pPr>
          </w:p>
          <w:p w14:paraId="0E977536" w14:textId="77777777" w:rsidR="002110CB" w:rsidRPr="000E623F" w:rsidRDefault="002110CB" w:rsidP="002110CB">
            <w:pPr>
              <w:jc w:val="both"/>
              <w:rPr>
                <w:rFonts w:ascii="Times New Roman" w:hAnsi="Times New Roman" w:cs="Times New Roman"/>
                <w:color w:val="000000" w:themeColor="text1"/>
                <w:sz w:val="18"/>
                <w:szCs w:val="18"/>
              </w:rPr>
            </w:pPr>
          </w:p>
          <w:p w14:paraId="0F44B2DD" w14:textId="77777777" w:rsidR="002E7C74" w:rsidRPr="000E623F" w:rsidRDefault="002E7C74" w:rsidP="002110CB">
            <w:pPr>
              <w:jc w:val="both"/>
              <w:rPr>
                <w:rFonts w:ascii="Times New Roman" w:hAnsi="Times New Roman" w:cs="Times New Roman"/>
                <w:color w:val="000000" w:themeColor="text1"/>
                <w:sz w:val="18"/>
                <w:szCs w:val="18"/>
              </w:rPr>
            </w:pPr>
          </w:p>
          <w:p w14:paraId="51223C52"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75519AB6" w14:textId="2B088320" w:rsidR="002110CB" w:rsidRPr="000E623F" w:rsidRDefault="002110CB" w:rsidP="00D734EB">
            <w:pPr>
              <w:jc w:val="both"/>
              <w:rPr>
                <w:rFonts w:ascii="Times New Roman" w:hAnsi="Times New Roman" w:cs="Times New Roman"/>
                <w:color w:val="000000" w:themeColor="text1"/>
                <w:sz w:val="18"/>
                <w:szCs w:val="18"/>
              </w:rPr>
            </w:pPr>
          </w:p>
        </w:tc>
      </w:tr>
      <w:tr w:rsidR="00E57E1E" w:rsidRPr="000E623F" w14:paraId="15483253" w14:textId="77777777" w:rsidTr="00276F39">
        <w:tc>
          <w:tcPr>
            <w:tcW w:w="837" w:type="dxa"/>
          </w:tcPr>
          <w:p w14:paraId="392E0664"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30C0A321" w14:textId="03E5344E"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55</w:t>
            </w:r>
            <w:r w:rsidRPr="000E623F">
              <w:rPr>
                <w:rFonts w:ascii="Times New Roman" w:hAnsi="Times New Roman" w:cs="Times New Roman"/>
                <w:color w:val="000000" w:themeColor="text1"/>
                <w:sz w:val="18"/>
                <w:szCs w:val="18"/>
              </w:rPr>
              <w:fldChar w:fldCharType="end"/>
            </w:r>
          </w:p>
        </w:tc>
        <w:tc>
          <w:tcPr>
            <w:tcW w:w="1820" w:type="dxa"/>
          </w:tcPr>
          <w:p w14:paraId="693EF75C" w14:textId="413AB766"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Inta Putāne</w:t>
            </w:r>
          </w:p>
        </w:tc>
        <w:tc>
          <w:tcPr>
            <w:tcW w:w="5276" w:type="dxa"/>
          </w:tcPr>
          <w:p w14:paraId="2FA4847A" w14:textId="55A1E5F2"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Pašlaik Latvijā nav izdoti vispārīgi saistoši Ministru kabineta noteikumi, kas regulētu vēja elektrostaciju ekspluatācijas prasības, tostarp trokšņa līmeni, infraskaņas ietekmi, ēnu mirgošanu, attālumus </w:t>
            </w:r>
            <w:r w:rsidRPr="000E623F">
              <w:rPr>
                <w:rFonts w:ascii="Times New Roman" w:hAnsi="Times New Roman" w:cs="Times New Roman"/>
                <w:color w:val="000000" w:themeColor="text1"/>
                <w:sz w:val="18"/>
                <w:szCs w:val="18"/>
              </w:rPr>
              <w:lastRenderedPageBreak/>
              <w:t>no apdzīvotām vietām un citus būtiskus vides un veselības aizsardzības aspektus. To publiski atzinusi  valdība, piemēram, informatīvajos ziņojumos, sabiedriskās apspriešanas materiālos un pieņemtajā (22.12.2025.) atbildes projektā Tiesībsardzei, dokumenta nr. 25-TA-2850.</w:t>
            </w:r>
            <w:r w:rsidRPr="000E623F">
              <w:rPr>
                <w:rFonts w:ascii="Times New Roman" w:hAnsi="Times New Roman" w:cs="Times New Roman"/>
                <w:color w:val="000000" w:themeColor="text1"/>
                <w:sz w:val="18"/>
                <w:szCs w:val="18"/>
              </w:rPr>
              <w:br/>
              <w:t> https://tapportals.mk.gov.lv/structuralizer/data/nodes/fcf4a43a-208d-4ae9-b90c-3f797d9fce1a/preview </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KATEGORISKI NORAIDU AKCEPTU/BŪVNIECĪBU! </w:t>
            </w:r>
          </w:p>
        </w:tc>
        <w:tc>
          <w:tcPr>
            <w:tcW w:w="1701" w:type="dxa"/>
          </w:tcPr>
          <w:p w14:paraId="557B000E" w14:textId="33B57AD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06.01.2026. 11:40</w:t>
            </w:r>
          </w:p>
        </w:tc>
        <w:tc>
          <w:tcPr>
            <w:tcW w:w="5245" w:type="dxa"/>
          </w:tcPr>
          <w:p w14:paraId="16867DE9" w14:textId="77777777" w:rsidR="003F0027" w:rsidRPr="000E623F" w:rsidRDefault="003F0027" w:rsidP="003F002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procesā ir vērtēti arī tie ietekmes aspekti, kas Latvijas normatīvajos aktos nav noteikti ar konkrētiem robežlielumiem, tostarp zemfrekvences trokšņa analīze, piemērojot starptautiski atzītas </w:t>
            </w:r>
            <w:r w:rsidRPr="000E623F">
              <w:rPr>
                <w:rFonts w:ascii="Times New Roman" w:hAnsi="Times New Roman" w:cs="Times New Roman"/>
                <w:color w:val="000000" w:themeColor="text1"/>
                <w:sz w:val="18"/>
                <w:szCs w:val="18"/>
              </w:rPr>
              <w:lastRenderedPageBreak/>
              <w:t>vadlīnijas un metodikas, kā izmantošanu IVN praksē rekomendē atbildīgās institūcijas Latvijā. Šādos gadījumos tiek piemērots izvērtēšanas princips, nosakot ietekmi mazinošus pasākumus (ja tiek konstatēti rekomendēto robežlielumu pārsniegumi plānotās darbības kontekstā), ekspluatācijas ierobežojumus un uzraudzības prasības.</w:t>
            </w:r>
          </w:p>
          <w:p w14:paraId="6CC7043C" w14:textId="77777777" w:rsidR="00C42BA3" w:rsidRPr="000E623F" w:rsidRDefault="00C42BA3" w:rsidP="00D734EB">
            <w:pPr>
              <w:jc w:val="both"/>
              <w:rPr>
                <w:rFonts w:ascii="Times New Roman" w:hAnsi="Times New Roman" w:cs="Times New Roman"/>
                <w:color w:val="000000" w:themeColor="text1"/>
                <w:sz w:val="18"/>
                <w:szCs w:val="18"/>
              </w:rPr>
            </w:pPr>
          </w:p>
          <w:p w14:paraId="5A8706A6" w14:textId="77777777" w:rsidR="00D0347E" w:rsidRPr="000E623F" w:rsidRDefault="00D0347E"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izmantotie aprēķini, modeļi un ievaddati tiek iesniegti izvērtēšanai kompetentajai institūcijai, kas pārbauda metodiku atbilstību un rezultātu pamatotību. Ievaddati un izmantotās pieejas IVN procesa ietvaros ir pārbaudāmas un pieejamas arī sabiedrībai, līdz ar to IVN process nebalstās tikai uz attīstītāja apgalvojumiem, bet paredz neatkarīgu datu un informācijas izvērtējumu.</w:t>
            </w:r>
          </w:p>
          <w:p w14:paraId="6ABDFAB7" w14:textId="4849C761" w:rsidR="00E57E1E" w:rsidRPr="000E623F" w:rsidRDefault="00E57E1E" w:rsidP="00D734EB">
            <w:pPr>
              <w:rPr>
                <w:rFonts w:ascii="Times New Roman" w:hAnsi="Times New Roman" w:cs="Times New Roman"/>
                <w:color w:val="000000" w:themeColor="text1"/>
                <w:sz w:val="18"/>
                <w:szCs w:val="18"/>
              </w:rPr>
            </w:pPr>
          </w:p>
        </w:tc>
      </w:tr>
      <w:tr w:rsidR="00E57E1E" w:rsidRPr="000E623F" w14:paraId="11A3C79D" w14:textId="77777777" w:rsidTr="00276F39">
        <w:tc>
          <w:tcPr>
            <w:tcW w:w="837" w:type="dxa"/>
          </w:tcPr>
          <w:p w14:paraId="6D263294"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0DBF4697" w14:textId="23E5CA4E"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56</w:t>
            </w:r>
            <w:r w:rsidRPr="000E623F">
              <w:rPr>
                <w:rFonts w:ascii="Times New Roman" w:hAnsi="Times New Roman" w:cs="Times New Roman"/>
                <w:color w:val="000000" w:themeColor="text1"/>
                <w:sz w:val="18"/>
                <w:szCs w:val="18"/>
              </w:rPr>
              <w:fldChar w:fldCharType="end"/>
            </w:r>
          </w:p>
        </w:tc>
        <w:tc>
          <w:tcPr>
            <w:tcW w:w="1820" w:type="dxa"/>
          </w:tcPr>
          <w:p w14:paraId="7E03B750" w14:textId="374C2FC9"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Inta Putāne</w:t>
            </w:r>
          </w:p>
        </w:tc>
        <w:tc>
          <w:tcPr>
            <w:tcW w:w="5276" w:type="dxa"/>
          </w:tcPr>
          <w:p w14:paraId="6F9C7B8F" w14:textId="3EFF467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Latvijas Universitātes vadošais pētnieks un Latvijas Ornitologu biedrības biedrs Jānis Priednieks 28.septembra LA.LV rakstā "" Būs brīnums, ja kāds no attīstītājiem valsti neiesūdzēs tiesā! Vēja parku sērga Latvijā turpinās – iedzīvotāji cīnās, kā vien māk"" tiešā tekstā pasaka, ka visi "pareizie" slēdzieni TIEK NOPIRKTI : "Liela problēma ir tajā, ka pa vidu starp pasūtītājiem un ekspertiem nav trešās personas. Pasūtītājs nopērk vai noīrē zemi, paši meklē vides ekspertu un algo viņu. Tādējādi ekspertam ir grūti pateikt, ka parku būvēt nevarēs, jo viņš saņem ļoti labu  atalgojumu. Tāpat negatīvs slēdziens palielina iespēju, ka citi attīstītāji konkrēto ekspertu vairs neņems." ....</w:t>
            </w:r>
            <w:r w:rsidRPr="000E623F">
              <w:rPr>
                <w:rFonts w:ascii="Times New Roman" w:hAnsi="Times New Roman" w:cs="Times New Roman"/>
                <w:color w:val="000000" w:themeColor="text1"/>
                <w:sz w:val="18"/>
                <w:szCs w:val="18"/>
              </w:rPr>
              <w:br/>
              <w:t>"Kā vēl vienu mīnusu vēja parku būvniecībai dabai nozīmīgās vietās Priednieks min pētījumu trūkumu. Pētījumu tikpat kā neesot par vēja parkiem mežos un par tik lielām turbīnām, cik tās plānotas pie mums."   Priednieka paustais liek apšaubīt ekspertu slēdzienu objektivitāti.</w:t>
            </w:r>
            <w:r w:rsidRPr="000E623F">
              <w:rPr>
                <w:rFonts w:ascii="Times New Roman" w:hAnsi="Times New Roman" w:cs="Times New Roman"/>
                <w:color w:val="000000" w:themeColor="text1"/>
                <w:sz w:val="18"/>
                <w:szCs w:val="18"/>
              </w:rPr>
              <w:br/>
              <w:t>https://www.la.lv/bus-brinums-ja-kads-no-attistitajiem-valsti-neiesudzes-tiesa-veja-parku-serga-latvija-turpinas-iedzivotaji-cinas-ka-vien-mak</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KATEGORISKI NORAIDU AKCEPTU/BŪVNIECĪBU!</w:t>
            </w:r>
          </w:p>
        </w:tc>
        <w:tc>
          <w:tcPr>
            <w:tcW w:w="1701" w:type="dxa"/>
          </w:tcPr>
          <w:p w14:paraId="613D14C2" w14:textId="38326092"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06.01.2026. 11:41</w:t>
            </w:r>
          </w:p>
        </w:tc>
        <w:tc>
          <w:tcPr>
            <w:tcW w:w="5245" w:type="dxa"/>
          </w:tcPr>
          <w:p w14:paraId="31AFE9AD" w14:textId="77777777" w:rsidR="000A3BD9" w:rsidRPr="000E623F" w:rsidRDefault="000A3BD9"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procesā dabas vērtību izvērtējumu sagatavo sertificēti dabas eksperti, kuru profesionālā darbība ir pakļauta Dabas aizsardzības pārvaldes (DAP) uzraudzībai. Sertifikācija paredz ne tikai kvalifikācijas prasības, bet arī profesionālo atbildību par sagatavoto atzinumu pamatotību, metodoloģiju un secinājumiem.</w:t>
            </w:r>
          </w:p>
          <w:p w14:paraId="07AC5F0F" w14:textId="77777777" w:rsidR="00C42BA3" w:rsidRPr="000E623F" w:rsidRDefault="00C42BA3" w:rsidP="00D734EB">
            <w:pPr>
              <w:jc w:val="both"/>
              <w:rPr>
                <w:rFonts w:ascii="Times New Roman" w:hAnsi="Times New Roman" w:cs="Times New Roman"/>
                <w:color w:val="000000" w:themeColor="text1"/>
                <w:sz w:val="18"/>
                <w:szCs w:val="18"/>
              </w:rPr>
            </w:pPr>
          </w:p>
          <w:p w14:paraId="7F524165" w14:textId="05C6160C" w:rsidR="00E57E1E" w:rsidRPr="000E623F" w:rsidRDefault="000A3BD9"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ietvaros sagatavotie dabas ekspertu atzinumi tiek iesniegti DAP izvērtēšanai, un </w:t>
            </w:r>
            <w:r w:rsidR="003E21B2" w:rsidRPr="000E623F">
              <w:rPr>
                <w:rFonts w:ascii="Times New Roman" w:hAnsi="Times New Roman" w:cs="Times New Roman"/>
                <w:color w:val="000000" w:themeColor="text1"/>
                <w:sz w:val="18"/>
                <w:szCs w:val="18"/>
              </w:rPr>
              <w:t xml:space="preserve">tam papildus </w:t>
            </w:r>
            <w:r w:rsidRPr="000E623F">
              <w:rPr>
                <w:rFonts w:ascii="Times New Roman" w:hAnsi="Times New Roman" w:cs="Times New Roman"/>
                <w:color w:val="000000" w:themeColor="text1"/>
                <w:sz w:val="18"/>
                <w:szCs w:val="18"/>
              </w:rPr>
              <w:t xml:space="preserve">DAP sniedz savu viedokli par ietekmi uz aizsargājamām sugām un biotopiem, kā arī par izvērtējuma pilnīgumu un pietiekamību. DAP izteiktie iebildumi, nosacījumi vai ieteikumi tiek ņemti vērā IVN </w:t>
            </w:r>
            <w:r w:rsidR="00A17BF0"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pilnveidošanā un paredzētās darbības </w:t>
            </w:r>
            <w:r w:rsidR="003E21B2" w:rsidRPr="000E623F">
              <w:rPr>
                <w:rFonts w:ascii="Times New Roman" w:hAnsi="Times New Roman" w:cs="Times New Roman"/>
                <w:color w:val="000000" w:themeColor="text1"/>
                <w:sz w:val="18"/>
                <w:szCs w:val="18"/>
              </w:rPr>
              <w:t xml:space="preserve">īstenošanas </w:t>
            </w:r>
            <w:r w:rsidRPr="000E623F">
              <w:rPr>
                <w:rFonts w:ascii="Times New Roman" w:hAnsi="Times New Roman" w:cs="Times New Roman"/>
                <w:color w:val="000000" w:themeColor="text1"/>
                <w:sz w:val="18"/>
                <w:szCs w:val="18"/>
              </w:rPr>
              <w:t>nosacījumu noteikšanā.</w:t>
            </w:r>
          </w:p>
        </w:tc>
      </w:tr>
      <w:tr w:rsidR="00E57E1E" w:rsidRPr="000E623F" w14:paraId="34D9AB55" w14:textId="77777777" w:rsidTr="00276F39">
        <w:tc>
          <w:tcPr>
            <w:tcW w:w="837" w:type="dxa"/>
          </w:tcPr>
          <w:p w14:paraId="6191CDCE"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532D98B1" w14:textId="21581F6C"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57</w:t>
            </w:r>
            <w:r w:rsidRPr="000E623F">
              <w:rPr>
                <w:rFonts w:ascii="Times New Roman" w:hAnsi="Times New Roman" w:cs="Times New Roman"/>
                <w:color w:val="000000" w:themeColor="text1"/>
                <w:sz w:val="18"/>
                <w:szCs w:val="18"/>
              </w:rPr>
              <w:fldChar w:fldCharType="end"/>
            </w:r>
          </w:p>
        </w:tc>
        <w:tc>
          <w:tcPr>
            <w:tcW w:w="1820" w:type="dxa"/>
          </w:tcPr>
          <w:p w14:paraId="1747A328" w14:textId="68EC369C"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Inta Putāne</w:t>
            </w:r>
          </w:p>
        </w:tc>
        <w:tc>
          <w:tcPr>
            <w:tcW w:w="5276" w:type="dxa"/>
          </w:tcPr>
          <w:p w14:paraId="324AFBBD" w14:textId="623E022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2015. gada MK noteikumu nr.18  Kārtība, kādā novērtē paredzētās darbības ietekmi uz vidi un akceptē paredzēto darbību  45.punkts :    ""45. Sabiedriskās apspriešanas sanāksmi vada pašvaldības pārstāvis. Ierosinātājs sniedz klātesošajiem informāciju par paredzēto darbību un nodrošina sanāksmes protokolēšanu. Sabiedriskās apspriešanas sanāksmes laikā sanāksmes vadītājs nodrošina klātesošajiem iespēju uzdot jautājumus un izteikt viedokli"" - likuma Par ietekmes uz vidi novērtējumu 20.panta (4) daļa - "Ja ziņojums neatbilst programmai, normatīvo aktu prasībām vai nav ņemti vērā kompetentās institūcijas rakstveida priekšlikumi attiecībā uz ziņojumu, vai nav veikta sabiedrības informēšana, vai nav notikusi sabiedriskā apspriešana atbilstoši šā likuma un citu normatīvo aktu prasībām, kompetentā institūcija nosūta ziņojumu ierosinātājam pārstrādāšanai, norādot novēršamās nepilnības, kā arī, ja nepieciešams, uzdod ierosinātājam nodrošināt sabiedrības </w:t>
            </w:r>
            <w:r w:rsidRPr="000E623F">
              <w:rPr>
                <w:rFonts w:ascii="Times New Roman" w:hAnsi="Times New Roman" w:cs="Times New Roman"/>
                <w:color w:val="000000" w:themeColor="text1"/>
                <w:sz w:val="18"/>
                <w:szCs w:val="18"/>
              </w:rPr>
              <w:lastRenderedPageBreak/>
              <w:t>informēšanu un sabiedrisko apspriešanu." Arī Programmas Nr. 5-03/14/2022   V daļas 2.punkts nosaka -  4. Ierosinātājai jānodrošina Ziņojuma sabiedriskā apspriešana Novērtējuma likuma un Noteikumos Nr. 18 noteiktajā kārtībā.                          </w:t>
            </w:r>
            <w:r w:rsidRPr="000E623F">
              <w:rPr>
                <w:rFonts w:ascii="Times New Roman" w:hAnsi="Times New Roman" w:cs="Times New Roman"/>
                <w:color w:val="000000" w:themeColor="text1"/>
                <w:sz w:val="18"/>
                <w:szCs w:val="18"/>
              </w:rPr>
              <w:br/>
              <w:t>Pārkāpums - sanāksmi nevada pašvaldības pārstāvis - fiksēts arī sanāksmes protokolā. Tā kā IVN procesā ir klaji ignorētas MK noteikumu Nr. 18 45. punkta prasības un Programmas nosacījumi, saskaņā ar likuma 'Par ietekmes uz vidi novērtējumu' 20. panta ceturto daļu, šī sabiedriskā apspriešana nav uzskatāma par leģitīmu. Jebkurš uz šī nepilnīgā procesa pamata pieņemts lēmums būs apstrīdams kā procesa dalībnieku tiesību aizskārums."</w:t>
            </w:r>
            <w:r w:rsidRPr="000E623F">
              <w:rPr>
                <w:rFonts w:ascii="Times New Roman" w:hAnsi="Times New Roman" w:cs="Times New Roman"/>
                <w:color w:val="000000" w:themeColor="text1"/>
                <w:sz w:val="18"/>
                <w:szCs w:val="18"/>
              </w:rPr>
              <w:br/>
              <w:t>   </w:t>
            </w:r>
            <w:r w:rsidRPr="000E623F">
              <w:rPr>
                <w:rFonts w:ascii="Times New Roman" w:hAnsi="Times New Roman" w:cs="Times New Roman"/>
                <w:color w:val="000000" w:themeColor="text1"/>
                <w:sz w:val="18"/>
                <w:szCs w:val="18"/>
              </w:rPr>
              <w:br/>
              <w:t> KATEGORISKI NORAIDU AKCEPTU/BŪVNIECĪBU! </w:t>
            </w:r>
          </w:p>
        </w:tc>
        <w:tc>
          <w:tcPr>
            <w:tcW w:w="1701" w:type="dxa"/>
          </w:tcPr>
          <w:p w14:paraId="01A86312" w14:textId="1F27729F"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06.01.2026. 11:42</w:t>
            </w:r>
          </w:p>
        </w:tc>
        <w:tc>
          <w:tcPr>
            <w:tcW w:w="5245" w:type="dxa"/>
          </w:tcPr>
          <w:p w14:paraId="571CD63F" w14:textId="1B4878E4" w:rsidR="00514B1C" w:rsidRPr="000E623F" w:rsidRDefault="00514B1C" w:rsidP="006D7B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Sabiedriskā apspriešana IVN procesa ietvaros ir organizēta atbilstoši likuma “Par ietekmes uz vidi novērtējumu” un </w:t>
            </w:r>
            <w:r w:rsidR="008906CD" w:rsidRPr="000E623F">
              <w:rPr>
                <w:rFonts w:ascii="Times New Roman" w:hAnsi="Times New Roman" w:cs="Times New Roman"/>
                <w:color w:val="000000" w:themeColor="text1"/>
                <w:sz w:val="18"/>
                <w:szCs w:val="18"/>
              </w:rPr>
              <w:t xml:space="preserve"> Ministru kabineta 2015. gada 13. janvāra noteikumiem Nr. 18 “Kārtība, kādā novērtē paredzētās darbības ietekmi uz vidi un akceptē paredzēto darbību” </w:t>
            </w:r>
            <w:r w:rsidRPr="000E623F">
              <w:rPr>
                <w:rFonts w:ascii="Times New Roman" w:hAnsi="Times New Roman" w:cs="Times New Roman"/>
                <w:color w:val="000000" w:themeColor="text1"/>
                <w:sz w:val="18"/>
                <w:szCs w:val="18"/>
              </w:rPr>
              <w:t xml:space="preserve">prasībām, nodrošinot sabiedrības informēšanu, iespēju iepazīties ar IVN </w:t>
            </w:r>
            <w:r w:rsidR="00A17BF0" w:rsidRPr="000E623F">
              <w:rPr>
                <w:rFonts w:ascii="Times New Roman" w:hAnsi="Times New Roman" w:cs="Times New Roman"/>
                <w:color w:val="000000" w:themeColor="text1"/>
                <w:sz w:val="18"/>
                <w:szCs w:val="18"/>
              </w:rPr>
              <w:t>ziņojumu</w:t>
            </w:r>
            <w:r w:rsidRPr="000E623F">
              <w:rPr>
                <w:rFonts w:ascii="Times New Roman" w:hAnsi="Times New Roman" w:cs="Times New Roman"/>
                <w:color w:val="000000" w:themeColor="text1"/>
                <w:sz w:val="18"/>
                <w:szCs w:val="18"/>
              </w:rPr>
              <w:t>, iesniegt rakstiskus viedokļus un piedalīties sabiedriskās apspriešanas sanāksmēs gan klātienē, gan attālināti.</w:t>
            </w:r>
          </w:p>
          <w:p w14:paraId="513A7450" w14:textId="77777777" w:rsidR="00C42BA3" w:rsidRPr="000E623F" w:rsidRDefault="00C42BA3" w:rsidP="00D734EB">
            <w:pPr>
              <w:jc w:val="both"/>
              <w:rPr>
                <w:rFonts w:ascii="Times New Roman" w:hAnsi="Times New Roman" w:cs="Times New Roman"/>
                <w:color w:val="000000" w:themeColor="text1"/>
                <w:sz w:val="18"/>
                <w:szCs w:val="18"/>
              </w:rPr>
            </w:pPr>
          </w:p>
          <w:p w14:paraId="19F7C523" w14:textId="116C9E0F" w:rsidR="002463AC" w:rsidRPr="000E623F" w:rsidRDefault="00395DE3" w:rsidP="00D734EB">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 xml:space="preserve">Sabiedriskās apspriešanas laikā saņemtie priekšlikumi un iebildumi ir apkopoti, analizēti un ņemti vērā IVN </w:t>
            </w:r>
            <w:r w:rsidR="00A17BF0"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pilnveidošanas procesā, kas rezultējies vairākās </w:t>
            </w:r>
            <w:r w:rsidR="00A17BF0"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redakcijās.</w:t>
            </w:r>
            <w:r w:rsidR="00ED1450" w:rsidRPr="000E623F">
              <w:rPr>
                <w:rFonts w:ascii="Times New Roman" w:hAnsi="Times New Roman" w:cs="Times New Roman"/>
                <w:sz w:val="18"/>
                <w:szCs w:val="18"/>
              </w:rPr>
              <w:t xml:space="preserve"> </w:t>
            </w:r>
            <w:r w:rsidR="00514B1C" w:rsidRPr="000E623F">
              <w:rPr>
                <w:rFonts w:ascii="Times New Roman" w:hAnsi="Times New Roman" w:cs="Times New Roman"/>
                <w:sz w:val="18"/>
                <w:szCs w:val="18"/>
              </w:rPr>
              <w:t>IVN procesa ietvaros pašvaldības par sabiedriskās apspriešanas norisi tika savlaicīgi informētas, un pašvaldību pārstāvji piedalījās sabiedriskās apspriešanas sanāksmēs, kas ir fiksēts sanāksmju protokolos.</w:t>
            </w:r>
            <w:r w:rsidR="002463AC" w:rsidRPr="000E623F">
              <w:rPr>
                <w:rFonts w:ascii="Times New Roman" w:hAnsi="Times New Roman" w:cs="Times New Roman"/>
                <w:sz w:val="18"/>
                <w:szCs w:val="18"/>
              </w:rPr>
              <w:t xml:space="preserve"> </w:t>
            </w:r>
            <w:r w:rsidR="002463AC" w:rsidRPr="000E623F">
              <w:rPr>
                <w:rFonts w:ascii="Times New Roman" w:hAnsi="Times New Roman" w:cs="Times New Roman"/>
                <w:bCs/>
                <w:sz w:val="18"/>
                <w:szCs w:val="18"/>
              </w:rPr>
              <w:t xml:space="preserve"> </w:t>
            </w:r>
            <w:r w:rsidR="002463AC" w:rsidRPr="000E623F">
              <w:rPr>
                <w:rFonts w:ascii="Times New Roman" w:hAnsi="Times New Roman" w:cs="Times New Roman"/>
                <w:bCs/>
                <w:sz w:val="18"/>
                <w:szCs w:val="18"/>
              </w:rPr>
              <w:lastRenderedPageBreak/>
              <w:t xml:space="preserve">Pašvaldības pārstāvji varēja aktīvāk piedalīties sapulces vadīšanā, bet izvēlējās to nedarīt. </w:t>
            </w:r>
          </w:p>
          <w:p w14:paraId="1D3784F4" w14:textId="77777777" w:rsidR="00C42BA3" w:rsidRPr="000E623F" w:rsidRDefault="00C42BA3" w:rsidP="00D734EB">
            <w:pPr>
              <w:jc w:val="both"/>
              <w:rPr>
                <w:rFonts w:ascii="Times New Roman" w:hAnsi="Times New Roman" w:cs="Times New Roman"/>
                <w:bCs/>
                <w:sz w:val="18"/>
                <w:szCs w:val="18"/>
              </w:rPr>
            </w:pPr>
          </w:p>
          <w:p w14:paraId="294A1947" w14:textId="6716A2BA" w:rsidR="001938B8" w:rsidRPr="000E623F" w:rsidRDefault="001938B8" w:rsidP="00D734EB">
            <w:pPr>
              <w:jc w:val="both"/>
              <w:rPr>
                <w:rFonts w:ascii="Times New Roman" w:hAnsi="Times New Roman" w:cs="Times New Roman"/>
                <w:bCs/>
                <w:sz w:val="18"/>
                <w:szCs w:val="18"/>
              </w:rPr>
            </w:pPr>
            <w:r w:rsidRPr="000E623F">
              <w:rPr>
                <w:rFonts w:ascii="Times New Roman" w:hAnsi="Times New Roman" w:cs="Times New Roman"/>
                <w:bCs/>
                <w:sz w:val="18"/>
                <w:szCs w:val="18"/>
              </w:rPr>
              <w:t>Sabiedriskās apspriešanas norise tikusi vērtēta ar Enerģētikas un vides aģentūras 11.09.2025. lēmumu Nr. 10.5/47/2025 “Par sabiedrības līdzdalības tiesībām SIA “K2 Ventum” paredzētās darbības ietekmes uz vidi novērtējuma ziņojuma sabiedriskajā apspriešanā”.</w:t>
            </w:r>
          </w:p>
          <w:p w14:paraId="399774D7" w14:textId="77777777" w:rsidR="00C42BA3" w:rsidRPr="000E623F" w:rsidRDefault="00C42BA3" w:rsidP="00D734EB">
            <w:pPr>
              <w:jc w:val="both"/>
              <w:rPr>
                <w:rFonts w:ascii="Times New Roman" w:hAnsi="Times New Roman" w:cs="Times New Roman"/>
                <w:bCs/>
                <w:sz w:val="18"/>
                <w:szCs w:val="18"/>
              </w:rPr>
            </w:pPr>
          </w:p>
          <w:p w14:paraId="5AF2A252" w14:textId="122EFB4C" w:rsidR="001938B8" w:rsidRPr="000E623F" w:rsidRDefault="001938B8" w:rsidP="00D734EB">
            <w:pPr>
              <w:jc w:val="both"/>
              <w:rPr>
                <w:rFonts w:ascii="Times New Roman" w:hAnsi="Times New Roman" w:cs="Times New Roman"/>
                <w:bCs/>
                <w:sz w:val="18"/>
                <w:szCs w:val="18"/>
              </w:rPr>
            </w:pPr>
            <w:r w:rsidRPr="000E623F">
              <w:rPr>
                <w:rFonts w:ascii="Times New Roman" w:hAnsi="Times New Roman" w:cs="Times New Roman"/>
                <w:bCs/>
                <w:sz w:val="18"/>
                <w:szCs w:val="18"/>
              </w:rPr>
              <w:t>Lēmumā secināts, ka paredzētās darbības IVN sabiedriskās apspriešanas procesā nav konstatēts, ka būtu pārkāptas vai ignorētas normatīvajos aktos noteiktās sabiedrības tiesības uz informāciju vai līdzdalību ietekmes uz vidi novērtējuma procesā, kas citu starpā būtu par pamatu noteikt, ka veicama atkārtota IVN sabiedriskās apspriešanas sanāksme kādā no pašvaldībām vai to būtu bijis nepieciešams pagarināt.</w:t>
            </w:r>
          </w:p>
          <w:p w14:paraId="3FC6D509" w14:textId="77777777" w:rsidR="00C42BA3" w:rsidRPr="000E623F" w:rsidRDefault="00C42BA3" w:rsidP="00D734EB">
            <w:pPr>
              <w:jc w:val="both"/>
              <w:rPr>
                <w:rFonts w:ascii="Times New Roman" w:hAnsi="Times New Roman" w:cs="Times New Roman"/>
                <w:bCs/>
                <w:sz w:val="18"/>
                <w:szCs w:val="18"/>
              </w:rPr>
            </w:pPr>
          </w:p>
          <w:p w14:paraId="33ED621C" w14:textId="3CFE9678" w:rsidR="00E57E1E" w:rsidRPr="000E623F" w:rsidRDefault="00514B1C"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Sabiedriskās apspriešanas būtība un mērķis – nodrošināt informācijas pieejamību un sabiedrības līdzdalību – konkrētajā gadījumā ir sasniegti, un IVN process ir turpināts atbilstoši normatīvajam regulējumam.</w:t>
            </w:r>
          </w:p>
        </w:tc>
      </w:tr>
      <w:tr w:rsidR="00E57E1E" w:rsidRPr="000E623F" w14:paraId="5B96A7DB" w14:textId="77777777" w:rsidTr="00276F39">
        <w:tc>
          <w:tcPr>
            <w:tcW w:w="837" w:type="dxa"/>
          </w:tcPr>
          <w:p w14:paraId="2C47F335"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1D8EB515" w14:textId="1CDB021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58</w:t>
            </w:r>
            <w:r w:rsidRPr="000E623F">
              <w:rPr>
                <w:rFonts w:ascii="Times New Roman" w:hAnsi="Times New Roman" w:cs="Times New Roman"/>
                <w:color w:val="000000" w:themeColor="text1"/>
                <w:sz w:val="18"/>
                <w:szCs w:val="18"/>
              </w:rPr>
              <w:fldChar w:fldCharType="end"/>
            </w:r>
          </w:p>
        </w:tc>
        <w:tc>
          <w:tcPr>
            <w:tcW w:w="1820" w:type="dxa"/>
          </w:tcPr>
          <w:p w14:paraId="06C5B69E" w14:textId="5FEED66A"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Roberts Trautmanis</w:t>
            </w:r>
          </w:p>
        </w:tc>
        <w:tc>
          <w:tcPr>
            <w:tcW w:w="5276" w:type="dxa"/>
          </w:tcPr>
          <w:p w14:paraId="69FB8E45" w14:textId="1131BB82"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noraidu Pavilostā plānoto K2VENTUM BRS projektu un pieprasu izbeigt jebkādus ar to saistīto plānosanas darbus.</w:t>
            </w:r>
            <w:r w:rsidRPr="000E623F">
              <w:rPr>
                <w:rFonts w:ascii="Times New Roman" w:hAnsi="Times New Roman" w:cs="Times New Roman"/>
                <w:color w:val="000000" w:themeColor="text1"/>
                <w:sz w:val="18"/>
                <w:szCs w:val="18"/>
              </w:rPr>
              <w:br/>
              <w:t>Projekta sagatavošana ir veikta ļoti pavirši. Nav veikts KOPEJĀ , 46 VES agregātu, IETEKMES ANALĪZE.</w:t>
            </w:r>
            <w:r w:rsidRPr="000E623F">
              <w:rPr>
                <w:rFonts w:ascii="Times New Roman" w:hAnsi="Times New Roman" w:cs="Times New Roman"/>
                <w:color w:val="000000" w:themeColor="text1"/>
                <w:sz w:val="18"/>
                <w:szCs w:val="18"/>
              </w:rPr>
              <w:br/>
              <w:t>Projekts paredz VES būvniecību 5  km Baltijas jūras piekrastes  aizsargjoslā.  Latvijas likumdošana to neatļauj. </w:t>
            </w:r>
            <w:r w:rsidRPr="000E623F">
              <w:rPr>
                <w:rFonts w:ascii="Times New Roman" w:hAnsi="Times New Roman" w:cs="Times New Roman"/>
                <w:color w:val="000000" w:themeColor="text1"/>
                <w:sz w:val="18"/>
                <w:szCs w:val="18"/>
              </w:rPr>
              <w:br/>
              <w:t>3 Sabiedriskās Apspriešanas  KATEGORISKI NORAIDĪJA  šo projektu. Pāvilostas kopienai noraida/ neakceptē.</w:t>
            </w:r>
            <w:r w:rsidRPr="000E623F">
              <w:rPr>
                <w:rFonts w:ascii="Times New Roman" w:hAnsi="Times New Roman" w:cs="Times New Roman"/>
                <w:color w:val="000000" w:themeColor="text1"/>
                <w:sz w:val="18"/>
                <w:szCs w:val="18"/>
              </w:rPr>
              <w:br/>
              <w:t>Pedejā Sabiedriskā Apspriešanā K2VENTUM moderators un K2VENTUM parstavis neļāva  uzdot nepieciešamos jautājumus. Tika pārtraukta Apspriešana un uz demonstracijas ekrāna sākts "pieslēgums" Sabiedriskai Apspriešanai Alsungā. Tas neļāva Pāvilostas iedzīvotājiem izteikties un Apspriešana tika traucēta/pārtraukta. </w:t>
            </w:r>
            <w:r w:rsidRPr="000E623F">
              <w:rPr>
                <w:rFonts w:ascii="Times New Roman" w:hAnsi="Times New Roman" w:cs="Times New Roman"/>
                <w:color w:val="000000" w:themeColor="text1"/>
                <w:sz w:val="18"/>
                <w:szCs w:val="18"/>
              </w:rPr>
              <w:br/>
              <w:t>K2VENTUM iecere neatbilst esošām Teritoriālam Plānojumam. </w:t>
            </w:r>
            <w:r w:rsidRPr="000E623F">
              <w:rPr>
                <w:rFonts w:ascii="Times New Roman" w:hAnsi="Times New Roman" w:cs="Times New Roman"/>
                <w:color w:val="000000" w:themeColor="text1"/>
                <w:sz w:val="18"/>
                <w:szCs w:val="18"/>
              </w:rPr>
              <w:br/>
              <w:t>K2VENTUM lūgums ļaut uzsākt izmaiņas Teritoriālā Plāns tika noraidītas DKN Attīstības komitejas Sēdē 2024. Gada Augustā.</w:t>
            </w:r>
            <w:r w:rsidRPr="000E623F">
              <w:rPr>
                <w:rFonts w:ascii="Times New Roman" w:hAnsi="Times New Roman" w:cs="Times New Roman"/>
                <w:color w:val="000000" w:themeColor="text1"/>
                <w:sz w:val="18"/>
                <w:szCs w:val="18"/>
              </w:rPr>
              <w:br/>
              <w:t>K2VENTUM projekts tiek mēģināts IESTARPINĀT STARP DIVĀM ĪPAŠI AIZSARGAJĀM  DABAS TERITORIJĀM.</w:t>
            </w:r>
            <w:r w:rsidRPr="000E623F">
              <w:rPr>
                <w:rFonts w:ascii="Times New Roman" w:hAnsi="Times New Roman" w:cs="Times New Roman"/>
                <w:color w:val="000000" w:themeColor="text1"/>
                <w:sz w:val="18"/>
                <w:szCs w:val="18"/>
              </w:rPr>
              <w:br/>
              <w:t>Vienā tiek realizēts EIropas Savienības dabas sagabašanas finansēts projekts (MITRĀJU SAGLABĀŠANA). </w:t>
            </w:r>
            <w:r w:rsidRPr="000E623F">
              <w:rPr>
                <w:rFonts w:ascii="Times New Roman" w:hAnsi="Times New Roman" w:cs="Times New Roman"/>
                <w:color w:val="000000" w:themeColor="text1"/>
                <w:sz w:val="18"/>
                <w:szCs w:val="18"/>
              </w:rPr>
              <w:br/>
              <w:t>Viss augstāk minētais apliecina nepieciešamību noraidīt piedāvāto projektu izveletā vietā.</w:t>
            </w:r>
          </w:p>
        </w:tc>
        <w:tc>
          <w:tcPr>
            <w:tcW w:w="1701" w:type="dxa"/>
          </w:tcPr>
          <w:p w14:paraId="728DDE78" w14:textId="32679E34"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06.01.2026. 12:29</w:t>
            </w:r>
          </w:p>
        </w:tc>
        <w:tc>
          <w:tcPr>
            <w:tcW w:w="5245" w:type="dxa"/>
          </w:tcPr>
          <w:p w14:paraId="4F359A93" w14:textId="0EF85C4D" w:rsidR="00447101" w:rsidRPr="000E623F" w:rsidRDefault="0044710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Ietekmes uz vidi novērtējuma ietvaros paredzētā darbība ir izvērtēta kopumā, </w:t>
            </w:r>
            <w:r w:rsidR="0094768A" w:rsidRPr="000E623F">
              <w:rPr>
                <w:rFonts w:ascii="Times New Roman" w:hAnsi="Times New Roman" w:cs="Times New Roman"/>
                <w:color w:val="000000" w:themeColor="text1"/>
                <w:sz w:val="18"/>
                <w:szCs w:val="18"/>
              </w:rPr>
              <w:t xml:space="preserve">summāri </w:t>
            </w:r>
            <w:r w:rsidRPr="000E623F">
              <w:rPr>
                <w:rFonts w:ascii="Times New Roman" w:hAnsi="Times New Roman" w:cs="Times New Roman"/>
                <w:color w:val="000000" w:themeColor="text1"/>
                <w:sz w:val="18"/>
                <w:szCs w:val="18"/>
              </w:rPr>
              <w:t xml:space="preserve">analizējot visu plānoto vēja elektrostaciju parka konfigurāciju, tostarp paredzēto vēja elektrostaciju skaitu, to savstarpējo izvietojumu, tehniskos parametrus un ar to saistīto infrastruktūru. IVN </w:t>
            </w:r>
            <w:r w:rsidR="00A17BF0"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ietekmes nav vērtētas fragmentāri, bet kopsakarā, ietverot gan atsevišķu objektu, gan kopējo paredzētās darbības ietekmi uz vidi un cilvēku dzīves vidi.</w:t>
            </w:r>
          </w:p>
          <w:p w14:paraId="526F32C3" w14:textId="77777777" w:rsidR="00C42BA3" w:rsidRPr="000E623F" w:rsidRDefault="00C42BA3" w:rsidP="00D734EB">
            <w:pPr>
              <w:jc w:val="both"/>
              <w:rPr>
                <w:rFonts w:ascii="Times New Roman" w:hAnsi="Times New Roman" w:cs="Times New Roman"/>
                <w:color w:val="000000" w:themeColor="text1"/>
                <w:sz w:val="18"/>
                <w:szCs w:val="18"/>
              </w:rPr>
            </w:pPr>
          </w:p>
          <w:p w14:paraId="5677C647" w14:textId="68F9A7F3" w:rsidR="00447101" w:rsidRPr="000E623F" w:rsidRDefault="0044710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Attiecībā uz piekrastes aizsargjoslu norādāms, ka IVN </w:t>
            </w:r>
            <w:r w:rsidR="00A17BF0"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ir izvērtēta plānotās darbības atbilstība Aizsargjoslu likuma prasībām, tostarp ņemot vērā vēja elektrostaciju izvietojumu attiecībā pret Baltijas jūras piekrastes aizsargjoslu. IVN procesā nav konstatēts, ka paredzētā darbība neatbilstu normatīvajos aktos noteiktajām aizsargjoslu prasībām, un jautājums par </w:t>
            </w:r>
            <w:r w:rsidR="003A78B6" w:rsidRPr="000E623F">
              <w:rPr>
                <w:rFonts w:ascii="Times New Roman" w:hAnsi="Times New Roman" w:cs="Times New Roman"/>
                <w:color w:val="000000" w:themeColor="text1"/>
                <w:sz w:val="18"/>
                <w:szCs w:val="18"/>
              </w:rPr>
              <w:t>pieļaujamību</w:t>
            </w:r>
            <w:r w:rsidRPr="000E623F">
              <w:rPr>
                <w:rFonts w:ascii="Times New Roman" w:hAnsi="Times New Roman" w:cs="Times New Roman"/>
                <w:color w:val="000000" w:themeColor="text1"/>
                <w:sz w:val="18"/>
                <w:szCs w:val="18"/>
              </w:rPr>
              <w:t xml:space="preserve"> konkrētajā teritorijā tiek vērtēts, piemērojot spēkā esošo tiesisko regulējumu.</w:t>
            </w:r>
          </w:p>
          <w:p w14:paraId="5905BD5A" w14:textId="77777777" w:rsidR="00C42BA3" w:rsidRPr="000E623F" w:rsidRDefault="00C42BA3" w:rsidP="00D734EB">
            <w:pPr>
              <w:jc w:val="both"/>
              <w:rPr>
                <w:rFonts w:ascii="Times New Roman" w:hAnsi="Times New Roman" w:cs="Times New Roman"/>
                <w:color w:val="000000" w:themeColor="text1"/>
                <w:sz w:val="18"/>
                <w:szCs w:val="18"/>
              </w:rPr>
            </w:pPr>
          </w:p>
          <w:p w14:paraId="4BFE7991" w14:textId="77777777" w:rsidR="00447101" w:rsidRPr="000E623F" w:rsidRDefault="0044710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Sabiedriskās apspriešanas IVN procesa ietvaros ir organizētas atbilstoši normatīvo aktu prasībām, nodrošinot sabiedrībai iespēju piedalīties apspriešanā, uzdot jautājumus un iesniegt rakstiskus viedokļus. Sabiedriskās apspriešanas laikā paustie iebildumi, tostarp arī kategoriski noraidoši viedokļi, ir fiksēti, apkopoti un izvērtēti IVN procesa ietvaros. Normatīvie akti nenosaka, ka sabiedriskās apspriešanas rezultātam jābūt balsojumam vai vienprātīgam atbalstam paredzētajai darbībai.</w:t>
            </w:r>
          </w:p>
          <w:p w14:paraId="05EAA99F" w14:textId="77777777" w:rsidR="00C42BA3" w:rsidRPr="000E623F" w:rsidRDefault="00C42BA3" w:rsidP="00D734EB">
            <w:pPr>
              <w:jc w:val="both"/>
              <w:rPr>
                <w:rFonts w:ascii="Times New Roman" w:hAnsi="Times New Roman" w:cs="Times New Roman"/>
                <w:color w:val="000000" w:themeColor="text1"/>
                <w:sz w:val="18"/>
                <w:szCs w:val="18"/>
              </w:rPr>
            </w:pPr>
          </w:p>
          <w:p w14:paraId="7C8A9F77" w14:textId="77777777" w:rsidR="00447101" w:rsidRPr="000E623F" w:rsidRDefault="0044710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Attiecībā uz sabiedriskās apspriešanas norises organizatoriskajiem aspektiem kompetentā institūcija ir izvērtējusi norādītos apstākļus kopsakarā ar sabiedrības līdzdalības tiesību nodrošināšanu un nav konstatējusi tādus procedūras pārkāpumus, kas liegtu sabiedrībai </w:t>
            </w:r>
            <w:r w:rsidRPr="000E623F">
              <w:rPr>
                <w:rFonts w:ascii="Times New Roman" w:hAnsi="Times New Roman" w:cs="Times New Roman"/>
                <w:color w:val="000000" w:themeColor="text1"/>
                <w:sz w:val="18"/>
                <w:szCs w:val="18"/>
              </w:rPr>
              <w:lastRenderedPageBreak/>
              <w:t>iespēju izteikt viedokli vai kas padarītu sabiedrisko apspriešanu par neleģitīmu.</w:t>
            </w:r>
          </w:p>
          <w:p w14:paraId="5D1860F6" w14:textId="77777777" w:rsidR="00C42BA3" w:rsidRPr="000E623F" w:rsidRDefault="00C42BA3" w:rsidP="00D734EB">
            <w:pPr>
              <w:jc w:val="both"/>
              <w:rPr>
                <w:rFonts w:ascii="Times New Roman" w:hAnsi="Times New Roman" w:cs="Times New Roman"/>
                <w:color w:val="000000" w:themeColor="text1"/>
                <w:sz w:val="18"/>
                <w:szCs w:val="18"/>
              </w:rPr>
            </w:pPr>
          </w:p>
          <w:p w14:paraId="6D1498BB" w14:textId="2241395B" w:rsidR="00447101" w:rsidRPr="000E623F" w:rsidRDefault="0044710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Jautājumi par teritorijas plānojuma grozījumiem, to uzsākšanu vai noraidīšanu, kā arī par plānošanas dokumentu atbilstību, ir teritorijas attīstības plānošanas procesa kompetencē un netiek izšķirti IVN procedūras ietvaros. IVN mērķis ir izvērtēt paredzētās darbības iespējamo ietekmi uz vidi, nevis pieņemt lēmumus par teritorijas </w:t>
            </w:r>
            <w:r w:rsidR="00A17BF0" w:rsidRPr="000E623F">
              <w:rPr>
                <w:rFonts w:ascii="Times New Roman" w:hAnsi="Times New Roman" w:cs="Times New Roman"/>
                <w:color w:val="000000" w:themeColor="text1"/>
                <w:sz w:val="18"/>
                <w:szCs w:val="18"/>
              </w:rPr>
              <w:t>plānojumu</w:t>
            </w:r>
            <w:r w:rsidRPr="000E623F">
              <w:rPr>
                <w:rFonts w:ascii="Times New Roman" w:hAnsi="Times New Roman" w:cs="Times New Roman"/>
                <w:color w:val="000000" w:themeColor="text1"/>
                <w:sz w:val="18"/>
                <w:szCs w:val="18"/>
              </w:rPr>
              <w:t>.</w:t>
            </w:r>
          </w:p>
          <w:p w14:paraId="1784D912" w14:textId="77777777" w:rsidR="00C42BA3" w:rsidRPr="000E623F" w:rsidRDefault="00C42BA3" w:rsidP="00D734EB">
            <w:pPr>
              <w:jc w:val="both"/>
              <w:rPr>
                <w:rFonts w:ascii="Times New Roman" w:hAnsi="Times New Roman" w:cs="Times New Roman"/>
                <w:color w:val="000000" w:themeColor="text1"/>
                <w:sz w:val="18"/>
                <w:szCs w:val="18"/>
              </w:rPr>
            </w:pPr>
          </w:p>
          <w:p w14:paraId="4A342B8E" w14:textId="3B421ECB" w:rsidR="00447101" w:rsidRPr="000E623F" w:rsidRDefault="0044710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A17BF0"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ir izvērtēta paredzētās darbības atrašanās vieta attiecībā pret īpaši aizsargājamām dabas teritorijām, kā arī analizēta iespējamā ietekme uz dabas vērtībām, tostarp ņemot vērā blakus esošās teritorijas un tajās īstenotos dabas aizsardzības pasākumus. Kompetentās institūcijas atzinumā ir noteikti nosacījumi un prasības, tostarp monitoringa pasākumi, lai nodrošinātu</w:t>
            </w:r>
            <w:r w:rsidR="006B01CE" w:rsidRPr="000E623F">
              <w:rPr>
                <w:rFonts w:ascii="Times New Roman" w:hAnsi="Times New Roman" w:cs="Times New Roman"/>
                <w:color w:val="000000" w:themeColor="text1"/>
                <w:sz w:val="18"/>
                <w:szCs w:val="18"/>
              </w:rPr>
              <w:t xml:space="preserve"> un pārliecinātos</w:t>
            </w:r>
            <w:r w:rsidRPr="000E623F">
              <w:rPr>
                <w:rFonts w:ascii="Times New Roman" w:hAnsi="Times New Roman" w:cs="Times New Roman"/>
                <w:color w:val="000000" w:themeColor="text1"/>
                <w:sz w:val="18"/>
                <w:szCs w:val="18"/>
              </w:rPr>
              <w:t>, ka paredzētās darbības īstenošana neizraisa būtisku negatīvu ietekmi uz aizsargājamām dabas teritorijām un to aizsardzības mērķiem.</w:t>
            </w:r>
          </w:p>
          <w:p w14:paraId="2D71E16D" w14:textId="77777777" w:rsidR="00C42BA3" w:rsidRPr="000E623F" w:rsidRDefault="00C42BA3" w:rsidP="00D734EB">
            <w:pPr>
              <w:jc w:val="both"/>
              <w:rPr>
                <w:rFonts w:ascii="Times New Roman" w:hAnsi="Times New Roman" w:cs="Times New Roman"/>
                <w:color w:val="000000" w:themeColor="text1"/>
                <w:sz w:val="18"/>
                <w:szCs w:val="18"/>
              </w:rPr>
            </w:pPr>
          </w:p>
          <w:p w14:paraId="04E8DDD3" w14:textId="1C1B0E58" w:rsidR="00E57E1E" w:rsidRPr="000E623F" w:rsidRDefault="0044710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 ar to IVN procesa ietvaros nav konstatē</w:t>
            </w:r>
            <w:r w:rsidR="003645FD" w:rsidRPr="000E623F">
              <w:rPr>
                <w:rFonts w:ascii="Times New Roman" w:hAnsi="Times New Roman" w:cs="Times New Roman"/>
                <w:color w:val="000000" w:themeColor="text1"/>
                <w:sz w:val="18"/>
                <w:szCs w:val="18"/>
              </w:rPr>
              <w:t>jami</w:t>
            </w:r>
            <w:r w:rsidRPr="000E623F">
              <w:rPr>
                <w:rFonts w:ascii="Times New Roman" w:hAnsi="Times New Roman" w:cs="Times New Roman"/>
                <w:color w:val="000000" w:themeColor="text1"/>
                <w:sz w:val="18"/>
                <w:szCs w:val="18"/>
              </w:rPr>
              <w:t xml:space="preserve"> tādi apstākļi, kas pamatotu secinājumu par paredzētās darbības sagatavošanu kā paviršu vai par nepieciešamību izbeigt IVN procesu, savukārt jautājums par paredzētās darbības pieļaujamību izvēlētajā teritorijā tiek izšķirts, balstoties uz IVN rezultātiem un normatīvajiem </w:t>
            </w:r>
            <w:r w:rsidR="003645FD" w:rsidRPr="000E623F">
              <w:rPr>
                <w:rFonts w:ascii="Times New Roman" w:hAnsi="Times New Roman" w:cs="Times New Roman"/>
                <w:color w:val="000000" w:themeColor="text1"/>
                <w:sz w:val="18"/>
                <w:szCs w:val="18"/>
              </w:rPr>
              <w:t>aktiem</w:t>
            </w:r>
            <w:r w:rsidRPr="000E623F">
              <w:rPr>
                <w:rFonts w:ascii="Times New Roman" w:hAnsi="Times New Roman" w:cs="Times New Roman"/>
                <w:color w:val="000000" w:themeColor="text1"/>
                <w:sz w:val="18"/>
                <w:szCs w:val="18"/>
              </w:rPr>
              <w:t>.</w:t>
            </w:r>
          </w:p>
          <w:p w14:paraId="3A1932D9" w14:textId="77777777" w:rsidR="005E625E" w:rsidRPr="000E623F" w:rsidRDefault="005E625E" w:rsidP="00D734EB">
            <w:pPr>
              <w:jc w:val="both"/>
              <w:rPr>
                <w:rFonts w:ascii="Times New Roman" w:hAnsi="Times New Roman" w:cs="Times New Roman"/>
                <w:color w:val="000000" w:themeColor="text1"/>
                <w:sz w:val="18"/>
                <w:szCs w:val="18"/>
              </w:rPr>
            </w:pPr>
          </w:p>
          <w:p w14:paraId="479C8B3E" w14:textId="48FC0E61" w:rsidR="005E625E" w:rsidRPr="000E623F" w:rsidRDefault="002542F4" w:rsidP="005E625E">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EE1081" w:rsidRPr="000E623F" w14:paraId="582BD1B4" w14:textId="77777777" w:rsidTr="00276F39">
        <w:tc>
          <w:tcPr>
            <w:tcW w:w="837" w:type="dxa"/>
          </w:tcPr>
          <w:p w14:paraId="3674421A"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3DB270B3" w14:textId="0BC872B4"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59</w:t>
            </w:r>
            <w:r w:rsidRPr="000E623F">
              <w:rPr>
                <w:rFonts w:ascii="Times New Roman" w:hAnsi="Times New Roman" w:cs="Times New Roman"/>
                <w:color w:val="000000" w:themeColor="text1"/>
                <w:sz w:val="18"/>
                <w:szCs w:val="18"/>
              </w:rPr>
              <w:fldChar w:fldCharType="end"/>
            </w:r>
          </w:p>
        </w:tc>
        <w:tc>
          <w:tcPr>
            <w:tcW w:w="1820" w:type="dxa"/>
          </w:tcPr>
          <w:p w14:paraId="019A4B56" w14:textId="212F6FFF"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748E096" w14:textId="6FA8B533"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- 1. Pieprasu ņemt vērā iedzīvotāju pausto viedokli PRET VES "K2 Ventum"! Viena komersanta intereses nevar būt augstākas par citu 100...1000... iedzīvotāju interesēm!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Realizējot VES "K2 Ventum" projektu, tiek pārkāptas iedzīvotāju pamattiesības uz īpašumu un labvēlīgu vidi (Latvijas Republikas Satversmes 105., 115.pants).</w:t>
            </w:r>
            <w:r w:rsidRPr="000E623F">
              <w:rPr>
                <w:rFonts w:ascii="Times New Roman" w:hAnsi="Times New Roman" w:cs="Times New Roman"/>
                <w:color w:val="000000" w:themeColor="text1"/>
                <w:sz w:val="18"/>
                <w:szCs w:val="18"/>
              </w:rPr>
              <w:br/>
              <w:t>Jebkura komercdarbība ir saskaņojama ar pamatiedzīvotājiem un to vēlēšanos vai nevēlēšanos mainīt savus dzīves apstākļus.</w:t>
            </w:r>
            <w:r w:rsidRPr="000E623F">
              <w:rPr>
                <w:rFonts w:ascii="Times New Roman" w:hAnsi="Times New Roman" w:cs="Times New Roman"/>
                <w:color w:val="000000" w:themeColor="text1"/>
                <w:sz w:val="18"/>
                <w:szCs w:val="18"/>
              </w:rPr>
              <w:br/>
              <w:t>Pat tie zemju īpašnieki, kuri iznomā zemi VES būvniecībai, klaji pārkāpj Satversmē noteiktās citu zemju īpašnieku tiesības, jo jebkādas darbības, kas var pasliktināt vidi citiem iedzīvotājiem, ir Satversmes pārkapums!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3. VES projekta attīstītāju / valsts institūciju, ierēdņu, amatpersonu darbības, kuru rezultātā valsts iedzīvotājiem tiek uzspiests dzīvot vidē, kuras stāvoklis var pasliktināties, darbības, kas tiek veiktas bez iedzīvotāju akcepta, ir emocionāla un psiholoģiska VARDARBĪBA pret valsts iedzīvotājiem. </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Par VARDARBĪBU pret iedzīvotājiem ir paredzēta kriminālatbildība!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5. Neakceptēju VES "K2 Ventum" būvniecību!</w:t>
            </w:r>
          </w:p>
        </w:tc>
        <w:tc>
          <w:tcPr>
            <w:tcW w:w="1701" w:type="dxa"/>
          </w:tcPr>
          <w:p w14:paraId="61DC92C3" w14:textId="3D262FED"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06.01.2026. 14:54</w:t>
            </w:r>
          </w:p>
        </w:tc>
        <w:tc>
          <w:tcPr>
            <w:tcW w:w="5245" w:type="dxa"/>
          </w:tcPr>
          <w:p w14:paraId="672D5968" w14:textId="2826FFE2" w:rsidR="00C42BA3" w:rsidRPr="000E623F" w:rsidRDefault="002542F4" w:rsidP="00D734EB">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5121CA8E" w14:textId="77777777" w:rsidR="00A6328F" w:rsidRPr="000E623F" w:rsidRDefault="00A6328F" w:rsidP="00D734EB">
            <w:pPr>
              <w:jc w:val="both"/>
              <w:rPr>
                <w:rFonts w:ascii="Times New Roman" w:hAnsi="Times New Roman" w:cs="Times New Roman"/>
                <w:sz w:val="18"/>
                <w:szCs w:val="18"/>
              </w:rPr>
            </w:pPr>
          </w:p>
          <w:p w14:paraId="035D60E0" w14:textId="77777777" w:rsidR="00E0190F" w:rsidRPr="000E623F" w:rsidRDefault="00E0190F" w:rsidP="00E0190F">
            <w:pPr>
              <w:pStyle w:val="p1"/>
              <w:jc w:val="both"/>
              <w:rPr>
                <w:rFonts w:ascii="Times New Roman" w:hAnsi="Times New Roman"/>
                <w:sz w:val="18"/>
                <w:szCs w:val="18"/>
              </w:rPr>
            </w:pPr>
            <w:r w:rsidRPr="000E623F">
              <w:rPr>
                <w:rFonts w:ascii="Times New Roman" w:hAnsi="Times New Roman"/>
                <w:sz w:val="18"/>
                <w:szCs w:val="18"/>
              </w:rPr>
              <w:lastRenderedPageBreak/>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25"/>
            </w:r>
            <w:r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305A1F75" w14:textId="77777777" w:rsidR="00E0190F" w:rsidRPr="000E623F" w:rsidRDefault="00E0190F" w:rsidP="00E0190F">
            <w:pPr>
              <w:pStyle w:val="p1"/>
              <w:jc w:val="both"/>
              <w:rPr>
                <w:color w:val="474747"/>
                <w:sz w:val="18"/>
                <w:szCs w:val="18"/>
              </w:rPr>
            </w:pPr>
          </w:p>
          <w:p w14:paraId="0C759A2F"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26"/>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16A8A5EA" w14:textId="77777777" w:rsidR="00E0190F" w:rsidRPr="000E623F" w:rsidRDefault="00E0190F" w:rsidP="00E0190F">
            <w:pPr>
              <w:rPr>
                <w:rFonts w:ascii="Times New Roman" w:eastAsia="Times New Roman" w:hAnsi="Times New Roman" w:cs="Times New Roman"/>
                <w:color w:val="000000"/>
                <w:kern w:val="0"/>
                <w:sz w:val="18"/>
                <w:szCs w:val="18"/>
                <w:lang w:eastAsia="en-GB"/>
                <w14:ligatures w14:val="none"/>
              </w:rPr>
            </w:pPr>
          </w:p>
          <w:p w14:paraId="5EF1B542" w14:textId="77777777" w:rsidR="00E0190F" w:rsidRPr="000E623F" w:rsidRDefault="00E0190F" w:rsidP="00E0190F">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79C3881A" w14:textId="77777777" w:rsidR="00E0190F" w:rsidRPr="000E623F" w:rsidRDefault="00E0190F" w:rsidP="00E0190F">
            <w:pPr>
              <w:jc w:val="both"/>
              <w:rPr>
                <w:rFonts w:ascii="Arial" w:eastAsia="Times New Roman" w:hAnsi="Arial" w:cs="Arial"/>
                <w:color w:val="000000"/>
                <w:kern w:val="0"/>
                <w:sz w:val="20"/>
                <w:szCs w:val="20"/>
                <w:lang w:eastAsia="en-GB"/>
                <w14:ligatures w14:val="none"/>
              </w:rPr>
            </w:pPr>
          </w:p>
          <w:p w14:paraId="5D49598F"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lastRenderedPageBreak/>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61FDB669" w14:textId="77777777" w:rsidR="00E0190F" w:rsidRPr="000E623F" w:rsidRDefault="00E0190F" w:rsidP="00E0190F">
            <w:pPr>
              <w:jc w:val="both"/>
              <w:rPr>
                <w:rFonts w:ascii="Times New Roman" w:eastAsia="Times New Roman" w:hAnsi="Times New Roman" w:cs="Times New Roman"/>
                <w:color w:val="000000"/>
                <w:kern w:val="0"/>
                <w:sz w:val="18"/>
                <w:szCs w:val="18"/>
                <w:lang w:eastAsia="en-GB"/>
                <w14:ligatures w14:val="none"/>
              </w:rPr>
            </w:pPr>
          </w:p>
          <w:p w14:paraId="5D4BD6D3" w14:textId="77777777" w:rsidR="00E0190F" w:rsidRPr="000E623F" w:rsidRDefault="00E0190F" w:rsidP="00E0190F">
            <w:pPr>
              <w:jc w:val="both"/>
              <w:rPr>
                <w:rFonts w:ascii="Times New Roman" w:eastAsia="Times New Roman" w:hAnsi="Times New Roman" w:cs="Times New Roman"/>
                <w:color w:val="000000"/>
                <w:kern w:val="0"/>
                <w:sz w:val="18"/>
                <w:szCs w:val="18"/>
                <w:lang w:eastAsia="en-GB"/>
                <w14:ligatures w14:val="none"/>
              </w:rPr>
            </w:pPr>
          </w:p>
          <w:p w14:paraId="417D4015"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4C05450C" w14:textId="77777777" w:rsidR="00C42BA3" w:rsidRPr="000E623F" w:rsidRDefault="00C42BA3" w:rsidP="00D734EB">
            <w:pPr>
              <w:jc w:val="both"/>
              <w:rPr>
                <w:rFonts w:ascii="Times New Roman" w:eastAsia="Times New Roman" w:hAnsi="Times New Roman" w:cs="Times New Roman"/>
                <w:color w:val="000000"/>
                <w:kern w:val="0"/>
                <w:sz w:val="18"/>
                <w:szCs w:val="18"/>
                <w:lang w:eastAsia="en-GB"/>
                <w14:ligatures w14:val="none"/>
              </w:rPr>
            </w:pPr>
          </w:p>
          <w:p w14:paraId="25B0BE9A" w14:textId="77777777" w:rsidR="00271380" w:rsidRPr="000E623F" w:rsidRDefault="00271380" w:rsidP="00271380">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2AD7146F" w14:textId="77777777" w:rsidR="00C42BA3" w:rsidRPr="000E623F" w:rsidRDefault="00C42BA3" w:rsidP="00D734EB">
            <w:pPr>
              <w:jc w:val="both"/>
              <w:rPr>
                <w:rFonts w:ascii="Times New Roman" w:hAnsi="Times New Roman" w:cs="Times New Roman"/>
                <w:bCs/>
                <w:sz w:val="18"/>
                <w:szCs w:val="18"/>
              </w:rPr>
            </w:pPr>
          </w:p>
          <w:p w14:paraId="46F0AA63" w14:textId="77777777" w:rsidR="00C96300" w:rsidRPr="000E623F" w:rsidRDefault="00C96300" w:rsidP="00D734EB">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39F4ABDA" w14:textId="77777777" w:rsidR="00CD2A8A" w:rsidRPr="000E623F" w:rsidRDefault="00CD2A8A" w:rsidP="00D734EB">
            <w:pPr>
              <w:jc w:val="both"/>
              <w:rPr>
                <w:rFonts w:ascii="Times New Roman" w:hAnsi="Times New Roman" w:cs="Times New Roman"/>
                <w:bCs/>
                <w:sz w:val="18"/>
                <w:szCs w:val="18"/>
              </w:rPr>
            </w:pPr>
          </w:p>
          <w:p w14:paraId="4D2CA9C6"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w:t>
            </w:r>
            <w:r w:rsidRPr="000E623F">
              <w:rPr>
                <w:rFonts w:ascii="Times New Roman" w:hAnsi="Times New Roman" w:cs="Times New Roman"/>
                <w:color w:val="000000" w:themeColor="text1"/>
                <w:sz w:val="18"/>
                <w:szCs w:val="18"/>
              </w:rPr>
              <w:lastRenderedPageBreak/>
              <w:t>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748F205C" w14:textId="77777777" w:rsidR="00CD2A8A" w:rsidRPr="000E623F" w:rsidRDefault="00CD2A8A" w:rsidP="00D734EB">
            <w:pPr>
              <w:jc w:val="both"/>
              <w:rPr>
                <w:rFonts w:ascii="Times New Roman" w:hAnsi="Times New Roman" w:cs="Times New Roman"/>
                <w:bCs/>
                <w:sz w:val="18"/>
                <w:szCs w:val="18"/>
              </w:rPr>
            </w:pPr>
          </w:p>
          <w:p w14:paraId="65F737FD" w14:textId="14C2D901" w:rsidR="00EE1081" w:rsidRPr="000E623F" w:rsidRDefault="00EE1081" w:rsidP="002110CB">
            <w:pPr>
              <w:jc w:val="both"/>
              <w:rPr>
                <w:rFonts w:ascii="Times New Roman" w:hAnsi="Times New Roman" w:cs="Times New Roman"/>
                <w:color w:val="000000" w:themeColor="text1"/>
                <w:sz w:val="18"/>
                <w:szCs w:val="18"/>
              </w:rPr>
            </w:pPr>
          </w:p>
        </w:tc>
      </w:tr>
      <w:tr w:rsidR="00EE1081" w:rsidRPr="000E623F" w14:paraId="10569027" w14:textId="77777777" w:rsidTr="00276F39">
        <w:tc>
          <w:tcPr>
            <w:tcW w:w="837" w:type="dxa"/>
          </w:tcPr>
          <w:p w14:paraId="3CF12093"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2418DCB4" w14:textId="25DC1DA2"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60</w:t>
            </w:r>
            <w:r w:rsidRPr="000E623F">
              <w:rPr>
                <w:rFonts w:ascii="Times New Roman" w:hAnsi="Times New Roman" w:cs="Times New Roman"/>
                <w:color w:val="000000" w:themeColor="text1"/>
                <w:sz w:val="18"/>
                <w:szCs w:val="18"/>
              </w:rPr>
              <w:fldChar w:fldCharType="end"/>
            </w:r>
          </w:p>
        </w:tc>
        <w:tc>
          <w:tcPr>
            <w:tcW w:w="1820" w:type="dxa"/>
          </w:tcPr>
          <w:p w14:paraId="68D7B7F6" w14:textId="1F017899"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6B938A7" w14:textId="022D6911"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esmu PRET un pieprasu ņemt vērā iedzīvotāju ilgtermiņā nemitīgi pausto viedokli - PRET VES ''K2 Ventum"'</w:t>
            </w:r>
          </w:p>
        </w:tc>
        <w:tc>
          <w:tcPr>
            <w:tcW w:w="1701" w:type="dxa"/>
          </w:tcPr>
          <w:p w14:paraId="7ABF21CD" w14:textId="5701FC00"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06.01.2026. 17:36</w:t>
            </w:r>
          </w:p>
        </w:tc>
        <w:tc>
          <w:tcPr>
            <w:tcW w:w="5245" w:type="dxa"/>
          </w:tcPr>
          <w:p w14:paraId="1180AC16" w14:textId="746DDF6D" w:rsidR="00EE1081" w:rsidRPr="000E623F" w:rsidRDefault="001A1116"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EE1081" w:rsidRPr="000E623F" w14:paraId="004DC199" w14:textId="77777777" w:rsidTr="00276F39">
        <w:tc>
          <w:tcPr>
            <w:tcW w:w="837" w:type="dxa"/>
          </w:tcPr>
          <w:p w14:paraId="6430A124"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63E4D892" w14:textId="57078F56"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61</w:t>
            </w:r>
            <w:r w:rsidRPr="000E623F">
              <w:rPr>
                <w:rFonts w:ascii="Times New Roman" w:hAnsi="Times New Roman" w:cs="Times New Roman"/>
                <w:color w:val="000000" w:themeColor="text1"/>
                <w:sz w:val="18"/>
                <w:szCs w:val="18"/>
              </w:rPr>
              <w:fldChar w:fldCharType="end"/>
            </w:r>
          </w:p>
        </w:tc>
        <w:tc>
          <w:tcPr>
            <w:tcW w:w="1820" w:type="dxa"/>
          </w:tcPr>
          <w:p w14:paraId="5D553FEA" w14:textId="12481BD8"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A81DCE9" w14:textId="16671C3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esmu PRET VES "K2 Ventum" un pieprasu ņemt vērā iedzīvotāju pausto viedokli un atbilstošos likumdošanas aktus!!!</w:t>
            </w:r>
          </w:p>
        </w:tc>
        <w:tc>
          <w:tcPr>
            <w:tcW w:w="1701" w:type="dxa"/>
          </w:tcPr>
          <w:p w14:paraId="53049582" w14:textId="1FC6F56C"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06.01.2026. 17:42</w:t>
            </w:r>
          </w:p>
        </w:tc>
        <w:tc>
          <w:tcPr>
            <w:tcW w:w="5245" w:type="dxa"/>
          </w:tcPr>
          <w:p w14:paraId="71E88546" w14:textId="37362F5B" w:rsidR="00EE1081" w:rsidRPr="000E623F" w:rsidRDefault="001A1116"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EE1081" w:rsidRPr="000E623F" w14:paraId="7701A506" w14:textId="77777777" w:rsidTr="00276F39">
        <w:tc>
          <w:tcPr>
            <w:tcW w:w="837" w:type="dxa"/>
          </w:tcPr>
          <w:p w14:paraId="561B7786"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4208C51A" w14:textId="615E5743"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62</w:t>
            </w:r>
            <w:r w:rsidRPr="000E623F">
              <w:rPr>
                <w:rFonts w:ascii="Times New Roman" w:hAnsi="Times New Roman" w:cs="Times New Roman"/>
                <w:color w:val="000000" w:themeColor="text1"/>
                <w:sz w:val="18"/>
                <w:szCs w:val="18"/>
              </w:rPr>
              <w:fldChar w:fldCharType="end"/>
            </w:r>
          </w:p>
        </w:tc>
        <w:tc>
          <w:tcPr>
            <w:tcW w:w="1820" w:type="dxa"/>
          </w:tcPr>
          <w:p w14:paraId="657E4AF7" w14:textId="1AD2EB5B"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90EC9C3" w14:textId="36DDBC8F"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šo projektu- NĒ!!</w:t>
            </w:r>
          </w:p>
        </w:tc>
        <w:tc>
          <w:tcPr>
            <w:tcW w:w="1701" w:type="dxa"/>
          </w:tcPr>
          <w:p w14:paraId="075F0420" w14:textId="2AD39CFF"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06.01.2026. 19:51</w:t>
            </w:r>
          </w:p>
        </w:tc>
        <w:tc>
          <w:tcPr>
            <w:tcW w:w="5245" w:type="dxa"/>
          </w:tcPr>
          <w:p w14:paraId="632E01A3" w14:textId="34C3979E" w:rsidR="00EE1081" w:rsidRPr="000E623F" w:rsidRDefault="001A1116"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EE1081" w:rsidRPr="000E623F" w14:paraId="4A3EE6DC" w14:textId="77777777" w:rsidTr="00276F39">
        <w:tc>
          <w:tcPr>
            <w:tcW w:w="837" w:type="dxa"/>
          </w:tcPr>
          <w:p w14:paraId="080CC001"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1524DD14" w14:textId="5E60ED2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63</w:t>
            </w:r>
            <w:r w:rsidRPr="000E623F">
              <w:rPr>
                <w:rFonts w:ascii="Times New Roman" w:hAnsi="Times New Roman" w:cs="Times New Roman"/>
                <w:color w:val="000000" w:themeColor="text1"/>
                <w:sz w:val="18"/>
                <w:szCs w:val="18"/>
              </w:rPr>
              <w:fldChar w:fldCharType="end"/>
            </w:r>
          </w:p>
        </w:tc>
        <w:tc>
          <w:tcPr>
            <w:tcW w:w="1820" w:type="dxa"/>
          </w:tcPr>
          <w:p w14:paraId="42421285" w14:textId="4C3BA7DC"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BCD5260" w14:textId="3DC515F2"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Iebildumi pret vēja elektrostaciju parka “K2 Ventum” būvniecības ieceri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Kategoriski iebilstu pret vēja elektrostaciju parka “K2 Ventum” īstenošanu Dienvidkurzemes novadā.</w:t>
            </w:r>
            <w:r w:rsidRPr="000E623F">
              <w:rPr>
                <w:rFonts w:ascii="Times New Roman" w:hAnsi="Times New Roman" w:cs="Times New Roman"/>
                <w:color w:val="000000" w:themeColor="text1"/>
                <w:sz w:val="18"/>
                <w:szCs w:val="18"/>
              </w:rPr>
              <w:br/>
              <w:t>Uzskatu, ka projekts var būtiski un neatgriezeniski pasliktināt Pāvilostas dzīves vidi, dabas teritorijas un ainavisko vērtību, kā arī esošajā redakcijā neatbilst piesardzības un labas pārvaldības principiem.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Galvenie iebildumu pamati:</w:t>
            </w:r>
            <w:r w:rsidRPr="000E623F">
              <w:rPr>
                <w:rFonts w:ascii="Times New Roman" w:hAnsi="Times New Roman" w:cs="Times New Roman"/>
                <w:color w:val="000000" w:themeColor="text1"/>
                <w:sz w:val="18"/>
                <w:szCs w:val="18"/>
              </w:rPr>
              <w:br/>
              <w:t>-Nepietiekama sabiedrības informēšana</w:t>
            </w:r>
            <w:r w:rsidRPr="000E623F">
              <w:rPr>
                <w:rFonts w:ascii="Times New Roman" w:hAnsi="Times New Roman" w:cs="Times New Roman"/>
                <w:color w:val="000000" w:themeColor="text1"/>
                <w:sz w:val="18"/>
                <w:szCs w:val="18"/>
              </w:rPr>
              <w:br/>
              <w:t>Apspriešanas procesā nav sniegti saprotami dati par staciju precīzu izvietojumu, vizuālo ietekmi, trokšņa, infraskaņas un ēnu mirgošanas sekām, kā arī kumulatīvo ietekmi kopā ar citiem vēja parkiem. Tas ierobežo sabiedrības līdzdalības tiesības un ir pretrunā konvencijai.</w:t>
            </w:r>
            <w:r w:rsidRPr="000E623F">
              <w:rPr>
                <w:rFonts w:ascii="Times New Roman" w:hAnsi="Times New Roman" w:cs="Times New Roman"/>
                <w:color w:val="000000" w:themeColor="text1"/>
                <w:sz w:val="18"/>
                <w:szCs w:val="18"/>
              </w:rPr>
              <w:br/>
              <w:t>-Riski dabai un ainavai</w:t>
            </w:r>
            <w:r w:rsidRPr="000E623F">
              <w:rPr>
                <w:rFonts w:ascii="Times New Roman" w:hAnsi="Times New Roman" w:cs="Times New Roman"/>
                <w:color w:val="000000" w:themeColor="text1"/>
                <w:sz w:val="18"/>
                <w:szCs w:val="18"/>
              </w:rPr>
              <w:br/>
              <w:t>Reģionā atrodas putnu migrācijas ceļi un salīdzinoši neskartas ekoloģiski vērtīgas teritorijas. Liela mēroga vēja stacijas palielina putnu un sikspārņu bojāeju, dzīvotņu fragmentāciju un neatgriezeniski pārveido piekrastes ainavu.</w:t>
            </w:r>
            <w:r w:rsidRPr="000E623F">
              <w:rPr>
                <w:rFonts w:ascii="Times New Roman" w:hAnsi="Times New Roman" w:cs="Times New Roman"/>
                <w:color w:val="000000" w:themeColor="text1"/>
                <w:sz w:val="18"/>
                <w:szCs w:val="18"/>
              </w:rPr>
              <w:br/>
              <w:t>- Ietekme uz cilvēku veselību</w:t>
            </w:r>
            <w:r w:rsidRPr="000E623F">
              <w:rPr>
                <w:rFonts w:ascii="Times New Roman" w:hAnsi="Times New Roman" w:cs="Times New Roman"/>
                <w:color w:val="000000" w:themeColor="text1"/>
                <w:sz w:val="18"/>
                <w:szCs w:val="18"/>
              </w:rPr>
              <w:br/>
              <w:t>Nav veikts pietiekami konservatīvs un neatkarīgs izvērtējums par zemas frekvences trokšņa un infraskaņas ilgtermiņa ietekmi, īpaši ņemot vērā piekrastes apstākļus.</w:t>
            </w:r>
            <w:r w:rsidRPr="000E623F">
              <w:rPr>
                <w:rFonts w:ascii="Times New Roman" w:hAnsi="Times New Roman" w:cs="Times New Roman"/>
                <w:color w:val="000000" w:themeColor="text1"/>
                <w:sz w:val="18"/>
                <w:szCs w:val="18"/>
              </w:rPr>
              <w:br/>
              <w:t>- Uzraudzības un kompensāciju neskaidrība</w:t>
            </w:r>
            <w:r w:rsidRPr="000E623F">
              <w:rPr>
                <w:rFonts w:ascii="Times New Roman" w:hAnsi="Times New Roman" w:cs="Times New Roman"/>
                <w:color w:val="000000" w:themeColor="text1"/>
                <w:sz w:val="18"/>
                <w:szCs w:val="18"/>
              </w:rPr>
              <w:br/>
              <w:t>Nav skaidri noteikts, kā tiks kontrolēta faktiskā ietekme ekspluatācijas laikā un kādas sankcijas tiks piemērotas pārkāpumu gadījumā. Piedāvātie kompensācijas pasākumi nevar tikt uzskatīti par samērīgu atlīdzību par dzīves vides un ainavas degradāciju.</w:t>
            </w:r>
            <w:r w:rsidRPr="000E623F">
              <w:rPr>
                <w:rFonts w:ascii="Times New Roman" w:hAnsi="Times New Roman" w:cs="Times New Roman"/>
                <w:color w:val="000000" w:themeColor="text1"/>
                <w:sz w:val="18"/>
                <w:szCs w:val="18"/>
              </w:rPr>
              <w:br/>
              <w:t>Lūdzu: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-nepieņemt lēmumu par vēja parka īstenošanu esošajā redakcijā;</w:t>
            </w:r>
            <w:r w:rsidRPr="000E623F">
              <w:rPr>
                <w:rFonts w:ascii="Times New Roman" w:hAnsi="Times New Roman" w:cs="Times New Roman"/>
                <w:color w:val="000000" w:themeColor="text1"/>
                <w:sz w:val="18"/>
                <w:szCs w:val="18"/>
              </w:rPr>
              <w:br/>
              <w:t>-pieprasīt padziļinātu IVN, īpaši kumulatīvās ietekmes un putnu migrācijas aspektā;</w:t>
            </w:r>
            <w:r w:rsidRPr="000E623F">
              <w:rPr>
                <w:rFonts w:ascii="Times New Roman" w:hAnsi="Times New Roman" w:cs="Times New Roman"/>
                <w:color w:val="000000" w:themeColor="text1"/>
                <w:sz w:val="18"/>
                <w:szCs w:val="18"/>
              </w:rPr>
              <w:br/>
              <w:t>-nodrošināt atkārtotu, saturiski pilnvērtīgu sabiedrisko apspriešanu.</w:t>
            </w:r>
          </w:p>
        </w:tc>
        <w:tc>
          <w:tcPr>
            <w:tcW w:w="1701" w:type="dxa"/>
          </w:tcPr>
          <w:p w14:paraId="0EDE39D2" w14:textId="41179352"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06.01.2026. 20:09</w:t>
            </w:r>
          </w:p>
        </w:tc>
        <w:tc>
          <w:tcPr>
            <w:tcW w:w="5245" w:type="dxa"/>
          </w:tcPr>
          <w:p w14:paraId="0D7B6521" w14:textId="4572EF07" w:rsidR="00EE1081" w:rsidRPr="000E623F" w:rsidRDefault="007D5EBB"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w:t>
            </w:r>
            <w:r w:rsidR="00EE1081" w:rsidRPr="000E623F">
              <w:rPr>
                <w:rFonts w:ascii="Times New Roman" w:hAnsi="Times New Roman" w:cs="Times New Roman"/>
                <w:color w:val="000000" w:themeColor="text1"/>
                <w:sz w:val="18"/>
                <w:szCs w:val="18"/>
              </w:rPr>
              <w:t>abiedrībai bija nodrošināta</w:t>
            </w:r>
            <w:r w:rsidRPr="000E623F">
              <w:rPr>
                <w:rFonts w:ascii="Times New Roman" w:hAnsi="Times New Roman" w:cs="Times New Roman"/>
                <w:color w:val="000000" w:themeColor="text1"/>
                <w:sz w:val="18"/>
                <w:szCs w:val="18"/>
              </w:rPr>
              <w:t xml:space="preserve"> iespēja iepazīties ar IVN ziņojumu un tā pielikumiem (</w:t>
            </w:r>
            <w:r w:rsidR="00EE1081" w:rsidRPr="000E623F">
              <w:rPr>
                <w:rFonts w:ascii="Times New Roman" w:hAnsi="Times New Roman" w:cs="Times New Roman"/>
                <w:color w:val="000000" w:themeColor="text1"/>
                <w:sz w:val="18"/>
                <w:szCs w:val="18"/>
              </w:rPr>
              <w:t>pētījumiem un izvērtējumiem par plānoto vēja elektrostaciju izvietojumu, vizuālo ietekmi, trokšņa, zemfrekvences trokšņa un ēnu mirgošanas ietekmi</w:t>
            </w:r>
            <w:r w:rsidRPr="000E623F">
              <w:rPr>
                <w:rFonts w:ascii="Times New Roman" w:hAnsi="Times New Roman" w:cs="Times New Roman"/>
                <w:color w:val="000000" w:themeColor="text1"/>
                <w:sz w:val="18"/>
                <w:szCs w:val="18"/>
              </w:rPr>
              <w:t>).</w:t>
            </w:r>
            <w:r w:rsidR="00EE1081"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P</w:t>
            </w:r>
            <w:r w:rsidR="00EE1081" w:rsidRPr="000E623F">
              <w:rPr>
                <w:rFonts w:ascii="Times New Roman" w:hAnsi="Times New Roman" w:cs="Times New Roman"/>
                <w:color w:val="000000" w:themeColor="text1"/>
                <w:sz w:val="18"/>
                <w:szCs w:val="18"/>
              </w:rPr>
              <w:t xml:space="preserve">iekļuve IVN </w:t>
            </w:r>
            <w:r w:rsidRPr="000E623F">
              <w:rPr>
                <w:rFonts w:ascii="Times New Roman" w:hAnsi="Times New Roman" w:cs="Times New Roman"/>
                <w:color w:val="000000" w:themeColor="text1"/>
                <w:sz w:val="18"/>
                <w:szCs w:val="18"/>
              </w:rPr>
              <w:t xml:space="preserve">ziņojumam </w:t>
            </w:r>
            <w:r w:rsidR="00EE1081" w:rsidRPr="000E623F">
              <w:rPr>
                <w:rFonts w:ascii="Times New Roman" w:hAnsi="Times New Roman" w:cs="Times New Roman"/>
                <w:color w:val="000000" w:themeColor="text1"/>
                <w:sz w:val="18"/>
                <w:szCs w:val="18"/>
              </w:rPr>
              <w:t>un tā pielikumiem bija</w:t>
            </w:r>
            <w:r w:rsidRPr="000E623F">
              <w:rPr>
                <w:rFonts w:ascii="Times New Roman" w:hAnsi="Times New Roman" w:cs="Times New Roman"/>
                <w:color w:val="000000" w:themeColor="text1"/>
                <w:sz w:val="18"/>
                <w:szCs w:val="18"/>
              </w:rPr>
              <w:t xml:space="preserve"> nodrošināta izmantojot vairākus avotus, gan</w:t>
            </w:r>
            <w:r w:rsidR="00EE1081" w:rsidRPr="000E623F">
              <w:rPr>
                <w:rFonts w:ascii="Times New Roman" w:hAnsi="Times New Roman" w:cs="Times New Roman"/>
                <w:color w:val="000000" w:themeColor="text1"/>
                <w:sz w:val="18"/>
                <w:szCs w:val="18"/>
              </w:rPr>
              <w:t xml:space="preserve"> plānotās darbības ierosinātāja</w:t>
            </w:r>
            <w:r w:rsidRPr="000E623F">
              <w:rPr>
                <w:rFonts w:ascii="Times New Roman" w:hAnsi="Times New Roman" w:cs="Times New Roman"/>
                <w:color w:val="000000" w:themeColor="text1"/>
                <w:sz w:val="18"/>
                <w:szCs w:val="18"/>
              </w:rPr>
              <w:t xml:space="preserve"> K2 Ventum, gan </w:t>
            </w:r>
            <w:r w:rsidR="00EE1081" w:rsidRPr="000E623F">
              <w:rPr>
                <w:rFonts w:ascii="Times New Roman" w:hAnsi="Times New Roman" w:cs="Times New Roman"/>
                <w:color w:val="000000" w:themeColor="text1"/>
                <w:sz w:val="18"/>
                <w:szCs w:val="18"/>
              </w:rPr>
              <w:t xml:space="preserve"> un pašvaldību mājas lapās, kā arī pašvaldīb</w:t>
            </w:r>
            <w:r w:rsidR="00211D3F" w:rsidRPr="000E623F">
              <w:rPr>
                <w:rFonts w:ascii="Times New Roman" w:hAnsi="Times New Roman" w:cs="Times New Roman"/>
                <w:color w:val="000000" w:themeColor="text1"/>
                <w:sz w:val="18"/>
                <w:szCs w:val="18"/>
              </w:rPr>
              <w:t>ā</w:t>
            </w:r>
            <w:r w:rsidR="00EE1081" w:rsidRPr="000E623F">
              <w:rPr>
                <w:rFonts w:ascii="Times New Roman" w:hAnsi="Times New Roman" w:cs="Times New Roman"/>
                <w:color w:val="000000" w:themeColor="text1"/>
                <w:sz w:val="18"/>
                <w:szCs w:val="18"/>
              </w:rPr>
              <w:t xml:space="preserve"> papīra jeb drukātā veidā. </w:t>
            </w:r>
          </w:p>
          <w:p w14:paraId="2BF3DE08" w14:textId="77777777" w:rsidR="00C42BA3" w:rsidRPr="000E623F" w:rsidRDefault="00C42BA3" w:rsidP="00D734EB">
            <w:pPr>
              <w:jc w:val="both"/>
              <w:rPr>
                <w:rFonts w:ascii="Times New Roman" w:hAnsi="Times New Roman" w:cs="Times New Roman"/>
                <w:color w:val="000000" w:themeColor="text1"/>
                <w:sz w:val="18"/>
                <w:szCs w:val="18"/>
              </w:rPr>
            </w:pPr>
          </w:p>
          <w:p w14:paraId="51E356B0" w14:textId="35A6FE5D"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Sabiedrībai bija iespēja uzdot jautājumus un iesniegt rakstiskus viedokļus, kas ir apkopoti un izvērtēti IVN procesa ietvaros.</w:t>
            </w:r>
          </w:p>
          <w:p w14:paraId="3072F8C7" w14:textId="77777777" w:rsidR="00C42BA3" w:rsidRPr="000E623F" w:rsidRDefault="00C42BA3" w:rsidP="00D734EB">
            <w:pPr>
              <w:jc w:val="both"/>
              <w:rPr>
                <w:rFonts w:ascii="Times New Roman" w:hAnsi="Times New Roman" w:cs="Times New Roman"/>
                <w:color w:val="000000" w:themeColor="text1"/>
                <w:sz w:val="18"/>
                <w:szCs w:val="18"/>
              </w:rPr>
            </w:pPr>
          </w:p>
          <w:p w14:paraId="6D24D488" w14:textId="70E87F74"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5D7F12" w:rsidRPr="000E623F">
              <w:rPr>
                <w:rFonts w:ascii="Times New Roman" w:hAnsi="Times New Roman" w:cs="Times New Roman"/>
                <w:color w:val="000000" w:themeColor="text1"/>
                <w:sz w:val="18"/>
                <w:szCs w:val="18"/>
              </w:rPr>
              <w:t>procesa</w:t>
            </w:r>
            <w:r w:rsidRPr="000E623F">
              <w:rPr>
                <w:rFonts w:ascii="Times New Roman" w:hAnsi="Times New Roman" w:cs="Times New Roman"/>
                <w:color w:val="000000" w:themeColor="text1"/>
                <w:sz w:val="18"/>
                <w:szCs w:val="18"/>
              </w:rPr>
              <w:t xml:space="preserve"> ietvaros ir veikta padziļināta plānotās darbības ietekmes izvērtēšana uz dabas vērtībām, tostarp putnu migrāciju, ligzdošanu un sikspārņu populācijām, kā arī uz biotopiem un ainavu. Izvērtējums balstīts uz konkrētajā teritorijā veiktām lauka izpētēm, sezonāliem novērojumiem un sertificētu dabas ekspertu atzinumiem, ņemot vērā teritorijas ekoloģisko jutīgumu un piekrastes raksturu.</w:t>
            </w:r>
          </w:p>
          <w:p w14:paraId="3F60A197" w14:textId="77777777" w:rsidR="00C42BA3" w:rsidRPr="000E623F" w:rsidRDefault="00C42BA3" w:rsidP="00D734EB">
            <w:pPr>
              <w:jc w:val="both"/>
              <w:rPr>
                <w:rFonts w:ascii="Times New Roman" w:hAnsi="Times New Roman" w:cs="Times New Roman"/>
                <w:color w:val="000000" w:themeColor="text1"/>
                <w:sz w:val="18"/>
                <w:szCs w:val="18"/>
              </w:rPr>
            </w:pPr>
          </w:p>
          <w:p w14:paraId="38FA4CF5" w14:textId="77777777"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procesā ir identificēti potenciālie ietekmes riski, tostarp putnu un sikspārņu bojāejas iespējamība, dzīvotņu fragmentācija un ainavas pārveidošana, un attiecībā uz tiem paredzēti ietekmi mazinoši pasākumi, izvietojuma un tehnisko risinājumu optimizācija, kā arī monitoringa prasības. Ainavas ietekme ir analizēta, izmantojot vizuālās ietekmes novērtējumu, izvērtējot redzamību un mēroga ietekmi uz piekrastes ainavu kopumā.</w:t>
            </w:r>
          </w:p>
          <w:p w14:paraId="712D7880" w14:textId="77777777" w:rsidR="00C42BA3" w:rsidRPr="000E623F" w:rsidRDefault="00C42BA3" w:rsidP="00D734EB">
            <w:pPr>
              <w:jc w:val="both"/>
              <w:rPr>
                <w:rFonts w:ascii="Times New Roman" w:hAnsi="Times New Roman" w:cs="Times New Roman"/>
                <w:color w:val="000000" w:themeColor="text1"/>
                <w:sz w:val="18"/>
                <w:szCs w:val="18"/>
              </w:rPr>
            </w:pPr>
          </w:p>
          <w:p w14:paraId="125E2A13" w14:textId="6548AAC5"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7D5EBB"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ietvaros ir veikta plānoto vēja elektrostaciju radītā trokšņa ietekmes analīze, tostarp izvērtēts zemas frekvences trokšņa aspekts, piemērojot starptautiski atzītas vadlīnijas un metodikas gadījumos, kad nacionālajā regulējumā nav noteikti konkrēti </w:t>
            </w:r>
            <w:r w:rsidRPr="000E623F">
              <w:rPr>
                <w:rFonts w:ascii="Times New Roman" w:hAnsi="Times New Roman" w:cs="Times New Roman"/>
                <w:color w:val="000000" w:themeColor="text1"/>
                <w:sz w:val="18"/>
                <w:szCs w:val="18"/>
              </w:rPr>
              <w:lastRenderedPageBreak/>
              <w:t>robežlielumi. Izvērtējumā ir ņemti vērā plānoto vēja elektrostaciju tehniskie parametri un teritorijas specifiskie apstākļi.</w:t>
            </w:r>
          </w:p>
          <w:p w14:paraId="32458128" w14:textId="77777777" w:rsidR="00C42BA3" w:rsidRPr="000E623F" w:rsidRDefault="00C42BA3" w:rsidP="00D734EB">
            <w:pPr>
              <w:jc w:val="both"/>
              <w:rPr>
                <w:rFonts w:ascii="Times New Roman" w:hAnsi="Times New Roman" w:cs="Times New Roman"/>
                <w:color w:val="000000" w:themeColor="text1"/>
                <w:sz w:val="18"/>
                <w:szCs w:val="18"/>
              </w:rPr>
            </w:pPr>
          </w:p>
          <w:p w14:paraId="4180D8DE" w14:textId="4E0E46A2"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Vienlaikus jānorāda, ka IVN procedūra </w:t>
            </w:r>
            <w:r w:rsidR="002110CB" w:rsidRPr="000E623F">
              <w:rPr>
                <w:rFonts w:ascii="Times New Roman" w:hAnsi="Times New Roman" w:cs="Times New Roman"/>
                <w:color w:val="000000" w:themeColor="text1"/>
                <w:sz w:val="18"/>
                <w:szCs w:val="18"/>
              </w:rPr>
              <w:t>neparedz</w:t>
            </w:r>
            <w:r w:rsidRPr="000E623F">
              <w:rPr>
                <w:rFonts w:ascii="Times New Roman" w:hAnsi="Times New Roman" w:cs="Times New Roman"/>
                <w:color w:val="000000" w:themeColor="text1"/>
                <w:sz w:val="18"/>
                <w:szCs w:val="18"/>
              </w:rPr>
              <w:t xml:space="preserve"> veikt medicīnisk</w:t>
            </w:r>
            <w:r w:rsidR="002110CB" w:rsidRPr="000E623F">
              <w:rPr>
                <w:rFonts w:ascii="Times New Roman" w:hAnsi="Times New Roman" w:cs="Times New Roman"/>
                <w:color w:val="000000" w:themeColor="text1"/>
                <w:sz w:val="18"/>
                <w:szCs w:val="18"/>
              </w:rPr>
              <w:t>us</w:t>
            </w:r>
            <w:r w:rsidRPr="000E623F">
              <w:rPr>
                <w:rFonts w:ascii="Times New Roman" w:hAnsi="Times New Roman" w:cs="Times New Roman"/>
                <w:color w:val="000000" w:themeColor="text1"/>
                <w:sz w:val="18"/>
                <w:szCs w:val="18"/>
              </w:rPr>
              <w:t xml:space="preserve"> vai epidemioloģis</w:t>
            </w:r>
            <w:r w:rsidR="002110CB" w:rsidRPr="000E623F">
              <w:rPr>
                <w:rFonts w:ascii="Times New Roman" w:hAnsi="Times New Roman" w:cs="Times New Roman"/>
                <w:color w:val="000000" w:themeColor="text1"/>
                <w:sz w:val="18"/>
                <w:szCs w:val="18"/>
              </w:rPr>
              <w:t>kus</w:t>
            </w:r>
            <w:r w:rsidRPr="000E623F">
              <w:rPr>
                <w:rFonts w:ascii="Times New Roman" w:hAnsi="Times New Roman" w:cs="Times New Roman"/>
                <w:color w:val="000000" w:themeColor="text1"/>
                <w:sz w:val="18"/>
                <w:szCs w:val="18"/>
              </w:rPr>
              <w:t xml:space="preserve"> pētījum</w:t>
            </w:r>
            <w:r w:rsidR="002110CB" w:rsidRPr="000E623F">
              <w:rPr>
                <w:rFonts w:ascii="Times New Roman" w:hAnsi="Times New Roman" w:cs="Times New Roman"/>
                <w:color w:val="000000" w:themeColor="text1"/>
                <w:sz w:val="18"/>
                <w:szCs w:val="18"/>
              </w:rPr>
              <w:t>us</w:t>
            </w:r>
            <w:r w:rsidRPr="000E623F">
              <w:rPr>
                <w:rFonts w:ascii="Times New Roman" w:hAnsi="Times New Roman" w:cs="Times New Roman"/>
                <w:color w:val="000000" w:themeColor="text1"/>
                <w:sz w:val="18"/>
                <w:szCs w:val="18"/>
              </w:rPr>
              <w:t xml:space="preserve"> par ilgtermiņa ietekmi uz cilvēku veselību, bet tiek</w:t>
            </w:r>
            <w:r w:rsidR="002110CB" w:rsidRPr="000E623F">
              <w:rPr>
                <w:rFonts w:ascii="Times New Roman" w:hAnsi="Times New Roman" w:cs="Times New Roman"/>
                <w:color w:val="000000" w:themeColor="text1"/>
                <w:sz w:val="18"/>
                <w:szCs w:val="18"/>
              </w:rPr>
              <w:t xml:space="preserve"> detalizēti</w:t>
            </w:r>
            <w:r w:rsidRPr="000E623F">
              <w:rPr>
                <w:rFonts w:ascii="Times New Roman" w:hAnsi="Times New Roman" w:cs="Times New Roman"/>
                <w:color w:val="000000" w:themeColor="text1"/>
                <w:sz w:val="18"/>
                <w:szCs w:val="18"/>
              </w:rPr>
              <w:t xml:space="preserve"> analizēta paredzētās darbības atbilstība normatīvajos aktos noteiktajiem un starptautiskajā praksē pieņemtajiem vides aizsardzības kritērijiem. IVN procesa mērķis ir identificēt un novērtēt iespējamo ietekmi uz vidi un dzīves vidi, kā arī noteikt ietekmi mazinošus pasākumus, nevis sniegt klīnisku veselības risku novērtējumu.</w:t>
            </w:r>
          </w:p>
          <w:p w14:paraId="43DB9A4E" w14:textId="77777777" w:rsidR="00C42BA3" w:rsidRPr="000E623F" w:rsidRDefault="00C42BA3" w:rsidP="00D734EB">
            <w:pPr>
              <w:jc w:val="both"/>
              <w:rPr>
                <w:rFonts w:ascii="Times New Roman" w:hAnsi="Times New Roman" w:cs="Times New Roman"/>
                <w:color w:val="000000" w:themeColor="text1"/>
                <w:sz w:val="18"/>
                <w:szCs w:val="18"/>
              </w:rPr>
            </w:pPr>
          </w:p>
          <w:p w14:paraId="7E5CD406" w14:textId="140608C1" w:rsidR="00EE1081" w:rsidRPr="000E623F" w:rsidRDefault="00C44507"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Atzinumā par </w:t>
            </w:r>
            <w:r w:rsidR="00EE1081" w:rsidRPr="000E623F">
              <w:rPr>
                <w:rFonts w:ascii="Times New Roman" w:hAnsi="Times New Roman" w:cs="Times New Roman"/>
                <w:color w:val="000000" w:themeColor="text1"/>
                <w:sz w:val="18"/>
                <w:szCs w:val="18"/>
              </w:rPr>
              <w:t xml:space="preserve">IVN </w:t>
            </w:r>
            <w:r w:rsidR="007D5EBB" w:rsidRPr="000E623F">
              <w:rPr>
                <w:rFonts w:ascii="Times New Roman" w:hAnsi="Times New Roman" w:cs="Times New Roman"/>
                <w:color w:val="000000" w:themeColor="text1"/>
                <w:sz w:val="18"/>
                <w:szCs w:val="18"/>
              </w:rPr>
              <w:t xml:space="preserve">ziņojumu </w:t>
            </w:r>
            <w:r w:rsidR="00EE1081" w:rsidRPr="000E623F">
              <w:rPr>
                <w:rFonts w:ascii="Times New Roman" w:hAnsi="Times New Roman" w:cs="Times New Roman"/>
                <w:color w:val="000000" w:themeColor="text1"/>
                <w:sz w:val="18"/>
                <w:szCs w:val="18"/>
              </w:rPr>
              <w:t xml:space="preserve">ir noteiktas prasības paredzētās darbības ietekmes uzraudzībai ekspluatācijas laikā, tostarp attiecībā uz trokšņa līmeņiem, ēnu mirgošanu un ietekmi uz dabas vērtībām, kā arī paredzēti monitoringa pasākumi un rīcība gadījumos, ja tiek konstatēta ietekmes pārsniegšana salīdzinājumā ar IVN </w:t>
            </w:r>
            <w:r w:rsidR="007D5EBB" w:rsidRPr="000E623F">
              <w:rPr>
                <w:rFonts w:ascii="Times New Roman" w:hAnsi="Times New Roman" w:cs="Times New Roman"/>
                <w:color w:val="000000" w:themeColor="text1"/>
                <w:sz w:val="18"/>
                <w:szCs w:val="18"/>
              </w:rPr>
              <w:t xml:space="preserve">ziņojumā </w:t>
            </w:r>
            <w:r w:rsidR="00EE1081" w:rsidRPr="000E623F">
              <w:rPr>
                <w:rFonts w:ascii="Times New Roman" w:hAnsi="Times New Roman" w:cs="Times New Roman"/>
                <w:color w:val="000000" w:themeColor="text1"/>
                <w:sz w:val="18"/>
                <w:szCs w:val="18"/>
              </w:rPr>
              <w:t>prognozētajiem rādītājiem. Faktiskās uzraudzības veikšana un normatīvo aktu ievērošanas kontrole ekspluatācijas laikā ir kompetento uzraudzības institūciju (tostarp Valsts vides dienesta un citu institūciju) atbildība.</w:t>
            </w:r>
          </w:p>
        </w:tc>
      </w:tr>
      <w:tr w:rsidR="00EE1081" w:rsidRPr="000E623F" w14:paraId="4B54A002" w14:textId="77777777" w:rsidTr="00276F39">
        <w:tc>
          <w:tcPr>
            <w:tcW w:w="837" w:type="dxa"/>
          </w:tcPr>
          <w:p w14:paraId="54578D30"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71937924" w14:textId="34C6CCD8"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64</w:t>
            </w:r>
            <w:r w:rsidRPr="000E623F">
              <w:rPr>
                <w:rFonts w:ascii="Times New Roman" w:hAnsi="Times New Roman" w:cs="Times New Roman"/>
                <w:color w:val="000000" w:themeColor="text1"/>
                <w:sz w:val="18"/>
                <w:szCs w:val="18"/>
              </w:rPr>
              <w:fldChar w:fldCharType="end"/>
            </w:r>
          </w:p>
        </w:tc>
        <w:tc>
          <w:tcPr>
            <w:tcW w:w="1820" w:type="dxa"/>
          </w:tcPr>
          <w:p w14:paraId="419B4B85" w14:textId="403446C3"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C0AECBB"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nekustamā īpašuma īpašniece Pāvilostā, Stadiona ielā un iesniedzu iebildumus par vēja elektrostaciju parka “K2 Ventum” būvniecības ieceri Dienvidkurzemes novadā.Uzskatu, ka plānotais projekts var būtiski un neatgriezeniski ietekmēt Pāvilostas dzīves vidi, dabas teritorijas un reģiona ilgtspējīgu attīstību, kā arī neatbilst piesardzības un labas pārvaldības principiem.</w:t>
            </w:r>
          </w:p>
          <w:p w14:paraId="1A286E5E"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Sabiedrības līdzdalības un informācijas trūkumi</w:t>
            </w:r>
          </w:p>
          <w:p w14:paraId="1C1EDAFA"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Sabiedriskās apspriešanas ietvaros nav nodrošināta pilnvērtīga un saprotama informācija par:</w:t>
            </w:r>
          </w:p>
          <w:p w14:paraId="66C35F97"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elektrostaciju precīzu izvietojumu un vizuālo ietekmi uz Pāvilostu,</w:t>
            </w:r>
          </w:p>
          <w:p w14:paraId="70371B97"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*trokšņa, infraskaņas un ēnu mirgošanas ietekmi uz apdzīvotām teritorijām,</w:t>
            </w:r>
          </w:p>
          <w:p w14:paraId="0D2A53BD"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kumulatīvo ietekmi kopā ar citiem esošiem un plānotiem vēja parkiem Kurzemē.</w:t>
            </w:r>
          </w:p>
          <w:p w14:paraId="2BDB3215"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Tas ierobežo sabiedrības tiesības uz efektīvu līdzdalību, kas ir pretrunā Orhūsas konvencijai un Vides aizsardzības likumam.</w:t>
            </w:r>
          </w:p>
          <w:p w14:paraId="131D20DB"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Ietekme uz neskartām dabas teritorijām, putnu migrāciju un ainavu</w:t>
            </w:r>
          </w:p>
          <w:p w14:paraId="5F822123"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Dienvidkurzemes reģions raksturojas ar:</w:t>
            </w:r>
          </w:p>
          <w:p w14:paraId="1E3E22AB"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*salīdzinoši neskartām dabiskajām teritorijām,</w:t>
            </w:r>
          </w:p>
          <w:p w14:paraId="50C4C3A0"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*putnu migrācijas ceļiem un ligzdošanas teritorijām,</w:t>
            </w:r>
          </w:p>
          <w:p w14:paraId="2791B23C"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*augstu ainavisko un ekoloģisko vērtību.</w:t>
            </w:r>
          </w:p>
          <w:p w14:paraId="1B6F6ADC"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Liela mēroga vēja elektrostaciju izbūve rada būtiskus riskus:</w:t>
            </w:r>
          </w:p>
          <w:p w14:paraId="1C634334"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*putnu un sikspārņu bojāejai migrācijas laikā,</w:t>
            </w:r>
          </w:p>
          <w:p w14:paraId="2715EE18"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*dzīvotņu fragmentācijai,</w:t>
            </w:r>
          </w:p>
          <w:p w14:paraId="0F5BDE25"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*neatgriezeniskai ainavas pārveidei plašā reģionā.</w:t>
            </w:r>
          </w:p>
          <w:p w14:paraId="5265F999"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Šī ietekme IVN ietvaros nav izvērtēta pietiekami padziļināti, īpaši kumulatīvā aspektā.</w:t>
            </w:r>
          </w:p>
          <w:p w14:paraId="2D25395A"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Ietekme uz cilvēku veselību un dzīves kvalitāti</w:t>
            </w:r>
          </w:p>
          <w:p w14:paraId="0815F236"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IVN dokumentācijā nav sniegts pietiekami konservatīvs un neatkarīgs izvērtējums par:</w:t>
            </w:r>
          </w:p>
          <w:p w14:paraId="4CF9C427"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*zemas frekvences trokšņa un infraskaņas ilgtermiņa ietekmi,</w:t>
            </w:r>
          </w:p>
          <w:p w14:paraId="24E6F166"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*piekrastes meteoroloģisko apstākļu pastiprinošo efektu,</w:t>
            </w:r>
          </w:p>
          <w:p w14:paraId="4AC798BE"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*ietekmi uz pastāvīgiem Pāvilostas iedzīvotājiem.</w:t>
            </w:r>
          </w:p>
          <w:p w14:paraId="663B7DD3"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Tas neatbilst piesardzības principam, kas piemērojams gadījumos ar zinātnisku nenoteiktību.</w:t>
            </w:r>
          </w:p>
          <w:p w14:paraId="1356E876"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Kumulatīvā ietekme un nesakārtota enerģētikas attīstība</w:t>
            </w:r>
          </w:p>
          <w:p w14:paraId="0820C46C"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vienlaikus tiek virzīts liels skaits vēja parku projektu bez skaidras nacionālas telpiskās stratēģijas. Vienlaikus elektroenerģijas tirgū vērojams saules enerģijas jaudu straujš pieaugums, kas pīķa stundās jau rada pārprodukciju un cenu kritumu, liecinot par tirgus disbalansu.</w:t>
            </w:r>
          </w:p>
          <w:p w14:paraId="6C1C16A2"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Šādos apstākļos jaunu lieljaudas vēja parku virzīšana bez padziļinātas kumulatīvās ietekmes un tirgus līdzsvara analīzes nav pamatota.</w:t>
            </w:r>
          </w:p>
          <w:p w14:paraId="0C9D35EC"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Pārvaldības caurskatāmība un patiesā labuma guvēji</w:t>
            </w:r>
          </w:p>
          <w:p w14:paraId="062A55F6"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Sabiedrībai nav sniegta pietiekami skaidra un saprotama informācija par projekta īstenotāju patiesā labuma guvējiem, to saistībām ar citiem enerģētikas projektiem un ilgtermiņa ekonomiskajām interesēm Latvijā.</w:t>
            </w:r>
          </w:p>
          <w:p w14:paraId="21306CD3"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Šāda nepārskatāmība mazina sabiedrības uzticēšanos projektam un neatbilst labas pārvaldības, caurskatāmības un sabiedrības interešu aizsardzības principiem, īpaši tik būtisku un neatgriezenisku lēmumu gadījumā</w:t>
            </w:r>
          </w:p>
          <w:p w14:paraId="59CBA5CE"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Pārvaldības caurskatāmība, uzraudzība un atbildība ekspluatācijas laikā</w:t>
            </w:r>
          </w:p>
          <w:p w14:paraId="74A4B0CA"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Sabiedrībai nav sniegta pietiekami skaidra un pārskatāma informācija par:</w:t>
            </w:r>
          </w:p>
          <w:p w14:paraId="6D1F373B"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*to, kā un cik efektīvi tiks uzraudzīta vēja elektrostaciju faktiskā ietekme uz vidi un cilvēku dzīves kvalitāti ekspluatācijas laikā (t.sk. troksnis, infraskaņa, putnu bojāeja, ēnu mirgošana);</w:t>
            </w:r>
          </w:p>
          <w:p w14:paraId="6196CA64"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*kuras institūcijas un ar kādiem resursiem nodrošinās šo uzraudzību ilgtermiņā;</w:t>
            </w:r>
          </w:p>
          <w:p w14:paraId="70DF572F"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*kāda būs atbildība un rīcība, ja tiks konstatēti normatīvo aktu pārkāpumi vai faktiskā ietekme pārsniegs IVN paredzētos rādītājus.</w:t>
            </w:r>
          </w:p>
          <w:p w14:paraId="4320A5C1"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arī skaidri noteikti:</w:t>
            </w:r>
          </w:p>
          <w:p w14:paraId="5683A45E"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*reāli un iedzīvotājiem pieejami mehānismi, kā vērsties pret projekta īstenotāju pārkāpumu gadījumā;</w:t>
            </w:r>
          </w:p>
          <w:p w14:paraId="1345A063"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*sankcijas vai darbības ierobežojumi, kas tiktu piemēroti, ja ietekme uz vidi vai cilvēku veselību izrādītos būtiskāka, nekā sākotnēji deklarēts.</w:t>
            </w:r>
          </w:p>
          <w:p w14:paraId="7126C191"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tam nav sniegta caurskatāma informācija par kompensāciju mehānismiem:</w:t>
            </w:r>
          </w:p>
          <w:p w14:paraId="76DCBC14"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*kādā apmērā un kam tās pienāktos,</w:t>
            </w:r>
          </w:p>
          <w:p w14:paraId="0D283465"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*vai tās būtu samērīgas ar ainavas, dzīves vides un nekustamo īpašumu vērtības zudumu,</w:t>
            </w:r>
          </w:p>
          <w:p w14:paraId="5A6EB42C"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 tiktu nodrošināta šo kompensāciju taisnīga un ilgtermiņā uzturama piemērošana.</w:t>
            </w:r>
          </w:p>
          <w:p w14:paraId="6402DFA3"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Uzskatu, ka simboliski vai formāli kompensācijas pasākumi (piemēram, atsevišķu labiekārtojuma objektu izveide) nav uzskatāmi par samērīgu atlīdzību par neatgriezenisku dabas un ainavas degradāciju, un nevar aizstāt pienācīgu ietekmes novēršanu vai projekta neīstenošanu.</w:t>
            </w:r>
          </w:p>
          <w:p w14:paraId="5D4A6062"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Šāda neskaidrība par uzraudzību, atbildību un kompensācijām neatbilst labas pārvaldības, piesardzības un sabiedrības interešu aizsardzības principiem, īpaši liela mēroga un ilgtermiņa enerģētikas projektos.</w:t>
            </w:r>
          </w:p>
          <w:p w14:paraId="09606639"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Vēsturiski ir pierādīts, ka sabiedrības un tiesisku instrumentu izmantošana var radīt projektu apturēšanu vai ievērojamas kavēšanās pretendentiem — piemēram, Zviedrijas jūras vēja parka atļauja tika atcelta vides tiesību nolūkā, Galīcijas reģiona vēja parku projekti gadiem netika īstenoti juridisku prasību dēļ, Mont des Quatre Faux Francijā apturēta celtniecība pēc protestiem par ainavu saglabāšanu un Norvēģijas Augstākā tiesa atzina vēja parku būvniecību par nelikumīgu, jo tika pārkāptas vietējo kopienu tradicionālās tiesības.</w:t>
            </w:r>
          </w:p>
          <w:p w14:paraId="523E4B48"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Pamatojoties uz iepriekš minēto, lūdzu:</w:t>
            </w:r>
          </w:p>
          <w:p w14:paraId="3ADAFA4C"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Nepieņemt lēmumu par vēja parka “K2 Ventum” īstenošanu esošajā redakcijā.</w:t>
            </w:r>
          </w:p>
          <w:p w14:paraId="7DC11A16"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Pieprasīt padziļinātu IVN, īpaši izvērtējot:</w:t>
            </w:r>
          </w:p>
          <w:p w14:paraId="7412AE15"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*kumulatīvo ietekmi Kurzemes reģionā,</w:t>
            </w:r>
          </w:p>
          <w:p w14:paraId="0BAD51A5"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*ietekmi uz neskartām dabas teritorijām un putnu migrāciju,</w:t>
            </w:r>
          </w:p>
          <w:p w14:paraId="1321DDB8"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*enerģētikas tirgus līdzsvaru un pārprodukcijas riskus.</w:t>
            </w:r>
          </w:p>
          <w:p w14:paraId="154386DB"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Nodrošināt atkārtotu, saturiski pilnvērtīgu sabiedrisko apspriešanu.</w:t>
            </w:r>
          </w:p>
          <w:p w14:paraId="7DAD0774" w14:textId="5A993D13"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Paturu tiesības pārsūdzēt pieņemto lēmumu Administratīvajā tiesā.</w:t>
            </w:r>
          </w:p>
        </w:tc>
        <w:tc>
          <w:tcPr>
            <w:tcW w:w="1701" w:type="dxa"/>
          </w:tcPr>
          <w:p w14:paraId="7203DAAF" w14:textId="36B38736"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06.01.2026. 21:04</w:t>
            </w:r>
          </w:p>
        </w:tc>
        <w:tc>
          <w:tcPr>
            <w:tcW w:w="5245" w:type="dxa"/>
          </w:tcPr>
          <w:p w14:paraId="5E2BB039" w14:textId="468A95FA"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7D5EBB" w:rsidRPr="000E623F">
              <w:rPr>
                <w:rFonts w:ascii="Times New Roman" w:hAnsi="Times New Roman" w:cs="Times New Roman"/>
                <w:color w:val="000000" w:themeColor="text1"/>
                <w:sz w:val="18"/>
                <w:szCs w:val="18"/>
              </w:rPr>
              <w:t xml:space="preserve">ziņojums </w:t>
            </w:r>
            <w:r w:rsidRPr="000E623F">
              <w:rPr>
                <w:rFonts w:ascii="Times New Roman" w:hAnsi="Times New Roman" w:cs="Times New Roman"/>
                <w:color w:val="000000" w:themeColor="text1"/>
                <w:sz w:val="18"/>
                <w:szCs w:val="18"/>
              </w:rPr>
              <w:t xml:space="preserve">ir sagatavots atbilstoši IVN programmai un normatīvo aktu prasībām, balstoties uz konkrētajā teritorijā veiktām padziļinātām izpētēm, </w:t>
            </w:r>
            <w:r w:rsidR="009A3D82" w:rsidRPr="000E623F">
              <w:rPr>
                <w:rFonts w:ascii="Times New Roman" w:hAnsi="Times New Roman" w:cs="Times New Roman"/>
                <w:color w:val="000000" w:themeColor="text1"/>
                <w:sz w:val="18"/>
                <w:szCs w:val="18"/>
              </w:rPr>
              <w:t>dator</w:t>
            </w:r>
            <w:r w:rsidRPr="000E623F">
              <w:rPr>
                <w:rFonts w:ascii="Times New Roman" w:hAnsi="Times New Roman" w:cs="Times New Roman"/>
                <w:color w:val="000000" w:themeColor="text1"/>
                <w:sz w:val="18"/>
                <w:szCs w:val="18"/>
              </w:rPr>
              <w:t xml:space="preserve">modelēšanu un kompetento institūciju </w:t>
            </w:r>
            <w:r w:rsidR="00074662" w:rsidRPr="000E623F">
              <w:rPr>
                <w:rFonts w:ascii="Times New Roman" w:hAnsi="Times New Roman" w:cs="Times New Roman"/>
                <w:color w:val="000000" w:themeColor="text1"/>
                <w:sz w:val="18"/>
                <w:szCs w:val="18"/>
              </w:rPr>
              <w:t>izvirzītajiem nosacījumiem</w:t>
            </w:r>
            <w:r w:rsidRPr="000E623F">
              <w:rPr>
                <w:rFonts w:ascii="Times New Roman" w:hAnsi="Times New Roman" w:cs="Times New Roman"/>
                <w:color w:val="000000" w:themeColor="text1"/>
                <w:sz w:val="18"/>
                <w:szCs w:val="18"/>
              </w:rPr>
              <w:t xml:space="preserve">. </w:t>
            </w:r>
          </w:p>
          <w:p w14:paraId="66E50D04" w14:textId="77777777" w:rsidR="00C42BA3" w:rsidRPr="000E623F" w:rsidRDefault="00C42BA3" w:rsidP="00D734EB">
            <w:pPr>
              <w:jc w:val="both"/>
              <w:rPr>
                <w:rFonts w:ascii="Times New Roman" w:hAnsi="Times New Roman" w:cs="Times New Roman"/>
                <w:color w:val="000000" w:themeColor="text1"/>
                <w:sz w:val="18"/>
                <w:szCs w:val="18"/>
              </w:rPr>
            </w:pPr>
          </w:p>
          <w:p w14:paraId="15E54FEA" w14:textId="026AE524" w:rsidR="00960421" w:rsidRPr="000E623F" w:rsidRDefault="00C42BA3" w:rsidP="0096042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960421" w:rsidRPr="000E623F">
              <w:rPr>
                <w:rFonts w:ascii="Times New Roman" w:hAnsi="Times New Roman" w:cs="Times New Roman"/>
                <w:color w:val="000000" w:themeColor="text1"/>
                <w:sz w:val="18"/>
                <w:szCs w:val="18"/>
              </w:rPr>
              <w:t xml:space="preserve"> Sabiedrībai bija nodrošināta iespēja iepazīties ar IVN ziņojumu un tā pielikumiem (pētījumiem un izvērtējumiem par plānoto vēja elektrostaciju izvietojumu, vizuālo ietekmi, trokšņa, zemfrekvences trokšņa un ēnu mirgošanas ietekmi). Piekļuve IVN ziņojumam un tā pielikumiem bija nodrošināta izmantojot vairākus avotus, gan plānotās darbības ierosinātāja K2 Ventum, gan  un pašvaldību mājas lapās, kā arī pašvaldībā papīra jeb drukātā veidā. </w:t>
            </w:r>
          </w:p>
          <w:p w14:paraId="36B0B770" w14:textId="77777777" w:rsidR="00960421" w:rsidRPr="000E623F" w:rsidRDefault="00960421" w:rsidP="00C42BA3">
            <w:pPr>
              <w:jc w:val="both"/>
              <w:rPr>
                <w:rFonts w:ascii="Times New Roman" w:hAnsi="Times New Roman" w:cs="Times New Roman"/>
                <w:color w:val="000000" w:themeColor="text1"/>
                <w:sz w:val="18"/>
                <w:szCs w:val="18"/>
              </w:rPr>
            </w:pPr>
          </w:p>
          <w:p w14:paraId="0E83929D" w14:textId="2BA044F6"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Sabiedrībai bija iespēja uzdot jautājumus un iesniegt rakstiskus viedokļus, kas ir apkopoti un izvērtēti IVN procesa ietvaros.</w:t>
            </w:r>
          </w:p>
          <w:p w14:paraId="645D073D" w14:textId="77777777" w:rsidR="00C42BA3" w:rsidRPr="000E623F" w:rsidRDefault="00C42BA3" w:rsidP="00D734EB">
            <w:pPr>
              <w:jc w:val="both"/>
              <w:rPr>
                <w:rFonts w:ascii="Times New Roman" w:hAnsi="Times New Roman" w:cs="Times New Roman"/>
                <w:color w:val="000000" w:themeColor="text1"/>
                <w:sz w:val="18"/>
                <w:szCs w:val="18"/>
              </w:rPr>
            </w:pPr>
          </w:p>
          <w:p w14:paraId="510DE3F4" w14:textId="77777777"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IVN Ziņojuma ietvaros ir veikta padziļināta plānotās darbības ietekmes izvērtēšana uz dabas vērtībām, tostarp putnu migrāciju un ligzdošanu, sikspārņu populācijām, biotopiem un ainavu. Izvērtējums balstīts uz konkrētajā teritorijā veiktām lauka izpētēm, sezonāliem novērojumiem un sertificētu dabas ekspertu atzinumiem, ņemot vērā Dienvidkurzemes piekrastes reģiona ekoloģisko un ainavisko jutīgumu.</w:t>
            </w:r>
          </w:p>
          <w:p w14:paraId="6DAB0BDD" w14:textId="77777777" w:rsidR="00C42BA3" w:rsidRPr="000E623F" w:rsidRDefault="00C42BA3" w:rsidP="00D734EB">
            <w:pPr>
              <w:jc w:val="both"/>
              <w:rPr>
                <w:rFonts w:ascii="Times New Roman" w:hAnsi="Times New Roman" w:cs="Times New Roman"/>
                <w:color w:val="000000" w:themeColor="text1"/>
                <w:sz w:val="18"/>
                <w:szCs w:val="18"/>
              </w:rPr>
            </w:pPr>
          </w:p>
          <w:p w14:paraId="1CEEFAE2" w14:textId="77777777"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procesā ir identificēti iespējamie ietekmes riski, tostarp putnu un sikspārņu bojāejas iespējamība, dzīvotņu fragmentācija un ainavas pārveidošana, un attiecībā uz tiem paredzēti ietekmi mazinoši pasākumi, kā arī monitoringa prasības. Ainavas ietekme ir analizēta, </w:t>
            </w:r>
            <w:r w:rsidRPr="000E623F">
              <w:rPr>
                <w:rFonts w:ascii="Times New Roman" w:hAnsi="Times New Roman" w:cs="Times New Roman"/>
                <w:color w:val="000000" w:themeColor="text1"/>
                <w:sz w:val="18"/>
                <w:szCs w:val="18"/>
              </w:rPr>
              <w:lastRenderedPageBreak/>
              <w:t>izmantojot vizuālās ietekmes novērtējumu, izvērtējot redzamību un mēroga ietekmi uz piekrastes ainavu.</w:t>
            </w:r>
          </w:p>
          <w:p w14:paraId="677A9BB7" w14:textId="77777777" w:rsidR="00C42BA3" w:rsidRPr="000E623F" w:rsidRDefault="00C42BA3" w:rsidP="00D734EB">
            <w:pPr>
              <w:jc w:val="both"/>
              <w:rPr>
                <w:rFonts w:ascii="Times New Roman" w:hAnsi="Times New Roman" w:cs="Times New Roman"/>
                <w:color w:val="000000" w:themeColor="text1"/>
                <w:sz w:val="18"/>
                <w:szCs w:val="18"/>
              </w:rPr>
            </w:pPr>
          </w:p>
          <w:p w14:paraId="12DE9E63" w14:textId="5EC3E7E9"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IVN Ziņojuma ietvaros ir veikta paredzētās darbības ietekmes izvērtēšana uz cilvēku dzīves vidi, tostarp analizēta trokšņa ietekme, ņemot vērā zemas frekvences trokšņa aspektus un plānoto vēja elektrostaciju tehniskos parametrus. Izvērtējumā ir izmantotas normatīvajos aktos noteiktās un starptautiskajā praksē pieņemtās metodikas gadījumos, kad nacionālajā regulējumā nav noteikti konkrēti robežlielumi, tādējādi piemērojot </w:t>
            </w:r>
            <w:r w:rsidR="007F5DBF" w:rsidRPr="000E623F">
              <w:rPr>
                <w:rFonts w:ascii="Times New Roman" w:hAnsi="Times New Roman" w:cs="Times New Roman"/>
                <w:color w:val="000000" w:themeColor="text1"/>
                <w:sz w:val="18"/>
                <w:szCs w:val="18"/>
              </w:rPr>
              <w:t>izvērtēšanas</w:t>
            </w:r>
            <w:r w:rsidRPr="000E623F">
              <w:rPr>
                <w:rFonts w:ascii="Times New Roman" w:hAnsi="Times New Roman" w:cs="Times New Roman"/>
                <w:color w:val="000000" w:themeColor="text1"/>
                <w:sz w:val="18"/>
                <w:szCs w:val="18"/>
              </w:rPr>
              <w:t xml:space="preserve"> principu.</w:t>
            </w:r>
          </w:p>
          <w:p w14:paraId="5D3E4C09" w14:textId="77777777" w:rsidR="00C42BA3" w:rsidRPr="000E623F" w:rsidRDefault="00C42BA3" w:rsidP="00D734EB">
            <w:pPr>
              <w:jc w:val="both"/>
              <w:rPr>
                <w:rFonts w:ascii="Times New Roman" w:hAnsi="Times New Roman" w:cs="Times New Roman"/>
                <w:color w:val="000000" w:themeColor="text1"/>
                <w:sz w:val="18"/>
                <w:szCs w:val="18"/>
              </w:rPr>
            </w:pPr>
          </w:p>
          <w:p w14:paraId="016EEFBF" w14:textId="77777777"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ietvaros ir ņemti vērā arī teritorijas specifiskie apstākļi, tostarp piekrastes meteoroloģiskie faktori, kas var ietekmēt trokšņa izplatību. Vienlaikus jānorāda, ka IVN procedūra neparedz medicīnisku vai epidemioloģisku pētījumu veikšanu par konkrētu iedzīvotāju grupu veselības stāvokli, bet ir vērsta uz paredzētās darbības atbilstības izvērtēšanu vides aizsardzības kritērijiem un ietekmes samazināšanu līdz pieļaujamam līmenim.</w:t>
            </w:r>
          </w:p>
          <w:p w14:paraId="17F01335" w14:textId="77777777" w:rsidR="00EE1081" w:rsidRPr="000E623F" w:rsidRDefault="00EE1081" w:rsidP="00D734EB">
            <w:pPr>
              <w:rPr>
                <w:rFonts w:ascii="Times New Roman" w:hAnsi="Times New Roman" w:cs="Times New Roman"/>
                <w:color w:val="000000" w:themeColor="text1"/>
                <w:sz w:val="18"/>
                <w:szCs w:val="18"/>
              </w:rPr>
            </w:pPr>
          </w:p>
          <w:p w14:paraId="701DA128" w14:textId="5349A295"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4. Jautājumi par </w:t>
            </w:r>
            <w:r w:rsidR="00A7592C" w:rsidRPr="000E623F">
              <w:rPr>
                <w:rFonts w:ascii="Times New Roman" w:hAnsi="Times New Roman" w:cs="Times New Roman"/>
                <w:color w:val="000000" w:themeColor="text1"/>
                <w:sz w:val="18"/>
                <w:szCs w:val="18"/>
              </w:rPr>
              <w:t xml:space="preserve">Latvijas </w:t>
            </w:r>
            <w:r w:rsidRPr="000E623F">
              <w:rPr>
                <w:rFonts w:ascii="Times New Roman" w:hAnsi="Times New Roman" w:cs="Times New Roman"/>
                <w:color w:val="000000" w:themeColor="text1"/>
                <w:sz w:val="18"/>
                <w:szCs w:val="18"/>
              </w:rPr>
              <w:t>enerģētikas stratēģijas esamību, elektroenerģijas tirgus līdzsvaru un atjaunojamo energoresursu attīstības politiku ir valsts kompetencē un netiek risināti viena konkrēta projekta IVN ietvaros. Plānotās darbības ierosinātājs īsteno projektu normatīvajos aktos noteiktajā kārtībā un tiesiskajā regulējumā, kas pieļauj vēja elektrostaciju parku attīstību</w:t>
            </w:r>
            <w:r w:rsidR="00A7592C" w:rsidRPr="000E623F">
              <w:rPr>
                <w:rFonts w:ascii="Times New Roman" w:hAnsi="Times New Roman" w:cs="Times New Roman"/>
                <w:color w:val="000000" w:themeColor="text1"/>
                <w:sz w:val="18"/>
                <w:szCs w:val="18"/>
              </w:rPr>
              <w:t>.</w:t>
            </w:r>
          </w:p>
          <w:p w14:paraId="4918DA9D" w14:textId="77777777" w:rsidR="00EE1081" w:rsidRPr="000E623F" w:rsidRDefault="00EE1081" w:rsidP="00D734EB">
            <w:pPr>
              <w:rPr>
                <w:rFonts w:ascii="Times New Roman" w:hAnsi="Times New Roman" w:cs="Times New Roman"/>
                <w:color w:val="000000" w:themeColor="text1"/>
                <w:sz w:val="18"/>
                <w:szCs w:val="18"/>
              </w:rPr>
            </w:pPr>
          </w:p>
          <w:p w14:paraId="2C9ED04F" w14:textId="7A027EE2" w:rsidR="00A7592C" w:rsidRPr="000E623F" w:rsidRDefault="00EE1081" w:rsidP="00A7592C">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 xml:space="preserve">5. </w:t>
            </w:r>
            <w:r w:rsidR="00FD27C4" w:rsidRPr="000E623F">
              <w:rPr>
                <w:rFonts w:ascii="Times New Roman" w:hAnsi="Times New Roman" w:cs="Times New Roman"/>
                <w:color w:val="000000" w:themeColor="text1"/>
                <w:sz w:val="18"/>
                <w:szCs w:val="18"/>
              </w:rPr>
              <w:t xml:space="preserve"> </w:t>
            </w:r>
            <w:r w:rsidR="00A7592C" w:rsidRPr="000E623F">
              <w:rPr>
                <w:rFonts w:ascii="Times New Roman" w:hAnsi="Times New Roman" w:cs="Times New Roman"/>
                <w:bCs/>
                <w:sz w:val="18"/>
                <w:szCs w:val="18"/>
              </w:rPr>
              <w:t>Paredzētās darbības īstenotāja patiesā labuma guvēju iespējamā saistība ar Krieviju ir spekulācija bez faktiska pamatojuma. Paredzētās darbības īstenotāja patiesā labuma guvēji iekļauti komercreģistrā paredzētās darbības īstenotāja lietā un tiem nav nekādu saišu ar Krieviju.</w:t>
            </w:r>
          </w:p>
          <w:p w14:paraId="63AA3AD8" w14:textId="77777777" w:rsidR="00A7592C" w:rsidRPr="000E623F" w:rsidRDefault="00A7592C" w:rsidP="00A7592C">
            <w:pPr>
              <w:rPr>
                <w:rFonts w:ascii="Times New Roman" w:hAnsi="Times New Roman" w:cs="Times New Roman"/>
                <w:color w:val="000000" w:themeColor="text1"/>
                <w:sz w:val="18"/>
                <w:szCs w:val="18"/>
              </w:rPr>
            </w:pPr>
          </w:p>
          <w:p w14:paraId="7720C2F0" w14:textId="77777777" w:rsidR="00055FAF" w:rsidRPr="000E623F" w:rsidRDefault="00055FAF" w:rsidP="00055FAF">
            <w:pPr>
              <w:jc w:val="both"/>
              <w:rPr>
                <w:rFonts w:ascii="Times New Roman" w:hAnsi="Times New Roman" w:cs="Times New Roman"/>
                <w:bCs/>
                <w:sz w:val="18"/>
                <w:szCs w:val="18"/>
              </w:rPr>
            </w:pPr>
            <w:r w:rsidRPr="000E623F">
              <w:rPr>
                <w:rFonts w:ascii="Times New Roman" w:hAnsi="Times New Roman" w:cs="Times New Roman"/>
                <w:bCs/>
                <w:sz w:val="18"/>
                <w:szCs w:val="18"/>
              </w:rPr>
              <w:t>SIA "K2 Ventum" ir saņēmusi Latvijas Investīciju attīstības aģentūras (LIAA) prioritāro investīciju projektu statusu. LIAA 2025. gada 7. februāra lēmums Nr. 9.1-7-N-2025/7 apstiprina konkrēto VES nozīmību, kā arī liecina par to, ka SIA "K2 Ventum" ir nodrošinājusi pilnu nepieciešamo finansējumu VES parka projektēšanai, izveidei un būvniecībai. 30.06.2025. LIAA pārjaunojusi SIA "K2 Ventum" paredzētās darbības prioritāro statusu atbilstoši Ministru kabineta 2025. gada 6. maija noteikumiem Nr. 277 "Kartība, kādā nodrošina prioritāru publisku pakalpojumu sniegšanu komersantiem", balstoties uz 3. kritērija principiem.</w:t>
            </w:r>
          </w:p>
          <w:p w14:paraId="5A35420C" w14:textId="77777777" w:rsidR="001B1DDA" w:rsidRPr="000E623F" w:rsidRDefault="001B1DDA" w:rsidP="006D7B6D">
            <w:pPr>
              <w:jc w:val="both"/>
              <w:rPr>
                <w:rFonts w:ascii="Times New Roman" w:hAnsi="Times New Roman" w:cs="Times New Roman"/>
                <w:color w:val="000000" w:themeColor="text1"/>
                <w:sz w:val="18"/>
                <w:szCs w:val="18"/>
              </w:rPr>
            </w:pPr>
          </w:p>
          <w:p w14:paraId="6CC3AF9C" w14:textId="2042209F"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6. IVN </w:t>
            </w:r>
            <w:r w:rsidR="00653B7E"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ir noteiktas prasības paredzētās darbības ietekmes uzraudzībai ekspluatācijas laikā, tostarp attiecībā uz trokšņa līmeņiem, ēnu mirgošanu un ietekmi uz dabas vērtībām, kā arī paredzēti monitoringa pasākumi un rīcība gadījumos, ja faktiskā ietekme pārsniedz IVN Ziņojumā prognozētos rādītājus. Ietekmes uzraudzību </w:t>
            </w:r>
            <w:r w:rsidRPr="000E623F">
              <w:rPr>
                <w:rFonts w:ascii="Times New Roman" w:hAnsi="Times New Roman" w:cs="Times New Roman"/>
                <w:color w:val="000000" w:themeColor="text1"/>
                <w:sz w:val="18"/>
                <w:szCs w:val="18"/>
              </w:rPr>
              <w:lastRenderedPageBreak/>
              <w:t>nodrošina gan projekta īstenotājs, gan kompetentās valsts institūcijas to pilnvaru ietvaros.</w:t>
            </w:r>
          </w:p>
          <w:p w14:paraId="5DA99B2F" w14:textId="77777777" w:rsidR="00C42BA3" w:rsidRPr="000E623F" w:rsidRDefault="00C42BA3" w:rsidP="00D734EB">
            <w:pPr>
              <w:jc w:val="both"/>
              <w:rPr>
                <w:rFonts w:ascii="Times New Roman" w:hAnsi="Times New Roman" w:cs="Times New Roman"/>
                <w:color w:val="000000" w:themeColor="text1"/>
                <w:sz w:val="18"/>
                <w:szCs w:val="18"/>
              </w:rPr>
            </w:pPr>
          </w:p>
          <w:p w14:paraId="18E95AFF" w14:textId="5669BE8E" w:rsidR="00EE1081" w:rsidRPr="000E623F" w:rsidRDefault="00EE1081" w:rsidP="00D734E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Normatīvo aktu pārkāpumu gadījumā kompetentajām institūcijām ir tiesības piemērot normatīvajos aktos paredzētās sankcijas un noteikt papildu ierobežojumus vai pienākumus. </w:t>
            </w:r>
          </w:p>
        </w:tc>
      </w:tr>
      <w:tr w:rsidR="00EE1081" w:rsidRPr="000E623F" w14:paraId="7D35DF1B" w14:textId="77777777" w:rsidTr="00276F39">
        <w:tc>
          <w:tcPr>
            <w:tcW w:w="837" w:type="dxa"/>
          </w:tcPr>
          <w:p w14:paraId="7C0B901D"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088B4F7C" w14:textId="1AE6DC99"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65</w:t>
            </w:r>
            <w:r w:rsidRPr="000E623F">
              <w:rPr>
                <w:rFonts w:ascii="Times New Roman" w:hAnsi="Times New Roman" w:cs="Times New Roman"/>
                <w:color w:val="000000" w:themeColor="text1"/>
                <w:sz w:val="18"/>
                <w:szCs w:val="18"/>
              </w:rPr>
              <w:fldChar w:fldCharType="end"/>
            </w:r>
          </w:p>
        </w:tc>
        <w:tc>
          <w:tcPr>
            <w:tcW w:w="1820" w:type="dxa"/>
          </w:tcPr>
          <w:p w14:paraId="63750AF5" w14:textId="025EA0F5"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C323AB7" w14:textId="3E2E7014"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VES K2 Ventum būvniecību, jo tas sagraus Latvijas lielāko vērtību- ainavu un apdraudēs apkārtējo iedzīvotāju veselību.</w:t>
            </w:r>
          </w:p>
        </w:tc>
        <w:tc>
          <w:tcPr>
            <w:tcW w:w="1701" w:type="dxa"/>
          </w:tcPr>
          <w:p w14:paraId="4E032C90" w14:textId="28EF2818"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07.01.2026. 07:07</w:t>
            </w:r>
          </w:p>
        </w:tc>
        <w:tc>
          <w:tcPr>
            <w:tcW w:w="5245" w:type="dxa"/>
          </w:tcPr>
          <w:p w14:paraId="6AD15EFC" w14:textId="7190481D" w:rsidR="00EE1081" w:rsidRPr="000E623F" w:rsidRDefault="00E93E3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EE1081" w:rsidRPr="000E623F" w14:paraId="2E476057" w14:textId="77777777" w:rsidTr="00276F39">
        <w:tc>
          <w:tcPr>
            <w:tcW w:w="837" w:type="dxa"/>
          </w:tcPr>
          <w:p w14:paraId="618870CD" w14:textId="77777777"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16BD0EDD" w14:textId="73E8D1E1"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66</w:t>
            </w:r>
            <w:r w:rsidRPr="000E623F">
              <w:rPr>
                <w:rFonts w:ascii="Times New Roman" w:hAnsi="Times New Roman" w:cs="Times New Roman"/>
                <w:color w:val="000000" w:themeColor="text1"/>
                <w:sz w:val="18"/>
                <w:szCs w:val="18"/>
              </w:rPr>
              <w:fldChar w:fldCharType="end"/>
            </w:r>
          </w:p>
        </w:tc>
        <w:tc>
          <w:tcPr>
            <w:tcW w:w="1820" w:type="dxa"/>
          </w:tcPr>
          <w:p w14:paraId="6DEFF818" w14:textId="51D2A4DD"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A0D9952" w14:textId="10838102"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 īpašumu vērtības kritums, kompensācijas neadekvātums, veselības riski, riski dabai un tuvumā esošajiem dabas liegumiem.</w:t>
            </w:r>
          </w:p>
        </w:tc>
        <w:tc>
          <w:tcPr>
            <w:tcW w:w="1701" w:type="dxa"/>
          </w:tcPr>
          <w:p w14:paraId="66BFA824" w14:textId="2CCB9911" w:rsidR="00EE1081" w:rsidRPr="000E623F" w:rsidRDefault="00EE108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07.01.2026. 10:57</w:t>
            </w:r>
          </w:p>
        </w:tc>
        <w:tc>
          <w:tcPr>
            <w:tcW w:w="5245" w:type="dxa"/>
          </w:tcPr>
          <w:p w14:paraId="61A2669C" w14:textId="472B8109" w:rsidR="00EE1081" w:rsidRPr="000E623F" w:rsidRDefault="00E93E3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691915EE" w14:textId="77777777" w:rsidTr="00276F39">
        <w:tc>
          <w:tcPr>
            <w:tcW w:w="837" w:type="dxa"/>
          </w:tcPr>
          <w:p w14:paraId="477DCB2D"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fldChar w:fldCharType="begin"/>
            </w:r>
            <w:r w:rsidRPr="000E623F">
              <w:rPr>
                <w:rFonts w:ascii="Times New Roman" w:hAnsi="Times New Roman" w:cs="Times New Roman"/>
                <w:color w:val="000000" w:themeColor="text1"/>
                <w:sz w:val="18"/>
                <w:szCs w:val="18"/>
              </w:rPr>
              <w:instrText xml:space="preserve"> SEQ nr</w:instrText>
            </w:r>
          </w:p>
          <w:p w14:paraId="4A8FA1A4" w14:textId="3A2AE8CD"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67</w:t>
            </w:r>
            <w:r w:rsidRPr="000E623F">
              <w:rPr>
                <w:rFonts w:ascii="Times New Roman" w:hAnsi="Times New Roman" w:cs="Times New Roman"/>
                <w:color w:val="000000" w:themeColor="text1"/>
                <w:sz w:val="18"/>
                <w:szCs w:val="18"/>
              </w:rPr>
              <w:fldChar w:fldCharType="end"/>
            </w:r>
          </w:p>
        </w:tc>
        <w:tc>
          <w:tcPr>
            <w:tcW w:w="1820" w:type="dxa"/>
          </w:tcPr>
          <w:p w14:paraId="0338FF40" w14:textId="4EEA03AB"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t>Fiziska persona</w:t>
            </w:r>
          </w:p>
        </w:tc>
        <w:tc>
          <w:tcPr>
            <w:tcW w:w="5276" w:type="dxa"/>
          </w:tcPr>
          <w:p w14:paraId="3CA4F897" w14:textId="029BA84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t>Kategoriski iebilstu pret K2 Ventum vēja fermas būvniecību Dienvidkurzemes novadā!</w:t>
            </w:r>
          </w:p>
        </w:tc>
        <w:tc>
          <w:tcPr>
            <w:tcW w:w="1701" w:type="dxa"/>
          </w:tcPr>
          <w:p w14:paraId="1FE1977F" w14:textId="2892F6D2"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t>07.01.2026. 11:52</w:t>
            </w:r>
          </w:p>
        </w:tc>
        <w:tc>
          <w:tcPr>
            <w:tcW w:w="5245" w:type="dxa"/>
          </w:tcPr>
          <w:p w14:paraId="2C7D9710" w14:textId="3CDAE49F"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7564AE" w:rsidRPr="000E623F" w14:paraId="3C43846D" w14:textId="77777777" w:rsidTr="00276F39">
        <w:tc>
          <w:tcPr>
            <w:tcW w:w="837" w:type="dxa"/>
          </w:tcPr>
          <w:p w14:paraId="0347B224" w14:textId="43F6C7AA"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sz w:val="18"/>
                <w:szCs w:val="18"/>
              </w:rPr>
              <w:t>68</w:t>
            </w:r>
          </w:p>
        </w:tc>
        <w:tc>
          <w:tcPr>
            <w:tcW w:w="1820" w:type="dxa"/>
          </w:tcPr>
          <w:p w14:paraId="7089BBF5" w14:textId="36002E81"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Jana Cīrule</w:t>
            </w:r>
          </w:p>
        </w:tc>
        <w:tc>
          <w:tcPr>
            <w:tcW w:w="5276" w:type="dxa"/>
          </w:tcPr>
          <w:p w14:paraId="6EFC9EA3" w14:textId="66D29299"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elektrostaciju parka "K2 Ventum" būvniecību Dienvidkurzemes novada Sakas pagastā un elektropārvades pieslēguma izveidi Dienvidkurzemes novada Sakas pagastā un Kuldīgas novada Alsungas pagastā!</w:t>
            </w:r>
            <w:r w:rsidRPr="000E623F">
              <w:rPr>
                <w:rFonts w:ascii="Times New Roman" w:hAnsi="Times New Roman" w:cs="Times New Roman"/>
                <w:color w:val="000000" w:themeColor="text1"/>
                <w:sz w:val="18"/>
                <w:szCs w:val="18"/>
              </w:rPr>
              <w:br/>
              <w:t>Uzskatu, ka plānotā darbība ir pretrunā ar dabas aizsardzības, ilgtspējīgas attīstības un piekrastes teritoriju saglabāšanas principiem, kā arī var radīt būtisku un neatgriezenisku kaitējumu dabas un kultūrvēsturiskajām vērtībām.</w:t>
            </w:r>
            <w:r w:rsidRPr="000E623F">
              <w:rPr>
                <w:rFonts w:ascii="Times New Roman" w:hAnsi="Times New Roman" w:cs="Times New Roman"/>
                <w:color w:val="000000" w:themeColor="text1"/>
                <w:sz w:val="18"/>
                <w:szCs w:val="18"/>
              </w:rPr>
              <w:br/>
              <w:t>Mani galvenie iebildumi ir šādi:</w:t>
            </w:r>
            <w:r w:rsidRPr="000E623F">
              <w:rPr>
                <w:rFonts w:ascii="Times New Roman" w:hAnsi="Times New Roman" w:cs="Times New Roman"/>
                <w:color w:val="000000" w:themeColor="text1"/>
                <w:sz w:val="18"/>
                <w:szCs w:val="18"/>
              </w:rPr>
              <w:br/>
              <w:t>1. Dabas liegumu un piekrastes joslas aizsardzība.</w:t>
            </w:r>
            <w:r w:rsidRPr="000E623F">
              <w:rPr>
                <w:rFonts w:ascii="Times New Roman" w:hAnsi="Times New Roman" w:cs="Times New Roman"/>
                <w:color w:val="000000" w:themeColor="text1"/>
                <w:sz w:val="18"/>
                <w:szCs w:val="18"/>
              </w:rPr>
              <w:br/>
              <w:t xml:space="preserve">Saskaņā ar Aizsargjoslu likumu un Dabas aizsardzības likumu piekrastes teritorijās un dabas liegumos prioritāte ir dabas vērtību saglabāšana. Industriāla mēroga vēja elektrostaciju būvniecība neatbilst šo teritoriju aizsardzības mērķiem. Vēja parka būvniecības </w:t>
            </w:r>
            <w:r w:rsidRPr="000E623F">
              <w:rPr>
                <w:rFonts w:ascii="Times New Roman" w:hAnsi="Times New Roman" w:cs="Times New Roman"/>
                <w:color w:val="000000" w:themeColor="text1"/>
                <w:sz w:val="18"/>
                <w:szCs w:val="18"/>
              </w:rPr>
              <w:lastRenderedPageBreak/>
              <w:t>procesā tiks izcirsti piekrastes meži, sabojāta esošā ūdens novades sistēma, kā rezultātā tiks apdraudēts tiešā būvniecības tuvumā esošais Grīņu rezervāts. </w:t>
            </w:r>
            <w:r w:rsidRPr="000E623F">
              <w:rPr>
                <w:rFonts w:ascii="Times New Roman" w:hAnsi="Times New Roman" w:cs="Times New Roman"/>
                <w:color w:val="000000" w:themeColor="text1"/>
                <w:sz w:val="18"/>
                <w:szCs w:val="18"/>
              </w:rPr>
              <w:br/>
              <w:t>2 Ietekme uz bioloģisko daudzveidību.</w:t>
            </w:r>
            <w:r w:rsidRPr="000E623F">
              <w:rPr>
                <w:rFonts w:ascii="Times New Roman" w:hAnsi="Times New Roman" w:cs="Times New Roman"/>
                <w:color w:val="000000" w:themeColor="text1"/>
                <w:sz w:val="18"/>
                <w:szCs w:val="18"/>
              </w:rPr>
              <w:br/>
              <w:t>Pāvilostas apkārtne ir nozīmīga putnu migrācijas, ligzdošanas un barošanās teritorija, kā arī mājvieta aizsargājamām sugām. Vēja parki rada paaugstinātu risku putnu un sikspārņu bojāejai, kā arī būtiski traucē dzīvotnes. Līdz šim sabiedriskājās apspriešanās netika iesniegts neviens pamatots pētījums par to, ka vēja parka izveides rezultātā netiks iznīcinātas šajā apkārtnē dzīvojošās retās putnu sugas - jūras ērgļi, melnais stārķis un citas. </w:t>
            </w:r>
            <w:r w:rsidRPr="000E623F">
              <w:rPr>
                <w:rFonts w:ascii="Times New Roman" w:hAnsi="Times New Roman" w:cs="Times New Roman"/>
                <w:color w:val="000000" w:themeColor="text1"/>
                <w:sz w:val="18"/>
                <w:szCs w:val="18"/>
              </w:rPr>
              <w:br/>
              <w:t>3. Ainavas un kultūrvēsturiskās vides degradācija.</w:t>
            </w:r>
            <w:r w:rsidRPr="000E623F">
              <w:rPr>
                <w:rFonts w:ascii="Times New Roman" w:hAnsi="Times New Roman" w:cs="Times New Roman"/>
                <w:color w:val="000000" w:themeColor="text1"/>
                <w:sz w:val="18"/>
                <w:szCs w:val="18"/>
              </w:rPr>
              <w:br/>
              <w:t>Pāvilostas piekraste ir unikāla ar savu dabisko ainavu, kas ir būtiska gan vietējai identitātei, gan tūrismam. Augstceltnes vēja turbīnas neatgriezeniski izmainītu piekrastes vizuālo tēlu.</w:t>
            </w:r>
            <w:r w:rsidRPr="000E623F">
              <w:rPr>
                <w:rFonts w:ascii="Times New Roman" w:hAnsi="Times New Roman" w:cs="Times New Roman"/>
                <w:color w:val="000000" w:themeColor="text1"/>
                <w:sz w:val="18"/>
                <w:szCs w:val="18"/>
              </w:rPr>
              <w:br/>
              <w:t>4. Sabiedrības interešu un vietējo iedzīvotāju viedokļa ignorēšana.</w:t>
            </w:r>
            <w:r w:rsidRPr="000E623F">
              <w:rPr>
                <w:rFonts w:ascii="Times New Roman" w:hAnsi="Times New Roman" w:cs="Times New Roman"/>
                <w:color w:val="000000" w:themeColor="text1"/>
                <w:sz w:val="18"/>
                <w:szCs w:val="18"/>
              </w:rPr>
              <w:br/>
              <w:t>Uzskatu, ka šāda mēroga projekts pieprasa īpaši rūpīgu sabiedrības līdzdalību un alternatīvu izvērtējumu, tostarp iespēju attīstīt atjaunojamo enerģiju teritorijās, kas nav ekoloģiski tik jutīgas. Līdz šim kon krētā vēja parka attīstītāji nav vēlējušies ieklausīties vietējās sabiedrības argumentos un protestos. Plānojot šādu vēja parku tiek būtiski apdraudēta  vietējo iedzīvotāju uzņēmējdarbība un iztika - vietējais un starpotautiskais aktīvais un pasīvais tūrisms uz gleznaino jūras piekrasti  ir viens no būtiskākajiem uzņēmējdarbības veidiem šajā reģionā. </w:t>
            </w:r>
            <w:r w:rsidRPr="000E623F">
              <w:rPr>
                <w:rFonts w:ascii="Times New Roman" w:hAnsi="Times New Roman" w:cs="Times New Roman"/>
                <w:color w:val="000000" w:themeColor="text1"/>
                <w:sz w:val="18"/>
                <w:szCs w:val="18"/>
              </w:rPr>
              <w:br/>
              <w:t>5. Vietējo iedzīvotāju veselības apdraudējums. </w:t>
            </w:r>
            <w:r w:rsidRPr="000E623F">
              <w:rPr>
                <w:rFonts w:ascii="Times New Roman" w:hAnsi="Times New Roman" w:cs="Times New Roman"/>
                <w:color w:val="000000" w:themeColor="text1"/>
                <w:sz w:val="18"/>
                <w:szCs w:val="18"/>
              </w:rPr>
              <w:br/>
              <w:t>Šāda mēroga vēja parka atrašanās blakus apdzīvotām vietām ļoti būtiski ietekmē iedzīvotāju veselību - magnētiskias lauks, vibrācijas, troksnis, mirgošana un citi faktori apdraud vietējo iedzīvotāju veselību un ietekmē demogrāfisko situāciju nākotnē. </w:t>
            </w:r>
            <w:r w:rsidRPr="000E623F">
              <w:rPr>
                <w:rFonts w:ascii="Times New Roman" w:hAnsi="Times New Roman" w:cs="Times New Roman"/>
                <w:color w:val="000000" w:themeColor="text1"/>
                <w:sz w:val="18"/>
                <w:szCs w:val="18"/>
              </w:rPr>
              <w:br/>
              <w:t>6. Kopējais ekonomiskais aspekts - līdz šim konkrētā v ēja parka attīstītājs nav sabiedrībai sniedzis profesionālu un neatkarīgu ekspertu atzin umu par to, vai šāda parka saražotā jauda Latvijas energoapgādei vispār ir vajadzīga, kā plānots izmantot saražotās jaudas un kāds ekon omiski pamatots labums no šāda parka būvniecības būs Latvijas valsts ekonomikai un iedzīvotāju labklājībai. </w:t>
            </w:r>
            <w:r w:rsidRPr="000E623F">
              <w:rPr>
                <w:rFonts w:ascii="Times New Roman" w:hAnsi="Times New Roman" w:cs="Times New Roman"/>
                <w:color w:val="000000" w:themeColor="text1"/>
                <w:sz w:val="18"/>
                <w:szCs w:val="18"/>
              </w:rPr>
              <w:br/>
              <w:t>Pamatojoties uz iepriekš minēto, aicinu neatbalstīt vēja parka būvniecību Pāvilostas apkārtnē dabas lieguma un piekrastes joslas teritorijā, kā arī nodrošināt dabas aizsardzības prioritāti pār īstermiņa saimnieciskajām interesēm. </w:t>
            </w:r>
          </w:p>
        </w:tc>
        <w:tc>
          <w:tcPr>
            <w:tcW w:w="1701" w:type="dxa"/>
          </w:tcPr>
          <w:p w14:paraId="6C5ED510" w14:textId="2A36DF6D"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07.01.2026. 14:01</w:t>
            </w:r>
          </w:p>
        </w:tc>
        <w:tc>
          <w:tcPr>
            <w:tcW w:w="5245" w:type="dxa"/>
          </w:tcPr>
          <w:p w14:paraId="2E56D509" w14:textId="6AD5EAF9"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Attiecībā uz dabas liegumu un piekrastes joslas aizsardzību IVN </w:t>
            </w:r>
            <w:r w:rsidR="00653B7E"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ir izvērtēta paredzētās darbības atrašanās piekrastes teritorijā un tās iespējamā ietekme uz tuvumā esošajām dabas vērtībām, tostarp mežu masīviem, hidroloģisko režīmu un īpaši aizsargājamām teritorijām. Paredzētā darbība netiek plānota dabas liegumu teritorijās vai to funkcionālajās zonās, un IVN ietvaros ir analizēta atbilstība Aizsargjoslu likuma un </w:t>
            </w:r>
            <w:r w:rsidR="00653B7E" w:rsidRPr="000E623F">
              <w:rPr>
                <w:rFonts w:ascii="Times New Roman" w:hAnsi="Times New Roman" w:cs="Times New Roman"/>
                <w:color w:val="000000" w:themeColor="text1"/>
                <w:sz w:val="18"/>
                <w:szCs w:val="18"/>
              </w:rPr>
              <w:t xml:space="preserve">Vides </w:t>
            </w:r>
            <w:r w:rsidRPr="000E623F">
              <w:rPr>
                <w:rFonts w:ascii="Times New Roman" w:hAnsi="Times New Roman" w:cs="Times New Roman"/>
                <w:color w:val="000000" w:themeColor="text1"/>
                <w:sz w:val="18"/>
                <w:szCs w:val="18"/>
              </w:rPr>
              <w:t>aizsardzības likuma prasībām.</w:t>
            </w:r>
          </w:p>
          <w:p w14:paraId="24C77FBC" w14:textId="77777777" w:rsidR="007564AE" w:rsidRPr="000E623F" w:rsidRDefault="007564AE" w:rsidP="007564AE">
            <w:pPr>
              <w:jc w:val="both"/>
              <w:rPr>
                <w:rFonts w:ascii="Times New Roman" w:hAnsi="Times New Roman" w:cs="Times New Roman"/>
                <w:color w:val="000000" w:themeColor="text1"/>
                <w:sz w:val="18"/>
                <w:szCs w:val="18"/>
              </w:rPr>
            </w:pPr>
          </w:p>
          <w:p w14:paraId="5437856C" w14:textId="2BA44C4B"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Vienlaikus kompetentā institūcija </w:t>
            </w:r>
            <w:r w:rsidR="00653B7E" w:rsidRPr="000E623F">
              <w:rPr>
                <w:rFonts w:ascii="Times New Roman" w:hAnsi="Times New Roman" w:cs="Times New Roman"/>
                <w:color w:val="000000" w:themeColor="text1"/>
                <w:sz w:val="18"/>
                <w:szCs w:val="18"/>
              </w:rPr>
              <w:t>A</w:t>
            </w:r>
            <w:r w:rsidRPr="000E623F">
              <w:rPr>
                <w:rFonts w:ascii="Times New Roman" w:hAnsi="Times New Roman" w:cs="Times New Roman"/>
                <w:color w:val="000000" w:themeColor="text1"/>
                <w:sz w:val="18"/>
                <w:szCs w:val="18"/>
              </w:rPr>
              <w:t xml:space="preserve">tzinumā ir noteikusi konkrētas prasības ietekmes uzraudzībai un monitoringa pasākumiem, tostarp attiecībā uz hidroloģiskā režīma izmaiņām, meža teritoriju stāvokli un iespējamo netiešo ietekmi uz tuvumā esošajām īpaši aizsargājamām dabas teritorijām, tai skaitā Grīņu rezervāta apkārtni. Šo prasību mērķis ir savlaicīgi konstatēt iespējamās negatīvās ietekmes un </w:t>
            </w:r>
            <w:r w:rsidRPr="000E623F">
              <w:rPr>
                <w:rFonts w:ascii="Times New Roman" w:hAnsi="Times New Roman" w:cs="Times New Roman"/>
                <w:color w:val="000000" w:themeColor="text1"/>
                <w:sz w:val="18"/>
                <w:szCs w:val="18"/>
              </w:rPr>
              <w:lastRenderedPageBreak/>
              <w:t>nodrošināt rīcību to novēršanai vai samazināšanai ekspluatācijas laikā, ja šāda nepieciešamība tomēr rastos.</w:t>
            </w:r>
          </w:p>
          <w:p w14:paraId="782F2D4F" w14:textId="77777777" w:rsidR="007564AE" w:rsidRPr="000E623F" w:rsidRDefault="007564AE" w:rsidP="007564AE">
            <w:pPr>
              <w:jc w:val="both"/>
              <w:rPr>
                <w:rFonts w:ascii="Times New Roman" w:hAnsi="Times New Roman" w:cs="Times New Roman"/>
                <w:color w:val="000000" w:themeColor="text1"/>
                <w:sz w:val="18"/>
                <w:szCs w:val="18"/>
              </w:rPr>
            </w:pPr>
          </w:p>
          <w:p w14:paraId="71066130"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Tādējādi dabas vērtību aizsardzība konkrētajā gadījumā tiek nodrošināta ne tikai plānošanas un ietekmes novērtējuma posmā, bet arī turpmākajā darbības uzraudzības procesā, kā to paredz normatīvais regulējums un kompetentās institūcijas nosacījumi.</w:t>
            </w:r>
          </w:p>
          <w:p w14:paraId="66706BC5" w14:textId="77777777" w:rsidR="007564AE" w:rsidRPr="000E623F" w:rsidRDefault="007564AE" w:rsidP="007564AE">
            <w:pPr>
              <w:jc w:val="both"/>
              <w:rPr>
                <w:rFonts w:ascii="Times New Roman" w:hAnsi="Times New Roman" w:cs="Times New Roman"/>
                <w:color w:val="000000" w:themeColor="text1"/>
                <w:sz w:val="18"/>
                <w:szCs w:val="18"/>
              </w:rPr>
            </w:pPr>
          </w:p>
          <w:p w14:paraId="439F987B"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IVN procesa ietvaros ietekme uz bioloģisko daudzveidību, tostarp putniem un sikspārņiem, ir izvērtēta, balstoties uz konkrētajā teritorijā veiktām lauka izpētēm, ilgtermiņa novērojumiem un sertificētu dabas ekspertu atzinumiem. Putnu un sikspārņu izpētes ir veiktas atbilstoši IVN programmai un kompetento institūciju noteiktajām prasībām, aptverot gan migrācijas periodus, gan ligzdošanas un barošanās sezonas.</w:t>
            </w:r>
          </w:p>
          <w:p w14:paraId="5CA9791A" w14:textId="46960FDC"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653B7E"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ir analizēta paredzētās darbības iespējamā ietekme uz īpaši aizsargājamām un jutīgām sugām, tostarp jūras ērgli, melno stārķi un citām reģionā sastopamām putnu sugām. </w:t>
            </w:r>
            <w:r w:rsidR="00653B7E" w:rsidRPr="000E623F">
              <w:rPr>
                <w:rFonts w:ascii="Times New Roman" w:hAnsi="Times New Roman" w:cs="Times New Roman"/>
                <w:color w:val="000000" w:themeColor="text1"/>
                <w:sz w:val="18"/>
                <w:szCs w:val="18"/>
              </w:rPr>
              <w:t xml:space="preserve">Novērtējumā </w:t>
            </w:r>
            <w:r w:rsidRPr="000E623F">
              <w:rPr>
                <w:rFonts w:ascii="Times New Roman" w:hAnsi="Times New Roman" w:cs="Times New Roman"/>
                <w:color w:val="000000" w:themeColor="text1"/>
                <w:sz w:val="18"/>
                <w:szCs w:val="18"/>
              </w:rPr>
              <w:t>ir ņemti vērā sugu novērojumu dati, teritoriju izmantošanas raksturs, potenciālie sadursmju riski un dzīvotņu traucējumi, kā arī paredzēti ietekmi mazinoši pasākumi un uzraudzības prasības.</w:t>
            </w:r>
          </w:p>
          <w:p w14:paraId="096764B8" w14:textId="77777777" w:rsidR="007564AE" w:rsidRPr="000E623F" w:rsidRDefault="007564AE" w:rsidP="007564AE">
            <w:pPr>
              <w:jc w:val="both"/>
              <w:rPr>
                <w:rFonts w:ascii="Times New Roman" w:hAnsi="Times New Roman" w:cs="Times New Roman"/>
                <w:color w:val="000000" w:themeColor="text1"/>
                <w:sz w:val="18"/>
                <w:szCs w:val="18"/>
              </w:rPr>
            </w:pPr>
          </w:p>
          <w:p w14:paraId="6C97D327" w14:textId="5967C00D"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procesa mērķis ir identificēt būtiskus riskus, izvērtēt to pieļaujamību un noteikt pasākumus, lai novērstu vai samazinātu negatīvo ietekmi līdz pieņemamam līmenim. Kompetentās institūcijas, tostarp dabas aizsardzības jomā, IVN procesā izvērtē iesniegto pētījumu pietiekamību un pamatotību un nosaka papildu nosacījumus gadījumos, kad tas ir nepieciešams.</w:t>
            </w:r>
          </w:p>
          <w:p w14:paraId="46FD7A7F" w14:textId="77777777" w:rsidR="007564AE" w:rsidRPr="000E623F" w:rsidRDefault="007564AE" w:rsidP="007564AE">
            <w:pPr>
              <w:jc w:val="both"/>
              <w:rPr>
                <w:rFonts w:ascii="Times New Roman" w:hAnsi="Times New Roman" w:cs="Times New Roman"/>
                <w:color w:val="000000" w:themeColor="text1"/>
                <w:sz w:val="18"/>
                <w:szCs w:val="18"/>
              </w:rPr>
            </w:pPr>
          </w:p>
          <w:p w14:paraId="01D46A4C" w14:textId="05EB3FAB"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IVN </w:t>
            </w:r>
            <w:r w:rsidR="00653B7E"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ir identificēta un izvērtēta paredzētās darbības vizuālā ietekme, ņemot vērā plānoto vēja elektrostaciju augstumu, izvietojumu, piekrastes teritorijas atvērtību un redzamību no apdzīvotām vietām. Ziņojumā konstatēts, ka vēja elektrostaciju izbūve radīs vizuāli uztveramas izmaiņas ainavā, tostarp industriāla rakstura elementu parādīšanos līdz šim mazapbūvētā piekrastes teritorijā.</w:t>
            </w:r>
          </w:p>
          <w:p w14:paraId="17BC8A10" w14:textId="77777777" w:rsidR="007564AE" w:rsidRPr="000E623F" w:rsidRDefault="007564AE" w:rsidP="007564AE">
            <w:pPr>
              <w:jc w:val="both"/>
              <w:rPr>
                <w:rFonts w:ascii="Times New Roman" w:hAnsi="Times New Roman" w:cs="Times New Roman"/>
                <w:color w:val="000000" w:themeColor="text1"/>
                <w:sz w:val="18"/>
                <w:szCs w:val="18"/>
              </w:rPr>
            </w:pPr>
          </w:p>
          <w:p w14:paraId="4CFE9C4E" w14:textId="1D38B1CF"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Vienlaikus IVN </w:t>
            </w:r>
            <w:r w:rsidR="00653B7E"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secināts, ka konstatētā vizuālā ietekme ir izvērtēta IVN procedūras ietvaros kā lokāla mēroga ietekme, un tās pieļaujamība ir vērtēta kopsakarā ar paredzētās darbības nosacījumiem un spēkā esošo normatīvo regulējumu. </w:t>
            </w:r>
            <w:r w:rsidR="00653B7E" w:rsidRPr="000E623F">
              <w:rPr>
                <w:rFonts w:ascii="Times New Roman" w:hAnsi="Times New Roman" w:cs="Times New Roman"/>
                <w:color w:val="000000" w:themeColor="text1"/>
                <w:sz w:val="18"/>
                <w:szCs w:val="18"/>
              </w:rPr>
              <w:t>A</w:t>
            </w:r>
            <w:r w:rsidRPr="000E623F">
              <w:rPr>
                <w:rFonts w:ascii="Times New Roman" w:hAnsi="Times New Roman" w:cs="Times New Roman"/>
                <w:color w:val="000000" w:themeColor="text1"/>
                <w:sz w:val="18"/>
                <w:szCs w:val="18"/>
              </w:rPr>
              <w:t xml:space="preserve">tzinumā secināts, ka IVN </w:t>
            </w:r>
            <w:r w:rsidR="00653B7E"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sniegtais ainavas un vizuālās ietekmes izvērtējums atbilst normatīvo aktu prasībām un ir pietiekams lēmuma pieņemšanai, vienlaikus atzīstot, ka paredzētā darbība radīs vizuāli uztveramas izmaiņas ainavā.</w:t>
            </w:r>
          </w:p>
          <w:p w14:paraId="7E83A47B" w14:textId="77777777" w:rsidR="007564AE" w:rsidRPr="000E623F" w:rsidRDefault="007564AE" w:rsidP="007564AE">
            <w:pPr>
              <w:jc w:val="both"/>
              <w:rPr>
                <w:rFonts w:ascii="Times New Roman" w:hAnsi="Times New Roman" w:cs="Times New Roman"/>
                <w:color w:val="000000" w:themeColor="text1"/>
                <w:sz w:val="18"/>
                <w:szCs w:val="18"/>
              </w:rPr>
            </w:pPr>
          </w:p>
          <w:p w14:paraId="5894AC1E" w14:textId="230A0BE5"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653B7E"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un ainavu ietekmes novērtējumā nav apgalvots, ka vēja elektrostacijas kopumā nebūs redzamas ainavā. Ainavu atzinumā ir secināts, ka no galvenajām publiskajām telpām Pāvilostā (t.sk. centrālajām ielām, ostas teritorijas un intensīvāk izmantotajām </w:t>
            </w:r>
            <w:r w:rsidRPr="000E623F">
              <w:rPr>
                <w:rFonts w:ascii="Times New Roman" w:hAnsi="Times New Roman" w:cs="Times New Roman"/>
                <w:color w:val="000000" w:themeColor="text1"/>
                <w:sz w:val="18"/>
                <w:szCs w:val="18"/>
              </w:rPr>
              <w:lastRenderedPageBreak/>
              <w:t>publiskajām vietām) vēja elektrostacijas nebūs dominējošs vai pastāvīgs vizuālais elements, ņemot vērā attālumu, reljefu, mežu joslas un apbūves struktūru.</w:t>
            </w:r>
          </w:p>
          <w:p w14:paraId="5A9BF04F" w14:textId="77777777" w:rsidR="007564AE" w:rsidRPr="000E623F" w:rsidRDefault="007564AE" w:rsidP="007564AE">
            <w:pPr>
              <w:jc w:val="both"/>
              <w:rPr>
                <w:rFonts w:ascii="Times New Roman" w:hAnsi="Times New Roman" w:cs="Times New Roman"/>
                <w:color w:val="000000" w:themeColor="text1"/>
                <w:sz w:val="18"/>
                <w:szCs w:val="18"/>
              </w:rPr>
            </w:pPr>
          </w:p>
          <w:p w14:paraId="2B5EF8BE" w14:textId="537724C9"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Vienlaikus ainavu atzinumā ir atzīts, ka atsevišķos skatu punktos un noteiktos redzamības apstākļos vēja elektrostacijas būs uztveramas, un tieši šī iemesla dēļ </w:t>
            </w:r>
            <w:r w:rsidR="00653B7E" w:rsidRPr="000E623F">
              <w:rPr>
                <w:rFonts w:ascii="Times New Roman" w:hAnsi="Times New Roman" w:cs="Times New Roman"/>
                <w:color w:val="000000" w:themeColor="text1"/>
                <w:sz w:val="18"/>
                <w:szCs w:val="18"/>
              </w:rPr>
              <w:t>A</w:t>
            </w:r>
            <w:r w:rsidRPr="000E623F">
              <w:rPr>
                <w:rFonts w:ascii="Times New Roman" w:hAnsi="Times New Roman" w:cs="Times New Roman"/>
                <w:color w:val="000000" w:themeColor="text1"/>
                <w:sz w:val="18"/>
                <w:szCs w:val="18"/>
              </w:rPr>
              <w:t>tzinumā ir noteikts konkrēts ietekmes mazināšanas pasākums – četrām vēja elektrostacijām paredzot maksimālā augstuma samazināšanu no 250 m uz 225 m, lai mazinātu to vizuālo dominanci un ietekmi uz piekrastes ainavas uztveri.</w:t>
            </w:r>
          </w:p>
          <w:p w14:paraId="56DA7D40" w14:textId="77777777" w:rsidR="007564AE" w:rsidRPr="000E623F" w:rsidRDefault="007564AE" w:rsidP="007564AE">
            <w:pPr>
              <w:jc w:val="both"/>
              <w:rPr>
                <w:rFonts w:ascii="Times New Roman" w:hAnsi="Times New Roman" w:cs="Times New Roman"/>
                <w:color w:val="000000" w:themeColor="text1"/>
                <w:sz w:val="18"/>
                <w:szCs w:val="18"/>
              </w:rPr>
            </w:pPr>
          </w:p>
          <w:p w14:paraId="5BFBD8D8" w14:textId="77777777" w:rsidR="007564AE" w:rsidRPr="000E623F" w:rsidRDefault="007564AE" w:rsidP="007564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Ainavu politikas ieviešanas plānā 2024.-2027.gadam ir sniegts pārskats par nozīmīgāko politikas dokumentu un Eiropas Savienības iniciatīvu pēdējo gadu uzstādījumiem, kas saistīti ar ainavu politiku. Prioritārie plāna pasākumi ir aktivitātes, kas veicina virzību uz klimatneitralitāti. Būtiska nozīme pievērsta ainavu novērtēšanai reģionālā un vietējā mērogā, lai būtu skaidrāki nosacījumi plānojot un izbūvējot, piemēram, energoapgādes objektus. Dokumentā norādīts, ka, ievērojot Eiropas zaļā kursa un Latvijas enerģētiskās neatkarības mērķus, veicot ainavu novērtēšanā reģionālā un vietējā mērogā, jāņem vērā, ka enerģētiskā neatkarība un drošība ir tikpat svarīga un ņemama vērā līdzvērtīgi tūrisma un vides aizsardzības jomām.</w:t>
            </w:r>
          </w:p>
          <w:p w14:paraId="7CBE8221" w14:textId="77777777" w:rsidR="007564AE" w:rsidRPr="000E623F" w:rsidRDefault="007564AE" w:rsidP="007564AE">
            <w:pPr>
              <w:jc w:val="both"/>
              <w:rPr>
                <w:rFonts w:ascii="Times New Roman" w:hAnsi="Times New Roman" w:cs="Times New Roman"/>
                <w:color w:val="000000" w:themeColor="text1"/>
                <w:sz w:val="18"/>
                <w:szCs w:val="18"/>
              </w:rPr>
            </w:pPr>
          </w:p>
          <w:p w14:paraId="1C55A17E" w14:textId="3BBA7371" w:rsidR="004A1C51" w:rsidRPr="000E623F" w:rsidRDefault="007564AE"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4.  </w:t>
            </w:r>
            <w:r w:rsidR="004A1C51" w:rsidRPr="000E623F">
              <w:rPr>
                <w:rFonts w:ascii="Times New Roman" w:hAnsi="Times New Roman" w:cs="Times New Roman"/>
                <w:color w:val="000000" w:themeColor="text1"/>
                <w:sz w:val="18"/>
                <w:szCs w:val="18"/>
              </w:rPr>
              <w:t xml:space="preserve"> 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0244AB4D" w14:textId="2E115F90" w:rsidR="007564AE" w:rsidRPr="000E623F" w:rsidRDefault="007564AE" w:rsidP="006D7B6D">
            <w:pPr>
              <w:jc w:val="both"/>
              <w:rPr>
                <w:rFonts w:asciiTheme="majorHAnsi" w:hAnsiTheme="majorHAnsi" w:cstheme="majorHAnsi"/>
              </w:rPr>
            </w:pPr>
          </w:p>
          <w:p w14:paraId="5616DCC5" w14:textId="77777777" w:rsidR="007564AE" w:rsidRPr="000E623F" w:rsidRDefault="007564AE" w:rsidP="007564AE">
            <w:pPr>
              <w:jc w:val="both"/>
              <w:rPr>
                <w:rFonts w:ascii="Times New Roman" w:hAnsi="Times New Roman" w:cs="Times New Roman"/>
                <w:color w:val="000000" w:themeColor="text1"/>
                <w:sz w:val="18"/>
                <w:szCs w:val="18"/>
              </w:rPr>
            </w:pPr>
          </w:p>
          <w:p w14:paraId="196B3C1A" w14:textId="730572F5"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5. IVN </w:t>
            </w:r>
            <w:r w:rsidR="00653B7E"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ietvaros ir izvērtētas visas apzinātās un IVN procedūrā identificējamās paredzētās darbības ietekmes uz cilvēku dzīves vidi, tostarp trokšņa, zemas frekvences trokšņa, ēnu mirgošanas, elektromagnētiskā lauka un vibrāciju aspekti, izmantojot normatīvajos aktos noteiktās un starptautiski atzītās metodikas. Gadījumos, kad nacionālajā regulējumā nav noteikti specifiski robežlielumi, IVN procesā ir piemērotas starptautiski pieņemtas vadlīnijas, ievērojot</w:t>
            </w:r>
            <w:r w:rsidR="00653B7E" w:rsidRPr="000E623F">
              <w:rPr>
                <w:rFonts w:ascii="Times New Roman" w:hAnsi="Times New Roman" w:cs="Times New Roman"/>
                <w:color w:val="000000" w:themeColor="text1"/>
                <w:sz w:val="18"/>
                <w:szCs w:val="18"/>
              </w:rPr>
              <w:t xml:space="preserve"> </w:t>
            </w:r>
            <w:r w:rsidR="00720393" w:rsidRPr="000E623F">
              <w:rPr>
                <w:rFonts w:ascii="Times New Roman" w:hAnsi="Times New Roman" w:cs="Times New Roman"/>
                <w:color w:val="000000" w:themeColor="text1"/>
                <w:sz w:val="18"/>
                <w:szCs w:val="18"/>
              </w:rPr>
              <w:t xml:space="preserve">izvērtēšanas </w:t>
            </w:r>
            <w:r w:rsidRPr="000E623F">
              <w:rPr>
                <w:rFonts w:ascii="Times New Roman" w:hAnsi="Times New Roman" w:cs="Times New Roman"/>
                <w:color w:val="000000" w:themeColor="text1"/>
                <w:sz w:val="18"/>
                <w:szCs w:val="18"/>
              </w:rPr>
              <w:t>principu.</w:t>
            </w:r>
          </w:p>
          <w:p w14:paraId="77F2E82F" w14:textId="77777777" w:rsidR="007564AE" w:rsidRPr="000E623F" w:rsidRDefault="007564AE" w:rsidP="007564AE">
            <w:pPr>
              <w:jc w:val="both"/>
              <w:rPr>
                <w:rFonts w:ascii="Times New Roman" w:hAnsi="Times New Roman" w:cs="Times New Roman"/>
                <w:color w:val="000000" w:themeColor="text1"/>
                <w:sz w:val="18"/>
                <w:szCs w:val="18"/>
              </w:rPr>
            </w:pPr>
          </w:p>
          <w:p w14:paraId="41ED6E96"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IVN procedūra neparedz medicīnisku vai demogrāfisku seku prognozēšanu, jo starptautiskajā IVN praksē nav konstatēti tādi sistemātiski un zinātniski pierādīti efekti, kas ļautu tiešā veidā sasaistīt vēja elektrostaciju parku darbību ar iedzīvotāju demogrāfisko izzušanu vai populācijas veselības sabrukumu.</w:t>
            </w:r>
          </w:p>
          <w:p w14:paraId="064F3920" w14:textId="77777777" w:rsidR="007564AE" w:rsidRPr="000E623F" w:rsidRDefault="007564AE" w:rsidP="007564AE">
            <w:pPr>
              <w:jc w:val="both"/>
              <w:rPr>
                <w:rFonts w:ascii="Times New Roman" w:hAnsi="Times New Roman" w:cs="Times New Roman"/>
                <w:color w:val="000000" w:themeColor="text1"/>
                <w:sz w:val="18"/>
                <w:szCs w:val="18"/>
              </w:rPr>
            </w:pPr>
          </w:p>
          <w:p w14:paraId="4CB852B9"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Pasaules Veselības organizācijas, kā arī Eiropas Savienības un citu valstu pieredzē vēja parku ietekme uz cilvēku veselību tiek vērtēta galvenokārt trokšņa, miega traucējumu un dzīves komforta aspektā, izmantojot noteiktus trokšņa un ekspozīcijas rādītājus, nevis kā tiešu medicīnisku vai demogrāfisku apdraudējumu.</w:t>
            </w:r>
          </w:p>
          <w:p w14:paraId="23B7EEF3" w14:textId="77777777" w:rsidR="007564AE" w:rsidRPr="000E623F" w:rsidRDefault="007564AE" w:rsidP="007564AE">
            <w:pPr>
              <w:jc w:val="both"/>
              <w:rPr>
                <w:rFonts w:ascii="Times New Roman" w:hAnsi="Times New Roman" w:cs="Times New Roman"/>
                <w:color w:val="000000" w:themeColor="text1"/>
                <w:sz w:val="18"/>
                <w:szCs w:val="18"/>
              </w:rPr>
            </w:pPr>
          </w:p>
          <w:p w14:paraId="014B2DF9"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IVN procedūras ietvaros netiek vērtēta elektroenerģijas jaudu nepieciešamība valsts energoapgādei, elektroenerģijas tirgus pieprasījuma–piedāvājuma līdzsvars, saražotās elektroenerģijas realizācijas modeļi vai makroekonomiskais ieguvums valsts ekonomikai.</w:t>
            </w:r>
          </w:p>
          <w:p w14:paraId="3C2F6A6C"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Šie jautājumi ietilpst enerģētikas politikas, tirgus regulējuma un nacionālās plānošanas kompetencē, nevis paredzētās darbības ietekmes uz vidi novērtējuma regulējumā.</w:t>
            </w:r>
          </w:p>
          <w:p w14:paraId="30E4A877" w14:textId="77777777" w:rsidR="007564AE" w:rsidRPr="000E623F" w:rsidRDefault="007564AE" w:rsidP="007564AE">
            <w:pPr>
              <w:jc w:val="both"/>
              <w:rPr>
                <w:rFonts w:ascii="Times New Roman" w:hAnsi="Times New Roman" w:cs="Times New Roman"/>
                <w:color w:val="000000" w:themeColor="text1"/>
                <w:sz w:val="18"/>
                <w:szCs w:val="18"/>
              </w:rPr>
            </w:pPr>
          </w:p>
          <w:p w14:paraId="02127739"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mērķis saskaņā ar likumu “Par ietekmes uz vidi novērtējumu” ir identificēt, izvērtēt un mazināt paredzētās darbības ietekmi uz vidi un cilvēka dzīves vidi, nevis pamatot konkrētas nozares attīstības nepieciešamību vai ekonomisko lietderību valsts mērogā.</w:t>
            </w:r>
          </w:p>
          <w:p w14:paraId="0BA882C7" w14:textId="77777777" w:rsidR="007564AE" w:rsidRPr="000E623F" w:rsidRDefault="007564AE" w:rsidP="007564AE">
            <w:pPr>
              <w:jc w:val="both"/>
              <w:rPr>
                <w:rFonts w:ascii="Times New Roman" w:hAnsi="Times New Roman" w:cs="Times New Roman"/>
                <w:color w:val="000000" w:themeColor="text1"/>
                <w:sz w:val="18"/>
                <w:szCs w:val="18"/>
              </w:rPr>
            </w:pPr>
          </w:p>
          <w:p w14:paraId="19747750" w14:textId="57EFC746"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 paredzētā darbība atbilst spēkā esošajiem normatīvajiem aktiem un plānošanas dokumentiem, IVN ietvaros netiek vērtēts, vai konkrētā komercdarbība “ir vajadzīga”, bet gan – kādas ir tās ietekmes</w:t>
            </w:r>
            <w:r w:rsidR="000839F6" w:rsidRPr="000E623F">
              <w:rPr>
                <w:rFonts w:ascii="Times New Roman" w:hAnsi="Times New Roman" w:cs="Times New Roman"/>
                <w:color w:val="000000" w:themeColor="text1"/>
                <w:sz w:val="18"/>
                <w:szCs w:val="18"/>
              </w:rPr>
              <w:t xml:space="preserve"> uz vidi</w:t>
            </w:r>
            <w:r w:rsidRPr="000E623F">
              <w:rPr>
                <w:rFonts w:ascii="Times New Roman" w:hAnsi="Times New Roman" w:cs="Times New Roman"/>
                <w:color w:val="000000" w:themeColor="text1"/>
                <w:sz w:val="18"/>
                <w:szCs w:val="18"/>
              </w:rPr>
              <w:t xml:space="preserve"> un kā tās tiek</w:t>
            </w:r>
            <w:r w:rsidR="000839F6"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pārvaldītas.</w:t>
            </w:r>
          </w:p>
          <w:p w14:paraId="59ADB731" w14:textId="77777777" w:rsidR="007564AE" w:rsidRPr="000E623F" w:rsidRDefault="007564AE" w:rsidP="007564AE">
            <w:pPr>
              <w:jc w:val="both"/>
              <w:rPr>
                <w:rFonts w:ascii="Times New Roman" w:hAnsi="Times New Roman" w:cs="Times New Roman"/>
                <w:color w:val="000000" w:themeColor="text1"/>
                <w:sz w:val="18"/>
                <w:szCs w:val="18"/>
              </w:rPr>
            </w:pPr>
          </w:p>
          <w:p w14:paraId="0D20BEC7" w14:textId="40B4E8AB" w:rsidR="007564AE" w:rsidRPr="000E623F" w:rsidRDefault="007564AE" w:rsidP="007564AE">
            <w:pPr>
              <w:jc w:val="both"/>
              <w:rPr>
                <w:rFonts w:ascii="Times New Roman" w:hAnsi="Times New Roman" w:cs="Times New Roman"/>
                <w:color w:val="000000" w:themeColor="text1"/>
                <w:sz w:val="18"/>
                <w:szCs w:val="18"/>
              </w:rPr>
            </w:pPr>
          </w:p>
        </w:tc>
      </w:tr>
      <w:tr w:rsidR="007564AE" w:rsidRPr="000E623F" w14:paraId="47F2E300" w14:textId="77777777" w:rsidTr="00276F39">
        <w:tc>
          <w:tcPr>
            <w:tcW w:w="837" w:type="dxa"/>
          </w:tcPr>
          <w:p w14:paraId="053C22EB" w14:textId="2E824B98"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sz w:val="18"/>
                <w:szCs w:val="18"/>
              </w:rPr>
              <w:lastRenderedPageBreak/>
              <w:t>69</w:t>
            </w:r>
          </w:p>
        </w:tc>
        <w:tc>
          <w:tcPr>
            <w:tcW w:w="1820" w:type="dxa"/>
          </w:tcPr>
          <w:p w14:paraId="6F143243" w14:textId="2005A6A0"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AF519F7" w14:textId="77777777"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IEBILDUMI</w:t>
            </w:r>
            <w:r w:rsidRPr="000E623F">
              <w:rPr>
                <w:rFonts w:ascii="Times New Roman" w:hAnsi="Times New Roman" w:cs="Times New Roman"/>
                <w:color w:val="000000" w:themeColor="text1"/>
                <w:sz w:val="18"/>
                <w:szCs w:val="18"/>
              </w:rPr>
              <w:br/>
              <w:t>par paredzētās darbības</w:t>
            </w:r>
            <w:r w:rsidRPr="000E623F">
              <w:rPr>
                <w:rFonts w:ascii="Times New Roman" w:hAnsi="Times New Roman" w:cs="Times New Roman"/>
                <w:color w:val="000000" w:themeColor="text1"/>
                <w:sz w:val="18"/>
                <w:szCs w:val="18"/>
              </w:rPr>
              <w:br/>
              <w:t>“Vēja elektrostaciju parka ‘K2 Ventum’ būvniecība Dienvidkurzemes novada Sakas pagastā un elektropārvades pieslēguma izveide Dienvidkurzemes novada Sakas pagastā un Kuldīgas novada Alsungas pagastā”</w:t>
            </w:r>
            <w:r w:rsidRPr="000E623F">
              <w:rPr>
                <w:rFonts w:ascii="Times New Roman" w:hAnsi="Times New Roman" w:cs="Times New Roman"/>
                <w:color w:val="000000" w:themeColor="text1"/>
                <w:sz w:val="18"/>
                <w:szCs w:val="18"/>
              </w:rPr>
              <w:br/>
              <w:t>akceptēšanu (rīkojums Nr. 25-TA-2896)</w:t>
            </w:r>
            <w:r w:rsidRPr="000E623F">
              <w:rPr>
                <w:rFonts w:ascii="Times New Roman" w:hAnsi="Times New Roman" w:cs="Times New Roman"/>
                <w:color w:val="000000" w:themeColor="text1"/>
                <w:sz w:val="18"/>
                <w:szCs w:val="18"/>
              </w:rPr>
              <w:br/>
              <w:t>1. Par ietekmes uz vidi novērtējuma (IVN) pietiekamību un kvalitāti</w:t>
            </w:r>
            <w:r w:rsidRPr="000E623F">
              <w:rPr>
                <w:rFonts w:ascii="Times New Roman" w:hAnsi="Times New Roman" w:cs="Times New Roman"/>
                <w:color w:val="000000" w:themeColor="text1"/>
                <w:sz w:val="18"/>
                <w:szCs w:val="18"/>
              </w:rPr>
              <w:br/>
              <w:t>1.1. Lai gan paredzētajai darbībai ir veikts ietekmes uz vidi novērtējums un saņemts Enerģētikas un vides aģentūras atzinums, IVN ziņojums pēc būtības ir formāls un nepilnīgs, jo tas balstās uz pieņēmumiem un vispārinātiem modeļiem, nevis pietiekamiem ilgtermiņa lauka pētījumiem, īpaši attiecībā uz:</w:t>
            </w:r>
            <w:r w:rsidRPr="000E623F">
              <w:rPr>
                <w:rFonts w:ascii="Times New Roman" w:hAnsi="Times New Roman" w:cs="Times New Roman"/>
                <w:color w:val="000000" w:themeColor="text1"/>
                <w:sz w:val="18"/>
                <w:szCs w:val="18"/>
              </w:rPr>
              <w:br/>
              <w:t>putnu migrācijas ceļiem,</w:t>
            </w:r>
            <w:r w:rsidRPr="000E623F">
              <w:rPr>
                <w:rFonts w:ascii="Times New Roman" w:hAnsi="Times New Roman" w:cs="Times New Roman"/>
                <w:color w:val="000000" w:themeColor="text1"/>
                <w:sz w:val="18"/>
                <w:szCs w:val="18"/>
              </w:rPr>
              <w:br/>
              <w:t>sikspārņu populācijām,</w:t>
            </w:r>
            <w:r w:rsidRPr="000E623F">
              <w:rPr>
                <w:rFonts w:ascii="Times New Roman" w:hAnsi="Times New Roman" w:cs="Times New Roman"/>
                <w:color w:val="000000" w:themeColor="text1"/>
                <w:sz w:val="18"/>
                <w:szCs w:val="18"/>
              </w:rPr>
              <w:br/>
              <w:t>kumulatīvo ietekmi uz bioloģisko daudzveidību Kurzemes piekrastes reģionā.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1.2. IVN nav sniegts pārliecinošs pamatojums tam, ka līdz 46 vēja elektrostaciju izbūve konkrētajā teritorijā neradīs būtisku un neatgriezenisku ietekmi uz aizsargājamām sugām un ekosistēmām.</w:t>
            </w:r>
            <w:r w:rsidRPr="000E623F">
              <w:rPr>
                <w:rFonts w:ascii="Times New Roman" w:hAnsi="Times New Roman" w:cs="Times New Roman"/>
                <w:color w:val="000000" w:themeColor="text1"/>
                <w:sz w:val="18"/>
                <w:szCs w:val="18"/>
              </w:rPr>
              <w:br/>
              <w:t>2. Par kumulatīvās ietekmes nenovērtēšanu</w:t>
            </w:r>
            <w:r w:rsidRPr="000E623F">
              <w:rPr>
                <w:rFonts w:ascii="Times New Roman" w:hAnsi="Times New Roman" w:cs="Times New Roman"/>
                <w:color w:val="000000" w:themeColor="text1"/>
                <w:sz w:val="18"/>
                <w:szCs w:val="18"/>
              </w:rPr>
              <w:br/>
              <w:t>2.1. IVN ziņojumā nav pienācīgi izvērtēta kumulatīvā ietekme, ņemot vērā:</w:t>
            </w:r>
            <w:r w:rsidRPr="000E623F">
              <w:rPr>
                <w:rFonts w:ascii="Times New Roman" w:hAnsi="Times New Roman" w:cs="Times New Roman"/>
                <w:color w:val="000000" w:themeColor="text1"/>
                <w:sz w:val="18"/>
                <w:szCs w:val="18"/>
              </w:rPr>
              <w:br/>
              <w:t>esošos un plānotos vēja parkus Kurzemes reģionā,</w:t>
            </w:r>
            <w:r w:rsidRPr="000E623F">
              <w:rPr>
                <w:rFonts w:ascii="Times New Roman" w:hAnsi="Times New Roman" w:cs="Times New Roman"/>
                <w:color w:val="000000" w:themeColor="text1"/>
                <w:sz w:val="18"/>
                <w:szCs w:val="18"/>
              </w:rPr>
              <w:br/>
              <w:t>elektropārvades līniju blīvuma pieaugumu,</w:t>
            </w:r>
            <w:r w:rsidRPr="000E623F">
              <w:rPr>
                <w:rFonts w:ascii="Times New Roman" w:hAnsi="Times New Roman" w:cs="Times New Roman"/>
                <w:color w:val="000000" w:themeColor="text1"/>
                <w:sz w:val="18"/>
                <w:szCs w:val="18"/>
              </w:rPr>
              <w:br/>
              <w:t>meža masīvu fragmentāciju.</w:t>
            </w:r>
            <w:r w:rsidRPr="000E623F">
              <w:rPr>
                <w:rFonts w:ascii="Times New Roman" w:hAnsi="Times New Roman" w:cs="Times New Roman"/>
                <w:color w:val="000000" w:themeColor="text1"/>
                <w:sz w:val="18"/>
                <w:szCs w:val="18"/>
              </w:rPr>
              <w:br/>
              <w:t>2.2. Kumulatīvās ietekmes nenovērtēšana ir pretrunā likuma “Par ietekmes uz vidi novērtējumu” mērķim, jo paredzētās darbības ietekme netiek skatīta plašākā telpiskā un laika kontekstā.</w:t>
            </w:r>
            <w:r w:rsidRPr="000E623F">
              <w:rPr>
                <w:rFonts w:ascii="Times New Roman" w:hAnsi="Times New Roman" w:cs="Times New Roman"/>
                <w:color w:val="000000" w:themeColor="text1"/>
                <w:sz w:val="18"/>
                <w:szCs w:val="18"/>
              </w:rPr>
              <w:br/>
              <w:t>3. Par ietekmi uz vietējo iedzīvotāju dzīves kvalitāti</w:t>
            </w:r>
            <w:r w:rsidRPr="000E623F">
              <w:rPr>
                <w:rFonts w:ascii="Times New Roman" w:hAnsi="Times New Roman" w:cs="Times New Roman"/>
                <w:color w:val="000000" w:themeColor="text1"/>
                <w:sz w:val="18"/>
                <w:szCs w:val="18"/>
              </w:rPr>
              <w:br/>
              <w:t>3.1. Ziņojumā nepietiekami izvērtēta paredzētās darbības ietekme uz:</w:t>
            </w:r>
            <w:r w:rsidRPr="000E623F">
              <w:rPr>
                <w:rFonts w:ascii="Times New Roman" w:hAnsi="Times New Roman" w:cs="Times New Roman"/>
                <w:color w:val="000000" w:themeColor="text1"/>
                <w:sz w:val="18"/>
                <w:szCs w:val="18"/>
              </w:rPr>
              <w:br/>
              <w:t>trokšņa piesārņojumu,</w:t>
            </w:r>
            <w:r w:rsidRPr="000E623F">
              <w:rPr>
                <w:rFonts w:ascii="Times New Roman" w:hAnsi="Times New Roman" w:cs="Times New Roman"/>
                <w:color w:val="000000" w:themeColor="text1"/>
                <w:sz w:val="18"/>
                <w:szCs w:val="18"/>
              </w:rPr>
              <w:br/>
              <w:t>zemas frekvences vibrācijām,</w:t>
            </w:r>
            <w:r w:rsidRPr="000E623F">
              <w:rPr>
                <w:rFonts w:ascii="Times New Roman" w:hAnsi="Times New Roman" w:cs="Times New Roman"/>
                <w:color w:val="000000" w:themeColor="text1"/>
                <w:sz w:val="18"/>
                <w:szCs w:val="18"/>
              </w:rPr>
              <w:br/>
              <w:t>ainavas degradāciju,</w:t>
            </w:r>
            <w:r w:rsidRPr="000E623F">
              <w:rPr>
                <w:rFonts w:ascii="Times New Roman" w:hAnsi="Times New Roman" w:cs="Times New Roman"/>
                <w:color w:val="000000" w:themeColor="text1"/>
                <w:sz w:val="18"/>
                <w:szCs w:val="18"/>
              </w:rPr>
              <w:br/>
              <w:t>īpašumu vērtības samazinājumu Sakas pagastā un apkārtējās teritorijās.</w:t>
            </w:r>
            <w:r w:rsidRPr="000E623F">
              <w:rPr>
                <w:rFonts w:ascii="Times New Roman" w:hAnsi="Times New Roman" w:cs="Times New Roman"/>
                <w:color w:val="000000" w:themeColor="text1"/>
                <w:sz w:val="18"/>
                <w:szCs w:val="18"/>
              </w:rPr>
              <w:br/>
              <w:t>3.2. Nav sniegti pārliecinoši pierādījumi, ka paredzētā darbība nepasliktinās vietējo iedzīvotāju tiesības uz labvēlīgu dzīves vidi, kas izriet no Satversme</w:t>
            </w:r>
          </w:p>
          <w:p w14:paraId="74D92A93" w14:textId="6BFBEE62"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 115. panta.</w:t>
            </w:r>
            <w:r w:rsidRPr="000E623F">
              <w:rPr>
                <w:rFonts w:ascii="Times New Roman" w:hAnsi="Times New Roman" w:cs="Times New Roman"/>
                <w:color w:val="000000" w:themeColor="text1"/>
                <w:sz w:val="18"/>
                <w:szCs w:val="18"/>
              </w:rPr>
              <w:br/>
              <w:t>4. Par sabiedrības līdzdalības faktisko nodrošinājumu</w:t>
            </w:r>
            <w:r w:rsidRPr="000E623F">
              <w:rPr>
                <w:rFonts w:ascii="Times New Roman" w:hAnsi="Times New Roman" w:cs="Times New Roman"/>
                <w:color w:val="000000" w:themeColor="text1"/>
                <w:sz w:val="18"/>
                <w:szCs w:val="18"/>
              </w:rPr>
              <w:br/>
              <w:t>4.1. Lai gan formāli ir ievērotas sabiedrības informēšanas procedūras, faktiski sabiedrības līdzdalība ir bijusi ierobežota, jo:</w:t>
            </w:r>
            <w:r w:rsidRPr="000E623F">
              <w:rPr>
                <w:rFonts w:ascii="Times New Roman" w:hAnsi="Times New Roman" w:cs="Times New Roman"/>
                <w:color w:val="000000" w:themeColor="text1"/>
                <w:sz w:val="18"/>
                <w:szCs w:val="18"/>
              </w:rPr>
              <w:br/>
              <w:t>informācija bijusi sarežģīta un grūti uztverama,</w:t>
            </w:r>
            <w:r w:rsidRPr="000E623F">
              <w:rPr>
                <w:rFonts w:ascii="Times New Roman" w:hAnsi="Times New Roman" w:cs="Times New Roman"/>
                <w:color w:val="000000" w:themeColor="text1"/>
                <w:sz w:val="18"/>
                <w:szCs w:val="18"/>
              </w:rPr>
              <w:br/>
              <w:t>alternatīvie risinājumi nav skaidri un saprotami izklāstīti,</w:t>
            </w:r>
            <w:r w:rsidRPr="000E623F">
              <w:rPr>
                <w:rFonts w:ascii="Times New Roman" w:hAnsi="Times New Roman" w:cs="Times New Roman"/>
                <w:color w:val="000000" w:themeColor="text1"/>
                <w:sz w:val="18"/>
                <w:szCs w:val="18"/>
              </w:rPr>
              <w:br/>
              <w:t>iedzīvotāju iebildumi nav pienācīgi analizēti un izvērtēti pēc būtības.</w:t>
            </w:r>
            <w:r w:rsidRPr="000E623F">
              <w:rPr>
                <w:rFonts w:ascii="Times New Roman" w:hAnsi="Times New Roman" w:cs="Times New Roman"/>
                <w:color w:val="000000" w:themeColor="text1"/>
                <w:sz w:val="18"/>
                <w:szCs w:val="18"/>
              </w:rPr>
              <w:br/>
              <w:t>4.2. Līdz ar to ir pamats uzskatīt, ka sabiedrības viedoklis nav bijis reāls instruments lēmuma ietekmēšanai.</w:t>
            </w:r>
            <w:r w:rsidRPr="000E623F">
              <w:rPr>
                <w:rFonts w:ascii="Times New Roman" w:hAnsi="Times New Roman" w:cs="Times New Roman"/>
                <w:color w:val="000000" w:themeColor="text1"/>
                <w:sz w:val="18"/>
                <w:szCs w:val="18"/>
              </w:rPr>
              <w:br/>
              <w:t>5. Par piesardzības principa neievērošanu</w:t>
            </w:r>
            <w:r w:rsidRPr="000E623F">
              <w:rPr>
                <w:rFonts w:ascii="Times New Roman" w:hAnsi="Times New Roman" w:cs="Times New Roman"/>
                <w:color w:val="000000" w:themeColor="text1"/>
                <w:sz w:val="18"/>
                <w:szCs w:val="18"/>
              </w:rPr>
              <w:br/>
              <w:t>5.1. Ņemot vērā zinātnisko nenoteiktību par liela mēroga vēja parku ilgtermiņa ietekmi uz vidi un cilvēku veselību, Ministru kabinetam bija pienākums piemērot piesardzības principu, nevis akceptēt paredzēto darbību ar nosacījumu sistēmu, kuras izpilde praksē ir grūti kontrolējama.</w:t>
            </w:r>
            <w:r w:rsidRPr="000E623F">
              <w:rPr>
                <w:rFonts w:ascii="Times New Roman" w:hAnsi="Times New Roman" w:cs="Times New Roman"/>
                <w:color w:val="000000" w:themeColor="text1"/>
                <w:sz w:val="18"/>
                <w:szCs w:val="18"/>
              </w:rPr>
              <w:br/>
              <w:t>5.2. Nosacījumu noteikšana IVN atzinumā pati par sevi nenovērš risku, bet gan pārnes atbildību uz nākotni, kad negatīvās sekas jau var būt iestājušās.</w:t>
            </w:r>
            <w:r w:rsidRPr="000E623F">
              <w:rPr>
                <w:rFonts w:ascii="Times New Roman" w:hAnsi="Times New Roman" w:cs="Times New Roman"/>
                <w:color w:val="000000" w:themeColor="text1"/>
                <w:sz w:val="18"/>
                <w:szCs w:val="18"/>
              </w:rPr>
              <w:br/>
              <w:t>6. Secinājumi</w:t>
            </w:r>
            <w:r w:rsidRPr="000E623F">
              <w:rPr>
                <w:rFonts w:ascii="Times New Roman" w:hAnsi="Times New Roman" w:cs="Times New Roman"/>
                <w:color w:val="000000" w:themeColor="text1"/>
                <w:sz w:val="18"/>
                <w:szCs w:val="18"/>
              </w:rPr>
              <w:br/>
              <w:t>Pamatojoties uz iepriekš minēto, uzskatāms, ka Ministru kabineta rīkojums Nr. 25-TA-2896:</w:t>
            </w:r>
            <w:r w:rsidRPr="000E623F">
              <w:rPr>
                <w:rFonts w:ascii="Times New Roman" w:hAnsi="Times New Roman" w:cs="Times New Roman"/>
                <w:color w:val="000000" w:themeColor="text1"/>
                <w:sz w:val="18"/>
                <w:szCs w:val="18"/>
              </w:rPr>
              <w:br/>
              <w:t>nav pietiekami pamatots pēc būtības,</w:t>
            </w:r>
            <w:r w:rsidRPr="000E623F">
              <w:rPr>
                <w:rFonts w:ascii="Times New Roman" w:hAnsi="Times New Roman" w:cs="Times New Roman"/>
                <w:color w:val="000000" w:themeColor="text1"/>
                <w:sz w:val="18"/>
                <w:szCs w:val="18"/>
              </w:rPr>
              <w:br/>
              <w:t>neatbilst piesardzības principam,</w:t>
            </w:r>
            <w:r w:rsidRPr="000E623F">
              <w:rPr>
                <w:rFonts w:ascii="Times New Roman" w:hAnsi="Times New Roman" w:cs="Times New Roman"/>
                <w:color w:val="000000" w:themeColor="text1"/>
                <w:sz w:val="18"/>
                <w:szCs w:val="18"/>
              </w:rPr>
              <w:br/>
              <w:t>nepilnīgi aizsargā vides un vietējo iedzīvotāju intereses.</w:t>
            </w:r>
          </w:p>
        </w:tc>
        <w:tc>
          <w:tcPr>
            <w:tcW w:w="1701" w:type="dxa"/>
          </w:tcPr>
          <w:p w14:paraId="4A433B85" w14:textId="04CABA74"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07.01.2026. 14:24</w:t>
            </w:r>
          </w:p>
        </w:tc>
        <w:tc>
          <w:tcPr>
            <w:tcW w:w="5245" w:type="dxa"/>
          </w:tcPr>
          <w:p w14:paraId="7EE54C9F" w14:textId="77777777"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Par IVN pietiekamību un kvalitāti</w:t>
            </w:r>
          </w:p>
          <w:p w14:paraId="3DB95D02"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vidi novērtējuma ziņojums paredzētajai darbībai ir sagatavots atbilstoši IVN programmai, likuma “Par ietekmes uz vidi novērtējumu” un Ministru kabineta 2015. gada 13. janvāra noteikumu Nr. 18 prasībām “Kārtība, kādā novērtē paredzētās darbības ietekmi uz vidi un akceptē paredzēto darbību”. Ziņojuma sagatavošanas ietvaros ir veikts apjomīgs un padziļināts pētījumu kopums, tostarp:</w:t>
            </w:r>
          </w:p>
          <w:p w14:paraId="0B31E946" w14:textId="77777777"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putnu migrācijas, ligzdošanas un barošanās teritoriju izpēte;</w:t>
            </w:r>
          </w:p>
          <w:p w14:paraId="14CEEA37" w14:textId="77777777"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sikspārņu aktivitātes un migrācijas novērojumi;</w:t>
            </w:r>
          </w:p>
          <w:p w14:paraId="60FBF3E7" w14:textId="50DBE353"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biotopu un aizsargājamo sugu izpēte;</w:t>
            </w:r>
          </w:p>
          <w:p w14:paraId="3CC8E066" w14:textId="373A14F6" w:rsidR="007564AE" w:rsidRPr="000E623F" w:rsidRDefault="007564AE" w:rsidP="007564AE">
            <w:pPr>
              <w:tabs>
                <w:tab w:val="left" w:pos="315"/>
              </w:tabs>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paredzētās darbības ietekmes analīze uz bioloģisko daudzveidību, ainavu un cilvēku dzīves vidi, u.c. pētījumi.</w:t>
            </w:r>
          </w:p>
          <w:p w14:paraId="2A793845" w14:textId="77777777" w:rsidR="007564AE" w:rsidRPr="000E623F" w:rsidRDefault="007564AE" w:rsidP="007564AE">
            <w:pPr>
              <w:jc w:val="both"/>
              <w:rPr>
                <w:rFonts w:ascii="Times New Roman" w:hAnsi="Times New Roman" w:cs="Times New Roman"/>
                <w:color w:val="000000" w:themeColor="text1"/>
                <w:sz w:val="18"/>
                <w:szCs w:val="18"/>
              </w:rPr>
            </w:pPr>
          </w:p>
          <w:p w14:paraId="01559016" w14:textId="33181837" w:rsidR="007564AE" w:rsidRPr="000E623F" w:rsidRDefault="006552D7"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7564AE" w:rsidRPr="000E623F">
              <w:rPr>
                <w:rFonts w:ascii="Times New Roman" w:hAnsi="Times New Roman" w:cs="Times New Roman"/>
                <w:color w:val="000000" w:themeColor="text1"/>
                <w:sz w:val="18"/>
                <w:szCs w:val="18"/>
              </w:rPr>
              <w:t xml:space="preserve">balstās ne tikai uz datormodelēšanu, bet arī uz konkrētajā teritorijā veiktām daudzskaitlīgām un ilglaicīgām lauka izpētēm, kā arī uz aktuālām zinātniskām publikācijām un starptautiski atzītām metodikām. IVN procesā netika konstatēts, ka paredzētā darbība radītu </w:t>
            </w:r>
            <w:r w:rsidR="007564AE" w:rsidRPr="000E623F">
              <w:rPr>
                <w:rFonts w:ascii="Times New Roman" w:hAnsi="Times New Roman" w:cs="Times New Roman"/>
                <w:color w:val="000000" w:themeColor="text1"/>
                <w:sz w:val="18"/>
                <w:szCs w:val="18"/>
              </w:rPr>
              <w:lastRenderedPageBreak/>
              <w:t>būtisku un neatgriezenisku ietekmi uz aizsargājamām sugām vai ekosistēmām, ja tiek ievēroti atzinumā noteiktie nosacījumi.</w:t>
            </w:r>
          </w:p>
          <w:p w14:paraId="0346BDB3" w14:textId="77777777" w:rsidR="007564AE" w:rsidRPr="000E623F" w:rsidRDefault="007564AE" w:rsidP="007564AE">
            <w:pPr>
              <w:jc w:val="both"/>
              <w:rPr>
                <w:rFonts w:ascii="Times New Roman" w:hAnsi="Times New Roman" w:cs="Times New Roman"/>
                <w:color w:val="000000" w:themeColor="text1"/>
                <w:sz w:val="18"/>
                <w:szCs w:val="18"/>
              </w:rPr>
            </w:pPr>
          </w:p>
          <w:p w14:paraId="75DF306E" w14:textId="77777777"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Par kumulatīvās ietekmes izvērtējumu</w:t>
            </w:r>
          </w:p>
          <w:p w14:paraId="0E51E13A" w14:textId="3E65CF85"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6552D7"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kumulatīvā ietekme ir vērtēta paredzētās darbības ietekmes zonā, ņemot vērā citus zināmos esošos vai plānotos objektus, kuri var radīt savstarpēju ietekmi uz vidi. Normatīvie akti neparedz IVN ietvaros veikt hipotētisku vai nacionāla mēroga visu potenciālo nākotnes projektu kumulatīvās ietekmes analīzi.</w:t>
            </w:r>
          </w:p>
          <w:p w14:paraId="2425C88B" w14:textId="77777777" w:rsidR="007564AE" w:rsidRPr="000E623F" w:rsidRDefault="007564AE" w:rsidP="007564AE">
            <w:pPr>
              <w:jc w:val="both"/>
              <w:rPr>
                <w:rFonts w:ascii="Times New Roman" w:hAnsi="Times New Roman" w:cs="Times New Roman"/>
                <w:color w:val="000000" w:themeColor="text1"/>
                <w:sz w:val="18"/>
                <w:szCs w:val="18"/>
              </w:rPr>
            </w:pPr>
          </w:p>
          <w:p w14:paraId="395461F5" w14:textId="77777777" w:rsidR="007564AE" w:rsidRPr="000E623F" w:rsidRDefault="007564AE" w:rsidP="007564AE">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Jautājumi par Latvijas enerģētikas stratēģijas esamību, elektroenerģijas tirgus līdzsvaru un atjaunojamo energoresursu attīstības politiku ir valsts kompetencē un netiek risināti viena konkrēta projekta IVN ietvaros. Plānotās darbības ierosinātājs īsteno projektu normatīvajos aktos noteiktajā kārtībā un tiesiskajā regulējumā, kas pieļauj vēja elektrostaciju parku attīstību.</w:t>
            </w:r>
          </w:p>
          <w:p w14:paraId="6F0411E5" w14:textId="77777777" w:rsidR="007564AE" w:rsidRPr="000E623F" w:rsidRDefault="007564AE" w:rsidP="007564AE">
            <w:pPr>
              <w:jc w:val="both"/>
              <w:rPr>
                <w:rFonts w:ascii="Times New Roman" w:hAnsi="Times New Roman" w:cs="Times New Roman"/>
                <w:color w:val="000000" w:themeColor="text1"/>
                <w:sz w:val="18"/>
                <w:szCs w:val="18"/>
              </w:rPr>
            </w:pPr>
          </w:p>
          <w:p w14:paraId="49A654B5"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Par ietekmi uz vietējo iedzīvotāju dzīves kvalitāti</w:t>
            </w:r>
          </w:p>
          <w:p w14:paraId="0D0C7F52" w14:textId="62D6FD7A"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6552D7"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ir izvērtēta paredzētās darbības ietekme uz cilvēku dzīves vidi, tostarp:</w:t>
            </w:r>
          </w:p>
          <w:p w14:paraId="337D1EEB" w14:textId="77777777"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trokšņa ietekme (t.sk. nakts periodā);</w:t>
            </w:r>
          </w:p>
          <w:p w14:paraId="6217E4B3" w14:textId="77777777" w:rsidR="007564AE" w:rsidRPr="000E623F" w:rsidRDefault="007564AE" w:rsidP="007564AE">
            <w:pPr>
              <w:tabs>
                <w:tab w:val="left" w:pos="315"/>
              </w:tabs>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zemfrekvences trokšņa izvērtējums, izmantojot starptautiski atzītas vadlīnijas gadījumos, kad nacionālajā regulējumā nav noteikti specifiski robežlielumi;</w:t>
            </w:r>
          </w:p>
          <w:p w14:paraId="49ADA43B" w14:textId="77777777"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ēnu mirgošanas ietekme;</w:t>
            </w:r>
          </w:p>
          <w:p w14:paraId="25825948" w14:textId="77777777"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ainavas vizuālās izmaiņas.</w:t>
            </w:r>
          </w:p>
          <w:p w14:paraId="570E88AE" w14:textId="77777777" w:rsidR="007564AE" w:rsidRPr="000E623F" w:rsidRDefault="007564AE" w:rsidP="007564AE">
            <w:pPr>
              <w:jc w:val="both"/>
              <w:rPr>
                <w:rFonts w:ascii="Times New Roman" w:hAnsi="Times New Roman" w:cs="Times New Roman"/>
                <w:color w:val="000000" w:themeColor="text1"/>
                <w:sz w:val="18"/>
                <w:szCs w:val="18"/>
              </w:rPr>
            </w:pPr>
          </w:p>
          <w:p w14:paraId="503996F7" w14:textId="677C8E49"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jānorāda, ka IVN ietvaros netiek veikti medicīniski vai epidemioloģiski pētījumi par konkrētu iedzīvotāju grupu veselības stāvokli, jo tas neietilpst IVN procedūras tvērumā.</w:t>
            </w:r>
          </w:p>
          <w:p w14:paraId="18B8517C" w14:textId="77777777" w:rsidR="007564AE" w:rsidRPr="000E623F" w:rsidRDefault="007564AE" w:rsidP="007564AE">
            <w:pPr>
              <w:jc w:val="both"/>
              <w:rPr>
                <w:rFonts w:ascii="Times New Roman" w:hAnsi="Times New Roman" w:cs="Times New Roman"/>
                <w:color w:val="000000" w:themeColor="text1"/>
                <w:sz w:val="18"/>
                <w:szCs w:val="18"/>
              </w:rPr>
            </w:pPr>
          </w:p>
          <w:p w14:paraId="6D5568FF" w14:textId="77777777" w:rsidR="00E0190F" w:rsidRPr="000E623F" w:rsidRDefault="00E0190F" w:rsidP="00E0190F">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27"/>
            </w:r>
            <w:r w:rsidRPr="000E623F">
              <w:rPr>
                <w:rFonts w:ascii="Times New Roman" w:hAnsi="Times New Roman"/>
                <w:sz w:val="18"/>
                <w:szCs w:val="18"/>
              </w:rPr>
              <w:t xml:space="preserve">,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w:t>
            </w:r>
            <w:r w:rsidRPr="000E623F">
              <w:rPr>
                <w:rFonts w:ascii="Times New Roman" w:hAnsi="Times New Roman"/>
                <w:sz w:val="18"/>
                <w:szCs w:val="18"/>
              </w:rPr>
              <w:lastRenderedPageBreak/>
              <w:t>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00A9F840" w14:textId="77777777" w:rsidR="00E0190F" w:rsidRPr="000E623F" w:rsidRDefault="00E0190F" w:rsidP="00E0190F">
            <w:pPr>
              <w:pStyle w:val="p1"/>
              <w:jc w:val="both"/>
              <w:rPr>
                <w:color w:val="474747"/>
                <w:sz w:val="18"/>
                <w:szCs w:val="18"/>
              </w:rPr>
            </w:pPr>
          </w:p>
          <w:p w14:paraId="13A55B3C"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28"/>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49A9D82D" w14:textId="77777777" w:rsidR="00E0190F" w:rsidRPr="000E623F" w:rsidRDefault="00E0190F" w:rsidP="00E0190F">
            <w:pPr>
              <w:rPr>
                <w:rFonts w:ascii="Times New Roman" w:eastAsia="Times New Roman" w:hAnsi="Times New Roman" w:cs="Times New Roman"/>
                <w:color w:val="000000"/>
                <w:kern w:val="0"/>
                <w:sz w:val="18"/>
                <w:szCs w:val="18"/>
                <w:lang w:eastAsia="en-GB"/>
                <w14:ligatures w14:val="none"/>
              </w:rPr>
            </w:pPr>
          </w:p>
          <w:p w14:paraId="13D7115A" w14:textId="77777777" w:rsidR="00E0190F" w:rsidRPr="000E623F" w:rsidRDefault="00E0190F" w:rsidP="00E0190F">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3CC16125" w14:textId="77777777" w:rsidR="00E0190F" w:rsidRPr="000E623F" w:rsidRDefault="00E0190F" w:rsidP="00E0190F">
            <w:pPr>
              <w:jc w:val="both"/>
              <w:rPr>
                <w:rFonts w:ascii="Arial" w:eastAsia="Times New Roman" w:hAnsi="Arial" w:cs="Arial"/>
                <w:color w:val="000000"/>
                <w:kern w:val="0"/>
                <w:sz w:val="20"/>
                <w:szCs w:val="20"/>
                <w:lang w:eastAsia="en-GB"/>
                <w14:ligatures w14:val="none"/>
              </w:rPr>
            </w:pPr>
          </w:p>
          <w:p w14:paraId="61B88BCD"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7FD81C9F" w14:textId="77777777" w:rsidR="00E0190F" w:rsidRPr="000E623F" w:rsidRDefault="00E0190F" w:rsidP="00E0190F">
            <w:pPr>
              <w:jc w:val="both"/>
              <w:rPr>
                <w:rFonts w:ascii="Times New Roman" w:eastAsia="Times New Roman" w:hAnsi="Times New Roman" w:cs="Times New Roman"/>
                <w:color w:val="000000"/>
                <w:kern w:val="0"/>
                <w:sz w:val="18"/>
                <w:szCs w:val="18"/>
                <w:lang w:eastAsia="en-GB"/>
                <w14:ligatures w14:val="none"/>
              </w:rPr>
            </w:pPr>
          </w:p>
          <w:p w14:paraId="20CF0835" w14:textId="77777777" w:rsidR="00E0190F" w:rsidRPr="000E623F" w:rsidRDefault="00E0190F" w:rsidP="00E0190F">
            <w:pPr>
              <w:jc w:val="both"/>
              <w:rPr>
                <w:rFonts w:ascii="Times New Roman" w:eastAsia="Times New Roman" w:hAnsi="Times New Roman" w:cs="Times New Roman"/>
                <w:color w:val="000000"/>
                <w:kern w:val="0"/>
                <w:sz w:val="18"/>
                <w:szCs w:val="18"/>
                <w:lang w:eastAsia="en-GB"/>
                <w14:ligatures w14:val="none"/>
              </w:rPr>
            </w:pPr>
          </w:p>
          <w:p w14:paraId="417AAA40"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w:t>
            </w:r>
            <w:r w:rsidRPr="000E623F">
              <w:rPr>
                <w:rFonts w:ascii="Times New Roman" w:eastAsia="Times New Roman" w:hAnsi="Times New Roman" w:cs="Times New Roman"/>
                <w:color w:val="000000"/>
                <w:kern w:val="0"/>
                <w:sz w:val="18"/>
                <w:szCs w:val="18"/>
                <w:lang w:eastAsia="en-GB"/>
                <w14:ligatures w14:val="none"/>
              </w:rPr>
              <w:lastRenderedPageBreak/>
              <w:t xml:space="preserve">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06EC0FA5" w14:textId="77777777" w:rsidR="007564AE" w:rsidRPr="000E623F" w:rsidRDefault="007564AE" w:rsidP="007564AE">
            <w:pPr>
              <w:rPr>
                <w:rFonts w:ascii="Times New Roman" w:hAnsi="Times New Roman" w:cs="Times New Roman"/>
                <w:color w:val="000000" w:themeColor="text1"/>
                <w:sz w:val="18"/>
                <w:szCs w:val="18"/>
              </w:rPr>
            </w:pPr>
          </w:p>
          <w:p w14:paraId="6F0EA65E" w14:textId="1224315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4. Sabiedrības līdzdalība IVN procesā ir nodrošināta atbilstoši Vides aizsardzības likuma prasībām un Orhūsas konvencijas principiem. Sabiedrībai </w:t>
            </w:r>
            <w:r w:rsidR="006552D7" w:rsidRPr="000E623F">
              <w:rPr>
                <w:rFonts w:ascii="Times New Roman" w:hAnsi="Times New Roman" w:cs="Times New Roman"/>
                <w:color w:val="000000" w:themeColor="text1"/>
                <w:sz w:val="18"/>
                <w:szCs w:val="18"/>
              </w:rPr>
              <w:t xml:space="preserve">ir </w:t>
            </w:r>
            <w:r w:rsidRPr="000E623F">
              <w:rPr>
                <w:rFonts w:ascii="Times New Roman" w:hAnsi="Times New Roman" w:cs="Times New Roman"/>
                <w:color w:val="000000" w:themeColor="text1"/>
                <w:sz w:val="18"/>
                <w:szCs w:val="18"/>
              </w:rPr>
              <w:t>nodrošināta piekļuve:</w:t>
            </w:r>
          </w:p>
          <w:p w14:paraId="201146D5" w14:textId="11858B6F"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 xml:space="preserve">IVN </w:t>
            </w:r>
            <w:r w:rsidR="006552D7" w:rsidRPr="000E623F">
              <w:rPr>
                <w:rFonts w:ascii="Times New Roman" w:hAnsi="Times New Roman" w:cs="Times New Roman"/>
                <w:color w:val="000000" w:themeColor="text1"/>
                <w:sz w:val="18"/>
                <w:szCs w:val="18"/>
              </w:rPr>
              <w:t xml:space="preserve">ziņojumam </w:t>
            </w:r>
            <w:r w:rsidRPr="000E623F">
              <w:rPr>
                <w:rFonts w:ascii="Times New Roman" w:hAnsi="Times New Roman" w:cs="Times New Roman"/>
                <w:color w:val="000000" w:themeColor="text1"/>
                <w:sz w:val="18"/>
                <w:szCs w:val="18"/>
              </w:rPr>
              <w:t>un tā pielikumiem (digitāli un drukātā veidā),</w:t>
            </w:r>
          </w:p>
          <w:p w14:paraId="51D71565" w14:textId="65BE1631" w:rsidR="007564AE" w:rsidRPr="000E623F" w:rsidRDefault="007564AE" w:rsidP="007564AE">
            <w:pPr>
              <w:tabs>
                <w:tab w:val="left" w:pos="315"/>
              </w:tabs>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pētījumu rezultātiem, kas sagatavoti profesionālā un zinātniski tehniskā pieejā.</w:t>
            </w:r>
          </w:p>
          <w:p w14:paraId="4F3BF062" w14:textId="77777777" w:rsidR="007564AE" w:rsidRPr="000E623F" w:rsidRDefault="007564AE" w:rsidP="007564AE">
            <w:pPr>
              <w:jc w:val="both"/>
              <w:rPr>
                <w:rFonts w:ascii="Times New Roman" w:hAnsi="Times New Roman" w:cs="Times New Roman"/>
                <w:color w:val="000000" w:themeColor="text1"/>
                <w:sz w:val="18"/>
                <w:szCs w:val="18"/>
              </w:rPr>
            </w:pPr>
          </w:p>
          <w:p w14:paraId="55EB7B5C" w14:textId="4B42D6F9"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Sabiedriskās apspriešanas laikā sabiedrībai bija iespēja uzdot jautājumus un iesniegt rakstiskus viedokļus. Iesniegtie iebildumi ir apkopoti, analizēti un ņemti vērā IVN </w:t>
            </w:r>
            <w:r w:rsidR="006552D7"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pilnveidošanas procesā, kas rezultējās vairākās Ziņojuma redakcijās. Normatīvie akti nenosaka, ka sabiedrības viedoklim IVN procesā ir jābūt izšķirošam vai balsojuma formā.</w:t>
            </w:r>
          </w:p>
          <w:p w14:paraId="2A0E06E0" w14:textId="77777777" w:rsidR="007564AE" w:rsidRPr="000E623F" w:rsidRDefault="007564AE" w:rsidP="007564AE">
            <w:pPr>
              <w:jc w:val="both"/>
              <w:rPr>
                <w:rFonts w:ascii="Times New Roman" w:hAnsi="Times New Roman" w:cs="Times New Roman"/>
                <w:color w:val="000000" w:themeColor="text1"/>
                <w:sz w:val="18"/>
                <w:szCs w:val="18"/>
              </w:rPr>
            </w:pPr>
          </w:p>
          <w:p w14:paraId="340AF671"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113B0FA6" w14:textId="77777777" w:rsidR="007564AE" w:rsidRPr="000E623F" w:rsidRDefault="007564AE" w:rsidP="007564AE">
            <w:pPr>
              <w:jc w:val="both"/>
              <w:rPr>
                <w:rFonts w:ascii="Times New Roman" w:hAnsi="Times New Roman" w:cs="Times New Roman"/>
                <w:color w:val="000000" w:themeColor="text1"/>
                <w:sz w:val="18"/>
                <w:szCs w:val="18"/>
              </w:rPr>
            </w:pPr>
          </w:p>
          <w:p w14:paraId="24477B16" w14:textId="2E1B24D2"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IVN procesā piesardzības princips ir piemērots,</w:t>
            </w:r>
            <w:r w:rsidR="006552D7" w:rsidRPr="000E623F">
              <w:rPr>
                <w:rFonts w:ascii="Times New Roman" w:hAnsi="Times New Roman" w:cs="Times New Roman"/>
                <w:color w:val="000000" w:themeColor="text1"/>
                <w:sz w:val="18"/>
                <w:szCs w:val="18"/>
              </w:rPr>
              <w:t xml:space="preserve"> to veicot agrīnā projekta stadijā,</w:t>
            </w:r>
            <w:r w:rsidRPr="000E623F">
              <w:rPr>
                <w:rFonts w:ascii="Times New Roman" w:hAnsi="Times New Roman" w:cs="Times New Roman"/>
                <w:color w:val="000000" w:themeColor="text1"/>
                <w:sz w:val="18"/>
                <w:szCs w:val="18"/>
              </w:rPr>
              <w:t xml:space="preserve"> izvērtējot potenciālos riskus ar maksimāli konservatīvu pieeju (pārvērtējot) un</w:t>
            </w:r>
            <w:r w:rsidR="006552D7" w:rsidRPr="000E623F">
              <w:rPr>
                <w:rFonts w:ascii="Times New Roman" w:hAnsi="Times New Roman" w:cs="Times New Roman"/>
                <w:color w:val="000000" w:themeColor="text1"/>
                <w:sz w:val="18"/>
                <w:szCs w:val="18"/>
              </w:rPr>
              <w:t xml:space="preserve"> vērtējot </w:t>
            </w:r>
            <w:r w:rsidRPr="000E623F">
              <w:rPr>
                <w:rFonts w:ascii="Times New Roman" w:hAnsi="Times New Roman" w:cs="Times New Roman"/>
                <w:color w:val="000000" w:themeColor="text1"/>
                <w:sz w:val="18"/>
                <w:szCs w:val="18"/>
              </w:rPr>
              <w:t xml:space="preserve">ierobežojumus un monitoringa prasības paredzētās darbības īstenošanai. </w:t>
            </w:r>
            <w:r w:rsidR="004033F1" w:rsidRPr="000E623F">
              <w:rPr>
                <w:rFonts w:ascii="Times New Roman" w:hAnsi="Times New Roman" w:cs="Times New Roman"/>
                <w:color w:val="000000" w:themeColor="text1"/>
                <w:sz w:val="18"/>
                <w:szCs w:val="18"/>
              </w:rPr>
              <w:t xml:space="preserve">Apsekojumi un novērojumi tika veikti, vadoties nevis tikai no obligātajiem programmā noteiktajiem kritērijiem/apjomiem, bet gan papildus arī visā IVN procesa gaitā un turpinās vēl arī šobrīd, t.i., vairāk kā 3 gadu garumā, lai ievāktu pēc iespējas lielāku datu kopu dažādos apstākļos, tādējādi gūstot patiešām objektīvu un detalizētu informāciju. Ierosinātājs turpina veikt monitoringa pasākumus, lai varētu veikt atbilstošus, datos un novērojumos balstītus, pasākumus ietekmes mazināšanai arī nākamajos Paredzētās darbības īstenošanas posmos. Tāpat novērtējuma veikšanai un atzinuma sagatavošanai būtiskajās jomās tika piesaistīts nevis viens, bet vairāki eksperti, tādējādi </w:t>
            </w:r>
            <w:r w:rsidR="004033F1" w:rsidRPr="000E623F">
              <w:rPr>
                <w:rFonts w:ascii="Times New Roman" w:hAnsi="Times New Roman" w:cs="Times New Roman"/>
                <w:color w:val="000000" w:themeColor="text1"/>
                <w:sz w:val="18"/>
                <w:szCs w:val="18"/>
              </w:rPr>
              <w:lastRenderedPageBreak/>
              <w:t xml:space="preserve">garantējot neitralitāti un objektivitāti (kopumā 14 eksperti). Atsevišķu novērtējumu un atzinumu izstrādei piesaistīti savā jomā atzīti uzņēmumi no ārvalstīm, tādējādi nodrošinot visaugstāko neitralitāti un objektivitāti (kopumā 12 uzņēmumi). Rezultātā ir gūta pilna pārliecība, ka Ierosinātāja Paredzētā darbība konkrētajā teritorijā ar Kompetentās institūcijas Atzinumā iekļautajiem nosacījumiem ir īstenojama bez būtiskas ietekmes uz vidi un cilvēku veselību. </w:t>
            </w:r>
            <w:r w:rsidRPr="000E623F">
              <w:rPr>
                <w:rFonts w:ascii="Times New Roman" w:hAnsi="Times New Roman" w:cs="Times New Roman"/>
                <w:color w:val="000000" w:themeColor="text1"/>
                <w:sz w:val="18"/>
                <w:szCs w:val="18"/>
              </w:rPr>
              <w:t>IVN mērķis nav pilnībā izslēgt jebkādu ietekmi, bet identificēt, novērst vai samazināt būtisku negatīvu ietekmi līdz pieļaujamam līmenim.</w:t>
            </w:r>
          </w:p>
          <w:p w14:paraId="032F0211" w14:textId="77777777" w:rsidR="007564AE" w:rsidRPr="000E623F" w:rsidRDefault="007564AE" w:rsidP="007564AE">
            <w:pPr>
              <w:jc w:val="both"/>
              <w:rPr>
                <w:rFonts w:ascii="Times New Roman" w:hAnsi="Times New Roman" w:cs="Times New Roman"/>
                <w:color w:val="000000" w:themeColor="text1"/>
                <w:sz w:val="18"/>
                <w:szCs w:val="18"/>
              </w:rPr>
            </w:pPr>
          </w:p>
          <w:p w14:paraId="6549CB3D" w14:textId="62605BDD"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Nosacījum</w:t>
            </w:r>
            <w:r w:rsidR="006552D7" w:rsidRPr="000E623F">
              <w:rPr>
                <w:rFonts w:ascii="Times New Roman" w:hAnsi="Times New Roman" w:cs="Times New Roman"/>
                <w:color w:val="000000" w:themeColor="text1"/>
                <w:sz w:val="18"/>
                <w:szCs w:val="18"/>
              </w:rPr>
              <w:t>i A</w:t>
            </w:r>
            <w:r w:rsidRPr="000E623F">
              <w:rPr>
                <w:rFonts w:ascii="Times New Roman" w:hAnsi="Times New Roman" w:cs="Times New Roman"/>
                <w:color w:val="000000" w:themeColor="text1"/>
                <w:sz w:val="18"/>
                <w:szCs w:val="18"/>
              </w:rPr>
              <w:t>tzinumā ir tiesiski paredzēts instruments ietekmes pārvaldībai un uzraudzībai, nevis atbildības pārlikšana uz nenoteiktu nākotni. Faktisko ietekmju uzraudzību ekspluatācijas laikā nodrošina gan darbības operators, gan kompetentās uzraudzības institūcijas.</w:t>
            </w:r>
          </w:p>
          <w:p w14:paraId="63868332" w14:textId="77777777" w:rsidR="007564AE" w:rsidRPr="000E623F" w:rsidRDefault="007564AE" w:rsidP="007564AE">
            <w:pPr>
              <w:jc w:val="both"/>
              <w:rPr>
                <w:rFonts w:ascii="Times New Roman" w:hAnsi="Times New Roman" w:cs="Times New Roman"/>
                <w:color w:val="000000" w:themeColor="text1"/>
                <w:sz w:val="18"/>
                <w:szCs w:val="18"/>
              </w:rPr>
            </w:pPr>
          </w:p>
          <w:p w14:paraId="2FA3F71C" w14:textId="77777777"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Kopsavilkums</w:t>
            </w:r>
          </w:p>
          <w:p w14:paraId="404BB1CE" w14:textId="77777777"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Kompetentās institūcijas atzinumā ir secināts, ka:</w:t>
            </w:r>
          </w:p>
          <w:p w14:paraId="32F1145D" w14:textId="77777777"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IVN procedūra ir īstenota atbilstoši normatīvo aktu prasībām;</w:t>
            </w:r>
          </w:p>
          <w:p w14:paraId="65A6F62B" w14:textId="77777777"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sabiedrības informēšana un līdzdalība ir nodrošināta likumā noteiktajā kārtībā;</w:t>
            </w:r>
          </w:p>
          <w:p w14:paraId="513ECD46" w14:textId="25B11A62"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 xml:space="preserve">IVN </w:t>
            </w:r>
            <w:r w:rsidR="006552D7" w:rsidRPr="000E623F">
              <w:rPr>
                <w:rFonts w:ascii="Times New Roman" w:hAnsi="Times New Roman" w:cs="Times New Roman"/>
                <w:color w:val="000000" w:themeColor="text1"/>
                <w:sz w:val="18"/>
                <w:szCs w:val="18"/>
              </w:rPr>
              <w:t xml:space="preserve">ziņojums </w:t>
            </w:r>
            <w:r w:rsidRPr="000E623F">
              <w:rPr>
                <w:rFonts w:ascii="Times New Roman" w:hAnsi="Times New Roman" w:cs="Times New Roman"/>
                <w:color w:val="000000" w:themeColor="text1"/>
                <w:sz w:val="18"/>
                <w:szCs w:val="18"/>
              </w:rPr>
              <w:t>ir vairākkārt pilnveidots;</w:t>
            </w:r>
          </w:p>
          <w:p w14:paraId="7155E7B8" w14:textId="77777777" w:rsidR="007564AE" w:rsidRPr="000E623F" w:rsidRDefault="007564AE" w:rsidP="007564AE">
            <w:pPr>
              <w:tabs>
                <w:tab w:val="left" w:pos="315"/>
              </w:tabs>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t>būtiski procedūras pārkāpumi nav konstatēti.</w:t>
            </w:r>
          </w:p>
          <w:p w14:paraId="4877D6C3" w14:textId="77777777" w:rsidR="007564AE" w:rsidRPr="000E623F" w:rsidRDefault="007564AE" w:rsidP="007564AE">
            <w:pPr>
              <w:tabs>
                <w:tab w:val="left" w:pos="315"/>
              </w:tabs>
              <w:ind w:firstLine="173"/>
              <w:rPr>
                <w:rFonts w:ascii="Times New Roman" w:hAnsi="Times New Roman" w:cs="Times New Roman"/>
                <w:color w:val="000000" w:themeColor="text1"/>
                <w:sz w:val="18"/>
                <w:szCs w:val="18"/>
              </w:rPr>
            </w:pPr>
          </w:p>
          <w:p w14:paraId="07A77043" w14:textId="77777777" w:rsidR="007564AE" w:rsidRPr="000E623F" w:rsidRDefault="007564AE" w:rsidP="007564AE">
            <w:pPr>
              <w:rPr>
                <w:rFonts w:ascii="Times New Roman" w:hAnsi="Times New Roman" w:cs="Times New Roman"/>
                <w:color w:val="000000" w:themeColor="text1"/>
                <w:sz w:val="18"/>
                <w:szCs w:val="18"/>
              </w:rPr>
            </w:pPr>
          </w:p>
          <w:p w14:paraId="3D8A7BE7" w14:textId="45A612E6"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Līdz ar to Ministru kabineta rīkojums Nr. 25-TA-2896 ir balstīts uz pietiekamu, pārbaudāmu un vispusīgi izvērtētu informāciju, kas atbilst IVN procedūras mērķim un </w:t>
            </w:r>
            <w:r w:rsidR="003B12DB" w:rsidRPr="000E623F">
              <w:rPr>
                <w:rFonts w:ascii="Times New Roman" w:hAnsi="Times New Roman" w:cs="Times New Roman"/>
                <w:color w:val="000000" w:themeColor="text1"/>
                <w:sz w:val="18"/>
                <w:szCs w:val="18"/>
              </w:rPr>
              <w:t>p</w:t>
            </w:r>
            <w:r w:rsidR="006552D7" w:rsidRPr="000E623F">
              <w:rPr>
                <w:rFonts w:ascii="Times New Roman" w:hAnsi="Times New Roman" w:cs="Times New Roman"/>
                <w:color w:val="000000" w:themeColor="text1"/>
                <w:sz w:val="18"/>
                <w:szCs w:val="18"/>
              </w:rPr>
              <w:t>ie</w:t>
            </w:r>
            <w:r w:rsidR="003B12DB" w:rsidRPr="000E623F">
              <w:rPr>
                <w:rFonts w:ascii="Times New Roman" w:hAnsi="Times New Roman" w:cs="Times New Roman"/>
                <w:color w:val="000000" w:themeColor="text1"/>
                <w:sz w:val="18"/>
                <w:szCs w:val="18"/>
              </w:rPr>
              <w:t>m</w:t>
            </w:r>
            <w:r w:rsidR="006552D7" w:rsidRPr="000E623F">
              <w:rPr>
                <w:rFonts w:ascii="Times New Roman" w:hAnsi="Times New Roman" w:cs="Times New Roman"/>
                <w:color w:val="000000" w:themeColor="text1"/>
                <w:sz w:val="18"/>
                <w:szCs w:val="18"/>
              </w:rPr>
              <w:t>ērojamiem normatīvajiem aktiem</w:t>
            </w:r>
            <w:r w:rsidRPr="000E623F">
              <w:rPr>
                <w:rFonts w:ascii="Times New Roman" w:hAnsi="Times New Roman" w:cs="Times New Roman"/>
                <w:color w:val="000000" w:themeColor="text1"/>
                <w:sz w:val="18"/>
                <w:szCs w:val="18"/>
              </w:rPr>
              <w:t>.</w:t>
            </w:r>
          </w:p>
          <w:p w14:paraId="104F295F" w14:textId="77777777" w:rsidR="007564AE" w:rsidRPr="000E623F" w:rsidRDefault="007564AE" w:rsidP="007564AE">
            <w:pPr>
              <w:rPr>
                <w:rFonts w:ascii="Times New Roman" w:hAnsi="Times New Roman" w:cs="Times New Roman"/>
                <w:color w:val="000000" w:themeColor="text1"/>
                <w:sz w:val="18"/>
                <w:szCs w:val="18"/>
              </w:rPr>
            </w:pPr>
          </w:p>
        </w:tc>
      </w:tr>
      <w:tr w:rsidR="007564AE" w:rsidRPr="000E623F" w14:paraId="2EA33A22" w14:textId="77777777" w:rsidTr="00276F39">
        <w:tc>
          <w:tcPr>
            <w:tcW w:w="837" w:type="dxa"/>
          </w:tcPr>
          <w:p w14:paraId="4BFB4766" w14:textId="67486285" w:rsidR="007564AE" w:rsidRPr="000E623F" w:rsidRDefault="007564AE" w:rsidP="007564AE">
            <w:pPr>
              <w:rPr>
                <w:rFonts w:ascii="Times New Roman" w:hAnsi="Times New Roman" w:cs="Times New Roman"/>
                <w:color w:val="000000" w:themeColor="text1"/>
                <w:sz w:val="18"/>
                <w:szCs w:val="18"/>
              </w:rPr>
            </w:pPr>
            <w:r w:rsidRPr="000E623F">
              <w:lastRenderedPageBreak/>
              <w:t>70</w:t>
            </w:r>
          </w:p>
        </w:tc>
        <w:tc>
          <w:tcPr>
            <w:tcW w:w="1820" w:type="dxa"/>
          </w:tcPr>
          <w:p w14:paraId="01EEEA14" w14:textId="1F2ECEA6"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596A275" w14:textId="4D508B31"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Nepiekrītu  vēja ģeneratoru būvniecībai  Dienvidkurzemes novada Sakas pagastā.</w:t>
            </w:r>
          </w:p>
        </w:tc>
        <w:tc>
          <w:tcPr>
            <w:tcW w:w="1701" w:type="dxa"/>
          </w:tcPr>
          <w:p w14:paraId="3EE34E41" w14:textId="3A08D715"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07.01.2026. 14:50</w:t>
            </w:r>
          </w:p>
        </w:tc>
        <w:tc>
          <w:tcPr>
            <w:tcW w:w="5245" w:type="dxa"/>
          </w:tcPr>
          <w:p w14:paraId="313DE5BC" w14:textId="2A4FF18E"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7564AE" w:rsidRPr="000E623F" w14:paraId="1CB4AD0F" w14:textId="77777777" w:rsidTr="00276F39">
        <w:tc>
          <w:tcPr>
            <w:tcW w:w="837" w:type="dxa"/>
          </w:tcPr>
          <w:p w14:paraId="46FA0637" w14:textId="7FBCA66F" w:rsidR="007564AE" w:rsidRPr="000E623F" w:rsidRDefault="007564AE" w:rsidP="007564AE">
            <w:pPr>
              <w:rPr>
                <w:rFonts w:ascii="Times New Roman" w:hAnsi="Times New Roman" w:cs="Times New Roman"/>
                <w:color w:val="000000" w:themeColor="text1"/>
                <w:sz w:val="18"/>
                <w:szCs w:val="18"/>
              </w:rPr>
            </w:pPr>
            <w:r w:rsidRPr="000E623F">
              <w:t>71</w:t>
            </w:r>
          </w:p>
        </w:tc>
        <w:tc>
          <w:tcPr>
            <w:tcW w:w="1820" w:type="dxa"/>
          </w:tcPr>
          <w:p w14:paraId="00CD39FC" w14:textId="7F19C924"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Juris Videnieks</w:t>
            </w:r>
          </w:p>
        </w:tc>
        <w:tc>
          <w:tcPr>
            <w:tcW w:w="5276" w:type="dxa"/>
          </w:tcPr>
          <w:p w14:paraId="5C362F65" w14:textId="77AD2F08"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elektrostaciju parka "K2 Ventum" būvniecību Dienvidkurzemes novada Sakas pagastā un elektropārvades pieslēguma izveidi Dienvidkurzemes novada Sakas pagastā un Kuldīgas novada Alsungas pagastā!</w:t>
            </w:r>
            <w:r w:rsidRPr="000E623F">
              <w:rPr>
                <w:rFonts w:ascii="Times New Roman" w:hAnsi="Times New Roman" w:cs="Times New Roman"/>
                <w:color w:val="000000" w:themeColor="text1"/>
                <w:sz w:val="18"/>
                <w:szCs w:val="18"/>
              </w:rPr>
              <w:br/>
              <w:t>Uzskatu, ka plānotā darbība ir pretrunā ar dabas aizsardzības, ilgtspējīgas attīstības un piekrastes teritoriju saglabāšanas principiem, kā arī var radīt būtisku un neatgriezenisku kaitējumu dabas un kultūrvēsturiskajām vērtībām.</w:t>
            </w:r>
            <w:r w:rsidRPr="000E623F">
              <w:rPr>
                <w:rFonts w:ascii="Times New Roman" w:hAnsi="Times New Roman" w:cs="Times New Roman"/>
                <w:color w:val="000000" w:themeColor="text1"/>
                <w:sz w:val="18"/>
                <w:szCs w:val="18"/>
              </w:rPr>
              <w:br/>
              <w:t>Mani galvenie iebildumi ir šādi:</w:t>
            </w:r>
            <w:r w:rsidRPr="000E623F">
              <w:rPr>
                <w:rFonts w:ascii="Times New Roman" w:hAnsi="Times New Roman" w:cs="Times New Roman"/>
                <w:color w:val="000000" w:themeColor="text1"/>
                <w:sz w:val="18"/>
                <w:szCs w:val="18"/>
              </w:rPr>
              <w:br/>
              <w:t>1. Dabas liegumu un piekrastes joslas aizsardzība.</w:t>
            </w:r>
            <w:r w:rsidRPr="000E623F">
              <w:rPr>
                <w:rFonts w:ascii="Times New Roman" w:hAnsi="Times New Roman" w:cs="Times New Roman"/>
                <w:color w:val="000000" w:themeColor="text1"/>
                <w:sz w:val="18"/>
                <w:szCs w:val="18"/>
              </w:rPr>
              <w:br/>
              <w:t>Saskaņā ar Aizsargjoslu likumu un Dabas aizsardzības likumu piekrastes teritorijās un dabas liegumos prioritāte ir dabas vērtību saglabāšana. Industriāla mēroga vēja elektrostaciju būvniecība neatbilst šo teritoriju aizsardzības mērķiem. Vēja parka būvniecības procesā tiks izcirsti piekrastes meži, sabojāta esošā ūdens novades sistēma, kā rezultātā tiks apdraudēts tiešā būvniecības tuvumā esošais Grīņu rezervāts. </w:t>
            </w:r>
            <w:r w:rsidRPr="000E623F">
              <w:rPr>
                <w:rFonts w:ascii="Times New Roman" w:hAnsi="Times New Roman" w:cs="Times New Roman"/>
                <w:color w:val="000000" w:themeColor="text1"/>
                <w:sz w:val="18"/>
                <w:szCs w:val="18"/>
              </w:rPr>
              <w:br/>
              <w:t>2 Ietekme uz bioloģisko daudzveidību.</w:t>
            </w:r>
            <w:r w:rsidRPr="000E623F">
              <w:rPr>
                <w:rFonts w:ascii="Times New Roman" w:hAnsi="Times New Roman" w:cs="Times New Roman"/>
                <w:color w:val="000000" w:themeColor="text1"/>
                <w:sz w:val="18"/>
                <w:szCs w:val="18"/>
              </w:rPr>
              <w:br/>
              <w:t xml:space="preserve">Pāvilostas apkārtne ir nozīmīga putnu migrācijas, ligzdošanas un </w:t>
            </w:r>
            <w:r w:rsidRPr="000E623F">
              <w:rPr>
                <w:rFonts w:ascii="Times New Roman" w:hAnsi="Times New Roman" w:cs="Times New Roman"/>
                <w:color w:val="000000" w:themeColor="text1"/>
                <w:sz w:val="18"/>
                <w:szCs w:val="18"/>
              </w:rPr>
              <w:lastRenderedPageBreak/>
              <w:t>barošanās teritorija, kā arī mājvieta aizsargājamām sugām. Vēja parki rada paaugstinātu risku putnu un sikspārņu bojāejai, kā arī būtiski traucē dzīvotnes. Līdz šim sabiedriskājās apspriešanās netika iesniegts neviens pamatots pētījums par to, ka vēja parka izveides rezultātā netiks iznīcinātas šajā apkārtnē dzīvojošās retās putnu sugas - jūras ērgļi, melnais stārķis un citas. </w:t>
            </w:r>
            <w:r w:rsidRPr="000E623F">
              <w:rPr>
                <w:rFonts w:ascii="Times New Roman" w:hAnsi="Times New Roman" w:cs="Times New Roman"/>
                <w:color w:val="000000" w:themeColor="text1"/>
                <w:sz w:val="18"/>
                <w:szCs w:val="18"/>
              </w:rPr>
              <w:br/>
              <w:t>3. Ainavas un kultūrvēsturiskās vides degradācija.</w:t>
            </w:r>
            <w:r w:rsidRPr="000E623F">
              <w:rPr>
                <w:rFonts w:ascii="Times New Roman" w:hAnsi="Times New Roman" w:cs="Times New Roman"/>
                <w:color w:val="000000" w:themeColor="text1"/>
                <w:sz w:val="18"/>
                <w:szCs w:val="18"/>
              </w:rPr>
              <w:br/>
              <w:t>Pāvilostas piekraste ir unikāla ar savu dabisko ainavu, kas ir būtiska gan vietējai identitātei, gan tūrismam. Augstceltnes vēja turbīnas neatgriezeniski izmainītu piekrastes vizuālo tēlu.</w:t>
            </w:r>
            <w:r w:rsidRPr="000E623F">
              <w:rPr>
                <w:rFonts w:ascii="Times New Roman" w:hAnsi="Times New Roman" w:cs="Times New Roman"/>
                <w:color w:val="000000" w:themeColor="text1"/>
                <w:sz w:val="18"/>
                <w:szCs w:val="18"/>
              </w:rPr>
              <w:br/>
              <w:t>4. Sabiedrības interešu un vietējo iedzīvotāju viedokļa ignorēšana.</w:t>
            </w:r>
            <w:r w:rsidRPr="000E623F">
              <w:rPr>
                <w:rFonts w:ascii="Times New Roman" w:hAnsi="Times New Roman" w:cs="Times New Roman"/>
                <w:color w:val="000000" w:themeColor="text1"/>
                <w:sz w:val="18"/>
                <w:szCs w:val="18"/>
              </w:rPr>
              <w:br/>
              <w:t>Uzskatu, ka šāda mēroga projekts pieprasa īpaši rūpīgu sabiedrības līdzdalību un alternatīvu izvērtējumu, tostarp iespēju attīstīt atjaunojamo enerģiju teritorijās, kas nav ekoloģiski tik jutīgas. Līdz šim kon krētā vēja parka attīstītāji nav vēlējušies ieklausīties vietējās sabiedrības argumentos un protestos. Plānojot šādu vēja parku tiek būtiski apdraudēta  vietējo iedzīvotāju uzņēmējdarbība un iztika - vietējais un starpotautiskais aktīvais un pasīvais tūrisms uz gleznaino jūras piekrasti  ir viens no būtiskākajiem uzņēmējdarbības veidiem šajā reģionā. </w:t>
            </w:r>
            <w:r w:rsidRPr="000E623F">
              <w:rPr>
                <w:rFonts w:ascii="Times New Roman" w:hAnsi="Times New Roman" w:cs="Times New Roman"/>
                <w:color w:val="000000" w:themeColor="text1"/>
                <w:sz w:val="18"/>
                <w:szCs w:val="18"/>
              </w:rPr>
              <w:br/>
              <w:t>5. Vietējo iedzīvotāju veselības apdraudējums. </w:t>
            </w:r>
            <w:r w:rsidRPr="000E623F">
              <w:rPr>
                <w:rFonts w:ascii="Times New Roman" w:hAnsi="Times New Roman" w:cs="Times New Roman"/>
                <w:color w:val="000000" w:themeColor="text1"/>
                <w:sz w:val="18"/>
                <w:szCs w:val="18"/>
              </w:rPr>
              <w:br/>
              <w:t>Šāda mēroga vēja parka atrašanās blakus apdzīvotām vietām ļoti būtiski ietekmē iedzīvotāju veselību - magnētiskias lauks, vibrācijas, troksnis, mirgošana un citi faktori apdraud vietējo iedzīvotāju veselību un ietekmē demogrāfisko situāciju nākotnē. </w:t>
            </w:r>
            <w:r w:rsidRPr="000E623F">
              <w:rPr>
                <w:rFonts w:ascii="Times New Roman" w:hAnsi="Times New Roman" w:cs="Times New Roman"/>
                <w:color w:val="000000" w:themeColor="text1"/>
                <w:sz w:val="18"/>
                <w:szCs w:val="18"/>
              </w:rPr>
              <w:br/>
              <w:t>6. Kopējais ekonomiskais aspekts - līdz šim konkrētā v ēja parka attīstītājs nav sabiedrībai sniedzis profesionālu un neatkarīgu ekspertu atzin umu par to, vai šāda parka saražotā jauda Latvijas energoapgādei vispār ir vajadzīga, kā plānots izmantot saražotās jaudas un kāds ekon omiski pamatots labums no šāda parka būvniecības būs Latvijas valsts ekonomikai un iedzīvotāju labklājībai. </w:t>
            </w:r>
            <w:r w:rsidRPr="000E623F">
              <w:rPr>
                <w:rFonts w:ascii="Times New Roman" w:hAnsi="Times New Roman" w:cs="Times New Roman"/>
                <w:color w:val="000000" w:themeColor="text1"/>
                <w:sz w:val="18"/>
                <w:szCs w:val="18"/>
              </w:rPr>
              <w:br/>
              <w:t>Pamatojoties uz iepriekš minēto, aicinu neatbalstīt vēja parka būvniecību Pāvilostas apkārtnē dabas lieguma un piekrastes joslas teritorijā, kā arī nodrošināt dabas aizsardzības prioritāti pār īstermiņa saimnieciskajām interesēm. </w:t>
            </w:r>
          </w:p>
        </w:tc>
        <w:tc>
          <w:tcPr>
            <w:tcW w:w="1701" w:type="dxa"/>
          </w:tcPr>
          <w:p w14:paraId="25C50E09" w14:textId="53AE1A8C"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07.01.2026. 15:30</w:t>
            </w:r>
          </w:p>
        </w:tc>
        <w:tc>
          <w:tcPr>
            <w:tcW w:w="5245" w:type="dxa"/>
          </w:tcPr>
          <w:p w14:paraId="3F5A35CE" w14:textId="3B3135A8"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720393" w:rsidRPr="000E623F">
              <w:rPr>
                <w:rFonts w:ascii="Times New Roman" w:hAnsi="Times New Roman" w:cs="Times New Roman"/>
                <w:color w:val="000000" w:themeColor="text1"/>
                <w:sz w:val="18"/>
                <w:szCs w:val="18"/>
              </w:rPr>
              <w:t xml:space="preserve"> Attiecībā uz dabas liegumu un piekrastes joslas aizsardzību IVN ziņojumā ir izvērtēta paredzētās darbības atrašanās piekrastes teritorijā un tās iespējamā ietekme uz tuvumā esošajām dabas vērtībām, tostarp mežu masīviem, hidroloģisko režīmu un īpaši aizsargājamām teritorijām. Paredzētā darbība netiek plānota dabas liegumu teritorijās vai to funkcionālajās zonās, un IVN ietvaros ir analizēta atbilstība Aizsargjoslu likuma un Vides aizsardzības likuma prasībām.</w:t>
            </w:r>
          </w:p>
          <w:p w14:paraId="2B1919E5" w14:textId="77777777" w:rsidR="007564AE" w:rsidRPr="000E623F" w:rsidRDefault="007564AE" w:rsidP="007564AE">
            <w:pPr>
              <w:jc w:val="both"/>
              <w:rPr>
                <w:rFonts w:ascii="Times New Roman" w:hAnsi="Times New Roman" w:cs="Times New Roman"/>
                <w:color w:val="000000" w:themeColor="text1"/>
                <w:sz w:val="18"/>
                <w:szCs w:val="18"/>
              </w:rPr>
            </w:pPr>
          </w:p>
          <w:p w14:paraId="02CEE8D2" w14:textId="214D2AF3"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kompetentā institūcija savā atzinumā ir noteikusi konkrētas prasības ietekmes uzraudzībai un monitoringa pasākumiem, tostarp attiecībā uz hidroloģiskā režīma izmaiņām, meža teritoriju stāvokli un iespējamo netiešo ietekmi uz tuvumā esošajām īpaši aizsargājamām dabas teritorijām, tai skaitā Grīņu rezervāta apkārtni. Šo prasību mērķis ir savlaicīgi konstatēt iespējamās negatīvās ietekmes un nodrošināt rīcību to novēršanai vai samazināšanai ekspluatācijas laikā, ja tāda nepieciešamība tomēr rastos.</w:t>
            </w:r>
          </w:p>
          <w:p w14:paraId="7BF3BBAB" w14:textId="77777777" w:rsidR="007564AE" w:rsidRPr="000E623F" w:rsidRDefault="007564AE" w:rsidP="007564AE">
            <w:pPr>
              <w:jc w:val="both"/>
              <w:rPr>
                <w:rFonts w:ascii="Times New Roman" w:hAnsi="Times New Roman" w:cs="Times New Roman"/>
                <w:color w:val="000000" w:themeColor="text1"/>
                <w:sz w:val="18"/>
                <w:szCs w:val="18"/>
              </w:rPr>
            </w:pPr>
          </w:p>
          <w:p w14:paraId="56C67C15"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Tādējādi dabas vērtību aizsardzība konkrētajā gadījumā tiek nodrošināta ne tikai plānošanas un ietekmes novērtējuma posmā, bet </w:t>
            </w:r>
            <w:r w:rsidRPr="000E623F">
              <w:rPr>
                <w:rFonts w:ascii="Times New Roman" w:hAnsi="Times New Roman" w:cs="Times New Roman"/>
                <w:color w:val="000000" w:themeColor="text1"/>
                <w:sz w:val="18"/>
                <w:szCs w:val="18"/>
              </w:rPr>
              <w:lastRenderedPageBreak/>
              <w:t>arī turpmākajā darbības uzraudzības procesā, kā to paredz normatīvais regulējums un kompetentās institūcijas nosacījumi.</w:t>
            </w:r>
          </w:p>
          <w:p w14:paraId="17930986" w14:textId="77777777" w:rsidR="007564AE" w:rsidRPr="000E623F" w:rsidRDefault="007564AE" w:rsidP="007564AE">
            <w:pPr>
              <w:rPr>
                <w:rFonts w:ascii="Times New Roman" w:hAnsi="Times New Roman" w:cs="Times New Roman"/>
                <w:color w:val="000000" w:themeColor="text1"/>
                <w:sz w:val="18"/>
                <w:szCs w:val="18"/>
              </w:rPr>
            </w:pPr>
          </w:p>
          <w:p w14:paraId="6C83F0A9" w14:textId="7EAE4149" w:rsidR="00720393" w:rsidRPr="000E623F" w:rsidRDefault="007564AE" w:rsidP="0072039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00720393" w:rsidRPr="000E623F">
              <w:rPr>
                <w:rFonts w:ascii="Times New Roman" w:hAnsi="Times New Roman" w:cs="Times New Roman"/>
                <w:color w:val="000000" w:themeColor="text1"/>
                <w:sz w:val="18"/>
                <w:szCs w:val="18"/>
              </w:rPr>
              <w:t xml:space="preserve"> IVN procesa ietvaros ietekme uz bioloģisko daudzveidību, tostarp putniem un sikspārņiem, ir izvērtēta, balstoties uz konkrētajā teritorijā veiktām lauka izpētēm, ilgtermiņa novērojumiem un sertificētu dabas ekspertu atzinumiem. Putnu un sikspārņu izpētes ir veiktas atbilstoši IVN programmai un kompetento institūciju noteiktajām prasībām, aptverot gan migrācijas periodus, gan ligzdošanas un barošanās sezonas.</w:t>
            </w:r>
          </w:p>
          <w:p w14:paraId="1CB46ED8" w14:textId="735BA210" w:rsidR="00720393" w:rsidRPr="000E623F" w:rsidRDefault="00720393" w:rsidP="0072039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ir analizēta paredzētās darbības iespējamā ietekme uz īpaši aizsargājamām un jutīgām sugām, tostarp jūras ērgli, melno stārķi un citām reģionā sastopamām putnu sugām. Novērtējumā ir ņemti vērā sugu novērojumu dati, teritoriju izmantošanas raksturs, potenciālie sadursmju riski un dzīvotņu traucējumi, kā arī paredzēti ietekmi mazinoši pasākumi un uzraudzības prasības.</w:t>
            </w:r>
          </w:p>
          <w:p w14:paraId="7DEF304E" w14:textId="77777777" w:rsidR="007564AE" w:rsidRPr="000E623F" w:rsidRDefault="007564AE" w:rsidP="007564AE">
            <w:pPr>
              <w:jc w:val="both"/>
              <w:rPr>
                <w:rFonts w:ascii="Times New Roman" w:hAnsi="Times New Roman" w:cs="Times New Roman"/>
                <w:color w:val="000000" w:themeColor="text1"/>
                <w:sz w:val="18"/>
                <w:szCs w:val="18"/>
              </w:rPr>
            </w:pPr>
          </w:p>
          <w:p w14:paraId="22A374D3"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procesa mērķis ir identificēt būtiskus riskus, izvērtēt to pieļaujamību un noteikt pasākumus, lai novērstu vai samazinātu negatīvo ietekmi līdz pieņemamam līmenim. Kompetentās institūcijas, tostarp dabas aizsardzības jomā, IVN procesā izvērtē iesniegto pētījumu pietiekamību un pamatotību un nosaka papildu nosacījumus gadījumos, kad tas ir nepieciešams.</w:t>
            </w:r>
          </w:p>
          <w:p w14:paraId="3C320210" w14:textId="77777777" w:rsidR="007564AE" w:rsidRPr="000E623F" w:rsidRDefault="007564AE" w:rsidP="007564AE">
            <w:pPr>
              <w:rPr>
                <w:rFonts w:ascii="Times New Roman" w:hAnsi="Times New Roman" w:cs="Times New Roman"/>
                <w:color w:val="000000" w:themeColor="text1"/>
                <w:sz w:val="18"/>
                <w:szCs w:val="18"/>
              </w:rPr>
            </w:pPr>
          </w:p>
          <w:p w14:paraId="6D2F5659" w14:textId="1D653C45"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IVN </w:t>
            </w:r>
            <w:r w:rsidR="00EB0410"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ir identificēta un izvērtēta paredzētās darbības vizuālā ietekme, ņemot vērā plānoto vēja elektrostaciju augstumu, izvietojumu, piekrastes teritorijas atvērtību un redzamību no apdzīvotām vietām. Ziņojumā konstatēts, ka vēja elektrostaciju izbūve radīs vizuāli uztveramas izmaiņas ainavā, tostarp industriāla rakstura elementu parādīšanos līdz šim mazapbūvētā piekrastes teritorijā.</w:t>
            </w:r>
          </w:p>
          <w:p w14:paraId="4C10985B" w14:textId="77777777" w:rsidR="007564AE" w:rsidRPr="000E623F" w:rsidRDefault="007564AE" w:rsidP="007564AE">
            <w:pPr>
              <w:jc w:val="both"/>
              <w:rPr>
                <w:rFonts w:ascii="Times New Roman" w:hAnsi="Times New Roman" w:cs="Times New Roman"/>
                <w:color w:val="000000" w:themeColor="text1"/>
                <w:sz w:val="18"/>
                <w:szCs w:val="18"/>
              </w:rPr>
            </w:pPr>
          </w:p>
          <w:p w14:paraId="33B1B6D9"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IVN Ziņojumā secināts, ka konstatētā vizuālā ietekme ir izvērtēta IVN procedūras ietvaros kā lokāla mēroga ietekme, un tās pieļaujamība ir vērtēta kopsakarā ar paredzētās darbības nosacījumiem un spēkā esošo normatīvo regulējumu. Kompetentās institūcijas atzinumā ir secināts, ka IVN Ziņojumā sniegtais ainavas un vizuālās ietekmes izvērtējums atbilst normatīvo aktu prasībām un ir pietiekams lēmuma pieņemšanai, vienlaikus atzīstot, ka paredzētā darbība radīs vizuāli uztveramas izmaiņas ainavā.</w:t>
            </w:r>
          </w:p>
          <w:p w14:paraId="5050933C" w14:textId="77777777" w:rsidR="007564AE" w:rsidRPr="000E623F" w:rsidRDefault="007564AE" w:rsidP="007564AE">
            <w:pPr>
              <w:jc w:val="both"/>
              <w:rPr>
                <w:rFonts w:ascii="Times New Roman" w:hAnsi="Times New Roman" w:cs="Times New Roman"/>
                <w:color w:val="000000" w:themeColor="text1"/>
                <w:sz w:val="18"/>
                <w:szCs w:val="18"/>
              </w:rPr>
            </w:pPr>
          </w:p>
          <w:p w14:paraId="16973A90"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un ainavu ietekmes novērtējumā nav apgalvots, ka vēja elektrostacijas kopumā nebūs redzamas ainavā. Ainavu atzinumā ir secināts, ka no galvenajām publiskajām telpām Pāvilostā (t.sk. centrālajām ielām, ostas teritorijas un intensīvāk izmantotajām publiskajām vietām) vēja elektrostacijas nebūs dominējošs vai pastāvīgs vizuālais elements, ņemot vērā attālumu, reljefu, mežu joslas un apbūves struktūru.</w:t>
            </w:r>
          </w:p>
          <w:p w14:paraId="42AE6E05" w14:textId="77777777" w:rsidR="007564AE" w:rsidRPr="000E623F" w:rsidRDefault="007564AE" w:rsidP="007564AE">
            <w:pPr>
              <w:jc w:val="both"/>
              <w:rPr>
                <w:rFonts w:ascii="Times New Roman" w:hAnsi="Times New Roman" w:cs="Times New Roman"/>
                <w:color w:val="000000" w:themeColor="text1"/>
                <w:sz w:val="18"/>
                <w:szCs w:val="18"/>
              </w:rPr>
            </w:pPr>
          </w:p>
          <w:p w14:paraId="38BF8923"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Vienlaikus ainavu atzinumā ir atzīts, ka atsevišķos skatu punktos un noteiktos redzamības apstākļos vēja elektrostacijas būs uztveramas, un tieši šī iemesla dēļ EVA atzinumā ir noteikts konkrēts ietekmes mazināšanas pasākums – četrām vēja elektrostacijām paredzot maksimālā augstuma samazināšanu no 250 m uz 225 m, lai mazinātu to vizuālo dominanci un ietekmi uz piekrastes ainavas uztveri.</w:t>
            </w:r>
          </w:p>
          <w:p w14:paraId="43C069DD" w14:textId="77777777" w:rsidR="007564AE" w:rsidRPr="000E623F" w:rsidRDefault="007564AE" w:rsidP="007564AE">
            <w:pPr>
              <w:jc w:val="both"/>
              <w:rPr>
                <w:rFonts w:ascii="Times New Roman" w:hAnsi="Times New Roman" w:cs="Times New Roman"/>
                <w:color w:val="000000" w:themeColor="text1"/>
                <w:sz w:val="18"/>
                <w:szCs w:val="18"/>
              </w:rPr>
            </w:pPr>
          </w:p>
          <w:p w14:paraId="34D316E6" w14:textId="77777777" w:rsidR="007564AE" w:rsidRPr="000E623F" w:rsidRDefault="007564AE" w:rsidP="007564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Ainavu politikas ieviešanas plānā 2024.-2027.gadam ir sniegts pārskats par nozīmīgāko politikas dokumentu un Eiropas Savienības iniciatīvu pēdējo gadu uzstādījumiem, kas saistīti ar ainavu politiku. Prioritārie plāna pasākumi ir aktivitātes, kas veicina virzību uz klimatneitralitāti. Būtiska nozīme pievērsta ainavu novērtēšanai reģionālā un vietējā mērogā, lai būtu skaidrāki nosacījumi plānojot un izbūvējot, piemēram, energoapgādes objektus. Dokumentā norādīts, ka, ievērojot Eiropas zaļā kursa un Latvijas enerģētiskās neatkarības mērķus, veicot ainavu novērtēšanā reģionālā un vietējā mērogā, jāņem vērā, ka enerģētiskā neatkarība un drošība ir tikpat svarīga un ņemama vērā līdzvērtīgi tūrisma un vides aizsardzības jomām.</w:t>
            </w:r>
          </w:p>
          <w:p w14:paraId="654B995D" w14:textId="77777777" w:rsidR="007564AE" w:rsidRPr="000E623F" w:rsidRDefault="007564AE" w:rsidP="007564AE">
            <w:pPr>
              <w:jc w:val="both"/>
              <w:rPr>
                <w:rFonts w:ascii="Times New Roman" w:hAnsi="Times New Roman" w:cs="Times New Roman"/>
                <w:color w:val="000000" w:themeColor="text1"/>
                <w:sz w:val="18"/>
                <w:szCs w:val="18"/>
              </w:rPr>
            </w:pPr>
          </w:p>
          <w:p w14:paraId="0B9C3085" w14:textId="0C19FD9E" w:rsidR="004A1C51" w:rsidRPr="000E623F" w:rsidRDefault="007564AE"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4. </w:t>
            </w:r>
            <w:r w:rsidR="004A1C51" w:rsidRPr="000E623F">
              <w:rPr>
                <w:rFonts w:ascii="Times New Roman" w:hAnsi="Times New Roman" w:cs="Times New Roman"/>
                <w:color w:val="000000" w:themeColor="text1"/>
                <w:sz w:val="18"/>
                <w:szCs w:val="18"/>
              </w:rPr>
              <w:t xml:space="preserve"> 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2F1D89CC" w14:textId="77777777" w:rsidR="007564AE" w:rsidRPr="000E623F" w:rsidRDefault="007564AE" w:rsidP="007564AE">
            <w:pPr>
              <w:rPr>
                <w:rFonts w:ascii="Times New Roman" w:hAnsi="Times New Roman" w:cs="Times New Roman"/>
                <w:color w:val="000000" w:themeColor="text1"/>
                <w:sz w:val="18"/>
                <w:szCs w:val="18"/>
              </w:rPr>
            </w:pPr>
          </w:p>
          <w:p w14:paraId="1B3C34D9" w14:textId="587DCEA0"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5. </w:t>
            </w:r>
            <w:r w:rsidR="00720393" w:rsidRPr="000E623F">
              <w:rPr>
                <w:rFonts w:ascii="Times New Roman" w:hAnsi="Times New Roman" w:cs="Times New Roman"/>
                <w:color w:val="000000" w:themeColor="text1"/>
                <w:sz w:val="18"/>
                <w:szCs w:val="18"/>
              </w:rPr>
              <w:t xml:space="preserve"> IVN ziņojuma ietvaros ir izvērtētas visas apzinātās un IVN procedūrā identificējamās paredzētās darbības ietekmes uz cilvēku dzīves vidi, tostarp trokšņa, zemas frekvences trokšņa, ēnu mirgošanas, elektromagnētiskā lauka un vibrāciju aspekti, izmantojot normatīvajos aktos noteiktās un starptautiski atzītās metodikas. Gadījumos, kad nacionālajā regulējumā nav noteikti specifiski robežlielumi, IVN procesā ir piemērotas starptautiski pieņemtas vadlīnijas, ievērojot izvērtēšanas principu.</w:t>
            </w:r>
          </w:p>
          <w:p w14:paraId="63577032" w14:textId="77777777" w:rsidR="007564AE" w:rsidRPr="000E623F" w:rsidRDefault="007564AE" w:rsidP="007564AE">
            <w:pPr>
              <w:jc w:val="both"/>
              <w:rPr>
                <w:rFonts w:ascii="Times New Roman" w:hAnsi="Times New Roman" w:cs="Times New Roman"/>
                <w:color w:val="000000" w:themeColor="text1"/>
                <w:sz w:val="18"/>
                <w:szCs w:val="18"/>
              </w:rPr>
            </w:pPr>
          </w:p>
          <w:p w14:paraId="6FC42539"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neparedz medicīnisku vai demogrāfisku seku prognozēšanu, jo starptautiskajā IVN praksē nav konstatēti tādi sistemātiski un zinātniski pierādīti efekti, kas ļautu tiešā veidā sasaistīt vēja elektrostaciju parku darbību ar iedzīvotāju demogrāfisko izzušanu vai populācijas veselības sabrukumu.</w:t>
            </w:r>
          </w:p>
          <w:p w14:paraId="13E07FA6" w14:textId="77777777" w:rsidR="007564AE" w:rsidRPr="000E623F" w:rsidRDefault="007564AE" w:rsidP="007564AE">
            <w:pPr>
              <w:jc w:val="both"/>
              <w:rPr>
                <w:rFonts w:ascii="Times New Roman" w:hAnsi="Times New Roman" w:cs="Times New Roman"/>
                <w:color w:val="000000" w:themeColor="text1"/>
                <w:sz w:val="18"/>
                <w:szCs w:val="18"/>
              </w:rPr>
            </w:pPr>
          </w:p>
          <w:p w14:paraId="52D4E4FB"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Pasaules Veselības organizācijas, kā arī Eiropas Savienības un citu valstu pieredzē vēja parku ietekme uz cilvēku veselību tiek vērtēta galvenokārt trokšņa, miega traucējumu un dzīves komforta aspektā, izmantojot noteiktus trokšņa un ekspozīcijas rādītājus, nevis kā tiešu medicīnisku vai demogrāfisku apdraudējumu.</w:t>
            </w:r>
          </w:p>
          <w:p w14:paraId="4CB8A924" w14:textId="77777777" w:rsidR="007564AE" w:rsidRPr="000E623F" w:rsidRDefault="007564AE" w:rsidP="007564AE">
            <w:pPr>
              <w:rPr>
                <w:rFonts w:ascii="Times New Roman" w:hAnsi="Times New Roman" w:cs="Times New Roman"/>
                <w:color w:val="000000" w:themeColor="text1"/>
                <w:sz w:val="18"/>
                <w:szCs w:val="18"/>
              </w:rPr>
            </w:pPr>
          </w:p>
          <w:p w14:paraId="633DBAFE"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IVN procedūras ietvaros netiek vērtēta elektroenerģijas jaudu nepieciešamība valsts energoapgādei, elektroenerģijas tirgus pieprasījuma–piedāvājuma līdzsvars, saražotās elektroenerģijas realizācijas modeļi vai makroekonomiskais ieguvums valsts ekonomikai.</w:t>
            </w:r>
          </w:p>
          <w:p w14:paraId="523B9836" w14:textId="58A36504"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Šie jautājumi ietilpst enerģētikas politikas, tirgus regulējuma un nacionālās plānošanas kompetencē, nevis paredzētās darbības ietekmes uz vidi novērtējumā.</w:t>
            </w:r>
          </w:p>
          <w:p w14:paraId="4E12F631" w14:textId="77777777" w:rsidR="00F600A6" w:rsidRPr="000E623F" w:rsidRDefault="00F600A6" w:rsidP="007564AE">
            <w:pPr>
              <w:jc w:val="both"/>
              <w:rPr>
                <w:rFonts w:ascii="Times New Roman" w:hAnsi="Times New Roman" w:cs="Times New Roman"/>
                <w:color w:val="000000" w:themeColor="text1"/>
                <w:sz w:val="18"/>
                <w:szCs w:val="18"/>
              </w:rPr>
            </w:pPr>
          </w:p>
          <w:p w14:paraId="534B25B5" w14:textId="77777777" w:rsidR="007564AE" w:rsidRPr="000E623F" w:rsidRDefault="007564AE" w:rsidP="007564A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mērķis saskaņā ar likumu “Par ietekmes uz vidi novērtējumu” ir identificēt, izvērtēt un mazināt paredzētās darbības ietekmi uz vidi un cilvēka dzīves vidi, nevis pamatot konkrētas nozares attīstības nepieciešamību vai ekonomisko lietderību valsts mērogā.</w:t>
            </w:r>
          </w:p>
          <w:p w14:paraId="393CE2A7" w14:textId="77777777" w:rsidR="007564AE" w:rsidRPr="000E623F" w:rsidRDefault="007564AE" w:rsidP="007564AE">
            <w:pPr>
              <w:jc w:val="both"/>
              <w:rPr>
                <w:rFonts w:ascii="Times New Roman" w:hAnsi="Times New Roman" w:cs="Times New Roman"/>
                <w:color w:val="000000" w:themeColor="text1"/>
                <w:sz w:val="18"/>
                <w:szCs w:val="18"/>
              </w:rPr>
            </w:pPr>
          </w:p>
          <w:p w14:paraId="13B83422" w14:textId="27311C91" w:rsidR="007564AE" w:rsidRPr="000E623F" w:rsidRDefault="00720393" w:rsidP="0072039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 paredzētā darbība atbilst spēkā esošajiem normatīvajiem aktiem un plānošanas dokumentiem, IVN ietvaros netiek vērtēts, vai konkrētā komercdarbība “ir vajadzīga”, bet gan – kādas ir tās ietekmes uz vidi un kā tās tiek pārvaldītas.</w:t>
            </w:r>
          </w:p>
        </w:tc>
      </w:tr>
      <w:tr w:rsidR="007564AE" w:rsidRPr="000E623F" w14:paraId="477E6DFA" w14:textId="77777777" w:rsidTr="00276F39">
        <w:tc>
          <w:tcPr>
            <w:tcW w:w="837" w:type="dxa"/>
          </w:tcPr>
          <w:p w14:paraId="5A5FCE79" w14:textId="44E290B5" w:rsidR="007564AE" w:rsidRPr="000E623F" w:rsidRDefault="007564AE" w:rsidP="007564AE">
            <w:pPr>
              <w:rPr>
                <w:rFonts w:ascii="Times New Roman" w:hAnsi="Times New Roman" w:cs="Times New Roman"/>
                <w:color w:val="000000" w:themeColor="text1"/>
                <w:sz w:val="18"/>
                <w:szCs w:val="18"/>
              </w:rPr>
            </w:pPr>
            <w:r w:rsidRPr="000E623F">
              <w:lastRenderedPageBreak/>
              <w:t>72</w:t>
            </w:r>
          </w:p>
        </w:tc>
        <w:tc>
          <w:tcPr>
            <w:tcW w:w="1820" w:type="dxa"/>
          </w:tcPr>
          <w:p w14:paraId="2880D060" w14:textId="2BF18CE4"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Baiba Videniece</w:t>
            </w:r>
          </w:p>
        </w:tc>
        <w:tc>
          <w:tcPr>
            <w:tcW w:w="5276" w:type="dxa"/>
          </w:tcPr>
          <w:p w14:paraId="70C6B33C" w14:textId="333E6A9B"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parku būvniecību, jo tas sagraus Latvijas lielāko vērtību- ainavu, iznīcinās putnu migrācijas vietas, iznīcinās mežus.  Manam nekustamajam īpašumam kritīsies vērtība. Ar kàdām tiesībām kādu juridisku personu intereses tiek augstàk vērtètas par sabiedrības kopējām interesēm? </w:t>
            </w:r>
          </w:p>
        </w:tc>
        <w:tc>
          <w:tcPr>
            <w:tcW w:w="1701" w:type="dxa"/>
          </w:tcPr>
          <w:p w14:paraId="11D70620" w14:textId="22033FD1" w:rsidR="007564AE" w:rsidRPr="000E623F" w:rsidRDefault="007564AE" w:rsidP="007564AE">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07.01.2026. 19:23</w:t>
            </w:r>
          </w:p>
        </w:tc>
        <w:tc>
          <w:tcPr>
            <w:tcW w:w="5245" w:type="dxa"/>
          </w:tcPr>
          <w:p w14:paraId="3EE1A73E" w14:textId="77777777" w:rsidR="00E0190F" w:rsidRPr="000E623F" w:rsidRDefault="00E0190F" w:rsidP="00E0190F">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29"/>
            </w:r>
            <w:r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71D9BFED" w14:textId="77777777" w:rsidR="00E0190F" w:rsidRPr="000E623F" w:rsidRDefault="00E0190F" w:rsidP="00E0190F">
            <w:pPr>
              <w:pStyle w:val="p1"/>
              <w:jc w:val="both"/>
              <w:rPr>
                <w:color w:val="474747"/>
                <w:sz w:val="18"/>
                <w:szCs w:val="18"/>
              </w:rPr>
            </w:pPr>
          </w:p>
          <w:p w14:paraId="49A4CF19"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w:t>
            </w:r>
            <w:r w:rsidRPr="000E623F">
              <w:rPr>
                <w:rFonts w:ascii="Times New Roman" w:hAnsi="Times New Roman" w:cs="Times New Roman"/>
                <w:color w:val="000000"/>
                <w:sz w:val="18"/>
                <w:szCs w:val="18"/>
                <w:lang w:eastAsia="en-GB"/>
              </w:rPr>
              <w:lastRenderedPageBreak/>
              <w:t>(vēja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30"/>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52A9D06A" w14:textId="77777777" w:rsidR="00E0190F" w:rsidRPr="000E623F" w:rsidRDefault="00E0190F" w:rsidP="00E0190F">
            <w:pPr>
              <w:rPr>
                <w:rFonts w:ascii="Times New Roman" w:eastAsia="Times New Roman" w:hAnsi="Times New Roman" w:cs="Times New Roman"/>
                <w:color w:val="000000"/>
                <w:kern w:val="0"/>
                <w:sz w:val="18"/>
                <w:szCs w:val="18"/>
                <w:lang w:eastAsia="en-GB"/>
                <w14:ligatures w14:val="none"/>
              </w:rPr>
            </w:pPr>
          </w:p>
          <w:p w14:paraId="57AD66A5" w14:textId="77777777" w:rsidR="00E0190F" w:rsidRPr="000E623F" w:rsidRDefault="00E0190F" w:rsidP="00E0190F">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3247B69D" w14:textId="77777777" w:rsidR="00E0190F" w:rsidRPr="000E623F" w:rsidRDefault="00E0190F" w:rsidP="00E0190F">
            <w:pPr>
              <w:jc w:val="both"/>
              <w:rPr>
                <w:rFonts w:ascii="Arial" w:eastAsia="Times New Roman" w:hAnsi="Arial" w:cs="Arial"/>
                <w:color w:val="000000"/>
                <w:kern w:val="0"/>
                <w:sz w:val="20"/>
                <w:szCs w:val="20"/>
                <w:lang w:eastAsia="en-GB"/>
                <w14:ligatures w14:val="none"/>
              </w:rPr>
            </w:pPr>
          </w:p>
          <w:p w14:paraId="04356361"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0F323883" w14:textId="77777777" w:rsidR="00E0190F" w:rsidRPr="000E623F" w:rsidRDefault="00E0190F" w:rsidP="00E0190F">
            <w:pPr>
              <w:jc w:val="both"/>
              <w:rPr>
                <w:rFonts w:ascii="Times New Roman" w:eastAsia="Times New Roman" w:hAnsi="Times New Roman" w:cs="Times New Roman"/>
                <w:color w:val="000000"/>
                <w:kern w:val="0"/>
                <w:sz w:val="18"/>
                <w:szCs w:val="18"/>
                <w:lang w:eastAsia="en-GB"/>
                <w14:ligatures w14:val="none"/>
              </w:rPr>
            </w:pPr>
          </w:p>
          <w:p w14:paraId="14AEBCE1" w14:textId="77777777" w:rsidR="00E0190F" w:rsidRPr="000E623F" w:rsidRDefault="00E0190F" w:rsidP="00E0190F">
            <w:pPr>
              <w:jc w:val="both"/>
              <w:rPr>
                <w:rFonts w:ascii="Times New Roman" w:eastAsia="Times New Roman" w:hAnsi="Times New Roman" w:cs="Times New Roman"/>
                <w:color w:val="000000"/>
                <w:kern w:val="0"/>
                <w:sz w:val="18"/>
                <w:szCs w:val="18"/>
                <w:lang w:eastAsia="en-GB"/>
                <w14:ligatures w14:val="none"/>
              </w:rPr>
            </w:pPr>
          </w:p>
          <w:p w14:paraId="0E90BB90"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3028F3CF" w14:textId="77777777" w:rsidR="007564AE" w:rsidRPr="000E623F" w:rsidRDefault="007564AE" w:rsidP="007564AE">
            <w:pPr>
              <w:rPr>
                <w:rFonts w:ascii="Times New Roman" w:hAnsi="Times New Roman" w:cs="Times New Roman"/>
                <w:color w:val="000000" w:themeColor="text1"/>
                <w:sz w:val="18"/>
                <w:szCs w:val="18"/>
              </w:rPr>
            </w:pPr>
          </w:p>
          <w:p w14:paraId="2FEB79D2"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 xml:space="preserve">Sabiedrības objektīvi pamatotie iebildumi ir ņemti vērā, izstrādājot IVN ziņojumu. Sabiedrības subjektīvie iebildumi ir viedoklis. Katram </w:t>
            </w:r>
            <w:r w:rsidRPr="000E623F">
              <w:rPr>
                <w:rFonts w:ascii="Times New Roman" w:hAnsi="Times New Roman" w:cs="Times New Roman"/>
                <w:bCs/>
                <w:sz w:val="18"/>
                <w:szCs w:val="18"/>
              </w:rPr>
              <w:lastRenderedPageBreak/>
              <w:t>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55BD1E45" w14:textId="77777777" w:rsidR="007564AE" w:rsidRPr="000E623F" w:rsidRDefault="007564AE" w:rsidP="007564AE">
            <w:pPr>
              <w:jc w:val="both"/>
              <w:rPr>
                <w:rFonts w:ascii="Times New Roman" w:hAnsi="Times New Roman" w:cs="Times New Roman"/>
                <w:bCs/>
                <w:sz w:val="18"/>
                <w:szCs w:val="18"/>
              </w:rPr>
            </w:pPr>
          </w:p>
          <w:p w14:paraId="533F1BDA" w14:textId="77777777" w:rsidR="007564AE" w:rsidRPr="000E623F" w:rsidRDefault="007564AE" w:rsidP="007564AE">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531AE1BF" w14:textId="77777777" w:rsidR="007564AE" w:rsidRPr="000E623F" w:rsidRDefault="007564AE" w:rsidP="007564AE">
            <w:pPr>
              <w:jc w:val="both"/>
              <w:rPr>
                <w:rFonts w:ascii="Times New Roman" w:hAnsi="Times New Roman" w:cs="Times New Roman"/>
                <w:bCs/>
                <w:sz w:val="18"/>
                <w:szCs w:val="18"/>
              </w:rPr>
            </w:pPr>
          </w:p>
          <w:p w14:paraId="41E7C3E7"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1AE94300" w14:textId="77777777" w:rsidR="007564AE" w:rsidRPr="000E623F" w:rsidRDefault="007564AE" w:rsidP="007564AE">
            <w:pPr>
              <w:jc w:val="both"/>
              <w:rPr>
                <w:rFonts w:ascii="Times New Roman" w:hAnsi="Times New Roman" w:cs="Times New Roman"/>
                <w:sz w:val="18"/>
                <w:szCs w:val="18"/>
              </w:rPr>
            </w:pPr>
          </w:p>
          <w:p w14:paraId="0112C0E3" w14:textId="0E92E4E9" w:rsidR="007564AE" w:rsidRPr="000E623F" w:rsidRDefault="007564AE" w:rsidP="007564AE">
            <w:pPr>
              <w:rPr>
                <w:rFonts w:ascii="Times New Roman" w:hAnsi="Times New Roman" w:cs="Times New Roman"/>
                <w:color w:val="000000" w:themeColor="text1"/>
                <w:sz w:val="18"/>
                <w:szCs w:val="18"/>
              </w:rPr>
            </w:pPr>
          </w:p>
        </w:tc>
      </w:tr>
      <w:tr w:rsidR="00B93187" w:rsidRPr="000E623F" w14:paraId="2CDA6E6B" w14:textId="77777777" w:rsidTr="00276F39">
        <w:tc>
          <w:tcPr>
            <w:tcW w:w="837" w:type="dxa"/>
          </w:tcPr>
          <w:p w14:paraId="05076F38" w14:textId="77777777" w:rsidR="00B93187" w:rsidRPr="000E623F" w:rsidRDefault="00B93187" w:rsidP="00B93187">
            <w:pPr>
              <w:rPr>
                <w:rFonts w:ascii="Times New Roman" w:hAnsi="Times New Roman" w:cs="Times New Roman"/>
                <w:color w:val="000000" w:themeColor="text1"/>
                <w:sz w:val="20"/>
                <w:szCs w:val="20"/>
              </w:rPr>
            </w:pPr>
            <w:r w:rsidRPr="000E623F">
              <w:rPr>
                <w:rFonts w:ascii="Times New Roman" w:hAnsi="Times New Roman" w:cs="Times New Roman"/>
                <w:color w:val="000000" w:themeColor="text1"/>
                <w:sz w:val="20"/>
                <w:szCs w:val="20"/>
              </w:rPr>
              <w:lastRenderedPageBreak/>
              <w:fldChar w:fldCharType="begin"/>
            </w:r>
            <w:r w:rsidRPr="000E623F">
              <w:rPr>
                <w:rFonts w:ascii="Times New Roman" w:hAnsi="Times New Roman" w:cs="Times New Roman"/>
                <w:color w:val="000000" w:themeColor="text1"/>
                <w:sz w:val="20"/>
                <w:szCs w:val="20"/>
              </w:rPr>
              <w:instrText xml:space="preserve"> SEQ nr</w:instrText>
            </w:r>
          </w:p>
          <w:p w14:paraId="46CDAE9F" w14:textId="646B4B65"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instrText xml:space="preserve"> </w:instrText>
            </w:r>
            <w:r w:rsidRPr="000E623F">
              <w:rPr>
                <w:rFonts w:ascii="Times New Roman" w:hAnsi="Times New Roman" w:cs="Times New Roman"/>
                <w:color w:val="000000" w:themeColor="text1"/>
                <w:sz w:val="20"/>
                <w:szCs w:val="20"/>
              </w:rPr>
              <w:fldChar w:fldCharType="separate"/>
            </w:r>
            <w:r w:rsidR="00BE0C29">
              <w:rPr>
                <w:rFonts w:ascii="Times New Roman" w:hAnsi="Times New Roman" w:cs="Times New Roman"/>
                <w:noProof/>
                <w:color w:val="000000" w:themeColor="text1"/>
                <w:sz w:val="20"/>
                <w:szCs w:val="20"/>
              </w:rPr>
              <w:t>68</w:t>
            </w:r>
            <w:r w:rsidRPr="000E623F">
              <w:rPr>
                <w:rFonts w:ascii="Times New Roman" w:hAnsi="Times New Roman" w:cs="Times New Roman"/>
                <w:color w:val="000000" w:themeColor="text1"/>
                <w:sz w:val="20"/>
                <w:szCs w:val="20"/>
              </w:rPr>
              <w:fldChar w:fldCharType="end"/>
            </w:r>
          </w:p>
        </w:tc>
        <w:tc>
          <w:tcPr>
            <w:tcW w:w="1820" w:type="dxa"/>
          </w:tcPr>
          <w:p w14:paraId="5BB0DBE2" w14:textId="56982E7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t>Katrīna Videniece</w:t>
            </w:r>
          </w:p>
        </w:tc>
        <w:tc>
          <w:tcPr>
            <w:tcW w:w="5276" w:type="dxa"/>
          </w:tcPr>
          <w:p w14:paraId="2AF049F0" w14:textId="273BC4D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t>Kategoriski iebilstu pret VES K2 Ventum būvniecību, jo tas sagraus Latvijas lielāko vērtību- ainavu un apdraudēs apkārtējo iedzīvotāju veselību.</w:t>
            </w:r>
          </w:p>
        </w:tc>
        <w:tc>
          <w:tcPr>
            <w:tcW w:w="1701" w:type="dxa"/>
          </w:tcPr>
          <w:p w14:paraId="5F51580C" w14:textId="3AFACFE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t>07.01.2026. 19:27</w:t>
            </w:r>
          </w:p>
        </w:tc>
        <w:tc>
          <w:tcPr>
            <w:tcW w:w="5245" w:type="dxa"/>
          </w:tcPr>
          <w:p w14:paraId="4EABB8B9" w14:textId="5EE213AC" w:rsidR="00B93187" w:rsidRPr="000E623F" w:rsidRDefault="00A52EC5"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49315191" w14:textId="77777777" w:rsidTr="00276F39">
        <w:tc>
          <w:tcPr>
            <w:tcW w:w="837" w:type="dxa"/>
          </w:tcPr>
          <w:p w14:paraId="584DDB6C" w14:textId="3A17E3CE" w:rsidR="00B93187" w:rsidRPr="000E623F" w:rsidRDefault="00A27880"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74</w:t>
            </w:r>
          </w:p>
        </w:tc>
        <w:tc>
          <w:tcPr>
            <w:tcW w:w="1820" w:type="dxa"/>
          </w:tcPr>
          <w:p w14:paraId="3DE7AE1A" w14:textId="3C30D66C"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Cēsu novada iedzīvotāju aizsardzības biedrība "KAIMIŅI"</w:t>
            </w:r>
          </w:p>
        </w:tc>
        <w:tc>
          <w:tcPr>
            <w:tcW w:w="5276" w:type="dxa"/>
          </w:tcPr>
          <w:p w14:paraId="7C0EFC8D" w14:textId="1E43B0CE"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VES K2 VENTUM</w:t>
            </w:r>
            <w:r w:rsidRPr="000E623F">
              <w:rPr>
                <w:rFonts w:ascii="Times New Roman" w:hAnsi="Times New Roman" w:cs="Times New Roman"/>
                <w:color w:val="000000" w:themeColor="text1"/>
                <w:sz w:val="18"/>
                <w:szCs w:val="18"/>
              </w:rPr>
              <w:br/>
              <w:t xml:space="preserve">Tiesiskā kārtība uzliek Ministru kabinetam pienākumu strikti ievērot objektivitāti, likuma prasības un sabiedrības intereses. Tas nozīmē, ka, izstrādājot un pieņemot konkrēta satura rīkojumu, Ministru kabinets nav tiesīgs atkāpties no vispārējiem valsts pārvaldes un administratīvā procesa principiem. Saskaņā ar Valsts pārvaldes iekārtas likuma 10. pantu (tiesiskuma princips) un 11. pantu (labas pārvaldības princips), kā arī Administratīvā procesa likuma 1., 2. un </w:t>
            </w:r>
            <w:r w:rsidRPr="000E623F">
              <w:rPr>
                <w:rFonts w:ascii="Times New Roman" w:hAnsi="Times New Roman" w:cs="Times New Roman"/>
                <w:color w:val="000000" w:themeColor="text1"/>
                <w:sz w:val="18"/>
                <w:szCs w:val="18"/>
              </w:rPr>
              <w:lastRenderedPageBreak/>
              <w:t>10. pantu, valsts pārvaldei ir pienākums rīkoties tiesiski, objektīvi, pamatoti un sabiedrībai pārbaudāmā veidā, un šīs prasības pilnā apjomā saista Ministru kabinetu arī individuāla rīkojuma izdošanas procesā.</w:t>
            </w:r>
            <w:r w:rsidRPr="000E623F">
              <w:rPr>
                <w:rFonts w:ascii="Times New Roman" w:hAnsi="Times New Roman" w:cs="Times New Roman"/>
                <w:color w:val="000000" w:themeColor="text1"/>
                <w:sz w:val="18"/>
                <w:szCs w:val="18"/>
              </w:rPr>
              <w:br/>
              <w:t>Nepieņemami, ka privātpersonām nākas norādīt valsts augstākajai izpildvaras institūcijai par likuma “Par ietekmes uz vidi novērtējumu” (IVN likuma) 22. panta otrajā daļā Ministru kabinetam noteiktajiem aktīvajiem pienākumiem – vispusīgi izvērtēt kompetentās institūcijas atzinumu un sabiedrības viedokli pirms paredzētās darbības akceptēšanas. Konkrētajā rīkojuma projektā ir acīmredzams, ka nav veikts patstāvīgs Enerģētikas un vides aģentūras atzinuma tiesiskuma izvērtējums, rīkojuma projekts nesatur sabiedrības viedokļa izvērtējumu pēc būtības, kā arī nav analizēts, kādēļ un vai tiesiski pamatoti atzinums balstīts ietekmes uz vidi novērtējuma ziņojuma 4. redakcijā, kas nav bijusi sabiedriskās apspriešanas priekšmets. Tādējādi Ministru kabinets nav izpildījis IVN likuma 22. panta otrajā daļā noteikto pienākumu, bet ir aprobežojies ar formālu atsauci uz šīs normas esamību, faktiski atsakoties no tam likumā piešķirtās lēmējinstitūcijas funkcijas.</w:t>
            </w:r>
          </w:p>
        </w:tc>
        <w:tc>
          <w:tcPr>
            <w:tcW w:w="1701" w:type="dxa"/>
          </w:tcPr>
          <w:p w14:paraId="65FB96A5" w14:textId="29235962"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07.01.2026. 19:29</w:t>
            </w:r>
          </w:p>
        </w:tc>
        <w:tc>
          <w:tcPr>
            <w:tcW w:w="5245" w:type="dxa"/>
          </w:tcPr>
          <w:p w14:paraId="293BB051"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kabinetā izskatāmo dokumentu veidus, iesniegšanas un saskaņošanas kārtību, virzību, Ministru kabineta sēžu un Ministru kabineta krīzes vadības sēžu, un Ministru kabineta komiteju sēžu, kā arī valsts sekretāru sanāksmju sagatavošanas un norises kārtību un citus Ministru kabineta iekšējās kārtības un darbības jautājumus reglamentē  Ministru kabineta kārtības rullis.</w:t>
            </w:r>
          </w:p>
          <w:p w14:paraId="26DC1A76" w14:textId="77777777" w:rsidR="00B93187" w:rsidRPr="000E623F" w:rsidRDefault="00B93187" w:rsidP="00B93187">
            <w:pPr>
              <w:jc w:val="both"/>
              <w:rPr>
                <w:rFonts w:ascii="Times New Roman" w:hAnsi="Times New Roman" w:cs="Times New Roman"/>
                <w:color w:val="000000" w:themeColor="text1"/>
                <w:sz w:val="18"/>
                <w:szCs w:val="18"/>
              </w:rPr>
            </w:pPr>
          </w:p>
          <w:p w14:paraId="7FCF27A8" w14:textId="71E7D0A4"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Sabiedrība ir informēta un tai ir pieeja IVN ziņojumam un atzinumam par IVN ziņojumu normatīvajos aktos noteiktajā kārtībā.</w:t>
            </w:r>
          </w:p>
        </w:tc>
      </w:tr>
      <w:tr w:rsidR="00B93187" w:rsidRPr="000E623F" w14:paraId="57171E2C" w14:textId="77777777" w:rsidTr="00276F39">
        <w:tc>
          <w:tcPr>
            <w:tcW w:w="837" w:type="dxa"/>
          </w:tcPr>
          <w:p w14:paraId="2F6262F9"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fldChar w:fldCharType="begin"/>
            </w:r>
            <w:r w:rsidRPr="000E623F">
              <w:rPr>
                <w:rFonts w:ascii="Times New Roman" w:hAnsi="Times New Roman" w:cs="Times New Roman"/>
                <w:color w:val="000000" w:themeColor="text1"/>
                <w:sz w:val="18"/>
                <w:szCs w:val="18"/>
              </w:rPr>
              <w:instrText xml:space="preserve"> SEQ nr</w:instrText>
            </w:r>
          </w:p>
          <w:p w14:paraId="0412F322" w14:textId="20D4B09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instrText xml:space="preserve"> </w:instrText>
            </w:r>
            <w:r w:rsidRPr="000E623F">
              <w:rPr>
                <w:rFonts w:ascii="Times New Roman" w:hAnsi="Times New Roman" w:cs="Times New Roman"/>
                <w:color w:val="000000" w:themeColor="text1"/>
                <w:sz w:val="18"/>
                <w:szCs w:val="18"/>
              </w:rPr>
              <w:fldChar w:fldCharType="separate"/>
            </w:r>
            <w:r w:rsidR="00BE0C29">
              <w:rPr>
                <w:rFonts w:ascii="Times New Roman" w:hAnsi="Times New Roman" w:cs="Times New Roman"/>
                <w:noProof/>
                <w:color w:val="000000" w:themeColor="text1"/>
                <w:sz w:val="18"/>
                <w:szCs w:val="18"/>
              </w:rPr>
              <w:t>69</w:t>
            </w:r>
            <w:r w:rsidRPr="000E623F">
              <w:rPr>
                <w:rFonts w:ascii="Times New Roman" w:hAnsi="Times New Roman" w:cs="Times New Roman"/>
                <w:color w:val="000000" w:themeColor="text1"/>
                <w:sz w:val="18"/>
                <w:szCs w:val="18"/>
              </w:rPr>
              <w:fldChar w:fldCharType="end"/>
            </w:r>
          </w:p>
        </w:tc>
        <w:tc>
          <w:tcPr>
            <w:tcW w:w="1820" w:type="dxa"/>
          </w:tcPr>
          <w:p w14:paraId="66060F74" w14:textId="3092BD7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Cēsu novada iedzīvotāju aizsardzības biedrība "KAIMIŅI"</w:t>
            </w:r>
          </w:p>
        </w:tc>
        <w:tc>
          <w:tcPr>
            <w:tcW w:w="5276" w:type="dxa"/>
          </w:tcPr>
          <w:p w14:paraId="118BC683" w14:textId="29713C30"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VES K2 Ventum</w:t>
            </w:r>
            <w:r w:rsidRPr="000E623F">
              <w:rPr>
                <w:rFonts w:ascii="Times New Roman" w:hAnsi="Times New Roman" w:cs="Times New Roman"/>
                <w:color w:val="000000" w:themeColor="text1"/>
                <w:sz w:val="18"/>
                <w:szCs w:val="18"/>
              </w:rPr>
              <w:br/>
              <w:t>Nepieņemami, ka privātpersonām nākas norādīt valsts augstākajai izpildvaras institūcijai par likuma “Par ietekmes uz vidi novērtējumu” (IVN likuma) 22. panta otrajā daļā Ministru kabinetam noteiktajiem aktīvajiem pienākumiem – vispusīgi izvērtēt kompetentās institūcijas atzinumu un sabiedrības viedokli pirms paredzētās darbības akceptēšanas. Konkrētajā rīkojuma projektā ir acīmredzams, ka nav veikts patstāvīgs Enerģētikas un vides aģentūras atzinuma tiesiskuma izvērtējums, rīkojuma projekts nesatur sabiedrības viedokļa izvērtējumu pēc būtības, kā arī nav analizēts, kādēļ un vai tiesiski pamatoti atzinums balstīts ietekmes uz vidi novērtējuma ziņojuma 4. redakcijā, kas nav bijusi sabiedriskās apspriešanas priekšmets. Tādējādi Ministru kabinets nav izpildījis IVN likuma 22. panta otrajā daļā noteikto pienākumu, bet ir aprobežojies ar formālu atsauci uz šīs normas esamību, faktiski atsakoties no tam likumā piešķirtās lēmējinstitūcijas funkcijas.</w:t>
            </w:r>
          </w:p>
        </w:tc>
        <w:tc>
          <w:tcPr>
            <w:tcW w:w="1701" w:type="dxa"/>
          </w:tcPr>
          <w:p w14:paraId="3A4B3C3F" w14:textId="3AE261E5"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07.01.2026. 19:30</w:t>
            </w:r>
          </w:p>
        </w:tc>
        <w:tc>
          <w:tcPr>
            <w:tcW w:w="5245" w:type="dxa"/>
          </w:tcPr>
          <w:p w14:paraId="0C468101"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kabinetā izskatāmo dokumentu veidus, iesniegšanas un saskaņošanas kārtību, virzību, Ministru kabineta sēžu un Ministru kabineta krīzes vadības sēžu, un Ministru kabineta komiteju sēžu, kā arī valsts sekretāru sanāksmju sagatavošanas un norises kārtību un citus Ministru kabineta iekšējās kārtības un darbības jautājumus reglamentē  Ministru kabineta kārtības rullis.</w:t>
            </w:r>
          </w:p>
          <w:p w14:paraId="658302A6" w14:textId="77777777" w:rsidR="00B93187" w:rsidRPr="000E623F" w:rsidRDefault="00B93187" w:rsidP="00B93187">
            <w:pPr>
              <w:jc w:val="both"/>
              <w:rPr>
                <w:rFonts w:ascii="Times New Roman" w:hAnsi="Times New Roman" w:cs="Times New Roman"/>
                <w:color w:val="000000" w:themeColor="text1"/>
                <w:sz w:val="18"/>
                <w:szCs w:val="18"/>
              </w:rPr>
            </w:pPr>
          </w:p>
          <w:p w14:paraId="7353209D" w14:textId="07CFCBD3"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 ir informēta un tai ir pieeja IVN ziņojumam un atzinumam par IVN ziņojumu normatīvajos aktos noteiktajā kārtībā.</w:t>
            </w:r>
          </w:p>
        </w:tc>
      </w:tr>
      <w:tr w:rsidR="00B93187" w:rsidRPr="000E623F" w14:paraId="5FA62053" w14:textId="77777777" w:rsidTr="00276F39">
        <w:tc>
          <w:tcPr>
            <w:tcW w:w="837" w:type="dxa"/>
          </w:tcPr>
          <w:p w14:paraId="2CED50A2" w14:textId="563185A9"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76</w:t>
            </w:r>
          </w:p>
        </w:tc>
        <w:tc>
          <w:tcPr>
            <w:tcW w:w="1820" w:type="dxa"/>
          </w:tcPr>
          <w:p w14:paraId="273B17BE" w14:textId="73F0345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Cēsu novada iedzīvotāju aizsardzības biedrība "KAIMIŅI"</w:t>
            </w:r>
          </w:p>
        </w:tc>
        <w:tc>
          <w:tcPr>
            <w:tcW w:w="5276" w:type="dxa"/>
          </w:tcPr>
          <w:p w14:paraId="210A930A" w14:textId="66FB6C7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w:t>
            </w:r>
            <w:r w:rsidRPr="000E623F">
              <w:rPr>
                <w:rFonts w:ascii="Times New Roman" w:hAnsi="Times New Roman" w:cs="Times New Roman"/>
                <w:color w:val="000000" w:themeColor="text1"/>
                <w:sz w:val="18"/>
                <w:szCs w:val="18"/>
              </w:rPr>
              <w:br/>
              <w:t>Īpaši nepieņemami, ka sabiedrībai nākas aizrādīt Ministru kabinetam par pienākumu ievērot Administratīvā procesa likuma 10. pantā noteikto objektīvās izmeklēšanas principu, jo rīkojuma projekts apliecina, ka Ministru kabinets apzināti atsakās īstenot likumā noteikto kompetenci noskaidrot un izvērtēt visus būtiskos apstākļus. Konkrētajā gadījumā nav noskaidrota un izvērtēta sabiedriskās apspriešanas faktiskā robeža, jo sabiedrībai apspriešanai tika nodota ietekmes uz vidi novērtējuma ziņojuma 3. redakcija, savukārt kompetentās institūcijas atzinums izdots par ietekmes uz vidi novērtējuma ziņojuma 4. redakciju, lai gan starp šīm redakcijām pastāv būtiskas atšķirības. Ministru kabinets šo apstākli ignorē un pieļauj akceptēt atzinumu, kurā nav ņemts vērā sabiedrības viedoklis, tādējādi klaji ignorējot sabiedrības intereses.</w:t>
            </w:r>
          </w:p>
        </w:tc>
        <w:tc>
          <w:tcPr>
            <w:tcW w:w="1701" w:type="dxa"/>
          </w:tcPr>
          <w:p w14:paraId="2DB7B742" w14:textId="21EC621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07.01.2026. 19:31</w:t>
            </w:r>
          </w:p>
        </w:tc>
        <w:tc>
          <w:tcPr>
            <w:tcW w:w="5245" w:type="dxa"/>
          </w:tcPr>
          <w:p w14:paraId="27129BA1" w14:textId="3E2671C4" w:rsidR="00B93187" w:rsidRPr="000E623F" w:rsidRDefault="00B93187" w:rsidP="006D7B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vidi novērtējuma procedūra tiek īstenota saskaņā ar likumu “Par ietekmes uz vidi novērtējumu” un  Ministru kabineta 2015. gada 13. janvāra noteikumiem Nr. 18 “Kārtība, kādā novērtē paredzētās darbības ietekmi uz vidi un akceptē paredzēto darbību”. IVN Ziņojuma publiskā apspriešana tiek organizēta noteiktā procesa stadijā – pēc IVN Ziņojuma projekta sagatavošanas, lai sabiedrība un institūcijas varētu sniegt savus viedokļus un priekšlikumus.</w:t>
            </w:r>
          </w:p>
          <w:p w14:paraId="7DB36A59" w14:textId="77777777" w:rsidR="00B93187" w:rsidRPr="000E623F" w:rsidRDefault="00B93187" w:rsidP="00B93187">
            <w:pPr>
              <w:jc w:val="both"/>
              <w:rPr>
                <w:rFonts w:ascii="Times New Roman" w:hAnsi="Times New Roman" w:cs="Times New Roman"/>
                <w:color w:val="000000" w:themeColor="text1"/>
                <w:sz w:val="18"/>
                <w:szCs w:val="18"/>
              </w:rPr>
            </w:pPr>
          </w:p>
          <w:p w14:paraId="0FE93241"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Pēc publiskās apspriešanas ierosinātājs apkopo saņemtos sabiedrības un institūciju viedokļus, tos izvērtē un sniedz pamatotas atbildes. Ja izvērtēšanas rezultātā ir nepieciešams precizēt vai papildināt IVN Ziņojumu, tiek sagatavota koriģēta redakcija, un veiktās izmaiņas tiek skaidrotas jautājumu un atbilžu pielikumā. Šī procedūra atbilst IVN procesa būtībai un normatīvajos aktos noteiktajai kārtībai.</w:t>
            </w:r>
          </w:p>
          <w:p w14:paraId="1A154BD4" w14:textId="77777777" w:rsidR="00B93187" w:rsidRPr="000E623F" w:rsidRDefault="00B93187" w:rsidP="00B93187">
            <w:pPr>
              <w:jc w:val="both"/>
              <w:rPr>
                <w:rFonts w:ascii="Times New Roman" w:hAnsi="Times New Roman" w:cs="Times New Roman"/>
                <w:color w:val="000000" w:themeColor="text1"/>
                <w:sz w:val="18"/>
                <w:szCs w:val="18"/>
              </w:rPr>
            </w:pPr>
          </w:p>
          <w:p w14:paraId="00399506" w14:textId="6CC72F26"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Konkrētajā gadījumā sabiedriskajai apspriešanai tika nodota IVN Ziņojuma 3. redakcija. IVN Ziņojuma 4. redakcija ir sagatavota pēc publiskās apspriešanas</w:t>
            </w:r>
            <w:r w:rsidR="00F600A6" w:rsidRPr="000E623F">
              <w:rPr>
                <w:rFonts w:ascii="Times New Roman" w:hAnsi="Times New Roman" w:cs="Times New Roman"/>
                <w:color w:val="000000" w:themeColor="text1"/>
                <w:sz w:val="18"/>
                <w:szCs w:val="18"/>
              </w:rPr>
              <w:t xml:space="preserve"> normatīvajos aktos noteiktajā kārtībā</w:t>
            </w:r>
            <w:r w:rsidRPr="000E623F">
              <w:rPr>
                <w:rFonts w:ascii="Times New Roman" w:hAnsi="Times New Roman" w:cs="Times New Roman"/>
                <w:color w:val="000000" w:themeColor="text1"/>
                <w:sz w:val="18"/>
                <w:szCs w:val="18"/>
              </w:rPr>
              <w:t xml:space="preserve">, integrējot tajā sabiedrības un institūciju viedokļu izvērtējumu un sniedzot atbildes uz saņemtajiem priekšlikumiem. Šī redakcija </w:t>
            </w:r>
            <w:r w:rsidR="00F600A6" w:rsidRPr="000E623F">
              <w:rPr>
                <w:rFonts w:ascii="Times New Roman" w:hAnsi="Times New Roman" w:cs="Times New Roman"/>
                <w:color w:val="000000" w:themeColor="text1"/>
                <w:sz w:val="18"/>
                <w:szCs w:val="18"/>
              </w:rPr>
              <w:t xml:space="preserve">ir </w:t>
            </w:r>
            <w:r w:rsidRPr="000E623F">
              <w:rPr>
                <w:rFonts w:ascii="Times New Roman" w:hAnsi="Times New Roman" w:cs="Times New Roman"/>
                <w:color w:val="000000" w:themeColor="text1"/>
                <w:sz w:val="18"/>
                <w:szCs w:val="18"/>
              </w:rPr>
              <w:t xml:space="preserve">iesniegta kompetentajai institūcijai </w:t>
            </w:r>
            <w:r w:rsidR="00F600A6" w:rsidRPr="000E623F">
              <w:rPr>
                <w:rFonts w:ascii="Times New Roman" w:hAnsi="Times New Roman" w:cs="Times New Roman"/>
                <w:color w:val="000000" w:themeColor="text1"/>
                <w:sz w:val="18"/>
                <w:szCs w:val="18"/>
              </w:rPr>
              <w:t xml:space="preserve">Atzinuma </w:t>
            </w:r>
            <w:r w:rsidRPr="000E623F">
              <w:rPr>
                <w:rFonts w:ascii="Times New Roman" w:hAnsi="Times New Roman" w:cs="Times New Roman"/>
                <w:color w:val="000000" w:themeColor="text1"/>
                <w:sz w:val="18"/>
                <w:szCs w:val="18"/>
              </w:rPr>
              <w:t>saņemšanai. Normatīvie akti neparedz atkārtotu publisko apspriešanu katrai Ziņojuma redakcijai, ja izmaiņas izriet no sabiedriskās apspriešanas rezultātiem.</w:t>
            </w:r>
          </w:p>
          <w:p w14:paraId="3EBAB117" w14:textId="77777777" w:rsidR="00B93187" w:rsidRPr="000E623F" w:rsidRDefault="00B93187" w:rsidP="00B93187">
            <w:pPr>
              <w:jc w:val="both"/>
              <w:rPr>
                <w:rFonts w:ascii="Times New Roman" w:hAnsi="Times New Roman" w:cs="Times New Roman"/>
                <w:color w:val="000000" w:themeColor="text1"/>
                <w:sz w:val="18"/>
                <w:szCs w:val="18"/>
              </w:rPr>
            </w:pPr>
          </w:p>
          <w:p w14:paraId="3546E903" w14:textId="3068C156"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Līdz ar to apgalvojums, ka </w:t>
            </w:r>
            <w:r w:rsidR="00F600A6" w:rsidRPr="000E623F">
              <w:rPr>
                <w:rFonts w:ascii="Times New Roman" w:hAnsi="Times New Roman" w:cs="Times New Roman"/>
                <w:color w:val="000000" w:themeColor="text1"/>
                <w:sz w:val="18"/>
                <w:szCs w:val="18"/>
              </w:rPr>
              <w:t>A</w:t>
            </w:r>
            <w:r w:rsidRPr="000E623F">
              <w:rPr>
                <w:rFonts w:ascii="Times New Roman" w:hAnsi="Times New Roman" w:cs="Times New Roman"/>
                <w:color w:val="000000" w:themeColor="text1"/>
                <w:sz w:val="18"/>
                <w:szCs w:val="18"/>
              </w:rPr>
              <w:t>tzinums būtu izdots par IVN Ziņojuma redakciju, kurā nav ņemts vērā sabiedrības viedoklis, nav pamatots. IVN Ziņojuma 4. redakcija atspoguļo sabiedrības un institūciju sniegto viedokļu izvērtējumu.</w:t>
            </w:r>
          </w:p>
          <w:p w14:paraId="6DABACE1" w14:textId="77777777" w:rsidR="00B93187" w:rsidRPr="000E623F" w:rsidRDefault="00B93187" w:rsidP="00B93187">
            <w:pPr>
              <w:rPr>
                <w:rFonts w:ascii="Times New Roman" w:hAnsi="Times New Roman" w:cs="Times New Roman"/>
                <w:color w:val="000000" w:themeColor="text1"/>
                <w:sz w:val="18"/>
                <w:szCs w:val="18"/>
              </w:rPr>
            </w:pPr>
          </w:p>
          <w:p w14:paraId="01F5A552"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kabinetā izskatāmo dokumentu veidus, iesniegšanas un saskaņošanas kārtību, virzību, Ministru kabineta sēžu un Ministru kabineta krīzes vadības sēžu, un Ministru kabineta komiteju sēžu, kā arī valsts sekretāru sanāksmju sagatavošanas un norises kārtību un citus Ministru kabineta iekšējās kārtības un darbības jautājumus reglamentē  Ministru kabineta kārtības rullis.</w:t>
            </w:r>
          </w:p>
          <w:p w14:paraId="7D425F16" w14:textId="77777777" w:rsidR="00B93187" w:rsidRPr="000E623F" w:rsidRDefault="00B93187" w:rsidP="00B93187">
            <w:pPr>
              <w:jc w:val="both"/>
              <w:rPr>
                <w:rFonts w:ascii="Times New Roman" w:hAnsi="Times New Roman" w:cs="Times New Roman"/>
                <w:color w:val="000000" w:themeColor="text1"/>
                <w:sz w:val="18"/>
                <w:szCs w:val="18"/>
              </w:rPr>
            </w:pPr>
          </w:p>
          <w:p w14:paraId="7BFE2388" w14:textId="47D3FB14"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 ir informēta un tai ir pieeja IVN ziņojumam un atzinumam par IVN ziņojumu normatīvajos aktos noteiktajā kārtībā.</w:t>
            </w:r>
          </w:p>
        </w:tc>
      </w:tr>
      <w:tr w:rsidR="00B93187" w:rsidRPr="000E623F" w14:paraId="64AD01A2" w14:textId="77777777" w:rsidTr="00276F39">
        <w:tc>
          <w:tcPr>
            <w:tcW w:w="837" w:type="dxa"/>
          </w:tcPr>
          <w:p w14:paraId="0332FD2D" w14:textId="2A697B36"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77</w:t>
            </w:r>
          </w:p>
        </w:tc>
        <w:tc>
          <w:tcPr>
            <w:tcW w:w="1820" w:type="dxa"/>
          </w:tcPr>
          <w:p w14:paraId="562765D6" w14:textId="56B857E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Cēsu novada iedzīvotāju aizsardzības biedrība "KAIMIŅI"</w:t>
            </w:r>
          </w:p>
        </w:tc>
        <w:tc>
          <w:tcPr>
            <w:tcW w:w="5276" w:type="dxa"/>
          </w:tcPr>
          <w:p w14:paraId="407AAF51" w14:textId="2CD7EF66"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w:t>
            </w:r>
            <w:r w:rsidRPr="000E623F">
              <w:rPr>
                <w:rFonts w:ascii="Times New Roman" w:hAnsi="Times New Roman" w:cs="Times New Roman"/>
                <w:color w:val="000000" w:themeColor="text1"/>
                <w:sz w:val="18"/>
                <w:szCs w:val="18"/>
              </w:rPr>
              <w:br/>
              <w:t>Ministru kabinets nav ievērojis Administratīvā procesa likuma 62. pantā noteiktās sabiedrības līdzdalības tiesības, kā arī 67. pantā noteikto pamatojuma pienākumu, jo rīkojuma projekts nesatur argumentētu apsvērumu izvēli un apstākļu kopsakarības izvērtējumu, kas liedz pārbaudīt, kāpēc paredzētā darbību Ministru kabinets akceptē tieši šādi. Tam ir īpaši būtiska nozīme apstākļos, kad vietējās kopienas sabiedrība ir paudusi būtiskus un pamatotus iebildumus pret paredzēto darbību.</w:t>
            </w:r>
          </w:p>
        </w:tc>
        <w:tc>
          <w:tcPr>
            <w:tcW w:w="1701" w:type="dxa"/>
          </w:tcPr>
          <w:p w14:paraId="3DA48879" w14:textId="5B7BE220"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07.01.2026. 19:32</w:t>
            </w:r>
          </w:p>
        </w:tc>
        <w:tc>
          <w:tcPr>
            <w:tcW w:w="5245" w:type="dxa"/>
          </w:tcPr>
          <w:p w14:paraId="609632F8"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kabinetā izskatāmo dokumentu veidus, iesniegšanas un saskaņošanas kārtību, virzību, Ministru kabineta sēžu un Ministru kabineta krīzes vadības sēžu, un Ministru kabineta komiteju sēžu, kā arī valsts sekretāru sanāksmju sagatavošanas un norises kārtību un citus Ministru kabineta iekšējās kārtības un darbības jautājumus reglamentē  Ministru kabineta kārtības rullis.</w:t>
            </w:r>
          </w:p>
          <w:p w14:paraId="1459B091" w14:textId="77777777" w:rsidR="00B93187" w:rsidRPr="000E623F" w:rsidRDefault="00B93187" w:rsidP="00B93187">
            <w:pPr>
              <w:jc w:val="both"/>
              <w:rPr>
                <w:rFonts w:ascii="Times New Roman" w:hAnsi="Times New Roman" w:cs="Times New Roman"/>
                <w:color w:val="000000" w:themeColor="text1"/>
                <w:sz w:val="18"/>
                <w:szCs w:val="18"/>
              </w:rPr>
            </w:pPr>
          </w:p>
          <w:p w14:paraId="6C145FD3" w14:textId="7D2E4DA0"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 ir informēta un tai ir pieeja IVN ziņojumam un atzinumam par IVN ziņojumu normatīvajos aktos noteiktajā kārtībā.</w:t>
            </w:r>
          </w:p>
        </w:tc>
      </w:tr>
      <w:tr w:rsidR="00B93187" w:rsidRPr="000E623F" w14:paraId="56023F6B" w14:textId="77777777" w:rsidTr="00276F39">
        <w:tc>
          <w:tcPr>
            <w:tcW w:w="837" w:type="dxa"/>
          </w:tcPr>
          <w:p w14:paraId="5C2497EA" w14:textId="3BE7EF3C"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78</w:t>
            </w:r>
          </w:p>
        </w:tc>
        <w:tc>
          <w:tcPr>
            <w:tcW w:w="1820" w:type="dxa"/>
          </w:tcPr>
          <w:p w14:paraId="02E4D3B6" w14:textId="4FD727C6"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Cēsu novada iedzīvotāju aizsardzības biedrība "KAIMIŅI"</w:t>
            </w:r>
          </w:p>
        </w:tc>
        <w:tc>
          <w:tcPr>
            <w:tcW w:w="5276" w:type="dxa"/>
          </w:tcPr>
          <w:p w14:paraId="1F9AAF95" w14:textId="2AEAA9A3"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PRET</w:t>
            </w:r>
            <w:r w:rsidRPr="000E623F">
              <w:rPr>
                <w:rFonts w:ascii="Times New Roman" w:hAnsi="Times New Roman" w:cs="Times New Roman"/>
                <w:color w:val="000000" w:themeColor="text1"/>
                <w:sz w:val="18"/>
                <w:szCs w:val="18"/>
              </w:rPr>
              <w:br/>
              <w:t>Ministru kabinetam ir pienākums ievērot arī Valsts pārvaldes iekārtas likuma 10. un 11. pantu, rīkojuma projekta saturs liecina par pretējo. Sabiedrībai nav sniegts saprotams un pārbaudāms rīkojuma pamatojums, nav objektīvi izvērtēti un atspēkoti sabiedrības iebildumi. Tātad nav ievērota atklātība pret privātpersonu un sabiedrību, nav taisnīgas procedūras īstenošana, kuru mērķis ir panākt, lai valsts pārvalde ievērotu privātpersonas tiesības un tiesiskās intereses. Likumam neatbilstoša atzinuma akceptēšana noteikti nav sabiedrības interesēs.</w:t>
            </w:r>
            <w:r w:rsidRPr="000E623F">
              <w:rPr>
                <w:rFonts w:ascii="Times New Roman" w:hAnsi="Times New Roman" w:cs="Times New Roman"/>
                <w:color w:val="000000" w:themeColor="text1"/>
                <w:sz w:val="18"/>
                <w:szCs w:val="18"/>
              </w:rPr>
              <w:br/>
              <w:t xml:space="preserve">Turklāt ar šo rīkojuma projektu Ministru kabinets faktiski pārliek likumā noteiktās kompetences īstenošanu uz nākamo procesa stadiju – būvatļaujas izdošanu, lai gan būvatļaujas stadijā kompetentā institūcija nav tiesīga pārvērtēt Ministru kabineta rīkojuma tiesiskumu vai labot Ministru kabineta pieļautos procesuālos un materiāltiesiskos trūkumus. Līdz ar to Ministru kabineta atteikšanās veikt pilnvērtīgu </w:t>
            </w:r>
            <w:r w:rsidRPr="000E623F">
              <w:rPr>
                <w:rFonts w:ascii="Times New Roman" w:hAnsi="Times New Roman" w:cs="Times New Roman"/>
                <w:color w:val="000000" w:themeColor="text1"/>
                <w:sz w:val="18"/>
                <w:szCs w:val="18"/>
              </w:rPr>
              <w:lastRenderedPageBreak/>
              <w:t>izvērtējumu IVN akceptēšanas stadijā, pārliekot būtiskos jautājumus uz būvatļaujas stadiju, ir prettiesiska un neatbilst valsts pārvaldes kompetenču sadalījumam.</w:t>
            </w:r>
            <w:r w:rsidRPr="000E623F">
              <w:rPr>
                <w:rFonts w:ascii="Times New Roman" w:hAnsi="Times New Roman" w:cs="Times New Roman"/>
                <w:color w:val="000000" w:themeColor="text1"/>
                <w:sz w:val="18"/>
                <w:szCs w:val="18"/>
              </w:rPr>
              <w:br/>
              <w:t>Ņemot vērā iepriekš minēto, secināms, ka šādā redakcijā rīkojuma projekts nav pieļaujams. Tas demonstrē nevis objektīvu un atbildīgu izvērtējumu, bet apzinātu atteikšanos no likumā noteikto uzdevumu izpildes, kas pēc būtības kvalificējama kā tiesiskā nihilisma izpausme augstākās izpildvaras rīcībā, tā nav savienojama ar demokrātiskas tiesiskas valsts pamatprincipiem.</w:t>
            </w:r>
          </w:p>
        </w:tc>
        <w:tc>
          <w:tcPr>
            <w:tcW w:w="1701" w:type="dxa"/>
          </w:tcPr>
          <w:p w14:paraId="0C4E9F08" w14:textId="0A47DE6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07.01.2026. 19:33</w:t>
            </w:r>
          </w:p>
        </w:tc>
        <w:tc>
          <w:tcPr>
            <w:tcW w:w="5245" w:type="dxa"/>
          </w:tcPr>
          <w:p w14:paraId="18B86DA3"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kabinetā izskatāmo dokumentu veidus, iesniegšanas un saskaņošanas kārtību, virzību, Ministru kabineta sēžu un Ministru kabineta krīzes vadības sēžu, un Ministru kabineta komiteju sēžu, kā arī valsts sekretāru sanāksmju sagatavošanas un norises kārtību un citus Ministru kabineta iekšējās kārtības un darbības jautājumus reglamentē  Ministru kabineta kārtības rullis.</w:t>
            </w:r>
          </w:p>
          <w:p w14:paraId="17E725F1" w14:textId="77777777" w:rsidR="00B93187" w:rsidRPr="000E623F" w:rsidRDefault="00B93187" w:rsidP="00B93187">
            <w:pPr>
              <w:jc w:val="both"/>
              <w:rPr>
                <w:rFonts w:ascii="Times New Roman" w:hAnsi="Times New Roman" w:cs="Times New Roman"/>
                <w:color w:val="000000" w:themeColor="text1"/>
                <w:sz w:val="18"/>
                <w:szCs w:val="18"/>
              </w:rPr>
            </w:pPr>
          </w:p>
          <w:p w14:paraId="3F37AD5B" w14:textId="7652D7BC"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 ir informēta un tai ir pieeja IVN ziņojumam un atzinumam par IVN ziņojumu normatīvajos aktos noteiktajā kārtībā.</w:t>
            </w:r>
          </w:p>
        </w:tc>
      </w:tr>
      <w:tr w:rsidR="00B93187" w:rsidRPr="000E623F" w14:paraId="24051D5F" w14:textId="77777777" w:rsidTr="00276F39">
        <w:tc>
          <w:tcPr>
            <w:tcW w:w="837" w:type="dxa"/>
          </w:tcPr>
          <w:p w14:paraId="2F47D107" w14:textId="408E90FB"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79</w:t>
            </w:r>
          </w:p>
        </w:tc>
        <w:tc>
          <w:tcPr>
            <w:tcW w:w="1820" w:type="dxa"/>
          </w:tcPr>
          <w:p w14:paraId="712AB542" w14:textId="58FA95B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Cēsu novada iedzīvotāju aizsardzības biedrība "KAIMIŅI"</w:t>
            </w:r>
          </w:p>
        </w:tc>
        <w:tc>
          <w:tcPr>
            <w:tcW w:w="5276" w:type="dxa"/>
          </w:tcPr>
          <w:p w14:paraId="5024C059"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PRET</w:t>
            </w:r>
          </w:p>
          <w:p w14:paraId="0E789C44" w14:textId="2CF3EC3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Izskatāmajā gadījumā gan ietekmes uz vidi novērtējums, gan sabiedriskā apspriešana, gan IVN ziņojuma izvērtēšana kompetentajā iestādē, gan arī šīs iestādes atzinuma akceptēšana Ministru kabinetā veido vienotu formālisma kopumu un pēctecību.  Proti, procedūras izpilda kā pašmērķi, nevis izmanto kā instrumentu tiesiska   lēmuma satura izvērtēšanai. Sabiedrības līdzdalība ir reducēta līdz deklaratīvai formalitātei, ietekmes uz vidi izvērtējums – līdz obligātai atzīmei procesa turpināšanai, bet Ministru kabineta rīcība – līdz automātiskai citu institūciju secinājumu apstiprināšanai, neīstenojot likumā noteikto patstāvīgo izvērtēšanas pienākumu. Šāda procesa imitācija ir klaji pretrunā ietekmes uz vidi novērtējuma jēgai un sabiedrības līdzdalības būtībai. Turkālt šāds formālisms rada paredzamu, reaālu apdraudējumu videi.   </w:t>
            </w:r>
          </w:p>
        </w:tc>
        <w:tc>
          <w:tcPr>
            <w:tcW w:w="1701" w:type="dxa"/>
          </w:tcPr>
          <w:p w14:paraId="440F96C6" w14:textId="4E80FF21"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07.01.2026. 19:35</w:t>
            </w:r>
          </w:p>
        </w:tc>
        <w:tc>
          <w:tcPr>
            <w:tcW w:w="5245" w:type="dxa"/>
          </w:tcPr>
          <w:p w14:paraId="3D53ED3C" w14:textId="3DCDD5BC"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vidi novērtējuma procedūra konkrētajā gadījumā nav īstenota kā formāla pašmērķ</w:t>
            </w:r>
            <w:r w:rsidR="00F600A6" w:rsidRPr="000E623F">
              <w:rPr>
                <w:rFonts w:ascii="Times New Roman" w:hAnsi="Times New Roman" w:cs="Times New Roman"/>
                <w:color w:val="000000" w:themeColor="text1"/>
                <w:sz w:val="18"/>
                <w:szCs w:val="18"/>
              </w:rPr>
              <w:t>īga</w:t>
            </w:r>
            <w:r w:rsidRPr="000E623F">
              <w:rPr>
                <w:rFonts w:ascii="Times New Roman" w:hAnsi="Times New Roman" w:cs="Times New Roman"/>
                <w:color w:val="000000" w:themeColor="text1"/>
                <w:sz w:val="18"/>
                <w:szCs w:val="18"/>
              </w:rPr>
              <w:t xml:space="preserve"> darbību kopa, bet kā normatīvajos aktos noteikts instruments paredzētās darbības iespējamo ietekmju identificēšanai, izvērtēšanai un samazināšanai.</w:t>
            </w:r>
          </w:p>
          <w:p w14:paraId="0DDAD9B5" w14:textId="77777777" w:rsidR="00B93187" w:rsidRPr="000E623F" w:rsidRDefault="00B93187" w:rsidP="00B93187">
            <w:pPr>
              <w:jc w:val="both"/>
              <w:rPr>
                <w:rFonts w:ascii="Times New Roman" w:hAnsi="Times New Roman" w:cs="Times New Roman"/>
                <w:color w:val="000000" w:themeColor="text1"/>
                <w:sz w:val="18"/>
                <w:szCs w:val="18"/>
              </w:rPr>
            </w:pPr>
          </w:p>
          <w:p w14:paraId="731CB5DC"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41AB0C0F" w14:textId="77777777" w:rsidR="00B93187" w:rsidRPr="000E623F" w:rsidRDefault="00B93187" w:rsidP="00B93187">
            <w:pPr>
              <w:jc w:val="both"/>
              <w:rPr>
                <w:rFonts w:ascii="Times New Roman" w:hAnsi="Times New Roman" w:cs="Times New Roman"/>
                <w:color w:val="000000" w:themeColor="text1"/>
                <w:sz w:val="18"/>
                <w:szCs w:val="18"/>
              </w:rPr>
            </w:pPr>
          </w:p>
          <w:p w14:paraId="57C0EE16" w14:textId="58125E96"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process ietvēra IVN programmas izstrādi, padziļinātu pētījumu veikšanu, IVN </w:t>
            </w:r>
            <w:r w:rsidR="00F600A6"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sagatavošanu un pilnveidošanu, sabiedrības informēšanu un līdzdalību, kā arī kompetentās institūcijas veikto </w:t>
            </w:r>
            <w:r w:rsidR="00F600A6" w:rsidRPr="000E623F">
              <w:rPr>
                <w:rFonts w:ascii="Times New Roman" w:hAnsi="Times New Roman" w:cs="Times New Roman"/>
                <w:color w:val="000000" w:themeColor="text1"/>
                <w:sz w:val="18"/>
                <w:szCs w:val="18"/>
              </w:rPr>
              <w:t>IVN z</w:t>
            </w:r>
            <w:r w:rsidRPr="000E623F">
              <w:rPr>
                <w:rFonts w:ascii="Times New Roman" w:hAnsi="Times New Roman" w:cs="Times New Roman"/>
                <w:color w:val="000000" w:themeColor="text1"/>
                <w:sz w:val="18"/>
                <w:szCs w:val="18"/>
              </w:rPr>
              <w:t xml:space="preserve">iņojuma izvērtējumu. Sabiedrības iesniegtie viedokļi un iebildumi ir apkopoti, analizēti un ņemti vērā IVN </w:t>
            </w:r>
            <w:r w:rsidR="00F600A6"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pilnveidošanas procesā, kas apliecināms ar vairākām </w:t>
            </w:r>
            <w:r w:rsidR="00F600A6"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redakcijām.</w:t>
            </w:r>
          </w:p>
          <w:p w14:paraId="77D170CB" w14:textId="77777777" w:rsidR="00B93187" w:rsidRPr="000E623F" w:rsidRDefault="00B93187" w:rsidP="00B93187">
            <w:pPr>
              <w:jc w:val="both"/>
              <w:rPr>
                <w:rFonts w:ascii="Times New Roman" w:hAnsi="Times New Roman" w:cs="Times New Roman"/>
                <w:color w:val="000000" w:themeColor="text1"/>
                <w:sz w:val="18"/>
                <w:szCs w:val="18"/>
              </w:rPr>
            </w:pPr>
          </w:p>
          <w:p w14:paraId="1F7AB349" w14:textId="53C3935B"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Kompetentās institūcijas atzinums ir sagatavots, balstoties uz IVN </w:t>
            </w:r>
            <w:r w:rsidR="00F600A6"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ietverto informāciju, pētījumu rezultātiem, normatīvo aktu prasībām un sabiedrības līdzdalības rezultātiem, nevis automātiski vai deklaratīvi. Savukārt Ministru kabinets, izskatot paredzēto darbību, pilda tam normatīvajos aktos noteikto lomu un pieņem lēmumu, balstoties uz IVN procesa rezultātiem kopumā, nevis formāli apstiprina citu institūciju secinājumus.</w:t>
            </w:r>
          </w:p>
          <w:p w14:paraId="2EFFCAC4" w14:textId="77777777" w:rsidR="00B93187" w:rsidRPr="000E623F" w:rsidRDefault="00B93187" w:rsidP="00B93187">
            <w:pPr>
              <w:jc w:val="both"/>
              <w:rPr>
                <w:rFonts w:ascii="Times New Roman" w:hAnsi="Times New Roman" w:cs="Times New Roman"/>
                <w:color w:val="000000" w:themeColor="text1"/>
                <w:sz w:val="18"/>
                <w:szCs w:val="18"/>
              </w:rPr>
            </w:pPr>
          </w:p>
          <w:p w14:paraId="2517FB01" w14:textId="10F8F55C"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 ar to nav pamata secināt, ka IVN process vai sabiedrības līdzdalība būtu īstenota formāli vai ka būtu notikusi ietekmes uz vidi novērtējuma procedūras imitācija. IVN procedūra ir īstenota atbilstoši tās mērķim – nodrošināt informētu, pārbaudāmu un tiesiski pamatotu lēmuma pieņemšanu par paredzēto darbību.</w:t>
            </w:r>
          </w:p>
        </w:tc>
      </w:tr>
      <w:tr w:rsidR="00B93187" w:rsidRPr="000E623F" w14:paraId="72B48FC3" w14:textId="77777777" w:rsidTr="00276F39">
        <w:tc>
          <w:tcPr>
            <w:tcW w:w="837" w:type="dxa"/>
          </w:tcPr>
          <w:p w14:paraId="73448E57" w14:textId="6B9E20B5"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80</w:t>
            </w:r>
          </w:p>
        </w:tc>
        <w:tc>
          <w:tcPr>
            <w:tcW w:w="1820" w:type="dxa"/>
          </w:tcPr>
          <w:p w14:paraId="28158EBA" w14:textId="0D07FF8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Cēsu novada iedzīvotāju aizsardzības biedrība "KAIMIŅI"</w:t>
            </w:r>
          </w:p>
        </w:tc>
        <w:tc>
          <w:tcPr>
            <w:tcW w:w="5276" w:type="dxa"/>
          </w:tcPr>
          <w:p w14:paraId="5E11376E" w14:textId="777E1D6B"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br/>
              <w:t>Atteikt akceptēt Enerģētikas un vides aģentūras atzinumu par sabiedrības ar ierobežotu atbildību “K2 Ventum” ieceri – paredzēto darbību “Vēja elektrostaciju parka ‘K2 Ventum’ būvniecība Dienvidkurzemes novada Sakas pagastā un elektropārvades pieslēguma izveide Dienvidkurzemes novada Sakas pagastā un Kuldīgas novada Alsungas pagastā” –, kas sagatavots saistībā ar sabiedrības ar ierobežotu atbildību “K2 Ventum” 2025. gada 31. oktobra iesniegumu, kā tiesiski nepamatotu un pieņemtu, neievērojot ietekmes uz vidi novērtējuma procedūras būtiskās prasības, tostarp sabiedrības līdzdalības nodrošināšanu un vispusīgu izvērtējumu.</w:t>
            </w:r>
          </w:p>
        </w:tc>
        <w:tc>
          <w:tcPr>
            <w:tcW w:w="1701" w:type="dxa"/>
          </w:tcPr>
          <w:p w14:paraId="55886A33" w14:textId="383916F6"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07.01.2026. 19:36</w:t>
            </w:r>
          </w:p>
        </w:tc>
        <w:tc>
          <w:tcPr>
            <w:tcW w:w="5245" w:type="dxa"/>
          </w:tcPr>
          <w:p w14:paraId="31F16025" w14:textId="4E30AAFC" w:rsidR="00B93187" w:rsidRPr="000E623F" w:rsidRDefault="00F600A6"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w:t>
            </w:r>
            <w:r w:rsidR="00B93187" w:rsidRPr="000E623F">
              <w:rPr>
                <w:rFonts w:ascii="Times New Roman" w:hAnsi="Times New Roman" w:cs="Times New Roman"/>
                <w:color w:val="000000" w:themeColor="text1"/>
                <w:sz w:val="18"/>
                <w:szCs w:val="18"/>
              </w:rPr>
              <w:t>tzinumā secināts, ka ietekmes uz vidi novērtējuma procedūra paredzētajai darbībai ir īstenota saskaņā ar likumu “Par ietekmes uz vidi novērtējumu” un Ministru kabineta 2015. gada 13. janvāra noteikumiem Nr. 18 “Kārtība, kādā novērtē paredzētās darbības ietekmi uz vidi un akceptē paredzēto darbību”. Sabiedrības informēšana un līdzdalība ir nodrošināta normatīvajos aktos noteiktajā kārtībā. IVN Ziņojums procesa gaitā ir vairākkārt pilnveidots, ņemot vērā gan kompetento institūciju, gan sabiedrības sniegtos viedokļus un priekšlikumus. Atzinumā nav konstatēti būtiski IVN procedūras pārkāpumi, kas liegtu pieņemt atzinumu vai atzīt procesu par neatbilstošu normatīvo aktu prasībām.</w:t>
            </w:r>
          </w:p>
          <w:p w14:paraId="3290A9A5" w14:textId="77777777" w:rsidR="00B93187" w:rsidRPr="000E623F" w:rsidRDefault="00B93187" w:rsidP="00B93187">
            <w:pPr>
              <w:jc w:val="both"/>
              <w:rPr>
                <w:rFonts w:ascii="Times New Roman" w:hAnsi="Times New Roman" w:cs="Times New Roman"/>
                <w:color w:val="000000" w:themeColor="text1"/>
                <w:sz w:val="18"/>
                <w:szCs w:val="18"/>
              </w:rPr>
            </w:pPr>
          </w:p>
          <w:p w14:paraId="6D5F0E4D" w14:textId="3C1C5E56"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F600A6"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sagatavošanas ietvaros ir veikts apjomīgs un padziļināts pētījumu kopums, ietverot teritorijas dabas apstākļu, bioloģiskās daudzveidības, ainavas, trokšņa, ēnu mirgošanas un citu būtisku ietekmju izvērtējumu atbilstoši IVN programmai un normatīvo aktu prasībām, līdz ar to ir nodrošināts vispusīgs un detalizēts izvērtējums.</w:t>
            </w:r>
          </w:p>
        </w:tc>
      </w:tr>
      <w:tr w:rsidR="00B93187" w:rsidRPr="000E623F" w14:paraId="70DF920D" w14:textId="77777777" w:rsidTr="00276F39">
        <w:tc>
          <w:tcPr>
            <w:tcW w:w="837" w:type="dxa"/>
          </w:tcPr>
          <w:p w14:paraId="13FC2C58" w14:textId="00F019A6"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81</w:t>
            </w:r>
          </w:p>
        </w:tc>
        <w:tc>
          <w:tcPr>
            <w:tcW w:w="1820" w:type="dxa"/>
          </w:tcPr>
          <w:p w14:paraId="4C3DF33A" w14:textId="70CDC39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Zane Mežavilka - "VPDK Mārsils"</w:t>
            </w:r>
          </w:p>
        </w:tc>
        <w:tc>
          <w:tcPr>
            <w:tcW w:w="5276" w:type="dxa"/>
          </w:tcPr>
          <w:p w14:paraId="7FA8C7F1" w14:textId="26BA1D30"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Absolūti liekākā daļa paredzētās vēja parka teritorijas atrodas Baltijas jūras un Rīgas līča piekrastes aizsargjoslā.</w:t>
            </w:r>
            <w:r w:rsidRPr="000E623F">
              <w:rPr>
                <w:rFonts w:ascii="Times New Roman" w:hAnsi="Times New Roman" w:cs="Times New Roman"/>
                <w:color w:val="000000" w:themeColor="text1"/>
                <w:sz w:val="18"/>
                <w:szCs w:val="18"/>
              </w:rPr>
              <w:b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r w:rsidRPr="000E623F">
              <w:rPr>
                <w:rFonts w:ascii="Times New Roman" w:hAnsi="Times New Roman" w:cs="Times New Roman"/>
                <w:color w:val="000000" w:themeColor="text1"/>
                <w:sz w:val="18"/>
                <w:szCs w:val="18"/>
              </w:rPr>
              <w:br/>
              <w:t>VES navstarp Aizsargjoslu likuma 36.pantā norādītajām “infrastruktūras vai inženierkomunikāciju būvēm”. Līdz ar to VES būvniecība Baltijas jūras un Rīgas līča piekrastes aizsargjoslā, tajā skaitā 5 km ierobežotas saimnieciskās darbības joslā, ir aizliegta.</w:t>
            </w:r>
            <w:r w:rsidRPr="000E623F">
              <w:rPr>
                <w:rFonts w:ascii="Times New Roman" w:hAnsi="Times New Roman" w:cs="Times New Roman"/>
                <w:color w:val="000000" w:themeColor="text1"/>
                <w:sz w:val="18"/>
                <w:szCs w:val="18"/>
              </w:rPr>
              <w:br/>
              <w:t>EVA atzinumā tiek apgalvots, ka Aizsargjoslu likuma normas nav jāpiemēro, jo tās esot pretrunā jaunākam normatīvajam aktam – Enerģētiskās drošības un neatkarības veicināšanai nepieciešamās atvieglotās</w:t>
            </w:r>
            <w:r w:rsidRPr="000E623F">
              <w:rPr>
                <w:rFonts w:ascii="Times New Roman" w:hAnsi="Times New Roman" w:cs="Times New Roman"/>
                <w:color w:val="000000" w:themeColor="text1"/>
                <w:sz w:val="18"/>
                <w:szCs w:val="18"/>
              </w:rPr>
              <w:br/>
              <w:t>energoapgādes būvju būvniecības kārtības likums</w:t>
            </w:r>
            <w:r w:rsidRPr="000E623F">
              <w:rPr>
                <w:rFonts w:ascii="Times New Roman" w:hAnsi="Times New Roman" w:cs="Times New Roman"/>
                <w:color w:val="000000" w:themeColor="text1"/>
                <w:sz w:val="18"/>
                <w:szCs w:val="18"/>
              </w:rPr>
              <w:b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r w:rsidRPr="000E623F">
              <w:rPr>
                <w:rFonts w:ascii="Times New Roman" w:hAnsi="Times New Roman" w:cs="Times New Roman"/>
                <w:color w:val="000000" w:themeColor="text1"/>
                <w:sz w:val="18"/>
                <w:szCs w:val="18"/>
              </w:rPr>
              <w:br/>
              <w:t>Ievērojot tiesisko kārtību, šādas ieceres MK akcepts būtu pretlikumīgs!</w:t>
            </w:r>
          </w:p>
        </w:tc>
        <w:tc>
          <w:tcPr>
            <w:tcW w:w="1701" w:type="dxa"/>
          </w:tcPr>
          <w:p w14:paraId="090B5A85" w14:textId="5DB18ABD"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08:28</w:t>
            </w:r>
          </w:p>
        </w:tc>
        <w:tc>
          <w:tcPr>
            <w:tcW w:w="5245" w:type="dxa"/>
          </w:tcPr>
          <w:p w14:paraId="038F353F" w14:textId="275BEC73"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Aizsargjoslu likumam. Paredzētās darbības vieta atbilst Enerģētiskās drošības likuma 4.panta kritērijiem. Paredzētās darbības ietvarā </w:t>
            </w:r>
            <w:r w:rsidR="00F600A6" w:rsidRPr="000E623F">
              <w:rPr>
                <w:rFonts w:ascii="Times New Roman" w:hAnsi="Times New Roman" w:cs="Times New Roman"/>
                <w:color w:val="000000" w:themeColor="text1"/>
                <w:sz w:val="18"/>
                <w:szCs w:val="18"/>
              </w:rPr>
              <w:t xml:space="preserve">ierosinātājs </w:t>
            </w:r>
            <w:r w:rsidRPr="000E623F">
              <w:rPr>
                <w:rFonts w:ascii="Times New Roman" w:hAnsi="Times New Roman" w:cs="Times New Roman"/>
                <w:color w:val="000000" w:themeColor="text1"/>
                <w:sz w:val="18"/>
                <w:szCs w:val="18"/>
              </w:rPr>
              <w:t>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00643FE5" w14:textId="77777777" w:rsidR="00B93187" w:rsidRPr="000E623F" w:rsidRDefault="00B93187" w:rsidP="00B93187">
            <w:pPr>
              <w:jc w:val="both"/>
              <w:rPr>
                <w:rFonts w:ascii="Times New Roman" w:hAnsi="Times New Roman" w:cs="Times New Roman"/>
                <w:color w:val="000000" w:themeColor="text1"/>
                <w:sz w:val="18"/>
                <w:szCs w:val="18"/>
              </w:rPr>
            </w:pPr>
          </w:p>
          <w:p w14:paraId="27FA65D0" w14:textId="622770A0"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47228745" w14:textId="77777777" w:rsidR="00B93187" w:rsidRPr="000E623F" w:rsidRDefault="00B93187" w:rsidP="00B93187">
            <w:pPr>
              <w:jc w:val="both"/>
              <w:rPr>
                <w:rFonts w:ascii="Times New Roman" w:hAnsi="Times New Roman" w:cs="Times New Roman"/>
                <w:color w:val="000000" w:themeColor="text1"/>
                <w:sz w:val="18"/>
                <w:szCs w:val="18"/>
              </w:rPr>
            </w:pPr>
          </w:p>
          <w:p w14:paraId="139C5E6F" w14:textId="7FE84BC9"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attiecīgi secināms, ka VES būvniecība ierobežotas saimnieciskās darbības joslā ir atļauta.</w:t>
            </w:r>
          </w:p>
        </w:tc>
      </w:tr>
      <w:tr w:rsidR="00B93187" w:rsidRPr="000E623F" w14:paraId="45717482" w14:textId="77777777" w:rsidTr="00276F39">
        <w:tc>
          <w:tcPr>
            <w:tcW w:w="837" w:type="dxa"/>
          </w:tcPr>
          <w:p w14:paraId="4BF2F2BC" w14:textId="2610DBB5"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82</w:t>
            </w:r>
          </w:p>
        </w:tc>
        <w:tc>
          <w:tcPr>
            <w:tcW w:w="1820" w:type="dxa"/>
          </w:tcPr>
          <w:p w14:paraId="4256F36F" w14:textId="377FF645"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"VPDK Mārsils"</w:t>
            </w:r>
          </w:p>
        </w:tc>
        <w:tc>
          <w:tcPr>
            <w:tcW w:w="5276" w:type="dxa"/>
          </w:tcPr>
          <w:p w14:paraId="47F17DE6"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APGRŪTINĀJUMS ZEMJU ĪPAŠNIEKIEM</w:t>
            </w:r>
          </w:p>
          <w:p w14:paraId="1677B7B3"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MK Vispārīgie teritorijas plānošanas, izmantošanas un apbūves noteikumiNr.240 paredz vēja elektrostaciju izbūvi ne tuvāk kā 800m 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Satversmē nodefinētās tiesības uz īpašumu un tā izmantošanas tiesības.</w:t>
            </w:r>
          </w:p>
          <w:p w14:paraId="09CF0B06"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k2Ventum projekta kontekstā šādi ir 6 māju īpašnieki, no kuriem dažiem apgrūtinātās zemes joslas platums ir gandrīz 300m.</w:t>
            </w:r>
          </w:p>
          <w:p w14:paraId="66E6931C"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MK akcepts rada būtisku Satversmē nodefinēto tiesību pārkāpumu!</w:t>
            </w:r>
          </w:p>
          <w:p w14:paraId="36A68046"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NORMU IEVĒROŠANA – CILVĒKA VESELĪBA</w:t>
            </w:r>
          </w:p>
          <w:p w14:paraId="2C93D4DF"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ietvaros modelētie trokšņa un zemfrekvences trokšņa rezultāti, kā arī mirgošanas rādījumi vairākās viensētās būtiski pārsniedz izmantotos robežlielumus.</w:t>
            </w:r>
          </w:p>
          <w:p w14:paraId="3E5A47E1"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p>
          <w:p w14:paraId="2884468D"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 to pierāda starptautiski pētījumi, vēja parku attīstītāji nenodrošina patiesās trokšņa fiziskās sajūtas novērtējumu. IVN zemas frekevnces torksnis tiek novērtēts neatbilstošā fizikālā skalā.</w:t>
            </w:r>
          </w:p>
          <w:p w14:paraId="1CC5BAB3" w14:textId="75935175"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nav definēts konkrēts mehānisms iedzīvotāju komunikācijai ar izstrādātāju trokšņa līmeņu pārsniegšanas gadījumā. MK akcepts šāda veida projektiem rada apdraudējumu sabiedrības veselībai.</w:t>
            </w:r>
          </w:p>
        </w:tc>
        <w:tc>
          <w:tcPr>
            <w:tcW w:w="1701" w:type="dxa"/>
          </w:tcPr>
          <w:p w14:paraId="6898228B" w14:textId="6ACDCBA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08:31</w:t>
            </w:r>
          </w:p>
        </w:tc>
        <w:tc>
          <w:tcPr>
            <w:tcW w:w="5245" w:type="dxa"/>
          </w:tcPr>
          <w:p w14:paraId="0769C8ED" w14:textId="0951408A" w:rsidR="00B93187" w:rsidRPr="000E623F" w:rsidRDefault="00923A1E" w:rsidP="0048212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Iebildums par </w:t>
            </w:r>
            <w:r w:rsidR="00B93187" w:rsidRPr="000E623F">
              <w:rPr>
                <w:rFonts w:ascii="Times New Roman" w:hAnsi="Times New Roman" w:cs="Times New Roman"/>
                <w:color w:val="000000" w:themeColor="text1"/>
                <w:sz w:val="18"/>
                <w:szCs w:val="18"/>
              </w:rPr>
              <w:t xml:space="preserve">apgrūtinājumu zemju īpašniekiem balstās uz nepareizu Ministru kabineta </w:t>
            </w:r>
            <w:r w:rsidRPr="000E623F">
              <w:rPr>
                <w:rFonts w:ascii="Times New Roman" w:hAnsi="Times New Roman" w:cs="Times New Roman"/>
                <w:color w:val="000000" w:themeColor="text1"/>
                <w:sz w:val="18"/>
                <w:szCs w:val="18"/>
              </w:rPr>
              <w:t xml:space="preserve">30.04.2013. </w:t>
            </w:r>
            <w:r w:rsidR="00B93187" w:rsidRPr="000E623F">
              <w:rPr>
                <w:rFonts w:ascii="Times New Roman" w:hAnsi="Times New Roman" w:cs="Times New Roman"/>
                <w:color w:val="000000" w:themeColor="text1"/>
                <w:sz w:val="18"/>
                <w:szCs w:val="18"/>
              </w:rPr>
              <w:t>noteikumu Nr. 240</w:t>
            </w:r>
            <w:r w:rsidRPr="000E623F">
              <w:rPr>
                <w:rFonts w:ascii="Times New Roman" w:hAnsi="Times New Roman" w:cs="Times New Roman"/>
                <w:color w:val="000000" w:themeColor="text1"/>
                <w:sz w:val="18"/>
                <w:szCs w:val="18"/>
              </w:rPr>
              <w:t xml:space="preserve"> “Vispārīgie teritorijas plānošanas, izmantošanas un apbūves noteikumi” </w:t>
            </w:r>
            <w:r w:rsidR="00B93187" w:rsidRPr="000E623F">
              <w:rPr>
                <w:rFonts w:ascii="Times New Roman" w:hAnsi="Times New Roman" w:cs="Times New Roman"/>
                <w:color w:val="000000" w:themeColor="text1"/>
                <w:sz w:val="18"/>
                <w:szCs w:val="18"/>
              </w:rPr>
              <w:t xml:space="preserve"> interpretāciju. MK </w:t>
            </w:r>
            <w:r w:rsidRPr="000E623F">
              <w:rPr>
                <w:rFonts w:ascii="Times New Roman" w:hAnsi="Times New Roman" w:cs="Times New Roman"/>
                <w:color w:val="000000" w:themeColor="text1"/>
                <w:sz w:val="18"/>
                <w:szCs w:val="18"/>
              </w:rPr>
              <w:t xml:space="preserve">noteikumi </w:t>
            </w:r>
            <w:r w:rsidR="00B93187" w:rsidRPr="000E623F">
              <w:rPr>
                <w:rFonts w:ascii="Times New Roman" w:hAnsi="Times New Roman" w:cs="Times New Roman"/>
                <w:color w:val="000000" w:themeColor="text1"/>
                <w:sz w:val="18"/>
                <w:szCs w:val="18"/>
              </w:rPr>
              <w:t>Nr. 240 paredz minimālo attālumu vēja elektrostaciju izvietošanai attiecībā pret esošu dzīvojamo apbūvi</w:t>
            </w:r>
            <w:r w:rsidRPr="000E623F">
              <w:rPr>
                <w:rFonts w:ascii="Times New Roman" w:hAnsi="Times New Roman" w:cs="Times New Roman"/>
                <w:color w:val="000000" w:themeColor="text1"/>
                <w:sz w:val="18"/>
                <w:szCs w:val="18"/>
              </w:rPr>
              <w:t>.</w:t>
            </w:r>
            <w:r w:rsidR="00BC755F" w:rsidRPr="000E623F">
              <w:rPr>
                <w:rFonts w:ascii="Times New Roman" w:hAnsi="Times New Roman" w:cs="Times New Roman"/>
                <w:color w:val="000000" w:themeColor="text1"/>
                <w:sz w:val="18"/>
                <w:szCs w:val="18"/>
              </w:rPr>
              <w:t xml:space="preserve"> Šāda pat distances prasība noteikta likuma “Enerģētiskās drošības un neatkarības veicināšanai nepieciešamās vai atvieglotās energoapgādes būvju būvniecības kārtības likuma” 4.pantā. </w:t>
            </w:r>
            <w:r w:rsidRPr="000E623F">
              <w:rPr>
                <w:rFonts w:ascii="Times New Roman" w:hAnsi="Times New Roman" w:cs="Times New Roman"/>
                <w:color w:val="000000" w:themeColor="text1"/>
                <w:sz w:val="18"/>
                <w:szCs w:val="18"/>
              </w:rPr>
              <w:t>Prasība pēc distances ievērošanas nav ne aizsargjosla, ne apgrūtinājums normatīvo aktu izpratnē</w:t>
            </w:r>
            <w:r w:rsidR="00B93187" w:rsidRPr="000E623F">
              <w:rPr>
                <w:rFonts w:ascii="Times New Roman" w:hAnsi="Times New Roman" w:cs="Times New Roman"/>
                <w:color w:val="000000" w:themeColor="text1"/>
                <w:sz w:val="18"/>
                <w:szCs w:val="18"/>
              </w:rPr>
              <w:t>.</w:t>
            </w:r>
          </w:p>
          <w:p w14:paraId="1FE0A627" w14:textId="77777777" w:rsidR="00B93187" w:rsidRPr="000E623F" w:rsidRDefault="00B93187" w:rsidP="00B93187">
            <w:pPr>
              <w:jc w:val="both"/>
              <w:rPr>
                <w:rFonts w:ascii="Times New Roman" w:hAnsi="Times New Roman" w:cs="Times New Roman"/>
                <w:color w:val="000000" w:themeColor="text1"/>
                <w:sz w:val="18"/>
                <w:szCs w:val="18"/>
              </w:rPr>
            </w:pPr>
          </w:p>
          <w:p w14:paraId="004DE6EC" w14:textId="15811A3C"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800 m attāluma prasība attiecas uz vēja elektrostacijas novietojumu, un tās ievērošana tiek vērtēta projektēšanas stadijā, izvērtējot attālumu līdz esošām dzīvojamām ēkām, nevis zemesgabala</w:t>
            </w:r>
            <w:r w:rsidR="00FF4EC6" w:rsidRPr="000E623F">
              <w:rPr>
                <w:rFonts w:ascii="Times New Roman" w:hAnsi="Times New Roman" w:cs="Times New Roman"/>
                <w:color w:val="000000" w:themeColor="text1"/>
                <w:sz w:val="18"/>
                <w:szCs w:val="18"/>
              </w:rPr>
              <w:t>, uz kura atrodas šādas dzīvojamās ēkas,</w:t>
            </w:r>
            <w:r w:rsidRPr="000E623F">
              <w:rPr>
                <w:rFonts w:ascii="Times New Roman" w:hAnsi="Times New Roman" w:cs="Times New Roman"/>
                <w:color w:val="000000" w:themeColor="text1"/>
                <w:sz w:val="18"/>
                <w:szCs w:val="18"/>
              </w:rPr>
              <w:t xml:space="preserve"> robežām.</w:t>
            </w:r>
          </w:p>
          <w:p w14:paraId="71BE6F35" w14:textId="77777777" w:rsidR="00B93187" w:rsidRPr="000E623F" w:rsidRDefault="00B93187" w:rsidP="00B93187">
            <w:pPr>
              <w:jc w:val="both"/>
              <w:rPr>
                <w:rFonts w:ascii="Times New Roman" w:hAnsi="Times New Roman" w:cs="Times New Roman"/>
                <w:color w:val="000000" w:themeColor="text1"/>
                <w:sz w:val="18"/>
                <w:szCs w:val="18"/>
              </w:rPr>
            </w:pPr>
          </w:p>
          <w:p w14:paraId="47A08F66" w14:textId="5586AF68"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Saskaņā ar noteikumu Nr. 240 163.¹ punktu gadījumos, kad pēc vēja elektrostacijas izbūves tās tuvumā tiek plānota jauna dzīvojamā vai publiskā apbūve, </w:t>
            </w:r>
            <w:r w:rsidR="00F025D8" w:rsidRPr="000E623F">
              <w:rPr>
                <w:rFonts w:ascii="Times New Roman" w:hAnsi="Times New Roman" w:cs="Times New Roman"/>
                <w:color w:val="000000" w:themeColor="text1"/>
                <w:sz w:val="18"/>
                <w:szCs w:val="18"/>
              </w:rPr>
              <w:t>būvdarbu ierosinātājam</w:t>
            </w:r>
            <w:r w:rsidRPr="000E623F">
              <w:rPr>
                <w:rFonts w:ascii="Times New Roman" w:hAnsi="Times New Roman" w:cs="Times New Roman"/>
                <w:color w:val="000000" w:themeColor="text1"/>
                <w:sz w:val="18"/>
                <w:szCs w:val="18"/>
              </w:rPr>
              <w:t xml:space="preserve"> ir jāievēro minimālais 800 metru attālums no jau uzbūvētās vēja elektrostacijas.</w:t>
            </w:r>
          </w:p>
          <w:p w14:paraId="44B3115B" w14:textId="77777777" w:rsidR="00B93187" w:rsidRPr="000E623F" w:rsidRDefault="00B93187" w:rsidP="00B93187">
            <w:pPr>
              <w:jc w:val="both"/>
              <w:rPr>
                <w:rFonts w:ascii="Times New Roman" w:hAnsi="Times New Roman" w:cs="Times New Roman"/>
                <w:color w:val="000000" w:themeColor="text1"/>
                <w:sz w:val="18"/>
                <w:szCs w:val="18"/>
              </w:rPr>
            </w:pPr>
          </w:p>
          <w:p w14:paraId="26BDC44F"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Tādējādi normatīvais regulējums balstās uz secīguma principu – puse, kas pirmā uzsāk būvniecības ieceres īstenošanu atbilstoši spēkā esošajam teritorijas plānojumam un normatīvajiem aktiem (neatkarīgi no tā, vai tā ir vēja elektrostacija vai dzīvojamā apbūve), iegūst tiesisko priekšrocību savu ieceri realizēt, savukārt vēlāk plānotajai apbūvei ir pienākums pielāgoties jau īstenotajai būvei.</w:t>
            </w:r>
          </w:p>
          <w:p w14:paraId="33E8DEE9" w14:textId="77777777" w:rsidR="00B93187" w:rsidRPr="000E623F" w:rsidRDefault="00B93187" w:rsidP="00B93187">
            <w:pPr>
              <w:jc w:val="both"/>
              <w:rPr>
                <w:rFonts w:ascii="Times New Roman" w:hAnsi="Times New Roman" w:cs="Times New Roman"/>
                <w:color w:val="000000" w:themeColor="text1"/>
                <w:sz w:val="18"/>
                <w:szCs w:val="18"/>
              </w:rPr>
            </w:pPr>
          </w:p>
          <w:p w14:paraId="79EA766F" w14:textId="69EF1963"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Visu </w:t>
            </w:r>
            <w:r w:rsidR="00BC755F" w:rsidRPr="000E623F">
              <w:rPr>
                <w:rFonts w:ascii="Times New Roman" w:hAnsi="Times New Roman" w:cs="Times New Roman"/>
                <w:sz w:val="18"/>
                <w:szCs w:val="18"/>
              </w:rPr>
              <w:t xml:space="preserve">Paredzētās </w:t>
            </w:r>
            <w:r w:rsidRPr="000E623F">
              <w:rPr>
                <w:rFonts w:ascii="Times New Roman" w:hAnsi="Times New Roman" w:cs="Times New Roman"/>
                <w:sz w:val="18"/>
                <w:szCs w:val="18"/>
              </w:rPr>
              <w:t>darbības ietvaros plānoto vēja elektrostaciju novietojums ir plānots, ievērojot 800 m vai lielāku distanci no esošās dzīvojamās apbūves. Neviena no plānotajām vēja elektrostacijām nav novietota uz robežas, proti, zemes īpašnieka zemes, uz kuras paredzēta vēja elektrostacijas būvniecība, robežas un pierobežnieku zemes īpašumu robežas.</w:t>
            </w:r>
          </w:p>
          <w:p w14:paraId="1BBD33BB" w14:textId="77777777" w:rsidR="00B93187" w:rsidRPr="000E623F" w:rsidRDefault="00B93187" w:rsidP="00B93187">
            <w:pPr>
              <w:rPr>
                <w:rFonts w:ascii="Times New Roman" w:hAnsi="Times New Roman" w:cs="Times New Roman"/>
                <w:color w:val="000000" w:themeColor="text1"/>
                <w:sz w:val="18"/>
                <w:szCs w:val="18"/>
              </w:rPr>
            </w:pPr>
          </w:p>
          <w:p w14:paraId="44765431"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Par IVN normu ievērošanu – cilvēka veselība</w:t>
            </w:r>
          </w:p>
          <w:p w14:paraId="40DA71F3" w14:textId="77777777" w:rsidR="00F600A6" w:rsidRPr="000E623F" w:rsidRDefault="00F600A6" w:rsidP="00B93187">
            <w:pPr>
              <w:rPr>
                <w:rFonts w:ascii="Times New Roman" w:hAnsi="Times New Roman" w:cs="Times New Roman"/>
                <w:color w:val="000000" w:themeColor="text1"/>
                <w:sz w:val="18"/>
                <w:szCs w:val="18"/>
              </w:rPr>
            </w:pPr>
          </w:p>
          <w:p w14:paraId="0A88ABAE" w14:textId="22BBBF18"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616AD2EF" w14:textId="77777777" w:rsidR="00B93187" w:rsidRPr="000E623F" w:rsidRDefault="00B93187" w:rsidP="00B93187">
            <w:pPr>
              <w:jc w:val="both"/>
              <w:rPr>
                <w:rFonts w:ascii="Times New Roman" w:hAnsi="Times New Roman" w:cs="Times New Roman"/>
                <w:color w:val="000000" w:themeColor="text1"/>
                <w:sz w:val="18"/>
                <w:szCs w:val="18"/>
              </w:rPr>
            </w:pPr>
          </w:p>
          <w:p w14:paraId="382ED773" w14:textId="0C8ABE23"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F600A6"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w:t>
            </w:r>
            <w:r w:rsidRPr="000E623F">
              <w:rPr>
                <w:rFonts w:ascii="Times New Roman" w:hAnsi="Times New Roman" w:cs="Times New Roman"/>
                <w:color w:val="000000" w:themeColor="text1"/>
                <w:sz w:val="18"/>
                <w:szCs w:val="18"/>
              </w:rPr>
              <w:lastRenderedPageBreak/>
              <w:t>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3FB37001" w14:textId="77777777" w:rsidR="00B93187" w:rsidRPr="000E623F" w:rsidRDefault="00B93187" w:rsidP="00B93187">
            <w:pPr>
              <w:jc w:val="both"/>
              <w:rPr>
                <w:rFonts w:ascii="Times New Roman" w:hAnsi="Times New Roman" w:cs="Times New Roman"/>
                <w:color w:val="000000" w:themeColor="text1"/>
                <w:sz w:val="18"/>
                <w:szCs w:val="18"/>
              </w:rPr>
            </w:pPr>
          </w:p>
          <w:p w14:paraId="54994D3D" w14:textId="26F33C5C" w:rsidR="00BC7BE5" w:rsidRPr="000E623F" w:rsidRDefault="00BC7BE5" w:rsidP="00BC7BE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69B6F431" w14:textId="77777777" w:rsidR="00B93187" w:rsidRPr="000E623F" w:rsidRDefault="00B93187" w:rsidP="00B93187">
            <w:pPr>
              <w:jc w:val="both"/>
              <w:rPr>
                <w:rFonts w:ascii="Times New Roman" w:hAnsi="Times New Roman" w:cs="Times New Roman"/>
                <w:color w:val="000000" w:themeColor="text1"/>
                <w:sz w:val="18"/>
                <w:szCs w:val="18"/>
              </w:rPr>
            </w:pPr>
          </w:p>
          <w:p w14:paraId="08473CD7" w14:textId="41B42F68"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zinātniskos datus un starptautisko praksi, ja nacionālais regulējums konkrētā aspektā nav noteikts.</w:t>
            </w:r>
          </w:p>
          <w:p w14:paraId="116AD0A8" w14:textId="77777777" w:rsidR="00B93187" w:rsidRPr="000E623F" w:rsidRDefault="00B93187" w:rsidP="00B93187">
            <w:pPr>
              <w:jc w:val="both"/>
              <w:rPr>
                <w:rFonts w:ascii="Times New Roman" w:hAnsi="Times New Roman" w:cs="Times New Roman"/>
                <w:color w:val="000000" w:themeColor="text1"/>
                <w:sz w:val="18"/>
                <w:szCs w:val="18"/>
              </w:rPr>
            </w:pPr>
          </w:p>
          <w:p w14:paraId="2FF5B197"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4FD7D9AA" w14:textId="77777777" w:rsidR="00B93187" w:rsidRPr="000E623F" w:rsidRDefault="00B93187" w:rsidP="00B93187">
            <w:pPr>
              <w:jc w:val="both"/>
              <w:rPr>
                <w:rFonts w:ascii="Times New Roman" w:hAnsi="Times New Roman" w:cs="Times New Roman"/>
                <w:color w:val="000000" w:themeColor="text1"/>
                <w:sz w:val="18"/>
                <w:szCs w:val="18"/>
              </w:rPr>
            </w:pPr>
          </w:p>
          <w:p w14:paraId="2F720D35" w14:textId="7FAAAB25"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 ar to nav pamata apgalvojumam, ka IVN normu ievērošana cilvēka veselības aizsardzības jomā konkrētajā gadījumā būtu nepietiekama vai radītu nepamatotu apdraudējumu sabiedrības veselībai.</w:t>
            </w:r>
          </w:p>
        </w:tc>
      </w:tr>
      <w:tr w:rsidR="00B93187" w:rsidRPr="000E623F" w14:paraId="6ED84E76" w14:textId="77777777" w:rsidTr="00276F39">
        <w:tc>
          <w:tcPr>
            <w:tcW w:w="837" w:type="dxa"/>
          </w:tcPr>
          <w:p w14:paraId="2C8F794B" w14:textId="140490AA"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83</w:t>
            </w:r>
          </w:p>
        </w:tc>
        <w:tc>
          <w:tcPr>
            <w:tcW w:w="1820" w:type="dxa"/>
          </w:tcPr>
          <w:p w14:paraId="172CF276" w14:textId="333C3E7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25E65E5" w14:textId="73E0EC2E"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APGRŪTINĀJUMS ZEMJU ĪPAŠNIEKIEM</w:t>
            </w:r>
            <w:r w:rsidRPr="000E623F">
              <w:rPr>
                <w:rFonts w:ascii="Times New Roman" w:hAnsi="Times New Roman" w:cs="Times New Roman"/>
                <w:color w:val="000000" w:themeColor="text1"/>
                <w:sz w:val="18"/>
                <w:szCs w:val="18"/>
              </w:rPr>
              <w:br/>
              <w:t>MK Vispārīgie teritorijas plānošanas, izmantošanas un apbūves noteikumiNr.240 paredz vēja elektrostaciju izbūvi ne tuvāk kā 800m 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Satversmē nodefinētās tiesības uz īpašumu un tā izmantošanas tiesības.</w:t>
            </w:r>
            <w:r w:rsidRPr="000E623F">
              <w:rPr>
                <w:rFonts w:ascii="Times New Roman" w:hAnsi="Times New Roman" w:cs="Times New Roman"/>
                <w:color w:val="000000" w:themeColor="text1"/>
                <w:sz w:val="18"/>
                <w:szCs w:val="18"/>
              </w:rPr>
              <w:br/>
              <w:t>k2Ventum projekta kontekstā šādi ir 6 māju īpašnieki, no kuriem dažiem apgrūtinātās zemes joslas platums ir gandrīz 300m.</w:t>
            </w:r>
            <w:r w:rsidRPr="000E623F">
              <w:rPr>
                <w:rFonts w:ascii="Times New Roman" w:hAnsi="Times New Roman" w:cs="Times New Roman"/>
                <w:color w:val="000000" w:themeColor="text1"/>
                <w:sz w:val="18"/>
                <w:szCs w:val="18"/>
              </w:rPr>
              <w:br/>
              <w:t>Projekta MK akcepts rada būtisku Satversmē nodefinēto tiesību pārkāpumu!</w:t>
            </w:r>
            <w:r w:rsidRPr="000E623F">
              <w:rPr>
                <w:rFonts w:ascii="Times New Roman" w:hAnsi="Times New Roman" w:cs="Times New Roman"/>
                <w:color w:val="000000" w:themeColor="text1"/>
                <w:sz w:val="18"/>
                <w:szCs w:val="18"/>
              </w:rPr>
              <w:br/>
              <w:t>IVN NORMU IEVĒROŠANA – CILVĒKA VESELĪBA</w:t>
            </w:r>
            <w:r w:rsidRPr="000E623F">
              <w:rPr>
                <w:rFonts w:ascii="Times New Roman" w:hAnsi="Times New Roman" w:cs="Times New Roman"/>
                <w:color w:val="000000" w:themeColor="text1"/>
                <w:sz w:val="18"/>
                <w:szCs w:val="18"/>
              </w:rPr>
              <w:br/>
              <w:t xml:space="preserve">IVN ietvaros modelētie trokšņa un zemfrekvences trokšņa rezultāti, </w:t>
            </w:r>
            <w:r w:rsidRPr="000E623F">
              <w:rPr>
                <w:rFonts w:ascii="Times New Roman" w:hAnsi="Times New Roman" w:cs="Times New Roman"/>
                <w:color w:val="000000" w:themeColor="text1"/>
                <w:sz w:val="18"/>
                <w:szCs w:val="18"/>
              </w:rPr>
              <w:lastRenderedPageBreak/>
              <w:t>kā arī mirgošanas rādījumi vairākās viensētās būtiski pārsniedz izmantotos robežlielumus.</w:t>
            </w:r>
            <w:r w:rsidRPr="000E623F">
              <w:rPr>
                <w:rFonts w:ascii="Times New Roman" w:hAnsi="Times New Roman" w:cs="Times New Roman"/>
                <w:color w:val="000000" w:themeColor="text1"/>
                <w:sz w:val="18"/>
                <w:szCs w:val="18"/>
              </w:rPr>
              <w:b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r w:rsidRPr="000E623F">
              <w:rPr>
                <w:rFonts w:ascii="Times New Roman" w:hAnsi="Times New Roman" w:cs="Times New Roman"/>
                <w:color w:val="000000" w:themeColor="text1"/>
                <w:sz w:val="18"/>
                <w:szCs w:val="18"/>
              </w:rPr>
              <w:br/>
              <w:t>Kā to pierāda starptautiski pētījumi, vēja parku attīstītāji nenodrošina patiesās trokšņa fiziskās sajūtas novērtējumu. IVN zemas frekevnces torksnis tiek novērtēts neatbilstošā fizikālā skalā.</w:t>
            </w:r>
            <w:r w:rsidRPr="000E623F">
              <w:rPr>
                <w:rFonts w:ascii="Times New Roman" w:hAnsi="Times New Roman" w:cs="Times New Roman"/>
                <w:color w:val="000000" w:themeColor="text1"/>
                <w:sz w:val="18"/>
                <w:szCs w:val="18"/>
              </w:rPr>
              <w:br/>
              <w:t>Latvijā nav definēts konkrēts mehānisms iedzīvotāju komunikācijai ar izstrādātāju trokšņa līmeņu pārsniegšanas gadījumā. MK akcepts šāda veida projektiem rada apdraudējumu sabiedrības veselībai.</w:t>
            </w:r>
          </w:p>
        </w:tc>
        <w:tc>
          <w:tcPr>
            <w:tcW w:w="1701" w:type="dxa"/>
          </w:tcPr>
          <w:p w14:paraId="6A77D18A" w14:textId="68ED0922"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08.01.2026. 08:32</w:t>
            </w:r>
          </w:p>
        </w:tc>
        <w:tc>
          <w:tcPr>
            <w:tcW w:w="5245" w:type="dxa"/>
          </w:tcPr>
          <w:p w14:paraId="5FDE0605" w14:textId="77777777" w:rsidR="004208E9" w:rsidRPr="000E623F" w:rsidRDefault="004208E9" w:rsidP="004208E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par apgrūtinājumu zemju īpašniekiem balstās uz nepareizu Ministru kabineta 30.04.2013. noteikumu Nr. 240 “Vispārīgie teritorijas plānošanas, izmantošanas un apbūves noteikumi”  interpretāciju. MK noteikumi Nr. 240 paredz minimālo attālumu vēja elektrostaciju izvietošanai attiecībā pret esošu dzīvojamo apbūvi. Šāda pat distances prasība noteikta likuma “Enerģētiskās drošības un neatkarības veicināšanai nepieciešamās vai atvieglotās energoapgādes būvju būvniecības kārtības likuma” 4.pantā. Prasība pēc distances ievērošanas nav ne aizsargjosla, ne apgrūtinājums normatīvo aktu izpratnē.</w:t>
            </w:r>
          </w:p>
          <w:p w14:paraId="6399D6F0" w14:textId="77777777" w:rsidR="004208E9" w:rsidRPr="000E623F" w:rsidRDefault="004208E9" w:rsidP="004208E9">
            <w:pPr>
              <w:jc w:val="both"/>
              <w:rPr>
                <w:rFonts w:ascii="Times New Roman" w:hAnsi="Times New Roman" w:cs="Times New Roman"/>
                <w:color w:val="000000" w:themeColor="text1"/>
                <w:sz w:val="18"/>
                <w:szCs w:val="18"/>
              </w:rPr>
            </w:pPr>
          </w:p>
          <w:p w14:paraId="1FD7AF53" w14:textId="77777777" w:rsidR="004208E9" w:rsidRPr="000E623F" w:rsidRDefault="004208E9" w:rsidP="004208E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800 m attāluma prasība attiecas uz vēja elektrostacijas novietojumu, un tās ievērošana tiek vērtēta projektēšanas stadijā, izvērtējot attālumu līdz esošām dzīvojamām ēkām, nevis zemesgabala, uz kura atrodas šādas dzīvojamās ēkas, robežām.</w:t>
            </w:r>
          </w:p>
          <w:p w14:paraId="306DB97A" w14:textId="77777777" w:rsidR="004208E9" w:rsidRPr="000E623F" w:rsidRDefault="004208E9" w:rsidP="004208E9">
            <w:pPr>
              <w:jc w:val="both"/>
              <w:rPr>
                <w:rFonts w:ascii="Times New Roman" w:hAnsi="Times New Roman" w:cs="Times New Roman"/>
                <w:color w:val="000000" w:themeColor="text1"/>
                <w:sz w:val="18"/>
                <w:szCs w:val="18"/>
              </w:rPr>
            </w:pPr>
          </w:p>
          <w:p w14:paraId="7C714B3E" w14:textId="77777777" w:rsidR="004208E9" w:rsidRPr="000E623F" w:rsidRDefault="004208E9" w:rsidP="004208E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Saskaņā ar noteikumu Nr. 240 163.¹ punktu gadījumos, kad pēc vēja elektrostacijas izbūves tās tuvumā tiek plānota jauna dzīvojamā vai publiskā apbūve, būvdarbu ierosinātājam ir jāievēro minimālais 800 metru attālums no jau uzbūvētās vēja elektrostacijas.</w:t>
            </w:r>
          </w:p>
          <w:p w14:paraId="21608622" w14:textId="77777777" w:rsidR="004208E9" w:rsidRPr="000E623F" w:rsidRDefault="004208E9" w:rsidP="004208E9">
            <w:pPr>
              <w:jc w:val="both"/>
              <w:rPr>
                <w:rFonts w:ascii="Times New Roman" w:hAnsi="Times New Roman" w:cs="Times New Roman"/>
                <w:color w:val="000000" w:themeColor="text1"/>
                <w:sz w:val="18"/>
                <w:szCs w:val="18"/>
              </w:rPr>
            </w:pPr>
          </w:p>
          <w:p w14:paraId="0F067C87" w14:textId="77777777" w:rsidR="004208E9" w:rsidRPr="000E623F" w:rsidRDefault="004208E9" w:rsidP="004208E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Tādējādi normatīvais regulējums balstās uz secīguma principu – puse, kas pirmā uzsāk būvniecības ieceres īstenošanu atbilstoši spēkā esošajam teritorijas plānojumam un normatīvajiem aktiem (neatkarīgi no tā, vai tā ir vēja elektrostacija vai dzīvojamā apbūve), iegūst tiesisko priekšrocību savu ieceri realizēt, savukārt vēlāk plānotajai apbūvei ir pienākums pielāgoties jau īstenotajai būvei.</w:t>
            </w:r>
          </w:p>
          <w:p w14:paraId="06E40709" w14:textId="77777777" w:rsidR="004208E9" w:rsidRPr="000E623F" w:rsidRDefault="004208E9" w:rsidP="004208E9">
            <w:pPr>
              <w:jc w:val="both"/>
              <w:rPr>
                <w:rFonts w:ascii="Times New Roman" w:hAnsi="Times New Roman" w:cs="Times New Roman"/>
                <w:color w:val="000000" w:themeColor="text1"/>
                <w:sz w:val="18"/>
                <w:szCs w:val="18"/>
              </w:rPr>
            </w:pPr>
          </w:p>
          <w:p w14:paraId="74EE9C63" w14:textId="77777777" w:rsidR="004208E9" w:rsidRPr="000E623F" w:rsidRDefault="004208E9" w:rsidP="004208E9">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Visu Paredzētās darbības ietvaros plānoto vēja elektrostaciju novietojums ir plānots, ievērojot 800 m vai lielāku distanci no esošās dzīvojamās apbūves. Neviena no plānotajām vēja elektrostacijām nav novietota uz robežas, proti, zemes īpašnieka zemes, uz kuras paredzēta vēja elektrostacijas būvniecība, robežas un pierobežnieku zemes īpašumu robežas.</w:t>
            </w:r>
          </w:p>
          <w:p w14:paraId="58EE61DA" w14:textId="77777777" w:rsidR="00B93187" w:rsidRPr="000E623F" w:rsidRDefault="00B93187" w:rsidP="00B93187">
            <w:pPr>
              <w:rPr>
                <w:rFonts w:ascii="Times New Roman" w:hAnsi="Times New Roman" w:cs="Times New Roman"/>
                <w:color w:val="000000" w:themeColor="text1"/>
                <w:sz w:val="18"/>
                <w:szCs w:val="18"/>
              </w:rPr>
            </w:pPr>
          </w:p>
          <w:p w14:paraId="4C2CC10F"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Par IVN normu ievērošanu – cilvēka veselība</w:t>
            </w:r>
          </w:p>
          <w:p w14:paraId="160915E9" w14:textId="77777777" w:rsidR="00F600A6" w:rsidRPr="000E623F" w:rsidRDefault="00F600A6" w:rsidP="00B93187">
            <w:pPr>
              <w:rPr>
                <w:rFonts w:ascii="Times New Roman" w:hAnsi="Times New Roman" w:cs="Times New Roman"/>
                <w:color w:val="000000" w:themeColor="text1"/>
                <w:sz w:val="18"/>
                <w:szCs w:val="18"/>
              </w:rPr>
            </w:pPr>
          </w:p>
          <w:p w14:paraId="6BF7469F"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3D65AD04" w14:textId="77777777" w:rsidR="00B93187" w:rsidRPr="000E623F" w:rsidRDefault="00B93187" w:rsidP="00B93187">
            <w:pPr>
              <w:jc w:val="both"/>
              <w:rPr>
                <w:rFonts w:ascii="Times New Roman" w:hAnsi="Times New Roman" w:cs="Times New Roman"/>
                <w:color w:val="000000" w:themeColor="text1"/>
                <w:sz w:val="18"/>
                <w:szCs w:val="18"/>
              </w:rPr>
            </w:pPr>
          </w:p>
          <w:p w14:paraId="085D2A5E"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48B432BC" w14:textId="77777777" w:rsidR="00B93187" w:rsidRPr="000E623F" w:rsidRDefault="00B93187" w:rsidP="00B93187">
            <w:pPr>
              <w:jc w:val="both"/>
              <w:rPr>
                <w:rFonts w:ascii="Times New Roman" w:hAnsi="Times New Roman" w:cs="Times New Roman"/>
                <w:color w:val="000000" w:themeColor="text1"/>
                <w:sz w:val="18"/>
                <w:szCs w:val="18"/>
              </w:rPr>
            </w:pPr>
          </w:p>
          <w:p w14:paraId="22613E52" w14:textId="4F6546C0" w:rsidR="00BC7BE5" w:rsidRPr="000E623F" w:rsidRDefault="00BC7BE5" w:rsidP="00BC7BE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7BAFF271" w14:textId="77777777" w:rsidR="00B93187" w:rsidRPr="000E623F" w:rsidRDefault="00B93187" w:rsidP="00B93187">
            <w:pPr>
              <w:jc w:val="both"/>
              <w:rPr>
                <w:rFonts w:ascii="Times New Roman" w:hAnsi="Times New Roman" w:cs="Times New Roman"/>
                <w:color w:val="000000" w:themeColor="text1"/>
                <w:sz w:val="18"/>
                <w:szCs w:val="18"/>
              </w:rPr>
            </w:pPr>
          </w:p>
          <w:p w14:paraId="1A656740" w14:textId="388B7762"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zinātniskos datus un starptautisko praksi, ja nacionālais regulējums konkrētā aspektā nav noteikts.</w:t>
            </w:r>
          </w:p>
          <w:p w14:paraId="78BAD349" w14:textId="77777777" w:rsidR="00B93187" w:rsidRPr="000E623F" w:rsidRDefault="00B93187" w:rsidP="00B93187">
            <w:pPr>
              <w:jc w:val="both"/>
              <w:rPr>
                <w:rFonts w:ascii="Times New Roman" w:hAnsi="Times New Roman" w:cs="Times New Roman"/>
                <w:color w:val="000000" w:themeColor="text1"/>
                <w:sz w:val="18"/>
                <w:szCs w:val="18"/>
              </w:rPr>
            </w:pPr>
          </w:p>
          <w:p w14:paraId="3F36CDB4"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25E306AD" w14:textId="77777777" w:rsidR="00B93187" w:rsidRPr="000E623F" w:rsidRDefault="00B93187" w:rsidP="00B93187">
            <w:pPr>
              <w:jc w:val="both"/>
              <w:rPr>
                <w:rFonts w:ascii="Times New Roman" w:hAnsi="Times New Roman" w:cs="Times New Roman"/>
                <w:color w:val="000000" w:themeColor="text1"/>
                <w:sz w:val="18"/>
                <w:szCs w:val="18"/>
              </w:rPr>
            </w:pPr>
          </w:p>
          <w:p w14:paraId="11AE82B0" w14:textId="347E48DC"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 ar to nav pamata apgalvojumam, ka IVN normu ievērošana cilvēka veselības aizsardzības jomā konkrētajā gadījumā būtu nepietiekama vai radītu nepamatotu apdraudējumu sabiedrības veselībai.</w:t>
            </w:r>
          </w:p>
        </w:tc>
      </w:tr>
      <w:tr w:rsidR="00B93187" w:rsidRPr="000E623F" w14:paraId="2C5F49B5" w14:textId="77777777" w:rsidTr="00276F39">
        <w:tc>
          <w:tcPr>
            <w:tcW w:w="837" w:type="dxa"/>
          </w:tcPr>
          <w:p w14:paraId="7B46EB5E" w14:textId="790EDCCB"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84</w:t>
            </w:r>
          </w:p>
        </w:tc>
        <w:tc>
          <w:tcPr>
            <w:tcW w:w="1820" w:type="dxa"/>
          </w:tcPr>
          <w:p w14:paraId="6AC06191" w14:textId="54F72C95"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Verpakovska</w:t>
            </w:r>
          </w:p>
        </w:tc>
        <w:tc>
          <w:tcPr>
            <w:tcW w:w="5276" w:type="dxa"/>
          </w:tcPr>
          <w:p w14:paraId="716BF195" w14:textId="0A02F4C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ņemt vērā iedzīvotāju pausto viedokli PRET VES "K2 Ventum"!</w:t>
            </w:r>
          </w:p>
        </w:tc>
        <w:tc>
          <w:tcPr>
            <w:tcW w:w="1701" w:type="dxa"/>
          </w:tcPr>
          <w:p w14:paraId="551FCF46" w14:textId="028BDCAD"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10:31</w:t>
            </w:r>
          </w:p>
        </w:tc>
        <w:tc>
          <w:tcPr>
            <w:tcW w:w="5245" w:type="dxa"/>
          </w:tcPr>
          <w:p w14:paraId="405F8ADE" w14:textId="54CF57D1"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256F3774" w14:textId="77777777" w:rsidTr="00276F39">
        <w:tc>
          <w:tcPr>
            <w:tcW w:w="837" w:type="dxa"/>
          </w:tcPr>
          <w:p w14:paraId="5E9B5D2C" w14:textId="4C0CDF32"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85</w:t>
            </w:r>
          </w:p>
        </w:tc>
        <w:tc>
          <w:tcPr>
            <w:tcW w:w="1820" w:type="dxa"/>
          </w:tcPr>
          <w:p w14:paraId="09525893" w14:textId="68BEA9C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Edgars Reinis Trūps</w:t>
            </w:r>
          </w:p>
        </w:tc>
        <w:tc>
          <w:tcPr>
            <w:tcW w:w="5276" w:type="dxa"/>
          </w:tcPr>
          <w:p w14:paraId="371CAEFC" w14:textId="75187C5E"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VES "K2 Ventum" būvniecību.</w:t>
            </w:r>
          </w:p>
        </w:tc>
        <w:tc>
          <w:tcPr>
            <w:tcW w:w="1701" w:type="dxa"/>
          </w:tcPr>
          <w:p w14:paraId="6271BA22" w14:textId="3E7B3A2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10:51</w:t>
            </w:r>
          </w:p>
        </w:tc>
        <w:tc>
          <w:tcPr>
            <w:tcW w:w="5245" w:type="dxa"/>
          </w:tcPr>
          <w:p w14:paraId="3FFE9A38" w14:textId="1AA6EA00"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386325B6" w14:textId="77777777" w:rsidTr="00276F39">
        <w:tc>
          <w:tcPr>
            <w:tcW w:w="837" w:type="dxa"/>
          </w:tcPr>
          <w:p w14:paraId="36AF2034" w14:textId="18FED4EA"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86</w:t>
            </w:r>
          </w:p>
        </w:tc>
        <w:tc>
          <w:tcPr>
            <w:tcW w:w="1820" w:type="dxa"/>
          </w:tcPr>
          <w:p w14:paraId="7773342B" w14:textId="383847D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Vilnis Bulatovs</w:t>
            </w:r>
          </w:p>
        </w:tc>
        <w:tc>
          <w:tcPr>
            <w:tcW w:w="5276" w:type="dxa"/>
          </w:tcPr>
          <w:p w14:paraId="19A54830" w14:textId="39AC283B"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Nepiekrītu  vēja ģeneratoru būvniecībai  Dienvidkurzemes novada Sakas pagastā.</w:t>
            </w:r>
          </w:p>
        </w:tc>
        <w:tc>
          <w:tcPr>
            <w:tcW w:w="1701" w:type="dxa"/>
          </w:tcPr>
          <w:p w14:paraId="74CF28EF" w14:textId="1085110E"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13:11</w:t>
            </w:r>
          </w:p>
        </w:tc>
        <w:tc>
          <w:tcPr>
            <w:tcW w:w="5245" w:type="dxa"/>
          </w:tcPr>
          <w:p w14:paraId="4A624E50" w14:textId="106BBE2C"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02390BFB" w14:textId="77777777" w:rsidTr="00276F39">
        <w:tc>
          <w:tcPr>
            <w:tcW w:w="837" w:type="dxa"/>
          </w:tcPr>
          <w:p w14:paraId="4EAA7801" w14:textId="4EE6D973"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87</w:t>
            </w:r>
          </w:p>
        </w:tc>
        <w:tc>
          <w:tcPr>
            <w:tcW w:w="1820" w:type="dxa"/>
          </w:tcPr>
          <w:p w14:paraId="7CCAA3BD" w14:textId="08C105BE"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Inga Bortiņa</w:t>
            </w:r>
          </w:p>
        </w:tc>
        <w:tc>
          <w:tcPr>
            <w:tcW w:w="5276" w:type="dxa"/>
          </w:tcPr>
          <w:p w14:paraId="04F880A6" w14:textId="7A20B8A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VES "K2 Ventum" būvniecību.</w:t>
            </w:r>
          </w:p>
        </w:tc>
        <w:tc>
          <w:tcPr>
            <w:tcW w:w="1701" w:type="dxa"/>
          </w:tcPr>
          <w:p w14:paraId="4C6C24DD" w14:textId="13A38D7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14:03</w:t>
            </w:r>
          </w:p>
        </w:tc>
        <w:tc>
          <w:tcPr>
            <w:tcW w:w="5245" w:type="dxa"/>
          </w:tcPr>
          <w:p w14:paraId="6BCF13D7" w14:textId="106B4BFE"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36E31044" w14:textId="77777777" w:rsidTr="00276F39">
        <w:tc>
          <w:tcPr>
            <w:tcW w:w="837" w:type="dxa"/>
          </w:tcPr>
          <w:p w14:paraId="618D4CCF" w14:textId="7D7D7EB5"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88</w:t>
            </w:r>
          </w:p>
        </w:tc>
        <w:tc>
          <w:tcPr>
            <w:tcW w:w="1820" w:type="dxa"/>
          </w:tcPr>
          <w:p w14:paraId="04C89CFD" w14:textId="7F2CDA9D"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Fiziskā persona</w:t>
            </w:r>
          </w:p>
        </w:tc>
        <w:tc>
          <w:tcPr>
            <w:tcW w:w="5276" w:type="dxa"/>
          </w:tcPr>
          <w:p w14:paraId="1F3B3CBA" w14:textId="79A351DE"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kā ģeogrāfs, pret šāda vēja parka būvniecību Latvijā vienā no skaistākajām piejūras ainavām. </w:t>
            </w:r>
          </w:p>
        </w:tc>
        <w:tc>
          <w:tcPr>
            <w:tcW w:w="1701" w:type="dxa"/>
          </w:tcPr>
          <w:p w14:paraId="3E95627E" w14:textId="59F52022"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17:34</w:t>
            </w:r>
          </w:p>
        </w:tc>
        <w:tc>
          <w:tcPr>
            <w:tcW w:w="5245" w:type="dxa"/>
          </w:tcPr>
          <w:p w14:paraId="03F05B16" w14:textId="7F4F16FA"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320AF5AC" w14:textId="77777777" w:rsidTr="00276F39">
        <w:tc>
          <w:tcPr>
            <w:tcW w:w="837" w:type="dxa"/>
          </w:tcPr>
          <w:p w14:paraId="3FF3E029" w14:textId="5FE40801"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89</w:t>
            </w:r>
          </w:p>
        </w:tc>
        <w:tc>
          <w:tcPr>
            <w:tcW w:w="1820" w:type="dxa"/>
          </w:tcPr>
          <w:p w14:paraId="09EB6E79" w14:textId="16A30232"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Ilgvars Ābols</w:t>
            </w:r>
          </w:p>
        </w:tc>
        <w:tc>
          <w:tcPr>
            <w:tcW w:w="5276" w:type="dxa"/>
          </w:tcPr>
          <w:p w14:paraId="27F9C8D0" w14:textId="7C7530F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Projekts apdraud gan aizsargājāmas teritorijas, gan nodara  būtisku kaitējumu apkārtējai ainavai un tūrisma nozarei šajās teritorijās. Dabas tūrisms ir viena no prioritātāriem tūrisma produktiem Latvijā. Līdz ar to iesaku meklēt citu teritoriju, kas nav tik tuvu aizsargājamām teritorijām, kā arī neskar nozīmīgus Kurzemes novada tūrisma resursus</w:t>
            </w:r>
          </w:p>
        </w:tc>
        <w:tc>
          <w:tcPr>
            <w:tcW w:w="1701" w:type="dxa"/>
          </w:tcPr>
          <w:p w14:paraId="34999786" w14:textId="7CCA1DEC"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17:41</w:t>
            </w:r>
          </w:p>
        </w:tc>
        <w:tc>
          <w:tcPr>
            <w:tcW w:w="5245" w:type="dxa"/>
          </w:tcPr>
          <w:p w14:paraId="0356BFDB" w14:textId="19178170" w:rsidR="00B93187" w:rsidRPr="000E623F" w:rsidRDefault="002542F4"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B93187" w:rsidRPr="000E623F" w14:paraId="24D89D3D" w14:textId="77777777" w:rsidTr="00276F39">
        <w:tc>
          <w:tcPr>
            <w:tcW w:w="837" w:type="dxa"/>
          </w:tcPr>
          <w:p w14:paraId="697F9B67" w14:textId="4C766480"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90</w:t>
            </w:r>
          </w:p>
        </w:tc>
        <w:tc>
          <w:tcPr>
            <w:tcW w:w="1820" w:type="dxa"/>
          </w:tcPr>
          <w:p w14:paraId="5F79A90A" w14:textId="457162C0"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Agita Pētersone</w:t>
            </w:r>
          </w:p>
        </w:tc>
        <w:tc>
          <w:tcPr>
            <w:tcW w:w="5276" w:type="dxa"/>
          </w:tcPr>
          <w:p w14:paraId="5956D0AE" w14:textId="52034ADC"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nelikumīgo K2Ventum projektu. Pamatojums - Ziemupes dabas lieguma tiešā tuvumā , kur mums - iedzīvotājiem  ir jāievšēro dabas aizsardzības noteikumi, bet vēja ģeneratoru būvniecības rezultātā šiem noteikumiem nebūs nekādas nozīmes. Viss tiks postīts.  Vēja parka tiešātuvumā ir mūsu dzimtās mājas, mums nav kur citur pārvākties. Stingri iebilstu ! !</w:t>
            </w:r>
          </w:p>
        </w:tc>
        <w:tc>
          <w:tcPr>
            <w:tcW w:w="1701" w:type="dxa"/>
          </w:tcPr>
          <w:p w14:paraId="72907A33" w14:textId="7A9E110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19:56</w:t>
            </w:r>
          </w:p>
        </w:tc>
        <w:tc>
          <w:tcPr>
            <w:tcW w:w="5245" w:type="dxa"/>
          </w:tcPr>
          <w:p w14:paraId="2BACF24F" w14:textId="7346765E" w:rsidR="00B93187" w:rsidRPr="000E623F" w:rsidRDefault="002542F4"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B93187" w:rsidRPr="000E623F" w14:paraId="53274548" w14:textId="77777777" w:rsidTr="00276F39">
        <w:tc>
          <w:tcPr>
            <w:tcW w:w="837" w:type="dxa"/>
          </w:tcPr>
          <w:p w14:paraId="2514ED27" w14:textId="49B02315"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91</w:t>
            </w:r>
          </w:p>
        </w:tc>
        <w:tc>
          <w:tcPr>
            <w:tcW w:w="1820" w:type="dxa"/>
          </w:tcPr>
          <w:p w14:paraId="2EDAA94A" w14:textId="579B5396"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Mārtiņš Pētersons</w:t>
            </w:r>
          </w:p>
        </w:tc>
        <w:tc>
          <w:tcPr>
            <w:tcW w:w="5276" w:type="dxa"/>
          </w:tcPr>
          <w:p w14:paraId="159D5799" w14:textId="069DD9E0"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Iebilstu pret k2ventum vēja parku, jo K2 vēja parks neatrodas zemēs ar indeksiem LR – 5 un LR – 9, līdz ar to tā būvniecības iecere </w:t>
            </w:r>
            <w:r w:rsidRPr="000E623F">
              <w:rPr>
                <w:rFonts w:ascii="Times New Roman" w:hAnsi="Times New Roman" w:cs="Times New Roman"/>
                <w:color w:val="000000" w:themeColor="text1"/>
                <w:sz w:val="18"/>
                <w:szCs w:val="18"/>
              </w:rPr>
              <w:lastRenderedPageBreak/>
              <w:t>neatbilst TIAN, kas norāda, ka vēja parka teritorija ir pretrunā ar aktuālo teritorijas plānojumu, ka norāda, ka šādas ieceres MK akcepts būtu pretlikumīgs</w:t>
            </w:r>
          </w:p>
        </w:tc>
        <w:tc>
          <w:tcPr>
            <w:tcW w:w="1701" w:type="dxa"/>
          </w:tcPr>
          <w:p w14:paraId="503648A5" w14:textId="0B20C7B1"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08.01.2026. 20:02</w:t>
            </w:r>
          </w:p>
        </w:tc>
        <w:tc>
          <w:tcPr>
            <w:tcW w:w="5245" w:type="dxa"/>
          </w:tcPr>
          <w:p w14:paraId="22C72FAD" w14:textId="30BF32A8"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Paredzētās darbības teritorija atrodas </w:t>
            </w:r>
            <w:r w:rsidRPr="000E623F">
              <w:rPr>
                <w:rFonts w:ascii="Times New Roman" w:hAnsi="Times New Roman" w:cs="Times New Roman"/>
                <w:color w:val="000000" w:themeColor="text1"/>
                <w:sz w:val="18"/>
                <w:szCs w:val="18"/>
              </w:rPr>
              <w:lastRenderedPageBreak/>
              <w:t xml:space="preserve">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1D8DF268" w14:textId="77777777" w:rsidR="00B93187" w:rsidRPr="000E623F" w:rsidRDefault="00B93187" w:rsidP="00B93187">
            <w:pPr>
              <w:jc w:val="both"/>
              <w:rPr>
                <w:rFonts w:ascii="Times New Roman" w:hAnsi="Times New Roman" w:cs="Times New Roman"/>
                <w:color w:val="000000" w:themeColor="text1"/>
                <w:sz w:val="18"/>
                <w:szCs w:val="18"/>
              </w:rPr>
            </w:pPr>
          </w:p>
          <w:p w14:paraId="4E7CCA40"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39E507E2" w14:textId="77777777" w:rsidR="00B93187" w:rsidRPr="000E623F" w:rsidRDefault="00B93187" w:rsidP="00B93187">
            <w:pPr>
              <w:jc w:val="both"/>
              <w:rPr>
                <w:rFonts w:ascii="Times New Roman" w:hAnsi="Times New Roman" w:cs="Times New Roman"/>
                <w:color w:val="000000" w:themeColor="text1"/>
                <w:sz w:val="18"/>
                <w:szCs w:val="18"/>
              </w:rPr>
            </w:pPr>
          </w:p>
          <w:p w14:paraId="2467E141" w14:textId="4208A3F1"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17FED4DF" w14:textId="77777777" w:rsidR="00B93187" w:rsidRPr="000E623F" w:rsidRDefault="00B93187" w:rsidP="00B93187">
            <w:pPr>
              <w:jc w:val="both"/>
              <w:rPr>
                <w:rFonts w:ascii="Times New Roman" w:hAnsi="Times New Roman" w:cs="Times New Roman"/>
                <w:color w:val="000000" w:themeColor="text1"/>
                <w:sz w:val="18"/>
                <w:szCs w:val="18"/>
              </w:rPr>
            </w:pPr>
          </w:p>
          <w:p w14:paraId="40393296"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7AE6C73E" w14:textId="77777777" w:rsidR="00B93187" w:rsidRPr="000E623F" w:rsidRDefault="00B93187" w:rsidP="00B93187">
            <w:pPr>
              <w:jc w:val="both"/>
              <w:rPr>
                <w:rFonts w:ascii="Times New Roman" w:hAnsi="Times New Roman" w:cs="Times New Roman"/>
                <w:color w:val="000000" w:themeColor="text1"/>
                <w:sz w:val="18"/>
                <w:szCs w:val="18"/>
              </w:rPr>
            </w:pPr>
          </w:p>
          <w:p w14:paraId="6D567244" w14:textId="77191030"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noteikumu (turpmāk – TIAN) gadījumā vispārīgās prasības VES parku izvietošanai ir iekļautas TIAN 3.9.6.sadaļā Alternatīvā energoapgāde, kas ir ņemtas vērā, izstrādājot IVN ziņojumu, un tiks ievērotas paredzētās darbības īstenošanā. </w:t>
            </w:r>
          </w:p>
          <w:p w14:paraId="61FFDC30" w14:textId="77777777" w:rsidR="00B93187" w:rsidRPr="000E623F" w:rsidRDefault="00B93187" w:rsidP="00B93187">
            <w:pPr>
              <w:jc w:val="both"/>
              <w:rPr>
                <w:rFonts w:ascii="Times New Roman" w:hAnsi="Times New Roman" w:cs="Times New Roman"/>
                <w:color w:val="000000" w:themeColor="text1"/>
                <w:sz w:val="18"/>
                <w:szCs w:val="18"/>
              </w:rPr>
            </w:pPr>
          </w:p>
          <w:p w14:paraId="286A8960"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789E4D0E" w14:textId="77777777" w:rsidR="00B93187" w:rsidRPr="000E623F" w:rsidRDefault="00B93187" w:rsidP="00B93187">
            <w:pPr>
              <w:jc w:val="both"/>
              <w:rPr>
                <w:rFonts w:ascii="Times New Roman" w:hAnsi="Times New Roman" w:cs="Times New Roman"/>
                <w:color w:val="000000" w:themeColor="text1"/>
                <w:sz w:val="18"/>
                <w:szCs w:val="18"/>
              </w:rPr>
            </w:pPr>
          </w:p>
          <w:p w14:paraId="1A24E64B"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325F3ECA" w14:textId="77777777" w:rsidR="00B93187" w:rsidRPr="000E623F" w:rsidRDefault="00B93187" w:rsidP="00B93187">
            <w:pPr>
              <w:jc w:val="both"/>
              <w:rPr>
                <w:rFonts w:ascii="Times New Roman" w:hAnsi="Times New Roman" w:cs="Times New Roman"/>
                <w:color w:val="000000" w:themeColor="text1"/>
                <w:sz w:val="18"/>
                <w:szCs w:val="18"/>
              </w:rPr>
            </w:pPr>
          </w:p>
          <w:p w14:paraId="14A38A7D"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7BB43DBE" w14:textId="77777777" w:rsidR="00B93187" w:rsidRPr="000E623F" w:rsidRDefault="00B93187" w:rsidP="00B93187">
            <w:pPr>
              <w:jc w:val="both"/>
              <w:rPr>
                <w:rFonts w:ascii="Times New Roman" w:hAnsi="Times New Roman" w:cs="Times New Roman"/>
                <w:color w:val="000000" w:themeColor="text1"/>
                <w:sz w:val="18"/>
                <w:szCs w:val="18"/>
              </w:rPr>
            </w:pPr>
          </w:p>
          <w:p w14:paraId="4D8DC765" w14:textId="61049C93"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tc>
      </w:tr>
      <w:tr w:rsidR="00B93187" w:rsidRPr="000E623F" w14:paraId="5200FFE4" w14:textId="77777777" w:rsidTr="00276F39">
        <w:tc>
          <w:tcPr>
            <w:tcW w:w="837" w:type="dxa"/>
          </w:tcPr>
          <w:p w14:paraId="2499C1F6" w14:textId="78DA8176"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92</w:t>
            </w:r>
          </w:p>
        </w:tc>
        <w:tc>
          <w:tcPr>
            <w:tcW w:w="1820" w:type="dxa"/>
          </w:tcPr>
          <w:p w14:paraId="39B2B5F0" w14:textId="2DC1107B"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Laima Cīrule</w:t>
            </w:r>
          </w:p>
        </w:tc>
        <w:tc>
          <w:tcPr>
            <w:tcW w:w="5276" w:type="dxa"/>
          </w:tcPr>
          <w:p w14:paraId="17FA7B2D" w14:textId="33B0396E"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VES K2 Ventum,! Vēja parka attīstītājs klaji ignorē  vietējās sabiedrības pausto viedokli  PRET VES "K2 Ventum būvniecību.  Viena komersanta intereses šajā būvniecības projektā  tiek lvērtētas augstāk par vietējo iedzīvotāju interesēm. </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Realizējot VES "K2 Ventum" projektu, tiek pārkāptas iedzīvotāju pamattiesības uz īpašumu un labvēlīgu vidi (Latvijas Republikas Satversmes 105., 115.pants).</w:t>
            </w:r>
            <w:r w:rsidRPr="000E623F">
              <w:rPr>
                <w:rFonts w:ascii="Times New Roman" w:hAnsi="Times New Roman" w:cs="Times New Roman"/>
                <w:color w:val="000000" w:themeColor="text1"/>
                <w:sz w:val="18"/>
                <w:szCs w:val="18"/>
              </w:rPr>
              <w:br/>
              <w:t>Jebkura komercdarbība ir saskaņojama ar pamatiedzīvotājiem un to vēlēšanos vai nevēlēšanos mainīt savus dzīves apstākļus.</w:t>
            </w:r>
            <w:r w:rsidRPr="000E623F">
              <w:rPr>
                <w:rFonts w:ascii="Times New Roman" w:hAnsi="Times New Roman" w:cs="Times New Roman"/>
                <w:color w:val="000000" w:themeColor="text1"/>
                <w:sz w:val="18"/>
                <w:szCs w:val="18"/>
              </w:rPr>
              <w:br/>
              <w:t>Pat tie zemju īpašnieki, kuri iznomā zemi VES būvniecībai, klaji pārkāpj Satversmē noteiktās citu zemju īpašnieku tiesības, jo jebkādas darbības, kas var pasliktināt vidi citiem iedzīvotājiem, ir Satversmes pārkapums! </w:t>
            </w:r>
            <w:r w:rsidRPr="000E623F">
              <w:rPr>
                <w:rFonts w:ascii="Times New Roman" w:hAnsi="Times New Roman" w:cs="Times New Roman"/>
                <w:color w:val="000000" w:themeColor="text1"/>
                <w:sz w:val="18"/>
                <w:szCs w:val="18"/>
              </w:rPr>
              <w:br/>
              <w:t>VES projekta attīstītāju / valsts institūciju, ierēdņu, amatpersonu darbības, kuru rezultātā valsts iedzīvotājiem tiek uzspiests dzīvot vidē, kuras stāvoklis var pasliktināties, darbības, kas tiek veiktas bez iedzīvotāju akcepta, ir emocionāla un psiholoģiska VARDARBĪBA pret valsts iedzīvotājiem. </w:t>
            </w:r>
          </w:p>
        </w:tc>
        <w:tc>
          <w:tcPr>
            <w:tcW w:w="1701" w:type="dxa"/>
          </w:tcPr>
          <w:p w14:paraId="7F542FA8" w14:textId="005409EA"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20:17</w:t>
            </w:r>
          </w:p>
        </w:tc>
        <w:tc>
          <w:tcPr>
            <w:tcW w:w="5245" w:type="dxa"/>
          </w:tcPr>
          <w:p w14:paraId="74ADC8D5"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17D558B9" w14:textId="77777777" w:rsidR="00B93187" w:rsidRPr="000E623F" w:rsidRDefault="00B93187" w:rsidP="00B93187">
            <w:pPr>
              <w:jc w:val="both"/>
              <w:rPr>
                <w:rFonts w:ascii="Times New Roman" w:hAnsi="Times New Roman" w:cs="Times New Roman"/>
                <w:bCs/>
                <w:sz w:val="18"/>
                <w:szCs w:val="18"/>
              </w:rPr>
            </w:pPr>
          </w:p>
          <w:p w14:paraId="5C635C33" w14:textId="5261BA7D" w:rsidR="00B93187" w:rsidRPr="000E623F" w:rsidRDefault="00B93187" w:rsidP="00B93187">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40D668EC" w14:textId="77777777" w:rsidR="00B93187" w:rsidRPr="000E623F" w:rsidRDefault="00B93187" w:rsidP="00B93187">
            <w:pPr>
              <w:jc w:val="both"/>
              <w:rPr>
                <w:rFonts w:ascii="Times New Roman" w:hAnsi="Times New Roman" w:cs="Times New Roman"/>
                <w:bCs/>
                <w:sz w:val="18"/>
                <w:szCs w:val="18"/>
              </w:rPr>
            </w:pPr>
          </w:p>
          <w:p w14:paraId="640A5876"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6D3B8FBB" w14:textId="77777777" w:rsidR="00B93187" w:rsidRPr="000E623F" w:rsidRDefault="00B93187" w:rsidP="00B93187">
            <w:pPr>
              <w:jc w:val="both"/>
              <w:rPr>
                <w:rFonts w:ascii="Times New Roman" w:hAnsi="Times New Roman" w:cs="Times New Roman"/>
                <w:bCs/>
                <w:sz w:val="18"/>
                <w:szCs w:val="18"/>
              </w:rPr>
            </w:pPr>
          </w:p>
          <w:p w14:paraId="43695156" w14:textId="77777777" w:rsidR="00B93187" w:rsidRPr="000E623F" w:rsidRDefault="00B93187" w:rsidP="00B93187">
            <w:pPr>
              <w:jc w:val="both"/>
              <w:rPr>
                <w:rFonts w:ascii="Times New Roman" w:hAnsi="Times New Roman" w:cs="Times New Roman"/>
                <w:bCs/>
                <w:sz w:val="18"/>
                <w:szCs w:val="18"/>
              </w:rPr>
            </w:pPr>
          </w:p>
          <w:p w14:paraId="64316B13" w14:textId="77777777" w:rsidR="00B93187" w:rsidRPr="000E623F" w:rsidRDefault="00B93187" w:rsidP="00B93187">
            <w:pPr>
              <w:jc w:val="both"/>
              <w:rPr>
                <w:rFonts w:ascii="Times New Roman" w:hAnsi="Times New Roman" w:cs="Times New Roman"/>
                <w:sz w:val="18"/>
                <w:szCs w:val="18"/>
              </w:rPr>
            </w:pPr>
          </w:p>
          <w:p w14:paraId="5BB536B7" w14:textId="30B6931E" w:rsidR="00B93187" w:rsidRPr="000E623F" w:rsidRDefault="00B93187" w:rsidP="00B93187">
            <w:pPr>
              <w:rPr>
                <w:rFonts w:ascii="Times New Roman" w:hAnsi="Times New Roman" w:cs="Times New Roman"/>
                <w:color w:val="000000" w:themeColor="text1"/>
                <w:sz w:val="18"/>
                <w:szCs w:val="18"/>
              </w:rPr>
            </w:pPr>
          </w:p>
        </w:tc>
      </w:tr>
      <w:tr w:rsidR="00B93187" w:rsidRPr="000E623F" w14:paraId="4BDA2D18" w14:textId="77777777" w:rsidTr="00276F39">
        <w:tc>
          <w:tcPr>
            <w:tcW w:w="837" w:type="dxa"/>
          </w:tcPr>
          <w:p w14:paraId="0B65BFDF" w14:textId="683EB5B0"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93</w:t>
            </w:r>
          </w:p>
        </w:tc>
        <w:tc>
          <w:tcPr>
            <w:tcW w:w="1820" w:type="dxa"/>
          </w:tcPr>
          <w:p w14:paraId="597E9305" w14:textId="71F07DA1"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7DB0BD1" w14:textId="20504B7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PRET VES "K2 Ventum" būvniecību!</w:t>
            </w:r>
          </w:p>
        </w:tc>
        <w:tc>
          <w:tcPr>
            <w:tcW w:w="1701" w:type="dxa"/>
          </w:tcPr>
          <w:p w14:paraId="59614B6F" w14:textId="76C6AA6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20:27</w:t>
            </w:r>
          </w:p>
        </w:tc>
        <w:tc>
          <w:tcPr>
            <w:tcW w:w="5245" w:type="dxa"/>
          </w:tcPr>
          <w:p w14:paraId="0497BA7E" w14:textId="504D714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3897698B" w14:textId="77777777" w:rsidTr="00276F39">
        <w:tc>
          <w:tcPr>
            <w:tcW w:w="837" w:type="dxa"/>
          </w:tcPr>
          <w:p w14:paraId="0C00C9D7" w14:textId="5EB39A91"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94</w:t>
            </w:r>
          </w:p>
        </w:tc>
        <w:tc>
          <w:tcPr>
            <w:tcW w:w="1820" w:type="dxa"/>
          </w:tcPr>
          <w:p w14:paraId="154BE199" w14:textId="44B66E5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C8597A2"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Iebildumi pret paredzētās darbības – vēja elektrostaciju parka K2 Ventum būvniecības – realizāciju</w:t>
            </w:r>
            <w:r w:rsidRPr="000E623F">
              <w:rPr>
                <w:rFonts w:ascii="Times New Roman" w:hAnsi="Times New Roman" w:cs="Times New Roman"/>
                <w:color w:val="000000" w:themeColor="text1"/>
                <w:sz w:val="18"/>
                <w:szCs w:val="18"/>
              </w:rPr>
              <w:br/>
              <w:t>(projekts Nr. 25-TA-2896)</w:t>
            </w:r>
            <w:r w:rsidRPr="000E623F">
              <w:rPr>
                <w:rFonts w:ascii="Times New Roman" w:hAnsi="Times New Roman" w:cs="Times New Roman"/>
                <w:color w:val="000000" w:themeColor="text1"/>
                <w:sz w:val="18"/>
                <w:szCs w:val="18"/>
              </w:rPr>
              <w:br/>
              <w:t>Iesniedzējs:</w:t>
            </w:r>
            <w:r w:rsidRPr="000E623F">
              <w:rPr>
                <w:rFonts w:ascii="Times New Roman" w:hAnsi="Times New Roman" w:cs="Times New Roman"/>
                <w:color w:val="000000" w:themeColor="text1"/>
                <w:sz w:val="18"/>
                <w:szCs w:val="18"/>
              </w:rPr>
              <w:br/>
              <w:t>Velga Bremze</w:t>
            </w:r>
            <w:r w:rsidRPr="000E623F">
              <w:rPr>
                <w:rFonts w:ascii="Times New Roman" w:hAnsi="Times New Roman" w:cs="Times New Roman"/>
                <w:color w:val="000000" w:themeColor="text1"/>
                <w:sz w:val="18"/>
                <w:szCs w:val="18"/>
              </w:rPr>
              <w:br/>
              <w:t>Smilšu iela 10, Pāvilosta, Dienvidkurzemes novads</w:t>
            </w:r>
            <w:r w:rsidRPr="000E623F">
              <w:rPr>
                <w:rFonts w:ascii="Times New Roman" w:hAnsi="Times New Roman" w:cs="Times New Roman"/>
                <w:color w:val="000000" w:themeColor="text1"/>
                <w:sz w:val="18"/>
                <w:szCs w:val="18"/>
              </w:rPr>
              <w:br/>
              <w:t>Pamatojoties uz Latvijas Republikas Satversmi, vides aizsardzības normatīvajiem aktiem, ES tiesību normām un starptautiskajām saistībām, iebilstu pret vēja elektrostaciju parka K2 Ventum būvniecības ieceres akceptu un realizāciju Dienvidkurzemes novada teritorijā.</w:t>
            </w:r>
            <w:r w:rsidRPr="000E623F">
              <w:rPr>
                <w:rFonts w:ascii="Times New Roman" w:hAnsi="Times New Roman" w:cs="Times New Roman"/>
                <w:color w:val="000000" w:themeColor="text1"/>
                <w:sz w:val="18"/>
                <w:szCs w:val="18"/>
              </w:rPr>
              <w:br/>
              <w:t xml:space="preserve">Saskaņā ar </w:t>
            </w:r>
          </w:p>
          <w:p w14:paraId="1B1A6FAB" w14:textId="3E08A3ED"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 115. pantu valstij ir pienākums aizsargāt ikviena tiesības uz labvēlīgu vidi. Plānotais vēja parks radītu būtisku un neatgriezenisku kaitējumu Pāvilostas piekrastes ainavai, kas ir sabiedrisks labums un neatņemama vietējās dzīves kvalitātes sastāvdaļa. Augstas jaudas vēja turbīnas faktiski industrializētu līdz šim mazapbūvētu piekrastes teritoriju, kas nav savietojams ar tās raksturu.</w:t>
            </w:r>
            <w:r w:rsidRPr="000E623F">
              <w:rPr>
                <w:rFonts w:ascii="Times New Roman" w:hAnsi="Times New Roman" w:cs="Times New Roman"/>
                <w:color w:val="000000" w:themeColor="text1"/>
                <w:sz w:val="18"/>
                <w:szCs w:val="18"/>
              </w:rPr>
              <w:br/>
              <w:t>Projekts ir pretrunā Teritorijas attīstības plānošanas likuma 3. pantā noteiktajiem ilgtspējīgas attīstības un sabiedrības interešu prioritātes principiem, kā arī Eiropas Ainavu konvencijai, kas uzliek pienākumu aizsargāt arī ikdienas un kultūrainavas, ne tikai īpaši aizsargājamas teritorijas.</w:t>
            </w:r>
            <w:r w:rsidRPr="000E623F">
              <w:rPr>
                <w:rFonts w:ascii="Times New Roman" w:hAnsi="Times New Roman" w:cs="Times New Roman"/>
                <w:color w:val="000000" w:themeColor="text1"/>
                <w:sz w:val="18"/>
                <w:szCs w:val="18"/>
              </w:rPr>
              <w:br/>
              <w:t>Saskaņā ar Vides aizsardzības likumu, kā arī ES Putnu un Biotopu direktīvām, gadījumos, kad pastāv būtiska negatīva ietekme uz bioloģisko daudzveidību, piemērojams piesardzības princips. Plānotā darbība atrodas putnu migrācijas ceļu tuvumā un apdraud sikspārņu populācijas, savukārt mežu fragmentācija rada neatgriezeniskas sekas ekosistēmām. Esošajā IVN procesā nav iespējams pilnībā izslēgt būtisku kaitējumu, tādēļ projekta akcepts nav pieļaujams.</w:t>
            </w:r>
            <w:r w:rsidRPr="000E623F">
              <w:rPr>
                <w:rFonts w:ascii="Times New Roman" w:hAnsi="Times New Roman" w:cs="Times New Roman"/>
                <w:color w:val="000000" w:themeColor="text1"/>
                <w:sz w:val="18"/>
                <w:szCs w:val="18"/>
              </w:rPr>
              <w:br/>
              <w:t>Likuma “Par ietekmes uz vidi novērtējumu” mērķis ir novērst vai samazināt negatīvu ietekmi, nevis to formāli konstatēt. Ainavas degradācija nav kompensējama ar monitoringu vai nosacījumiem, līdz ar to IVN mērķis netiek sasniegts.</w:t>
            </w:r>
            <w:r w:rsidRPr="000E623F">
              <w:rPr>
                <w:rFonts w:ascii="Times New Roman" w:hAnsi="Times New Roman" w:cs="Times New Roman"/>
                <w:color w:val="000000" w:themeColor="text1"/>
                <w:sz w:val="18"/>
                <w:szCs w:val="18"/>
              </w:rPr>
              <w:br/>
              <w:t>Saskaņā ar Administratīvā procesa likuma 13. pantu lēmumam jābūt samērīgam. Šajā gadījumā vietējai sabiedrībai radītie zaudējumi (dzīves vides pasliktināšanās, tūrisma un nekustamo īpašumu vērtības kritums) nav samērojami ar centralizētiem un lokāli nejūtamiem ieguvumiem.</w:t>
            </w:r>
            <w:r w:rsidRPr="000E623F">
              <w:rPr>
                <w:rFonts w:ascii="Times New Roman" w:hAnsi="Times New Roman" w:cs="Times New Roman"/>
                <w:color w:val="000000" w:themeColor="text1"/>
                <w:sz w:val="18"/>
                <w:szCs w:val="18"/>
              </w:rPr>
              <w:br/>
              <w:t>Tāpat nav nodrošināta efektīva sabiedrības līdzdalība, kā to prasa Orhūsas konvencija un Vides aizsardzības likuma 7. pants, jo plaši izteiktā vietējās kopienas pretestība netiek pienācīgi atspoguļota lēmumu pieņemšanā.</w:t>
            </w:r>
            <w:r w:rsidRPr="000E623F">
              <w:rPr>
                <w:rFonts w:ascii="Times New Roman" w:hAnsi="Times New Roman" w:cs="Times New Roman"/>
                <w:color w:val="000000" w:themeColor="text1"/>
                <w:sz w:val="18"/>
                <w:szCs w:val="18"/>
              </w:rPr>
              <w:br/>
              <w:t>Ņemot vērā iepriekš minēto, lūdzu neakceptēt paredzētās darbības – vēja elektrostaciju parka K2 Ventum būvniecības – realizāciju.</w:t>
            </w:r>
          </w:p>
        </w:tc>
        <w:tc>
          <w:tcPr>
            <w:tcW w:w="1701" w:type="dxa"/>
          </w:tcPr>
          <w:p w14:paraId="603AB8BA" w14:textId="54D99628"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08.01.2026. 23:05</w:t>
            </w:r>
          </w:p>
        </w:tc>
        <w:tc>
          <w:tcPr>
            <w:tcW w:w="5245" w:type="dxa"/>
          </w:tcPr>
          <w:p w14:paraId="778A4B1A" w14:textId="1D732A22"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vidi novērtējuma process ir instruments paredzētās darbības iespējamo ietekmju identificēšanai, izvērtēšanai un mazināšanai, nevis vispārējs attīstības politikas vai sabiedrības noskaņojuma referendums. IVN ietvaros paredzētās darbības ietekme uz vidi, tostarp ainavu, bioloģisko daudzveidību, cilvēka veselību un sociālekonomiskajiem aspektiem, ir izvērtēta atbilstoši spēkā esošajām normatīvajām prasībām, piemērojot izvērtēšanas principu un starptautiski atzītas metodikas.</w:t>
            </w:r>
          </w:p>
          <w:p w14:paraId="5694E10B" w14:textId="77777777" w:rsidR="00B93187" w:rsidRPr="000E623F" w:rsidRDefault="00B93187" w:rsidP="00B93187">
            <w:pPr>
              <w:jc w:val="both"/>
              <w:rPr>
                <w:rFonts w:ascii="Times New Roman" w:hAnsi="Times New Roman" w:cs="Times New Roman"/>
                <w:color w:val="000000" w:themeColor="text1"/>
                <w:sz w:val="18"/>
                <w:szCs w:val="18"/>
              </w:rPr>
            </w:pPr>
          </w:p>
          <w:p w14:paraId="0F700E66" w14:textId="18D75C2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3978BC"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ir izvērtēta ietekme uz piekrastes ainavu, ņemot vērā teritorijas raksturu, redzamības apstākļus un ainavas uztveres aspektus. Ainavas izmaiņas pašas par sevi nav uzskatāmas par prettiesisku vai nepieļaujamu ietekmi, ja tās ir identificētas, izvērtētas un līdzsvarotas ar paredzētās darbības mērķiem un sabiedrības kopējām interesēm. Eiropas Ainavu konvencija neparedz absolūtu aizliegumu saimnieciskajai darbībai kultūrainavās, bet gan prasa to pārdomātu plānošanu, kas IVN procesā ir veikta.</w:t>
            </w:r>
          </w:p>
          <w:p w14:paraId="6089355A" w14:textId="77777777" w:rsidR="00B93187" w:rsidRPr="000E623F" w:rsidRDefault="00B93187" w:rsidP="00B93187">
            <w:pPr>
              <w:jc w:val="both"/>
              <w:rPr>
                <w:rFonts w:ascii="Times New Roman" w:hAnsi="Times New Roman" w:cs="Times New Roman"/>
                <w:color w:val="000000" w:themeColor="text1"/>
                <w:sz w:val="18"/>
                <w:szCs w:val="18"/>
              </w:rPr>
            </w:pPr>
          </w:p>
          <w:p w14:paraId="004C4932" w14:textId="0E83AC4F" w:rsidR="00B93187" w:rsidRPr="000E623F" w:rsidRDefault="00B93187" w:rsidP="00B93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Ainavu politikas ieviešanas plānā 2024.-2027.gadam ir sniegts pārskats par nozīmīgāko politikas dokumentu un Eiropas Savienības iniciatīvu pēdējo gadu uzstādījumiem, kas saistīti ar ainavu politiku. Prioritārie plāna pasākumi ir aktivitātes, kas veicina virzību uz klimatneitralitāti. Būtiska nozīme pievērsta ainavu novērtēšanai reģionālā un vietējā mērogā, lai būtu skaidrāki nosacījumi plānojot un izbūvējot, piemēram, energoapgādes objektus. Dokumentā norādīts, ka, ievērojot Eiropas zaļā kursa un Latvijas enerģētiskās neatkarības mērķus, veicot ainavu novērtēšanā reģionālā un vietējā mērogā, jāņem vērā, ka enerģētiskā neatkarība un drošība ir tikpat svarīga un ņemama vērā līdzvērtīgi tūrisma un vides aizsardzības jomām.</w:t>
            </w:r>
          </w:p>
          <w:p w14:paraId="1DA93AD7" w14:textId="77777777" w:rsidR="00B93187" w:rsidRPr="000E623F" w:rsidRDefault="00B93187" w:rsidP="00B93187">
            <w:pPr>
              <w:jc w:val="both"/>
              <w:rPr>
                <w:rFonts w:ascii="Times New Roman" w:hAnsi="Times New Roman" w:cs="Times New Roman"/>
                <w:color w:val="000000" w:themeColor="text1"/>
                <w:sz w:val="18"/>
                <w:szCs w:val="18"/>
              </w:rPr>
            </w:pPr>
          </w:p>
          <w:p w14:paraId="036C4B2D"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Attiecībā uz bioloģisko daudzveidību IVN Ziņojumā ir izvērtēta paredzētās darbības iespējamā ietekme uz putniem, sikspārņiem un meža ekosistēmām, tostarp fragmentācijas aspekti. Izvērtējums balstīts uz sertificētu dabas ekspertu veiktiem pētījumiem un secinājumiem, kā arī paredzēti konkrēti ietekmes mazināšanas un uzraudzības pasākumi. IVN procesā nav konstatēta tāda ietekme, kuru nebūtu iespējams mazināt vai pārvaldīt, ievērojot noteiktos nosacījumus.</w:t>
            </w:r>
          </w:p>
          <w:p w14:paraId="2593E877" w14:textId="77777777" w:rsidR="00B93187" w:rsidRPr="000E623F" w:rsidRDefault="00B93187" w:rsidP="00B93187">
            <w:pPr>
              <w:jc w:val="both"/>
              <w:rPr>
                <w:rFonts w:ascii="Times New Roman" w:hAnsi="Times New Roman" w:cs="Times New Roman"/>
                <w:color w:val="000000" w:themeColor="text1"/>
                <w:sz w:val="18"/>
                <w:szCs w:val="18"/>
              </w:rPr>
            </w:pPr>
          </w:p>
          <w:p w14:paraId="72F92F75" w14:textId="5746D83A"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Izvērtēšanas princips IVN procesā nenozīmē absolūtu aizliegumu jebkurai darbībai, ja pastāv ietekmes risks, bet gan pienākumu šo risku identificēt, izvērtēt un paredzēt atbilstošus mazināšanas pasākumus. Šī prasība konkrētajā IVN procedūrā ir izpildīta.</w:t>
            </w:r>
          </w:p>
          <w:p w14:paraId="217C6BF9" w14:textId="77777777" w:rsidR="00B93187" w:rsidRPr="000E623F" w:rsidRDefault="00B93187" w:rsidP="00B93187">
            <w:pPr>
              <w:jc w:val="both"/>
              <w:rPr>
                <w:rFonts w:ascii="Times New Roman" w:hAnsi="Times New Roman" w:cs="Times New Roman"/>
                <w:color w:val="000000" w:themeColor="text1"/>
                <w:sz w:val="18"/>
                <w:szCs w:val="18"/>
              </w:rPr>
            </w:pPr>
          </w:p>
          <w:p w14:paraId="5C9E80BB"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Attiecībā uz sabiedrības līdzdalību norādāms, ka IVN procesā ir nodrošināta plaša sabiedrības iesaiste, sabiedriskās apspriešanas ir notikušas normatīvajos aktos noteiktajā kārtībā, un visi saņemtie viedokļi ir izvērtēti un apkopoti IVN Ziņojumā un tā pielikumos. Normatīvie akti neparedz, ka lēmuma rezultātam obligāti jāatbilst sabiedrības vairākuma viedoklim, bet gan to, ka sabiedrības viedoklis ir jāuzklausa un jāizvērtē, kas konkrētajā gadījumā ir izdarīts.</w:t>
            </w:r>
          </w:p>
          <w:p w14:paraId="68F60046" w14:textId="77777777" w:rsidR="00B93187" w:rsidRPr="000E623F" w:rsidRDefault="00B93187" w:rsidP="00B93187">
            <w:pPr>
              <w:jc w:val="both"/>
              <w:rPr>
                <w:rFonts w:ascii="Times New Roman" w:hAnsi="Times New Roman" w:cs="Times New Roman"/>
                <w:color w:val="000000" w:themeColor="text1"/>
                <w:sz w:val="18"/>
                <w:szCs w:val="18"/>
              </w:rPr>
            </w:pPr>
          </w:p>
          <w:p w14:paraId="47BD6F0F"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Administratīvā procesa samērīguma princips IVN kontekstā tiek vērtēts, līdzsvarojot vides aizsardzības intereses ar sabiedrības kopējām interesēm, tostarp energoapgādes drošību un ilgtspējīgas attīstības mērķiem. IVN Ziņojumā nav konstatēts, ka paredzētās darbības īstenošana radītu tādu nesamērīgu un nepieļaujamu kaitējumu vietējai videi vai sabiedrībai, kas liegtu projekta īstenošanu, ievērojot noteiktos nosacījumus.</w:t>
            </w:r>
          </w:p>
          <w:p w14:paraId="5FB8580F" w14:textId="67776B0C" w:rsidR="00B93187" w:rsidRPr="000E623F" w:rsidRDefault="00B93187" w:rsidP="00B93187">
            <w:pPr>
              <w:jc w:val="both"/>
              <w:rPr>
                <w:rFonts w:ascii="Times New Roman" w:hAnsi="Times New Roman" w:cs="Times New Roman"/>
                <w:color w:val="000000" w:themeColor="text1"/>
                <w:sz w:val="18"/>
                <w:szCs w:val="18"/>
              </w:rPr>
            </w:pPr>
          </w:p>
          <w:p w14:paraId="47CDADF5" w14:textId="495A6638" w:rsidR="00B93187" w:rsidRPr="000E623F" w:rsidRDefault="00B93187" w:rsidP="003978BC">
            <w:pPr>
              <w:jc w:val="both"/>
              <w:rPr>
                <w:rFonts w:ascii="Times New Roman" w:hAnsi="Times New Roman" w:cs="Times New Roman"/>
                <w:color w:val="000000" w:themeColor="text1"/>
                <w:sz w:val="18"/>
                <w:szCs w:val="18"/>
              </w:rPr>
            </w:pPr>
          </w:p>
        </w:tc>
      </w:tr>
      <w:tr w:rsidR="00B93187" w:rsidRPr="000E623F" w14:paraId="6980DDB8" w14:textId="77777777" w:rsidTr="00276F39">
        <w:tc>
          <w:tcPr>
            <w:tcW w:w="837" w:type="dxa"/>
          </w:tcPr>
          <w:p w14:paraId="23B8D5A9" w14:textId="787C898C"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95</w:t>
            </w:r>
          </w:p>
        </w:tc>
        <w:tc>
          <w:tcPr>
            <w:tcW w:w="1820" w:type="dxa"/>
          </w:tcPr>
          <w:p w14:paraId="04E977E9" w14:textId="39474B2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Gints Feņuks</w:t>
            </w:r>
          </w:p>
        </w:tc>
        <w:tc>
          <w:tcPr>
            <w:tcW w:w="5276" w:type="dxa"/>
          </w:tcPr>
          <w:p w14:paraId="411CAFF8"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K2Ventum ieceri !</w:t>
            </w:r>
          </w:p>
          <w:p w14:paraId="0497A579"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IVN apspriešana notika prettiesiskā formātā un ir atceļama, kā nenotikusi. argumentācijair iesniegta tiesībsargājošās iestadēs un tiek izskatīta, sabiedrība-  Pavilostas un Sakas pagasta iedzīvotāji, kopiena, ir vairākkārt par šo brīdinajusi atbildīgās iestādes un ministrijas.</w:t>
            </w:r>
          </w:p>
          <w:p w14:paraId="48B3C768"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IVN apstiprināšana notikusi nelikumīgi, parkāpta kārtība, kādā jāizskata un jāizvērtē attiecigais IVN, arī par šo pārkāpumu ir informētas atbildīgās iestādes un ministrijas, kā arī tiesībsargajošās iestādes.</w:t>
            </w:r>
          </w:p>
          <w:p w14:paraId="33F5C051"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par IVN un ieceri :</w:t>
            </w:r>
          </w:p>
          <w:p w14:paraId="75DFAD9A"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Atzinumam ir būtiskas procesuālas un materiāltiesiskas sekas, jo tas kalpo kā pamats projekta tālākai saskaņošanai un potenciāli var novest pie neatgriezeniska, būtiska kaitējuma piekrastes aizsargjoslai un videi kopumā, meža ekosistēmām, ainavai, kā arī vietējās sabiedrības tiesībām uz labvēlīgu vidi Latvijas Republikas  Satversmes 115. panta izpratnē.</w:t>
            </w:r>
          </w:p>
          <w:p w14:paraId="2113E668"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 Satversmes 1. pantā ietvertā demokrātiskas republikas jēdziena visām valsts institūcijām izriet pienākums savā darbībā, it sevišķi izdodot tiesību aktus, ievērot likumību, varas dalīšanu un veikt savstarpēju uzraudzību, ievērojot publiskās varas pakļautību likumam, t. i. likuma virsvadību un citus tiesiskas valsts principus, arī samērīguma un tiesiskās paļāvības principus. Demokrātiskas un tiesiskas valsts principi balstās uz to, ka sabiedrībā pastāv līdzsvars starp pamatvērtībām un tiesību realizāciju. Valdības pieņemtiem lēmumiem jārada ticība, ka tie tiek pieņemti, ievērojot taisnīguma principu, lai tādējādi samazinātu interešu konflikta iespējamību. Valsts pārvaldei demokrātiskā un tiesiskā valstī sabiedrības uzticētās funkcijas jāpilda godīgi, efektīvi un taisnīgi, tās rīcībai jāatbilst likumiem. Varas dalīšanas principa „līdzsvara un atsvara” sistēmas uzdevums ir novērst varas uzurpācijas tendences ikkatrā no trim </w:t>
            </w:r>
            <w:r w:rsidRPr="000E623F">
              <w:rPr>
                <w:rFonts w:ascii="Times New Roman" w:hAnsi="Times New Roman" w:cs="Times New Roman"/>
                <w:color w:val="000000" w:themeColor="text1"/>
                <w:sz w:val="18"/>
                <w:szCs w:val="18"/>
              </w:rPr>
              <w:lastRenderedPageBreak/>
              <w:t>varām, lai nodrošinātu valstiski tiesisko institūtu stabilitāti un pašas valsts varas funkcionēšanas nepārtrauktību.[1]</w:t>
            </w:r>
          </w:p>
          <w:p w14:paraId="137AE832"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Nešaubīgi, ka tikpat nozīmīgas un aizsargājamas ir arī to personu tiesības un likumiskās intereses, kurām atzinums piešķir noteiktas tiesības un kuras tādējādi var ilgtermiņā plānot savu saimniecisko darbību un paļauties uz tiesību stabilitāti. Tomēr tieši šī iemesla dēļ prettiesisks vai ar būtiskiem trūkumiem pieņemts atzinums rada objektīvu risku, ka adresātam piešķirtās tiesības var izrādīties prettiesiski iegūtas, līdz ar to radot šai personai potenciālu finansiālo un tiesisko kaitējumu, kuru valstij no nodokļu maksātāju līdzekļiem nāktos atlīdzināt. Līdz ar to, jo ilgāk prettiesisks atzinums paliek spēkā, jo lielāks kaitējums var rasties ne tikai sabiedrības un pašvaldības interesēm (videi, plānošanai, teritorijas attīstībai), bet arī pašam projekta ierosinātājam, kurš turpmākos ieguldījumus veic, balstoties uz kļūdainu vai tiesību normām neatbilstošu valsts pārvaldes atzinumu.</w:t>
            </w:r>
          </w:p>
          <w:p w14:paraId="6D2A736B"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 jau iepriekš minēts, Valsts pārvaldes iekārtas likuma 67. pants uzliek augstākajai iestādei, konkrētajā gadījumā Klimata un enerģētikas ministrijai, pienākumu pārbaudīt padotās iestādes lēmumu tiesiskumu. Ja šāda pārbaude netiek veikta un tas rada būtisku kaitējumu sabiedrības interesēm un videi, amatpersonas bezdarbību var kvalificēt kā noziedzīgu nodarījumu saskaņā ar Krimināllikuma 319. panta sastāvu. Atzinums nav administratīvais akts, tomēr tas tieši rada juridiskas sekas citām iestādēm, tostarp pašvaldībai, definējot ziņojuma atbilstību tiesiskajai kārtībai un ir priekšnoteikums gala lēmumiem. Tādēļ atzinums ir tipisks Valsts pārvaldes iekārtas likuma 7. panta pārvaldes lēmums, kas ir pārbaudāms un atceļams padotības kārtībā. Klimata un enerģētikas ministrijai pienākums to pārbaudīt rodas nevis diskrecionāri (ļauts rīkoties pēc saviem ieskatiem), bet pieprasa rīkoties imperatīvi, ja ir norādes uz prettiesiskumu, ko šī iesnieguma saturs pamatoti pierāda.</w:t>
            </w:r>
          </w:p>
          <w:p w14:paraId="109AC4FD"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Pamatojums, kādēļ pašvaldībai ir tieša tiesiskā interese šī procesa tiesiskumā, ir atzinuma ietekme uz pašvaldības turpmākās rīcības robežām. Turklāt Latvijas Republikas Satversmes 115. pants pašvaldībai pieprasa pienākumu, sargāt vidi tās teritorijā. Pašvaldība ir tieši atbildīga par sekām, kas izrietētu no prettiesiski izsniegta atzinuma akceptēšanas. Sabiedrība sagaida, ka pašvaldība nodrošinās teritorijas izmantošanas tiesiskumu.</w:t>
            </w:r>
          </w:p>
          <w:p w14:paraId="1C83CDCB"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Funkcionālajā aspektā valsts pārvalde atbilstoši demokrātijas principam un pašvaldības autonomijas principam ir organizējama subsidiāri, proti, nozīmīgu vietēja rakstura vajadzību un interešu pārvaldīšana nododama pēc iespējas tuvāk pašiem iedzīvotājiem, viņu organizētai pašvaldībai (sk. Satversmes tiesas 2018. gada 29. jūnija sprieduma lietā Nr.2017-32-05). Līdz ar to pašvaldības autonomija nav deklaratīva, tai ir praktiska nozīme un tā jārespektē valsts pārvaldei. Apspriestajā gadījumā pašvaldības autonomija ir būtiski ierobežota, jo Aģentūras  atzinuma kvalitāte nosaka, vai pašvaldība var pildīt savus vides un teritorijas plānošanas pienākumus.</w:t>
            </w:r>
          </w:p>
          <w:p w14:paraId="077A9AD9" w14:textId="77777777" w:rsidR="00B93187" w:rsidRPr="000E623F" w:rsidRDefault="00B93187" w:rsidP="00B93187">
            <w:pPr>
              <w:rPr>
                <w:rFonts w:ascii="Times New Roman" w:hAnsi="Times New Roman" w:cs="Times New Roman"/>
                <w:color w:val="000000" w:themeColor="text1"/>
                <w:sz w:val="18"/>
                <w:szCs w:val="18"/>
              </w:rPr>
            </w:pPr>
          </w:p>
          <w:p w14:paraId="05932FDB" w14:textId="77777777" w:rsidR="00B93187" w:rsidRPr="000E623F" w:rsidRDefault="00B93187" w:rsidP="00B93187">
            <w:pPr>
              <w:rPr>
                <w:rFonts w:ascii="Times New Roman" w:hAnsi="Times New Roman" w:cs="Times New Roman"/>
                <w:color w:val="000000" w:themeColor="text1"/>
                <w:sz w:val="18"/>
                <w:szCs w:val="18"/>
              </w:rPr>
            </w:pPr>
          </w:p>
          <w:p w14:paraId="7A9FA0CC"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Turpmāk minēti citi būtiski aspekti, kas pierāda atzinuma neatbilstību tiesiskai kārtībai.</w:t>
            </w:r>
          </w:p>
          <w:p w14:paraId="58E8B3CF" w14:textId="77777777" w:rsidR="00B93187" w:rsidRPr="000E623F" w:rsidRDefault="00B93187" w:rsidP="00B93187">
            <w:pPr>
              <w:rPr>
                <w:rFonts w:ascii="Times New Roman" w:hAnsi="Times New Roman" w:cs="Times New Roman"/>
                <w:color w:val="000000" w:themeColor="text1"/>
                <w:sz w:val="18"/>
                <w:szCs w:val="18"/>
              </w:rPr>
            </w:pPr>
          </w:p>
          <w:p w14:paraId="7246F638"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īstenot likumā noteikto autonomo funkciju, ilgtermiņa teritorijas attīstības plānošanu.</w:t>
            </w:r>
          </w:p>
          <w:p w14:paraId="2760C35F"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 legi generali[2])princips piekrastes aizsardzībā.</w:t>
            </w:r>
          </w:p>
          <w:p w14:paraId="4633E542"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Aģentūra mēģina maldinoši uzsvērt, ka Atvieglotās kārtības likums ir speciālais likums, kas regulē vēja turbīnu būvniecību Baltijas jūras piekrastes 5 km aizsargjoslā. Šāda interpretācija ir pretrunā tiesību sistēmas uzbūvei un tiesiskas valsts principam. Aizsargjoslu likums kvalificējas kā speciālā norma, jo tas regulē būvniecības noteikumus šaurā, teritoriāli noteiktā un īpaši aizsargājamā teritorijā, kas ir Baltijas jūras un Rīgas jūras līča 5 km piekrastes aizsargjosla. Aizsargjoslu likums nosaka stingrus būvniecības aizliegumus un īpašu aizsardzības režīmu videi, ainavai, kultūras mantojumam un hidroloģijai. Savukārt Atvieglotās kārtības likums” (vai te vajag pēdiņas, ja iepriekš minēts, ka turpmāk tekstā tas likums tā sauksies?) ir vispārīgs procesuāls likums, kas attiecas uz energoapgādes būvēm visā valsts teritorijā un neparedz teritoriālus izņēmumus vai īpašus aizsardzības režīmus.</w:t>
            </w:r>
          </w:p>
          <w:p w14:paraId="4FEEF555"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Speciālās normas statusu precīzi apliecina Satversmes tiesas atzītais “pazīmju tests”: abu likumu regulējumā sastopamas pazīmes a (būvniecības regulējums), b (iestāžu rīcības noteikšana) un c (sabiedrības interešu līdzsvarošana), taču papildu kvalificējošā pazīme “d” — teritoriāli šaura, īpaši noteikta piemērošanas joma piemīt tikai Aizsargjoslu likumam ir speciālais (lex specialis), bet Atvieglotās kārtības likums ir vispārīgais likums. Vispārīgais likums nav  interpretējams tā, it kā tas atceltu vai vājinātu piekrastes aizsardzības režīmu. Pretēja pieeja būtu kvalificējama kā patvaļīga normu piemērošana.</w:t>
            </w:r>
          </w:p>
          <w:p w14:paraId="1D46AE59"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Tiesiskā nenoteiktība, kas rodas, ignorējot speciālās normas prioritāti, būtiski apdraud pašvaldības stratēģisko plānošanu. Pašvaldība nespēj prognozēt teritorijas izmantošanu, infrastruktūras slodzi un budžeta plānošanu, ja valsts iestādes piemēro atšķirīgus un savstarpēji pretrunīgus kritērijus piekrastes izmantošanai. Piekraste ir stratēģiski jutīga teritorija gan ainaviskās un ekoloģiskās, gan kultūrvēsturiskās un klimata drošības ziņā; tādēļ neskaidrība par Aizsargjoslu likuma piemērošanu padara neiespējamu ilgtermiņa attīstības dokumentu </w:t>
            </w:r>
            <w:r w:rsidRPr="000E623F">
              <w:rPr>
                <w:rFonts w:ascii="Times New Roman" w:hAnsi="Times New Roman" w:cs="Times New Roman"/>
                <w:color w:val="000000" w:themeColor="text1"/>
                <w:sz w:val="18"/>
                <w:szCs w:val="18"/>
              </w:rPr>
              <w:lastRenderedPageBreak/>
              <w:t>konsekventu īstenošanu un grauj Satversmes 1. un 115. pantā nostiprināto tiesiskas valsts un labvēlīgas vides principu.</w:t>
            </w:r>
          </w:p>
          <w:p w14:paraId="3B9B5876"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Satversmes tiesa vairākkārt norādījusi, ka no Latvijas Republikas Satversmes 1. panta, kurš  atzīstams  par  vienu  no  Latvijas Republikas  kā  demokrātiskas  un  tiesiskas  valsts  stūrakmeņiem – izrietošo principu  uzdevums  ir  nodrošināt  to,  ka  citas  tiesību  normas,  arī  Satversmē ietvertās,  tiek  piemērotas  pareizi  un  to  piemērošana,  kā  arī  piemērošanas rezultāts  pilnībā  atbilst  tiesiskas  valsts  prasībām. </w:t>
            </w:r>
          </w:p>
          <w:p w14:paraId="519D6F52"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Minētais jau ir būtisks un pietiekams pamatojums, lai Ministrija kā augstākā iestāde, pēc iespējas ātrāk veiktu tiesiskuma kontroli padotības kārtībā, lai pārbaudītu vai Aģentūra piemērojusi pareizu tiesību normu interpretāciju.</w:t>
            </w:r>
          </w:p>
          <w:p w14:paraId="1FC48F6E"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tiesiskuma principus.</w:t>
            </w:r>
          </w:p>
          <w:p w14:paraId="52BF455A"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 ar to arī šajā punktā minētais saskaņā ar Valsts pārvaldes iekārtas likuma 7. panta ceturto daļu, 10. pantu un 67. pantu, ir būtisks pamatojums, ka Ministrijai kā augstākai iestādei ir pienākums veikt padotības iestādes atzinuma tiesiskuma pēcpārbaudi un novērst konstatētos pārkāpumus.</w:t>
            </w:r>
          </w:p>
          <w:p w14:paraId="0ED47819"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Atzinumā vairākās vietās norādīts, ka atsevišķas projekta ietekmes ir “nebūtiskas” vai “nav konstatēta būtiska negatīva ietekme”. Piemēram, attiecībā par gaisa kvalitāti atzinumā norādītais apgalvojums, ka projekta CO₂ emisiju bilance ilgtermiņā esot pozitīva, nav ticams un pamatots ar faktiskajiem datiem. Atzinumā ir būtiskas neatbilstības normatīvo aktu prasībām, it īpaši Novērtējuma likumā iekļautās tiesību normas, kas izriet Direktīvas 2014/52/ES, tostarp, bet ne tikai 3. un 5. panta prasības, nosaka kompetentai iestādei pienākumu, noskaidrot, vai paredzētā darbība var radīt būtisku ietekmi uz vidi. Aģentūra nav piemērojusi šo tiesību normu. Turpmāk minēti apstākļi, kas citastarp pierāda, ka atzinums neatbilst Direktīvas obligātajām prasībām.</w:t>
            </w:r>
          </w:p>
          <w:p w14:paraId="081007DD"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Atzinumā nav objektīvi izvērtēta 75 – 89 ha atmežošanas ietekmes uz oglekļa sekvestrāciju (Oglekļa sekvestrācijā un klimata pārmaiņās meži darbojas kā dabiski oglekļa piesaistītāji, absorbējot CO₂ un stabilizējot temperatūru un rezultējošo CO₂ emisiju pieaugumu). Piekrastes meži un mežainās kāpas Latvijā veido valsts nozīmes dabisko aizsargbarjeru, kas samazina jūras viļņu un vēju radīto eroziju, stabilizē smilšu kustību, aiztur sāļos jūras aerosolus, </w:t>
            </w:r>
            <w:r w:rsidRPr="000E623F">
              <w:rPr>
                <w:rFonts w:ascii="Times New Roman" w:hAnsi="Times New Roman" w:cs="Times New Roman"/>
                <w:color w:val="000000" w:themeColor="text1"/>
                <w:sz w:val="18"/>
                <w:szCs w:val="18"/>
              </w:rPr>
              <w:lastRenderedPageBreak/>
              <w:t>samazina vēja slodzi un nodrošina mikroklimata, mitruma un augsnes stabilitāti. Šīs funkcijas ir zinātniski pierādītas un atrodamas vairākos zinātniskos avotos, kurus šeit nav lietderīgi detalizēti uzskaitīt, jo tie ir publiski pieejami. Tāpat piekrastes mežam ir būtiska nozīme iekšzemes ainavā, bioloģiskās daudzveidības un lauksaimniecības zemju aizsardzībai. Piekrastes meži ir Aizsargjoslu likuma 36. panta centrālais aizsardzības objekts — speciālā norma, kas paredz piekrastes dabiskuma un aizsargfunkciju saglabāšanu. Satversmes tiesa norādījusi uz to, ka, ņemot vērā ilgtspējīgas attīstības principu, pašvaldībai ir jāizvērtē nepieciešamība saglabāt meža vides (ekoloģisko) vērtību (sk.  Satversmes  tiesas 2009. gada 9. jūlija spriedums lietā Nr. 2008-38-03). Tātad arī konstitucionālā tiesa ir noteikusi piekrastei īpašu tiesisko statusu un valsts pienākumu nodrošināt dabas un sabiedrības interešu aizsardzību. Direktīva 2014/52/ES prasa obligāti izvērtēt ietekmi uz klimatu, augsnes procesiem, ainavu un bioloģisko daudzveidību (3. pants), tomēr Aģentūra nav vērtējusi ne mežu aizsargfunkciju, ne erozijas un sāļā gaisa izplatības riskus, ne ietekmi uz mikroklimatu. Piekrastes mežu ignorēšana ietekmes uz vidi procesā ir būtisks materiāltiesisks pārkāpums, kas skar Satversmes 115. pantā noteiktās tiesības uz labvēlīgu vidi un pierāda  atzinuma prettiesiskumu.</w:t>
            </w:r>
          </w:p>
          <w:p w14:paraId="6A0A6646"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Aģentūra nepamatoti ignorē paredzētās darbības iespējamo ietekmi uz Grīņu dabas rezervāta un Natura 2000 teritoriju hidroloģiskajiem procesiem, lai gan šajās teritorijās esošie biotopi, tostarp pelēkās kāpas, mitrie priežu meži un grīņu mežainās kāpas ir tieši atkarīgi no stabila mitruma režīma. Nešaubīgi, ka 75–89 ha atmežošanas, ceļu un platformu izbūve un infiltrācijas spējas samazināšanās var radīt būtiskas izmaiņas gruntsūdeņu līmenī un mitruma balansā, kas nav vērtētas, lai gan Biotopu direktīvas (Direktīva 92/43/EEK) 6. pants 3. punkts (Visos plānos vai projektos, kas nav tieši saistīti ar konkrēto teritoriju vai nav vajadzīgi tās apsaimniekošanai, bet kas atsevišķi vai kopā ar citiem plāniem vai projektiem varētu būtiski ietekmēt minēto teritoriju, attiecīgi izvērtē ietekmi uz šo teritoriju, ievērojot tās aizsardzības mērķus. Ņemot vērā novērtējuma atzinumus par ietekmi uz minēto teritoriju, un saskaņā ar 4. punkta noteikumiem, kompetentā valsts iestāde piekrīt plāna vai projekta īstenošanai tikai tad, ja tā ir pārliecinājusies, ka netiks izjaukta attiecīgās teritorijas viengabalainība, un vajadzības gadījumā noskaidrojusi plašas sabiedrības viedokli.)[3] Direktīva 2014/52/ES un ES Tiesas spriedums lietā C-127/02 “Waddenzee” uzsver pilnvērtīgu šādu risku analīzi.</w:t>
            </w:r>
          </w:p>
          <w:p w14:paraId="2C028617"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Aģentūra nav vērtējusi, ka projekts negatīvi ietekmē hidroloģiju un ne tikai 75–89 hektāru  atmežošana, bet arī vēja staciju infrastruktūras izbūves procesi — ceļu izbūve, turbīnu platformas, smagās tehnikas sablīvējums, meliorācijas un mikrogravu pārraušana, mikroklimata izmaiņas un kumulatīvā ietekme ar citiem projektiem. Aģentūra nav izvērtējusi nevienu no šiem hidroloģiski būtiskajiem faktoriem, līdz ar to arī šie fakti liecina, ka atzinums neatbilst Novērtējuma likuma 17. panta un Direktīvas 2014/52/ES prasībām.</w:t>
            </w:r>
          </w:p>
          <w:p w14:paraId="77DEE117"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Salīdzinot atzinuma 6.11.3. punktu ar SIA “K2 Ventum” ietekmes uz vidi ziņojumu (turpmāk – ziņojums) secināms, ka Aģentūra nav veikusi normatīvajos aktos prasīto ietekmes uz kultūrvēsturiskajām vērtībām izvērtējumu. Ziņojumā ir norādīts, ka vēja turbīnas dominē ainavā 3–5 km attālumā un šajā zonā atrodas 16 valsts un vietējās nozīmes kultūras pieminekļi, kuru vēsturiskā ainava potenciāli tiek ietekmēta. Tomēr Aģentūra šo informāciju ignorē un aprobežojas ar formālu konstatējumu, ka kultūrvēsturiskie pieminekļi neatrodas paša parka teritorijā. Ziņojumā Nacionālā kultūras mantojuma pārvalde (turpmāk – Kultūras pārvalde) ir pieminēta tikai kā datu avots, bet Kultūras pārvalde nav sniegusi atzinumu un nav veikusi paredzētās darbības ietekmes izvērtējumu uz kultūrvēsturiskajām vērtībām, neskatoties uz to, ka ziņojumā konstatē 16 kultūras pieminekļus 3–5 km rādiusā un vēja turbīnu vizuālo dominanci šajā zonā. Šādu bezdarbību nevar atzīt par atbilstošu Novērtējuma likuma 17. panta prasībām kā pilnvērtīgu ietekmes izvērtējumu, kā arī atbilstošu Direktīvas 2014/52/ES 5. panta 3(c) apakšpunktam, kas nosaka kompetentās iestādes pienākumu pieprasīt papildu informāciju, ja tā nepieciešama būtiskas ietekmes uz vidi novēršanai.</w:t>
            </w:r>
          </w:p>
          <w:p w14:paraId="3C6E2D29"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Novērtējuma likuma 22. pants tieši paredz, ka pašvaldībai, pieņemot lēmumu par paredzētās darbības akceptēšanu, ir jābalstās uz kompetentās institūcijas, konkrētajā gadījumā Aģentūras atzinumu. Līdz ar to atzinumam ir determinējoša nozīme turpmākajos administratīvā procesa posmos.</w:t>
            </w:r>
          </w:p>
          <w:p w14:paraId="69C756D5"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izslēgts, ka paredzētās darbības akcepts nonāk Ministru kabineta kompetencē.  Ministru kabineta lēmums objektīvi balstītos uz atzinumu, visticamāk, Ministru kabinets tiesiski paļautos, ka Aģentūras izdotais atzinums ir objektīvs un tiesisks. Pieļaujams, ka Ministru kabinetam nav tāda profesionālā kapacitāte, lai detalizēti izvērtētu atzinuma tiesiskumu un datu pietiekamību. Tādejādi nepilnīgs vai prettiesisks atzinums rada kropļojošu ietekmi uz visu projekta turpmāko virzību, jo kļūdains dokuments kļūst par vienīgo pamatu materiāltiesiskajiem lēmumiem, kuru rezultātā iestāsies nesamērīgs kaitējums videi.</w:t>
            </w:r>
          </w:p>
          <w:p w14:paraId="1F5B1A86"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Atzinuma būtiskie trūkumi, kas galvenokārt ir tā prettiesiskums, pašvaldībai neļauj pieņemt objektīvi tiesisku lēmumu par projekta akceptu. Tādēļ atzinuma tiesiskuma izvērtēšana ir būtisks priekšnoteikums tiesiskas akceptēšanas procedūras nodrošināšanai.</w:t>
            </w:r>
          </w:p>
          <w:p w14:paraId="051544CD"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Klimata un enerģētikas ministrijai kā Aģentūras augstākai iestādei, saskaņā ar Valsts pārvaldes iekārtas likuma 10. un 67. pantu, ir pienākums pārbaudīt padotās iestādes lēmuma tiesiskumu un nepieciešamības gadījumā to atcelt. Šis pienākums tieši izriet no Valsts pārvaldes iekārtas likuma 10. panta un Senāta atziņām, ka valsts pārvalde drīkst izmantot savas pilnvaras tikai sabiedrības interesēs un atbilstoši likuma mērķim, bet patvaļīga vai pilnvarojumam pretēja rīcība ir būtisks pārkāpums, kas grauj sabiedrības uzticēšanos pārvaldei (SKA-395/2020).</w:t>
            </w:r>
          </w:p>
          <w:p w14:paraId="1BFD0FD7"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Šajā iesniegumā sniegtie argumenti pierāda, ka atzinums satur vairākus faktus, kas pierāda tā prettiesiskumu, tas pieprasa nevis izvērtēt lietderību, bet tieši novērst tiesību normu pārkāpumus.</w:t>
            </w:r>
          </w:p>
          <w:p w14:paraId="56557AC1"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Atzinums kā pārvaldes lēmums (nevis administratīvais akts) ir plašāks jēdziens — tas ir jebkurš padotības iestādes lēmums, ar kuru tā pauž gribu publisko tiesību jomā.</w:t>
            </w:r>
          </w:p>
          <w:p w14:paraId="28531B2D"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ietekmes kumulatīvais izvērtējums ir obligāts saskaņā ar Direktīvas 2014/52/ES III pielikuma 3. pantu un IV pielikumu, skaidri nosaka prasību analizēt tiešās, netiešās, sekundārās un kumulatīvās ietekmes. Novērtējuma likuma 4. panta pirmās daļas 4. punkts, nosaka,  ka vairākas paredzētās darbības ietekmē vienu un to pašu teritoriju, ņem vērā un vērtē šo darbību kopējo un savstarpējo ietekmi. Noteiktais ietekmes uz vidi novērtējuma mērķis ir interpretējams atbilstoši Direktīvai 2014/52/ES, tādēļ Aģentūrai saskaņā ar Novērtējuma likuma 20. pantu ir jāpārbauda atbilstība Eiropas Savienības (ES) tiesību  prasībām. ES Tiesa lietā C-404/09 “Commission v Spain” ir noteikusi, ka kumulatīvās ietekmes analīzes trūkums automātiski padara ietekmes uz vidi procesu par prettiesisku.</w:t>
            </w:r>
          </w:p>
          <w:p w14:paraId="174657C1"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judikatūrā Lieta C-127/02 “Waddenzee” izdarīts saistošs slēdziens, ka  pienācīgs novērtējums ir jāveic, pirms tiek sniegta piekrišana plānam vai projektam, tajā jāņem vērā kumulatīva ietekme un tajā jādokumentē visa veida kaitīgās sekas attiecībā uz aizsardzības mērķiem. Minētā judikatūra ir vēl viens juridiskais arguments, ka pirms atzinuma, nevis vēlāk, jāņem vērā kumulatīva ietekme un tajā jādokumentē visa veida kaitīgās sekas attiecībā uz aizsardzības mērķiem.</w:t>
            </w:r>
          </w:p>
          <w:p w14:paraId="00A148C1"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Atzinumā nav veikts kumulatīvās ietekmes novērtējums, lai gan projektam ir acīmredzama teritoriāla un funkcionāla sasaiste ar citiem reģionā plānotajiem vēja parkiem (“Minde”, “EN12”). Līdz ar to atzinums šajā daļā neatbilst ne ES, ne nacionālajām prasībām un ir materiāltiesiski prettiesisks.</w:t>
            </w:r>
          </w:p>
          <w:p w14:paraId="4670CC16"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Mēs vēršam uzmanību, ka Aģentūras 2025. gada 17. septembra lēmumā Nr. 10.5/47/2025 nepamatoti norādīts, ka 2025. gada 30. jūnija sabiedrisko apspriešanu vadījis pašvaldības pārstāvis. Kā jau noskaidrojām 2025. gada 20. novembra apspriedē ar Pašvaldību, arī Pašvaldība apstiprina, ka sanāksmi nevadīja neviens tās pilnvarots pārstāvis — apspriedi vadīja SIA “K2 Ventum” nolīgts moderators, kam nebija piešķirts nekāds Pašvaldības deleģējums. Šo faktu jau sabiedriskās apspriedes laikā pašvaldības vadība apstiprināja un tas ir fiksēts apspriedes videoierakstā. Tā kā tiesiskā kārtība tieši nosaka, ka sabiedrisko apspriešanu vada pašvaldības pilnvarota persona, šāds fakta sagrozījums ir būtisks procedūras pārkāpums un ietekmē atzinuma tiesiskumu, jo sabiedriskās apspriešanas vadīšana ir centrālais elements ietekmes uz vidi izvērtējuma procesā.</w:t>
            </w:r>
          </w:p>
          <w:p w14:paraId="705235C4"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w:t>
            </w:r>
            <w:r w:rsidRPr="000E623F">
              <w:rPr>
                <w:rFonts w:ascii="Times New Roman" w:hAnsi="Times New Roman" w:cs="Times New Roman"/>
                <w:color w:val="000000" w:themeColor="text1"/>
                <w:sz w:val="18"/>
                <w:szCs w:val="18"/>
              </w:rPr>
              <w:lastRenderedPageBreak/>
              <w:t>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p w14:paraId="1CE59A57"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Atsevišķi īpašie riski, kas saistīti ar Baltijas jūras piekrastes aizsargjoslu, vērtēti atsevišķi no vispārējiem VES riskiem, jo sabiedrība iestājas par Aizsargjoslu likuma striktu ievērošanu un piekrastes aizsardzību kā konstitucionālu un kultūrvēsturisku vērtību.</w:t>
            </w:r>
          </w:p>
          <w:p w14:paraId="2F5EB214"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Ņemot vērā iesniegumā iepriekš detalizēti norādītos faktus, argumentus un tiesisko pamatojumu, uzsveram, ka minētie atzinuma trūkumi nav izsmeļoši. Papildus jau aprakstītajam, paredzētās darbības ietekmes uz vidi novērtējumā pilnībā vai daļēji nav izvērtēti arī citi būtiski vidi ietekmējoši apstākļi, tostarp:</w:t>
            </w:r>
          </w:p>
          <w:p w14:paraId="5EE28520"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cilvēka veselībai prognozējams kaitējuma risks (tai skaitā miera un miega traucējumi, fizioloģiskās un psiholoģiskās ietekmes, ko izraisa trokšņi, vibrācijas, ēnojums, gaismas piesārņojums, ilgstošas skaņas un zemfrekvenču trokšņu ietekmes),</w:t>
            </w:r>
          </w:p>
          <w:p w14:paraId="331A10FD"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būvniecības procesa riski (sagatavošanas, visi būvdarbu cikli, ceļu izbūves, pārvadāšanas, montāžas un testēšanas posmi),</w:t>
            </w:r>
          </w:p>
          <w:p w14:paraId="0A0A9720"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demontāžas posma būtiskie riski (smagā tehnika, visa veida arī bīstamo atkritumu apsaimniekošana),</w:t>
            </w:r>
          </w:p>
          <w:p w14:paraId="5354589A"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 uz īpašuma vērtību,</w:t>
            </w:r>
          </w:p>
          <w:p w14:paraId="65D7EBB4"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 uz putniem, sikspārņiem un ekosistēmu struktūrām,</w:t>
            </w:r>
          </w:p>
          <w:p w14:paraId="277A377A"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avārijas un tehnisko kļūmju riski,</w:t>
            </w:r>
          </w:p>
          <w:p w14:paraId="16AF0A0E"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atkritumu apsaimniekošanas riski visos VES darbības cikla posmos (mikroplastmasa piesārņojums, ķīmisko vielu noplūde VES gondolu apkopes un remonta laikā),</w:t>
            </w:r>
          </w:p>
          <w:p w14:paraId="5421808B"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kopējo kumulatīvo risku uzskaitījums un izvērtējums ilgtermiņā.</w:t>
            </w:r>
          </w:p>
          <w:p w14:paraId="244D3CF3"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Paredzētās darbības atzinumā pilnībā iztrūkst ilgtermiņa negatīvās ietekmes izvērtējums sociālekonomiskajā izteiksmē, tieši ietekmes uz vietējo kopienu dzīves kvalitāti, komercdarbības ekonomiskajā izteiksmē. Šādas analīzes neesamība ir pretrunā Direktīvas 2014/52/ES prasībām un liedz objektīvi noteikt paredzētās darbības radīto kopējo slogu videi un sabiedrībai ilgtermiņā.</w:t>
            </w:r>
          </w:p>
          <w:p w14:paraId="4227F1B2"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uzsveram, ka iesniegumā detalizēti nevērtētie riski nav mazāk būtiski, šo risku izvērtējums iesniegumā nav iekļauts tiki tādēļ, lai izvairītos no dokumenta satura apjoma. Tomēr to neesamība vai nepilnīga izvērtēšana atzinumā, vēl jo vairāk pierāda ietekmes uz vidi novērtējuma tiesiskuma trūkumus.</w:t>
            </w:r>
          </w:p>
          <w:p w14:paraId="11701514" w14:textId="77777777" w:rsidR="00B93187" w:rsidRPr="000E623F" w:rsidRDefault="00B93187" w:rsidP="00B93187">
            <w:pPr>
              <w:rPr>
                <w:rFonts w:ascii="Times New Roman" w:hAnsi="Times New Roman" w:cs="Times New Roman"/>
                <w:color w:val="000000" w:themeColor="text1"/>
                <w:sz w:val="18"/>
                <w:szCs w:val="18"/>
              </w:rPr>
            </w:pPr>
          </w:p>
          <w:p w14:paraId="13E56AD3" w14:textId="77777777" w:rsidR="00B93187" w:rsidRPr="000E623F" w:rsidRDefault="00B93187" w:rsidP="00B93187">
            <w:pPr>
              <w:rPr>
                <w:rFonts w:ascii="Times New Roman" w:hAnsi="Times New Roman" w:cs="Times New Roman"/>
                <w:color w:val="000000" w:themeColor="text1"/>
                <w:sz w:val="18"/>
                <w:szCs w:val="18"/>
              </w:rPr>
            </w:pPr>
          </w:p>
          <w:p w14:paraId="633FC9DC"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LR Satversmes tiesas 2000. gada 24. marta spriedums Lietā nr. 04-07(99) // 11. lp.</w:t>
            </w:r>
          </w:p>
          <w:p w14:paraId="212FF961" w14:textId="77777777" w:rsidR="00B93187" w:rsidRPr="000E623F" w:rsidRDefault="00B93187" w:rsidP="00B93187">
            <w:pPr>
              <w:rPr>
                <w:rFonts w:ascii="Times New Roman" w:hAnsi="Times New Roman" w:cs="Times New Roman"/>
                <w:color w:val="000000" w:themeColor="text1"/>
                <w:sz w:val="18"/>
                <w:szCs w:val="18"/>
              </w:rPr>
            </w:pPr>
          </w:p>
          <w:p w14:paraId="487ECCC3"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Eiropas judikatūras identifikators (ECLI): ECLI:EU:T:2016:233</w:t>
            </w:r>
          </w:p>
          <w:p w14:paraId="43823C77" w14:textId="77777777" w:rsidR="00B93187" w:rsidRPr="000E623F" w:rsidRDefault="00B93187" w:rsidP="00B93187">
            <w:pPr>
              <w:rPr>
                <w:rFonts w:ascii="Times New Roman" w:hAnsi="Times New Roman" w:cs="Times New Roman"/>
                <w:color w:val="000000" w:themeColor="text1"/>
                <w:sz w:val="18"/>
                <w:szCs w:val="18"/>
              </w:rPr>
            </w:pPr>
          </w:p>
          <w:p w14:paraId="0BA9CC03" w14:textId="76568315"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 https://eur-lex.europa.eu/legal-content/LV/TXT/?uri=celex:31992L0043</w:t>
            </w:r>
          </w:p>
        </w:tc>
        <w:tc>
          <w:tcPr>
            <w:tcW w:w="1701" w:type="dxa"/>
          </w:tcPr>
          <w:p w14:paraId="0C044292" w14:textId="4CA37E03"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09.01.2026. 14:32</w:t>
            </w:r>
          </w:p>
        </w:tc>
        <w:tc>
          <w:tcPr>
            <w:tcW w:w="5245" w:type="dxa"/>
          </w:tcPr>
          <w:p w14:paraId="08BA390F" w14:textId="2F95E0FF"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procedūras mērķis ir identificēt, izvērtēt un, ja nepieciešams, noteikt ietekmes mazināšanas pasākumus un nosacījumus, savukārt kompetentā institūcija (tostarp, sagatavojot atzinumu) izvērtē </w:t>
            </w:r>
            <w:r w:rsidR="003978BC" w:rsidRPr="000E623F">
              <w:rPr>
                <w:rFonts w:ascii="Times New Roman" w:hAnsi="Times New Roman" w:cs="Times New Roman"/>
                <w:color w:val="000000" w:themeColor="text1"/>
                <w:sz w:val="18"/>
                <w:szCs w:val="18"/>
              </w:rPr>
              <w:t xml:space="preserve">IVN ziņojuma </w:t>
            </w:r>
            <w:r w:rsidRPr="000E623F">
              <w:rPr>
                <w:rFonts w:ascii="Times New Roman" w:hAnsi="Times New Roman" w:cs="Times New Roman"/>
                <w:color w:val="000000" w:themeColor="text1"/>
                <w:sz w:val="18"/>
                <w:szCs w:val="18"/>
              </w:rPr>
              <w:t>atbilstību programmas prasībām, normatīvajam regulējumam un iesniegto informāciju kopumā.</w:t>
            </w:r>
          </w:p>
          <w:p w14:paraId="6B2B98DD" w14:textId="77777777" w:rsidR="00B93187" w:rsidRPr="000E623F" w:rsidRDefault="00B93187" w:rsidP="00B93187">
            <w:pPr>
              <w:rPr>
                <w:rFonts w:ascii="Times New Roman" w:hAnsi="Times New Roman" w:cs="Times New Roman"/>
                <w:color w:val="000000" w:themeColor="text1"/>
                <w:sz w:val="18"/>
                <w:szCs w:val="18"/>
              </w:rPr>
            </w:pPr>
          </w:p>
          <w:p w14:paraId="0B9F3B03" w14:textId="75FCA77A"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IVN sabiedriskā apspriešana tiek organizēta atbilstoši normatīvajam regulējumam, tostarp Ministru kabineta 2015. gada 13. janvāra noteikumiem Nr. 18 “Kārtība, kādā novērtē paredzētās darbības ietekmi uz vidi un akceptē paredzēto darbību”. Šie noteikumi paredz gan sabiedrības informēšanas un dokumentu pieejamības kārtību, gan sabiedriskās apspriešanas sanāksmes norisi, tajā skaitā – ka sabiedriskās apspriešanas sanāksmi vada pašvaldības pārstāvis, bet ierosinātājs sniedz informāciju un nodrošina protokolēšanu. </w:t>
            </w:r>
          </w:p>
          <w:p w14:paraId="47CF7691" w14:textId="77777777" w:rsidR="00B93187" w:rsidRPr="000E623F" w:rsidRDefault="00B93187" w:rsidP="00B93187">
            <w:pPr>
              <w:jc w:val="both"/>
              <w:rPr>
                <w:rFonts w:ascii="Times New Roman" w:hAnsi="Times New Roman" w:cs="Times New Roman"/>
                <w:color w:val="000000" w:themeColor="text1"/>
                <w:sz w:val="18"/>
                <w:szCs w:val="18"/>
              </w:rPr>
            </w:pPr>
          </w:p>
          <w:p w14:paraId="76A79258" w14:textId="31DCC3BB"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 sabiedrības ieskatā konkrētā sanāksmē ir bijušas procesuālas nepilnības (piemēram, par sanāksmes vadīšanas faktisko organizāciju), tās ir vērtējamas atbilstoši tiesību normām un pierādījumiem (t.sk. sanāksmes protokolam, ierakstam, pašvaldības deleģējumam u.tml.). Vienlaikus pats apgalvojums par “prettiesisku formātu” automātiski nenozīmē, ka IVN procedūra kā tāda nav notikusi vai ir uzskatāma par nenotikušu – šo vērtējumu izdara kompetentā iestāde tiesību normu ietvaros.</w:t>
            </w:r>
          </w:p>
          <w:p w14:paraId="15A629E8" w14:textId="77777777" w:rsidR="00B93187" w:rsidRPr="000E623F" w:rsidRDefault="00B93187" w:rsidP="00B93187">
            <w:pPr>
              <w:rPr>
                <w:rFonts w:ascii="Times New Roman" w:hAnsi="Times New Roman" w:cs="Times New Roman"/>
                <w:color w:val="000000" w:themeColor="text1"/>
                <w:sz w:val="18"/>
                <w:szCs w:val="18"/>
              </w:rPr>
            </w:pPr>
          </w:p>
          <w:p w14:paraId="22A25BDC" w14:textId="25C365A2"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Attiecībā uz IVN </w:t>
            </w:r>
            <w:r w:rsidR="003978BC"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Sabiedrisko apspriešanu: IVN procedūrā sabiedriskās apspriešanas sanāksmes mērķis ir nodrošināt sabiedrībai iespēju saņemt informāciju par paredzēto darbību, uzdot jautājumus un paust viedokli gan mutvārdos, gan rakstiski (kas </w:t>
            </w:r>
            <w:r w:rsidR="003978BC" w:rsidRPr="000E623F">
              <w:rPr>
                <w:rFonts w:ascii="Times New Roman" w:hAnsi="Times New Roman" w:cs="Times New Roman"/>
                <w:color w:val="000000" w:themeColor="text1"/>
                <w:sz w:val="18"/>
                <w:szCs w:val="18"/>
              </w:rPr>
              <w:t>ir ticis</w:t>
            </w:r>
            <w:r w:rsidRPr="000E623F">
              <w:rPr>
                <w:rFonts w:ascii="Times New Roman" w:hAnsi="Times New Roman" w:cs="Times New Roman"/>
                <w:color w:val="000000" w:themeColor="text1"/>
                <w:sz w:val="18"/>
                <w:szCs w:val="18"/>
              </w:rPr>
              <w:t xml:space="preserve"> nodrošināts).</w:t>
            </w:r>
          </w:p>
          <w:p w14:paraId="1261653D" w14:textId="77777777" w:rsidR="00B93187" w:rsidRPr="000E623F" w:rsidRDefault="00B93187" w:rsidP="00B93187">
            <w:pPr>
              <w:jc w:val="both"/>
              <w:rPr>
                <w:rFonts w:ascii="Times New Roman" w:hAnsi="Times New Roman" w:cs="Times New Roman"/>
                <w:color w:val="000000" w:themeColor="text1"/>
                <w:sz w:val="18"/>
                <w:szCs w:val="18"/>
              </w:rPr>
            </w:pPr>
          </w:p>
          <w:p w14:paraId="49AAD1B3" w14:textId="541ECDF1" w:rsidR="00B93187" w:rsidRPr="000E623F" w:rsidRDefault="00B93187" w:rsidP="006D7B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Saskaņā ar  Ministru kabineta 2015. gada 13. janvāra noteikumiem Nr. 18 “Kārtība, kādā novērtē paredzētās darbības ietekmi uz vidi un </w:t>
            </w:r>
            <w:r w:rsidRPr="000E623F">
              <w:rPr>
                <w:rFonts w:ascii="Times New Roman" w:hAnsi="Times New Roman" w:cs="Times New Roman"/>
                <w:color w:val="000000" w:themeColor="text1"/>
                <w:sz w:val="18"/>
                <w:szCs w:val="18"/>
              </w:rPr>
              <w:lastRenderedPageBreak/>
              <w:t xml:space="preserve">akceptē paredzēto darbību” sanāksme jāorganizē hibrīdformā, tādēļ bija iespēja piedalīties klātienē (Alsungā un Pāvilostā), tā arī pieslēgties attālināti. Šis ir vienots projekts, kas skar divas pašvaldības, tādēļ sabiedriskā apspriešana tika organizēta vienlaikus, nodrošinot ka abu pašvaldību interesenti saņem vienādu informāciju un uzzina arī otras pašvaldības iedzīvotāju viedokli. Sanāksmes formāts un dienas kārtība tika saskaņota ar abu pašvaldību atbildīgajām personām. Dienvidkurzemes novada pašvaldība nodrošināja sanāksmes dienas kārtības ievērošanu. </w:t>
            </w:r>
            <w:r w:rsidRPr="000E623F">
              <w:rPr>
                <w:rFonts w:ascii="Times New Roman" w:hAnsi="Times New Roman" w:cs="Times New Roman"/>
                <w:bCs/>
                <w:sz w:val="18"/>
                <w:szCs w:val="18"/>
              </w:rPr>
              <w:t xml:space="preserve">Pašvaldības pārstāvji piedalījās sabiedriskās apspriešanas sanāksmēs un viņi varēja aktīvāk piedalīties sapulces vadīšanā, bet izvēlējās to nedarīt. </w:t>
            </w:r>
            <w:r w:rsidRPr="000E623F">
              <w:rPr>
                <w:rFonts w:ascii="Times New Roman" w:hAnsi="Times New Roman" w:cs="Times New Roman"/>
                <w:color w:val="000000" w:themeColor="text1"/>
                <w:sz w:val="18"/>
                <w:szCs w:val="18"/>
              </w:rPr>
              <w:t xml:space="preserve">Pašvaldības pārstāvji jebkurā brīdī varēja iejaukties sanāksmes procesā, ja uzskatītu, ka moderators nenodrošina sanāksmes gaitas atbilstību normatīvo aktu prasībām, vai iepriekš noteiktajai dienas kārtībai. Pašvaldību pārstāvji varēja pārtraukt moderatoru, </w:t>
            </w:r>
            <w:r w:rsidR="003978BC" w:rsidRPr="000E623F">
              <w:rPr>
                <w:rFonts w:ascii="Times New Roman" w:hAnsi="Times New Roman" w:cs="Times New Roman"/>
                <w:color w:val="000000" w:themeColor="text1"/>
                <w:sz w:val="18"/>
                <w:szCs w:val="18"/>
              </w:rPr>
              <w:t>pārņemt sapulces norises vadīšanu jebkurā brīdī pēc saviem ieskatiem</w:t>
            </w:r>
            <w:r w:rsidRPr="000E623F">
              <w:rPr>
                <w:rFonts w:ascii="Times New Roman" w:hAnsi="Times New Roman" w:cs="Times New Roman"/>
                <w:color w:val="000000" w:themeColor="text1"/>
                <w:sz w:val="18"/>
                <w:szCs w:val="18"/>
              </w:rPr>
              <w:t>.</w:t>
            </w:r>
          </w:p>
          <w:p w14:paraId="393BA482" w14:textId="77777777" w:rsidR="00B93187" w:rsidRPr="000E623F" w:rsidRDefault="00B93187" w:rsidP="00B93187">
            <w:pPr>
              <w:rPr>
                <w:rFonts w:ascii="Times New Roman" w:hAnsi="Times New Roman" w:cs="Times New Roman"/>
                <w:color w:val="000000" w:themeColor="text1"/>
                <w:sz w:val="18"/>
                <w:szCs w:val="18"/>
              </w:rPr>
            </w:pPr>
          </w:p>
          <w:p w14:paraId="13E9FEA8" w14:textId="01252F51"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003978BC" w:rsidRPr="000E623F">
              <w:rPr>
                <w:rFonts w:ascii="Times New Roman" w:hAnsi="Times New Roman" w:cs="Times New Roman"/>
                <w:color w:val="000000" w:themeColor="text1"/>
                <w:sz w:val="18"/>
                <w:szCs w:val="18"/>
              </w:rPr>
              <w:t>A</w:t>
            </w:r>
            <w:r w:rsidRPr="000E623F">
              <w:rPr>
                <w:rFonts w:ascii="Times New Roman" w:hAnsi="Times New Roman" w:cs="Times New Roman"/>
                <w:color w:val="000000" w:themeColor="text1"/>
                <w:sz w:val="18"/>
                <w:szCs w:val="18"/>
              </w:rPr>
              <w:t xml:space="preserve">tzinums par IVN </w:t>
            </w:r>
            <w:r w:rsidR="003978BC" w:rsidRPr="000E623F">
              <w:rPr>
                <w:rFonts w:ascii="Times New Roman" w:hAnsi="Times New Roman" w:cs="Times New Roman"/>
                <w:color w:val="000000" w:themeColor="text1"/>
                <w:sz w:val="18"/>
                <w:szCs w:val="18"/>
              </w:rPr>
              <w:t xml:space="preserve">ziņojumu </w:t>
            </w:r>
            <w:r w:rsidRPr="000E623F">
              <w:rPr>
                <w:rFonts w:ascii="Times New Roman" w:hAnsi="Times New Roman" w:cs="Times New Roman"/>
                <w:color w:val="000000" w:themeColor="text1"/>
                <w:sz w:val="18"/>
                <w:szCs w:val="18"/>
              </w:rPr>
              <w:t>ir būtiska IVN procesa sastāvdaļa, tomēr jānošķir:</w:t>
            </w:r>
          </w:p>
          <w:p w14:paraId="12DB29BB" w14:textId="0A94F1EC" w:rsidR="00B93187" w:rsidRPr="000E623F" w:rsidRDefault="00B93187" w:rsidP="00B93187">
            <w:pPr>
              <w:tabs>
                <w:tab w:val="left" w:pos="315"/>
              </w:tabs>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ab/>
            </w:r>
            <w:r w:rsidR="003978BC" w:rsidRPr="000E623F">
              <w:rPr>
                <w:rFonts w:ascii="Times New Roman" w:hAnsi="Times New Roman" w:cs="Times New Roman"/>
                <w:color w:val="000000" w:themeColor="text1"/>
                <w:sz w:val="18"/>
                <w:szCs w:val="18"/>
              </w:rPr>
              <w:t>A</w:t>
            </w:r>
            <w:r w:rsidRPr="000E623F">
              <w:rPr>
                <w:rFonts w:ascii="Times New Roman" w:hAnsi="Times New Roman" w:cs="Times New Roman"/>
                <w:color w:val="000000" w:themeColor="text1"/>
                <w:sz w:val="18"/>
                <w:szCs w:val="18"/>
              </w:rPr>
              <w:t>tzinums kā profesionāls un tiesiski reglamentēts izvērtējums par Ziņojuma pietiekamību un nosacījumiem, un</w:t>
            </w:r>
          </w:p>
          <w:p w14:paraId="7CDCB556" w14:textId="33370C0C" w:rsidR="00B93187" w:rsidRPr="000E623F" w:rsidRDefault="00B93187" w:rsidP="00B93187">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turpmākie lēmumi par projekta īstenošanu (akcepts, atļaujas, saskaņojumi), kuros </w:t>
            </w:r>
            <w:r w:rsidR="003978BC" w:rsidRPr="000E623F">
              <w:rPr>
                <w:rFonts w:ascii="Times New Roman" w:hAnsi="Times New Roman" w:cs="Times New Roman"/>
                <w:color w:val="000000" w:themeColor="text1"/>
                <w:sz w:val="18"/>
                <w:szCs w:val="18"/>
              </w:rPr>
              <w:t>Atzinumā</w:t>
            </w:r>
            <w:r w:rsidRPr="000E623F">
              <w:rPr>
                <w:rFonts w:ascii="Times New Roman" w:hAnsi="Times New Roman" w:cs="Times New Roman"/>
                <w:color w:val="000000" w:themeColor="text1"/>
                <w:sz w:val="18"/>
                <w:szCs w:val="18"/>
              </w:rPr>
              <w:t xml:space="preserve"> </w:t>
            </w:r>
            <w:r w:rsidR="003978BC" w:rsidRPr="000E623F">
              <w:rPr>
                <w:rFonts w:ascii="Times New Roman" w:hAnsi="Times New Roman" w:cs="Times New Roman"/>
                <w:color w:val="000000" w:themeColor="text1"/>
                <w:sz w:val="18"/>
                <w:szCs w:val="18"/>
              </w:rPr>
              <w:t xml:space="preserve">ietvertie </w:t>
            </w:r>
            <w:r w:rsidRPr="000E623F">
              <w:rPr>
                <w:rFonts w:ascii="Times New Roman" w:hAnsi="Times New Roman" w:cs="Times New Roman"/>
                <w:color w:val="000000" w:themeColor="text1"/>
                <w:sz w:val="18"/>
                <w:szCs w:val="18"/>
              </w:rPr>
              <w:t xml:space="preserve">nosacījumi kļūst par saistošu pamatu turpmākajām </w:t>
            </w:r>
            <w:r w:rsidR="003978BC" w:rsidRPr="000E623F">
              <w:rPr>
                <w:rFonts w:ascii="Times New Roman" w:hAnsi="Times New Roman" w:cs="Times New Roman"/>
                <w:color w:val="000000" w:themeColor="text1"/>
                <w:sz w:val="18"/>
                <w:szCs w:val="18"/>
              </w:rPr>
              <w:t xml:space="preserve">paredzētās darbības īstenošanas </w:t>
            </w:r>
            <w:r w:rsidRPr="000E623F">
              <w:rPr>
                <w:rFonts w:ascii="Times New Roman" w:hAnsi="Times New Roman" w:cs="Times New Roman"/>
                <w:color w:val="000000" w:themeColor="text1"/>
                <w:sz w:val="18"/>
                <w:szCs w:val="18"/>
              </w:rPr>
              <w:t>procesa stadijām.</w:t>
            </w:r>
          </w:p>
          <w:p w14:paraId="3A258C3E" w14:textId="77777777" w:rsidR="00B93187" w:rsidRPr="000E623F" w:rsidRDefault="00B93187" w:rsidP="00B93187">
            <w:pPr>
              <w:rPr>
                <w:rFonts w:ascii="Times New Roman" w:hAnsi="Times New Roman" w:cs="Times New Roman"/>
                <w:color w:val="000000" w:themeColor="text1"/>
                <w:sz w:val="18"/>
                <w:szCs w:val="18"/>
              </w:rPr>
            </w:pPr>
          </w:p>
          <w:p w14:paraId="4D8204DC" w14:textId="61D606F4"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Tieši tāpēc IVN procesā tiek saņemti institūciju atzinumi, prasības un sabiedrības viedokļi, bet kompetentā institūcija, sagatavojot </w:t>
            </w:r>
            <w:r w:rsidR="003978BC" w:rsidRPr="000E623F">
              <w:rPr>
                <w:rFonts w:ascii="Times New Roman" w:hAnsi="Times New Roman" w:cs="Times New Roman"/>
                <w:color w:val="000000" w:themeColor="text1"/>
                <w:sz w:val="18"/>
                <w:szCs w:val="18"/>
              </w:rPr>
              <w:t>Atzinumu</w:t>
            </w:r>
            <w:r w:rsidRPr="000E623F">
              <w:rPr>
                <w:rFonts w:ascii="Times New Roman" w:hAnsi="Times New Roman" w:cs="Times New Roman"/>
                <w:color w:val="000000" w:themeColor="text1"/>
                <w:sz w:val="18"/>
                <w:szCs w:val="18"/>
              </w:rPr>
              <w:t>, balstās uz šo informācijas kopumu, tai skaitā nosakot obligātus ietekmes mazināšanas pasākumus (piem., tehnoloģiskus risinājumus trokšņa mazināšanai, monitoringu, būvdarbu režīmus u.c.).</w:t>
            </w:r>
          </w:p>
          <w:p w14:paraId="100139B3" w14:textId="77777777" w:rsidR="00B93187" w:rsidRPr="000E623F" w:rsidRDefault="00B93187" w:rsidP="00B93187">
            <w:pPr>
              <w:rPr>
                <w:rFonts w:ascii="Times New Roman" w:hAnsi="Times New Roman" w:cs="Times New Roman"/>
                <w:color w:val="000000" w:themeColor="text1"/>
                <w:sz w:val="18"/>
                <w:szCs w:val="18"/>
              </w:rPr>
            </w:pPr>
          </w:p>
          <w:p w14:paraId="5889B195" w14:textId="24003203"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3978BC" w:rsidRPr="000E623F">
              <w:rPr>
                <w:rFonts w:ascii="Times New Roman" w:hAnsi="Times New Roman" w:cs="Times New Roman"/>
                <w:color w:val="000000" w:themeColor="text1"/>
                <w:sz w:val="18"/>
                <w:szCs w:val="18"/>
              </w:rPr>
              <w:t xml:space="preserve">ziņojums </w:t>
            </w:r>
            <w:r w:rsidRPr="000E623F">
              <w:rPr>
                <w:rFonts w:ascii="Times New Roman" w:hAnsi="Times New Roman" w:cs="Times New Roman"/>
                <w:color w:val="000000" w:themeColor="text1"/>
                <w:sz w:val="18"/>
                <w:szCs w:val="18"/>
              </w:rPr>
              <w:t>tika iesniegts viedokļu un komentāru saņemšanai pirms tas tika iesniegts kompetentajā valsts institūcijā Atzinuma saņemšanai</w:t>
            </w:r>
            <w:r w:rsidR="003978BC"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 xml:space="preserve"> ietekmes uz vidi novērtējuma procesā paredzētās darbības ierosinātājs K2 Ventum saskaņā ar IVN programmā ietvertajām prasībām ir informējis par paredzēto darbību un konsultējies par VES izvietošanu un nosacījumiem to izvietošanai ar</w:t>
            </w:r>
            <w:r w:rsidR="003978BC"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 xml:space="preserve"> AS “Augstsprieguma tīkls”, Dabas aizsardzības pārvaldi, Valsts vides dienestu, Veselības inspekciju, Nacionālā kultūras mantojuma pārvaldi, AS “Latvijas valsts meži”, VAS “Latvijas gaisa satiksme”, VA “Civilās aviācijas aģentūra”, VAS “Latvijas Valsts radio un televīzijas centrs”, VAS “Elektroniskie sakari”, VSIA “Latvijas valsts ceļi”, Valsts meža dienestu, VAS “Latvijas Dzelzceļš”, AS “Sadales tīkls”, SIA TELE-2, SIA "TET", SIA "TELIA LATVIJA", SIA "BITE LATVIJA", SIA "Latvijas Mobilais Telefons", Dienvidkurzemes novada pašvaldību, Kuldīgas novada pašvaldību, Klimata un enerģētikas ministriju, Aizsardzības ministriju, Vides aizsardzības un reģionālās attīstības ministriju. </w:t>
            </w:r>
          </w:p>
          <w:p w14:paraId="141EB147" w14:textId="77777777" w:rsidR="00B93187" w:rsidRPr="000E623F" w:rsidRDefault="00B93187" w:rsidP="00B93187">
            <w:pPr>
              <w:jc w:val="both"/>
              <w:rPr>
                <w:rFonts w:ascii="Times New Roman" w:hAnsi="Times New Roman" w:cs="Times New Roman"/>
                <w:color w:val="000000" w:themeColor="text1"/>
                <w:sz w:val="18"/>
                <w:szCs w:val="18"/>
              </w:rPr>
            </w:pPr>
          </w:p>
          <w:p w14:paraId="6B28457D" w14:textId="1EDA2016"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Ziņojuma 3. redakcijas izstrādes gaitā paredzētās darbības ierosinātāja ir konsultējusies ar visām atbildīgajām valsts institūcijām, kas ir iesaistītas IVN procesā: Valsts vides dienests, Dabas aizsardzības pārvalde, Kuldīgas novada pašvaldība, Dienvidkurzemes novada pašvaldība, Pāvilostas pilsētas un Sakas pagasta apvienības pārvalde, Satiksmes ministrija, Veselības inspekcija, Augstsprieguma tīkls, Latvijas gaisa satiksme, Civilās aviācijas aģentūra, Latvijas valsts radio un televīzijas centrs, Elektroniskie sakari, Latvijas valsts meži, Valsts meža dienests, Klimata un enerģētikas ministrija, Aizsardzības ministrija, Ekonomikas ministrija, Viedās administrācijas un reģionālās attīstības ministrija, Ventspils brīvostas pārvalde, Enerģētikas un vides aģentūru. Procesa laikā veiktas konsultācijas arī ar vides un uzņēmēju organizācijām, kā Baltijas vides forums, Latvijas atjaunojamās enerģijas federācija, Eiropas vēja asociācija, Stena Line u.c. un vietējās kopienas pārstāvjiem un iedzīvotājiem, kas dzīvo gan 2 km rādiusā ap </w:t>
            </w:r>
            <w:r w:rsidR="003978BC" w:rsidRPr="000E623F">
              <w:rPr>
                <w:rFonts w:ascii="Times New Roman" w:hAnsi="Times New Roman" w:cs="Times New Roman"/>
                <w:color w:val="000000" w:themeColor="text1"/>
                <w:sz w:val="18"/>
                <w:szCs w:val="18"/>
              </w:rPr>
              <w:t>VES</w:t>
            </w:r>
            <w:r w:rsidRPr="000E623F">
              <w:rPr>
                <w:rFonts w:ascii="Times New Roman" w:hAnsi="Times New Roman" w:cs="Times New Roman"/>
                <w:color w:val="000000" w:themeColor="text1"/>
                <w:sz w:val="18"/>
                <w:szCs w:val="18"/>
              </w:rPr>
              <w:t xml:space="preserve">, gan arī Pāvilostā, Sakas pagastā un Ziemupē. Tikšanās ar vietējiem iedzīvotājiem un kopienas pārstāvjiem ir bijušas daudz un ir notikušas praktiski nepārtraukti, arī ārpus sabiedriskās apspriešanas </w:t>
            </w:r>
            <w:r w:rsidR="003978BC" w:rsidRPr="000E623F">
              <w:rPr>
                <w:rFonts w:ascii="Times New Roman" w:hAnsi="Times New Roman" w:cs="Times New Roman"/>
                <w:color w:val="000000" w:themeColor="text1"/>
                <w:sz w:val="18"/>
                <w:szCs w:val="18"/>
              </w:rPr>
              <w:t>ietvara</w:t>
            </w:r>
            <w:r w:rsidRPr="000E623F">
              <w:rPr>
                <w:rFonts w:ascii="Times New Roman" w:hAnsi="Times New Roman" w:cs="Times New Roman"/>
                <w:color w:val="000000" w:themeColor="text1"/>
                <w:sz w:val="18"/>
                <w:szCs w:val="18"/>
              </w:rPr>
              <w:t>.</w:t>
            </w:r>
          </w:p>
          <w:p w14:paraId="106E13B9" w14:textId="77777777" w:rsidR="00B93187" w:rsidRPr="000E623F" w:rsidRDefault="00B93187" w:rsidP="00B93187">
            <w:pPr>
              <w:jc w:val="both"/>
              <w:rPr>
                <w:rFonts w:ascii="Times New Roman" w:hAnsi="Times New Roman" w:cs="Times New Roman"/>
                <w:color w:val="000000" w:themeColor="text1"/>
                <w:sz w:val="18"/>
                <w:szCs w:val="18"/>
              </w:rPr>
            </w:pPr>
          </w:p>
          <w:p w14:paraId="20BFD3A9"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02FEAA99" w14:textId="77777777" w:rsidR="00B93187" w:rsidRPr="000E623F" w:rsidRDefault="00B93187" w:rsidP="00B93187">
            <w:pPr>
              <w:rPr>
                <w:rFonts w:ascii="Times New Roman" w:hAnsi="Times New Roman" w:cs="Times New Roman"/>
                <w:color w:val="000000" w:themeColor="text1"/>
                <w:sz w:val="18"/>
                <w:szCs w:val="18"/>
              </w:rPr>
            </w:pPr>
          </w:p>
          <w:p w14:paraId="7EE36F7E" w14:textId="24015E41"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Par “normu pretrunīgumu” un lex specialis argumentu (Aizsargjoslu likums </w:t>
            </w:r>
            <w:r w:rsidR="003978BC" w:rsidRPr="000E623F">
              <w:rPr>
                <w:rFonts w:ascii="Times New Roman" w:hAnsi="Times New Roman" w:cs="Times New Roman"/>
                <w:color w:val="000000" w:themeColor="text1"/>
                <w:sz w:val="18"/>
                <w:szCs w:val="18"/>
              </w:rPr>
              <w:t>pret Enerģētiskās drošības un neatkarības veicināšanai nepieciešamās atvieglotās energoapgādes būvju būvniecības kārtības likumu</w:t>
            </w:r>
            <w:r w:rsidRPr="000E623F">
              <w:rPr>
                <w:rFonts w:ascii="Times New Roman" w:hAnsi="Times New Roman" w:cs="Times New Roman"/>
                <w:color w:val="000000" w:themeColor="text1"/>
                <w:sz w:val="18"/>
                <w:szCs w:val="18"/>
              </w:rPr>
              <w:t>)</w:t>
            </w:r>
          </w:p>
          <w:p w14:paraId="0054EB94" w14:textId="77777777" w:rsidR="003978BC" w:rsidRPr="000E623F" w:rsidRDefault="003978BC" w:rsidP="00B93187">
            <w:pPr>
              <w:jc w:val="both"/>
              <w:rPr>
                <w:rFonts w:ascii="Times New Roman" w:hAnsi="Times New Roman" w:cs="Times New Roman"/>
                <w:color w:val="000000" w:themeColor="text1"/>
                <w:sz w:val="18"/>
                <w:szCs w:val="18"/>
              </w:rPr>
            </w:pPr>
          </w:p>
          <w:p w14:paraId="0B592795" w14:textId="00B0D064"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Komentārā tiek paust</w:t>
            </w:r>
            <w:r w:rsidR="003978BC" w:rsidRPr="000E623F">
              <w:rPr>
                <w:rFonts w:ascii="Times New Roman" w:hAnsi="Times New Roman" w:cs="Times New Roman"/>
                <w:color w:val="000000" w:themeColor="text1"/>
                <w:sz w:val="18"/>
                <w:szCs w:val="18"/>
              </w:rPr>
              <w:t>s</w:t>
            </w:r>
            <w:r w:rsidRPr="000E623F">
              <w:rPr>
                <w:rFonts w:ascii="Times New Roman" w:hAnsi="Times New Roman" w:cs="Times New Roman"/>
                <w:color w:val="000000" w:themeColor="text1"/>
                <w:sz w:val="18"/>
                <w:szCs w:val="18"/>
              </w:rPr>
              <w:t xml:space="preserve"> </w:t>
            </w:r>
            <w:r w:rsidR="003978BC" w:rsidRPr="000E623F">
              <w:rPr>
                <w:rFonts w:ascii="Times New Roman" w:hAnsi="Times New Roman" w:cs="Times New Roman"/>
                <w:color w:val="000000" w:themeColor="text1"/>
                <w:sz w:val="18"/>
                <w:szCs w:val="18"/>
              </w:rPr>
              <w:t>apgalvojums</w:t>
            </w:r>
            <w:r w:rsidRPr="000E623F">
              <w:rPr>
                <w:rFonts w:ascii="Times New Roman" w:hAnsi="Times New Roman" w:cs="Times New Roman"/>
                <w:color w:val="000000" w:themeColor="text1"/>
                <w:sz w:val="18"/>
                <w:szCs w:val="18"/>
              </w:rPr>
              <w:t xml:space="preserve">, ka Aizsargjoslu likuma 36. pants piekrastes aizsargjoslā neparedz iespēju izvietot vēja elektrostacijas un ka līdz ar to tās tur ir aizliegtas. </w:t>
            </w:r>
          </w:p>
          <w:p w14:paraId="560A9382" w14:textId="77777777" w:rsidR="00B93187" w:rsidRPr="000E623F" w:rsidRDefault="00B93187" w:rsidP="00B93187">
            <w:pPr>
              <w:jc w:val="both"/>
              <w:rPr>
                <w:rFonts w:ascii="Times New Roman" w:hAnsi="Times New Roman" w:cs="Times New Roman"/>
                <w:color w:val="000000" w:themeColor="text1"/>
                <w:sz w:val="18"/>
                <w:szCs w:val="18"/>
              </w:rPr>
            </w:pPr>
          </w:p>
          <w:p w14:paraId="76503CCB" w14:textId="77777777" w:rsidR="00B93187" w:rsidRPr="000E623F" w:rsidRDefault="00B93187" w:rsidP="00B93187">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Jautājums, vai konkrēts objekts kvalificējams kā pieļaujama inženierbūve/inženierkomunikāciju būve piekrastes aizsargjoslas režīmā, un kādā apjomā piemērojamas jaunākas, speciāli energoapgādes drošības kontekstā pieņemtas tiesību normas, ir tiesību </w:t>
            </w:r>
            <w:r w:rsidRPr="000E623F">
              <w:rPr>
                <w:rFonts w:ascii="Times New Roman" w:hAnsi="Times New Roman" w:cs="Times New Roman"/>
                <w:color w:val="000000" w:themeColor="text1"/>
                <w:sz w:val="18"/>
                <w:szCs w:val="18"/>
              </w:rPr>
              <w:lastRenderedPageBreak/>
              <w:t xml:space="preserve">normu piemērošanas jautājums, kuru IVN ietvaros izvērtē kompetentā institūcija, savukārt strīda gadījumā – tiesa. No </w:t>
            </w:r>
            <w:r w:rsidRPr="000E623F">
              <w:rPr>
                <w:rFonts w:ascii="Times New Roman" w:hAnsi="Times New Roman" w:cs="Times New Roman"/>
                <w:sz w:val="18"/>
                <w:szCs w:val="18"/>
              </w:rPr>
              <w:t>IVN procesa skatpunkta būtiski ir tas, ka piekrastes aizsargjoslas mērķi un aizsardzības režīms tiek ņemts vērā ietekmju izvērtējumā un nosacījumos (piem., mežu aizsargfunkciju, ainavas un hidroloģisko risku aspektā).</w:t>
            </w:r>
          </w:p>
          <w:p w14:paraId="520050C6" w14:textId="77777777" w:rsidR="00B93187" w:rsidRPr="000E623F" w:rsidRDefault="00B93187" w:rsidP="00B93187">
            <w:pPr>
              <w:jc w:val="both"/>
              <w:rPr>
                <w:rFonts w:ascii="Times New Roman" w:hAnsi="Times New Roman" w:cs="Times New Roman"/>
                <w:sz w:val="18"/>
                <w:szCs w:val="18"/>
              </w:rPr>
            </w:pPr>
          </w:p>
          <w:p w14:paraId="0F576C7D" w14:textId="1A6A804A" w:rsidR="00B93187" w:rsidRPr="000E623F" w:rsidRDefault="00B93187" w:rsidP="00B93187">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 xml:space="preserve">Paredzētā darbība atbilst Aizsargjoslu likumam. </w:t>
            </w:r>
            <w:r w:rsidRPr="000E623F">
              <w:rPr>
                <w:rFonts w:ascii="Times New Roman" w:hAnsi="Times New Roman" w:cs="Times New Roman"/>
                <w:bCs/>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74C9B786" w14:textId="77777777" w:rsidR="00B93187" w:rsidRPr="000E623F" w:rsidRDefault="00B93187" w:rsidP="00B93187">
            <w:pPr>
              <w:jc w:val="both"/>
              <w:rPr>
                <w:rFonts w:ascii="Times New Roman" w:hAnsi="Times New Roman" w:cs="Times New Roman"/>
                <w:bCs/>
                <w:sz w:val="18"/>
                <w:szCs w:val="18"/>
              </w:rPr>
            </w:pPr>
          </w:p>
          <w:p w14:paraId="27E99FB9" w14:textId="77777777" w:rsidR="00B93187" w:rsidRPr="000E623F" w:rsidRDefault="00B93187" w:rsidP="00B93187">
            <w:pPr>
              <w:jc w:val="both"/>
              <w:rPr>
                <w:rFonts w:ascii="Times New Roman" w:hAnsi="Times New Roman" w:cs="Times New Roman"/>
                <w:bCs/>
                <w:sz w:val="18"/>
                <w:szCs w:val="18"/>
              </w:rPr>
            </w:pPr>
            <w:r w:rsidRPr="000E623F">
              <w:rPr>
                <w:rFonts w:ascii="Times New Roman" w:hAnsi="Times New Roman" w:cs="Times New Roman"/>
                <w:bCs/>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w:t>
            </w:r>
            <w:r w:rsidRPr="000E623F">
              <w:rPr>
                <w:rStyle w:val="FootnoteReference"/>
                <w:rFonts w:ascii="Times New Roman" w:hAnsi="Times New Roman" w:cs="Times New Roman"/>
                <w:bCs/>
                <w:sz w:val="18"/>
                <w:szCs w:val="18"/>
              </w:rPr>
              <w:footnoteReference w:id="31"/>
            </w:r>
            <w:r w:rsidRPr="000E623F">
              <w:rPr>
                <w:rFonts w:ascii="Times New Roman" w:hAnsi="Times New Roman" w:cs="Times New Roman"/>
                <w:bCs/>
                <w:sz w:val="18"/>
                <w:szCs w:val="18"/>
              </w:rPr>
              <w:t>.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22CDF1BD" w14:textId="77777777" w:rsidR="00B93187" w:rsidRPr="000E623F" w:rsidRDefault="00B93187" w:rsidP="00B93187">
            <w:pPr>
              <w:jc w:val="both"/>
              <w:rPr>
                <w:rFonts w:ascii="Times New Roman" w:hAnsi="Times New Roman" w:cs="Times New Roman"/>
                <w:bCs/>
                <w:sz w:val="18"/>
                <w:szCs w:val="18"/>
              </w:rPr>
            </w:pPr>
          </w:p>
          <w:p w14:paraId="48A14B68" w14:textId="77777777" w:rsidR="00B93187" w:rsidRPr="000E623F" w:rsidRDefault="00B93187" w:rsidP="00B93187">
            <w:pPr>
              <w:jc w:val="both"/>
              <w:rPr>
                <w:rFonts w:ascii="Times New Roman" w:hAnsi="Times New Roman" w:cs="Times New Roman"/>
                <w:bCs/>
                <w:sz w:val="18"/>
                <w:szCs w:val="18"/>
              </w:rPr>
            </w:pPr>
            <w:r w:rsidRPr="000E623F">
              <w:rPr>
                <w:rFonts w:ascii="Times New Roman" w:hAnsi="Times New Roman" w:cs="Times New Roman"/>
                <w:bCs/>
                <w:sz w:val="18"/>
                <w:szCs w:val="18"/>
              </w:rPr>
              <w:t xml:space="preserve">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attiecīgi secināms, ka VES būvniecība ierobežotas saimnieciskās darbības joslā ir atļauta. </w:t>
            </w:r>
          </w:p>
          <w:p w14:paraId="1D626B60" w14:textId="77777777" w:rsidR="00B93187" w:rsidRPr="000E623F" w:rsidRDefault="00B93187" w:rsidP="00B93187">
            <w:pPr>
              <w:jc w:val="both"/>
              <w:rPr>
                <w:rFonts w:ascii="Times New Roman" w:hAnsi="Times New Roman" w:cs="Times New Roman"/>
                <w:bCs/>
                <w:sz w:val="18"/>
                <w:szCs w:val="18"/>
              </w:rPr>
            </w:pPr>
          </w:p>
          <w:p w14:paraId="2BA9EEC4"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Par 3. un 4. redakcijas atšķirībām un prasību “organizēt atkārtotu sabiedrisko apspriešanu”</w:t>
            </w:r>
          </w:p>
          <w:p w14:paraId="3139A6A7"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procesā normatīvais regulējums tieši paredz, ka pēc sabiedriskās apspriešanas:</w:t>
            </w:r>
          </w:p>
          <w:p w14:paraId="0BBB1928" w14:textId="0EB61669" w:rsidR="00B93187" w:rsidRPr="000E623F" w:rsidRDefault="00B93187" w:rsidP="00B93187">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ierosinātājs izvērtē institūciju un sabiedrības priekšlikumus,</w:t>
            </w:r>
          </w:p>
          <w:p w14:paraId="23C0C7C2" w14:textId="1A374115" w:rsidR="00B93187" w:rsidRPr="000E623F" w:rsidRDefault="00B93187" w:rsidP="00B93187">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precizē </w:t>
            </w:r>
            <w:r w:rsidR="00542467" w:rsidRPr="000E623F">
              <w:rPr>
                <w:rFonts w:ascii="Times New Roman" w:hAnsi="Times New Roman" w:cs="Times New Roman"/>
                <w:color w:val="000000" w:themeColor="text1"/>
                <w:sz w:val="18"/>
                <w:szCs w:val="18"/>
              </w:rPr>
              <w:t>ziņojumu</w:t>
            </w:r>
            <w:r w:rsidRPr="000E623F">
              <w:rPr>
                <w:rFonts w:ascii="Times New Roman" w:hAnsi="Times New Roman" w:cs="Times New Roman"/>
                <w:color w:val="000000" w:themeColor="text1"/>
                <w:sz w:val="18"/>
                <w:szCs w:val="18"/>
              </w:rPr>
              <w:t>,</w:t>
            </w:r>
          </w:p>
          <w:p w14:paraId="35BC281B" w14:textId="54C8714F" w:rsidR="00B93187" w:rsidRPr="000E623F" w:rsidRDefault="00B93187" w:rsidP="00B93187">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xml:space="preserve">• </w:t>
            </w:r>
            <w:r w:rsidR="00542467"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iekļauj pārskatu par priekšlikumiem un norāda, kā tie ņemti vērā vai kāpēc nav ņemti vērā. </w:t>
            </w:r>
          </w:p>
          <w:p w14:paraId="0E5B6A5B" w14:textId="77777777" w:rsidR="00B93187" w:rsidRPr="000E623F" w:rsidRDefault="00B93187" w:rsidP="00B93187">
            <w:pPr>
              <w:rPr>
                <w:rFonts w:ascii="Times New Roman" w:hAnsi="Times New Roman" w:cs="Times New Roman"/>
                <w:color w:val="000000" w:themeColor="text1"/>
                <w:sz w:val="18"/>
                <w:szCs w:val="18"/>
              </w:rPr>
            </w:pPr>
          </w:p>
          <w:p w14:paraId="640BD0AA" w14:textId="14630A9A"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Tātad Ziņojuma redakciju precizēšana pēc sabiedriskās apspriešanas pati par sevi ir IVN procesā paredzēta un normāla daļa. Jautājums par to, vai precizējumi ir tādi, kas prasa atkārtotu sabiedrisko apspriešanu, ir vērtējams pēc konkrēto izmaiņu būtības un ietekmes uz novērtējumu (t.i., vai mainās ietekmju raksturs/robežas tā, ka sabiedrībai nav bijusi iespēja par tām izteikties). Šo vērtējumu veic kompetentā institūcija, izskatot iesniegto Ziņojumu un tā precizējumus, kā arī sabiedriskās apspriešanas materiālus.</w:t>
            </w:r>
          </w:p>
          <w:p w14:paraId="4A84B9F4" w14:textId="369A72DD" w:rsidR="00B93187" w:rsidRPr="000E623F" w:rsidRDefault="00B93187" w:rsidP="00B93187">
            <w:pPr>
              <w:jc w:val="both"/>
              <w:rPr>
                <w:rFonts w:ascii="Times New Roman" w:hAnsi="Times New Roman" w:cs="Times New Roman"/>
                <w:color w:val="000000" w:themeColor="text1"/>
                <w:sz w:val="18"/>
                <w:szCs w:val="18"/>
              </w:rPr>
            </w:pPr>
          </w:p>
          <w:p w14:paraId="3450FF06" w14:textId="465F4BDF"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Svarīgi: IVN procesā sabiedrības viedoklis netiek “ignorēts” tādēļ, ka Ziņojums tiek precizēts – tieši pretēji, Ziņojuma precizēšana ir mehānisms, kā priekšlikumi tiek iestrādāti (piem., ar papildu pamatojumiem, papildu izpētēm vai ietekmes mazināšanas risinājumiem).</w:t>
            </w:r>
          </w:p>
          <w:p w14:paraId="581D3D68" w14:textId="77777777" w:rsidR="00B93187" w:rsidRPr="000E623F" w:rsidRDefault="00B93187" w:rsidP="00B93187">
            <w:pPr>
              <w:jc w:val="both"/>
              <w:rPr>
                <w:rFonts w:ascii="Times New Roman" w:hAnsi="Times New Roman" w:cs="Times New Roman"/>
                <w:color w:val="000000" w:themeColor="text1"/>
                <w:sz w:val="18"/>
                <w:szCs w:val="18"/>
              </w:rPr>
            </w:pPr>
          </w:p>
          <w:p w14:paraId="225446EC" w14:textId="7BAEFA41" w:rsidR="00B93187" w:rsidRPr="000E623F" w:rsidRDefault="00B93187" w:rsidP="006D7B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Ietekmes uz vidi novērtējuma procedūra tiek īstenota saskaņā ar likumu “Par ietekmes uz vidi novērtējumu” un  Ministru kabineta 2015. gada 13. janvāra noteikumiem Nr. 18 “Kārtība, kādā novērtē paredzētās darbības ietekmi uz vidi un akceptē paredzēto darbību”. IVN </w:t>
            </w:r>
            <w:r w:rsidR="00542467"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publiskā apspriešana tiek organizēta noteiktā procesa stadijā – pēc IVN </w:t>
            </w:r>
            <w:r w:rsidR="00542467"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projekta sagatavošanas, lai sabiedrība un institūcijas varētu sniegt savus viedokļus un priekšlikumus.</w:t>
            </w:r>
          </w:p>
          <w:p w14:paraId="7535DA54" w14:textId="77777777" w:rsidR="00B93187" w:rsidRPr="000E623F" w:rsidRDefault="00B93187" w:rsidP="00B93187">
            <w:pPr>
              <w:jc w:val="both"/>
              <w:rPr>
                <w:rFonts w:ascii="Times New Roman" w:hAnsi="Times New Roman" w:cs="Times New Roman"/>
                <w:color w:val="000000" w:themeColor="text1"/>
                <w:sz w:val="18"/>
                <w:szCs w:val="18"/>
              </w:rPr>
            </w:pPr>
          </w:p>
          <w:p w14:paraId="163198FD" w14:textId="02C3834E"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Pēc publiskās apspriešanas ierosinātājs apkopo saņemtos sabiedrības un institūciju viedokļus, tos izvērtē un sniedz pamatotas atbildes. Ja izvērtēšanas rezultātā ir nepieciešams precizēt vai papildināt IVN </w:t>
            </w:r>
            <w:r w:rsidR="00542467" w:rsidRPr="000E623F">
              <w:rPr>
                <w:rFonts w:ascii="Times New Roman" w:hAnsi="Times New Roman" w:cs="Times New Roman"/>
                <w:color w:val="000000" w:themeColor="text1"/>
                <w:sz w:val="18"/>
                <w:szCs w:val="18"/>
              </w:rPr>
              <w:t>ziņojumu</w:t>
            </w:r>
            <w:r w:rsidRPr="000E623F">
              <w:rPr>
                <w:rFonts w:ascii="Times New Roman" w:hAnsi="Times New Roman" w:cs="Times New Roman"/>
                <w:color w:val="000000" w:themeColor="text1"/>
                <w:sz w:val="18"/>
                <w:szCs w:val="18"/>
              </w:rPr>
              <w:t>, tiek sagatavota koriģēta redakcija, un veiktās izmaiņas tiek skaidrotas jautājumu un atbilžu pielikumā. Šī procedūra atbilst IVN procesa būtībai un normatīvajos aktos noteiktajai kārtībai.</w:t>
            </w:r>
          </w:p>
          <w:p w14:paraId="77AC754F" w14:textId="77777777" w:rsidR="00B93187" w:rsidRPr="000E623F" w:rsidRDefault="00B93187" w:rsidP="00B93187">
            <w:pPr>
              <w:jc w:val="both"/>
              <w:rPr>
                <w:rFonts w:ascii="Times New Roman" w:hAnsi="Times New Roman" w:cs="Times New Roman"/>
                <w:color w:val="000000" w:themeColor="text1"/>
                <w:sz w:val="18"/>
                <w:szCs w:val="18"/>
              </w:rPr>
            </w:pPr>
          </w:p>
          <w:p w14:paraId="07C6DFCE" w14:textId="548DB13B"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Konkrētajā gadījumā sabiedriskajai apspriešanai tika nodota IVN Ziņojuma 3. redakcija. IVN Ziņojuma 4. redakcija ir sagatavota pēc publiskās apspriešanas, integrējot tajā sabiedrības un institūciju viedokļu izvērtējumu un sniedzot atbildes uz saņemtajiem priekšlikumiem. Šī redakcija tika iesniegta kompetentajai institūcijai </w:t>
            </w:r>
            <w:r w:rsidR="00542467" w:rsidRPr="000E623F">
              <w:rPr>
                <w:rFonts w:ascii="Times New Roman" w:hAnsi="Times New Roman" w:cs="Times New Roman"/>
                <w:color w:val="000000" w:themeColor="text1"/>
                <w:sz w:val="18"/>
                <w:szCs w:val="18"/>
              </w:rPr>
              <w:t xml:space="preserve">Atzinuma </w:t>
            </w:r>
            <w:r w:rsidRPr="000E623F">
              <w:rPr>
                <w:rFonts w:ascii="Times New Roman" w:hAnsi="Times New Roman" w:cs="Times New Roman"/>
                <w:color w:val="000000" w:themeColor="text1"/>
                <w:sz w:val="18"/>
                <w:szCs w:val="18"/>
              </w:rPr>
              <w:t xml:space="preserve">saņemšanai. Normatīvie akti neparedz atkārtotu publisko apspriešanu katrai </w:t>
            </w:r>
            <w:r w:rsidR="00542467" w:rsidRPr="000E623F">
              <w:rPr>
                <w:rFonts w:ascii="Times New Roman" w:hAnsi="Times New Roman" w:cs="Times New Roman"/>
                <w:color w:val="000000" w:themeColor="text1"/>
                <w:sz w:val="18"/>
                <w:szCs w:val="18"/>
              </w:rPr>
              <w:t xml:space="preserve">ziņojuma aktualizētajai </w:t>
            </w:r>
            <w:r w:rsidRPr="000E623F">
              <w:rPr>
                <w:rFonts w:ascii="Times New Roman" w:hAnsi="Times New Roman" w:cs="Times New Roman"/>
                <w:color w:val="000000" w:themeColor="text1"/>
                <w:sz w:val="18"/>
                <w:szCs w:val="18"/>
              </w:rPr>
              <w:t>redakcijai, ja izmaiņas izriet no sabiedriskās apspriešanas rezultātiem.</w:t>
            </w:r>
          </w:p>
          <w:p w14:paraId="738496A8" w14:textId="77777777" w:rsidR="00B93187" w:rsidRPr="000E623F" w:rsidRDefault="00B93187" w:rsidP="00B93187">
            <w:pPr>
              <w:rPr>
                <w:rFonts w:ascii="Times New Roman" w:hAnsi="Times New Roman" w:cs="Times New Roman"/>
                <w:color w:val="000000" w:themeColor="text1"/>
                <w:sz w:val="18"/>
                <w:szCs w:val="18"/>
              </w:rPr>
            </w:pPr>
          </w:p>
          <w:p w14:paraId="4094AD68"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Par apgalvojumiem par kumulatīvās ietekmes neesamību</w:t>
            </w:r>
          </w:p>
          <w:p w14:paraId="1A5E2F30" w14:textId="77777777" w:rsidR="00542467" w:rsidRPr="000E623F" w:rsidRDefault="00542467" w:rsidP="00B93187">
            <w:pPr>
              <w:jc w:val="both"/>
              <w:rPr>
                <w:rFonts w:ascii="Times New Roman" w:hAnsi="Times New Roman" w:cs="Times New Roman"/>
                <w:color w:val="000000" w:themeColor="text1"/>
                <w:sz w:val="18"/>
                <w:szCs w:val="18"/>
              </w:rPr>
            </w:pPr>
          </w:p>
          <w:p w14:paraId="22CD4AB8" w14:textId="6F75EEFC"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Kumulatīvās ietekmes izvērtējums IVN procesā ir obligāts princips, taču tas tiek veikts balstoties uz pieejamo informāciju par citiem projektiem, īpaši tad, ja tiem ir zināms turbīnu izvietojums/parametri un tie ir noteiktā procesa stadijā (ekspluatācijā, ar pabeigtu IVN vai uzsāktu IVN ar pieejamu izvietojumu). Šī ir praksē piemērojama </w:t>
            </w:r>
            <w:r w:rsidRPr="000E623F">
              <w:rPr>
                <w:rFonts w:ascii="Times New Roman" w:hAnsi="Times New Roman" w:cs="Times New Roman"/>
                <w:color w:val="000000" w:themeColor="text1"/>
                <w:sz w:val="18"/>
                <w:szCs w:val="18"/>
              </w:rPr>
              <w:lastRenderedPageBreak/>
              <w:t>pieeja, jo tikai šādos gadījumos kumulatīvo ietekmi var modelēt salīdzināmi un pārbaudāmi. Kumulatīvā ietekme tiek vērtēta, balstoties uz publiski pieejamiem un pārbaudāmiem datiem par citiem projektiem.</w:t>
            </w:r>
          </w:p>
          <w:p w14:paraId="38B849D0" w14:textId="77777777" w:rsidR="00B93187" w:rsidRPr="000E623F" w:rsidRDefault="00B93187" w:rsidP="00B93187">
            <w:pPr>
              <w:rPr>
                <w:rFonts w:ascii="Times New Roman" w:hAnsi="Times New Roman" w:cs="Times New Roman"/>
                <w:color w:val="000000" w:themeColor="text1"/>
                <w:sz w:val="18"/>
                <w:szCs w:val="18"/>
              </w:rPr>
            </w:pPr>
          </w:p>
          <w:p w14:paraId="1051A463" w14:textId="5AD517D2"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Iebildumā ir apvienoti vairāki temati (klimats/ogleklis, atmežošana un aizsargfunkcijas, hidroloģija, Natura 2000, kultūras mantojums, sociālekonomika). Šādi jautājumi IVN procesā tiek vērtēti tematiskajās nodaļās, kur:</w:t>
            </w:r>
          </w:p>
          <w:p w14:paraId="271C1FD7" w14:textId="606D1E5E" w:rsidR="00B93187" w:rsidRPr="000E623F" w:rsidRDefault="00B93187" w:rsidP="00B93187">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tiek aprakstīta esošā situācija,</w:t>
            </w:r>
          </w:p>
          <w:p w14:paraId="014D9186" w14:textId="77777777" w:rsidR="00B93187" w:rsidRPr="000E623F" w:rsidRDefault="00B93187" w:rsidP="00B93187">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identificēti ietekmes ceļi (būvdarbi, ekspluatācija, demontāža),</w:t>
            </w:r>
          </w:p>
          <w:p w14:paraId="0891BE5A" w14:textId="1DB0F18B" w:rsidR="00B93187" w:rsidRPr="000E623F" w:rsidRDefault="00B93187" w:rsidP="00B93187">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novērtēts ietekmes apjoms;</w:t>
            </w:r>
          </w:p>
          <w:p w14:paraId="41C05419" w14:textId="49B56DF7" w:rsidR="00B93187" w:rsidRPr="000E623F" w:rsidRDefault="00B93187" w:rsidP="00B93187">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noteikti mazināšanas pasākumi un monitorings.</w:t>
            </w:r>
          </w:p>
          <w:p w14:paraId="0A671D60" w14:textId="77777777" w:rsidR="00B93187" w:rsidRPr="000E623F" w:rsidRDefault="00B93187" w:rsidP="00B93187">
            <w:pPr>
              <w:rPr>
                <w:rFonts w:ascii="Times New Roman" w:hAnsi="Times New Roman" w:cs="Times New Roman"/>
                <w:color w:val="000000" w:themeColor="text1"/>
                <w:sz w:val="18"/>
                <w:szCs w:val="18"/>
              </w:rPr>
            </w:pPr>
          </w:p>
          <w:p w14:paraId="30DE9AA2" w14:textId="4355B81C"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Tāpēc apgalvojums, ka “nav vērtēts vispār”, ir jāpamato ar konkrētu atsauci uz </w:t>
            </w:r>
            <w:r w:rsidR="00542467"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sadaļām un tajās ietverto informāciju (vai tās trūkumu). Savukārt, ja iebildums pēc būtības ir par to, ka vērtējums sabiedrības ieskatā nav pietiekams, tad tas ir jautājums par pierādījumu pietiekamību un ekspertu metodoloģiju, ko </w:t>
            </w:r>
            <w:r w:rsidR="00542467" w:rsidRPr="000E623F">
              <w:rPr>
                <w:rFonts w:ascii="Times New Roman" w:hAnsi="Times New Roman" w:cs="Times New Roman"/>
                <w:color w:val="000000" w:themeColor="text1"/>
                <w:sz w:val="18"/>
                <w:szCs w:val="18"/>
              </w:rPr>
              <w:t xml:space="preserve">izvērtē </w:t>
            </w:r>
            <w:r w:rsidRPr="000E623F">
              <w:rPr>
                <w:rFonts w:ascii="Times New Roman" w:hAnsi="Times New Roman" w:cs="Times New Roman"/>
                <w:color w:val="000000" w:themeColor="text1"/>
                <w:sz w:val="18"/>
                <w:szCs w:val="18"/>
              </w:rPr>
              <w:t xml:space="preserve">kompetentā institūcija, sagatavojot </w:t>
            </w:r>
            <w:r w:rsidR="00542467" w:rsidRPr="000E623F">
              <w:rPr>
                <w:rFonts w:ascii="Times New Roman" w:hAnsi="Times New Roman" w:cs="Times New Roman"/>
                <w:color w:val="000000" w:themeColor="text1"/>
                <w:sz w:val="18"/>
                <w:szCs w:val="18"/>
              </w:rPr>
              <w:t>Atzinumu</w:t>
            </w:r>
            <w:r w:rsidRPr="000E623F">
              <w:rPr>
                <w:rFonts w:ascii="Times New Roman" w:hAnsi="Times New Roman" w:cs="Times New Roman"/>
                <w:color w:val="000000" w:themeColor="text1"/>
                <w:sz w:val="18"/>
                <w:szCs w:val="18"/>
              </w:rPr>
              <w:t>, un vajadzības gadījumā nosakot papildu nosacījumus.</w:t>
            </w:r>
          </w:p>
          <w:p w14:paraId="6D033232" w14:textId="77777777" w:rsidR="00B93187" w:rsidRPr="000E623F" w:rsidRDefault="00B93187" w:rsidP="00B93187">
            <w:pPr>
              <w:jc w:val="both"/>
              <w:rPr>
                <w:rFonts w:ascii="Times New Roman" w:hAnsi="Times New Roman" w:cs="Times New Roman"/>
                <w:color w:val="000000" w:themeColor="text1"/>
                <w:sz w:val="18"/>
                <w:szCs w:val="18"/>
              </w:rPr>
            </w:pPr>
          </w:p>
          <w:p w14:paraId="66DEF983" w14:textId="4A84F0AC"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Attiecībā uz kultūras mantojumu būtiski uzsvērt: ja procesā ir saņemts Nacionālās kultūras mantojuma pārvaldes viedoklis vai nosacījumi, tie nav “tikai pieminami” – tie ir integrējami kā nosacījumi</w:t>
            </w:r>
            <w:r w:rsidR="00542467" w:rsidRPr="000E623F">
              <w:rPr>
                <w:rFonts w:ascii="Times New Roman" w:hAnsi="Times New Roman" w:cs="Times New Roman"/>
                <w:color w:val="000000" w:themeColor="text1"/>
                <w:sz w:val="18"/>
                <w:szCs w:val="18"/>
              </w:rPr>
              <w:t>, kas ņemami vērā,</w:t>
            </w:r>
            <w:r w:rsidRPr="000E623F">
              <w:rPr>
                <w:rFonts w:ascii="Times New Roman" w:hAnsi="Times New Roman" w:cs="Times New Roman"/>
                <w:color w:val="000000" w:themeColor="text1"/>
                <w:sz w:val="18"/>
                <w:szCs w:val="18"/>
              </w:rPr>
              <w:t xml:space="preserve"> turpmākajā īstenošanā (t.sk. rīcības kārtība nejaušu atradumu gadījumā būvdarbu laikā), kas ir standarta un tiesiski pamatota prakse šāda veida projektos.</w:t>
            </w:r>
          </w:p>
          <w:p w14:paraId="13170D6E" w14:textId="77777777" w:rsidR="00B93187" w:rsidRPr="000E623F" w:rsidRDefault="00B93187" w:rsidP="00B93187">
            <w:pPr>
              <w:rPr>
                <w:rFonts w:ascii="Times New Roman" w:hAnsi="Times New Roman" w:cs="Times New Roman"/>
                <w:color w:val="000000" w:themeColor="text1"/>
                <w:sz w:val="18"/>
                <w:szCs w:val="18"/>
              </w:rPr>
            </w:pPr>
          </w:p>
          <w:p w14:paraId="766AEB95"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 Par pašvaldības autonomiju un “pienākumu pārbaudīt” (VPI 67. pants u.c.)</w:t>
            </w:r>
          </w:p>
          <w:p w14:paraId="5401FE1A" w14:textId="77777777" w:rsidR="00542467" w:rsidRPr="000E623F" w:rsidRDefault="00542467" w:rsidP="00B93187">
            <w:pPr>
              <w:jc w:val="both"/>
              <w:rPr>
                <w:rFonts w:ascii="Times New Roman" w:hAnsi="Times New Roman" w:cs="Times New Roman"/>
                <w:color w:val="000000" w:themeColor="text1"/>
                <w:sz w:val="18"/>
                <w:szCs w:val="18"/>
              </w:rPr>
            </w:pPr>
          </w:p>
          <w:p w14:paraId="7EDC9CED" w14:textId="76D13C44"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Komentārā ir ietverts plašs tiesību politikas un pārraudzības argumentu loks (augstākās iestādes pārbaude, pašvaldības autonomija, subsidiaritāte u.c.). Šie argumenti pēc būtības ir vērsti uz iestāžu pienākumiem pārraudzības un lēmumu pieņemšanas posmā.</w:t>
            </w:r>
          </w:p>
          <w:p w14:paraId="766FBD72" w14:textId="77777777" w:rsidR="00542467" w:rsidRPr="000E623F" w:rsidRDefault="00542467" w:rsidP="00B93187">
            <w:pPr>
              <w:jc w:val="both"/>
              <w:rPr>
                <w:rFonts w:ascii="Times New Roman" w:hAnsi="Times New Roman" w:cs="Times New Roman"/>
                <w:color w:val="000000" w:themeColor="text1"/>
                <w:sz w:val="18"/>
                <w:szCs w:val="18"/>
              </w:rPr>
            </w:pPr>
          </w:p>
          <w:p w14:paraId="707D1C37"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IVN procedūras skatpunkta būtiski ir:</w:t>
            </w:r>
          </w:p>
          <w:p w14:paraId="0AB06E62" w14:textId="1FA1A0E1" w:rsidR="00B93187" w:rsidRPr="000E623F" w:rsidRDefault="00B93187" w:rsidP="00B93187">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IVN process nodrošina informācijas bāzi un nosacījumus,</w:t>
            </w:r>
          </w:p>
          <w:p w14:paraId="2D875795" w14:textId="69DA37A1" w:rsidR="00B93187" w:rsidRPr="000E623F" w:rsidRDefault="00B93187" w:rsidP="00B93187">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kompetentā institūcija, sagatavojot atzinumu, izvērtē arī procesuālās prasības (t.sk. sabiedrības līdzdalības materiālus) un tematisko izvērtējumu pietiekamību,</w:t>
            </w:r>
          </w:p>
          <w:p w14:paraId="3C37A886" w14:textId="3990AFC4" w:rsidR="00B93187" w:rsidRPr="000E623F" w:rsidRDefault="00B93187" w:rsidP="00B93187">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ja tiek norādītas konkrētas procesuālas nepilnības, tās tiek vērtētas pēc pierādījumiem un tiesību normu satura.</w:t>
            </w:r>
          </w:p>
          <w:p w14:paraId="3E48FBC4" w14:textId="77777777" w:rsidR="00B93187" w:rsidRPr="000E623F" w:rsidRDefault="00B93187" w:rsidP="00B93187">
            <w:pPr>
              <w:rPr>
                <w:rFonts w:ascii="Times New Roman" w:hAnsi="Times New Roman" w:cs="Times New Roman"/>
                <w:color w:val="000000" w:themeColor="text1"/>
                <w:sz w:val="18"/>
                <w:szCs w:val="18"/>
              </w:rPr>
            </w:pPr>
          </w:p>
          <w:p w14:paraId="10EF54F0"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 Par apgalvojumu, ka “4. redakcijā nav izvērtēti 3. redakcijas iebildumi”</w:t>
            </w:r>
          </w:p>
          <w:p w14:paraId="76AD2AF5" w14:textId="77777777" w:rsidR="00542467" w:rsidRPr="000E623F" w:rsidRDefault="00542467" w:rsidP="00B93187">
            <w:pPr>
              <w:rPr>
                <w:rFonts w:ascii="Times New Roman" w:hAnsi="Times New Roman" w:cs="Times New Roman"/>
                <w:color w:val="000000" w:themeColor="text1"/>
                <w:sz w:val="18"/>
                <w:szCs w:val="18"/>
              </w:rPr>
            </w:pPr>
          </w:p>
          <w:p w14:paraId="489A40A5" w14:textId="6911E2E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xml:space="preserve">Normatīvais regulējums paredz, ka </w:t>
            </w:r>
            <w:r w:rsidR="00542467" w:rsidRPr="000E623F">
              <w:rPr>
                <w:rFonts w:ascii="Times New Roman" w:hAnsi="Times New Roman" w:cs="Times New Roman"/>
                <w:color w:val="000000" w:themeColor="text1"/>
                <w:sz w:val="18"/>
                <w:szCs w:val="18"/>
              </w:rPr>
              <w:t>IVN z</w:t>
            </w:r>
            <w:r w:rsidRPr="000E623F">
              <w:rPr>
                <w:rFonts w:ascii="Times New Roman" w:hAnsi="Times New Roman" w:cs="Times New Roman"/>
                <w:color w:val="000000" w:themeColor="text1"/>
                <w:sz w:val="18"/>
                <w:szCs w:val="18"/>
              </w:rPr>
              <w:t xml:space="preserve">iņojumā tiek iekļauts pārskats par sabiedrības iesniegtajiem priekšlikumiem un norādīts, kā tie ņemti vērā vai kāpēc nav ņemti vērā. </w:t>
            </w:r>
          </w:p>
          <w:p w14:paraId="5820C028" w14:textId="77777777" w:rsidR="00B93187" w:rsidRPr="000E623F" w:rsidRDefault="00B93187" w:rsidP="00B93187">
            <w:pPr>
              <w:jc w:val="both"/>
              <w:rPr>
                <w:rFonts w:ascii="Times New Roman" w:hAnsi="Times New Roman" w:cs="Times New Roman"/>
                <w:color w:val="000000" w:themeColor="text1"/>
                <w:sz w:val="18"/>
                <w:szCs w:val="18"/>
              </w:rPr>
            </w:pPr>
          </w:p>
          <w:p w14:paraId="21824A0C" w14:textId="6E3AB1C0"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Līdz ar to, ja iebildumi ir iesniegti </w:t>
            </w:r>
            <w:r w:rsidR="00542467" w:rsidRPr="000E623F">
              <w:rPr>
                <w:rFonts w:ascii="Times New Roman" w:hAnsi="Times New Roman" w:cs="Times New Roman"/>
                <w:color w:val="000000" w:themeColor="text1"/>
                <w:sz w:val="18"/>
                <w:szCs w:val="18"/>
              </w:rPr>
              <w:t xml:space="preserve">IVN ziņojuma </w:t>
            </w:r>
            <w:r w:rsidRPr="000E623F">
              <w:rPr>
                <w:rFonts w:ascii="Times New Roman" w:hAnsi="Times New Roman" w:cs="Times New Roman"/>
                <w:color w:val="000000" w:themeColor="text1"/>
                <w:sz w:val="18"/>
                <w:szCs w:val="18"/>
              </w:rPr>
              <w:t>sabiedriskās apspriešanas laikā, tiem jābūt apkopotiem un ar tiem jāstrādā tieši šajā pārskata/atbilžu mehānismā. Ja komentārs faktiski attiecas uz to, ka atbildes nav apmierinošas vai priekšlikumi nav pieņemti, tas pats par sevi nenozīmē “neizvērtēšanu” – izvērtēšana nozīmē argumentētu pamatojumu, arī gadījumos, kad priekšlikums netiek atbalstīts (skat. atbildi arī iepriekš pie 4) p.).</w:t>
            </w:r>
          </w:p>
          <w:p w14:paraId="068D10A2" w14:textId="77777777" w:rsidR="003D3873" w:rsidRPr="000E623F" w:rsidRDefault="003D3873" w:rsidP="00B93187">
            <w:pPr>
              <w:jc w:val="both"/>
              <w:rPr>
                <w:rFonts w:ascii="Times New Roman" w:hAnsi="Times New Roman" w:cs="Times New Roman"/>
                <w:color w:val="000000" w:themeColor="text1"/>
                <w:sz w:val="18"/>
                <w:szCs w:val="18"/>
              </w:rPr>
            </w:pPr>
          </w:p>
          <w:p w14:paraId="078BD42D" w14:textId="065946F0" w:rsidR="003D3873" w:rsidRPr="000E623F" w:rsidRDefault="003D3873" w:rsidP="00B93187">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Likumu un citu normatīvo aktu atbilstību </w:t>
            </w:r>
            <w:hyperlink r:id="rId14"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p w14:paraId="4EF3A0FD" w14:textId="77777777" w:rsidR="00B93187" w:rsidRPr="000E623F" w:rsidRDefault="00B93187" w:rsidP="00B93187">
            <w:pPr>
              <w:jc w:val="both"/>
              <w:rPr>
                <w:rFonts w:ascii="Times New Roman" w:hAnsi="Times New Roman" w:cs="Times New Roman"/>
                <w:color w:val="000000" w:themeColor="text1"/>
                <w:sz w:val="18"/>
                <w:szCs w:val="18"/>
              </w:rPr>
            </w:pPr>
          </w:p>
          <w:p w14:paraId="1A7A865A" w14:textId="783A2F5C" w:rsidR="00B93187" w:rsidRPr="000E623F" w:rsidRDefault="00B93187" w:rsidP="00542467">
            <w:pPr>
              <w:jc w:val="both"/>
              <w:rPr>
                <w:rFonts w:ascii="Times New Roman" w:hAnsi="Times New Roman" w:cs="Times New Roman"/>
                <w:color w:val="000000" w:themeColor="text1"/>
                <w:sz w:val="18"/>
                <w:szCs w:val="18"/>
              </w:rPr>
            </w:pPr>
          </w:p>
        </w:tc>
      </w:tr>
      <w:tr w:rsidR="00B93187" w:rsidRPr="000E623F" w14:paraId="484BF99E" w14:textId="77777777" w:rsidTr="00276F39">
        <w:tc>
          <w:tcPr>
            <w:tcW w:w="837" w:type="dxa"/>
          </w:tcPr>
          <w:p w14:paraId="0FC6D06F" w14:textId="24DD254D"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96</w:t>
            </w:r>
          </w:p>
        </w:tc>
        <w:tc>
          <w:tcPr>
            <w:tcW w:w="1820" w:type="dxa"/>
          </w:tcPr>
          <w:p w14:paraId="5936FE13" w14:textId="04E27C2A"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DBE113F" w14:textId="582A9411"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iebilstu pret iniciatīvu par vēja elektrostaciju parka “K2 Ventum” būvniecības akceptu, jo iesniegtā informācija un līdzšinējais process nesniedz pietiekamu pamatu uzskatīt, ka projekts ir drošs, pamatots un sabiedrības interesēm atbilstošs. Pieejamā dokumentācija rada nopietnas bažas gan par ietekmes uz vidi novērtējuma kvalitāti, gan par iedzīvotāju veselības, dzīves vides un reģiona ilgtspējīgas attīstības apdraudējumu.</w:t>
            </w:r>
            <w:r w:rsidRPr="000E623F">
              <w:rPr>
                <w:rFonts w:ascii="Times New Roman" w:hAnsi="Times New Roman" w:cs="Times New Roman"/>
                <w:color w:val="000000" w:themeColor="text1"/>
                <w:sz w:val="18"/>
                <w:szCs w:val="18"/>
              </w:rPr>
              <w:br/>
              <w:t>Pirmkārt, ietekmes uz vidi novērtējums šķiet nepietiekami padziļināts un balstīts galvenokārt uz attīstītāja pasūtītām ekspertīzēm, nevis neatkarīgiem pētījumiem. Nav pārliecinoši pierādīts, ka plānotais vēja parks ilgtermiņā neradīs būtisku negatīvu ietekmi uz dabas ekosistēmām, putnu un sikspārņu populācijām, kā arī ainavas kvalitāti. Šādā situācijā lēmuma pieņemšana rada risku, ka iespējamās negatīvās sekas tiks apzinātas tikai pēc projekta īstenošanas, kad tās vairs nebūs novēršamas.</w:t>
            </w:r>
            <w:r w:rsidRPr="000E623F">
              <w:rPr>
                <w:rFonts w:ascii="Times New Roman" w:hAnsi="Times New Roman" w:cs="Times New Roman"/>
                <w:color w:val="000000" w:themeColor="text1"/>
                <w:sz w:val="18"/>
                <w:szCs w:val="18"/>
              </w:rPr>
              <w:br/>
              <w:t>Otrkārt, nav pietiekami izvērtēta ietekme uz iedzīvotāju veselību un dzīves kvalitāti. Vēja elektrostaciju radītais troksnis, zemfrekvences skaņas un infraskaņa, kā arī vizuālā ietekme var negatīvi ietekmēt cilvēku miegu, psiholoģisko labsajūtu un vispārējo veselības stāvokli. Dokumentācijā trūkst detalizēta un neatkarīga izvērtējuma par šiem riskiem, īpaši ņemot vērā to, ka turbīnas plānots izvietot salīdzinoši tuvu apdzīvotām vietām.</w:t>
            </w:r>
            <w:r w:rsidRPr="000E623F">
              <w:rPr>
                <w:rFonts w:ascii="Times New Roman" w:hAnsi="Times New Roman" w:cs="Times New Roman"/>
                <w:color w:val="000000" w:themeColor="text1"/>
                <w:sz w:val="18"/>
                <w:szCs w:val="18"/>
              </w:rPr>
              <w:br/>
              <w:t>Treškārt, projekts acīmredzami ignorē vietējo kopienu viedokli un pretestību. Daudzi iedzīvotāji ir pauduši bažas un iebildumus, tomēr rodas iespaids, ka sabiedriskā līdzdalība ir formāla, nevis reāli ietekmējoša. Demokrātiskā valstī lēmumi par tik būtiskām izmaiņām cilvēku dzīves vidē nevar tikt pieņemti, faktiski neņemot vērā vietējo iedzīvotāju intereses un argumentus.</w:t>
            </w:r>
            <w:r w:rsidRPr="000E623F">
              <w:rPr>
                <w:rFonts w:ascii="Times New Roman" w:hAnsi="Times New Roman" w:cs="Times New Roman"/>
                <w:color w:val="000000" w:themeColor="text1"/>
                <w:sz w:val="18"/>
                <w:szCs w:val="18"/>
              </w:rPr>
              <w:br/>
              <w:t>Ceturtkārt, nav pienācīgi izvērtēta projekta sociālekonomiskā ietekme. Vēja parka izbūve var samazināt nekustamo īpašumu vērtību, negatīvi ietekmēt lauku vides pievilcību un ierobežot reģiona attīstību, piemēram, tūrismu un rekreāciju. Tajā pašā laikā nav skaidri parādīts, kādi būs reālie ieguvumi vietējām kopienām un vai tie atsvers iespējamos zaudējumus.</w:t>
            </w:r>
            <w:r w:rsidRPr="000E623F">
              <w:rPr>
                <w:rFonts w:ascii="Times New Roman" w:hAnsi="Times New Roman" w:cs="Times New Roman"/>
                <w:color w:val="000000" w:themeColor="text1"/>
                <w:sz w:val="18"/>
                <w:szCs w:val="18"/>
              </w:rPr>
              <w:br/>
              <w:t>Visbeidzot, projektā nav skaidri definēti kompensāciju un aizsardzības mehānismi iedzīvotājiem, kuri varētu ciest no negatīvas ietekmes uz veselību, īpašumu vai dzīves kvalitāti. Bez šādiem mehānismiem projekts nav uzskatāms par sociāli taisnīgu un sabiedrības interesēm atbilstošu.</w:t>
            </w:r>
            <w:r w:rsidRPr="000E623F">
              <w:rPr>
                <w:rFonts w:ascii="Times New Roman" w:hAnsi="Times New Roman" w:cs="Times New Roman"/>
                <w:color w:val="000000" w:themeColor="text1"/>
                <w:sz w:val="18"/>
                <w:szCs w:val="18"/>
              </w:rPr>
              <w:br/>
              <w:t>Ņemot vērā iepriekš minēto, uzskatu, ka iniciatīva par vēja elektrostaciju parka “K2 Ventum” būvniecības akceptu šobrīd nav atbalstāma. Aicinu apturēt lēmuma pieņemšanu, nodrošināt neatkarīgu un padziļinātu ietekmes uz vidi un veselību novērtējumu, kā arī organizēt jēgpilnu sabiedrisko apspriešanu, kurā vietējo iedzīvotāju viedoklis tiek patiesi ņemts vērā. Tikai pēc šādu priekšnoteikumu izpildes var runāt par objektīvu un atbildīgu lēmumu pieņemšanu.</w:t>
            </w:r>
          </w:p>
        </w:tc>
        <w:tc>
          <w:tcPr>
            <w:tcW w:w="1701" w:type="dxa"/>
          </w:tcPr>
          <w:p w14:paraId="6FA85867" w14:textId="245AF76D"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09.01.2026. 18:19</w:t>
            </w:r>
          </w:p>
        </w:tc>
        <w:tc>
          <w:tcPr>
            <w:tcW w:w="5245" w:type="dxa"/>
          </w:tcPr>
          <w:p w14:paraId="4239154B" w14:textId="65E8E55A" w:rsidR="00B93187" w:rsidRPr="000E623F" w:rsidRDefault="00D97621"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w:t>
            </w:r>
            <w:r w:rsidR="00B93187" w:rsidRPr="000E623F">
              <w:rPr>
                <w:rFonts w:ascii="Times New Roman" w:hAnsi="Times New Roman" w:cs="Times New Roman"/>
                <w:color w:val="000000" w:themeColor="text1"/>
                <w:sz w:val="18"/>
                <w:szCs w:val="18"/>
              </w:rPr>
              <w:t xml:space="preserve"> procedūra pēc būtības ir izveidota tieši tam, lai pirms lēmuma par paredzētās darbības akceptu identificētu potenciālās ietekmes, izvērtētu to nozīmīgumu un noteiktu obligātus ietekmes mazināšanas un uzraudzības nosacījumus. IVN process nav balstīts uz ierosinātāja “solījumiem”, bet gan uz normatīvajā regulējumā noteiktu kārtību, kompetentās institūcijas izvērtējumu un citu </w:t>
            </w:r>
            <w:r w:rsidRPr="000E623F">
              <w:rPr>
                <w:rFonts w:ascii="Times New Roman" w:hAnsi="Times New Roman" w:cs="Times New Roman"/>
                <w:color w:val="000000" w:themeColor="text1"/>
                <w:sz w:val="18"/>
                <w:szCs w:val="18"/>
              </w:rPr>
              <w:t xml:space="preserve">nozares atbildīgo </w:t>
            </w:r>
            <w:r w:rsidR="00B93187" w:rsidRPr="000E623F">
              <w:rPr>
                <w:rFonts w:ascii="Times New Roman" w:hAnsi="Times New Roman" w:cs="Times New Roman"/>
                <w:color w:val="000000" w:themeColor="text1"/>
                <w:sz w:val="18"/>
                <w:szCs w:val="18"/>
              </w:rPr>
              <w:t>institūciju sniegto informāciju, prasībām un nosacījumiem.</w:t>
            </w:r>
          </w:p>
          <w:p w14:paraId="22F2C773" w14:textId="28077E7E" w:rsidR="00B93187" w:rsidRPr="000E623F" w:rsidRDefault="00B93187" w:rsidP="00B93187">
            <w:pPr>
              <w:jc w:val="both"/>
              <w:rPr>
                <w:rFonts w:ascii="Times New Roman" w:hAnsi="Times New Roman" w:cs="Times New Roman"/>
                <w:i/>
                <w:iCs/>
                <w:color w:val="000000" w:themeColor="text1"/>
                <w:sz w:val="18"/>
                <w:szCs w:val="18"/>
              </w:rPr>
            </w:pPr>
          </w:p>
          <w:p w14:paraId="56DA3B27" w14:textId="57AC9ABB"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IVN </w:t>
            </w:r>
            <w:r w:rsidR="00C81CA5" w:rsidRPr="000E623F">
              <w:rPr>
                <w:rFonts w:ascii="Times New Roman" w:hAnsi="Times New Roman" w:cs="Times New Roman"/>
                <w:color w:val="000000" w:themeColor="text1"/>
                <w:sz w:val="18"/>
                <w:szCs w:val="18"/>
              </w:rPr>
              <w:t xml:space="preserve">ziņojumu </w:t>
            </w:r>
            <w:r w:rsidRPr="000E623F">
              <w:rPr>
                <w:rFonts w:ascii="Times New Roman" w:hAnsi="Times New Roman" w:cs="Times New Roman"/>
                <w:color w:val="000000" w:themeColor="text1"/>
                <w:sz w:val="18"/>
                <w:szCs w:val="18"/>
              </w:rPr>
              <w:t>izstrādā kvalificēt</w:t>
            </w:r>
            <w:r w:rsidR="00C20093" w:rsidRPr="000E623F">
              <w:rPr>
                <w:rFonts w:ascii="Times New Roman" w:hAnsi="Times New Roman" w:cs="Times New Roman"/>
                <w:color w:val="000000" w:themeColor="text1"/>
                <w:sz w:val="18"/>
                <w:szCs w:val="18"/>
              </w:rPr>
              <w:t>u</w:t>
            </w:r>
            <w:r w:rsidRPr="000E623F">
              <w:rPr>
                <w:rFonts w:ascii="Times New Roman" w:hAnsi="Times New Roman" w:cs="Times New Roman"/>
                <w:color w:val="000000" w:themeColor="text1"/>
                <w:sz w:val="18"/>
                <w:szCs w:val="18"/>
              </w:rPr>
              <w:t xml:space="preserve"> </w:t>
            </w:r>
            <w:r w:rsidR="00C81CA5" w:rsidRPr="000E623F">
              <w:rPr>
                <w:rFonts w:ascii="Times New Roman" w:hAnsi="Times New Roman" w:cs="Times New Roman"/>
                <w:color w:val="000000" w:themeColor="text1"/>
                <w:sz w:val="18"/>
                <w:szCs w:val="18"/>
              </w:rPr>
              <w:t>speciālistu komanda</w:t>
            </w:r>
            <w:r w:rsidRPr="000E623F">
              <w:rPr>
                <w:rFonts w:ascii="Times New Roman" w:hAnsi="Times New Roman" w:cs="Times New Roman"/>
                <w:color w:val="000000" w:themeColor="text1"/>
                <w:sz w:val="18"/>
                <w:szCs w:val="18"/>
              </w:rPr>
              <w:t xml:space="preserve">, tostarp attiecīgo jomu sertificēti dabas eksperti, kuri profesionāli atbild par sagatavoto atzinumu saturu un metodoloģiju: IVN sistēmas objektivitāti nodrošina kompetentā institūcija, izvērtējot </w:t>
            </w:r>
            <w:r w:rsidR="00C81CA5" w:rsidRPr="000E623F">
              <w:rPr>
                <w:rFonts w:ascii="Times New Roman" w:hAnsi="Times New Roman" w:cs="Times New Roman"/>
                <w:color w:val="000000" w:themeColor="text1"/>
                <w:sz w:val="18"/>
                <w:szCs w:val="18"/>
              </w:rPr>
              <w:t xml:space="preserve">IVN ziņojuma </w:t>
            </w:r>
            <w:r w:rsidRPr="000E623F">
              <w:rPr>
                <w:rFonts w:ascii="Times New Roman" w:hAnsi="Times New Roman" w:cs="Times New Roman"/>
                <w:color w:val="000000" w:themeColor="text1"/>
                <w:sz w:val="18"/>
                <w:szCs w:val="18"/>
              </w:rPr>
              <w:t xml:space="preserve">atbilstību programmas prasībām un normatīvo aktu ietvaram, kā arī pieprasot precizējumus vai papildu informāciju, ja tas nepieciešams. Līdz ar to pats apstāklis, ka pētījumus organizē ierosinātājs, nav pamats secinājumam par procesa vai secinājumu prettiesiskumu vai </w:t>
            </w:r>
            <w:r w:rsidR="00C81CA5" w:rsidRPr="000E623F">
              <w:rPr>
                <w:rFonts w:ascii="Times New Roman" w:hAnsi="Times New Roman" w:cs="Times New Roman"/>
                <w:color w:val="000000" w:themeColor="text1"/>
                <w:sz w:val="18"/>
                <w:szCs w:val="18"/>
              </w:rPr>
              <w:t>pirm</w:t>
            </w:r>
            <w:r w:rsidR="00C20093" w:rsidRPr="000E623F">
              <w:rPr>
                <w:rFonts w:ascii="Times New Roman" w:hAnsi="Times New Roman" w:cs="Times New Roman"/>
                <w:color w:val="000000" w:themeColor="text1"/>
                <w:sz w:val="18"/>
                <w:szCs w:val="18"/>
              </w:rPr>
              <w:t>s</w:t>
            </w:r>
            <w:r w:rsidR="00C81CA5" w:rsidRPr="000E623F">
              <w:rPr>
                <w:rFonts w:ascii="Times New Roman" w:hAnsi="Times New Roman" w:cs="Times New Roman"/>
                <w:color w:val="000000" w:themeColor="text1"/>
                <w:sz w:val="18"/>
                <w:szCs w:val="18"/>
              </w:rPr>
              <w:t xml:space="preserve">šķietamu, prezumētu </w:t>
            </w:r>
            <w:r w:rsidRPr="000E623F">
              <w:rPr>
                <w:rFonts w:ascii="Times New Roman" w:hAnsi="Times New Roman" w:cs="Times New Roman"/>
                <w:color w:val="000000" w:themeColor="text1"/>
                <w:sz w:val="18"/>
                <w:szCs w:val="18"/>
              </w:rPr>
              <w:t>neobjektivitāti.</w:t>
            </w:r>
          </w:p>
          <w:p w14:paraId="395E8E6A" w14:textId="77777777" w:rsidR="00B93187" w:rsidRPr="000E623F" w:rsidRDefault="00B93187" w:rsidP="00B93187">
            <w:pPr>
              <w:rPr>
                <w:rFonts w:ascii="Times New Roman" w:hAnsi="Times New Roman" w:cs="Times New Roman"/>
                <w:color w:val="000000" w:themeColor="text1"/>
                <w:sz w:val="18"/>
                <w:szCs w:val="18"/>
              </w:rPr>
            </w:pPr>
          </w:p>
          <w:p w14:paraId="0D1C1FBD" w14:textId="68076E1C"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C81CA5"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sagatavošanā iesaistītie eksperti ir norādīti </w:t>
            </w:r>
            <w:r w:rsidR="00C81CA5"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ievaddaļā, kur sniegta informācija par </w:t>
            </w:r>
            <w:r w:rsidR="00C81CA5" w:rsidRPr="000E623F">
              <w:rPr>
                <w:rFonts w:ascii="Times New Roman" w:hAnsi="Times New Roman" w:cs="Times New Roman"/>
                <w:color w:val="000000" w:themeColor="text1"/>
                <w:sz w:val="18"/>
                <w:szCs w:val="18"/>
              </w:rPr>
              <w:t xml:space="preserve">ekspertu </w:t>
            </w:r>
            <w:r w:rsidRPr="000E623F">
              <w:rPr>
                <w:rFonts w:ascii="Times New Roman" w:hAnsi="Times New Roman" w:cs="Times New Roman"/>
                <w:color w:val="000000" w:themeColor="text1"/>
                <w:sz w:val="18"/>
                <w:szCs w:val="18"/>
              </w:rPr>
              <w:t>izglītību, profesionālo kvalifikāciju un pieredzi, kā arī – attiecībā uz dabas ekspertiem – norādīti attiecīgie sertifikātu numuri. Sertificētie dabas eksperti savu profesionālo darbību veic personīgas atbildības un profesionālās reputācijas ietvaros, un apzināti neriskē ar sertifikāta zaudēšanu vai disciplināru atbildību, sniedzot neobjektīvus vai nepamatotus secinājumus.</w:t>
            </w:r>
          </w:p>
          <w:p w14:paraId="0AFA3D9A" w14:textId="77777777" w:rsidR="00B93187" w:rsidRPr="000E623F" w:rsidRDefault="00B93187" w:rsidP="00B93187">
            <w:pPr>
              <w:rPr>
                <w:rFonts w:ascii="Times New Roman" w:hAnsi="Times New Roman" w:cs="Times New Roman"/>
                <w:color w:val="000000" w:themeColor="text1"/>
                <w:sz w:val="18"/>
                <w:szCs w:val="18"/>
              </w:rPr>
            </w:pPr>
          </w:p>
          <w:p w14:paraId="6CA2B221" w14:textId="001806F6"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IVN </w:t>
            </w:r>
            <w:r w:rsidR="00C81CA5"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sagatavošanas ietvaros ir veikts apjomīgs un padziļināts pētījumu kopums, ietverot teritorijas dabas apstākļu, bioloģiskās daudzveidības, ainavas, trokšņa, ēnu mirgošanas un citu būtisku ietekmju izvērtējumu atbilstoši IVN programmai un normatīvo aktu prasībām, līdz ar to ir nodrošināts vispusīgs un detalizēts izvērtējums.</w:t>
            </w:r>
          </w:p>
          <w:p w14:paraId="0D3C9C1E" w14:textId="77777777" w:rsidR="00B93187" w:rsidRPr="000E623F" w:rsidRDefault="00B93187" w:rsidP="00B93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18"/>
                <w:szCs w:val="18"/>
              </w:rPr>
            </w:pPr>
          </w:p>
          <w:p w14:paraId="40C2F149" w14:textId="77777777"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procesa mērķis ir identificēt būtiskus riskus, izvērtēt to pieļaujamību un noteikt pasākumus, lai novērstu vai samazinātu negatīvo ietekmi līdz pieņemamam līmenim. Kompetentās institūcijas, tostarp dabas aizsardzības jomā, IVN procesā izvērtē iesniegto pētījumu pietiekamību un pamatotību un nosaka papildu nosacījumus gadījumos, kad tas ir nepieciešams.</w:t>
            </w:r>
          </w:p>
          <w:p w14:paraId="0624C210" w14:textId="77777777" w:rsidR="00B93187" w:rsidRPr="000E623F" w:rsidRDefault="00B93187" w:rsidP="00B93187">
            <w:pPr>
              <w:rPr>
                <w:rFonts w:ascii="Times New Roman" w:hAnsi="Times New Roman" w:cs="Times New Roman"/>
                <w:color w:val="000000" w:themeColor="text1"/>
                <w:sz w:val="18"/>
                <w:szCs w:val="18"/>
              </w:rPr>
            </w:pPr>
          </w:p>
          <w:p w14:paraId="600D1ED0" w14:textId="738B413F" w:rsidR="00B93187" w:rsidRPr="000E623F" w:rsidRDefault="00B93187" w:rsidP="00B93187">
            <w:pPr>
              <w:jc w:val="both"/>
              <w:rPr>
                <w:rFonts w:ascii="Times New Roman" w:hAnsi="Times New Roman" w:cs="Times New Roman"/>
                <w:i/>
                <w:iCs/>
                <w:color w:val="000000" w:themeColor="text1"/>
                <w:sz w:val="18"/>
                <w:szCs w:val="18"/>
              </w:rPr>
            </w:pPr>
            <w:r w:rsidRPr="000E623F">
              <w:rPr>
                <w:rFonts w:ascii="Times New Roman" w:hAnsi="Times New Roman" w:cs="Times New Roman"/>
                <w:color w:val="000000" w:themeColor="text1"/>
                <w:sz w:val="18"/>
                <w:szCs w:val="18"/>
              </w:rPr>
              <w:t>3) Ietekme uz cilvēka veselību IVN ietvaros tiek vērtēta, izmantojot normatīvajos aktos un atzītās metodikās noteiktus kritērijus un salīdzināmus rādītājus. Gadījumos, kad Latvijā kādam parametram nav noteikti atsevišķi robežlielumi (piemēram, zemfrekvences vai infraskaņas specifiskās pieejas), IVN praksē papildus tiek izmantotas starptautiskas vadlīnijas kā izvērtēšanas kritēriji.</w:t>
            </w:r>
          </w:p>
          <w:p w14:paraId="726404E0" w14:textId="77777777" w:rsidR="00B93187" w:rsidRPr="000E623F" w:rsidRDefault="00B93187" w:rsidP="00B93187">
            <w:pPr>
              <w:rPr>
                <w:rFonts w:ascii="Times New Roman" w:hAnsi="Times New Roman" w:cs="Times New Roman"/>
                <w:color w:val="000000" w:themeColor="text1"/>
                <w:sz w:val="18"/>
                <w:szCs w:val="18"/>
              </w:rPr>
            </w:pPr>
          </w:p>
          <w:p w14:paraId="05710EB9" w14:textId="4CDD5F46"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4) IVN procedūrā sabiedrības līdzdalība nozīmē tiesības iepazīties ar materiāliem, iesniegt priekšlikumus un iebildumus, kā arī saņemt atbildes par to izvērtējumu. Vienlaikus sabiedrības līdzdalība pēc likuma būtības nenozīmē veto tiesības – kompetentajai institūcijai lēmums ir jāpieņem, izvērtējot visu informāciju kopumā, tai skaitā sabiedrības viedokli, institūciju prasības un ekspertu secinājumus. Tas, ka daļa priekšlikumu netiek atbalstīta, automātiski nenozīmē, ka tie nav izvērtēti; izvērtējums var rezultēties arī argumentētā noraidījumā vai nosacījumu noteikšanā, nevis projekta apturēšanā. </w:t>
            </w:r>
          </w:p>
          <w:p w14:paraId="5D4E914B" w14:textId="77777777" w:rsidR="00B93187" w:rsidRPr="000E623F" w:rsidRDefault="00B93187" w:rsidP="00B93187">
            <w:pPr>
              <w:rPr>
                <w:rFonts w:ascii="Times New Roman" w:hAnsi="Times New Roman" w:cs="Times New Roman"/>
                <w:color w:val="000000" w:themeColor="text1"/>
                <w:sz w:val="18"/>
                <w:szCs w:val="18"/>
              </w:rPr>
            </w:pPr>
          </w:p>
          <w:p w14:paraId="7D9A203D" w14:textId="161D5BD5" w:rsidR="00B93187" w:rsidRPr="000E623F" w:rsidRDefault="00B93187" w:rsidP="00B93187">
            <w:pPr>
              <w:jc w:val="both"/>
              <w:rPr>
                <w:rFonts w:ascii="Times New Roman" w:hAnsi="Times New Roman" w:cs="Times New Roman"/>
                <w:i/>
                <w:iCs/>
                <w:color w:val="000000" w:themeColor="text1"/>
                <w:sz w:val="18"/>
                <w:szCs w:val="18"/>
              </w:rPr>
            </w:pPr>
            <w:r w:rsidRPr="000E623F">
              <w:rPr>
                <w:rFonts w:ascii="Times New Roman" w:hAnsi="Times New Roman" w:cs="Times New Roman"/>
                <w:color w:val="000000" w:themeColor="text1"/>
                <w:sz w:val="18"/>
                <w:szCs w:val="18"/>
              </w:rPr>
              <w:t>5)</w:t>
            </w:r>
            <w:r w:rsidRPr="000E623F">
              <w:rPr>
                <w:rFonts w:ascii="Times New Roman" w:hAnsi="Times New Roman" w:cs="Times New Roman"/>
                <w:i/>
                <w:iCs/>
                <w:color w:val="000000" w:themeColor="text1"/>
                <w:sz w:val="18"/>
                <w:szCs w:val="18"/>
              </w:rPr>
              <w:t xml:space="preserve"> </w:t>
            </w:r>
            <w:r w:rsidRPr="000E623F">
              <w:rPr>
                <w:rFonts w:ascii="Times New Roman" w:hAnsi="Times New Roman" w:cs="Times New Roman"/>
                <w:color w:val="000000" w:themeColor="text1"/>
                <w:sz w:val="18"/>
                <w:szCs w:val="18"/>
              </w:rPr>
              <w:t>Sociālekonomiskie aspekti IVN kontekstā tiek vērtēti tiktāl, cik tie ir cieši saistīti ar paredzētās darbības ietekmēm uz vidi un dzīves kvalitāti (t.sk. ainava, troksnis, rekreācija). Jāņem vērā, ka IVN nav instruments individuālu civiltiesisku strīdu (piem., par īpašuma vērtību vai kompensācijām) izšķiršanai – tas ir ietekmju identificēšanas un mazināšanas mehānisms. Vienlaikus apgalvojumi par “acīmredzamu” un neizbēgamu ekonomisko kaitējumu ir vērtējami, balstoties uz pārbaudāmiem datiem un konkrētu situāciju, nevis vispārīgiem pieņēmumiem.</w:t>
            </w:r>
          </w:p>
          <w:p w14:paraId="5D903F33" w14:textId="77777777" w:rsidR="00B93187" w:rsidRPr="000E623F" w:rsidRDefault="00B93187" w:rsidP="00B93187">
            <w:pPr>
              <w:jc w:val="both"/>
              <w:rPr>
                <w:rFonts w:ascii="Times New Roman" w:hAnsi="Times New Roman" w:cs="Times New Roman"/>
                <w:color w:val="000000" w:themeColor="text1"/>
                <w:sz w:val="18"/>
                <w:szCs w:val="18"/>
              </w:rPr>
            </w:pPr>
          </w:p>
          <w:p w14:paraId="3D0BEA76" w14:textId="77777777" w:rsidR="00E0190F" w:rsidRPr="000E623F" w:rsidRDefault="00E0190F" w:rsidP="00E0190F">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32"/>
            </w:r>
            <w:r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0D2E80D2" w14:textId="77777777" w:rsidR="00E0190F" w:rsidRPr="000E623F" w:rsidRDefault="00E0190F" w:rsidP="00E0190F">
            <w:pPr>
              <w:pStyle w:val="p1"/>
              <w:jc w:val="both"/>
              <w:rPr>
                <w:color w:val="474747"/>
                <w:sz w:val="18"/>
                <w:szCs w:val="18"/>
              </w:rPr>
            </w:pPr>
          </w:p>
          <w:p w14:paraId="4C10A47F"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w:t>
            </w:r>
            <w:r w:rsidRPr="000E623F">
              <w:rPr>
                <w:rFonts w:ascii="Times New Roman" w:hAnsi="Times New Roman" w:cs="Times New Roman"/>
                <w:color w:val="000000"/>
                <w:sz w:val="18"/>
                <w:szCs w:val="18"/>
                <w:lang w:eastAsia="en-GB"/>
              </w:rPr>
              <w:lastRenderedPageBreak/>
              <w:t>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33"/>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35837C6C" w14:textId="77777777" w:rsidR="00E0190F" w:rsidRPr="000E623F" w:rsidRDefault="00E0190F" w:rsidP="00E0190F">
            <w:pPr>
              <w:rPr>
                <w:rFonts w:ascii="Times New Roman" w:eastAsia="Times New Roman" w:hAnsi="Times New Roman" w:cs="Times New Roman"/>
                <w:color w:val="000000"/>
                <w:kern w:val="0"/>
                <w:sz w:val="18"/>
                <w:szCs w:val="18"/>
                <w:lang w:eastAsia="en-GB"/>
                <w14:ligatures w14:val="none"/>
              </w:rPr>
            </w:pPr>
          </w:p>
          <w:p w14:paraId="1048FE60" w14:textId="77777777" w:rsidR="00E0190F" w:rsidRPr="000E623F" w:rsidRDefault="00E0190F" w:rsidP="00E0190F">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5B5352C2" w14:textId="77777777" w:rsidR="00E0190F" w:rsidRPr="000E623F" w:rsidRDefault="00E0190F" w:rsidP="00E0190F">
            <w:pPr>
              <w:jc w:val="both"/>
              <w:rPr>
                <w:rFonts w:ascii="Arial" w:eastAsia="Times New Roman" w:hAnsi="Arial" w:cs="Arial"/>
                <w:color w:val="000000"/>
                <w:kern w:val="0"/>
                <w:sz w:val="20"/>
                <w:szCs w:val="20"/>
                <w:lang w:eastAsia="en-GB"/>
                <w14:ligatures w14:val="none"/>
              </w:rPr>
            </w:pPr>
          </w:p>
          <w:p w14:paraId="269ACAEC"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1B678F89" w14:textId="77777777" w:rsidR="00E0190F" w:rsidRPr="000E623F" w:rsidRDefault="00E0190F" w:rsidP="00E0190F">
            <w:pPr>
              <w:jc w:val="both"/>
              <w:rPr>
                <w:rFonts w:ascii="Times New Roman" w:eastAsia="Times New Roman" w:hAnsi="Times New Roman" w:cs="Times New Roman"/>
                <w:color w:val="000000"/>
                <w:kern w:val="0"/>
                <w:sz w:val="18"/>
                <w:szCs w:val="18"/>
                <w:lang w:eastAsia="en-GB"/>
                <w14:ligatures w14:val="none"/>
              </w:rPr>
            </w:pPr>
          </w:p>
          <w:p w14:paraId="6EFA3F67" w14:textId="77777777" w:rsidR="00E0190F" w:rsidRPr="000E623F" w:rsidRDefault="00E0190F" w:rsidP="00E0190F">
            <w:pPr>
              <w:jc w:val="both"/>
              <w:rPr>
                <w:rFonts w:ascii="Times New Roman" w:eastAsia="Times New Roman" w:hAnsi="Times New Roman" w:cs="Times New Roman"/>
                <w:color w:val="000000"/>
                <w:kern w:val="0"/>
                <w:sz w:val="18"/>
                <w:szCs w:val="18"/>
                <w:lang w:eastAsia="en-GB"/>
                <w14:ligatures w14:val="none"/>
              </w:rPr>
            </w:pPr>
          </w:p>
          <w:p w14:paraId="115F3AF2"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1CD3B3CE" w14:textId="77777777" w:rsidR="00B93187" w:rsidRPr="000E623F" w:rsidRDefault="00B93187" w:rsidP="00B93187">
            <w:pPr>
              <w:rPr>
                <w:rFonts w:ascii="Times New Roman" w:hAnsi="Times New Roman" w:cs="Times New Roman"/>
                <w:color w:val="000000" w:themeColor="text1"/>
                <w:sz w:val="18"/>
                <w:szCs w:val="18"/>
              </w:rPr>
            </w:pPr>
          </w:p>
          <w:p w14:paraId="6FB1B8CC" w14:textId="339820E4" w:rsidR="00B93187" w:rsidRPr="000E623F" w:rsidRDefault="00B93187" w:rsidP="00B93187">
            <w:pPr>
              <w:jc w:val="both"/>
              <w:rPr>
                <w:rFonts w:ascii="Times New Roman" w:hAnsi="Times New Roman" w:cs="Times New Roman"/>
                <w:i/>
                <w:iCs/>
                <w:color w:val="000000" w:themeColor="text1"/>
                <w:sz w:val="18"/>
                <w:szCs w:val="18"/>
              </w:rPr>
            </w:pPr>
            <w:r w:rsidRPr="000E623F">
              <w:rPr>
                <w:rFonts w:ascii="Times New Roman" w:hAnsi="Times New Roman" w:cs="Times New Roman"/>
                <w:color w:val="000000" w:themeColor="text1"/>
                <w:sz w:val="18"/>
                <w:szCs w:val="18"/>
              </w:rPr>
              <w:t>6)</w:t>
            </w:r>
            <w:r w:rsidRPr="000E623F">
              <w:rPr>
                <w:rFonts w:ascii="Times New Roman" w:hAnsi="Times New Roman" w:cs="Times New Roman"/>
                <w:i/>
                <w:iCs/>
                <w:color w:val="000000" w:themeColor="text1"/>
                <w:sz w:val="18"/>
                <w:szCs w:val="18"/>
              </w:rPr>
              <w:t xml:space="preserve"> </w:t>
            </w:r>
            <w:r w:rsidRPr="000E623F">
              <w:rPr>
                <w:rFonts w:ascii="Times New Roman" w:hAnsi="Times New Roman" w:cs="Times New Roman"/>
                <w:color w:val="000000" w:themeColor="text1"/>
                <w:sz w:val="18"/>
                <w:szCs w:val="18"/>
              </w:rPr>
              <w:t xml:space="preserve">IVN process paredz, ka pēc publiskās apspriešanas saņemtie viedokļi tiek apkopoti, izvērtēti un atspoguļoti atbilžu un precizējumu mehānismā, sagatavojot gala Ziņojuma redakciju iesniegšanai kompetentajai institūcijai atzinuma saņemšanai. Jautājums par papildu pētījumu nepieciešamību vai procesa atkārtotu stadiju piemērošanu ir </w:t>
            </w:r>
            <w:r w:rsidRPr="000E623F">
              <w:rPr>
                <w:rFonts w:ascii="Times New Roman" w:hAnsi="Times New Roman" w:cs="Times New Roman"/>
                <w:color w:val="000000" w:themeColor="text1"/>
                <w:sz w:val="18"/>
                <w:szCs w:val="18"/>
              </w:rPr>
              <w:lastRenderedPageBreak/>
              <w:t>vērtējams pēc konkrētu izmaiņu un informācijas būtības, un to tiesiski izvērtē kompetentā institūcija. Līdz ar to prasība par “obligātu apturēšanu” un “obligātu neatkarīgu ekspertīzi” nav automātiski izrietoša no IVN procesa vispārīgās konstrukcijas – tā var tikt vērtēta tikai, ja ir identificēti konkrēti, pierādāmi un būtiski trūkumi, kas ietekmē ietekmju izvērtējuma pietiekamību.</w:t>
            </w:r>
          </w:p>
          <w:p w14:paraId="100B5064" w14:textId="77777777" w:rsidR="00B93187" w:rsidRPr="000E623F" w:rsidRDefault="00B93187" w:rsidP="00B93187">
            <w:pPr>
              <w:rPr>
                <w:rFonts w:ascii="Times New Roman" w:hAnsi="Times New Roman" w:cs="Times New Roman"/>
                <w:color w:val="000000" w:themeColor="text1"/>
                <w:sz w:val="18"/>
                <w:szCs w:val="18"/>
              </w:rPr>
            </w:pPr>
          </w:p>
          <w:p w14:paraId="279F08E6" w14:textId="70B8F11B"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Ņemot vērā minēto, viedoklī paustie vispārīgie apgalvojumi par IVN “nekvalitatīvu raksturu”, “neatkarības trūkumu”, “kontroles neesamību” un “sabiedrības ignorēšanu” paši par sevi nav pietiekams pamats secinājumam, ka IVN procedūra būtu prettiesiska vai ka </w:t>
            </w:r>
            <w:r w:rsidR="00C81CA5" w:rsidRPr="000E623F">
              <w:rPr>
                <w:rFonts w:ascii="Times New Roman" w:hAnsi="Times New Roman" w:cs="Times New Roman"/>
                <w:color w:val="000000" w:themeColor="text1"/>
                <w:sz w:val="18"/>
                <w:szCs w:val="18"/>
              </w:rPr>
              <w:t>A</w:t>
            </w:r>
            <w:r w:rsidRPr="000E623F">
              <w:rPr>
                <w:rFonts w:ascii="Times New Roman" w:hAnsi="Times New Roman" w:cs="Times New Roman"/>
                <w:color w:val="000000" w:themeColor="text1"/>
                <w:sz w:val="18"/>
                <w:szCs w:val="18"/>
              </w:rPr>
              <w:t>tzinums nevarētu tikt izmantots lēmuma</w:t>
            </w:r>
            <w:r w:rsidR="00C81CA5" w:rsidRPr="000E623F">
              <w:rPr>
                <w:rFonts w:ascii="Times New Roman" w:hAnsi="Times New Roman" w:cs="Times New Roman"/>
                <w:color w:val="000000" w:themeColor="text1"/>
                <w:sz w:val="18"/>
                <w:szCs w:val="18"/>
              </w:rPr>
              <w:t xml:space="preserve"> par paredzētās darbības akceptu</w:t>
            </w:r>
            <w:r w:rsidRPr="000E623F">
              <w:rPr>
                <w:rFonts w:ascii="Times New Roman" w:hAnsi="Times New Roman" w:cs="Times New Roman"/>
                <w:color w:val="000000" w:themeColor="text1"/>
                <w:sz w:val="18"/>
                <w:szCs w:val="18"/>
              </w:rPr>
              <w:t xml:space="preserve"> pieņemšanā. </w:t>
            </w:r>
          </w:p>
          <w:p w14:paraId="7B998612" w14:textId="77777777" w:rsidR="00B93187" w:rsidRPr="000E623F" w:rsidRDefault="00B93187" w:rsidP="00B93187">
            <w:pPr>
              <w:jc w:val="both"/>
              <w:rPr>
                <w:rFonts w:ascii="Times New Roman" w:hAnsi="Times New Roman" w:cs="Times New Roman"/>
                <w:color w:val="000000" w:themeColor="text1"/>
                <w:sz w:val="18"/>
                <w:szCs w:val="18"/>
              </w:rPr>
            </w:pPr>
          </w:p>
          <w:p w14:paraId="2854624D" w14:textId="430B717D" w:rsidR="00B93187" w:rsidRPr="000E623F" w:rsidRDefault="00B93555" w:rsidP="006D7B6D">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B93187" w:rsidRPr="000E623F" w14:paraId="2D704135" w14:textId="77777777" w:rsidTr="00276F39">
        <w:tc>
          <w:tcPr>
            <w:tcW w:w="837" w:type="dxa"/>
          </w:tcPr>
          <w:p w14:paraId="25B3ED7B" w14:textId="65E87323"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97</w:t>
            </w:r>
          </w:p>
        </w:tc>
        <w:tc>
          <w:tcPr>
            <w:tcW w:w="1820" w:type="dxa"/>
          </w:tcPr>
          <w:p w14:paraId="02AA3B50" w14:textId="3AC45ADE"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Baiba Aulmane</w:t>
            </w:r>
          </w:p>
        </w:tc>
        <w:tc>
          <w:tcPr>
            <w:tcW w:w="5276" w:type="dxa"/>
          </w:tcPr>
          <w:p w14:paraId="57B2254E" w14:textId="44D72553"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MK rīkojuma projekta anotācijā, atsaucoties uz IVN ziņojumu norādīts, ka Sakas pagastā un Alsungas pagastā nav izvietoti paaugstinātas bīstamības objekti, kas atbilst Ministru kabineta 2021. gada 21. janvāra noteikumiem Nr. 46 “Paaugstinātas bīstamības objektu saraksts” (turpmāk - MK not. Nr. 46). Šāda apgalvojuma patiesums ir apšaubāms, jo atbilstoši Ministru kabineta 2017.gada 19.septembra noteikumu Nr. 563 3. un 4.punktam paaugstinātas bīstamības objektu saraksta aktualizēšana un apstiprināšana veicama reizi gadā, taču kopš MK not. Nr. 46 izdošanas brīža Valsts ugunsdzēsības un glābšabas dienests šādus datus vairs nav apkopojis un iesniedzis apstiprināšaai Ministru kabinetā. Līdz ar to MK not. Nr. 46 iekļautais paaugstinātas bīstamības objektu saraksts nav uzskatāms par aktuālu informāciju, uz kuru IVN autori varēja paļauties. Atsaukšanās uz informāciju, kas teju 5 gadus nav atbilstoši normatīvajiem aktiem aktualizēta, nevar būt par pamatu secinājumam, ka teritorijā nav izvietoti paaugstinātas bīstamības objekti. Līdz ar to uzskatu, ka IVN ziņojumā esošā situācija nav izvērtēta atbilstoši normatīvo aktu prasībām.</w:t>
            </w:r>
          </w:p>
        </w:tc>
        <w:tc>
          <w:tcPr>
            <w:tcW w:w="1701" w:type="dxa"/>
          </w:tcPr>
          <w:p w14:paraId="684E18D9" w14:textId="38922BF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09.01.2026. 19:19</w:t>
            </w:r>
          </w:p>
        </w:tc>
        <w:tc>
          <w:tcPr>
            <w:tcW w:w="5245" w:type="dxa"/>
          </w:tcPr>
          <w:p w14:paraId="10174478" w14:textId="4F31FBFA" w:rsidR="00B93187" w:rsidRPr="000E623F" w:rsidRDefault="00B93187" w:rsidP="00B931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C81CA5"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 xml:space="preserve">ietvaros paredzētās darbības ietekme uz civilās aizsardzības un avāriju risku aspektiem tika izvērtēta, balstoties uz spēkā esošo normatīvo </w:t>
            </w:r>
            <w:r w:rsidR="006737E1" w:rsidRPr="000E623F">
              <w:rPr>
                <w:rFonts w:ascii="Times New Roman" w:hAnsi="Times New Roman" w:cs="Times New Roman"/>
                <w:color w:val="000000" w:themeColor="text1"/>
                <w:sz w:val="18"/>
                <w:szCs w:val="18"/>
              </w:rPr>
              <w:t xml:space="preserve">aktu </w:t>
            </w:r>
            <w:r w:rsidRPr="000E623F">
              <w:rPr>
                <w:rFonts w:ascii="Times New Roman" w:hAnsi="Times New Roman" w:cs="Times New Roman"/>
                <w:color w:val="000000" w:themeColor="text1"/>
                <w:sz w:val="18"/>
                <w:szCs w:val="18"/>
              </w:rPr>
              <w:t xml:space="preserve">regulējumu un kompetento institūciju rīcībā esošo informāciju. </w:t>
            </w:r>
          </w:p>
          <w:p w14:paraId="06C75D43" w14:textId="77777777" w:rsidR="00DC17C3" w:rsidRPr="000E623F" w:rsidRDefault="00DC17C3" w:rsidP="00B93187">
            <w:pPr>
              <w:jc w:val="both"/>
              <w:rPr>
                <w:rFonts w:ascii="Times New Roman" w:hAnsi="Times New Roman" w:cs="Times New Roman"/>
                <w:color w:val="000000" w:themeColor="text1"/>
                <w:sz w:val="18"/>
                <w:szCs w:val="18"/>
              </w:rPr>
            </w:pPr>
          </w:p>
          <w:p w14:paraId="6BBEC5D9" w14:textId="77777777" w:rsidR="00DC17C3" w:rsidRPr="000E623F" w:rsidRDefault="00DC17C3" w:rsidP="00DC17C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 kā paaugstinātas bīstamības objektu saraksts nav aktualizēts, jāpieņem, ka nav notikušas izmaiņas, kas būtu sarakstā iekļaujamas. Ziņojuma izstrādes ietvaros ir apkopota informācija no valsts institūciju datu bāzēm, kā arī veikti daudzkārtēji paredzētās darbības plašas apkārtnes apsekojumi. Valsts vides dienests, kas ir viena no institūcijām, kas apzina un pārrauga bīstamo objektu darbību, nav konstatējusi, ka ziņojumā nebūtu iekļauta informāciju par kādu no esošiem bīstamiem objektiem.</w:t>
            </w:r>
          </w:p>
          <w:p w14:paraId="6B25DCC4" w14:textId="77777777" w:rsidR="00B93187" w:rsidRPr="000E623F" w:rsidRDefault="00B93187" w:rsidP="00B93187">
            <w:pPr>
              <w:jc w:val="both"/>
              <w:rPr>
                <w:rFonts w:ascii="Times New Roman" w:hAnsi="Times New Roman" w:cs="Times New Roman"/>
                <w:color w:val="000000" w:themeColor="text1"/>
                <w:sz w:val="18"/>
                <w:szCs w:val="18"/>
              </w:rPr>
            </w:pPr>
          </w:p>
          <w:p w14:paraId="171C22D0" w14:textId="747CA548" w:rsidR="00B93187" w:rsidRPr="000E623F" w:rsidRDefault="00A6328F" w:rsidP="006D7B6D">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B93187" w:rsidRPr="000E623F" w14:paraId="4C288B0F" w14:textId="77777777" w:rsidTr="00276F39">
        <w:tc>
          <w:tcPr>
            <w:tcW w:w="837" w:type="dxa"/>
          </w:tcPr>
          <w:p w14:paraId="46825835" w14:textId="3A1FEF2B"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98</w:t>
            </w:r>
          </w:p>
        </w:tc>
        <w:tc>
          <w:tcPr>
            <w:tcW w:w="1820" w:type="dxa"/>
          </w:tcPr>
          <w:p w14:paraId="117ECDD0" w14:textId="2B8585FA"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Dabaszinātņu bakalaurs, dabaszinātņu pedagogs</w:t>
            </w:r>
          </w:p>
        </w:tc>
        <w:tc>
          <w:tcPr>
            <w:tcW w:w="5276" w:type="dxa"/>
          </w:tcPr>
          <w:p w14:paraId="6EB65953"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25-TA-2896 akceptēšanai!</w:t>
            </w:r>
            <w:r w:rsidRPr="000E623F">
              <w:rPr>
                <w:rFonts w:ascii="Times New Roman" w:hAnsi="Times New Roman" w:cs="Times New Roman"/>
                <w:color w:val="000000" w:themeColor="text1"/>
                <w:sz w:val="18"/>
                <w:szCs w:val="18"/>
              </w:rPr>
              <w:br/>
              <w:t>Citēju VIEDĀS ADMINISTRĒŠANAS UN REĢIONĀLĀS ATTĪSTĪBAS MINISTRIJAS MINISTRI INGU BĒRZIŅU: "Latvijas dabas daudzveidības saglabāšana ir mūsu pienākums pret nākamajām paaudzēm un būtisks priekšnoteikums ilgtspējīgai attīstībai. Mums jāpanāk, ka līdz 2030.gadam vismaz 30% Latvijas teritorijas būtu aizsargātas, tostarp 10% - stingri aizsargāti." </w:t>
            </w:r>
          </w:p>
          <w:p w14:paraId="648DB039"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Neapšaubāmi piejūras teritorija un stāvkrasts ir viena no šīm teritorijām, kas spēcīgi jāaizsargā. Vēja parku enerģijas ieguvums ir daudz mazāks labums sabiedrībai, kā Latvijas skaistākās ainavas un neskartās dabas daudzveidības izmainīšana. Skaisto skatu, putnu, dzīvnieku, augu dabiskās vides izpostīšana, mikroplastmasas un skaņas piesārņojums, kas ietekmē ne tikai dabu, bet arī cilvēku, iedzīvotāju ikdienu. Stāvkrasta zona ir pirmā vieta Latvijā, kas jāsaudzē un jāgodā, jāpasakās, ka mums tāda skaista vieta ir mūsu skaistajā Latvijā.</w:t>
            </w:r>
          </w:p>
          <w:p w14:paraId="48AA4EE6" w14:textId="77777777" w:rsidR="00B93187" w:rsidRPr="000E623F" w:rsidRDefault="00B93187" w:rsidP="00B93187">
            <w:pPr>
              <w:rPr>
                <w:rFonts w:ascii="Times New Roman" w:hAnsi="Times New Roman" w:cs="Times New Roman"/>
                <w:color w:val="000000" w:themeColor="text1"/>
                <w:sz w:val="18"/>
                <w:szCs w:val="18"/>
              </w:rPr>
            </w:pPr>
          </w:p>
        </w:tc>
        <w:tc>
          <w:tcPr>
            <w:tcW w:w="1701" w:type="dxa"/>
          </w:tcPr>
          <w:p w14:paraId="48A19915" w14:textId="061A7516"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11:20</w:t>
            </w:r>
          </w:p>
        </w:tc>
        <w:tc>
          <w:tcPr>
            <w:tcW w:w="5245" w:type="dxa"/>
          </w:tcPr>
          <w:p w14:paraId="7A7A9810" w14:textId="0FFF5A78" w:rsidR="00B93187" w:rsidRPr="000E623F" w:rsidRDefault="00A6328F" w:rsidP="00B93187">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B93187" w:rsidRPr="000E623F" w14:paraId="518C555F" w14:textId="77777777" w:rsidTr="00276F39">
        <w:tc>
          <w:tcPr>
            <w:tcW w:w="837" w:type="dxa"/>
          </w:tcPr>
          <w:p w14:paraId="4A6B91FE" w14:textId="3BC1CD99"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99</w:t>
            </w:r>
          </w:p>
        </w:tc>
        <w:tc>
          <w:tcPr>
            <w:tcW w:w="1820" w:type="dxa"/>
          </w:tcPr>
          <w:p w14:paraId="1BCCAB6C" w14:textId="453C730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5D9022A" w14:textId="569B0A8B"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ņemt vērā iedzīvotāju pausto viedokli PRET VES "K2 Ventum"!</w:t>
            </w:r>
          </w:p>
        </w:tc>
        <w:tc>
          <w:tcPr>
            <w:tcW w:w="1701" w:type="dxa"/>
          </w:tcPr>
          <w:p w14:paraId="4134B403" w14:textId="4CF9B4B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12:52</w:t>
            </w:r>
          </w:p>
        </w:tc>
        <w:tc>
          <w:tcPr>
            <w:tcW w:w="5245" w:type="dxa"/>
          </w:tcPr>
          <w:p w14:paraId="1DEABE1E" w14:textId="0ED6F2D0"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6A96C522" w14:textId="77777777" w:rsidTr="00276F39">
        <w:tc>
          <w:tcPr>
            <w:tcW w:w="837" w:type="dxa"/>
          </w:tcPr>
          <w:p w14:paraId="0FB3FA80" w14:textId="03496369"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w:t>
            </w:r>
          </w:p>
        </w:tc>
        <w:tc>
          <w:tcPr>
            <w:tcW w:w="1820" w:type="dxa"/>
          </w:tcPr>
          <w:p w14:paraId="069DC3F0" w14:textId="11988976"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D7293F1" w14:textId="4157FCC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ņemt vērā iedzīvotāju pausto viedokli PRET VES "K2 Ventum"!</w:t>
            </w:r>
          </w:p>
        </w:tc>
        <w:tc>
          <w:tcPr>
            <w:tcW w:w="1701" w:type="dxa"/>
          </w:tcPr>
          <w:p w14:paraId="5FA288DF" w14:textId="6B5B45BA"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13:00</w:t>
            </w:r>
          </w:p>
        </w:tc>
        <w:tc>
          <w:tcPr>
            <w:tcW w:w="5245" w:type="dxa"/>
          </w:tcPr>
          <w:p w14:paraId="7969CAD2" w14:textId="58335478"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1C3D5858" w14:textId="77777777" w:rsidTr="00276F39">
        <w:tc>
          <w:tcPr>
            <w:tcW w:w="837" w:type="dxa"/>
          </w:tcPr>
          <w:p w14:paraId="3515AA74" w14:textId="62438955"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101</w:t>
            </w:r>
          </w:p>
        </w:tc>
        <w:tc>
          <w:tcPr>
            <w:tcW w:w="1820" w:type="dxa"/>
          </w:tcPr>
          <w:p w14:paraId="1B38FCB5" w14:textId="17CFDE1B"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Jevgeņijs Kalējs</w:t>
            </w:r>
          </w:p>
        </w:tc>
        <w:tc>
          <w:tcPr>
            <w:tcW w:w="5276" w:type="dxa"/>
          </w:tcPr>
          <w:p w14:paraId="74437A0D" w14:textId="03A280A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p>
        </w:tc>
        <w:tc>
          <w:tcPr>
            <w:tcW w:w="1701" w:type="dxa"/>
          </w:tcPr>
          <w:p w14:paraId="5BAE3DCE" w14:textId="5655903C"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16:38</w:t>
            </w:r>
          </w:p>
        </w:tc>
        <w:tc>
          <w:tcPr>
            <w:tcW w:w="5245" w:type="dxa"/>
          </w:tcPr>
          <w:p w14:paraId="4685F60E" w14:textId="443C57A2"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33D32C03" w14:textId="77777777" w:rsidTr="00276F39">
        <w:tc>
          <w:tcPr>
            <w:tcW w:w="837" w:type="dxa"/>
          </w:tcPr>
          <w:p w14:paraId="2DFE3893" w14:textId="69986042"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102</w:t>
            </w:r>
          </w:p>
        </w:tc>
        <w:tc>
          <w:tcPr>
            <w:tcW w:w="1820" w:type="dxa"/>
          </w:tcPr>
          <w:p w14:paraId="0CCD2371" w14:textId="29E99D8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4D556D5" w14:textId="51D4244C"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ņemt vērā iedzīvotāju pausto viedokli PRET VES "K2 Ventum"!</w:t>
            </w:r>
          </w:p>
        </w:tc>
        <w:tc>
          <w:tcPr>
            <w:tcW w:w="1701" w:type="dxa"/>
          </w:tcPr>
          <w:p w14:paraId="7770E65E" w14:textId="3CDEF7AB"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17:05</w:t>
            </w:r>
          </w:p>
        </w:tc>
        <w:tc>
          <w:tcPr>
            <w:tcW w:w="5245" w:type="dxa"/>
          </w:tcPr>
          <w:p w14:paraId="41429ECE" w14:textId="59FACC1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24AF1282" w14:textId="77777777" w:rsidTr="00276F39">
        <w:tc>
          <w:tcPr>
            <w:tcW w:w="837" w:type="dxa"/>
          </w:tcPr>
          <w:p w14:paraId="474C4D80" w14:textId="17C182E1"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103</w:t>
            </w:r>
          </w:p>
        </w:tc>
        <w:tc>
          <w:tcPr>
            <w:tcW w:w="1820" w:type="dxa"/>
          </w:tcPr>
          <w:p w14:paraId="5545FC3E" w14:textId="4200133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Tīna Kukka</w:t>
            </w:r>
          </w:p>
        </w:tc>
        <w:tc>
          <w:tcPr>
            <w:tcW w:w="5276" w:type="dxa"/>
          </w:tcPr>
          <w:p w14:paraId="71EF06EF"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K2 Ventum, jo</w:t>
            </w:r>
          </w:p>
          <w:p w14:paraId="79E9FE59"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iedzīvotāju sūdzības par **trokšņu**, **ainavas** un **nekustamo īpašumu vērtības** ietekmi netiek pienācīgi ņemtas vērā, tās tiek izsmietas kā mazaktuālas no Palkavnieka puses 4.11.2025. Saeimas tautsaimniecības sēdē;</w:t>
            </w:r>
          </w:p>
          <w:p w14:paraId="20CFA288"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attīstītāju nevēlēšanās uzņemties atbildību par infrastruktūras izmaiņām,</w:t>
            </w:r>
          </w:p>
          <w:p w14:paraId="589AFB2B"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ignorēta vietējo kopienu pretestība</w:t>
            </w:r>
          </w:p>
          <w:p w14:paraId="4CA29090"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pašvaldībām nav, kas kompensētu to, ka vēja parks rada lokālu slogu, bet peļņa aizplūst citur - varēja vismaz piedāvāt kādu konkrētu labumu iedzīvotājiem</w:t>
            </w:r>
          </w:p>
          <w:p w14:paraId="78EAC111" w14:textId="1390CC6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nav izpētīti pēc fakta  vietējo ģimeņu un kopienu ieguvumi un zaudējumi</w:t>
            </w:r>
          </w:p>
        </w:tc>
        <w:tc>
          <w:tcPr>
            <w:tcW w:w="1701" w:type="dxa"/>
          </w:tcPr>
          <w:p w14:paraId="60FDB49E" w14:textId="1AECE185"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18:08</w:t>
            </w:r>
          </w:p>
        </w:tc>
        <w:tc>
          <w:tcPr>
            <w:tcW w:w="5245" w:type="dxa"/>
          </w:tcPr>
          <w:p w14:paraId="0006EC97" w14:textId="1FA50269" w:rsidR="00B93187" w:rsidRPr="000E623F" w:rsidRDefault="00A6328F"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B93187" w:rsidRPr="000E623F" w14:paraId="5E0C922E" w14:textId="77777777" w:rsidTr="00276F39">
        <w:tc>
          <w:tcPr>
            <w:tcW w:w="837" w:type="dxa"/>
          </w:tcPr>
          <w:p w14:paraId="6B65BACD" w14:textId="7C9A8B6C"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104</w:t>
            </w:r>
          </w:p>
        </w:tc>
        <w:tc>
          <w:tcPr>
            <w:tcW w:w="1820" w:type="dxa"/>
          </w:tcPr>
          <w:p w14:paraId="38BC2D14" w14:textId="3699CF43"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Līga Ermsone</w:t>
            </w:r>
          </w:p>
        </w:tc>
        <w:tc>
          <w:tcPr>
            <w:tcW w:w="5276" w:type="dxa"/>
          </w:tcPr>
          <w:p w14:paraId="360FCF4B"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vēja elektrostaciju parka "K2 Ventum" būvniecibai Dienvidkurzemes novada</w:t>
            </w:r>
          </w:p>
          <w:p w14:paraId="17903EA0" w14:textId="77777777"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Sakas pagastā un elektropārvades pieslēguma izveidei Dienvidkurzemes novada Sakas pagastā un Kuldīgas novada Alsungas pagastā.</w:t>
            </w:r>
          </w:p>
          <w:p w14:paraId="261A339B" w14:textId="13BF3374"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Kā arī iebilstu šādu elektrostaciju parku būvniecībai jebkur citur Latvijas teritorijā. Mūsu zeme nav piemērota šādiem gigantiskiem vēja ģeneratoriem. Latvija ir maza, bet dabas daudzveidībā bagāta zeme. Mēs gadu no gada cīnāmies, lai neizzustu kāda reta un aizsargājama augu vai dzīvnieku suga. Šīs konstrukcijas nav dabai draudzīgas jau no pašiem pamatiem, es teiktu - tās pat ir iznīcinošas, </w:t>
            </w:r>
            <w:r w:rsidRPr="000E623F">
              <w:rPr>
                <w:rFonts w:ascii="Times New Roman" w:hAnsi="Times New Roman" w:cs="Times New Roman"/>
                <w:color w:val="000000" w:themeColor="text1"/>
                <w:sz w:val="18"/>
                <w:szCs w:val="18"/>
              </w:rPr>
              <w:lastRenderedPageBreak/>
              <w:t>veselību un dzīvību apdraudošas. Arī cilvēks ir dabas sastāvdaļa. Nedrīkst Latviju piesēt pilnu ar simtiem pasaulē lielākiem vēja ģeneratoriem. Par kādu cenu?</w:t>
            </w:r>
          </w:p>
        </w:tc>
        <w:tc>
          <w:tcPr>
            <w:tcW w:w="1701" w:type="dxa"/>
          </w:tcPr>
          <w:p w14:paraId="563A84E5" w14:textId="5047377A"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10.01.2026. 18:13</w:t>
            </w:r>
          </w:p>
        </w:tc>
        <w:tc>
          <w:tcPr>
            <w:tcW w:w="5245" w:type="dxa"/>
          </w:tcPr>
          <w:p w14:paraId="1E0918E4" w14:textId="70B5D6B3" w:rsidR="00B93187" w:rsidRPr="000E623F" w:rsidRDefault="00A6328F"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B93187" w:rsidRPr="000E623F" w14:paraId="50843742" w14:textId="77777777" w:rsidTr="00276F39">
        <w:tc>
          <w:tcPr>
            <w:tcW w:w="837" w:type="dxa"/>
          </w:tcPr>
          <w:p w14:paraId="2350E71F" w14:textId="1EDA9C3E"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105</w:t>
            </w:r>
          </w:p>
        </w:tc>
        <w:tc>
          <w:tcPr>
            <w:tcW w:w="1820" w:type="dxa"/>
          </w:tcPr>
          <w:p w14:paraId="71BF6620" w14:textId="7D0DF2E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56BDDFF8" w14:textId="4AE400DC"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šā vēja parka būvniecību. Tas apdraud vietējo iedzīvotāju veselību un labbūtību.</w:t>
            </w:r>
          </w:p>
        </w:tc>
        <w:tc>
          <w:tcPr>
            <w:tcW w:w="1701" w:type="dxa"/>
          </w:tcPr>
          <w:p w14:paraId="4D462128" w14:textId="7A16CFA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18:34</w:t>
            </w:r>
          </w:p>
        </w:tc>
        <w:tc>
          <w:tcPr>
            <w:tcW w:w="5245" w:type="dxa"/>
          </w:tcPr>
          <w:p w14:paraId="1672E33C" w14:textId="3863CD5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49544640" w14:textId="77777777" w:rsidTr="00276F39">
        <w:tc>
          <w:tcPr>
            <w:tcW w:w="837" w:type="dxa"/>
          </w:tcPr>
          <w:p w14:paraId="7B48BD3C" w14:textId="198F0591"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106</w:t>
            </w:r>
          </w:p>
        </w:tc>
        <w:tc>
          <w:tcPr>
            <w:tcW w:w="1820" w:type="dxa"/>
          </w:tcPr>
          <w:p w14:paraId="309093F8" w14:textId="35667C33"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5895D99" w14:textId="01209C41"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p>
        </w:tc>
        <w:tc>
          <w:tcPr>
            <w:tcW w:w="1701" w:type="dxa"/>
          </w:tcPr>
          <w:p w14:paraId="71D87B83" w14:textId="2C53FDE2"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18:39</w:t>
            </w:r>
          </w:p>
        </w:tc>
        <w:tc>
          <w:tcPr>
            <w:tcW w:w="5245" w:type="dxa"/>
          </w:tcPr>
          <w:p w14:paraId="190754FE" w14:textId="67C98EF2"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93187" w:rsidRPr="000E623F" w14:paraId="787DE6C6" w14:textId="77777777" w:rsidTr="00276F39">
        <w:tc>
          <w:tcPr>
            <w:tcW w:w="837" w:type="dxa"/>
          </w:tcPr>
          <w:p w14:paraId="4117E502" w14:textId="60228E41" w:rsidR="00B93187" w:rsidRPr="000E623F" w:rsidRDefault="00A253E3"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107</w:t>
            </w:r>
          </w:p>
        </w:tc>
        <w:tc>
          <w:tcPr>
            <w:tcW w:w="1820" w:type="dxa"/>
          </w:tcPr>
          <w:p w14:paraId="4CB95CCF" w14:textId="3EEFAC69"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E2A5E4B" w14:textId="6FB4FBDA"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VES BŪVNIECĪBU DIENVIDKURZEMĒ!!!!!!!</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1. Pieprasu ņemt vērā iedzīvotāju pausto viedokli PRET VES "K2 Ventum" būvniecību. Viena komersanta intereses nevar būt augstākas par vietējo iedzīvotāju interesēm!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Realizējot VES "K2 Ventum" projektu, tiek pārkāptas iedzīvotāju pamattiesības uz īpašumu un labvēlīgu vidi (Latvijas Republikas Satversmes 105., 115.pants).</w:t>
            </w:r>
            <w:r w:rsidRPr="000E623F">
              <w:rPr>
                <w:rFonts w:ascii="Times New Roman" w:hAnsi="Times New Roman" w:cs="Times New Roman"/>
                <w:color w:val="000000" w:themeColor="text1"/>
                <w:sz w:val="18"/>
                <w:szCs w:val="18"/>
              </w:rPr>
              <w:br/>
              <w:t>Jebkura komercdarbība ir saskaņojama ar pamatiedzīvotājiem un to vēlēšanos vai nevēlēšanos mainīt savus dzīves apstākļus.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VES projekta attīstītāju / valsts institūciju, ierēdņu, amatpersonu darbības, kuru rezultātā valsts iedzīvotājiem tiek uzspiests dzīvot vidē, kuras stāvoklis var pasliktināties, darbības, kas tiek veiktas bez iedzīvotāju akcepta, ir emocionāla un psiholoģiska VARDARBĪBA pret valsts iedzīvotājiem. </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Parka būvniecības rezultātā ļoti cietīs tūrisma nozare, kas ir būtisks tieši vietējo iedzīvotāju un mazo uzņēmu ienākuma avots, daudziem vienīgais. Īpaši cietīs tieši dabas tūrisms. Ārzemju tūristu piesaiste tiks apgrūtināta, jo tieši Latvijas neskartā daba ir daudzu ceļotāju galamērķis.</w:t>
            </w:r>
          </w:p>
        </w:tc>
        <w:tc>
          <w:tcPr>
            <w:tcW w:w="1701" w:type="dxa"/>
          </w:tcPr>
          <w:p w14:paraId="3A704F12" w14:textId="2D7C902F" w:rsidR="00B93187" w:rsidRPr="000E623F" w:rsidRDefault="00B93187" w:rsidP="00B9318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18:46</w:t>
            </w:r>
          </w:p>
        </w:tc>
        <w:tc>
          <w:tcPr>
            <w:tcW w:w="5245" w:type="dxa"/>
          </w:tcPr>
          <w:p w14:paraId="27F79A6E" w14:textId="70033AF0" w:rsidR="00B93187" w:rsidRPr="000E623F" w:rsidRDefault="00A6328F" w:rsidP="00B93187">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4CAB4B38" w14:textId="77777777" w:rsidR="00370E57" w:rsidRPr="000E623F" w:rsidRDefault="00370E57" w:rsidP="00B93187">
            <w:pPr>
              <w:jc w:val="both"/>
              <w:rPr>
                <w:rFonts w:ascii="Times New Roman" w:hAnsi="Times New Roman" w:cs="Times New Roman"/>
                <w:sz w:val="18"/>
                <w:szCs w:val="18"/>
              </w:rPr>
            </w:pPr>
          </w:p>
          <w:p w14:paraId="44D001FB"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784F1A7D" w14:textId="77777777" w:rsidR="00B93187" w:rsidRPr="000E623F" w:rsidRDefault="00B93187" w:rsidP="00B93187">
            <w:pPr>
              <w:jc w:val="both"/>
              <w:rPr>
                <w:rFonts w:ascii="Times New Roman" w:hAnsi="Times New Roman" w:cs="Times New Roman"/>
                <w:bCs/>
                <w:sz w:val="18"/>
                <w:szCs w:val="18"/>
              </w:rPr>
            </w:pPr>
          </w:p>
          <w:p w14:paraId="051AA557"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7C09E13D" w14:textId="77777777" w:rsidR="00B93187" w:rsidRPr="000E623F" w:rsidRDefault="00B93187" w:rsidP="00B93187">
            <w:pPr>
              <w:jc w:val="both"/>
              <w:rPr>
                <w:rFonts w:ascii="Times New Roman" w:hAnsi="Times New Roman" w:cs="Times New Roman"/>
                <w:bCs/>
                <w:sz w:val="18"/>
                <w:szCs w:val="18"/>
              </w:rPr>
            </w:pPr>
          </w:p>
          <w:p w14:paraId="01AFBF50" w14:textId="77777777" w:rsidR="00E0190F" w:rsidRPr="000E623F" w:rsidRDefault="00E0190F" w:rsidP="00E0190F">
            <w:pPr>
              <w:pStyle w:val="p1"/>
              <w:jc w:val="both"/>
              <w:rPr>
                <w:rFonts w:ascii="Times New Roman" w:hAnsi="Times New Roman"/>
                <w:sz w:val="18"/>
                <w:szCs w:val="18"/>
              </w:rPr>
            </w:pPr>
            <w:r w:rsidRPr="000E623F">
              <w:rPr>
                <w:rFonts w:ascii="Times New Roman" w:hAnsi="Times New Roman"/>
                <w:sz w:val="18"/>
                <w:szCs w:val="18"/>
              </w:rPr>
              <w:lastRenderedPageBreak/>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34"/>
            </w:r>
            <w:r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4E4B12DD" w14:textId="77777777" w:rsidR="00E0190F" w:rsidRPr="000E623F" w:rsidRDefault="00E0190F" w:rsidP="00E0190F">
            <w:pPr>
              <w:pStyle w:val="p1"/>
              <w:jc w:val="both"/>
              <w:rPr>
                <w:color w:val="474747"/>
                <w:sz w:val="18"/>
                <w:szCs w:val="18"/>
              </w:rPr>
            </w:pPr>
          </w:p>
          <w:p w14:paraId="311F87F9"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35"/>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21B02437" w14:textId="77777777" w:rsidR="00E0190F" w:rsidRPr="000E623F" w:rsidRDefault="00E0190F" w:rsidP="00E0190F">
            <w:pPr>
              <w:rPr>
                <w:rFonts w:ascii="Times New Roman" w:eastAsia="Times New Roman" w:hAnsi="Times New Roman" w:cs="Times New Roman"/>
                <w:color w:val="000000"/>
                <w:kern w:val="0"/>
                <w:sz w:val="18"/>
                <w:szCs w:val="18"/>
                <w:lang w:eastAsia="en-GB"/>
                <w14:ligatures w14:val="none"/>
              </w:rPr>
            </w:pPr>
          </w:p>
          <w:p w14:paraId="7D6A13C4" w14:textId="77777777" w:rsidR="00E0190F" w:rsidRPr="000E623F" w:rsidRDefault="00E0190F" w:rsidP="00E0190F">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69853279" w14:textId="77777777" w:rsidR="00E0190F" w:rsidRPr="000E623F" w:rsidRDefault="00E0190F" w:rsidP="00E0190F">
            <w:pPr>
              <w:jc w:val="both"/>
              <w:rPr>
                <w:rFonts w:ascii="Arial" w:eastAsia="Times New Roman" w:hAnsi="Arial" w:cs="Arial"/>
                <w:color w:val="000000"/>
                <w:kern w:val="0"/>
                <w:sz w:val="20"/>
                <w:szCs w:val="20"/>
                <w:lang w:eastAsia="en-GB"/>
                <w14:ligatures w14:val="none"/>
              </w:rPr>
            </w:pPr>
          </w:p>
          <w:p w14:paraId="35EE37EE"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lastRenderedPageBreak/>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0EE4757D" w14:textId="77777777" w:rsidR="00E0190F" w:rsidRPr="000E623F" w:rsidRDefault="00E0190F" w:rsidP="00E0190F">
            <w:pPr>
              <w:jc w:val="both"/>
              <w:rPr>
                <w:rFonts w:ascii="Times New Roman" w:eastAsia="Times New Roman" w:hAnsi="Times New Roman" w:cs="Times New Roman"/>
                <w:color w:val="000000"/>
                <w:kern w:val="0"/>
                <w:sz w:val="18"/>
                <w:szCs w:val="18"/>
                <w:lang w:eastAsia="en-GB"/>
                <w14:ligatures w14:val="none"/>
              </w:rPr>
            </w:pPr>
          </w:p>
          <w:p w14:paraId="6D7BEF95" w14:textId="77777777" w:rsidR="00E0190F" w:rsidRPr="000E623F" w:rsidRDefault="00E0190F" w:rsidP="00E0190F">
            <w:pPr>
              <w:jc w:val="both"/>
              <w:rPr>
                <w:rFonts w:ascii="Times New Roman" w:eastAsia="Times New Roman" w:hAnsi="Times New Roman" w:cs="Times New Roman"/>
                <w:color w:val="000000"/>
                <w:kern w:val="0"/>
                <w:sz w:val="18"/>
                <w:szCs w:val="18"/>
                <w:lang w:eastAsia="en-GB"/>
                <w14:ligatures w14:val="none"/>
              </w:rPr>
            </w:pPr>
          </w:p>
          <w:p w14:paraId="46A329A7" w14:textId="77777777" w:rsidR="00E0190F" w:rsidRPr="000E623F" w:rsidRDefault="00E0190F" w:rsidP="00E0190F">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783E2771" w14:textId="77777777" w:rsidR="00B93187" w:rsidRPr="000E623F" w:rsidRDefault="00B93187" w:rsidP="00B93187">
            <w:pPr>
              <w:jc w:val="both"/>
              <w:rPr>
                <w:rFonts w:ascii="Times New Roman" w:eastAsia="Times New Roman" w:hAnsi="Times New Roman" w:cs="Times New Roman"/>
                <w:color w:val="000000"/>
                <w:kern w:val="0"/>
                <w:sz w:val="18"/>
                <w:szCs w:val="18"/>
                <w:lang w:eastAsia="en-GB"/>
                <w14:ligatures w14:val="none"/>
              </w:rPr>
            </w:pPr>
          </w:p>
          <w:p w14:paraId="633C9C59"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24B51FA1" w14:textId="77777777" w:rsidR="00B93187" w:rsidRPr="000E623F" w:rsidRDefault="00B93187" w:rsidP="00B93187">
            <w:pPr>
              <w:jc w:val="both"/>
              <w:rPr>
                <w:rFonts w:ascii="Times New Roman" w:hAnsi="Times New Roman" w:cs="Times New Roman"/>
                <w:bCs/>
                <w:sz w:val="18"/>
                <w:szCs w:val="18"/>
              </w:rPr>
            </w:pPr>
          </w:p>
          <w:p w14:paraId="6140EF86" w14:textId="51548DCC" w:rsidR="00B93187" w:rsidRPr="000E623F" w:rsidRDefault="00B93187" w:rsidP="00B93187">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19DB527E" w14:textId="77777777" w:rsidR="00B93187" w:rsidRPr="000E623F" w:rsidRDefault="00B93187" w:rsidP="00B93187">
            <w:pPr>
              <w:jc w:val="both"/>
              <w:rPr>
                <w:rFonts w:ascii="Times New Roman" w:hAnsi="Times New Roman" w:cs="Times New Roman"/>
                <w:bCs/>
                <w:sz w:val="18"/>
                <w:szCs w:val="18"/>
              </w:rPr>
            </w:pPr>
          </w:p>
          <w:p w14:paraId="48F3B017"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w:t>
            </w:r>
            <w:r w:rsidRPr="000E623F">
              <w:rPr>
                <w:rFonts w:ascii="Times New Roman" w:hAnsi="Times New Roman" w:cs="Times New Roman"/>
                <w:color w:val="000000" w:themeColor="text1"/>
                <w:sz w:val="18"/>
                <w:szCs w:val="18"/>
              </w:rPr>
              <w:lastRenderedPageBreak/>
              <w:t>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0F8A07F9" w14:textId="2DAE567D" w:rsidR="00B93187" w:rsidRPr="000E623F" w:rsidRDefault="00B93187" w:rsidP="00B93187">
            <w:pPr>
              <w:jc w:val="both"/>
              <w:rPr>
                <w:rFonts w:ascii="Times New Roman" w:hAnsi="Times New Roman" w:cs="Times New Roman"/>
                <w:color w:val="000000" w:themeColor="text1"/>
                <w:sz w:val="18"/>
                <w:szCs w:val="18"/>
              </w:rPr>
            </w:pPr>
          </w:p>
          <w:p w14:paraId="61608D13" w14:textId="3168A122" w:rsidR="00B93555" w:rsidRPr="000E623F" w:rsidRDefault="00B93555" w:rsidP="00B93187">
            <w:pPr>
              <w:jc w:val="both"/>
              <w:rPr>
                <w:rFonts w:asciiTheme="majorHAnsi" w:hAnsiTheme="majorHAnsi" w:cstheme="majorHAnsi"/>
              </w:rPr>
            </w:pPr>
            <w:r w:rsidRPr="000E623F">
              <w:rPr>
                <w:rFonts w:ascii="Times New Roman" w:hAnsi="Times New Roman" w:cs="Times New Roman"/>
                <w:sz w:val="18"/>
                <w:szCs w:val="18"/>
              </w:rPr>
              <w:t xml:space="preserve">Likumu un citu normatīvo aktu atbilstību </w:t>
            </w:r>
            <w:hyperlink r:id="rId15"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p w14:paraId="744D675D" w14:textId="77777777" w:rsidR="00B93187" w:rsidRPr="000E623F" w:rsidRDefault="00B93187" w:rsidP="00B93187">
            <w:pPr>
              <w:jc w:val="both"/>
              <w:rPr>
                <w:rFonts w:ascii="Times New Roman" w:hAnsi="Times New Roman" w:cs="Times New Roman"/>
                <w:bCs/>
                <w:sz w:val="18"/>
                <w:szCs w:val="18"/>
              </w:rPr>
            </w:pPr>
          </w:p>
          <w:p w14:paraId="3F49D00F" w14:textId="77777777" w:rsidR="00B93187" w:rsidRPr="000E623F" w:rsidRDefault="00B93187" w:rsidP="00B93187">
            <w:pPr>
              <w:jc w:val="both"/>
              <w:rPr>
                <w:rFonts w:ascii="Times New Roman" w:hAnsi="Times New Roman" w:cs="Times New Roman"/>
                <w:sz w:val="18"/>
                <w:szCs w:val="18"/>
              </w:rPr>
            </w:pPr>
          </w:p>
          <w:p w14:paraId="5C23A290" w14:textId="77777777" w:rsidR="00B93187" w:rsidRPr="000E623F" w:rsidRDefault="00B93187" w:rsidP="00B93187">
            <w:pPr>
              <w:rPr>
                <w:rFonts w:ascii="Times New Roman" w:hAnsi="Times New Roman" w:cs="Times New Roman"/>
                <w:color w:val="000000" w:themeColor="text1"/>
                <w:sz w:val="18"/>
                <w:szCs w:val="18"/>
              </w:rPr>
            </w:pPr>
          </w:p>
          <w:p w14:paraId="019627B4" w14:textId="5E205E8E" w:rsidR="00B93187" w:rsidRPr="000E623F" w:rsidRDefault="00B93187" w:rsidP="00B93187">
            <w:pPr>
              <w:tabs>
                <w:tab w:val="left" w:pos="2392"/>
              </w:tabs>
              <w:rPr>
                <w:rFonts w:ascii="Times New Roman" w:hAnsi="Times New Roman" w:cs="Times New Roman"/>
                <w:sz w:val="18"/>
                <w:szCs w:val="18"/>
              </w:rPr>
            </w:pPr>
            <w:r w:rsidRPr="000E623F">
              <w:rPr>
                <w:rFonts w:ascii="Times New Roman" w:hAnsi="Times New Roman" w:cs="Times New Roman"/>
                <w:sz w:val="18"/>
                <w:szCs w:val="18"/>
              </w:rPr>
              <w:tab/>
            </w:r>
          </w:p>
        </w:tc>
      </w:tr>
    </w:tbl>
    <w:p w14:paraId="3C9E0A9D" w14:textId="3E300BD8" w:rsidR="006D443F" w:rsidRPr="000E623F" w:rsidRDefault="006D443F" w:rsidP="00D734EB">
      <w:pPr>
        <w:spacing w:after="0" w:line="240" w:lineRule="auto"/>
      </w:pPr>
    </w:p>
    <w:p w14:paraId="544327F2" w14:textId="77777777" w:rsidR="006D443F" w:rsidRPr="000E623F" w:rsidRDefault="006D443F" w:rsidP="00D734EB">
      <w:pPr>
        <w:spacing w:after="0" w:line="240" w:lineRule="auto"/>
      </w:pPr>
      <w:r w:rsidRPr="000E623F">
        <w:br w:type="page"/>
      </w:r>
    </w:p>
    <w:p w14:paraId="19005E58" w14:textId="77777777" w:rsidR="006D443F" w:rsidRPr="000E623F" w:rsidRDefault="006D443F"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9C6A47" w:rsidRPr="000E623F" w14:paraId="4AE815A3" w14:textId="77777777" w:rsidTr="0008395B">
        <w:tc>
          <w:tcPr>
            <w:tcW w:w="837" w:type="dxa"/>
          </w:tcPr>
          <w:p w14:paraId="110B3797" w14:textId="1A5AE84A" w:rsidR="00E57E1E" w:rsidRPr="000E623F" w:rsidRDefault="00A253E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108</w:t>
            </w:r>
          </w:p>
        </w:tc>
        <w:tc>
          <w:tcPr>
            <w:tcW w:w="1820" w:type="dxa"/>
          </w:tcPr>
          <w:p w14:paraId="76604C08" w14:textId="5540108D"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Liene Jansone</w:t>
            </w:r>
          </w:p>
        </w:tc>
        <w:tc>
          <w:tcPr>
            <w:tcW w:w="5276" w:type="dxa"/>
          </w:tcPr>
          <w:p w14:paraId="72783DC5"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īstenot likumā noteikto autonomo funkciju, ilgtermiņa teritorijas attīstības plānošanu. </w:t>
            </w:r>
            <w:r w:rsidRPr="000E623F">
              <w:rPr>
                <w:rFonts w:ascii="Times New Roman" w:hAnsi="Times New Roman" w:cs="Times New Roman"/>
                <w:color w:val="000000" w:themeColor="text1"/>
                <w:sz w:val="18"/>
                <w:szCs w:val="18"/>
              </w:rPr>
              <w:br/>
              <w:t>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derogatlegi generali)princips piekrastes aizsardzībā.</w:t>
            </w:r>
            <w:r w:rsidRPr="000E623F">
              <w:rPr>
                <w:rFonts w:ascii="Times New Roman" w:hAnsi="Times New Roman" w:cs="Times New Roman"/>
                <w:color w:val="000000" w:themeColor="text1"/>
                <w:sz w:val="18"/>
                <w:szCs w:val="18"/>
              </w:rPr>
              <w:b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tiesiskuma principus.</w:t>
            </w:r>
            <w:r w:rsidRPr="000E623F">
              <w:rPr>
                <w:rFonts w:ascii="Times New Roman" w:hAnsi="Times New Roman" w:cs="Times New Roman"/>
                <w:color w:val="000000" w:themeColor="text1"/>
                <w:sz w:val="18"/>
                <w:szCs w:val="18"/>
              </w:rPr>
              <w:br/>
              <w:t>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p w14:paraId="6751C73D" w14:textId="77777777" w:rsidR="00E57E1E" w:rsidRPr="000E623F" w:rsidRDefault="00E57E1E" w:rsidP="00D734EB">
            <w:pPr>
              <w:rPr>
                <w:rFonts w:ascii="Times New Roman" w:hAnsi="Times New Roman" w:cs="Times New Roman"/>
                <w:color w:val="000000" w:themeColor="text1"/>
                <w:sz w:val="18"/>
                <w:szCs w:val="18"/>
              </w:rPr>
            </w:pPr>
          </w:p>
        </w:tc>
        <w:tc>
          <w:tcPr>
            <w:tcW w:w="1560" w:type="dxa"/>
          </w:tcPr>
          <w:p w14:paraId="47556493" w14:textId="47648A30"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18:50</w:t>
            </w:r>
          </w:p>
        </w:tc>
        <w:tc>
          <w:tcPr>
            <w:tcW w:w="5386" w:type="dxa"/>
          </w:tcPr>
          <w:p w14:paraId="1D145811" w14:textId="77777777" w:rsidR="007B28D1" w:rsidRPr="000E623F" w:rsidRDefault="007B28D1" w:rsidP="007B28D1">
            <w:pPr>
              <w:jc w:val="both"/>
              <w:rPr>
                <w:rFonts w:ascii="Times New Roman" w:hAnsi="Times New Roman" w:cs="Times New Roman"/>
                <w:bCs/>
                <w:sz w:val="18"/>
                <w:szCs w:val="18"/>
              </w:rPr>
            </w:pPr>
            <w:r w:rsidRPr="000E623F">
              <w:rPr>
                <w:rFonts w:ascii="Times New Roman" w:hAnsi="Times New Roman" w:cs="Times New Roman"/>
                <w:bCs/>
                <w:sz w:val="18"/>
                <w:szCs w:val="18"/>
              </w:rPr>
              <w:t xml:space="preserve">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attiecīgi secināms, ka VES būvniecība ierobežotas saimnieciskās darbības joslā ir atļauta. </w:t>
            </w:r>
          </w:p>
          <w:p w14:paraId="7B8AF635" w14:textId="77777777" w:rsidR="007B28D1" w:rsidRPr="000E623F" w:rsidRDefault="007B28D1" w:rsidP="00676BE7">
            <w:pPr>
              <w:jc w:val="both"/>
              <w:rPr>
                <w:rFonts w:ascii="Times New Roman" w:hAnsi="Times New Roman" w:cs="Times New Roman"/>
                <w:sz w:val="18"/>
                <w:szCs w:val="18"/>
              </w:rPr>
            </w:pPr>
          </w:p>
          <w:p w14:paraId="4E20DF4F" w14:textId="0D150C71" w:rsidR="00266F87" w:rsidRPr="000E623F" w:rsidRDefault="00266F87" w:rsidP="00676BE7">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36"/>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37"/>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38"/>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p>
          <w:p w14:paraId="35128CF1" w14:textId="77777777" w:rsidR="00C144F8" w:rsidRPr="000E623F" w:rsidRDefault="00C144F8" w:rsidP="00676BE7">
            <w:pPr>
              <w:jc w:val="both"/>
              <w:rPr>
                <w:rFonts w:ascii="Times New Roman" w:hAnsi="Times New Roman" w:cs="Times New Roman"/>
                <w:sz w:val="18"/>
                <w:szCs w:val="18"/>
              </w:rPr>
            </w:pPr>
          </w:p>
          <w:p w14:paraId="32002715" w14:textId="026416FC" w:rsidR="0073616A" w:rsidRPr="000E623F" w:rsidRDefault="00C144F8" w:rsidP="007F5826">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r w:rsidRPr="000E623F">
              <w:rPr>
                <w:rFonts w:asciiTheme="majorHAnsi" w:hAnsiTheme="majorHAnsi" w:cstheme="majorHAnsi"/>
              </w:rPr>
              <w:t xml:space="preserve"> </w:t>
            </w:r>
          </w:p>
        </w:tc>
      </w:tr>
      <w:tr w:rsidR="00F92B9D" w:rsidRPr="000E623F" w14:paraId="26D00307" w14:textId="77777777" w:rsidTr="0008395B">
        <w:tc>
          <w:tcPr>
            <w:tcW w:w="837" w:type="dxa"/>
          </w:tcPr>
          <w:p w14:paraId="4492F338" w14:textId="265FE737" w:rsidR="00F92B9D" w:rsidRPr="000E623F" w:rsidRDefault="00A253E3"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109</w:t>
            </w:r>
          </w:p>
        </w:tc>
        <w:tc>
          <w:tcPr>
            <w:tcW w:w="1820" w:type="dxa"/>
          </w:tcPr>
          <w:p w14:paraId="54897F7D" w14:textId="14B6EC70"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Liene Jansone</w:t>
            </w:r>
          </w:p>
        </w:tc>
        <w:tc>
          <w:tcPr>
            <w:tcW w:w="5276" w:type="dxa"/>
          </w:tcPr>
          <w:p w14:paraId="0326A51A"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p>
          <w:p w14:paraId="7C987743" w14:textId="77777777" w:rsidR="00F92B9D" w:rsidRPr="000E623F" w:rsidRDefault="00F92B9D" w:rsidP="00F92B9D">
            <w:pPr>
              <w:rPr>
                <w:rFonts w:ascii="Times New Roman" w:hAnsi="Times New Roman" w:cs="Times New Roman"/>
                <w:color w:val="000000" w:themeColor="text1"/>
                <w:sz w:val="18"/>
                <w:szCs w:val="18"/>
              </w:rPr>
            </w:pPr>
          </w:p>
          <w:p w14:paraId="0024349D"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xml:space="preserve">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īstenot likumā noteikto autonomo funkciju, ilgtermiņa teritorijas attīstības plānošanu. </w:t>
            </w:r>
          </w:p>
          <w:p w14:paraId="08032B67"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derogatlegi generali)princips piekrastes aizsardzībā.</w:t>
            </w:r>
          </w:p>
          <w:p w14:paraId="7CA4C304"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tiesiskuma principus.</w:t>
            </w:r>
          </w:p>
          <w:p w14:paraId="39ECB793" w14:textId="57DA6C4D"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tc>
        <w:tc>
          <w:tcPr>
            <w:tcW w:w="1560" w:type="dxa"/>
          </w:tcPr>
          <w:p w14:paraId="494B6216" w14:textId="3106D10B"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10.01.2026. 18:51</w:t>
            </w:r>
          </w:p>
        </w:tc>
        <w:tc>
          <w:tcPr>
            <w:tcW w:w="5386" w:type="dxa"/>
          </w:tcPr>
          <w:p w14:paraId="28445F0C" w14:textId="77777777" w:rsidR="00F92B9D" w:rsidRPr="000E623F" w:rsidRDefault="00F92B9D" w:rsidP="00F92B9D">
            <w:pPr>
              <w:jc w:val="both"/>
              <w:rPr>
                <w:rFonts w:ascii="Times New Roman" w:hAnsi="Times New Roman" w:cs="Times New Roman"/>
                <w:bCs/>
                <w:sz w:val="18"/>
                <w:szCs w:val="18"/>
              </w:rPr>
            </w:pPr>
            <w:r w:rsidRPr="000E623F">
              <w:rPr>
                <w:rFonts w:ascii="Times New Roman" w:hAnsi="Times New Roman" w:cs="Times New Roman"/>
                <w:bCs/>
                <w:sz w:val="18"/>
                <w:szCs w:val="18"/>
              </w:rPr>
              <w:t xml:space="preserve">Aizsargjoslu likuma 6. panta pirmā daļa noteic Baltijas jūras un Rīgas līča piekrastes aizsargjoslas izveides mērķi. Mērķa sasniegšanai likuma 36. pantā noteikti saimnieciskās darbības, tajā skaitā būvniecības, </w:t>
            </w:r>
            <w:r w:rsidRPr="000E623F">
              <w:rPr>
                <w:rFonts w:ascii="Times New Roman" w:hAnsi="Times New Roman" w:cs="Times New Roman"/>
                <w:bCs/>
                <w:sz w:val="18"/>
                <w:szCs w:val="18"/>
              </w:rPr>
              <w:lastRenderedPageBreak/>
              <w:t xml:space="preserve">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attiecīgi secināms, ka VES būvniecība ierobežotas saimnieciskās darbības joslā ir atļauta. </w:t>
            </w:r>
          </w:p>
          <w:p w14:paraId="61FF0C6D" w14:textId="77777777" w:rsidR="00F92B9D" w:rsidRPr="000E623F" w:rsidRDefault="00F92B9D" w:rsidP="00F92B9D">
            <w:pPr>
              <w:jc w:val="both"/>
              <w:rPr>
                <w:rFonts w:ascii="Times New Roman" w:hAnsi="Times New Roman" w:cs="Times New Roman"/>
                <w:sz w:val="18"/>
                <w:szCs w:val="18"/>
              </w:rPr>
            </w:pPr>
          </w:p>
          <w:p w14:paraId="108C8CDD" w14:textId="77777777" w:rsidR="00F92B9D" w:rsidRPr="000E623F" w:rsidRDefault="00F92B9D" w:rsidP="00F92B9D">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39"/>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40"/>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41"/>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p>
          <w:p w14:paraId="02F49AE6" w14:textId="77777777" w:rsidR="00C144F8" w:rsidRPr="000E623F" w:rsidRDefault="00C144F8" w:rsidP="00F92B9D">
            <w:pPr>
              <w:jc w:val="both"/>
              <w:rPr>
                <w:rFonts w:ascii="Times New Roman" w:hAnsi="Times New Roman" w:cs="Times New Roman"/>
                <w:sz w:val="18"/>
                <w:szCs w:val="18"/>
              </w:rPr>
            </w:pPr>
          </w:p>
          <w:p w14:paraId="6BFEBE1B" w14:textId="295BC599" w:rsidR="00F92B9D" w:rsidRPr="000E623F" w:rsidRDefault="00C144F8" w:rsidP="007F5826">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r w:rsidRPr="000E623F">
              <w:rPr>
                <w:rFonts w:asciiTheme="majorHAnsi" w:hAnsiTheme="majorHAnsi" w:cstheme="majorHAnsi"/>
              </w:rPr>
              <w:t xml:space="preserve"> </w:t>
            </w:r>
          </w:p>
        </w:tc>
      </w:tr>
      <w:tr w:rsidR="00F92B9D" w:rsidRPr="000E623F" w14:paraId="64865E8D" w14:textId="77777777" w:rsidTr="0008395B">
        <w:tc>
          <w:tcPr>
            <w:tcW w:w="837" w:type="dxa"/>
          </w:tcPr>
          <w:p w14:paraId="1510E8B4" w14:textId="2EDEBCDB" w:rsidR="00F92B9D" w:rsidRPr="000E623F" w:rsidRDefault="00A253E3"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w:t>
            </w:r>
          </w:p>
        </w:tc>
        <w:tc>
          <w:tcPr>
            <w:tcW w:w="1820" w:type="dxa"/>
          </w:tcPr>
          <w:p w14:paraId="44BC0DF8" w14:textId="0CBC45D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Liene Jansone</w:t>
            </w:r>
          </w:p>
        </w:tc>
        <w:tc>
          <w:tcPr>
            <w:tcW w:w="5276" w:type="dxa"/>
          </w:tcPr>
          <w:p w14:paraId="2987148D"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p>
          <w:p w14:paraId="3E2C382B"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Pieprasu ņemt vērā iedzīvotāju pausto viedokli PRET VES "K2 Ventum"! Viena komersanta intereses nevar būt augstākas par citu 100...1000... iedzīvotāju interesēm!</w:t>
            </w:r>
          </w:p>
          <w:p w14:paraId="4173A662" w14:textId="77777777" w:rsidR="00F92B9D" w:rsidRPr="000E623F" w:rsidRDefault="00F92B9D" w:rsidP="00F92B9D">
            <w:pPr>
              <w:rPr>
                <w:rFonts w:ascii="Times New Roman" w:hAnsi="Times New Roman" w:cs="Times New Roman"/>
                <w:color w:val="000000" w:themeColor="text1"/>
                <w:sz w:val="18"/>
                <w:szCs w:val="18"/>
              </w:rPr>
            </w:pPr>
          </w:p>
          <w:p w14:paraId="0CC2D280"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Realizējot VES "K2 Ventum" projektu, tiek pārkāptas iedzīvotāju pamattiesības uz īpašumu un labvēlīgu vidi (Latvijas Republikas Satversmes 105., 115.pants).</w:t>
            </w:r>
          </w:p>
          <w:p w14:paraId="29122443"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Jebkura komercdarbība ir saskaņojama ar pamatiedzīvotājiem un to vēlēšanos vai nevēlēšanos mainīt savus dzīves apstākļus.</w:t>
            </w:r>
          </w:p>
          <w:p w14:paraId="3805D4D0"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Pat tie zemju īpašnieki, kuri iznomā zemi VES būvniecībai, klaji pārkāpj Satversmē noteiktās citu zemju īpašnieku tiesības, jo jebkādas darbības, kas var pasliktināt vidi citiem iedzīvotājiem, ir Satversmes pārkapums!</w:t>
            </w:r>
          </w:p>
          <w:p w14:paraId="52C20B6C" w14:textId="77777777" w:rsidR="00F92B9D" w:rsidRPr="000E623F" w:rsidRDefault="00F92B9D" w:rsidP="00F92B9D">
            <w:pPr>
              <w:rPr>
                <w:rFonts w:ascii="Times New Roman" w:hAnsi="Times New Roman" w:cs="Times New Roman"/>
                <w:color w:val="000000" w:themeColor="text1"/>
                <w:sz w:val="18"/>
                <w:szCs w:val="18"/>
              </w:rPr>
            </w:pPr>
          </w:p>
          <w:p w14:paraId="793D2298"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VES projekta attīstītāju / valsts institūciju, ierēdņu, amatpersonu darbības, kuru rezultātā valsts iedzīvotājiem tiek uzspiests dzīvot vidē, kuras stāvoklis var pasliktināties, darbības, kas tiek veiktas bez iedzīvotāju akcepta, ir emocionāla un psiholoģiska VARDARBĪBA pret valsts iedzīvotājiem. </w:t>
            </w:r>
          </w:p>
          <w:p w14:paraId="396524CB" w14:textId="77777777" w:rsidR="00F92B9D" w:rsidRPr="000E623F" w:rsidRDefault="00F92B9D" w:rsidP="00F92B9D">
            <w:pPr>
              <w:rPr>
                <w:rFonts w:ascii="Times New Roman" w:hAnsi="Times New Roman" w:cs="Times New Roman"/>
                <w:color w:val="000000" w:themeColor="text1"/>
                <w:sz w:val="18"/>
                <w:szCs w:val="18"/>
              </w:rPr>
            </w:pPr>
          </w:p>
          <w:p w14:paraId="78415815" w14:textId="7777777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Par VARDARBĪBU pret iedzīvotājiem ir paredzēta kriminālatbildība!</w:t>
            </w:r>
          </w:p>
          <w:p w14:paraId="7DDD23BF" w14:textId="77777777" w:rsidR="00F92B9D" w:rsidRPr="000E623F" w:rsidRDefault="00F92B9D" w:rsidP="00F92B9D">
            <w:pPr>
              <w:rPr>
                <w:rFonts w:ascii="Times New Roman" w:hAnsi="Times New Roman" w:cs="Times New Roman"/>
                <w:color w:val="000000" w:themeColor="text1"/>
                <w:sz w:val="18"/>
                <w:szCs w:val="18"/>
              </w:rPr>
            </w:pPr>
          </w:p>
          <w:p w14:paraId="7D70AEFE" w14:textId="27B15BFC"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Neakceptēju VES "K2 Ventum" būvniecību!</w:t>
            </w:r>
          </w:p>
        </w:tc>
        <w:tc>
          <w:tcPr>
            <w:tcW w:w="1560" w:type="dxa"/>
          </w:tcPr>
          <w:p w14:paraId="66F6468C" w14:textId="7C43B883"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10.01.2026. 19:01</w:t>
            </w:r>
          </w:p>
        </w:tc>
        <w:tc>
          <w:tcPr>
            <w:tcW w:w="5386" w:type="dxa"/>
          </w:tcPr>
          <w:p w14:paraId="21C06CB9" w14:textId="749449D8" w:rsidR="00F92B9D" w:rsidRPr="000E623F" w:rsidRDefault="00A6328F" w:rsidP="00F92B9D">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74725219" w14:textId="77777777" w:rsidR="00D0089C" w:rsidRPr="000E623F" w:rsidRDefault="00D0089C" w:rsidP="00F92B9D">
            <w:pPr>
              <w:pStyle w:val="p1"/>
              <w:jc w:val="both"/>
              <w:rPr>
                <w:rFonts w:ascii="Times New Roman" w:hAnsi="Times New Roman"/>
                <w:sz w:val="18"/>
                <w:szCs w:val="18"/>
              </w:rPr>
            </w:pPr>
          </w:p>
          <w:p w14:paraId="0CA25E02" w14:textId="77777777" w:rsidR="00D0089C" w:rsidRPr="000E623F" w:rsidRDefault="00D0089C" w:rsidP="00D0089C">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42"/>
            </w:r>
            <w:r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4BFD1DF6" w14:textId="77777777" w:rsidR="00D0089C" w:rsidRPr="000E623F" w:rsidRDefault="00D0089C" w:rsidP="00D0089C">
            <w:pPr>
              <w:pStyle w:val="p1"/>
              <w:jc w:val="both"/>
              <w:rPr>
                <w:color w:val="474747"/>
                <w:sz w:val="18"/>
                <w:szCs w:val="18"/>
              </w:rPr>
            </w:pPr>
          </w:p>
          <w:p w14:paraId="487338CA"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43"/>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07566FBC" w14:textId="77777777" w:rsidR="00D0089C" w:rsidRPr="000E623F" w:rsidRDefault="00D0089C" w:rsidP="00D0089C">
            <w:pPr>
              <w:rPr>
                <w:rFonts w:ascii="Times New Roman" w:eastAsia="Times New Roman" w:hAnsi="Times New Roman" w:cs="Times New Roman"/>
                <w:color w:val="000000"/>
                <w:kern w:val="0"/>
                <w:sz w:val="18"/>
                <w:szCs w:val="18"/>
                <w:lang w:eastAsia="en-GB"/>
                <w14:ligatures w14:val="none"/>
              </w:rPr>
            </w:pPr>
          </w:p>
          <w:p w14:paraId="1A092450" w14:textId="77777777" w:rsidR="00D0089C" w:rsidRPr="000E623F" w:rsidRDefault="00D0089C" w:rsidP="00D0089C">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6BC2E08F" w14:textId="77777777" w:rsidR="00D0089C" w:rsidRPr="000E623F" w:rsidRDefault="00D0089C" w:rsidP="00D0089C">
            <w:pPr>
              <w:jc w:val="both"/>
              <w:rPr>
                <w:rFonts w:ascii="Arial" w:eastAsia="Times New Roman" w:hAnsi="Arial" w:cs="Arial"/>
                <w:color w:val="000000"/>
                <w:kern w:val="0"/>
                <w:sz w:val="20"/>
                <w:szCs w:val="20"/>
                <w:lang w:eastAsia="en-GB"/>
                <w14:ligatures w14:val="none"/>
              </w:rPr>
            </w:pPr>
          </w:p>
          <w:p w14:paraId="2E2DC370"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lastRenderedPageBreak/>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2CAF7256" w14:textId="77777777" w:rsidR="00D0089C" w:rsidRPr="000E623F" w:rsidRDefault="00D0089C" w:rsidP="00D0089C">
            <w:pPr>
              <w:jc w:val="both"/>
              <w:rPr>
                <w:rFonts w:ascii="Times New Roman" w:eastAsia="Times New Roman" w:hAnsi="Times New Roman" w:cs="Times New Roman"/>
                <w:color w:val="000000"/>
                <w:kern w:val="0"/>
                <w:sz w:val="18"/>
                <w:szCs w:val="18"/>
                <w:lang w:eastAsia="en-GB"/>
                <w14:ligatures w14:val="none"/>
              </w:rPr>
            </w:pPr>
          </w:p>
          <w:p w14:paraId="61C20E21" w14:textId="77777777" w:rsidR="00D0089C" w:rsidRPr="000E623F" w:rsidRDefault="00D0089C" w:rsidP="00D0089C">
            <w:pPr>
              <w:jc w:val="both"/>
              <w:rPr>
                <w:rFonts w:ascii="Times New Roman" w:eastAsia="Times New Roman" w:hAnsi="Times New Roman" w:cs="Times New Roman"/>
                <w:color w:val="000000"/>
                <w:kern w:val="0"/>
                <w:sz w:val="18"/>
                <w:szCs w:val="18"/>
                <w:lang w:eastAsia="en-GB"/>
                <w14:ligatures w14:val="none"/>
              </w:rPr>
            </w:pPr>
          </w:p>
          <w:p w14:paraId="6CA4ED5D"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3FA527AA" w14:textId="77777777" w:rsidR="00F92B9D" w:rsidRPr="000E623F" w:rsidRDefault="00F92B9D" w:rsidP="00F92B9D">
            <w:pPr>
              <w:jc w:val="both"/>
              <w:rPr>
                <w:rFonts w:ascii="Times New Roman" w:eastAsia="Times New Roman" w:hAnsi="Times New Roman" w:cs="Times New Roman"/>
                <w:color w:val="000000"/>
                <w:kern w:val="0"/>
                <w:sz w:val="18"/>
                <w:szCs w:val="18"/>
                <w:lang w:eastAsia="en-GB"/>
                <w14:ligatures w14:val="none"/>
              </w:rPr>
            </w:pPr>
          </w:p>
          <w:p w14:paraId="229A0207"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267F94C6" w14:textId="77777777" w:rsidR="00F92B9D" w:rsidRPr="000E623F" w:rsidRDefault="00F92B9D" w:rsidP="00F92B9D">
            <w:pPr>
              <w:jc w:val="both"/>
              <w:rPr>
                <w:rFonts w:ascii="Times New Roman" w:hAnsi="Times New Roman" w:cs="Times New Roman"/>
                <w:bCs/>
                <w:sz w:val="18"/>
                <w:szCs w:val="18"/>
              </w:rPr>
            </w:pPr>
          </w:p>
          <w:p w14:paraId="4311D8EC" w14:textId="77777777" w:rsidR="00F92B9D" w:rsidRPr="000E623F" w:rsidRDefault="00F92B9D" w:rsidP="00F92B9D">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4ECBCB3F" w14:textId="77777777" w:rsidR="00CD2A8A" w:rsidRPr="000E623F" w:rsidRDefault="00CD2A8A" w:rsidP="00F92B9D">
            <w:pPr>
              <w:jc w:val="both"/>
              <w:rPr>
                <w:rFonts w:ascii="Times New Roman" w:hAnsi="Times New Roman" w:cs="Times New Roman"/>
                <w:bCs/>
                <w:sz w:val="18"/>
                <w:szCs w:val="18"/>
              </w:rPr>
            </w:pPr>
          </w:p>
          <w:p w14:paraId="5CAE9007"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w:t>
            </w:r>
            <w:r w:rsidRPr="000E623F">
              <w:rPr>
                <w:rFonts w:ascii="Times New Roman" w:hAnsi="Times New Roman" w:cs="Times New Roman"/>
                <w:color w:val="000000" w:themeColor="text1"/>
                <w:sz w:val="18"/>
                <w:szCs w:val="18"/>
              </w:rPr>
              <w:lastRenderedPageBreak/>
              <w:t>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49DAA92A" w14:textId="77777777" w:rsidR="0084729C" w:rsidRPr="000E623F" w:rsidRDefault="0084729C" w:rsidP="00FE35D2">
            <w:pPr>
              <w:jc w:val="both"/>
              <w:rPr>
                <w:rFonts w:ascii="Times New Roman" w:hAnsi="Times New Roman" w:cs="Times New Roman"/>
                <w:bCs/>
                <w:sz w:val="18"/>
                <w:szCs w:val="18"/>
              </w:rPr>
            </w:pPr>
          </w:p>
          <w:p w14:paraId="10FD67DE" w14:textId="4D8F769A" w:rsidR="00F92B9D" w:rsidRPr="000E623F" w:rsidRDefault="00FE35D2"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Likumu un citu normatīvo aktu atbilstību </w:t>
            </w:r>
            <w:hyperlink r:id="rId16"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tc>
      </w:tr>
      <w:tr w:rsidR="00F92B9D" w:rsidRPr="000E623F" w14:paraId="592AECF3" w14:textId="77777777" w:rsidTr="0008395B">
        <w:tc>
          <w:tcPr>
            <w:tcW w:w="837" w:type="dxa"/>
          </w:tcPr>
          <w:p w14:paraId="11E63C30" w14:textId="5AC4F53B" w:rsidR="00F92B9D" w:rsidRPr="000E623F" w:rsidRDefault="00A253E3"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111</w:t>
            </w:r>
          </w:p>
        </w:tc>
        <w:tc>
          <w:tcPr>
            <w:tcW w:w="1820" w:type="dxa"/>
          </w:tcPr>
          <w:p w14:paraId="489FC5AB" w14:textId="6D0F556C"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Liene Jansone</w:t>
            </w:r>
          </w:p>
        </w:tc>
        <w:tc>
          <w:tcPr>
            <w:tcW w:w="5276" w:type="dxa"/>
          </w:tcPr>
          <w:p w14:paraId="346F0EDB" w14:textId="6AB7A6FA"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r w:rsidRPr="000E623F">
              <w:rPr>
                <w:rFonts w:ascii="Times New Roman" w:hAnsi="Times New Roman" w:cs="Times New Roman"/>
                <w:color w:val="000000" w:themeColor="text1"/>
                <w:sz w:val="18"/>
                <w:szCs w:val="18"/>
              </w:rPr>
              <w:br/>
              <w:t>1. Pieprasu ņemt vērā iedzīvotāju pausto viedokli PRET VES "K2 Ventum"! Viena komersanta intereses nevar būt augstākas par citu 100...1000... iedzīvotāju interesēm!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Realizējot VES "K2 Ventum" projektu, tiek pārkāptas iedzīvotāju pamattiesības uz īpašumu un labvēlīgu vidi (Latvijas Republikas Satversmes 105., 115.pants).</w:t>
            </w:r>
            <w:r w:rsidRPr="000E623F">
              <w:rPr>
                <w:rFonts w:ascii="Times New Roman" w:hAnsi="Times New Roman" w:cs="Times New Roman"/>
                <w:color w:val="000000" w:themeColor="text1"/>
                <w:sz w:val="18"/>
                <w:szCs w:val="18"/>
              </w:rPr>
              <w:br/>
              <w:t>Jebkura komercdarbība ir saskaņojama ar pamatiedzīvotājiem un to vēlēšanos vai nevēlēšanos mainīt savus dzīves apstākļus.</w:t>
            </w:r>
            <w:r w:rsidRPr="000E623F">
              <w:rPr>
                <w:rFonts w:ascii="Times New Roman" w:hAnsi="Times New Roman" w:cs="Times New Roman"/>
                <w:color w:val="000000" w:themeColor="text1"/>
                <w:sz w:val="18"/>
                <w:szCs w:val="18"/>
              </w:rPr>
              <w:br/>
              <w:t>Pat tie zemju īpašnieki, kuri iznomā zemi VES būvniecībai, klaji pārkāpj Satversmē noteiktās citu zemju īpašnieku tiesības, jo jebkādas darbības, kas var pasliktināt vidi citiem iedzīvotājiem, ir Satversmes pārkapums!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VES projekta attīstītāju / valsts institūciju, ierēdņu, amatpersonu darbības, kuru rezultātā valsts iedzīvotājiem tiek uzspiests dzīvot vidē, kuras stāvoklis var pasliktināties, darbības, kas tiek veiktas bez iedzīvotāju akcepta, ir emocionāla un psiholoģiska VARDARBĪBA pret valsts iedzīvotājiem. </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Par VARDARBĪBU pret iedzīvotājiem ir paredzēta kriminālatbildība!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5. Neakceptēju VES "K2 Ventum" būvniecību!</w:t>
            </w:r>
          </w:p>
        </w:tc>
        <w:tc>
          <w:tcPr>
            <w:tcW w:w="1560" w:type="dxa"/>
          </w:tcPr>
          <w:p w14:paraId="2399CA51" w14:textId="0C95E87F"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19:13</w:t>
            </w:r>
          </w:p>
        </w:tc>
        <w:tc>
          <w:tcPr>
            <w:tcW w:w="5386" w:type="dxa"/>
          </w:tcPr>
          <w:p w14:paraId="14E47C3B" w14:textId="144842EF" w:rsidR="00D0089C" w:rsidRPr="000E623F" w:rsidRDefault="00DC2F1A" w:rsidP="00F92B9D">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1C7D6048" w14:textId="77777777" w:rsidR="00D0089C" w:rsidRPr="000E623F" w:rsidRDefault="00D0089C" w:rsidP="00D0089C">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44"/>
            </w:r>
            <w:r w:rsidRPr="000E623F">
              <w:rPr>
                <w:rFonts w:ascii="Times New Roman" w:hAnsi="Times New Roman"/>
                <w:sz w:val="18"/>
                <w:szCs w:val="18"/>
              </w:rPr>
              <w:t xml:space="preserve">,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w:t>
            </w:r>
            <w:r w:rsidRPr="000E623F">
              <w:rPr>
                <w:rFonts w:ascii="Times New Roman" w:hAnsi="Times New Roman"/>
                <w:sz w:val="18"/>
                <w:szCs w:val="18"/>
              </w:rPr>
              <w:lastRenderedPageBreak/>
              <w:t>pārsniegs tūrisma nozares nomaksāto nodokļu kopsummu vairāk kā 2,5 reizes.</w:t>
            </w:r>
          </w:p>
          <w:p w14:paraId="10E35DDC" w14:textId="77777777" w:rsidR="00D0089C" w:rsidRPr="000E623F" w:rsidRDefault="00D0089C" w:rsidP="00D0089C">
            <w:pPr>
              <w:pStyle w:val="p1"/>
              <w:jc w:val="both"/>
              <w:rPr>
                <w:color w:val="474747"/>
                <w:sz w:val="18"/>
                <w:szCs w:val="18"/>
              </w:rPr>
            </w:pPr>
          </w:p>
          <w:p w14:paraId="7D948122"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45"/>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452AE8BE" w14:textId="77777777" w:rsidR="00D0089C" w:rsidRPr="000E623F" w:rsidRDefault="00D0089C" w:rsidP="00D0089C">
            <w:pPr>
              <w:rPr>
                <w:rFonts w:ascii="Times New Roman" w:eastAsia="Times New Roman" w:hAnsi="Times New Roman" w:cs="Times New Roman"/>
                <w:color w:val="000000"/>
                <w:kern w:val="0"/>
                <w:sz w:val="18"/>
                <w:szCs w:val="18"/>
                <w:lang w:eastAsia="en-GB"/>
                <w14:ligatures w14:val="none"/>
              </w:rPr>
            </w:pPr>
          </w:p>
          <w:p w14:paraId="1A2F9060" w14:textId="77777777" w:rsidR="00D0089C" w:rsidRPr="000E623F" w:rsidRDefault="00D0089C" w:rsidP="00D0089C">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2DC27410" w14:textId="77777777" w:rsidR="00D0089C" w:rsidRPr="000E623F" w:rsidRDefault="00D0089C" w:rsidP="00D0089C">
            <w:pPr>
              <w:jc w:val="both"/>
              <w:rPr>
                <w:rFonts w:ascii="Arial" w:eastAsia="Times New Roman" w:hAnsi="Arial" w:cs="Arial"/>
                <w:color w:val="000000"/>
                <w:kern w:val="0"/>
                <w:sz w:val="20"/>
                <w:szCs w:val="20"/>
                <w:lang w:eastAsia="en-GB"/>
                <w14:ligatures w14:val="none"/>
              </w:rPr>
            </w:pPr>
          </w:p>
          <w:p w14:paraId="17EB64B4"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3C830D88" w14:textId="77777777" w:rsidR="00D0089C" w:rsidRPr="000E623F" w:rsidRDefault="00D0089C" w:rsidP="00D0089C">
            <w:pPr>
              <w:jc w:val="both"/>
              <w:rPr>
                <w:rFonts w:ascii="Times New Roman" w:eastAsia="Times New Roman" w:hAnsi="Times New Roman" w:cs="Times New Roman"/>
                <w:color w:val="000000"/>
                <w:kern w:val="0"/>
                <w:sz w:val="18"/>
                <w:szCs w:val="18"/>
                <w:lang w:eastAsia="en-GB"/>
                <w14:ligatures w14:val="none"/>
              </w:rPr>
            </w:pPr>
          </w:p>
          <w:p w14:paraId="0AAAE078" w14:textId="77777777" w:rsidR="00D0089C" w:rsidRPr="000E623F" w:rsidRDefault="00D0089C" w:rsidP="00D0089C">
            <w:pPr>
              <w:jc w:val="both"/>
              <w:rPr>
                <w:rFonts w:ascii="Times New Roman" w:eastAsia="Times New Roman" w:hAnsi="Times New Roman" w:cs="Times New Roman"/>
                <w:color w:val="000000"/>
                <w:kern w:val="0"/>
                <w:sz w:val="18"/>
                <w:szCs w:val="18"/>
                <w:lang w:eastAsia="en-GB"/>
                <w14:ligatures w14:val="none"/>
              </w:rPr>
            </w:pPr>
          </w:p>
          <w:p w14:paraId="587208B3"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 xml:space="preserve">Lai mazinātu potenciāli negatīvos efektus, ir pieejami (1) valsts noteikti atbalsta pasākumi (līdz trīs minimālajām menešalgām </w:t>
            </w:r>
            <w:r w:rsidRPr="000E623F">
              <w:rPr>
                <w:rFonts w:ascii="Times New Roman" w:hAnsi="Times New Roman" w:cs="Times New Roman"/>
                <w:color w:val="000000"/>
                <w:sz w:val="18"/>
                <w:szCs w:val="18"/>
                <w:lang w:eastAsia="en-GB"/>
              </w:rPr>
              <w:lastRenderedPageBreak/>
              <w:t>katru gadu), kā arī Ierosinātāja VES parka (2) ikgadējie maksājumi  kopienai, kā arī Ierosinātāja (3) piedāvāti kompensējoši pasākumi kā atbalsts elektroenerģijas rēķinu apmaksai.</w:t>
            </w:r>
          </w:p>
          <w:p w14:paraId="5F50C735" w14:textId="77777777" w:rsidR="00E356F7" w:rsidRPr="000E623F" w:rsidRDefault="00E356F7" w:rsidP="00F92B9D">
            <w:pPr>
              <w:jc w:val="both"/>
              <w:rPr>
                <w:rFonts w:ascii="Times New Roman" w:eastAsia="Times New Roman" w:hAnsi="Times New Roman" w:cs="Times New Roman"/>
                <w:color w:val="000000"/>
                <w:kern w:val="0"/>
                <w:sz w:val="18"/>
                <w:szCs w:val="18"/>
                <w:lang w:eastAsia="en-GB"/>
                <w14:ligatures w14:val="none"/>
              </w:rPr>
            </w:pPr>
          </w:p>
          <w:p w14:paraId="64CA06D3"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7E3EF889" w14:textId="77777777" w:rsidR="00E356F7" w:rsidRPr="000E623F" w:rsidRDefault="00E356F7" w:rsidP="00F92B9D">
            <w:pPr>
              <w:jc w:val="both"/>
              <w:rPr>
                <w:rFonts w:ascii="Times New Roman" w:hAnsi="Times New Roman" w:cs="Times New Roman"/>
                <w:bCs/>
                <w:sz w:val="18"/>
                <w:szCs w:val="18"/>
              </w:rPr>
            </w:pPr>
          </w:p>
          <w:p w14:paraId="740BD4DC" w14:textId="77777777" w:rsidR="00F92B9D" w:rsidRPr="000E623F" w:rsidRDefault="00F92B9D" w:rsidP="00F92B9D">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51E52915" w14:textId="77777777" w:rsidR="0084729C" w:rsidRPr="000E623F" w:rsidRDefault="0084729C" w:rsidP="00F92B9D">
            <w:pPr>
              <w:jc w:val="both"/>
              <w:rPr>
                <w:rFonts w:ascii="Times New Roman" w:hAnsi="Times New Roman" w:cs="Times New Roman"/>
                <w:bCs/>
                <w:sz w:val="18"/>
                <w:szCs w:val="18"/>
              </w:rPr>
            </w:pPr>
          </w:p>
          <w:p w14:paraId="6242A98A" w14:textId="35DAB6E8" w:rsidR="0084729C" w:rsidRPr="000E623F" w:rsidRDefault="00FE35D2" w:rsidP="00F92B9D">
            <w:pPr>
              <w:jc w:val="both"/>
              <w:rPr>
                <w:rFonts w:ascii="Times New Roman" w:hAnsi="Times New Roman" w:cs="Times New Roman"/>
                <w:sz w:val="18"/>
                <w:szCs w:val="18"/>
              </w:rPr>
            </w:pPr>
            <w:r w:rsidRPr="000E623F">
              <w:rPr>
                <w:rFonts w:ascii="Times New Roman" w:hAnsi="Times New Roman" w:cs="Times New Roman"/>
                <w:sz w:val="18"/>
                <w:szCs w:val="18"/>
              </w:rPr>
              <w:t xml:space="preserve">Likumu un citu normatīvo aktu atbilstību </w:t>
            </w:r>
            <w:hyperlink r:id="rId17"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p w14:paraId="5DF34856" w14:textId="327054C0" w:rsidR="00F92B9D" w:rsidRPr="000E623F" w:rsidRDefault="00F92B9D" w:rsidP="00F92B9D">
            <w:pPr>
              <w:rPr>
                <w:rFonts w:ascii="Times New Roman" w:hAnsi="Times New Roman" w:cs="Times New Roman"/>
                <w:color w:val="000000" w:themeColor="text1"/>
                <w:sz w:val="18"/>
                <w:szCs w:val="18"/>
              </w:rPr>
            </w:pPr>
          </w:p>
        </w:tc>
      </w:tr>
      <w:tr w:rsidR="00F92B9D" w:rsidRPr="000E623F" w14:paraId="76904783" w14:textId="77777777" w:rsidTr="0008395B">
        <w:tc>
          <w:tcPr>
            <w:tcW w:w="837" w:type="dxa"/>
          </w:tcPr>
          <w:p w14:paraId="5ED0FAB8" w14:textId="27658DE6" w:rsidR="00F92B9D" w:rsidRPr="000E623F" w:rsidRDefault="00A253E3"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112</w:t>
            </w:r>
          </w:p>
        </w:tc>
        <w:tc>
          <w:tcPr>
            <w:tcW w:w="1820" w:type="dxa"/>
          </w:tcPr>
          <w:p w14:paraId="122F59E3" w14:textId="01F8DD3F"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Nadežda Gičko</w:t>
            </w:r>
          </w:p>
        </w:tc>
        <w:tc>
          <w:tcPr>
            <w:tcW w:w="5276" w:type="dxa"/>
          </w:tcPr>
          <w:p w14:paraId="3D98024D" w14:textId="022D3F84"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spēkā esošajā teritorijas plānojumā šī teritorija nav vēja parku būvniecībai atļautā zona, kā arī pašvaldība ir noraidījusi attīstītāja iesniegumu lokālplānojuma izstrādei.</w:t>
            </w:r>
            <w:r w:rsidRPr="000E623F">
              <w:rPr>
                <w:rFonts w:ascii="Times New Roman" w:hAnsi="Times New Roman" w:cs="Times New Roman"/>
                <w:color w:val="000000" w:themeColor="text1"/>
                <w:sz w:val="18"/>
                <w:szCs w:val="18"/>
              </w:rPr>
              <w:br/>
              <w:t>Latvijā nav definēts konkrēts mehānisms iedzīvotāju komunikācijai ar izstrādātāju trokšņa līmeņu pārsniegšanas gadījumā. MK akcepts šāda veida projektiem rada apdraudējumu sabiedrības veselībai.</w:t>
            </w:r>
          </w:p>
        </w:tc>
        <w:tc>
          <w:tcPr>
            <w:tcW w:w="1560" w:type="dxa"/>
          </w:tcPr>
          <w:p w14:paraId="0B9D1D97" w14:textId="3A7AA909"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19:25</w:t>
            </w:r>
          </w:p>
        </w:tc>
        <w:tc>
          <w:tcPr>
            <w:tcW w:w="5386" w:type="dxa"/>
          </w:tcPr>
          <w:p w14:paraId="39C275FC" w14:textId="32072A0E" w:rsidR="00F92B9D" w:rsidRPr="000E623F" w:rsidRDefault="007344D7" w:rsidP="00657E8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F92B9D"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3FE915C1" w14:textId="77777777" w:rsidR="00657E84" w:rsidRPr="000E623F" w:rsidRDefault="00657E84" w:rsidP="00657E84">
            <w:pPr>
              <w:jc w:val="both"/>
              <w:rPr>
                <w:rFonts w:ascii="Times New Roman" w:hAnsi="Times New Roman" w:cs="Times New Roman"/>
                <w:color w:val="000000" w:themeColor="text1"/>
                <w:sz w:val="18"/>
                <w:szCs w:val="18"/>
              </w:rPr>
            </w:pPr>
          </w:p>
          <w:p w14:paraId="74350AFA" w14:textId="77777777" w:rsidR="00F92B9D" w:rsidRPr="000E623F" w:rsidRDefault="00F92B9D" w:rsidP="00657E8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18CE1F72" w14:textId="77777777" w:rsidR="00657E84" w:rsidRPr="000E623F" w:rsidRDefault="00657E84" w:rsidP="00657E84">
            <w:pPr>
              <w:jc w:val="both"/>
              <w:rPr>
                <w:rFonts w:ascii="Times New Roman" w:hAnsi="Times New Roman" w:cs="Times New Roman"/>
                <w:color w:val="000000" w:themeColor="text1"/>
                <w:sz w:val="18"/>
                <w:szCs w:val="18"/>
              </w:rPr>
            </w:pPr>
          </w:p>
          <w:p w14:paraId="31F30F22" w14:textId="75D9ADA9" w:rsidR="00F92B9D" w:rsidRPr="000E623F" w:rsidRDefault="00F92B9D" w:rsidP="00657E8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w:t>
            </w:r>
            <w:r w:rsidR="00FD6CF1" w:rsidRPr="000E623F">
              <w:rPr>
                <w:rFonts w:ascii="Times New Roman" w:hAnsi="Times New Roman" w:cs="Times New Roman"/>
                <w:color w:val="000000" w:themeColor="text1"/>
                <w:sz w:val="18"/>
                <w:szCs w:val="18"/>
              </w:rPr>
              <w:t> </w:t>
            </w:r>
            <w:r w:rsidRPr="000E623F">
              <w:rPr>
                <w:rFonts w:ascii="Times New Roman" w:hAnsi="Times New Roman" w:cs="Times New Roman"/>
                <w:color w:val="000000" w:themeColor="text1"/>
                <w:sz w:val="18"/>
                <w:szCs w:val="18"/>
              </w:rPr>
              <w:t>metri”.</w:t>
            </w:r>
          </w:p>
          <w:p w14:paraId="79654B7E" w14:textId="77777777" w:rsidR="00FD6CF1" w:rsidRPr="000E623F" w:rsidRDefault="00FD6CF1" w:rsidP="00657E84">
            <w:pPr>
              <w:jc w:val="both"/>
              <w:rPr>
                <w:rFonts w:ascii="Times New Roman" w:hAnsi="Times New Roman" w:cs="Times New Roman"/>
                <w:color w:val="000000" w:themeColor="text1"/>
                <w:sz w:val="18"/>
                <w:szCs w:val="18"/>
              </w:rPr>
            </w:pPr>
          </w:p>
          <w:p w14:paraId="54985DFF" w14:textId="77777777" w:rsidR="00F92B9D" w:rsidRPr="000E623F" w:rsidRDefault="00F92B9D" w:rsidP="00FD6CF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1009AC1C" w14:textId="77777777" w:rsidR="00643E8D" w:rsidRPr="000E623F" w:rsidRDefault="00643E8D" w:rsidP="00FD6CF1">
            <w:pPr>
              <w:jc w:val="both"/>
              <w:rPr>
                <w:rFonts w:ascii="Times New Roman" w:hAnsi="Times New Roman" w:cs="Times New Roman"/>
                <w:color w:val="000000" w:themeColor="text1"/>
                <w:sz w:val="18"/>
                <w:szCs w:val="18"/>
              </w:rPr>
            </w:pPr>
          </w:p>
          <w:p w14:paraId="745AE6E3" w14:textId="2D292C32" w:rsidR="00F92B9D" w:rsidRPr="000E623F" w:rsidRDefault="00F92B9D" w:rsidP="00643E8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novada teritorijas plānojuma 2012.-2024.gadam Teritorijas izmantošanas un apbūves noteikum</w:t>
            </w:r>
            <w:r w:rsidR="00643E8D" w:rsidRPr="000E623F">
              <w:rPr>
                <w:rFonts w:ascii="Times New Roman" w:hAnsi="Times New Roman" w:cs="Times New Roman"/>
                <w:color w:val="000000" w:themeColor="text1"/>
                <w:sz w:val="18"/>
                <w:szCs w:val="18"/>
              </w:rPr>
              <w:t>u</w:t>
            </w:r>
            <w:r w:rsidRPr="000E623F">
              <w:rPr>
                <w:rFonts w:ascii="Times New Roman" w:hAnsi="Times New Roman" w:cs="Times New Roman"/>
                <w:color w:val="000000" w:themeColor="text1"/>
                <w:sz w:val="18"/>
                <w:szCs w:val="18"/>
              </w:rPr>
              <w:t xml:space="preserve"> (turpmāk – TIAN) gadījumā vispārīgās prasības VES parku izvietošanai ir iekļautas TIAN 3.9.6.sadaļā Alternatīvā energoapgāde, kas ir ņemtas vērā, izstrādājot IVN ziņojumu, un tiks ievērotas paredzētās darbības īstenošanā. </w:t>
            </w:r>
          </w:p>
          <w:p w14:paraId="21AD25F0" w14:textId="77777777" w:rsidR="00643E8D" w:rsidRPr="000E623F" w:rsidRDefault="00643E8D" w:rsidP="00643E8D">
            <w:pPr>
              <w:jc w:val="both"/>
              <w:rPr>
                <w:rFonts w:ascii="Times New Roman" w:hAnsi="Times New Roman" w:cs="Times New Roman"/>
                <w:color w:val="000000" w:themeColor="text1"/>
                <w:sz w:val="18"/>
                <w:szCs w:val="18"/>
              </w:rPr>
            </w:pPr>
          </w:p>
          <w:p w14:paraId="5E5877D7" w14:textId="77777777" w:rsidR="00F92B9D" w:rsidRPr="000E623F" w:rsidRDefault="00F92B9D" w:rsidP="00643E8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19E225ED" w14:textId="77777777" w:rsidR="00643E8D" w:rsidRPr="000E623F" w:rsidRDefault="00643E8D" w:rsidP="00643E8D">
            <w:pPr>
              <w:jc w:val="both"/>
              <w:rPr>
                <w:rFonts w:ascii="Times New Roman" w:hAnsi="Times New Roman" w:cs="Times New Roman"/>
                <w:color w:val="000000" w:themeColor="text1"/>
                <w:sz w:val="18"/>
                <w:szCs w:val="18"/>
              </w:rPr>
            </w:pPr>
          </w:p>
          <w:p w14:paraId="02FA6A2C" w14:textId="77777777" w:rsidR="00F92B9D" w:rsidRPr="000E623F" w:rsidRDefault="00F92B9D" w:rsidP="00643E8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08D8C83F" w14:textId="77777777" w:rsidR="00643E8D" w:rsidRPr="000E623F" w:rsidRDefault="00643E8D" w:rsidP="00643E8D">
            <w:pPr>
              <w:jc w:val="both"/>
              <w:rPr>
                <w:rFonts w:ascii="Times New Roman" w:hAnsi="Times New Roman" w:cs="Times New Roman"/>
                <w:color w:val="000000" w:themeColor="text1"/>
                <w:sz w:val="18"/>
                <w:szCs w:val="18"/>
              </w:rPr>
            </w:pPr>
          </w:p>
          <w:p w14:paraId="5BC7BF26" w14:textId="77777777" w:rsidR="00F92B9D" w:rsidRPr="000E623F" w:rsidRDefault="00F92B9D" w:rsidP="00643E8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1FD11894" w14:textId="77777777" w:rsidR="000412FA" w:rsidRPr="000E623F" w:rsidRDefault="000412FA" w:rsidP="00643E8D">
            <w:pPr>
              <w:jc w:val="both"/>
              <w:rPr>
                <w:rFonts w:ascii="Times New Roman" w:hAnsi="Times New Roman" w:cs="Times New Roman"/>
                <w:color w:val="000000" w:themeColor="text1"/>
                <w:sz w:val="18"/>
                <w:szCs w:val="18"/>
              </w:rPr>
            </w:pPr>
          </w:p>
          <w:p w14:paraId="2584E6A0" w14:textId="18FCF23F" w:rsidR="00F92B9D" w:rsidRPr="000E623F" w:rsidRDefault="00F92B9D" w:rsidP="000412F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tc>
      </w:tr>
      <w:tr w:rsidR="00F92B9D" w:rsidRPr="000E623F" w14:paraId="17DC2A37" w14:textId="77777777" w:rsidTr="0008395B">
        <w:tc>
          <w:tcPr>
            <w:tcW w:w="837" w:type="dxa"/>
          </w:tcPr>
          <w:p w14:paraId="1814600F" w14:textId="4650EC32" w:rsidR="00F92B9D" w:rsidRPr="000E623F" w:rsidRDefault="00A253E3"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113</w:t>
            </w:r>
          </w:p>
        </w:tc>
        <w:tc>
          <w:tcPr>
            <w:tcW w:w="1820" w:type="dxa"/>
          </w:tcPr>
          <w:p w14:paraId="60B5CF7A" w14:textId="0ACF631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Armands Sanders</w:t>
            </w:r>
          </w:p>
        </w:tc>
        <w:tc>
          <w:tcPr>
            <w:tcW w:w="5276" w:type="dxa"/>
          </w:tcPr>
          <w:p w14:paraId="39E565B8" w14:textId="6AB00A5C"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MK Vispārīgie teritorijas plānošanas, izmantošanas un apbūves noteikumiNr.240 paredz vēja elektrostaciju izbūvi ne tuvāk kā 800m </w:t>
            </w:r>
            <w:r w:rsidRPr="000E623F">
              <w:rPr>
                <w:rFonts w:ascii="Times New Roman" w:hAnsi="Times New Roman" w:cs="Times New Roman"/>
                <w:color w:val="000000" w:themeColor="text1"/>
                <w:sz w:val="18"/>
                <w:szCs w:val="18"/>
              </w:rPr>
              <w:lastRenderedPageBreak/>
              <w:t>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Satversmē nodefinētās tiesības uz īpašumu un tā izmantošanas tiesības.</w:t>
            </w:r>
          </w:p>
        </w:tc>
        <w:tc>
          <w:tcPr>
            <w:tcW w:w="1560" w:type="dxa"/>
          </w:tcPr>
          <w:p w14:paraId="307C1AFD" w14:textId="67CC5AE7"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10.01.2026. 19:30</w:t>
            </w:r>
          </w:p>
        </w:tc>
        <w:tc>
          <w:tcPr>
            <w:tcW w:w="5386" w:type="dxa"/>
          </w:tcPr>
          <w:p w14:paraId="242418E7" w14:textId="2B6F58E6" w:rsidR="00F92B9D" w:rsidRPr="000E623F" w:rsidRDefault="009F1B94" w:rsidP="00F7538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w:t>
            </w:r>
            <w:r w:rsidR="00F92B9D" w:rsidRPr="000E623F">
              <w:rPr>
                <w:rFonts w:ascii="Times New Roman" w:hAnsi="Times New Roman" w:cs="Times New Roman"/>
                <w:color w:val="000000" w:themeColor="text1"/>
                <w:sz w:val="18"/>
                <w:szCs w:val="18"/>
              </w:rPr>
              <w:t xml:space="preserve">isu paredzētās darbības ietvaros plānoto vēja elektrostaciju novietojums ir </w:t>
            </w:r>
            <w:r w:rsidRPr="000E623F">
              <w:rPr>
                <w:rFonts w:ascii="Times New Roman" w:hAnsi="Times New Roman" w:cs="Times New Roman"/>
                <w:color w:val="000000" w:themeColor="text1"/>
                <w:sz w:val="18"/>
                <w:szCs w:val="18"/>
              </w:rPr>
              <w:t>plānots</w:t>
            </w:r>
            <w:r w:rsidR="00F92B9D" w:rsidRPr="000E623F">
              <w:rPr>
                <w:rFonts w:ascii="Times New Roman" w:hAnsi="Times New Roman" w:cs="Times New Roman"/>
                <w:color w:val="000000" w:themeColor="text1"/>
                <w:sz w:val="18"/>
                <w:szCs w:val="18"/>
              </w:rPr>
              <w:t xml:space="preserve">, ievērojot 800 m vai lielāku distanci. Neviena no </w:t>
            </w:r>
            <w:r w:rsidR="00F92B9D" w:rsidRPr="000E623F">
              <w:rPr>
                <w:rFonts w:ascii="Times New Roman" w:hAnsi="Times New Roman" w:cs="Times New Roman"/>
                <w:color w:val="000000" w:themeColor="text1"/>
                <w:sz w:val="18"/>
                <w:szCs w:val="18"/>
              </w:rPr>
              <w:lastRenderedPageBreak/>
              <w:t>plānotajām vēja elektrostacijām nav novietota uz robežas, proti, zemes īpašnieka zemes, uz kuras paredzēta vēja elektrostacijas būvniecība, robežas un pierobežnieku zemes īpašumu robežas.</w:t>
            </w:r>
          </w:p>
        </w:tc>
      </w:tr>
      <w:tr w:rsidR="00F92B9D" w:rsidRPr="000E623F" w14:paraId="3E3816F7" w14:textId="77777777" w:rsidTr="0008395B">
        <w:tc>
          <w:tcPr>
            <w:tcW w:w="837" w:type="dxa"/>
          </w:tcPr>
          <w:p w14:paraId="744C40B7" w14:textId="6DBAE13E" w:rsidR="00F92B9D" w:rsidRPr="000E623F" w:rsidRDefault="00A253E3"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114</w:t>
            </w:r>
          </w:p>
        </w:tc>
        <w:tc>
          <w:tcPr>
            <w:tcW w:w="1820" w:type="dxa"/>
          </w:tcPr>
          <w:p w14:paraId="2C5BAA49" w14:textId="4A7FE386"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Gerda Andrejeva</w:t>
            </w:r>
          </w:p>
        </w:tc>
        <w:tc>
          <w:tcPr>
            <w:tcW w:w="5276" w:type="dxa"/>
          </w:tcPr>
          <w:p w14:paraId="53A08B75" w14:textId="5063DA59"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ietvaros modelētie trokšņa un zemfrekvences trokšņa rezultāti, kā arī mirgošanas rādījumi vairākās viensētās būtiski pārsniedz izmantotos robežlielumus.</w:t>
            </w:r>
            <w:r w:rsidRPr="000E623F">
              <w:rPr>
                <w:rFonts w:ascii="Times New Roman" w:hAnsi="Times New Roman" w:cs="Times New Roman"/>
                <w:color w:val="000000" w:themeColor="text1"/>
                <w:sz w:val="18"/>
                <w:szCs w:val="18"/>
              </w:rPr>
              <w:b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r w:rsidRPr="000E623F">
              <w:rPr>
                <w:rFonts w:ascii="Times New Roman" w:hAnsi="Times New Roman" w:cs="Times New Roman"/>
                <w:color w:val="000000" w:themeColor="text1"/>
                <w:sz w:val="18"/>
                <w:szCs w:val="18"/>
              </w:rPr>
              <w:br/>
              <w:t>Kā to pierāda starptautiski pētījumi, vēja parku attīstītāji nenodrošina patiesās trokšņa fiziskās sajūtas novērtējumu. IVN zemas frekevnces torksnis tiek novērtēts neatbilstošā fizikālā skalā.</w:t>
            </w:r>
          </w:p>
        </w:tc>
        <w:tc>
          <w:tcPr>
            <w:tcW w:w="1560" w:type="dxa"/>
          </w:tcPr>
          <w:p w14:paraId="5112F8A5" w14:textId="52D13B9E"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19:34</w:t>
            </w:r>
          </w:p>
        </w:tc>
        <w:tc>
          <w:tcPr>
            <w:tcW w:w="5386" w:type="dxa"/>
          </w:tcPr>
          <w:p w14:paraId="47383B37" w14:textId="77777777" w:rsidR="00F92B9D" w:rsidRPr="000E623F" w:rsidRDefault="00F92B9D" w:rsidP="00CB398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w:t>
            </w:r>
          </w:p>
          <w:p w14:paraId="4F5CED1A" w14:textId="77777777" w:rsidR="005B2EE5" w:rsidRPr="000E623F" w:rsidRDefault="005B2EE5" w:rsidP="00CB398B">
            <w:pPr>
              <w:jc w:val="both"/>
              <w:rPr>
                <w:rFonts w:ascii="Times New Roman" w:hAnsi="Times New Roman" w:cs="Times New Roman"/>
                <w:color w:val="000000" w:themeColor="text1"/>
                <w:sz w:val="18"/>
                <w:szCs w:val="18"/>
              </w:rPr>
            </w:pPr>
          </w:p>
          <w:p w14:paraId="53448D7D" w14:textId="7108B5F7" w:rsidR="00F92B9D" w:rsidRPr="000E623F" w:rsidRDefault="00F92B9D" w:rsidP="00B6475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vides trokšņa novērtēšanu reglamentē Ministru kabineta 2014. gada 7. janvāra noteikumi Nr. 16 “Trokšņa novērtēšanas un pārvaldības kārtība”, un tie IVN ietvaros ir piemēroti kā juridiski saistošie robežlielumi. Gadījumos, kad nacionālajā regulējumā konkrēti robežlielumi atsevišķiem parametriem (piemēram, zemfrekvences trok</w:t>
            </w:r>
            <w:r w:rsidR="00515802" w:rsidRPr="000E623F">
              <w:rPr>
                <w:rFonts w:ascii="Times New Roman" w:hAnsi="Times New Roman" w:cs="Times New Roman"/>
                <w:color w:val="000000" w:themeColor="text1"/>
                <w:sz w:val="18"/>
                <w:szCs w:val="18"/>
              </w:rPr>
              <w:t>s</w:t>
            </w:r>
            <w:r w:rsidRPr="000E623F">
              <w:rPr>
                <w:rFonts w:ascii="Times New Roman" w:hAnsi="Times New Roman" w:cs="Times New Roman"/>
                <w:color w:val="000000" w:themeColor="text1"/>
                <w:sz w:val="18"/>
                <w:szCs w:val="18"/>
              </w:rPr>
              <w:t>nim vai infraskaņai) nav noteikti, IVN procesā tiek izmantotas starptautiskās vadlīnijas un rekomendācijas kā papildu izvērtēšanas kritēriji. Šāda pieeja atbilst IVN direktīvas prasībām un ir vispārpieņemta prakse līdzīgos projektos.</w:t>
            </w:r>
          </w:p>
          <w:p w14:paraId="42398627" w14:textId="77777777" w:rsidR="00515802" w:rsidRPr="000E623F" w:rsidRDefault="00515802" w:rsidP="00B64757">
            <w:pPr>
              <w:jc w:val="both"/>
              <w:rPr>
                <w:rFonts w:ascii="Times New Roman" w:hAnsi="Times New Roman" w:cs="Times New Roman"/>
                <w:color w:val="000000" w:themeColor="text1"/>
                <w:sz w:val="18"/>
                <w:szCs w:val="18"/>
              </w:rPr>
            </w:pPr>
          </w:p>
          <w:p w14:paraId="07F4CC74" w14:textId="22A7A9D7" w:rsidR="00F92B9D" w:rsidRPr="000E623F" w:rsidRDefault="00F92B9D" w:rsidP="0051580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0758FB"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identificētās situācijas, kurās atsevišķās apbūves vietās modelēšanas rezultāti norāda uz paaugstinātiem trokšņa vai zemfrekvences trokšņa rādītājiem, ir analizētas kopsakarā ar paredzētajiem ietekmes mazināšanas pasākumiem un nav atzītas par nekontrolējamu vai nepieļaujamu ietekmi.</w:t>
            </w:r>
          </w:p>
          <w:p w14:paraId="4075F036" w14:textId="77777777" w:rsidR="007B23D0" w:rsidRPr="000E623F" w:rsidRDefault="007B23D0" w:rsidP="00515802">
            <w:pPr>
              <w:jc w:val="both"/>
              <w:rPr>
                <w:rFonts w:ascii="Times New Roman" w:hAnsi="Times New Roman" w:cs="Times New Roman"/>
                <w:color w:val="000000" w:themeColor="text1"/>
                <w:sz w:val="18"/>
                <w:szCs w:val="18"/>
              </w:rPr>
            </w:pPr>
          </w:p>
          <w:p w14:paraId="4E226546" w14:textId="3C6E36E4" w:rsidR="00BC7BE5" w:rsidRPr="000E623F" w:rsidRDefault="00BC7BE5" w:rsidP="00BC7BE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4A89C7FC" w14:textId="77777777" w:rsidR="00176CEF" w:rsidRPr="000E623F" w:rsidRDefault="00176CEF" w:rsidP="007B23D0">
            <w:pPr>
              <w:jc w:val="both"/>
              <w:rPr>
                <w:rFonts w:ascii="Times New Roman" w:hAnsi="Times New Roman" w:cs="Times New Roman"/>
                <w:color w:val="000000" w:themeColor="text1"/>
                <w:sz w:val="18"/>
                <w:szCs w:val="18"/>
              </w:rPr>
            </w:pPr>
          </w:p>
          <w:p w14:paraId="6EAFBDFB" w14:textId="77777777" w:rsidR="00F92B9D" w:rsidRPr="000E623F" w:rsidRDefault="00F92B9D" w:rsidP="00176CE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Tas, ka Latvijā nav noteikti atsevišķi zemfrekvences trokšņa normatīvie robežlielumi, pats par sevi nenozīmē, ka ietekme uz cilvēka veselību netiek izvērtēta vai ka IVN process būtu nepilnīgs. IVN procesā šādos gadījumos tiek izmantoti starptautiskie zinātniskie dati un rekomendācijas kā papildu kritēriji, vienlaikus nosakot saistošus ietekmes mazināšanas nosacījumus.</w:t>
            </w:r>
          </w:p>
          <w:p w14:paraId="5FD9B66B" w14:textId="44B869BE" w:rsidR="00F92B9D" w:rsidRPr="000E623F" w:rsidRDefault="00F92B9D" w:rsidP="00176CEF">
            <w:pPr>
              <w:jc w:val="both"/>
              <w:rPr>
                <w:rFonts w:ascii="Times New Roman" w:hAnsi="Times New Roman" w:cs="Times New Roman"/>
                <w:color w:val="000000" w:themeColor="text1"/>
                <w:sz w:val="18"/>
                <w:szCs w:val="18"/>
              </w:rPr>
            </w:pPr>
          </w:p>
        </w:tc>
      </w:tr>
      <w:tr w:rsidR="00F92B9D" w:rsidRPr="000E623F" w14:paraId="717FE7E4" w14:textId="77777777" w:rsidTr="0008395B">
        <w:tc>
          <w:tcPr>
            <w:tcW w:w="837" w:type="dxa"/>
          </w:tcPr>
          <w:p w14:paraId="08D5D162" w14:textId="642CE7F3" w:rsidR="00F92B9D" w:rsidRPr="000E623F" w:rsidRDefault="00A253E3"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115</w:t>
            </w:r>
          </w:p>
        </w:tc>
        <w:tc>
          <w:tcPr>
            <w:tcW w:w="1820" w:type="dxa"/>
          </w:tcPr>
          <w:p w14:paraId="0DCE534D" w14:textId="247E51CF"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Liene Jansone</w:t>
            </w:r>
          </w:p>
        </w:tc>
        <w:tc>
          <w:tcPr>
            <w:tcW w:w="5276" w:type="dxa"/>
          </w:tcPr>
          <w:p w14:paraId="3F5E7B60" w14:textId="7386B9C5"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esmu PRET VES "K2 Ventum" un pieprasu ņemt vērā iedzīvotāju pausto viedokli un atbilstošos likumdošanas aktus</w:t>
            </w:r>
          </w:p>
        </w:tc>
        <w:tc>
          <w:tcPr>
            <w:tcW w:w="1560" w:type="dxa"/>
          </w:tcPr>
          <w:p w14:paraId="26AFF9E1" w14:textId="7CFB0DED"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19:35</w:t>
            </w:r>
          </w:p>
        </w:tc>
        <w:tc>
          <w:tcPr>
            <w:tcW w:w="5386" w:type="dxa"/>
          </w:tcPr>
          <w:p w14:paraId="4811E4B6" w14:textId="596A3771" w:rsidR="00F92B9D" w:rsidRPr="000E623F" w:rsidRDefault="00251BDF"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A52EC5" w:rsidRPr="000E623F" w14:paraId="06D851FD" w14:textId="77777777" w:rsidTr="0008395B">
        <w:tc>
          <w:tcPr>
            <w:tcW w:w="837" w:type="dxa"/>
          </w:tcPr>
          <w:p w14:paraId="4531ADDF" w14:textId="77777777" w:rsidR="00A52EC5" w:rsidRPr="000E623F" w:rsidRDefault="00A52EC5" w:rsidP="00A52EC5">
            <w:pPr>
              <w:rPr>
                <w:rFonts w:ascii="Times New Roman" w:hAnsi="Times New Roman" w:cs="Times New Roman"/>
                <w:color w:val="000000" w:themeColor="text1"/>
                <w:sz w:val="20"/>
                <w:szCs w:val="20"/>
              </w:rPr>
            </w:pPr>
            <w:r w:rsidRPr="000E623F">
              <w:rPr>
                <w:rFonts w:ascii="Times New Roman" w:hAnsi="Times New Roman" w:cs="Times New Roman"/>
                <w:color w:val="000000" w:themeColor="text1"/>
                <w:sz w:val="20"/>
                <w:szCs w:val="20"/>
              </w:rPr>
              <w:lastRenderedPageBreak/>
              <w:fldChar w:fldCharType="begin"/>
            </w:r>
            <w:r w:rsidRPr="000E623F">
              <w:rPr>
                <w:rFonts w:ascii="Times New Roman" w:hAnsi="Times New Roman" w:cs="Times New Roman"/>
                <w:color w:val="000000" w:themeColor="text1"/>
                <w:sz w:val="20"/>
                <w:szCs w:val="20"/>
              </w:rPr>
              <w:instrText xml:space="preserve"> SEQ nr</w:instrText>
            </w:r>
          </w:p>
          <w:p w14:paraId="25C87F61" w14:textId="031F07A3" w:rsidR="00A52EC5" w:rsidRPr="000E623F" w:rsidRDefault="00A52EC5" w:rsidP="00A52EC5">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instrText xml:space="preserve"> </w:instrText>
            </w:r>
            <w:r w:rsidRPr="000E623F">
              <w:rPr>
                <w:rFonts w:ascii="Times New Roman" w:hAnsi="Times New Roman" w:cs="Times New Roman"/>
                <w:color w:val="000000" w:themeColor="text1"/>
                <w:sz w:val="20"/>
                <w:szCs w:val="20"/>
              </w:rPr>
              <w:fldChar w:fldCharType="separate"/>
            </w:r>
            <w:r w:rsidR="00BE0C29">
              <w:rPr>
                <w:rFonts w:ascii="Times New Roman" w:hAnsi="Times New Roman" w:cs="Times New Roman"/>
                <w:noProof/>
                <w:color w:val="000000" w:themeColor="text1"/>
                <w:sz w:val="20"/>
                <w:szCs w:val="20"/>
              </w:rPr>
              <w:t>70</w:t>
            </w:r>
            <w:r w:rsidRPr="000E623F">
              <w:rPr>
                <w:rFonts w:ascii="Times New Roman" w:hAnsi="Times New Roman" w:cs="Times New Roman"/>
                <w:color w:val="000000" w:themeColor="text1"/>
                <w:sz w:val="20"/>
                <w:szCs w:val="20"/>
              </w:rPr>
              <w:fldChar w:fldCharType="end"/>
            </w:r>
          </w:p>
        </w:tc>
        <w:tc>
          <w:tcPr>
            <w:tcW w:w="1820" w:type="dxa"/>
          </w:tcPr>
          <w:p w14:paraId="17CB7020" w14:textId="6C07AECA" w:rsidR="00A52EC5" w:rsidRPr="000E623F" w:rsidRDefault="00A52EC5" w:rsidP="00A52EC5">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t>Fiziska persona</w:t>
            </w:r>
          </w:p>
        </w:tc>
        <w:tc>
          <w:tcPr>
            <w:tcW w:w="5276" w:type="dxa"/>
          </w:tcPr>
          <w:p w14:paraId="729944D4" w14:textId="7DC96494" w:rsidR="00A52EC5" w:rsidRPr="000E623F" w:rsidRDefault="00A52EC5" w:rsidP="00A52EC5">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t>Esmu pret</w:t>
            </w:r>
          </w:p>
        </w:tc>
        <w:tc>
          <w:tcPr>
            <w:tcW w:w="1560" w:type="dxa"/>
          </w:tcPr>
          <w:p w14:paraId="7CF2649C" w14:textId="322482DE" w:rsidR="00A52EC5" w:rsidRPr="000E623F" w:rsidRDefault="00A52EC5" w:rsidP="00A52EC5">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20"/>
                <w:szCs w:val="20"/>
              </w:rPr>
              <w:t>10.01.2026. 19:56</w:t>
            </w:r>
          </w:p>
        </w:tc>
        <w:tc>
          <w:tcPr>
            <w:tcW w:w="5386" w:type="dxa"/>
          </w:tcPr>
          <w:p w14:paraId="7A0AAE94" w14:textId="0E439ACD" w:rsidR="00A52EC5" w:rsidRPr="000E623F" w:rsidRDefault="00A52EC5" w:rsidP="00A52EC5">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F92B9D" w:rsidRPr="000E623F" w14:paraId="5065F80F" w14:textId="77777777" w:rsidTr="0008395B">
        <w:tc>
          <w:tcPr>
            <w:tcW w:w="837" w:type="dxa"/>
          </w:tcPr>
          <w:p w14:paraId="52F0047F" w14:textId="17C9A6BB" w:rsidR="00F92B9D" w:rsidRPr="000E623F" w:rsidRDefault="00A253E3"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117</w:t>
            </w:r>
          </w:p>
        </w:tc>
        <w:tc>
          <w:tcPr>
            <w:tcW w:w="1820" w:type="dxa"/>
          </w:tcPr>
          <w:p w14:paraId="5CE960EA" w14:textId="7745002A"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037D69D" w14:textId="26A1B366"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vēja elektrostaciju parka “K2 Ventum” būvniecību, jo šī iecere var radīt neatgriezenisku negatīvu ietekmi uz vietējo vidi, iedzīvotāju dzīves kvalitāti un pilsētas ilgtspējīgu attīstību. Liela mēroga industriālu objektu izvietošana šajā teritorijā būtiski mainītu ainavu un mazinātu tās dabisko un kultūrvēsturisko vērtību.</w:t>
            </w:r>
          </w:p>
        </w:tc>
        <w:tc>
          <w:tcPr>
            <w:tcW w:w="1560" w:type="dxa"/>
          </w:tcPr>
          <w:p w14:paraId="79310432" w14:textId="7A9171B5"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19:59</w:t>
            </w:r>
          </w:p>
        </w:tc>
        <w:tc>
          <w:tcPr>
            <w:tcW w:w="5386" w:type="dxa"/>
          </w:tcPr>
          <w:p w14:paraId="687AF716" w14:textId="5B661C9B" w:rsidR="00F92B9D" w:rsidRPr="000E623F" w:rsidRDefault="00DC2F1A"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F92B9D" w:rsidRPr="000E623F" w14:paraId="65890D21" w14:textId="77777777" w:rsidTr="0008395B">
        <w:tc>
          <w:tcPr>
            <w:tcW w:w="837" w:type="dxa"/>
          </w:tcPr>
          <w:p w14:paraId="72EA34F5" w14:textId="0437F4D7" w:rsidR="00F92B9D" w:rsidRPr="000E623F" w:rsidRDefault="00A253E3"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118</w:t>
            </w:r>
          </w:p>
        </w:tc>
        <w:tc>
          <w:tcPr>
            <w:tcW w:w="1820" w:type="dxa"/>
          </w:tcPr>
          <w:p w14:paraId="1DFE8F38" w14:textId="27528C8C"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9C926B1" w14:textId="7FC55F66"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w:t>
            </w:r>
          </w:p>
        </w:tc>
        <w:tc>
          <w:tcPr>
            <w:tcW w:w="1560" w:type="dxa"/>
          </w:tcPr>
          <w:p w14:paraId="44DE3BDA" w14:textId="01EBC2C4"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20:00</w:t>
            </w:r>
          </w:p>
        </w:tc>
        <w:tc>
          <w:tcPr>
            <w:tcW w:w="5386" w:type="dxa"/>
          </w:tcPr>
          <w:p w14:paraId="1CAAF516" w14:textId="514FB4B0" w:rsidR="00F92B9D" w:rsidRPr="000E623F" w:rsidRDefault="00251BDF"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F92B9D" w:rsidRPr="000E623F" w14:paraId="05A06E12" w14:textId="77777777" w:rsidTr="0008395B">
        <w:tc>
          <w:tcPr>
            <w:tcW w:w="837" w:type="dxa"/>
          </w:tcPr>
          <w:p w14:paraId="55C99769" w14:textId="3C65F434" w:rsidR="00F92B9D" w:rsidRPr="000E623F" w:rsidRDefault="00A253E3"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119</w:t>
            </w:r>
          </w:p>
        </w:tc>
        <w:tc>
          <w:tcPr>
            <w:tcW w:w="1820" w:type="dxa"/>
          </w:tcPr>
          <w:p w14:paraId="31C26A9E" w14:textId="74978195"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A80F037" w14:textId="12ADF5A8"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VES ALOJA, jo</w:t>
            </w:r>
            <w:r w:rsidRPr="000E623F">
              <w:rPr>
                <w:rFonts w:ascii="Times New Roman" w:hAnsi="Times New Roman" w:cs="Times New Roman"/>
                <w:color w:val="000000" w:themeColor="text1"/>
                <w:sz w:val="18"/>
                <w:szCs w:val="18"/>
              </w:rPr>
              <w:br/>
              <w:t>* iedzīvotāju sūdzības par **trokšņu**, **ainavas** un **nekustamo īpašumu vērtības** ietekmi netiek pienācīgi ņemtas vērā, tās tiek izsmietas kā mazaktuālas no Palkavnieka puses 4.11.2025. Saeimas tautsaimniecības sēdē;</w:t>
            </w:r>
            <w:r w:rsidRPr="000E623F">
              <w:rPr>
                <w:rFonts w:ascii="Times New Roman" w:hAnsi="Times New Roman" w:cs="Times New Roman"/>
                <w:color w:val="000000" w:themeColor="text1"/>
                <w:sz w:val="18"/>
                <w:szCs w:val="18"/>
              </w:rPr>
              <w:br/>
              <w:t>* attīstītāju nevēlēšanās uzņemties atbildību par infrastruktūras izmaiņām,</w:t>
            </w:r>
            <w:r w:rsidRPr="000E623F">
              <w:rPr>
                <w:rFonts w:ascii="Times New Roman" w:hAnsi="Times New Roman" w:cs="Times New Roman"/>
                <w:color w:val="000000" w:themeColor="text1"/>
                <w:sz w:val="18"/>
                <w:szCs w:val="18"/>
              </w:rPr>
              <w:br/>
              <w:t>* ignorēta vietējo kopienu pretestība</w:t>
            </w:r>
            <w:r w:rsidRPr="000E623F">
              <w:rPr>
                <w:rFonts w:ascii="Times New Roman" w:hAnsi="Times New Roman" w:cs="Times New Roman"/>
                <w:color w:val="000000" w:themeColor="text1"/>
                <w:sz w:val="18"/>
                <w:szCs w:val="18"/>
              </w:rPr>
              <w:br/>
              <w:t>* pašvaldībām nav, kas kompensētu to, ka vēja parks rada lokālu slogu, bet peļņa aizplūst citur;</w:t>
            </w:r>
            <w:r w:rsidRPr="000E623F">
              <w:rPr>
                <w:rFonts w:ascii="Times New Roman" w:hAnsi="Times New Roman" w:cs="Times New Roman"/>
                <w:color w:val="000000" w:themeColor="text1"/>
                <w:sz w:val="18"/>
                <w:szCs w:val="18"/>
              </w:rPr>
              <w:br/>
              <w:t>*nav izpētīti pēc fakta  vietējo ģimeņu un kopienu ieguvumi un zaudējumi</w:t>
            </w:r>
          </w:p>
        </w:tc>
        <w:tc>
          <w:tcPr>
            <w:tcW w:w="1560" w:type="dxa"/>
          </w:tcPr>
          <w:p w14:paraId="0F8C2608" w14:textId="3BD9B8F3"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20:01</w:t>
            </w:r>
          </w:p>
        </w:tc>
        <w:tc>
          <w:tcPr>
            <w:tcW w:w="5386" w:type="dxa"/>
          </w:tcPr>
          <w:p w14:paraId="0E9BAF4A" w14:textId="7C7828B2" w:rsidR="00F92B9D" w:rsidRPr="000E623F" w:rsidRDefault="00F92B9D" w:rsidP="00F92B9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Viedoklis neattiecas uz K2 Ventum projektu.</w:t>
            </w:r>
          </w:p>
        </w:tc>
      </w:tr>
      <w:tr w:rsidR="00F02F26" w:rsidRPr="000E623F" w14:paraId="0C3648C1" w14:textId="77777777" w:rsidTr="0008395B">
        <w:tc>
          <w:tcPr>
            <w:tcW w:w="837" w:type="dxa"/>
          </w:tcPr>
          <w:p w14:paraId="76AB6740" w14:textId="02E4AA75"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w:t>
            </w:r>
          </w:p>
        </w:tc>
        <w:tc>
          <w:tcPr>
            <w:tcW w:w="1820" w:type="dxa"/>
          </w:tcPr>
          <w:p w14:paraId="28A503BA" w14:textId="79AB1911"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FB0ADB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p>
          <w:p w14:paraId="68046738" w14:textId="77777777" w:rsidR="00F02F26" w:rsidRPr="000E623F" w:rsidRDefault="00F02F26" w:rsidP="00F02F26">
            <w:pPr>
              <w:rPr>
                <w:rFonts w:ascii="Times New Roman" w:hAnsi="Times New Roman" w:cs="Times New Roman"/>
                <w:color w:val="000000" w:themeColor="text1"/>
                <w:sz w:val="18"/>
                <w:szCs w:val="18"/>
              </w:rPr>
            </w:pPr>
          </w:p>
          <w:p w14:paraId="0BF8BC5E" w14:textId="77777777" w:rsidR="00F02F26" w:rsidRPr="000E623F" w:rsidRDefault="00F02F26" w:rsidP="00F02F26">
            <w:pPr>
              <w:rPr>
                <w:rFonts w:ascii="Times New Roman" w:hAnsi="Times New Roman" w:cs="Times New Roman"/>
                <w:color w:val="000000" w:themeColor="text1"/>
                <w:sz w:val="18"/>
                <w:szCs w:val="18"/>
              </w:rPr>
            </w:pPr>
          </w:p>
          <w:p w14:paraId="605F20A3"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īstenot likumā noteikto autonomo funkciju, ilgtermiņa teritorijas attīstības plānošanu. </w:t>
            </w:r>
          </w:p>
          <w:p w14:paraId="3C73F9C9"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derogatlegi generali)princips piekrastes aizsardzībā.</w:t>
            </w:r>
          </w:p>
          <w:p w14:paraId="4842756D"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Projekta ietekmes uz vidi ziņojuma 4. redakcija būtiski atšķiras no publiski apspriestās 3. redakcijas — tajā ir mainīts vēja turbīnu skaits un izvietojums, ieviesta jauna B alternatīva, mainot atmežojamās </w:t>
            </w:r>
            <w:r w:rsidRPr="000E623F">
              <w:rPr>
                <w:rFonts w:ascii="Times New Roman" w:hAnsi="Times New Roman" w:cs="Times New Roman"/>
                <w:color w:val="000000" w:themeColor="text1"/>
                <w:sz w:val="18"/>
                <w:szCs w:val="18"/>
              </w:rPr>
              <w:lastRenderedPageBreak/>
              <w:t>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tiesiskuma principus.</w:t>
            </w:r>
          </w:p>
          <w:p w14:paraId="5D8CCB9D" w14:textId="389FB588"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tc>
        <w:tc>
          <w:tcPr>
            <w:tcW w:w="1560" w:type="dxa"/>
          </w:tcPr>
          <w:p w14:paraId="7D6C2617" w14:textId="7C5FC2B8"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10.01.2026. 20:02</w:t>
            </w:r>
          </w:p>
        </w:tc>
        <w:tc>
          <w:tcPr>
            <w:tcW w:w="5386" w:type="dxa"/>
          </w:tcPr>
          <w:p w14:paraId="090437FE" w14:textId="77777777" w:rsidR="00F02F26" w:rsidRPr="000E623F" w:rsidRDefault="00F02F26" w:rsidP="00F02F26">
            <w:pPr>
              <w:jc w:val="both"/>
              <w:rPr>
                <w:rFonts w:ascii="Times New Roman" w:hAnsi="Times New Roman" w:cs="Times New Roman"/>
                <w:bCs/>
                <w:sz w:val="18"/>
                <w:szCs w:val="18"/>
              </w:rPr>
            </w:pPr>
            <w:r w:rsidRPr="000E623F">
              <w:rPr>
                <w:rFonts w:ascii="Times New Roman" w:hAnsi="Times New Roman" w:cs="Times New Roman"/>
                <w:bCs/>
                <w:sz w:val="18"/>
                <w:szCs w:val="18"/>
              </w:rPr>
              <w:t xml:space="preserve">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attiecīgi secināms, ka VES būvniecība ierobežotas saimnieciskās darbības joslā ir atļauta. </w:t>
            </w:r>
          </w:p>
          <w:p w14:paraId="01E4C486" w14:textId="77777777" w:rsidR="00F02F26" w:rsidRPr="000E623F" w:rsidRDefault="00F02F26" w:rsidP="00F02F26">
            <w:pPr>
              <w:jc w:val="both"/>
              <w:rPr>
                <w:rFonts w:ascii="Times New Roman" w:hAnsi="Times New Roman" w:cs="Times New Roman"/>
                <w:sz w:val="18"/>
                <w:szCs w:val="18"/>
              </w:rPr>
            </w:pPr>
          </w:p>
          <w:p w14:paraId="01F3F58A" w14:textId="6EEC9C53" w:rsidR="00B93555" w:rsidRPr="000E623F" w:rsidRDefault="00F02F26" w:rsidP="00F02F26">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46"/>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47"/>
            </w:r>
            <w:r w:rsidRPr="000E623F">
              <w:rPr>
                <w:rFonts w:ascii="Times New Roman" w:hAnsi="Times New Roman" w:cs="Times New Roman"/>
                <w:sz w:val="18"/>
                <w:szCs w:val="18"/>
              </w:rPr>
              <w:t xml:space="preserve">. Detalizēts apkopojums par visiem saņemtajiem </w:t>
            </w:r>
            <w:r w:rsidRPr="000E623F">
              <w:rPr>
                <w:rFonts w:ascii="Times New Roman" w:hAnsi="Times New Roman" w:cs="Times New Roman"/>
                <w:sz w:val="18"/>
                <w:szCs w:val="18"/>
              </w:rPr>
              <w:lastRenderedPageBreak/>
              <w:t>jautājumiem un to izvērtējumiem ir iekļauts 67.pielikumā</w:t>
            </w:r>
            <w:r w:rsidRPr="000E623F">
              <w:rPr>
                <w:rStyle w:val="FootnoteReference"/>
                <w:rFonts w:ascii="Times New Roman" w:hAnsi="Times New Roman" w:cs="Times New Roman"/>
                <w:sz w:val="18"/>
                <w:szCs w:val="18"/>
              </w:rPr>
              <w:footnoteReference w:id="48"/>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p>
          <w:p w14:paraId="6EA68928" w14:textId="77777777" w:rsidR="00F02F26" w:rsidRPr="000E623F" w:rsidRDefault="00F02F26" w:rsidP="00F02F26">
            <w:pPr>
              <w:jc w:val="both"/>
              <w:rPr>
                <w:rFonts w:ascii="Times New Roman" w:hAnsi="Times New Roman" w:cs="Times New Roman"/>
                <w:color w:val="000000" w:themeColor="text1"/>
                <w:sz w:val="18"/>
                <w:szCs w:val="18"/>
              </w:rPr>
            </w:pPr>
          </w:p>
          <w:p w14:paraId="38FE3B50" w14:textId="0D1ED7F3" w:rsidR="00987A44" w:rsidRPr="000E623F" w:rsidRDefault="00F02F26" w:rsidP="00F11E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tc>
      </w:tr>
      <w:tr w:rsidR="00365EB8" w:rsidRPr="000E623F" w14:paraId="200311AD" w14:textId="77777777" w:rsidTr="0008395B">
        <w:tc>
          <w:tcPr>
            <w:tcW w:w="837" w:type="dxa"/>
          </w:tcPr>
          <w:p w14:paraId="1991BBAE" w14:textId="1BB53DB4" w:rsidR="00365EB8" w:rsidRPr="000E623F" w:rsidRDefault="00A253E3" w:rsidP="00365EB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121</w:t>
            </w:r>
          </w:p>
        </w:tc>
        <w:tc>
          <w:tcPr>
            <w:tcW w:w="1820" w:type="dxa"/>
          </w:tcPr>
          <w:p w14:paraId="06D9B218" w14:textId="0BB0B194" w:rsidR="00365EB8" w:rsidRPr="000E623F" w:rsidRDefault="00365EB8" w:rsidP="00365EB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28423ED" w14:textId="77777777" w:rsidR="00365EB8" w:rsidRPr="000E623F" w:rsidRDefault="00365EB8" w:rsidP="00365EB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p>
          <w:p w14:paraId="1262FB50" w14:textId="77777777" w:rsidR="00365EB8" w:rsidRPr="000E623F" w:rsidRDefault="00365EB8" w:rsidP="00365EB8">
            <w:pPr>
              <w:rPr>
                <w:rFonts w:ascii="Times New Roman" w:hAnsi="Times New Roman" w:cs="Times New Roman"/>
                <w:color w:val="000000" w:themeColor="text1"/>
                <w:sz w:val="18"/>
                <w:szCs w:val="18"/>
              </w:rPr>
            </w:pPr>
          </w:p>
          <w:p w14:paraId="7A4FF916" w14:textId="77777777" w:rsidR="00365EB8" w:rsidRPr="000E623F" w:rsidRDefault="00365EB8" w:rsidP="00365EB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īstenot likumā noteikto autonomo funkciju, ilgtermiņa teritorijas attīstības plānošanu. </w:t>
            </w:r>
          </w:p>
          <w:p w14:paraId="6913B6B4" w14:textId="77777777" w:rsidR="00365EB8" w:rsidRPr="000E623F" w:rsidRDefault="00365EB8" w:rsidP="00365EB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derogatlegi generali)princips piekrastes aizsardzībā.</w:t>
            </w:r>
          </w:p>
          <w:p w14:paraId="3454FF04" w14:textId="77777777" w:rsidR="00365EB8" w:rsidRPr="000E623F" w:rsidRDefault="00365EB8" w:rsidP="00365EB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w:t>
            </w:r>
            <w:r w:rsidRPr="000E623F">
              <w:rPr>
                <w:rFonts w:ascii="Times New Roman" w:hAnsi="Times New Roman" w:cs="Times New Roman"/>
                <w:color w:val="000000" w:themeColor="text1"/>
                <w:sz w:val="18"/>
                <w:szCs w:val="18"/>
              </w:rPr>
              <w:lastRenderedPageBreak/>
              <w:t>organizēta un nav notikusi, tad atzinums ir izdots, būtiski pārkāpjot sabiedrības līdzdalības un tiesiskuma principus.</w:t>
            </w:r>
          </w:p>
          <w:p w14:paraId="6891F8D1" w14:textId="3BC81E4F" w:rsidR="00365EB8" w:rsidRPr="000E623F" w:rsidRDefault="00365EB8" w:rsidP="00365EB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tc>
        <w:tc>
          <w:tcPr>
            <w:tcW w:w="1560" w:type="dxa"/>
          </w:tcPr>
          <w:p w14:paraId="4303494F" w14:textId="51B5AEE9" w:rsidR="00365EB8" w:rsidRPr="000E623F" w:rsidRDefault="00365EB8" w:rsidP="00365EB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10.01.2026. 20:08</w:t>
            </w:r>
          </w:p>
        </w:tc>
        <w:tc>
          <w:tcPr>
            <w:tcW w:w="5386" w:type="dxa"/>
          </w:tcPr>
          <w:p w14:paraId="2947693D" w14:textId="77777777" w:rsidR="00365EB8" w:rsidRPr="000E623F" w:rsidRDefault="00365EB8" w:rsidP="00365EB8">
            <w:pPr>
              <w:jc w:val="both"/>
              <w:rPr>
                <w:rFonts w:ascii="Times New Roman" w:hAnsi="Times New Roman" w:cs="Times New Roman"/>
                <w:bCs/>
                <w:sz w:val="18"/>
                <w:szCs w:val="18"/>
              </w:rPr>
            </w:pPr>
            <w:r w:rsidRPr="000E623F">
              <w:rPr>
                <w:rFonts w:ascii="Times New Roman" w:hAnsi="Times New Roman" w:cs="Times New Roman"/>
                <w:bCs/>
                <w:sz w:val="18"/>
                <w:szCs w:val="18"/>
              </w:rPr>
              <w:t xml:space="preserve">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attiecīgi secināms, ka VES būvniecība ierobežotas saimnieciskās darbības joslā ir atļauta. </w:t>
            </w:r>
          </w:p>
          <w:p w14:paraId="339D082D" w14:textId="77777777" w:rsidR="00365EB8" w:rsidRPr="000E623F" w:rsidRDefault="00365EB8" w:rsidP="00365EB8">
            <w:pPr>
              <w:jc w:val="both"/>
              <w:rPr>
                <w:rFonts w:ascii="Times New Roman" w:hAnsi="Times New Roman" w:cs="Times New Roman"/>
                <w:sz w:val="18"/>
                <w:szCs w:val="18"/>
              </w:rPr>
            </w:pPr>
          </w:p>
          <w:p w14:paraId="2A4F76F9" w14:textId="27BCDC5A" w:rsidR="00365EB8" w:rsidRPr="000E623F" w:rsidRDefault="00365EB8" w:rsidP="00365EB8">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49"/>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50"/>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51"/>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r w:rsidR="00464AC9" w:rsidRPr="000E623F">
              <w:rPr>
                <w:rFonts w:ascii="Times New Roman" w:hAnsi="Times New Roman" w:cs="Times New Roman"/>
                <w:sz w:val="18"/>
                <w:szCs w:val="18"/>
              </w:rPr>
              <w:t xml:space="preserve"> Būtiski, ka VES skaitā izvietojumā un alternatīvās nav </w:t>
            </w:r>
            <w:r w:rsidR="00FB14CF" w:rsidRPr="000E623F">
              <w:rPr>
                <w:rFonts w:ascii="Times New Roman" w:hAnsi="Times New Roman" w:cs="Times New Roman"/>
                <w:sz w:val="18"/>
                <w:szCs w:val="18"/>
              </w:rPr>
              <w:t>atšķirību/izmaiņu starp 3. un 4. redakciju.</w:t>
            </w:r>
          </w:p>
          <w:p w14:paraId="1378F332" w14:textId="77777777" w:rsidR="00D21DBF" w:rsidRPr="000E623F" w:rsidRDefault="00D21DBF" w:rsidP="00D21DBF">
            <w:pPr>
              <w:jc w:val="both"/>
              <w:rPr>
                <w:rFonts w:ascii="Times New Roman" w:hAnsi="Times New Roman" w:cs="Times New Roman"/>
                <w:color w:val="000000" w:themeColor="text1"/>
                <w:sz w:val="18"/>
                <w:szCs w:val="18"/>
              </w:rPr>
            </w:pPr>
          </w:p>
          <w:p w14:paraId="2641995A" w14:textId="77777777" w:rsidR="003F0027" w:rsidRPr="000E623F" w:rsidRDefault="003F0027" w:rsidP="003F002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līdzdalība IVN procesā ir nodrošināta atbilstoši Vides aizsardzības likuma, likuma “Par ietekmes uz vidi novērtējumu” un uz tā pamata izdoto Ministru kabineta noteikumu prasībām, Latvijas noslēgtajiem starptautiskajiem līgumiem, tostarp Orhūsas konvencijai, nodrošinot sabiedrībai iespēju iepazīties ar informāciju un paust viedokli, kas tiek izvērtēts lēmuma pieņemšanas procesā.</w:t>
            </w:r>
          </w:p>
          <w:p w14:paraId="17C5B39A" w14:textId="77777777" w:rsidR="00365EB8" w:rsidRPr="000E623F" w:rsidRDefault="00365EB8" w:rsidP="00365EB8">
            <w:pPr>
              <w:jc w:val="both"/>
              <w:rPr>
                <w:rFonts w:ascii="Times New Roman" w:hAnsi="Times New Roman" w:cs="Times New Roman"/>
                <w:color w:val="000000" w:themeColor="text1"/>
                <w:sz w:val="18"/>
                <w:szCs w:val="18"/>
              </w:rPr>
            </w:pPr>
          </w:p>
          <w:p w14:paraId="3688E236" w14:textId="77777777" w:rsidR="00365EB8" w:rsidRPr="000E623F" w:rsidRDefault="00365EB8" w:rsidP="00B07C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70203E4D" w14:textId="734F3155" w:rsidR="00987A44" w:rsidRPr="000E623F" w:rsidRDefault="00987A44" w:rsidP="00B07CB9">
            <w:pPr>
              <w:jc w:val="both"/>
              <w:rPr>
                <w:rFonts w:ascii="Times New Roman" w:hAnsi="Times New Roman" w:cs="Times New Roman"/>
                <w:color w:val="000000" w:themeColor="text1"/>
                <w:sz w:val="18"/>
                <w:szCs w:val="18"/>
              </w:rPr>
            </w:pPr>
          </w:p>
        </w:tc>
      </w:tr>
      <w:tr w:rsidR="00F02F26" w:rsidRPr="000E623F" w14:paraId="72AA72A2" w14:textId="77777777" w:rsidTr="0008395B">
        <w:tc>
          <w:tcPr>
            <w:tcW w:w="837" w:type="dxa"/>
          </w:tcPr>
          <w:p w14:paraId="30C9DD82" w14:textId="3C253D82"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122</w:t>
            </w:r>
          </w:p>
        </w:tc>
        <w:tc>
          <w:tcPr>
            <w:tcW w:w="1820" w:type="dxa"/>
          </w:tcPr>
          <w:p w14:paraId="4B439EE4" w14:textId="37336175"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C33626C" w14:textId="3C6F748E"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parku būvniecībai Dienvidkurzenes novada Sakas pagastā. </w:t>
            </w:r>
          </w:p>
        </w:tc>
        <w:tc>
          <w:tcPr>
            <w:tcW w:w="1560" w:type="dxa"/>
          </w:tcPr>
          <w:p w14:paraId="5A53C204" w14:textId="3077AE09"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20:08</w:t>
            </w:r>
          </w:p>
        </w:tc>
        <w:tc>
          <w:tcPr>
            <w:tcW w:w="5386" w:type="dxa"/>
          </w:tcPr>
          <w:p w14:paraId="5A470C29" w14:textId="21AC96C9" w:rsidR="00F02F26" w:rsidRPr="000E623F" w:rsidRDefault="00270C42"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F02F26" w:rsidRPr="000E623F" w14:paraId="2156ED3F" w14:textId="77777777" w:rsidTr="0008395B">
        <w:tc>
          <w:tcPr>
            <w:tcW w:w="837" w:type="dxa"/>
          </w:tcPr>
          <w:p w14:paraId="0FFCA6B8" w14:textId="2AA68817"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123</w:t>
            </w:r>
          </w:p>
        </w:tc>
        <w:tc>
          <w:tcPr>
            <w:tcW w:w="1820" w:type="dxa"/>
          </w:tcPr>
          <w:p w14:paraId="6A9489AD" w14:textId="37C4E500"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5F72B1D3" w14:textId="3E3A76D2"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šā vēja parka būvniecību, jo projekta attīstītājs nerēķinās ar vietējās sabiedrības viedokli. Uzskatu, ka šādu apjomīgu projektu var virzīt tikai tad, ja ir panākta abpusēja vienošanās starp attīstītāju un vietējo kopienu. Līdz šim projekta virzītājs nav ņēmis vērā vietējo iedzīvotāju argumentus un nav sniedzis pamatotus pierādījumus šāda mēroga projekta nepieciešamībai Latvijas ekonomikā, izņemot viņa privātas intereses. </w:t>
            </w:r>
          </w:p>
        </w:tc>
        <w:tc>
          <w:tcPr>
            <w:tcW w:w="1560" w:type="dxa"/>
          </w:tcPr>
          <w:p w14:paraId="4E1CCEC8" w14:textId="767BC18F"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20:09</w:t>
            </w:r>
          </w:p>
        </w:tc>
        <w:tc>
          <w:tcPr>
            <w:tcW w:w="5386" w:type="dxa"/>
          </w:tcPr>
          <w:p w14:paraId="35AB9A9F"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0CCAB968" w14:textId="77777777" w:rsidR="00E55C37" w:rsidRPr="000E623F" w:rsidRDefault="00E55C37" w:rsidP="00E55C37">
            <w:pPr>
              <w:jc w:val="both"/>
              <w:rPr>
                <w:rFonts w:ascii="Times New Roman" w:hAnsi="Times New Roman" w:cs="Times New Roman"/>
                <w:bCs/>
                <w:sz w:val="18"/>
                <w:szCs w:val="18"/>
              </w:rPr>
            </w:pPr>
          </w:p>
          <w:p w14:paraId="5837715E" w14:textId="77777777" w:rsidR="00E55C37" w:rsidRPr="000E623F" w:rsidRDefault="00E55C37" w:rsidP="00E55C37">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009A25CE" w14:textId="77777777" w:rsidR="00CD2A8A" w:rsidRPr="000E623F" w:rsidRDefault="00CD2A8A" w:rsidP="00E55C37">
            <w:pPr>
              <w:jc w:val="both"/>
              <w:rPr>
                <w:rFonts w:ascii="Times New Roman" w:hAnsi="Times New Roman" w:cs="Times New Roman"/>
                <w:bCs/>
                <w:sz w:val="18"/>
                <w:szCs w:val="18"/>
              </w:rPr>
            </w:pPr>
          </w:p>
          <w:p w14:paraId="5D4C30F2"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w:t>
            </w:r>
            <w:r w:rsidRPr="000E623F">
              <w:rPr>
                <w:rFonts w:ascii="Times New Roman" w:hAnsi="Times New Roman" w:cs="Times New Roman"/>
                <w:color w:val="000000" w:themeColor="text1"/>
                <w:sz w:val="18"/>
                <w:szCs w:val="18"/>
              </w:rPr>
              <w:lastRenderedPageBreak/>
              <w:t>īstenots IVN procedūras mērķis, to veicot agrīnā projektēšanas stadijā, identificēt tādas ietekmes, kas novēršamas vai mazināmas ar projekta izmaiņām.</w:t>
            </w:r>
          </w:p>
          <w:p w14:paraId="4235B469" w14:textId="7601874C" w:rsidR="00F02F26" w:rsidRPr="000E623F" w:rsidRDefault="00F02F26" w:rsidP="00F02F26">
            <w:pPr>
              <w:rPr>
                <w:rFonts w:ascii="Times New Roman" w:hAnsi="Times New Roman" w:cs="Times New Roman"/>
                <w:color w:val="000000" w:themeColor="text1"/>
                <w:sz w:val="18"/>
                <w:szCs w:val="18"/>
              </w:rPr>
            </w:pPr>
          </w:p>
        </w:tc>
      </w:tr>
      <w:tr w:rsidR="00F02F26" w:rsidRPr="000E623F" w14:paraId="691F6B60" w14:textId="77777777" w:rsidTr="0008395B">
        <w:tc>
          <w:tcPr>
            <w:tcW w:w="837" w:type="dxa"/>
          </w:tcPr>
          <w:p w14:paraId="1ED86035" w14:textId="4261839E"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124</w:t>
            </w:r>
          </w:p>
        </w:tc>
        <w:tc>
          <w:tcPr>
            <w:tcW w:w="1820" w:type="dxa"/>
          </w:tcPr>
          <w:p w14:paraId="6DEF8E51" w14:textId="5EF1BD98"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Liene Straupe</w:t>
            </w:r>
          </w:p>
        </w:tc>
        <w:tc>
          <w:tcPr>
            <w:tcW w:w="5276" w:type="dxa"/>
          </w:tcPr>
          <w:p w14:paraId="1A33BB0E" w14:textId="44A91F6F"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Tie ir sabiedrībai nevajadzīgi, ekonomiski nepamatoti, vidi bojājoši.</w:t>
            </w:r>
          </w:p>
        </w:tc>
        <w:tc>
          <w:tcPr>
            <w:tcW w:w="1560" w:type="dxa"/>
          </w:tcPr>
          <w:p w14:paraId="4D9BC4DA" w14:textId="11458905"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20:11</w:t>
            </w:r>
          </w:p>
        </w:tc>
        <w:tc>
          <w:tcPr>
            <w:tcW w:w="5386" w:type="dxa"/>
          </w:tcPr>
          <w:p w14:paraId="6BDBC4F2" w14:textId="1C0E134F" w:rsidR="00F02F26" w:rsidRPr="000E623F" w:rsidRDefault="00270C42"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F02F26" w:rsidRPr="000E623F" w14:paraId="5DB2CBD3" w14:textId="77777777" w:rsidTr="0008395B">
        <w:tc>
          <w:tcPr>
            <w:tcW w:w="837" w:type="dxa"/>
          </w:tcPr>
          <w:p w14:paraId="75673EA1" w14:textId="3B7CD58F"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125</w:t>
            </w:r>
          </w:p>
        </w:tc>
        <w:tc>
          <w:tcPr>
            <w:tcW w:w="1820" w:type="dxa"/>
          </w:tcPr>
          <w:p w14:paraId="14DA90E4" w14:textId="2CC8F14E"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Ingus Stasjuns</w:t>
            </w:r>
          </w:p>
        </w:tc>
        <w:tc>
          <w:tcPr>
            <w:tcW w:w="5276" w:type="dxa"/>
          </w:tcPr>
          <w:p w14:paraId="1FF52B9C" w14:textId="2FD77CA8"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parku būvniecībai Dienvidkurzenes novada Sakas pagastā.</w:t>
            </w:r>
          </w:p>
        </w:tc>
        <w:tc>
          <w:tcPr>
            <w:tcW w:w="1560" w:type="dxa"/>
          </w:tcPr>
          <w:p w14:paraId="1B96BCAB" w14:textId="5012FA78"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20:15</w:t>
            </w:r>
          </w:p>
        </w:tc>
        <w:tc>
          <w:tcPr>
            <w:tcW w:w="5386" w:type="dxa"/>
          </w:tcPr>
          <w:p w14:paraId="00D09A0E" w14:textId="63077C90" w:rsidR="00F02F26" w:rsidRPr="000E623F" w:rsidRDefault="00270C42"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F02F26" w:rsidRPr="000E623F" w14:paraId="5D66371A" w14:textId="77777777" w:rsidTr="0008395B">
        <w:tc>
          <w:tcPr>
            <w:tcW w:w="837" w:type="dxa"/>
          </w:tcPr>
          <w:p w14:paraId="2F423519" w14:textId="021BA543"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126</w:t>
            </w:r>
          </w:p>
        </w:tc>
        <w:tc>
          <w:tcPr>
            <w:tcW w:w="1820" w:type="dxa"/>
          </w:tcPr>
          <w:p w14:paraId="19FBBE0D" w14:textId="0DC968C1"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Vita Stasjune</w:t>
            </w:r>
          </w:p>
        </w:tc>
        <w:tc>
          <w:tcPr>
            <w:tcW w:w="5276" w:type="dxa"/>
          </w:tcPr>
          <w:p w14:paraId="69B6B483" w14:textId="0CB6A12A"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parku būvniecībai Dienvidkurzenes novada Sakas pagastā.</w:t>
            </w:r>
          </w:p>
        </w:tc>
        <w:tc>
          <w:tcPr>
            <w:tcW w:w="1560" w:type="dxa"/>
          </w:tcPr>
          <w:p w14:paraId="213803D9" w14:textId="179FA1CD"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20:18</w:t>
            </w:r>
          </w:p>
        </w:tc>
        <w:tc>
          <w:tcPr>
            <w:tcW w:w="5386" w:type="dxa"/>
          </w:tcPr>
          <w:p w14:paraId="7CF851C7" w14:textId="3142895D" w:rsidR="00F02F26" w:rsidRPr="000E623F" w:rsidRDefault="00270C42"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F02F26" w:rsidRPr="000E623F" w14:paraId="7EB39D40" w14:textId="77777777" w:rsidTr="0008395B">
        <w:tc>
          <w:tcPr>
            <w:tcW w:w="837" w:type="dxa"/>
          </w:tcPr>
          <w:p w14:paraId="355CCB5E" w14:textId="7D672F36"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127</w:t>
            </w:r>
          </w:p>
        </w:tc>
        <w:tc>
          <w:tcPr>
            <w:tcW w:w="1820" w:type="dxa"/>
          </w:tcPr>
          <w:p w14:paraId="43F2B6B5" w14:textId="04A7EEAB"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Lauris Stasjuns</w:t>
            </w:r>
          </w:p>
        </w:tc>
        <w:tc>
          <w:tcPr>
            <w:tcW w:w="5276" w:type="dxa"/>
          </w:tcPr>
          <w:p w14:paraId="51580443" w14:textId="195A6539"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parku būvniecībai Dienvidkurzenes novada Sakas pagastā.</w:t>
            </w:r>
          </w:p>
        </w:tc>
        <w:tc>
          <w:tcPr>
            <w:tcW w:w="1560" w:type="dxa"/>
          </w:tcPr>
          <w:p w14:paraId="38A85542" w14:textId="543DAADA"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20:21</w:t>
            </w:r>
          </w:p>
        </w:tc>
        <w:tc>
          <w:tcPr>
            <w:tcW w:w="5386" w:type="dxa"/>
          </w:tcPr>
          <w:p w14:paraId="2CDB936E" w14:textId="609C8196" w:rsidR="00F02F26" w:rsidRPr="000E623F" w:rsidRDefault="00270C42"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F02F26" w:rsidRPr="000E623F" w14:paraId="24C8DE9C" w14:textId="77777777" w:rsidTr="0008395B">
        <w:tc>
          <w:tcPr>
            <w:tcW w:w="837" w:type="dxa"/>
          </w:tcPr>
          <w:p w14:paraId="4BA4AC97" w14:textId="4F87BFBD"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128</w:t>
            </w:r>
          </w:p>
        </w:tc>
        <w:tc>
          <w:tcPr>
            <w:tcW w:w="1820" w:type="dxa"/>
          </w:tcPr>
          <w:p w14:paraId="077DFEF1" w14:textId="215D4D58"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7AA0E1D" w14:textId="7C2231B1"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sablabāsim Latvijas dabu neskartu.</w:t>
            </w:r>
          </w:p>
        </w:tc>
        <w:tc>
          <w:tcPr>
            <w:tcW w:w="1560" w:type="dxa"/>
          </w:tcPr>
          <w:p w14:paraId="21EC289B" w14:textId="434CE94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20:32</w:t>
            </w:r>
          </w:p>
        </w:tc>
        <w:tc>
          <w:tcPr>
            <w:tcW w:w="5386" w:type="dxa"/>
          </w:tcPr>
          <w:p w14:paraId="7BDE9361" w14:textId="6F24384C" w:rsidR="00F02F26" w:rsidRPr="000E623F" w:rsidRDefault="00270C42"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F02F26" w:rsidRPr="000E623F" w14:paraId="589EF16D" w14:textId="77777777" w:rsidTr="0008395B">
        <w:tc>
          <w:tcPr>
            <w:tcW w:w="837" w:type="dxa"/>
          </w:tcPr>
          <w:p w14:paraId="4910CF94" w14:textId="00C4AE6A"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129</w:t>
            </w:r>
          </w:p>
        </w:tc>
        <w:tc>
          <w:tcPr>
            <w:tcW w:w="1820" w:type="dxa"/>
          </w:tcPr>
          <w:p w14:paraId="24F8307E" w14:textId="71185514"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Jana Cīrule</w:t>
            </w:r>
          </w:p>
        </w:tc>
        <w:tc>
          <w:tcPr>
            <w:tcW w:w="5276" w:type="dxa"/>
          </w:tcPr>
          <w:p w14:paraId="389BC421"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sā vēja parka būvniecību! Projekta attīstītājs izmanto negodīgus līdzekļus projekta virzīšanai. Viens piemērs -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w:t>
            </w:r>
          </w:p>
          <w:p w14:paraId="60690F70" w14:textId="4AC003F3"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 kā šāda apspriešana nav organizēta un nav notikusi, tad atzinums ir izdots, būtiski pārkāpjot sabiedrības līdzdalības un tiesiskuma principus. Ievērojot tiesisko kārtību, šādas ieceres MK akcepts būtu pretlikumīgs!</w:t>
            </w:r>
          </w:p>
        </w:tc>
        <w:tc>
          <w:tcPr>
            <w:tcW w:w="1560" w:type="dxa"/>
          </w:tcPr>
          <w:p w14:paraId="39822856" w14:textId="397D3F8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20:38</w:t>
            </w:r>
          </w:p>
        </w:tc>
        <w:tc>
          <w:tcPr>
            <w:tcW w:w="5386" w:type="dxa"/>
          </w:tcPr>
          <w:p w14:paraId="0C7960EC" w14:textId="2F7ED0FB" w:rsidR="007B6DD9" w:rsidRPr="000E623F" w:rsidRDefault="007B6DD9" w:rsidP="007B6DD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ziņojuma 4. redakcijā veiktie precizējumi nav mainījuši paredzētās darbības būtību, vēja parka koncepciju vai izmantotās tehnoloģijas. Nav ieviests jauns projekts, nav mainīts vēja parka veids, paredzētās darbības teritorija, darbības raksturs vai izvērtējuma ietvars. </w:t>
            </w:r>
          </w:p>
          <w:p w14:paraId="10318F07" w14:textId="77777777" w:rsidR="00A23013" w:rsidRPr="000E623F" w:rsidRDefault="00A23013" w:rsidP="00F02F26">
            <w:pPr>
              <w:rPr>
                <w:rFonts w:ascii="Times New Roman" w:hAnsi="Times New Roman" w:cs="Times New Roman"/>
                <w:color w:val="000000" w:themeColor="text1"/>
                <w:sz w:val="18"/>
                <w:szCs w:val="18"/>
              </w:rPr>
            </w:pPr>
          </w:p>
          <w:p w14:paraId="7FE9AAD1" w14:textId="13B4699B" w:rsidR="009B746E" w:rsidRPr="000E623F" w:rsidRDefault="00B07CB9" w:rsidP="009B746E">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52"/>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53"/>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54"/>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r w:rsidR="009B746E" w:rsidRPr="000E623F">
              <w:rPr>
                <w:rFonts w:ascii="Times New Roman" w:hAnsi="Times New Roman" w:cs="Times New Roman"/>
                <w:sz w:val="18"/>
                <w:szCs w:val="18"/>
              </w:rPr>
              <w:t xml:space="preserve"> Būtiski, ka VES skaitā izvietojumā un alternatīvās nav atšķirību/izmaiņu starp 3. un 4. redakciju.</w:t>
            </w:r>
          </w:p>
          <w:p w14:paraId="59D04F1A" w14:textId="77777777" w:rsidR="00D21DBF" w:rsidRPr="000E623F" w:rsidRDefault="00D21DBF" w:rsidP="009B746E">
            <w:pPr>
              <w:jc w:val="both"/>
              <w:rPr>
                <w:rFonts w:ascii="Times New Roman" w:hAnsi="Times New Roman" w:cs="Times New Roman"/>
                <w:sz w:val="18"/>
                <w:szCs w:val="18"/>
              </w:rPr>
            </w:pPr>
          </w:p>
          <w:p w14:paraId="0B96E517" w14:textId="77777777" w:rsidR="003F0027" w:rsidRPr="000E623F" w:rsidRDefault="003F0027" w:rsidP="003F002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līdzdalība IVN procesā ir nodrošināta atbilstoši Vides aizsardzības likuma, likuma “Par ietekmes uz vidi novērtējumu” un uz tā pamata izdoto Ministru kabineta noteikumu prasībām, Latvijas noslēgtajiem starptautiskajiem līgumiem, tostarp Orhūsas konvencijai, nodrošinot sabiedrībai iespēju iepazīties ar informāciju un paust viedokli, kas tiek izvērtēts lēmuma pieņemšanas procesā.</w:t>
            </w:r>
          </w:p>
          <w:p w14:paraId="78207960" w14:textId="77777777" w:rsidR="009B746E" w:rsidRPr="000E623F" w:rsidRDefault="009B746E" w:rsidP="009B746E">
            <w:pPr>
              <w:jc w:val="both"/>
              <w:rPr>
                <w:rFonts w:ascii="Times New Roman" w:hAnsi="Times New Roman" w:cs="Times New Roman"/>
                <w:color w:val="000000" w:themeColor="text1"/>
                <w:sz w:val="18"/>
                <w:szCs w:val="18"/>
              </w:rPr>
            </w:pPr>
          </w:p>
          <w:p w14:paraId="62ED6003" w14:textId="10DD4533" w:rsidR="00B07CB9" w:rsidRPr="000E623F" w:rsidRDefault="009B746E" w:rsidP="009B746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51522D41" w14:textId="2BCD11AC" w:rsidR="00F02F26" w:rsidRPr="000E623F" w:rsidRDefault="00F02F26" w:rsidP="0099778B">
            <w:pPr>
              <w:jc w:val="both"/>
              <w:rPr>
                <w:rFonts w:ascii="Times New Roman" w:hAnsi="Times New Roman" w:cs="Times New Roman"/>
                <w:color w:val="000000" w:themeColor="text1"/>
                <w:sz w:val="18"/>
                <w:szCs w:val="18"/>
              </w:rPr>
            </w:pPr>
          </w:p>
        </w:tc>
      </w:tr>
      <w:tr w:rsidR="00F02F26" w:rsidRPr="000E623F" w14:paraId="130885A9" w14:textId="77777777" w:rsidTr="0008395B">
        <w:tc>
          <w:tcPr>
            <w:tcW w:w="837" w:type="dxa"/>
          </w:tcPr>
          <w:p w14:paraId="64A0C221" w14:textId="457FA9CC"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130</w:t>
            </w:r>
          </w:p>
        </w:tc>
        <w:tc>
          <w:tcPr>
            <w:tcW w:w="1820" w:type="dxa"/>
          </w:tcPr>
          <w:p w14:paraId="06445C89" w14:textId="1C024B96"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E1D08A6"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Esmu PRET vēja elektrostaciju parka "K2 Ventum" būvniecību Dienvidkurzemes novada Sakas pagastā un elektropārvades pieslēguma izveidi Dienvidkurzemes novada Sakas pagastā un Kuldīgas novada Alsungas pagastā. </w:t>
            </w:r>
          </w:p>
          <w:p w14:paraId="079EA081" w14:textId="0AE182C1"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parkus kategoriski nevar būvēt pārāk tuvu apdzīvotām vietām, bez reālas iedzīvotāju iesaistes, bez neatkarīgiem veselības monitoringa pētījumiem, bez ilgtermiņa trokšņa kontroles. Kā justies, ja diendienā pie auss dūktu zemas frekvences skaņa?</w:t>
            </w:r>
          </w:p>
        </w:tc>
        <w:tc>
          <w:tcPr>
            <w:tcW w:w="1560" w:type="dxa"/>
          </w:tcPr>
          <w:p w14:paraId="6B803932" w14:textId="38E6ECF3"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20:58</w:t>
            </w:r>
          </w:p>
        </w:tc>
        <w:tc>
          <w:tcPr>
            <w:tcW w:w="5386" w:type="dxa"/>
          </w:tcPr>
          <w:p w14:paraId="311F262E" w14:textId="6972B59C" w:rsidR="00045990" w:rsidRPr="000E623F" w:rsidRDefault="00DC2F1A" w:rsidP="00D21DBF">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F02F26" w:rsidRPr="000E623F" w14:paraId="1FA743CF" w14:textId="77777777" w:rsidTr="0008395B">
        <w:tc>
          <w:tcPr>
            <w:tcW w:w="837" w:type="dxa"/>
          </w:tcPr>
          <w:p w14:paraId="48FC5ACB" w14:textId="3FD2A2EC"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131</w:t>
            </w:r>
          </w:p>
        </w:tc>
        <w:tc>
          <w:tcPr>
            <w:tcW w:w="1820" w:type="dxa"/>
          </w:tcPr>
          <w:p w14:paraId="1433F2A5" w14:textId="3C1B19A4"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Sandis Zviedrāns</w:t>
            </w:r>
          </w:p>
        </w:tc>
        <w:tc>
          <w:tcPr>
            <w:tcW w:w="5276" w:type="dxa"/>
          </w:tcPr>
          <w:p w14:paraId="093E15D0"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Godātie Ministru kabineta un ministriju pārstāvji!</w:t>
            </w:r>
          </w:p>
          <w:p w14:paraId="2DD7843C" w14:textId="77777777" w:rsidR="00F02F26" w:rsidRPr="000E623F" w:rsidRDefault="00F02F26" w:rsidP="00F02F26">
            <w:pPr>
              <w:rPr>
                <w:rFonts w:ascii="Times New Roman" w:hAnsi="Times New Roman" w:cs="Times New Roman"/>
                <w:color w:val="000000" w:themeColor="text1"/>
                <w:sz w:val="18"/>
                <w:szCs w:val="18"/>
              </w:rPr>
            </w:pPr>
          </w:p>
          <w:p w14:paraId="3FF8CA10"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Balstoties uz EVA 2025.g. 30. septembra atzinumu par paredzēto darbību “Vēja elektrostaciju parka “K2 Ventum” izbūve” ar projekta ID-numuru 25-TA-2896, ar šo es iesniedzu savus iebildumus pret šī projekta tālāku virzību.</w:t>
            </w:r>
          </w:p>
          <w:p w14:paraId="466CA09A" w14:textId="77777777" w:rsidR="00F02F26" w:rsidRPr="000E623F" w:rsidRDefault="00F02F26" w:rsidP="00F02F26">
            <w:pPr>
              <w:rPr>
                <w:rFonts w:ascii="Times New Roman" w:hAnsi="Times New Roman" w:cs="Times New Roman"/>
                <w:color w:val="000000" w:themeColor="text1"/>
                <w:sz w:val="18"/>
                <w:szCs w:val="18"/>
              </w:rPr>
            </w:pPr>
          </w:p>
          <w:p w14:paraId="505A1726"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Konkrēti iebildumi ir par sekojošiem punktiem:</w:t>
            </w:r>
          </w:p>
          <w:p w14:paraId="2B36F987" w14:textId="77777777" w:rsidR="00F02F26" w:rsidRPr="000E623F" w:rsidRDefault="00F02F26" w:rsidP="00F02F26">
            <w:pPr>
              <w:rPr>
                <w:rFonts w:ascii="Times New Roman" w:hAnsi="Times New Roman" w:cs="Times New Roman"/>
                <w:color w:val="000000" w:themeColor="text1"/>
                <w:sz w:val="18"/>
                <w:szCs w:val="18"/>
              </w:rPr>
            </w:pPr>
          </w:p>
          <w:p w14:paraId="770F7905"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Nekustamā īpašuma apgrūtinājums sakarā ar VES K2 Ventum izbūvi.</w:t>
            </w:r>
          </w:p>
          <w:p w14:paraId="27A2B1E0" w14:textId="77777777" w:rsidR="00F02F26" w:rsidRPr="000E623F" w:rsidRDefault="00F02F26" w:rsidP="00F02F26">
            <w:pPr>
              <w:rPr>
                <w:rFonts w:ascii="Times New Roman" w:hAnsi="Times New Roman" w:cs="Times New Roman"/>
                <w:color w:val="000000" w:themeColor="text1"/>
                <w:sz w:val="18"/>
                <w:szCs w:val="18"/>
              </w:rPr>
            </w:pPr>
          </w:p>
          <w:p w14:paraId="278E97FF"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Pēc tagadējā plānojuma VES K2 VENTUM izbūve rastu nekustamā īpašuma apgrūtinājumu vismaz sešiem zemes gabaliem, t.sk., piemēram, lauku viensētai “NOVADI” ar kadastra Nr. 6486-008-0118, jo vismaz viens no vējģeneratoriem ar sev ieplānoto teritoriju atrastos tuvāk par 800 metriem. Tas ir pretrunā ar MK Noteikumiem Nr. 240, kuri paredz VES izbūvi ne tuvāk kā 800m no dzīvojamās apbūves līdz vēja elektrostacijām ar jaudu virs 2MW.</w:t>
            </w:r>
          </w:p>
          <w:p w14:paraId="2469DF44" w14:textId="77777777" w:rsidR="00F02F26" w:rsidRPr="000E623F" w:rsidRDefault="00F02F26" w:rsidP="00F02F26">
            <w:pPr>
              <w:rPr>
                <w:rFonts w:ascii="Times New Roman" w:hAnsi="Times New Roman" w:cs="Times New Roman"/>
                <w:color w:val="000000" w:themeColor="text1"/>
                <w:sz w:val="18"/>
                <w:szCs w:val="18"/>
              </w:rPr>
            </w:pPr>
          </w:p>
          <w:p w14:paraId="0CA6EE13" w14:textId="77777777" w:rsidR="00F02F26" w:rsidRPr="000E623F" w:rsidRDefault="00F02F26" w:rsidP="00F02F26">
            <w:pPr>
              <w:rPr>
                <w:rFonts w:ascii="Times New Roman" w:hAnsi="Times New Roman" w:cs="Times New Roman"/>
                <w:color w:val="000000" w:themeColor="text1"/>
                <w:sz w:val="18"/>
                <w:szCs w:val="18"/>
              </w:rPr>
            </w:pPr>
          </w:p>
          <w:p w14:paraId="7B08157B"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VES parka izbūve valsts Aizsargjoslā</w:t>
            </w:r>
          </w:p>
          <w:p w14:paraId="002D13F0" w14:textId="77777777" w:rsidR="00F02F26" w:rsidRPr="000E623F" w:rsidRDefault="00F02F26" w:rsidP="00F02F26">
            <w:pPr>
              <w:rPr>
                <w:rFonts w:ascii="Times New Roman" w:hAnsi="Times New Roman" w:cs="Times New Roman"/>
                <w:color w:val="000000" w:themeColor="text1"/>
                <w:sz w:val="18"/>
                <w:szCs w:val="18"/>
              </w:rPr>
            </w:pPr>
          </w:p>
          <w:p w14:paraId="5C62823A"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Absolūti lielākā daļa paredzētās K2 VENTUM vēja parka teritorijas atrodas Baltijas jūras piekrastes aizsargjoslā.</w:t>
            </w:r>
          </w:p>
          <w:p w14:paraId="4A2AD31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p>
          <w:p w14:paraId="67F0464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VES navstarp Aizsargjoslu likuma 36.pantā norādītajām “infrastruktūras vai inženierkomunikāciju būvēm”. Līdz ar to VES </w:t>
            </w:r>
            <w:r w:rsidRPr="000E623F">
              <w:rPr>
                <w:rFonts w:ascii="Times New Roman" w:hAnsi="Times New Roman" w:cs="Times New Roman"/>
                <w:color w:val="000000" w:themeColor="text1"/>
                <w:sz w:val="18"/>
                <w:szCs w:val="18"/>
              </w:rPr>
              <w:lastRenderedPageBreak/>
              <w:t>būvniecība Baltijas jūras un Rīgas līča piekrastes aizsargjoslā, tajā skaitā 5 km ierobežotas saimnieciskās darbības joslā, ir aizliegta.</w:t>
            </w:r>
          </w:p>
          <w:p w14:paraId="07C44153"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atzinumā tiek apgalvots, ka Aizsargjoslu likuma normas nav jāpiemēro, jo tās esot pretrunā jaunākam normatīvajam aktam – Enerģētiskās drošības un neatkarības veicināšanai nepieciešamās atvieglotās energoapgādes būvju būvniecības kārtības likums.</w:t>
            </w:r>
          </w:p>
          <w:p w14:paraId="0F0ABD7C"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p>
          <w:p w14:paraId="2A13F798"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Tāpat nedrīkst neņemt vērā aktuālo valsts drošības apdraudējumu no Krievijas Federācijas puses. Ņemot vērā dažādo lielvalstu politiskās ambīcijas un akcijas pēdējo gadu laikā (ASV, Ķīna, Krievija) VES izbūve piekrastes aizsargjoslā zīmīgi varētu ietekmēt valsts aizsardzībā potenciāli iesaistāmās NBS vienības, gaisa un jūras telpas novērošanas tehniku. Vēja elektrostacijas ar kopējo augstumu ap 250m būtu viegls mērķis dronām un ātri radītu ugunsgrēka draudus meža teritorijai, kura atrodas jūras piekrastes Aizsargjoslā. Meža masīvi ir akūti nepieciešami, lai dotu aizsegu militārajām vienībām un palēninātu ienaidnieka virzību uz priekšu.</w:t>
            </w:r>
          </w:p>
          <w:p w14:paraId="5B0E48E0"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tiesisko kārtību, šādas ieceres akcepts no Ministru kabineta puses būtu pretlikumīgs!</w:t>
            </w:r>
          </w:p>
          <w:p w14:paraId="4E0E9E3A" w14:textId="77777777" w:rsidR="00F02F26" w:rsidRPr="000E623F" w:rsidRDefault="00F02F26" w:rsidP="00F02F26">
            <w:pPr>
              <w:rPr>
                <w:rFonts w:ascii="Times New Roman" w:hAnsi="Times New Roman" w:cs="Times New Roman"/>
                <w:color w:val="000000" w:themeColor="text1"/>
                <w:sz w:val="18"/>
                <w:szCs w:val="18"/>
              </w:rPr>
            </w:pPr>
          </w:p>
          <w:p w14:paraId="21D903A5"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Neatbilstība teritorijas plānojumam</w:t>
            </w:r>
          </w:p>
          <w:p w14:paraId="1D6D8BFD" w14:textId="77777777" w:rsidR="00F02F26" w:rsidRPr="000E623F" w:rsidRDefault="00F02F26" w:rsidP="00F02F26">
            <w:pPr>
              <w:rPr>
                <w:rFonts w:ascii="Times New Roman" w:hAnsi="Times New Roman" w:cs="Times New Roman"/>
                <w:color w:val="000000" w:themeColor="text1"/>
                <w:sz w:val="18"/>
                <w:szCs w:val="18"/>
              </w:rPr>
            </w:pPr>
          </w:p>
          <w:p w14:paraId="0EA0217C"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parka teritorijā piemērojami Pāvilostas novada teritorijas plānojuma 2012. – 2024.gadam Teritorijas izmantošanas un apbūves noteikumi (turpmāk – “TIAN”).</w:t>
            </w:r>
          </w:p>
          <w:p w14:paraId="30314AD8"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TIAN 303. punktā ir noteikts: “Vēja elektrostaciju ar maksimālo jaudu vairāk kā 20 kilovati plānošana un būvniecība, kā arī esošo izmantošana atļauta tikai teritorijas plānojuma grafiskās daļas noteiktajās vietās Lauku zemēs ar indeksiem LR – 5 un LR – 9.”</w:t>
            </w:r>
          </w:p>
          <w:p w14:paraId="6E110E2B"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vēja parks neatrodas zemēs ar indeksiem LR – 5 un LR – 9, līdz ar to tā būvniecības iecere neatbilst TIAN, kas norāda, ka vēja parka teritorija ir pretrunā ar aktuālo teritorijas plānojumu, ka norāda, ka šādas ieceres MK akcepts būtu pretlikumīgs</w:t>
            </w:r>
          </w:p>
          <w:p w14:paraId="1F596F53" w14:textId="77777777" w:rsidR="00F02F26" w:rsidRPr="000E623F" w:rsidRDefault="00F02F26" w:rsidP="00F02F26">
            <w:pPr>
              <w:rPr>
                <w:rFonts w:ascii="Times New Roman" w:hAnsi="Times New Roman" w:cs="Times New Roman"/>
                <w:color w:val="000000" w:themeColor="text1"/>
                <w:sz w:val="18"/>
                <w:szCs w:val="18"/>
              </w:rPr>
            </w:pPr>
          </w:p>
          <w:p w14:paraId="4510859D"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Nepatiesa informācija EVA atzinumā</w:t>
            </w:r>
          </w:p>
          <w:p w14:paraId="25E2B64C" w14:textId="77777777" w:rsidR="00F02F26" w:rsidRPr="000E623F" w:rsidRDefault="00F02F26" w:rsidP="00F02F26">
            <w:pPr>
              <w:rPr>
                <w:rFonts w:ascii="Times New Roman" w:hAnsi="Times New Roman" w:cs="Times New Roman"/>
                <w:color w:val="000000" w:themeColor="text1"/>
                <w:sz w:val="18"/>
                <w:szCs w:val="18"/>
              </w:rPr>
            </w:pPr>
          </w:p>
          <w:p w14:paraId="0578486C"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p>
          <w:p w14:paraId="727EFD4C"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spēkā esošajā teritorijas plānojumā šī teritorija nav vēja parku būvniecībai atļautā zona, kā arī pašvaldība ir noraidījusi attīstītāja iesniegumu lokālplānojuma izstrādei.</w:t>
            </w:r>
          </w:p>
          <w:p w14:paraId="0CC830F1" w14:textId="77777777" w:rsidR="00F02F26" w:rsidRPr="000E623F" w:rsidRDefault="00F02F26" w:rsidP="00F02F26">
            <w:pPr>
              <w:rPr>
                <w:rFonts w:ascii="Times New Roman" w:hAnsi="Times New Roman" w:cs="Times New Roman"/>
                <w:color w:val="000000" w:themeColor="text1"/>
                <w:sz w:val="18"/>
                <w:szCs w:val="18"/>
              </w:rPr>
            </w:pPr>
          </w:p>
          <w:p w14:paraId="770A496A"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Sabiedrības iebildumi</w:t>
            </w:r>
          </w:p>
          <w:p w14:paraId="60AF6CBB" w14:textId="77777777" w:rsidR="00F02F26" w:rsidRPr="000E623F" w:rsidRDefault="00F02F26" w:rsidP="00F02F26">
            <w:pPr>
              <w:rPr>
                <w:rFonts w:ascii="Times New Roman" w:hAnsi="Times New Roman" w:cs="Times New Roman"/>
                <w:color w:val="000000" w:themeColor="text1"/>
                <w:sz w:val="18"/>
                <w:szCs w:val="18"/>
              </w:rPr>
            </w:pPr>
          </w:p>
          <w:p w14:paraId="44EB1A46"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p>
          <w:p w14:paraId="0A5BCF31"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Šāds būtisku argumentu neizvērtējums padara gan ziņojuma 4. redakciju, gan atzinumu par procesuāli un materiāltiesiski nepilnīgu un prettiesisku. Ievērojot tiesisko kārtību, šādas ieceres MK akcepts būtu pretlikumīgs!</w:t>
            </w:r>
          </w:p>
          <w:p w14:paraId="7F284385" w14:textId="77777777" w:rsidR="00F02F26" w:rsidRPr="000E623F" w:rsidRDefault="00F02F26" w:rsidP="00F02F26">
            <w:pPr>
              <w:rPr>
                <w:rFonts w:ascii="Times New Roman" w:hAnsi="Times New Roman" w:cs="Times New Roman"/>
                <w:color w:val="000000" w:themeColor="text1"/>
                <w:sz w:val="18"/>
                <w:szCs w:val="18"/>
              </w:rPr>
            </w:pPr>
          </w:p>
          <w:p w14:paraId="46B33269" w14:textId="77777777" w:rsidR="00F02F26" w:rsidRPr="000E623F" w:rsidRDefault="00F02F26" w:rsidP="00F02F26">
            <w:pPr>
              <w:rPr>
                <w:rFonts w:ascii="Times New Roman" w:hAnsi="Times New Roman" w:cs="Times New Roman"/>
                <w:color w:val="000000" w:themeColor="text1"/>
                <w:sz w:val="18"/>
                <w:szCs w:val="18"/>
              </w:rPr>
            </w:pPr>
          </w:p>
          <w:p w14:paraId="63A1D1F7" w14:textId="77777777" w:rsidR="00F02F26" w:rsidRPr="000E623F" w:rsidRDefault="00F02F26" w:rsidP="00F02F26">
            <w:pPr>
              <w:rPr>
                <w:rFonts w:ascii="Times New Roman" w:hAnsi="Times New Roman" w:cs="Times New Roman"/>
                <w:color w:val="000000" w:themeColor="text1"/>
                <w:sz w:val="18"/>
                <w:szCs w:val="18"/>
              </w:rPr>
            </w:pPr>
          </w:p>
          <w:p w14:paraId="5200D92E"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IVN normu ievērošana attiecībā uz dabu</w:t>
            </w:r>
          </w:p>
          <w:p w14:paraId="05989B7F" w14:textId="77777777" w:rsidR="00F02F26" w:rsidRPr="000E623F" w:rsidRDefault="00F02F26" w:rsidP="00F02F26">
            <w:pPr>
              <w:rPr>
                <w:rFonts w:ascii="Times New Roman" w:hAnsi="Times New Roman" w:cs="Times New Roman"/>
                <w:color w:val="000000" w:themeColor="text1"/>
                <w:sz w:val="18"/>
                <w:szCs w:val="18"/>
              </w:rPr>
            </w:pPr>
          </w:p>
          <w:p w14:paraId="4A920C30"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atbalstījusi projekta attīstītāja IVN paustā nosacījuma “Tiks ņemts vērā būvprojekta izstrādes laikā” izmantošanu. IVN Ziņojumam ir jāsniedz pamatota informācija par sagaidāmajām ietekmēm un jāparedz konkrēti pasākumi to mazināšanai un nevar atsaukties uz pasākumiem, kas tikai “tiks izvērtēti”, bet nav zināms, vai tiks ņemti vērā būvprojektā.</w:t>
            </w:r>
          </w:p>
          <w:p w14:paraId="5FEA57FD"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p>
          <w:p w14:paraId="3C3E7AD9"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w:t>
            </w:r>
          </w:p>
          <w:p w14:paraId="43FBACED" w14:textId="77777777" w:rsidR="00F02F26" w:rsidRPr="000E623F" w:rsidRDefault="00F02F26" w:rsidP="00F02F26">
            <w:pPr>
              <w:rPr>
                <w:rFonts w:ascii="Times New Roman" w:hAnsi="Times New Roman" w:cs="Times New Roman"/>
                <w:color w:val="000000" w:themeColor="text1"/>
                <w:sz w:val="18"/>
                <w:szCs w:val="18"/>
              </w:rPr>
            </w:pPr>
          </w:p>
          <w:p w14:paraId="2925CEA0"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 Zemes īpašnieku piekrišana projekta attīstībai tagadējā formā</w:t>
            </w:r>
          </w:p>
          <w:p w14:paraId="2A749164" w14:textId="77777777" w:rsidR="00F02F26" w:rsidRPr="000E623F" w:rsidRDefault="00F02F26" w:rsidP="00F02F26">
            <w:pPr>
              <w:rPr>
                <w:rFonts w:ascii="Times New Roman" w:hAnsi="Times New Roman" w:cs="Times New Roman"/>
                <w:color w:val="000000" w:themeColor="text1"/>
                <w:sz w:val="18"/>
                <w:szCs w:val="18"/>
              </w:rPr>
            </w:pPr>
          </w:p>
          <w:p w14:paraId="54FA64D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Vairākām ieceres teritoriju sarakstā iekļautām zemes vienībām nav ņemtas vērā Vispārīgo plānošanas noteikumu 163.punkta prasības. Iesniegumam nav pievienota informācija par zemes īpašnieku </w:t>
            </w:r>
            <w:r w:rsidRPr="000E623F">
              <w:rPr>
                <w:rFonts w:ascii="Times New Roman" w:hAnsi="Times New Roman" w:cs="Times New Roman"/>
                <w:color w:val="000000" w:themeColor="text1"/>
                <w:sz w:val="18"/>
                <w:szCs w:val="18"/>
              </w:rPr>
              <w:lastRenderedPageBreak/>
              <w:t>informēšanu par plānotajiem Teritorijas plānojuma grozījumiem, kā arī nav pievienota neviena zemes īpašnieka piekrišana lokālplānojuma izstrādei, lai izmainītu Teritorijas plānojumā noteiktās funkcionālās zonas no Mežu teritorijas (M) un Lauku teritorijas (L) uz jaunu indeksētu apakšzonu funkcionālajās zonās Meža teritorija (M) un Lauku zemes (L), kurās tiktu pieļauta energoapgādes uzņēmuma apbūve, ietverot vēja elektrostaciju un vēja parku izvietošanas iespējas, kā arī veikt no tā izrietošas izmaiņas.</w:t>
            </w:r>
          </w:p>
          <w:p w14:paraId="24FAAEAC"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Ierosinātājam akcepta saņemšanai jāiesniedz zemes īpašnieku piekrišana lokālplānojuma izstrādei, lai izmanītu funkcionālās zonas ar iespēju būvēt vēja elektrostacijas. Bez zemes īpašnieku piekrišanas MK akcepts ir prettiesisks!</w:t>
            </w:r>
          </w:p>
          <w:p w14:paraId="400BC2EB" w14:textId="77777777" w:rsidR="00F02F26" w:rsidRPr="000E623F" w:rsidRDefault="00F02F26" w:rsidP="00F02F26">
            <w:pPr>
              <w:rPr>
                <w:rFonts w:ascii="Times New Roman" w:hAnsi="Times New Roman" w:cs="Times New Roman"/>
                <w:color w:val="000000" w:themeColor="text1"/>
                <w:sz w:val="18"/>
                <w:szCs w:val="18"/>
              </w:rPr>
            </w:pPr>
          </w:p>
          <w:p w14:paraId="1E41815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 IVN normu ievērošana attiecībā uz cilvēku veselību</w:t>
            </w:r>
          </w:p>
          <w:p w14:paraId="520AF95C" w14:textId="77777777" w:rsidR="00F02F26" w:rsidRPr="000E623F" w:rsidRDefault="00F02F26" w:rsidP="00F02F26">
            <w:pPr>
              <w:rPr>
                <w:rFonts w:ascii="Times New Roman" w:hAnsi="Times New Roman" w:cs="Times New Roman"/>
                <w:color w:val="000000" w:themeColor="text1"/>
                <w:sz w:val="18"/>
                <w:szCs w:val="18"/>
              </w:rPr>
            </w:pPr>
          </w:p>
          <w:p w14:paraId="0A0D1EB5"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ietvaros modelētie trokšņa un zemfrekvences trokšņa rezultāti, kā arī mirgošanas rādījumi vairākās viensētās būtiski pārsniedz izmantotos robežlielumus.</w:t>
            </w:r>
          </w:p>
          <w:p w14:paraId="345FC8E4" w14:textId="77777777" w:rsidR="00F02F26" w:rsidRPr="000E623F" w:rsidRDefault="00F02F26" w:rsidP="00F02F26">
            <w:pPr>
              <w:rPr>
                <w:rFonts w:ascii="Times New Roman" w:hAnsi="Times New Roman" w:cs="Times New Roman"/>
                <w:color w:val="000000" w:themeColor="text1"/>
                <w:sz w:val="18"/>
                <w:szCs w:val="18"/>
              </w:rPr>
            </w:pPr>
          </w:p>
          <w:p w14:paraId="59AAA313"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atzinuma 6.11.5.24 punkta a. apakšpunktā tiek noteikts, ka VES modeli un novietojumu jāizvēlas tā, lai 10m augstumā trokšņu līmenis nepārsniedz 20 dB pie vēja ātruma 6-8 m/s. Piekrastes joslā ļoti bieži vēja ātrums pārsniedz 6-8 m/s. Ar kādiem efektīviem mehānismiem Ministru kabinets, valdība un projekta virzītāji garantēs, ka vējturbīnas pārstās griezties un darboties, tikko kā vēja stiprums pārsniegs augstāk norādīto ātrumu? Kur ir garantija, ka trokšņu līmenis nesasniegs 20 dB līmeni ne tikai 10m, bet arī 1-2 metru augstumā no zemes, kur cilvēki parasti pārvietojas?</w:t>
            </w:r>
          </w:p>
          <w:p w14:paraId="023EFE5A" w14:textId="77777777" w:rsidR="00F02F26" w:rsidRPr="000E623F" w:rsidRDefault="00F02F26" w:rsidP="00F02F26">
            <w:pPr>
              <w:rPr>
                <w:rFonts w:ascii="Times New Roman" w:hAnsi="Times New Roman" w:cs="Times New Roman"/>
                <w:color w:val="000000" w:themeColor="text1"/>
                <w:sz w:val="18"/>
                <w:szCs w:val="18"/>
              </w:rPr>
            </w:pPr>
          </w:p>
          <w:p w14:paraId="45B06C21"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Uz doto brīdi Latvijā nepastāv normatīvi un kontroles mehānismi VES radīto trokšņu un zemfrekvences trokšņu ierobežošanai un regulārai kontrolei, it sevišķi, kas attiecas uz šāda mēroga un izmēra VES, kuras tiek plānotas K2 VENTUM vēja elektrostaciju parka ietvaros (250m). Tāpat Latvijā nav definēts konkrēts mehānisms iedzīvotāju komunikācijai ar izstrādātāju trokšņa līmeņu pārsniegšanas gadījumā. MK apstiprinājums šāda veida projektam rada tiešu apdraudējumu sabiedrības veselībai, kurš varētu rezultēties cilvēku vēršanos pret valsti lokālā un Eiropas Savienības līmenī.</w:t>
            </w:r>
          </w:p>
          <w:p w14:paraId="1C3118FE" w14:textId="77777777" w:rsidR="00F02F26" w:rsidRPr="000E623F" w:rsidRDefault="00F02F26" w:rsidP="00F02F26">
            <w:pPr>
              <w:rPr>
                <w:rFonts w:ascii="Times New Roman" w:hAnsi="Times New Roman" w:cs="Times New Roman"/>
                <w:color w:val="000000" w:themeColor="text1"/>
                <w:sz w:val="18"/>
                <w:szCs w:val="18"/>
              </w:rPr>
            </w:pPr>
          </w:p>
          <w:p w14:paraId="22987B14"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9. Nekustamā īpašuma vērtības mazināšanās</w:t>
            </w:r>
          </w:p>
          <w:p w14:paraId="4EB66796" w14:textId="77777777" w:rsidR="00F02F26" w:rsidRPr="000E623F" w:rsidRDefault="00F02F26" w:rsidP="00F02F26">
            <w:pPr>
              <w:rPr>
                <w:rFonts w:ascii="Times New Roman" w:hAnsi="Times New Roman" w:cs="Times New Roman"/>
                <w:color w:val="000000" w:themeColor="text1"/>
                <w:sz w:val="18"/>
                <w:szCs w:val="18"/>
              </w:rPr>
            </w:pPr>
          </w:p>
          <w:p w14:paraId="46B0BD9C"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atzinumā nevienā vietā netiek izvērtēta ietekme uz nekustamā īpašuma vērtības krišanos, kas attiecas uz privātīpašnieku zemes gabaliem un lauku viensētām. Statistika liecina, ka nekustamā īpašuma vērtība strauji krītas, tikko kā tā tuvumā tiek uzstādītas vēja elektrostacijas. Uzceļot 800m tuvumā VES ar augstumu 250m, nekustamā īpašuma vērtība var kristies pat par 90%. Kas un kā kompensēs šās NI vērtības straujo samazināšanu?</w:t>
            </w:r>
          </w:p>
          <w:p w14:paraId="0566D487" w14:textId="77777777" w:rsidR="00F02F26" w:rsidRPr="000E623F" w:rsidRDefault="00F02F26" w:rsidP="00F02F26">
            <w:pPr>
              <w:rPr>
                <w:rFonts w:ascii="Times New Roman" w:hAnsi="Times New Roman" w:cs="Times New Roman"/>
                <w:color w:val="000000" w:themeColor="text1"/>
                <w:sz w:val="18"/>
                <w:szCs w:val="18"/>
              </w:rPr>
            </w:pPr>
          </w:p>
          <w:p w14:paraId="54F40420"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Uz doto brīdi šis aspekts netiek ņemts vērā ne likumos, ne normatīvajos aktos ne arī K2 VENTUM IVN un EVA atzinumā. Balstoties uz šo faktu, es kategoriski iebilstu pret VES parka attīstības tālāku virzību.</w:t>
            </w:r>
          </w:p>
          <w:p w14:paraId="304F2B99" w14:textId="77777777" w:rsidR="00F02F26" w:rsidRPr="000E623F" w:rsidRDefault="00F02F26" w:rsidP="00F02F26">
            <w:pPr>
              <w:rPr>
                <w:rFonts w:ascii="Times New Roman" w:hAnsi="Times New Roman" w:cs="Times New Roman"/>
                <w:color w:val="000000" w:themeColor="text1"/>
                <w:sz w:val="18"/>
                <w:szCs w:val="18"/>
              </w:rPr>
            </w:pPr>
          </w:p>
          <w:p w14:paraId="68485C9A" w14:textId="77777777" w:rsidR="00F02F26" w:rsidRPr="000E623F" w:rsidRDefault="00F02F26" w:rsidP="00F02F26">
            <w:pPr>
              <w:rPr>
                <w:rFonts w:ascii="Times New Roman" w:hAnsi="Times New Roman" w:cs="Times New Roman"/>
                <w:color w:val="000000" w:themeColor="text1"/>
                <w:sz w:val="18"/>
                <w:szCs w:val="18"/>
              </w:rPr>
            </w:pPr>
          </w:p>
          <w:p w14:paraId="3B157FD9"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 VES pievienotā vērtība pašvaldībai un iedzīvotājiem</w:t>
            </w:r>
          </w:p>
          <w:p w14:paraId="42D683FE" w14:textId="77777777" w:rsidR="00F02F26" w:rsidRPr="000E623F" w:rsidRDefault="00F02F26" w:rsidP="00F02F26">
            <w:pPr>
              <w:rPr>
                <w:rFonts w:ascii="Times New Roman" w:hAnsi="Times New Roman" w:cs="Times New Roman"/>
                <w:color w:val="000000" w:themeColor="text1"/>
                <w:sz w:val="18"/>
                <w:szCs w:val="18"/>
              </w:rPr>
            </w:pPr>
          </w:p>
          <w:p w14:paraId="3A929126"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Nevienā vietā IVN un EVA atzinumā netiek atrunāts, ko konkrēti no VES izbūves dotajā vietā un teritorijā iegūs pašvaldība un tuvumā esošie iedzīvotāji. Projekts, kura investīciju apjoms sasniedz aptuveni 500 milj. eiro un kurš vismaz 25 gadu garumā gakvenokārt nesīs nozīmīgu peļņu tā īpašniekiem neparedz konkrētas, regulāras kompensācijas vai bonusus tiešā tuvumā dzīvojošiem iedzīvotājiem un Pāvilostas pašvaldībai.</w:t>
            </w:r>
          </w:p>
          <w:p w14:paraId="23D72B89" w14:textId="77777777" w:rsidR="00F02F26" w:rsidRPr="000E623F" w:rsidRDefault="00F02F26" w:rsidP="00F02F26">
            <w:pPr>
              <w:rPr>
                <w:rFonts w:ascii="Times New Roman" w:hAnsi="Times New Roman" w:cs="Times New Roman"/>
                <w:color w:val="000000" w:themeColor="text1"/>
                <w:sz w:val="18"/>
                <w:szCs w:val="18"/>
              </w:rPr>
            </w:pPr>
          </w:p>
          <w:p w14:paraId="10ADDA40"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Uz doto brīdi K2 VENTUM projekts vietējiem iedzīvotājiem nozīmē dabas izpostīšanu un pārvēršanu par industriāla parka teritoriju vienā no skaistākajām Kurzemes vietām, potenciālus ilgstošus veselības traucējumus savai un nākamajām paaudzēm, ļoti kritisku nekustamā īpašuma vērtības krišanos, ienākumu krišanos dēļ tūristu nevēlēšanos būt starp televīzijas torņa augstuma vējturbīnām.</w:t>
            </w:r>
          </w:p>
          <w:p w14:paraId="789A748E" w14:textId="77777777" w:rsidR="00F02F26" w:rsidRPr="000E623F" w:rsidRDefault="00F02F26" w:rsidP="00F02F26">
            <w:pPr>
              <w:rPr>
                <w:rFonts w:ascii="Times New Roman" w:hAnsi="Times New Roman" w:cs="Times New Roman"/>
                <w:color w:val="000000" w:themeColor="text1"/>
                <w:sz w:val="18"/>
                <w:szCs w:val="18"/>
              </w:rPr>
            </w:pPr>
          </w:p>
          <w:p w14:paraId="58766B56"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Tas viss liecina par valsts nevēlēšanos rūpīgi izvērtēt šāda mēroga projekta atbilstību plānotajai vietai, kā arī par vienaldzību pret tās pilsoņiem.</w:t>
            </w:r>
          </w:p>
          <w:p w14:paraId="5200B6E8" w14:textId="77777777" w:rsidR="00F02F26" w:rsidRPr="000E623F" w:rsidRDefault="00F02F26" w:rsidP="00F02F26">
            <w:pPr>
              <w:rPr>
                <w:rFonts w:ascii="Times New Roman" w:hAnsi="Times New Roman" w:cs="Times New Roman"/>
                <w:color w:val="000000" w:themeColor="text1"/>
                <w:sz w:val="18"/>
                <w:szCs w:val="18"/>
              </w:rPr>
            </w:pPr>
          </w:p>
          <w:p w14:paraId="0075B502" w14:textId="77777777" w:rsidR="00F02F26" w:rsidRPr="000E623F" w:rsidRDefault="00F02F26" w:rsidP="00F02F26">
            <w:pPr>
              <w:rPr>
                <w:rFonts w:ascii="Times New Roman" w:hAnsi="Times New Roman" w:cs="Times New Roman"/>
                <w:color w:val="000000" w:themeColor="text1"/>
                <w:sz w:val="18"/>
                <w:szCs w:val="18"/>
              </w:rPr>
            </w:pPr>
          </w:p>
          <w:p w14:paraId="3EADAF38"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 Negatīvā ietekme uz ainavu</w:t>
            </w:r>
          </w:p>
          <w:p w14:paraId="2827D89B" w14:textId="77777777" w:rsidR="00F02F26" w:rsidRPr="000E623F" w:rsidRDefault="00F02F26" w:rsidP="00F02F26">
            <w:pPr>
              <w:rPr>
                <w:rFonts w:ascii="Times New Roman" w:hAnsi="Times New Roman" w:cs="Times New Roman"/>
                <w:color w:val="000000" w:themeColor="text1"/>
                <w:sz w:val="18"/>
                <w:szCs w:val="18"/>
              </w:rPr>
            </w:pPr>
          </w:p>
          <w:p w14:paraId="1BAD6869"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atzinuma punktā Nr. 6.11.3.7 tiek minēts, ka vējturbīnas nebūs redzamas no galvenajām publiskajām vietām Pāvilostā un ka četrām turbīnām augstumu būtu jāsamazina no 250 līdz 225m. Faktiski 250m augstas vējturbīnas ir skaidri redzamas vairāku kilometru attālumā ar neapbruņotu aci un šī iemesla dēļ šāda augstuma vējturbīnām būtu jābūt vismaz 2km attālumā no ikvienas apdzīvotas vietas, ne tikai no Pāvilostas.</w:t>
            </w:r>
          </w:p>
          <w:p w14:paraId="668B3D2A" w14:textId="77777777" w:rsidR="00F02F26" w:rsidRPr="000E623F" w:rsidRDefault="00F02F26" w:rsidP="00F02F26">
            <w:pPr>
              <w:rPr>
                <w:rFonts w:ascii="Times New Roman" w:hAnsi="Times New Roman" w:cs="Times New Roman"/>
                <w:color w:val="000000" w:themeColor="text1"/>
                <w:sz w:val="18"/>
                <w:szCs w:val="18"/>
              </w:rPr>
            </w:pPr>
          </w:p>
          <w:p w14:paraId="06B656DE"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 K2 VENTUM VES kā tūrisma objekts</w:t>
            </w:r>
          </w:p>
          <w:p w14:paraId="1C2F37A0" w14:textId="77777777" w:rsidR="00F02F26" w:rsidRPr="000E623F" w:rsidRDefault="00F02F26" w:rsidP="00F02F26">
            <w:pPr>
              <w:rPr>
                <w:rFonts w:ascii="Times New Roman" w:hAnsi="Times New Roman" w:cs="Times New Roman"/>
                <w:color w:val="000000" w:themeColor="text1"/>
                <w:sz w:val="18"/>
                <w:szCs w:val="18"/>
              </w:rPr>
            </w:pPr>
          </w:p>
          <w:p w14:paraId="5A75B8B6"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Nepamatotā veidā EVA atzinuma punktā Nr. 6.11.3.8 tiek minēts, ka K2 VENTUM projekts varētu kalpot kā tūrisma objekts. Nekur Eiropā un citur pasaulē cilvēki nedodas uz vējturbīnām, lai tās tuvāk apskatītu. Vējturbīnas kā tādas ir cilvēkus un zvērus atbaidošas konstrukcijas un mehānismi. Ar K2 VENTUM projekta realizāciju tūristu skaits dotajā reģionā ļoti strauji saruks, ja ne pirmajos 1-2 gados, tad 3-5 gados pavisam noteikti. Šajā sakarā ir jāpiebilst, ka Pāvilosta un tās apkaime ir ļoti iecienīta atpūtas vieta ne tikai ārzemju viesiem, bet arī iedzīvotājiem no visas Latvijas.</w:t>
            </w:r>
          </w:p>
          <w:p w14:paraId="713BF1CF" w14:textId="77777777" w:rsidR="00F02F26" w:rsidRPr="000E623F" w:rsidRDefault="00F02F26" w:rsidP="00F02F26">
            <w:pPr>
              <w:rPr>
                <w:rFonts w:ascii="Times New Roman" w:hAnsi="Times New Roman" w:cs="Times New Roman"/>
                <w:color w:val="000000" w:themeColor="text1"/>
                <w:sz w:val="18"/>
                <w:szCs w:val="18"/>
              </w:rPr>
            </w:pPr>
          </w:p>
          <w:p w14:paraId="23B88E48"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Pieļaujot K2 VENTUM projekta realizāciju Sakas novada piekrastes joslā un vienlaikus ļoti tuvu apdzīvotām vietām un lauku viensētām, LR valsts pārstāvji atklāti paustu vienaldzību pret savas valsts pilsoņiem, kā arī nepārdomātu projektu virzību un attīstību gan vidējā, gan ilgtermiņā.</w:t>
            </w:r>
          </w:p>
          <w:p w14:paraId="7A373233" w14:textId="77777777" w:rsidR="00F02F26" w:rsidRPr="000E623F" w:rsidRDefault="00F02F26" w:rsidP="00F02F26">
            <w:pPr>
              <w:rPr>
                <w:rFonts w:ascii="Times New Roman" w:hAnsi="Times New Roman" w:cs="Times New Roman"/>
                <w:color w:val="000000" w:themeColor="text1"/>
                <w:sz w:val="18"/>
                <w:szCs w:val="18"/>
              </w:rPr>
            </w:pPr>
          </w:p>
          <w:p w14:paraId="328DCAC2" w14:textId="77777777" w:rsidR="00F02F26" w:rsidRPr="000E623F" w:rsidRDefault="00F02F26" w:rsidP="00F02F26">
            <w:pPr>
              <w:rPr>
                <w:rFonts w:ascii="Times New Roman" w:hAnsi="Times New Roman" w:cs="Times New Roman"/>
                <w:color w:val="000000" w:themeColor="text1"/>
                <w:sz w:val="18"/>
                <w:szCs w:val="18"/>
              </w:rPr>
            </w:pPr>
          </w:p>
          <w:p w14:paraId="04A8549D"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13. Plānotais K2 VENTUM VES attālums līdz apdzīvotām vietām</w:t>
            </w:r>
          </w:p>
          <w:p w14:paraId="48C2C03C" w14:textId="77777777" w:rsidR="00F02F26" w:rsidRPr="000E623F" w:rsidRDefault="00F02F26" w:rsidP="00F02F26">
            <w:pPr>
              <w:rPr>
                <w:rFonts w:ascii="Times New Roman" w:hAnsi="Times New Roman" w:cs="Times New Roman"/>
                <w:color w:val="000000" w:themeColor="text1"/>
                <w:sz w:val="18"/>
                <w:szCs w:val="18"/>
              </w:rPr>
            </w:pPr>
          </w:p>
          <w:p w14:paraId="72559649"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K2 VENTUM plānošana un IVN ir balstīti uz novecojušiem MK noteikumiem par minimālo attālumu līdz apdzīvotām vietām (800m konkrētajā gadījumā). Daudzviet Eiropā eksistē 10H likums, kurš nosaka, ka VES attālumam līdz apdzīvotai vietai jābūt desmit reizes lielākam nekā VES kopējais augstums. Tātad, ja VES augstums ir 250m, tās attālumam līdz tuvākai apdzīvotai vietai, t.sk., jābūt vismaz 2,5 kilometriem. Strādājot ar šādiem raksturlielumiem būtu vismaz minimālā veidā gādāts par to, lai VES darbība pēc iespējas mazāk radītu ietekmi uz cilvēku un bērnu veselību, tūrisma un citiem aspektiem.  </w:t>
            </w:r>
          </w:p>
          <w:p w14:paraId="58735C37" w14:textId="77777777" w:rsidR="00F02F26" w:rsidRPr="000E623F" w:rsidRDefault="00F02F26" w:rsidP="00F02F26">
            <w:pPr>
              <w:rPr>
                <w:rFonts w:ascii="Times New Roman" w:hAnsi="Times New Roman" w:cs="Times New Roman"/>
                <w:color w:val="000000" w:themeColor="text1"/>
                <w:sz w:val="18"/>
                <w:szCs w:val="18"/>
              </w:rPr>
            </w:pPr>
          </w:p>
          <w:p w14:paraId="5CA580D2" w14:textId="77777777" w:rsidR="00F02F26" w:rsidRPr="000E623F" w:rsidRDefault="00F02F26" w:rsidP="00F02F26">
            <w:pPr>
              <w:rPr>
                <w:rFonts w:ascii="Times New Roman" w:hAnsi="Times New Roman" w:cs="Times New Roman"/>
                <w:color w:val="000000" w:themeColor="text1"/>
                <w:sz w:val="18"/>
                <w:szCs w:val="18"/>
              </w:rPr>
            </w:pPr>
          </w:p>
          <w:p w14:paraId="544BE62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14. Sabiedrības nostāja attiecībā uz plānoto projektu</w:t>
            </w:r>
          </w:p>
          <w:p w14:paraId="7EC88B20" w14:textId="77777777" w:rsidR="00F02F26" w:rsidRPr="000E623F" w:rsidRDefault="00F02F26" w:rsidP="00F02F26">
            <w:pPr>
              <w:rPr>
                <w:rFonts w:ascii="Times New Roman" w:hAnsi="Times New Roman" w:cs="Times New Roman"/>
                <w:color w:val="000000" w:themeColor="text1"/>
                <w:sz w:val="18"/>
                <w:szCs w:val="18"/>
              </w:rPr>
            </w:pPr>
          </w:p>
          <w:p w14:paraId="6E8E5697"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noraidošā attieksme pret ieceri ir bijusi viena no visskaļākajām Latvijā. Absolūtais vairākums Sakas pagasta un Pāvilostas iedzīvotāju, viesu un ieinteresēto publiski ar balsi vai vārdu izteikuši savus argumentus PRET ieceres realizāciju:</w:t>
            </w:r>
          </w:p>
          <w:p w14:paraId="659CC46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Atklāto vēstuli Prezidentam 2024.gadā parakstīja 444 iedzīvotāji, lūdzot apstādināt ieceres turpmāku virzību;</w:t>
            </w:r>
          </w:p>
          <w:p w14:paraId="4A26C23C"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tūrisma biedrības aptaujā 791 respondents norādīja, ka Pāvilostas pievilcība tiks apdraudēta, ja projekts tiks realizēts;</w:t>
            </w:r>
          </w:p>
          <w:p w14:paraId="4BF6617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Pirmās redakcijas sabiedriskajā apspriešana piedalījās 213 dalībnieki, no kuriem visi (izņemot ar projekta attīstītājiem saistītās personas) piecēlās kājās paužot savu attieksmi PRET ieceri;</w:t>
            </w:r>
          </w:p>
          <w:p w14:paraId="46053099"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Iesniegumu PRET k2Ventum 3. redakciju 2025.gadā parakstīja 318 vietējo iedzīvotāju;</w:t>
            </w:r>
          </w:p>
          <w:p w14:paraId="502643C9"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Konferencei 2025.gada februāri pietiecās vairāk kā 150 klausītāji;</w:t>
            </w:r>
          </w:p>
          <w:p w14:paraId="67034691"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Manabalss iniciatīva «Par Kurzemes piekrasti bez vēja elektrostacijām» 2025.gadā savāca 10 170 parakstus tādejādi aizstāvot Aizsargjoslu likumā noteiktās normas.</w:t>
            </w:r>
          </w:p>
          <w:p w14:paraId="03B70CA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3.redakcijas sabiedriskā apspriešanā piedalījās klātienē un attālināti piedalījās 689 cilvēki</w:t>
            </w:r>
          </w:p>
          <w:p w14:paraId="206C622B" w14:textId="77777777" w:rsidR="00F02F26" w:rsidRPr="000E623F" w:rsidRDefault="00F02F26" w:rsidP="00F02F26">
            <w:pPr>
              <w:rPr>
                <w:rFonts w:ascii="Times New Roman" w:hAnsi="Times New Roman" w:cs="Times New Roman"/>
                <w:color w:val="000000" w:themeColor="text1"/>
                <w:sz w:val="18"/>
                <w:szCs w:val="18"/>
              </w:rPr>
            </w:pPr>
          </w:p>
          <w:p w14:paraId="78FED1C0" w14:textId="77777777" w:rsidR="00F02F26" w:rsidRPr="000E623F" w:rsidRDefault="00F02F26" w:rsidP="00F02F26">
            <w:pPr>
              <w:rPr>
                <w:rFonts w:ascii="Times New Roman" w:hAnsi="Times New Roman" w:cs="Times New Roman"/>
                <w:color w:val="000000" w:themeColor="text1"/>
                <w:sz w:val="18"/>
                <w:szCs w:val="18"/>
              </w:rPr>
            </w:pPr>
          </w:p>
          <w:p w14:paraId="62C1B38D"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Ministru kabineta akcepts šim projektam pieviltu tūkstošiem šīs valsts iedzīvotāju, kas jūt draudus par savām mājām, mīļāko vasaras galamērķi kā arī Latvijas bagātību. Nevienā no IVN stadijām šī apjoma sabiedriskā iesaiste NAV novērtēta. Uz sabiedrības jautājumiem NAV atbildēts pēc būtības.</w:t>
            </w:r>
          </w:p>
          <w:p w14:paraId="3C120B5A"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 ir maldināta, mānīta, uzpirkta un ietekmēta, lai tikai projekta attīstītājs iegūtu labvēlīgu lēmumu.</w:t>
            </w:r>
          </w:p>
          <w:p w14:paraId="27F04FB4" w14:textId="1B4A6173"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Sakas pagasta un Pāvilostas iedzīvotāji nesamierināsies ar valsts pārstāvju vienaldzību pret tās pilsoņiem un izmantos visas iespējas, t.sk. Eiropas līmenī, lai aizstāvētu savas pamatotās intereses.</w:t>
            </w:r>
          </w:p>
        </w:tc>
        <w:tc>
          <w:tcPr>
            <w:tcW w:w="1560" w:type="dxa"/>
          </w:tcPr>
          <w:p w14:paraId="492E62DD" w14:textId="0F052B43"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10.01.2026. 22:31</w:t>
            </w:r>
          </w:p>
        </w:tc>
        <w:tc>
          <w:tcPr>
            <w:tcW w:w="5386" w:type="dxa"/>
          </w:tcPr>
          <w:p w14:paraId="5CA4F428" w14:textId="75DDE740"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0E02F7" w:rsidRPr="000E623F">
              <w:rPr>
                <w:rFonts w:ascii="Times New Roman" w:hAnsi="Times New Roman" w:cs="Times New Roman"/>
                <w:color w:val="000000" w:themeColor="text1"/>
                <w:sz w:val="18"/>
                <w:szCs w:val="18"/>
              </w:rPr>
              <w:t>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3F378FB4" w14:textId="77777777" w:rsidR="00F02F26" w:rsidRPr="000E623F" w:rsidRDefault="00F02F26" w:rsidP="00F53B83">
            <w:pPr>
              <w:rPr>
                <w:rFonts w:ascii="Times New Roman" w:hAnsi="Times New Roman" w:cs="Times New Roman"/>
                <w:color w:val="000000" w:themeColor="text1"/>
                <w:sz w:val="18"/>
                <w:szCs w:val="18"/>
              </w:rPr>
            </w:pPr>
          </w:p>
          <w:p w14:paraId="3DDABA5B" w14:textId="5863A265" w:rsidR="00211900"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00211900" w:rsidRPr="000E623F">
              <w:rPr>
                <w:rFonts w:ascii="Times New Roman" w:hAnsi="Times New Roman" w:cs="Times New Roman"/>
                <w:color w:val="000000" w:themeColor="text1"/>
                <w:sz w:val="18"/>
                <w:szCs w:val="18"/>
              </w:rPr>
              <w:t xml:space="preserve"> </w:t>
            </w:r>
            <w:r w:rsidR="004D1C28" w:rsidRPr="000E623F">
              <w:rPr>
                <w:rFonts w:ascii="Times New Roman" w:hAnsi="Times New Roman" w:cs="Times New Roman"/>
                <w:color w:val="000000" w:themeColor="text1"/>
                <w:sz w:val="18"/>
                <w:szCs w:val="18"/>
              </w:rPr>
              <w:t xml:space="preserve"> Paredzētā darbība atbilst Aizsargjoslu likumam. </w:t>
            </w:r>
            <w:r w:rsidR="00211900"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0B2C0B61" w14:textId="77777777" w:rsidR="00211900" w:rsidRPr="000E623F" w:rsidRDefault="00211900" w:rsidP="00F53B83">
            <w:pPr>
              <w:jc w:val="both"/>
              <w:rPr>
                <w:rFonts w:ascii="Times New Roman" w:hAnsi="Times New Roman" w:cs="Times New Roman"/>
                <w:color w:val="000000" w:themeColor="text1"/>
                <w:sz w:val="18"/>
                <w:szCs w:val="18"/>
              </w:rPr>
            </w:pPr>
          </w:p>
          <w:p w14:paraId="33BD454E" w14:textId="77777777" w:rsidR="00211900" w:rsidRPr="000E623F" w:rsidRDefault="00211900"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7F189C98" w14:textId="77777777" w:rsidR="00211900" w:rsidRPr="000E623F" w:rsidRDefault="00211900" w:rsidP="00F53B83">
            <w:pPr>
              <w:jc w:val="both"/>
              <w:rPr>
                <w:rFonts w:ascii="Times New Roman" w:hAnsi="Times New Roman" w:cs="Times New Roman"/>
                <w:color w:val="000000" w:themeColor="text1"/>
                <w:sz w:val="18"/>
                <w:szCs w:val="18"/>
              </w:rPr>
            </w:pPr>
          </w:p>
          <w:p w14:paraId="7E5FADD1" w14:textId="3FD11CD6" w:rsidR="001F6B50" w:rsidRPr="000E623F" w:rsidRDefault="00211900"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w:t>
            </w:r>
            <w:r w:rsidR="00342EFD" w:rsidRPr="000E623F">
              <w:rPr>
                <w:rFonts w:ascii="Times New Roman" w:hAnsi="Times New Roman" w:cs="Times New Roman"/>
                <w:color w:val="000000" w:themeColor="text1"/>
                <w:sz w:val="18"/>
                <w:szCs w:val="18"/>
              </w:rPr>
              <w:t>.</w:t>
            </w:r>
            <w:r w:rsidRPr="000E623F">
              <w:rPr>
                <w:rFonts w:ascii="Times New Roman" w:hAnsi="Times New Roman" w:cs="Times New Roman"/>
                <w:color w:val="000000" w:themeColor="text1"/>
                <w:sz w:val="18"/>
                <w:szCs w:val="18"/>
              </w:rPr>
              <w:t xml:space="preserve"> </w:t>
            </w:r>
            <w:r w:rsidR="001F6B50" w:rsidRPr="000E623F">
              <w:rPr>
                <w:rFonts w:ascii="Times New Roman" w:hAnsi="Times New Roman" w:cs="Times New Roman"/>
                <w:color w:val="000000" w:themeColor="text1"/>
                <w:sz w:val="18"/>
                <w:szCs w:val="18"/>
              </w:rPr>
              <w:t xml:space="preserve">Tātad VES parka būvniecība kā inženierbūvju objekts nav pretrunā ar Aizsargjoslu likumā noteiktajiem zemes lietošanas aprobežojumiem </w:t>
            </w:r>
            <w:r w:rsidR="001F6B50" w:rsidRPr="000E623F">
              <w:rPr>
                <w:rFonts w:ascii="Times New Roman" w:hAnsi="Times New Roman" w:cs="Times New Roman"/>
                <w:color w:val="000000" w:themeColor="text1"/>
                <w:sz w:val="18"/>
                <w:szCs w:val="18"/>
              </w:rPr>
              <w:lastRenderedPageBreak/>
              <w:t>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001F6B50" w:rsidRPr="000E623F">
              <w:rPr>
                <w:rFonts w:ascii="Times New Roman" w:hAnsi="Times New Roman" w:cs="Times New Roman"/>
                <w:color w:val="000000" w:themeColor="text1"/>
                <w:sz w:val="18"/>
                <w:szCs w:val="18"/>
              </w:rPr>
              <w:t>.</w:t>
            </w:r>
          </w:p>
          <w:p w14:paraId="343923A1" w14:textId="39BA2C45" w:rsidR="00F02F26" w:rsidRPr="000E623F" w:rsidRDefault="00F02F26" w:rsidP="00F53B83">
            <w:pPr>
              <w:rPr>
                <w:rFonts w:ascii="Times New Roman" w:hAnsi="Times New Roman" w:cs="Times New Roman"/>
                <w:color w:val="000000" w:themeColor="text1"/>
                <w:sz w:val="18"/>
                <w:szCs w:val="18"/>
              </w:rPr>
            </w:pPr>
          </w:p>
          <w:p w14:paraId="1E007813" w14:textId="70AE0F24"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Valsts drošības, aizsardzības un militārās infrastruktūras jautājumi nav ietekmes uz vidi novērtējuma (IVN) kompetences centrālais priekšmets, tomēr tie IVN procesa ietvaros tiek ņemti vērā institucionālo konsultāciju ceļā.</w:t>
            </w:r>
            <w:r w:rsidR="008E5860"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 xml:space="preserve">Konkrētajā gadījumā paredzētās darbības ietvaros ir veiktas konsultācijas ar Aizsardzības ministriju, kā arī ar valsts drošībai un aviācijas drošībai atbildīgajām institūcijām (tostarp Civilās aviācijas aģentūru, Latvijas gaisa satiksmi u.c.). Šo institūciju kompetencē ir izvērtēt iespējamo ietekmi uz gaisa telpas uzraudzību, militāro infrastruktūru un valsts drošības interesēm. IVN </w:t>
            </w:r>
            <w:r w:rsidR="000758FB"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un kompetentās institūcijas atzinumā nav konstatēti tādi apstākļi, kas liegtu projekta turpmāku virzību valsts aizsardzības apsvērumu dēļ.</w:t>
            </w:r>
          </w:p>
          <w:p w14:paraId="7F7177C0" w14:textId="77777777" w:rsidR="001344C0" w:rsidRPr="000E623F" w:rsidRDefault="001344C0" w:rsidP="00F53B83">
            <w:pPr>
              <w:jc w:val="both"/>
              <w:rPr>
                <w:rFonts w:ascii="Times New Roman" w:hAnsi="Times New Roman" w:cs="Times New Roman"/>
                <w:color w:val="000000" w:themeColor="text1"/>
                <w:sz w:val="18"/>
                <w:szCs w:val="18"/>
              </w:rPr>
            </w:pPr>
          </w:p>
          <w:p w14:paraId="6BC0A0E5" w14:textId="77777777"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Attiecībā uz ugunsdrošību norādāms, ka VES izbūves un ekspluatācijas laikā tiek piemēroti spēkā esošie ugunsdrošības un meža aizsardzības normatīvie akti, un ugunsgrēka riski tiek vērtēti kā daļa no būvniecības un ekspluatācijas drošības pasākumiem, nevis kā specifisks militārs apdraudējums.</w:t>
            </w:r>
          </w:p>
          <w:p w14:paraId="2D82B18D" w14:textId="77777777" w:rsidR="00F02F26" w:rsidRPr="000E623F" w:rsidRDefault="00F02F26" w:rsidP="00F53B83">
            <w:pPr>
              <w:rPr>
                <w:rFonts w:ascii="Times New Roman" w:hAnsi="Times New Roman" w:cs="Times New Roman"/>
                <w:color w:val="000000" w:themeColor="text1"/>
                <w:sz w:val="18"/>
                <w:szCs w:val="18"/>
              </w:rPr>
            </w:pPr>
          </w:p>
          <w:p w14:paraId="7E237C52" w14:textId="5AB3470B" w:rsidR="009E4473" w:rsidRPr="000E623F" w:rsidRDefault="009E4473"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w:t>
            </w:r>
            <w:r w:rsidR="007D5AD7" w:rsidRPr="000E623F">
              <w:rPr>
                <w:rFonts w:ascii="Times New Roman" w:hAnsi="Times New Roman" w:cs="Times New Roman"/>
                <w:color w:val="000000" w:themeColor="text1"/>
                <w:sz w:val="18"/>
                <w:szCs w:val="18"/>
              </w:rPr>
              <w:t>un 4.</w:t>
            </w:r>
            <w:r w:rsidRPr="000E623F">
              <w:rPr>
                <w:rFonts w:ascii="Times New Roman" w:hAnsi="Times New Roman" w:cs="Times New Roman"/>
                <w:color w:val="000000" w:themeColor="text1"/>
                <w:sz w:val="18"/>
                <w:szCs w:val="18"/>
              </w:rPr>
              <w:t xml:space="preserve"> </w:t>
            </w:r>
            <w:r w:rsidR="007344D7"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32656295" w14:textId="77777777" w:rsidR="009E4473" w:rsidRPr="000E623F" w:rsidRDefault="009E4473" w:rsidP="00F53B83">
            <w:pPr>
              <w:jc w:val="both"/>
              <w:rPr>
                <w:rFonts w:ascii="Times New Roman" w:hAnsi="Times New Roman" w:cs="Times New Roman"/>
                <w:color w:val="000000" w:themeColor="text1"/>
                <w:sz w:val="18"/>
                <w:szCs w:val="18"/>
              </w:rPr>
            </w:pPr>
          </w:p>
          <w:p w14:paraId="7683AD4A" w14:textId="77777777" w:rsidR="009E4473" w:rsidRPr="000E623F" w:rsidRDefault="009E4473"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349BF4CE" w14:textId="77777777" w:rsidR="009E4473" w:rsidRPr="000E623F" w:rsidRDefault="009E4473" w:rsidP="00F53B83">
            <w:pPr>
              <w:jc w:val="both"/>
              <w:rPr>
                <w:rFonts w:ascii="Times New Roman" w:hAnsi="Times New Roman" w:cs="Times New Roman"/>
                <w:color w:val="000000" w:themeColor="text1"/>
                <w:sz w:val="18"/>
                <w:szCs w:val="18"/>
              </w:rPr>
            </w:pPr>
          </w:p>
          <w:p w14:paraId="5E0B65AA" w14:textId="77777777" w:rsidR="009E4473" w:rsidRPr="000E623F" w:rsidRDefault="009E4473"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76481AFF" w14:textId="77777777" w:rsidR="009E4473" w:rsidRPr="000E623F" w:rsidRDefault="009E4473" w:rsidP="00F53B83">
            <w:pPr>
              <w:jc w:val="both"/>
              <w:rPr>
                <w:rFonts w:ascii="Times New Roman" w:hAnsi="Times New Roman" w:cs="Times New Roman"/>
                <w:color w:val="000000" w:themeColor="text1"/>
                <w:sz w:val="18"/>
                <w:szCs w:val="18"/>
              </w:rPr>
            </w:pPr>
          </w:p>
          <w:p w14:paraId="4740AC96" w14:textId="77777777" w:rsidR="009E4473" w:rsidRPr="000E623F" w:rsidRDefault="009E4473"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w:t>
            </w:r>
            <w:r w:rsidRPr="000E623F">
              <w:rPr>
                <w:rFonts w:ascii="Times New Roman" w:hAnsi="Times New Roman" w:cs="Times New Roman"/>
                <w:color w:val="000000" w:themeColor="text1"/>
                <w:sz w:val="18"/>
                <w:szCs w:val="18"/>
              </w:rPr>
              <w:lastRenderedPageBreak/>
              <w:t>mežu teritorijā (M) atbilstoši ietekmes uz vidi novērtējuma nosacījumiem”. Šī tiesību norma šādā redakcijā izteikta ar grozījumiem, kas stājās spēkā 2024.gada 15.novembrī.</w:t>
            </w:r>
          </w:p>
          <w:p w14:paraId="1729CB64" w14:textId="77777777" w:rsidR="009E4473" w:rsidRPr="000E623F" w:rsidRDefault="009E4473" w:rsidP="00F53B83">
            <w:pPr>
              <w:jc w:val="both"/>
              <w:rPr>
                <w:rFonts w:ascii="Times New Roman" w:hAnsi="Times New Roman" w:cs="Times New Roman"/>
                <w:color w:val="000000" w:themeColor="text1"/>
                <w:sz w:val="18"/>
                <w:szCs w:val="18"/>
              </w:rPr>
            </w:pPr>
          </w:p>
          <w:p w14:paraId="396C6716" w14:textId="77777777" w:rsidR="009E4473" w:rsidRPr="000E623F" w:rsidRDefault="009E4473"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0EBB93D5" w14:textId="77777777" w:rsidR="009E4473" w:rsidRPr="000E623F" w:rsidRDefault="009E4473" w:rsidP="00F53B83">
            <w:pPr>
              <w:jc w:val="both"/>
              <w:rPr>
                <w:rFonts w:ascii="Times New Roman" w:hAnsi="Times New Roman" w:cs="Times New Roman"/>
                <w:color w:val="000000" w:themeColor="text1"/>
                <w:sz w:val="18"/>
                <w:szCs w:val="18"/>
              </w:rPr>
            </w:pPr>
          </w:p>
          <w:p w14:paraId="4D2307E1" w14:textId="77777777" w:rsidR="009E4473" w:rsidRPr="000E623F" w:rsidRDefault="009E4473"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53F210BD" w14:textId="77777777" w:rsidR="009E4473" w:rsidRPr="000E623F" w:rsidRDefault="009E4473"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0878FFE0" w14:textId="77777777" w:rsidR="009E4473" w:rsidRPr="000E623F" w:rsidRDefault="009E4473" w:rsidP="00F53B83">
            <w:pPr>
              <w:jc w:val="both"/>
              <w:rPr>
                <w:rFonts w:ascii="Times New Roman" w:hAnsi="Times New Roman" w:cs="Times New Roman"/>
                <w:color w:val="000000" w:themeColor="text1"/>
                <w:sz w:val="18"/>
                <w:szCs w:val="18"/>
              </w:rPr>
            </w:pPr>
          </w:p>
          <w:p w14:paraId="24FCE65B" w14:textId="77777777" w:rsidR="009E4473" w:rsidRPr="000E623F" w:rsidRDefault="009E4473"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151DEA75" w14:textId="77777777" w:rsidR="009E4473" w:rsidRPr="000E623F" w:rsidRDefault="009E4473" w:rsidP="00F53B83">
            <w:pPr>
              <w:jc w:val="both"/>
              <w:rPr>
                <w:rFonts w:ascii="Times New Roman" w:hAnsi="Times New Roman" w:cs="Times New Roman"/>
                <w:color w:val="000000" w:themeColor="text1"/>
                <w:sz w:val="18"/>
                <w:szCs w:val="18"/>
              </w:rPr>
            </w:pPr>
          </w:p>
          <w:p w14:paraId="37B8433A" w14:textId="77777777" w:rsidR="009E4473" w:rsidRPr="000E623F" w:rsidRDefault="009E4473"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0009BB69" w14:textId="77777777" w:rsidR="00F02F26" w:rsidRPr="000E623F" w:rsidRDefault="00F02F26" w:rsidP="00F53B83">
            <w:pPr>
              <w:rPr>
                <w:rFonts w:ascii="Times New Roman" w:hAnsi="Times New Roman" w:cs="Times New Roman"/>
                <w:color w:val="000000" w:themeColor="text1"/>
                <w:sz w:val="18"/>
                <w:szCs w:val="18"/>
              </w:rPr>
            </w:pPr>
          </w:p>
          <w:p w14:paraId="0FB4E04D" w14:textId="0733A7D0" w:rsidR="00AC3E1C"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w:t>
            </w:r>
            <w:r w:rsidR="00F75387" w:rsidRPr="000E623F">
              <w:rPr>
                <w:rFonts w:ascii="Times New Roman" w:hAnsi="Times New Roman" w:cs="Times New Roman"/>
                <w:color w:val="000000" w:themeColor="text1"/>
                <w:sz w:val="18"/>
                <w:szCs w:val="18"/>
              </w:rPr>
              <w:t xml:space="preserve"> </w:t>
            </w:r>
            <w:r w:rsidR="00AC3E1C" w:rsidRPr="000E623F">
              <w:rPr>
                <w:rFonts w:ascii="Times New Roman" w:hAnsi="Times New Roman" w:cs="Times New Roman"/>
                <w:sz w:val="18"/>
                <w:szCs w:val="18"/>
              </w:rPr>
              <w:t>Atbilstoši likuma “Par ietekmes uz vidi novērtējumu”</w:t>
            </w:r>
            <w:r w:rsidR="00AC3E1C" w:rsidRPr="000E623F">
              <w:rPr>
                <w:rStyle w:val="FootnoteReference"/>
                <w:rFonts w:ascii="Times New Roman" w:hAnsi="Times New Roman" w:cs="Times New Roman"/>
                <w:sz w:val="18"/>
                <w:szCs w:val="18"/>
              </w:rPr>
              <w:footnoteReference w:id="55"/>
            </w:r>
            <w:r w:rsidR="00AC3E1C"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00AC3E1C" w:rsidRPr="000E623F">
              <w:rPr>
                <w:rStyle w:val="FootnoteReference"/>
                <w:rFonts w:ascii="Times New Roman" w:hAnsi="Times New Roman" w:cs="Times New Roman"/>
                <w:sz w:val="18"/>
                <w:szCs w:val="18"/>
              </w:rPr>
              <w:footnoteReference w:id="56"/>
            </w:r>
            <w:r w:rsidR="00AC3E1C" w:rsidRPr="000E623F">
              <w:rPr>
                <w:rFonts w:ascii="Times New Roman" w:hAnsi="Times New Roman" w:cs="Times New Roman"/>
                <w:sz w:val="18"/>
                <w:szCs w:val="18"/>
              </w:rPr>
              <w:t>. Detalizēts apkopojums par visiem saņemtajiem jautājumiem un to izvērtējumiem ir iekļauts 67.pielikumā</w:t>
            </w:r>
            <w:r w:rsidR="00AC3E1C" w:rsidRPr="000E623F">
              <w:rPr>
                <w:rStyle w:val="FootnoteReference"/>
                <w:rFonts w:ascii="Times New Roman" w:hAnsi="Times New Roman" w:cs="Times New Roman"/>
                <w:sz w:val="18"/>
                <w:szCs w:val="18"/>
              </w:rPr>
              <w:footnoteReference w:id="57"/>
            </w:r>
            <w:r w:rsidR="00AC3E1C" w:rsidRPr="000E623F">
              <w:rPr>
                <w:rFonts w:ascii="Times New Roman" w:hAnsi="Times New Roman" w:cs="Times New Roman"/>
                <w:sz w:val="18"/>
                <w:szCs w:val="18"/>
              </w:rPr>
              <w:t xml:space="preserve"> “iesniegtie priekšlikumi par Trešās redakcijas IVN ziņojumu”. Tādējādi atbilstoši </w:t>
            </w:r>
            <w:r w:rsidR="00AC3E1C" w:rsidRPr="000E623F">
              <w:rPr>
                <w:rFonts w:ascii="Times New Roman" w:hAnsi="Times New Roman" w:cs="Times New Roman"/>
                <w:sz w:val="18"/>
                <w:szCs w:val="18"/>
              </w:rPr>
              <w:lastRenderedPageBreak/>
              <w:t xml:space="preserve">likuma prasībām ir veikta 3. redakcijas sabiedriskā apspriešana, bet 4. redakciju veido sabiedrības priekšlikumu rezultātā veiktie precizējumi un atsevišķu aspektu detalizācija. </w:t>
            </w:r>
          </w:p>
          <w:p w14:paraId="23411724" w14:textId="77777777" w:rsidR="00F02F26" w:rsidRPr="000E623F" w:rsidRDefault="00F02F26" w:rsidP="00F53B83">
            <w:pPr>
              <w:rPr>
                <w:rFonts w:ascii="Times New Roman" w:hAnsi="Times New Roman" w:cs="Times New Roman"/>
                <w:color w:val="000000" w:themeColor="text1"/>
                <w:sz w:val="18"/>
                <w:szCs w:val="18"/>
              </w:rPr>
            </w:pPr>
          </w:p>
          <w:p w14:paraId="13218FBB" w14:textId="56C783E2"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2D0B1A25" w14:textId="77777777" w:rsidR="00C90494" w:rsidRPr="000E623F" w:rsidRDefault="00C90494" w:rsidP="00F53B83">
            <w:pPr>
              <w:jc w:val="both"/>
              <w:rPr>
                <w:rFonts w:ascii="Times New Roman" w:hAnsi="Times New Roman" w:cs="Times New Roman"/>
                <w:color w:val="000000" w:themeColor="text1"/>
                <w:sz w:val="18"/>
                <w:szCs w:val="18"/>
              </w:rPr>
            </w:pPr>
          </w:p>
          <w:p w14:paraId="0993AFA3" w14:textId="6087C060"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w:t>
            </w:r>
            <w:r w:rsidR="000758FB" w:rsidRPr="000E623F">
              <w:rPr>
                <w:rFonts w:ascii="Times New Roman" w:hAnsi="Times New Roman" w:cs="Times New Roman"/>
                <w:color w:val="000000" w:themeColor="text1"/>
                <w:sz w:val="18"/>
                <w:szCs w:val="18"/>
              </w:rPr>
              <w:t xml:space="preserve">novērtējuma </w:t>
            </w:r>
            <w:r w:rsidRPr="000E623F">
              <w:rPr>
                <w:rFonts w:ascii="Times New Roman" w:hAnsi="Times New Roman" w:cs="Times New Roman"/>
                <w:color w:val="000000" w:themeColor="text1"/>
                <w:sz w:val="18"/>
                <w:szCs w:val="18"/>
              </w:rPr>
              <w:t>ietvaru un saistošos nosacījumus, bet būvprojekts nodrošina šo nosacījumu praktisku īstenošanu.</w:t>
            </w:r>
          </w:p>
          <w:p w14:paraId="1F2CB3AC" w14:textId="77777777" w:rsidR="00C90494" w:rsidRPr="000E623F" w:rsidRDefault="00C90494" w:rsidP="00F53B83">
            <w:pPr>
              <w:jc w:val="both"/>
              <w:rPr>
                <w:rFonts w:ascii="Times New Roman" w:hAnsi="Times New Roman" w:cs="Times New Roman"/>
                <w:color w:val="000000" w:themeColor="text1"/>
                <w:sz w:val="18"/>
                <w:szCs w:val="18"/>
              </w:rPr>
            </w:pPr>
          </w:p>
          <w:p w14:paraId="31B1D39F" w14:textId="610CC452"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372668AD" w14:textId="77777777" w:rsidR="00E91D6A" w:rsidRPr="000E623F" w:rsidRDefault="00E91D6A" w:rsidP="00F53B83">
            <w:pPr>
              <w:jc w:val="both"/>
              <w:rPr>
                <w:rFonts w:ascii="Times New Roman" w:hAnsi="Times New Roman" w:cs="Times New Roman"/>
                <w:color w:val="000000" w:themeColor="text1"/>
                <w:sz w:val="18"/>
                <w:szCs w:val="18"/>
              </w:rPr>
            </w:pPr>
          </w:p>
          <w:p w14:paraId="163B399E" w14:textId="77777777"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791E1A5E" w14:textId="77777777" w:rsidR="00F02F26" w:rsidRPr="000E623F" w:rsidRDefault="00F02F26" w:rsidP="00F53B83">
            <w:pPr>
              <w:rPr>
                <w:rFonts w:ascii="Times New Roman" w:hAnsi="Times New Roman" w:cs="Times New Roman"/>
                <w:color w:val="000000" w:themeColor="text1"/>
                <w:sz w:val="18"/>
                <w:szCs w:val="18"/>
              </w:rPr>
            </w:pPr>
          </w:p>
          <w:p w14:paraId="32AD6390" w14:textId="26B5E6EA"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 Zemes īpašnieku informēšana un piekrišana lokālplānojuma izstrādei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w:t>
            </w:r>
            <w:r w:rsidR="00D17AF5"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Š</w:t>
            </w:r>
            <w:r w:rsidR="00D17AF5" w:rsidRPr="000E623F">
              <w:rPr>
                <w:rFonts w:ascii="Times New Roman" w:hAnsi="Times New Roman" w:cs="Times New Roman"/>
                <w:color w:val="000000" w:themeColor="text1"/>
                <w:sz w:val="18"/>
                <w:szCs w:val="18"/>
              </w:rPr>
              <w:t>ie jautājumi</w:t>
            </w:r>
            <w:r w:rsidRPr="000E623F">
              <w:rPr>
                <w:rFonts w:ascii="Times New Roman" w:hAnsi="Times New Roman" w:cs="Times New Roman"/>
                <w:color w:val="000000" w:themeColor="text1"/>
                <w:sz w:val="18"/>
                <w:szCs w:val="18"/>
              </w:rPr>
              <w:t xml:space="preserve"> nav IVN procedūras sastāvdaļa un nevar tikt izvirzītas kā priekšnoteikums IVN atzinuma sagatavošanai vai Ministru kabineta lēmuma pieņemšanai par paredzētās darbības akceptu.</w:t>
            </w:r>
          </w:p>
          <w:p w14:paraId="617DF3AD" w14:textId="77777777" w:rsidR="00D17AF5" w:rsidRPr="000E623F" w:rsidRDefault="00D17AF5" w:rsidP="00F53B83">
            <w:pPr>
              <w:jc w:val="both"/>
              <w:rPr>
                <w:rFonts w:ascii="Times New Roman" w:hAnsi="Times New Roman" w:cs="Times New Roman"/>
                <w:color w:val="000000" w:themeColor="text1"/>
                <w:sz w:val="18"/>
                <w:szCs w:val="18"/>
              </w:rPr>
            </w:pPr>
          </w:p>
          <w:p w14:paraId="40D15172" w14:textId="14A0A7E9" w:rsidR="00F02F26" w:rsidRPr="000E623F" w:rsidRDefault="007F03C9"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w:t>
            </w:r>
            <w:r w:rsidR="00F02F26" w:rsidRPr="000E623F">
              <w:rPr>
                <w:rFonts w:ascii="Times New Roman" w:hAnsi="Times New Roman" w:cs="Times New Roman"/>
                <w:color w:val="000000" w:themeColor="text1"/>
                <w:sz w:val="18"/>
                <w:szCs w:val="18"/>
              </w:rPr>
              <w:t>askaņā ar grozījumiem MK 30.04.2013. not. Nr.</w:t>
            </w:r>
            <w:r w:rsidRPr="000E623F">
              <w:rPr>
                <w:rFonts w:ascii="Times New Roman" w:hAnsi="Times New Roman" w:cs="Times New Roman"/>
                <w:color w:val="000000" w:themeColor="text1"/>
                <w:sz w:val="18"/>
                <w:szCs w:val="18"/>
              </w:rPr>
              <w:t> </w:t>
            </w:r>
            <w:r w:rsidR="00F02F26" w:rsidRPr="000E623F">
              <w:rPr>
                <w:rFonts w:ascii="Times New Roman" w:hAnsi="Times New Roman" w:cs="Times New Roman"/>
                <w:color w:val="000000" w:themeColor="text1"/>
                <w:sz w:val="18"/>
                <w:szCs w:val="18"/>
              </w:rPr>
              <w:t>240 “Vispārīgie teritorijas plānošanas, izmantošanas un apbūves noteikumi”, k</w:t>
            </w:r>
            <w:r w:rsidRPr="000E623F">
              <w:rPr>
                <w:rFonts w:ascii="Times New Roman" w:hAnsi="Times New Roman" w:cs="Times New Roman"/>
                <w:color w:val="000000" w:themeColor="text1"/>
                <w:sz w:val="18"/>
                <w:szCs w:val="18"/>
              </w:rPr>
              <w:t>as</w:t>
            </w:r>
            <w:r w:rsidR="00F02F26" w:rsidRPr="000E623F">
              <w:rPr>
                <w:rFonts w:ascii="Times New Roman" w:hAnsi="Times New Roman" w:cs="Times New Roman"/>
                <w:color w:val="000000" w:themeColor="text1"/>
                <w:sz w:val="18"/>
                <w:szCs w:val="18"/>
              </w:rPr>
              <w:t xml:space="preserve">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w:t>
            </w:r>
            <w:r w:rsidR="00182B88" w:rsidRPr="000E623F">
              <w:rPr>
                <w:rFonts w:ascii="Times New Roman" w:hAnsi="Times New Roman" w:cs="Times New Roman"/>
                <w:color w:val="000000" w:themeColor="text1"/>
                <w:sz w:val="18"/>
                <w:szCs w:val="18"/>
              </w:rPr>
              <w:t>l</w:t>
            </w:r>
            <w:r w:rsidR="00F02F26" w:rsidRPr="000E623F">
              <w:rPr>
                <w:rFonts w:ascii="Times New Roman" w:hAnsi="Times New Roman" w:cs="Times New Roman"/>
                <w:color w:val="000000" w:themeColor="text1"/>
                <w:sz w:val="18"/>
                <w:szCs w:val="18"/>
              </w:rPr>
              <w:t>okālplānojumu.</w:t>
            </w:r>
          </w:p>
          <w:p w14:paraId="392E5CDA" w14:textId="77777777" w:rsidR="00F02F26" w:rsidRPr="000E623F" w:rsidRDefault="00F02F26" w:rsidP="00F53B83">
            <w:pPr>
              <w:rPr>
                <w:rFonts w:ascii="Times New Roman" w:hAnsi="Times New Roman" w:cs="Times New Roman"/>
                <w:color w:val="000000" w:themeColor="text1"/>
                <w:sz w:val="18"/>
                <w:szCs w:val="18"/>
              </w:rPr>
            </w:pPr>
          </w:p>
          <w:p w14:paraId="611C23E9" w14:textId="61324F9A" w:rsidR="00637D6E" w:rsidRPr="000E623F" w:rsidRDefault="00F02F26"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hAnsi="Times New Roman" w:cs="Times New Roman"/>
                <w:color w:val="000000" w:themeColor="text1"/>
                <w:sz w:val="18"/>
                <w:szCs w:val="18"/>
              </w:rPr>
              <w:t>8.</w:t>
            </w:r>
            <w:r w:rsidR="00637D6E" w:rsidRPr="000E623F">
              <w:rPr>
                <w:rFonts w:ascii="Times New Roman" w:hAnsi="Times New Roman" w:cs="Times New Roman"/>
                <w:color w:val="000000" w:themeColor="text1"/>
                <w:sz w:val="18"/>
                <w:szCs w:val="18"/>
              </w:rPr>
              <w:t xml:space="preserve"> </w:t>
            </w:r>
            <w:r w:rsidR="00637D6E" w:rsidRPr="000E623F">
              <w:rPr>
                <w:rFonts w:ascii="Times New Roman" w:eastAsia="Times New Roman" w:hAnsi="Times New Roman" w:cs="Times New Roman"/>
                <w:color w:val="000000"/>
                <w:kern w:val="0"/>
                <w:sz w:val="18"/>
                <w:szCs w:val="18"/>
                <w:lang w:eastAsia="en-GB"/>
                <w14:ligatures w14:val="none"/>
              </w:rPr>
              <w:t>Modernās turbīnas sasniedz savu maksimālo rotācijas ātrumu un maksimālo slodzi uz spārniem pie nominālās jaudas sasniegšanas. Tas parasti notiek, kad vējš rotora augstumā ir ap 11–13 m/s (kas standartizētajos 10 m augstuma mērījumos atbilst minētajiem 6–8 m/s).</w:t>
            </w:r>
          </w:p>
          <w:p w14:paraId="0F9A8A8C"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p>
          <w:p w14:paraId="36C1DBBA"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eastAsia="Times New Roman" w:hAnsi="Times New Roman" w:cs="Times New Roman"/>
                <w:color w:val="000000"/>
                <w:kern w:val="0"/>
                <w:sz w:val="18"/>
                <w:szCs w:val="18"/>
                <w:lang w:eastAsia="en-GB"/>
                <w14:ligatures w14:val="none"/>
              </w:rPr>
              <w:t>Ja vēja ātrums kļūst būtiski lielāks (piemēram, 20 m/s), turbīna neturpina griezties arvien ātrāk, bet, lai nesalūztu, tā automātiski ierobežo griešanās ātrumu. Līdz ar to spiediena kritums uz lāpstiņu (kas rada zemo frekvenci/vibrāciju) pie 20 m/s ir tāds pats vai pat mazāks nekā pie 12 m/s. Fizikāli turbīna vairs nevar saražot spēcīgāku impulsu, jo tā tiek bremzēta, lai nesalūztu.</w:t>
            </w:r>
          </w:p>
          <w:p w14:paraId="46173142"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p>
          <w:p w14:paraId="02C97DC8" w14:textId="77777777" w:rsidR="00637D6E" w:rsidRPr="000E623F" w:rsidRDefault="00637D6E" w:rsidP="00637D6E">
            <w:pPr>
              <w:pStyle w:val="NormalWeb"/>
              <w:jc w:val="both"/>
              <w:rPr>
                <w:rFonts w:eastAsia="Times New Roman"/>
                <w:color w:val="000000"/>
                <w:kern w:val="0"/>
                <w:sz w:val="18"/>
                <w:szCs w:val="18"/>
                <w:lang w:eastAsia="en-GB"/>
                <w14:ligatures w14:val="none"/>
              </w:rPr>
            </w:pPr>
            <w:r w:rsidRPr="000E623F">
              <w:rPr>
                <w:rFonts w:eastAsia="Times New Roman"/>
                <w:color w:val="000000"/>
                <w:kern w:val="0"/>
                <w:sz w:val="18"/>
                <w:szCs w:val="18"/>
                <w:lang w:eastAsia="en-GB"/>
                <w14:ligatures w14:val="none"/>
              </w:rPr>
              <w:t>Turbīnu ģenerētās zemfrekvences ietekmes izplatīšanās vislabāk notiek tieši stabilā atmosfērā, kas ir apstākļos, kad vējš pie zemes ir lēns, bet augšā – stiprs. Savukārt vētras laikā, stipra vēja apstākļos, kad gaiss ir ļoti turbulents, zemfrekvences viļņi izplatās sliktāk un ātrāk izkliedējas, nekā mierīgā, vienmērīgā plūsmā, kāda tā ir pie vidēja vēja ātruma.</w:t>
            </w:r>
          </w:p>
          <w:p w14:paraId="06EB1C1B" w14:textId="77777777" w:rsidR="00637D6E" w:rsidRPr="000E623F" w:rsidRDefault="00637D6E" w:rsidP="00637D6E">
            <w:pPr>
              <w:pStyle w:val="NormalWeb"/>
              <w:jc w:val="both"/>
              <w:rPr>
                <w:rFonts w:eastAsia="Times New Roman"/>
                <w:color w:val="000000"/>
                <w:kern w:val="0"/>
                <w:sz w:val="18"/>
                <w:szCs w:val="18"/>
                <w:lang w:eastAsia="en-GB"/>
                <w14:ligatures w14:val="none"/>
              </w:rPr>
            </w:pPr>
          </w:p>
          <w:p w14:paraId="04A1DF01" w14:textId="77777777" w:rsidR="00637D6E" w:rsidRPr="000E623F" w:rsidRDefault="00637D6E" w:rsidP="00637D6E">
            <w:pPr>
              <w:pStyle w:val="NormalWeb"/>
              <w:jc w:val="both"/>
              <w:rPr>
                <w:rFonts w:eastAsia="Times New Roman"/>
                <w:color w:val="000000"/>
                <w:kern w:val="0"/>
                <w:sz w:val="18"/>
                <w:szCs w:val="18"/>
                <w:lang w:eastAsia="en-GB"/>
                <w14:ligatures w14:val="none"/>
              </w:rPr>
            </w:pPr>
            <w:r w:rsidRPr="000E623F">
              <w:rPr>
                <w:rFonts w:eastAsia="Times New Roman"/>
                <w:color w:val="000000"/>
                <w:kern w:val="0"/>
                <w:sz w:val="18"/>
                <w:szCs w:val="18"/>
                <w:lang w:eastAsia="en-GB"/>
                <w14:ligatures w14:val="none"/>
              </w:rPr>
              <w:t>Tāpēc teorētisko novērtējumu ar datormodelēšanu veic pie vēja ātruma 6 – 8 m/s (10 m augstumā no zemes), jo tas atbilst brīdim, kad turbīna strādā ar pilnu jaudu un rada savu maksimāli iespējamo zemo frekvenču impulsu. Stiprāks vējš šo impulsu vairs nepalielina (turbīnas aizsardzības dēļ), bet toties sāk radīt haotiskas vibrācijas pašā vidē, kas izkliedē un samazina turbīnas radīto efektu.</w:t>
            </w:r>
          </w:p>
          <w:p w14:paraId="50F4CD65" w14:textId="77777777" w:rsidR="00637D6E" w:rsidRPr="000E623F" w:rsidRDefault="00637D6E" w:rsidP="00637D6E">
            <w:pPr>
              <w:pStyle w:val="NormalWeb"/>
              <w:jc w:val="both"/>
              <w:rPr>
                <w:rFonts w:eastAsia="Times New Roman"/>
                <w:color w:val="000000"/>
                <w:kern w:val="0"/>
                <w:sz w:val="18"/>
                <w:szCs w:val="18"/>
                <w:lang w:eastAsia="en-GB"/>
                <w14:ligatures w14:val="none"/>
              </w:rPr>
            </w:pPr>
          </w:p>
          <w:p w14:paraId="5A78746F"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eastAsia="Times New Roman" w:hAnsi="Times New Roman" w:cs="Times New Roman"/>
                <w:color w:val="000000"/>
                <w:kern w:val="0"/>
                <w:sz w:val="18"/>
                <w:szCs w:val="18"/>
                <w:lang w:eastAsia="en-GB"/>
                <w14:ligatures w14:val="none"/>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5A17A9FA"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p>
          <w:p w14:paraId="58E0CBFD"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eastAsia="Times New Roman" w:hAnsi="Times New Roman" w:cs="Times New Roman"/>
                <w:color w:val="000000"/>
                <w:kern w:val="0"/>
                <w:sz w:val="18"/>
                <w:szCs w:val="18"/>
                <w:lang w:eastAsia="en-GB"/>
                <w14:ligatures w14:val="none"/>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42FE7F87"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p>
          <w:p w14:paraId="386F36FC"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eastAsia="Times New Roman" w:hAnsi="Times New Roman" w:cs="Times New Roman"/>
                <w:color w:val="000000"/>
                <w:kern w:val="0"/>
                <w:sz w:val="18"/>
                <w:szCs w:val="18"/>
                <w:lang w:eastAsia="en-GB"/>
                <w14:ligatures w14:val="none"/>
              </w:rPr>
              <w:t xml:space="preserve">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w:t>
            </w:r>
            <w:r w:rsidRPr="000E623F">
              <w:rPr>
                <w:rFonts w:ascii="Times New Roman" w:eastAsia="Times New Roman" w:hAnsi="Times New Roman" w:cs="Times New Roman"/>
                <w:color w:val="000000"/>
                <w:kern w:val="0"/>
                <w:sz w:val="18"/>
                <w:szCs w:val="18"/>
                <w:lang w:eastAsia="en-GB"/>
                <w14:ligatures w14:val="none"/>
              </w:rPr>
              <w:lastRenderedPageBreak/>
              <w:t>zinātniskos datus un starptautisko praksi, ja nacionālais regulējums konkrētā aspektā nav noteikts.</w:t>
            </w:r>
          </w:p>
          <w:p w14:paraId="1D9D2C54"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p>
          <w:p w14:paraId="31BA50A2"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eastAsia="Times New Roman" w:hAnsi="Times New Roman" w:cs="Times New Roman"/>
                <w:color w:val="000000"/>
                <w:kern w:val="0"/>
                <w:sz w:val="18"/>
                <w:szCs w:val="18"/>
                <w:lang w:eastAsia="en-GB"/>
                <w14:ligatures w14:val="none"/>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w:t>
            </w:r>
          </w:p>
          <w:p w14:paraId="0DE19DB2" w14:textId="53B42095" w:rsidR="00F02F26" w:rsidRPr="000E623F" w:rsidRDefault="00F02F26" w:rsidP="00F53B8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
            </w:r>
          </w:p>
          <w:p w14:paraId="7AEA02BE" w14:textId="7F6E791B" w:rsidR="00D0089C" w:rsidRPr="000E623F" w:rsidRDefault="00F02F26" w:rsidP="00D0089C">
            <w:pPr>
              <w:pStyle w:val="p1"/>
              <w:jc w:val="both"/>
              <w:rPr>
                <w:rFonts w:ascii="Times New Roman" w:hAnsi="Times New Roman"/>
                <w:sz w:val="18"/>
                <w:szCs w:val="18"/>
              </w:rPr>
            </w:pPr>
            <w:r w:rsidRPr="000E623F">
              <w:rPr>
                <w:rFonts w:ascii="Times New Roman" w:hAnsi="Times New Roman"/>
                <w:color w:val="000000" w:themeColor="text1"/>
                <w:sz w:val="18"/>
                <w:szCs w:val="18"/>
              </w:rPr>
              <w:t>9.</w:t>
            </w:r>
            <w:r w:rsidR="00166769" w:rsidRPr="000E623F">
              <w:rPr>
                <w:rFonts w:ascii="Times New Roman" w:hAnsi="Times New Roman"/>
                <w:color w:val="000000" w:themeColor="text1"/>
                <w:sz w:val="18"/>
                <w:szCs w:val="18"/>
              </w:rPr>
              <w:t>, 10.</w:t>
            </w:r>
            <w:r w:rsidRPr="000E623F">
              <w:rPr>
                <w:rFonts w:ascii="Times New Roman" w:hAnsi="Times New Roman"/>
                <w:color w:val="000000" w:themeColor="text1"/>
                <w:sz w:val="18"/>
                <w:szCs w:val="18"/>
              </w:rPr>
              <w:t xml:space="preserve"> </w:t>
            </w:r>
            <w:r w:rsidR="00AE5E0E" w:rsidRPr="000E623F">
              <w:rPr>
                <w:rFonts w:ascii="Times New Roman" w:hAnsi="Times New Roman"/>
                <w:sz w:val="18"/>
                <w:szCs w:val="18"/>
              </w:rPr>
              <w:t xml:space="preserve"> </w:t>
            </w:r>
            <w:r w:rsidR="00D0089C" w:rsidRPr="000E623F">
              <w:rPr>
                <w:rFonts w:ascii="Times New Roman" w:hAnsi="Times New Roman"/>
                <w:sz w:val="18"/>
                <w:szCs w:val="18"/>
              </w:rPr>
              <w:t xml:space="preserve"> Balstoties uz sociālekonomisko analīzi, kas detalizēti veikta IVN ziņojuma nodaļā 4.15. “Sociālekonomiskie aspekti”</w:t>
            </w:r>
            <w:r w:rsidR="00D0089C" w:rsidRPr="000E623F">
              <w:rPr>
                <w:rStyle w:val="FootnoteReference"/>
                <w:rFonts w:ascii="Times New Roman" w:hAnsi="Times New Roman"/>
                <w:sz w:val="18"/>
                <w:szCs w:val="18"/>
              </w:rPr>
              <w:footnoteReference w:id="58"/>
            </w:r>
            <w:r w:rsidR="00D0089C"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7E7836AB" w14:textId="77777777" w:rsidR="00D0089C" w:rsidRPr="000E623F" w:rsidRDefault="00D0089C" w:rsidP="00D0089C">
            <w:pPr>
              <w:pStyle w:val="p1"/>
              <w:jc w:val="both"/>
              <w:rPr>
                <w:color w:val="474747"/>
                <w:sz w:val="18"/>
                <w:szCs w:val="18"/>
              </w:rPr>
            </w:pPr>
          </w:p>
          <w:p w14:paraId="64D643DE"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59"/>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0AF67E55" w14:textId="77777777" w:rsidR="00D0089C" w:rsidRPr="000E623F" w:rsidRDefault="00D0089C" w:rsidP="00D0089C">
            <w:pPr>
              <w:rPr>
                <w:rFonts w:ascii="Times New Roman" w:eastAsia="Times New Roman" w:hAnsi="Times New Roman" w:cs="Times New Roman"/>
                <w:color w:val="000000"/>
                <w:kern w:val="0"/>
                <w:sz w:val="18"/>
                <w:szCs w:val="18"/>
                <w:lang w:eastAsia="en-GB"/>
                <w14:ligatures w14:val="none"/>
              </w:rPr>
            </w:pPr>
          </w:p>
          <w:p w14:paraId="2D593ED3" w14:textId="77777777" w:rsidR="00D0089C" w:rsidRPr="000E623F" w:rsidRDefault="00D0089C" w:rsidP="00D0089C">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 xml:space="preserve">Sakas pagasta teritorija ir viena no piemērotākajām vietām VES būvniecībai Latvijā gan zemā iedzīvotāju blīvuma dēļ, gan esošās zemās </w:t>
            </w:r>
            <w:r w:rsidRPr="000E623F">
              <w:rPr>
                <w:rFonts w:ascii="Times New Roman" w:hAnsi="Times New Roman" w:cs="Times New Roman"/>
                <w:color w:val="000000"/>
                <w:sz w:val="18"/>
                <w:szCs w:val="18"/>
                <w:lang w:eastAsia="en-GB"/>
              </w:rPr>
              <w:lastRenderedPageBreak/>
              <w:t>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53CBE41E" w14:textId="77777777" w:rsidR="00D0089C" w:rsidRPr="000E623F" w:rsidRDefault="00D0089C" w:rsidP="00D0089C">
            <w:pPr>
              <w:jc w:val="both"/>
              <w:rPr>
                <w:rFonts w:ascii="Arial" w:eastAsia="Times New Roman" w:hAnsi="Arial" w:cs="Arial"/>
                <w:color w:val="000000"/>
                <w:kern w:val="0"/>
                <w:sz w:val="20"/>
                <w:szCs w:val="20"/>
                <w:lang w:eastAsia="en-GB"/>
                <w14:ligatures w14:val="none"/>
              </w:rPr>
            </w:pPr>
          </w:p>
          <w:p w14:paraId="4FFB26F8"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7112CA4A" w14:textId="77777777" w:rsidR="00D0089C" w:rsidRPr="000E623F" w:rsidRDefault="00D0089C" w:rsidP="00D0089C">
            <w:pPr>
              <w:jc w:val="both"/>
              <w:rPr>
                <w:rFonts w:ascii="Times New Roman" w:eastAsia="Times New Roman" w:hAnsi="Times New Roman" w:cs="Times New Roman"/>
                <w:color w:val="000000"/>
                <w:kern w:val="0"/>
                <w:sz w:val="18"/>
                <w:szCs w:val="18"/>
                <w:lang w:eastAsia="en-GB"/>
                <w14:ligatures w14:val="none"/>
              </w:rPr>
            </w:pPr>
          </w:p>
          <w:p w14:paraId="78E75CAF" w14:textId="77777777" w:rsidR="00D0089C" w:rsidRPr="000E623F" w:rsidRDefault="00D0089C" w:rsidP="00D0089C">
            <w:pPr>
              <w:jc w:val="both"/>
              <w:rPr>
                <w:rFonts w:ascii="Times New Roman" w:eastAsia="Times New Roman" w:hAnsi="Times New Roman" w:cs="Times New Roman"/>
                <w:color w:val="000000"/>
                <w:kern w:val="0"/>
                <w:sz w:val="18"/>
                <w:szCs w:val="18"/>
                <w:lang w:eastAsia="en-GB"/>
                <w14:ligatures w14:val="none"/>
              </w:rPr>
            </w:pPr>
          </w:p>
          <w:p w14:paraId="5EDBA3AD"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438F0C19" w14:textId="77777777" w:rsidR="00F02F26" w:rsidRPr="000E623F" w:rsidRDefault="00F02F26" w:rsidP="00F53B83">
            <w:pPr>
              <w:rPr>
                <w:rFonts w:ascii="Times New Roman" w:hAnsi="Times New Roman" w:cs="Times New Roman"/>
                <w:color w:val="000000" w:themeColor="text1"/>
                <w:sz w:val="18"/>
                <w:szCs w:val="18"/>
              </w:rPr>
            </w:pPr>
          </w:p>
          <w:p w14:paraId="61CFF392" w14:textId="2E469BCE"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11. IVN </w:t>
            </w:r>
            <w:r w:rsidR="00EB4DA2"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un ainavu ietekmes novērtējumā nav apgalvots, ka vēja elektrostacijas kopumā nebūs redzamas ainavā. Ainavu atzinumā ir secināts, ka no galvenajām publiskajām telpām Pāvilostā (t.sk. centrālajām ielām, ostas teritorijas un intensīvāk izmantotajām publiskajām vietām) vēja elektrostacijas nebūs dominējošs vai pastāvīgs vizuālais elements, ņemot vērā attālumu, reljefu, mežu joslas un apbūves struktūru.</w:t>
            </w:r>
          </w:p>
          <w:p w14:paraId="028ECDCF" w14:textId="77777777" w:rsidR="00AB733A" w:rsidRPr="000E623F" w:rsidRDefault="00AB733A" w:rsidP="00F53B83">
            <w:pPr>
              <w:jc w:val="both"/>
              <w:rPr>
                <w:rFonts w:ascii="Times New Roman" w:hAnsi="Times New Roman" w:cs="Times New Roman"/>
                <w:color w:val="000000" w:themeColor="text1"/>
                <w:sz w:val="18"/>
                <w:szCs w:val="18"/>
              </w:rPr>
            </w:pPr>
          </w:p>
          <w:p w14:paraId="01C015BD" w14:textId="65D40294"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Vienlaikus ainavu atzinumā ir atzīts, ka atsevišķos skatu punktos un noteiktos redzamības apstākļos vēja elektrostacijas būs uztveramas, un tieši šī iemesla dēļ </w:t>
            </w:r>
            <w:r w:rsidR="00EB4DA2" w:rsidRPr="000E623F">
              <w:rPr>
                <w:rFonts w:ascii="Times New Roman" w:hAnsi="Times New Roman" w:cs="Times New Roman"/>
                <w:color w:val="000000" w:themeColor="text1"/>
                <w:sz w:val="18"/>
                <w:szCs w:val="18"/>
              </w:rPr>
              <w:t>A</w:t>
            </w:r>
            <w:r w:rsidRPr="000E623F">
              <w:rPr>
                <w:rFonts w:ascii="Times New Roman" w:hAnsi="Times New Roman" w:cs="Times New Roman"/>
                <w:color w:val="000000" w:themeColor="text1"/>
                <w:sz w:val="18"/>
                <w:szCs w:val="18"/>
              </w:rPr>
              <w:t>tzinumā ir noteikts konkrēts ietekmes mazināšanas pasākums – četrām vēja elektrostacijām paredzot maksimālā augstuma samazināšanu no 250 m uz 225 m, lai mazinātu to vizuālo dominanci un ietekmi uz piekrastes ainavas uztveri.</w:t>
            </w:r>
          </w:p>
          <w:p w14:paraId="57BCC372" w14:textId="77777777" w:rsidR="00AB733A" w:rsidRPr="000E623F" w:rsidRDefault="00AB733A" w:rsidP="00F53B83">
            <w:pPr>
              <w:jc w:val="both"/>
              <w:rPr>
                <w:rFonts w:ascii="Times New Roman" w:hAnsi="Times New Roman" w:cs="Times New Roman"/>
                <w:color w:val="000000" w:themeColor="text1"/>
                <w:sz w:val="18"/>
                <w:szCs w:val="18"/>
              </w:rPr>
            </w:pPr>
          </w:p>
          <w:p w14:paraId="410EA424" w14:textId="77777777"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Ainavu ietekmes izvērtējumā netiek izmantots vispārīgs pieņēmums, ka jebkura 250 m augsta vēja elektrostacija automātiski rada nepieļaujamu ietekmi 2 km rādiusā no apdzīvotām vietām. Ietekme tiek vērtēta </w:t>
            </w:r>
            <w:r w:rsidRPr="000E623F">
              <w:rPr>
                <w:rFonts w:ascii="Times New Roman" w:hAnsi="Times New Roman" w:cs="Times New Roman"/>
                <w:color w:val="000000" w:themeColor="text1"/>
                <w:sz w:val="18"/>
                <w:szCs w:val="18"/>
              </w:rPr>
              <w:lastRenderedPageBreak/>
              <w:t>konkrētajā teritorijā, balstoties uz ainavas struktūru, mērogu, redzamības analīzi un skatu punktiem, un tieši uz šī izvērtējuma pamata ir noteikti saistoši risinājumi ietekmes mazināšanai.</w:t>
            </w:r>
          </w:p>
          <w:p w14:paraId="14E9BA29" w14:textId="77777777" w:rsidR="00083591" w:rsidRPr="000E623F" w:rsidRDefault="00083591" w:rsidP="00F53B83">
            <w:pPr>
              <w:jc w:val="both"/>
              <w:rPr>
                <w:rFonts w:ascii="Times New Roman" w:hAnsi="Times New Roman" w:cs="Times New Roman"/>
                <w:color w:val="000000" w:themeColor="text1"/>
                <w:sz w:val="18"/>
                <w:szCs w:val="18"/>
              </w:rPr>
            </w:pPr>
          </w:p>
          <w:p w14:paraId="7E06629A" w14:textId="2F42EBC7" w:rsidR="00083591" w:rsidRPr="000E623F" w:rsidRDefault="00083591" w:rsidP="0008359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Ainavu politikas ieviešanas plānā 2024.-2027.gadam ir sniegts pārskats par nozīmīgāko politikas dokumentu un Eiropas Savienības iniciatīvu pēdējo gadu uzstādījumiem, kas saistīti ar ainavu politiku. Prioritārie plāna pasākumi ir aktivitātes, kas veicina virzību uz klimatneitralitāti. Būtiska nozīme pievērsta ainavu novērtēšanai reģionālā un vietējā mērogā, lai būtu skaidrāki nosacījumi plānojot un izbūvējot, piemēram, energoapgādes objektus. Dokumentā norādīts, ka, ievērojot Eiropas zaļā kursa un Latvijas enerģētiskās neatkarības mērķus, veicot ainavu novērtēšanā reģionālā un vietējā mērogā, jāņem vērā, ka enerģētiskā neatkarība un drošība ir tikpat svarīga un ņemama vērā līdzvērtīgi tūrisma un vides aizsardzības jomām.</w:t>
            </w:r>
          </w:p>
          <w:p w14:paraId="69BBC08F" w14:textId="77777777" w:rsidR="00F02F26" w:rsidRPr="000E623F" w:rsidRDefault="00F02F26" w:rsidP="00F53B83">
            <w:pPr>
              <w:rPr>
                <w:rFonts w:ascii="Times New Roman" w:hAnsi="Times New Roman" w:cs="Times New Roman"/>
                <w:color w:val="000000" w:themeColor="text1"/>
                <w:sz w:val="18"/>
                <w:szCs w:val="18"/>
              </w:rPr>
            </w:pPr>
          </w:p>
          <w:p w14:paraId="6D63C11E" w14:textId="1173D251" w:rsidR="00F53B83" w:rsidRPr="000E623F" w:rsidRDefault="00F53B83" w:rsidP="00FD4466">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12. </w:t>
            </w:r>
            <w:r w:rsidR="00CC4834" w:rsidRPr="000E623F">
              <w:rPr>
                <w:rFonts w:ascii="Times New Roman" w:hAnsi="Times New Roman" w:cs="Times New Roman"/>
                <w:color w:val="000000" w:themeColor="text1"/>
                <w:sz w:val="18"/>
                <w:szCs w:val="18"/>
              </w:rPr>
              <w:t xml:space="preserve">IVN </w:t>
            </w:r>
            <w:r w:rsidR="00EB4DA2" w:rsidRPr="000E623F">
              <w:rPr>
                <w:rFonts w:ascii="Times New Roman" w:hAnsi="Times New Roman" w:cs="Times New Roman"/>
                <w:color w:val="000000" w:themeColor="text1"/>
                <w:sz w:val="18"/>
                <w:szCs w:val="18"/>
              </w:rPr>
              <w:t xml:space="preserve">ziņojumā </w:t>
            </w:r>
            <w:r w:rsidR="00BF5CAD" w:rsidRPr="000E623F">
              <w:rPr>
                <w:rFonts w:ascii="Times New Roman" w:hAnsi="Times New Roman" w:cs="Times New Roman"/>
                <w:color w:val="000000" w:themeColor="text1"/>
                <w:sz w:val="18"/>
                <w:szCs w:val="18"/>
              </w:rPr>
              <w:t>minēts, ka p</w:t>
            </w:r>
            <w:r w:rsidRPr="000E623F">
              <w:rPr>
                <w:rFonts w:ascii="Times New Roman" w:hAnsi="Times New Roman" w:cs="Times New Roman"/>
                <w:sz w:val="18"/>
                <w:szCs w:val="18"/>
              </w:rPr>
              <w:t>ētījumi Čehijā, Islandē un Lielbritānijā liecina, ka vēja ģeneratori var atstāt pozitīvu ietekmi uz apkārtējo teritoriju tūrismu, piesaistot tūristus un savā veidā radot pievienoto vērtību ainavai.</w:t>
            </w:r>
          </w:p>
          <w:p w14:paraId="26F484CD" w14:textId="77777777" w:rsidR="00F53B83" w:rsidRPr="000E623F" w:rsidRDefault="00F53B83" w:rsidP="00BF5CAD">
            <w:pPr>
              <w:jc w:val="both"/>
              <w:rPr>
                <w:rFonts w:ascii="Times New Roman" w:hAnsi="Times New Roman" w:cs="Times New Roman"/>
                <w:sz w:val="18"/>
                <w:szCs w:val="18"/>
              </w:rPr>
            </w:pPr>
            <w:r w:rsidRPr="000E623F">
              <w:rPr>
                <w:rFonts w:ascii="Times New Roman" w:hAnsi="Times New Roman" w:cs="Times New Roman"/>
                <w:sz w:val="18"/>
                <w:szCs w:val="18"/>
              </w:rPr>
              <w:t>Skotijas valdības pasūtītajā pētījumā</w:t>
            </w:r>
            <w:r w:rsidRPr="000E623F">
              <w:rPr>
                <w:rStyle w:val="FootnoteReference"/>
                <w:rFonts w:ascii="Times New Roman" w:hAnsi="Times New Roman" w:cs="Times New Roman"/>
                <w:sz w:val="18"/>
                <w:szCs w:val="18"/>
              </w:rPr>
              <w:footnoteReference w:id="60"/>
            </w:r>
            <w:r w:rsidRPr="000E623F">
              <w:rPr>
                <w:rFonts w:ascii="Times New Roman" w:hAnsi="Times New Roman" w:cs="Times New Roman"/>
                <w:sz w:val="18"/>
                <w:szCs w:val="18"/>
              </w:rPr>
              <w:t xml:space="preserve"> tika analizēta vēja parku ietekme uz tūrismu. Galvenie secinājumi:</w:t>
            </w:r>
          </w:p>
          <w:p w14:paraId="0D976B57" w14:textId="77777777" w:rsidR="00F53B83" w:rsidRPr="000E623F" w:rsidRDefault="00F53B83" w:rsidP="00BF5CAD">
            <w:pPr>
              <w:pStyle w:val="ListBullet"/>
              <w:tabs>
                <w:tab w:val="clear" w:pos="360"/>
                <w:tab w:val="num" w:pos="315"/>
              </w:tabs>
              <w:spacing w:after="0"/>
              <w:ind w:left="315" w:hanging="142"/>
              <w:rPr>
                <w:rFonts w:ascii="Times New Roman" w:hAnsi="Times New Roman" w:cs="Times New Roman"/>
                <w:sz w:val="18"/>
                <w:szCs w:val="18"/>
              </w:rPr>
            </w:pPr>
            <w:r w:rsidRPr="000E623F">
              <w:rPr>
                <w:rFonts w:ascii="Times New Roman" w:hAnsi="Times New Roman" w:cs="Times New Roman"/>
                <w:sz w:val="18"/>
                <w:szCs w:val="18"/>
              </w:rPr>
              <w:t>75 % tūristu uzskatīja, ka vēja parkiem ir pozitīva vai neitrāla ietekme uz ainavu.</w:t>
            </w:r>
          </w:p>
          <w:p w14:paraId="04FDAB4C" w14:textId="77777777" w:rsidR="00F53B83" w:rsidRPr="000E623F" w:rsidRDefault="00F53B83" w:rsidP="00BF5CAD">
            <w:pPr>
              <w:pStyle w:val="ListBullet"/>
              <w:tabs>
                <w:tab w:val="clear" w:pos="360"/>
                <w:tab w:val="num" w:pos="315"/>
              </w:tabs>
              <w:spacing w:after="0"/>
              <w:ind w:left="315" w:hanging="142"/>
              <w:rPr>
                <w:rFonts w:ascii="Times New Roman" w:hAnsi="Times New Roman" w:cs="Times New Roman"/>
                <w:sz w:val="18"/>
                <w:szCs w:val="18"/>
              </w:rPr>
            </w:pPr>
            <w:r w:rsidRPr="000E623F">
              <w:rPr>
                <w:rFonts w:ascii="Times New Roman" w:hAnsi="Times New Roman" w:cs="Times New Roman"/>
                <w:sz w:val="18"/>
                <w:szCs w:val="18"/>
              </w:rPr>
              <w:t>25 % pauda negatīvu viedokli, tomēr tikai neliela daļa bija tik ļoti neapmierināta, ka tas ietekmēja viņu vēlmi atkārtoti apmeklēt Skotiju.</w:t>
            </w:r>
          </w:p>
          <w:p w14:paraId="12A1290D" w14:textId="77777777" w:rsidR="00F53B83" w:rsidRPr="000E623F" w:rsidRDefault="00F53B83" w:rsidP="00BF5CAD">
            <w:pPr>
              <w:pStyle w:val="ListBullet"/>
              <w:tabs>
                <w:tab w:val="clear" w:pos="360"/>
                <w:tab w:val="num" w:pos="315"/>
              </w:tabs>
              <w:spacing w:after="0"/>
              <w:ind w:left="315" w:hanging="142"/>
              <w:rPr>
                <w:rFonts w:ascii="Times New Roman" w:hAnsi="Times New Roman" w:cs="Times New Roman"/>
                <w:sz w:val="18"/>
                <w:szCs w:val="18"/>
              </w:rPr>
            </w:pPr>
            <w:r w:rsidRPr="000E623F">
              <w:rPr>
                <w:rFonts w:ascii="Times New Roman" w:hAnsi="Times New Roman" w:cs="Times New Roman"/>
                <w:sz w:val="18"/>
                <w:szCs w:val="18"/>
              </w:rPr>
              <w:t>Ārvalstu tūristi bija pozitīvāk noskaņoti nekā vietējie iedzīvotāji.</w:t>
            </w:r>
          </w:p>
          <w:p w14:paraId="4BB0922B" w14:textId="77777777" w:rsidR="00F53B83" w:rsidRPr="000E623F" w:rsidRDefault="00F53B83" w:rsidP="00BF5CAD">
            <w:pPr>
              <w:pStyle w:val="ListBullet"/>
              <w:tabs>
                <w:tab w:val="clear" w:pos="360"/>
                <w:tab w:val="num" w:pos="315"/>
              </w:tabs>
              <w:spacing w:after="0"/>
              <w:ind w:left="315" w:hanging="142"/>
              <w:rPr>
                <w:rFonts w:ascii="Times New Roman" w:hAnsi="Times New Roman" w:cs="Times New Roman"/>
                <w:sz w:val="18"/>
                <w:szCs w:val="18"/>
              </w:rPr>
            </w:pPr>
            <w:r w:rsidRPr="000E623F">
              <w:rPr>
                <w:rFonts w:ascii="Times New Roman" w:hAnsi="Times New Roman" w:cs="Times New Roman"/>
                <w:sz w:val="18"/>
                <w:szCs w:val="18"/>
              </w:rPr>
              <w:t>Vēja parki tika vērtēti pozitīvāk nekā citi ainavu elementi, piemēram, elektrolīnijas vai mobilie torņi.</w:t>
            </w:r>
          </w:p>
          <w:p w14:paraId="4FE4492C" w14:textId="77777777" w:rsidR="00F53B83" w:rsidRPr="000E623F" w:rsidRDefault="00F53B83" w:rsidP="00BF5CAD">
            <w:pPr>
              <w:pStyle w:val="NormalWeb"/>
              <w:jc w:val="both"/>
              <w:rPr>
                <w:sz w:val="18"/>
                <w:szCs w:val="18"/>
              </w:rPr>
            </w:pPr>
            <w:r w:rsidRPr="000E623F">
              <w:rPr>
                <w:sz w:val="18"/>
                <w:szCs w:val="18"/>
              </w:rPr>
              <w:t>Arī Velsas valdība pasūtīja pētījumu (2014.gadā), kurā secināts, ka vēja parku attīstība nav būtiski ietekmējusi tūrisma nozari, un ieteikts turpināt sabiedrības iesaisti un informēšanu, lai veicinātu pozitīvu attieksmi pret vēja parkiem.</w:t>
            </w:r>
            <w:r w:rsidRPr="000E623F">
              <w:rPr>
                <w:rStyle w:val="FootnoteReference"/>
                <w:sz w:val="18"/>
                <w:szCs w:val="18"/>
              </w:rPr>
              <w:footnoteReference w:id="61"/>
            </w:r>
          </w:p>
          <w:p w14:paraId="73249CD5" w14:textId="77777777" w:rsidR="00BF5CAD" w:rsidRPr="000E623F" w:rsidRDefault="00BF5CAD" w:rsidP="00BF5CAD">
            <w:pPr>
              <w:pStyle w:val="NormalWeb"/>
              <w:jc w:val="both"/>
              <w:rPr>
                <w:sz w:val="18"/>
                <w:szCs w:val="18"/>
              </w:rPr>
            </w:pPr>
          </w:p>
          <w:p w14:paraId="03D7F6C1" w14:textId="3C7F1A66" w:rsidR="00F53B83" w:rsidRPr="000E623F" w:rsidRDefault="00F53B83" w:rsidP="00BF5CAD">
            <w:pPr>
              <w:pStyle w:val="NormalWeb"/>
              <w:jc w:val="both"/>
              <w:rPr>
                <w:sz w:val="18"/>
                <w:szCs w:val="18"/>
              </w:rPr>
            </w:pPr>
            <w:r w:rsidRPr="000E623F">
              <w:rPr>
                <w:sz w:val="18"/>
                <w:szCs w:val="18"/>
              </w:rPr>
              <w:t xml:space="preserve">Dānijā un Apvienotā Karalistē nav novērots tūrisma samazinājums vai vasarnīcu īres cenu kritums pēc vēja parku izveides. Piemēram, </w:t>
            </w:r>
            <w:r w:rsidRPr="000E623F">
              <w:rPr>
                <w:i/>
                <w:iCs/>
                <w:sz w:val="18"/>
                <w:szCs w:val="18"/>
              </w:rPr>
              <w:t>Scroby Sands</w:t>
            </w:r>
            <w:r w:rsidRPr="000E623F">
              <w:rPr>
                <w:sz w:val="18"/>
                <w:szCs w:val="18"/>
              </w:rPr>
              <w:t xml:space="preserve"> vēja parka apmeklētāju centrs piesaistīja 30000 apmeklētāju jau pirmajos sešos mēnešos.</w:t>
            </w:r>
            <w:r w:rsidRPr="000E623F">
              <w:rPr>
                <w:rStyle w:val="FootnoteReference"/>
                <w:sz w:val="18"/>
                <w:szCs w:val="18"/>
              </w:rPr>
              <w:footnoteReference w:id="62"/>
            </w:r>
            <w:r w:rsidRPr="000E623F">
              <w:rPr>
                <w:sz w:val="18"/>
                <w:szCs w:val="18"/>
              </w:rPr>
              <w:t xml:space="preserve"> Šī parka redzamība netraucēja tūristiem, bet drīzāk kļuva par viņus interesējošu objektu, padarot vēja parku par tūrisma piesaistes vietu.</w:t>
            </w:r>
          </w:p>
          <w:p w14:paraId="787D5E15" w14:textId="77777777" w:rsidR="00BF5CAD" w:rsidRPr="000E623F" w:rsidRDefault="00BF5CAD" w:rsidP="00BF5CAD">
            <w:pPr>
              <w:pStyle w:val="NormalWeb"/>
              <w:jc w:val="both"/>
              <w:rPr>
                <w:sz w:val="18"/>
                <w:szCs w:val="18"/>
              </w:rPr>
            </w:pPr>
          </w:p>
          <w:p w14:paraId="0F21EE75" w14:textId="5EA19927" w:rsidR="00F53B83" w:rsidRPr="000E623F" w:rsidRDefault="00F53B83" w:rsidP="00BF5CAD">
            <w:pPr>
              <w:pStyle w:val="NormalWeb"/>
              <w:jc w:val="both"/>
              <w:rPr>
                <w:sz w:val="18"/>
                <w:szCs w:val="18"/>
              </w:rPr>
            </w:pPr>
            <w:r w:rsidRPr="000E623F">
              <w:rPr>
                <w:sz w:val="18"/>
                <w:szCs w:val="18"/>
              </w:rPr>
              <w:t xml:space="preserve">Dānijas </w:t>
            </w:r>
            <w:r w:rsidRPr="000E623F">
              <w:rPr>
                <w:i/>
                <w:iCs/>
                <w:sz w:val="18"/>
                <w:szCs w:val="18"/>
              </w:rPr>
              <w:t>Middelgrunde</w:t>
            </w:r>
            <w:r w:rsidRPr="000E623F">
              <w:rPr>
                <w:sz w:val="18"/>
                <w:szCs w:val="18"/>
              </w:rPr>
              <w:t xml:space="preserve"> vēja parks ir kļuvis par ilgtspējīgas pilsētvides simbolu. Uz parku regulāri tiek organizēti ekskursiju kruīzi, un tas tiek izmantots mārketingā kā zaļās domāšanas piemērs.</w:t>
            </w:r>
          </w:p>
          <w:p w14:paraId="1ED32DEC" w14:textId="77777777" w:rsidR="00BF5CAD" w:rsidRPr="000E623F" w:rsidRDefault="00BF5CAD" w:rsidP="00BF5CAD">
            <w:pPr>
              <w:pStyle w:val="NormalWeb"/>
              <w:jc w:val="both"/>
              <w:rPr>
                <w:i/>
                <w:iCs/>
                <w:sz w:val="18"/>
                <w:szCs w:val="18"/>
              </w:rPr>
            </w:pPr>
          </w:p>
          <w:p w14:paraId="23C5B5A7" w14:textId="7C8F4190" w:rsidR="00F53B83" w:rsidRPr="000E623F" w:rsidRDefault="00F53B83" w:rsidP="00BF5CAD">
            <w:pPr>
              <w:pStyle w:val="NormalWeb"/>
              <w:jc w:val="both"/>
              <w:rPr>
                <w:sz w:val="18"/>
                <w:szCs w:val="18"/>
              </w:rPr>
            </w:pPr>
            <w:r w:rsidRPr="000E623F">
              <w:rPr>
                <w:i/>
                <w:iCs/>
                <w:sz w:val="18"/>
                <w:szCs w:val="18"/>
              </w:rPr>
              <w:t>Whitelee</w:t>
            </w:r>
            <w:r w:rsidRPr="000E623F">
              <w:rPr>
                <w:sz w:val="18"/>
                <w:szCs w:val="18"/>
              </w:rPr>
              <w:t xml:space="preserve"> vēja parks Skotijā, netālu no Glāzgovas, ir lielākais iekšzemes vēja parks Lielbritānijā. Tas ir kļuvis par populāru tūrisma galamērķi ar 130 km garu taku tīklu, kas piemērots pastaigām, skriešanai, riteņbraukšanai un jāšanai ar zirgiem. Apmeklētājiem pieejams arī interaktīvs apmeklētāju centrs ar plašu informāciju par atjaunīgo enerģijas ražošanu.</w:t>
            </w:r>
            <w:r w:rsidRPr="000E623F">
              <w:rPr>
                <w:rStyle w:val="FootnoteReference"/>
                <w:sz w:val="18"/>
                <w:szCs w:val="18"/>
              </w:rPr>
              <w:footnoteReference w:id="63"/>
            </w:r>
          </w:p>
          <w:p w14:paraId="4D7FE6A2" w14:textId="77777777" w:rsidR="00BF5CAD" w:rsidRPr="000E623F" w:rsidRDefault="00BF5CAD" w:rsidP="00BF5CAD">
            <w:pPr>
              <w:pStyle w:val="NormalWeb"/>
              <w:jc w:val="both"/>
              <w:rPr>
                <w:i/>
                <w:iCs/>
                <w:sz w:val="18"/>
                <w:szCs w:val="18"/>
              </w:rPr>
            </w:pPr>
          </w:p>
          <w:p w14:paraId="72D69584" w14:textId="26956CE9" w:rsidR="00F53B83" w:rsidRPr="000E623F" w:rsidRDefault="00F53B83" w:rsidP="00BF5CAD">
            <w:pPr>
              <w:pStyle w:val="NormalWeb"/>
              <w:jc w:val="both"/>
              <w:rPr>
                <w:sz w:val="18"/>
                <w:szCs w:val="18"/>
              </w:rPr>
            </w:pPr>
            <w:r w:rsidRPr="000E623F">
              <w:rPr>
                <w:i/>
                <w:iCs/>
                <w:sz w:val="18"/>
                <w:szCs w:val="18"/>
              </w:rPr>
              <w:t>BiGGAR Economics</w:t>
            </w:r>
            <w:r w:rsidRPr="000E623F">
              <w:rPr>
                <w:sz w:val="18"/>
                <w:szCs w:val="18"/>
              </w:rPr>
              <w:t xml:space="preserve"> 2021. gada pētījumā tika analizēti 44 vēja parki Skotijā un secināts, ka nav pierādījumu par negatīvu ietekmi uz tūrisma nodarbinātību šajās teritorijās. Dažos gadījumos pat tika novērots tūrisma aktivitāšu pieaugums.</w:t>
            </w:r>
          </w:p>
          <w:p w14:paraId="7BFE1E8C" w14:textId="2D32DE98" w:rsidR="00F02F26" w:rsidRPr="000E623F" w:rsidRDefault="00F02F26" w:rsidP="00F53B83">
            <w:pPr>
              <w:rPr>
                <w:rFonts w:ascii="Times New Roman" w:hAnsi="Times New Roman" w:cs="Times New Roman"/>
                <w:color w:val="000000" w:themeColor="text1"/>
                <w:sz w:val="18"/>
                <w:szCs w:val="18"/>
              </w:rPr>
            </w:pPr>
          </w:p>
          <w:p w14:paraId="10F6A881" w14:textId="78E11F52" w:rsidR="00297EF2" w:rsidRPr="000E623F" w:rsidRDefault="00F02F26" w:rsidP="00F53B83">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13. </w:t>
            </w:r>
            <w:r w:rsidR="00297EF2" w:rsidRPr="000E623F">
              <w:rPr>
                <w:rFonts w:ascii="Times New Roman" w:hAnsi="Times New Roman" w:cs="Times New Roman"/>
                <w:color w:val="000000" w:themeColor="text1"/>
                <w:sz w:val="18"/>
                <w:szCs w:val="18"/>
              </w:rPr>
              <w:t xml:space="preserve">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4C2A61CC" w14:textId="61AB04B9" w:rsidR="00297EF2" w:rsidRPr="000E623F" w:rsidRDefault="00297EF2" w:rsidP="00F53B83">
            <w:pPr>
              <w:rPr>
                <w:rFonts w:ascii="Times New Roman" w:hAnsi="Times New Roman" w:cs="Times New Roman"/>
                <w:color w:val="000000" w:themeColor="text1"/>
                <w:sz w:val="18"/>
                <w:szCs w:val="18"/>
              </w:rPr>
            </w:pPr>
          </w:p>
          <w:p w14:paraId="64DAE319" w14:textId="0F5B28CD"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Princips “10H rules” iepriekšējos gados tika ievērots galvenokārt Vācijā un Polijā. Tomēr, ņemot vērā vēja enerģijas attīstības nepieciešamību, arī šīs valstis pēdējos gados pieņēmušas lēmumus no šī principa atteikties.</w:t>
            </w:r>
            <w:r w:rsidR="00E63E38"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 xml:space="preserve">Saskaņā ar </w:t>
            </w:r>
            <w:r w:rsidR="00E63E38" w:rsidRPr="000E623F">
              <w:rPr>
                <w:rFonts w:ascii="Times New Roman" w:hAnsi="Times New Roman" w:cs="Times New Roman"/>
                <w:color w:val="000000" w:themeColor="text1"/>
                <w:sz w:val="18"/>
                <w:szCs w:val="18"/>
              </w:rPr>
              <w:t>publiski</w:t>
            </w:r>
            <w:r w:rsidRPr="000E623F">
              <w:rPr>
                <w:rFonts w:ascii="Times New Roman" w:hAnsi="Times New Roman" w:cs="Times New Roman"/>
                <w:color w:val="000000" w:themeColor="text1"/>
                <w:sz w:val="18"/>
                <w:szCs w:val="18"/>
              </w:rPr>
              <w:t xml:space="preserve"> pieejamo informāciju, Polijā VES noteiktais minimālais attālums no VES līdz objektiem pieņemts 700 m, bet Vācijā - 1000 m.</w:t>
            </w:r>
          </w:p>
          <w:p w14:paraId="3C4714B8" w14:textId="77777777" w:rsidR="00F02F26" w:rsidRPr="000E623F" w:rsidRDefault="00F02F26" w:rsidP="00F53B83">
            <w:pPr>
              <w:rPr>
                <w:rFonts w:ascii="Times New Roman" w:hAnsi="Times New Roman" w:cs="Times New Roman"/>
                <w:color w:val="000000" w:themeColor="text1"/>
                <w:sz w:val="18"/>
                <w:szCs w:val="18"/>
              </w:rPr>
            </w:pPr>
          </w:p>
          <w:p w14:paraId="2D710BCF" w14:textId="77777777" w:rsidR="00F02F26" w:rsidRPr="000E623F" w:rsidRDefault="00F02F26" w:rsidP="00F53B8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14. 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5407822B" w14:textId="77777777" w:rsidR="002E7C74" w:rsidRPr="000E623F" w:rsidRDefault="002E7C74" w:rsidP="00F53B83">
            <w:pPr>
              <w:jc w:val="both"/>
              <w:rPr>
                <w:rFonts w:ascii="Times New Roman" w:hAnsi="Times New Roman" w:cs="Times New Roman"/>
                <w:color w:val="000000" w:themeColor="text1"/>
                <w:sz w:val="18"/>
                <w:szCs w:val="18"/>
              </w:rPr>
            </w:pPr>
          </w:p>
          <w:p w14:paraId="754D24EA"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w:t>
            </w:r>
            <w:r w:rsidRPr="000E623F">
              <w:rPr>
                <w:rFonts w:ascii="Times New Roman" w:hAnsi="Times New Roman" w:cs="Times New Roman"/>
                <w:color w:val="000000" w:themeColor="text1"/>
                <w:sz w:val="18"/>
                <w:szCs w:val="18"/>
              </w:rPr>
              <w:lastRenderedPageBreak/>
              <w:t>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13939426" w14:textId="52EBF8D8" w:rsidR="002E7C74" w:rsidRPr="000E623F" w:rsidRDefault="002E7C74" w:rsidP="006D7B6D">
            <w:pPr>
              <w:jc w:val="both"/>
              <w:rPr>
                <w:rFonts w:asciiTheme="majorHAnsi" w:hAnsiTheme="majorHAnsi" w:cstheme="majorHAnsi"/>
              </w:rPr>
            </w:pPr>
          </w:p>
        </w:tc>
      </w:tr>
      <w:tr w:rsidR="00F02F26" w:rsidRPr="000E623F" w14:paraId="1D16AE2A" w14:textId="77777777" w:rsidTr="0008395B">
        <w:tc>
          <w:tcPr>
            <w:tcW w:w="837" w:type="dxa"/>
          </w:tcPr>
          <w:p w14:paraId="6EE1130B" w14:textId="62B59F81" w:rsidR="00F02F26" w:rsidRPr="000E623F" w:rsidRDefault="00A253E3"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132</w:t>
            </w:r>
          </w:p>
        </w:tc>
        <w:tc>
          <w:tcPr>
            <w:tcW w:w="1820" w:type="dxa"/>
          </w:tcPr>
          <w:p w14:paraId="4BA48BB3" w14:textId="04AA8F9C"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1EAD41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Ginta Šmite iebilstu pret paredzēto vēja elektrostaciju (VES) parka "K2 Ventum" būvniecību un tam saistītās infrastruktūras-elektropārvades līniju izveidi Dienvidkurzemes novada Sakas pagastā un Kuldīgas novada Alsungas pagastā.</w:t>
            </w:r>
          </w:p>
          <w:p w14:paraId="28D65BC8" w14:textId="77777777" w:rsidR="00F02F26" w:rsidRPr="000E623F" w:rsidRDefault="00F02F26" w:rsidP="00F02F26">
            <w:pPr>
              <w:rPr>
                <w:rFonts w:ascii="Times New Roman" w:hAnsi="Times New Roman" w:cs="Times New Roman"/>
                <w:color w:val="000000" w:themeColor="text1"/>
                <w:sz w:val="18"/>
                <w:szCs w:val="18"/>
              </w:rPr>
            </w:pPr>
          </w:p>
          <w:p w14:paraId="428BC5B3"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Savu nostāju pamatoju ar šādiem argumentiem:</w:t>
            </w:r>
          </w:p>
          <w:p w14:paraId="072C3DCC"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Negatīva ietekme uz iedzīvotāju veselību un dzīves kvalitāti</w:t>
            </w:r>
          </w:p>
          <w:p w14:paraId="474B5F73"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realizācija radīs ilgtermiņa veselības riskus un morālo kaitējumu Pāvilostas un novada iedzīvotājiem.</w:t>
            </w:r>
          </w:p>
          <w:p w14:paraId="31999C4A"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Bažas rada:</w:t>
            </w:r>
          </w:p>
          <w:p w14:paraId="6D0D90BB"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Akustiskais piesārņojums un zemas frekvences troksnis</w:t>
            </w:r>
          </w:p>
          <w:p w14:paraId="3C764B92"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Gaismas mirgošanas efekts (strobe effect)</w:t>
            </w:r>
          </w:p>
          <w:p w14:paraId="213E00C6"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Vēja parku tuvums būtiski pazemina apkārtējo nekustamo īpašumu tirgus vērtību.</w:t>
            </w:r>
          </w:p>
          <w:p w14:paraId="62B07283"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Kaitējums dabas, kultūrvēsturiskajām un ainaviskajām vērtībām</w:t>
            </w:r>
          </w:p>
          <w:p w14:paraId="2625E97A"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Dienvidkurzemes un Kuldīgas novadu teritorijas izceļas ar unikālu kultūrvēsturisko ainavu un dabas daudzveidību.</w:t>
            </w:r>
          </w:p>
          <w:p w14:paraId="177AB7A7"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Ainavas industrializācija- milzīgu vēja turbīnu parādīšanās neatgriezeniski sabojās vēsturisko un dabisko ainavu, kas ir būtisks resurss tūrisma un rekreācijas attīstībai.</w:t>
            </w:r>
          </w:p>
          <w:p w14:paraId="59E43C56"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 uz faunu: Būvniecība un ekspluatācija rada apdraudējumu putnu un sikspārņu populācijām, kā arī traucē meža dzīvnieku migrācijas ceļus.</w:t>
            </w:r>
          </w:p>
          <w:p w14:paraId="23EB91B3"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Samērīguma trūkums</w:t>
            </w:r>
          </w:p>
          <w:p w14:paraId="1F414D6E" w14:textId="77777777"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Uzskatu, ka iedzīvotāju ieguvums no šī projekta nav adekvāts un samērīgs attiecībā pret zaudētajām dabas un kultūrvēsturiskajām vērtībām. Projekta ekonomiskie ieguvumi privātam attīstītājam nevar stāvēt augstāk par vietējās kopienas tiesībām uz labvēlīgu vidi un īpašuma neaizskaramību.</w:t>
            </w:r>
          </w:p>
          <w:p w14:paraId="274440CA" w14:textId="77777777" w:rsidR="00F02F26" w:rsidRPr="000E623F" w:rsidRDefault="00F02F26" w:rsidP="00F02F26">
            <w:pPr>
              <w:rPr>
                <w:rFonts w:ascii="Times New Roman" w:hAnsi="Times New Roman" w:cs="Times New Roman"/>
                <w:color w:val="000000" w:themeColor="text1"/>
                <w:sz w:val="18"/>
                <w:szCs w:val="18"/>
              </w:rPr>
            </w:pPr>
          </w:p>
          <w:p w14:paraId="029031DD" w14:textId="00765855"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Lūdzu ņemt vērā iedzīvotāju iebildumus pret VES!</w:t>
            </w:r>
          </w:p>
        </w:tc>
        <w:tc>
          <w:tcPr>
            <w:tcW w:w="1560" w:type="dxa"/>
          </w:tcPr>
          <w:p w14:paraId="70D5AAF9" w14:textId="4D28DE2E" w:rsidR="00F02F26" w:rsidRPr="000E623F" w:rsidRDefault="00F02F26" w:rsidP="00F02F2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23:33</w:t>
            </w:r>
          </w:p>
        </w:tc>
        <w:tc>
          <w:tcPr>
            <w:tcW w:w="5386" w:type="dxa"/>
          </w:tcPr>
          <w:p w14:paraId="4DB5B893" w14:textId="60017BD2" w:rsidR="00C444F2" w:rsidRPr="000E623F" w:rsidRDefault="00CD12C0" w:rsidP="006D7B6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ziņojuma ietvaros ir izvērtēta paredzētās darbības ietekme uz cilvēku dzīves vidi, ainavu, bioloģisko daudzveidību un dabas vērtībām, tostarp piekrastes teritorijas raksturu, putnu migrācijas ceļiem un meža teritoriju fragmentāciju. IVN veikts, balstoties uz konkrētajā teritorijā veiktām padziļinātām izpētēm, lauka darbiem, datormodelēšanu un spēkā esošo Latvijas normatīvo aktu un Eiropas Savienības tiesību aktu prasībām. </w:t>
            </w:r>
            <w:r w:rsidR="00146926" w:rsidRPr="000E623F">
              <w:rPr>
                <w:rFonts w:ascii="Times New Roman" w:hAnsi="Times New Roman" w:cs="Times New Roman"/>
                <w:color w:val="000000" w:themeColor="text1"/>
                <w:sz w:val="18"/>
                <w:szCs w:val="18"/>
              </w:rPr>
              <w:t>Gadījumos, kad Latvijas normatīvajos aktos nav noteikti detalizēti robežlielumi atsevišķiem vēja elektrostaciju ietekmes aspektiem (piemēram, zemfrekvences trokšņa vai ēnas mirgošanas efekta izvērtējumam), IVN procesā tiek izmantotas starptautiski atzītas, zinātniski pamatotas vadlīnijas, kas ir plaši piemērotas Eiropas Savienības dalībvalstu praksē.</w:t>
            </w:r>
          </w:p>
          <w:p w14:paraId="676CA2FD" w14:textId="77777777" w:rsidR="00C444F2" w:rsidRPr="000E623F" w:rsidRDefault="00C444F2" w:rsidP="00671672">
            <w:pPr>
              <w:jc w:val="both"/>
              <w:rPr>
                <w:rFonts w:ascii="Times New Roman" w:hAnsi="Times New Roman" w:cs="Times New Roman"/>
                <w:sz w:val="18"/>
                <w:szCs w:val="18"/>
              </w:rPr>
            </w:pPr>
          </w:p>
          <w:p w14:paraId="1C6C34A1" w14:textId="4CA65CC8" w:rsidR="00671672" w:rsidRPr="000E623F" w:rsidRDefault="00DC2F1A" w:rsidP="00671672">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500CFB6F" w14:textId="45281253" w:rsidR="00F02F26" w:rsidRPr="000E623F" w:rsidRDefault="00F02F26" w:rsidP="00F02F26">
            <w:pPr>
              <w:rPr>
                <w:rFonts w:ascii="Times New Roman" w:hAnsi="Times New Roman" w:cs="Times New Roman"/>
                <w:color w:val="000000" w:themeColor="text1"/>
                <w:sz w:val="18"/>
                <w:szCs w:val="18"/>
              </w:rPr>
            </w:pPr>
          </w:p>
        </w:tc>
      </w:tr>
    </w:tbl>
    <w:p w14:paraId="0D63EA75" w14:textId="67150308" w:rsidR="009D0C43" w:rsidRPr="000E623F" w:rsidRDefault="009D0C43" w:rsidP="00D734EB">
      <w:pPr>
        <w:spacing w:after="0" w:line="240" w:lineRule="auto"/>
      </w:pPr>
    </w:p>
    <w:p w14:paraId="2C222672" w14:textId="77777777" w:rsidR="009D0C43" w:rsidRPr="000E623F" w:rsidRDefault="009D0C43" w:rsidP="00D734EB">
      <w:pPr>
        <w:spacing w:after="0" w:line="240" w:lineRule="auto"/>
      </w:pPr>
      <w:r w:rsidRPr="000E623F">
        <w:br w:type="page"/>
      </w:r>
    </w:p>
    <w:p w14:paraId="51313041"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9C6A47" w:rsidRPr="000E623F" w14:paraId="0E2BE5AE" w14:textId="77777777" w:rsidTr="0008395B">
        <w:tc>
          <w:tcPr>
            <w:tcW w:w="837" w:type="dxa"/>
          </w:tcPr>
          <w:p w14:paraId="0A2436C3" w14:textId="10FFA57C" w:rsidR="00E57E1E" w:rsidRPr="000E623F" w:rsidRDefault="00A253E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133</w:t>
            </w:r>
          </w:p>
        </w:tc>
        <w:tc>
          <w:tcPr>
            <w:tcW w:w="1820" w:type="dxa"/>
          </w:tcPr>
          <w:p w14:paraId="2A557E7B" w14:textId="7A2E509A"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CE1EB88" w14:textId="73DD94E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vēja parka būvniecību Sakas pagastā.</w:t>
            </w:r>
          </w:p>
        </w:tc>
        <w:tc>
          <w:tcPr>
            <w:tcW w:w="1560" w:type="dxa"/>
          </w:tcPr>
          <w:p w14:paraId="721598BE" w14:textId="21D226C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10.01.2026. 23:51</w:t>
            </w:r>
          </w:p>
        </w:tc>
        <w:tc>
          <w:tcPr>
            <w:tcW w:w="5386" w:type="dxa"/>
          </w:tcPr>
          <w:p w14:paraId="4191B725" w14:textId="083A6960" w:rsidR="00E57E1E" w:rsidRPr="000E623F" w:rsidRDefault="0094024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9C6A47" w:rsidRPr="000E623F" w14:paraId="37947A66" w14:textId="77777777" w:rsidTr="0008395B">
        <w:tc>
          <w:tcPr>
            <w:tcW w:w="837" w:type="dxa"/>
          </w:tcPr>
          <w:p w14:paraId="4516F284" w14:textId="25D361E9" w:rsidR="00E57E1E" w:rsidRPr="000E623F" w:rsidRDefault="00A253E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134</w:t>
            </w:r>
          </w:p>
        </w:tc>
        <w:tc>
          <w:tcPr>
            <w:tcW w:w="1820" w:type="dxa"/>
          </w:tcPr>
          <w:p w14:paraId="1C629589" w14:textId="29ED588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4508224"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VES būvniecībai. VES ir negatīva ietekme uz bioloğisko daudzveidību, uz dzīvniekiem un cilvēkiem. K2 Ventum absolūti liekākā daļa paredzētās vēja parka teritorijas atrodas Baltijas jūras un Rīgas līča piekrastes aizsargjoslā. VES nav starp Aizsargjoslu likuma 36.pantā norādītajām “infrastruktūras vai inženierkomunikāciju būvēm”. Līdz ar to VES būvniecība Baltijas jūras un Rīgas līča piekrastes aizsargjoslā, tajā skaitā 5 km ierobežotas saimnieciskās darbības joslā, ir aizliegta.</w:t>
            </w:r>
          </w:p>
          <w:p w14:paraId="6F9D6CC7" w14:textId="77777777"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w:t>
            </w:r>
          </w:p>
          <w:p w14:paraId="0D0F6B9C" w14:textId="0562F5FF"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Un ir dažādi sabiedrības iebildumi!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p>
        </w:tc>
        <w:tc>
          <w:tcPr>
            <w:tcW w:w="1560" w:type="dxa"/>
          </w:tcPr>
          <w:p w14:paraId="239FF40C" w14:textId="1CD4572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07:59</w:t>
            </w:r>
          </w:p>
        </w:tc>
        <w:tc>
          <w:tcPr>
            <w:tcW w:w="5386" w:type="dxa"/>
          </w:tcPr>
          <w:p w14:paraId="3732BBD9" w14:textId="0159E599" w:rsidR="007C58E9" w:rsidRPr="000E623F" w:rsidRDefault="004D1C28" w:rsidP="007C58E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Aizsargjoslu likumam. </w:t>
            </w:r>
            <w:r w:rsidR="007C58E9"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305D4DF9" w14:textId="77777777" w:rsidR="007C58E9" w:rsidRPr="000E623F" w:rsidRDefault="007C58E9" w:rsidP="007C58E9">
            <w:pPr>
              <w:jc w:val="both"/>
              <w:rPr>
                <w:rFonts w:ascii="Times New Roman" w:hAnsi="Times New Roman" w:cs="Times New Roman"/>
                <w:color w:val="000000" w:themeColor="text1"/>
                <w:sz w:val="18"/>
                <w:szCs w:val="18"/>
              </w:rPr>
            </w:pPr>
          </w:p>
          <w:p w14:paraId="068510A5" w14:textId="77777777" w:rsidR="007C58E9" w:rsidRPr="000E623F" w:rsidRDefault="007C58E9" w:rsidP="007C58E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39DC2C7C" w14:textId="77777777" w:rsidR="007C58E9" w:rsidRPr="000E623F" w:rsidRDefault="007C58E9" w:rsidP="007C58E9">
            <w:pPr>
              <w:jc w:val="both"/>
              <w:rPr>
                <w:rFonts w:ascii="Times New Roman" w:hAnsi="Times New Roman" w:cs="Times New Roman"/>
                <w:color w:val="000000" w:themeColor="text1"/>
                <w:sz w:val="18"/>
                <w:szCs w:val="18"/>
              </w:rPr>
            </w:pPr>
          </w:p>
          <w:p w14:paraId="4EA360C5" w14:textId="6214AF35" w:rsidR="007C58E9" w:rsidRPr="000E623F" w:rsidRDefault="007C58E9" w:rsidP="007C58E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09C68620" w14:textId="77777777" w:rsidR="0061191A" w:rsidRPr="000E623F" w:rsidRDefault="0061191A" w:rsidP="00D734EB">
            <w:pPr>
              <w:rPr>
                <w:rFonts w:ascii="Times New Roman" w:hAnsi="Times New Roman" w:cs="Times New Roman"/>
                <w:color w:val="000000" w:themeColor="text1"/>
                <w:sz w:val="18"/>
                <w:szCs w:val="18"/>
              </w:rPr>
            </w:pPr>
          </w:p>
          <w:p w14:paraId="20136640" w14:textId="77777777" w:rsidR="00E96BF5" w:rsidRPr="000E623F" w:rsidRDefault="00E96BF5" w:rsidP="00E96BF5">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64"/>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w:t>
            </w:r>
            <w:r w:rsidRPr="000E623F">
              <w:rPr>
                <w:rFonts w:ascii="Times New Roman" w:hAnsi="Times New Roman" w:cs="Times New Roman"/>
                <w:sz w:val="18"/>
                <w:szCs w:val="18"/>
              </w:rPr>
              <w:lastRenderedPageBreak/>
              <w:t>tīmekļvietnē</w:t>
            </w:r>
            <w:r w:rsidRPr="000E623F">
              <w:rPr>
                <w:rStyle w:val="FootnoteReference"/>
                <w:rFonts w:ascii="Times New Roman" w:hAnsi="Times New Roman" w:cs="Times New Roman"/>
                <w:sz w:val="18"/>
                <w:szCs w:val="18"/>
              </w:rPr>
              <w:footnoteReference w:id="65"/>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66"/>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w:t>
            </w:r>
          </w:p>
          <w:p w14:paraId="4A6248ED" w14:textId="5F863716" w:rsidR="00E57E1E" w:rsidRPr="000E623F" w:rsidRDefault="00E57E1E" w:rsidP="00D734EB">
            <w:pPr>
              <w:rPr>
                <w:rFonts w:ascii="Times New Roman" w:hAnsi="Times New Roman" w:cs="Times New Roman"/>
                <w:color w:val="000000" w:themeColor="text1"/>
                <w:sz w:val="18"/>
                <w:szCs w:val="18"/>
              </w:rPr>
            </w:pPr>
          </w:p>
        </w:tc>
      </w:tr>
      <w:tr w:rsidR="009C6A47" w:rsidRPr="000E623F" w14:paraId="115B84E6" w14:textId="77777777" w:rsidTr="0008395B">
        <w:tc>
          <w:tcPr>
            <w:tcW w:w="837" w:type="dxa"/>
          </w:tcPr>
          <w:p w14:paraId="56286DC6" w14:textId="61E689DC" w:rsidR="00E57E1E" w:rsidRPr="000E623F" w:rsidRDefault="00A253E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135</w:t>
            </w:r>
          </w:p>
        </w:tc>
        <w:tc>
          <w:tcPr>
            <w:tcW w:w="1820" w:type="dxa"/>
          </w:tcPr>
          <w:p w14:paraId="68083326" w14:textId="1CCB456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D9F1A10" w14:textId="66F6345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K2 Ventum vēja parka būvniecību</w:t>
            </w:r>
          </w:p>
        </w:tc>
        <w:tc>
          <w:tcPr>
            <w:tcW w:w="1560" w:type="dxa"/>
          </w:tcPr>
          <w:p w14:paraId="7BB7A8CF" w14:textId="35646A91"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10:55</w:t>
            </w:r>
          </w:p>
        </w:tc>
        <w:tc>
          <w:tcPr>
            <w:tcW w:w="5386" w:type="dxa"/>
          </w:tcPr>
          <w:p w14:paraId="4FD3F49A" w14:textId="497E890D" w:rsidR="00E57E1E" w:rsidRPr="000E623F" w:rsidRDefault="003B0D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r w:rsidR="0061191A" w:rsidRPr="000E623F">
              <w:rPr>
                <w:rFonts w:ascii="Times New Roman" w:hAnsi="Times New Roman" w:cs="Times New Roman"/>
                <w:color w:val="000000" w:themeColor="text1"/>
                <w:sz w:val="18"/>
                <w:szCs w:val="18"/>
              </w:rPr>
              <w:t>.</w:t>
            </w:r>
          </w:p>
        </w:tc>
      </w:tr>
      <w:tr w:rsidR="009C6A47" w:rsidRPr="000E623F" w14:paraId="7EFFCA82" w14:textId="77777777" w:rsidTr="0008395B">
        <w:tc>
          <w:tcPr>
            <w:tcW w:w="837" w:type="dxa"/>
          </w:tcPr>
          <w:p w14:paraId="7F0633EF" w14:textId="43D77130" w:rsidR="00E57E1E" w:rsidRPr="000E623F" w:rsidRDefault="00A253E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136</w:t>
            </w:r>
          </w:p>
        </w:tc>
        <w:tc>
          <w:tcPr>
            <w:tcW w:w="1820" w:type="dxa"/>
          </w:tcPr>
          <w:p w14:paraId="2C03437F" w14:textId="4D2FC00A"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44139BA" w14:textId="71A0B5F2"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K2 Ventum vēja parka būvniecību Baltijas jūras piekrastes aizsargjoslā. Jau divus bezgala garus gadus piedalos IVN redakciju izvērtēšanā, priekšlikumu iesniegšanā, sarunās ar K2 Ventum pārstāvjiem, deputātiem Saeimā un Dienvidkuzemes pašvaldībā. Vai jums, varas pārstāvjiem MK neliekas, ka vajadzētu “tapt dzirdīgiem” un beidzot ņemt vērā šajā publiskajā apspriešanā sabiedrības izteikto PRET šo, jau sākotnēji pretlikumisko projekta ieceri, proti, tā neatbilstību spēkā esošajam Pāvilostas novada Teritorijas plānojumam, Aizsargjoslu likuma 36.pantā noteiktajiem ierobežojumiem Baltijas jūras un Rīgas jūras līča piekrastes aizsargjoslā, IVN neievēroto Latvijā noteikto likumdošanu, kas regulē sabiedriskās apspriešanas procedūru.  Aicinu pilnībā noraidīt un neakceptēt  K2 Ventum 2025. gada 31. oktobra iesnieguma Nr. V-25/K2V/33 "par paredzētās darbības akceptēšanu K2 Ventum vēja elektrostaciju parkam!</w:t>
            </w:r>
          </w:p>
        </w:tc>
        <w:tc>
          <w:tcPr>
            <w:tcW w:w="1560" w:type="dxa"/>
          </w:tcPr>
          <w:p w14:paraId="25505F33" w14:textId="282A5703" w:rsidR="00E57E1E" w:rsidRPr="000E623F" w:rsidRDefault="00E57E1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11:59</w:t>
            </w:r>
          </w:p>
        </w:tc>
        <w:tc>
          <w:tcPr>
            <w:tcW w:w="5386" w:type="dxa"/>
          </w:tcPr>
          <w:p w14:paraId="316414B7" w14:textId="70C9CE15" w:rsidR="005D447C" w:rsidRPr="000E623F" w:rsidRDefault="004D1C28" w:rsidP="005D44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Aizsargjoslu likumam. </w:t>
            </w:r>
            <w:r w:rsidR="005D447C"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677B6D78" w14:textId="77777777" w:rsidR="005D447C" w:rsidRPr="000E623F" w:rsidRDefault="005D447C" w:rsidP="005D447C">
            <w:pPr>
              <w:jc w:val="both"/>
              <w:rPr>
                <w:rFonts w:ascii="Times New Roman" w:hAnsi="Times New Roman" w:cs="Times New Roman"/>
                <w:color w:val="000000" w:themeColor="text1"/>
                <w:sz w:val="18"/>
                <w:szCs w:val="18"/>
              </w:rPr>
            </w:pPr>
          </w:p>
          <w:p w14:paraId="05238F41" w14:textId="77777777" w:rsidR="005D447C" w:rsidRPr="000E623F" w:rsidRDefault="005D447C" w:rsidP="005D44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403B715A" w14:textId="77777777" w:rsidR="005D447C" w:rsidRPr="000E623F" w:rsidRDefault="005D447C" w:rsidP="005D447C">
            <w:pPr>
              <w:jc w:val="both"/>
              <w:rPr>
                <w:rFonts w:ascii="Times New Roman" w:hAnsi="Times New Roman" w:cs="Times New Roman"/>
                <w:color w:val="000000" w:themeColor="text1"/>
                <w:sz w:val="18"/>
                <w:szCs w:val="18"/>
              </w:rPr>
            </w:pPr>
          </w:p>
          <w:p w14:paraId="43786123" w14:textId="43537038" w:rsidR="005D447C" w:rsidRPr="000E623F" w:rsidRDefault="005D447C" w:rsidP="005D44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5F5608E5" w14:textId="77777777" w:rsidR="0061191A" w:rsidRPr="000E623F" w:rsidRDefault="0061191A" w:rsidP="00D734EB">
            <w:pPr>
              <w:rPr>
                <w:rFonts w:ascii="Times New Roman" w:hAnsi="Times New Roman" w:cs="Times New Roman"/>
                <w:color w:val="000000" w:themeColor="text1"/>
                <w:sz w:val="18"/>
                <w:szCs w:val="18"/>
              </w:rPr>
            </w:pPr>
          </w:p>
          <w:p w14:paraId="5D1465B6" w14:textId="75105F2D" w:rsidR="00323B28" w:rsidRPr="000E623F" w:rsidRDefault="007344D7" w:rsidP="00323B2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323B28"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w:t>
            </w:r>
            <w:r w:rsidR="00323B28" w:rsidRPr="000E623F">
              <w:rPr>
                <w:rFonts w:ascii="Times New Roman" w:hAnsi="Times New Roman" w:cs="Times New Roman"/>
                <w:color w:val="000000" w:themeColor="text1"/>
                <w:sz w:val="18"/>
                <w:szCs w:val="18"/>
              </w:rPr>
              <w:lastRenderedPageBreak/>
              <w:t xml:space="preserve">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728ECE68" w14:textId="77777777" w:rsidR="00323B28" w:rsidRPr="000E623F" w:rsidRDefault="00323B28" w:rsidP="00323B28">
            <w:pPr>
              <w:jc w:val="both"/>
              <w:rPr>
                <w:rFonts w:ascii="Times New Roman" w:hAnsi="Times New Roman" w:cs="Times New Roman"/>
                <w:color w:val="000000" w:themeColor="text1"/>
                <w:sz w:val="18"/>
                <w:szCs w:val="18"/>
              </w:rPr>
            </w:pPr>
          </w:p>
          <w:p w14:paraId="6B915D12" w14:textId="77777777" w:rsidR="00323B28" w:rsidRPr="000E623F" w:rsidRDefault="00323B28" w:rsidP="00323B2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42AC6DF4" w14:textId="77777777" w:rsidR="00323B28" w:rsidRPr="000E623F" w:rsidRDefault="00323B28" w:rsidP="00323B28">
            <w:pPr>
              <w:jc w:val="both"/>
              <w:rPr>
                <w:rFonts w:ascii="Times New Roman" w:hAnsi="Times New Roman" w:cs="Times New Roman"/>
                <w:color w:val="000000" w:themeColor="text1"/>
                <w:sz w:val="18"/>
                <w:szCs w:val="18"/>
              </w:rPr>
            </w:pPr>
          </w:p>
          <w:p w14:paraId="6C031190" w14:textId="77777777" w:rsidR="00323B28" w:rsidRPr="000E623F" w:rsidRDefault="00323B28" w:rsidP="00323B2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4CC5BF0B" w14:textId="77777777" w:rsidR="00323B28" w:rsidRPr="000E623F" w:rsidRDefault="00323B28" w:rsidP="00323B28">
            <w:pPr>
              <w:jc w:val="both"/>
              <w:rPr>
                <w:rFonts w:ascii="Times New Roman" w:hAnsi="Times New Roman" w:cs="Times New Roman"/>
                <w:color w:val="000000" w:themeColor="text1"/>
                <w:sz w:val="18"/>
                <w:szCs w:val="18"/>
              </w:rPr>
            </w:pPr>
          </w:p>
          <w:p w14:paraId="593EDB0B" w14:textId="77777777" w:rsidR="00323B28" w:rsidRPr="000E623F" w:rsidRDefault="00323B28" w:rsidP="00323B2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5B660ADD" w14:textId="77777777" w:rsidR="00323B28" w:rsidRPr="000E623F" w:rsidRDefault="00323B28" w:rsidP="00323B28">
            <w:pPr>
              <w:jc w:val="both"/>
              <w:rPr>
                <w:rFonts w:ascii="Times New Roman" w:hAnsi="Times New Roman" w:cs="Times New Roman"/>
                <w:color w:val="000000" w:themeColor="text1"/>
                <w:sz w:val="18"/>
                <w:szCs w:val="18"/>
              </w:rPr>
            </w:pPr>
          </w:p>
          <w:p w14:paraId="74BBA044" w14:textId="77777777" w:rsidR="00323B28" w:rsidRPr="000E623F" w:rsidRDefault="00323B28" w:rsidP="00323B2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5D0044B1" w14:textId="77777777" w:rsidR="00323B28" w:rsidRPr="000E623F" w:rsidRDefault="00323B28" w:rsidP="00323B28">
            <w:pPr>
              <w:jc w:val="both"/>
              <w:rPr>
                <w:rFonts w:ascii="Times New Roman" w:hAnsi="Times New Roman" w:cs="Times New Roman"/>
                <w:color w:val="000000" w:themeColor="text1"/>
                <w:sz w:val="18"/>
                <w:szCs w:val="18"/>
              </w:rPr>
            </w:pPr>
          </w:p>
          <w:p w14:paraId="6E581B08" w14:textId="77777777" w:rsidR="00323B28" w:rsidRPr="000E623F" w:rsidRDefault="00323B28" w:rsidP="00323B2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4511EEDA" w14:textId="77777777" w:rsidR="00323B28" w:rsidRPr="000E623F" w:rsidRDefault="00323B28" w:rsidP="00323B2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5C04FF3B" w14:textId="77777777" w:rsidR="00323B28" w:rsidRPr="000E623F" w:rsidRDefault="00323B28" w:rsidP="00323B28">
            <w:pPr>
              <w:jc w:val="both"/>
              <w:rPr>
                <w:rFonts w:ascii="Times New Roman" w:hAnsi="Times New Roman" w:cs="Times New Roman"/>
                <w:color w:val="000000" w:themeColor="text1"/>
                <w:sz w:val="18"/>
                <w:szCs w:val="18"/>
              </w:rPr>
            </w:pPr>
          </w:p>
          <w:p w14:paraId="46C052B3" w14:textId="77777777" w:rsidR="00323B28" w:rsidRPr="000E623F" w:rsidRDefault="00323B28" w:rsidP="00323B2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Arī Teritorijas attīstības plānošanas likuma (turpmāk – TAPL) 23.panta piektās daļas regulējums noteic, ja spēkā stājas jauni ar pašvaldības </w:t>
            </w:r>
            <w:r w:rsidRPr="000E623F">
              <w:rPr>
                <w:rFonts w:ascii="Times New Roman" w:hAnsi="Times New Roman" w:cs="Times New Roman"/>
                <w:color w:val="000000" w:themeColor="text1"/>
                <w:sz w:val="18"/>
                <w:szCs w:val="18"/>
              </w:rPr>
              <w:lastRenderedPageBreak/>
              <w:t>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5B3175D1" w14:textId="77777777" w:rsidR="00323B28" w:rsidRPr="000E623F" w:rsidRDefault="00323B28" w:rsidP="00323B28">
            <w:pPr>
              <w:jc w:val="both"/>
              <w:rPr>
                <w:rFonts w:ascii="Times New Roman" w:hAnsi="Times New Roman" w:cs="Times New Roman"/>
                <w:color w:val="000000" w:themeColor="text1"/>
                <w:sz w:val="18"/>
                <w:szCs w:val="18"/>
              </w:rPr>
            </w:pPr>
          </w:p>
          <w:p w14:paraId="1381B622" w14:textId="77777777" w:rsidR="00323B28" w:rsidRPr="000E623F" w:rsidRDefault="00323B28" w:rsidP="00323B2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1D1A0604" w14:textId="77777777" w:rsidR="0061191A" w:rsidRPr="000E623F" w:rsidRDefault="0061191A" w:rsidP="00D734EB">
            <w:pPr>
              <w:rPr>
                <w:rFonts w:ascii="Times New Roman" w:hAnsi="Times New Roman" w:cs="Times New Roman"/>
                <w:color w:val="000000" w:themeColor="text1"/>
                <w:sz w:val="18"/>
                <w:szCs w:val="18"/>
              </w:rPr>
            </w:pPr>
          </w:p>
          <w:p w14:paraId="1760FE13" w14:textId="5CCB81A3" w:rsidR="0061191A" w:rsidRPr="000E623F" w:rsidRDefault="0061191A" w:rsidP="006454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Sabiedriskās apspriešanas norise tikusi vērtēta ar Enerģētikas un vides aģentūras 11.09.2025. lēmumu Nr. Nr. 10.5/47/2025 “Par sabiedrības līdzdalības tiesībām SIA “K2 Ventum” paredzētās darbības ietekmes uz vidi novērtējuma ziņojuma sabiedriskajā apspriešanā”.</w:t>
            </w:r>
            <w:r w:rsidR="006454B7"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Lēmumā secināts, ka paredzētās darbības IVN sabiedriskās apspriešanas procesā nav konstatēts, ka būtu pārkāptas vai ignorētas normatīvajos aktos noteiktās sabiedrības tiesības uz informāciju vai līdzdalību ietekmes uz vidi novērtējuma procesā.</w:t>
            </w:r>
          </w:p>
        </w:tc>
      </w:tr>
      <w:tr w:rsidR="009F1B38" w:rsidRPr="000E623F" w14:paraId="11406ADF" w14:textId="77777777" w:rsidTr="0008395B">
        <w:tc>
          <w:tcPr>
            <w:tcW w:w="837" w:type="dxa"/>
          </w:tcPr>
          <w:p w14:paraId="3608D27E" w14:textId="36E542DE" w:rsidR="009F1B38" w:rsidRPr="000E623F" w:rsidRDefault="00A253E3"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137</w:t>
            </w:r>
          </w:p>
        </w:tc>
        <w:tc>
          <w:tcPr>
            <w:tcW w:w="1820" w:type="dxa"/>
          </w:tcPr>
          <w:p w14:paraId="0B7FE998" w14:textId="6E68D58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000F4EF"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Balstoties uz EVA 2025.g. 30. septembra atzinumu par paredzēto darbību “Vēja elektrostaciju parka “K2 Ventum” izbūve” ar projekta ID-numuru 25-TA-2896, ar šo es iesniedzu savus iebildumus pret šī projekta tālāku virzību.</w:t>
            </w:r>
          </w:p>
          <w:p w14:paraId="0FC14021" w14:textId="77777777" w:rsidR="009F1B38" w:rsidRPr="000E623F" w:rsidRDefault="009F1B38" w:rsidP="009F1B38">
            <w:pPr>
              <w:rPr>
                <w:rFonts w:ascii="Times New Roman" w:hAnsi="Times New Roman" w:cs="Times New Roman"/>
                <w:color w:val="000000" w:themeColor="text1"/>
                <w:sz w:val="18"/>
                <w:szCs w:val="18"/>
              </w:rPr>
            </w:pPr>
          </w:p>
          <w:p w14:paraId="03C5FA86"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Konkrēti iebildumi ir par sekojošiem punktiem:</w:t>
            </w:r>
          </w:p>
          <w:p w14:paraId="5D28938F" w14:textId="77777777" w:rsidR="009F1B38" w:rsidRPr="000E623F" w:rsidRDefault="009F1B38" w:rsidP="009F1B38">
            <w:pPr>
              <w:rPr>
                <w:rFonts w:ascii="Times New Roman" w:hAnsi="Times New Roman" w:cs="Times New Roman"/>
                <w:color w:val="000000" w:themeColor="text1"/>
                <w:sz w:val="18"/>
                <w:szCs w:val="18"/>
              </w:rPr>
            </w:pPr>
          </w:p>
          <w:p w14:paraId="78B1CD95"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Nekustamā īpašuma apgrūtinājums sakarā ar VES K2 Ventum izbūvi.</w:t>
            </w:r>
          </w:p>
          <w:p w14:paraId="5828B7E7" w14:textId="77777777" w:rsidR="009F1B38" w:rsidRPr="000E623F" w:rsidRDefault="009F1B38" w:rsidP="009F1B38">
            <w:pPr>
              <w:rPr>
                <w:rFonts w:ascii="Times New Roman" w:hAnsi="Times New Roman" w:cs="Times New Roman"/>
                <w:color w:val="000000" w:themeColor="text1"/>
                <w:sz w:val="18"/>
                <w:szCs w:val="18"/>
              </w:rPr>
            </w:pPr>
          </w:p>
          <w:p w14:paraId="2D23EC9D"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Pēc tagadējā plānojuma VES K2 VENTUM izbūve rastu nekustamā īpašuma apgrūtinājumu vismaz sešiem zemes gabaliem, t.sk., piemēram, lauku viensētai “NOVADI” ar kadastra Nr. 6486-008-0118, jo vismaz viens no vējģeneratoriem ar sev ieplānoto teritoriju atrastos tuvāk par 800 metriem. Tas ir pretrunā ar MK Noteikumiem Nr. 240, kuri paredz VES izbūvi ne tuvāk kā 800m no dzīvojamās apbūves līdz vēja elektrostacijām ar jaudu virs 2MW.</w:t>
            </w:r>
          </w:p>
          <w:p w14:paraId="563918C1" w14:textId="77777777" w:rsidR="009F1B38" w:rsidRPr="000E623F" w:rsidRDefault="009F1B38" w:rsidP="009F1B38">
            <w:pPr>
              <w:rPr>
                <w:rFonts w:ascii="Times New Roman" w:hAnsi="Times New Roman" w:cs="Times New Roman"/>
                <w:color w:val="000000" w:themeColor="text1"/>
                <w:sz w:val="18"/>
                <w:szCs w:val="18"/>
              </w:rPr>
            </w:pPr>
          </w:p>
          <w:p w14:paraId="67777628" w14:textId="77777777" w:rsidR="009F1B38" w:rsidRPr="000E623F" w:rsidRDefault="009F1B38" w:rsidP="009F1B38">
            <w:pPr>
              <w:rPr>
                <w:rFonts w:ascii="Times New Roman" w:hAnsi="Times New Roman" w:cs="Times New Roman"/>
                <w:color w:val="000000" w:themeColor="text1"/>
                <w:sz w:val="18"/>
                <w:szCs w:val="18"/>
              </w:rPr>
            </w:pPr>
          </w:p>
          <w:p w14:paraId="6CFCD8C3"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VES parka izbūve valsts Aizsargjoslā</w:t>
            </w:r>
          </w:p>
          <w:p w14:paraId="3B1490D3" w14:textId="77777777" w:rsidR="009F1B38" w:rsidRPr="000E623F" w:rsidRDefault="009F1B38" w:rsidP="009F1B38">
            <w:pPr>
              <w:rPr>
                <w:rFonts w:ascii="Times New Roman" w:hAnsi="Times New Roman" w:cs="Times New Roman"/>
                <w:color w:val="000000" w:themeColor="text1"/>
                <w:sz w:val="18"/>
                <w:szCs w:val="18"/>
              </w:rPr>
            </w:pPr>
          </w:p>
          <w:p w14:paraId="1F04BC5B"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Absolūti lielākā daļa paredzētās K2 VENTUM vēja parka teritorijas atrodas Baltijas jūras piekrastes aizsargjoslā.</w:t>
            </w:r>
          </w:p>
          <w:p w14:paraId="13BAB066"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w:t>
            </w:r>
            <w:r w:rsidRPr="000E623F">
              <w:rPr>
                <w:rFonts w:ascii="Times New Roman" w:hAnsi="Times New Roman" w:cs="Times New Roman"/>
                <w:color w:val="000000" w:themeColor="text1"/>
                <w:sz w:val="18"/>
                <w:szCs w:val="18"/>
              </w:rPr>
              <w:lastRenderedPageBreak/>
              <w:t>hektāriem, izņemot gadījumus, kad atdalāmais zemes gabals ir nepieciešams šajā pantā minētās infrastruktūras vai inženierkomunikāciju būvniecībai vai uzturēšanai un tā apbūves nosacījumus paredz vietējās pašvaldības teritorijas plānojumā”.</w:t>
            </w:r>
          </w:p>
          <w:p w14:paraId="7C0DFB83"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navstarp Aizsargjoslu likuma 36.pantā norādītajām “infrastruktūras vai inženierkomunikāciju būvēm”. Līdz ar to VES būvniecība Baltijas jūras un Rīgas līča piekrastes aizsargjoslā, tajā skaitā 5 km ierobežotas saimnieciskās darbības joslā, ir aizliegta.</w:t>
            </w:r>
          </w:p>
          <w:p w14:paraId="3F76D537"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atzinumā tiek apgalvots, ka Aizsargjoslu likuma normas nav jāpiemēro, jo tās esot pretrunā jaunākam normatīvajam aktam – Enerģētiskās drošības un neatkarības veicināšanai nepieciešamās atvieglotās energoapgādes būvju būvniecības kārtības likums.</w:t>
            </w:r>
          </w:p>
          <w:p w14:paraId="4CDE65F0"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p>
          <w:p w14:paraId="0AF9828E"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Tāpat nedrīkst neņemt vērā aktuālo valsts drošības apdraudējumu no Krievijas Federācijas puses. Ņemot vērā dažādo lielvalstu politiskās ambīcijas un akcijas pēdējo gadu laikā (ASV, Ķīna, Krievija) VES izbūve piekrastes aizsargjoslā zīmīgi varētu ietekmēt valsts aizsardzībā potenciāli iesaistāmās NBS vienības, gaisa un jūras telpas novērošanas tehniku. Vēja elektrostacijas ar kopējo augstumu ap 250m būtu viegls mērķis dronām un ātri radītu ugunsgrēka draudus meža teritorijai, kura atrodas jūras piekrastes Aizsargjoslā. Meža masīvi ir akūti nepieciešami, lai dotu aizsegu militārajām vienībām un palēninātu ienaidnieka virzību uz priekšu.</w:t>
            </w:r>
          </w:p>
          <w:p w14:paraId="21123750"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tiesisko kārtību, šādas ieceres akcepts no Ministru kabineta puses būtu pretlikumīgs!</w:t>
            </w:r>
          </w:p>
          <w:p w14:paraId="52E0B49B" w14:textId="77777777" w:rsidR="009F1B38" w:rsidRPr="000E623F" w:rsidRDefault="009F1B38" w:rsidP="009F1B38">
            <w:pPr>
              <w:rPr>
                <w:rFonts w:ascii="Times New Roman" w:hAnsi="Times New Roman" w:cs="Times New Roman"/>
                <w:color w:val="000000" w:themeColor="text1"/>
                <w:sz w:val="18"/>
                <w:szCs w:val="18"/>
              </w:rPr>
            </w:pPr>
          </w:p>
          <w:p w14:paraId="117D6F29"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Neatbilstība teritorijas plānojumam</w:t>
            </w:r>
          </w:p>
          <w:p w14:paraId="141E2B00" w14:textId="77777777" w:rsidR="009F1B38" w:rsidRPr="000E623F" w:rsidRDefault="009F1B38" w:rsidP="009F1B38">
            <w:pPr>
              <w:rPr>
                <w:rFonts w:ascii="Times New Roman" w:hAnsi="Times New Roman" w:cs="Times New Roman"/>
                <w:color w:val="000000" w:themeColor="text1"/>
                <w:sz w:val="18"/>
                <w:szCs w:val="18"/>
              </w:rPr>
            </w:pPr>
          </w:p>
          <w:p w14:paraId="64644DD4"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parka teritorijā piemērojami Pāvilostas novada teritorijas plānojuma 2012. – 2024.gadam Teritorijas izmantošanas un apbūves noteikumi (turpmāk – “TIAN”).</w:t>
            </w:r>
          </w:p>
          <w:p w14:paraId="770AAC02"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TIAN 303. punktā ir noteikts: “Vēja elektrostaciju ar maksimālo jaudu vairāk kā 20 kilovati plānošana un būvniecība, kā arī esošo izmantošana atļauta tikai teritorijas plānojuma grafiskās daļas noteiktajās vietās Lauku zemēs ar indeksiem LR – 5 un LR – 9.”</w:t>
            </w:r>
          </w:p>
          <w:p w14:paraId="6F75BB70"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vēja parks neatrodas zemēs ar indeksiem LR – 5 un LR – 9, līdz ar to tā būvniecības iecere neatbilst TIAN, kas norāda, ka vēja parka teritorija ir pretrunā ar aktuālo teritorijas plānojumu, ka norāda, ka šādas ieceres MK akcepts būtu pretlikumīgs</w:t>
            </w:r>
          </w:p>
          <w:p w14:paraId="12A4BB7D" w14:textId="77777777" w:rsidR="009F1B38" w:rsidRPr="000E623F" w:rsidRDefault="009F1B38" w:rsidP="009F1B38">
            <w:pPr>
              <w:rPr>
                <w:rFonts w:ascii="Times New Roman" w:hAnsi="Times New Roman" w:cs="Times New Roman"/>
                <w:color w:val="000000" w:themeColor="text1"/>
                <w:sz w:val="18"/>
                <w:szCs w:val="18"/>
              </w:rPr>
            </w:pPr>
          </w:p>
          <w:p w14:paraId="54B9715E"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Nepatiesa informācija EVA atzinumā</w:t>
            </w:r>
          </w:p>
          <w:p w14:paraId="693EFD83" w14:textId="77777777" w:rsidR="009F1B38" w:rsidRPr="000E623F" w:rsidRDefault="009F1B38" w:rsidP="009F1B38">
            <w:pPr>
              <w:rPr>
                <w:rFonts w:ascii="Times New Roman" w:hAnsi="Times New Roman" w:cs="Times New Roman"/>
                <w:color w:val="000000" w:themeColor="text1"/>
                <w:sz w:val="18"/>
                <w:szCs w:val="18"/>
              </w:rPr>
            </w:pPr>
          </w:p>
          <w:p w14:paraId="309066AE"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“K2 Ventum vēja elektrostaciju parka būvniecība un elektropārvades pieslēguma izveide Dienvidkurzemes novadā un Kuldīgas novadā, Ietekmes uz vidi novērtējuma ziņojuma, ceturtajā redakcijā ir </w:t>
            </w:r>
            <w:r w:rsidRPr="000E623F">
              <w:rPr>
                <w:rFonts w:ascii="Times New Roman" w:hAnsi="Times New Roman" w:cs="Times New Roman"/>
                <w:color w:val="000000" w:themeColor="text1"/>
                <w:sz w:val="18"/>
                <w:szCs w:val="18"/>
              </w:rPr>
              <w:lastRenderedPageBreak/>
              <w:t>nepatiesi norādīts (2.4.punkts), ka K2Ventum vēja parka būvniecības iecere atbilst spēkā esošajam teritorijas plānojumam un tiesību aktiem.</w:t>
            </w:r>
          </w:p>
          <w:p w14:paraId="2EBFDDC1"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spēkā esošajā teritorijas plānojumā šī teritorija nav vēja parku būvniecībai atļautā zona, kā arī pašvaldība ir noraidījusi attīstītāja iesniegumu lokālplānojuma izstrādei.</w:t>
            </w:r>
          </w:p>
          <w:p w14:paraId="11AB05F7" w14:textId="77777777" w:rsidR="009F1B38" w:rsidRPr="000E623F" w:rsidRDefault="009F1B38" w:rsidP="009F1B38">
            <w:pPr>
              <w:rPr>
                <w:rFonts w:ascii="Times New Roman" w:hAnsi="Times New Roman" w:cs="Times New Roman"/>
                <w:color w:val="000000" w:themeColor="text1"/>
                <w:sz w:val="18"/>
                <w:szCs w:val="18"/>
              </w:rPr>
            </w:pPr>
          </w:p>
          <w:p w14:paraId="691087D4"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Sabiedrības iebildumi</w:t>
            </w:r>
          </w:p>
          <w:p w14:paraId="3A37CB93" w14:textId="77777777" w:rsidR="009F1B38" w:rsidRPr="000E623F" w:rsidRDefault="009F1B38" w:rsidP="009F1B38">
            <w:pPr>
              <w:rPr>
                <w:rFonts w:ascii="Times New Roman" w:hAnsi="Times New Roman" w:cs="Times New Roman"/>
                <w:color w:val="000000" w:themeColor="text1"/>
                <w:sz w:val="18"/>
                <w:szCs w:val="18"/>
              </w:rPr>
            </w:pPr>
          </w:p>
          <w:p w14:paraId="09898E0A"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p>
          <w:p w14:paraId="7D1ABB9E"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Šāds būtisku argumentu neizvērtējums padara gan ziņojuma 4. redakciju, gan atzinumu par procesuāli un materiāltiesiski nepilnīgu un prettiesisku. Ievērojot tiesisko kārtību, šādas ieceres MK akcepts būtu pretlikumīgs!</w:t>
            </w:r>
          </w:p>
          <w:p w14:paraId="059CA020" w14:textId="77777777" w:rsidR="009F1B38" w:rsidRPr="000E623F" w:rsidRDefault="009F1B38" w:rsidP="009F1B38">
            <w:pPr>
              <w:rPr>
                <w:rFonts w:ascii="Times New Roman" w:hAnsi="Times New Roman" w:cs="Times New Roman"/>
                <w:color w:val="000000" w:themeColor="text1"/>
                <w:sz w:val="18"/>
                <w:szCs w:val="18"/>
              </w:rPr>
            </w:pPr>
          </w:p>
          <w:p w14:paraId="64B7ABB0" w14:textId="77777777" w:rsidR="009F1B38" w:rsidRPr="000E623F" w:rsidRDefault="009F1B38" w:rsidP="009F1B38">
            <w:pPr>
              <w:rPr>
                <w:rFonts w:ascii="Times New Roman" w:hAnsi="Times New Roman" w:cs="Times New Roman"/>
                <w:color w:val="000000" w:themeColor="text1"/>
                <w:sz w:val="18"/>
                <w:szCs w:val="18"/>
              </w:rPr>
            </w:pPr>
          </w:p>
          <w:p w14:paraId="75426463" w14:textId="77777777" w:rsidR="009F1B38" w:rsidRPr="000E623F" w:rsidRDefault="009F1B38" w:rsidP="009F1B38">
            <w:pPr>
              <w:rPr>
                <w:rFonts w:ascii="Times New Roman" w:hAnsi="Times New Roman" w:cs="Times New Roman"/>
                <w:color w:val="000000" w:themeColor="text1"/>
                <w:sz w:val="18"/>
                <w:szCs w:val="18"/>
              </w:rPr>
            </w:pPr>
          </w:p>
          <w:p w14:paraId="0F1227EC"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IVN normu ievērošana attiecībā uz dabu</w:t>
            </w:r>
          </w:p>
          <w:p w14:paraId="4692493F" w14:textId="77777777" w:rsidR="009F1B38" w:rsidRPr="000E623F" w:rsidRDefault="009F1B38" w:rsidP="009F1B38">
            <w:pPr>
              <w:rPr>
                <w:rFonts w:ascii="Times New Roman" w:hAnsi="Times New Roman" w:cs="Times New Roman"/>
                <w:color w:val="000000" w:themeColor="text1"/>
                <w:sz w:val="18"/>
                <w:szCs w:val="18"/>
              </w:rPr>
            </w:pPr>
          </w:p>
          <w:p w14:paraId="7510DEC9"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atbalstījusi projekta attīstītāja IVN paustā nosacījuma “Tiks ņemts vērā būvprojekta izstrādes laikā” izmantošanu. IVN Ziņojumam ir jāsniedz pamatota informācija par sagaidāmajām ietekmēm un jāparedz konkrēti pasākumi to mazināšanai un nevar atsaukties uz pasākumiem, kas tikai “tiks izvērtēti”, bet nav zināms, vai tiks ņemti vērā būvprojektā.</w:t>
            </w:r>
          </w:p>
          <w:p w14:paraId="233FAA40"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p>
          <w:p w14:paraId="5C731C02"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w:t>
            </w:r>
          </w:p>
          <w:p w14:paraId="470672DC" w14:textId="77777777" w:rsidR="009F1B38" w:rsidRPr="000E623F" w:rsidRDefault="009F1B38" w:rsidP="009F1B38">
            <w:pPr>
              <w:rPr>
                <w:rFonts w:ascii="Times New Roman" w:hAnsi="Times New Roman" w:cs="Times New Roman"/>
                <w:color w:val="000000" w:themeColor="text1"/>
                <w:sz w:val="18"/>
                <w:szCs w:val="18"/>
              </w:rPr>
            </w:pPr>
          </w:p>
          <w:p w14:paraId="5D713E9B"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 Zemes īpašnieku piekrišana projekta attīstībai tagadējā formā</w:t>
            </w:r>
          </w:p>
          <w:p w14:paraId="5C7BB499" w14:textId="77777777" w:rsidR="009F1B38" w:rsidRPr="000E623F" w:rsidRDefault="009F1B38" w:rsidP="009F1B38">
            <w:pPr>
              <w:rPr>
                <w:rFonts w:ascii="Times New Roman" w:hAnsi="Times New Roman" w:cs="Times New Roman"/>
                <w:color w:val="000000" w:themeColor="text1"/>
                <w:sz w:val="18"/>
                <w:szCs w:val="18"/>
              </w:rPr>
            </w:pPr>
          </w:p>
          <w:p w14:paraId="10CC27D4"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Vairākām ieceres teritoriju sarakstā iekļautām zemes vienībām nav ņemtas vērā Vispārīgo plānošanas noteikumu 163.punkta prasības. Iesniegumam nav pievienota informācija par zemes īpašnieku informēšanu par plānotajiem Teritorijas plānojuma grozījumiem, kā arī nav pievienota neviena zemes īpašnieka piekrišana lokālplānojuma izstrādei, lai izmainītu Teritorijas plānojumā noteiktās funkcionālās zonas no Mežu teritorijas (M) un Lauku teritorijas (L) uz jaunu indeksētu apakšzonu funkcionālajās zonās Meža teritorija (M) un Lauku zemes (L), kurās tiktu pieļauta energoapgādes uzņēmuma apbūve, ietverot vēja elektrostaciju un vēja parku izvietošanas iespējas, kā arī veikt no tā izrietošas izmaiņas.</w:t>
            </w:r>
          </w:p>
          <w:p w14:paraId="0320A61E"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Ierosinātājam akcepta saņemšanai jāiesniedz zemes īpašnieku piekrišana lokālplānojuma izstrādei, lai izmanītu funkcionālās zonas ar iespēju būvēt vēja elektrostacijas. Bez zemes īpašnieku piekrišanas MK akcepts ir prettiesisks!</w:t>
            </w:r>
          </w:p>
          <w:p w14:paraId="169185EC" w14:textId="77777777" w:rsidR="009F1B38" w:rsidRPr="000E623F" w:rsidRDefault="009F1B38" w:rsidP="009F1B38">
            <w:pPr>
              <w:rPr>
                <w:rFonts w:ascii="Times New Roman" w:hAnsi="Times New Roman" w:cs="Times New Roman"/>
                <w:color w:val="000000" w:themeColor="text1"/>
                <w:sz w:val="18"/>
                <w:szCs w:val="18"/>
              </w:rPr>
            </w:pPr>
          </w:p>
          <w:p w14:paraId="67CB6AFA"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 IVN normu ievērošana attiecībā uz cilvēku veselību</w:t>
            </w:r>
          </w:p>
          <w:p w14:paraId="01D3EB2A" w14:textId="77777777" w:rsidR="009F1B38" w:rsidRPr="000E623F" w:rsidRDefault="009F1B38" w:rsidP="009F1B38">
            <w:pPr>
              <w:rPr>
                <w:rFonts w:ascii="Times New Roman" w:hAnsi="Times New Roman" w:cs="Times New Roman"/>
                <w:color w:val="000000" w:themeColor="text1"/>
                <w:sz w:val="18"/>
                <w:szCs w:val="18"/>
              </w:rPr>
            </w:pPr>
          </w:p>
          <w:p w14:paraId="39F164C7"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ietvaros modelētie trokšņa un zemfrekvences trokšņa rezultāti, kā arī mirgošanas rādījumi vairākās viensētās būtiski pārsniedz izmantotos robežlielumus.</w:t>
            </w:r>
          </w:p>
          <w:p w14:paraId="7CB3FAD0" w14:textId="77777777" w:rsidR="009F1B38" w:rsidRPr="000E623F" w:rsidRDefault="009F1B38" w:rsidP="009F1B38">
            <w:pPr>
              <w:rPr>
                <w:rFonts w:ascii="Times New Roman" w:hAnsi="Times New Roman" w:cs="Times New Roman"/>
                <w:color w:val="000000" w:themeColor="text1"/>
                <w:sz w:val="18"/>
                <w:szCs w:val="18"/>
              </w:rPr>
            </w:pPr>
          </w:p>
          <w:p w14:paraId="1FA9EA36"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atzinuma 6.11.5.24 punkta a. apakšpunktā tiek noteikts, ka VES modeli un novietojumu jāizvēlas tā, lai 10m augstumā trokšņu līmenis nepārsniedz 20 dB pie vēja ātruma 6-8 m/s. Piekrastes joslā ļoti bieži vēja ātrums pārsniedz 6-8 m/s. Ar kādiem efektīviem mehānismiem Ministru kabinets, valdība un projekta virzītāji garantēs, ka vējturbīnas pārstās griezties un darboties, tikko kā vēja stiprums pārsniegs augstāk norādīto ātrumu? Kur ir garantija, ka trokšņu līmenis nesasniegs 20 dB līmeni ne tikai 10m, bet arī 1-2 metru augstumā no zemes, kur cilvēki parasti pārvietojas?</w:t>
            </w:r>
          </w:p>
          <w:p w14:paraId="548ADBC7" w14:textId="77777777" w:rsidR="009F1B38" w:rsidRPr="000E623F" w:rsidRDefault="009F1B38" w:rsidP="009F1B38">
            <w:pPr>
              <w:rPr>
                <w:rFonts w:ascii="Times New Roman" w:hAnsi="Times New Roman" w:cs="Times New Roman"/>
                <w:color w:val="000000" w:themeColor="text1"/>
                <w:sz w:val="18"/>
                <w:szCs w:val="18"/>
              </w:rPr>
            </w:pPr>
          </w:p>
          <w:p w14:paraId="6E1E4A0A"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Uz doto brīdi Latvijā nepastāv normatīvi un kontroles mehānismi VES radīto trokšņu un zemfrekvences trokšņu ierobežošanai un regulārai kontrolei, it sevišķi, kas attiecas uz šāda mēroga un izmēra VES, kuras tiek plānotas K2 VENTUM vēja elektrostaciju parka ietvaros (250m). Tāpat Latvijā nav definēts konkrēts mehānisms iedzīvotāju komunikācijai ar izstrādātāju trokšņa līmeņu pārsniegšanas gadījumā. MK apstiprinājums šāda veida projektam rada tiešu apdraudējumu sabiedrības veselībai, kurš varētu rezultēties cilvēku vēršanos pret valsti lokālā un Eiropas Savienības līmenī.</w:t>
            </w:r>
          </w:p>
          <w:p w14:paraId="1B0B5F4A" w14:textId="77777777" w:rsidR="009F1B38" w:rsidRPr="000E623F" w:rsidRDefault="009F1B38" w:rsidP="009F1B38">
            <w:pPr>
              <w:rPr>
                <w:rFonts w:ascii="Times New Roman" w:hAnsi="Times New Roman" w:cs="Times New Roman"/>
                <w:color w:val="000000" w:themeColor="text1"/>
                <w:sz w:val="18"/>
                <w:szCs w:val="18"/>
              </w:rPr>
            </w:pPr>
          </w:p>
          <w:p w14:paraId="1E5364E3"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9. Nekustamā īpašuma vērtības mazināšanās</w:t>
            </w:r>
          </w:p>
          <w:p w14:paraId="00522B7D" w14:textId="77777777" w:rsidR="009F1B38" w:rsidRPr="000E623F" w:rsidRDefault="009F1B38" w:rsidP="009F1B38">
            <w:pPr>
              <w:rPr>
                <w:rFonts w:ascii="Times New Roman" w:hAnsi="Times New Roman" w:cs="Times New Roman"/>
                <w:color w:val="000000" w:themeColor="text1"/>
                <w:sz w:val="18"/>
                <w:szCs w:val="18"/>
              </w:rPr>
            </w:pPr>
          </w:p>
          <w:p w14:paraId="6B5B17C6"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EVA atzinumā nevienā vietā netiek izvērtēta ietekme uz nekustamā īpašuma vērtības krišanos, kas attiecas uz privātīpašnieku zemes gabaliem un lauku viensētām. Statistika liecina, ka nekustamā īpašuma vērtība strauji krītas, tikko kā tā tuvumā tiek uzstādītas vēja elektrostacijas. Uzceļot 800m tuvumā VES ar augstumu 250m, nekustamā īpašuma vērtība var kristies pat par 90%. Kas un kā kompensēs šās NI vērtības straujo samazināšanu?</w:t>
            </w:r>
          </w:p>
          <w:p w14:paraId="20ABFE12" w14:textId="77777777" w:rsidR="009F1B38" w:rsidRPr="000E623F" w:rsidRDefault="009F1B38" w:rsidP="009F1B38">
            <w:pPr>
              <w:rPr>
                <w:rFonts w:ascii="Times New Roman" w:hAnsi="Times New Roman" w:cs="Times New Roman"/>
                <w:color w:val="000000" w:themeColor="text1"/>
                <w:sz w:val="18"/>
                <w:szCs w:val="18"/>
              </w:rPr>
            </w:pPr>
          </w:p>
          <w:p w14:paraId="013EB310"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Uz doto brīdi šis aspekts netiek ņemts vērā ne likumos, ne normatīvajos aktos ne arī K2 VENTUM IVN un EVA atzinumā. Balstoties uz šo faktu, es kategoriski iebilstu pret VES parka attīstības tālāku virzību.</w:t>
            </w:r>
          </w:p>
          <w:p w14:paraId="5D681AF8" w14:textId="77777777" w:rsidR="009F1B38" w:rsidRPr="000E623F" w:rsidRDefault="009F1B38" w:rsidP="009F1B38">
            <w:pPr>
              <w:rPr>
                <w:rFonts w:ascii="Times New Roman" w:hAnsi="Times New Roman" w:cs="Times New Roman"/>
                <w:color w:val="000000" w:themeColor="text1"/>
                <w:sz w:val="18"/>
                <w:szCs w:val="18"/>
              </w:rPr>
            </w:pPr>
          </w:p>
          <w:p w14:paraId="7DDF71BC" w14:textId="77777777" w:rsidR="009F1B38" w:rsidRPr="000E623F" w:rsidRDefault="009F1B38" w:rsidP="009F1B38">
            <w:pPr>
              <w:rPr>
                <w:rFonts w:ascii="Times New Roman" w:hAnsi="Times New Roman" w:cs="Times New Roman"/>
                <w:color w:val="000000" w:themeColor="text1"/>
                <w:sz w:val="18"/>
                <w:szCs w:val="18"/>
              </w:rPr>
            </w:pPr>
          </w:p>
          <w:p w14:paraId="001B3635"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10. VES pievienotā vērtība pašvaldībai un iedzīvotājiem</w:t>
            </w:r>
          </w:p>
          <w:p w14:paraId="2EFB3AF0" w14:textId="77777777" w:rsidR="009F1B38" w:rsidRPr="000E623F" w:rsidRDefault="009F1B38" w:rsidP="009F1B38">
            <w:pPr>
              <w:rPr>
                <w:rFonts w:ascii="Times New Roman" w:hAnsi="Times New Roman" w:cs="Times New Roman"/>
                <w:color w:val="000000" w:themeColor="text1"/>
                <w:sz w:val="18"/>
                <w:szCs w:val="18"/>
              </w:rPr>
            </w:pPr>
          </w:p>
          <w:p w14:paraId="7710DF0E"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Nevienā vietā IVN un EVA atzinumā netiek atrunāts, ko konkrēti no VES izbūves dotajā vietā un teritorijā iegūs pašvaldība un tuvumā esošie iedzīvotāji. Projekts, kura investīciju apjoms sasniedz aptuveni 500 milj. eiro un kurš vismaz 25 gadu garumā gakvenokārt nesīs nozīmīgu peļņu tā īpašniekiem neparedz konkrētas, regulāras kompensācijas vai bonusus tiešā tuvumā dzīvojošiem iedzīvotājiem un Pāvilostas pašvaldībai.</w:t>
            </w:r>
          </w:p>
          <w:p w14:paraId="5D4A0A74" w14:textId="77777777" w:rsidR="009F1B38" w:rsidRPr="000E623F" w:rsidRDefault="009F1B38" w:rsidP="009F1B38">
            <w:pPr>
              <w:rPr>
                <w:rFonts w:ascii="Times New Roman" w:hAnsi="Times New Roman" w:cs="Times New Roman"/>
                <w:color w:val="000000" w:themeColor="text1"/>
                <w:sz w:val="18"/>
                <w:szCs w:val="18"/>
              </w:rPr>
            </w:pPr>
          </w:p>
          <w:p w14:paraId="7C7FF368"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Uz doto brīdi K2 VENTUM projekts vietējiem iedzīvotājiem nozīmē dabas izpostīšanu un pārvēršanu par industriāla parka teritoriju vienā no skaistākajām Kurzemes vietām, potenciālus ilgstošus veselības traucējumus savai un nākamajām paaudzēm, ļoti kritisku nekustamā īpašuma vērtības krišanos, ienākumu krišanos dēļ tūristu nevēlēšanos būt starp televīzijas torņa augstuma vējturbīnām.</w:t>
            </w:r>
          </w:p>
          <w:p w14:paraId="53A9D2DE" w14:textId="77777777" w:rsidR="009F1B38" w:rsidRPr="000E623F" w:rsidRDefault="009F1B38" w:rsidP="009F1B38">
            <w:pPr>
              <w:rPr>
                <w:rFonts w:ascii="Times New Roman" w:hAnsi="Times New Roman" w:cs="Times New Roman"/>
                <w:color w:val="000000" w:themeColor="text1"/>
                <w:sz w:val="18"/>
                <w:szCs w:val="18"/>
              </w:rPr>
            </w:pPr>
          </w:p>
          <w:p w14:paraId="350B72AE"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Tas viss liecina par valsts nevēlēšanos rūpīgi izvērtēt šāda mēroga projekta atbilstību plānotajai vietai, kā arī par vienaldzību pret tās pilsoņiem.</w:t>
            </w:r>
          </w:p>
          <w:p w14:paraId="133B437F" w14:textId="77777777" w:rsidR="009F1B38" w:rsidRPr="000E623F" w:rsidRDefault="009F1B38" w:rsidP="009F1B38">
            <w:pPr>
              <w:rPr>
                <w:rFonts w:ascii="Times New Roman" w:hAnsi="Times New Roman" w:cs="Times New Roman"/>
                <w:color w:val="000000" w:themeColor="text1"/>
                <w:sz w:val="18"/>
                <w:szCs w:val="18"/>
              </w:rPr>
            </w:pPr>
          </w:p>
          <w:p w14:paraId="63992126" w14:textId="77777777" w:rsidR="009F1B38" w:rsidRPr="000E623F" w:rsidRDefault="009F1B38" w:rsidP="009F1B38">
            <w:pPr>
              <w:rPr>
                <w:rFonts w:ascii="Times New Roman" w:hAnsi="Times New Roman" w:cs="Times New Roman"/>
                <w:color w:val="000000" w:themeColor="text1"/>
                <w:sz w:val="18"/>
                <w:szCs w:val="18"/>
              </w:rPr>
            </w:pPr>
          </w:p>
          <w:p w14:paraId="0499899F"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 Negatīvā ietekme uz ainavu</w:t>
            </w:r>
          </w:p>
          <w:p w14:paraId="114151EF" w14:textId="77777777" w:rsidR="009F1B38" w:rsidRPr="000E623F" w:rsidRDefault="009F1B38" w:rsidP="009F1B38">
            <w:pPr>
              <w:rPr>
                <w:rFonts w:ascii="Times New Roman" w:hAnsi="Times New Roman" w:cs="Times New Roman"/>
                <w:color w:val="000000" w:themeColor="text1"/>
                <w:sz w:val="18"/>
                <w:szCs w:val="18"/>
              </w:rPr>
            </w:pPr>
          </w:p>
          <w:p w14:paraId="11F10802"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atzinuma punktā Nr. 6.11.3.7 tiek minēts, ka vējturbīnas nebūs redzamas no galvenajām publiskajām vietām Pāvilostā un ka četrām turbīnām augstumu būtu jāsamazina no 250 līdz 225m. Faktiski 250m augstas vējturbīnas ir skaidri redzamas vairāku kilometru attālumā ar neapbruņotu aci un šī iemesla dēļ šāda augstuma vējturbīnām būtu jābūt vismaz 2km attālumā no ikvienas apdzīvotas vietas, ne tikai no Pāvilostas.</w:t>
            </w:r>
          </w:p>
          <w:p w14:paraId="66CCE175" w14:textId="77777777" w:rsidR="009F1B38" w:rsidRPr="000E623F" w:rsidRDefault="009F1B38" w:rsidP="009F1B38">
            <w:pPr>
              <w:rPr>
                <w:rFonts w:ascii="Times New Roman" w:hAnsi="Times New Roman" w:cs="Times New Roman"/>
                <w:color w:val="000000" w:themeColor="text1"/>
                <w:sz w:val="18"/>
                <w:szCs w:val="18"/>
              </w:rPr>
            </w:pPr>
          </w:p>
          <w:p w14:paraId="5CF23033"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 K2 VENTUM VES kā tūrisma objekts</w:t>
            </w:r>
          </w:p>
          <w:p w14:paraId="5230078B" w14:textId="77777777" w:rsidR="009F1B38" w:rsidRPr="000E623F" w:rsidRDefault="009F1B38" w:rsidP="009F1B38">
            <w:pPr>
              <w:rPr>
                <w:rFonts w:ascii="Times New Roman" w:hAnsi="Times New Roman" w:cs="Times New Roman"/>
                <w:color w:val="000000" w:themeColor="text1"/>
                <w:sz w:val="18"/>
                <w:szCs w:val="18"/>
              </w:rPr>
            </w:pPr>
          </w:p>
          <w:p w14:paraId="179E325F"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Nepamatotā veidā EVA atzinuma punktā Nr. 6.11.3.8 tiek minēts, ka K2 VENTUM projekts varētu kalpot kā tūrisma objekts. Nekur Eiropā un citur pasaulē cilvēki nedodas uz vējturbīnām, lai tās tuvāk apskatītu. Vējturbīnas kā tādas ir cilvēkus un zvērus atbaidošas konstrukcijas un mehānismi. Ar K2 VENTUM projekta realizāciju tūristu skaits dotajā reģionā ļoti strauji saruks, ja ne pirmajos 1-2 gados, tad 3-5 gados pavisam noteikti. Šajā sakarā ir jāpiebilst, ka Pāvilosta un tās apkaime ir ļoti iecienīta atpūtas vieta ne tikai ārzemju viesiem, bet arī iedzīvotājiem no visas Latvijas.</w:t>
            </w:r>
          </w:p>
          <w:p w14:paraId="2AFF15F1" w14:textId="77777777" w:rsidR="009F1B38" w:rsidRPr="000E623F" w:rsidRDefault="009F1B38" w:rsidP="009F1B38">
            <w:pPr>
              <w:rPr>
                <w:rFonts w:ascii="Times New Roman" w:hAnsi="Times New Roman" w:cs="Times New Roman"/>
                <w:color w:val="000000" w:themeColor="text1"/>
                <w:sz w:val="18"/>
                <w:szCs w:val="18"/>
              </w:rPr>
            </w:pPr>
          </w:p>
          <w:p w14:paraId="16F99792"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Pieļaujot K2 VENTUM projekta realizāciju Sakas novada piekrastes joslā un vienlaikus ļoti tuvu apdzīvotām vietām un lauku viensētām, LR valsts pārstāvji atklāti paustu vienaldzību pret savas valsts pilsoņiem, kā arī nepārdomātu projektu virzību un attīstību gan vidējā, gan ilgtermiņā.</w:t>
            </w:r>
          </w:p>
          <w:p w14:paraId="0038676D" w14:textId="77777777" w:rsidR="009F1B38" w:rsidRPr="000E623F" w:rsidRDefault="009F1B38" w:rsidP="009F1B38">
            <w:pPr>
              <w:rPr>
                <w:rFonts w:ascii="Times New Roman" w:hAnsi="Times New Roman" w:cs="Times New Roman"/>
                <w:color w:val="000000" w:themeColor="text1"/>
                <w:sz w:val="18"/>
                <w:szCs w:val="18"/>
              </w:rPr>
            </w:pPr>
          </w:p>
          <w:p w14:paraId="0EE47A98" w14:textId="77777777" w:rsidR="009F1B38" w:rsidRPr="000E623F" w:rsidRDefault="009F1B38" w:rsidP="009F1B38">
            <w:pPr>
              <w:rPr>
                <w:rFonts w:ascii="Times New Roman" w:hAnsi="Times New Roman" w:cs="Times New Roman"/>
                <w:color w:val="000000" w:themeColor="text1"/>
                <w:sz w:val="18"/>
                <w:szCs w:val="18"/>
              </w:rPr>
            </w:pPr>
          </w:p>
          <w:p w14:paraId="6E3FE352"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13. Plānotais K2 VENTUM VES attālums līdz apdzīvotām vietām</w:t>
            </w:r>
          </w:p>
          <w:p w14:paraId="2400C1A6" w14:textId="77777777" w:rsidR="009F1B38" w:rsidRPr="000E623F" w:rsidRDefault="009F1B38" w:rsidP="009F1B38">
            <w:pPr>
              <w:rPr>
                <w:rFonts w:ascii="Times New Roman" w:hAnsi="Times New Roman" w:cs="Times New Roman"/>
                <w:color w:val="000000" w:themeColor="text1"/>
                <w:sz w:val="18"/>
                <w:szCs w:val="18"/>
              </w:rPr>
            </w:pPr>
          </w:p>
          <w:p w14:paraId="4C11C8E8"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K2 VENTUM plānošana un IVN ir balstīti uz novecojušiem MK noteikumiem par minimālo attālumu līdz apdzīvotām vietām (800m konkrētajā gadījumā). Daudzviet Eiropā eksistē 10H likums, kurš nosaka, ka VES attālumam līdz apdzīvotai vietai jābūt desmit reizes lielākam nekā VES kopējais augstums. Tātad, ja VES augstums ir 250m, tās attālumam līdz tuvākai apdzīvotai vietai, t.sk., jābūt vismaz 2,5 kilometriem. Strādājot ar šādiem raksturlielumiem būtu vismaz minimālā veidā gādāts par to, lai VES darbība pēc iespējas mazāk radītu ietekmi uz cilvēku un bērnu veselību, tūrisma un citiem aspektiem.  </w:t>
            </w:r>
          </w:p>
          <w:p w14:paraId="615550AF" w14:textId="77777777" w:rsidR="009F1B38" w:rsidRPr="000E623F" w:rsidRDefault="009F1B38" w:rsidP="009F1B38">
            <w:pPr>
              <w:rPr>
                <w:rFonts w:ascii="Times New Roman" w:hAnsi="Times New Roman" w:cs="Times New Roman"/>
                <w:color w:val="000000" w:themeColor="text1"/>
                <w:sz w:val="18"/>
                <w:szCs w:val="18"/>
              </w:rPr>
            </w:pPr>
          </w:p>
          <w:p w14:paraId="210532B3" w14:textId="77777777" w:rsidR="009F1B38" w:rsidRPr="000E623F" w:rsidRDefault="009F1B38" w:rsidP="009F1B38">
            <w:pPr>
              <w:rPr>
                <w:rFonts w:ascii="Times New Roman" w:hAnsi="Times New Roman" w:cs="Times New Roman"/>
                <w:color w:val="000000" w:themeColor="text1"/>
                <w:sz w:val="18"/>
                <w:szCs w:val="18"/>
              </w:rPr>
            </w:pPr>
          </w:p>
          <w:p w14:paraId="5F76D0CC"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14. Sabiedrības nostāja attiecībā uz plānoto projektu</w:t>
            </w:r>
          </w:p>
          <w:p w14:paraId="6C34FECB" w14:textId="77777777" w:rsidR="009F1B38" w:rsidRPr="000E623F" w:rsidRDefault="009F1B38" w:rsidP="009F1B38">
            <w:pPr>
              <w:rPr>
                <w:rFonts w:ascii="Times New Roman" w:hAnsi="Times New Roman" w:cs="Times New Roman"/>
                <w:color w:val="000000" w:themeColor="text1"/>
                <w:sz w:val="18"/>
                <w:szCs w:val="18"/>
              </w:rPr>
            </w:pPr>
          </w:p>
          <w:p w14:paraId="481FA609"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noraidošā attieksme pret ieceri ir bijusi viena no visskaļākajām Latvijā. Absolūtais vairākums Sakas pagasta un Pāvilostas iedzīvotāju, viesu un ieinteresēto publiski ar balsi vai vārdu izteikuši savus argumentus PRET ieceres realizāciju:</w:t>
            </w:r>
          </w:p>
          <w:p w14:paraId="01317D84"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Atklāto vēstuli Prezidentam 2024.gadā parakstīja 444 iedzīvotāji, lūdzot apstādināt ieceres turpmāku virzību;</w:t>
            </w:r>
          </w:p>
          <w:p w14:paraId="62A8E70D"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tūrisma biedrības aptaujā 791 respondents norādīja, ka Pāvilostas pievilcība tiks apdraudēta, ja projekts tiks realizēts;</w:t>
            </w:r>
          </w:p>
          <w:p w14:paraId="04B4BD1D"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Pirmās redakcijas sabiedriskajā apspriešana piedalījās 213 dalībnieki, no kuriem visi (izņemot ar projekta attīstītājiem saistītās personas) piecēlās kājās paužot savu attieksmi PRET ieceri;</w:t>
            </w:r>
          </w:p>
          <w:p w14:paraId="24C7A2E1"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Iesniegumu PRET k2Ventum 3. redakciju 2025.gadā parakstīja 318 vietējo iedzīvotāju;</w:t>
            </w:r>
          </w:p>
          <w:p w14:paraId="19C06510"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Konferencei 2025.gada februāri pietiecās vairāk kā 150 klausītāji;</w:t>
            </w:r>
          </w:p>
          <w:p w14:paraId="04F1C9B1"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Manabalss iniciatīva «Par Kurzemes piekrasti bez vēja elektrostacijām» 2025.gadā savāca 10 170 parakstus tādejādi aizstāvot Aizsargjoslu likumā noteiktās normas.</w:t>
            </w:r>
          </w:p>
          <w:p w14:paraId="4AD34B97"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3.redakcijas sabiedriskā apspriešanā piedalījās klātienē un attālināti piedalījās 689 cilvēki</w:t>
            </w:r>
          </w:p>
          <w:p w14:paraId="2707B3DA" w14:textId="77777777" w:rsidR="009F1B38" w:rsidRPr="000E623F" w:rsidRDefault="009F1B38" w:rsidP="009F1B38">
            <w:pPr>
              <w:rPr>
                <w:rFonts w:ascii="Times New Roman" w:hAnsi="Times New Roman" w:cs="Times New Roman"/>
                <w:color w:val="000000" w:themeColor="text1"/>
                <w:sz w:val="18"/>
                <w:szCs w:val="18"/>
              </w:rPr>
            </w:pPr>
          </w:p>
          <w:p w14:paraId="6D8B7D6C" w14:textId="77777777" w:rsidR="009F1B38" w:rsidRPr="000E623F" w:rsidRDefault="009F1B38" w:rsidP="009F1B38">
            <w:pPr>
              <w:rPr>
                <w:rFonts w:ascii="Times New Roman" w:hAnsi="Times New Roman" w:cs="Times New Roman"/>
                <w:color w:val="000000" w:themeColor="text1"/>
                <w:sz w:val="18"/>
                <w:szCs w:val="18"/>
              </w:rPr>
            </w:pPr>
          </w:p>
          <w:p w14:paraId="1B57802A"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akcepts šim projektam pieviltu tūkstošiem šīs valsts iedzīvotāju, kas jūt draudus par savām mājām, mīļāko vasaras galamērķi kā arī Latvijas bagātību. Nevienā no IVN stadijām šī apjoma sabiedriskā iesaiste NAV novērtēta. Uz sabiedrības jautājumiem NAV atbildēts pēc būtības.</w:t>
            </w:r>
          </w:p>
          <w:p w14:paraId="06DC7C57"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 ir maldināta, mānīta, uzpirkta un ietekmēta, lai tikai projekta attīstītājs iegūtu labvēlīgu lēmumu.</w:t>
            </w:r>
          </w:p>
          <w:p w14:paraId="45311A13" w14:textId="539AC81B"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Sakas pagasta un Pāvilostas iedzīvotāji nesamierināsies ar valsts pārstāvju vienaldzību pret tās pilsoņiem un izmantos visas iespējas, t.sk. Eiropas līmenī, lai aizstāvētu savas pamatotās intereses.</w:t>
            </w:r>
          </w:p>
        </w:tc>
        <w:tc>
          <w:tcPr>
            <w:tcW w:w="1560" w:type="dxa"/>
          </w:tcPr>
          <w:p w14:paraId="07C22B0A" w14:textId="48791779"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12:20</w:t>
            </w:r>
          </w:p>
        </w:tc>
        <w:tc>
          <w:tcPr>
            <w:tcW w:w="5386" w:type="dxa"/>
          </w:tcPr>
          <w:p w14:paraId="5DBAC32C"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60DE618C" w14:textId="77777777" w:rsidR="009F1B38" w:rsidRPr="000E623F" w:rsidRDefault="009F1B38" w:rsidP="009F1B38">
            <w:pPr>
              <w:rPr>
                <w:rFonts w:ascii="Times New Roman" w:hAnsi="Times New Roman" w:cs="Times New Roman"/>
                <w:color w:val="000000" w:themeColor="text1"/>
                <w:sz w:val="18"/>
                <w:szCs w:val="18"/>
              </w:rPr>
            </w:pPr>
          </w:p>
          <w:p w14:paraId="4E512DA5" w14:textId="13FCAD10"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004D1C28" w:rsidRPr="000E623F">
              <w:rPr>
                <w:rFonts w:ascii="Times New Roman" w:hAnsi="Times New Roman" w:cs="Times New Roman"/>
                <w:color w:val="000000" w:themeColor="text1"/>
                <w:sz w:val="18"/>
                <w:szCs w:val="18"/>
              </w:rPr>
              <w:t xml:space="preserve"> Paredzētā darbība atbilst Aizsargjoslu likumam. </w:t>
            </w:r>
            <w:r w:rsidRPr="000E623F">
              <w:rPr>
                <w:rFonts w:ascii="Times New Roman" w:hAnsi="Times New Roman" w:cs="Times New Roman"/>
                <w:color w:val="000000" w:themeColor="text1"/>
                <w:sz w:val="18"/>
                <w:szCs w:val="18"/>
              </w:rPr>
              <w:t xml:space="preserve"> 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1B510177" w14:textId="77777777" w:rsidR="009F1B38" w:rsidRPr="000E623F" w:rsidRDefault="009F1B38" w:rsidP="009F1B38">
            <w:pPr>
              <w:jc w:val="both"/>
              <w:rPr>
                <w:rFonts w:ascii="Times New Roman" w:hAnsi="Times New Roman" w:cs="Times New Roman"/>
                <w:color w:val="000000" w:themeColor="text1"/>
                <w:sz w:val="18"/>
                <w:szCs w:val="18"/>
              </w:rPr>
            </w:pPr>
          </w:p>
          <w:p w14:paraId="0DB1E2A3"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7C5047BA" w14:textId="77777777" w:rsidR="009F1B38" w:rsidRPr="000E623F" w:rsidRDefault="009F1B38" w:rsidP="009F1B38">
            <w:pPr>
              <w:jc w:val="both"/>
              <w:rPr>
                <w:rFonts w:ascii="Times New Roman" w:hAnsi="Times New Roman" w:cs="Times New Roman"/>
                <w:color w:val="000000" w:themeColor="text1"/>
                <w:sz w:val="18"/>
                <w:szCs w:val="18"/>
              </w:rPr>
            </w:pPr>
          </w:p>
          <w:p w14:paraId="2EDC9379" w14:textId="1C74F24E"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Aizsargjoslu likuma 6. panta pirmā daļa noteic Baltijas jūras un Rīgas līča piekrastes aizsargjoslas izveides mērķi. Mērķa sasniegšanai likuma </w:t>
            </w:r>
            <w:r w:rsidRPr="000E623F">
              <w:rPr>
                <w:rFonts w:ascii="Times New Roman" w:hAnsi="Times New Roman" w:cs="Times New Roman"/>
                <w:color w:val="000000" w:themeColor="text1"/>
                <w:sz w:val="18"/>
                <w:szCs w:val="18"/>
              </w:rPr>
              <w:lastRenderedPageBreak/>
              <w:t>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5B5A2C56" w14:textId="77777777" w:rsidR="009F1B38" w:rsidRPr="000E623F" w:rsidRDefault="009F1B38" w:rsidP="009F1B38">
            <w:pPr>
              <w:rPr>
                <w:rFonts w:ascii="Times New Roman" w:hAnsi="Times New Roman" w:cs="Times New Roman"/>
                <w:color w:val="000000" w:themeColor="text1"/>
                <w:sz w:val="18"/>
                <w:szCs w:val="18"/>
              </w:rPr>
            </w:pPr>
          </w:p>
          <w:p w14:paraId="2D63D269"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Valsts drošības, aizsardzības un militārās infrastruktūras jautājumi nav ietekmes uz vidi novērtējuma (IVN) kompetences centrālais priekšmets, tomēr tie IVN procesa ietvaros tiek ņemti vērā institucionālo konsultāciju ceļā. Konkrētajā gadījumā paredzētās darbības ietvaros ir veiktas konsultācijas ar Aizsardzības ministriju, kā arī ar valsts drošībai un aviācijas drošībai atbildīgajām institūcijām (tostarp Civilās aviācijas aģentūru, Latvijas gaisa satiksmi u.c.). Šo institūciju kompetencē ir izvērtēt iespējamo ietekmi uz gaisa telpas uzraudzību, militāro infrastruktūru un valsts drošības interesēm. IVN Ziņojumā un kompetentās institūcijas atzinumā nav konstatēti tādi apstākļi, kas liegtu projekta turpmāku virzību valsts aizsardzības apsvērumu dēļ.</w:t>
            </w:r>
          </w:p>
          <w:p w14:paraId="04C9258D" w14:textId="77777777" w:rsidR="009F1B38" w:rsidRPr="000E623F" w:rsidRDefault="009F1B38" w:rsidP="009F1B38">
            <w:pPr>
              <w:jc w:val="both"/>
              <w:rPr>
                <w:rFonts w:ascii="Times New Roman" w:hAnsi="Times New Roman" w:cs="Times New Roman"/>
                <w:color w:val="000000" w:themeColor="text1"/>
                <w:sz w:val="18"/>
                <w:szCs w:val="18"/>
              </w:rPr>
            </w:pPr>
          </w:p>
          <w:p w14:paraId="33B23690"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Attiecībā uz ugunsdrošību norādāms, ka VES izbūves un ekspluatācijas laikā tiek piemēroti spēkā esošie ugunsdrošības un meža aizsardzības normatīvie akti, un ugunsgrēka riski tiek vērtēti kā daļa no būvniecības un ekspluatācijas drošības pasākumiem, nevis kā specifisks militārs apdraudējums.</w:t>
            </w:r>
          </w:p>
          <w:p w14:paraId="56E40FD2" w14:textId="77777777" w:rsidR="009F1B38" w:rsidRPr="000E623F" w:rsidRDefault="009F1B38" w:rsidP="009F1B38">
            <w:pPr>
              <w:rPr>
                <w:rFonts w:ascii="Times New Roman" w:hAnsi="Times New Roman" w:cs="Times New Roman"/>
                <w:color w:val="000000" w:themeColor="text1"/>
                <w:sz w:val="18"/>
                <w:szCs w:val="18"/>
              </w:rPr>
            </w:pPr>
          </w:p>
          <w:p w14:paraId="063FDF82" w14:textId="497C977F"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w:t>
            </w:r>
            <w:r w:rsidR="00A010FF" w:rsidRPr="000E623F">
              <w:rPr>
                <w:rFonts w:ascii="Times New Roman" w:hAnsi="Times New Roman" w:cs="Times New Roman"/>
                <w:color w:val="000000" w:themeColor="text1"/>
                <w:sz w:val="18"/>
                <w:szCs w:val="18"/>
              </w:rPr>
              <w:t>un 4.</w:t>
            </w:r>
            <w:r w:rsidR="007344D7"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5B6E2723" w14:textId="77777777" w:rsidR="009F1B38" w:rsidRPr="000E623F" w:rsidRDefault="009F1B38" w:rsidP="009F1B38">
            <w:pPr>
              <w:jc w:val="both"/>
              <w:rPr>
                <w:rFonts w:ascii="Times New Roman" w:hAnsi="Times New Roman" w:cs="Times New Roman"/>
                <w:color w:val="000000" w:themeColor="text1"/>
                <w:sz w:val="18"/>
                <w:szCs w:val="18"/>
              </w:rPr>
            </w:pPr>
          </w:p>
          <w:p w14:paraId="2BE04A4D"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568F249E" w14:textId="77777777" w:rsidR="009F1B38" w:rsidRPr="000E623F" w:rsidRDefault="009F1B38" w:rsidP="009F1B38">
            <w:pPr>
              <w:jc w:val="both"/>
              <w:rPr>
                <w:rFonts w:ascii="Times New Roman" w:hAnsi="Times New Roman" w:cs="Times New Roman"/>
                <w:color w:val="000000" w:themeColor="text1"/>
                <w:sz w:val="18"/>
                <w:szCs w:val="18"/>
              </w:rPr>
            </w:pPr>
          </w:p>
          <w:p w14:paraId="4C7CA786"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w:t>
            </w:r>
            <w:r w:rsidRPr="000E623F">
              <w:rPr>
                <w:rFonts w:ascii="Times New Roman" w:hAnsi="Times New Roman" w:cs="Times New Roman"/>
                <w:color w:val="000000" w:themeColor="text1"/>
                <w:sz w:val="18"/>
                <w:szCs w:val="18"/>
              </w:rPr>
              <w:lastRenderedPageBreak/>
              <w:t>tuvākās plānotās vēja elektrostacijas un vēja parka robežai ir vismaz 800 metri”.</w:t>
            </w:r>
          </w:p>
          <w:p w14:paraId="6533AF9F" w14:textId="77777777" w:rsidR="009F1B38" w:rsidRPr="000E623F" w:rsidRDefault="009F1B38" w:rsidP="009F1B38">
            <w:pPr>
              <w:jc w:val="both"/>
              <w:rPr>
                <w:rFonts w:ascii="Times New Roman" w:hAnsi="Times New Roman" w:cs="Times New Roman"/>
                <w:color w:val="000000" w:themeColor="text1"/>
                <w:sz w:val="18"/>
                <w:szCs w:val="18"/>
              </w:rPr>
            </w:pPr>
          </w:p>
          <w:p w14:paraId="0AE54ED7"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1A0E4D0C" w14:textId="77777777" w:rsidR="009F1B38" w:rsidRPr="000E623F" w:rsidRDefault="009F1B38" w:rsidP="009F1B38">
            <w:pPr>
              <w:jc w:val="both"/>
              <w:rPr>
                <w:rFonts w:ascii="Times New Roman" w:hAnsi="Times New Roman" w:cs="Times New Roman"/>
                <w:color w:val="000000" w:themeColor="text1"/>
                <w:sz w:val="18"/>
                <w:szCs w:val="18"/>
              </w:rPr>
            </w:pPr>
          </w:p>
          <w:p w14:paraId="31AE8F04"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10B15523" w14:textId="77777777" w:rsidR="009F1B38" w:rsidRPr="000E623F" w:rsidRDefault="009F1B38" w:rsidP="009F1B38">
            <w:pPr>
              <w:jc w:val="both"/>
              <w:rPr>
                <w:rFonts w:ascii="Times New Roman" w:hAnsi="Times New Roman" w:cs="Times New Roman"/>
                <w:color w:val="000000" w:themeColor="text1"/>
                <w:sz w:val="18"/>
                <w:szCs w:val="18"/>
              </w:rPr>
            </w:pPr>
          </w:p>
          <w:p w14:paraId="7E1BDA88"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0D9B83CD"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221C14A2" w14:textId="77777777" w:rsidR="009F1B38" w:rsidRPr="000E623F" w:rsidRDefault="009F1B38" w:rsidP="009F1B38">
            <w:pPr>
              <w:jc w:val="both"/>
              <w:rPr>
                <w:rFonts w:ascii="Times New Roman" w:hAnsi="Times New Roman" w:cs="Times New Roman"/>
                <w:color w:val="000000" w:themeColor="text1"/>
                <w:sz w:val="18"/>
                <w:szCs w:val="18"/>
              </w:rPr>
            </w:pPr>
          </w:p>
          <w:p w14:paraId="2A50576E"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6736E2DC" w14:textId="77777777" w:rsidR="009F1B38" w:rsidRPr="000E623F" w:rsidRDefault="009F1B38" w:rsidP="009F1B38">
            <w:pPr>
              <w:jc w:val="both"/>
              <w:rPr>
                <w:rFonts w:ascii="Times New Roman" w:hAnsi="Times New Roman" w:cs="Times New Roman"/>
                <w:color w:val="000000" w:themeColor="text1"/>
                <w:sz w:val="18"/>
                <w:szCs w:val="18"/>
              </w:rPr>
            </w:pPr>
          </w:p>
          <w:p w14:paraId="3FAA1233"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499326E3" w14:textId="77777777" w:rsidR="00A010FF" w:rsidRPr="000E623F" w:rsidRDefault="00A010FF" w:rsidP="009F1B38">
            <w:pPr>
              <w:jc w:val="both"/>
              <w:rPr>
                <w:rFonts w:ascii="Times New Roman" w:hAnsi="Times New Roman" w:cs="Times New Roman"/>
                <w:color w:val="000000" w:themeColor="text1"/>
                <w:sz w:val="18"/>
                <w:szCs w:val="18"/>
              </w:rPr>
            </w:pPr>
          </w:p>
          <w:p w14:paraId="6CBC97D2" w14:textId="0E28AD75"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5. </w:t>
            </w: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67"/>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w:t>
            </w:r>
            <w:r w:rsidRPr="000E623F">
              <w:rPr>
                <w:rFonts w:ascii="Times New Roman" w:hAnsi="Times New Roman" w:cs="Times New Roman"/>
                <w:sz w:val="18"/>
                <w:szCs w:val="18"/>
              </w:rPr>
              <w:lastRenderedPageBreak/>
              <w:t>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68"/>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69"/>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w:t>
            </w:r>
          </w:p>
          <w:p w14:paraId="1A1935E6" w14:textId="77777777" w:rsidR="009F1B38" w:rsidRPr="000E623F" w:rsidRDefault="009F1B38" w:rsidP="009F1B38">
            <w:pPr>
              <w:rPr>
                <w:rFonts w:ascii="Times New Roman" w:hAnsi="Times New Roman" w:cs="Times New Roman"/>
                <w:color w:val="000000" w:themeColor="text1"/>
                <w:sz w:val="18"/>
                <w:szCs w:val="18"/>
              </w:rPr>
            </w:pPr>
          </w:p>
          <w:p w14:paraId="54356D87"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20B7BDFE" w14:textId="77777777" w:rsidR="009F1B38" w:rsidRPr="000E623F" w:rsidRDefault="009F1B38" w:rsidP="009F1B38">
            <w:pPr>
              <w:jc w:val="both"/>
              <w:rPr>
                <w:rFonts w:ascii="Times New Roman" w:hAnsi="Times New Roman" w:cs="Times New Roman"/>
                <w:color w:val="000000" w:themeColor="text1"/>
                <w:sz w:val="18"/>
                <w:szCs w:val="18"/>
              </w:rPr>
            </w:pPr>
          </w:p>
          <w:p w14:paraId="44008CF8"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izvērtējuma ietvaru un saistošos nosacījumus, bet būvprojekts nodrošina šo nosacījumu praktisku īstenošanu.</w:t>
            </w:r>
          </w:p>
          <w:p w14:paraId="642CDBCF" w14:textId="77777777" w:rsidR="009F1B38" w:rsidRPr="000E623F" w:rsidRDefault="009F1B38" w:rsidP="009F1B38">
            <w:pPr>
              <w:jc w:val="both"/>
              <w:rPr>
                <w:rFonts w:ascii="Times New Roman" w:hAnsi="Times New Roman" w:cs="Times New Roman"/>
                <w:color w:val="000000" w:themeColor="text1"/>
                <w:sz w:val="18"/>
                <w:szCs w:val="18"/>
              </w:rPr>
            </w:pPr>
          </w:p>
          <w:p w14:paraId="1A16329D" w14:textId="69BABEB5"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2B94128B" w14:textId="77777777" w:rsidR="009F1B38" w:rsidRPr="000E623F" w:rsidRDefault="009F1B38" w:rsidP="009F1B38">
            <w:pPr>
              <w:jc w:val="both"/>
              <w:rPr>
                <w:rFonts w:ascii="Times New Roman" w:hAnsi="Times New Roman" w:cs="Times New Roman"/>
                <w:color w:val="000000" w:themeColor="text1"/>
                <w:sz w:val="18"/>
                <w:szCs w:val="18"/>
              </w:rPr>
            </w:pPr>
          </w:p>
          <w:p w14:paraId="6A98181D"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67E20486" w14:textId="77777777" w:rsidR="009F1B38" w:rsidRPr="000E623F" w:rsidRDefault="009F1B38" w:rsidP="009F1B38">
            <w:pPr>
              <w:rPr>
                <w:rFonts w:ascii="Times New Roman" w:hAnsi="Times New Roman" w:cs="Times New Roman"/>
                <w:color w:val="000000" w:themeColor="text1"/>
                <w:sz w:val="18"/>
                <w:szCs w:val="18"/>
              </w:rPr>
            </w:pPr>
          </w:p>
          <w:p w14:paraId="64D46969"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 Zemes īpašnieku informēšana un piekrišana lokālplānojuma izstrādei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43DCCE17" w14:textId="77777777" w:rsidR="009F1B38" w:rsidRPr="000E623F" w:rsidRDefault="009F1B38" w:rsidP="009F1B38">
            <w:pPr>
              <w:jc w:val="both"/>
              <w:rPr>
                <w:rFonts w:ascii="Times New Roman" w:hAnsi="Times New Roman" w:cs="Times New Roman"/>
                <w:color w:val="000000" w:themeColor="text1"/>
                <w:sz w:val="18"/>
                <w:szCs w:val="18"/>
              </w:rPr>
            </w:pPr>
          </w:p>
          <w:p w14:paraId="08DB263F"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5A56E2DA" w14:textId="77777777" w:rsidR="009F1B38" w:rsidRPr="000E623F" w:rsidRDefault="009F1B38" w:rsidP="009F1B38">
            <w:pPr>
              <w:rPr>
                <w:rFonts w:ascii="Times New Roman" w:hAnsi="Times New Roman" w:cs="Times New Roman"/>
                <w:color w:val="000000" w:themeColor="text1"/>
                <w:sz w:val="18"/>
                <w:szCs w:val="18"/>
              </w:rPr>
            </w:pPr>
          </w:p>
          <w:p w14:paraId="256F45FA" w14:textId="029B5E76" w:rsidR="00637D6E" w:rsidRPr="000E623F" w:rsidRDefault="009F1B38"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hAnsi="Times New Roman" w:cs="Times New Roman"/>
                <w:color w:val="000000" w:themeColor="text1"/>
                <w:sz w:val="18"/>
                <w:szCs w:val="18"/>
              </w:rPr>
              <w:t xml:space="preserve">8. </w:t>
            </w:r>
            <w:r w:rsidR="00637D6E" w:rsidRPr="000E623F">
              <w:t xml:space="preserve"> </w:t>
            </w:r>
            <w:r w:rsidR="00637D6E" w:rsidRPr="000E623F">
              <w:rPr>
                <w:rFonts w:ascii="Times New Roman" w:eastAsia="Times New Roman" w:hAnsi="Times New Roman" w:cs="Times New Roman"/>
                <w:color w:val="000000"/>
                <w:kern w:val="0"/>
                <w:sz w:val="18"/>
                <w:szCs w:val="18"/>
                <w:lang w:eastAsia="en-GB"/>
                <w14:ligatures w14:val="none"/>
              </w:rPr>
              <w:t>Modernās turbīnas sasniedz savu maksimālo rotācijas ātrumu un maksimālo slodzi uz spārniem pie nominālās jaudas sasniegšanas. Tas parasti notiek, kad vējš rotora augstumā ir ap 11–13 m/s (kas standartizētajos 10 m augstuma mērījumos atbilst minētajiem 6–8 m/s).</w:t>
            </w:r>
          </w:p>
          <w:p w14:paraId="62D602B5"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p>
          <w:p w14:paraId="38DC3DFF"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eastAsia="Times New Roman" w:hAnsi="Times New Roman" w:cs="Times New Roman"/>
                <w:color w:val="000000"/>
                <w:kern w:val="0"/>
                <w:sz w:val="18"/>
                <w:szCs w:val="18"/>
                <w:lang w:eastAsia="en-GB"/>
                <w14:ligatures w14:val="none"/>
              </w:rPr>
              <w:t>Ja vēja ātrums kļūst būtiski lielāks (piemēram, 20 m/s), turbīna neturpina griezties arvien ātrāk, bet, lai nesalūztu, tā automātiski ierobežo griešanās ātrumu. Līdz ar to spiediena kritums uz lāpstiņu (kas rada zemo frekvenci/vibrāciju) pie 20 m/s ir tāds pats vai pat mazāks nekā pie 12 m/s. Fizikāli turbīna vairs nevar saražot spēcīgāku impulsu, jo tā tiek bremzēta, lai nesalūztu.</w:t>
            </w:r>
          </w:p>
          <w:p w14:paraId="12A44B37"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p>
          <w:p w14:paraId="74431F9F" w14:textId="77777777" w:rsidR="00637D6E" w:rsidRPr="000E623F" w:rsidRDefault="00637D6E" w:rsidP="00637D6E">
            <w:pPr>
              <w:pStyle w:val="NormalWeb"/>
              <w:jc w:val="both"/>
              <w:rPr>
                <w:rFonts w:eastAsia="Times New Roman"/>
                <w:color w:val="000000"/>
                <w:kern w:val="0"/>
                <w:sz w:val="18"/>
                <w:szCs w:val="18"/>
                <w:lang w:eastAsia="en-GB"/>
                <w14:ligatures w14:val="none"/>
              </w:rPr>
            </w:pPr>
            <w:r w:rsidRPr="000E623F">
              <w:rPr>
                <w:rFonts w:eastAsia="Times New Roman"/>
                <w:color w:val="000000"/>
                <w:kern w:val="0"/>
                <w:sz w:val="18"/>
                <w:szCs w:val="18"/>
                <w:lang w:eastAsia="en-GB"/>
                <w14:ligatures w14:val="none"/>
              </w:rPr>
              <w:t>Turbīnu ģenerētās zemfrekvences ietekmes izplatīšanās vislabāk notiek tieši stabilā atmosfērā, kas ir apstākļos, kad vējš pie zemes ir lēns, bet augšā – stiprs. Savukārt vētras laikā, stipra vēja apstākļos, kad gaiss ir ļoti turbulents, zemfrekvences viļņi izplatās sliktāk un ātrāk izkliedējas, nekā mierīgā, vienmērīgā plūsmā, kāda tā ir pie vidēja vēja ātruma.</w:t>
            </w:r>
          </w:p>
          <w:p w14:paraId="19EB07B1" w14:textId="77777777" w:rsidR="00637D6E" w:rsidRPr="000E623F" w:rsidRDefault="00637D6E" w:rsidP="00637D6E">
            <w:pPr>
              <w:pStyle w:val="NormalWeb"/>
              <w:jc w:val="both"/>
              <w:rPr>
                <w:rFonts w:eastAsia="Times New Roman"/>
                <w:color w:val="000000"/>
                <w:kern w:val="0"/>
                <w:sz w:val="18"/>
                <w:szCs w:val="18"/>
                <w:lang w:eastAsia="en-GB"/>
                <w14:ligatures w14:val="none"/>
              </w:rPr>
            </w:pPr>
          </w:p>
          <w:p w14:paraId="4E211B9C" w14:textId="77777777" w:rsidR="00637D6E" w:rsidRPr="000E623F" w:rsidRDefault="00637D6E" w:rsidP="00637D6E">
            <w:pPr>
              <w:pStyle w:val="NormalWeb"/>
              <w:jc w:val="both"/>
              <w:rPr>
                <w:rFonts w:eastAsia="Times New Roman"/>
                <w:color w:val="000000"/>
                <w:kern w:val="0"/>
                <w:sz w:val="18"/>
                <w:szCs w:val="18"/>
                <w:lang w:eastAsia="en-GB"/>
                <w14:ligatures w14:val="none"/>
              </w:rPr>
            </w:pPr>
            <w:r w:rsidRPr="000E623F">
              <w:rPr>
                <w:rFonts w:eastAsia="Times New Roman"/>
                <w:color w:val="000000"/>
                <w:kern w:val="0"/>
                <w:sz w:val="18"/>
                <w:szCs w:val="18"/>
                <w:lang w:eastAsia="en-GB"/>
                <w14:ligatures w14:val="none"/>
              </w:rPr>
              <w:t>Tāpēc teorētisko novērtējumu ar datormodelēšanu veic pie vēja ātruma 6 – 8 m/s (10 m augstumā no zemes), jo tas atbilst brīdim, kad turbīna strādā ar pilnu jaudu un rada savu maksimāli iespējamo zemo frekvenču impulsu. Stiprāks vējš šo impulsu vairs nepalielina (turbīnas aizsardzības dēļ), bet toties sāk radīt haotiskas vibrācijas pašā vidē, kas izkliedē un samazina turbīnas radīto efektu.</w:t>
            </w:r>
          </w:p>
          <w:p w14:paraId="3D66A16C" w14:textId="77777777" w:rsidR="00637D6E" w:rsidRPr="000E623F" w:rsidRDefault="00637D6E" w:rsidP="00637D6E">
            <w:pPr>
              <w:pStyle w:val="NormalWeb"/>
              <w:jc w:val="both"/>
              <w:rPr>
                <w:rFonts w:eastAsia="Times New Roman"/>
                <w:color w:val="000000"/>
                <w:kern w:val="0"/>
                <w:sz w:val="18"/>
                <w:szCs w:val="18"/>
                <w:lang w:eastAsia="en-GB"/>
                <w14:ligatures w14:val="none"/>
              </w:rPr>
            </w:pPr>
          </w:p>
          <w:p w14:paraId="672D0B75"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eastAsia="Times New Roman" w:hAnsi="Times New Roman" w:cs="Times New Roman"/>
                <w:color w:val="000000"/>
                <w:kern w:val="0"/>
                <w:sz w:val="18"/>
                <w:szCs w:val="18"/>
                <w:lang w:eastAsia="en-GB"/>
                <w14:ligatures w14:val="none"/>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7D7AAA91"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p>
          <w:p w14:paraId="461D74E6"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eastAsia="Times New Roman" w:hAnsi="Times New Roman" w:cs="Times New Roman"/>
                <w:color w:val="000000"/>
                <w:kern w:val="0"/>
                <w:sz w:val="18"/>
                <w:szCs w:val="18"/>
                <w:lang w:eastAsia="en-GB"/>
                <w14:ligatures w14:val="none"/>
              </w:rPr>
              <w:t xml:space="preserve">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w:t>
            </w:r>
            <w:r w:rsidRPr="000E623F">
              <w:rPr>
                <w:rFonts w:ascii="Times New Roman" w:eastAsia="Times New Roman" w:hAnsi="Times New Roman" w:cs="Times New Roman"/>
                <w:color w:val="000000"/>
                <w:kern w:val="0"/>
                <w:sz w:val="18"/>
                <w:szCs w:val="18"/>
                <w:lang w:eastAsia="en-GB"/>
                <w14:ligatures w14:val="none"/>
              </w:rPr>
              <w:lastRenderedPageBreak/>
              <w:t>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7A548B8C"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p>
          <w:p w14:paraId="731A7CE2"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eastAsia="Times New Roman" w:hAnsi="Times New Roman" w:cs="Times New Roman"/>
                <w:color w:val="000000"/>
                <w:kern w:val="0"/>
                <w:sz w:val="18"/>
                <w:szCs w:val="18"/>
                <w:lang w:eastAsia="en-GB"/>
                <w14:ligatures w14:val="none"/>
              </w:rPr>
              <w:t>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zinātniskos datus un starptautisko praksi, ja nacionālais regulējums konkrētā aspektā nav noteikts.</w:t>
            </w:r>
          </w:p>
          <w:p w14:paraId="422117DF"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p>
          <w:p w14:paraId="5A35E86E" w14:textId="77777777" w:rsidR="00637D6E" w:rsidRPr="000E623F" w:rsidRDefault="00637D6E" w:rsidP="00637D6E">
            <w:pPr>
              <w:jc w:val="both"/>
              <w:rPr>
                <w:rFonts w:ascii="Times New Roman" w:eastAsia="Times New Roman" w:hAnsi="Times New Roman" w:cs="Times New Roman"/>
                <w:color w:val="000000"/>
                <w:kern w:val="0"/>
                <w:sz w:val="18"/>
                <w:szCs w:val="18"/>
                <w:lang w:eastAsia="en-GB"/>
                <w14:ligatures w14:val="none"/>
              </w:rPr>
            </w:pPr>
            <w:r w:rsidRPr="000E623F">
              <w:rPr>
                <w:rFonts w:ascii="Times New Roman" w:eastAsia="Times New Roman" w:hAnsi="Times New Roman" w:cs="Times New Roman"/>
                <w:color w:val="000000"/>
                <w:kern w:val="0"/>
                <w:sz w:val="18"/>
                <w:szCs w:val="18"/>
                <w:lang w:eastAsia="en-GB"/>
                <w14:ligatures w14:val="none"/>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w:t>
            </w:r>
          </w:p>
          <w:p w14:paraId="4EC19A5A" w14:textId="6122A73D" w:rsidR="009F1B38" w:rsidRPr="000E623F" w:rsidRDefault="009F1B38" w:rsidP="00637D6E">
            <w:pPr>
              <w:jc w:val="both"/>
              <w:rPr>
                <w:rFonts w:ascii="Times New Roman" w:hAnsi="Times New Roman" w:cs="Times New Roman"/>
                <w:color w:val="000000" w:themeColor="text1"/>
                <w:sz w:val="18"/>
                <w:szCs w:val="18"/>
              </w:rPr>
            </w:pPr>
          </w:p>
          <w:p w14:paraId="744B5113"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
            </w:r>
          </w:p>
          <w:p w14:paraId="269BFA52" w14:textId="225B84B2" w:rsidR="00D0089C" w:rsidRPr="000E623F" w:rsidRDefault="009F1B38" w:rsidP="00D0089C">
            <w:pPr>
              <w:pStyle w:val="p1"/>
              <w:jc w:val="both"/>
              <w:rPr>
                <w:rFonts w:ascii="Times New Roman" w:hAnsi="Times New Roman"/>
                <w:sz w:val="18"/>
                <w:szCs w:val="18"/>
              </w:rPr>
            </w:pPr>
            <w:r w:rsidRPr="000E623F">
              <w:rPr>
                <w:rFonts w:ascii="Times New Roman" w:hAnsi="Times New Roman"/>
                <w:color w:val="000000" w:themeColor="text1"/>
                <w:sz w:val="18"/>
                <w:szCs w:val="18"/>
              </w:rPr>
              <w:t xml:space="preserve">9., 10. </w:t>
            </w:r>
            <w:r w:rsidRPr="000E623F">
              <w:rPr>
                <w:rFonts w:ascii="Times New Roman" w:hAnsi="Times New Roman"/>
                <w:sz w:val="18"/>
                <w:szCs w:val="18"/>
              </w:rPr>
              <w:t xml:space="preserve"> </w:t>
            </w:r>
            <w:r w:rsidR="00D0089C" w:rsidRPr="000E623F">
              <w:rPr>
                <w:rFonts w:ascii="Times New Roman" w:hAnsi="Times New Roman"/>
                <w:sz w:val="18"/>
                <w:szCs w:val="18"/>
              </w:rPr>
              <w:t xml:space="preserve"> Balstoties uz sociālekonomisko analīzi, kas detalizēti veikta IVN ziņojuma nodaļā 4.15. “Sociālekonomiskie aspekti”</w:t>
            </w:r>
            <w:r w:rsidR="00D0089C" w:rsidRPr="000E623F">
              <w:rPr>
                <w:rStyle w:val="FootnoteReference"/>
                <w:rFonts w:ascii="Times New Roman" w:hAnsi="Times New Roman"/>
                <w:sz w:val="18"/>
                <w:szCs w:val="18"/>
              </w:rPr>
              <w:footnoteReference w:id="70"/>
            </w:r>
            <w:r w:rsidR="00D0089C"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48DEF1BB" w14:textId="77777777" w:rsidR="00D0089C" w:rsidRPr="000E623F" w:rsidRDefault="00D0089C" w:rsidP="00D0089C">
            <w:pPr>
              <w:pStyle w:val="p1"/>
              <w:jc w:val="both"/>
              <w:rPr>
                <w:color w:val="474747"/>
                <w:sz w:val="18"/>
                <w:szCs w:val="18"/>
              </w:rPr>
            </w:pPr>
          </w:p>
          <w:p w14:paraId="2BEC79E3"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w:t>
            </w:r>
            <w:r w:rsidRPr="000E623F">
              <w:rPr>
                <w:rFonts w:ascii="Times New Roman" w:hAnsi="Times New Roman" w:cs="Times New Roman"/>
                <w:color w:val="000000"/>
                <w:sz w:val="18"/>
                <w:szCs w:val="18"/>
                <w:lang w:eastAsia="en-GB"/>
              </w:rPr>
              <w:lastRenderedPageBreak/>
              <w:t>attīstībai”</w:t>
            </w:r>
            <w:r w:rsidRPr="000E623F">
              <w:rPr>
                <w:rStyle w:val="FootnoteReference"/>
                <w:rFonts w:ascii="Times New Roman" w:hAnsi="Times New Roman" w:cs="Times New Roman"/>
                <w:color w:val="000000"/>
                <w:sz w:val="18"/>
                <w:szCs w:val="18"/>
                <w:lang w:eastAsia="en-GB"/>
              </w:rPr>
              <w:footnoteReference w:id="71"/>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2A0CC2F9" w14:textId="77777777" w:rsidR="00D0089C" w:rsidRPr="000E623F" w:rsidRDefault="00D0089C" w:rsidP="00D0089C">
            <w:pPr>
              <w:rPr>
                <w:rFonts w:ascii="Times New Roman" w:eastAsia="Times New Roman" w:hAnsi="Times New Roman" w:cs="Times New Roman"/>
                <w:color w:val="000000"/>
                <w:kern w:val="0"/>
                <w:sz w:val="18"/>
                <w:szCs w:val="18"/>
                <w:lang w:eastAsia="en-GB"/>
                <w14:ligatures w14:val="none"/>
              </w:rPr>
            </w:pPr>
          </w:p>
          <w:p w14:paraId="46A08533" w14:textId="77777777" w:rsidR="00D0089C" w:rsidRPr="000E623F" w:rsidRDefault="00D0089C" w:rsidP="00D0089C">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1722DEF4" w14:textId="77777777" w:rsidR="00D0089C" w:rsidRPr="000E623F" w:rsidRDefault="00D0089C" w:rsidP="00D0089C">
            <w:pPr>
              <w:jc w:val="both"/>
              <w:rPr>
                <w:rFonts w:ascii="Arial" w:eastAsia="Times New Roman" w:hAnsi="Arial" w:cs="Arial"/>
                <w:color w:val="000000"/>
                <w:kern w:val="0"/>
                <w:sz w:val="20"/>
                <w:szCs w:val="20"/>
                <w:lang w:eastAsia="en-GB"/>
                <w14:ligatures w14:val="none"/>
              </w:rPr>
            </w:pPr>
          </w:p>
          <w:p w14:paraId="2FCFFFEC"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5999CCEF" w14:textId="77777777" w:rsidR="00D0089C" w:rsidRPr="000E623F" w:rsidRDefault="00D0089C" w:rsidP="00D0089C">
            <w:pPr>
              <w:jc w:val="both"/>
              <w:rPr>
                <w:rFonts w:ascii="Times New Roman" w:eastAsia="Times New Roman" w:hAnsi="Times New Roman" w:cs="Times New Roman"/>
                <w:color w:val="000000"/>
                <w:kern w:val="0"/>
                <w:sz w:val="18"/>
                <w:szCs w:val="18"/>
                <w:lang w:eastAsia="en-GB"/>
                <w14:ligatures w14:val="none"/>
              </w:rPr>
            </w:pPr>
          </w:p>
          <w:p w14:paraId="7C57E29C" w14:textId="77777777" w:rsidR="00D0089C" w:rsidRPr="000E623F" w:rsidRDefault="00D0089C" w:rsidP="00D0089C">
            <w:pPr>
              <w:jc w:val="both"/>
              <w:rPr>
                <w:rFonts w:ascii="Times New Roman" w:eastAsia="Times New Roman" w:hAnsi="Times New Roman" w:cs="Times New Roman"/>
                <w:color w:val="000000"/>
                <w:kern w:val="0"/>
                <w:sz w:val="18"/>
                <w:szCs w:val="18"/>
                <w:lang w:eastAsia="en-GB"/>
                <w14:ligatures w14:val="none"/>
              </w:rPr>
            </w:pPr>
          </w:p>
          <w:p w14:paraId="529D6931" w14:textId="77777777" w:rsidR="00D0089C" w:rsidRPr="000E623F" w:rsidRDefault="00D0089C" w:rsidP="00D0089C">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3E964F8A" w14:textId="77777777" w:rsidR="009F1B38" w:rsidRPr="000E623F" w:rsidRDefault="009F1B38" w:rsidP="009F1B38">
            <w:pPr>
              <w:rPr>
                <w:rFonts w:ascii="Times New Roman" w:hAnsi="Times New Roman" w:cs="Times New Roman"/>
                <w:color w:val="000000" w:themeColor="text1"/>
                <w:sz w:val="18"/>
                <w:szCs w:val="18"/>
              </w:rPr>
            </w:pPr>
          </w:p>
          <w:p w14:paraId="277625C5"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11. IVN Ziņojumā un ainavu ietekmes novērtējumā nav apgalvots, ka vēja elektrostacijas kopumā nebūs redzamas ainavā. Ainavu atzinumā ir secināts, ka no galvenajām publiskajām telpām Pāvilostā (t.sk. centrālajām ielām, ostas teritorijas un intensīvāk izmantotajām publiskajām vietām) vēja elektrostacijas nebūs dominējošs vai pastāvīgs </w:t>
            </w:r>
            <w:r w:rsidRPr="000E623F">
              <w:rPr>
                <w:rFonts w:ascii="Times New Roman" w:hAnsi="Times New Roman" w:cs="Times New Roman"/>
                <w:color w:val="000000" w:themeColor="text1"/>
                <w:sz w:val="18"/>
                <w:szCs w:val="18"/>
              </w:rPr>
              <w:lastRenderedPageBreak/>
              <w:t>vizuālais elements, ņemot vērā attālumu, reljefu, mežu joslas un apbūves struktūru.</w:t>
            </w:r>
          </w:p>
          <w:p w14:paraId="7A93B8BA" w14:textId="77777777" w:rsidR="009F1B38" w:rsidRPr="000E623F" w:rsidRDefault="009F1B38" w:rsidP="009F1B38">
            <w:pPr>
              <w:jc w:val="both"/>
              <w:rPr>
                <w:rFonts w:ascii="Times New Roman" w:hAnsi="Times New Roman" w:cs="Times New Roman"/>
                <w:color w:val="000000" w:themeColor="text1"/>
                <w:sz w:val="18"/>
                <w:szCs w:val="18"/>
              </w:rPr>
            </w:pPr>
          </w:p>
          <w:p w14:paraId="1022A053"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ainavu atzinumā ir atzīts, ka atsevišķos skatu punktos un noteiktos redzamības apstākļos vēja elektrostacijas būs uztveramas, un tieši šī iemesla dēļ EVA atzinumā ir noteikts konkrēts ietekmes mazināšanas pasākums – četrām vēja elektrostacijām paredzot maksimālā augstuma samazināšanu no 250 m uz 225 m, lai mazinātu to vizuālo dominanci un ietekmi uz piekrastes ainavas uztveri.</w:t>
            </w:r>
          </w:p>
          <w:p w14:paraId="1B6D413C" w14:textId="77777777" w:rsidR="009F1B38" w:rsidRPr="000E623F" w:rsidRDefault="009F1B38" w:rsidP="009F1B38">
            <w:pPr>
              <w:jc w:val="both"/>
              <w:rPr>
                <w:rFonts w:ascii="Times New Roman" w:hAnsi="Times New Roman" w:cs="Times New Roman"/>
                <w:color w:val="000000" w:themeColor="text1"/>
                <w:sz w:val="18"/>
                <w:szCs w:val="18"/>
              </w:rPr>
            </w:pPr>
          </w:p>
          <w:p w14:paraId="496C4D4C"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Ainavu ietekmes izvērtējumā netiek izmantots vispārīgs pieņēmums, ka jebkura 250 m augsta vēja elektrostacija automātiski rada nepieļaujamu ietekmi 2 km rādiusā no apdzīvotām vietām. Ietekme tiek vērtēta konkrētajā teritorijā, balstoties uz ainavas struktūru, mērogu, redzamības analīzi un skatu punktiem, un tieši uz šī izvērtējuma pamata ir noteikti saistoši risinājumi ietekmes mazināšanai.</w:t>
            </w:r>
          </w:p>
          <w:p w14:paraId="5ADE46C8" w14:textId="77777777" w:rsidR="009F1B38" w:rsidRPr="000E623F" w:rsidRDefault="009F1B38" w:rsidP="009F1B38">
            <w:pPr>
              <w:rPr>
                <w:rFonts w:ascii="Times New Roman" w:hAnsi="Times New Roman" w:cs="Times New Roman"/>
                <w:color w:val="000000" w:themeColor="text1"/>
                <w:sz w:val="18"/>
                <w:szCs w:val="18"/>
              </w:rPr>
            </w:pPr>
          </w:p>
          <w:p w14:paraId="1C4E4F42" w14:textId="77777777" w:rsidR="009F1B38" w:rsidRPr="000E623F" w:rsidRDefault="009F1B38" w:rsidP="009F1B38">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12. IVN Ziņojumā minēts, ka p</w:t>
            </w:r>
            <w:r w:rsidRPr="000E623F">
              <w:rPr>
                <w:rFonts w:ascii="Times New Roman" w:hAnsi="Times New Roman" w:cs="Times New Roman"/>
                <w:sz w:val="18"/>
                <w:szCs w:val="18"/>
              </w:rPr>
              <w:t>ētījumi Čehijā, Islandē un Lielbritānijā liecina, ka vēja ģeneratori var atstāt pozitīvu ietekmi uz apkārtējo teritoriju tūrismu, piesaistot tūristus un savā veidā radot pievienoto vērtību ainavai.</w:t>
            </w:r>
          </w:p>
          <w:p w14:paraId="03436056" w14:textId="77777777" w:rsidR="009F1B38" w:rsidRPr="000E623F" w:rsidRDefault="009F1B38" w:rsidP="009F1B38">
            <w:pPr>
              <w:jc w:val="both"/>
              <w:rPr>
                <w:rFonts w:ascii="Times New Roman" w:hAnsi="Times New Roman" w:cs="Times New Roman"/>
                <w:sz w:val="18"/>
                <w:szCs w:val="18"/>
              </w:rPr>
            </w:pPr>
            <w:r w:rsidRPr="000E623F">
              <w:rPr>
                <w:rFonts w:ascii="Times New Roman" w:hAnsi="Times New Roman" w:cs="Times New Roman"/>
                <w:sz w:val="18"/>
                <w:szCs w:val="18"/>
              </w:rPr>
              <w:t>Skotijas valdības pasūtītajā pētījumā</w:t>
            </w:r>
            <w:r w:rsidRPr="000E623F">
              <w:rPr>
                <w:rStyle w:val="FootnoteReference"/>
                <w:rFonts w:ascii="Times New Roman" w:hAnsi="Times New Roman" w:cs="Times New Roman"/>
                <w:sz w:val="18"/>
                <w:szCs w:val="18"/>
              </w:rPr>
              <w:footnoteReference w:id="72"/>
            </w:r>
            <w:r w:rsidRPr="000E623F">
              <w:rPr>
                <w:rFonts w:ascii="Times New Roman" w:hAnsi="Times New Roman" w:cs="Times New Roman"/>
                <w:sz w:val="18"/>
                <w:szCs w:val="18"/>
              </w:rPr>
              <w:t xml:space="preserve"> tika analizēta vēja parku ietekme uz tūrismu. Galvenie secinājumi:</w:t>
            </w:r>
          </w:p>
          <w:p w14:paraId="4AD3700D" w14:textId="77777777" w:rsidR="009F1B38" w:rsidRPr="000E623F" w:rsidRDefault="009F1B38" w:rsidP="009F1B38">
            <w:pPr>
              <w:pStyle w:val="ListBullet"/>
              <w:tabs>
                <w:tab w:val="clear" w:pos="360"/>
                <w:tab w:val="num" w:pos="315"/>
              </w:tabs>
              <w:spacing w:after="0"/>
              <w:ind w:left="315" w:hanging="142"/>
              <w:rPr>
                <w:rFonts w:ascii="Times New Roman" w:hAnsi="Times New Roman" w:cs="Times New Roman"/>
                <w:sz w:val="18"/>
                <w:szCs w:val="18"/>
              </w:rPr>
            </w:pPr>
            <w:r w:rsidRPr="000E623F">
              <w:rPr>
                <w:rFonts w:ascii="Times New Roman" w:hAnsi="Times New Roman" w:cs="Times New Roman"/>
                <w:sz w:val="18"/>
                <w:szCs w:val="18"/>
              </w:rPr>
              <w:t>75 % tūristu uzskatīja, ka vēja parkiem ir pozitīva vai neitrāla ietekme uz ainavu.</w:t>
            </w:r>
          </w:p>
          <w:p w14:paraId="2C7E6E08" w14:textId="77777777" w:rsidR="009F1B38" w:rsidRPr="000E623F" w:rsidRDefault="009F1B38" w:rsidP="009F1B38">
            <w:pPr>
              <w:pStyle w:val="ListBullet"/>
              <w:tabs>
                <w:tab w:val="clear" w:pos="360"/>
                <w:tab w:val="num" w:pos="315"/>
              </w:tabs>
              <w:spacing w:after="0"/>
              <w:ind w:left="315" w:hanging="142"/>
              <w:rPr>
                <w:rFonts w:ascii="Times New Roman" w:hAnsi="Times New Roman" w:cs="Times New Roman"/>
                <w:sz w:val="18"/>
                <w:szCs w:val="18"/>
              </w:rPr>
            </w:pPr>
            <w:r w:rsidRPr="000E623F">
              <w:rPr>
                <w:rFonts w:ascii="Times New Roman" w:hAnsi="Times New Roman" w:cs="Times New Roman"/>
                <w:sz w:val="18"/>
                <w:szCs w:val="18"/>
              </w:rPr>
              <w:t>25 % pauda negatīvu viedokli, tomēr tikai neliela daļa bija tik ļoti neapmierināta, ka tas ietekmēja viņu vēlmi atkārtoti apmeklēt Skotiju.</w:t>
            </w:r>
          </w:p>
          <w:p w14:paraId="094FE215" w14:textId="77777777" w:rsidR="009F1B38" w:rsidRPr="000E623F" w:rsidRDefault="009F1B38" w:rsidP="009F1B38">
            <w:pPr>
              <w:pStyle w:val="ListBullet"/>
              <w:tabs>
                <w:tab w:val="clear" w:pos="360"/>
                <w:tab w:val="num" w:pos="315"/>
              </w:tabs>
              <w:spacing w:after="0"/>
              <w:ind w:left="315" w:hanging="142"/>
              <w:rPr>
                <w:rFonts w:ascii="Times New Roman" w:hAnsi="Times New Roman" w:cs="Times New Roman"/>
                <w:sz w:val="18"/>
                <w:szCs w:val="18"/>
              </w:rPr>
            </w:pPr>
            <w:r w:rsidRPr="000E623F">
              <w:rPr>
                <w:rFonts w:ascii="Times New Roman" w:hAnsi="Times New Roman" w:cs="Times New Roman"/>
                <w:sz w:val="18"/>
                <w:szCs w:val="18"/>
              </w:rPr>
              <w:t>Ārvalstu tūristi bija pozitīvāk noskaņoti nekā vietējie iedzīvotāji.</w:t>
            </w:r>
          </w:p>
          <w:p w14:paraId="58A0E372" w14:textId="77777777" w:rsidR="009F1B38" w:rsidRPr="000E623F" w:rsidRDefault="009F1B38" w:rsidP="009F1B38">
            <w:pPr>
              <w:pStyle w:val="ListBullet"/>
              <w:tabs>
                <w:tab w:val="clear" w:pos="360"/>
                <w:tab w:val="num" w:pos="315"/>
              </w:tabs>
              <w:spacing w:after="0"/>
              <w:ind w:left="315" w:hanging="142"/>
              <w:rPr>
                <w:rFonts w:ascii="Times New Roman" w:hAnsi="Times New Roman" w:cs="Times New Roman"/>
                <w:sz w:val="18"/>
                <w:szCs w:val="18"/>
              </w:rPr>
            </w:pPr>
            <w:r w:rsidRPr="000E623F">
              <w:rPr>
                <w:rFonts w:ascii="Times New Roman" w:hAnsi="Times New Roman" w:cs="Times New Roman"/>
                <w:sz w:val="18"/>
                <w:szCs w:val="18"/>
              </w:rPr>
              <w:t>Vēja parki tika vērtēti pozitīvāk nekā citi ainavu elementi, piemēram, elektrolīnijas vai mobilie torņi.</w:t>
            </w:r>
          </w:p>
          <w:p w14:paraId="2F425F83" w14:textId="77777777" w:rsidR="009F1B38" w:rsidRPr="000E623F" w:rsidRDefault="009F1B38" w:rsidP="009F1B38">
            <w:pPr>
              <w:pStyle w:val="NormalWeb"/>
              <w:jc w:val="both"/>
              <w:rPr>
                <w:sz w:val="18"/>
                <w:szCs w:val="18"/>
              </w:rPr>
            </w:pPr>
            <w:r w:rsidRPr="000E623F">
              <w:rPr>
                <w:sz w:val="18"/>
                <w:szCs w:val="18"/>
              </w:rPr>
              <w:t>Arī Velsas valdība pasūtīja pētījumu (2014.gadā), kurā secināts, ka vēja parku attīstība nav būtiski ietekmējusi tūrisma nozari, un ieteikts turpināt sabiedrības iesaisti un informēšanu, lai veicinātu pozitīvu attieksmi pret vēja parkiem.</w:t>
            </w:r>
            <w:r w:rsidRPr="000E623F">
              <w:rPr>
                <w:rStyle w:val="FootnoteReference"/>
                <w:sz w:val="18"/>
                <w:szCs w:val="18"/>
              </w:rPr>
              <w:footnoteReference w:id="73"/>
            </w:r>
          </w:p>
          <w:p w14:paraId="2056E8ED" w14:textId="77777777" w:rsidR="009F1B38" w:rsidRPr="000E623F" w:rsidRDefault="009F1B38" w:rsidP="009F1B38">
            <w:pPr>
              <w:pStyle w:val="NormalWeb"/>
              <w:jc w:val="both"/>
              <w:rPr>
                <w:sz w:val="18"/>
                <w:szCs w:val="18"/>
              </w:rPr>
            </w:pPr>
          </w:p>
          <w:p w14:paraId="413298C0" w14:textId="77777777" w:rsidR="009F1B38" w:rsidRPr="000E623F" w:rsidRDefault="009F1B38" w:rsidP="009F1B38">
            <w:pPr>
              <w:pStyle w:val="NormalWeb"/>
              <w:jc w:val="both"/>
              <w:rPr>
                <w:sz w:val="18"/>
                <w:szCs w:val="18"/>
              </w:rPr>
            </w:pPr>
            <w:r w:rsidRPr="000E623F">
              <w:rPr>
                <w:sz w:val="18"/>
                <w:szCs w:val="18"/>
              </w:rPr>
              <w:t xml:space="preserve">Dānijā un Apvienotā Karalistē nav novērots tūrisma samazinājums vai vasarnīcu īres cenu kritums pēc vēja parku izveides. Piemēram, </w:t>
            </w:r>
            <w:r w:rsidRPr="000E623F">
              <w:rPr>
                <w:i/>
                <w:iCs/>
                <w:sz w:val="18"/>
                <w:szCs w:val="18"/>
              </w:rPr>
              <w:t>Scroby Sands</w:t>
            </w:r>
            <w:r w:rsidRPr="000E623F">
              <w:rPr>
                <w:sz w:val="18"/>
                <w:szCs w:val="18"/>
              </w:rPr>
              <w:t xml:space="preserve"> vēja parka apmeklētāju centrs piesaistīja 30000 apmeklētāju jau pirmajos sešos mēnešos.</w:t>
            </w:r>
            <w:r w:rsidRPr="000E623F">
              <w:rPr>
                <w:rStyle w:val="FootnoteReference"/>
                <w:sz w:val="18"/>
                <w:szCs w:val="18"/>
              </w:rPr>
              <w:footnoteReference w:id="74"/>
            </w:r>
            <w:r w:rsidRPr="000E623F">
              <w:rPr>
                <w:sz w:val="18"/>
                <w:szCs w:val="18"/>
              </w:rPr>
              <w:t xml:space="preserve"> Šī parka redzamība netraucēja tūristiem, bet drīzāk kļuva par viņus interesējošu objektu, padarot vēja parku par tūrisma piesaistes vietu.</w:t>
            </w:r>
          </w:p>
          <w:p w14:paraId="4D1AD09F" w14:textId="77777777" w:rsidR="009F1B38" w:rsidRPr="000E623F" w:rsidRDefault="009F1B38" w:rsidP="009F1B38">
            <w:pPr>
              <w:pStyle w:val="NormalWeb"/>
              <w:jc w:val="both"/>
              <w:rPr>
                <w:sz w:val="18"/>
                <w:szCs w:val="18"/>
              </w:rPr>
            </w:pPr>
          </w:p>
          <w:p w14:paraId="18C2398F" w14:textId="77777777" w:rsidR="009F1B38" w:rsidRPr="000E623F" w:rsidRDefault="009F1B38" w:rsidP="009F1B38">
            <w:pPr>
              <w:pStyle w:val="NormalWeb"/>
              <w:jc w:val="both"/>
              <w:rPr>
                <w:sz w:val="18"/>
                <w:szCs w:val="18"/>
              </w:rPr>
            </w:pPr>
            <w:r w:rsidRPr="000E623F">
              <w:rPr>
                <w:sz w:val="18"/>
                <w:szCs w:val="18"/>
              </w:rPr>
              <w:lastRenderedPageBreak/>
              <w:t xml:space="preserve">Dānijas </w:t>
            </w:r>
            <w:r w:rsidRPr="000E623F">
              <w:rPr>
                <w:i/>
                <w:iCs/>
                <w:sz w:val="18"/>
                <w:szCs w:val="18"/>
              </w:rPr>
              <w:t>Middelgrunde</w:t>
            </w:r>
            <w:r w:rsidRPr="000E623F">
              <w:rPr>
                <w:sz w:val="18"/>
                <w:szCs w:val="18"/>
              </w:rPr>
              <w:t xml:space="preserve"> vēja parks ir kļuvis par ilgtspējīgas pilsētvides simbolu. Uz parku regulāri tiek organizēti ekskursiju kruīzi, un tas tiek izmantots mārketingā kā zaļās domāšanas piemērs.</w:t>
            </w:r>
          </w:p>
          <w:p w14:paraId="6E26D599" w14:textId="77777777" w:rsidR="009F1B38" w:rsidRPr="000E623F" w:rsidRDefault="009F1B38" w:rsidP="009F1B38">
            <w:pPr>
              <w:pStyle w:val="NormalWeb"/>
              <w:jc w:val="both"/>
              <w:rPr>
                <w:i/>
                <w:iCs/>
                <w:sz w:val="18"/>
                <w:szCs w:val="18"/>
              </w:rPr>
            </w:pPr>
          </w:p>
          <w:p w14:paraId="62DD46B1" w14:textId="77777777" w:rsidR="009F1B38" w:rsidRPr="000E623F" w:rsidRDefault="009F1B38" w:rsidP="009F1B38">
            <w:pPr>
              <w:pStyle w:val="NormalWeb"/>
              <w:jc w:val="both"/>
              <w:rPr>
                <w:sz w:val="18"/>
                <w:szCs w:val="18"/>
              </w:rPr>
            </w:pPr>
            <w:r w:rsidRPr="000E623F">
              <w:rPr>
                <w:i/>
                <w:iCs/>
                <w:sz w:val="18"/>
                <w:szCs w:val="18"/>
              </w:rPr>
              <w:t>Whitelee</w:t>
            </w:r>
            <w:r w:rsidRPr="000E623F">
              <w:rPr>
                <w:sz w:val="18"/>
                <w:szCs w:val="18"/>
              </w:rPr>
              <w:t xml:space="preserve"> vēja parks Skotijā, netālu no Glāzgovas, ir lielākais iekšzemes vēja parks Lielbritānijā. Tas ir kļuvis par populāru tūrisma galamērķi ar 130 km garu taku tīklu, kas piemērots pastaigām, skriešanai, riteņbraukšanai un jāšanai ar zirgiem. Apmeklētājiem pieejams arī interaktīvs apmeklētāju centrs ar plašu informāciju par atjaunīgo enerģijas ražošanu.</w:t>
            </w:r>
            <w:r w:rsidRPr="000E623F">
              <w:rPr>
                <w:rStyle w:val="FootnoteReference"/>
                <w:sz w:val="18"/>
                <w:szCs w:val="18"/>
              </w:rPr>
              <w:footnoteReference w:id="75"/>
            </w:r>
          </w:p>
          <w:p w14:paraId="5DEDD4BB" w14:textId="77777777" w:rsidR="009F1B38" w:rsidRPr="000E623F" w:rsidRDefault="009F1B38" w:rsidP="009F1B38">
            <w:pPr>
              <w:pStyle w:val="NormalWeb"/>
              <w:jc w:val="both"/>
              <w:rPr>
                <w:i/>
                <w:iCs/>
                <w:sz w:val="18"/>
                <w:szCs w:val="18"/>
              </w:rPr>
            </w:pPr>
          </w:p>
          <w:p w14:paraId="0807015F" w14:textId="77777777" w:rsidR="009F1B38" w:rsidRPr="000E623F" w:rsidRDefault="009F1B38" w:rsidP="009F1B38">
            <w:pPr>
              <w:pStyle w:val="NormalWeb"/>
              <w:jc w:val="both"/>
              <w:rPr>
                <w:sz w:val="18"/>
                <w:szCs w:val="18"/>
              </w:rPr>
            </w:pPr>
            <w:r w:rsidRPr="000E623F">
              <w:rPr>
                <w:i/>
                <w:iCs/>
                <w:sz w:val="18"/>
                <w:szCs w:val="18"/>
              </w:rPr>
              <w:t>BiGGAR Economics</w:t>
            </w:r>
            <w:r w:rsidRPr="000E623F">
              <w:rPr>
                <w:sz w:val="18"/>
                <w:szCs w:val="18"/>
              </w:rPr>
              <w:t xml:space="preserve"> 2021. gada pētījumā tika analizēti 44 vēja parki Skotijā un secināts, ka nav pierādījumu par negatīvu ietekmi uz tūrisma nodarbinātību šajās teritorijās. Dažos gadījumos pat tika novērots tūrisma aktivitāšu pieaugums.</w:t>
            </w:r>
          </w:p>
          <w:p w14:paraId="0FCC6185" w14:textId="77777777" w:rsidR="009F1B38" w:rsidRPr="000E623F" w:rsidRDefault="009F1B38" w:rsidP="009F1B38">
            <w:pPr>
              <w:rPr>
                <w:rFonts w:ascii="Times New Roman" w:hAnsi="Times New Roman" w:cs="Times New Roman"/>
                <w:color w:val="000000" w:themeColor="text1"/>
                <w:sz w:val="18"/>
                <w:szCs w:val="18"/>
              </w:rPr>
            </w:pPr>
          </w:p>
          <w:p w14:paraId="2EC5F426" w14:textId="77777777" w:rsidR="009F1B38" w:rsidRPr="000E623F" w:rsidRDefault="009F1B38" w:rsidP="009F1B38">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13.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7B341E8F" w14:textId="77777777" w:rsidR="009F1B38" w:rsidRPr="000E623F" w:rsidRDefault="009F1B38" w:rsidP="009F1B38">
            <w:pPr>
              <w:rPr>
                <w:rFonts w:ascii="Times New Roman" w:hAnsi="Times New Roman" w:cs="Times New Roman"/>
                <w:color w:val="000000" w:themeColor="text1"/>
                <w:sz w:val="18"/>
                <w:szCs w:val="18"/>
              </w:rPr>
            </w:pPr>
          </w:p>
          <w:p w14:paraId="19853C1A" w14:textId="77777777" w:rsidR="009F1B38" w:rsidRPr="000E623F" w:rsidRDefault="009F1B38" w:rsidP="009F1B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Princips “10H rules” iepriekšējos gados tika ievērots galvenokārt Vācijā un Polijā. Tomēr, ņemot vērā vēja enerģijas attīstības nepieciešamību, arī šīs valstis pēdējos gados pieņēmušas lēmumus no šī principa atteikties. Saskaņā ar publiski pieejamo informāciju, Polijā VES noteiktais minimālais attālums no VES līdz objektiem pieņemts 700 m, bet Vācijā - 1000 m.</w:t>
            </w:r>
          </w:p>
          <w:p w14:paraId="275F7781" w14:textId="77777777" w:rsidR="009F1B38" w:rsidRPr="000E623F" w:rsidRDefault="009F1B38" w:rsidP="009F1B38">
            <w:pPr>
              <w:rPr>
                <w:rFonts w:ascii="Times New Roman" w:hAnsi="Times New Roman" w:cs="Times New Roman"/>
                <w:color w:val="000000" w:themeColor="text1"/>
                <w:sz w:val="18"/>
                <w:szCs w:val="18"/>
              </w:rPr>
            </w:pPr>
          </w:p>
          <w:p w14:paraId="32CF30D1" w14:textId="77777777" w:rsidR="009F1B38" w:rsidRPr="000E623F" w:rsidRDefault="009F1B38" w:rsidP="000334D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14. 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0A9CCB9F" w14:textId="77777777" w:rsidR="00A010FF" w:rsidRPr="000E623F" w:rsidRDefault="00A010FF" w:rsidP="000334D0">
            <w:pPr>
              <w:jc w:val="both"/>
              <w:rPr>
                <w:rFonts w:ascii="Times New Roman" w:hAnsi="Times New Roman" w:cs="Times New Roman"/>
                <w:color w:val="000000" w:themeColor="text1"/>
                <w:sz w:val="18"/>
                <w:szCs w:val="18"/>
              </w:rPr>
            </w:pPr>
          </w:p>
          <w:p w14:paraId="7689FE68"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w:t>
            </w:r>
            <w:r w:rsidRPr="000E623F">
              <w:rPr>
                <w:rFonts w:ascii="Times New Roman" w:hAnsi="Times New Roman" w:cs="Times New Roman"/>
                <w:color w:val="000000" w:themeColor="text1"/>
                <w:sz w:val="18"/>
                <w:szCs w:val="18"/>
              </w:rPr>
              <w:lastRenderedPageBreak/>
              <w:t>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3EF9D3D5" w14:textId="14786356" w:rsidR="00A010FF" w:rsidRPr="000E623F" w:rsidRDefault="00A010FF" w:rsidP="000334D0">
            <w:pPr>
              <w:jc w:val="both"/>
              <w:rPr>
                <w:rFonts w:ascii="Times New Roman" w:hAnsi="Times New Roman" w:cs="Times New Roman"/>
                <w:color w:val="000000" w:themeColor="text1"/>
                <w:sz w:val="18"/>
                <w:szCs w:val="18"/>
              </w:rPr>
            </w:pPr>
          </w:p>
        </w:tc>
      </w:tr>
      <w:tr w:rsidR="009F1B38" w:rsidRPr="000E623F" w14:paraId="67F9E722" w14:textId="77777777" w:rsidTr="0008395B">
        <w:tc>
          <w:tcPr>
            <w:tcW w:w="837" w:type="dxa"/>
          </w:tcPr>
          <w:p w14:paraId="6F50B457" w14:textId="0378FB48" w:rsidR="009F1B38" w:rsidRPr="000E623F" w:rsidRDefault="00A253E3"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138</w:t>
            </w:r>
          </w:p>
        </w:tc>
        <w:tc>
          <w:tcPr>
            <w:tcW w:w="1820" w:type="dxa"/>
          </w:tcPr>
          <w:p w14:paraId="06236AD1" w14:textId="6913DDB1"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Madara Jansone</w:t>
            </w:r>
          </w:p>
        </w:tc>
        <w:tc>
          <w:tcPr>
            <w:tcW w:w="5276" w:type="dxa"/>
          </w:tcPr>
          <w:p w14:paraId="594C31FD"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vēju parka izveidei, jo mazāk kā 2 km attālumā no manas mājas, kurā mitinos kopā ar maziem bērniem, atrodas pirmais ģenerators. Tas atstās iespaidu uz iedzīvotājiem negatīvi veselības ziņā, bojās manu bērnu veselību nākotnē! Tas pilnībā izbojās skaisto Baltijas jūras piekrastes ainavu!!</w:t>
            </w:r>
          </w:p>
          <w:p w14:paraId="5B269159" w14:textId="77777777"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Šis ir tūrisma galamērķis, Latvijas vērtība, kuru nedrīkst sabojāt!!!</w:t>
            </w:r>
          </w:p>
          <w:p w14:paraId="17C5751F" w14:textId="71A2E662"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w:t>
            </w:r>
          </w:p>
        </w:tc>
        <w:tc>
          <w:tcPr>
            <w:tcW w:w="1560" w:type="dxa"/>
          </w:tcPr>
          <w:p w14:paraId="0D2AEBA6" w14:textId="236D9791" w:rsidR="009F1B38" w:rsidRPr="000E623F" w:rsidRDefault="009F1B38" w:rsidP="009F1B3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12:28</w:t>
            </w:r>
          </w:p>
        </w:tc>
        <w:tc>
          <w:tcPr>
            <w:tcW w:w="5386" w:type="dxa"/>
          </w:tcPr>
          <w:p w14:paraId="6D5E0593" w14:textId="77777777" w:rsidR="009F1B38" w:rsidRPr="000E623F" w:rsidRDefault="00CE2F49" w:rsidP="00CE2F4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w:t>
            </w:r>
            <w:r w:rsidR="009F1B38" w:rsidRPr="000E623F">
              <w:rPr>
                <w:rFonts w:ascii="Times New Roman" w:hAnsi="Times New Roman" w:cs="Times New Roman"/>
                <w:color w:val="000000" w:themeColor="text1"/>
                <w:sz w:val="18"/>
                <w:szCs w:val="18"/>
              </w:rPr>
              <w:t>isu paredzētās darbības ietvaros plānoto vēja elektrostaciju novietojums ir identificēts, ievērojot 800 m vai lielāku distanci. Neviena no plānotajām vēja elektrostacijām nav novietota uz robežas, proti, zemes īpašnieka zemes, uz kuras paredzēta vēja elektrostacijas būvniecība, robežas un pierobežnieku zemes īpašumu robežas.</w:t>
            </w:r>
          </w:p>
          <w:p w14:paraId="2AFAC032" w14:textId="77777777" w:rsidR="00D17E40" w:rsidRPr="000E623F" w:rsidRDefault="00D17E40" w:rsidP="00CE2F49">
            <w:pPr>
              <w:jc w:val="both"/>
              <w:rPr>
                <w:rFonts w:ascii="Times New Roman" w:hAnsi="Times New Roman" w:cs="Times New Roman"/>
                <w:color w:val="000000" w:themeColor="text1"/>
                <w:sz w:val="18"/>
                <w:szCs w:val="18"/>
              </w:rPr>
            </w:pPr>
          </w:p>
          <w:p w14:paraId="137E3255"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ietvaros ir izvērtēta paredzētās darbības ietekme uz cilvēku dzīves vidi, ainavu, bioloģisko daudzveidību un dabas vērtībām, tostarp piekrastes teritorijas raksturu, putnu migrācijas ceļiem un meža teritoriju fragmentāciju. IVN veikts, balstoties uz konkrētajā teritorijā veiktām padziļinātām izpētēm, lauka darbiem, datormodelēšanu un spēkā esošo Latvijas normatīvo aktu un Eiropas Savienības tiesību aktu prasībām.</w:t>
            </w:r>
          </w:p>
          <w:p w14:paraId="6BBE066C" w14:textId="77777777" w:rsidR="00D17E40" w:rsidRPr="000E623F" w:rsidRDefault="00D17E40" w:rsidP="00CE2F49">
            <w:pPr>
              <w:jc w:val="both"/>
              <w:rPr>
                <w:rFonts w:ascii="Times New Roman" w:hAnsi="Times New Roman" w:cs="Times New Roman"/>
                <w:color w:val="000000" w:themeColor="text1"/>
                <w:sz w:val="18"/>
                <w:szCs w:val="18"/>
              </w:rPr>
            </w:pPr>
          </w:p>
          <w:p w14:paraId="7409562A" w14:textId="4A9BB3BB" w:rsidR="00106E1D" w:rsidRPr="000E623F" w:rsidRDefault="00DC2F1A" w:rsidP="00106E1D">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429EFA6C" w14:textId="62D1C24F" w:rsidR="00106E1D" w:rsidRPr="000E623F" w:rsidRDefault="00106E1D" w:rsidP="00CE2F49">
            <w:pPr>
              <w:jc w:val="both"/>
              <w:rPr>
                <w:rFonts w:ascii="Times New Roman" w:hAnsi="Times New Roman" w:cs="Times New Roman"/>
                <w:color w:val="000000" w:themeColor="text1"/>
                <w:sz w:val="18"/>
                <w:szCs w:val="18"/>
              </w:rPr>
            </w:pPr>
          </w:p>
        </w:tc>
      </w:tr>
    </w:tbl>
    <w:p w14:paraId="3529A367" w14:textId="12939FEB" w:rsidR="009D0C43" w:rsidRPr="000E623F" w:rsidRDefault="009D0C43" w:rsidP="00D734EB">
      <w:pPr>
        <w:spacing w:after="0" w:line="240" w:lineRule="auto"/>
      </w:pPr>
    </w:p>
    <w:p w14:paraId="446AB976" w14:textId="77777777" w:rsidR="009D0C43" w:rsidRPr="000E623F" w:rsidRDefault="009D0C43" w:rsidP="00D734EB">
      <w:pPr>
        <w:spacing w:after="0" w:line="240" w:lineRule="auto"/>
      </w:pPr>
      <w:r w:rsidRPr="000E623F">
        <w:br w:type="page"/>
      </w:r>
    </w:p>
    <w:p w14:paraId="3FED6DA1"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B30207" w:rsidRPr="000E623F" w14:paraId="7531C660" w14:textId="77777777" w:rsidTr="0008395B">
        <w:tc>
          <w:tcPr>
            <w:tcW w:w="837" w:type="dxa"/>
          </w:tcPr>
          <w:p w14:paraId="11752948" w14:textId="6A91754E" w:rsidR="00B30207" w:rsidRPr="000E623F" w:rsidRDefault="00A253E3"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139</w:t>
            </w:r>
          </w:p>
        </w:tc>
        <w:tc>
          <w:tcPr>
            <w:tcW w:w="1820" w:type="dxa"/>
          </w:tcPr>
          <w:p w14:paraId="56BD69D3" w14:textId="39D79360"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FB20129"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Latvijas Universitātes vadošais pētnieks un Latvijas Ornitologu biedrības biedrs Jānis Priednieks 28.septembra LA.LV rakstā "" Būs brīnums, ja kāds no attīstītājiem valsti neiesūdzēs tiesā! Vēja parku sērga Latvijā turpinās – iedzīvotāji cīnās, kā vien māk"" tiešā tekstā pasaka, ka visi "pareizie" slēdzieni TIEK NOPIRKTI : "Liela problēma ir tajā, ka pa vidu starp pasūtītājiem un ekspertiem nav trešās personas. Pasūtītājs nopērk vai noīrē zemi, paši meklē vides ekspertu un algo viņu. Tādējādi ekspertam ir grūti pateikt, ka parku būvēt nevarēs, jo viņš saņem ļoti labu  atalgojumu. Tāpat negatīvs slēdziens palielina iespēju, ka citi attīstītāji konkrēto ekspertu vairs neņems." ....</w:t>
            </w:r>
          </w:p>
          <w:p w14:paraId="6AE371D6"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 vēl vienu mīnusu vēja parku būvniecībai dabai nozīmīgās vietās Priednieks min pētījumu trūkumu. Pētījumu tikpat kā neesot par vēja parkiem mežos un par tik lielām turbīnām, cik tās plānotas pie mums."   Priednieka paustais liek apšaubīt ekspertu slēdzienu objektivitāti.</w:t>
            </w:r>
          </w:p>
          <w:p w14:paraId="329306F8"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https://www.la.lv/bus-brinums-ja-kads-no-attistitajiem-valsti-neiesudzes-tiesa-veja-parku-serga-latvija-turpinas-iedzivotaji-cinas-ka-vien-mak/</w:t>
            </w:r>
          </w:p>
          <w:p w14:paraId="4D7F250B"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vietējais iedzīvotājs un varu apgalvot, ka vispirms izzāģēja mežus un tikai pēc tam sāka pētīt ietekmi uz dabu. Kur, plikās vietās?  Jūsu pastāvīgie likumu labojumi un papildinājumi skaidri norāda uz jūsu personīgo ieinteresētību šajos procesos.</w:t>
            </w:r>
          </w:p>
          <w:p w14:paraId="21BD05BE" w14:textId="77777777" w:rsidR="00B30207" w:rsidRPr="000E623F" w:rsidRDefault="00B30207" w:rsidP="00B30207">
            <w:pPr>
              <w:rPr>
                <w:rFonts w:ascii="Times New Roman" w:hAnsi="Times New Roman" w:cs="Times New Roman"/>
                <w:color w:val="000000" w:themeColor="text1"/>
                <w:sz w:val="18"/>
                <w:szCs w:val="18"/>
              </w:rPr>
            </w:pPr>
          </w:p>
          <w:p w14:paraId="3B91A61C" w14:textId="6B920F54"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NORAIDU AKCEPTU/BŪVNIECĪBU!</w:t>
            </w:r>
          </w:p>
        </w:tc>
        <w:tc>
          <w:tcPr>
            <w:tcW w:w="1560" w:type="dxa"/>
          </w:tcPr>
          <w:p w14:paraId="5D9E4D92" w14:textId="21ABE29E"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12:36</w:t>
            </w:r>
          </w:p>
        </w:tc>
        <w:tc>
          <w:tcPr>
            <w:tcW w:w="5386" w:type="dxa"/>
          </w:tcPr>
          <w:p w14:paraId="5DE56BC3" w14:textId="77777777" w:rsidR="00B30207" w:rsidRPr="000E623F" w:rsidRDefault="00B30207" w:rsidP="00B3020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procesā dabas vērtību izvērtējumu sagatavo sertificēti dabas eksperti, kuru profesionālā darbība ir pakļauta Dabas aizsardzības pārvaldes (DAP) uzraudzībai. Sertifikācija paredz ne tikai kvalifikācijas prasības, bet arī profesionālo atbildību par sagatavoto atzinumu pamatotību, metodoloģiju un secinājumiem.</w:t>
            </w:r>
          </w:p>
          <w:p w14:paraId="381ECC4A" w14:textId="77777777" w:rsidR="00B30207" w:rsidRPr="000E623F" w:rsidRDefault="00B30207" w:rsidP="00B30207">
            <w:pPr>
              <w:jc w:val="both"/>
              <w:rPr>
                <w:rFonts w:ascii="Times New Roman" w:hAnsi="Times New Roman" w:cs="Times New Roman"/>
                <w:color w:val="000000" w:themeColor="text1"/>
                <w:sz w:val="18"/>
                <w:szCs w:val="18"/>
              </w:rPr>
            </w:pPr>
          </w:p>
          <w:p w14:paraId="4563FB6B" w14:textId="524AF41C" w:rsidR="00B30207" w:rsidRPr="000E623F" w:rsidRDefault="00B30207" w:rsidP="00B3020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ietvaros sagatavotie dabas ekspertu atzinumi tiek iesniegti DAP izvērtēšanai, un tam papildus DAP sniedz savu viedokli par ietekmi uz aizsargājamām sugām un biotopiem, kā arī par izvērtējuma pilnīgumu un pietiekamību. DAP izteiktie iebildumi, nosacījumi vai ieteikumi tiek ņemti vērā IVN </w:t>
            </w:r>
            <w:r w:rsidR="00344F78"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pilnveidošanā un paredzētās darbības īstenošanas nosacījumu noteikšanā.</w:t>
            </w:r>
          </w:p>
          <w:p w14:paraId="1D12CC3B" w14:textId="32BC41E1" w:rsidR="00B30207" w:rsidRPr="000E623F" w:rsidRDefault="00B30207" w:rsidP="00B30207">
            <w:pPr>
              <w:jc w:val="both"/>
              <w:rPr>
                <w:rFonts w:ascii="Times New Roman" w:hAnsi="Times New Roman" w:cs="Times New Roman"/>
                <w:color w:val="000000" w:themeColor="text1"/>
                <w:sz w:val="18"/>
                <w:szCs w:val="18"/>
              </w:rPr>
            </w:pPr>
          </w:p>
        </w:tc>
      </w:tr>
      <w:tr w:rsidR="00B30207" w:rsidRPr="000E623F" w14:paraId="57160CE8" w14:textId="77777777" w:rsidTr="0008395B">
        <w:tc>
          <w:tcPr>
            <w:tcW w:w="837" w:type="dxa"/>
          </w:tcPr>
          <w:p w14:paraId="11945401" w14:textId="5AAF74C5" w:rsidR="00B30207" w:rsidRPr="000E623F" w:rsidRDefault="00A253E3"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140</w:t>
            </w:r>
          </w:p>
        </w:tc>
        <w:tc>
          <w:tcPr>
            <w:tcW w:w="1820" w:type="dxa"/>
          </w:tcPr>
          <w:p w14:paraId="0267590C" w14:textId="37EC4A8E"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E881B13"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attieksme pret ieceri ir bijusi viena no visskaļākajām Latvijā. Absolūtais vairākums Sakas pagasta un Pāvilostas iedzīvotāju, viesu un ieinteresēto publiski ar balsi vai vārdu izteikuši savus argumentus PRET ieceres realizāciju:</w:t>
            </w:r>
          </w:p>
          <w:p w14:paraId="66836A10"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Atklāto vēstuli Prezidentam 2024.gadā parakstīja 444 iedzīvotāji, lūdzot apstādināt ieceres turpmāku virzību;</w:t>
            </w:r>
          </w:p>
          <w:p w14:paraId="5A88D090"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tūrisma biedrības aptaujā 791 respondents norādīja, ka Pāvilostas pievilcība tiks apdraudēta, ja projekts tiks realizēts;</w:t>
            </w:r>
          </w:p>
          <w:p w14:paraId="4DB5FB9A"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Pirmās redakcijas sabiedriskajā apspriešana piedalījās 213 dalībnieki, no kuriem visi (izņemot ar projekta attīstītājiem saistītās personas) piecēlās kājās paužot savu attieksmi PRET ieceri;</w:t>
            </w:r>
          </w:p>
          <w:p w14:paraId="5982343C"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Iesniegumu PRET k2Ventum 3. redakciju 2025.gadā parakstīja 318 vietējo iedzīvotāju;</w:t>
            </w:r>
          </w:p>
          <w:p w14:paraId="731AD436"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Konferencei 2025.gada februāri pietiecās vairāk kā 150 klausītāji;</w:t>
            </w:r>
          </w:p>
          <w:p w14:paraId="674C0377"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Manabalss iniciatīva «Par Kurzemes piekrasti bez vēja elektrostacijām» 2025.gadā savāca 10 170 parakstus tādejādi aizstāvot Aizsargjoslu likumā noteiktās normas.</w:t>
            </w:r>
          </w:p>
          <w:p w14:paraId="6A2DE324"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k2Ventum 3.redakcijas sabiedriskā apspriešanā piedalījās klātienē un attālināti piedalījās 689 cilvēki</w:t>
            </w:r>
          </w:p>
          <w:p w14:paraId="7D6FC007"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MK akcepts šim projektam pieviltu tūkstošiem šīs valsts iedzīvotāju, kas jūt draudus par savām mājām, mīļāko vasaras galamērķi kā arī Latvijas bagātību. Nevienā no IVN stadijām šī apjoma sabiedriskā iesaiste NAV novērtēta. Uz sabiedrības jautājumiem NAV atbildēts </w:t>
            </w:r>
            <w:r w:rsidRPr="000E623F">
              <w:rPr>
                <w:rFonts w:ascii="Times New Roman" w:hAnsi="Times New Roman" w:cs="Times New Roman"/>
                <w:color w:val="000000" w:themeColor="text1"/>
                <w:sz w:val="18"/>
                <w:szCs w:val="18"/>
              </w:rPr>
              <w:lastRenderedPageBreak/>
              <w:t>pēc būtības. Sabiedrība ir maldinātā, mānīta, uzpirkta un ietekmēta, lai tikai attīstītājs iegūtu labvēlīgu lēmumu.</w:t>
            </w:r>
          </w:p>
          <w:p w14:paraId="51CFDB0E" w14:textId="4326D896"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K2VENTUM BIJA PIRMIE, KAS VIEDOJA ATTĪSTĪTĀJU PUBLISKO TĒLU- VIŅU NIHILISTISKĀ ATTIEKSME BIJA PIRMSSĀKUMS SABIEDRĪBAS TURPMĀKAI ATTIEKSMEI PRET VĒJA PARKU IECERĒM LATVIJĀ. ATBALSTOT VIŅUS, JUS PAVAIROJAT TAUTAS NETICĪBU UN NAIDU PRET VALDĪBU.</w:t>
            </w:r>
          </w:p>
        </w:tc>
        <w:tc>
          <w:tcPr>
            <w:tcW w:w="1560" w:type="dxa"/>
          </w:tcPr>
          <w:p w14:paraId="2E137CAF" w14:textId="43DB81D1"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12:51</w:t>
            </w:r>
          </w:p>
        </w:tc>
        <w:tc>
          <w:tcPr>
            <w:tcW w:w="5386" w:type="dxa"/>
          </w:tcPr>
          <w:p w14:paraId="4C003BCA" w14:textId="77B38CDF" w:rsidR="00B30207" w:rsidRPr="000E623F" w:rsidRDefault="001F0CCB" w:rsidP="00416F1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procedūra pēc savas būtības nav balsojums “par” vai “pret” projektu, bet instruments, ar kura palīdzību tiek izvērtēta </w:t>
            </w:r>
            <w:r w:rsidR="00344F78" w:rsidRPr="000E623F">
              <w:rPr>
                <w:rFonts w:ascii="Times New Roman" w:hAnsi="Times New Roman" w:cs="Times New Roman"/>
                <w:color w:val="000000" w:themeColor="text1"/>
                <w:sz w:val="18"/>
                <w:szCs w:val="18"/>
              </w:rPr>
              <w:t xml:space="preserve">Paredzētās </w:t>
            </w:r>
            <w:r w:rsidRPr="000E623F">
              <w:rPr>
                <w:rFonts w:ascii="Times New Roman" w:hAnsi="Times New Roman" w:cs="Times New Roman"/>
                <w:color w:val="000000" w:themeColor="text1"/>
                <w:sz w:val="18"/>
                <w:szCs w:val="18"/>
              </w:rPr>
              <w:t xml:space="preserve">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w:t>
            </w:r>
            <w:r w:rsidR="00344F78" w:rsidRPr="000E623F">
              <w:rPr>
                <w:rFonts w:ascii="Times New Roman" w:hAnsi="Times New Roman" w:cs="Times New Roman"/>
                <w:color w:val="000000" w:themeColor="text1"/>
                <w:sz w:val="18"/>
                <w:szCs w:val="18"/>
              </w:rPr>
              <w:t xml:space="preserve">Paredzētās </w:t>
            </w:r>
            <w:r w:rsidRPr="000E623F">
              <w:rPr>
                <w:rFonts w:ascii="Times New Roman" w:hAnsi="Times New Roman" w:cs="Times New Roman"/>
                <w:color w:val="000000" w:themeColor="text1"/>
                <w:sz w:val="18"/>
                <w:szCs w:val="18"/>
              </w:rPr>
              <w:t>darbības īstenošanas nosacījumus</w:t>
            </w:r>
            <w:r w:rsidR="00416F13" w:rsidRPr="000E623F">
              <w:rPr>
                <w:rFonts w:ascii="Times New Roman" w:hAnsi="Times New Roman" w:cs="Times New Roman"/>
                <w:color w:val="000000" w:themeColor="text1"/>
                <w:sz w:val="18"/>
                <w:szCs w:val="18"/>
              </w:rPr>
              <w:t>.</w:t>
            </w:r>
          </w:p>
          <w:p w14:paraId="3B92E3D7" w14:textId="77777777" w:rsidR="00DE77A1" w:rsidRPr="000E623F" w:rsidRDefault="00DE77A1" w:rsidP="00416F13">
            <w:pPr>
              <w:jc w:val="both"/>
              <w:rPr>
                <w:rFonts w:ascii="Times New Roman" w:hAnsi="Times New Roman" w:cs="Times New Roman"/>
                <w:color w:val="000000" w:themeColor="text1"/>
                <w:sz w:val="18"/>
                <w:szCs w:val="18"/>
              </w:rPr>
            </w:pPr>
          </w:p>
          <w:p w14:paraId="396BB15B"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w:t>
            </w:r>
            <w:r w:rsidRPr="000E623F">
              <w:rPr>
                <w:rFonts w:ascii="Times New Roman" w:hAnsi="Times New Roman" w:cs="Times New Roman"/>
                <w:color w:val="000000" w:themeColor="text1"/>
                <w:sz w:val="18"/>
                <w:szCs w:val="18"/>
              </w:rPr>
              <w:lastRenderedPageBreak/>
              <w:t>īstenots IVN procedūras mērķis, to veicot agrīnā projektēšanas stadijā, identificēt tādas ietekmes, kas novēršamas vai mazināmas ar projekta izmaiņām.</w:t>
            </w:r>
          </w:p>
          <w:p w14:paraId="0D3B7564" w14:textId="59EA2007" w:rsidR="00DE77A1" w:rsidRPr="000E623F" w:rsidRDefault="00DE77A1" w:rsidP="00DE77A1">
            <w:pPr>
              <w:jc w:val="both"/>
              <w:rPr>
                <w:rFonts w:asciiTheme="majorHAnsi" w:hAnsiTheme="majorHAnsi" w:cstheme="majorHAnsi"/>
              </w:rPr>
            </w:pPr>
            <w:r w:rsidRPr="000E623F">
              <w:rPr>
                <w:rFonts w:asciiTheme="majorHAnsi" w:hAnsiTheme="majorHAnsi" w:cstheme="majorHAnsi"/>
              </w:rPr>
              <w:t xml:space="preserve"> </w:t>
            </w:r>
          </w:p>
          <w:p w14:paraId="3CA312D3" w14:textId="0C439ACA" w:rsidR="00DE77A1" w:rsidRPr="000E623F" w:rsidRDefault="00DE77A1" w:rsidP="00416F13">
            <w:pPr>
              <w:jc w:val="both"/>
              <w:rPr>
                <w:rFonts w:ascii="Times New Roman" w:hAnsi="Times New Roman" w:cs="Times New Roman"/>
                <w:color w:val="000000" w:themeColor="text1"/>
                <w:sz w:val="18"/>
                <w:szCs w:val="18"/>
              </w:rPr>
            </w:pPr>
          </w:p>
        </w:tc>
      </w:tr>
      <w:tr w:rsidR="00B30207" w:rsidRPr="000E623F" w14:paraId="16BFBBC4" w14:textId="77777777" w:rsidTr="0008395B">
        <w:tc>
          <w:tcPr>
            <w:tcW w:w="837" w:type="dxa"/>
          </w:tcPr>
          <w:p w14:paraId="03F9FB79" w14:textId="19D5A286" w:rsidR="00B30207" w:rsidRPr="000E623F" w:rsidRDefault="00A253E3"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141</w:t>
            </w:r>
          </w:p>
        </w:tc>
        <w:tc>
          <w:tcPr>
            <w:tcW w:w="1820" w:type="dxa"/>
          </w:tcPr>
          <w:p w14:paraId="2831069C" w14:textId="6374EE1F"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0AFAC7A"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NEPATIESA INFORMĀCIJA EVA ATZINUMĀ</w:t>
            </w:r>
          </w:p>
          <w:p w14:paraId="4E78C13A"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p>
          <w:p w14:paraId="0999A00C"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spēkā esošajā teritorijas plānojumā šī teritorija nav vēja parku būvniecībai atļautā zona, kā arī pašvaldība ir noraidījusi attīstītāja iesniegumu lokālplānojuma izstrādei.</w:t>
            </w:r>
          </w:p>
          <w:p w14:paraId="659D94E5"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Enerģētikas un vides aģentūras atzinumā paustais ir nepatiess, kas norāda, ka šādas ieceres MK akcepts būtu pretlikumīgs.</w:t>
            </w:r>
          </w:p>
          <w:p w14:paraId="6965F94B" w14:textId="77777777" w:rsidR="00B30207" w:rsidRPr="000E623F" w:rsidRDefault="00B30207" w:rsidP="00B30207">
            <w:pPr>
              <w:rPr>
                <w:rFonts w:ascii="Times New Roman" w:hAnsi="Times New Roman" w:cs="Times New Roman"/>
                <w:color w:val="000000" w:themeColor="text1"/>
                <w:sz w:val="18"/>
                <w:szCs w:val="18"/>
              </w:rPr>
            </w:pPr>
          </w:p>
          <w:p w14:paraId="0819A5DD"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NEATBILSTĪBA TERITORIJAS PLĀNOJUMAM</w:t>
            </w:r>
          </w:p>
          <w:p w14:paraId="5AFCCD2D"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parka teritorijā piemērojami Pāvilostas novada teritorijas plānojuma 2012. – 2024.gadam Teritorijas izmantošanas un apbūves noteikumi (turpmāk – “TIAN”).</w:t>
            </w:r>
          </w:p>
          <w:p w14:paraId="2F581289"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TIAN 303. punktā ir noteikts: “Vēja elektrostaciju ar maksimālo jaudu vairāk kā 20 kilovati plānošana un būvniecība, kā arī esošo izmantošana atļauta tikai teritorijas plānojuma grafiskās daļas noteiktajās vietās Lauku zemēs ar indeksiem LR – 5 un LR – 9.”</w:t>
            </w:r>
          </w:p>
          <w:p w14:paraId="60CBEDC8"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vēja parks neatrodas zemēs ar indeksiem LR – 5 un LR – 9, līdz ar to tā būvniecības iecere neatbilst TIAN, kas norāda, ka vēja parka teritorija ir pretrunā ar aktuālo teritorijas plānojumu, ka norāda, ka šādas ieceres MK akcepts būtu pretlikumīgs</w:t>
            </w:r>
          </w:p>
          <w:p w14:paraId="0A6DED99"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NEIEVĒROŠANA</w:t>
            </w:r>
          </w:p>
          <w:p w14:paraId="3640B530"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Absolūti liekākā daļa paredzētās vēja parka teritorijas atrodas Baltijas jūras un Rīgas līča piekrastes aizsargjoslā.</w:t>
            </w:r>
          </w:p>
          <w:p w14:paraId="6B73CB86"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p>
          <w:p w14:paraId="5453D2C2"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VES navstarp Aizsargjoslu likuma 36.pantā norādītajām “infrastruktūras vai inženierkomunikāciju būvēm”. Līdz ar to VES būvniecība Baltijas jūras un Rīgas līča piekrastes aizsargjoslā, tajā skaitā 5 km ierobežotas saimnieciskās darbības joslā, ir aizliegta.</w:t>
            </w:r>
          </w:p>
          <w:p w14:paraId="2EC938B7"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atzinumā tiek apgalvots, ka Aizsargjoslu likuma normas nav jāpiemēro, jo tās esot pretrunā jaunākam normatīvajam aktam – Enerģētiskās drošības un neatkarības veicināšanai nepieciešamās atvieglotās</w:t>
            </w:r>
          </w:p>
          <w:p w14:paraId="78918EF5"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energoapgādes būvju būvniecības kārtības likums</w:t>
            </w:r>
          </w:p>
          <w:p w14:paraId="03263BFA"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p>
          <w:p w14:paraId="6CD799BE"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tiesisko kārtību, šādas ieceres MK akcepts būtu pretlikumīgs!</w:t>
            </w:r>
          </w:p>
          <w:p w14:paraId="26320982"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APSPRIEŠANA</w:t>
            </w:r>
          </w:p>
          <w:p w14:paraId="68A397F7"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w:t>
            </w:r>
          </w:p>
          <w:p w14:paraId="6709D377"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 kā šāda apspriešana nav organizēta un nav notikusi, tad atzinums ir izdots, būtiski pārkāpjot sabiedrības līdzdalības un tiesiskuma principus. Ievērojot tiesisko kārtību, šādas ieceres MK akcepts būtu pretlikumīgs!NEPATIESA INFORMĀCIJA EVA ATZINUMĀ</w:t>
            </w:r>
          </w:p>
          <w:p w14:paraId="7F027C48"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p>
          <w:p w14:paraId="1D66C042"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spēkā esošajā teritorijas plānojumā šī teritorija nav vēja parku būvniecībai atļautā zona, kā arī pašvaldība ir noraidījusi attīstītāja iesniegumu lokālplānojuma izstrādei.</w:t>
            </w:r>
          </w:p>
          <w:p w14:paraId="09EA5F40"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Enerģētikas un vides aģentūras atzinumā paustais ir nepatiess, kas norāda, ka šādas ieceres MK akcepts būtu pretlikumīgs.</w:t>
            </w:r>
          </w:p>
          <w:p w14:paraId="7F54C15C" w14:textId="77777777" w:rsidR="00B30207" w:rsidRPr="000E623F" w:rsidRDefault="00B30207" w:rsidP="00B30207">
            <w:pPr>
              <w:rPr>
                <w:rFonts w:ascii="Times New Roman" w:hAnsi="Times New Roman" w:cs="Times New Roman"/>
                <w:color w:val="000000" w:themeColor="text1"/>
                <w:sz w:val="18"/>
                <w:szCs w:val="18"/>
              </w:rPr>
            </w:pPr>
          </w:p>
          <w:p w14:paraId="7BD7443E" w14:textId="718ADF94"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LAI VALDĪBA IEVĒRO  LIKUMUS!</w:t>
            </w:r>
          </w:p>
        </w:tc>
        <w:tc>
          <w:tcPr>
            <w:tcW w:w="1560" w:type="dxa"/>
          </w:tcPr>
          <w:p w14:paraId="0C61F9DC" w14:textId="47F48D6B"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12:59</w:t>
            </w:r>
          </w:p>
        </w:tc>
        <w:tc>
          <w:tcPr>
            <w:tcW w:w="5386" w:type="dxa"/>
          </w:tcPr>
          <w:p w14:paraId="6E13B294" w14:textId="399462F6" w:rsidR="00F23101" w:rsidRPr="000E623F" w:rsidRDefault="007344D7" w:rsidP="00F2310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F23101"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04B6D01B" w14:textId="77777777" w:rsidR="00F23101" w:rsidRPr="000E623F" w:rsidRDefault="00F23101" w:rsidP="00F23101">
            <w:pPr>
              <w:jc w:val="both"/>
              <w:rPr>
                <w:rFonts w:ascii="Times New Roman" w:hAnsi="Times New Roman" w:cs="Times New Roman"/>
                <w:color w:val="000000" w:themeColor="text1"/>
                <w:sz w:val="18"/>
                <w:szCs w:val="18"/>
              </w:rPr>
            </w:pPr>
          </w:p>
          <w:p w14:paraId="745A447E" w14:textId="77777777" w:rsidR="00F23101" w:rsidRPr="000E623F" w:rsidRDefault="00F23101" w:rsidP="00F2310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460287D0" w14:textId="77777777" w:rsidR="00F23101" w:rsidRPr="000E623F" w:rsidRDefault="00F23101" w:rsidP="00F23101">
            <w:pPr>
              <w:jc w:val="both"/>
              <w:rPr>
                <w:rFonts w:ascii="Times New Roman" w:hAnsi="Times New Roman" w:cs="Times New Roman"/>
                <w:color w:val="000000" w:themeColor="text1"/>
                <w:sz w:val="18"/>
                <w:szCs w:val="18"/>
              </w:rPr>
            </w:pPr>
          </w:p>
          <w:p w14:paraId="6A212215" w14:textId="77777777" w:rsidR="00F23101" w:rsidRPr="000E623F" w:rsidRDefault="00F23101" w:rsidP="00F2310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14257292" w14:textId="77777777" w:rsidR="00F23101" w:rsidRPr="000E623F" w:rsidRDefault="00F23101" w:rsidP="00F23101">
            <w:pPr>
              <w:jc w:val="both"/>
              <w:rPr>
                <w:rFonts w:ascii="Times New Roman" w:hAnsi="Times New Roman" w:cs="Times New Roman"/>
                <w:color w:val="000000" w:themeColor="text1"/>
                <w:sz w:val="18"/>
                <w:szCs w:val="18"/>
              </w:rPr>
            </w:pPr>
          </w:p>
          <w:p w14:paraId="7BA916F0" w14:textId="77777777" w:rsidR="00F23101" w:rsidRPr="000E623F" w:rsidRDefault="00F23101" w:rsidP="00F2310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20E1F578" w14:textId="77777777" w:rsidR="00F23101" w:rsidRPr="000E623F" w:rsidRDefault="00F23101" w:rsidP="00F23101">
            <w:pPr>
              <w:jc w:val="both"/>
              <w:rPr>
                <w:rFonts w:ascii="Times New Roman" w:hAnsi="Times New Roman" w:cs="Times New Roman"/>
                <w:color w:val="000000" w:themeColor="text1"/>
                <w:sz w:val="18"/>
                <w:szCs w:val="18"/>
              </w:rPr>
            </w:pPr>
          </w:p>
          <w:p w14:paraId="1792AEE0" w14:textId="77777777" w:rsidR="00F23101" w:rsidRPr="000E623F" w:rsidRDefault="00F23101" w:rsidP="00F2310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714B7647" w14:textId="77777777" w:rsidR="00F23101" w:rsidRPr="000E623F" w:rsidRDefault="00F23101" w:rsidP="00F23101">
            <w:pPr>
              <w:jc w:val="both"/>
              <w:rPr>
                <w:rFonts w:ascii="Times New Roman" w:hAnsi="Times New Roman" w:cs="Times New Roman"/>
                <w:color w:val="000000" w:themeColor="text1"/>
                <w:sz w:val="18"/>
                <w:szCs w:val="18"/>
              </w:rPr>
            </w:pPr>
          </w:p>
          <w:p w14:paraId="770576C1" w14:textId="77777777" w:rsidR="00F23101" w:rsidRPr="000E623F" w:rsidRDefault="00F23101" w:rsidP="00F2310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VES parku izvietošanai ir piemērojamas VPTIAN normas. Proti, lai arī Pāvilostas novada teritorijas plānojums ir izstrādāts pirms VPTIAN spēkā stāšanās, to piemērošana konkrētajā administratīvajā procesā </w:t>
            </w:r>
            <w:r w:rsidRPr="000E623F">
              <w:rPr>
                <w:rFonts w:ascii="Times New Roman" w:hAnsi="Times New Roman" w:cs="Times New Roman"/>
                <w:color w:val="000000" w:themeColor="text1"/>
                <w:sz w:val="18"/>
                <w:szCs w:val="18"/>
              </w:rPr>
              <w:lastRenderedPageBreak/>
              <w:t>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27A9B8C9" w14:textId="77777777" w:rsidR="00F23101" w:rsidRPr="000E623F" w:rsidRDefault="00F23101" w:rsidP="00F2310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3522B570" w14:textId="77777777" w:rsidR="00F23101" w:rsidRPr="000E623F" w:rsidRDefault="00F23101" w:rsidP="00F23101">
            <w:pPr>
              <w:jc w:val="both"/>
              <w:rPr>
                <w:rFonts w:ascii="Times New Roman" w:hAnsi="Times New Roman" w:cs="Times New Roman"/>
                <w:color w:val="000000" w:themeColor="text1"/>
                <w:sz w:val="18"/>
                <w:szCs w:val="18"/>
              </w:rPr>
            </w:pPr>
          </w:p>
          <w:p w14:paraId="0F9748EE" w14:textId="77777777" w:rsidR="00F23101" w:rsidRPr="000E623F" w:rsidRDefault="00F23101" w:rsidP="00F2310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39D591A0" w14:textId="77777777" w:rsidR="00F23101" w:rsidRPr="000E623F" w:rsidRDefault="00F23101" w:rsidP="00F23101">
            <w:pPr>
              <w:jc w:val="both"/>
              <w:rPr>
                <w:rFonts w:ascii="Times New Roman" w:hAnsi="Times New Roman" w:cs="Times New Roman"/>
                <w:color w:val="000000" w:themeColor="text1"/>
                <w:sz w:val="18"/>
                <w:szCs w:val="18"/>
              </w:rPr>
            </w:pPr>
          </w:p>
          <w:p w14:paraId="514085AF" w14:textId="77777777" w:rsidR="00F23101" w:rsidRPr="000E623F" w:rsidRDefault="00F23101" w:rsidP="00F2310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0B02D0A9" w14:textId="77777777" w:rsidR="0033080C" w:rsidRPr="000E623F" w:rsidRDefault="0033080C" w:rsidP="00B30207">
            <w:pPr>
              <w:rPr>
                <w:rFonts w:ascii="Times New Roman" w:hAnsi="Times New Roman" w:cs="Times New Roman"/>
                <w:i/>
                <w:iCs/>
                <w:sz w:val="18"/>
                <w:szCs w:val="18"/>
              </w:rPr>
            </w:pPr>
          </w:p>
          <w:p w14:paraId="296A674D" w14:textId="5F87FF19" w:rsidR="00A2724A" w:rsidRPr="000E623F" w:rsidRDefault="004D1C28" w:rsidP="00A2724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Aizsargjoslu likumam. </w:t>
            </w:r>
            <w:r w:rsidR="00A2724A"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7209B615" w14:textId="77777777" w:rsidR="00A2724A" w:rsidRPr="000E623F" w:rsidRDefault="00A2724A" w:rsidP="00A2724A">
            <w:pPr>
              <w:jc w:val="both"/>
              <w:rPr>
                <w:rFonts w:ascii="Times New Roman" w:hAnsi="Times New Roman" w:cs="Times New Roman"/>
                <w:color w:val="000000" w:themeColor="text1"/>
                <w:sz w:val="18"/>
                <w:szCs w:val="18"/>
              </w:rPr>
            </w:pPr>
          </w:p>
          <w:p w14:paraId="799B3DE9" w14:textId="77777777" w:rsidR="00A2724A" w:rsidRPr="000E623F" w:rsidRDefault="00A2724A" w:rsidP="00A2724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53A2FE44" w14:textId="77777777" w:rsidR="00A2724A" w:rsidRPr="000E623F" w:rsidRDefault="00A2724A" w:rsidP="00A2724A">
            <w:pPr>
              <w:jc w:val="both"/>
              <w:rPr>
                <w:rFonts w:ascii="Times New Roman" w:hAnsi="Times New Roman" w:cs="Times New Roman"/>
                <w:color w:val="000000" w:themeColor="text1"/>
                <w:sz w:val="18"/>
                <w:szCs w:val="18"/>
              </w:rPr>
            </w:pPr>
          </w:p>
          <w:p w14:paraId="2F0162D3" w14:textId="4F60E8C9" w:rsidR="00A2724A" w:rsidRPr="000E623F" w:rsidRDefault="00A2724A" w:rsidP="00A2724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w:t>
            </w:r>
            <w:r w:rsidRPr="000E623F">
              <w:rPr>
                <w:rFonts w:ascii="Times New Roman" w:hAnsi="Times New Roman" w:cs="Times New Roman"/>
                <w:color w:val="000000" w:themeColor="text1"/>
                <w:sz w:val="18"/>
                <w:szCs w:val="18"/>
              </w:rPr>
              <w:lastRenderedPageBreak/>
              <w:t>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07FD9FCA" w14:textId="77777777" w:rsidR="0033080C" w:rsidRPr="000E623F" w:rsidRDefault="0033080C" w:rsidP="00B30207">
            <w:pPr>
              <w:rPr>
                <w:rFonts w:ascii="Times New Roman" w:hAnsi="Times New Roman" w:cs="Times New Roman"/>
                <w:i/>
                <w:iCs/>
                <w:sz w:val="18"/>
                <w:szCs w:val="18"/>
              </w:rPr>
            </w:pPr>
          </w:p>
          <w:p w14:paraId="73613B2C" w14:textId="074ABEF7"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ziņojuma 4. redakcijā veiktie precizējumi nav mainījuši paredzētās darbības būtību, vēja parka koncepciju vai izmantotās tehnoloģijas. Nav ieviests jauns projekts, nav mainīts vēja parka veids, paredzētās darbības teritorija, darbības raksturs vai izvērtējuma ietvars. </w:t>
            </w:r>
          </w:p>
          <w:p w14:paraId="0A11D2FA" w14:textId="77777777" w:rsidR="00DE50E5" w:rsidRPr="000E623F" w:rsidRDefault="00DE50E5" w:rsidP="00DE50E5">
            <w:pPr>
              <w:rPr>
                <w:rFonts w:ascii="Times New Roman" w:hAnsi="Times New Roman" w:cs="Times New Roman"/>
                <w:color w:val="000000" w:themeColor="text1"/>
                <w:sz w:val="18"/>
                <w:szCs w:val="18"/>
              </w:rPr>
            </w:pPr>
          </w:p>
          <w:p w14:paraId="68D7866D" w14:textId="77777777" w:rsidR="00DE50E5" w:rsidRPr="000E623F" w:rsidRDefault="00DE50E5" w:rsidP="00DE50E5">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76"/>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77"/>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78"/>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3E05B228" w14:textId="77777777" w:rsidR="00DE50E5" w:rsidRPr="000E623F" w:rsidRDefault="00DE50E5" w:rsidP="00DE50E5">
            <w:pPr>
              <w:jc w:val="both"/>
              <w:rPr>
                <w:rFonts w:ascii="Times New Roman" w:hAnsi="Times New Roman" w:cs="Times New Roman"/>
                <w:color w:val="000000" w:themeColor="text1"/>
                <w:sz w:val="18"/>
                <w:szCs w:val="18"/>
              </w:rPr>
            </w:pPr>
          </w:p>
          <w:p w14:paraId="25BB1FCD" w14:textId="2621BF0D" w:rsidR="00987A44" w:rsidRPr="000E623F" w:rsidRDefault="00DE50E5" w:rsidP="00952E2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tc>
      </w:tr>
      <w:tr w:rsidR="00B30207" w:rsidRPr="000E623F" w14:paraId="61CBE863" w14:textId="77777777" w:rsidTr="0008395B">
        <w:tc>
          <w:tcPr>
            <w:tcW w:w="837" w:type="dxa"/>
          </w:tcPr>
          <w:p w14:paraId="5492FBD5" w14:textId="2D64DF2E" w:rsidR="00B30207" w:rsidRPr="000E623F" w:rsidRDefault="00AA699D"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142</w:t>
            </w:r>
          </w:p>
        </w:tc>
        <w:tc>
          <w:tcPr>
            <w:tcW w:w="1820" w:type="dxa"/>
          </w:tcPr>
          <w:p w14:paraId="25D40BF9" w14:textId="5036B06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Vika Pētersone</w:t>
            </w:r>
          </w:p>
        </w:tc>
        <w:tc>
          <w:tcPr>
            <w:tcW w:w="5276" w:type="dxa"/>
          </w:tcPr>
          <w:p w14:paraId="58A9D919"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Šī vieta nav nejauša dzīvesvieta vai investīciju objekts, bet gan manas ģimenes vēsturiskā dzīves telpa, kurā ir veidota saimniecība, mājas un sociālās saites. Esmu ieprecējusies šajā vietā, šeit atrodas manas mājas un mana pastāvīgā dzīvesvieta.</w:t>
            </w:r>
          </w:p>
          <w:p w14:paraId="06FA6F6C" w14:textId="77777777" w:rsidR="00B30207" w:rsidRPr="000E623F" w:rsidRDefault="00B30207" w:rsidP="00B30207">
            <w:pPr>
              <w:rPr>
                <w:rFonts w:ascii="Times New Roman" w:hAnsi="Times New Roman" w:cs="Times New Roman"/>
                <w:color w:val="000000" w:themeColor="text1"/>
                <w:sz w:val="18"/>
                <w:szCs w:val="18"/>
              </w:rPr>
            </w:pPr>
          </w:p>
          <w:p w14:paraId="509145D2"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Plānotā vēja elektrostaciju izbūve būtiski mainītu šo vidi, neatgriezeniski ietekmējot ne tikai ainavu un dzīves kvalitāti, bet arī manas tiesības dzīvot ierastā, drošā un labvēlīgā vidē. Šāda mēroga industriāla attīstība tiešā dzīvesvietas tuvumā nav savienojama ar līdzšinējo teritorijas raksturu un apdraud manas un manas ģimenes tiesiskās intereses.</w:t>
            </w:r>
          </w:p>
          <w:p w14:paraId="70305CFB" w14:textId="77777777" w:rsidR="00B30207" w:rsidRPr="000E623F" w:rsidRDefault="00B30207" w:rsidP="00B30207">
            <w:pPr>
              <w:rPr>
                <w:rFonts w:ascii="Times New Roman" w:hAnsi="Times New Roman" w:cs="Times New Roman"/>
                <w:color w:val="000000" w:themeColor="text1"/>
                <w:sz w:val="18"/>
                <w:szCs w:val="18"/>
              </w:rPr>
            </w:pPr>
          </w:p>
          <w:p w14:paraId="52DC1105" w14:textId="0A6C0545"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Es kategoriski iebilstu pret vēja elektrostaciju izbūvi šajā teritorijā un uzskatu, ka plānotā darbība ir nesamērīga attiecībā pret vietējo </w:t>
            </w:r>
            <w:r w:rsidRPr="000E623F">
              <w:rPr>
                <w:rFonts w:ascii="Times New Roman" w:hAnsi="Times New Roman" w:cs="Times New Roman"/>
                <w:color w:val="000000" w:themeColor="text1"/>
                <w:sz w:val="18"/>
                <w:szCs w:val="18"/>
              </w:rPr>
              <w:lastRenderedPageBreak/>
              <w:t>iedzīvotāju interesēm, īpaši ņemot vērā ilgstošu dzīvošanu šajā vietā, paaudžu nepārtrauktību un faktu, ka negatīvās sekas būtu neatgriezeniskas.</w:t>
            </w:r>
          </w:p>
        </w:tc>
        <w:tc>
          <w:tcPr>
            <w:tcW w:w="1560" w:type="dxa"/>
          </w:tcPr>
          <w:p w14:paraId="5F85C42E" w14:textId="38E40A56"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13:14</w:t>
            </w:r>
          </w:p>
        </w:tc>
        <w:tc>
          <w:tcPr>
            <w:tcW w:w="5386" w:type="dxa"/>
          </w:tcPr>
          <w:p w14:paraId="630BA160"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43DC4060" w14:textId="77777777" w:rsidR="00370E57" w:rsidRPr="000E623F" w:rsidRDefault="00370E57" w:rsidP="00E35824">
            <w:pPr>
              <w:jc w:val="both"/>
              <w:rPr>
                <w:rFonts w:ascii="Times New Roman" w:hAnsi="Times New Roman" w:cs="Times New Roman"/>
                <w:sz w:val="18"/>
                <w:szCs w:val="18"/>
              </w:rPr>
            </w:pPr>
          </w:p>
          <w:p w14:paraId="4D740E2E" w14:textId="2EB72A3D" w:rsidR="00E35824" w:rsidRPr="000E623F" w:rsidRDefault="00E35824" w:rsidP="00E35824">
            <w:pPr>
              <w:jc w:val="both"/>
              <w:rPr>
                <w:rFonts w:ascii="Times New Roman" w:hAnsi="Times New Roman" w:cs="Times New Roman"/>
                <w:bCs/>
                <w:sz w:val="18"/>
                <w:szCs w:val="18"/>
              </w:rPr>
            </w:pPr>
            <w:r w:rsidRPr="000E623F">
              <w:rPr>
                <w:rFonts w:ascii="Times New Roman" w:hAnsi="Times New Roman" w:cs="Times New Roman"/>
                <w:sz w:val="18"/>
                <w:szCs w:val="18"/>
              </w:rPr>
              <w:lastRenderedPageBreak/>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686551F6" w14:textId="77777777" w:rsidR="00CD2A8A" w:rsidRPr="000E623F" w:rsidRDefault="00CD2A8A" w:rsidP="00E35824">
            <w:pPr>
              <w:jc w:val="both"/>
              <w:rPr>
                <w:rFonts w:ascii="Times New Roman" w:hAnsi="Times New Roman" w:cs="Times New Roman"/>
                <w:bCs/>
                <w:sz w:val="18"/>
                <w:szCs w:val="18"/>
              </w:rPr>
            </w:pPr>
          </w:p>
          <w:p w14:paraId="6838E54D" w14:textId="77777777" w:rsidR="004A1C51" w:rsidRPr="000E623F" w:rsidRDefault="004A1C51" w:rsidP="004A1C5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29C410F9" w14:textId="37146C13" w:rsidR="00B30207" w:rsidRPr="000E623F" w:rsidRDefault="00B30207" w:rsidP="00B30207">
            <w:pPr>
              <w:rPr>
                <w:rFonts w:ascii="Times New Roman" w:hAnsi="Times New Roman" w:cs="Times New Roman"/>
                <w:color w:val="000000" w:themeColor="text1"/>
                <w:sz w:val="18"/>
                <w:szCs w:val="18"/>
              </w:rPr>
            </w:pPr>
          </w:p>
        </w:tc>
      </w:tr>
      <w:tr w:rsidR="00B30207" w:rsidRPr="000E623F" w14:paraId="137F3EA5" w14:textId="77777777" w:rsidTr="0008395B">
        <w:tc>
          <w:tcPr>
            <w:tcW w:w="837" w:type="dxa"/>
          </w:tcPr>
          <w:p w14:paraId="669F0630" w14:textId="7A9AE5AB" w:rsidR="00B30207" w:rsidRPr="000E623F" w:rsidRDefault="00AA699D"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143</w:t>
            </w:r>
          </w:p>
        </w:tc>
        <w:tc>
          <w:tcPr>
            <w:tcW w:w="1820" w:type="dxa"/>
          </w:tcPr>
          <w:p w14:paraId="7DBD52AC" w14:textId="1CFEC4D5"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Sandra Stepiņa - Fiziska persona</w:t>
            </w:r>
          </w:p>
        </w:tc>
        <w:tc>
          <w:tcPr>
            <w:tcW w:w="5276" w:type="dxa"/>
          </w:tcPr>
          <w:p w14:paraId="3F7765D8"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Sandra Stepiņa, DKN, Sakas pagasts, Ozoli, 1200m no paredzētās ieceres teritorijas.</w:t>
            </w:r>
          </w:p>
          <w:p w14:paraId="628AF106" w14:textId="77777777" w:rsidR="00B30207" w:rsidRPr="000E623F" w:rsidRDefault="00B30207" w:rsidP="00B30207">
            <w:pPr>
              <w:rPr>
                <w:rFonts w:ascii="Times New Roman" w:hAnsi="Times New Roman" w:cs="Times New Roman"/>
                <w:color w:val="000000" w:themeColor="text1"/>
                <w:sz w:val="18"/>
                <w:szCs w:val="18"/>
              </w:rPr>
            </w:pPr>
          </w:p>
          <w:p w14:paraId="074D600E"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attieksme pret ieceri ir bijusi viena no visskaļākajām Latvijā. Absolūtais vairākums Sakas pagasta un Pāvilostas iedzīvotāju, viesu un ieinteresēto publiski ar balsi vai vārdu izteikuši savus argumentus PRET ieceres realizāciju:</w:t>
            </w:r>
          </w:p>
          <w:p w14:paraId="3E6AA9A4"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Atklāto vēstuli Prezidentam 2024.gadā parakstīja 444 iedzīvotāji, lūdzot apstādināt ieceres turpmāku virzību;</w:t>
            </w:r>
          </w:p>
          <w:p w14:paraId="1CFAC708"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Pāvilostas tūrisma biedrības aptaujā 791 respondents norādīja, ka Pāvilostas pievilcība tiks apdraudēta, ja projekts tiks realizēts;</w:t>
            </w:r>
          </w:p>
          <w:p w14:paraId="5BB23833"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Pirmās redakcijas sabiedriskajā apspriešana piedalījās 213 dalībnieki, no kuriem visi (izņemot ar projekta attīstītājiem saistītās personas) piecēlās kājās paužot savu attieksmi PRET ieceri;</w:t>
            </w:r>
          </w:p>
          <w:p w14:paraId="5F22E281"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Iesniegumu PRET k2Ventum 3. redakciju 2025.gadā parakstīja 318 vietējo iedzīvotāju;</w:t>
            </w:r>
          </w:p>
          <w:p w14:paraId="585850DE"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Konferencei 2025.gada februāri pietiecās vairāk kā 150 klausītāji;</w:t>
            </w:r>
          </w:p>
          <w:p w14:paraId="4F2344F7"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Manabalss iniciatīva «Par Kurzemes piekrasti bez vēja elektrostacijām» 2025.gadā savāca 10 170 parakstus tādejādi aizstāvot Aizsargjoslu likumā noteiktās normas.</w:t>
            </w:r>
          </w:p>
          <w:p w14:paraId="17199C49"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 k2Ventum 3.redakcijas sabiedriskā apspriešanā piedalījās klātienē un attālināti piedalījās 689 cilvēki</w:t>
            </w:r>
          </w:p>
          <w:p w14:paraId="4C8D6D38"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kopienā notiek regulāras tikšanās ar KEM pārstāvjiem gan Rīgā, gan aicinot uz Pāvilostu, tikšanās ar pašvaldības deputātiem, rodot kopīgu redzējumu teritorijas aizstāvēšanai.</w:t>
            </w:r>
          </w:p>
          <w:p w14:paraId="68A3C8DF" w14:textId="77777777" w:rsidR="00B30207" w:rsidRPr="000E623F" w:rsidRDefault="00B30207" w:rsidP="00B30207">
            <w:pPr>
              <w:rPr>
                <w:rFonts w:ascii="Times New Roman" w:hAnsi="Times New Roman" w:cs="Times New Roman"/>
                <w:color w:val="000000" w:themeColor="text1"/>
                <w:sz w:val="18"/>
                <w:szCs w:val="18"/>
              </w:rPr>
            </w:pPr>
          </w:p>
          <w:p w14:paraId="6E5DF072"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MK akcepts šim projektam pieviltu desmitiem tūkstošu šīs valsts iedzīvotāju, kas jūt draudus par savām mājām, mīļāko vasaras galamērķi kā arī Latvijas bagātību. Nevienā no IVN stadijām šī apjoma sabiedriskā iesaiste NAV novērtēta. Uz sabiedrības jautājumiem NAV atbildēts pēc būtības. Sabiedrība ir maldinātā, mānīta, uzpirkta un ietekmēta, lai tikai attīstītājs iegūtu labvēlīgu lēmumu. Vēl jo vairāk sabiedriskajās apspriešanās no attīstītāju puses izskan nicinoša attieksme it kā pret tiem "dažiem", kam kaut kas nepatīk, tomēr kā kopienas nostājas pārstāvis varu paust, ka iedzīvotāji, kuru īpašumi atrodas vien 800-2000 m attālumā, jūtas apdraudēti, neuzklausīti un šī iecere ir uzspiesta. Absoūtais vairākums īpašumu iedzīvotāju Sakā un Pāvilostā pauž tiešu negatīvu nostāju pret teritorijas industrializāciju.</w:t>
            </w:r>
          </w:p>
          <w:p w14:paraId="24DE32A9"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Kopienas neuzticību vairo rinda normatīvajiem aktiem neatbilstošu procesuālu pārkāpumu gan sabiedrisko apspriešanu norisē, gan IVN dokumentu izstrādē un tā saturiskajā informācija.</w:t>
            </w:r>
          </w:p>
          <w:p w14:paraId="7B4A50F0" w14:textId="77777777" w:rsidR="00B30207" w:rsidRPr="000E623F" w:rsidRDefault="00B30207" w:rsidP="00B30207">
            <w:pPr>
              <w:rPr>
                <w:rFonts w:ascii="Times New Roman" w:hAnsi="Times New Roman" w:cs="Times New Roman"/>
                <w:color w:val="000000" w:themeColor="text1"/>
                <w:sz w:val="18"/>
                <w:szCs w:val="18"/>
              </w:rPr>
            </w:pPr>
          </w:p>
          <w:p w14:paraId="63199E9F" w14:textId="6D0FF554"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šī projekta akcepta lēmumu!</w:t>
            </w:r>
          </w:p>
        </w:tc>
        <w:tc>
          <w:tcPr>
            <w:tcW w:w="1560" w:type="dxa"/>
          </w:tcPr>
          <w:p w14:paraId="68E729A1" w14:textId="727EB0B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13:30</w:t>
            </w:r>
          </w:p>
        </w:tc>
        <w:tc>
          <w:tcPr>
            <w:tcW w:w="5386" w:type="dxa"/>
          </w:tcPr>
          <w:p w14:paraId="26484C18"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17CF59EA" w14:textId="77777777" w:rsidR="005D14A2" w:rsidRPr="000E623F" w:rsidRDefault="005D14A2" w:rsidP="005D14A2">
            <w:pPr>
              <w:jc w:val="both"/>
              <w:rPr>
                <w:rFonts w:ascii="Times New Roman" w:hAnsi="Times New Roman" w:cs="Times New Roman"/>
                <w:bCs/>
                <w:sz w:val="18"/>
                <w:szCs w:val="18"/>
              </w:rPr>
            </w:pPr>
          </w:p>
          <w:p w14:paraId="08B927B9" w14:textId="77777777" w:rsidR="005D14A2" w:rsidRPr="000E623F" w:rsidRDefault="005D14A2" w:rsidP="005D14A2">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2C0272DE" w14:textId="77777777" w:rsidR="00B30207" w:rsidRPr="000E623F" w:rsidRDefault="00B30207" w:rsidP="00B30207">
            <w:pPr>
              <w:rPr>
                <w:rFonts w:ascii="Times New Roman" w:hAnsi="Times New Roman" w:cs="Times New Roman"/>
                <w:color w:val="000000" w:themeColor="text1"/>
                <w:sz w:val="18"/>
                <w:szCs w:val="18"/>
              </w:rPr>
            </w:pPr>
          </w:p>
          <w:p w14:paraId="022B42CE" w14:textId="77777777" w:rsidR="00C6468F" w:rsidRPr="000E623F" w:rsidRDefault="00C6468F" w:rsidP="00C6468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w:t>
            </w:r>
            <w:r w:rsidRPr="000E623F">
              <w:rPr>
                <w:rFonts w:ascii="Times New Roman" w:hAnsi="Times New Roman" w:cs="Times New Roman"/>
                <w:color w:val="000000" w:themeColor="text1"/>
                <w:sz w:val="18"/>
                <w:szCs w:val="18"/>
              </w:rPr>
              <w:lastRenderedPageBreak/>
              <w:t>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556EB209" w14:textId="77777777" w:rsidR="00CD2A8A" w:rsidRPr="000E623F" w:rsidRDefault="00CD2A8A" w:rsidP="00C6468F">
            <w:pPr>
              <w:jc w:val="both"/>
              <w:rPr>
                <w:rFonts w:ascii="Times New Roman" w:hAnsi="Times New Roman" w:cs="Times New Roman"/>
                <w:color w:val="000000" w:themeColor="text1"/>
                <w:sz w:val="18"/>
                <w:szCs w:val="18"/>
              </w:rPr>
            </w:pPr>
          </w:p>
          <w:p w14:paraId="775F5674" w14:textId="77777777" w:rsidR="003A6BFC" w:rsidRPr="000E623F" w:rsidRDefault="003A6BFC" w:rsidP="003A6BF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0734E699" w14:textId="0181ADC8" w:rsidR="00CD2A8A" w:rsidRPr="000E623F" w:rsidRDefault="00CD2A8A" w:rsidP="00CD2A8A">
            <w:pPr>
              <w:jc w:val="both"/>
              <w:rPr>
                <w:rFonts w:asciiTheme="majorHAnsi" w:hAnsiTheme="majorHAnsi" w:cstheme="majorHAnsi"/>
              </w:rPr>
            </w:pPr>
          </w:p>
        </w:tc>
      </w:tr>
      <w:tr w:rsidR="00B30207" w:rsidRPr="000E623F" w14:paraId="5121F0FD" w14:textId="77777777" w:rsidTr="0008395B">
        <w:tc>
          <w:tcPr>
            <w:tcW w:w="837" w:type="dxa"/>
          </w:tcPr>
          <w:p w14:paraId="13930939" w14:textId="09D89C96" w:rsidR="00B30207" w:rsidRPr="000E623F" w:rsidRDefault="00AA699D"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144</w:t>
            </w:r>
          </w:p>
        </w:tc>
        <w:tc>
          <w:tcPr>
            <w:tcW w:w="1820" w:type="dxa"/>
          </w:tcPr>
          <w:p w14:paraId="0AD59BEA" w14:textId="24E2C826"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FCB0912" w14:textId="43D26D06"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Sakarā ar to, kā nav izvērtēti ekonomiskie ilgtermiņa ieguvumi vai zaudējumi, kā arī nav veikti pētijumi lieljaudas VES parku darbības ietekmei uz urboekoloģisko situāciju būvniecības vietās, esmu kategoriski pret šādu parku izveidei un cilvēku un to dzīves vides pakļaušanu riskam un zaudējumiem.</w:t>
            </w:r>
          </w:p>
        </w:tc>
        <w:tc>
          <w:tcPr>
            <w:tcW w:w="1560" w:type="dxa"/>
          </w:tcPr>
          <w:p w14:paraId="6B27BFB1" w14:textId="79CF863A"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13:33</w:t>
            </w:r>
          </w:p>
        </w:tc>
        <w:tc>
          <w:tcPr>
            <w:tcW w:w="5386" w:type="dxa"/>
          </w:tcPr>
          <w:p w14:paraId="18DC91D9" w14:textId="4EFA4BA2" w:rsidR="00FB6425" w:rsidRPr="000E623F" w:rsidRDefault="00DC2F1A" w:rsidP="00FB6425">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6EF1E66E" w14:textId="00B243BE" w:rsidR="00B30207" w:rsidRPr="000E623F" w:rsidRDefault="00B30207" w:rsidP="00B30207">
            <w:pPr>
              <w:rPr>
                <w:rFonts w:ascii="Times New Roman" w:hAnsi="Times New Roman" w:cs="Times New Roman"/>
                <w:color w:val="000000" w:themeColor="text1"/>
                <w:sz w:val="18"/>
                <w:szCs w:val="18"/>
              </w:rPr>
            </w:pPr>
          </w:p>
        </w:tc>
      </w:tr>
      <w:tr w:rsidR="00B30207" w:rsidRPr="000E623F" w14:paraId="3D64355B" w14:textId="77777777" w:rsidTr="0008395B">
        <w:tc>
          <w:tcPr>
            <w:tcW w:w="837" w:type="dxa"/>
          </w:tcPr>
          <w:p w14:paraId="1E26EA76" w14:textId="5CC689A5" w:rsidR="00B30207" w:rsidRPr="000E623F" w:rsidRDefault="00AA699D"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145</w:t>
            </w:r>
          </w:p>
        </w:tc>
        <w:tc>
          <w:tcPr>
            <w:tcW w:w="1820" w:type="dxa"/>
          </w:tcPr>
          <w:p w14:paraId="55FD6E75" w14:textId="3482EC72"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Cēsu novada iedzīvotāju aizsardzības biedrība "KAIMIŅI"</w:t>
            </w:r>
          </w:p>
        </w:tc>
        <w:tc>
          <w:tcPr>
            <w:tcW w:w="5276" w:type="dxa"/>
          </w:tcPr>
          <w:p w14:paraId="3EDED46D"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PRET VES K2 VENTUM</w:t>
            </w:r>
          </w:p>
          <w:p w14:paraId="05881D09"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Konkrēti iebildumi ir par sekojošiem punktiem:</w:t>
            </w:r>
          </w:p>
          <w:p w14:paraId="51CEA807" w14:textId="77777777" w:rsidR="00B30207" w:rsidRPr="000E623F" w:rsidRDefault="00B30207" w:rsidP="00B30207">
            <w:pPr>
              <w:rPr>
                <w:rFonts w:ascii="Times New Roman" w:hAnsi="Times New Roman" w:cs="Times New Roman"/>
                <w:color w:val="000000" w:themeColor="text1"/>
                <w:sz w:val="18"/>
                <w:szCs w:val="18"/>
              </w:rPr>
            </w:pPr>
          </w:p>
          <w:p w14:paraId="0010F282"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Nekustamā īpašuma apgrūtinājums sakarā ar VES K2 Ventum izbūvi.</w:t>
            </w:r>
          </w:p>
          <w:p w14:paraId="2534102A" w14:textId="77777777" w:rsidR="00B30207" w:rsidRPr="000E623F" w:rsidRDefault="00B30207" w:rsidP="00B30207">
            <w:pPr>
              <w:rPr>
                <w:rFonts w:ascii="Times New Roman" w:hAnsi="Times New Roman" w:cs="Times New Roman"/>
                <w:color w:val="000000" w:themeColor="text1"/>
                <w:sz w:val="18"/>
                <w:szCs w:val="18"/>
              </w:rPr>
            </w:pPr>
          </w:p>
          <w:p w14:paraId="595CD1CE"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Pēc tagadējā plānojuma VES K2 VENTUM izbūve rastu nekustamā īpašuma apgrūtinājumu vismaz sešiem zemes gabaliem, t.sk., piemēram, lauku viensētai “NOVADI” ar kadastra Nr. 6486-008-0118, jo vismaz viens no vējģeneratoriem ar sev ieplānoto teritoriju atrastos tuvāk par 800 metriem. Tas ir pretrunā ar MK Noteikumiem Nr. 240, kuri paredz VES izbūvi ne tuvāk kā 800m no dzīvojamās apbūves līdz vēja elektrostacijām ar jaudu virs 2MW.</w:t>
            </w:r>
          </w:p>
          <w:p w14:paraId="58E9BC4D" w14:textId="77777777" w:rsidR="00B30207" w:rsidRPr="000E623F" w:rsidRDefault="00B30207" w:rsidP="00B30207">
            <w:pPr>
              <w:rPr>
                <w:rFonts w:ascii="Times New Roman" w:hAnsi="Times New Roman" w:cs="Times New Roman"/>
                <w:color w:val="000000" w:themeColor="text1"/>
                <w:sz w:val="18"/>
                <w:szCs w:val="18"/>
              </w:rPr>
            </w:pPr>
          </w:p>
          <w:p w14:paraId="19E9C877" w14:textId="77777777" w:rsidR="00B30207" w:rsidRPr="000E623F" w:rsidRDefault="00B30207" w:rsidP="00B30207">
            <w:pPr>
              <w:rPr>
                <w:rFonts w:ascii="Times New Roman" w:hAnsi="Times New Roman" w:cs="Times New Roman"/>
                <w:color w:val="000000" w:themeColor="text1"/>
                <w:sz w:val="18"/>
                <w:szCs w:val="18"/>
              </w:rPr>
            </w:pPr>
          </w:p>
          <w:p w14:paraId="38BC45B0"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VES parka izbūve valsts Aizsargjoslā</w:t>
            </w:r>
          </w:p>
          <w:p w14:paraId="29CA3D37" w14:textId="77777777" w:rsidR="00B30207" w:rsidRPr="000E623F" w:rsidRDefault="00B30207" w:rsidP="00B30207">
            <w:pPr>
              <w:rPr>
                <w:rFonts w:ascii="Times New Roman" w:hAnsi="Times New Roman" w:cs="Times New Roman"/>
                <w:color w:val="000000" w:themeColor="text1"/>
                <w:sz w:val="18"/>
                <w:szCs w:val="18"/>
              </w:rPr>
            </w:pPr>
          </w:p>
          <w:p w14:paraId="4E9B3D5F"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Absolūti lielākā daļa paredzētās K2 VENTUM vēja parka teritorijas atrodas Baltijas jūras piekrastes aizsargjoslā.</w:t>
            </w:r>
          </w:p>
          <w:p w14:paraId="348E4FE9"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p>
          <w:p w14:paraId="529C74C9"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navstarp Aizsargjoslu likuma 36.pantā norādītajām “infrastruktūras vai inženierkomunikāciju būvēm”. Līdz ar to VES būvniecība Baltijas jūras un Rīgas līča piekrastes aizsargjoslā, tajā skaitā 5 km ierobežotas saimnieciskās darbības joslā, ir aizliegta.</w:t>
            </w:r>
          </w:p>
          <w:p w14:paraId="57392660"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atzinumā tiek apgalvots, ka Aizsargjoslu likuma normas nav jāpiemēro, jo tās esot pretrunā jaunākam normatīvajam aktam – Enerģētiskās drošības un neatkarības veicināšanai nepieciešamās atvieglotās energoapgādes būvju būvniecības kārtības likums.</w:t>
            </w:r>
          </w:p>
          <w:p w14:paraId="4682052B"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p>
          <w:p w14:paraId="050D29BA"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Tāpat nedrīkst neņemt vērā aktuālo valsts drošības apdraudējumu no Krievijas Federācijas puses. Ņemot vērā dažādo lielvalstu politiskās ambīcijas un akcijas pēdējo gadu laikā (ASV, Ķīna, Krievija) VES izbūve piekrastes aizsargjoslā zīmīgi varētu ietekmēt valsts aizsardzībā potenciāli iesaistāmās NBS vienības, gaisa un jūras telpas novērošanas tehniku. Vēja elektrostacijas ar kopējo augstumu ap 250m būtu viegls mērķis dronām un ātri radītu ugunsgrēka draudus meža teritorijai, kura atrodas jūras piekrastes Aizsargjoslā. Meža masīvi ir akūti nepieciešami, lai dotu aizsegu militārajām vienībām un palēninātu ienaidnieka virzību uz priekšu.</w:t>
            </w:r>
          </w:p>
          <w:p w14:paraId="650675A5"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tiesisko kārtību, šādas ieceres akcepts no Ministru kabineta puses būtu pretlikumīgs!</w:t>
            </w:r>
          </w:p>
          <w:p w14:paraId="43DC3A2B" w14:textId="77777777" w:rsidR="00B30207" w:rsidRPr="000E623F" w:rsidRDefault="00B30207" w:rsidP="00B30207">
            <w:pPr>
              <w:rPr>
                <w:rFonts w:ascii="Times New Roman" w:hAnsi="Times New Roman" w:cs="Times New Roman"/>
                <w:color w:val="000000" w:themeColor="text1"/>
                <w:sz w:val="18"/>
                <w:szCs w:val="18"/>
              </w:rPr>
            </w:pPr>
          </w:p>
          <w:p w14:paraId="72B06DCB"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Neatbilstība teritorijas plānojumam</w:t>
            </w:r>
          </w:p>
          <w:p w14:paraId="7570ED58" w14:textId="77777777" w:rsidR="00B30207" w:rsidRPr="000E623F" w:rsidRDefault="00B30207" w:rsidP="00B30207">
            <w:pPr>
              <w:rPr>
                <w:rFonts w:ascii="Times New Roman" w:hAnsi="Times New Roman" w:cs="Times New Roman"/>
                <w:color w:val="000000" w:themeColor="text1"/>
                <w:sz w:val="18"/>
                <w:szCs w:val="18"/>
              </w:rPr>
            </w:pPr>
          </w:p>
          <w:p w14:paraId="084E38B1"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parka teritorijā piemērojami Pāvilostas novada teritorijas plānojuma 2012. – 2024.gadam Teritorijas izmantošanas un apbūves noteikumi (turpmāk – “TIAN”).</w:t>
            </w:r>
          </w:p>
          <w:p w14:paraId="3BE18B2F"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TIAN 303. punktā ir noteikts: “Vēja elektrostaciju ar maksimālo jaudu vairāk kā 20 kilovati plānošana un būvniecība, kā arī esošo izmantošana atļauta tikai teritorijas plānojuma grafiskās daļas noteiktajās vietās Lauku zemēs ar indeksiem LR – 5 un LR – 9.”</w:t>
            </w:r>
          </w:p>
          <w:p w14:paraId="56A55C58"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vēja parks neatrodas zemēs ar indeksiem LR – 5 un LR – 9, līdz ar to tā būvniecības iecere neatbilst TIAN, kas norāda, ka vēja parka teritorija ir pretrunā ar aktuālo teritorijas plānojumu, ka norāda, ka šādas ieceres MK akcepts būtu pretlikumīgs</w:t>
            </w:r>
          </w:p>
          <w:p w14:paraId="20D486BE" w14:textId="77777777" w:rsidR="00B30207" w:rsidRPr="000E623F" w:rsidRDefault="00B30207" w:rsidP="00B30207">
            <w:pPr>
              <w:rPr>
                <w:rFonts w:ascii="Times New Roman" w:hAnsi="Times New Roman" w:cs="Times New Roman"/>
                <w:color w:val="000000" w:themeColor="text1"/>
                <w:sz w:val="18"/>
                <w:szCs w:val="18"/>
              </w:rPr>
            </w:pPr>
          </w:p>
          <w:p w14:paraId="1441FAA5"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Nepatiesa informācija EVA atzinumā</w:t>
            </w:r>
          </w:p>
          <w:p w14:paraId="42395AB1" w14:textId="77777777" w:rsidR="00B30207" w:rsidRPr="000E623F" w:rsidRDefault="00B30207" w:rsidP="00B30207">
            <w:pPr>
              <w:rPr>
                <w:rFonts w:ascii="Times New Roman" w:hAnsi="Times New Roman" w:cs="Times New Roman"/>
                <w:color w:val="000000" w:themeColor="text1"/>
                <w:sz w:val="18"/>
                <w:szCs w:val="18"/>
              </w:rPr>
            </w:pPr>
          </w:p>
          <w:p w14:paraId="2D590E78"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p>
          <w:p w14:paraId="7683642E" w14:textId="4C8CE716"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spēkā esošajā teritorijas plānojumā šī teritorija nav vēja parku būvniecībai atļautā zona, kā arī pašvaldība ir noraidījusi attīstītāja iesniegumu lokālplānojuma izstrādei.</w:t>
            </w:r>
          </w:p>
        </w:tc>
        <w:tc>
          <w:tcPr>
            <w:tcW w:w="1560" w:type="dxa"/>
          </w:tcPr>
          <w:p w14:paraId="29A72535" w14:textId="3C2BFA96"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13:45</w:t>
            </w:r>
          </w:p>
        </w:tc>
        <w:tc>
          <w:tcPr>
            <w:tcW w:w="5386" w:type="dxa"/>
          </w:tcPr>
          <w:p w14:paraId="0E236A21" w14:textId="77777777"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7FAB2104" w14:textId="77777777" w:rsidR="00924314" w:rsidRPr="000E623F" w:rsidRDefault="00924314" w:rsidP="00924314">
            <w:pPr>
              <w:rPr>
                <w:rFonts w:ascii="Times New Roman" w:hAnsi="Times New Roman" w:cs="Times New Roman"/>
                <w:color w:val="000000" w:themeColor="text1"/>
                <w:sz w:val="18"/>
                <w:szCs w:val="18"/>
              </w:rPr>
            </w:pPr>
          </w:p>
          <w:p w14:paraId="631E9D06" w14:textId="15B12648"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004D1C28" w:rsidRPr="000E623F">
              <w:rPr>
                <w:rFonts w:ascii="Times New Roman" w:hAnsi="Times New Roman" w:cs="Times New Roman"/>
                <w:color w:val="000000" w:themeColor="text1"/>
                <w:sz w:val="18"/>
                <w:szCs w:val="18"/>
              </w:rPr>
              <w:t xml:space="preserve"> 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287AD1B6" w14:textId="77777777" w:rsidR="00924314" w:rsidRPr="000E623F" w:rsidRDefault="00924314" w:rsidP="00924314">
            <w:pPr>
              <w:jc w:val="both"/>
              <w:rPr>
                <w:rFonts w:ascii="Times New Roman" w:hAnsi="Times New Roman" w:cs="Times New Roman"/>
                <w:color w:val="000000" w:themeColor="text1"/>
                <w:sz w:val="18"/>
                <w:szCs w:val="18"/>
              </w:rPr>
            </w:pPr>
          </w:p>
          <w:p w14:paraId="0ACC077D" w14:textId="77777777"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50480E1E" w14:textId="77777777" w:rsidR="00924314" w:rsidRPr="000E623F" w:rsidRDefault="00924314" w:rsidP="00924314">
            <w:pPr>
              <w:jc w:val="both"/>
              <w:rPr>
                <w:rFonts w:ascii="Times New Roman" w:hAnsi="Times New Roman" w:cs="Times New Roman"/>
                <w:color w:val="000000" w:themeColor="text1"/>
                <w:sz w:val="18"/>
                <w:szCs w:val="18"/>
              </w:rPr>
            </w:pPr>
          </w:p>
          <w:p w14:paraId="77526837" w14:textId="4FE9D5C0"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2F750596" w14:textId="77777777" w:rsidR="00924314" w:rsidRPr="000E623F" w:rsidRDefault="00924314" w:rsidP="00924314">
            <w:pPr>
              <w:rPr>
                <w:rFonts w:ascii="Times New Roman" w:hAnsi="Times New Roman" w:cs="Times New Roman"/>
                <w:color w:val="000000" w:themeColor="text1"/>
                <w:sz w:val="18"/>
                <w:szCs w:val="18"/>
              </w:rPr>
            </w:pPr>
          </w:p>
          <w:p w14:paraId="37640BDB" w14:textId="77777777"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Valsts drošības, aizsardzības un militārās infrastruktūras jautājumi nav ietekmes uz vidi novērtējuma (IVN) kompetences centrālais priekšmets, tomēr tie IVN procesa ietvaros tiek ņemti vērā institucionālo konsultāciju ceļā. Konkrētajā gadījumā paredzētās darbības ietvaros ir veiktas konsultācijas ar Aizsardzības ministriju, kā arī ar valsts drošībai un aviācijas drošībai atbildīgajām institūcijām (tostarp Civilās aviācijas aģentūru, Latvijas gaisa satiksmi u.c.). Šo institūciju kompetencē ir izvērtēt iespējamo ietekmi uz gaisa telpas uzraudzību, militāro infrastruktūru un valsts drošības interesēm. IVN Ziņojumā un kompetentās institūcijas atzinumā nav konstatēti tādi apstākļi, kas liegtu projekta turpmāku virzību valsts aizsardzības apsvērumu dēļ.</w:t>
            </w:r>
          </w:p>
          <w:p w14:paraId="0800D953" w14:textId="77777777" w:rsidR="00924314" w:rsidRPr="000E623F" w:rsidRDefault="00924314" w:rsidP="00924314">
            <w:pPr>
              <w:jc w:val="both"/>
              <w:rPr>
                <w:rFonts w:ascii="Times New Roman" w:hAnsi="Times New Roman" w:cs="Times New Roman"/>
                <w:color w:val="000000" w:themeColor="text1"/>
                <w:sz w:val="18"/>
                <w:szCs w:val="18"/>
              </w:rPr>
            </w:pPr>
          </w:p>
          <w:p w14:paraId="1C898909" w14:textId="3FF2BFDE"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w:t>
            </w:r>
            <w:r w:rsidR="00DE77A1" w:rsidRPr="000E623F">
              <w:rPr>
                <w:rFonts w:ascii="Times New Roman" w:hAnsi="Times New Roman" w:cs="Times New Roman"/>
                <w:color w:val="000000" w:themeColor="text1"/>
                <w:sz w:val="18"/>
                <w:szCs w:val="18"/>
              </w:rPr>
              <w:t>un 4.</w:t>
            </w:r>
            <w:r w:rsidRPr="000E623F">
              <w:rPr>
                <w:rFonts w:ascii="Times New Roman" w:hAnsi="Times New Roman" w:cs="Times New Roman"/>
                <w:color w:val="000000" w:themeColor="text1"/>
                <w:sz w:val="18"/>
                <w:szCs w:val="18"/>
              </w:rPr>
              <w:t xml:space="preserve"> </w:t>
            </w:r>
            <w:r w:rsidR="007344D7"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635ACE99" w14:textId="77777777" w:rsidR="00924314" w:rsidRPr="000E623F" w:rsidRDefault="00924314" w:rsidP="00924314">
            <w:pPr>
              <w:jc w:val="both"/>
              <w:rPr>
                <w:rFonts w:ascii="Times New Roman" w:hAnsi="Times New Roman" w:cs="Times New Roman"/>
                <w:color w:val="000000" w:themeColor="text1"/>
                <w:sz w:val="18"/>
                <w:szCs w:val="18"/>
              </w:rPr>
            </w:pPr>
          </w:p>
          <w:p w14:paraId="2DB4A37E" w14:textId="77777777"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05F0DF6F" w14:textId="77777777" w:rsidR="00924314" w:rsidRPr="000E623F" w:rsidRDefault="00924314" w:rsidP="00924314">
            <w:pPr>
              <w:jc w:val="both"/>
              <w:rPr>
                <w:rFonts w:ascii="Times New Roman" w:hAnsi="Times New Roman" w:cs="Times New Roman"/>
                <w:color w:val="000000" w:themeColor="text1"/>
                <w:sz w:val="18"/>
                <w:szCs w:val="18"/>
              </w:rPr>
            </w:pPr>
          </w:p>
          <w:p w14:paraId="04B863D2" w14:textId="77777777"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30DA0F23" w14:textId="77777777" w:rsidR="00924314" w:rsidRPr="000E623F" w:rsidRDefault="00924314" w:rsidP="00924314">
            <w:pPr>
              <w:jc w:val="both"/>
              <w:rPr>
                <w:rFonts w:ascii="Times New Roman" w:hAnsi="Times New Roman" w:cs="Times New Roman"/>
                <w:color w:val="000000" w:themeColor="text1"/>
                <w:sz w:val="18"/>
                <w:szCs w:val="18"/>
              </w:rPr>
            </w:pPr>
          </w:p>
          <w:p w14:paraId="38836CC2" w14:textId="77777777"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24F02D6A" w14:textId="77777777" w:rsidR="00924314" w:rsidRPr="000E623F" w:rsidRDefault="00924314" w:rsidP="00924314">
            <w:pPr>
              <w:jc w:val="both"/>
              <w:rPr>
                <w:rFonts w:ascii="Times New Roman" w:hAnsi="Times New Roman" w:cs="Times New Roman"/>
                <w:color w:val="000000" w:themeColor="text1"/>
                <w:sz w:val="18"/>
                <w:szCs w:val="18"/>
              </w:rPr>
            </w:pPr>
          </w:p>
          <w:p w14:paraId="2D0AF44E" w14:textId="77777777"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184B220A" w14:textId="77777777" w:rsidR="00924314" w:rsidRPr="000E623F" w:rsidRDefault="00924314" w:rsidP="00924314">
            <w:pPr>
              <w:jc w:val="both"/>
              <w:rPr>
                <w:rFonts w:ascii="Times New Roman" w:hAnsi="Times New Roman" w:cs="Times New Roman"/>
                <w:color w:val="000000" w:themeColor="text1"/>
                <w:sz w:val="18"/>
                <w:szCs w:val="18"/>
              </w:rPr>
            </w:pPr>
          </w:p>
          <w:p w14:paraId="15659AF9" w14:textId="77777777"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75F704EA" w14:textId="77777777"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208489A2" w14:textId="77777777" w:rsidR="00924314" w:rsidRPr="000E623F" w:rsidRDefault="00924314" w:rsidP="00924314">
            <w:pPr>
              <w:jc w:val="both"/>
              <w:rPr>
                <w:rFonts w:ascii="Times New Roman" w:hAnsi="Times New Roman" w:cs="Times New Roman"/>
                <w:color w:val="000000" w:themeColor="text1"/>
                <w:sz w:val="18"/>
                <w:szCs w:val="18"/>
              </w:rPr>
            </w:pPr>
          </w:p>
          <w:p w14:paraId="17A0D2D0" w14:textId="77777777" w:rsidR="00924314" w:rsidRPr="000E623F" w:rsidRDefault="00924314" w:rsidP="009243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0FC42991" w14:textId="77777777" w:rsidR="00924314" w:rsidRPr="000E623F" w:rsidRDefault="00924314" w:rsidP="00924314">
            <w:pPr>
              <w:jc w:val="both"/>
              <w:rPr>
                <w:rFonts w:ascii="Times New Roman" w:hAnsi="Times New Roman" w:cs="Times New Roman"/>
                <w:color w:val="000000" w:themeColor="text1"/>
                <w:sz w:val="18"/>
                <w:szCs w:val="18"/>
              </w:rPr>
            </w:pPr>
          </w:p>
          <w:p w14:paraId="0C4B3CB2" w14:textId="2CAD22FD" w:rsidR="00B30207" w:rsidRPr="000E623F" w:rsidRDefault="00924314" w:rsidP="007D5AD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Pašvaldības plānošanas dokumenti nevar būt pretrunā arī valsts politikas plānošanas dokumentiem un starptautiskām saistībām, kuras Latvija apņēmusies izpildīt.</w:t>
            </w:r>
          </w:p>
        </w:tc>
      </w:tr>
      <w:tr w:rsidR="00B30207" w:rsidRPr="000E623F" w14:paraId="502AAA80" w14:textId="77777777" w:rsidTr="0008395B">
        <w:tc>
          <w:tcPr>
            <w:tcW w:w="837" w:type="dxa"/>
          </w:tcPr>
          <w:p w14:paraId="485FC2D8" w14:textId="3F35D7FD" w:rsidR="00B30207" w:rsidRPr="000E623F" w:rsidRDefault="00AA699D"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146</w:t>
            </w:r>
          </w:p>
        </w:tc>
        <w:tc>
          <w:tcPr>
            <w:tcW w:w="1820" w:type="dxa"/>
          </w:tcPr>
          <w:p w14:paraId="1CC2A9B2" w14:textId="05878591"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Cēsu novada iedzīvotāju aizsardzības biedrība "KAIMIŅI"</w:t>
            </w:r>
          </w:p>
        </w:tc>
        <w:tc>
          <w:tcPr>
            <w:tcW w:w="5276" w:type="dxa"/>
          </w:tcPr>
          <w:p w14:paraId="367907C6"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PRE VES K2 VENTUM</w:t>
            </w:r>
          </w:p>
          <w:p w14:paraId="5C2BFB7D"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NORMU IEVĒROŠANA – CILVĒKA VESELĪBA</w:t>
            </w:r>
          </w:p>
          <w:p w14:paraId="1E5BCBF8"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ietvaros modelētie trokšņa un zemfrekvences trokšņa rezultāti, kā arī mirgošanas rādījumi vairākās viensētās būtiski pārsniedz izmantotos robežlielumus.</w:t>
            </w:r>
          </w:p>
          <w:p w14:paraId="42ACAF9A"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p>
          <w:p w14:paraId="75D97DDC"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 to pierāda starptautiski pētījumi, vēja parku attīstītāji nenodrošina patiesās trokšņa fiziskās sajūtas novērtējumu. IVN zemas frekevnces torksnis tiek novērtēts neatbilstošā fizikālā skalā.</w:t>
            </w:r>
          </w:p>
          <w:p w14:paraId="72F4C13E" w14:textId="33BE55BC"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nav definēts konkrēts mehānisms iedzīvotāju komunikācijai ar izstrādātāju trokšņa līmeņu pārsniegšanas gadījumā. MK akcepts šāda veida projektiem rada apdraudējumu sabiedrības veselībai.</w:t>
            </w:r>
          </w:p>
        </w:tc>
        <w:tc>
          <w:tcPr>
            <w:tcW w:w="1560" w:type="dxa"/>
          </w:tcPr>
          <w:p w14:paraId="32A64E7A" w14:textId="3862AB1A"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13:46</w:t>
            </w:r>
          </w:p>
        </w:tc>
        <w:tc>
          <w:tcPr>
            <w:tcW w:w="5386" w:type="dxa"/>
          </w:tcPr>
          <w:p w14:paraId="1F72399D" w14:textId="521933CF" w:rsidR="00B30207" w:rsidRPr="000E623F" w:rsidRDefault="00B30207" w:rsidP="00F30C5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28BAC89A" w14:textId="77777777" w:rsidR="005B1F37" w:rsidRPr="000E623F" w:rsidRDefault="005B1F37" w:rsidP="00F30C52">
            <w:pPr>
              <w:jc w:val="both"/>
              <w:rPr>
                <w:rFonts w:ascii="Times New Roman" w:hAnsi="Times New Roman" w:cs="Times New Roman"/>
                <w:color w:val="000000" w:themeColor="text1"/>
                <w:sz w:val="18"/>
                <w:szCs w:val="18"/>
              </w:rPr>
            </w:pPr>
          </w:p>
          <w:p w14:paraId="7C18F7E6" w14:textId="73347305" w:rsidR="00B30207" w:rsidRPr="000E623F" w:rsidRDefault="00B30207" w:rsidP="00984F4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344F78"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607F2230" w14:textId="77777777" w:rsidR="005B1F37" w:rsidRPr="000E623F" w:rsidRDefault="005B1F37" w:rsidP="00984F49">
            <w:pPr>
              <w:jc w:val="both"/>
              <w:rPr>
                <w:rFonts w:ascii="Times New Roman" w:hAnsi="Times New Roman" w:cs="Times New Roman"/>
                <w:color w:val="000000" w:themeColor="text1"/>
                <w:sz w:val="18"/>
                <w:szCs w:val="18"/>
              </w:rPr>
            </w:pPr>
          </w:p>
          <w:p w14:paraId="758BF978" w14:textId="719F13A3"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3409B7D7" w14:textId="77777777" w:rsidR="00523412" w:rsidRPr="000E623F" w:rsidRDefault="00523412" w:rsidP="005B1F37">
            <w:pPr>
              <w:jc w:val="both"/>
              <w:rPr>
                <w:rFonts w:ascii="Times New Roman" w:hAnsi="Times New Roman" w:cs="Times New Roman"/>
                <w:color w:val="000000" w:themeColor="text1"/>
                <w:sz w:val="18"/>
                <w:szCs w:val="18"/>
              </w:rPr>
            </w:pPr>
          </w:p>
          <w:p w14:paraId="2EC7A5A3" w14:textId="6A96A3AA" w:rsidR="00B30207" w:rsidRPr="000E623F" w:rsidRDefault="00B30207" w:rsidP="0052341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Apstāklis, ka Latvijā nav noteikti atsevišķi zemfrekvences trokšņa normatīvie robežlielumi, pats par sevi nenozīmē, ka ietekme uz cilvēka veselību netiek izvērtēta vai ka IVN process būtu nepilnīgs.</w:t>
            </w:r>
            <w:r w:rsidR="00083591"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IVN direktīvas prasības paredz ietekmes izvērtēšanu, izmantojot pieejamos zinātniskos datus un starptautisko praksi, ja nacionālais regulējums konkrētā aspektā nav noteikts.</w:t>
            </w:r>
          </w:p>
          <w:p w14:paraId="3D1C82B7" w14:textId="77777777" w:rsidR="00523412" w:rsidRPr="000E623F" w:rsidRDefault="00523412" w:rsidP="00523412">
            <w:pPr>
              <w:jc w:val="both"/>
              <w:rPr>
                <w:rFonts w:ascii="Times New Roman" w:hAnsi="Times New Roman" w:cs="Times New Roman"/>
                <w:color w:val="000000" w:themeColor="text1"/>
                <w:sz w:val="18"/>
                <w:szCs w:val="18"/>
              </w:rPr>
            </w:pPr>
          </w:p>
          <w:p w14:paraId="3C2A179C" w14:textId="77777777" w:rsidR="00B30207" w:rsidRPr="000E623F" w:rsidRDefault="00B30207" w:rsidP="0052341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232AB576" w14:textId="77777777" w:rsidR="00A7575F" w:rsidRPr="000E623F" w:rsidRDefault="00A7575F" w:rsidP="00CF1D5A">
            <w:pPr>
              <w:rPr>
                <w:rFonts w:ascii="Times New Roman" w:hAnsi="Times New Roman" w:cs="Times New Roman"/>
                <w:color w:val="000000" w:themeColor="text1"/>
                <w:sz w:val="18"/>
                <w:szCs w:val="18"/>
              </w:rPr>
            </w:pPr>
          </w:p>
          <w:p w14:paraId="311D67FA" w14:textId="35D89AC2" w:rsidR="00B30207" w:rsidRPr="000E623F" w:rsidRDefault="00B30207" w:rsidP="00A7575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 ar to nav pamata apgalvojumam, ka IVN normu ievērošana cilvēka veselības aizsardzības jomā konkrētajā gadījumā būtu nepietiekama vai radītu nepamatotu apdraudējumu sabiedrības veselībai.</w:t>
            </w:r>
          </w:p>
        </w:tc>
      </w:tr>
      <w:tr w:rsidR="00B30207" w:rsidRPr="000E623F" w14:paraId="37FF1237" w14:textId="77777777" w:rsidTr="0008395B">
        <w:tc>
          <w:tcPr>
            <w:tcW w:w="837" w:type="dxa"/>
          </w:tcPr>
          <w:p w14:paraId="0FDBD1AF" w14:textId="538CFB5C" w:rsidR="00B30207" w:rsidRPr="000E623F" w:rsidRDefault="00AA699D"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147</w:t>
            </w:r>
          </w:p>
        </w:tc>
        <w:tc>
          <w:tcPr>
            <w:tcW w:w="1820" w:type="dxa"/>
          </w:tcPr>
          <w:p w14:paraId="7F07F09A" w14:textId="16915FCC"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Cēsu novada iedzīvotāju </w:t>
            </w:r>
            <w:r w:rsidRPr="000E623F">
              <w:rPr>
                <w:rFonts w:ascii="Times New Roman" w:hAnsi="Times New Roman" w:cs="Times New Roman"/>
                <w:color w:val="000000" w:themeColor="text1"/>
                <w:sz w:val="18"/>
                <w:szCs w:val="18"/>
              </w:rPr>
              <w:lastRenderedPageBreak/>
              <w:t>aizsardzības biedrība "KAIMIŅI"</w:t>
            </w:r>
          </w:p>
        </w:tc>
        <w:tc>
          <w:tcPr>
            <w:tcW w:w="5276" w:type="dxa"/>
          </w:tcPr>
          <w:p w14:paraId="0FB43DA7" w14:textId="77777777"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Iebildums</w:t>
            </w:r>
          </w:p>
          <w:p w14:paraId="6EA62F77" w14:textId="10ADD848"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"MK rīkojums Nr. 25-TA-2896 pats par sevi nav pakļauts sabiedriskai apspriešanai, savukārt EVA atzinums par IVN 4. redakciju, uz kura grasās pieņemt  rīkojumu, nav nodots sabiedrības apspriešanai. Šeit notiek manipulācijas. Turklāt, akceptēt EVA atzinumu var tikai tad, ja *_Ja šā likuma 3. panta 1. vai 4. punktā paredzētajai darbībai  ir veikts IVN_ atbilstoši likumam "Par ietekmes uz vidi novērtējumu"*. IVN nav veikts atbilstoši likumam!!!"</w:t>
            </w:r>
          </w:p>
        </w:tc>
        <w:tc>
          <w:tcPr>
            <w:tcW w:w="1560" w:type="dxa"/>
          </w:tcPr>
          <w:p w14:paraId="7877DB3E" w14:textId="44EF1160" w:rsidR="00B30207" w:rsidRPr="000E623F" w:rsidRDefault="00B30207" w:rsidP="00B30207">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13:47</w:t>
            </w:r>
          </w:p>
        </w:tc>
        <w:tc>
          <w:tcPr>
            <w:tcW w:w="5386" w:type="dxa"/>
          </w:tcPr>
          <w:p w14:paraId="4E2F212C" w14:textId="797D5DBF" w:rsidR="00B30207" w:rsidRPr="000E623F" w:rsidRDefault="00B30207" w:rsidP="00CF1D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Ministru kabineta rīkojums kā individuāls tiesību akts saskaņā ar normatīvo regulējumu pats par sevi netiek nodots sabiedriskajai </w:t>
            </w:r>
            <w:r w:rsidRPr="000E623F">
              <w:rPr>
                <w:rFonts w:ascii="Times New Roman" w:hAnsi="Times New Roman" w:cs="Times New Roman"/>
                <w:color w:val="000000" w:themeColor="text1"/>
                <w:sz w:val="18"/>
                <w:szCs w:val="18"/>
              </w:rPr>
              <w:lastRenderedPageBreak/>
              <w:t>apspriešanai.</w:t>
            </w:r>
            <w:r w:rsidR="00344F78"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 xml:space="preserve"> Sabiedrības līdzdalība ietekmes uz vidi novērtējuma procesā tiek nodrošināta IVN procedūras ietvaros, nododot sabiedriskajai apspriešanai IVN ziņojuma projektu noteiktajā procesa stadijā.</w:t>
            </w:r>
          </w:p>
          <w:p w14:paraId="1E6DA514" w14:textId="77777777" w:rsidR="00404BE6" w:rsidRPr="000E623F" w:rsidRDefault="00404BE6" w:rsidP="00CF1D5A">
            <w:pPr>
              <w:jc w:val="both"/>
              <w:rPr>
                <w:rFonts w:ascii="Times New Roman" w:hAnsi="Times New Roman" w:cs="Times New Roman"/>
                <w:color w:val="000000" w:themeColor="text1"/>
                <w:sz w:val="18"/>
                <w:szCs w:val="18"/>
              </w:rPr>
            </w:pPr>
          </w:p>
          <w:p w14:paraId="01186550" w14:textId="77777777" w:rsidR="00B30207" w:rsidRPr="000E623F" w:rsidRDefault="00B30207" w:rsidP="00404BE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Konkrētajā gadījumā sabiedriskajai apspriešanai tika nodota IVN ziņojuma 3. redakcija, savukārt IVN ziņojuma 4. redakcija tika sagatavota pēc sabiedriskās apspriešanas, integrējot sabiedrības un institūciju sniegto viedokļu izvērtējumu un sniedzot pamatotas atbildes uz tiem. Normatīvie akti neparedz pienākumu atkārtoti nodot sabiedriskajai apspriešanai IVN ziņojuma redakciju, ja tajā veiktās izmaiņas izriet no sabiedriskās apspriešanas rezultātiem un nemaina paredzētās darbības būtību.</w:t>
            </w:r>
          </w:p>
          <w:p w14:paraId="37727336" w14:textId="77777777" w:rsidR="00404BE6" w:rsidRPr="000E623F" w:rsidRDefault="00404BE6" w:rsidP="00404BE6">
            <w:pPr>
              <w:jc w:val="both"/>
              <w:rPr>
                <w:rFonts w:ascii="Times New Roman" w:hAnsi="Times New Roman" w:cs="Times New Roman"/>
                <w:color w:val="000000" w:themeColor="text1"/>
                <w:sz w:val="18"/>
                <w:szCs w:val="18"/>
              </w:rPr>
            </w:pPr>
          </w:p>
          <w:p w14:paraId="2922D2D6" w14:textId="6D7BF5CD" w:rsidR="00B30207" w:rsidRPr="000E623F" w:rsidRDefault="00344F78" w:rsidP="00404BE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w:t>
            </w:r>
            <w:r w:rsidR="00B30207" w:rsidRPr="000E623F">
              <w:rPr>
                <w:rFonts w:ascii="Times New Roman" w:hAnsi="Times New Roman" w:cs="Times New Roman"/>
                <w:color w:val="000000" w:themeColor="text1"/>
                <w:sz w:val="18"/>
                <w:szCs w:val="18"/>
              </w:rPr>
              <w:t>tzinums ir sagatavots IVN procedūras ietvaros, izvērtējot IVN ziņojumu, sabiedrības viedokļus un institūciju atzinumus, un tajā ir noteikti saistoši nosacījumi paredzētās darbības īstenošanai. Līdz ar to apgalvojums, ka IVN nav veikts atbilstoši</w:t>
            </w:r>
            <w:r w:rsidRPr="000E623F">
              <w:rPr>
                <w:rFonts w:ascii="Times New Roman" w:hAnsi="Times New Roman" w:cs="Times New Roman"/>
                <w:color w:val="000000" w:themeColor="text1"/>
                <w:sz w:val="18"/>
                <w:szCs w:val="18"/>
              </w:rPr>
              <w:t xml:space="preserve"> IVN</w:t>
            </w:r>
            <w:r w:rsidR="00B30207" w:rsidRPr="000E623F">
              <w:rPr>
                <w:rFonts w:ascii="Times New Roman" w:hAnsi="Times New Roman" w:cs="Times New Roman"/>
                <w:color w:val="000000" w:themeColor="text1"/>
                <w:sz w:val="18"/>
                <w:szCs w:val="18"/>
              </w:rPr>
              <w:t xml:space="preserve"> likumam, nav pamatots ar IVN procesa faktisko norisi un piemērojamo normatīvo regulējumu.</w:t>
            </w:r>
          </w:p>
        </w:tc>
      </w:tr>
    </w:tbl>
    <w:p w14:paraId="4D59BB75" w14:textId="6A60F20D" w:rsidR="009D0C43" w:rsidRPr="000E623F" w:rsidRDefault="009D0C43" w:rsidP="00D734EB">
      <w:pPr>
        <w:spacing w:after="0" w:line="240" w:lineRule="auto"/>
      </w:pPr>
    </w:p>
    <w:p w14:paraId="2432C566" w14:textId="77777777" w:rsidR="009D0C43" w:rsidRPr="000E623F" w:rsidRDefault="009D0C43" w:rsidP="00D734EB">
      <w:pPr>
        <w:spacing w:after="0" w:line="240" w:lineRule="auto"/>
      </w:pPr>
      <w:r w:rsidRPr="000E623F">
        <w:br w:type="page"/>
      </w:r>
    </w:p>
    <w:p w14:paraId="7923B844"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D6295B" w:rsidRPr="000E623F" w14:paraId="236F0AE5" w14:textId="77777777" w:rsidTr="0008395B">
        <w:tc>
          <w:tcPr>
            <w:tcW w:w="837" w:type="dxa"/>
          </w:tcPr>
          <w:p w14:paraId="4F6AA3D8" w14:textId="71438325"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148</w:t>
            </w:r>
          </w:p>
        </w:tc>
        <w:tc>
          <w:tcPr>
            <w:tcW w:w="1820" w:type="dxa"/>
          </w:tcPr>
          <w:p w14:paraId="491C6378" w14:textId="6A9DCEC3"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CE05FC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w:t>
            </w:r>
          </w:p>
          <w:p w14:paraId="76C82B0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NEPATIESA INFORMĀCIJA EVA ATZINUMĀ</w:t>
            </w:r>
          </w:p>
          <w:p w14:paraId="78280A4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p>
          <w:p w14:paraId="33202CE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spēkā esošajā teritorijas plānojumā šī teritorija nav vēja parku būvniecībai atļautā zona, kā arī pašvaldība ir noraidījusi attīstītāja iesniegumu lokālplānojuma izstrādei.</w:t>
            </w:r>
          </w:p>
          <w:p w14:paraId="6120CFCE" w14:textId="74684ACC"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Enerģētikas un vides aģentūras atzinumā paustais ir nepatiess, kas norāda, ka šādas ieceres MK akcepts būtu pretlikumīgs.</w:t>
            </w:r>
          </w:p>
        </w:tc>
        <w:tc>
          <w:tcPr>
            <w:tcW w:w="1560" w:type="dxa"/>
          </w:tcPr>
          <w:p w14:paraId="42D0EA2D" w14:textId="517F2C44"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13:49</w:t>
            </w:r>
          </w:p>
        </w:tc>
        <w:tc>
          <w:tcPr>
            <w:tcW w:w="5386" w:type="dxa"/>
          </w:tcPr>
          <w:p w14:paraId="6B405251" w14:textId="6AC91B9D" w:rsidR="00BC743F" w:rsidRPr="000E623F" w:rsidRDefault="007344D7"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BC743F"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1DA2CF0F" w14:textId="77777777" w:rsidR="00BC743F" w:rsidRPr="000E623F" w:rsidRDefault="00BC743F" w:rsidP="00BC743F">
            <w:pPr>
              <w:jc w:val="both"/>
              <w:rPr>
                <w:rFonts w:ascii="Times New Roman" w:hAnsi="Times New Roman" w:cs="Times New Roman"/>
                <w:color w:val="000000" w:themeColor="text1"/>
                <w:sz w:val="18"/>
                <w:szCs w:val="18"/>
              </w:rPr>
            </w:pPr>
          </w:p>
          <w:p w14:paraId="09EE4001"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141A19C4" w14:textId="77777777" w:rsidR="00BC743F" w:rsidRPr="000E623F" w:rsidRDefault="00BC743F" w:rsidP="00BC743F">
            <w:pPr>
              <w:jc w:val="both"/>
              <w:rPr>
                <w:rFonts w:ascii="Times New Roman" w:hAnsi="Times New Roman" w:cs="Times New Roman"/>
                <w:color w:val="000000" w:themeColor="text1"/>
                <w:sz w:val="18"/>
                <w:szCs w:val="18"/>
              </w:rPr>
            </w:pPr>
          </w:p>
          <w:p w14:paraId="485B3EE8"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6F8927CA" w14:textId="77777777" w:rsidR="00BC743F" w:rsidRPr="000E623F" w:rsidRDefault="00BC743F" w:rsidP="00BC743F">
            <w:pPr>
              <w:jc w:val="both"/>
              <w:rPr>
                <w:rFonts w:ascii="Times New Roman" w:hAnsi="Times New Roman" w:cs="Times New Roman"/>
                <w:color w:val="000000" w:themeColor="text1"/>
                <w:sz w:val="18"/>
                <w:szCs w:val="18"/>
              </w:rPr>
            </w:pPr>
          </w:p>
          <w:p w14:paraId="7BC86498"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51C810EE" w14:textId="77777777" w:rsidR="00BC743F" w:rsidRPr="000E623F" w:rsidRDefault="00BC743F" w:rsidP="00BC743F">
            <w:pPr>
              <w:jc w:val="both"/>
              <w:rPr>
                <w:rFonts w:ascii="Times New Roman" w:hAnsi="Times New Roman" w:cs="Times New Roman"/>
                <w:color w:val="000000" w:themeColor="text1"/>
                <w:sz w:val="18"/>
                <w:szCs w:val="18"/>
              </w:rPr>
            </w:pPr>
          </w:p>
          <w:p w14:paraId="033E6217"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0B45C7DA" w14:textId="77777777" w:rsidR="00BC743F" w:rsidRPr="000E623F" w:rsidRDefault="00BC743F" w:rsidP="00BC743F">
            <w:pPr>
              <w:jc w:val="both"/>
              <w:rPr>
                <w:rFonts w:ascii="Times New Roman" w:hAnsi="Times New Roman" w:cs="Times New Roman"/>
                <w:color w:val="000000" w:themeColor="text1"/>
                <w:sz w:val="18"/>
                <w:szCs w:val="18"/>
              </w:rPr>
            </w:pPr>
          </w:p>
          <w:p w14:paraId="0F10B238"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0E91C569"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w:t>
            </w:r>
            <w:r w:rsidRPr="000E623F">
              <w:rPr>
                <w:rFonts w:ascii="Times New Roman" w:hAnsi="Times New Roman" w:cs="Times New Roman"/>
                <w:color w:val="000000" w:themeColor="text1"/>
                <w:sz w:val="18"/>
                <w:szCs w:val="18"/>
              </w:rPr>
              <w:lastRenderedPageBreak/>
              <w:t xml:space="preserve">tiesību normām, piemēro to tiesību normu, kurai ir augstāks juridiskais spēks. </w:t>
            </w:r>
          </w:p>
          <w:p w14:paraId="094F04C8" w14:textId="77777777" w:rsidR="00BC743F" w:rsidRPr="000E623F" w:rsidRDefault="00BC743F" w:rsidP="00BC743F">
            <w:pPr>
              <w:jc w:val="both"/>
              <w:rPr>
                <w:rFonts w:ascii="Times New Roman" w:hAnsi="Times New Roman" w:cs="Times New Roman"/>
                <w:color w:val="000000" w:themeColor="text1"/>
                <w:sz w:val="18"/>
                <w:szCs w:val="18"/>
              </w:rPr>
            </w:pPr>
          </w:p>
          <w:p w14:paraId="37772E42"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723661A5" w14:textId="77777777" w:rsidR="00BC743F" w:rsidRPr="000E623F" w:rsidRDefault="00BC743F" w:rsidP="00BC743F">
            <w:pPr>
              <w:jc w:val="both"/>
              <w:rPr>
                <w:rFonts w:ascii="Times New Roman" w:hAnsi="Times New Roman" w:cs="Times New Roman"/>
                <w:color w:val="000000" w:themeColor="text1"/>
                <w:sz w:val="18"/>
                <w:szCs w:val="18"/>
              </w:rPr>
            </w:pPr>
          </w:p>
          <w:p w14:paraId="2B4CDA00"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63B4A01B" w14:textId="02A3747C" w:rsidR="00D6295B" w:rsidRPr="000E623F" w:rsidRDefault="00D6295B" w:rsidP="00D734EB">
            <w:pPr>
              <w:rPr>
                <w:rFonts w:ascii="Times New Roman" w:hAnsi="Times New Roman" w:cs="Times New Roman"/>
                <w:color w:val="000000" w:themeColor="text1"/>
                <w:sz w:val="18"/>
                <w:szCs w:val="18"/>
              </w:rPr>
            </w:pPr>
          </w:p>
        </w:tc>
      </w:tr>
      <w:tr w:rsidR="00D6295B" w:rsidRPr="000E623F" w14:paraId="38785079" w14:textId="77777777" w:rsidTr="0008395B">
        <w:tc>
          <w:tcPr>
            <w:tcW w:w="837" w:type="dxa"/>
          </w:tcPr>
          <w:p w14:paraId="7601B9EC" w14:textId="572C5640"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149</w:t>
            </w:r>
          </w:p>
        </w:tc>
        <w:tc>
          <w:tcPr>
            <w:tcW w:w="1820" w:type="dxa"/>
          </w:tcPr>
          <w:p w14:paraId="3B467E8F" w14:textId="70E45D02"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9874E6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w:t>
            </w:r>
          </w:p>
          <w:p w14:paraId="26D8AB3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NEATBILSTĪBA TERITORIJAS PLĀNOJUMAM</w:t>
            </w:r>
          </w:p>
          <w:p w14:paraId="612CAA2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parka teritorijā piemērojami Pāvilostas novada teritorijas plānojuma 2012. – 2024.gadam Teritorijas izmantošanas un apbūves noteikumi (turpmāk – “TIAN”).</w:t>
            </w:r>
          </w:p>
          <w:p w14:paraId="09897AB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TIAN 303. punktā ir noteikts: “Vēja elektrostaciju ar maksimālo jaudu vairāk kā 20 kilovati plānošana un būvniecība, kā arī esošo izmantošana atļauta tikai teritorijas plānojuma grafiskās daļas noteiktajās vietās Lauku zemēs ar indeksiem LR – 5 un LR – 9.”</w:t>
            </w:r>
          </w:p>
          <w:p w14:paraId="1A71F61D" w14:textId="7A353CFB"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vēja parks neatrodas zemēs ar indeksiem LR – 5 un LR – 9, līdz ar to tā būvniecības iecere neatbilst TIAN, kas norāda, ka vēja parka teritorija ir pretrunā ar aktuālo teritorijas plānojumu, ka norāda, ka šādas ieceres MK akcepts būtu pretlikumīgs</w:t>
            </w:r>
          </w:p>
        </w:tc>
        <w:tc>
          <w:tcPr>
            <w:tcW w:w="1560" w:type="dxa"/>
          </w:tcPr>
          <w:p w14:paraId="20FB78ED" w14:textId="31441061"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13:49</w:t>
            </w:r>
          </w:p>
        </w:tc>
        <w:tc>
          <w:tcPr>
            <w:tcW w:w="5386" w:type="dxa"/>
          </w:tcPr>
          <w:p w14:paraId="74424F8F" w14:textId="40354C33" w:rsidR="00BC743F" w:rsidRPr="000E623F" w:rsidRDefault="007344D7"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BC743F"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2EF31FA8" w14:textId="77777777" w:rsidR="00BC743F" w:rsidRPr="000E623F" w:rsidRDefault="00BC743F" w:rsidP="00BC743F">
            <w:pPr>
              <w:jc w:val="both"/>
              <w:rPr>
                <w:rFonts w:ascii="Times New Roman" w:hAnsi="Times New Roman" w:cs="Times New Roman"/>
                <w:color w:val="000000" w:themeColor="text1"/>
                <w:sz w:val="18"/>
                <w:szCs w:val="18"/>
              </w:rPr>
            </w:pPr>
          </w:p>
          <w:p w14:paraId="40122980"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13CEF98E" w14:textId="77777777" w:rsidR="00BC743F" w:rsidRPr="000E623F" w:rsidRDefault="00BC743F" w:rsidP="00BC743F">
            <w:pPr>
              <w:jc w:val="both"/>
              <w:rPr>
                <w:rFonts w:ascii="Times New Roman" w:hAnsi="Times New Roman" w:cs="Times New Roman"/>
                <w:color w:val="000000" w:themeColor="text1"/>
                <w:sz w:val="18"/>
                <w:szCs w:val="18"/>
              </w:rPr>
            </w:pPr>
          </w:p>
          <w:p w14:paraId="06487F33"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26448D5D" w14:textId="77777777" w:rsidR="00BC743F" w:rsidRPr="000E623F" w:rsidRDefault="00BC743F" w:rsidP="00BC743F">
            <w:pPr>
              <w:jc w:val="both"/>
              <w:rPr>
                <w:rFonts w:ascii="Times New Roman" w:hAnsi="Times New Roman" w:cs="Times New Roman"/>
                <w:color w:val="000000" w:themeColor="text1"/>
                <w:sz w:val="18"/>
                <w:szCs w:val="18"/>
              </w:rPr>
            </w:pPr>
          </w:p>
          <w:p w14:paraId="2EEFE75A"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448B34DF" w14:textId="77777777" w:rsidR="00BC743F" w:rsidRPr="000E623F" w:rsidRDefault="00BC743F" w:rsidP="00BC743F">
            <w:pPr>
              <w:jc w:val="both"/>
              <w:rPr>
                <w:rFonts w:ascii="Times New Roman" w:hAnsi="Times New Roman" w:cs="Times New Roman"/>
                <w:color w:val="000000" w:themeColor="text1"/>
                <w:sz w:val="18"/>
                <w:szCs w:val="18"/>
              </w:rPr>
            </w:pPr>
          </w:p>
          <w:p w14:paraId="2B782C4D"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w:t>
            </w:r>
            <w:r w:rsidRPr="000E623F">
              <w:rPr>
                <w:rFonts w:ascii="Times New Roman" w:hAnsi="Times New Roman" w:cs="Times New Roman"/>
                <w:color w:val="000000" w:themeColor="text1"/>
                <w:sz w:val="18"/>
                <w:szCs w:val="18"/>
              </w:rPr>
              <w:lastRenderedPageBreak/>
              <w:t xml:space="preserve">vispārīgās prasības VES parku izvietošanai ir iekļautas TIAN 3.9.6.sadaļā Alternatīvā energoapgāde, kas ir ņemtas vērā, izstrādājot IVN ziņojumu, un tiks ievērotas paredzētās darbības īstenošanā. </w:t>
            </w:r>
          </w:p>
          <w:p w14:paraId="3C483EEB" w14:textId="77777777" w:rsidR="00BC743F" w:rsidRPr="000E623F" w:rsidRDefault="00BC743F" w:rsidP="00BC743F">
            <w:pPr>
              <w:jc w:val="both"/>
              <w:rPr>
                <w:rFonts w:ascii="Times New Roman" w:hAnsi="Times New Roman" w:cs="Times New Roman"/>
                <w:color w:val="000000" w:themeColor="text1"/>
                <w:sz w:val="18"/>
                <w:szCs w:val="18"/>
              </w:rPr>
            </w:pPr>
          </w:p>
          <w:p w14:paraId="3AA29902"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0AD4C130"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1F0411A7" w14:textId="77777777" w:rsidR="00BC743F" w:rsidRPr="000E623F" w:rsidRDefault="00BC743F" w:rsidP="00BC743F">
            <w:pPr>
              <w:jc w:val="both"/>
              <w:rPr>
                <w:rFonts w:ascii="Times New Roman" w:hAnsi="Times New Roman" w:cs="Times New Roman"/>
                <w:color w:val="000000" w:themeColor="text1"/>
                <w:sz w:val="18"/>
                <w:szCs w:val="18"/>
              </w:rPr>
            </w:pPr>
          </w:p>
          <w:p w14:paraId="7A25E485"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1ABCACA4" w14:textId="77777777" w:rsidR="00BC743F" w:rsidRPr="000E623F" w:rsidRDefault="00BC743F" w:rsidP="00BC743F">
            <w:pPr>
              <w:jc w:val="both"/>
              <w:rPr>
                <w:rFonts w:ascii="Times New Roman" w:hAnsi="Times New Roman" w:cs="Times New Roman"/>
                <w:color w:val="000000" w:themeColor="text1"/>
                <w:sz w:val="18"/>
                <w:szCs w:val="18"/>
              </w:rPr>
            </w:pPr>
          </w:p>
          <w:p w14:paraId="5337DFD3" w14:textId="77777777" w:rsidR="00BC743F" w:rsidRPr="000E623F" w:rsidRDefault="00BC743F" w:rsidP="00BC74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6A5ACD06" w14:textId="070BAE45" w:rsidR="00D6295B" w:rsidRPr="000E623F" w:rsidRDefault="00D6295B" w:rsidP="00D734EB">
            <w:pPr>
              <w:rPr>
                <w:rFonts w:ascii="Times New Roman" w:hAnsi="Times New Roman" w:cs="Times New Roman"/>
                <w:color w:val="000000" w:themeColor="text1"/>
                <w:sz w:val="18"/>
                <w:szCs w:val="18"/>
              </w:rPr>
            </w:pPr>
          </w:p>
        </w:tc>
      </w:tr>
      <w:tr w:rsidR="00D6295B" w:rsidRPr="000E623F" w14:paraId="7C753A7B" w14:textId="77777777" w:rsidTr="0008395B">
        <w:tc>
          <w:tcPr>
            <w:tcW w:w="837" w:type="dxa"/>
          </w:tcPr>
          <w:p w14:paraId="7AB3FE02" w14:textId="4FC6D3C9"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150</w:t>
            </w:r>
          </w:p>
        </w:tc>
        <w:tc>
          <w:tcPr>
            <w:tcW w:w="1820" w:type="dxa"/>
          </w:tcPr>
          <w:p w14:paraId="66247A93" w14:textId="0412AB03"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220373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w:t>
            </w:r>
          </w:p>
          <w:p w14:paraId="08F26C7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APSPRIEŠANA</w:t>
            </w:r>
          </w:p>
          <w:p w14:paraId="5738731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w:t>
            </w:r>
          </w:p>
          <w:p w14:paraId="207F5051" w14:textId="2BA3187C"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 kā šāda apspriešana nav organizēta un nav notikusi, tad atzinums ir izdots, būtiski pārkāpjot sabiedrības līdzdalības un tiesiskuma principus. Ievērojot tiesisko kārtību, šādas ieceres MK akcepts būtu pretlikumīgs!</w:t>
            </w:r>
          </w:p>
        </w:tc>
        <w:tc>
          <w:tcPr>
            <w:tcW w:w="1560" w:type="dxa"/>
          </w:tcPr>
          <w:p w14:paraId="4F38F104" w14:textId="274D97AA"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13:50</w:t>
            </w:r>
          </w:p>
        </w:tc>
        <w:tc>
          <w:tcPr>
            <w:tcW w:w="5386" w:type="dxa"/>
          </w:tcPr>
          <w:p w14:paraId="18019B0B" w14:textId="77777777" w:rsidR="00952E21" w:rsidRPr="000E623F" w:rsidRDefault="00952E21" w:rsidP="00952E21">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79"/>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80"/>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81"/>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42C661EC" w14:textId="77777777" w:rsidR="00952E21" w:rsidRPr="000E623F" w:rsidRDefault="00952E21" w:rsidP="00952E21">
            <w:pPr>
              <w:jc w:val="both"/>
              <w:rPr>
                <w:rFonts w:ascii="Times New Roman" w:hAnsi="Times New Roman" w:cs="Times New Roman"/>
                <w:color w:val="000000" w:themeColor="text1"/>
                <w:sz w:val="18"/>
                <w:szCs w:val="18"/>
              </w:rPr>
            </w:pPr>
          </w:p>
          <w:p w14:paraId="56830C21" w14:textId="7872B0DA" w:rsidR="00987A44" w:rsidRPr="000E623F" w:rsidRDefault="00952E21" w:rsidP="00952E2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Normatīvie akti neparedz atkārtotu publisko apspriešanu katrai Ziņojuma redakcijai, ja paredzētās darbības būtība un izvērtējuma ietvars netiek mainīti</w:t>
            </w:r>
            <w:r w:rsidR="00031667" w:rsidRPr="000E623F">
              <w:rPr>
                <w:rFonts w:ascii="Times New Roman" w:hAnsi="Times New Roman" w:cs="Times New Roman"/>
                <w:color w:val="000000" w:themeColor="text1"/>
                <w:sz w:val="18"/>
                <w:szCs w:val="18"/>
              </w:rPr>
              <w:t>.</w:t>
            </w:r>
          </w:p>
        </w:tc>
      </w:tr>
      <w:tr w:rsidR="00D6295B" w:rsidRPr="000E623F" w14:paraId="6293E9C7" w14:textId="77777777" w:rsidTr="0008395B">
        <w:tc>
          <w:tcPr>
            <w:tcW w:w="837" w:type="dxa"/>
          </w:tcPr>
          <w:p w14:paraId="3851817C" w14:textId="4161A03A"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151</w:t>
            </w:r>
          </w:p>
        </w:tc>
        <w:tc>
          <w:tcPr>
            <w:tcW w:w="1820" w:type="dxa"/>
          </w:tcPr>
          <w:p w14:paraId="29E1552E" w14:textId="3592B22E"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Mauriņa</w:t>
            </w:r>
          </w:p>
        </w:tc>
        <w:tc>
          <w:tcPr>
            <w:tcW w:w="5276" w:type="dxa"/>
          </w:tcPr>
          <w:p w14:paraId="5409B4C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w:t>
            </w:r>
          </w:p>
          <w:p w14:paraId="1369320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IEBILDUMI</w:t>
            </w:r>
          </w:p>
          <w:p w14:paraId="45AFFF9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p>
          <w:p w14:paraId="0BEC4827"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Šāds būtisku argumentu neizvērtējums padara gan ziņojuma 4. redakciju, gan atzinumu par procesuāli un materiāltiesiski nepilnīgu un prettiesisku. Ievērojot tiesisko kārtību, šādas ieceres MK akcepts būtu pretlikumīgs!</w:t>
            </w:r>
          </w:p>
          <w:p w14:paraId="0298B7E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NORMU IEVĒROŠANA – DABA</w:t>
            </w:r>
          </w:p>
          <w:p w14:paraId="37D46B3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atbalstījusi projekta attīstītāja IVN paustā nosacījuma “Tiks ņemts vērā būvprojekta izstrādes laikā” izmantošanu. IVN Ziņojumam ir jāsniedz pamatota informācija par sagaidāmajām ietekmēm un jāparedz konkrēti pasākumi to mazināšanai un nevar atsaukties uz pasākumiem, kas tikai “tiks izvērtēti”, bet nav zināms, vai tiks ņemti vērā būvprojektā.</w:t>
            </w:r>
          </w:p>
          <w:p w14:paraId="6B22FE3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p>
          <w:p w14:paraId="387E986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w:t>
            </w:r>
          </w:p>
          <w:p w14:paraId="6BA8C7B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ZEMES ĪPAŠNIEKU AKCEPTS</w:t>
            </w:r>
          </w:p>
          <w:p w14:paraId="450352D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Vairākām ieceres teritoriju sarakstā iekļautām zemes vienībām nav ņemtas vērā Vispārīgo plānošanas noteikumu 163.punkta prasības. Iesniegumam nav pievienota informācija par zemes īpašnieku informēšanu par plānotajiem Teritorijas plānojuma grozījumiem, kā arī nav pievienota neviena zemes īpašnieka piekrišana lokālplānojuma izstrādei, lai izmainītu Teritorijas plānojumā noteiktās </w:t>
            </w:r>
            <w:r w:rsidRPr="000E623F">
              <w:rPr>
                <w:rFonts w:ascii="Times New Roman" w:hAnsi="Times New Roman" w:cs="Times New Roman"/>
                <w:color w:val="000000" w:themeColor="text1"/>
                <w:sz w:val="18"/>
                <w:szCs w:val="18"/>
              </w:rPr>
              <w:lastRenderedPageBreak/>
              <w:t>funkcionālās zonas no Mežu teritorijas (M) un Lauku teritorijas (L) uz jaunu indeksētu apakšzonu funkcionālajās zonās</w:t>
            </w:r>
          </w:p>
          <w:p w14:paraId="2B8E9A9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Meža teritorija (M) un Lauku zemes (L), kurās tiktu pieļauta energoapgādes uzņēmuma apbūve,</w:t>
            </w:r>
          </w:p>
          <w:p w14:paraId="18CC5B95"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ietverot vēja elektrostaciju un vēja parku izvietošanas iespējas, kā arī veikt no tā izrietošas izmaiņas.</w:t>
            </w:r>
          </w:p>
          <w:p w14:paraId="72E231B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Ierosinātājam akcepta saņemšanai jāiesniedz zemes īpašnieku piekrišana lokālplānojuma izstrādei, lai izmanītu funkcionālās zonas ar iespēju būvēt vēja elektrostacijas. Bez zemes īpašnieku piekrišanas MK akcepts ir prettiesisks!</w:t>
            </w:r>
          </w:p>
          <w:p w14:paraId="6A9A9B2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APGRŪTINĀJUMS ZEMJU ĪPAŠNIEKIEM</w:t>
            </w:r>
          </w:p>
          <w:p w14:paraId="483F77F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MK Vispārīgie teritorijas plānošanas, izmantošanas un apbūves noteikumiNr.240 paredz vēja elektrostaciju izbūvi ne tuvāk kā 800m 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Satversmē nodefinētās tiesības uz īpašumu un tā izmantošanas tiesības.</w:t>
            </w:r>
          </w:p>
          <w:p w14:paraId="45EB2E07"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k2Ventum projekta kontekstā šādi ir 6 māju īpašnieki, no kuriem dažiem apgrūtinātās zemes joslas platums ir gandrīz 300m.</w:t>
            </w:r>
          </w:p>
          <w:p w14:paraId="6A51ABD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MK akcepts rada būtisku Satversmē nodefinēto tiesību pārkāpumu!</w:t>
            </w:r>
          </w:p>
          <w:p w14:paraId="5A3952A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NORMU IEVĒROŠANA – CILVĒKA VESELĪBA</w:t>
            </w:r>
          </w:p>
          <w:p w14:paraId="6423E54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ietvaros modelētie trokšņa un zemfrekvences trokšņa rezultāti, kā arī mirgošanas rādījumi vairākās viensētās būtiski pārsniedz izmantotos robežlielumus.</w:t>
            </w:r>
          </w:p>
          <w:p w14:paraId="5020634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p>
          <w:p w14:paraId="058DB6B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 to pierāda starptautiski pētījumi, vēja parku attīstītāji nenodrošina patiesās trokšņa fiziskās sajūtas novērtējumu. IVN zemas frekevnces torksnis tiek novērtēts neatbilstošā fizikālā skalā.</w:t>
            </w:r>
          </w:p>
          <w:p w14:paraId="28A78A7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nav definēts konkrēts mehānisms iedzīvotāju komunikācijai ar izstrādātāju trokšņa līmeņu pārsniegšanas gadījumā. MK akcepts šāda veida projektiem rada apdraudējumu sabiedrības veselībai.</w:t>
            </w:r>
          </w:p>
          <w:p w14:paraId="3E778DA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NOSKAŅA ATTIECĪBĀ UZ PLĀNOTO DARBĪBU</w:t>
            </w:r>
          </w:p>
          <w:p w14:paraId="0B81659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attieksme pret ieceri ir bijusi viena no visskaļākajām Latvijā. Absolūtais vairākums Sakas pagasta un Pāvilostas iedzīvotāju, viesu un ieinteresēto publiski ar balsi vai vārdu izteikuši savus argumentus PRET ieceres realizāciju:</w:t>
            </w:r>
          </w:p>
          <w:p w14:paraId="7E23B86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Atklāto vēstuli Prezidentam 2024.gadā parakstīja 444 iedzīvotāji, lūdzot apstādināt ieceres turpmāku virzību;</w:t>
            </w:r>
          </w:p>
          <w:p w14:paraId="3B666A7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tūrisma biedrības aptaujā 791 respondents norādīja, ka Pāvilostas pievilcība tiks apdraudēta, ja projekts tiks realizēts;</w:t>
            </w:r>
          </w:p>
          <w:p w14:paraId="630F144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Pirmās redakcijas sabiedriskajā apspriešana piedalījās 213 dalībnieki, no kuriem visi (izņemot ar projekta attīstītājiem saistītās personas) piecēlās kājās paužot savu attieksmi PRET ieceri;</w:t>
            </w:r>
          </w:p>
          <w:p w14:paraId="548A82D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Iesniegumu PRET k2Ventum 3. redakciju 2025.gadā parakstīja 318 vietējo iedzīvotāju;</w:t>
            </w:r>
          </w:p>
          <w:p w14:paraId="60CB87F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Konferencei 2025.gada februāri pietiecās vairāk kā 150 klausītāji;</w:t>
            </w:r>
          </w:p>
          <w:p w14:paraId="7B2CF31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Manabalss iniciatīva «Par Kurzemes piekrasti bez vēja elektrostacijām» 2025.gadā savāca 10 170 parakstus tādejādi aizstāvot Aizsargjoslu likumā noteiktās normas.</w:t>
            </w:r>
          </w:p>
          <w:p w14:paraId="06768EB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k2Ventum 3.redakcijas sabiedriskā apspriešanā piedalījās klātienē un attālināti piedalījās 689 cilvēki</w:t>
            </w:r>
          </w:p>
          <w:p w14:paraId="448D851A" w14:textId="0D4D3EAC"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MK akcepts šim projektam pieviltu tūkstošiem šīs valsts iedzīvotāju, kas jūt draudus par savām mājām, mīļāko vasaras galamērķi kā arī Latvijas bagātību. Nevienā no IVN stadijām šī apjoma sabiedriskā iesaiste NAV novērtēta. Uz sabiedrības jautājumiem NAV atbildēts pēc būtības. Sabiedrība ir maldinātā, mānīta, uzpirkta un ietekmēta, lai tikai attīstītājs iegūtu labvēlīgu lēmumu.</w:t>
            </w:r>
          </w:p>
        </w:tc>
        <w:tc>
          <w:tcPr>
            <w:tcW w:w="1560" w:type="dxa"/>
          </w:tcPr>
          <w:p w14:paraId="0438038D" w14:textId="583D5ED1"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13:51</w:t>
            </w:r>
          </w:p>
        </w:tc>
        <w:tc>
          <w:tcPr>
            <w:tcW w:w="5386" w:type="dxa"/>
          </w:tcPr>
          <w:p w14:paraId="676E73DC" w14:textId="229F2557" w:rsidR="006045F4" w:rsidRPr="000E623F" w:rsidRDefault="003A4203" w:rsidP="006045F4">
            <w:pPr>
              <w:jc w:val="both"/>
              <w:rPr>
                <w:rFonts w:ascii="Times New Roman" w:hAnsi="Times New Roman" w:cs="Times New Roman"/>
                <w:sz w:val="18"/>
                <w:szCs w:val="18"/>
              </w:rPr>
            </w:pPr>
            <w:r w:rsidRPr="000E623F">
              <w:rPr>
                <w:rFonts w:ascii="Times New Roman" w:hAnsi="Times New Roman" w:cs="Times New Roman"/>
                <w:sz w:val="18"/>
                <w:szCs w:val="18"/>
              </w:rPr>
              <w:t xml:space="preserve">1. </w:t>
            </w:r>
            <w:r w:rsidR="006045F4" w:rsidRPr="000E623F">
              <w:rPr>
                <w:rFonts w:ascii="Times New Roman" w:hAnsi="Times New Roman" w:cs="Times New Roman"/>
                <w:sz w:val="18"/>
                <w:szCs w:val="18"/>
              </w:rPr>
              <w:t>Atbilstoši likuma “Par ietekmes uz vidi novērtējumu”</w:t>
            </w:r>
            <w:r w:rsidR="006045F4" w:rsidRPr="000E623F">
              <w:rPr>
                <w:rStyle w:val="FootnoteReference"/>
                <w:rFonts w:ascii="Times New Roman" w:hAnsi="Times New Roman" w:cs="Times New Roman"/>
                <w:sz w:val="18"/>
                <w:szCs w:val="18"/>
              </w:rPr>
              <w:footnoteReference w:id="82"/>
            </w:r>
            <w:r w:rsidR="006045F4"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006045F4" w:rsidRPr="000E623F">
              <w:rPr>
                <w:rStyle w:val="FootnoteReference"/>
                <w:rFonts w:ascii="Times New Roman" w:hAnsi="Times New Roman" w:cs="Times New Roman"/>
                <w:sz w:val="18"/>
                <w:szCs w:val="18"/>
              </w:rPr>
              <w:footnoteReference w:id="83"/>
            </w:r>
            <w:r w:rsidR="006045F4" w:rsidRPr="000E623F">
              <w:rPr>
                <w:rFonts w:ascii="Times New Roman" w:hAnsi="Times New Roman" w:cs="Times New Roman"/>
                <w:sz w:val="18"/>
                <w:szCs w:val="18"/>
              </w:rPr>
              <w:t>. Detalizēts apkopojums par visiem saņemtajiem jautājumiem un to izvērtējumiem ir iekļauts 67.pielikumā</w:t>
            </w:r>
            <w:r w:rsidR="006045F4" w:rsidRPr="000E623F">
              <w:rPr>
                <w:rStyle w:val="FootnoteReference"/>
                <w:rFonts w:ascii="Times New Roman" w:hAnsi="Times New Roman" w:cs="Times New Roman"/>
                <w:sz w:val="18"/>
                <w:szCs w:val="18"/>
              </w:rPr>
              <w:footnoteReference w:id="84"/>
            </w:r>
            <w:r w:rsidR="006045F4"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p>
          <w:p w14:paraId="135FB78F" w14:textId="77777777" w:rsidR="006045F4" w:rsidRPr="000E623F" w:rsidRDefault="006045F4" w:rsidP="006045F4">
            <w:pPr>
              <w:rPr>
                <w:rFonts w:ascii="Times New Roman" w:hAnsi="Times New Roman" w:cs="Times New Roman"/>
                <w:color w:val="000000" w:themeColor="text1"/>
                <w:sz w:val="18"/>
                <w:szCs w:val="18"/>
              </w:rPr>
            </w:pPr>
          </w:p>
          <w:p w14:paraId="40276654" w14:textId="5864F407" w:rsidR="00781930" w:rsidRPr="000E623F" w:rsidRDefault="0078791E" w:rsidP="00034772">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2. </w:t>
            </w:r>
            <w:r w:rsidR="00781930" w:rsidRPr="000E623F">
              <w:rPr>
                <w:rFonts w:ascii="Times New Roman" w:hAnsi="Times New Roman" w:cs="Times New Roman"/>
                <w:sz w:val="18"/>
                <w:szCs w:val="18"/>
              </w:rPr>
              <w:t>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26F0F597" w14:textId="77777777" w:rsidR="003438EF" w:rsidRPr="000E623F" w:rsidRDefault="003438EF" w:rsidP="00034772">
            <w:pPr>
              <w:jc w:val="both"/>
              <w:rPr>
                <w:rFonts w:ascii="Times New Roman" w:hAnsi="Times New Roman" w:cs="Times New Roman"/>
                <w:color w:val="000000" w:themeColor="text1"/>
                <w:sz w:val="18"/>
                <w:szCs w:val="18"/>
              </w:rPr>
            </w:pPr>
          </w:p>
          <w:p w14:paraId="428D7ECE" w14:textId="77777777" w:rsidR="00781930" w:rsidRPr="000E623F" w:rsidRDefault="00781930" w:rsidP="003438EF">
            <w:pPr>
              <w:jc w:val="both"/>
              <w:rPr>
                <w:rFonts w:ascii="Times New Roman" w:hAnsi="Times New Roman" w:cs="Times New Roman"/>
                <w:sz w:val="18"/>
                <w:szCs w:val="18"/>
              </w:rPr>
            </w:pPr>
            <w:r w:rsidRPr="000E623F">
              <w:rPr>
                <w:rFonts w:ascii="Times New Roman" w:hAnsi="Times New Roman" w:cs="Times New Roman"/>
                <w:sz w:val="18"/>
                <w:szCs w:val="18"/>
              </w:rPr>
              <w:t>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izvērtējuma ietvaru un saistošos nosacījumus, bet būvprojekts nodrošina šo nosacījumu praktisku īstenošanu.</w:t>
            </w:r>
          </w:p>
          <w:p w14:paraId="7B4CCEF5" w14:textId="77777777" w:rsidR="003438EF" w:rsidRPr="000E623F" w:rsidRDefault="003438EF" w:rsidP="003438EF">
            <w:pPr>
              <w:jc w:val="both"/>
              <w:rPr>
                <w:rFonts w:ascii="Times New Roman" w:hAnsi="Times New Roman" w:cs="Times New Roman"/>
                <w:sz w:val="18"/>
                <w:szCs w:val="18"/>
              </w:rPr>
            </w:pPr>
          </w:p>
          <w:p w14:paraId="494679F4" w14:textId="572D32C8" w:rsidR="00781930" w:rsidRPr="000E623F" w:rsidRDefault="00781930" w:rsidP="003438EF">
            <w:pPr>
              <w:jc w:val="both"/>
              <w:rPr>
                <w:rFonts w:ascii="Times New Roman" w:hAnsi="Times New Roman" w:cs="Times New Roman"/>
                <w:sz w:val="18"/>
                <w:szCs w:val="18"/>
              </w:rPr>
            </w:pPr>
            <w:r w:rsidRPr="000E623F">
              <w:rPr>
                <w:rFonts w:ascii="Times New Roman" w:hAnsi="Times New Roman" w:cs="Times New Roman"/>
                <w:sz w:val="18"/>
                <w:szCs w:val="18"/>
              </w:rPr>
              <w:t xml:space="preserve">IVN procesa laikā Dabas aizsardzības pārvalde ir izvirzījusi nosacījumus </w:t>
            </w:r>
            <w:r w:rsidR="00344F78" w:rsidRPr="000E623F">
              <w:rPr>
                <w:rFonts w:ascii="Times New Roman" w:hAnsi="Times New Roman" w:cs="Times New Roman"/>
                <w:sz w:val="18"/>
                <w:szCs w:val="18"/>
              </w:rPr>
              <w:t xml:space="preserve">Paredzētās </w:t>
            </w:r>
            <w:r w:rsidRPr="000E623F">
              <w:rPr>
                <w:rFonts w:ascii="Times New Roman" w:hAnsi="Times New Roman" w:cs="Times New Roman"/>
                <w:sz w:val="18"/>
                <w:szCs w:val="18"/>
              </w:rPr>
              <w:t xml:space="preserve">darbības īstenošanai, kas ir ņemti vērā </w:t>
            </w:r>
            <w:r w:rsidR="00344F78" w:rsidRPr="000E623F">
              <w:rPr>
                <w:rFonts w:ascii="Times New Roman" w:hAnsi="Times New Roman" w:cs="Times New Roman"/>
                <w:sz w:val="18"/>
                <w:szCs w:val="18"/>
              </w:rPr>
              <w:t>A</w:t>
            </w:r>
            <w:r w:rsidRPr="000E623F">
              <w:rPr>
                <w:rFonts w:ascii="Times New Roman" w:hAnsi="Times New Roman" w:cs="Times New Roman"/>
                <w:sz w:val="18"/>
                <w:szCs w:val="18"/>
              </w:rPr>
              <w:t xml:space="preserve">tzinumā un ir saistoši turpmākajās projekta īstenošanas stadijās. Līdz ar to ietekmes uz biotopiem un īpaši aizsargājamām sugām mazināšana netiek atlikta uz nenoteiktu laiku, bet ir pakļauta </w:t>
            </w:r>
            <w:r w:rsidR="00344F78" w:rsidRPr="000E623F">
              <w:rPr>
                <w:rFonts w:ascii="Times New Roman" w:hAnsi="Times New Roman" w:cs="Times New Roman"/>
                <w:sz w:val="18"/>
                <w:szCs w:val="18"/>
              </w:rPr>
              <w:t>A</w:t>
            </w:r>
            <w:r w:rsidRPr="000E623F">
              <w:rPr>
                <w:rFonts w:ascii="Times New Roman" w:hAnsi="Times New Roman" w:cs="Times New Roman"/>
                <w:sz w:val="18"/>
                <w:szCs w:val="18"/>
              </w:rPr>
              <w:t>tzinumā noteiktajiem nosacījumiem.</w:t>
            </w:r>
          </w:p>
          <w:p w14:paraId="5F7E4A61" w14:textId="77777777" w:rsidR="007D224C" w:rsidRPr="000E623F" w:rsidRDefault="007D224C" w:rsidP="003438EF">
            <w:pPr>
              <w:jc w:val="both"/>
              <w:rPr>
                <w:rFonts w:ascii="Times New Roman" w:hAnsi="Times New Roman" w:cs="Times New Roman"/>
                <w:sz w:val="18"/>
                <w:szCs w:val="18"/>
              </w:rPr>
            </w:pPr>
          </w:p>
          <w:p w14:paraId="2FC16CAB" w14:textId="77777777" w:rsidR="00781930" w:rsidRPr="000E623F" w:rsidRDefault="00781930" w:rsidP="007D224C">
            <w:pPr>
              <w:jc w:val="both"/>
              <w:rPr>
                <w:rFonts w:ascii="Times New Roman" w:hAnsi="Times New Roman" w:cs="Times New Roman"/>
                <w:sz w:val="18"/>
                <w:szCs w:val="18"/>
              </w:rPr>
            </w:pPr>
            <w:r w:rsidRPr="000E623F">
              <w:rPr>
                <w:rFonts w:ascii="Times New Roman" w:hAnsi="Times New Roman" w:cs="Times New Roman"/>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2A72AC99" w14:textId="77777777" w:rsidR="00781930" w:rsidRPr="000E623F" w:rsidRDefault="00781930" w:rsidP="00D734EB">
            <w:pPr>
              <w:rPr>
                <w:rFonts w:ascii="Times New Roman" w:hAnsi="Times New Roman" w:cs="Times New Roman"/>
                <w:sz w:val="18"/>
                <w:szCs w:val="18"/>
              </w:rPr>
            </w:pPr>
          </w:p>
          <w:p w14:paraId="43175FF4" w14:textId="1DBAD730" w:rsidR="00675664" w:rsidRPr="000E623F" w:rsidRDefault="007D224C" w:rsidP="00675664">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lastRenderedPageBreak/>
              <w:t xml:space="preserve">3. </w:t>
            </w:r>
            <w:r w:rsidR="00675664" w:rsidRPr="000E623F">
              <w:rPr>
                <w:rFonts w:ascii="Times New Roman" w:hAnsi="Times New Roman" w:cs="Times New Roman"/>
                <w:color w:val="000000" w:themeColor="text1"/>
                <w:sz w:val="18"/>
                <w:szCs w:val="18"/>
              </w:rPr>
              <w:t xml:space="preserve"> Zemes īpašnieku informēšana un piekrišana lokālplānojuma izstrādei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72C8F977" w14:textId="77777777" w:rsidR="00675664" w:rsidRPr="000E623F" w:rsidRDefault="00675664" w:rsidP="00675664">
            <w:pPr>
              <w:jc w:val="both"/>
              <w:rPr>
                <w:rFonts w:ascii="Times New Roman" w:hAnsi="Times New Roman" w:cs="Times New Roman"/>
                <w:color w:val="000000" w:themeColor="text1"/>
                <w:sz w:val="18"/>
                <w:szCs w:val="18"/>
              </w:rPr>
            </w:pPr>
          </w:p>
          <w:p w14:paraId="231744AA" w14:textId="77777777" w:rsidR="00675664" w:rsidRPr="000E623F" w:rsidRDefault="00675664" w:rsidP="0067566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126454B1" w14:textId="4EB2001A" w:rsidR="00675664" w:rsidRPr="000E623F" w:rsidRDefault="00675664" w:rsidP="00675664">
            <w:pPr>
              <w:jc w:val="both"/>
              <w:rPr>
                <w:rFonts w:ascii="Times New Roman" w:hAnsi="Times New Roman" w:cs="Times New Roman"/>
                <w:sz w:val="18"/>
                <w:szCs w:val="18"/>
              </w:rPr>
            </w:pPr>
          </w:p>
          <w:p w14:paraId="7F26F94B" w14:textId="2D984A10" w:rsidR="00781930" w:rsidRPr="000E623F" w:rsidRDefault="00821466" w:rsidP="00A90C51">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4. </w:t>
            </w:r>
            <w:r w:rsidR="00406519" w:rsidRPr="000E623F">
              <w:rPr>
                <w:rFonts w:ascii="Times New Roman" w:hAnsi="Times New Roman" w:cs="Times New Roman"/>
                <w:color w:val="000000" w:themeColor="text1"/>
                <w:sz w:val="18"/>
                <w:szCs w:val="18"/>
              </w:rPr>
              <w:t xml:space="preserve">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792016EF" w14:textId="77777777" w:rsidR="00C24FFD" w:rsidRPr="000E623F" w:rsidRDefault="00C24FFD" w:rsidP="00A90C51">
            <w:pPr>
              <w:jc w:val="both"/>
              <w:rPr>
                <w:rFonts w:ascii="Times New Roman" w:hAnsi="Times New Roman" w:cs="Times New Roman"/>
                <w:color w:val="000000" w:themeColor="text1"/>
                <w:sz w:val="18"/>
                <w:szCs w:val="18"/>
              </w:rPr>
            </w:pPr>
          </w:p>
          <w:p w14:paraId="3A297031" w14:textId="0EF9EDCF" w:rsidR="00781930" w:rsidRPr="000E623F" w:rsidRDefault="00C24FFD" w:rsidP="00C24FFD">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5. </w:t>
            </w:r>
            <w:r w:rsidR="00781930" w:rsidRPr="000E623F">
              <w:rPr>
                <w:rFonts w:ascii="Times New Roman" w:hAnsi="Times New Roman" w:cs="Times New Roman"/>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5324A9E0" w14:textId="77777777" w:rsidR="00593FC3" w:rsidRPr="000E623F" w:rsidRDefault="00593FC3" w:rsidP="00C24FFD">
            <w:pPr>
              <w:jc w:val="both"/>
              <w:rPr>
                <w:rFonts w:ascii="Times New Roman" w:hAnsi="Times New Roman" w:cs="Times New Roman"/>
                <w:sz w:val="18"/>
                <w:szCs w:val="18"/>
              </w:rPr>
            </w:pPr>
          </w:p>
          <w:p w14:paraId="62C1EB61" w14:textId="7C021020" w:rsidR="00781930" w:rsidRPr="000E623F" w:rsidRDefault="00781930" w:rsidP="00593FC3">
            <w:pPr>
              <w:jc w:val="both"/>
              <w:rPr>
                <w:rFonts w:ascii="Times New Roman" w:hAnsi="Times New Roman" w:cs="Times New Roman"/>
                <w:sz w:val="18"/>
                <w:szCs w:val="18"/>
              </w:rPr>
            </w:pPr>
            <w:r w:rsidRPr="000E623F">
              <w:rPr>
                <w:rFonts w:ascii="Times New Roman" w:hAnsi="Times New Roman" w:cs="Times New Roman"/>
                <w:sz w:val="18"/>
                <w:szCs w:val="18"/>
              </w:rPr>
              <w:t xml:space="preserve">IVN </w:t>
            </w:r>
            <w:r w:rsidR="00344F78" w:rsidRPr="000E623F">
              <w:rPr>
                <w:rFonts w:ascii="Times New Roman" w:hAnsi="Times New Roman" w:cs="Times New Roman"/>
                <w:sz w:val="18"/>
                <w:szCs w:val="18"/>
              </w:rPr>
              <w:t xml:space="preserve">ziņojumā </w:t>
            </w:r>
            <w:r w:rsidRPr="000E623F">
              <w:rPr>
                <w:rFonts w:ascii="Times New Roman" w:hAnsi="Times New Roman" w:cs="Times New Roman"/>
                <w:sz w:val="18"/>
                <w:szCs w:val="18"/>
              </w:rPr>
              <w:t>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4E7E5E5C" w14:textId="77777777" w:rsidR="00593FC3" w:rsidRPr="000E623F" w:rsidRDefault="00593FC3" w:rsidP="00593FC3">
            <w:pPr>
              <w:jc w:val="both"/>
              <w:rPr>
                <w:rFonts w:ascii="Times New Roman" w:hAnsi="Times New Roman" w:cs="Times New Roman"/>
                <w:sz w:val="18"/>
                <w:szCs w:val="18"/>
              </w:rPr>
            </w:pPr>
          </w:p>
          <w:p w14:paraId="5C7DB408" w14:textId="649EEEF1"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w:t>
            </w:r>
            <w:r w:rsidRPr="000E623F">
              <w:rPr>
                <w:rFonts w:ascii="Times New Roman" w:hAnsi="Times New Roman" w:cs="Times New Roman"/>
                <w:color w:val="000000" w:themeColor="text1"/>
                <w:sz w:val="18"/>
                <w:szCs w:val="18"/>
              </w:rPr>
              <w:lastRenderedPageBreak/>
              <w:t>objektu vides trokšņa robežlielumi, kā arī netiek pārsniegta Pasaules Veselības organizācijas rekomendētā vēja elektrostaciju radītā trokšņa diennakts vidējā vērtība – Ldvn 45 dB(A).</w:t>
            </w:r>
          </w:p>
          <w:p w14:paraId="763DA315" w14:textId="77777777" w:rsidR="00E33766" w:rsidRPr="000E623F" w:rsidRDefault="00E33766" w:rsidP="00593FC3">
            <w:pPr>
              <w:jc w:val="both"/>
              <w:rPr>
                <w:rFonts w:ascii="Times New Roman" w:hAnsi="Times New Roman" w:cs="Times New Roman"/>
                <w:sz w:val="18"/>
                <w:szCs w:val="18"/>
              </w:rPr>
            </w:pPr>
          </w:p>
          <w:p w14:paraId="10C2906E" w14:textId="3011A9FE" w:rsidR="00781930" w:rsidRPr="000E623F" w:rsidRDefault="00781930" w:rsidP="00E33766">
            <w:pPr>
              <w:jc w:val="both"/>
              <w:rPr>
                <w:rFonts w:ascii="Times New Roman" w:hAnsi="Times New Roman" w:cs="Times New Roman"/>
                <w:sz w:val="18"/>
                <w:szCs w:val="18"/>
              </w:rPr>
            </w:pPr>
            <w:r w:rsidRPr="000E623F">
              <w:rPr>
                <w:rFonts w:ascii="Times New Roman" w:hAnsi="Times New Roman" w:cs="Times New Roman"/>
                <w:sz w:val="18"/>
                <w:szCs w:val="18"/>
              </w:rPr>
              <w:t>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zinātniskos datus un starptautisko praksi, ja nacionālais regulējums konkrētā aspektā nav noteikts.</w:t>
            </w:r>
          </w:p>
          <w:p w14:paraId="3C8E84D5" w14:textId="77777777" w:rsidR="000765A3" w:rsidRPr="000E623F" w:rsidRDefault="000765A3" w:rsidP="00E33766">
            <w:pPr>
              <w:jc w:val="both"/>
              <w:rPr>
                <w:rFonts w:ascii="Times New Roman" w:hAnsi="Times New Roman" w:cs="Times New Roman"/>
                <w:sz w:val="18"/>
                <w:szCs w:val="18"/>
              </w:rPr>
            </w:pPr>
          </w:p>
          <w:p w14:paraId="132B7E2A" w14:textId="77777777" w:rsidR="00781930" w:rsidRPr="000E623F" w:rsidRDefault="00781930" w:rsidP="000765A3">
            <w:pPr>
              <w:jc w:val="both"/>
              <w:rPr>
                <w:rFonts w:ascii="Times New Roman" w:hAnsi="Times New Roman" w:cs="Times New Roman"/>
                <w:sz w:val="18"/>
                <w:szCs w:val="18"/>
              </w:rPr>
            </w:pPr>
            <w:r w:rsidRPr="000E623F">
              <w:rPr>
                <w:rFonts w:ascii="Times New Roman" w:hAnsi="Times New Roman" w:cs="Times New Roman"/>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60605A76" w14:textId="77777777" w:rsidR="000765A3" w:rsidRPr="000E623F" w:rsidRDefault="000765A3" w:rsidP="000765A3">
            <w:pPr>
              <w:jc w:val="both"/>
              <w:rPr>
                <w:rFonts w:ascii="Times New Roman" w:hAnsi="Times New Roman" w:cs="Times New Roman"/>
                <w:sz w:val="18"/>
                <w:szCs w:val="18"/>
              </w:rPr>
            </w:pPr>
          </w:p>
          <w:p w14:paraId="0693DF90" w14:textId="77777777" w:rsidR="00781930" w:rsidRPr="000E623F" w:rsidRDefault="00781930" w:rsidP="000765A3">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72E6B3A5" w14:textId="77777777" w:rsidR="000765A3" w:rsidRPr="000E623F" w:rsidRDefault="000765A3" w:rsidP="000765A3">
            <w:pPr>
              <w:jc w:val="both"/>
              <w:rPr>
                <w:rFonts w:ascii="Times New Roman" w:hAnsi="Times New Roman" w:cs="Times New Roman"/>
                <w:sz w:val="18"/>
                <w:szCs w:val="18"/>
              </w:rPr>
            </w:pPr>
          </w:p>
          <w:p w14:paraId="09390AD3" w14:textId="5D0138FD" w:rsidR="00370E57" w:rsidRPr="000E623F" w:rsidRDefault="000765A3" w:rsidP="00370E57">
            <w:pPr>
              <w:jc w:val="both"/>
              <w:rPr>
                <w:rFonts w:ascii="Times New Roman" w:hAnsi="Times New Roman" w:cs="Times New Roman"/>
                <w:bCs/>
                <w:sz w:val="18"/>
                <w:szCs w:val="18"/>
              </w:rPr>
            </w:pPr>
            <w:r w:rsidRPr="000E623F">
              <w:rPr>
                <w:rFonts w:ascii="Times New Roman" w:hAnsi="Times New Roman" w:cs="Times New Roman"/>
                <w:sz w:val="18"/>
                <w:szCs w:val="18"/>
              </w:rPr>
              <w:t xml:space="preserve">6. </w:t>
            </w:r>
            <w:r w:rsidR="00370E57" w:rsidRPr="000E623F">
              <w:rPr>
                <w:rFonts w:ascii="Times New Roman" w:hAnsi="Times New Roman" w:cs="Times New Roman"/>
                <w:bCs/>
                <w:sz w:val="18"/>
                <w:szCs w:val="18"/>
              </w:rPr>
              <w:t xml:space="preserve"> 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458A8A6E" w14:textId="77777777" w:rsidR="0065084E" w:rsidRPr="000E623F" w:rsidRDefault="0065084E" w:rsidP="0065084E">
            <w:pPr>
              <w:jc w:val="both"/>
              <w:rPr>
                <w:rFonts w:ascii="Times New Roman" w:hAnsi="Times New Roman" w:cs="Times New Roman"/>
                <w:bCs/>
                <w:sz w:val="18"/>
                <w:szCs w:val="18"/>
              </w:rPr>
            </w:pPr>
          </w:p>
          <w:p w14:paraId="6EED6EA8" w14:textId="77777777" w:rsidR="0065084E" w:rsidRPr="000E623F" w:rsidRDefault="0065084E" w:rsidP="0065084E">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25BB14ED" w14:textId="77777777" w:rsidR="0065084E" w:rsidRPr="000E623F" w:rsidRDefault="0065084E" w:rsidP="0065084E">
            <w:pPr>
              <w:rPr>
                <w:rFonts w:ascii="Times New Roman" w:hAnsi="Times New Roman" w:cs="Times New Roman"/>
                <w:color w:val="000000" w:themeColor="text1"/>
                <w:sz w:val="18"/>
                <w:szCs w:val="18"/>
              </w:rPr>
            </w:pPr>
          </w:p>
          <w:p w14:paraId="71F443AB" w14:textId="06798D0A" w:rsidR="00781930" w:rsidRPr="000E623F" w:rsidRDefault="0065084E" w:rsidP="006508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w:t>
            </w:r>
            <w:r w:rsidRPr="000E623F">
              <w:rPr>
                <w:rFonts w:ascii="Times New Roman" w:hAnsi="Times New Roman" w:cs="Times New Roman"/>
                <w:color w:val="000000" w:themeColor="text1"/>
                <w:sz w:val="18"/>
                <w:szCs w:val="18"/>
              </w:rPr>
              <w:lastRenderedPageBreak/>
              <w:t>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3FA298A6" w14:textId="77777777" w:rsidR="00987A44" w:rsidRPr="000E623F" w:rsidRDefault="00987A44" w:rsidP="0065084E">
            <w:pPr>
              <w:jc w:val="both"/>
              <w:rPr>
                <w:rFonts w:ascii="Times New Roman" w:hAnsi="Times New Roman" w:cs="Times New Roman"/>
                <w:color w:val="000000" w:themeColor="text1"/>
                <w:sz w:val="18"/>
                <w:szCs w:val="18"/>
              </w:rPr>
            </w:pPr>
          </w:p>
          <w:p w14:paraId="741EF9DF" w14:textId="77777777" w:rsidR="003A6BFC" w:rsidRPr="000E623F" w:rsidRDefault="003A6BFC" w:rsidP="003A6BF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73ECE82D" w14:textId="3BD294A9" w:rsidR="00D6295B" w:rsidRPr="000E623F" w:rsidRDefault="00D6295B" w:rsidP="00D734EB">
            <w:pPr>
              <w:rPr>
                <w:rFonts w:ascii="Times New Roman" w:hAnsi="Times New Roman" w:cs="Times New Roman"/>
                <w:sz w:val="18"/>
                <w:szCs w:val="18"/>
              </w:rPr>
            </w:pPr>
          </w:p>
        </w:tc>
      </w:tr>
      <w:tr w:rsidR="00D6295B" w:rsidRPr="000E623F" w14:paraId="7E21439B" w14:textId="77777777" w:rsidTr="0008395B">
        <w:tc>
          <w:tcPr>
            <w:tcW w:w="837" w:type="dxa"/>
          </w:tcPr>
          <w:p w14:paraId="5F7C52A1" w14:textId="6ABC256E"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152</w:t>
            </w:r>
          </w:p>
        </w:tc>
        <w:tc>
          <w:tcPr>
            <w:tcW w:w="1820" w:type="dxa"/>
          </w:tcPr>
          <w:p w14:paraId="3F7AD470" w14:textId="0C09BC2E"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Gundars Kuļikovskis</w:t>
            </w:r>
          </w:p>
        </w:tc>
        <w:tc>
          <w:tcPr>
            <w:tcW w:w="5276" w:type="dxa"/>
          </w:tcPr>
          <w:p w14:paraId="2831A2E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w:t>
            </w:r>
          </w:p>
          <w:p w14:paraId="13424C6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Adresāts: Latvijas Republikas Ministru kabinets Lieta: Par Ministru kabineta rīkojuma projektu "Par K2 Ventum vēja elektrostaciju parka būvniecības akceptēšanu"</w:t>
            </w:r>
          </w:p>
          <w:p w14:paraId="717A143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 DAĻA: ARGUMENTĀCIJAS KOPSAVILKUMS</w:t>
            </w:r>
          </w:p>
          <w:p w14:paraId="7367358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Galvenie iebilduma pamati</w:t>
            </w:r>
          </w:p>
          <w:p w14:paraId="597EA137"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Šis iebildums balstās uz sešiem savstarpēji saistītiem pamatiem, kas kopā veido nepārvaramu šķērsli K2 Ventum projekta akceptēšanai.</w:t>
            </w:r>
          </w:p>
          <w:p w14:paraId="69FB94F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NACIONĀLĀS DROŠĪBAS RISKS (KRITISKS)</w:t>
            </w:r>
          </w:p>
          <w:p w14:paraId="738ECDB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SIA "K2 Ventum" patiesā labuma guvēja Armanda Sadauska dokumentētās saites ar Krievijas biznesa aprindām rada būtisku nacionālās drošības risku:</w:t>
            </w:r>
          </w:p>
          <w:p w14:paraId="4876438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Sadauskis ir biznesa partneris Andrejam Mirošņičenko (Krievijas/Šveices uzņēmējs), kurš ir Golden Hill Energy (Šveice) īpašnieks</w:t>
            </w:r>
          </w:p>
          <w:p w14:paraId="7C09D42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Golden Hill Energy kontrolē 18,66% no SIA "Naftimpeks" un 32,5% no SIA "Eko Kursa" (K2 Ventum mātes uzņēmums)</w:t>
            </w:r>
          </w:p>
          <w:p w14:paraId="201DDAC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Sadauska termināļi pirms ES embargo saņēma Krievijas valsts kuģniecības Sovkomflot tankerus ar aptuveni 55 000 tonnām degvielas</w:t>
            </w:r>
          </w:p>
          <w:p w14:paraId="345DE34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Sadauskis figurē ICIJ Paradise Papers datubāzē kā Maltas ofšora uzņēmuma akcionārs (https://offshoreleaks.icij.org/nodes/56098072)</w:t>
            </w:r>
          </w:p>
          <w:p w14:paraId="10E4C10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Secinājums: Stratēģiskas enerģētikas infrastruktūras nodošana personām ar dokumentētām Krievijas biznesa saitēm ir pretrunā Latvijas nacionālās drošības interesēm.</w:t>
            </w:r>
          </w:p>
          <w:p w14:paraId="32CD35A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JAUDU PIETIEKAMĪBA UN PRIORITĀŠU NOTEIKŠANA</w:t>
            </w:r>
          </w:p>
          <w:p w14:paraId="058F3B6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Latvijā pieteiktās vēja parku jaudas ir pietiekamas NEKP mērķu sasniegšanai, kas ļauj valstij izvēlēties projektus bez Krievijas saistību riska:</w:t>
            </w:r>
          </w:p>
          <w:p w14:paraId="62E6B70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NEKP 2030 mērķis (sauszemes vējš): 1 300–1 500 MW</w:t>
            </w:r>
          </w:p>
          <w:p w14:paraId="48098FB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uzstādīts Latvijā: aptuveni 140 MW</w:t>
            </w:r>
          </w:p>
          <w:p w14:paraId="31DB547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Rezervēts AST tīklā (kopā AER): aptuveni 6 000 MW</w:t>
            </w:r>
          </w:p>
          <w:p w14:paraId="464361A5"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tiem vēja parkiem: aptuveni 840 MW (14%)</w:t>
            </w:r>
          </w:p>
          <w:p w14:paraId="2205D4A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"Latvijas vēja parki" (valsts projekts): 800 MW</w:t>
            </w:r>
          </w:p>
          <w:p w14:paraId="54BCD39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Projekti IVN stadijā: aptuveni 27–40 projekti</w:t>
            </w:r>
          </w:p>
          <w:p w14:paraId="6B0EA43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Secinājums: Valstij ir reāla izvēle. K2 Ventum 322 MW nav nepieciešami mērķu sasniegšanai.</w:t>
            </w:r>
          </w:p>
          <w:p w14:paraId="2BBEDA0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TERITORIĀLPLĀNOŠANAS NEATBILSTĪBA</w:t>
            </w:r>
          </w:p>
          <w:p w14:paraId="53BFF92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Projekts neatbilst spēkā esošajam Pāvilostas novada teritorijas plānojumam (TIAN 303.p.). Pašvaldība noraidījusi lokālplānojuma izstrādes iesniegumu.</w:t>
            </w:r>
          </w:p>
          <w:p w14:paraId="06C6B54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PĀRKĀPUMS</w:t>
            </w:r>
          </w:p>
          <w:p w14:paraId="1025F3D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teritorija lielākoties atrodas Baltijas jūras piekrastes aizsargjoslā. VES nav iekļautas Aizsargjoslu likuma 36. pantā atļauto būvju sarakstā.</w:t>
            </w:r>
          </w:p>
          <w:p w14:paraId="1B0725D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PROCESUĀLIE PĀRKĀPUMI</w:t>
            </w:r>
          </w:p>
          <w:p w14:paraId="7C427FB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4. redakcija būtiski atšķiras no apspriestās 3. redakcijas. Atkārtota sabiedriskā apspriešana nav veikta. Pārkāptas Orhūsas konvencijas un Direktīvas 2014/52/ES prasības.</w:t>
            </w:r>
          </w:p>
          <w:p w14:paraId="1E298F0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ĪPAŠUMA TIESĪBU AIZSKĀRUMS</w:t>
            </w:r>
          </w:p>
          <w:p w14:paraId="3B61D95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Sešu māju īpašniekiem 800 m aizsargjoslas dēļ tiek liegta turpmāka īpašuma attīstība — nesamērīgs Satversmes 105. panta pārkāpums.</w:t>
            </w:r>
          </w:p>
          <w:p w14:paraId="33DB9C7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PRASĪJUMS</w:t>
            </w:r>
          </w:p>
          <w:p w14:paraId="0B0F8F5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Noraidīt MK rīkojuma projektu par K2 Ventum akceptēšanu, pamatojoties uz nepieņemamu nacionālās drošības riska profilu un alternatīvu projektu pieejamību.</w:t>
            </w:r>
          </w:p>
          <w:p w14:paraId="6EFA3F2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II DAĻA: DETALIZĒTA ARGUMENTĀCIJA</w:t>
            </w:r>
          </w:p>
          <w:p w14:paraId="11560A3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ĪPAŠNIEKU STRUKTŪRA UN KRIEVIJAS SAITES</w:t>
            </w:r>
          </w:p>
          <w:p w14:paraId="2CD1F53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 Reģistrācijas dati</w:t>
            </w:r>
          </w:p>
          <w:p w14:paraId="0DB8D25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Nosaukums: SIA "K2 Ventum" Reģistrācijas Nr.: 40203344430 Dibināšanas gads: 2021 Juridiskā adrese: Brīvības gatve 310-80, Rīga, LV-1006 Pamatkapitāls: 2 800 EUR Plānotā jauda: 322 MW (46 turbīnas)</w:t>
            </w:r>
          </w:p>
          <w:p w14:paraId="06691BA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 Īpašnieku struktūra</w:t>
            </w:r>
          </w:p>
          <w:p w14:paraId="0956D8A5"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SIA (reģ. Nr. 40203344430):</w:t>
            </w:r>
          </w:p>
          <w:p w14:paraId="63C1F8E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51% pieder SIA "Eko Kursa", kuras īpašnieki ir:</w:t>
            </w:r>
          </w:p>
          <w:p w14:paraId="237669E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32,5% ATM Energy (Šveice)</w:t>
            </w:r>
          </w:p>
          <w:p w14:paraId="10CA387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32,5% Meta Engineering (Šveice)</w:t>
            </w:r>
          </w:p>
          <w:p w14:paraId="38E4C36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32,5% Golden Hill Energy (Šveice) - īpašnieks Mirošņičenko</w:t>
            </w:r>
          </w:p>
          <w:p w14:paraId="3B2963F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 Armands Sadauskis (tiešā īpašumā)</w:t>
            </w:r>
          </w:p>
          <w:p w14:paraId="3DEDE0B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49% pieder SIA "Ventum Capital" (reģ. Nr. 40203495870), kuras īpašnieki ir:</w:t>
            </w:r>
          </w:p>
          <w:p w14:paraId="69D387D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50% Agris Kalniņš</w:t>
            </w:r>
          </w:p>
          <w:p w14:paraId="730FA43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50% Mārtiņš Šveide</w:t>
            </w:r>
          </w:p>
          <w:p w14:paraId="3A1AB827"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Patiesie labuma guvēji (PBO): Armands Sadauskis un Mants Vismins</w:t>
            </w:r>
          </w:p>
          <w:p w14:paraId="2E178D9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1.3. Armanda Sadauska dokumentētās Krievijas biznesa saites</w:t>
            </w:r>
          </w:p>
          <w:p w14:paraId="58A03A3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 Golden Hill Energy un Naftimpeks saikne</w:t>
            </w:r>
          </w:p>
          <w:p w14:paraId="15E53D3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LSM un Apollo ziņām:</w:t>
            </w:r>
          </w:p>
          <w:p w14:paraId="1669876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Golden Hill Energy (Šveice) īpašnieks ir Andrei Mirošņičenko</w:t>
            </w:r>
          </w:p>
          <w:p w14:paraId="697B2A0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Šis pats uzņēmums kontrolē 18,66% no SIA "Naftimpeks"</w:t>
            </w:r>
          </w:p>
          <w:p w14:paraId="3508BC5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Naftimpeks ir nacionālajai drošībai nozīmīga kompānija (UR statuss)</w:t>
            </w:r>
          </w:p>
          <w:p w14:paraId="2B2F29D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Sadauskis tiešā īpašumā tur 14,77% Naftimpeks kapitāldaļu</w:t>
            </w:r>
          </w:p>
          <w:p w14:paraId="4B6589E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Avots: https://www.lsm.lv/raksts/zinas/ekonomika/28.10.2025-konkurences-padome-lauj-naftimpeks-ipasniekam-iegadaties-astarte-nafta.a620186/ Avots: https://www.apollo.lv/8116514/nacionalajai-drosibai-nozimigaja-naftimpeks-notikusas-izmainas-ipasnieku-sastava</w:t>
            </w:r>
          </w:p>
          <w:p w14:paraId="116755F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 Krievijas valsts kuģniecības tankkuģi</w:t>
            </w:r>
          </w:p>
          <w:p w14:paraId="445A3E7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Apollo un Puaro.lv izmeklējumiem:</w:t>
            </w:r>
          </w:p>
          <w:p w14:paraId="551B7BF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Kuģi NS Point un NS Pride (pieder Sovkomflot — Krievijas valsts kuģniecības uzņēmums)</w:t>
            </w:r>
          </w:p>
          <w:p w14:paraId="1A6F0AD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gada janvārī piegādāja aptuveni 55 000 tonnu degvielas no Sanktpēterburgas</w:t>
            </w:r>
          </w:p>
          <w:p w14:paraId="3100CE9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Kravas nonāca Sadauska kontrolētajos termināļos "Naftimpeks" un "Pars Termināls"</w:t>
            </w:r>
          </w:p>
          <w:p w14:paraId="0701B4C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Abos uzņēmumos Sadauskis ir patiesais labuma guvējs</w:t>
            </w:r>
          </w:p>
          <w:p w14:paraId="6780BB7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Avots: https://www.apollo.lv/7701326/isi-pirms-sankciju-speka-stasanas-latvijas-uznemumi-uznem-vairakus-lielus-krievu-degvielas-kugus Avots: https://puaro.lv/ietekme-un-nauda/vid-neierosina-kriminallietu-par-100-milj-vertam-krievu-degvielas-kravam-ar-viltotiem-dokumentiem-finansu-ministrs-par-to-uzzina-no-raidijuma/</w:t>
            </w:r>
          </w:p>
          <w:p w14:paraId="50A48C2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 ICIJ Paradise Papers datubāze</w:t>
            </w:r>
          </w:p>
          <w:p w14:paraId="53A1E91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ICIJ Offshore Leaks Database:</w:t>
            </w:r>
          </w:p>
          <w:p w14:paraId="0579172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Armands Sadauskis figurē Paradise Papers (Malta corporate registry) datnēs</w:t>
            </w:r>
          </w:p>
          <w:p w14:paraId="1179817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Norādīts kā Officer (amatpersona)</w:t>
            </w:r>
          </w:p>
          <w:p w14:paraId="7D69883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Avots: https://offshoreleaks.icij.org/nodes/56098072</w:t>
            </w:r>
          </w:p>
          <w:p w14:paraId="549B0D07"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 Vēsturiskā konteksta dokumentācija</w:t>
            </w:r>
          </w:p>
          <w:p w14:paraId="5B4FB32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Dienas Bizness arhīvu:</w:t>
            </w:r>
          </w:p>
          <w:p w14:paraId="1B99222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Sadauskis kā Naftimpeks valdes loceklis plānoja sadarbību ar Krieviju un Baltkrieviju</w:t>
            </w:r>
          </w:p>
          <w:p w14:paraId="5CBF3DF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Terminālis orientēts uz Krievijas tirgu — beramkravu eksportu un importu</w:t>
            </w:r>
          </w:p>
          <w:p w14:paraId="2FB89E0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Sadarbība ar Rusagrotrans — Krievijas lielāko dzelzceļa operatoru graudu pārvadājumu sfērā</w:t>
            </w:r>
          </w:p>
          <w:p w14:paraId="5893F51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Avots: https://www.db.lv/zinas/naftimpeks-terminalis-drizuma-saks-parkraut-kravas-110569</w:t>
            </w:r>
          </w:p>
          <w:p w14:paraId="3F2F7A0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1.4. Riska profila kopsavilkums</w:t>
            </w:r>
          </w:p>
          <w:p w14:paraId="1B69619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Tiešas saites ar KF biznesa partneriem: AUGSTS risks (Mirošņičenko/Golden Hill Energy) Krievijas valsts struktūru iesaiste: AUGSTS risks (Sovkomflot tankkuģi) Ofšoru struktūru izmantošana: AUGSTS risks (Paradise Papers, 3 Šveices holdingi) </w:t>
            </w:r>
            <w:r w:rsidRPr="000E623F">
              <w:rPr>
                <w:rFonts w:ascii="Times New Roman" w:hAnsi="Times New Roman" w:cs="Times New Roman"/>
                <w:color w:val="000000" w:themeColor="text1"/>
                <w:sz w:val="18"/>
                <w:szCs w:val="18"/>
              </w:rPr>
              <w:lastRenderedPageBreak/>
              <w:t>Nacionālajai drošībai nozīmīgs uzņēmums: AUGSTS risks (Naftimpeks UR statuss) Īpašumtiesību pārredzamība: ZEMA (Trīs Šveices starpnieki) KOPĒJAIS RISKA PROFILS: NEPIEŅEMAMS (Kumulatīvs efekts)</w:t>
            </w:r>
          </w:p>
          <w:p w14:paraId="34D1D225"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LATVIJAS VĒJA ENERĢĒTIKAS KONTEKSTS</w:t>
            </w:r>
          </w:p>
          <w:p w14:paraId="7077ABA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2.1. NEKP mērķi un to izpilde</w:t>
            </w:r>
          </w:p>
          <w:p w14:paraId="3A02350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Latvijas Nacionālais enerģētikas un klimata plāns 2030. gadam (NEKP) paredz: "VES attīstību sauszemē, sabalansējot nacionālās drošības, tautsaimniecības un vides aspektus, uzstādot papildu vismaz 1,3–1,5 GW jaudas līdz 2030. gadam."</w:t>
            </w:r>
          </w:p>
          <w:p w14:paraId="01B979C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Avots: https://www.lvm.lv/biznesa-partneriem/darbibas-ar-zemi/veja-parki/vispariga-informacija</w:t>
            </w:r>
          </w:p>
          <w:p w14:paraId="43829E0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2.2. Valsts kontrolētais alternatīvais projekts</w:t>
            </w:r>
          </w:p>
          <w:p w14:paraId="04F4D28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SIA "Latvijas vēja parki" (LVP):</w:t>
            </w:r>
          </w:p>
          <w:p w14:paraId="3F3E469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Īpašnieki: 100% AS "Latvenergo" (kopš 2024. gada aprīļa)</w:t>
            </w:r>
          </w:p>
          <w:p w14:paraId="5325C5E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Plānotā jauda: 800 MW līdz 2030. gadam</w:t>
            </w:r>
          </w:p>
          <w:p w14:paraId="6B25DC3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Investīcijas: aptuveni 1 miljards EUR</w:t>
            </w:r>
          </w:p>
          <w:p w14:paraId="267F58F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Partneri: tikai Rietumu uzņēmumi — Eolus (Zviedrija), Utilitas Wind (Igaunija), RWE (Vācija), Nordex, Vestas</w:t>
            </w:r>
          </w:p>
          <w:p w14:paraId="7E84F42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Ekonomikas ministre Ilze Indriksone: "Latvijas enerģētiskās neatkarības stiprināšanai ir būtiski īstenot liela mēroga stratēģiskus vēja parkus."</w:t>
            </w:r>
          </w:p>
          <w:p w14:paraId="4D96DEF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Avots: https://latvenergo.lv/lv/jaunumi/preses-relizes/relize/nacionalais-kopuznemums-sia-latvijas-veja-parki-latvijas-energetiskajai-neatkaribai-drosibai-un-stabilitatei</w:t>
            </w:r>
          </w:p>
          <w:p w14:paraId="2FF3CA0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 Rezervāciju pārpalikums</w:t>
            </w:r>
          </w:p>
          <w:p w14:paraId="369B09E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LSM datiem: "Šobrīd pie pārvades tīkla ir rezervēta nepilnu 6000 MW liela jauda [...] Rezervētais jaudas apmērs pārsniedz mums nepieciešamo enerģijas apmēru."</w:t>
            </w:r>
          </w:p>
          <w:p w14:paraId="74D87B3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Avots: https://www.lsm.lv/raksts/zinas/ekonomika/28.08.2024-veja-parku-sapju-nauda-pasvaldiba-un-apkartnes-majas-sanems-ikgadejo-maksajumu.a566618/</w:t>
            </w:r>
          </w:p>
          <w:p w14:paraId="2FFC2767"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LATVENERGO UN VALSTS KAPITĀLSABIEDRĪBU ATBILDĪBA</w:t>
            </w:r>
          </w:p>
          <w:p w14:paraId="7780714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3.1. Latvenergo deklarētā nostāja</w:t>
            </w:r>
          </w:p>
          <w:p w14:paraId="1585DED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AS "Latvenergo" publiski pozicionējas kā enerģētiskās neatkarības no Krievijas veicinātājs: "SIA 'Latvijas vēja parki' [...] veicinās Latvijas virzību uz enerģētisko neatkarību, drošību un klimatneitralitāti."</w:t>
            </w:r>
          </w:p>
          <w:p w14:paraId="4BC2033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3.2. Nepieciešamā rīcība pirms MK lēmuma</w:t>
            </w:r>
          </w:p>
          <w:p w14:paraId="6D02488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Pirms jebkāda MK lēmuma par K2 Ventum akceptēšanu nepieciešams:</w:t>
            </w:r>
          </w:p>
          <w:p w14:paraId="0BA4F39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 atzinums par projekta nacionālās drošības risku, ņemot vērā dokumentētās Krievijas saites</w:t>
            </w:r>
          </w:p>
          <w:p w14:paraId="52223A5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AS "Latvenergo" valdes lēmums, kas apliecina, ka:</w:t>
            </w:r>
          </w:p>
          <w:p w14:paraId="06248B2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Latvenergo neplāno un neveiks ieguldījumus uzņēmumos, kuru patiesie labuma guvēji saistīti ar KF</w:t>
            </w:r>
          </w:p>
          <w:p w14:paraId="42F9FF9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Latvenergo neiegādāsies īpašumus vai projektus no šādiem uzņēmumiem</w:t>
            </w:r>
          </w:p>
          <w:p w14:paraId="0BCF7A8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Latvenergo nepirks elektroenerģiju no šādu uzņēmumu vēja parkiem</w:t>
            </w:r>
          </w:p>
          <w:p w14:paraId="319C871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TERITORIĀLPLĀNOŠANAS UN PROCESUĀLIE PĀRKĀPUMI</w:t>
            </w:r>
          </w:p>
          <w:p w14:paraId="5CF7C62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4.1. Neatbilstība teritorijas plānojumam</w:t>
            </w:r>
          </w:p>
          <w:p w14:paraId="287A0B4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novada TIAN 303. punkts: "Vēja elektrostaciju ar maksimālo jaudu vairāk kā 20 kilovati plānošana un būvniecība [...] atļauta tikai teritorijās ar indeksiem LR-5 un LR-9."</w:t>
            </w:r>
          </w:p>
          <w:p w14:paraId="6D10853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projekts neatrodas šajās zonās. Pašvaldība noraidījusi lokālplānojuma iesniegumu.</w:t>
            </w:r>
          </w:p>
          <w:p w14:paraId="2DD2FBE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4.2. Aizsargjoslu likuma pārkāpums</w:t>
            </w:r>
          </w:p>
          <w:p w14:paraId="12158E1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36. panta 1. daļas 2. punkts neiekļauj VES atļauto būvju sarakstā piekrastes aizsargjoslā.</w:t>
            </w:r>
          </w:p>
          <w:p w14:paraId="5FF8569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4.3. IVN procesuālie pārkāpumi</w:t>
            </w:r>
          </w:p>
          <w:p w14:paraId="551F3AC5"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4. redakcijā salīdzinājumā ar apspriesto 3. redakciju:</w:t>
            </w:r>
          </w:p>
          <w:p w14:paraId="2A1E75D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Mainīts turbīnu skaits un izvietojums</w:t>
            </w:r>
          </w:p>
          <w:p w14:paraId="6D9B0CD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Ieviesta jauna B alternatīva</w:t>
            </w:r>
          </w:p>
          <w:p w14:paraId="7047C71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Mainītas atmežojamās teritorijas un pievedceļu konfigurācija</w:t>
            </w:r>
          </w:p>
          <w:p w14:paraId="0CAD2E9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Atkārtota sabiedriskā apspriešana nav veikta — pārkāptas Orhūsas konvencijas 6. panta un Direktīvas 2014/52/ES prasības.</w:t>
            </w:r>
          </w:p>
          <w:p w14:paraId="6AE15F7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4.4. Sabiedrības pretestības apmērs</w:t>
            </w:r>
          </w:p>
          <w:p w14:paraId="63179DA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Manabalss iniciatīva: 10 170 parakstu</w:t>
            </w:r>
          </w:p>
          <w:p w14:paraId="1C074E8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redakcijas sabiedriskā apspriešana: 689 dalībnieki</w:t>
            </w:r>
          </w:p>
          <w:p w14:paraId="5F5D7D5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Atklāta vēstule Prezidentam: 444 paraksti</w:t>
            </w:r>
          </w:p>
          <w:p w14:paraId="209E780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Iesniegums pret 3. redakciju: 318 paraksti</w:t>
            </w:r>
          </w:p>
          <w:p w14:paraId="7A7077D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Tūrisma biedrības aptauja: 791 respondents</w:t>
            </w:r>
          </w:p>
          <w:p w14:paraId="47B178B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III DAĻA: IESPĒJAMO IEBILDUMA PRETARGUMENTU ANALĪZE</w:t>
            </w:r>
          </w:p>
          <w:p w14:paraId="7E721FE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Iespējamais iebilduma pretarguments Nr. 1</w:t>
            </w:r>
          </w:p>
          <w:p w14:paraId="7B3F166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Formulējums: "Sadauska Krievijas saites ir netiešas un komerciālas, nevis politiskas. Viņš ir Latvijas pilsonis, un diskriminācija pēc biznesa partneru pilsonības ir prettiesiska."</w:t>
            </w:r>
          </w:p>
          <w:p w14:paraId="3E4AF82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Atspēkojums:</w:t>
            </w:r>
          </w:p>
          <w:p w14:paraId="5D1E094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 Saišu tiešums un dokumentētība: Saites nav netiešas:</w:t>
            </w:r>
          </w:p>
          <w:p w14:paraId="64574D0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Sadauskis un Mirošņičenko ir tiešie biznesa partneri kopīgos uzņēmumos</w:t>
            </w:r>
          </w:p>
          <w:p w14:paraId="0432C3A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Golden Hill Energy (Mirošņičenko) tiešā īpašumā tur daļas gan Naftimpeks, gan Eko Kursa</w:t>
            </w:r>
          </w:p>
          <w:p w14:paraId="2A88F42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Sovkomflot (Krievijas valsts uzņēmums) tankkuģi tiešā veidā piegādāja kravas Sadauska termināliem</w:t>
            </w:r>
          </w:p>
          <w:p w14:paraId="630A3F4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 Nacionālās drošības izņēmums:</w:t>
            </w:r>
          </w:p>
          <w:p w14:paraId="1B2A3D7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LESD 346. pants ļauj dalībvalstīm noteikt ierobežojumus nacionālās drošības interesēs</w:t>
            </w:r>
          </w:p>
          <w:p w14:paraId="3E85D52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 infrastruktūra ir kritiskā infrastruktūra</w:t>
            </w:r>
          </w:p>
          <w:p w14:paraId="2F50075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Naftimpeks jau ir atzīts par nacionālajai drošībai nozīmīgu uzņēmumu</w:t>
            </w:r>
          </w:p>
          <w:p w14:paraId="2C36BFA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 Precedents: ES dalībvalstis (Vācija, Francija, Itālija) ir bloķējušas enerģētikas darījumus ar KF saistītiem investoriem.</w:t>
            </w:r>
          </w:p>
          <w:p w14:paraId="4B63D0E5"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Iespējamais iebilduma pretarguments Nr. 2</w:t>
            </w:r>
          </w:p>
          <w:p w14:paraId="4F51CFD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Formulējums: "Klimata mērķu sasniegšanai nepieciešams katrs megavats. K2 Ventum ar 322 MW ir būtisks ieguldījums — kavēšanās apdraud NEKP izpildi."</w:t>
            </w:r>
          </w:p>
          <w:p w14:paraId="10A00FA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Atspēkojums:</w:t>
            </w:r>
          </w:p>
          <w:p w14:paraId="67844BC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 Matemātiskais pamatojums:</w:t>
            </w:r>
          </w:p>
          <w:p w14:paraId="595B3B2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NEKP mērķis: 1 300–1 500 MW</w:t>
            </w:r>
          </w:p>
          <w:p w14:paraId="1BF818D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LVP (valsts projekts): 800 MW</w:t>
            </w:r>
          </w:p>
          <w:p w14:paraId="17DCA367"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Citi projekti IVN stadijā: aptuveni 27–40</w:t>
            </w:r>
          </w:p>
          <w:p w14:paraId="067576F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Nepieciešamais papildinājums: aptuveni 500–700 MW</w:t>
            </w:r>
          </w:p>
          <w:p w14:paraId="6361C5A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LVP viens pats nodrošina vairāk nekā 50% no NEKP mērķa. K2 Ventum nav kritiski nepieciešams.</w:t>
            </w:r>
          </w:p>
          <w:p w14:paraId="38E9B04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 Kvalitāte pār kvantitāti: Projekts ar Krievijas saistību risku var kļūt par atbildību: sankciju risks, reputācijas risks valstij, ģeopolitiskais risks.</w:t>
            </w:r>
          </w:p>
          <w:p w14:paraId="781B73B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 Alternatīvu pieejamība: Tās pašas 322 MW var nodrošināt citi projekti bez Krievijas riska.</w:t>
            </w:r>
          </w:p>
          <w:p w14:paraId="503440D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Iespējamais iebilduma pretarguments Nr. 3</w:t>
            </w:r>
          </w:p>
          <w:p w14:paraId="7FA7C1C7"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Formulējums: "IVN atzinums ir pozitīvs. Vides aģentūra ir kompetentā iestāde, un tās lēmums jārespektē."</w:t>
            </w:r>
          </w:p>
          <w:p w14:paraId="61C1FB6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Atspēkojums:</w:t>
            </w:r>
          </w:p>
          <w:p w14:paraId="69D6B865"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 IVN kompetences robežas: Vides pārvalde novērtē vides ietekmi, nevis īpašnieku struktūru, nacionālās drošības riskus vai ģeopolitiskos aspektus.</w:t>
            </w:r>
          </w:p>
          <w:p w14:paraId="6D6CDEF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 Procesuālie pārkāpumi: IVN process pats ir apstrīdams:</w:t>
            </w:r>
          </w:p>
          <w:p w14:paraId="04B1C51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veikta atkārtota apspriešana pēc būtiskām izmaiņām (4. vs 3. redakcija)</w:t>
            </w:r>
          </w:p>
          <w:p w14:paraId="32E3528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izvērtēti sabiedrības iebildumi</w:t>
            </w:r>
          </w:p>
          <w:p w14:paraId="55E20E5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Pārkāptas Orhūsas konvencijas prasības</w:t>
            </w:r>
          </w:p>
          <w:p w14:paraId="5C4BE3E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 MK lēmuma raksturs: MK akcepts ir politisks lēmums, kas ņem vērā plašāku kontekstu. IVN atzinums ir tikai viens faktors.</w:t>
            </w:r>
          </w:p>
          <w:p w14:paraId="66733B1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Iespējamais iebilduma pretarguments Nr. 4</w:t>
            </w:r>
          </w:p>
          <w:p w14:paraId="6DAF765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Formulējums: "Piejūras zona nav absolūti aizliegta vēja parkiem. Enerģētiskās drošības likums paredz atvieglojumus."</w:t>
            </w:r>
          </w:p>
          <w:p w14:paraId="7F5CBBC7"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Atspēkojums:</w:t>
            </w:r>
          </w:p>
          <w:p w14:paraId="239CB40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 Lex specialis princips:</w:t>
            </w:r>
          </w:p>
          <w:p w14:paraId="4DB28E2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likums ir speciālā norma konkrētai teritorijai</w:t>
            </w:r>
          </w:p>
          <w:p w14:paraId="5604A82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likums ir vispārīgā norma visai valstij</w:t>
            </w:r>
          </w:p>
          <w:p w14:paraId="0BB3407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Speciālā norma prevalē pār vispārīgo</w:t>
            </w:r>
          </w:p>
          <w:p w14:paraId="76BD422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 Konstitucionālā aizsardzība: Piekrastes aizsardzība izriet no Satversmes 115. panta (tiesības uz labvēlīgu vidi).</w:t>
            </w:r>
          </w:p>
          <w:p w14:paraId="55A027C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 Alternatīvu tests: Ja pastāv alternatīvas (citas vietas), tad ierobežojums nav samērīgs. Alternatīvas pastāv — LVP projekti meža zemēs.</w:t>
            </w:r>
          </w:p>
          <w:p w14:paraId="7C2344D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Iespējamais iebilduma pretarguments Nr. 5</w:t>
            </w:r>
          </w:p>
          <w:p w14:paraId="701447B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Formulējums: "Sabiedrības iebildumi ir emocionāli, ne juridiski. Dažu simtu cilvēku protests nevar bloķēt nacionāli nozīmīgu projektu."</w:t>
            </w:r>
          </w:p>
          <w:p w14:paraId="550F20A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Atspēkojums:</w:t>
            </w:r>
          </w:p>
          <w:p w14:paraId="406467E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 Skaitļi:</w:t>
            </w:r>
          </w:p>
          <w:p w14:paraId="66F3F75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10 170 parakstu Manabalss nav "daži simti"</w:t>
            </w:r>
          </w:p>
          <w:p w14:paraId="3863C0C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689 dalībnieki sabiedriskajā apspriešanā</w:t>
            </w:r>
          </w:p>
          <w:p w14:paraId="65E88BA1"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Tas ir viens no lielākajiem sabiedrības protestiem Latvijā pret konkrētu projektu</w:t>
            </w:r>
          </w:p>
          <w:p w14:paraId="254195C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 Orhūsas konvencijas prasības: Sabiedrības līdzdalība nav formāla. Iebildumi jāizvērtē pēc būtības pirms lēmuma pieņemšanas.</w:t>
            </w:r>
          </w:p>
          <w:p w14:paraId="601CAC0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 Iebildumu saturs: Iebildumi ietver juridiskus argumentus: teritorijas plānojuma neatbilstība, Aizsargjoslu likuma pārkāpums, īpašuma tiesību aizskārums, nacionālās drošības riski.</w:t>
            </w:r>
          </w:p>
          <w:p w14:paraId="47010247"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 Procesuālais pārkāpums: Neatkarīgi no pamatotības, iebildumu neizvērtēšana padara lēmumu apstrīdamu.</w:t>
            </w:r>
          </w:p>
          <w:p w14:paraId="0CC1474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 DAĻA: SECINĀJUMI UN PRASĪJUMS</w:t>
            </w:r>
          </w:p>
          <w:p w14:paraId="6DD8D87E"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Kumulatīvais riska novērtējums</w:t>
            </w:r>
          </w:p>
          <w:p w14:paraId="32F6483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Nacionālās drošības risks (Krievijas saites) — NEPĀRVARĒTS</w:t>
            </w:r>
          </w:p>
          <w:p w14:paraId="2D3D5C4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Alternatīvu pieejamība — NEPĀRVARĒTS</w:t>
            </w:r>
          </w:p>
          <w:p w14:paraId="260A7BD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Teritoriālplānošanas neatbilstība — NEPĀRVARĒTS</w:t>
            </w:r>
          </w:p>
          <w:p w14:paraId="7B3CE135"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pārkāpums — NEPĀRVARĒTS</w:t>
            </w:r>
          </w:p>
          <w:p w14:paraId="699897C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Procesuālie pārkāpumi — NEPĀRVARĒTS</w:t>
            </w:r>
          </w:p>
          <w:p w14:paraId="1E02975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Īpašuma tiesību aizskārums — NEPĀRVARĒTS</w:t>
            </w:r>
          </w:p>
          <w:p w14:paraId="647592D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PRASĪJUMS</w:t>
            </w:r>
          </w:p>
          <w:p w14:paraId="0D901E7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Lūdzu Ministru kabinetu noraidīt rīkojuma projektu par K2 Ventum vēja elektrostaciju parka būvniecības akceptēšanu.</w:t>
            </w:r>
          </w:p>
          <w:p w14:paraId="6CECE66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Alternatīvi, ja MK uzskata akceptēšanu par iespējamu, pirms lēmuma pieņemšanas nepieciešams:</w:t>
            </w:r>
          </w:p>
          <w:p w14:paraId="575032A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Saņemt Satversmes aizsardzības biroja (SAB) atzinumu par projekta nacionālās drošības risku</w:t>
            </w:r>
          </w:p>
          <w:p w14:paraId="3AB4B2F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Saņemt AS "Latvenergo" valdes lēmumu par nesadarbošanos ar KF saistītiem uzņēmumiem</w:t>
            </w:r>
          </w:p>
          <w:p w14:paraId="4141CC2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Veikt atkārtotu sabiedrisko apspriešanu par IVN 4. redakciju</w:t>
            </w:r>
          </w:p>
          <w:p w14:paraId="1442A12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Izvērtēt visus sabiedrības iebildumus pēc būtības</w:t>
            </w:r>
          </w:p>
          <w:p w14:paraId="5B2D47F5"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AVOTU SARAKSTS</w:t>
            </w:r>
          </w:p>
          <w:p w14:paraId="732E6655"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LSM.lv (2025.10.28): "Konkurences padome ļauj «Naftimpeks» īpašniekam iegādāties «Astarte-Nafta»" https://www.lsm.lv/raksts/zinas/ekonomika/28.10.2025-konkurences-padome-lauj-naftimpeks-ipasniekam-iegadaties-astarte-nafta.a620186/</w:t>
            </w:r>
          </w:p>
          <w:p w14:paraId="5618AD0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Apollo.lv (2024.10.16): "Nacionālajai drošībai nozīmīgajā 'Naftimpeks' notikušas izmaiņas īpašnieku sastāvā" https://www.apollo.lv/8116514/nacionalajai-drosibai-nozimigaja-naftimpeks-notikusas-izmainas-ipasnieku-sastava</w:t>
            </w:r>
          </w:p>
          <w:p w14:paraId="0BB30A50"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Apollo.lv (2023.01.29): "Īsi pirms sankciju spēkā stāšanās Latvijas uzņēmumi uzņem vairākus lielus krievu degvielas kuģus" https://www.apollo.lv/7701326/isi-pirms-sankciju-speka-stasanas-latvijas-uznemumi-uznem-vairakus-lielus-krievu-degvielas-kugus</w:t>
            </w:r>
          </w:p>
          <w:p w14:paraId="6E9F62F2"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Puaro.lv (2023.04.11): "VID neierosina krimināllietu par 100 milj. vērtām krievu degvielas kravām" https://puaro.lv/ietekme-un-nauda/vid-neierosina-kriminallietu-par-100-milj-vertam-krievu-degvielas-kravam-ar-viltotiem-dokumentiem-finansu-ministrs-par-to-uzzina-no-raidijuma/</w:t>
            </w:r>
          </w:p>
          <w:p w14:paraId="73A3CD7B"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ICIJ Offshore Leaks Database: "Armands Sadauskis — Paradise Papers (Malta corporate registry)" https://offshoreleaks.icij.org/nodes/56098072</w:t>
            </w:r>
          </w:p>
          <w:p w14:paraId="6E0ED35A"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LVM.lv: "Vēja parki — Vispārīga informācija" https://www.lvm.lv/biznesa-partneriem/darbibas-ar-zemi/veja-parki/vispariga-informacija</w:t>
            </w:r>
          </w:p>
          <w:p w14:paraId="49CF24A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Vejaparki.lv: "Latvijas vēja parki — Jautājumi un atbildes" https://vejaparki.lv/lv/jautajumi-un-atbildes</w:t>
            </w:r>
          </w:p>
          <w:p w14:paraId="2ABDBF0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LSM.lv (2024.08.28): "Vēja parku «sāpju nauda» – pašvaldība un apkārtnes mājas saņems ikgadējo maksājumu" https://www.lsm.lv/raksts/zinas/ekonomika/28.08.2024-veja-parku-sapju-nauda-pasvaldiba-un-apkartnes-majas-sanems-ikgadejo-maksajumu.a566618/</w:t>
            </w:r>
          </w:p>
          <w:p w14:paraId="4C558D3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Latvenergo.lv: "Nacionālais kopuzņēmums SIA 'Latvijas vēja parki'" https://latvenergo.lv/lv/jaunumi/preses-relizes/relize/nacionalais-kopuznemums-sia-latvijas-veja-parki-latvijas-energetiskajai-neatkaribai-drosibai-un-stabilitatei</w:t>
            </w:r>
          </w:p>
          <w:p w14:paraId="09182B0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Zalabriviba.lv (2024.02.27): "Cik vēja parku tiek plānots — dati par IVN" https://www.zalabriviba.lv/cik-veja-parku-tiek-planots-dati-par-ivn/</w:t>
            </w:r>
          </w:p>
          <w:p w14:paraId="7F36E15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DKN.lv: "Paziņojums par SIA 'K2 Ventum' IVN ziņojuma sabiedrisko apspriešanu" https://www.dkn.lv/lv/jaunums/pazinojums-par-sia-k2-ventum-veja-elektrostaciju-parka-buvniecibas-un-330110kv-elektroparvades-piesleguma-izveides-parstradato-ietekmes-uz-vidi-novertejuma-zinojuma-sabiedrisko-apspriesanu</w:t>
            </w:r>
          </w:p>
          <w:p w14:paraId="77708D5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Firmas.lv: "K2 Ventum SIA (40203344430)" https://www.firmas.lv/lv/uznemumi/k2-ventum/40203344430</w:t>
            </w:r>
          </w:p>
          <w:p w14:paraId="33EC2E3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K2ventum.lv: "Par mums" https://k2ventum.lv/par-mums-2/</w:t>
            </w:r>
          </w:p>
          <w:p w14:paraId="06B67A9C"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VS.lv (2023.01.29): "Pirms sankciju spēkā stāšanās Latvijā ievesti vairāki kuģi ar krievu degvielu" https://vs.lv/raksts/sabiedriba/2023/01/29/pirms-sankciju-speka-stasanas-latvija-ievesti-vairaki-kugi-ar-krievu-degvielu</w:t>
            </w:r>
          </w:p>
          <w:p w14:paraId="6634A061" w14:textId="218A58BD"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DB.lv (arhīvs): "Naftimpeks terminālis drīzumā sāks pārkraut kravas" https://www.db.lv/zinas/naftimpeks-terminalis-drizuma-saks-parkraut-kravas-110569</w:t>
            </w:r>
          </w:p>
        </w:tc>
        <w:tc>
          <w:tcPr>
            <w:tcW w:w="1560" w:type="dxa"/>
          </w:tcPr>
          <w:p w14:paraId="0BF9A553" w14:textId="7A58FDA8"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14:34</w:t>
            </w:r>
          </w:p>
        </w:tc>
        <w:tc>
          <w:tcPr>
            <w:tcW w:w="5386" w:type="dxa"/>
          </w:tcPr>
          <w:p w14:paraId="586F543B" w14:textId="0BAA3517" w:rsidR="00AC2C1E" w:rsidRPr="000E623F" w:rsidRDefault="005A6942" w:rsidP="00AC2C1E">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1.</w:t>
            </w:r>
            <w:r w:rsidR="00AC2C1E" w:rsidRPr="000E623F">
              <w:rPr>
                <w:rFonts w:ascii="Times New Roman" w:hAnsi="Times New Roman" w:cs="Times New Roman"/>
                <w:color w:val="000000" w:themeColor="text1"/>
                <w:sz w:val="18"/>
                <w:szCs w:val="18"/>
              </w:rPr>
              <w:t xml:space="preserve">  Minētie aspekti nav ietekmes uz vidi novērtējuma procedūras tvērumā. </w:t>
            </w:r>
            <w:r w:rsidR="00AC2C1E" w:rsidRPr="000E623F">
              <w:rPr>
                <w:rFonts w:ascii="Times New Roman" w:hAnsi="Times New Roman" w:cs="Times New Roman"/>
                <w:bCs/>
                <w:sz w:val="18"/>
                <w:szCs w:val="18"/>
              </w:rPr>
              <w:t>Paredzētās darbības īstenotāja patiesā labuma guvēju iespējamā saistība ar Krieviju, ir spekulācija bez faktiska pamatojuma. Paredzētās darbības īstenotāja patiesā labuma guvēji iekļauti komercreģistrā paredzētās darbības īstenotāja lietā un tiem nav nekādu saišu ar Krieviju.</w:t>
            </w:r>
          </w:p>
          <w:p w14:paraId="39F0A551" w14:textId="77777777" w:rsidR="001B1DDA" w:rsidRPr="000E623F" w:rsidRDefault="001B1DDA" w:rsidP="001B1DDA">
            <w:pPr>
              <w:rPr>
                <w:rFonts w:ascii="Times New Roman" w:hAnsi="Times New Roman" w:cs="Times New Roman"/>
                <w:bCs/>
                <w:sz w:val="18"/>
                <w:szCs w:val="18"/>
              </w:rPr>
            </w:pPr>
          </w:p>
          <w:p w14:paraId="33F8CD75" w14:textId="77777777" w:rsidR="00055FAF" w:rsidRPr="000E623F" w:rsidRDefault="00055FAF" w:rsidP="00055FAF">
            <w:pPr>
              <w:jc w:val="both"/>
              <w:rPr>
                <w:rFonts w:ascii="Times New Roman" w:hAnsi="Times New Roman" w:cs="Times New Roman"/>
                <w:bCs/>
                <w:sz w:val="18"/>
                <w:szCs w:val="18"/>
              </w:rPr>
            </w:pPr>
            <w:r w:rsidRPr="000E623F">
              <w:rPr>
                <w:rFonts w:ascii="Times New Roman" w:hAnsi="Times New Roman" w:cs="Times New Roman"/>
                <w:bCs/>
                <w:sz w:val="18"/>
                <w:szCs w:val="18"/>
              </w:rPr>
              <w:t>SIA "K2 Ventum" ir saņēmusi Latvijas Investīciju attīstības aģentūras (LIAA) prioritāro investīciju projektu statusu. LIAA 2025. gada 7. februāra lēmums Nr. 9.1-7-N-2025/7 apstiprina konkrēto VES nozīmību, kā arī liecina par to, ka SIA "K2 Ventum" ir nodrošinājusi pilnu nepieciešamo finansējumu VES parka projektēšanai, izveidei un būvniecībai. 30.06.2025. LIAA pārjaunojusi SIA "K2 Ventum" paredzētās darbības prioritāro statusu atbilstoši Ministru kabineta 2025. gada 6. maija noteikumiem Nr. 277 "Kartība, kādā nodrošina prioritāru publisku pakalpojumu sniegšanu komersantiem", balstoties uz 3. kritērija principiem.</w:t>
            </w:r>
          </w:p>
          <w:p w14:paraId="3526EA34" w14:textId="77777777" w:rsidR="001B1DDA" w:rsidRPr="000E623F" w:rsidRDefault="001B1DDA" w:rsidP="00AC2C1E">
            <w:pPr>
              <w:jc w:val="both"/>
              <w:rPr>
                <w:rFonts w:ascii="Times New Roman" w:hAnsi="Times New Roman" w:cs="Times New Roman"/>
                <w:sz w:val="18"/>
                <w:szCs w:val="18"/>
              </w:rPr>
            </w:pPr>
          </w:p>
          <w:p w14:paraId="0D73E20C" w14:textId="77777777" w:rsidR="009A2AC0" w:rsidRPr="000E623F" w:rsidRDefault="009A2AC0" w:rsidP="00D734EB">
            <w:pPr>
              <w:rPr>
                <w:rFonts w:ascii="Times New Roman" w:hAnsi="Times New Roman" w:cs="Times New Roman"/>
                <w:color w:val="000000" w:themeColor="text1"/>
                <w:sz w:val="18"/>
                <w:szCs w:val="18"/>
              </w:rPr>
            </w:pPr>
          </w:p>
          <w:p w14:paraId="5D3E7C27" w14:textId="700ABE4A" w:rsidR="009A2AC0" w:rsidRPr="000E623F" w:rsidRDefault="005A6942" w:rsidP="009A2A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w:t>
            </w:r>
            <w:r w:rsidR="009A2AC0" w:rsidRPr="000E623F">
              <w:rPr>
                <w:rFonts w:ascii="Times New Roman" w:hAnsi="Times New Roman" w:cs="Times New Roman"/>
                <w:color w:val="000000" w:themeColor="text1"/>
                <w:sz w:val="18"/>
                <w:szCs w:val="18"/>
              </w:rPr>
              <w:t xml:space="preserve"> </w:t>
            </w:r>
            <w:r w:rsidR="007344D7"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009A2AC0"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w:t>
            </w:r>
            <w:r w:rsidR="009A2AC0" w:rsidRPr="000E623F">
              <w:rPr>
                <w:rFonts w:ascii="Times New Roman" w:hAnsi="Times New Roman" w:cs="Times New Roman"/>
                <w:color w:val="000000" w:themeColor="text1"/>
                <w:sz w:val="18"/>
                <w:szCs w:val="18"/>
              </w:rPr>
              <w:lastRenderedPageBreak/>
              <w:t xml:space="preserve">īpašiem noteikumiem M-3 funkcionālajās zonās. VES novietojums paredzēts Meža teritorijās (M). </w:t>
            </w:r>
          </w:p>
          <w:p w14:paraId="412DD83B" w14:textId="77777777" w:rsidR="009A2AC0" w:rsidRPr="000E623F" w:rsidRDefault="009A2AC0" w:rsidP="009A2AC0">
            <w:pPr>
              <w:jc w:val="both"/>
              <w:rPr>
                <w:rFonts w:ascii="Times New Roman" w:hAnsi="Times New Roman" w:cs="Times New Roman"/>
                <w:color w:val="000000" w:themeColor="text1"/>
                <w:sz w:val="18"/>
                <w:szCs w:val="18"/>
              </w:rPr>
            </w:pPr>
          </w:p>
          <w:p w14:paraId="16CD3723" w14:textId="77777777" w:rsidR="009A2AC0" w:rsidRPr="000E623F" w:rsidRDefault="009A2AC0" w:rsidP="009A2A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59C8FC2D" w14:textId="77777777" w:rsidR="009A2AC0" w:rsidRPr="000E623F" w:rsidRDefault="009A2AC0" w:rsidP="009A2AC0">
            <w:pPr>
              <w:jc w:val="both"/>
              <w:rPr>
                <w:rFonts w:ascii="Times New Roman" w:hAnsi="Times New Roman" w:cs="Times New Roman"/>
                <w:color w:val="000000" w:themeColor="text1"/>
                <w:sz w:val="18"/>
                <w:szCs w:val="18"/>
              </w:rPr>
            </w:pPr>
          </w:p>
          <w:p w14:paraId="0E7F289C" w14:textId="77777777" w:rsidR="009A2AC0" w:rsidRPr="000E623F" w:rsidRDefault="009A2AC0" w:rsidP="009A2A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3F45AF7B" w14:textId="77777777" w:rsidR="009A2AC0" w:rsidRPr="000E623F" w:rsidRDefault="009A2AC0" w:rsidP="009A2AC0">
            <w:pPr>
              <w:jc w:val="both"/>
              <w:rPr>
                <w:rFonts w:ascii="Times New Roman" w:hAnsi="Times New Roman" w:cs="Times New Roman"/>
                <w:color w:val="000000" w:themeColor="text1"/>
                <w:sz w:val="18"/>
                <w:szCs w:val="18"/>
              </w:rPr>
            </w:pPr>
          </w:p>
          <w:p w14:paraId="6F69CE1C" w14:textId="77777777" w:rsidR="009A2AC0" w:rsidRPr="000E623F" w:rsidRDefault="009A2AC0" w:rsidP="009A2A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4914EC80" w14:textId="77777777" w:rsidR="009A2AC0" w:rsidRPr="000E623F" w:rsidRDefault="009A2AC0" w:rsidP="009A2AC0">
            <w:pPr>
              <w:jc w:val="both"/>
              <w:rPr>
                <w:rFonts w:ascii="Times New Roman" w:hAnsi="Times New Roman" w:cs="Times New Roman"/>
                <w:color w:val="000000" w:themeColor="text1"/>
                <w:sz w:val="18"/>
                <w:szCs w:val="18"/>
              </w:rPr>
            </w:pPr>
          </w:p>
          <w:p w14:paraId="42C1CCBB" w14:textId="77777777" w:rsidR="009A2AC0" w:rsidRPr="000E623F" w:rsidRDefault="009A2AC0" w:rsidP="009A2A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1FD800CC" w14:textId="77777777" w:rsidR="009A2AC0" w:rsidRPr="000E623F" w:rsidRDefault="009A2AC0" w:rsidP="009A2AC0">
            <w:pPr>
              <w:jc w:val="both"/>
              <w:rPr>
                <w:rFonts w:ascii="Times New Roman" w:hAnsi="Times New Roman" w:cs="Times New Roman"/>
                <w:color w:val="000000" w:themeColor="text1"/>
                <w:sz w:val="18"/>
                <w:szCs w:val="18"/>
              </w:rPr>
            </w:pPr>
          </w:p>
          <w:p w14:paraId="3CA343F0" w14:textId="77777777" w:rsidR="009A2AC0" w:rsidRPr="000E623F" w:rsidRDefault="009A2AC0" w:rsidP="009A2A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5E722002" w14:textId="77777777" w:rsidR="009A2AC0" w:rsidRPr="000E623F" w:rsidRDefault="009A2AC0" w:rsidP="009A2A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5B42D40D" w14:textId="77777777" w:rsidR="009A2AC0" w:rsidRPr="000E623F" w:rsidRDefault="009A2AC0" w:rsidP="009A2AC0">
            <w:pPr>
              <w:jc w:val="both"/>
              <w:rPr>
                <w:rFonts w:ascii="Times New Roman" w:hAnsi="Times New Roman" w:cs="Times New Roman"/>
                <w:color w:val="000000" w:themeColor="text1"/>
                <w:sz w:val="18"/>
                <w:szCs w:val="18"/>
              </w:rPr>
            </w:pPr>
          </w:p>
          <w:p w14:paraId="2DCDE312" w14:textId="77777777" w:rsidR="009A2AC0" w:rsidRPr="000E623F" w:rsidRDefault="009A2AC0" w:rsidP="009A2A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4E8CF60A" w14:textId="77777777" w:rsidR="009A2AC0" w:rsidRPr="000E623F" w:rsidRDefault="009A2AC0" w:rsidP="009A2AC0">
            <w:pPr>
              <w:jc w:val="both"/>
              <w:rPr>
                <w:rFonts w:ascii="Times New Roman" w:hAnsi="Times New Roman" w:cs="Times New Roman"/>
                <w:color w:val="000000" w:themeColor="text1"/>
                <w:sz w:val="18"/>
                <w:szCs w:val="18"/>
              </w:rPr>
            </w:pPr>
          </w:p>
          <w:p w14:paraId="1EE998F3" w14:textId="78E6E7A1" w:rsidR="005A6942" w:rsidRPr="000E623F" w:rsidRDefault="009A2AC0" w:rsidP="009A2A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353B0517" w14:textId="77777777" w:rsidR="009A2AC0" w:rsidRPr="000E623F" w:rsidRDefault="009A2AC0" w:rsidP="00D734EB">
            <w:pPr>
              <w:rPr>
                <w:rFonts w:ascii="Times New Roman" w:hAnsi="Times New Roman" w:cs="Times New Roman"/>
                <w:color w:val="000000" w:themeColor="text1"/>
                <w:sz w:val="18"/>
                <w:szCs w:val="18"/>
              </w:rPr>
            </w:pPr>
          </w:p>
          <w:p w14:paraId="2C82A981" w14:textId="1C7CBF36" w:rsidR="009033C0" w:rsidRPr="000E623F" w:rsidRDefault="005A6942" w:rsidP="009033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w:t>
            </w:r>
            <w:r w:rsidR="009A2AC0" w:rsidRPr="000E623F">
              <w:rPr>
                <w:rFonts w:ascii="Times New Roman" w:hAnsi="Times New Roman" w:cs="Times New Roman"/>
                <w:color w:val="000000" w:themeColor="text1"/>
                <w:sz w:val="18"/>
                <w:szCs w:val="18"/>
              </w:rPr>
              <w:t>.</w:t>
            </w:r>
            <w:r w:rsidR="009033C0" w:rsidRPr="000E623F">
              <w:rPr>
                <w:rFonts w:ascii="Times New Roman" w:hAnsi="Times New Roman" w:cs="Times New Roman"/>
                <w:color w:val="000000" w:themeColor="text1"/>
                <w:sz w:val="18"/>
                <w:szCs w:val="18"/>
              </w:rPr>
              <w:t xml:space="preserve">  </w:t>
            </w:r>
            <w:r w:rsidR="004D1C28" w:rsidRPr="000E623F">
              <w:rPr>
                <w:rFonts w:ascii="Times New Roman" w:hAnsi="Times New Roman" w:cs="Times New Roman"/>
                <w:color w:val="000000" w:themeColor="text1"/>
                <w:sz w:val="18"/>
                <w:szCs w:val="18"/>
              </w:rPr>
              <w:t xml:space="preserve"> Paredzētā darbība atbilst Aizsargjoslu likumam. </w:t>
            </w:r>
            <w:r w:rsidR="009033C0"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2BAD829F" w14:textId="77777777" w:rsidR="009033C0" w:rsidRPr="000E623F" w:rsidRDefault="009033C0" w:rsidP="009033C0">
            <w:pPr>
              <w:jc w:val="both"/>
              <w:rPr>
                <w:rFonts w:ascii="Times New Roman" w:hAnsi="Times New Roman" w:cs="Times New Roman"/>
                <w:color w:val="000000" w:themeColor="text1"/>
                <w:sz w:val="18"/>
                <w:szCs w:val="18"/>
              </w:rPr>
            </w:pPr>
          </w:p>
          <w:p w14:paraId="3A78CF8D" w14:textId="77777777" w:rsidR="009033C0" w:rsidRPr="000E623F" w:rsidRDefault="009033C0" w:rsidP="009033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47BF1A21" w14:textId="77777777" w:rsidR="009033C0" w:rsidRPr="000E623F" w:rsidRDefault="009033C0" w:rsidP="009033C0">
            <w:pPr>
              <w:jc w:val="both"/>
              <w:rPr>
                <w:rFonts w:ascii="Times New Roman" w:hAnsi="Times New Roman" w:cs="Times New Roman"/>
                <w:color w:val="000000" w:themeColor="text1"/>
                <w:sz w:val="18"/>
                <w:szCs w:val="18"/>
              </w:rPr>
            </w:pPr>
          </w:p>
          <w:p w14:paraId="095A4FE4" w14:textId="7333ECD6" w:rsidR="009033C0" w:rsidRPr="000E623F" w:rsidRDefault="009033C0" w:rsidP="009033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5345E19C" w14:textId="77777777" w:rsidR="00FE1CA0" w:rsidRPr="000E623F" w:rsidRDefault="00FE1CA0" w:rsidP="00D734EB">
            <w:pPr>
              <w:rPr>
                <w:rFonts w:ascii="Times New Roman" w:hAnsi="Times New Roman" w:cs="Times New Roman"/>
                <w:color w:val="000000" w:themeColor="text1"/>
                <w:sz w:val="18"/>
                <w:szCs w:val="18"/>
              </w:rPr>
            </w:pPr>
          </w:p>
          <w:p w14:paraId="3869555C" w14:textId="77777777" w:rsidR="00FE1CA0" w:rsidRPr="000E623F" w:rsidRDefault="00FE1CA0" w:rsidP="00FE1CA0">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4. </w:t>
            </w: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85"/>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w:t>
            </w:r>
            <w:r w:rsidRPr="000E623F">
              <w:rPr>
                <w:rFonts w:ascii="Times New Roman" w:hAnsi="Times New Roman" w:cs="Times New Roman"/>
                <w:sz w:val="18"/>
                <w:szCs w:val="18"/>
              </w:rPr>
              <w:lastRenderedPageBreak/>
              <w:t>iesniedzis kompetentajai institūcijai, kā arī ievietojis savā tīmekļvietnē</w:t>
            </w:r>
            <w:r w:rsidRPr="000E623F">
              <w:rPr>
                <w:rStyle w:val="FootnoteReference"/>
                <w:rFonts w:ascii="Times New Roman" w:hAnsi="Times New Roman" w:cs="Times New Roman"/>
                <w:sz w:val="18"/>
                <w:szCs w:val="18"/>
              </w:rPr>
              <w:footnoteReference w:id="86"/>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87"/>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285BE248" w14:textId="77777777" w:rsidR="00FE1CA0" w:rsidRPr="000E623F" w:rsidRDefault="00FE1CA0" w:rsidP="00FE1CA0">
            <w:pPr>
              <w:jc w:val="both"/>
              <w:rPr>
                <w:rFonts w:ascii="Times New Roman" w:hAnsi="Times New Roman" w:cs="Times New Roman"/>
                <w:color w:val="000000" w:themeColor="text1"/>
                <w:sz w:val="18"/>
                <w:szCs w:val="18"/>
              </w:rPr>
            </w:pPr>
          </w:p>
          <w:p w14:paraId="30D0851B" w14:textId="035A3FA1" w:rsidR="00987A44" w:rsidRPr="000E623F" w:rsidRDefault="00FE1CA0" w:rsidP="008C0AA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r w:rsidR="00C61E8D" w:rsidRPr="000E623F">
              <w:rPr>
                <w:rFonts w:ascii="Times New Roman" w:hAnsi="Times New Roman" w:cs="Times New Roman"/>
                <w:color w:val="000000" w:themeColor="text1"/>
                <w:sz w:val="18"/>
                <w:szCs w:val="18"/>
              </w:rPr>
              <w:t>.</w:t>
            </w:r>
          </w:p>
          <w:p w14:paraId="3CE6B912" w14:textId="77777777" w:rsidR="00C61E8D" w:rsidRPr="000E623F" w:rsidRDefault="00C61E8D" w:rsidP="00FE1CA0">
            <w:pPr>
              <w:rPr>
                <w:rFonts w:ascii="Times New Roman" w:hAnsi="Times New Roman" w:cs="Times New Roman"/>
                <w:color w:val="000000" w:themeColor="text1"/>
                <w:sz w:val="18"/>
                <w:szCs w:val="18"/>
              </w:rPr>
            </w:pPr>
          </w:p>
          <w:p w14:paraId="6C0C2601" w14:textId="04130C0A" w:rsidR="00C61E8D" w:rsidRPr="000E623F" w:rsidRDefault="00C61E8D" w:rsidP="0065779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w:t>
            </w:r>
            <w:r w:rsidR="0065779D" w:rsidRPr="000E623F">
              <w:rPr>
                <w:rFonts w:ascii="Times New Roman" w:hAnsi="Times New Roman" w:cs="Times New Roman"/>
                <w:color w:val="000000" w:themeColor="text1"/>
                <w:sz w:val="18"/>
                <w:szCs w:val="18"/>
              </w:rPr>
              <w:t xml:space="preserve">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70B7FA05" w14:textId="77777777" w:rsidR="000209EB" w:rsidRPr="000E623F" w:rsidRDefault="000209EB" w:rsidP="00D734EB">
            <w:pPr>
              <w:rPr>
                <w:rFonts w:ascii="Times New Roman" w:hAnsi="Times New Roman" w:cs="Times New Roman"/>
                <w:color w:val="000000" w:themeColor="text1"/>
                <w:sz w:val="18"/>
                <w:szCs w:val="18"/>
              </w:rPr>
            </w:pPr>
          </w:p>
          <w:p w14:paraId="32D58CCF" w14:textId="3F2A4D80" w:rsidR="001B0CD5" w:rsidRPr="000E623F" w:rsidRDefault="00EC6BF3">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Likumu un citu normatīvo aktu atbilstību </w:t>
            </w:r>
            <w:hyperlink r:id="rId18"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p w14:paraId="38E6001F" w14:textId="77777777" w:rsidR="003A6BFC" w:rsidRPr="000E623F" w:rsidRDefault="003A6BFC" w:rsidP="006D7B6D">
            <w:pPr>
              <w:jc w:val="both"/>
              <w:rPr>
                <w:rFonts w:ascii="Times New Roman" w:hAnsi="Times New Roman" w:cs="Times New Roman"/>
                <w:color w:val="000000" w:themeColor="text1"/>
                <w:sz w:val="18"/>
                <w:szCs w:val="18"/>
              </w:rPr>
            </w:pPr>
          </w:p>
          <w:p w14:paraId="0A63E169" w14:textId="70EBE7E6" w:rsidR="003A6BFC" w:rsidRPr="000E623F" w:rsidRDefault="00AC4E97" w:rsidP="003A6BF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6.  </w:t>
            </w:r>
            <w:r w:rsidR="003A6BFC" w:rsidRPr="000E623F">
              <w:rPr>
                <w:rFonts w:ascii="Times New Roman" w:hAnsi="Times New Roman" w:cs="Times New Roman"/>
                <w:color w:val="000000" w:themeColor="text1"/>
                <w:sz w:val="18"/>
                <w:szCs w:val="18"/>
              </w:rPr>
              <w:t xml:space="preserve"> 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03480CD7" w14:textId="56F1ECA1" w:rsidR="00AC4E97" w:rsidRPr="000E623F" w:rsidRDefault="00AC4E97" w:rsidP="00D734EB">
            <w:pPr>
              <w:rPr>
                <w:rFonts w:ascii="Times New Roman" w:hAnsi="Times New Roman" w:cs="Times New Roman"/>
                <w:color w:val="000000" w:themeColor="text1"/>
                <w:sz w:val="18"/>
                <w:szCs w:val="18"/>
              </w:rPr>
            </w:pPr>
          </w:p>
        </w:tc>
      </w:tr>
      <w:tr w:rsidR="00D6295B" w:rsidRPr="000E623F" w14:paraId="47C867AC" w14:textId="77777777" w:rsidTr="0008395B">
        <w:tc>
          <w:tcPr>
            <w:tcW w:w="837" w:type="dxa"/>
          </w:tcPr>
          <w:p w14:paraId="5D2B97A8" w14:textId="5F8C7983"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153</w:t>
            </w:r>
          </w:p>
        </w:tc>
        <w:tc>
          <w:tcPr>
            <w:tcW w:w="1820" w:type="dxa"/>
          </w:tcPr>
          <w:p w14:paraId="6C65ECA8" w14:textId="2B3BF92C"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D34E710" w14:textId="6F86092B"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VES fermu būvniecību tajos Latvijas novados,kur vietējie iedzīvotāji protestē un nevēlas šādus monstrus savā tik mīļajā Zemē.Cik var tracināt cilvēkus ar IVN apspriedēm,ja katram ,kurš mīl un kopj savu zemi,ir skaidrs,ka VES ir bīstami dabai un visām dzīvajām būtnēm.Beidziet eksperimentēt!!!!!</w:t>
            </w:r>
          </w:p>
        </w:tc>
        <w:tc>
          <w:tcPr>
            <w:tcW w:w="1560" w:type="dxa"/>
          </w:tcPr>
          <w:p w14:paraId="1191185F" w14:textId="0F35B4C1"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15:07</w:t>
            </w:r>
          </w:p>
        </w:tc>
        <w:tc>
          <w:tcPr>
            <w:tcW w:w="5386" w:type="dxa"/>
          </w:tcPr>
          <w:p w14:paraId="0660B9E6" w14:textId="5BDE4893" w:rsidR="00D6295B" w:rsidRPr="000E623F" w:rsidRDefault="002E4F96"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r w:rsidR="001B0CD5" w:rsidRPr="000E623F">
              <w:rPr>
                <w:rFonts w:ascii="Times New Roman" w:hAnsi="Times New Roman" w:cs="Times New Roman"/>
                <w:color w:val="000000" w:themeColor="text1"/>
                <w:sz w:val="18"/>
                <w:szCs w:val="18"/>
              </w:rPr>
              <w:t>.</w:t>
            </w:r>
          </w:p>
        </w:tc>
      </w:tr>
      <w:tr w:rsidR="00D6295B" w:rsidRPr="000E623F" w14:paraId="4E23C8FC" w14:textId="77777777" w:rsidTr="0008395B">
        <w:tc>
          <w:tcPr>
            <w:tcW w:w="837" w:type="dxa"/>
          </w:tcPr>
          <w:p w14:paraId="6E3E1762" w14:textId="288AAB8A"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154</w:t>
            </w:r>
          </w:p>
        </w:tc>
        <w:tc>
          <w:tcPr>
            <w:tcW w:w="1820" w:type="dxa"/>
          </w:tcPr>
          <w:p w14:paraId="5F140C00" w14:textId="16ACE3ED"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Nils Sidorovičs</w:t>
            </w:r>
          </w:p>
        </w:tc>
        <w:tc>
          <w:tcPr>
            <w:tcW w:w="5276" w:type="dxa"/>
          </w:tcPr>
          <w:p w14:paraId="1F1D5084" w14:textId="6E62BC95"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un esmu PRET K2 Ventum iecerētā vēja parka būvniecību DKN, tiešā Pāvilostas tuvumā, jo iecere neatbilst spēkā esošajai novada attīistības stratēģijai, tā ir pretrunā spēkā esošajam teritorijas plānojumam, tā neievēro Aizsargjoslu likumu, tā neatbilst DKN pašvaldības un vietējās kopienas interesēm. Iespējamās būvniecības rezultātā viennozīmīgi tiks nodarīts būtisks un neatgriezenisks kaitējums iedzīvotāju veselībai, dabas vērtībām un ainavai.</w:t>
            </w:r>
          </w:p>
        </w:tc>
        <w:tc>
          <w:tcPr>
            <w:tcW w:w="1560" w:type="dxa"/>
          </w:tcPr>
          <w:p w14:paraId="42A69CBD" w14:textId="153E9331"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15:16</w:t>
            </w:r>
          </w:p>
        </w:tc>
        <w:tc>
          <w:tcPr>
            <w:tcW w:w="5386" w:type="dxa"/>
          </w:tcPr>
          <w:p w14:paraId="51ABE1D1" w14:textId="2ACDD655" w:rsidR="008E2C04" w:rsidRPr="000E623F" w:rsidRDefault="008E2C04"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7344D7"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w:t>
            </w:r>
            <w:r w:rsidRPr="000E623F">
              <w:rPr>
                <w:rFonts w:ascii="Times New Roman" w:hAnsi="Times New Roman" w:cs="Times New Roman"/>
                <w:color w:val="000000" w:themeColor="text1"/>
                <w:sz w:val="18"/>
                <w:szCs w:val="18"/>
              </w:rPr>
              <w:lastRenderedPageBreak/>
              <w:t xml:space="preserve">īpašiem noteikumiem M-3 funkcionālajās zonās. VES novietojums paredzēts Meža teritorijās (M). </w:t>
            </w:r>
          </w:p>
          <w:p w14:paraId="4A02E3E5" w14:textId="77777777" w:rsidR="008E2C04" w:rsidRPr="000E623F" w:rsidRDefault="008E2C04" w:rsidP="008E2C04">
            <w:pPr>
              <w:jc w:val="both"/>
              <w:rPr>
                <w:rFonts w:ascii="Times New Roman" w:hAnsi="Times New Roman" w:cs="Times New Roman"/>
                <w:color w:val="000000" w:themeColor="text1"/>
                <w:sz w:val="18"/>
                <w:szCs w:val="18"/>
              </w:rPr>
            </w:pPr>
          </w:p>
          <w:p w14:paraId="6BEDA147" w14:textId="77777777" w:rsidR="008E2C04" w:rsidRPr="000E623F" w:rsidRDefault="008E2C04"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16511FE0" w14:textId="77777777" w:rsidR="008E2C04" w:rsidRPr="000E623F" w:rsidRDefault="008E2C04" w:rsidP="008E2C04">
            <w:pPr>
              <w:jc w:val="both"/>
              <w:rPr>
                <w:rFonts w:ascii="Times New Roman" w:hAnsi="Times New Roman" w:cs="Times New Roman"/>
                <w:color w:val="000000" w:themeColor="text1"/>
                <w:sz w:val="18"/>
                <w:szCs w:val="18"/>
              </w:rPr>
            </w:pPr>
          </w:p>
          <w:p w14:paraId="41408A40" w14:textId="77777777" w:rsidR="008E2C04" w:rsidRPr="000E623F" w:rsidRDefault="008E2C04"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640483BA" w14:textId="77777777" w:rsidR="008E2C04" w:rsidRPr="000E623F" w:rsidRDefault="008E2C04" w:rsidP="008E2C04">
            <w:pPr>
              <w:jc w:val="both"/>
              <w:rPr>
                <w:rFonts w:ascii="Times New Roman" w:hAnsi="Times New Roman" w:cs="Times New Roman"/>
                <w:color w:val="000000" w:themeColor="text1"/>
                <w:sz w:val="18"/>
                <w:szCs w:val="18"/>
              </w:rPr>
            </w:pPr>
          </w:p>
          <w:p w14:paraId="1C3E658B" w14:textId="77777777" w:rsidR="008E2C04" w:rsidRPr="000E623F" w:rsidRDefault="008E2C04"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20CA3959" w14:textId="77777777" w:rsidR="008E2C04" w:rsidRPr="000E623F" w:rsidRDefault="008E2C04" w:rsidP="008E2C04">
            <w:pPr>
              <w:jc w:val="both"/>
              <w:rPr>
                <w:rFonts w:ascii="Times New Roman" w:hAnsi="Times New Roman" w:cs="Times New Roman"/>
                <w:color w:val="000000" w:themeColor="text1"/>
                <w:sz w:val="18"/>
                <w:szCs w:val="18"/>
              </w:rPr>
            </w:pPr>
          </w:p>
          <w:p w14:paraId="0906D97C" w14:textId="77777777" w:rsidR="008E2C04" w:rsidRPr="000E623F" w:rsidRDefault="008E2C04"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66D22ED4" w14:textId="77777777" w:rsidR="008E2C04" w:rsidRPr="000E623F" w:rsidRDefault="008E2C04" w:rsidP="008E2C04">
            <w:pPr>
              <w:jc w:val="both"/>
              <w:rPr>
                <w:rFonts w:ascii="Times New Roman" w:hAnsi="Times New Roman" w:cs="Times New Roman"/>
                <w:color w:val="000000" w:themeColor="text1"/>
                <w:sz w:val="18"/>
                <w:szCs w:val="18"/>
              </w:rPr>
            </w:pPr>
          </w:p>
          <w:p w14:paraId="285B717B" w14:textId="77777777" w:rsidR="008E2C04" w:rsidRPr="000E623F" w:rsidRDefault="008E2C04"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571D35D4" w14:textId="77777777" w:rsidR="008E2C04" w:rsidRPr="000E623F" w:rsidRDefault="008E2C04"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16A6DE0F" w14:textId="77777777" w:rsidR="008E2C04" w:rsidRPr="000E623F" w:rsidRDefault="008E2C04" w:rsidP="008E2C04">
            <w:pPr>
              <w:jc w:val="both"/>
              <w:rPr>
                <w:rFonts w:ascii="Times New Roman" w:hAnsi="Times New Roman" w:cs="Times New Roman"/>
                <w:color w:val="000000" w:themeColor="text1"/>
                <w:sz w:val="18"/>
                <w:szCs w:val="18"/>
              </w:rPr>
            </w:pPr>
          </w:p>
          <w:p w14:paraId="1AA1A956" w14:textId="77777777" w:rsidR="008E2C04" w:rsidRPr="000E623F" w:rsidRDefault="008E2C04"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46EA1172" w14:textId="77777777" w:rsidR="008E2C04" w:rsidRPr="000E623F" w:rsidRDefault="008E2C04" w:rsidP="008E2C04">
            <w:pPr>
              <w:jc w:val="both"/>
              <w:rPr>
                <w:rFonts w:ascii="Times New Roman" w:hAnsi="Times New Roman" w:cs="Times New Roman"/>
                <w:color w:val="000000" w:themeColor="text1"/>
                <w:sz w:val="18"/>
                <w:szCs w:val="18"/>
              </w:rPr>
            </w:pPr>
          </w:p>
          <w:p w14:paraId="1CAC2E03" w14:textId="77777777" w:rsidR="008E2C04" w:rsidRPr="000E623F" w:rsidRDefault="008E2C04"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146DFCA3" w14:textId="77777777" w:rsidR="008E2C04" w:rsidRPr="000E623F" w:rsidRDefault="008E2C04" w:rsidP="008E2C04">
            <w:pPr>
              <w:rPr>
                <w:rFonts w:ascii="Times New Roman" w:hAnsi="Times New Roman" w:cs="Times New Roman"/>
                <w:color w:val="000000" w:themeColor="text1"/>
                <w:sz w:val="18"/>
                <w:szCs w:val="18"/>
              </w:rPr>
            </w:pPr>
          </w:p>
          <w:p w14:paraId="5A81C0FF" w14:textId="788C9B37" w:rsidR="008E2C04" w:rsidRPr="000E623F" w:rsidRDefault="003239EE"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w:t>
            </w:r>
            <w:r w:rsidR="008E2C04" w:rsidRPr="000E623F">
              <w:rPr>
                <w:rFonts w:ascii="Times New Roman" w:hAnsi="Times New Roman" w:cs="Times New Roman"/>
                <w:color w:val="000000" w:themeColor="text1"/>
                <w:sz w:val="18"/>
                <w:szCs w:val="18"/>
              </w:rPr>
              <w:t xml:space="preserve">.  </w:t>
            </w:r>
            <w:r w:rsidR="004647EE" w:rsidRPr="000E623F">
              <w:rPr>
                <w:rFonts w:ascii="Times New Roman" w:hAnsi="Times New Roman" w:cs="Times New Roman"/>
                <w:color w:val="000000" w:themeColor="text1"/>
                <w:sz w:val="18"/>
                <w:szCs w:val="18"/>
              </w:rPr>
              <w:t xml:space="preserve"> Paredzētā darbība atbilst Aizsargjoslu likumam. </w:t>
            </w:r>
            <w:r w:rsidR="008E2C04"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3ED5D0ED" w14:textId="77777777" w:rsidR="008E2C04" w:rsidRPr="000E623F" w:rsidRDefault="008E2C04" w:rsidP="008E2C04">
            <w:pPr>
              <w:jc w:val="both"/>
              <w:rPr>
                <w:rFonts w:ascii="Times New Roman" w:hAnsi="Times New Roman" w:cs="Times New Roman"/>
                <w:color w:val="000000" w:themeColor="text1"/>
                <w:sz w:val="18"/>
                <w:szCs w:val="18"/>
              </w:rPr>
            </w:pPr>
          </w:p>
          <w:p w14:paraId="2BBCE938" w14:textId="77777777" w:rsidR="008E2C04" w:rsidRPr="000E623F" w:rsidRDefault="008E2C04" w:rsidP="008E2C0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094BCA03" w14:textId="77777777" w:rsidR="008E2C04" w:rsidRPr="000E623F" w:rsidRDefault="008E2C04" w:rsidP="008E2C04">
            <w:pPr>
              <w:jc w:val="both"/>
              <w:rPr>
                <w:rFonts w:ascii="Times New Roman" w:hAnsi="Times New Roman" w:cs="Times New Roman"/>
                <w:color w:val="000000" w:themeColor="text1"/>
                <w:sz w:val="18"/>
                <w:szCs w:val="18"/>
              </w:rPr>
            </w:pPr>
          </w:p>
          <w:p w14:paraId="745FD458" w14:textId="03D7FF8D" w:rsidR="00D6295B" w:rsidRPr="000E623F" w:rsidRDefault="008E2C04" w:rsidP="00C002A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2227A5C5" w14:textId="77777777" w:rsidR="00C002AB" w:rsidRPr="000E623F" w:rsidRDefault="00C002AB" w:rsidP="00C002AB">
            <w:pPr>
              <w:jc w:val="both"/>
              <w:rPr>
                <w:rFonts w:ascii="Times New Roman" w:hAnsi="Times New Roman" w:cs="Times New Roman"/>
                <w:color w:val="000000" w:themeColor="text1"/>
                <w:sz w:val="18"/>
                <w:szCs w:val="18"/>
              </w:rPr>
            </w:pPr>
          </w:p>
          <w:p w14:paraId="349DFC80" w14:textId="2A380AFE" w:rsidR="00CD12C0" w:rsidRPr="000E623F" w:rsidRDefault="00C002AB"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w:t>
            </w:r>
            <w:r w:rsidR="00BA6258" w:rsidRPr="000E623F">
              <w:rPr>
                <w:rFonts w:ascii="Times New Roman" w:hAnsi="Times New Roman" w:cs="Times New Roman"/>
                <w:color w:val="000000" w:themeColor="text1"/>
                <w:sz w:val="18"/>
                <w:szCs w:val="18"/>
              </w:rPr>
              <w:t xml:space="preserve"> </w:t>
            </w:r>
            <w:r w:rsidR="00CD12C0" w:rsidRPr="000E623F">
              <w:rPr>
                <w:rFonts w:ascii="Times New Roman" w:hAnsi="Times New Roman" w:cs="Times New Roman"/>
                <w:color w:val="000000" w:themeColor="text1"/>
                <w:sz w:val="18"/>
                <w:szCs w:val="18"/>
              </w:rPr>
              <w:t xml:space="preserve"> IVN ziņojuma ietvaros ir izvērtēta paredzētās darbības ietekme uz cilvēku dzīves vidi, ainavu, bioloģisko daudzveidību un dabas vērtībām, tostarp piekrastes teritorijas raksturu, putnu migrācijas ceļiem un meža teritoriju fragmentāciju. IVN veikts, balstoties uz konkrētajā teritorijā veiktām padziļinātām izpētēm, lauka darbiem, datormodelēšanu un spēkā esošo Latvijas normatīvo aktu un Eiropas Savienības tiesību aktu prasībām.</w:t>
            </w:r>
          </w:p>
          <w:p w14:paraId="234D354D" w14:textId="5E6F14F0" w:rsidR="00BA6258" w:rsidRPr="000E623F" w:rsidRDefault="00BA6258" w:rsidP="00BA6258">
            <w:pPr>
              <w:jc w:val="both"/>
              <w:rPr>
                <w:rFonts w:ascii="Times New Roman" w:hAnsi="Times New Roman" w:cs="Times New Roman"/>
                <w:color w:val="000000" w:themeColor="text1"/>
                <w:sz w:val="18"/>
                <w:szCs w:val="18"/>
              </w:rPr>
            </w:pPr>
          </w:p>
          <w:p w14:paraId="28503AA3" w14:textId="64029021" w:rsidR="00BA6258" w:rsidRPr="000E623F" w:rsidRDefault="00C002AB" w:rsidP="00C002A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w:t>
            </w:r>
          </w:p>
          <w:p w14:paraId="0CD7CEC3" w14:textId="2373C3A8" w:rsidR="00C002AB" w:rsidRPr="000E623F" w:rsidRDefault="00DC2F1A" w:rsidP="00C002AB">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lastRenderedPageBreak/>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bl>
    <w:p w14:paraId="4ACBAA61" w14:textId="4F95DD53" w:rsidR="009D0C43" w:rsidRPr="000E623F" w:rsidRDefault="009D0C43" w:rsidP="00D734EB">
      <w:pPr>
        <w:spacing w:after="0" w:line="240" w:lineRule="auto"/>
      </w:pPr>
    </w:p>
    <w:p w14:paraId="43588ECC" w14:textId="77777777" w:rsidR="009D0C43" w:rsidRPr="000E623F" w:rsidRDefault="009D0C43" w:rsidP="00D734EB">
      <w:pPr>
        <w:spacing w:after="0" w:line="240" w:lineRule="auto"/>
      </w:pPr>
      <w:r w:rsidRPr="000E623F">
        <w:br w:type="page"/>
      </w:r>
    </w:p>
    <w:p w14:paraId="6F81548F"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D6295B" w:rsidRPr="000E623F" w14:paraId="13C509CC" w14:textId="77777777" w:rsidTr="0008395B">
        <w:tc>
          <w:tcPr>
            <w:tcW w:w="837" w:type="dxa"/>
          </w:tcPr>
          <w:p w14:paraId="4DE24396" w14:textId="52557CA3"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155</w:t>
            </w:r>
          </w:p>
        </w:tc>
        <w:tc>
          <w:tcPr>
            <w:tcW w:w="1820" w:type="dxa"/>
          </w:tcPr>
          <w:p w14:paraId="7C47BBBD" w14:textId="1E53055D"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6FA313A" w14:textId="2BAA2B9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Nepiekrītu būvniecībai -  Vēja elektrostaciju parka ""K2 Ventrum būvniecība Dienvidkurzemes novada Sakas pagastā un elektropārvades pieslēguma izveide Dienvidkurzemes novada Sakas pagastā".</w:t>
            </w:r>
          </w:p>
        </w:tc>
        <w:tc>
          <w:tcPr>
            <w:tcW w:w="1560" w:type="dxa"/>
          </w:tcPr>
          <w:p w14:paraId="273F69BE" w14:textId="05D8B62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15:53</w:t>
            </w:r>
          </w:p>
        </w:tc>
        <w:tc>
          <w:tcPr>
            <w:tcW w:w="5386" w:type="dxa"/>
          </w:tcPr>
          <w:p w14:paraId="46C87889" w14:textId="79412B72" w:rsidR="00D6295B" w:rsidRPr="000E623F" w:rsidRDefault="0074095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6295B" w:rsidRPr="000E623F" w14:paraId="7C6F29B6" w14:textId="77777777" w:rsidTr="0008395B">
        <w:tc>
          <w:tcPr>
            <w:tcW w:w="837" w:type="dxa"/>
          </w:tcPr>
          <w:p w14:paraId="09158B6A" w14:textId="7EC34D52"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156</w:t>
            </w:r>
          </w:p>
        </w:tc>
        <w:tc>
          <w:tcPr>
            <w:tcW w:w="1820" w:type="dxa"/>
          </w:tcPr>
          <w:p w14:paraId="1A920CBE" w14:textId="5A3FEF6A"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FFFA771" w14:textId="7B998B6A"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vēja parku būvniecībai Dienvidkurzenes novada Sakas pagastā.</w:t>
            </w:r>
          </w:p>
        </w:tc>
        <w:tc>
          <w:tcPr>
            <w:tcW w:w="1560" w:type="dxa"/>
          </w:tcPr>
          <w:p w14:paraId="3DC792C3" w14:textId="065734B8"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16:24</w:t>
            </w:r>
          </w:p>
        </w:tc>
        <w:tc>
          <w:tcPr>
            <w:tcW w:w="5386" w:type="dxa"/>
          </w:tcPr>
          <w:p w14:paraId="2C560E4B" w14:textId="53955213" w:rsidR="00D6295B" w:rsidRPr="000E623F" w:rsidRDefault="0074095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6295B" w:rsidRPr="000E623F" w14:paraId="7FB95FF5" w14:textId="77777777" w:rsidTr="0008395B">
        <w:tc>
          <w:tcPr>
            <w:tcW w:w="837" w:type="dxa"/>
          </w:tcPr>
          <w:p w14:paraId="4FA01C7C" w14:textId="696E9B56"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157</w:t>
            </w:r>
          </w:p>
        </w:tc>
        <w:tc>
          <w:tcPr>
            <w:tcW w:w="1820" w:type="dxa"/>
          </w:tcPr>
          <w:p w14:paraId="4C719424" w14:textId="57ECF1A6"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C4D13C7" w14:textId="31537ACD"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iebilstu pret vēja ģenerātoru būvēšanu 1,4 km no Pāvilostas centra.</w:t>
            </w:r>
          </w:p>
        </w:tc>
        <w:tc>
          <w:tcPr>
            <w:tcW w:w="1560" w:type="dxa"/>
          </w:tcPr>
          <w:p w14:paraId="73FC85F1" w14:textId="0ECDE9E1"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16:37</w:t>
            </w:r>
          </w:p>
        </w:tc>
        <w:tc>
          <w:tcPr>
            <w:tcW w:w="5386" w:type="dxa"/>
          </w:tcPr>
          <w:p w14:paraId="39AB67C9" w14:textId="227A7C5E" w:rsidR="00D6295B" w:rsidRPr="000E623F" w:rsidRDefault="0074095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6295B" w:rsidRPr="000E623F" w14:paraId="04672F71" w14:textId="77777777" w:rsidTr="0008395B">
        <w:tc>
          <w:tcPr>
            <w:tcW w:w="837" w:type="dxa"/>
          </w:tcPr>
          <w:p w14:paraId="05A34753" w14:textId="388F268E"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158</w:t>
            </w:r>
          </w:p>
        </w:tc>
        <w:tc>
          <w:tcPr>
            <w:tcW w:w="1820" w:type="dxa"/>
          </w:tcPr>
          <w:p w14:paraId="63F3DE71" w14:textId="349DC8E4"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Artūrs Bikovs</w:t>
            </w:r>
          </w:p>
        </w:tc>
        <w:tc>
          <w:tcPr>
            <w:tcW w:w="5276" w:type="dxa"/>
          </w:tcPr>
          <w:p w14:paraId="2C79D85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elektrostaciju parka būvniecība un 330/110kV elektropārvades pieslēguma izveide Dienvidkurzemes novadā un Kuldīgas novadā". Dzīvoju 1200 m viensētā "Ozoli" no vēja parka teritorijas. Uzskatu, ka IVN process, it īpaši, sabiedrības informēšana un tās iebildumu ņemšanu vērā, nav veikta pēc būtības un korekti. Personīgi uz saviem iesniegtajiem iebildumiem, kuri tika nosūtīti 20.07.2025. gadā un reģistrēti EVA 21.07.2025 ar Nr.2.9/2591/2025-S, esmu saņēmis tikai formālu atbildi no EVA 04.08.2025 ar vēstuli Nr.2.9/1398/2025-N. Pēc atkārtota iesnieguma, kurš tika reģistrēts Valsts vides dienestā 20.10.2025 ar Nr. 10181/AP/2025, joprojām nav saņemtas atbildes pēc būtības. Viss tas liek domāt, ka K2 Ventum vēja elektrostaciju parka būvniecības atbildīgie nav ieinteresēti vietējo iedzīvotāju paustajos viedokļos un iebildumos.</w:t>
            </w:r>
          </w:p>
          <w:p w14:paraId="596D6004"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Satrauc, ka Latvijas likumos vai normās nav mehānismu, kuri regulē vēja elektrostaciju parku darbību. Kā valsts pilsonis neredzu likumiskās normas, kuras mani aizstāvētu un pasargātu, ja vēja parka darbības laikā, piemēram, radītais trokšņu lielums stipri samazinātu manu dzīves labbūtību, dzīvojot savā viensētā. Neredzu, ka vēja parka būvniekiem un/vai ekspluatētajiem būtu kāds likumiska atbildība.   </w:t>
            </w:r>
          </w:p>
          <w:p w14:paraId="1DA98419" w14:textId="54094E32"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konkrētā vieta nav veiksmīgi izvēlēta no vides saglabāšanas viedokļa. Iecerētais vēja parks atrodas starp Grīņu dabas rezervātu un Ziemupes dabas liegumu (Eiropas Savienības nozīmes Natura 2000 teritorija). Liela daļa vēja parka teritorijas atrodas Baltijas jūras un Rīgas jūras līča piekrastes aizsargjoslas zonā. Lūgums nepieļaut vēl viena “Staburaga” likteni Baltijas jūras piekrastē.</w:t>
            </w:r>
          </w:p>
        </w:tc>
        <w:tc>
          <w:tcPr>
            <w:tcW w:w="1560" w:type="dxa"/>
          </w:tcPr>
          <w:p w14:paraId="0B3D6DE7" w14:textId="19DAF2D5"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16:56</w:t>
            </w:r>
          </w:p>
        </w:tc>
        <w:tc>
          <w:tcPr>
            <w:tcW w:w="5386" w:type="dxa"/>
          </w:tcPr>
          <w:p w14:paraId="5F26F713" w14:textId="510F2D51" w:rsidR="0042552A" w:rsidRPr="000E623F" w:rsidRDefault="0040140D" w:rsidP="0068264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Atbildes uz </w:t>
            </w:r>
            <w:r w:rsidR="0042552A" w:rsidRPr="000E623F">
              <w:rPr>
                <w:rFonts w:ascii="Times New Roman" w:hAnsi="Times New Roman" w:cs="Times New Roman"/>
                <w:color w:val="000000" w:themeColor="text1"/>
                <w:sz w:val="18"/>
                <w:szCs w:val="18"/>
              </w:rPr>
              <w:t xml:space="preserve">sabiedrības iesniegtajiem jautājumiem un iebildumiem IVN procesa ietvaros netiek sniegtas individuālā sarakstē ar katru iesniedzēju, bet gan apkopotā veidā, integrējot tās IVN </w:t>
            </w:r>
            <w:r w:rsidRPr="000E623F">
              <w:rPr>
                <w:rFonts w:ascii="Times New Roman" w:hAnsi="Times New Roman" w:cs="Times New Roman"/>
                <w:color w:val="000000" w:themeColor="text1"/>
                <w:sz w:val="18"/>
                <w:szCs w:val="18"/>
              </w:rPr>
              <w:t>ziņojuma</w:t>
            </w:r>
            <w:r w:rsidR="00786FB6" w:rsidRPr="000E623F">
              <w:rPr>
                <w:rFonts w:ascii="Times New Roman" w:hAnsi="Times New Roman" w:cs="Times New Roman"/>
                <w:color w:val="000000" w:themeColor="text1"/>
                <w:sz w:val="18"/>
                <w:szCs w:val="18"/>
              </w:rPr>
              <w:t xml:space="preserve"> </w:t>
            </w:r>
            <w:r w:rsidR="0042552A" w:rsidRPr="000E623F">
              <w:rPr>
                <w:rFonts w:ascii="Times New Roman" w:hAnsi="Times New Roman" w:cs="Times New Roman"/>
                <w:color w:val="000000" w:themeColor="text1"/>
                <w:sz w:val="18"/>
                <w:szCs w:val="18"/>
              </w:rPr>
              <w:t>pielikumos (jautājumu–atbilžu pārskatos), kas tiek iesniegti un vērtēti kompetentajā institūcijā. Šāda pieeja atbilst ietekmes uz vidi novērtējuma procedūras būtībai un normatīvajam regulējumam, nodrošinot vienlīdzīgu attieksmi pret visiem sabiedrības locekļiem un publisku pārskatāmību. Individuālas atbildes uz katru iesniegumu ārpus IVN dokumentācijas ietvara normatīvie akti neparedz.</w:t>
            </w:r>
          </w:p>
          <w:p w14:paraId="74E18AD0" w14:textId="77777777" w:rsidR="0042552A" w:rsidRPr="000E623F" w:rsidRDefault="0042552A" w:rsidP="00D734EB">
            <w:pPr>
              <w:rPr>
                <w:rFonts w:ascii="Times New Roman" w:hAnsi="Times New Roman" w:cs="Times New Roman"/>
                <w:color w:val="000000" w:themeColor="text1"/>
                <w:sz w:val="18"/>
                <w:szCs w:val="18"/>
              </w:rPr>
            </w:pPr>
          </w:p>
          <w:p w14:paraId="0B973185" w14:textId="4E4A5511" w:rsidR="0042552A" w:rsidRPr="000E623F" w:rsidRDefault="0042552A" w:rsidP="003076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Latvijā vēja elektrostaciju parku darbība </w:t>
            </w:r>
            <w:r w:rsidR="0040140D" w:rsidRPr="000E623F">
              <w:rPr>
                <w:rFonts w:ascii="Times New Roman" w:hAnsi="Times New Roman" w:cs="Times New Roman"/>
                <w:color w:val="000000" w:themeColor="text1"/>
                <w:sz w:val="18"/>
                <w:szCs w:val="18"/>
              </w:rPr>
              <w:t>it regulēta</w:t>
            </w:r>
            <w:r w:rsidRPr="000E623F">
              <w:rPr>
                <w:rFonts w:ascii="Times New Roman" w:hAnsi="Times New Roman" w:cs="Times New Roman"/>
                <w:color w:val="000000" w:themeColor="text1"/>
                <w:sz w:val="18"/>
                <w:szCs w:val="18"/>
              </w:rPr>
              <w:t>. Paredzētās darbības pieļaujamība, ekspluatācijas nosacījumi un ietekmes uz vidi kontrole tiek nodrošināta ar ietekmes uz vidi novērtējuma procedūru, kompetentās institūcijas atzinumā noteiktajiem saistošajiem nosacījumiem, kā arī ar būvniecību, vides aizsardzību un sabiedrības veselības aizsardzību regulējošiem normatīvajiem aktiem.</w:t>
            </w:r>
          </w:p>
          <w:p w14:paraId="2444DC4B" w14:textId="77777777" w:rsidR="00451538" w:rsidRPr="000E623F" w:rsidRDefault="00451538" w:rsidP="00307639">
            <w:pPr>
              <w:jc w:val="both"/>
              <w:rPr>
                <w:rFonts w:ascii="Times New Roman" w:hAnsi="Times New Roman" w:cs="Times New Roman"/>
                <w:color w:val="000000" w:themeColor="text1"/>
                <w:sz w:val="18"/>
                <w:szCs w:val="18"/>
              </w:rPr>
            </w:pPr>
          </w:p>
          <w:p w14:paraId="6F74EEAD" w14:textId="77777777" w:rsidR="00F12B26" w:rsidRPr="000E623F" w:rsidRDefault="00F12B26" w:rsidP="00F12B2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 vēja parka ekspluatācijas laikā tiktu konstatēta normatīvo prasību neievērošana (tostarp attiecībā uz troksni vai citu ietekmi), par kontroli un uzraudzību ir atbildīgas kompetentās iestādes, un operatoram ir pienākums novērst konstatētās neatbilstības. Normatīvajos aktos ir paredzēta atbildība par K2 Ventum darbības atbilstību normatīvo aktu prasībām un kompetento iestāžu izvirzītajām prasībām.</w:t>
            </w:r>
          </w:p>
          <w:p w14:paraId="179A1EBB" w14:textId="77777777" w:rsidR="0042552A" w:rsidRPr="000E623F" w:rsidRDefault="0042552A" w:rsidP="00D734EB">
            <w:pPr>
              <w:rPr>
                <w:rFonts w:ascii="Times New Roman" w:hAnsi="Times New Roman" w:cs="Times New Roman"/>
                <w:color w:val="000000" w:themeColor="text1"/>
                <w:sz w:val="18"/>
                <w:szCs w:val="18"/>
              </w:rPr>
            </w:pPr>
          </w:p>
          <w:p w14:paraId="4EAE00F2" w14:textId="0E9997C5" w:rsidR="00D6295B" w:rsidRPr="000E623F" w:rsidRDefault="0042552A" w:rsidP="0045153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Iecerētās darbības ietekme uz dabas teritorijām, tostarp atrašanos starp Grīņu dabas rezervāts un Ziemupes dabas liegums, kā arī piekrastes aizsargjoslā, ir izvērtēta IVN ietvaros, un kompetentās institūcijas atzinumā ir noteikti saistoši nosacījumi, ar kādiem paredzētā darbība ir pieļaujama, lai nepieļautu būtisku negatīvu ietekmi uz aizsargājamām dabas vērtībām (t.sk. pirmsbūvniecības monitoringu).</w:t>
            </w:r>
          </w:p>
        </w:tc>
      </w:tr>
      <w:tr w:rsidR="00D6295B" w:rsidRPr="000E623F" w14:paraId="1A77E48D" w14:textId="77777777" w:rsidTr="0008395B">
        <w:tc>
          <w:tcPr>
            <w:tcW w:w="837" w:type="dxa"/>
          </w:tcPr>
          <w:p w14:paraId="0593A845" w14:textId="4FB65A98"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159</w:t>
            </w:r>
          </w:p>
        </w:tc>
        <w:tc>
          <w:tcPr>
            <w:tcW w:w="1820" w:type="dxa"/>
          </w:tcPr>
          <w:p w14:paraId="0CAB049C" w14:textId="44117F66"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Lina Indriksone</w:t>
            </w:r>
          </w:p>
        </w:tc>
        <w:tc>
          <w:tcPr>
            <w:tcW w:w="5276" w:type="dxa"/>
          </w:tcPr>
          <w:p w14:paraId="17DC883A" w14:textId="5B11989A"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būvniecību.</w:t>
            </w:r>
          </w:p>
        </w:tc>
        <w:tc>
          <w:tcPr>
            <w:tcW w:w="1560" w:type="dxa"/>
          </w:tcPr>
          <w:p w14:paraId="0262CB5A" w14:textId="36AC0A23"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17:04</w:t>
            </w:r>
          </w:p>
        </w:tc>
        <w:tc>
          <w:tcPr>
            <w:tcW w:w="5386" w:type="dxa"/>
          </w:tcPr>
          <w:p w14:paraId="231FEA9A" w14:textId="4A0A8DF5" w:rsidR="00D6295B" w:rsidRPr="000E623F" w:rsidRDefault="00306D8C"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6295B" w:rsidRPr="000E623F" w14:paraId="284367FC" w14:textId="77777777" w:rsidTr="0008395B">
        <w:tc>
          <w:tcPr>
            <w:tcW w:w="837" w:type="dxa"/>
          </w:tcPr>
          <w:p w14:paraId="0487AE19" w14:textId="4E003278"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160</w:t>
            </w:r>
          </w:p>
        </w:tc>
        <w:tc>
          <w:tcPr>
            <w:tcW w:w="1820" w:type="dxa"/>
          </w:tcPr>
          <w:p w14:paraId="642EA363" w14:textId="2A0D3BBA"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7C18B4F"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K2 Ventum VES būvniecību, jo, izvietojot vēja elektrostaciju uz zemes īpašnieka robežas, ievērojot 800m attālumu, daļa īpašuma ir apgrūtināta un nekāda turpmākā dzīvojamā apbūve šajā teritorijā nav pieļaujama. Tiek pārkāptas Satversmē nodefinētās tiesības uz īpašumu un tā izmantošanas tiesībām!</w:t>
            </w:r>
          </w:p>
          <w:p w14:paraId="6C3EF08B" w14:textId="670A2F89"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k2Ventum projekta kontekstā šādi ir 6 māju īpašnieki, no kuriem dažiem apgrūtinātās zemes joslas platums ir gandrīz 300m.</w:t>
            </w:r>
          </w:p>
        </w:tc>
        <w:tc>
          <w:tcPr>
            <w:tcW w:w="1560" w:type="dxa"/>
          </w:tcPr>
          <w:p w14:paraId="459EEDB2" w14:textId="6C0299C0"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17:18</w:t>
            </w:r>
          </w:p>
        </w:tc>
        <w:tc>
          <w:tcPr>
            <w:tcW w:w="5386" w:type="dxa"/>
          </w:tcPr>
          <w:p w14:paraId="7D11A066" w14:textId="0268CDA5" w:rsidR="00D6295B" w:rsidRPr="000E623F" w:rsidRDefault="00CA2A07" w:rsidP="00CA2A0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tc>
      </w:tr>
      <w:tr w:rsidR="00D6295B" w:rsidRPr="000E623F" w14:paraId="0BA3B2E2" w14:textId="77777777" w:rsidTr="0008395B">
        <w:tc>
          <w:tcPr>
            <w:tcW w:w="837" w:type="dxa"/>
          </w:tcPr>
          <w:p w14:paraId="3CF8FCFF" w14:textId="080368B3"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161</w:t>
            </w:r>
          </w:p>
        </w:tc>
        <w:tc>
          <w:tcPr>
            <w:tcW w:w="1820" w:type="dxa"/>
          </w:tcPr>
          <w:p w14:paraId="370EA34C" w14:textId="2A14A0B3"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79B5A39" w14:textId="35B32C85"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Esmu PRET vēja elektrostaciju parka "K2 Ventum" būvniecību Dienvidkurzemes novada Sakas pagastā un elektropārvades </w:t>
            </w:r>
            <w:r w:rsidRPr="000E623F">
              <w:rPr>
                <w:rFonts w:ascii="Times New Roman" w:hAnsi="Times New Roman" w:cs="Times New Roman"/>
                <w:color w:val="000000" w:themeColor="text1"/>
                <w:sz w:val="18"/>
                <w:szCs w:val="18"/>
              </w:rPr>
              <w:lastRenderedPageBreak/>
              <w:t>pieslēguma izveidi Dienvidkurzemes novada Sakas pagastā un Kuldīgas novada Alsungas pagastā, jo, pēc pieejamās informācijas, šis projekta realizācija radītu būtisku kaitējumu Latvijas dabai un drošībai.</w:t>
            </w:r>
          </w:p>
        </w:tc>
        <w:tc>
          <w:tcPr>
            <w:tcW w:w="1560" w:type="dxa"/>
          </w:tcPr>
          <w:p w14:paraId="2DE11EB7" w14:textId="446A5BC9"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17:30</w:t>
            </w:r>
          </w:p>
        </w:tc>
        <w:tc>
          <w:tcPr>
            <w:tcW w:w="5386" w:type="dxa"/>
          </w:tcPr>
          <w:p w14:paraId="30641C70" w14:textId="12DFC724" w:rsidR="00D6295B" w:rsidRPr="000E623F" w:rsidRDefault="00E909C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6295B" w:rsidRPr="000E623F" w14:paraId="5DD9EA6F" w14:textId="77777777" w:rsidTr="0008395B">
        <w:tc>
          <w:tcPr>
            <w:tcW w:w="837" w:type="dxa"/>
          </w:tcPr>
          <w:p w14:paraId="22123270" w14:textId="40929770"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162</w:t>
            </w:r>
          </w:p>
        </w:tc>
        <w:tc>
          <w:tcPr>
            <w:tcW w:w="1820" w:type="dxa"/>
          </w:tcPr>
          <w:p w14:paraId="2F25BE37" w14:textId="647C7C7B"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Daira Vilne</w:t>
            </w:r>
          </w:p>
        </w:tc>
        <w:tc>
          <w:tcPr>
            <w:tcW w:w="5276" w:type="dxa"/>
          </w:tcPr>
          <w:p w14:paraId="7AF40EC9"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Esmu pret K2Ventum projekta realizāciju. </w:t>
            </w:r>
          </w:p>
          <w:p w14:paraId="7FE8209D" w14:textId="77777777" w:rsidR="00D6295B" w:rsidRPr="000E623F" w:rsidRDefault="00D6295B" w:rsidP="00D734EB">
            <w:pPr>
              <w:rPr>
                <w:rFonts w:ascii="Times New Roman" w:hAnsi="Times New Roman" w:cs="Times New Roman"/>
                <w:color w:val="000000" w:themeColor="text1"/>
                <w:sz w:val="18"/>
                <w:szCs w:val="18"/>
              </w:rPr>
            </w:pPr>
          </w:p>
          <w:p w14:paraId="073820F3"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Dzīvojot 2km attālumā no Pāvilostai tuvāk plānotās VES, nevienā no IVN 4 redakcijām nerodas pilna pārliecība, ka ietekme būs nenozīmīga un nekaitīga, kā tas tiek norādīts. Tieši pretēji- sagatavotās informācijas kvalitāte, pamatotība un argumenti ir pretrunīgi, brīžiem kļūdaini, par ko liecināja iebildumu vēstules EVA, pēc tam VVD. Gan klātienē sabiedriskajās apspriešanās, gan arī izstrādātajos dokumentos novērojama zemas kvalitātes informācija un neētiska, pārākuma sajūtas komunikācija, kas nerada paļāvības sajūtu, ka projekts tiktu realizēts godprātīgi. Katrā nākamā IVN redakcija tika papildināta tikai ar to informāciju, par kuru iebildumus bija rakstījuši vietējie iedzīvotāji. Tika konstatēta zemas kvalitātes, nepietiekami izvērtēta informācija praktiski visās IVN sadaļās. </w:t>
            </w:r>
          </w:p>
          <w:p w14:paraId="0F54ABC6"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Ņemot vērā, ka šobrīd vēl valdībā notiek diskusijas par dažāda veida novecojušiem regulējumiem attiecībā pret VES būvniecību (laikā, kad tie bija 80m augsti, ne 250m), pašvaldību tiesībām pašnoteikties (iespējami limiti, cik lielas jaudas nepieciešams realizēt katrā pašvaldībā) utml., ir neprātīgi pieņemt un virzīt uz realizāciju šāda mēroga projektus pie nepilnīgas normatīvo aktu bāzes. </w:t>
            </w:r>
          </w:p>
          <w:p w14:paraId="3E4E85D3" w14:textId="77777777" w:rsidR="00D6295B" w:rsidRPr="000E623F" w:rsidRDefault="00D6295B" w:rsidP="00D734EB">
            <w:pPr>
              <w:rPr>
                <w:rFonts w:ascii="Times New Roman" w:hAnsi="Times New Roman" w:cs="Times New Roman"/>
                <w:color w:val="000000" w:themeColor="text1"/>
                <w:sz w:val="18"/>
                <w:szCs w:val="18"/>
              </w:rPr>
            </w:pPr>
          </w:p>
          <w:p w14:paraId="55FF216A" w14:textId="6570C0A6"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Pat neskatoties uz šo konkrēto SIA, kura izcelsme, patiesā labuma guvēji un publiskais tēls rada negatīvu iespaidu, vislielākā neizpratne ir par projekta fizisko vietu 5km Baltijas jūras krasta aizsargjoslā, kuru regulē Aizsargjoslu likums ar īpašiem ierobežojumiem saimnieciskajai darbībai, kā arī pašvaldības teritoriālā plānojuma neatbilstība.</w:t>
            </w:r>
          </w:p>
        </w:tc>
        <w:tc>
          <w:tcPr>
            <w:tcW w:w="1560" w:type="dxa"/>
          </w:tcPr>
          <w:p w14:paraId="37B1CCC1" w14:textId="4C10256B"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17:42</w:t>
            </w:r>
          </w:p>
        </w:tc>
        <w:tc>
          <w:tcPr>
            <w:tcW w:w="5386" w:type="dxa"/>
          </w:tcPr>
          <w:p w14:paraId="087230FB" w14:textId="652DC1ED" w:rsidR="000331F1" w:rsidRPr="000E623F" w:rsidRDefault="00072413" w:rsidP="008906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0331F1" w:rsidRPr="000E623F">
              <w:rPr>
                <w:rFonts w:ascii="Times New Roman" w:hAnsi="Times New Roman" w:cs="Times New Roman"/>
                <w:color w:val="000000" w:themeColor="text1"/>
                <w:sz w:val="18"/>
                <w:szCs w:val="18"/>
              </w:rPr>
              <w:t xml:space="preserve">IVN process ir īstenots saskaņā ar likumu “Par ietekmes uz vidi novērtējumu” un </w:t>
            </w:r>
            <w:r w:rsidR="008906CD" w:rsidRPr="000E623F">
              <w:rPr>
                <w:rFonts w:ascii="Times New Roman" w:hAnsi="Times New Roman" w:cs="Times New Roman"/>
                <w:color w:val="000000" w:themeColor="text1"/>
                <w:sz w:val="18"/>
                <w:szCs w:val="18"/>
              </w:rPr>
              <w:t xml:space="preserve"> Ministru kabineta 2015. gada 13. janvāra noteikumiem Nr. 18 “Kārtība, kādā novērtē paredzētās darbības ietekmi uz vidi un akceptē paredzēto darbību” </w:t>
            </w:r>
            <w:r w:rsidR="000331F1" w:rsidRPr="000E623F">
              <w:rPr>
                <w:rFonts w:ascii="Times New Roman" w:hAnsi="Times New Roman" w:cs="Times New Roman"/>
                <w:color w:val="000000" w:themeColor="text1"/>
                <w:sz w:val="18"/>
                <w:szCs w:val="18"/>
              </w:rPr>
              <w:t xml:space="preserve"> nodrošinot paredzētās darbības iespējamo ietekmju izvērtēšanu, sabiedrības informēšanu un līdzdalību normatīvajos aktos noteiktajā apjomā. IVN procedūras mērķis nav radīt absolūtu pārliecību par ietekmju neesamību, bet gan identificēt iespējamas būtiskas ietekmes, izvērtēt to pieļaujamību un noteikt saistošus nosacījumus šo ietekmju novēršanai vai mazināšanai.</w:t>
            </w:r>
          </w:p>
          <w:p w14:paraId="0CC7718D" w14:textId="77777777" w:rsidR="00631B14" w:rsidRPr="000E623F" w:rsidRDefault="00631B14" w:rsidP="00072413">
            <w:pPr>
              <w:jc w:val="both"/>
              <w:rPr>
                <w:rFonts w:ascii="Times New Roman" w:hAnsi="Times New Roman" w:cs="Times New Roman"/>
                <w:color w:val="000000" w:themeColor="text1"/>
                <w:sz w:val="18"/>
                <w:szCs w:val="18"/>
              </w:rPr>
            </w:pPr>
          </w:p>
          <w:p w14:paraId="1FCDB4D3" w14:textId="77777777" w:rsidR="000331F1" w:rsidRPr="000E623F" w:rsidRDefault="000331F1" w:rsidP="00496C6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izteiktie iebildumi par IVN ziņojuma saturu, datu kvalitāti un argumentāciju tika izvērtēti IVN procesā, un uz tiem ir sniegtas atbildes IVN ziņojuma pielikumos, kā arī ņemti vērā kompetentās institūcijas atzinumā, nosakot papildu nosacījumus paredzētās darbības īstenošanai. IVN ziņojuma redakciju precizēšana procesa gaitā atbilst IVN procedūras loģikai un normatīvajam regulējumam, kas paredz ziņojuma pilnveidi, balstoties uz sabiedrības un institūciju sniegtajiem priekšlikumiem.</w:t>
            </w:r>
          </w:p>
          <w:p w14:paraId="44662FC7" w14:textId="7F34AFAA" w:rsidR="00496C67" w:rsidRPr="000E623F" w:rsidRDefault="00496C67" w:rsidP="00496C67">
            <w:pPr>
              <w:jc w:val="both"/>
              <w:rPr>
                <w:rFonts w:ascii="Times New Roman" w:hAnsi="Times New Roman" w:cs="Times New Roman"/>
                <w:color w:val="000000" w:themeColor="text1"/>
                <w:sz w:val="18"/>
                <w:szCs w:val="18"/>
              </w:rPr>
            </w:pPr>
          </w:p>
          <w:p w14:paraId="3AB167D3" w14:textId="77777777" w:rsidR="00D6295B" w:rsidRPr="000E623F" w:rsidRDefault="000331F1" w:rsidP="00496C6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Paredzētās darbības atrašanās Baltijas jūras piekrastes aizsargjoslas teritorijā un tās tuvums īpaši aizsargājamām dabas teritorijām ir bijis IVN izvērtējuma priekšmets. Kompetentās institūcijas atzinumā ir noteikti konkrēti nosacījumi, ar kādiem paredzētā darbība var tikt īstenota, ievērojot Aizsargjoslu likumā un citos normatīvajos aktos noteiktos ierobežojumus.</w:t>
            </w:r>
          </w:p>
          <w:p w14:paraId="7D045814" w14:textId="77777777" w:rsidR="00213368" w:rsidRPr="000E623F" w:rsidRDefault="00213368" w:rsidP="00496C67">
            <w:pPr>
              <w:jc w:val="both"/>
              <w:rPr>
                <w:rFonts w:ascii="Times New Roman" w:hAnsi="Times New Roman" w:cs="Times New Roman"/>
                <w:color w:val="000000" w:themeColor="text1"/>
                <w:sz w:val="18"/>
                <w:szCs w:val="18"/>
              </w:rPr>
            </w:pPr>
          </w:p>
          <w:p w14:paraId="62ADAF69" w14:textId="304D52FF" w:rsidR="00213368" w:rsidRPr="000E623F" w:rsidRDefault="00213368" w:rsidP="002133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004647EE" w:rsidRPr="000E623F">
              <w:rPr>
                <w:rFonts w:ascii="Times New Roman" w:hAnsi="Times New Roman" w:cs="Times New Roman"/>
                <w:color w:val="000000" w:themeColor="text1"/>
                <w:sz w:val="18"/>
                <w:szCs w:val="18"/>
              </w:rPr>
              <w:t xml:space="preserve"> 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3C2F36B2" w14:textId="77777777" w:rsidR="00213368" w:rsidRPr="000E623F" w:rsidRDefault="00213368" w:rsidP="00213368">
            <w:pPr>
              <w:jc w:val="both"/>
              <w:rPr>
                <w:rFonts w:ascii="Times New Roman" w:hAnsi="Times New Roman" w:cs="Times New Roman"/>
                <w:color w:val="000000" w:themeColor="text1"/>
                <w:sz w:val="18"/>
                <w:szCs w:val="18"/>
              </w:rPr>
            </w:pPr>
          </w:p>
          <w:p w14:paraId="7A52258D" w14:textId="77777777" w:rsidR="00213368" w:rsidRPr="000E623F" w:rsidRDefault="00213368" w:rsidP="002133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w:t>
            </w:r>
            <w:r w:rsidRPr="000E623F">
              <w:rPr>
                <w:rFonts w:ascii="Times New Roman" w:hAnsi="Times New Roman" w:cs="Times New Roman"/>
                <w:color w:val="000000" w:themeColor="text1"/>
                <w:sz w:val="18"/>
                <w:szCs w:val="18"/>
              </w:rPr>
              <w:lastRenderedPageBreak/>
              <w:t>procedūru, ir atļauts izvietot VES uz visa veida mežu zemēm, tostarp arī Baltijas jūras piekrastes aizsargjoslas 5 km ierobežotās saimnieciskās darbības joslā.</w:t>
            </w:r>
          </w:p>
          <w:p w14:paraId="3C7778BA" w14:textId="77777777" w:rsidR="00213368" w:rsidRPr="000E623F" w:rsidRDefault="00213368" w:rsidP="00213368">
            <w:pPr>
              <w:jc w:val="both"/>
              <w:rPr>
                <w:rFonts w:ascii="Times New Roman" w:hAnsi="Times New Roman" w:cs="Times New Roman"/>
                <w:color w:val="000000" w:themeColor="text1"/>
                <w:sz w:val="18"/>
                <w:szCs w:val="18"/>
              </w:rPr>
            </w:pPr>
          </w:p>
          <w:p w14:paraId="33732768" w14:textId="37794E93" w:rsidR="00213368" w:rsidRPr="000E623F" w:rsidRDefault="00213368" w:rsidP="004A0D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2CD77214" w14:textId="77777777" w:rsidR="004A0D2C" w:rsidRPr="000E623F" w:rsidRDefault="004A0D2C" w:rsidP="004A0D2C">
            <w:pPr>
              <w:jc w:val="both"/>
              <w:rPr>
                <w:rFonts w:ascii="Times New Roman" w:hAnsi="Times New Roman" w:cs="Times New Roman"/>
                <w:color w:val="000000" w:themeColor="text1"/>
                <w:sz w:val="18"/>
                <w:szCs w:val="18"/>
              </w:rPr>
            </w:pPr>
          </w:p>
          <w:p w14:paraId="72C1E8E7" w14:textId="7A9B1C4D" w:rsidR="004A0D2C" w:rsidRPr="000E623F" w:rsidRDefault="004A0D2C" w:rsidP="004A0D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w:t>
            </w:r>
            <w:r w:rsidR="007344D7"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00DD71F4" w:rsidRPr="000E623F">
              <w:rPr>
                <w:rFonts w:ascii="Times New Roman" w:hAnsi="Times New Roman" w:cs="Times New Roman"/>
                <w:color w:val="000000" w:themeColor="text1"/>
                <w:sz w:val="18"/>
                <w:szCs w:val="18"/>
              </w:rPr>
              <w:t xml:space="preserve">Paredzētās darbības teritorija atrodas </w:t>
            </w:r>
            <w:r w:rsidRPr="000E623F">
              <w:rPr>
                <w:rFonts w:ascii="Times New Roman" w:hAnsi="Times New Roman" w:cs="Times New Roman"/>
                <w:color w:val="000000" w:themeColor="text1"/>
                <w:sz w:val="18"/>
                <w:szCs w:val="18"/>
              </w:rPr>
              <w:t xml:space="preserve">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1410E560" w14:textId="77777777" w:rsidR="004A0D2C" w:rsidRPr="000E623F" w:rsidRDefault="004A0D2C" w:rsidP="004A0D2C">
            <w:pPr>
              <w:jc w:val="both"/>
              <w:rPr>
                <w:rFonts w:ascii="Times New Roman" w:hAnsi="Times New Roman" w:cs="Times New Roman"/>
                <w:color w:val="000000" w:themeColor="text1"/>
                <w:sz w:val="18"/>
                <w:szCs w:val="18"/>
              </w:rPr>
            </w:pPr>
          </w:p>
          <w:p w14:paraId="673C464D" w14:textId="77777777" w:rsidR="004A0D2C" w:rsidRPr="000E623F" w:rsidRDefault="004A0D2C" w:rsidP="004A0D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0E61DB2E" w14:textId="77777777" w:rsidR="004A0D2C" w:rsidRPr="000E623F" w:rsidRDefault="004A0D2C" w:rsidP="004A0D2C">
            <w:pPr>
              <w:jc w:val="both"/>
              <w:rPr>
                <w:rFonts w:ascii="Times New Roman" w:hAnsi="Times New Roman" w:cs="Times New Roman"/>
                <w:color w:val="000000" w:themeColor="text1"/>
                <w:sz w:val="18"/>
                <w:szCs w:val="18"/>
              </w:rPr>
            </w:pPr>
          </w:p>
          <w:p w14:paraId="5B223A11" w14:textId="77777777" w:rsidR="004A0D2C" w:rsidRPr="000E623F" w:rsidRDefault="004A0D2C" w:rsidP="004A0D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4B1A8D85" w14:textId="77777777" w:rsidR="004A0D2C" w:rsidRPr="000E623F" w:rsidRDefault="004A0D2C" w:rsidP="004A0D2C">
            <w:pPr>
              <w:jc w:val="both"/>
              <w:rPr>
                <w:rFonts w:ascii="Times New Roman" w:hAnsi="Times New Roman" w:cs="Times New Roman"/>
                <w:color w:val="000000" w:themeColor="text1"/>
                <w:sz w:val="18"/>
                <w:szCs w:val="18"/>
              </w:rPr>
            </w:pPr>
          </w:p>
          <w:p w14:paraId="54B3FE02" w14:textId="77777777" w:rsidR="004A0D2C" w:rsidRPr="000E623F" w:rsidRDefault="004A0D2C" w:rsidP="004A0D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182472A3" w14:textId="77777777" w:rsidR="004A0D2C" w:rsidRPr="000E623F" w:rsidRDefault="004A0D2C" w:rsidP="004A0D2C">
            <w:pPr>
              <w:jc w:val="both"/>
              <w:rPr>
                <w:rFonts w:ascii="Times New Roman" w:hAnsi="Times New Roman" w:cs="Times New Roman"/>
                <w:color w:val="000000" w:themeColor="text1"/>
                <w:sz w:val="18"/>
                <w:szCs w:val="18"/>
              </w:rPr>
            </w:pPr>
          </w:p>
          <w:p w14:paraId="494E9DDF" w14:textId="77777777" w:rsidR="004A0D2C" w:rsidRPr="000E623F" w:rsidRDefault="004A0D2C" w:rsidP="004A0D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680B58DD" w14:textId="77777777" w:rsidR="004A0D2C" w:rsidRPr="000E623F" w:rsidRDefault="004A0D2C" w:rsidP="004A0D2C">
            <w:pPr>
              <w:jc w:val="both"/>
              <w:rPr>
                <w:rFonts w:ascii="Times New Roman" w:hAnsi="Times New Roman" w:cs="Times New Roman"/>
                <w:color w:val="000000" w:themeColor="text1"/>
                <w:sz w:val="18"/>
                <w:szCs w:val="18"/>
              </w:rPr>
            </w:pPr>
          </w:p>
          <w:p w14:paraId="165D02DC" w14:textId="77777777" w:rsidR="004A0D2C" w:rsidRPr="000E623F" w:rsidRDefault="004A0D2C" w:rsidP="004A0D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09436CF8" w14:textId="77777777" w:rsidR="004A0D2C" w:rsidRPr="000E623F" w:rsidRDefault="004A0D2C" w:rsidP="004A0D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7AB81EA9" w14:textId="77777777" w:rsidR="004A0D2C" w:rsidRPr="000E623F" w:rsidRDefault="004A0D2C" w:rsidP="004A0D2C">
            <w:pPr>
              <w:jc w:val="both"/>
              <w:rPr>
                <w:rFonts w:ascii="Times New Roman" w:hAnsi="Times New Roman" w:cs="Times New Roman"/>
                <w:color w:val="000000" w:themeColor="text1"/>
                <w:sz w:val="18"/>
                <w:szCs w:val="18"/>
              </w:rPr>
            </w:pPr>
          </w:p>
          <w:p w14:paraId="047D3EEC" w14:textId="77777777" w:rsidR="004A0D2C" w:rsidRPr="000E623F" w:rsidRDefault="004A0D2C" w:rsidP="004A0D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53E38B38" w14:textId="77777777" w:rsidR="004A0D2C" w:rsidRPr="000E623F" w:rsidRDefault="004A0D2C" w:rsidP="004A0D2C">
            <w:pPr>
              <w:jc w:val="both"/>
              <w:rPr>
                <w:rFonts w:ascii="Times New Roman" w:hAnsi="Times New Roman" w:cs="Times New Roman"/>
                <w:color w:val="000000" w:themeColor="text1"/>
                <w:sz w:val="18"/>
                <w:szCs w:val="18"/>
              </w:rPr>
            </w:pPr>
          </w:p>
          <w:p w14:paraId="5B60D8FB" w14:textId="77777777" w:rsidR="004A0D2C" w:rsidRPr="000E623F" w:rsidRDefault="004A0D2C" w:rsidP="004A0D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3B08DB82" w14:textId="2D70F5C5" w:rsidR="004A0D2C" w:rsidRPr="000E623F" w:rsidRDefault="004A0D2C" w:rsidP="004A0D2C">
            <w:pPr>
              <w:jc w:val="both"/>
              <w:rPr>
                <w:rFonts w:ascii="Times New Roman" w:hAnsi="Times New Roman" w:cs="Times New Roman"/>
                <w:color w:val="000000" w:themeColor="text1"/>
                <w:sz w:val="18"/>
                <w:szCs w:val="18"/>
              </w:rPr>
            </w:pPr>
          </w:p>
        </w:tc>
      </w:tr>
      <w:tr w:rsidR="00D6295B" w:rsidRPr="000E623F" w14:paraId="346754ED" w14:textId="77777777" w:rsidTr="0008395B">
        <w:tc>
          <w:tcPr>
            <w:tcW w:w="837" w:type="dxa"/>
          </w:tcPr>
          <w:p w14:paraId="0C0386DC" w14:textId="6FA54C0B"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163</w:t>
            </w:r>
          </w:p>
        </w:tc>
        <w:tc>
          <w:tcPr>
            <w:tcW w:w="1820" w:type="dxa"/>
          </w:tcPr>
          <w:p w14:paraId="7E5953ED" w14:textId="3497158B"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Aivars Žimants</w:t>
            </w:r>
          </w:p>
        </w:tc>
        <w:tc>
          <w:tcPr>
            <w:tcW w:w="5276" w:type="dxa"/>
          </w:tcPr>
          <w:p w14:paraId="43F5992B" w14:textId="5DDA1B5E"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esam pret Veja parka izveidi Pavilosta. Uzskatam,ka tāda veida ar Veja ģeneratora uzstādīšanu-kaitējums ir daudzkārt lielāks,nekā ieguvums.</w:t>
            </w:r>
          </w:p>
        </w:tc>
        <w:tc>
          <w:tcPr>
            <w:tcW w:w="1560" w:type="dxa"/>
          </w:tcPr>
          <w:p w14:paraId="4001DA04" w14:textId="0E01B92A"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18:04</w:t>
            </w:r>
          </w:p>
        </w:tc>
        <w:tc>
          <w:tcPr>
            <w:tcW w:w="5386" w:type="dxa"/>
          </w:tcPr>
          <w:p w14:paraId="2215ABAA" w14:textId="4E33BF35" w:rsidR="00D6295B" w:rsidRPr="000E623F" w:rsidRDefault="00A8031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6295B" w:rsidRPr="000E623F" w14:paraId="6BB99C39" w14:textId="77777777" w:rsidTr="0008395B">
        <w:tc>
          <w:tcPr>
            <w:tcW w:w="837" w:type="dxa"/>
          </w:tcPr>
          <w:p w14:paraId="7B31DC77" w14:textId="2AED7F88"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164</w:t>
            </w:r>
          </w:p>
        </w:tc>
        <w:tc>
          <w:tcPr>
            <w:tcW w:w="1820" w:type="dxa"/>
          </w:tcPr>
          <w:p w14:paraId="42E3AF4D" w14:textId="36E83768"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Kristaps Ezeriņš - Fiziska persona</w:t>
            </w:r>
          </w:p>
        </w:tc>
        <w:tc>
          <w:tcPr>
            <w:tcW w:w="5276" w:type="dxa"/>
          </w:tcPr>
          <w:p w14:paraId="7D5FB838"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jebkāda vēja parka būvniecību, kas paredzēta Latvijas neskartajā dabā gan sauzemē, gan jūras piekrastē.</w:t>
            </w:r>
          </w:p>
          <w:p w14:paraId="5C2B34E7" w14:textId="77777777" w:rsidR="00D6295B" w:rsidRPr="000E623F" w:rsidRDefault="00D6295B" w:rsidP="00D734EB">
            <w:pPr>
              <w:rPr>
                <w:rFonts w:ascii="Times New Roman" w:hAnsi="Times New Roman" w:cs="Times New Roman"/>
                <w:color w:val="000000" w:themeColor="text1"/>
                <w:sz w:val="18"/>
                <w:szCs w:val="18"/>
              </w:rPr>
            </w:pPr>
          </w:p>
          <w:p w14:paraId="009965CD" w14:textId="7777777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Lūdzu, ja paši neprotat būt klātesoši un baudīt to ko dabas krāšņums mums sniedz, neatņemat šo svarīgo sastāvdaļu tiem, kas to spēj novērtēt. Mani neuztrauc kādas būs cenas izmaksas elektrībai bez šiem parkiem. Gan iemācīsimies izvērtēt no kā dzīvē atteikties, vai ko upurēt. Galu galā runa ir par zemi, mūsu zemi, par kuru cīnījušies ir mūsu senči un viņu senči - tā mums ir jāsaudzē un jāglābj gan priekš mūsu bērniem, mazbērniem gan tālākām paaudzēm. </w:t>
            </w:r>
          </w:p>
          <w:p w14:paraId="17E321D2" w14:textId="77777777" w:rsidR="00D6295B" w:rsidRPr="000E623F" w:rsidRDefault="00D6295B" w:rsidP="00D734EB">
            <w:pPr>
              <w:rPr>
                <w:rFonts w:ascii="Times New Roman" w:hAnsi="Times New Roman" w:cs="Times New Roman"/>
                <w:color w:val="000000" w:themeColor="text1"/>
                <w:sz w:val="18"/>
                <w:szCs w:val="18"/>
              </w:rPr>
            </w:pPr>
          </w:p>
          <w:p w14:paraId="33C8F05E" w14:textId="7F953F8A"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 esat tik tuvredzīgi un aiz sava egocentrisma nespējat redzēt tālāk par savu mantkārību, lūdzu - būvējiet mikrorajonos, industriālās teritorijās cik uziet!</w:t>
            </w:r>
          </w:p>
        </w:tc>
        <w:tc>
          <w:tcPr>
            <w:tcW w:w="1560" w:type="dxa"/>
          </w:tcPr>
          <w:p w14:paraId="3EBA265B" w14:textId="7ACC1433"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18:19</w:t>
            </w:r>
          </w:p>
        </w:tc>
        <w:tc>
          <w:tcPr>
            <w:tcW w:w="5386" w:type="dxa"/>
          </w:tcPr>
          <w:p w14:paraId="065E5398" w14:textId="029851E7" w:rsidR="00D6295B" w:rsidRPr="000E623F" w:rsidRDefault="00A821D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6295B" w:rsidRPr="000E623F" w14:paraId="4B847EB9" w14:textId="77777777" w:rsidTr="0008395B">
        <w:tc>
          <w:tcPr>
            <w:tcW w:w="837" w:type="dxa"/>
          </w:tcPr>
          <w:p w14:paraId="4AAB24C7" w14:textId="37BB8626"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165</w:t>
            </w:r>
          </w:p>
        </w:tc>
        <w:tc>
          <w:tcPr>
            <w:tcW w:w="1820" w:type="dxa"/>
          </w:tcPr>
          <w:p w14:paraId="22AEB9B1" w14:textId="53872E12"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Ronalds Jaunzems</w:t>
            </w:r>
          </w:p>
        </w:tc>
        <w:tc>
          <w:tcPr>
            <w:tcW w:w="5276" w:type="dxa"/>
          </w:tcPr>
          <w:p w14:paraId="24167526" w14:textId="0FF63B70"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Esmu Užavas pagasta, Vendzavas ciema iedzīvotājs, aktīvi praktizējošs mākslinieks, vizualizācijas veidoju ikdienu, esmu </w:t>
            </w:r>
            <w:r w:rsidRPr="000E623F">
              <w:rPr>
                <w:rFonts w:ascii="Times New Roman" w:hAnsi="Times New Roman" w:cs="Times New Roman"/>
                <w:color w:val="000000" w:themeColor="text1"/>
                <w:sz w:val="18"/>
                <w:szCs w:val="18"/>
              </w:rPr>
              <w:lastRenderedPageBreak/>
              <w:t>studējis industriālo dizainu.</w:t>
            </w:r>
            <w:r w:rsidRPr="000E623F">
              <w:rPr>
                <w:rFonts w:ascii="Times New Roman" w:hAnsi="Times New Roman" w:cs="Times New Roman"/>
                <w:color w:val="000000" w:themeColor="text1"/>
                <w:sz w:val="18"/>
                <w:szCs w:val="18"/>
              </w:rPr>
              <w:br/>
              <w:t>          Man šajā projektā visvairāk sāp ainavas jautājumus - proporcijas, makets un tā pilnvērtīga, godīga un cieņpilna atspoguļošanu sabiedrībai un iedzīvotājiem.</w:t>
            </w:r>
            <w:r w:rsidRPr="000E623F">
              <w:rPr>
                <w:rFonts w:ascii="Times New Roman" w:hAnsi="Times New Roman" w:cs="Times New Roman"/>
                <w:color w:val="000000" w:themeColor="text1"/>
                <w:sz w:val="18"/>
                <w:szCs w:val="18"/>
              </w:rPr>
              <w:br/>
              <w:t>Uzskatu, ka mēs nevaram sākt runāt par ieguvumiem, zaudējumiem, vai kompensācijām, kamēr nav radīts objektīvs priekštats par to, kā projekts izskatīsies dabā.</w:t>
            </w:r>
            <w:r w:rsidRPr="000E623F">
              <w:rPr>
                <w:rFonts w:ascii="Times New Roman" w:hAnsi="Times New Roman" w:cs="Times New Roman"/>
                <w:color w:val="000000" w:themeColor="text1"/>
                <w:sz w:val="18"/>
                <w:szCs w:val="18"/>
              </w:rPr>
              <w:br/>
              <w:t>           Nav labi ar turbīnu attēlojumu, tāpēc galvenos principus vēlējos izskaidrot klātienē, sabiedriskajā apspriedē 1. decembrī, Zirās, parādīt un pastāstīt, lai nav jārunā aiz muguras. Bet, diemžēl, manus zīmējumus, Ventspils novada domes vadība lika iznest no telpas, kaut arī, ekspozīciju bijām sarunājuši ar kultūras nama vadītāju un, ar vietējo iedzīvotāju līdzdalību, to iekārtojuši. Lai arī biju gatavojies, es nevarēju pilnvērtīgi parādīt savus turbīnu krāsojuma priekšlikumus un apspriest formas dizaina jautājumus, jo līdzās nebija zīmējumi. </w:t>
            </w:r>
            <w:r w:rsidRPr="000E623F">
              <w:rPr>
                <w:rFonts w:ascii="Times New Roman" w:hAnsi="Times New Roman" w:cs="Times New Roman"/>
                <w:color w:val="000000" w:themeColor="text1"/>
                <w:sz w:val="18"/>
                <w:szCs w:val="18"/>
              </w:rPr>
              <w:br/>
              <w:t>          Uzskatu, ka vēlreiz ir jārada līdzvērtīga iespēja publiski izteikt ierosinājumus, jo rodas aizdomas, ka šādi tieku apzināti ignorēts. Tā varētu būt atsevišķa, organizēta publiska apspriede, kur vizuālais materiāls ir centrālais elements, kam būtu atvēlēts pietiekami daudz laika, lai jautājumus kārtīgi izdiskutētu un kamēr tas nav noticis, KATEGORISKI IEBILSTU PRET IECERI !!!</w:t>
            </w:r>
          </w:p>
        </w:tc>
        <w:tc>
          <w:tcPr>
            <w:tcW w:w="1560" w:type="dxa"/>
          </w:tcPr>
          <w:p w14:paraId="0C98EEFA" w14:textId="15D7B467"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18:40</w:t>
            </w:r>
          </w:p>
        </w:tc>
        <w:tc>
          <w:tcPr>
            <w:tcW w:w="5386" w:type="dxa"/>
          </w:tcPr>
          <w:p w14:paraId="62149AD3" w14:textId="17D918C3" w:rsidR="00D6295B" w:rsidRPr="000E623F" w:rsidRDefault="00DC415C"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Viedoklis neattiecas uz K2 Ventum projektu.</w:t>
            </w:r>
          </w:p>
        </w:tc>
      </w:tr>
      <w:tr w:rsidR="00D6295B" w:rsidRPr="000E623F" w14:paraId="2DA35820" w14:textId="77777777" w:rsidTr="0008395B">
        <w:tc>
          <w:tcPr>
            <w:tcW w:w="837" w:type="dxa"/>
          </w:tcPr>
          <w:p w14:paraId="34FE5287" w14:textId="18D4EF8D" w:rsidR="00D6295B"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166</w:t>
            </w:r>
          </w:p>
        </w:tc>
        <w:tc>
          <w:tcPr>
            <w:tcW w:w="1820" w:type="dxa"/>
          </w:tcPr>
          <w:p w14:paraId="1BB0DE49" w14:textId="656871B4"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Ilze Nibi</w:t>
            </w:r>
          </w:p>
        </w:tc>
        <w:tc>
          <w:tcPr>
            <w:tcW w:w="5276" w:type="dxa"/>
          </w:tcPr>
          <w:p w14:paraId="6B4C56CE" w14:textId="2C3D1561"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br/>
              <w:t>Kategoriski iebilstu pret K2 Ventum vēja fermas būvniecību Dienvidkurzemes novadā: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īstenot likumā noteikto autonomo funkciju, ilgtermiņa teritorijas attīstības plānošanu. </w:t>
            </w:r>
            <w:r w:rsidRPr="000E623F">
              <w:rPr>
                <w:rFonts w:ascii="Times New Roman" w:hAnsi="Times New Roman" w:cs="Times New Roman"/>
                <w:color w:val="000000" w:themeColor="text1"/>
                <w:sz w:val="18"/>
                <w:szCs w:val="18"/>
              </w:rPr>
              <w:br/>
              <w:t>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derogatlegi generali)princips piekrastes aizsardzībā.</w:t>
            </w:r>
            <w:r w:rsidRPr="000E623F">
              <w:rPr>
                <w:rFonts w:ascii="Times New Roman" w:hAnsi="Times New Roman" w:cs="Times New Roman"/>
                <w:color w:val="000000" w:themeColor="text1"/>
                <w:sz w:val="18"/>
                <w:szCs w:val="18"/>
              </w:rPr>
              <w:br/>
              <w:t xml:space="preserve">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w:t>
            </w:r>
            <w:r w:rsidRPr="000E623F">
              <w:rPr>
                <w:rFonts w:ascii="Times New Roman" w:hAnsi="Times New Roman" w:cs="Times New Roman"/>
                <w:color w:val="000000" w:themeColor="text1"/>
                <w:sz w:val="18"/>
                <w:szCs w:val="18"/>
              </w:rPr>
              <w:lastRenderedPageBreak/>
              <w:t>tiesiskuma principus.</w:t>
            </w:r>
            <w:r w:rsidRPr="000E623F">
              <w:rPr>
                <w:rFonts w:ascii="Times New Roman" w:hAnsi="Times New Roman" w:cs="Times New Roman"/>
                <w:color w:val="000000" w:themeColor="text1"/>
                <w:sz w:val="18"/>
                <w:szCs w:val="18"/>
              </w:rPr>
              <w:br/>
              <w:t>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tc>
        <w:tc>
          <w:tcPr>
            <w:tcW w:w="1560" w:type="dxa"/>
          </w:tcPr>
          <w:p w14:paraId="6AAB1731" w14:textId="41054D49" w:rsidR="00D6295B" w:rsidRPr="000E623F" w:rsidRDefault="00D6295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18:47</w:t>
            </w:r>
          </w:p>
        </w:tc>
        <w:tc>
          <w:tcPr>
            <w:tcW w:w="5386" w:type="dxa"/>
          </w:tcPr>
          <w:p w14:paraId="1900F0EF" w14:textId="77777777" w:rsidR="005E2F38" w:rsidRPr="000E623F" w:rsidRDefault="005E2F38" w:rsidP="00D734EB">
            <w:pPr>
              <w:rPr>
                <w:rFonts w:ascii="Times New Roman" w:hAnsi="Times New Roman" w:cs="Times New Roman"/>
                <w:color w:val="000000" w:themeColor="text1"/>
                <w:sz w:val="18"/>
                <w:szCs w:val="18"/>
              </w:rPr>
            </w:pPr>
          </w:p>
          <w:p w14:paraId="1D4CC3DE" w14:textId="3E8B0BAD" w:rsidR="0019253F" w:rsidRPr="000E623F" w:rsidRDefault="005E2F38" w:rsidP="001925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19253F" w:rsidRPr="000E623F">
              <w:rPr>
                <w:rFonts w:ascii="Times New Roman" w:hAnsi="Times New Roman" w:cs="Times New Roman"/>
                <w:color w:val="000000" w:themeColor="text1"/>
                <w:sz w:val="18"/>
                <w:szCs w:val="18"/>
              </w:rPr>
              <w:t xml:space="preserve"> </w:t>
            </w:r>
            <w:r w:rsidR="004647EE" w:rsidRPr="000E623F">
              <w:rPr>
                <w:rFonts w:ascii="Times New Roman" w:hAnsi="Times New Roman" w:cs="Times New Roman"/>
                <w:color w:val="000000" w:themeColor="text1"/>
                <w:sz w:val="18"/>
                <w:szCs w:val="18"/>
              </w:rPr>
              <w:t xml:space="preserve"> Paredzētā darbība atbilst Aizsargjoslu likumam. </w:t>
            </w:r>
            <w:r w:rsidR="0019253F"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2502DE09" w14:textId="77777777" w:rsidR="0019253F" w:rsidRPr="000E623F" w:rsidRDefault="0019253F" w:rsidP="0019253F">
            <w:pPr>
              <w:jc w:val="both"/>
              <w:rPr>
                <w:rFonts w:ascii="Times New Roman" w:hAnsi="Times New Roman" w:cs="Times New Roman"/>
                <w:color w:val="000000" w:themeColor="text1"/>
                <w:sz w:val="18"/>
                <w:szCs w:val="18"/>
              </w:rPr>
            </w:pPr>
          </w:p>
          <w:p w14:paraId="7A0CD68F" w14:textId="77777777" w:rsidR="0019253F" w:rsidRPr="000E623F" w:rsidRDefault="0019253F" w:rsidP="001925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59901D3D" w14:textId="77777777" w:rsidR="0019253F" w:rsidRPr="000E623F" w:rsidRDefault="0019253F" w:rsidP="0019253F">
            <w:pPr>
              <w:jc w:val="both"/>
              <w:rPr>
                <w:rFonts w:ascii="Times New Roman" w:hAnsi="Times New Roman" w:cs="Times New Roman"/>
                <w:color w:val="000000" w:themeColor="text1"/>
                <w:sz w:val="18"/>
                <w:szCs w:val="18"/>
              </w:rPr>
            </w:pPr>
          </w:p>
          <w:p w14:paraId="4739E56B" w14:textId="6F3362C7" w:rsidR="00BE57D6" w:rsidRPr="000E623F" w:rsidRDefault="0019253F" w:rsidP="00BE57D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w:t>
            </w:r>
            <w:r w:rsidRPr="000E623F">
              <w:rPr>
                <w:rFonts w:ascii="Times New Roman" w:hAnsi="Times New Roman" w:cs="Times New Roman"/>
                <w:color w:val="000000" w:themeColor="text1"/>
                <w:sz w:val="18"/>
                <w:szCs w:val="18"/>
              </w:rPr>
              <w:lastRenderedPageBreak/>
              <w:t>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632C3B52" w14:textId="77777777" w:rsidR="00BE57D6" w:rsidRPr="000E623F" w:rsidRDefault="00BE57D6" w:rsidP="00BE57D6">
            <w:pPr>
              <w:jc w:val="both"/>
              <w:rPr>
                <w:rFonts w:ascii="Times New Roman" w:hAnsi="Times New Roman" w:cs="Times New Roman"/>
                <w:color w:val="000000" w:themeColor="text1"/>
                <w:sz w:val="18"/>
                <w:szCs w:val="18"/>
              </w:rPr>
            </w:pPr>
          </w:p>
          <w:p w14:paraId="10A977D1" w14:textId="77777777" w:rsidR="00BE57D6" w:rsidRPr="000E623F" w:rsidRDefault="00BE57D6" w:rsidP="00BE57D6">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88"/>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89"/>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90"/>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59FCF903" w14:textId="77777777" w:rsidR="00BE57D6" w:rsidRPr="000E623F" w:rsidRDefault="00BE57D6" w:rsidP="00BE57D6">
            <w:pPr>
              <w:jc w:val="both"/>
              <w:rPr>
                <w:rFonts w:ascii="Times New Roman" w:hAnsi="Times New Roman" w:cs="Times New Roman"/>
                <w:color w:val="000000" w:themeColor="text1"/>
                <w:sz w:val="18"/>
                <w:szCs w:val="18"/>
              </w:rPr>
            </w:pPr>
          </w:p>
          <w:p w14:paraId="40A5A478" w14:textId="3EB8FA67" w:rsidR="00196972" w:rsidRPr="000E623F" w:rsidRDefault="00BE57D6" w:rsidP="00AC4E9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tc>
      </w:tr>
      <w:tr w:rsidR="00196972" w:rsidRPr="000E623F" w14:paraId="17FCC0E4" w14:textId="77777777" w:rsidTr="0008395B">
        <w:tc>
          <w:tcPr>
            <w:tcW w:w="837" w:type="dxa"/>
          </w:tcPr>
          <w:p w14:paraId="6E7896DE" w14:textId="14ED46B5" w:rsidR="00196972"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167</w:t>
            </w:r>
          </w:p>
        </w:tc>
        <w:tc>
          <w:tcPr>
            <w:tcW w:w="1820" w:type="dxa"/>
          </w:tcPr>
          <w:p w14:paraId="2340BB49" w14:textId="073902FF"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Rasa Gaidlazda - Pāvilostas iedzīvotājs</w:t>
            </w:r>
          </w:p>
        </w:tc>
        <w:tc>
          <w:tcPr>
            <w:tcW w:w="5276" w:type="dxa"/>
          </w:tcPr>
          <w:p w14:paraId="055DA415" w14:textId="4ACE32E4"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NEPATIESA INFORMĀCIJA EVA ATZINUMĀ</w:t>
            </w:r>
            <w:r w:rsidRPr="000E623F">
              <w:rPr>
                <w:rFonts w:ascii="Times New Roman" w:hAnsi="Times New Roman" w:cs="Times New Roman"/>
                <w:color w:val="000000" w:themeColor="text1"/>
                <w:sz w:val="18"/>
                <w:szCs w:val="18"/>
              </w:rPr>
              <w:br/>
              <w:t>“K2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r w:rsidRPr="000E623F">
              <w:rPr>
                <w:rFonts w:ascii="Times New Roman" w:hAnsi="Times New Roman" w:cs="Times New Roman"/>
                <w:color w:val="000000" w:themeColor="text1"/>
                <w:sz w:val="18"/>
                <w:szCs w:val="18"/>
              </w:rPr>
              <w:br/>
              <w:t>Pašlaik spēkā esošajā teritorijas plānojumā šī teritorija nav vēja parku būvniecībai atļautā zona, kā arī pašvaldība ir noraidījusi attīstītāja iesniegumu lokālplānojuma izstrādei.</w:t>
            </w:r>
            <w:r w:rsidRPr="000E623F">
              <w:rPr>
                <w:rFonts w:ascii="Times New Roman" w:hAnsi="Times New Roman" w:cs="Times New Roman"/>
                <w:color w:val="000000" w:themeColor="text1"/>
                <w:sz w:val="18"/>
                <w:szCs w:val="18"/>
              </w:rPr>
              <w:br/>
              <w:t> Enerģētikas un vides aģentūras atzinumā paustais ir nepatiess, kas norāda, ka šādas ieceres MK akcepts būtu pretlikumīgs.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NEATBILSTĪBA TERITORIJAS PLĀNOJUMAM</w:t>
            </w:r>
            <w:r w:rsidRPr="000E623F">
              <w:rPr>
                <w:rFonts w:ascii="Times New Roman" w:hAnsi="Times New Roman" w:cs="Times New Roman"/>
                <w:color w:val="000000" w:themeColor="text1"/>
                <w:sz w:val="18"/>
                <w:szCs w:val="18"/>
              </w:rPr>
              <w:br/>
              <w:t>Vēja parka teritorijā piemērojami Pāvilostas novada teritorijas plānojuma 2012. – 2024.gadam Teritorijas izmantošanas un apbūves noteikumi (turpmāk – “TIAN”).</w:t>
            </w:r>
            <w:r w:rsidRPr="000E623F">
              <w:rPr>
                <w:rFonts w:ascii="Times New Roman" w:hAnsi="Times New Roman" w:cs="Times New Roman"/>
                <w:color w:val="000000" w:themeColor="text1"/>
                <w:sz w:val="18"/>
                <w:szCs w:val="18"/>
              </w:rPr>
              <w:br/>
              <w:t xml:space="preserve">TIAN 303. punktā ir noteikts: “Vēja elektrostaciju ar maksimālo </w:t>
            </w:r>
            <w:r w:rsidRPr="000E623F">
              <w:rPr>
                <w:rFonts w:ascii="Times New Roman" w:hAnsi="Times New Roman" w:cs="Times New Roman"/>
                <w:color w:val="000000" w:themeColor="text1"/>
                <w:sz w:val="18"/>
                <w:szCs w:val="18"/>
              </w:rPr>
              <w:lastRenderedPageBreak/>
              <w:t>jaudu vairāk kā 20 kilovati plānošana un būvniecība, kā arī esošo izmantošana atļauta tikai teritorijas plānojuma grafiskās daļas noteiktajās vietās Lauku zemēs ar indeksiem LR – 5 un LR – 9.”</w:t>
            </w:r>
            <w:r w:rsidRPr="000E623F">
              <w:rPr>
                <w:rFonts w:ascii="Times New Roman" w:hAnsi="Times New Roman" w:cs="Times New Roman"/>
                <w:color w:val="000000" w:themeColor="text1"/>
                <w:sz w:val="18"/>
                <w:szCs w:val="18"/>
              </w:rPr>
              <w:br/>
              <w:t>K2 vēja parks neatrodas zemēs ar indeksiem LR – 5 un LR – 9, līdz ar to tā būvniecības iecere neatbilst TIAN, kas norāda, ka vēja parka teritorija ir pretrunā ar aktuālo teritorijas plānojumu, ka norāda, ka šādas ieceres MK akcepts būtu pretlikumīgs</w:t>
            </w:r>
            <w:r w:rsidRPr="000E623F">
              <w:rPr>
                <w:rFonts w:ascii="Times New Roman" w:hAnsi="Times New Roman" w:cs="Times New Roman"/>
                <w:color w:val="000000" w:themeColor="text1"/>
                <w:sz w:val="18"/>
                <w:szCs w:val="18"/>
              </w:rPr>
              <w:br/>
              <w:t>AIZSARGJOSLU LIKUMA NEIEVĒROŠANA</w:t>
            </w:r>
            <w:r w:rsidRPr="000E623F">
              <w:rPr>
                <w:rFonts w:ascii="Times New Roman" w:hAnsi="Times New Roman" w:cs="Times New Roman"/>
                <w:color w:val="000000" w:themeColor="text1"/>
                <w:sz w:val="18"/>
                <w:szCs w:val="18"/>
              </w:rPr>
              <w:br/>
              <w:t>Absolūti liekākā daļa paredzētās vēja parka teritorijas atrodas Baltijas jūras un Rīgas līča piekrastes aizsargjoslā.</w:t>
            </w:r>
            <w:r w:rsidRPr="000E623F">
              <w:rPr>
                <w:rFonts w:ascii="Times New Roman" w:hAnsi="Times New Roman" w:cs="Times New Roman"/>
                <w:color w:val="000000" w:themeColor="text1"/>
                <w:sz w:val="18"/>
                <w:szCs w:val="18"/>
              </w:rPr>
              <w:b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r w:rsidRPr="000E623F">
              <w:rPr>
                <w:rFonts w:ascii="Times New Roman" w:hAnsi="Times New Roman" w:cs="Times New Roman"/>
                <w:color w:val="000000" w:themeColor="text1"/>
                <w:sz w:val="18"/>
                <w:szCs w:val="18"/>
              </w:rPr>
              <w:br/>
              <w:t>VES navstarp Aizsargjoslu likuma 36.pantā norādītajām “infrastruktūras vai inženierkomunikāciju būvēm”. Līdz ar to VES būvniecība Baltijas jūras un Rīgas līča piekrastes aizsargjoslā, tajā skaitā 5 km ierobežotas saimnieciskās darbības joslā, ir aizliegta.</w:t>
            </w:r>
            <w:r w:rsidRPr="000E623F">
              <w:rPr>
                <w:rFonts w:ascii="Times New Roman" w:hAnsi="Times New Roman" w:cs="Times New Roman"/>
                <w:color w:val="000000" w:themeColor="text1"/>
                <w:sz w:val="18"/>
                <w:szCs w:val="18"/>
              </w:rPr>
              <w:br/>
              <w:t>EVA atzinumā tiek apgalvots, ka Aizsargjoslu likuma normas nav jāpiemēro, jo tās esot pretrunā jaunākam normatīvajam aktam – Enerģētiskās drošības un neatkarības veicināšanai nepieciešamās atvieglotās</w:t>
            </w:r>
            <w:r w:rsidRPr="000E623F">
              <w:rPr>
                <w:rFonts w:ascii="Times New Roman" w:hAnsi="Times New Roman" w:cs="Times New Roman"/>
                <w:color w:val="000000" w:themeColor="text1"/>
                <w:sz w:val="18"/>
                <w:szCs w:val="18"/>
              </w:rPr>
              <w:br/>
              <w:t>energoapgādes būvju būvniecības kārtības likums</w:t>
            </w:r>
            <w:r w:rsidRPr="000E623F">
              <w:rPr>
                <w:rFonts w:ascii="Times New Roman" w:hAnsi="Times New Roman" w:cs="Times New Roman"/>
                <w:color w:val="000000" w:themeColor="text1"/>
                <w:sz w:val="18"/>
                <w:szCs w:val="18"/>
              </w:rPr>
              <w:b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r w:rsidRPr="000E623F">
              <w:rPr>
                <w:rFonts w:ascii="Times New Roman" w:hAnsi="Times New Roman" w:cs="Times New Roman"/>
                <w:color w:val="000000" w:themeColor="text1"/>
                <w:sz w:val="18"/>
                <w:szCs w:val="18"/>
              </w:rPr>
              <w:br/>
              <w:t>Ievērojot tiesisko kārtību, šādas ieceres MK akcepts būtu pretlikumīgs!</w:t>
            </w:r>
            <w:r w:rsidRPr="000E623F">
              <w:rPr>
                <w:rFonts w:ascii="Times New Roman" w:hAnsi="Times New Roman" w:cs="Times New Roman"/>
                <w:color w:val="000000" w:themeColor="text1"/>
                <w:sz w:val="18"/>
                <w:szCs w:val="18"/>
              </w:rPr>
              <w:br/>
              <w:t>IVN ZIŅOJUMA APSPRIEŠANA</w:t>
            </w:r>
            <w:r w:rsidRPr="000E623F">
              <w:rPr>
                <w:rFonts w:ascii="Times New Roman" w:hAnsi="Times New Roman" w:cs="Times New Roman"/>
                <w:color w:val="000000" w:themeColor="text1"/>
                <w:sz w:val="18"/>
                <w:szCs w:val="18"/>
              </w:rPr>
              <w:b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w:t>
            </w:r>
            <w:r w:rsidRPr="000E623F">
              <w:rPr>
                <w:rFonts w:ascii="Times New Roman" w:hAnsi="Times New Roman" w:cs="Times New Roman"/>
                <w:color w:val="000000" w:themeColor="text1"/>
                <w:sz w:val="18"/>
                <w:szCs w:val="18"/>
              </w:rPr>
              <w:br/>
              <w:t xml:space="preserve">Tā kā šāda apspriešana nav organizēta un nav notikusi, tad atzinums ir izdots, būtiski pārkāpjot sabiedrības līdzdalības un tiesiskuma principus. Ievērojot tiesisko kārtību, šādas ieceres MK akcepts būtu </w:t>
            </w:r>
            <w:r w:rsidRPr="000E623F">
              <w:rPr>
                <w:rFonts w:ascii="Times New Roman" w:hAnsi="Times New Roman" w:cs="Times New Roman"/>
                <w:color w:val="000000" w:themeColor="text1"/>
                <w:sz w:val="18"/>
                <w:szCs w:val="18"/>
              </w:rPr>
              <w:lastRenderedPageBreak/>
              <w:t>pretlikumīgs!</w:t>
            </w:r>
            <w:r w:rsidRPr="000E623F">
              <w:rPr>
                <w:rFonts w:ascii="Times New Roman" w:hAnsi="Times New Roman" w:cs="Times New Roman"/>
                <w:color w:val="000000" w:themeColor="text1"/>
                <w:sz w:val="18"/>
                <w:szCs w:val="18"/>
              </w:rPr>
              <w:br/>
              <w:t>SABIEDRĪBAS IEBILDUMI</w:t>
            </w:r>
            <w:r w:rsidRPr="000E623F">
              <w:rPr>
                <w:rFonts w:ascii="Times New Roman" w:hAnsi="Times New Roman" w:cs="Times New Roman"/>
                <w:color w:val="000000" w:themeColor="text1"/>
                <w:sz w:val="18"/>
                <w:szCs w:val="18"/>
              </w:rPr>
              <w:br/>
              <w:t>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r w:rsidRPr="000E623F">
              <w:rPr>
                <w:rFonts w:ascii="Times New Roman" w:hAnsi="Times New Roman" w:cs="Times New Roman"/>
                <w:color w:val="000000" w:themeColor="text1"/>
                <w:sz w:val="18"/>
                <w:szCs w:val="18"/>
              </w:rPr>
              <w:br/>
              <w:t>Šāds būtisku argumentu neizvērtējums padara gan ziņojuma 4. redakciju, gan atzinumu par procesuāli un materiāltiesiski nepilnīgu un prettiesisku. Ievērojot tiesisko kārtību, šādas ieceres MK akcepts būtu pretlikumīgs!</w:t>
            </w:r>
            <w:r w:rsidRPr="000E623F">
              <w:rPr>
                <w:rFonts w:ascii="Times New Roman" w:hAnsi="Times New Roman" w:cs="Times New Roman"/>
                <w:color w:val="000000" w:themeColor="text1"/>
                <w:sz w:val="18"/>
                <w:szCs w:val="18"/>
              </w:rPr>
              <w:br/>
              <w:t>IVN NORMU IEVĒROŠANA – DABA</w:t>
            </w:r>
            <w:r w:rsidRPr="000E623F">
              <w:rPr>
                <w:rFonts w:ascii="Times New Roman" w:hAnsi="Times New Roman" w:cs="Times New Roman"/>
                <w:color w:val="000000" w:themeColor="text1"/>
                <w:sz w:val="18"/>
                <w:szCs w:val="18"/>
              </w:rPr>
              <w:br/>
              <w:t>Dabas aizsardzības pārvalde nav atbalstījusi projekta attīstītāja IVN paustā nosacījuma “Tiks ņemts vērā būvprojekta izstrādes laikā” izmantošanu. IVN Ziņojumam ir jāsniedz pamatota informācija par sagaidāmajām ietekmēm un jāparedz konkrēti pasākumi to mazināšanai un nevar atsaukties uz pasākumiem, kas tikai “tiks izvērtēti”, bet nav zināms, vai tiks ņemti vērā būvprojektā.</w:t>
            </w:r>
            <w:r w:rsidRPr="000E623F">
              <w:rPr>
                <w:rFonts w:ascii="Times New Roman" w:hAnsi="Times New Roman" w:cs="Times New Roman"/>
                <w:color w:val="000000" w:themeColor="text1"/>
                <w:sz w:val="18"/>
                <w:szCs w:val="18"/>
              </w:rPr>
              <w:br/>
              <w:t>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r w:rsidRPr="000E623F">
              <w:rPr>
                <w:rFonts w:ascii="Times New Roman" w:hAnsi="Times New Roman" w:cs="Times New Roman"/>
                <w:color w:val="000000" w:themeColor="text1"/>
                <w:sz w:val="18"/>
                <w:szCs w:val="18"/>
              </w:rPr>
              <w:br/>
              <w:t>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w:t>
            </w:r>
            <w:r w:rsidRPr="000E623F">
              <w:rPr>
                <w:rFonts w:ascii="Times New Roman" w:hAnsi="Times New Roman" w:cs="Times New Roman"/>
                <w:color w:val="000000" w:themeColor="text1"/>
                <w:sz w:val="18"/>
                <w:szCs w:val="18"/>
              </w:rPr>
              <w:br/>
              <w:t>ZEMES ĪPAŠNIEKU AKCEPTS</w:t>
            </w:r>
            <w:r w:rsidRPr="000E623F">
              <w:rPr>
                <w:rFonts w:ascii="Times New Roman" w:hAnsi="Times New Roman" w:cs="Times New Roman"/>
                <w:color w:val="000000" w:themeColor="text1"/>
                <w:sz w:val="18"/>
                <w:szCs w:val="18"/>
              </w:rPr>
              <w:br/>
              <w:t>Vairākām ieceres teritoriju sarakstā iekļautām zemes vienībām nav ņemtas vērā Vispārīgo plānošanas noteikumu 163.punkta prasības. Iesniegumam nav pievienota informācija par zemes īpašnieku informēšanu par plānotajiem Teritorijas plānojuma grozījumiem, kā arī nav pievienota neviena zemes īpašnieka piekrišana lokālplānojuma izstrādei, lai izmainītu Teritorijas plānojumā noteiktās funkcionālās zonas no Mežu teritorijas (M) un Lauku teritorijas (L) uz jaunu indeksētu apakšzonu funkcionālajās zonās</w:t>
            </w:r>
            <w:r w:rsidRPr="000E623F">
              <w:rPr>
                <w:rFonts w:ascii="Times New Roman" w:hAnsi="Times New Roman" w:cs="Times New Roman"/>
                <w:color w:val="000000" w:themeColor="text1"/>
                <w:sz w:val="18"/>
                <w:szCs w:val="18"/>
              </w:rPr>
              <w:br/>
              <w:t>Meža teritorija (M) un Lauku zemes (L), kurās tiktu pieļauta energoapgādes uzņēmuma apbūve,</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ietverot vēja elektrostaciju un vēja parku izvietošanas iespējas, kā arī veikt no tā izrietošas izmaiņas.</w:t>
            </w:r>
            <w:r w:rsidRPr="000E623F">
              <w:rPr>
                <w:rFonts w:ascii="Times New Roman" w:hAnsi="Times New Roman" w:cs="Times New Roman"/>
                <w:color w:val="000000" w:themeColor="text1"/>
                <w:sz w:val="18"/>
                <w:szCs w:val="18"/>
              </w:rPr>
              <w:br/>
              <w:t>Ierosinātājam akcepta saņemšanai jāiesniedz zemes īpašnieku piekrišana lokālplānojuma izstrādei, lai izmanītu funkcionālās zonas ar iespēju būvēt vēja elektrostacijas. Bez zemes īpašnieku piekrišanas MK akcepts ir prettiesisks!</w:t>
            </w:r>
            <w:r w:rsidRPr="000E623F">
              <w:rPr>
                <w:rFonts w:ascii="Times New Roman" w:hAnsi="Times New Roman" w:cs="Times New Roman"/>
                <w:color w:val="000000" w:themeColor="text1"/>
                <w:sz w:val="18"/>
                <w:szCs w:val="18"/>
              </w:rPr>
              <w:br/>
              <w:t>APGRŪTINĀJUMS ZEMJU ĪPAŠNIEKIEM</w:t>
            </w:r>
            <w:r w:rsidRPr="000E623F">
              <w:rPr>
                <w:rFonts w:ascii="Times New Roman" w:hAnsi="Times New Roman" w:cs="Times New Roman"/>
                <w:color w:val="000000" w:themeColor="text1"/>
                <w:sz w:val="18"/>
                <w:szCs w:val="18"/>
              </w:rPr>
              <w:br/>
              <w:t>MK Vispārīgie teritorijas plānošanas, izmantošanas un apbūves noteikumiNr.240 paredz vēja elektrostaciju izbūvi ne tuvāk kā 800m 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Satversmē nodefinētās tiesības uz īpašumu un tā izmantošanas tiesības.</w:t>
            </w:r>
            <w:r w:rsidRPr="000E623F">
              <w:rPr>
                <w:rFonts w:ascii="Times New Roman" w:hAnsi="Times New Roman" w:cs="Times New Roman"/>
                <w:color w:val="000000" w:themeColor="text1"/>
                <w:sz w:val="18"/>
                <w:szCs w:val="18"/>
              </w:rPr>
              <w:br/>
              <w:t>k2Ventum projekta kontekstā šādi ir 6 māju īpašnieki, no kuriem dažiem apgrūtinātās zemes joslas platums ir gandrīz 300m.</w:t>
            </w:r>
            <w:r w:rsidRPr="000E623F">
              <w:rPr>
                <w:rFonts w:ascii="Times New Roman" w:hAnsi="Times New Roman" w:cs="Times New Roman"/>
                <w:color w:val="000000" w:themeColor="text1"/>
                <w:sz w:val="18"/>
                <w:szCs w:val="18"/>
              </w:rPr>
              <w:br/>
              <w:t>Projekta MK akcepts rada būtisku Satversmē nodefinēto tiesību pārkāpumu!</w:t>
            </w:r>
            <w:r w:rsidRPr="000E623F">
              <w:rPr>
                <w:rFonts w:ascii="Times New Roman" w:hAnsi="Times New Roman" w:cs="Times New Roman"/>
                <w:color w:val="000000" w:themeColor="text1"/>
                <w:sz w:val="18"/>
                <w:szCs w:val="18"/>
              </w:rPr>
              <w:br/>
              <w:t>IVN NORMU IEVĒROŠANA – CILVĒKA VESELĪBA</w:t>
            </w:r>
            <w:r w:rsidRPr="000E623F">
              <w:rPr>
                <w:rFonts w:ascii="Times New Roman" w:hAnsi="Times New Roman" w:cs="Times New Roman"/>
                <w:color w:val="000000" w:themeColor="text1"/>
                <w:sz w:val="18"/>
                <w:szCs w:val="18"/>
              </w:rPr>
              <w:br/>
              <w:t>IVN ietvaros modelētie trokšņa un zemfrekvences trokšņa rezultāti, kā arī mirgošanas rādījumi vairākās viensētās būtiski pārsniedz izmantotos robežlielumus.</w:t>
            </w:r>
            <w:r w:rsidRPr="000E623F">
              <w:rPr>
                <w:rFonts w:ascii="Times New Roman" w:hAnsi="Times New Roman" w:cs="Times New Roman"/>
                <w:color w:val="000000" w:themeColor="text1"/>
                <w:sz w:val="18"/>
                <w:szCs w:val="18"/>
              </w:rPr>
              <w:b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r w:rsidRPr="000E623F">
              <w:rPr>
                <w:rFonts w:ascii="Times New Roman" w:hAnsi="Times New Roman" w:cs="Times New Roman"/>
                <w:color w:val="000000" w:themeColor="text1"/>
                <w:sz w:val="18"/>
                <w:szCs w:val="18"/>
              </w:rPr>
              <w:br/>
              <w:t>Kā to pierāda starptautiski pētījumi, vēja parku attīstītāji nenodrošina patiesās trokšņa fiziskās sajūtas novērtējumu. IVN zemas frekevnces torksnis tiek novērtēts neatbilstošā fizikālā skalā.</w:t>
            </w:r>
          </w:p>
        </w:tc>
        <w:tc>
          <w:tcPr>
            <w:tcW w:w="1560" w:type="dxa"/>
          </w:tcPr>
          <w:p w14:paraId="746C74D2" w14:textId="0290A932"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18:50</w:t>
            </w:r>
          </w:p>
        </w:tc>
        <w:tc>
          <w:tcPr>
            <w:tcW w:w="5386" w:type="dxa"/>
          </w:tcPr>
          <w:p w14:paraId="2936D076" w14:textId="12EA468F" w:rsidR="00250E82" w:rsidRPr="000E623F" w:rsidRDefault="00E069C1" w:rsidP="00250E82">
            <w:pPr>
              <w:jc w:val="both"/>
              <w:rPr>
                <w:rFonts w:ascii="Times New Roman" w:hAnsi="Times New Roman" w:cs="Times New Roman"/>
                <w:sz w:val="18"/>
                <w:szCs w:val="18"/>
              </w:rPr>
            </w:pPr>
            <w:r w:rsidRPr="000E623F">
              <w:rPr>
                <w:rFonts w:ascii="Times New Roman" w:hAnsi="Times New Roman" w:cs="Times New Roman"/>
                <w:sz w:val="18"/>
                <w:szCs w:val="18"/>
              </w:rPr>
              <w:t xml:space="preserve">1. </w:t>
            </w:r>
            <w:r w:rsidR="00276344" w:rsidRPr="000E623F">
              <w:rPr>
                <w:rFonts w:ascii="Times New Roman" w:hAnsi="Times New Roman" w:cs="Times New Roman"/>
                <w:sz w:val="18"/>
                <w:szCs w:val="18"/>
              </w:rPr>
              <w:t xml:space="preserve">un </w:t>
            </w:r>
            <w:r w:rsidR="00250E82" w:rsidRPr="000E623F">
              <w:rPr>
                <w:rFonts w:ascii="Times New Roman" w:hAnsi="Times New Roman" w:cs="Times New Roman"/>
                <w:sz w:val="18"/>
                <w:szCs w:val="18"/>
              </w:rPr>
              <w:t xml:space="preserve">2. </w:t>
            </w:r>
            <w:r w:rsidR="00250E82" w:rsidRPr="000E623F">
              <w:rPr>
                <w:rFonts w:ascii="Times New Roman" w:hAnsi="Times New Roman" w:cs="Times New Roman"/>
                <w:color w:val="000000" w:themeColor="text1"/>
                <w:sz w:val="18"/>
                <w:szCs w:val="18"/>
              </w:rPr>
              <w:t xml:space="preserve"> </w:t>
            </w:r>
            <w:r w:rsidR="007344D7"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00DD71F4" w:rsidRPr="000E623F">
              <w:rPr>
                <w:rFonts w:ascii="Times New Roman" w:hAnsi="Times New Roman" w:cs="Times New Roman"/>
                <w:color w:val="000000" w:themeColor="text1"/>
                <w:sz w:val="18"/>
                <w:szCs w:val="18"/>
              </w:rPr>
              <w:t xml:space="preserve">Paredzētās darbības teritorija atrodas </w:t>
            </w:r>
            <w:r w:rsidR="00250E82" w:rsidRPr="000E623F">
              <w:rPr>
                <w:rFonts w:ascii="Times New Roman" w:hAnsi="Times New Roman" w:cs="Times New Roman"/>
                <w:color w:val="000000" w:themeColor="text1"/>
                <w:sz w:val="18"/>
                <w:szCs w:val="18"/>
              </w:rPr>
              <w:t xml:space="preserve">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36E80A3F" w14:textId="77777777" w:rsidR="00250E82" w:rsidRPr="000E623F" w:rsidRDefault="00250E82" w:rsidP="00250E82">
            <w:pPr>
              <w:jc w:val="both"/>
              <w:rPr>
                <w:rFonts w:ascii="Times New Roman" w:hAnsi="Times New Roman" w:cs="Times New Roman"/>
                <w:color w:val="000000" w:themeColor="text1"/>
                <w:sz w:val="18"/>
                <w:szCs w:val="18"/>
              </w:rPr>
            </w:pPr>
          </w:p>
          <w:p w14:paraId="7EDDE262" w14:textId="77777777" w:rsidR="00250E82" w:rsidRPr="000E623F" w:rsidRDefault="00250E82" w:rsidP="00250E8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2142BF17" w14:textId="77777777" w:rsidR="00250E82" w:rsidRPr="000E623F" w:rsidRDefault="00250E82" w:rsidP="00250E82">
            <w:pPr>
              <w:jc w:val="both"/>
              <w:rPr>
                <w:rFonts w:ascii="Times New Roman" w:hAnsi="Times New Roman" w:cs="Times New Roman"/>
                <w:color w:val="000000" w:themeColor="text1"/>
                <w:sz w:val="18"/>
                <w:szCs w:val="18"/>
              </w:rPr>
            </w:pPr>
          </w:p>
          <w:p w14:paraId="18A9A801" w14:textId="77777777" w:rsidR="00250E82" w:rsidRPr="000E623F" w:rsidRDefault="00250E82" w:rsidP="00250E8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Enerģētiskās drošības likuma 4.pants noteic, ka  “Vēja elektrostaciju būvniecība ir atļauta ārpus pilsētām un ciemiem vietējās pašvaldības teritorijas plānojumā noteiktajā rūpnieciskās apbūves teritorijā, </w:t>
            </w:r>
            <w:r w:rsidRPr="000E623F">
              <w:rPr>
                <w:rFonts w:ascii="Times New Roman" w:hAnsi="Times New Roman" w:cs="Times New Roman"/>
                <w:color w:val="000000" w:themeColor="text1"/>
                <w:sz w:val="18"/>
                <w:szCs w:val="18"/>
              </w:rPr>
              <w:lastRenderedPageBreak/>
              <w:t>tehniskās apbūves teritorijā, lauksaimniecības teritorijā, uz mežu zemēm, ievērojot, ka attālums no dzīvojamām un publiskām ēkām līdz tuvākās plānotās vēja elektrostacijas un vēja parka robežai ir vismaz 800 metri”.</w:t>
            </w:r>
          </w:p>
          <w:p w14:paraId="3F9EEF40" w14:textId="77777777" w:rsidR="00250E82" w:rsidRPr="000E623F" w:rsidRDefault="00250E82" w:rsidP="00250E82">
            <w:pPr>
              <w:jc w:val="both"/>
              <w:rPr>
                <w:rFonts w:ascii="Times New Roman" w:hAnsi="Times New Roman" w:cs="Times New Roman"/>
                <w:color w:val="000000" w:themeColor="text1"/>
                <w:sz w:val="18"/>
                <w:szCs w:val="18"/>
              </w:rPr>
            </w:pPr>
          </w:p>
          <w:p w14:paraId="4F4D4FA1" w14:textId="77777777" w:rsidR="00250E82" w:rsidRPr="000E623F" w:rsidRDefault="00250E82" w:rsidP="00250E8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63F4A41C" w14:textId="77777777" w:rsidR="00250E82" w:rsidRPr="000E623F" w:rsidRDefault="00250E82" w:rsidP="00250E82">
            <w:pPr>
              <w:jc w:val="both"/>
              <w:rPr>
                <w:rFonts w:ascii="Times New Roman" w:hAnsi="Times New Roman" w:cs="Times New Roman"/>
                <w:color w:val="000000" w:themeColor="text1"/>
                <w:sz w:val="18"/>
                <w:szCs w:val="18"/>
              </w:rPr>
            </w:pPr>
          </w:p>
          <w:p w14:paraId="3B48B118" w14:textId="77777777" w:rsidR="00250E82" w:rsidRPr="000E623F" w:rsidRDefault="00250E82" w:rsidP="00250E8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6EBEC746" w14:textId="77777777" w:rsidR="00250E82" w:rsidRPr="000E623F" w:rsidRDefault="00250E82" w:rsidP="00250E82">
            <w:pPr>
              <w:jc w:val="both"/>
              <w:rPr>
                <w:rFonts w:ascii="Times New Roman" w:hAnsi="Times New Roman" w:cs="Times New Roman"/>
                <w:color w:val="000000" w:themeColor="text1"/>
                <w:sz w:val="18"/>
                <w:szCs w:val="18"/>
              </w:rPr>
            </w:pPr>
          </w:p>
          <w:p w14:paraId="27EFB54D" w14:textId="77777777" w:rsidR="00250E82" w:rsidRPr="000E623F" w:rsidRDefault="00250E82" w:rsidP="00250E8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320B21F7" w14:textId="77777777" w:rsidR="00250E82" w:rsidRPr="000E623F" w:rsidRDefault="00250E82" w:rsidP="00250E8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7022D625" w14:textId="77777777" w:rsidR="00250E82" w:rsidRPr="000E623F" w:rsidRDefault="00250E82" w:rsidP="00250E82">
            <w:pPr>
              <w:jc w:val="both"/>
              <w:rPr>
                <w:rFonts w:ascii="Times New Roman" w:hAnsi="Times New Roman" w:cs="Times New Roman"/>
                <w:color w:val="000000" w:themeColor="text1"/>
                <w:sz w:val="18"/>
                <w:szCs w:val="18"/>
              </w:rPr>
            </w:pPr>
          </w:p>
          <w:p w14:paraId="037E4C58" w14:textId="77777777" w:rsidR="00250E82" w:rsidRPr="000E623F" w:rsidRDefault="00250E82" w:rsidP="00250E8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1F438C09" w14:textId="77777777" w:rsidR="00250E82" w:rsidRPr="000E623F" w:rsidRDefault="00250E82" w:rsidP="00250E82">
            <w:pPr>
              <w:jc w:val="both"/>
              <w:rPr>
                <w:rFonts w:ascii="Times New Roman" w:hAnsi="Times New Roman" w:cs="Times New Roman"/>
                <w:color w:val="000000" w:themeColor="text1"/>
                <w:sz w:val="18"/>
                <w:szCs w:val="18"/>
              </w:rPr>
            </w:pPr>
          </w:p>
          <w:p w14:paraId="7D5FF45B" w14:textId="77777777" w:rsidR="00250E82" w:rsidRPr="000E623F" w:rsidRDefault="00250E82" w:rsidP="00250E8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47B36A93" w14:textId="652E4503" w:rsidR="00250E82" w:rsidRPr="000E623F" w:rsidRDefault="00250E82" w:rsidP="00D734EB">
            <w:pPr>
              <w:rPr>
                <w:rFonts w:ascii="Times New Roman" w:hAnsi="Times New Roman" w:cs="Times New Roman"/>
                <w:sz w:val="18"/>
                <w:szCs w:val="18"/>
              </w:rPr>
            </w:pPr>
          </w:p>
          <w:p w14:paraId="6F5EF6B5" w14:textId="32AF0E4E" w:rsidR="00AA6E58" w:rsidRPr="000E623F" w:rsidRDefault="00250E82" w:rsidP="00AA6E58">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3. </w:t>
            </w:r>
            <w:r w:rsidR="00AA6E58" w:rsidRPr="000E623F">
              <w:rPr>
                <w:rFonts w:ascii="Times New Roman" w:hAnsi="Times New Roman" w:cs="Times New Roman"/>
                <w:color w:val="000000" w:themeColor="text1"/>
                <w:sz w:val="18"/>
                <w:szCs w:val="18"/>
              </w:rPr>
              <w:t xml:space="preserve"> </w:t>
            </w:r>
            <w:r w:rsidR="004647EE" w:rsidRPr="000E623F">
              <w:rPr>
                <w:rFonts w:ascii="Times New Roman" w:hAnsi="Times New Roman" w:cs="Times New Roman"/>
                <w:color w:val="000000" w:themeColor="text1"/>
                <w:sz w:val="18"/>
                <w:szCs w:val="18"/>
              </w:rPr>
              <w:t xml:space="preserve"> Paredzētā darbība atbilst Aizsargjoslu likumam. </w:t>
            </w:r>
            <w:r w:rsidR="00AA6E58" w:rsidRPr="000E623F">
              <w:rPr>
                <w:rFonts w:ascii="Times New Roman" w:hAnsi="Times New Roman" w:cs="Times New Roman"/>
                <w:color w:val="000000" w:themeColor="text1"/>
                <w:sz w:val="18"/>
                <w:szCs w:val="18"/>
              </w:rPr>
              <w:t xml:space="preserve">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w:t>
            </w:r>
            <w:r w:rsidR="00AA6E58" w:rsidRPr="000E623F">
              <w:rPr>
                <w:rFonts w:ascii="Times New Roman" w:hAnsi="Times New Roman" w:cs="Times New Roman"/>
                <w:color w:val="000000" w:themeColor="text1"/>
                <w:sz w:val="18"/>
                <w:szCs w:val="18"/>
              </w:rPr>
              <w:lastRenderedPageBreak/>
              <w:t>Ierosinātāja VES parku veidos maksimums 46 potenciālas VES ar kopējo jaudu 322 megavati.</w:t>
            </w:r>
          </w:p>
          <w:p w14:paraId="292B63E2" w14:textId="77777777" w:rsidR="00AA6E58" w:rsidRPr="000E623F" w:rsidRDefault="00AA6E58" w:rsidP="00AA6E58">
            <w:pPr>
              <w:jc w:val="both"/>
              <w:rPr>
                <w:rFonts w:ascii="Times New Roman" w:hAnsi="Times New Roman" w:cs="Times New Roman"/>
                <w:color w:val="000000" w:themeColor="text1"/>
                <w:sz w:val="18"/>
                <w:szCs w:val="18"/>
              </w:rPr>
            </w:pPr>
          </w:p>
          <w:p w14:paraId="00A39EC3" w14:textId="77777777" w:rsidR="00AA6E58" w:rsidRPr="000E623F" w:rsidRDefault="00AA6E58" w:rsidP="00AA6E5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200E4129" w14:textId="77777777" w:rsidR="00AA6E58" w:rsidRPr="000E623F" w:rsidRDefault="00AA6E58" w:rsidP="00AA6E58">
            <w:pPr>
              <w:jc w:val="both"/>
              <w:rPr>
                <w:rFonts w:ascii="Times New Roman" w:hAnsi="Times New Roman" w:cs="Times New Roman"/>
                <w:color w:val="000000" w:themeColor="text1"/>
                <w:sz w:val="18"/>
                <w:szCs w:val="18"/>
              </w:rPr>
            </w:pPr>
          </w:p>
          <w:p w14:paraId="5DE67CB7" w14:textId="2CE32B7B" w:rsidR="00AA6E58" w:rsidRPr="000E623F" w:rsidRDefault="00AA6E58" w:rsidP="00AA6E5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0B2489A6" w14:textId="6E4B4E02" w:rsidR="00250E82" w:rsidRPr="000E623F" w:rsidRDefault="00250E82" w:rsidP="00D734EB">
            <w:pPr>
              <w:rPr>
                <w:rFonts w:ascii="Times New Roman" w:hAnsi="Times New Roman" w:cs="Times New Roman"/>
                <w:sz w:val="18"/>
                <w:szCs w:val="18"/>
              </w:rPr>
            </w:pPr>
          </w:p>
          <w:p w14:paraId="60EBFE3B" w14:textId="195CBFDF" w:rsidR="00675EC9" w:rsidRPr="000E623F" w:rsidRDefault="00675EC9" w:rsidP="00675EC9">
            <w:pPr>
              <w:jc w:val="both"/>
              <w:rPr>
                <w:rFonts w:ascii="Times New Roman" w:hAnsi="Times New Roman" w:cs="Times New Roman"/>
                <w:sz w:val="18"/>
                <w:szCs w:val="18"/>
              </w:rPr>
            </w:pPr>
            <w:r w:rsidRPr="000E623F">
              <w:rPr>
                <w:rFonts w:ascii="Times New Roman" w:hAnsi="Times New Roman" w:cs="Times New Roman"/>
                <w:sz w:val="18"/>
                <w:szCs w:val="18"/>
              </w:rPr>
              <w:t>4.  Atbilstoši likuma “Par ietekmes uz vidi novērtējumu”</w:t>
            </w:r>
            <w:r w:rsidRPr="000E623F">
              <w:rPr>
                <w:rStyle w:val="FootnoteReference"/>
                <w:rFonts w:ascii="Times New Roman" w:hAnsi="Times New Roman" w:cs="Times New Roman"/>
                <w:sz w:val="18"/>
                <w:szCs w:val="18"/>
              </w:rPr>
              <w:footnoteReference w:id="91"/>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92"/>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93"/>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57B92447" w14:textId="77777777" w:rsidR="00675EC9" w:rsidRPr="000E623F" w:rsidRDefault="00675EC9" w:rsidP="00675EC9">
            <w:pPr>
              <w:jc w:val="both"/>
              <w:rPr>
                <w:rFonts w:ascii="Times New Roman" w:hAnsi="Times New Roman" w:cs="Times New Roman"/>
                <w:color w:val="000000" w:themeColor="text1"/>
                <w:sz w:val="18"/>
                <w:szCs w:val="18"/>
              </w:rPr>
            </w:pPr>
          </w:p>
          <w:p w14:paraId="74B1A616" w14:textId="77777777" w:rsidR="00675EC9" w:rsidRPr="000E623F" w:rsidRDefault="00675EC9" w:rsidP="00675EC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32564228" w14:textId="5E3D9938" w:rsidR="00196972" w:rsidRPr="000E623F" w:rsidRDefault="00196972" w:rsidP="00D734EB">
            <w:pPr>
              <w:rPr>
                <w:rFonts w:ascii="Times New Roman" w:hAnsi="Times New Roman" w:cs="Times New Roman"/>
                <w:i/>
                <w:iCs/>
                <w:sz w:val="18"/>
                <w:szCs w:val="18"/>
              </w:rPr>
            </w:pPr>
          </w:p>
          <w:p w14:paraId="528D57DD" w14:textId="261E557B" w:rsidR="00196972" w:rsidRPr="000E623F" w:rsidRDefault="00E95D14" w:rsidP="00E95D14">
            <w:pPr>
              <w:jc w:val="both"/>
              <w:rPr>
                <w:rFonts w:ascii="Times New Roman" w:hAnsi="Times New Roman" w:cs="Times New Roman"/>
                <w:sz w:val="18"/>
                <w:szCs w:val="18"/>
              </w:rPr>
            </w:pPr>
            <w:r w:rsidRPr="000E623F">
              <w:rPr>
                <w:rFonts w:ascii="Times New Roman" w:hAnsi="Times New Roman" w:cs="Times New Roman"/>
                <w:sz w:val="18"/>
                <w:szCs w:val="18"/>
              </w:rPr>
              <w:t xml:space="preserve">5. </w:t>
            </w:r>
            <w:r w:rsidR="00196972" w:rsidRPr="000E623F">
              <w:rPr>
                <w:rFonts w:ascii="Times New Roman" w:hAnsi="Times New Roman" w:cs="Times New Roman"/>
                <w:sz w:val="18"/>
                <w:szCs w:val="18"/>
              </w:rPr>
              <w:t>I</w:t>
            </w:r>
            <w:r w:rsidRPr="000E623F">
              <w:rPr>
                <w:rFonts w:ascii="Times New Roman" w:hAnsi="Times New Roman" w:cs="Times New Roman"/>
                <w:sz w:val="18"/>
                <w:szCs w:val="18"/>
              </w:rPr>
              <w:t>e</w:t>
            </w:r>
            <w:r w:rsidR="00196972" w:rsidRPr="000E623F">
              <w:rPr>
                <w:rFonts w:ascii="Times New Roman" w:hAnsi="Times New Roman" w:cs="Times New Roman"/>
                <w:sz w:val="18"/>
                <w:szCs w:val="18"/>
              </w:rPr>
              <w:t>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102B7F9A" w14:textId="77777777" w:rsidR="00FB63EA" w:rsidRPr="000E623F" w:rsidRDefault="00FB63EA" w:rsidP="00E95D14">
            <w:pPr>
              <w:jc w:val="both"/>
              <w:rPr>
                <w:rFonts w:ascii="Times New Roman" w:hAnsi="Times New Roman" w:cs="Times New Roman"/>
                <w:sz w:val="18"/>
                <w:szCs w:val="18"/>
              </w:rPr>
            </w:pPr>
          </w:p>
          <w:p w14:paraId="13708EB5" w14:textId="77777777" w:rsidR="00196972" w:rsidRPr="000E623F" w:rsidRDefault="00196972" w:rsidP="00FB63EA">
            <w:pPr>
              <w:jc w:val="both"/>
              <w:rPr>
                <w:rFonts w:ascii="Times New Roman" w:hAnsi="Times New Roman" w:cs="Times New Roman"/>
                <w:sz w:val="18"/>
                <w:szCs w:val="18"/>
              </w:rPr>
            </w:pPr>
            <w:r w:rsidRPr="000E623F">
              <w:rPr>
                <w:rFonts w:ascii="Times New Roman" w:hAnsi="Times New Roman" w:cs="Times New Roman"/>
                <w:sz w:val="18"/>
                <w:szCs w:val="18"/>
              </w:rPr>
              <w:t>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izvērtējuma ietvaru un saistošos nosacījumus, bet būvprojekts nodrošina šo nosacījumu praktisku īstenošanu.</w:t>
            </w:r>
          </w:p>
          <w:p w14:paraId="5861ADF4" w14:textId="77777777" w:rsidR="00FB63EA" w:rsidRPr="000E623F" w:rsidRDefault="00FB63EA" w:rsidP="00FB63EA">
            <w:pPr>
              <w:jc w:val="both"/>
              <w:rPr>
                <w:rFonts w:ascii="Times New Roman" w:hAnsi="Times New Roman" w:cs="Times New Roman"/>
                <w:sz w:val="18"/>
                <w:szCs w:val="18"/>
              </w:rPr>
            </w:pPr>
          </w:p>
          <w:p w14:paraId="38A93E49" w14:textId="542CA24F"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25A15830" w14:textId="77777777" w:rsidR="00F11767" w:rsidRPr="000E623F" w:rsidRDefault="00F11767" w:rsidP="00FB63EA">
            <w:pPr>
              <w:jc w:val="both"/>
              <w:rPr>
                <w:rFonts w:ascii="Times New Roman" w:hAnsi="Times New Roman" w:cs="Times New Roman"/>
                <w:sz w:val="18"/>
                <w:szCs w:val="18"/>
              </w:rPr>
            </w:pPr>
          </w:p>
          <w:p w14:paraId="307C4973" w14:textId="77777777" w:rsidR="00196972" w:rsidRPr="000E623F" w:rsidRDefault="00196972" w:rsidP="00F11767">
            <w:pPr>
              <w:jc w:val="both"/>
              <w:rPr>
                <w:rFonts w:ascii="Times New Roman" w:hAnsi="Times New Roman" w:cs="Times New Roman"/>
                <w:sz w:val="18"/>
                <w:szCs w:val="18"/>
              </w:rPr>
            </w:pPr>
            <w:r w:rsidRPr="000E623F">
              <w:rPr>
                <w:rFonts w:ascii="Times New Roman" w:hAnsi="Times New Roman" w:cs="Times New Roman"/>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3C798E89" w14:textId="77777777" w:rsidR="00F11767" w:rsidRPr="000E623F" w:rsidRDefault="00F11767" w:rsidP="00F11767">
            <w:pPr>
              <w:jc w:val="both"/>
              <w:rPr>
                <w:rFonts w:ascii="Times New Roman" w:hAnsi="Times New Roman" w:cs="Times New Roman"/>
                <w:sz w:val="18"/>
                <w:szCs w:val="18"/>
              </w:rPr>
            </w:pPr>
          </w:p>
          <w:p w14:paraId="14E54D36" w14:textId="77777777" w:rsidR="004C57D8" w:rsidRPr="000E623F" w:rsidRDefault="00F11767" w:rsidP="004C57D8">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6. </w:t>
            </w:r>
            <w:r w:rsidR="004C57D8" w:rsidRPr="000E623F">
              <w:rPr>
                <w:rFonts w:ascii="Times New Roman" w:hAnsi="Times New Roman" w:cs="Times New Roman"/>
                <w:color w:val="000000" w:themeColor="text1"/>
                <w:sz w:val="18"/>
                <w:szCs w:val="18"/>
              </w:rPr>
              <w:t>Zemes īpašnieku informēšana un piekrišana lokālplānojuma izstrādei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3BCFBA94" w14:textId="77777777" w:rsidR="004C57D8" w:rsidRPr="000E623F" w:rsidRDefault="004C57D8" w:rsidP="004C57D8">
            <w:pPr>
              <w:jc w:val="both"/>
              <w:rPr>
                <w:rFonts w:ascii="Times New Roman" w:hAnsi="Times New Roman" w:cs="Times New Roman"/>
                <w:color w:val="000000" w:themeColor="text1"/>
                <w:sz w:val="18"/>
                <w:szCs w:val="18"/>
              </w:rPr>
            </w:pPr>
          </w:p>
          <w:p w14:paraId="001EA20F" w14:textId="576B5731" w:rsidR="00CD0CE0" w:rsidRPr="000E623F" w:rsidRDefault="004C57D8" w:rsidP="004C57D8">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w:t>
            </w:r>
            <w:r w:rsidRPr="000E623F">
              <w:rPr>
                <w:rFonts w:ascii="Times New Roman" w:hAnsi="Times New Roman" w:cs="Times New Roman"/>
                <w:color w:val="000000" w:themeColor="text1"/>
                <w:sz w:val="18"/>
                <w:szCs w:val="18"/>
              </w:rPr>
              <w:lastRenderedPageBreak/>
              <w:t>parku attīstībai un grozīt teritorijas plānojumus, izstrādājot lokālplānojumu.</w:t>
            </w:r>
          </w:p>
          <w:p w14:paraId="0CB71539" w14:textId="77777777" w:rsidR="00196972" w:rsidRPr="000E623F" w:rsidRDefault="00196972" w:rsidP="00D734EB">
            <w:pPr>
              <w:rPr>
                <w:rFonts w:ascii="Times New Roman" w:hAnsi="Times New Roman" w:cs="Times New Roman"/>
                <w:sz w:val="18"/>
                <w:szCs w:val="18"/>
              </w:rPr>
            </w:pPr>
          </w:p>
          <w:p w14:paraId="39CA21F0" w14:textId="55E9F526" w:rsidR="00CD0CE0" w:rsidRPr="000E623F" w:rsidRDefault="00CD0CE0" w:rsidP="004C57D8">
            <w:pPr>
              <w:jc w:val="both"/>
              <w:rPr>
                <w:rFonts w:ascii="Times New Roman" w:hAnsi="Times New Roman" w:cs="Times New Roman"/>
                <w:sz w:val="18"/>
                <w:szCs w:val="18"/>
              </w:rPr>
            </w:pPr>
            <w:r w:rsidRPr="000E623F">
              <w:rPr>
                <w:rFonts w:ascii="Times New Roman" w:hAnsi="Times New Roman" w:cs="Times New Roman"/>
                <w:sz w:val="18"/>
                <w:szCs w:val="18"/>
              </w:rPr>
              <w:t xml:space="preserve">7. </w:t>
            </w:r>
            <w:r w:rsidRPr="000E623F">
              <w:rPr>
                <w:rFonts w:ascii="Times New Roman" w:hAnsi="Times New Roman" w:cs="Times New Roman"/>
                <w:color w:val="000000" w:themeColor="text1"/>
                <w:sz w:val="18"/>
                <w:szCs w:val="18"/>
              </w:rPr>
              <w:t xml:space="preserve">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7FB9BE54" w14:textId="26A19A4A" w:rsidR="00196972" w:rsidRPr="000E623F" w:rsidRDefault="00196972" w:rsidP="00D734EB">
            <w:pPr>
              <w:rPr>
                <w:rFonts w:ascii="Times New Roman" w:hAnsi="Times New Roman" w:cs="Times New Roman"/>
                <w:sz w:val="18"/>
                <w:szCs w:val="18"/>
              </w:rPr>
            </w:pPr>
          </w:p>
          <w:p w14:paraId="6F1BA36A" w14:textId="0F6778B7" w:rsidR="00196972" w:rsidRPr="000E623F" w:rsidRDefault="00CD0CE0" w:rsidP="006F158C">
            <w:pPr>
              <w:jc w:val="both"/>
              <w:rPr>
                <w:rFonts w:ascii="Times New Roman" w:hAnsi="Times New Roman" w:cs="Times New Roman"/>
                <w:sz w:val="18"/>
                <w:szCs w:val="18"/>
              </w:rPr>
            </w:pPr>
            <w:r w:rsidRPr="000E623F">
              <w:rPr>
                <w:rFonts w:ascii="Times New Roman" w:hAnsi="Times New Roman" w:cs="Times New Roman"/>
                <w:sz w:val="18"/>
                <w:szCs w:val="18"/>
              </w:rPr>
              <w:t xml:space="preserve">8. </w:t>
            </w:r>
            <w:r w:rsidR="00196972" w:rsidRPr="000E623F">
              <w:rPr>
                <w:rFonts w:ascii="Times New Roman" w:hAnsi="Times New Roman" w:cs="Times New Roman"/>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2BED7457" w14:textId="77777777" w:rsidR="00E00512" w:rsidRPr="000E623F" w:rsidRDefault="00E00512" w:rsidP="006F158C">
            <w:pPr>
              <w:jc w:val="both"/>
              <w:rPr>
                <w:rFonts w:ascii="Times New Roman" w:hAnsi="Times New Roman" w:cs="Times New Roman"/>
                <w:sz w:val="18"/>
                <w:szCs w:val="18"/>
              </w:rPr>
            </w:pPr>
          </w:p>
          <w:p w14:paraId="1258FD64" w14:textId="4F5B9374" w:rsidR="00196972" w:rsidRPr="000E623F" w:rsidRDefault="00196972" w:rsidP="00E00512">
            <w:pPr>
              <w:jc w:val="both"/>
              <w:rPr>
                <w:rFonts w:ascii="Times New Roman" w:hAnsi="Times New Roman" w:cs="Times New Roman"/>
                <w:sz w:val="18"/>
                <w:szCs w:val="18"/>
              </w:rPr>
            </w:pPr>
            <w:r w:rsidRPr="000E623F">
              <w:rPr>
                <w:rFonts w:ascii="Times New Roman" w:hAnsi="Times New Roman" w:cs="Times New Roman"/>
                <w:sz w:val="18"/>
                <w:szCs w:val="18"/>
              </w:rPr>
              <w:t xml:space="preserve">IVN </w:t>
            </w:r>
            <w:r w:rsidR="0040140D" w:rsidRPr="000E623F">
              <w:rPr>
                <w:rFonts w:ascii="Times New Roman" w:hAnsi="Times New Roman" w:cs="Times New Roman"/>
                <w:sz w:val="18"/>
                <w:szCs w:val="18"/>
              </w:rPr>
              <w:t xml:space="preserve">ziņojumā </w:t>
            </w:r>
            <w:r w:rsidRPr="000E623F">
              <w:rPr>
                <w:rFonts w:ascii="Times New Roman" w:hAnsi="Times New Roman" w:cs="Times New Roman"/>
                <w:sz w:val="18"/>
                <w:szCs w:val="18"/>
              </w:rPr>
              <w:t>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20B64FD5" w14:textId="77777777" w:rsidR="00E00512" w:rsidRPr="000E623F" w:rsidRDefault="00E00512" w:rsidP="00E00512">
            <w:pPr>
              <w:jc w:val="both"/>
              <w:rPr>
                <w:rFonts w:ascii="Times New Roman" w:hAnsi="Times New Roman" w:cs="Times New Roman"/>
                <w:sz w:val="18"/>
                <w:szCs w:val="18"/>
              </w:rPr>
            </w:pPr>
          </w:p>
          <w:p w14:paraId="6B3AECD6" w14:textId="0BAD6E38"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7167750F" w14:textId="77777777" w:rsidR="00E00512" w:rsidRPr="000E623F" w:rsidRDefault="00E00512" w:rsidP="00E00512">
            <w:pPr>
              <w:jc w:val="both"/>
              <w:rPr>
                <w:rFonts w:ascii="Times New Roman" w:hAnsi="Times New Roman" w:cs="Times New Roman"/>
                <w:sz w:val="18"/>
                <w:szCs w:val="18"/>
              </w:rPr>
            </w:pPr>
          </w:p>
          <w:p w14:paraId="6E999FF8" w14:textId="48CEBD8C" w:rsidR="00196972" w:rsidRPr="000E623F" w:rsidRDefault="00196972" w:rsidP="00E00512">
            <w:pPr>
              <w:jc w:val="both"/>
              <w:rPr>
                <w:rFonts w:ascii="Times New Roman" w:hAnsi="Times New Roman" w:cs="Times New Roman"/>
                <w:sz w:val="18"/>
                <w:szCs w:val="18"/>
              </w:rPr>
            </w:pPr>
            <w:r w:rsidRPr="000E623F">
              <w:rPr>
                <w:rFonts w:ascii="Times New Roman" w:hAnsi="Times New Roman" w:cs="Times New Roman"/>
                <w:sz w:val="18"/>
                <w:szCs w:val="18"/>
              </w:rPr>
              <w:t>Apstāklis, ka Latvijā nav noteikti atsevišķi zemfrekvences trokšņa normatīvie robežlielumi, pats par sevi nenozīmē, ka ietekme uz cilvēka veselību netiek izvērtēta vai ka IVN process būtu nepilnīgs.</w:t>
            </w:r>
            <w:r w:rsidR="00083591" w:rsidRPr="000E623F">
              <w:rPr>
                <w:rFonts w:ascii="Times New Roman" w:hAnsi="Times New Roman" w:cs="Times New Roman"/>
                <w:sz w:val="18"/>
                <w:szCs w:val="18"/>
              </w:rPr>
              <w:t xml:space="preserve"> </w:t>
            </w:r>
            <w:r w:rsidRPr="000E623F">
              <w:rPr>
                <w:rFonts w:ascii="Times New Roman" w:hAnsi="Times New Roman" w:cs="Times New Roman"/>
                <w:sz w:val="18"/>
                <w:szCs w:val="18"/>
              </w:rPr>
              <w:t>IVN direktīvas prasības paredz ietekmes izvērtēšanu, izmantojot pieejamos zinātniskos datus un starptautisko praksi, ja nacionālais regulējums konkrētā aspektā nav noteikts.</w:t>
            </w:r>
          </w:p>
          <w:p w14:paraId="69609B84" w14:textId="77777777" w:rsidR="00E00512" w:rsidRPr="000E623F" w:rsidRDefault="00E00512" w:rsidP="00E00512">
            <w:pPr>
              <w:jc w:val="both"/>
              <w:rPr>
                <w:rFonts w:ascii="Times New Roman" w:hAnsi="Times New Roman" w:cs="Times New Roman"/>
                <w:sz w:val="18"/>
                <w:szCs w:val="18"/>
              </w:rPr>
            </w:pPr>
          </w:p>
          <w:p w14:paraId="169AE967" w14:textId="77777777" w:rsidR="00196972" w:rsidRPr="000E623F" w:rsidRDefault="00196972" w:rsidP="00E00512">
            <w:pPr>
              <w:jc w:val="both"/>
              <w:rPr>
                <w:rFonts w:ascii="Times New Roman" w:hAnsi="Times New Roman" w:cs="Times New Roman"/>
                <w:sz w:val="18"/>
                <w:szCs w:val="18"/>
              </w:rPr>
            </w:pPr>
            <w:r w:rsidRPr="000E623F">
              <w:rPr>
                <w:rFonts w:ascii="Times New Roman" w:hAnsi="Times New Roman" w:cs="Times New Roman"/>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5999FEE6" w14:textId="77777777" w:rsidR="008D0E36" w:rsidRPr="000E623F" w:rsidRDefault="008D0E36" w:rsidP="00E00512">
            <w:pPr>
              <w:jc w:val="both"/>
              <w:rPr>
                <w:rFonts w:ascii="Times New Roman" w:hAnsi="Times New Roman" w:cs="Times New Roman"/>
                <w:sz w:val="18"/>
                <w:szCs w:val="18"/>
              </w:rPr>
            </w:pPr>
          </w:p>
          <w:p w14:paraId="7FCA8928" w14:textId="3234CABB" w:rsidR="00196972" w:rsidRPr="000E623F" w:rsidRDefault="00196972" w:rsidP="008D0E36">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tc>
      </w:tr>
      <w:tr w:rsidR="00196972" w:rsidRPr="000E623F" w14:paraId="6688A2A4" w14:textId="77777777" w:rsidTr="0008395B">
        <w:tc>
          <w:tcPr>
            <w:tcW w:w="837" w:type="dxa"/>
          </w:tcPr>
          <w:p w14:paraId="568099F5" w14:textId="482F0AB6" w:rsidR="00196972"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168</w:t>
            </w:r>
          </w:p>
        </w:tc>
        <w:tc>
          <w:tcPr>
            <w:tcW w:w="1820" w:type="dxa"/>
          </w:tcPr>
          <w:p w14:paraId="1E9F2F83" w14:textId="79A09A27"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Aivars Rušmanis</w:t>
            </w:r>
          </w:p>
        </w:tc>
        <w:tc>
          <w:tcPr>
            <w:tcW w:w="5276" w:type="dxa"/>
          </w:tcPr>
          <w:p w14:paraId="5BEE7075" w14:textId="1C6FD81F"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Neatbalstu veja</w:t>
            </w:r>
            <w:r w:rsidR="0040140D"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ģenaratorus Kurzemes piekrastē</w:t>
            </w:r>
          </w:p>
        </w:tc>
        <w:tc>
          <w:tcPr>
            <w:tcW w:w="1560" w:type="dxa"/>
          </w:tcPr>
          <w:p w14:paraId="655D175C" w14:textId="49AB9C11"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19:21</w:t>
            </w:r>
          </w:p>
        </w:tc>
        <w:tc>
          <w:tcPr>
            <w:tcW w:w="5386" w:type="dxa"/>
          </w:tcPr>
          <w:p w14:paraId="3F5622FA" w14:textId="4CA3B6C3" w:rsidR="00196972" w:rsidRPr="000E623F" w:rsidRDefault="00846FC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r w:rsidR="00196972" w:rsidRPr="000E623F">
              <w:rPr>
                <w:rFonts w:ascii="Times New Roman" w:hAnsi="Times New Roman" w:cs="Times New Roman"/>
                <w:color w:val="000000" w:themeColor="text1"/>
                <w:sz w:val="18"/>
                <w:szCs w:val="18"/>
              </w:rPr>
              <w:t>.</w:t>
            </w:r>
          </w:p>
        </w:tc>
      </w:tr>
    </w:tbl>
    <w:p w14:paraId="376AF330" w14:textId="7A596566" w:rsidR="009D0C43" w:rsidRPr="000E623F" w:rsidRDefault="009D0C43" w:rsidP="00D734EB">
      <w:pPr>
        <w:spacing w:after="0" w:line="240" w:lineRule="auto"/>
      </w:pPr>
    </w:p>
    <w:p w14:paraId="5293EF64" w14:textId="77777777" w:rsidR="009D0C43" w:rsidRPr="000E623F" w:rsidRDefault="009D0C43" w:rsidP="00D734EB">
      <w:pPr>
        <w:spacing w:after="0" w:line="240" w:lineRule="auto"/>
      </w:pPr>
      <w:r w:rsidRPr="000E623F">
        <w:br w:type="page"/>
      </w:r>
    </w:p>
    <w:p w14:paraId="3066FF35"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196972" w:rsidRPr="000E623F" w14:paraId="1DF5B23A" w14:textId="77777777" w:rsidTr="0008395B">
        <w:tc>
          <w:tcPr>
            <w:tcW w:w="837" w:type="dxa"/>
          </w:tcPr>
          <w:p w14:paraId="22D454E8" w14:textId="083AD379" w:rsidR="00196972"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169</w:t>
            </w:r>
          </w:p>
        </w:tc>
        <w:tc>
          <w:tcPr>
            <w:tcW w:w="1820" w:type="dxa"/>
          </w:tcPr>
          <w:p w14:paraId="46CA0E44" w14:textId="46F45ADC"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50921334" w14:textId="3818FA61"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noraidīt Sia "K2 Ventum" un IVN pilnībā! SIA" K2 VENTUM" savu ieceri. Iecerējuši teritorijā, kura atrodas Baltījas jūras un Rīgas jūras piekrastes aizsargjoslā,ar aizsargjoslu likuma 36. panta pirmās daļas 2. punktu, šāda apbūve ir azliegta .</w:t>
            </w:r>
            <w:r w:rsidRPr="000E623F">
              <w:rPr>
                <w:rFonts w:ascii="Times New Roman" w:hAnsi="Times New Roman" w:cs="Times New Roman"/>
                <w:color w:val="000000" w:themeColor="text1"/>
                <w:sz w:val="18"/>
                <w:szCs w:val="18"/>
              </w:rPr>
              <w:br/>
              <w:t>SIA" K2 Ventum" ietekmes uz vidi novērtējuma ziņojumā ceturtajā redakcijā, kura nav nodota sabiedriskajai apspriešanai,minēta atsaice uz 2011.gada likumu, ka mežu (M) teritorijās nav jāveic IVN, lai gan MK (12.11.2024) gtozijumu nr.240, 161.punkts nosaka, ja vēju elektrostaciju jauda lielàka par 20kw, mežu (M) teritorijās jāveic ietekmes uz vidi novērtējums.</w:t>
            </w:r>
            <w:r w:rsidRPr="000E623F">
              <w:rPr>
                <w:rFonts w:ascii="Times New Roman" w:hAnsi="Times New Roman" w:cs="Times New Roman"/>
                <w:color w:val="000000" w:themeColor="text1"/>
                <w:sz w:val="18"/>
                <w:szCs w:val="18"/>
              </w:rPr>
              <w:br/>
              <w:t>IVN nav veikts katras iecerētās (46 gab.) </w:t>
            </w:r>
            <w:r w:rsidRPr="000E623F">
              <w:rPr>
                <w:rFonts w:ascii="Times New Roman" w:hAnsi="Times New Roman" w:cs="Times New Roman"/>
                <w:color w:val="000000" w:themeColor="text1"/>
                <w:sz w:val="18"/>
                <w:szCs w:val="18"/>
              </w:rPr>
              <w:br/>
              <w:t>vēja ģeneratora izbūves teritorijā aptuveni 3ha un meža(M) teritorijā un  meža (M) teritorijā, kur atrodas dzelzceļa uzbērums no Mežaines  līdz Rīvai, Dienvidkurzemes novadā</w:t>
            </w:r>
            <w:r w:rsidRPr="000E623F">
              <w:rPr>
                <w:rFonts w:ascii="Times New Roman" w:hAnsi="Times New Roman" w:cs="Times New Roman"/>
                <w:color w:val="000000" w:themeColor="text1"/>
                <w:sz w:val="18"/>
                <w:szCs w:val="18"/>
              </w:rPr>
              <w:br/>
              <w:t>Es pievienojos iniciatīvas "Par Kurzemes piekrasti bez vēja elektrostacijām" kolektīv ajam iesniegumam, kuru parakstījušas10173 ilgtspējīgi domājušas personas!</w:t>
            </w:r>
          </w:p>
        </w:tc>
        <w:tc>
          <w:tcPr>
            <w:tcW w:w="1560" w:type="dxa"/>
          </w:tcPr>
          <w:p w14:paraId="0EF79D31" w14:textId="5B42B476"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19:22</w:t>
            </w:r>
          </w:p>
        </w:tc>
        <w:tc>
          <w:tcPr>
            <w:tcW w:w="5386" w:type="dxa"/>
          </w:tcPr>
          <w:p w14:paraId="2E350711" w14:textId="08AFD682" w:rsidR="00196972" w:rsidRPr="000E623F" w:rsidRDefault="00196972" w:rsidP="007E1E3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40140D"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nav </w:t>
            </w:r>
            <w:r w:rsidR="0040140D" w:rsidRPr="000E623F">
              <w:rPr>
                <w:rFonts w:ascii="Times New Roman" w:hAnsi="Times New Roman" w:cs="Times New Roman"/>
                <w:color w:val="000000" w:themeColor="text1"/>
                <w:sz w:val="18"/>
                <w:szCs w:val="18"/>
              </w:rPr>
              <w:t>apgalvots</w:t>
            </w:r>
            <w:r w:rsidRPr="000E623F">
              <w:rPr>
                <w:rFonts w:ascii="Times New Roman" w:hAnsi="Times New Roman" w:cs="Times New Roman"/>
                <w:color w:val="000000" w:themeColor="text1"/>
                <w:sz w:val="18"/>
                <w:szCs w:val="18"/>
              </w:rPr>
              <w:t xml:space="preserve">, ka </w:t>
            </w:r>
            <w:r w:rsidR="0040140D" w:rsidRPr="000E623F">
              <w:rPr>
                <w:rFonts w:ascii="Times New Roman" w:hAnsi="Times New Roman" w:cs="Times New Roman"/>
                <w:color w:val="000000" w:themeColor="text1"/>
                <w:sz w:val="18"/>
                <w:szCs w:val="18"/>
              </w:rPr>
              <w:t xml:space="preserve">Paredzētajai </w:t>
            </w:r>
            <w:r w:rsidRPr="000E623F">
              <w:rPr>
                <w:rFonts w:ascii="Times New Roman" w:hAnsi="Times New Roman" w:cs="Times New Roman"/>
                <w:color w:val="000000" w:themeColor="text1"/>
                <w:sz w:val="18"/>
                <w:szCs w:val="18"/>
              </w:rPr>
              <w:t xml:space="preserve">darbībai kopumā </w:t>
            </w:r>
            <w:r w:rsidR="0040140D" w:rsidRPr="000E623F">
              <w:rPr>
                <w:rFonts w:ascii="Times New Roman" w:hAnsi="Times New Roman" w:cs="Times New Roman"/>
                <w:color w:val="000000" w:themeColor="text1"/>
                <w:sz w:val="18"/>
                <w:szCs w:val="18"/>
              </w:rPr>
              <w:t xml:space="preserve">nav </w:t>
            </w:r>
            <w:r w:rsidRPr="000E623F">
              <w:rPr>
                <w:rFonts w:ascii="Times New Roman" w:hAnsi="Times New Roman" w:cs="Times New Roman"/>
                <w:color w:val="000000" w:themeColor="text1"/>
                <w:sz w:val="18"/>
                <w:szCs w:val="18"/>
              </w:rPr>
              <w:t xml:space="preserve">jāveic ietekmes uz vidi novērtējums. Tieši pretēji — K2 Ventum projektam </w:t>
            </w:r>
            <w:r w:rsidR="00FA46DA" w:rsidRPr="000E623F">
              <w:rPr>
                <w:rFonts w:ascii="Times New Roman" w:hAnsi="Times New Roman" w:cs="Times New Roman"/>
                <w:color w:val="000000" w:themeColor="text1"/>
                <w:sz w:val="18"/>
                <w:szCs w:val="18"/>
              </w:rPr>
              <w:t>ir</w:t>
            </w:r>
            <w:r w:rsidRPr="000E623F">
              <w:rPr>
                <w:rFonts w:ascii="Times New Roman" w:hAnsi="Times New Roman" w:cs="Times New Roman"/>
                <w:color w:val="000000" w:themeColor="text1"/>
                <w:sz w:val="18"/>
                <w:szCs w:val="18"/>
              </w:rPr>
              <w:t xml:space="preserve"> īstenota pilna IVN procedūra, ko apliecina IVN </w:t>
            </w:r>
            <w:r w:rsidR="0040140D" w:rsidRPr="000E623F">
              <w:rPr>
                <w:rFonts w:ascii="Times New Roman" w:hAnsi="Times New Roman" w:cs="Times New Roman"/>
                <w:color w:val="000000" w:themeColor="text1"/>
                <w:sz w:val="18"/>
                <w:szCs w:val="18"/>
              </w:rPr>
              <w:t xml:space="preserve">ziņojums </w:t>
            </w:r>
            <w:r w:rsidRPr="000E623F">
              <w:rPr>
                <w:rFonts w:ascii="Times New Roman" w:hAnsi="Times New Roman" w:cs="Times New Roman"/>
                <w:color w:val="000000" w:themeColor="text1"/>
                <w:sz w:val="18"/>
                <w:szCs w:val="18"/>
              </w:rPr>
              <w:t xml:space="preserve">un </w:t>
            </w:r>
            <w:r w:rsidR="0040140D" w:rsidRPr="000E623F">
              <w:rPr>
                <w:rFonts w:ascii="Times New Roman" w:hAnsi="Times New Roman" w:cs="Times New Roman"/>
                <w:color w:val="000000" w:themeColor="text1"/>
                <w:sz w:val="18"/>
                <w:szCs w:val="18"/>
              </w:rPr>
              <w:t>A</w:t>
            </w:r>
            <w:r w:rsidRPr="000E623F">
              <w:rPr>
                <w:rFonts w:ascii="Times New Roman" w:hAnsi="Times New Roman" w:cs="Times New Roman"/>
                <w:color w:val="000000" w:themeColor="text1"/>
                <w:sz w:val="18"/>
                <w:szCs w:val="18"/>
              </w:rPr>
              <w:t>tzinums.</w:t>
            </w:r>
          </w:p>
          <w:p w14:paraId="2A2C0DF4" w14:textId="77777777" w:rsidR="00FA46DA" w:rsidRPr="000E623F" w:rsidRDefault="00FA46DA" w:rsidP="00D734EB">
            <w:pPr>
              <w:rPr>
                <w:rFonts w:ascii="Times New Roman" w:hAnsi="Times New Roman" w:cs="Times New Roman"/>
                <w:color w:val="000000" w:themeColor="text1"/>
                <w:sz w:val="18"/>
                <w:szCs w:val="18"/>
              </w:rPr>
            </w:pPr>
          </w:p>
          <w:p w14:paraId="78648ED7" w14:textId="5CC4E50F" w:rsidR="00FA46DA" w:rsidRPr="000E623F" w:rsidRDefault="00196972" w:rsidP="00FA46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4.3. un 4.4. nodaļās minētās atsauces uz Ministru kabineta 2011. gada 19. aprīļa noteikumiem Nr. 300 attiecas nevis uz IVN</w:t>
            </w:r>
            <w:r w:rsidR="00B761A4"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kā tādu, bet uz īpašu gadījumu — ietekmes uz Eiropas nozīmes aizsargājamām dabas teritorijām (Natura 2000) novērtēšanas kārtību gadījumos, kad paredzētā darbība netiek veikta Natura 2000 teritorijā</w:t>
            </w:r>
            <w:r w:rsidR="00FA46DA" w:rsidRPr="000E623F">
              <w:rPr>
                <w:rFonts w:ascii="Times New Roman" w:hAnsi="Times New Roman" w:cs="Times New Roman"/>
                <w:color w:val="000000" w:themeColor="text1"/>
                <w:sz w:val="18"/>
                <w:szCs w:val="18"/>
              </w:rPr>
              <w:t>.</w:t>
            </w:r>
          </w:p>
          <w:p w14:paraId="435CE2DA" w14:textId="24CD7093" w:rsidR="00196972" w:rsidRPr="000E623F" w:rsidRDefault="00196972" w:rsidP="00FA46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w:t>
            </w:r>
          </w:p>
          <w:p w14:paraId="5D77B091" w14:textId="3D71195B"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40140D"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 xml:space="preserve">ir </w:t>
            </w:r>
            <w:r w:rsidR="0040140D" w:rsidRPr="000E623F">
              <w:rPr>
                <w:rFonts w:ascii="Times New Roman" w:hAnsi="Times New Roman" w:cs="Times New Roman"/>
                <w:color w:val="000000" w:themeColor="text1"/>
                <w:sz w:val="18"/>
                <w:szCs w:val="18"/>
              </w:rPr>
              <w:t xml:space="preserve">nepārprotami </w:t>
            </w:r>
            <w:r w:rsidRPr="000E623F">
              <w:rPr>
                <w:rFonts w:ascii="Times New Roman" w:hAnsi="Times New Roman" w:cs="Times New Roman"/>
                <w:color w:val="000000" w:themeColor="text1"/>
                <w:sz w:val="18"/>
                <w:szCs w:val="18"/>
              </w:rPr>
              <w:t>norādīts, ka:</w:t>
            </w:r>
          </w:p>
          <w:p w14:paraId="53BD8FAE" w14:textId="44C02A03" w:rsidR="00196972" w:rsidRPr="000E623F" w:rsidRDefault="00196972" w:rsidP="00FA46DA">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00FA46DA" w:rsidRPr="000E623F">
              <w:rPr>
                <w:rFonts w:ascii="Times New Roman" w:hAnsi="Times New Roman" w:cs="Times New Roman"/>
                <w:color w:val="000000" w:themeColor="text1"/>
                <w:sz w:val="18"/>
                <w:szCs w:val="18"/>
              </w:rPr>
              <w:t xml:space="preserve"> </w:t>
            </w:r>
            <w:r w:rsidR="0040140D" w:rsidRPr="000E623F">
              <w:rPr>
                <w:rFonts w:ascii="Times New Roman" w:hAnsi="Times New Roman" w:cs="Times New Roman"/>
                <w:color w:val="000000" w:themeColor="text1"/>
                <w:sz w:val="18"/>
                <w:szCs w:val="18"/>
              </w:rPr>
              <w:t xml:space="preserve">Paredzētā </w:t>
            </w:r>
            <w:r w:rsidRPr="000E623F">
              <w:rPr>
                <w:rFonts w:ascii="Times New Roman" w:hAnsi="Times New Roman" w:cs="Times New Roman"/>
                <w:color w:val="000000" w:themeColor="text1"/>
                <w:sz w:val="18"/>
                <w:szCs w:val="18"/>
              </w:rPr>
              <w:t>darbība neatrodas Natura 2000 teritorijā</w:t>
            </w:r>
            <w:r w:rsidR="0040140D" w:rsidRPr="000E623F">
              <w:rPr>
                <w:rFonts w:ascii="Times New Roman" w:hAnsi="Times New Roman" w:cs="Times New Roman"/>
                <w:color w:val="000000" w:themeColor="text1"/>
                <w:sz w:val="18"/>
                <w:szCs w:val="18"/>
              </w:rPr>
              <w:t>s</w:t>
            </w:r>
            <w:r w:rsidRPr="000E623F">
              <w:rPr>
                <w:rFonts w:ascii="Times New Roman" w:hAnsi="Times New Roman" w:cs="Times New Roman"/>
                <w:color w:val="000000" w:themeColor="text1"/>
                <w:sz w:val="18"/>
                <w:szCs w:val="18"/>
              </w:rPr>
              <w:t>;</w:t>
            </w:r>
          </w:p>
          <w:p w14:paraId="2A3DDA5B" w14:textId="1B189F31" w:rsidR="00196972" w:rsidRPr="000E623F" w:rsidRDefault="00196972" w:rsidP="00FA46DA">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00FA46DA"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 xml:space="preserve">tuvākās Natura 2000 teritorijas atrodas ārpus </w:t>
            </w:r>
            <w:r w:rsidR="0040140D" w:rsidRPr="000E623F">
              <w:rPr>
                <w:rFonts w:ascii="Times New Roman" w:hAnsi="Times New Roman" w:cs="Times New Roman"/>
                <w:color w:val="000000" w:themeColor="text1"/>
                <w:sz w:val="18"/>
                <w:szCs w:val="18"/>
              </w:rPr>
              <w:t xml:space="preserve">Paredzētās </w:t>
            </w:r>
            <w:r w:rsidRPr="000E623F">
              <w:rPr>
                <w:rFonts w:ascii="Times New Roman" w:hAnsi="Times New Roman" w:cs="Times New Roman"/>
                <w:color w:val="000000" w:themeColor="text1"/>
                <w:sz w:val="18"/>
                <w:szCs w:val="18"/>
              </w:rPr>
              <w:t>darbības teritorijas, sākot no ~0,58 km attāluma;</w:t>
            </w:r>
          </w:p>
          <w:p w14:paraId="5CC317CB" w14:textId="63F95013" w:rsidR="00820B03" w:rsidRPr="000E623F" w:rsidRDefault="00196972" w:rsidP="00FA46DA">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w:t>
            </w:r>
            <w:r w:rsidR="00FA46DA" w:rsidRPr="000E623F">
              <w:rPr>
                <w:rFonts w:ascii="Times New Roman" w:hAnsi="Times New Roman" w:cs="Times New Roman"/>
                <w:color w:val="000000" w:themeColor="text1"/>
                <w:sz w:val="18"/>
                <w:szCs w:val="18"/>
              </w:rPr>
              <w:t xml:space="preserve"> </w:t>
            </w:r>
            <w:r w:rsidR="0040140D" w:rsidRPr="000E623F">
              <w:rPr>
                <w:rFonts w:ascii="Times New Roman" w:hAnsi="Times New Roman" w:cs="Times New Roman"/>
                <w:color w:val="000000" w:themeColor="text1"/>
                <w:sz w:val="18"/>
                <w:szCs w:val="18"/>
              </w:rPr>
              <w:t xml:space="preserve">ievērojot </w:t>
            </w:r>
            <w:r w:rsidR="00FA46DA" w:rsidRPr="000E623F">
              <w:rPr>
                <w:rFonts w:ascii="Times New Roman" w:hAnsi="Times New Roman" w:cs="Times New Roman"/>
                <w:color w:val="000000" w:themeColor="text1"/>
                <w:sz w:val="18"/>
                <w:szCs w:val="18"/>
              </w:rPr>
              <w:t>izvērtēšanas</w:t>
            </w:r>
            <w:r w:rsidRPr="000E623F">
              <w:rPr>
                <w:rFonts w:ascii="Times New Roman" w:hAnsi="Times New Roman" w:cs="Times New Roman"/>
                <w:color w:val="000000" w:themeColor="text1"/>
                <w:sz w:val="18"/>
                <w:szCs w:val="18"/>
              </w:rPr>
              <w:t xml:space="preserve"> </w:t>
            </w:r>
            <w:r w:rsidR="0040140D" w:rsidRPr="000E623F">
              <w:rPr>
                <w:rFonts w:ascii="Times New Roman" w:hAnsi="Times New Roman" w:cs="Times New Roman"/>
                <w:color w:val="000000" w:themeColor="text1"/>
                <w:sz w:val="18"/>
                <w:szCs w:val="18"/>
              </w:rPr>
              <w:t xml:space="preserve">principu </w:t>
            </w:r>
            <w:r w:rsidRPr="000E623F">
              <w:rPr>
                <w:rFonts w:ascii="Times New Roman" w:hAnsi="Times New Roman" w:cs="Times New Roman"/>
                <w:color w:val="000000" w:themeColor="text1"/>
                <w:sz w:val="18"/>
                <w:szCs w:val="18"/>
              </w:rPr>
              <w:t xml:space="preserve">, neskatoties uz to, ka </w:t>
            </w:r>
            <w:r w:rsidR="0040140D" w:rsidRPr="000E623F">
              <w:rPr>
                <w:rFonts w:ascii="Times New Roman" w:hAnsi="Times New Roman" w:cs="Times New Roman"/>
                <w:color w:val="000000" w:themeColor="text1"/>
                <w:sz w:val="18"/>
                <w:szCs w:val="18"/>
              </w:rPr>
              <w:t xml:space="preserve">Paredzētā </w:t>
            </w:r>
            <w:r w:rsidRPr="000E623F">
              <w:rPr>
                <w:rFonts w:ascii="Times New Roman" w:hAnsi="Times New Roman" w:cs="Times New Roman"/>
                <w:color w:val="000000" w:themeColor="text1"/>
                <w:sz w:val="18"/>
                <w:szCs w:val="18"/>
              </w:rPr>
              <w:t>darbība netiek veikta Natura 2000 teritorijā</w:t>
            </w:r>
            <w:r w:rsidR="0040140D" w:rsidRPr="000E623F">
              <w:rPr>
                <w:rFonts w:ascii="Times New Roman" w:hAnsi="Times New Roman" w:cs="Times New Roman"/>
                <w:color w:val="000000" w:themeColor="text1"/>
                <w:sz w:val="18"/>
                <w:szCs w:val="18"/>
              </w:rPr>
              <w:t>s</w:t>
            </w:r>
            <w:r w:rsidRPr="000E623F">
              <w:rPr>
                <w:rFonts w:ascii="Times New Roman" w:hAnsi="Times New Roman" w:cs="Times New Roman"/>
                <w:color w:val="000000" w:themeColor="text1"/>
                <w:sz w:val="18"/>
                <w:szCs w:val="18"/>
              </w:rPr>
              <w:t xml:space="preserve">, </w:t>
            </w:r>
            <w:r w:rsidR="0040140D" w:rsidRPr="000E623F">
              <w:rPr>
                <w:rFonts w:ascii="Times New Roman" w:hAnsi="Times New Roman" w:cs="Times New Roman"/>
                <w:color w:val="000000" w:themeColor="text1"/>
                <w:sz w:val="18"/>
                <w:szCs w:val="18"/>
              </w:rPr>
              <w:t xml:space="preserve"> ir izvērtēta </w:t>
            </w:r>
            <w:r w:rsidRPr="000E623F">
              <w:rPr>
                <w:rFonts w:ascii="Times New Roman" w:hAnsi="Times New Roman" w:cs="Times New Roman"/>
                <w:color w:val="000000" w:themeColor="text1"/>
                <w:sz w:val="18"/>
                <w:szCs w:val="18"/>
              </w:rPr>
              <w:t xml:space="preserve">ietekme uz šīm teritorijām , un attiecīgais Natura 2000 ietekmes novērtējums ir pievienots kā atsevišķs IVN </w:t>
            </w:r>
            <w:r w:rsidR="00806F66"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pielikums (60.</w:t>
            </w:r>
            <w:r w:rsidR="00FA46DA" w:rsidRPr="000E623F">
              <w:rPr>
                <w:rFonts w:ascii="Times New Roman" w:hAnsi="Times New Roman" w:cs="Times New Roman"/>
                <w:color w:val="000000" w:themeColor="text1"/>
                <w:sz w:val="18"/>
                <w:szCs w:val="18"/>
              </w:rPr>
              <w:t> </w:t>
            </w:r>
            <w:r w:rsidRPr="000E623F">
              <w:rPr>
                <w:rFonts w:ascii="Times New Roman" w:hAnsi="Times New Roman" w:cs="Times New Roman"/>
                <w:color w:val="000000" w:themeColor="text1"/>
                <w:sz w:val="18"/>
                <w:szCs w:val="18"/>
              </w:rPr>
              <w:t>pielikums)</w:t>
            </w:r>
            <w:r w:rsidR="00FA46DA" w:rsidRPr="000E623F">
              <w:rPr>
                <w:rFonts w:ascii="Times New Roman" w:hAnsi="Times New Roman" w:cs="Times New Roman"/>
                <w:color w:val="000000" w:themeColor="text1"/>
                <w:sz w:val="18"/>
                <w:szCs w:val="18"/>
              </w:rPr>
              <w:t>.</w:t>
            </w:r>
          </w:p>
          <w:p w14:paraId="21EEAE3A" w14:textId="166FDECD" w:rsidR="00196972" w:rsidRPr="000E623F" w:rsidRDefault="00196972" w:rsidP="00FA46DA">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w:t>
            </w:r>
          </w:p>
          <w:p w14:paraId="6BFF4F23" w14:textId="53311120" w:rsidR="00196972" w:rsidRPr="000E623F" w:rsidRDefault="00196972" w:rsidP="00820B0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Apgalvojums, ka IVN </w:t>
            </w:r>
            <w:r w:rsidR="00806F66" w:rsidRPr="000E623F">
              <w:rPr>
                <w:rFonts w:ascii="Times New Roman" w:hAnsi="Times New Roman" w:cs="Times New Roman"/>
                <w:color w:val="000000" w:themeColor="text1"/>
                <w:sz w:val="18"/>
                <w:szCs w:val="18"/>
              </w:rPr>
              <w:t xml:space="preserve">nav </w:t>
            </w:r>
            <w:r w:rsidRPr="000E623F">
              <w:rPr>
                <w:rFonts w:ascii="Times New Roman" w:hAnsi="Times New Roman" w:cs="Times New Roman"/>
                <w:color w:val="000000" w:themeColor="text1"/>
                <w:sz w:val="18"/>
                <w:szCs w:val="18"/>
              </w:rPr>
              <w:t xml:space="preserve">veikts vai </w:t>
            </w:r>
            <w:r w:rsidR="00806F66" w:rsidRPr="000E623F">
              <w:rPr>
                <w:rFonts w:ascii="Times New Roman" w:hAnsi="Times New Roman" w:cs="Times New Roman"/>
                <w:color w:val="000000" w:themeColor="text1"/>
                <w:sz w:val="18"/>
                <w:szCs w:val="18"/>
              </w:rPr>
              <w:t xml:space="preserve">ir </w:t>
            </w:r>
            <w:r w:rsidRPr="000E623F">
              <w:rPr>
                <w:rFonts w:ascii="Times New Roman" w:hAnsi="Times New Roman" w:cs="Times New Roman"/>
                <w:color w:val="000000" w:themeColor="text1"/>
                <w:sz w:val="18"/>
                <w:szCs w:val="18"/>
              </w:rPr>
              <w:t xml:space="preserve">veikts neatbilstoši likumam, neatbilst </w:t>
            </w:r>
            <w:r w:rsidR="00806F66" w:rsidRPr="000E623F">
              <w:rPr>
                <w:rFonts w:ascii="Times New Roman" w:hAnsi="Times New Roman" w:cs="Times New Roman"/>
                <w:color w:val="000000" w:themeColor="text1"/>
                <w:sz w:val="18"/>
                <w:szCs w:val="18"/>
              </w:rPr>
              <w:t xml:space="preserve">faktiskajiem apstākļiem - </w:t>
            </w:r>
            <w:r w:rsidRPr="000E623F">
              <w:rPr>
                <w:rFonts w:ascii="Times New Roman" w:hAnsi="Times New Roman" w:cs="Times New Roman"/>
                <w:color w:val="000000" w:themeColor="text1"/>
                <w:sz w:val="18"/>
                <w:szCs w:val="18"/>
              </w:rPr>
              <w:t xml:space="preserve">IVN </w:t>
            </w:r>
            <w:r w:rsidR="00806F66" w:rsidRPr="000E623F">
              <w:rPr>
                <w:rFonts w:ascii="Times New Roman" w:hAnsi="Times New Roman" w:cs="Times New Roman"/>
                <w:color w:val="000000" w:themeColor="text1"/>
                <w:sz w:val="18"/>
                <w:szCs w:val="18"/>
              </w:rPr>
              <w:t>ziņojums ir sagatavots un nodot</w:t>
            </w:r>
            <w:r w:rsidR="00B761A4" w:rsidRPr="000E623F">
              <w:rPr>
                <w:rFonts w:ascii="Times New Roman" w:hAnsi="Times New Roman" w:cs="Times New Roman"/>
                <w:color w:val="000000" w:themeColor="text1"/>
                <w:sz w:val="18"/>
                <w:szCs w:val="18"/>
              </w:rPr>
              <w:t>s</w:t>
            </w:r>
            <w:r w:rsidR="00806F66" w:rsidRPr="000E623F">
              <w:rPr>
                <w:rFonts w:ascii="Times New Roman" w:hAnsi="Times New Roman" w:cs="Times New Roman"/>
                <w:color w:val="000000" w:themeColor="text1"/>
                <w:sz w:val="18"/>
                <w:szCs w:val="18"/>
              </w:rPr>
              <w:t xml:space="preserve"> publiskai apspriešanai, IVN ziņojuma saturs ir autentisks un darbības ar šo ziņojumu ir veiktas atbilstoši normatīvo aktu prasībām</w:t>
            </w:r>
            <w:r w:rsidRPr="000E623F">
              <w:rPr>
                <w:rFonts w:ascii="Times New Roman" w:hAnsi="Times New Roman" w:cs="Times New Roman"/>
                <w:color w:val="000000" w:themeColor="text1"/>
                <w:sz w:val="18"/>
                <w:szCs w:val="18"/>
              </w:rPr>
              <w:t>.</w:t>
            </w:r>
          </w:p>
          <w:p w14:paraId="5B123F92" w14:textId="77777777" w:rsidR="00820B03" w:rsidRPr="000E623F" w:rsidRDefault="00820B03" w:rsidP="00820B03">
            <w:pPr>
              <w:jc w:val="both"/>
              <w:rPr>
                <w:rFonts w:ascii="Times New Roman" w:hAnsi="Times New Roman" w:cs="Times New Roman"/>
                <w:color w:val="000000" w:themeColor="text1"/>
                <w:sz w:val="18"/>
                <w:szCs w:val="18"/>
              </w:rPr>
            </w:pPr>
          </w:p>
          <w:p w14:paraId="661D9C4D" w14:textId="00C4A4F9" w:rsidR="00820B03" w:rsidRPr="000E623F" w:rsidRDefault="004647EE" w:rsidP="00820B0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Aizsargjoslu likumam. </w:t>
            </w:r>
            <w:r w:rsidR="00820B03"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19023521" w14:textId="77777777" w:rsidR="00820B03" w:rsidRPr="000E623F" w:rsidRDefault="00820B03" w:rsidP="00820B03">
            <w:pPr>
              <w:jc w:val="both"/>
              <w:rPr>
                <w:rFonts w:ascii="Times New Roman" w:hAnsi="Times New Roman" w:cs="Times New Roman"/>
                <w:color w:val="000000" w:themeColor="text1"/>
                <w:sz w:val="18"/>
                <w:szCs w:val="18"/>
              </w:rPr>
            </w:pPr>
          </w:p>
          <w:p w14:paraId="04BCEFD6" w14:textId="77777777" w:rsidR="00820B03" w:rsidRPr="000E623F" w:rsidRDefault="00820B03" w:rsidP="00820B0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5F4984BC" w14:textId="77777777" w:rsidR="00820B03" w:rsidRPr="000E623F" w:rsidRDefault="00820B03" w:rsidP="00820B03">
            <w:pPr>
              <w:jc w:val="both"/>
              <w:rPr>
                <w:rFonts w:ascii="Times New Roman" w:hAnsi="Times New Roman" w:cs="Times New Roman"/>
                <w:color w:val="000000" w:themeColor="text1"/>
                <w:sz w:val="18"/>
                <w:szCs w:val="18"/>
              </w:rPr>
            </w:pPr>
          </w:p>
          <w:p w14:paraId="22760FA4" w14:textId="21CE8DEF" w:rsidR="00820B03" w:rsidRPr="000E623F" w:rsidRDefault="00820B03" w:rsidP="00820B0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4C561879" w14:textId="5C9EA064" w:rsidR="00820B03" w:rsidRPr="000E623F" w:rsidRDefault="00820B03" w:rsidP="00820B03">
            <w:pPr>
              <w:jc w:val="both"/>
              <w:rPr>
                <w:rFonts w:ascii="Times New Roman" w:hAnsi="Times New Roman" w:cs="Times New Roman"/>
                <w:color w:val="000000" w:themeColor="text1"/>
                <w:sz w:val="18"/>
                <w:szCs w:val="18"/>
              </w:rPr>
            </w:pPr>
          </w:p>
        </w:tc>
      </w:tr>
      <w:tr w:rsidR="00196972" w:rsidRPr="000E623F" w14:paraId="1B2F93ED" w14:textId="77777777" w:rsidTr="0008395B">
        <w:tc>
          <w:tcPr>
            <w:tcW w:w="837" w:type="dxa"/>
          </w:tcPr>
          <w:p w14:paraId="75C30D7E" w14:textId="0D817792" w:rsidR="00196972"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170</w:t>
            </w:r>
          </w:p>
        </w:tc>
        <w:tc>
          <w:tcPr>
            <w:tcW w:w="1820" w:type="dxa"/>
          </w:tcPr>
          <w:p w14:paraId="56E9A457" w14:textId="62C1A490"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Reinis Geikins</w:t>
            </w:r>
          </w:p>
        </w:tc>
        <w:tc>
          <w:tcPr>
            <w:tcW w:w="5276" w:type="dxa"/>
          </w:tcPr>
          <w:p w14:paraId="5C528A53" w14:textId="7603BA6D"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iebilstu. Mana māja - "Sunkuri", Sakas pagastā atrodas 800m no tuvākā paredzamā vēja ģeneratora. Mana īpašuma robeža no tuvākā vēja ģeneratora ir 600m. Noteikumi paredz vēja ģeneratora izbūvi ne tuvāk kā 800m no dzīvojamās apbūves. Tātad sanāk 200m mana īpašuma īpašuma ir apgrūtināta un nekāda turpmākā dzīvojamā apbūve šajā teritorijā nav pieļaujama. Tā vēja ģeneratoru izbūve pārkāpj Satversmē nodefinētās tiesības uz īpašumu un tā izmantošanas tiesības.</w:t>
            </w:r>
          </w:p>
        </w:tc>
        <w:tc>
          <w:tcPr>
            <w:tcW w:w="1560" w:type="dxa"/>
          </w:tcPr>
          <w:p w14:paraId="6591817E" w14:textId="6357DEBA" w:rsidR="00196972" w:rsidRPr="000E623F" w:rsidRDefault="0019697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19:23</w:t>
            </w:r>
          </w:p>
        </w:tc>
        <w:tc>
          <w:tcPr>
            <w:tcW w:w="5386" w:type="dxa"/>
          </w:tcPr>
          <w:p w14:paraId="1A21BBD5" w14:textId="4427A44E" w:rsidR="00196972" w:rsidRPr="000E623F" w:rsidRDefault="00CF2175" w:rsidP="006E74F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r w:rsidR="006E74F9" w:rsidRPr="000E623F">
              <w:rPr>
                <w:rFonts w:ascii="Times New Roman" w:hAnsi="Times New Roman" w:cs="Times New Roman"/>
                <w:color w:val="000000" w:themeColor="text1"/>
                <w:sz w:val="18"/>
                <w:szCs w:val="18"/>
              </w:rPr>
              <w:t>.</w:t>
            </w:r>
          </w:p>
        </w:tc>
      </w:tr>
      <w:tr w:rsidR="0041702B" w:rsidRPr="000E623F" w14:paraId="1F119F25" w14:textId="77777777" w:rsidTr="0008395B">
        <w:tc>
          <w:tcPr>
            <w:tcW w:w="837" w:type="dxa"/>
          </w:tcPr>
          <w:p w14:paraId="0B4AB1C2" w14:textId="00197967" w:rsidR="0041702B" w:rsidRPr="000E623F" w:rsidRDefault="00AA699D"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171</w:t>
            </w:r>
          </w:p>
        </w:tc>
        <w:tc>
          <w:tcPr>
            <w:tcW w:w="1820" w:type="dxa"/>
          </w:tcPr>
          <w:p w14:paraId="4B921DF7" w14:textId="78BF60D4"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F94794D" w14:textId="3A73A406"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Vēja enerģijas attīstību regulējošās valsts tiesību normas šobrīd ir savstarpēji pretrunīgas un to interpretācija valsts pārvaldē ir nesaskaņota, tas rada nopietnu tiesisko nenoteiktību. Konstatējams apdraudējums pašvaldības autonomijai, proti, pašvaldības spējai īstenot likumā noteikto autonomo funkciju, ilgtermiņa teritorijas attīstības plānošanu. </w:t>
            </w:r>
            <w:r w:rsidRPr="000E623F">
              <w:rPr>
                <w:rFonts w:ascii="Times New Roman" w:hAnsi="Times New Roman" w:cs="Times New Roman"/>
                <w:color w:val="000000" w:themeColor="text1"/>
                <w:sz w:val="18"/>
                <w:szCs w:val="18"/>
              </w:rPr>
              <w:br/>
              <w:t>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derogatlegi generali)princips piekrastes aizsardzībā.</w:t>
            </w:r>
            <w:r w:rsidRPr="000E623F">
              <w:rPr>
                <w:rFonts w:ascii="Times New Roman" w:hAnsi="Times New Roman" w:cs="Times New Roman"/>
                <w:color w:val="000000" w:themeColor="text1"/>
                <w:sz w:val="18"/>
                <w:szCs w:val="18"/>
              </w:rPr>
              <w:b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tiesiskuma principus.</w:t>
            </w:r>
            <w:r w:rsidRPr="000E623F">
              <w:rPr>
                <w:rFonts w:ascii="Times New Roman" w:hAnsi="Times New Roman" w:cs="Times New Roman"/>
                <w:color w:val="000000" w:themeColor="text1"/>
                <w:sz w:val="18"/>
                <w:szCs w:val="18"/>
              </w:rPr>
              <w:br/>
              <w:t xml:space="preserve">Nav mazsvarīgi, ka ziņojuma 4. redakcijā nav izvērtēti sabiedrības iebildumi par ietekmes uz vidi novērtējuma 3. redakciju. Minētie iebildumi ir būtiski, tomēr 4. redakcijā šie iebildumi nav ne izvērtēti, </w:t>
            </w:r>
            <w:r w:rsidRPr="000E623F">
              <w:rPr>
                <w:rFonts w:ascii="Times New Roman" w:hAnsi="Times New Roman" w:cs="Times New Roman"/>
                <w:color w:val="000000" w:themeColor="text1"/>
                <w:sz w:val="18"/>
                <w:szCs w:val="18"/>
              </w:rPr>
              <w:lastRenderedPageBreak/>
              <w:t>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tc>
        <w:tc>
          <w:tcPr>
            <w:tcW w:w="1560" w:type="dxa"/>
          </w:tcPr>
          <w:p w14:paraId="3DFE6061" w14:textId="6D8D539A"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19:25</w:t>
            </w:r>
          </w:p>
        </w:tc>
        <w:tc>
          <w:tcPr>
            <w:tcW w:w="5386" w:type="dxa"/>
          </w:tcPr>
          <w:p w14:paraId="1AE882A4" w14:textId="0EA50236" w:rsidR="0041702B" w:rsidRPr="000E623F" w:rsidRDefault="0041702B" w:rsidP="0041702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4647EE" w:rsidRPr="000E623F">
              <w:rPr>
                <w:rFonts w:ascii="Times New Roman" w:hAnsi="Times New Roman" w:cs="Times New Roman"/>
                <w:color w:val="000000" w:themeColor="text1"/>
                <w:sz w:val="18"/>
                <w:szCs w:val="18"/>
              </w:rPr>
              <w:t xml:space="preserve"> 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64E88F5D" w14:textId="77777777" w:rsidR="0041702B" w:rsidRPr="000E623F" w:rsidRDefault="0041702B" w:rsidP="0041702B">
            <w:pPr>
              <w:jc w:val="both"/>
              <w:rPr>
                <w:rFonts w:ascii="Times New Roman" w:hAnsi="Times New Roman" w:cs="Times New Roman"/>
                <w:color w:val="000000" w:themeColor="text1"/>
                <w:sz w:val="18"/>
                <w:szCs w:val="18"/>
              </w:rPr>
            </w:pPr>
          </w:p>
          <w:p w14:paraId="48D0CF0E" w14:textId="77777777" w:rsidR="0041702B" w:rsidRPr="000E623F" w:rsidRDefault="0041702B" w:rsidP="0041702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0DA437FC" w14:textId="77777777" w:rsidR="0041702B" w:rsidRPr="000E623F" w:rsidRDefault="0041702B" w:rsidP="0041702B">
            <w:pPr>
              <w:jc w:val="both"/>
              <w:rPr>
                <w:rFonts w:ascii="Times New Roman" w:hAnsi="Times New Roman" w:cs="Times New Roman"/>
                <w:color w:val="000000" w:themeColor="text1"/>
                <w:sz w:val="18"/>
                <w:szCs w:val="18"/>
              </w:rPr>
            </w:pPr>
          </w:p>
          <w:p w14:paraId="70048799" w14:textId="6FC63467" w:rsidR="0041702B" w:rsidRPr="000E623F" w:rsidRDefault="0041702B" w:rsidP="0041702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w:t>
            </w:r>
            <w:r w:rsidRPr="000E623F">
              <w:rPr>
                <w:rFonts w:ascii="Times New Roman" w:hAnsi="Times New Roman" w:cs="Times New Roman"/>
                <w:color w:val="000000" w:themeColor="text1"/>
                <w:sz w:val="18"/>
                <w:szCs w:val="18"/>
              </w:rPr>
              <w:lastRenderedPageBreak/>
              <w:t>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78D2FC9A" w14:textId="77777777" w:rsidR="0041702B" w:rsidRPr="000E623F" w:rsidRDefault="0041702B" w:rsidP="0041702B">
            <w:pPr>
              <w:jc w:val="both"/>
              <w:rPr>
                <w:rFonts w:ascii="Times New Roman" w:hAnsi="Times New Roman" w:cs="Times New Roman"/>
                <w:color w:val="000000" w:themeColor="text1"/>
                <w:sz w:val="18"/>
                <w:szCs w:val="18"/>
              </w:rPr>
            </w:pPr>
          </w:p>
          <w:p w14:paraId="5131A23F" w14:textId="77777777" w:rsidR="0041702B" w:rsidRPr="000E623F" w:rsidRDefault="0041702B" w:rsidP="0041702B">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94"/>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95"/>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96"/>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43343C0F" w14:textId="77777777" w:rsidR="0041702B" w:rsidRPr="000E623F" w:rsidRDefault="0041702B" w:rsidP="0041702B">
            <w:pPr>
              <w:jc w:val="both"/>
              <w:rPr>
                <w:rFonts w:ascii="Times New Roman" w:hAnsi="Times New Roman" w:cs="Times New Roman"/>
                <w:color w:val="000000" w:themeColor="text1"/>
                <w:sz w:val="18"/>
                <w:szCs w:val="18"/>
              </w:rPr>
            </w:pPr>
          </w:p>
          <w:p w14:paraId="45F0F600" w14:textId="77777777" w:rsidR="0041702B" w:rsidRPr="000E623F" w:rsidRDefault="0041702B" w:rsidP="0041702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62C4482C" w14:textId="5F2D30B4" w:rsidR="0041702B" w:rsidRPr="000E623F" w:rsidRDefault="0041702B" w:rsidP="0041702B">
            <w:pPr>
              <w:rPr>
                <w:rFonts w:ascii="Times New Roman" w:hAnsi="Times New Roman" w:cs="Times New Roman"/>
                <w:color w:val="000000" w:themeColor="text1"/>
                <w:sz w:val="18"/>
                <w:szCs w:val="18"/>
              </w:rPr>
            </w:pPr>
          </w:p>
        </w:tc>
      </w:tr>
      <w:tr w:rsidR="0041702B" w:rsidRPr="000E623F" w14:paraId="7157C540" w14:textId="77777777" w:rsidTr="0008395B">
        <w:tc>
          <w:tcPr>
            <w:tcW w:w="837" w:type="dxa"/>
          </w:tcPr>
          <w:p w14:paraId="02131C25" w14:textId="506FCB30" w:rsidR="0041702B" w:rsidRPr="000E623F" w:rsidRDefault="00AA699D"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172</w:t>
            </w:r>
          </w:p>
        </w:tc>
        <w:tc>
          <w:tcPr>
            <w:tcW w:w="1820" w:type="dxa"/>
          </w:tcPr>
          <w:p w14:paraId="322B78C8" w14:textId="4AD61725"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Biedrība "No idejas līdz attīstībai"</w:t>
            </w:r>
          </w:p>
        </w:tc>
        <w:tc>
          <w:tcPr>
            <w:tcW w:w="5276" w:type="dxa"/>
          </w:tcPr>
          <w:p w14:paraId="48C5531F" w14:textId="08B6EF7D"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br/>
              <w:t> TERITORIĀLPLĀNOŠANAS NEATBILSTĪBA</w:t>
            </w:r>
            <w:r w:rsidRPr="000E623F">
              <w:rPr>
                <w:rFonts w:ascii="Times New Roman" w:hAnsi="Times New Roman" w:cs="Times New Roman"/>
                <w:color w:val="000000" w:themeColor="text1"/>
                <w:sz w:val="18"/>
                <w:szCs w:val="18"/>
              </w:rPr>
              <w:br/>
              <w:t>Projekts neatbilst spēkā esošajam Pāvilostas novada teritorijas plānojumam (TIAN 303.p.). Pašvaldība noraidījusi lokālplānojuma izstrādes iesniegumu.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AIZSARGJOSLU LIKUMA PĀRKĀPUMS</w:t>
            </w:r>
            <w:r w:rsidRPr="000E623F">
              <w:rPr>
                <w:rFonts w:ascii="Times New Roman" w:hAnsi="Times New Roman" w:cs="Times New Roman"/>
                <w:color w:val="000000" w:themeColor="text1"/>
                <w:sz w:val="18"/>
                <w:szCs w:val="18"/>
              </w:rPr>
              <w:br/>
              <w:t>Projekta teritorija lielākoties atrodas Baltijas jūras piekrastes aizsargjoslā. VES nav iekļautas Aizsargjoslu likuma 36. pantā atļauto būvju sarakstā.</w:t>
            </w:r>
          </w:p>
        </w:tc>
        <w:tc>
          <w:tcPr>
            <w:tcW w:w="1560" w:type="dxa"/>
          </w:tcPr>
          <w:p w14:paraId="55129B29" w14:textId="77B2B109"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19:31</w:t>
            </w:r>
          </w:p>
        </w:tc>
        <w:tc>
          <w:tcPr>
            <w:tcW w:w="5386" w:type="dxa"/>
          </w:tcPr>
          <w:p w14:paraId="52C325B9" w14:textId="3CA786AA"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7344D7"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00DD71F4" w:rsidRPr="000E623F">
              <w:rPr>
                <w:rFonts w:ascii="Times New Roman" w:hAnsi="Times New Roman" w:cs="Times New Roman"/>
                <w:color w:val="000000" w:themeColor="text1"/>
                <w:sz w:val="18"/>
                <w:szCs w:val="18"/>
              </w:rPr>
              <w:t xml:space="preserve">Paredzētās darbības teritorija atrodas </w:t>
            </w:r>
            <w:r w:rsidRPr="000E623F">
              <w:rPr>
                <w:rFonts w:ascii="Times New Roman" w:hAnsi="Times New Roman" w:cs="Times New Roman"/>
                <w:color w:val="000000" w:themeColor="text1"/>
                <w:sz w:val="18"/>
                <w:szCs w:val="18"/>
              </w:rPr>
              <w:t xml:space="preserve">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238B1D73" w14:textId="77777777" w:rsidR="00A5295A" w:rsidRPr="000E623F" w:rsidRDefault="00A5295A" w:rsidP="00A5295A">
            <w:pPr>
              <w:jc w:val="both"/>
              <w:rPr>
                <w:rFonts w:ascii="Times New Roman" w:hAnsi="Times New Roman" w:cs="Times New Roman"/>
                <w:color w:val="000000" w:themeColor="text1"/>
                <w:sz w:val="18"/>
                <w:szCs w:val="18"/>
              </w:rPr>
            </w:pPr>
          </w:p>
          <w:p w14:paraId="2AF58631" w14:textId="77777777"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2829CF3B" w14:textId="77777777" w:rsidR="00A5295A" w:rsidRPr="000E623F" w:rsidRDefault="00A5295A" w:rsidP="00A5295A">
            <w:pPr>
              <w:jc w:val="both"/>
              <w:rPr>
                <w:rFonts w:ascii="Times New Roman" w:hAnsi="Times New Roman" w:cs="Times New Roman"/>
                <w:color w:val="000000" w:themeColor="text1"/>
                <w:sz w:val="18"/>
                <w:szCs w:val="18"/>
              </w:rPr>
            </w:pPr>
          </w:p>
          <w:p w14:paraId="66FFE492" w14:textId="77777777"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w:t>
            </w:r>
            <w:r w:rsidRPr="000E623F">
              <w:rPr>
                <w:rFonts w:ascii="Times New Roman" w:hAnsi="Times New Roman" w:cs="Times New Roman"/>
                <w:color w:val="000000" w:themeColor="text1"/>
                <w:sz w:val="18"/>
                <w:szCs w:val="18"/>
              </w:rPr>
              <w:lastRenderedPageBreak/>
              <w:t>zemēm, ievērojot, ka attālums no dzīvojamām un publiskām ēkām līdz tuvākās plānotās vēja elektrostacijas un vēja parka robežai ir vismaz 800 metri”.</w:t>
            </w:r>
          </w:p>
          <w:p w14:paraId="01F0A297" w14:textId="77777777" w:rsidR="00A5295A" w:rsidRPr="000E623F" w:rsidRDefault="00A5295A" w:rsidP="00A5295A">
            <w:pPr>
              <w:jc w:val="both"/>
              <w:rPr>
                <w:rFonts w:ascii="Times New Roman" w:hAnsi="Times New Roman" w:cs="Times New Roman"/>
                <w:color w:val="000000" w:themeColor="text1"/>
                <w:sz w:val="18"/>
                <w:szCs w:val="18"/>
              </w:rPr>
            </w:pPr>
          </w:p>
          <w:p w14:paraId="079A1D67" w14:textId="77777777"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3E66A1C8" w14:textId="77777777" w:rsidR="00A5295A" w:rsidRPr="000E623F" w:rsidRDefault="00A5295A" w:rsidP="00A5295A">
            <w:pPr>
              <w:jc w:val="both"/>
              <w:rPr>
                <w:rFonts w:ascii="Times New Roman" w:hAnsi="Times New Roman" w:cs="Times New Roman"/>
                <w:color w:val="000000" w:themeColor="text1"/>
                <w:sz w:val="18"/>
                <w:szCs w:val="18"/>
              </w:rPr>
            </w:pPr>
          </w:p>
          <w:p w14:paraId="02594A52" w14:textId="77777777"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684D9B9" w14:textId="77777777" w:rsidR="00A5295A" w:rsidRPr="000E623F" w:rsidRDefault="00A5295A" w:rsidP="00A5295A">
            <w:pPr>
              <w:jc w:val="both"/>
              <w:rPr>
                <w:rFonts w:ascii="Times New Roman" w:hAnsi="Times New Roman" w:cs="Times New Roman"/>
                <w:color w:val="000000" w:themeColor="text1"/>
                <w:sz w:val="18"/>
                <w:szCs w:val="18"/>
              </w:rPr>
            </w:pPr>
          </w:p>
          <w:p w14:paraId="21A14EF3" w14:textId="77777777"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445E885C" w14:textId="77777777"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79A20138" w14:textId="77777777" w:rsidR="00A5295A" w:rsidRPr="000E623F" w:rsidRDefault="00A5295A" w:rsidP="00A5295A">
            <w:pPr>
              <w:jc w:val="both"/>
              <w:rPr>
                <w:rFonts w:ascii="Times New Roman" w:hAnsi="Times New Roman" w:cs="Times New Roman"/>
                <w:color w:val="000000" w:themeColor="text1"/>
                <w:sz w:val="18"/>
                <w:szCs w:val="18"/>
              </w:rPr>
            </w:pPr>
          </w:p>
          <w:p w14:paraId="5715AC57" w14:textId="77777777"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75816E21" w14:textId="77777777" w:rsidR="00A5295A" w:rsidRPr="000E623F" w:rsidRDefault="00A5295A" w:rsidP="00A5295A">
            <w:pPr>
              <w:jc w:val="both"/>
              <w:rPr>
                <w:rFonts w:ascii="Times New Roman" w:hAnsi="Times New Roman" w:cs="Times New Roman"/>
                <w:color w:val="000000" w:themeColor="text1"/>
                <w:sz w:val="18"/>
                <w:szCs w:val="18"/>
              </w:rPr>
            </w:pPr>
          </w:p>
          <w:p w14:paraId="016AD0BE" w14:textId="77777777"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79D6BA19" w14:textId="77777777" w:rsidR="00A5295A" w:rsidRPr="000E623F" w:rsidRDefault="00A5295A" w:rsidP="00A5295A">
            <w:pPr>
              <w:rPr>
                <w:rFonts w:ascii="Times New Roman" w:hAnsi="Times New Roman" w:cs="Times New Roman"/>
                <w:sz w:val="18"/>
                <w:szCs w:val="18"/>
              </w:rPr>
            </w:pPr>
          </w:p>
          <w:p w14:paraId="3DAE5050" w14:textId="5B5C4233"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2. </w:t>
            </w:r>
            <w:r w:rsidRPr="000E623F">
              <w:rPr>
                <w:rFonts w:ascii="Times New Roman" w:hAnsi="Times New Roman" w:cs="Times New Roman"/>
                <w:color w:val="000000" w:themeColor="text1"/>
                <w:sz w:val="18"/>
                <w:szCs w:val="18"/>
              </w:rPr>
              <w:t xml:space="preserve"> </w:t>
            </w:r>
            <w:r w:rsidR="004647EE" w:rsidRPr="000E623F">
              <w:rPr>
                <w:rFonts w:ascii="Times New Roman" w:hAnsi="Times New Roman" w:cs="Times New Roman"/>
                <w:color w:val="000000" w:themeColor="text1"/>
                <w:sz w:val="18"/>
                <w:szCs w:val="18"/>
              </w:rPr>
              <w:t xml:space="preserve"> Paredzētā darbība atbilst Aizsargjoslu likumam. </w:t>
            </w:r>
            <w:r w:rsidRPr="000E623F">
              <w:rPr>
                <w:rFonts w:ascii="Times New Roman" w:hAnsi="Times New Roman" w:cs="Times New Roman"/>
                <w:color w:val="000000" w:themeColor="text1"/>
                <w:sz w:val="18"/>
                <w:szCs w:val="18"/>
              </w:rPr>
              <w:t xml:space="preserve">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w:t>
            </w:r>
            <w:r w:rsidRPr="000E623F">
              <w:rPr>
                <w:rFonts w:ascii="Times New Roman" w:hAnsi="Times New Roman" w:cs="Times New Roman"/>
                <w:color w:val="000000" w:themeColor="text1"/>
                <w:sz w:val="18"/>
                <w:szCs w:val="18"/>
              </w:rPr>
              <w:lastRenderedPageBreak/>
              <w:t>Ierosinātāja VES parku veidos maksimums 46 potenciālas VES ar kopējo jaudu 322 megavati.</w:t>
            </w:r>
          </w:p>
          <w:p w14:paraId="634BDC69" w14:textId="77777777" w:rsidR="00A5295A" w:rsidRPr="000E623F" w:rsidRDefault="00A5295A" w:rsidP="00A5295A">
            <w:pPr>
              <w:jc w:val="both"/>
              <w:rPr>
                <w:rFonts w:ascii="Times New Roman" w:hAnsi="Times New Roman" w:cs="Times New Roman"/>
                <w:color w:val="000000" w:themeColor="text1"/>
                <w:sz w:val="18"/>
                <w:szCs w:val="18"/>
              </w:rPr>
            </w:pPr>
          </w:p>
          <w:p w14:paraId="70538FB1" w14:textId="77777777"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50BC7A8D" w14:textId="77777777" w:rsidR="00A5295A" w:rsidRPr="000E623F" w:rsidRDefault="00A5295A" w:rsidP="00A5295A">
            <w:pPr>
              <w:jc w:val="both"/>
              <w:rPr>
                <w:rFonts w:ascii="Times New Roman" w:hAnsi="Times New Roman" w:cs="Times New Roman"/>
                <w:color w:val="000000" w:themeColor="text1"/>
                <w:sz w:val="18"/>
                <w:szCs w:val="18"/>
              </w:rPr>
            </w:pPr>
          </w:p>
          <w:p w14:paraId="69B659CC" w14:textId="0F7FF1E4" w:rsidR="00A5295A" w:rsidRPr="000E623F" w:rsidRDefault="00A5295A" w:rsidP="00A5295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45D75800" w14:textId="139FDA81" w:rsidR="0041702B" w:rsidRPr="000E623F" w:rsidRDefault="0041702B" w:rsidP="0041702B">
            <w:pPr>
              <w:rPr>
                <w:rFonts w:ascii="Times New Roman" w:hAnsi="Times New Roman" w:cs="Times New Roman"/>
                <w:color w:val="000000" w:themeColor="text1"/>
                <w:sz w:val="18"/>
                <w:szCs w:val="18"/>
              </w:rPr>
            </w:pPr>
          </w:p>
        </w:tc>
      </w:tr>
      <w:tr w:rsidR="0041702B" w:rsidRPr="000E623F" w14:paraId="383BCB08" w14:textId="77777777" w:rsidTr="0008395B">
        <w:tc>
          <w:tcPr>
            <w:tcW w:w="837" w:type="dxa"/>
          </w:tcPr>
          <w:p w14:paraId="4F370C81" w14:textId="37C877FC" w:rsidR="0041702B" w:rsidRPr="000E623F" w:rsidRDefault="00AA699D"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173</w:t>
            </w:r>
          </w:p>
        </w:tc>
        <w:tc>
          <w:tcPr>
            <w:tcW w:w="1820" w:type="dxa"/>
          </w:tcPr>
          <w:p w14:paraId="0DE78C34" w14:textId="1BEC395A"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Vītola-Kļava</w:t>
            </w:r>
          </w:p>
        </w:tc>
        <w:tc>
          <w:tcPr>
            <w:tcW w:w="5276" w:type="dxa"/>
          </w:tcPr>
          <w:p w14:paraId="2812BAAC"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4. redakcijas 2.4. punktā ir nepatiesi norādīts, ka K2Ventum vēja parka būvniecības iecere atbilst spēkā esošajam teritorijas plānojumam un tiesību aktiem, jo:</w:t>
            </w:r>
          </w:p>
          <w:p w14:paraId="71901E3D"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spēkā esošais teritorijas plānojums neparedz vēja parku būvniecību attiecīgajā teritorijā;</w:t>
            </w:r>
          </w:p>
          <w:p w14:paraId="40E50E7C"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attiecīgā pašvaldība ir noraidījusi attīstītāja iesniegumu lokālplānojuma izstrādei, kas nepārprotami apliecina ieceres neatbilstību teritorijas plānošanas dokumentiem;</w:t>
            </w:r>
          </w:p>
          <w:p w14:paraId="2E697C7F"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valsts pārvaldes institūcijas atzinumā ietvertas nepatiesas ziņas, kas atbilstoši tiesiskuma principam nevar kalpot par tiesisku pamatu Ministru kabineta lēmuma pieņemšanai.</w:t>
            </w:r>
          </w:p>
          <w:p w14:paraId="1FD9D8A0" w14:textId="77777777" w:rsidR="0041702B" w:rsidRPr="000E623F" w:rsidRDefault="0041702B" w:rsidP="0041702B">
            <w:pPr>
              <w:rPr>
                <w:rFonts w:ascii="Times New Roman" w:hAnsi="Times New Roman" w:cs="Times New Roman"/>
                <w:color w:val="000000" w:themeColor="text1"/>
                <w:sz w:val="18"/>
                <w:szCs w:val="18"/>
              </w:rPr>
            </w:pPr>
          </w:p>
          <w:p w14:paraId="06FA6A7B" w14:textId="0358265B"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Ņemot vērā iepriekš minēto, iebilstu pret plānotās vēja elektrostaciju parka ieceres apstiprināšanu.</w:t>
            </w:r>
          </w:p>
        </w:tc>
        <w:tc>
          <w:tcPr>
            <w:tcW w:w="1560" w:type="dxa"/>
          </w:tcPr>
          <w:p w14:paraId="4FD39E04" w14:textId="2A43A80E"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19:39</w:t>
            </w:r>
          </w:p>
        </w:tc>
        <w:tc>
          <w:tcPr>
            <w:tcW w:w="5386" w:type="dxa"/>
          </w:tcPr>
          <w:p w14:paraId="012D4AC4" w14:textId="7E51F513" w:rsidR="00775768" w:rsidRPr="000E623F" w:rsidRDefault="00775768" w:rsidP="007757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7344D7"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00DD71F4" w:rsidRPr="000E623F">
              <w:rPr>
                <w:rFonts w:ascii="Times New Roman" w:hAnsi="Times New Roman" w:cs="Times New Roman"/>
                <w:color w:val="000000" w:themeColor="text1"/>
                <w:sz w:val="18"/>
                <w:szCs w:val="18"/>
              </w:rPr>
              <w:t xml:space="preserve">Paredzētās darbības teritorija atrodas </w:t>
            </w:r>
            <w:r w:rsidRPr="000E623F">
              <w:rPr>
                <w:rFonts w:ascii="Times New Roman" w:hAnsi="Times New Roman" w:cs="Times New Roman"/>
                <w:color w:val="000000" w:themeColor="text1"/>
                <w:sz w:val="18"/>
                <w:szCs w:val="18"/>
              </w:rPr>
              <w:t xml:space="preserve">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4199E1B9" w14:textId="77777777" w:rsidR="00775768" w:rsidRPr="000E623F" w:rsidRDefault="00775768" w:rsidP="00775768">
            <w:pPr>
              <w:jc w:val="both"/>
              <w:rPr>
                <w:rFonts w:ascii="Times New Roman" w:hAnsi="Times New Roman" w:cs="Times New Roman"/>
                <w:color w:val="000000" w:themeColor="text1"/>
                <w:sz w:val="18"/>
                <w:szCs w:val="18"/>
              </w:rPr>
            </w:pPr>
          </w:p>
          <w:p w14:paraId="4775499A" w14:textId="77777777" w:rsidR="00775768" w:rsidRPr="000E623F" w:rsidRDefault="00775768" w:rsidP="007757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7995849D" w14:textId="77777777" w:rsidR="00775768" w:rsidRPr="000E623F" w:rsidRDefault="00775768" w:rsidP="00775768">
            <w:pPr>
              <w:jc w:val="both"/>
              <w:rPr>
                <w:rFonts w:ascii="Times New Roman" w:hAnsi="Times New Roman" w:cs="Times New Roman"/>
                <w:color w:val="000000" w:themeColor="text1"/>
                <w:sz w:val="18"/>
                <w:szCs w:val="18"/>
              </w:rPr>
            </w:pPr>
          </w:p>
          <w:p w14:paraId="780D7BE9" w14:textId="77777777" w:rsidR="00775768" w:rsidRPr="000E623F" w:rsidRDefault="00775768" w:rsidP="007757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w:t>
            </w:r>
            <w:r w:rsidRPr="000E623F">
              <w:rPr>
                <w:rFonts w:ascii="Times New Roman" w:hAnsi="Times New Roman" w:cs="Times New Roman"/>
                <w:color w:val="000000" w:themeColor="text1"/>
                <w:sz w:val="18"/>
                <w:szCs w:val="18"/>
              </w:rPr>
              <w:lastRenderedPageBreak/>
              <w:t>zemēm, ievērojot, ka attālums no dzīvojamām un publiskām ēkām līdz tuvākās plānotās vēja elektrostacijas un vēja parka robežai ir vismaz 800 metri”.</w:t>
            </w:r>
          </w:p>
          <w:p w14:paraId="385783AB" w14:textId="77777777" w:rsidR="00775768" w:rsidRPr="000E623F" w:rsidRDefault="00775768" w:rsidP="00775768">
            <w:pPr>
              <w:jc w:val="both"/>
              <w:rPr>
                <w:rFonts w:ascii="Times New Roman" w:hAnsi="Times New Roman" w:cs="Times New Roman"/>
                <w:color w:val="000000" w:themeColor="text1"/>
                <w:sz w:val="18"/>
                <w:szCs w:val="18"/>
              </w:rPr>
            </w:pPr>
          </w:p>
          <w:p w14:paraId="106311DD" w14:textId="77777777" w:rsidR="00775768" w:rsidRPr="000E623F" w:rsidRDefault="00775768" w:rsidP="007757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43B0FD7D" w14:textId="77777777" w:rsidR="00775768" w:rsidRPr="000E623F" w:rsidRDefault="00775768" w:rsidP="00775768">
            <w:pPr>
              <w:jc w:val="both"/>
              <w:rPr>
                <w:rFonts w:ascii="Times New Roman" w:hAnsi="Times New Roman" w:cs="Times New Roman"/>
                <w:color w:val="000000" w:themeColor="text1"/>
                <w:sz w:val="18"/>
                <w:szCs w:val="18"/>
              </w:rPr>
            </w:pPr>
          </w:p>
          <w:p w14:paraId="77F972B5" w14:textId="77777777" w:rsidR="00775768" w:rsidRPr="000E623F" w:rsidRDefault="00775768" w:rsidP="007757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7B282D7" w14:textId="77777777" w:rsidR="00775768" w:rsidRPr="000E623F" w:rsidRDefault="00775768" w:rsidP="00775768">
            <w:pPr>
              <w:jc w:val="both"/>
              <w:rPr>
                <w:rFonts w:ascii="Times New Roman" w:hAnsi="Times New Roman" w:cs="Times New Roman"/>
                <w:color w:val="000000" w:themeColor="text1"/>
                <w:sz w:val="18"/>
                <w:szCs w:val="18"/>
              </w:rPr>
            </w:pPr>
          </w:p>
          <w:p w14:paraId="565239F6" w14:textId="77777777" w:rsidR="00775768" w:rsidRPr="000E623F" w:rsidRDefault="00775768" w:rsidP="007757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2B8673A0" w14:textId="77777777" w:rsidR="00775768" w:rsidRPr="000E623F" w:rsidRDefault="00775768" w:rsidP="007757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600E921F" w14:textId="77777777" w:rsidR="00775768" w:rsidRPr="000E623F" w:rsidRDefault="00775768" w:rsidP="00775768">
            <w:pPr>
              <w:jc w:val="both"/>
              <w:rPr>
                <w:rFonts w:ascii="Times New Roman" w:hAnsi="Times New Roman" w:cs="Times New Roman"/>
                <w:color w:val="000000" w:themeColor="text1"/>
                <w:sz w:val="18"/>
                <w:szCs w:val="18"/>
              </w:rPr>
            </w:pPr>
          </w:p>
          <w:p w14:paraId="2A0896AA" w14:textId="77777777" w:rsidR="00775768" w:rsidRPr="000E623F" w:rsidRDefault="00775768" w:rsidP="007757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2688C4B6" w14:textId="77777777" w:rsidR="00775768" w:rsidRPr="000E623F" w:rsidRDefault="00775768" w:rsidP="00775768">
            <w:pPr>
              <w:jc w:val="both"/>
              <w:rPr>
                <w:rFonts w:ascii="Times New Roman" w:hAnsi="Times New Roman" w:cs="Times New Roman"/>
                <w:color w:val="000000" w:themeColor="text1"/>
                <w:sz w:val="18"/>
                <w:szCs w:val="18"/>
              </w:rPr>
            </w:pPr>
          </w:p>
          <w:p w14:paraId="67EF427F" w14:textId="77777777" w:rsidR="00775768" w:rsidRPr="000E623F" w:rsidRDefault="00775768" w:rsidP="0077576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60D6EDCF" w14:textId="77777777" w:rsidR="00775768" w:rsidRPr="000E623F" w:rsidRDefault="00775768" w:rsidP="00775768">
            <w:pPr>
              <w:rPr>
                <w:rFonts w:ascii="Times New Roman" w:hAnsi="Times New Roman" w:cs="Times New Roman"/>
                <w:sz w:val="18"/>
                <w:szCs w:val="18"/>
              </w:rPr>
            </w:pPr>
          </w:p>
          <w:p w14:paraId="0666034E" w14:textId="15809289" w:rsidR="00EF36E1" w:rsidRPr="000E623F" w:rsidRDefault="00775768" w:rsidP="00EF36E1">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2. </w:t>
            </w:r>
            <w:r w:rsidR="00EF36E1" w:rsidRPr="000E623F">
              <w:rPr>
                <w:rFonts w:ascii="Times New Roman" w:hAnsi="Times New Roman" w:cs="Times New Roman"/>
                <w:color w:val="000000" w:themeColor="text1"/>
                <w:sz w:val="18"/>
                <w:szCs w:val="18"/>
              </w:rPr>
              <w:t xml:space="preserve">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w:t>
            </w:r>
            <w:r w:rsidR="00EF36E1" w:rsidRPr="000E623F">
              <w:rPr>
                <w:rFonts w:ascii="Times New Roman" w:hAnsi="Times New Roman" w:cs="Times New Roman"/>
                <w:color w:val="000000" w:themeColor="text1"/>
                <w:sz w:val="18"/>
                <w:szCs w:val="18"/>
              </w:rPr>
              <w:lastRenderedPageBreak/>
              <w:t>sagatavošanai vai Ministru kabineta lēmuma pieņemšanai par paredzētās darbības akceptu.</w:t>
            </w:r>
          </w:p>
          <w:p w14:paraId="129988E7" w14:textId="77777777" w:rsidR="00EF36E1" w:rsidRPr="000E623F" w:rsidRDefault="00EF36E1" w:rsidP="00EF36E1">
            <w:pPr>
              <w:jc w:val="both"/>
              <w:rPr>
                <w:rFonts w:ascii="Times New Roman" w:hAnsi="Times New Roman" w:cs="Times New Roman"/>
                <w:color w:val="000000" w:themeColor="text1"/>
                <w:sz w:val="18"/>
                <w:szCs w:val="18"/>
              </w:rPr>
            </w:pPr>
          </w:p>
          <w:p w14:paraId="0461D52D" w14:textId="0A30C8FF" w:rsidR="0041702B" w:rsidRPr="000E623F" w:rsidRDefault="00EF36E1" w:rsidP="00707D6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tc>
      </w:tr>
      <w:tr w:rsidR="0041702B" w:rsidRPr="000E623F" w14:paraId="7029DEBB" w14:textId="77777777" w:rsidTr="0008395B">
        <w:tc>
          <w:tcPr>
            <w:tcW w:w="837" w:type="dxa"/>
          </w:tcPr>
          <w:p w14:paraId="68E8C7C6" w14:textId="0E9EB1EC" w:rsidR="0041702B" w:rsidRPr="000E623F" w:rsidRDefault="00AA699D"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174</w:t>
            </w:r>
          </w:p>
        </w:tc>
        <w:tc>
          <w:tcPr>
            <w:tcW w:w="1820" w:type="dxa"/>
          </w:tcPr>
          <w:p w14:paraId="4544D6EA" w14:textId="47726194"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SIA "VIGA 3"</w:t>
            </w:r>
          </w:p>
        </w:tc>
        <w:tc>
          <w:tcPr>
            <w:tcW w:w="5276" w:type="dxa"/>
          </w:tcPr>
          <w:p w14:paraId="3691ED2C"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NEIEVĒROŠANA</w:t>
            </w:r>
          </w:p>
          <w:p w14:paraId="17447AA4"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Absolūti liekākā daļa paredzētās vēja parka teritorijas atrodas Baltijas jūras un Rīgas līča piekrastes aizsargjoslā.</w:t>
            </w:r>
          </w:p>
          <w:p w14:paraId="3921AE42"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p>
          <w:p w14:paraId="5C26FB28"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navstarp Aizsargjoslu likuma 36.pantā norādītajām “infrastruktūras vai inženierkomunikāciju būvēm”. Līdz ar to VES būvniecība Baltijas jūras un Rīgas līča piekrastes aizsargjoslā, tajā skaitā 5 km ierobežotas saimnieciskās darbības joslā, ir aizliegta.</w:t>
            </w:r>
          </w:p>
          <w:p w14:paraId="5E7E1DEC"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atzinumā tiek apgalvots, ka Aizsargjoslu likuma normas nav jāpiemēro, jo tās esot pretrunā jaunākam normatīvajam aktam – Enerģētiskās drošības un neatkarības veicināšanai nepieciešamās atvieglotās</w:t>
            </w:r>
          </w:p>
          <w:p w14:paraId="274ED242"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energoapgādes būvju būvniecības kārtības likums</w:t>
            </w:r>
          </w:p>
          <w:p w14:paraId="15E4FA8E"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p>
          <w:p w14:paraId="7CF59CA1" w14:textId="0C6CE57E"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tiesisko kārtību, šādas ieceres MK akcepts būtu pretlikumīgs!</w:t>
            </w:r>
          </w:p>
        </w:tc>
        <w:tc>
          <w:tcPr>
            <w:tcW w:w="1560" w:type="dxa"/>
          </w:tcPr>
          <w:p w14:paraId="7586D395" w14:textId="10BA5429"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19:39</w:t>
            </w:r>
          </w:p>
        </w:tc>
        <w:tc>
          <w:tcPr>
            <w:tcW w:w="5386" w:type="dxa"/>
          </w:tcPr>
          <w:p w14:paraId="1295D764" w14:textId="7D648301" w:rsidR="00C20C22" w:rsidRPr="000E623F" w:rsidRDefault="004647EE" w:rsidP="00C20C2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Aizsargjoslu likumam. </w:t>
            </w:r>
            <w:r w:rsidR="00C20C22"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1974E22F" w14:textId="77777777" w:rsidR="00C20C22" w:rsidRPr="000E623F" w:rsidRDefault="00C20C22" w:rsidP="00C20C22">
            <w:pPr>
              <w:jc w:val="both"/>
              <w:rPr>
                <w:rFonts w:ascii="Times New Roman" w:hAnsi="Times New Roman" w:cs="Times New Roman"/>
                <w:color w:val="000000" w:themeColor="text1"/>
                <w:sz w:val="18"/>
                <w:szCs w:val="18"/>
              </w:rPr>
            </w:pPr>
          </w:p>
          <w:p w14:paraId="3415EA29" w14:textId="77777777" w:rsidR="00C20C22" w:rsidRPr="000E623F" w:rsidRDefault="00C20C22" w:rsidP="00C20C2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47C4EC81" w14:textId="77777777" w:rsidR="00C20C22" w:rsidRPr="000E623F" w:rsidRDefault="00C20C22" w:rsidP="00C20C22">
            <w:pPr>
              <w:jc w:val="both"/>
              <w:rPr>
                <w:rFonts w:ascii="Times New Roman" w:hAnsi="Times New Roman" w:cs="Times New Roman"/>
                <w:color w:val="000000" w:themeColor="text1"/>
                <w:sz w:val="18"/>
                <w:szCs w:val="18"/>
              </w:rPr>
            </w:pPr>
          </w:p>
          <w:p w14:paraId="68B1E0E2" w14:textId="5E0D112C" w:rsidR="00C20C22" w:rsidRPr="000E623F" w:rsidRDefault="00C20C22" w:rsidP="00C20C2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506FE826" w14:textId="1A26939D" w:rsidR="0041702B" w:rsidRPr="000E623F" w:rsidRDefault="0041702B" w:rsidP="0041702B">
            <w:pPr>
              <w:rPr>
                <w:rFonts w:ascii="Times New Roman" w:hAnsi="Times New Roman" w:cs="Times New Roman"/>
                <w:color w:val="000000" w:themeColor="text1"/>
                <w:sz w:val="18"/>
                <w:szCs w:val="18"/>
              </w:rPr>
            </w:pPr>
          </w:p>
        </w:tc>
      </w:tr>
      <w:tr w:rsidR="0041702B" w:rsidRPr="000E623F" w14:paraId="118AF51C" w14:textId="77777777" w:rsidTr="0008395B">
        <w:tc>
          <w:tcPr>
            <w:tcW w:w="837" w:type="dxa"/>
          </w:tcPr>
          <w:p w14:paraId="41D888F5" w14:textId="24A2E323" w:rsidR="0041702B" w:rsidRPr="000E623F" w:rsidRDefault="00AA699D"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175</w:t>
            </w:r>
          </w:p>
        </w:tc>
        <w:tc>
          <w:tcPr>
            <w:tcW w:w="1820" w:type="dxa"/>
          </w:tcPr>
          <w:p w14:paraId="2B0AF360" w14:textId="674C1A86"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Vītola-Kļava</w:t>
            </w:r>
          </w:p>
        </w:tc>
        <w:tc>
          <w:tcPr>
            <w:tcW w:w="5276" w:type="dxa"/>
          </w:tcPr>
          <w:p w14:paraId="488C565E"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Projekts neatbilst Pāvilostas novada teritorijas plānojuma 2012.–2024. gadam Teritorijas izmantošanas un apbūves noteikumiem (TIAN):</w:t>
            </w:r>
          </w:p>
          <w:p w14:paraId="4ADA22F9"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TIAN 303. punkts skaidri nosaka, ka VES ar jaudu virs 20 kW atļautas tikai LR–5 un LR–9 zonās.</w:t>
            </w:r>
          </w:p>
          <w:p w14:paraId="2D7C8798"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K2Ventum plānotais vēja parks neatrodas nevienā no šīm zonām.</w:t>
            </w:r>
          </w:p>
          <w:p w14:paraId="1D6AA398" w14:textId="77777777"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Teritorijas plānojums ir tiesiski saistošs dokuments, un tā ignorēšana grauj tiesiskās paļāvības principu.</w:t>
            </w:r>
          </w:p>
          <w:p w14:paraId="1F12BBBD" w14:textId="77777777" w:rsidR="0041702B" w:rsidRPr="000E623F" w:rsidRDefault="0041702B" w:rsidP="0041702B">
            <w:pPr>
              <w:rPr>
                <w:rFonts w:ascii="Times New Roman" w:hAnsi="Times New Roman" w:cs="Times New Roman"/>
                <w:color w:val="000000" w:themeColor="text1"/>
                <w:sz w:val="18"/>
                <w:szCs w:val="18"/>
              </w:rPr>
            </w:pPr>
          </w:p>
          <w:p w14:paraId="5E277194" w14:textId="2CB8FA02"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Iecere ir pretrunā spēkā esošajam teritorijas plānojumam, tādēļ MK akcepts nav pieļaujams.</w:t>
            </w:r>
          </w:p>
        </w:tc>
        <w:tc>
          <w:tcPr>
            <w:tcW w:w="1560" w:type="dxa"/>
          </w:tcPr>
          <w:p w14:paraId="2A3D3473" w14:textId="473F19B5" w:rsidR="0041702B" w:rsidRPr="000E623F" w:rsidRDefault="0041702B" w:rsidP="0041702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19:40</w:t>
            </w:r>
          </w:p>
        </w:tc>
        <w:tc>
          <w:tcPr>
            <w:tcW w:w="5386" w:type="dxa"/>
          </w:tcPr>
          <w:p w14:paraId="1B14F363" w14:textId="01512262" w:rsidR="005B3179" w:rsidRPr="000E623F" w:rsidRDefault="005C229C" w:rsidP="005B317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DD71F4" w:rsidRPr="000E623F">
              <w:rPr>
                <w:rFonts w:ascii="Times New Roman" w:hAnsi="Times New Roman" w:cs="Times New Roman"/>
                <w:color w:val="000000" w:themeColor="text1"/>
                <w:sz w:val="18"/>
                <w:szCs w:val="18"/>
              </w:rPr>
              <w:t xml:space="preserve">Paredzētās darbības teritorija atrodas </w:t>
            </w:r>
            <w:r w:rsidR="005B3179" w:rsidRPr="000E623F">
              <w:rPr>
                <w:rFonts w:ascii="Times New Roman" w:hAnsi="Times New Roman" w:cs="Times New Roman"/>
                <w:color w:val="000000" w:themeColor="text1"/>
                <w:sz w:val="18"/>
                <w:szCs w:val="18"/>
              </w:rPr>
              <w:t xml:space="preserve">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0DC9E4AD" w14:textId="77777777" w:rsidR="005B3179" w:rsidRPr="000E623F" w:rsidRDefault="005B3179" w:rsidP="005B3179">
            <w:pPr>
              <w:jc w:val="both"/>
              <w:rPr>
                <w:rFonts w:ascii="Times New Roman" w:hAnsi="Times New Roman" w:cs="Times New Roman"/>
                <w:color w:val="000000" w:themeColor="text1"/>
                <w:sz w:val="18"/>
                <w:szCs w:val="18"/>
              </w:rPr>
            </w:pPr>
          </w:p>
          <w:p w14:paraId="15566DCF" w14:textId="77777777" w:rsidR="005B3179" w:rsidRPr="000E623F" w:rsidRDefault="005B3179" w:rsidP="005B317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2FBF5114" w14:textId="77777777" w:rsidR="005B3179" w:rsidRPr="000E623F" w:rsidRDefault="005B3179" w:rsidP="005B3179">
            <w:pPr>
              <w:jc w:val="both"/>
              <w:rPr>
                <w:rFonts w:ascii="Times New Roman" w:hAnsi="Times New Roman" w:cs="Times New Roman"/>
                <w:color w:val="000000" w:themeColor="text1"/>
                <w:sz w:val="18"/>
                <w:szCs w:val="18"/>
              </w:rPr>
            </w:pPr>
          </w:p>
          <w:p w14:paraId="59962C8E" w14:textId="77777777" w:rsidR="005B3179" w:rsidRPr="000E623F" w:rsidRDefault="005B3179" w:rsidP="005B317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71381794" w14:textId="77777777" w:rsidR="005B3179" w:rsidRPr="000E623F" w:rsidRDefault="005B3179" w:rsidP="005B3179">
            <w:pPr>
              <w:jc w:val="both"/>
              <w:rPr>
                <w:rFonts w:ascii="Times New Roman" w:hAnsi="Times New Roman" w:cs="Times New Roman"/>
                <w:color w:val="000000" w:themeColor="text1"/>
                <w:sz w:val="18"/>
                <w:szCs w:val="18"/>
              </w:rPr>
            </w:pPr>
          </w:p>
          <w:p w14:paraId="0FED7A5C" w14:textId="77777777" w:rsidR="005B3179" w:rsidRPr="000E623F" w:rsidRDefault="005B3179" w:rsidP="005B317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247BDCFC" w14:textId="77777777" w:rsidR="005B3179" w:rsidRPr="000E623F" w:rsidRDefault="005B3179" w:rsidP="005B3179">
            <w:pPr>
              <w:jc w:val="both"/>
              <w:rPr>
                <w:rFonts w:ascii="Times New Roman" w:hAnsi="Times New Roman" w:cs="Times New Roman"/>
                <w:color w:val="000000" w:themeColor="text1"/>
                <w:sz w:val="18"/>
                <w:szCs w:val="18"/>
              </w:rPr>
            </w:pPr>
          </w:p>
          <w:p w14:paraId="3ED986EA" w14:textId="77777777" w:rsidR="005B3179" w:rsidRPr="000E623F" w:rsidRDefault="005B3179" w:rsidP="005B317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A1990E8" w14:textId="77777777" w:rsidR="005B3179" w:rsidRPr="000E623F" w:rsidRDefault="005B3179" w:rsidP="005B3179">
            <w:pPr>
              <w:jc w:val="both"/>
              <w:rPr>
                <w:rFonts w:ascii="Times New Roman" w:hAnsi="Times New Roman" w:cs="Times New Roman"/>
                <w:color w:val="000000" w:themeColor="text1"/>
                <w:sz w:val="18"/>
                <w:szCs w:val="18"/>
              </w:rPr>
            </w:pPr>
          </w:p>
          <w:p w14:paraId="01D8DC37" w14:textId="77777777" w:rsidR="005B3179" w:rsidRPr="000E623F" w:rsidRDefault="005B3179" w:rsidP="005B317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7784EBD7" w14:textId="77777777" w:rsidR="005B3179" w:rsidRPr="000E623F" w:rsidRDefault="005B3179" w:rsidP="005B317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41588A59" w14:textId="77777777" w:rsidR="005B3179" w:rsidRPr="000E623F" w:rsidRDefault="005B3179" w:rsidP="005B3179">
            <w:pPr>
              <w:jc w:val="both"/>
              <w:rPr>
                <w:rFonts w:ascii="Times New Roman" w:hAnsi="Times New Roman" w:cs="Times New Roman"/>
                <w:color w:val="000000" w:themeColor="text1"/>
                <w:sz w:val="18"/>
                <w:szCs w:val="18"/>
              </w:rPr>
            </w:pPr>
          </w:p>
          <w:p w14:paraId="7CC050D2" w14:textId="77777777" w:rsidR="005B3179" w:rsidRPr="000E623F" w:rsidRDefault="005B3179" w:rsidP="005B317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78E975FB" w14:textId="77777777" w:rsidR="005B3179" w:rsidRPr="000E623F" w:rsidRDefault="005B3179" w:rsidP="005B3179">
            <w:pPr>
              <w:jc w:val="both"/>
              <w:rPr>
                <w:rFonts w:ascii="Times New Roman" w:hAnsi="Times New Roman" w:cs="Times New Roman"/>
                <w:color w:val="000000" w:themeColor="text1"/>
                <w:sz w:val="18"/>
                <w:szCs w:val="18"/>
              </w:rPr>
            </w:pPr>
          </w:p>
          <w:p w14:paraId="2F601B64" w14:textId="77777777" w:rsidR="005B3179" w:rsidRPr="000E623F" w:rsidRDefault="005B3179" w:rsidP="005B317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0911F905" w14:textId="197E2F47" w:rsidR="0041702B" w:rsidRPr="000E623F" w:rsidRDefault="0041702B" w:rsidP="0041702B">
            <w:pPr>
              <w:rPr>
                <w:rFonts w:ascii="Times New Roman" w:hAnsi="Times New Roman" w:cs="Times New Roman"/>
                <w:color w:val="000000" w:themeColor="text1"/>
                <w:sz w:val="18"/>
                <w:szCs w:val="18"/>
              </w:rPr>
            </w:pPr>
          </w:p>
        </w:tc>
      </w:tr>
      <w:tr w:rsidR="00F73ED4" w:rsidRPr="000E623F" w14:paraId="68F4020E" w14:textId="77777777" w:rsidTr="0008395B">
        <w:tc>
          <w:tcPr>
            <w:tcW w:w="837" w:type="dxa"/>
          </w:tcPr>
          <w:p w14:paraId="1AE9E0CE" w14:textId="08CF5F76" w:rsidR="00F73ED4" w:rsidRPr="000E623F" w:rsidRDefault="00AA699D"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176</w:t>
            </w:r>
          </w:p>
        </w:tc>
        <w:tc>
          <w:tcPr>
            <w:tcW w:w="1820" w:type="dxa"/>
          </w:tcPr>
          <w:p w14:paraId="19620A11" w14:textId="391D6442"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Vītola-Kļava</w:t>
            </w:r>
          </w:p>
        </w:tc>
        <w:tc>
          <w:tcPr>
            <w:tcW w:w="5276" w:type="dxa"/>
          </w:tcPr>
          <w:p w14:paraId="201394C9"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Plānotā VES teritorija atrodas Baltijas jūras un Rīgas līča piekrastes aizsargjoslā, kur šāda būvniecība nav pieļaujama:</w:t>
            </w:r>
          </w:p>
          <w:p w14:paraId="2A3F9AC5"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Aizsargjoslu likuma 36. pants neparedz vēja elektrostacijas kā pieļaujamu infrastruktūru piekrastes aizsargjoslā.</w:t>
            </w:r>
          </w:p>
          <w:p w14:paraId="6521306F"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Apgalvojums, ka Aizsargjoslu likums nav piemērojams jaunāka likuma dēļ, ir juridiski nepamatots.</w:t>
            </w:r>
          </w:p>
          <w:p w14:paraId="454C0D5B"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Aizsargjoslu likums ir speciālā norma konkrētai teritorijai, un tai ir prioritāte pār vispārējiem enerģētikas regulējumiem.</w:t>
            </w:r>
          </w:p>
          <w:p w14:paraId="11A93FA4" w14:textId="77777777" w:rsidR="00F73ED4" w:rsidRPr="000E623F" w:rsidRDefault="00F73ED4" w:rsidP="00F73ED4">
            <w:pPr>
              <w:rPr>
                <w:rFonts w:ascii="Times New Roman" w:hAnsi="Times New Roman" w:cs="Times New Roman"/>
                <w:color w:val="000000" w:themeColor="text1"/>
                <w:sz w:val="18"/>
                <w:szCs w:val="18"/>
              </w:rPr>
            </w:pPr>
          </w:p>
          <w:p w14:paraId="6128EFBD" w14:textId="24FB396B"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būvniecība piekrastes aizsargjoslā ir aizliegta, un MK akcepts šādai iecerei būtu tiešā pretrunā likumam.</w:t>
            </w:r>
          </w:p>
        </w:tc>
        <w:tc>
          <w:tcPr>
            <w:tcW w:w="1560" w:type="dxa"/>
          </w:tcPr>
          <w:p w14:paraId="7A81FD06" w14:textId="0FD99366"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19:42</w:t>
            </w:r>
          </w:p>
        </w:tc>
        <w:tc>
          <w:tcPr>
            <w:tcW w:w="5386" w:type="dxa"/>
          </w:tcPr>
          <w:p w14:paraId="1D33E37D" w14:textId="1402AD76" w:rsidR="00F73ED4" w:rsidRPr="000E623F" w:rsidRDefault="004647EE" w:rsidP="00F73ED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Aizsargjoslu likumam. </w:t>
            </w:r>
            <w:r w:rsidR="00F73ED4"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6AAAFE63" w14:textId="77777777" w:rsidR="00F73ED4" w:rsidRPr="000E623F" w:rsidRDefault="00F73ED4" w:rsidP="00F73ED4">
            <w:pPr>
              <w:jc w:val="both"/>
              <w:rPr>
                <w:rFonts w:ascii="Times New Roman" w:hAnsi="Times New Roman" w:cs="Times New Roman"/>
                <w:color w:val="000000" w:themeColor="text1"/>
                <w:sz w:val="18"/>
                <w:szCs w:val="18"/>
              </w:rPr>
            </w:pPr>
          </w:p>
          <w:p w14:paraId="3CEDFCD9" w14:textId="77777777" w:rsidR="00F73ED4" w:rsidRPr="000E623F" w:rsidRDefault="00F73ED4" w:rsidP="00F73ED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1109E55B" w14:textId="77777777" w:rsidR="00F73ED4" w:rsidRPr="000E623F" w:rsidRDefault="00F73ED4" w:rsidP="00F73ED4">
            <w:pPr>
              <w:jc w:val="both"/>
              <w:rPr>
                <w:rFonts w:ascii="Times New Roman" w:hAnsi="Times New Roman" w:cs="Times New Roman"/>
                <w:color w:val="000000" w:themeColor="text1"/>
                <w:sz w:val="18"/>
                <w:szCs w:val="18"/>
              </w:rPr>
            </w:pPr>
          </w:p>
          <w:p w14:paraId="43B08357" w14:textId="03361AC8" w:rsidR="00F73ED4" w:rsidRPr="000E623F" w:rsidRDefault="00F73ED4" w:rsidP="00F73ED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67D4C770" w14:textId="460BC09B" w:rsidR="00F73ED4" w:rsidRPr="000E623F" w:rsidRDefault="00F73ED4" w:rsidP="00F73ED4">
            <w:pPr>
              <w:rPr>
                <w:rFonts w:ascii="Times New Roman" w:hAnsi="Times New Roman" w:cs="Times New Roman"/>
                <w:color w:val="000000" w:themeColor="text1"/>
                <w:sz w:val="18"/>
                <w:szCs w:val="18"/>
              </w:rPr>
            </w:pPr>
          </w:p>
        </w:tc>
      </w:tr>
      <w:tr w:rsidR="00F73ED4" w:rsidRPr="000E623F" w14:paraId="5747E4F4" w14:textId="77777777" w:rsidTr="0008395B">
        <w:tc>
          <w:tcPr>
            <w:tcW w:w="837" w:type="dxa"/>
          </w:tcPr>
          <w:p w14:paraId="73FFC247" w14:textId="3D166D6B" w:rsidR="00F73ED4" w:rsidRPr="000E623F" w:rsidRDefault="00AA699D"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177</w:t>
            </w:r>
          </w:p>
        </w:tc>
        <w:tc>
          <w:tcPr>
            <w:tcW w:w="1820" w:type="dxa"/>
          </w:tcPr>
          <w:p w14:paraId="35CD0CEA" w14:textId="6AED933F"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cilvēks</w:t>
            </w:r>
          </w:p>
        </w:tc>
        <w:tc>
          <w:tcPr>
            <w:tcW w:w="5276" w:type="dxa"/>
          </w:tcPr>
          <w:p w14:paraId="16752EDF" w14:textId="3EAA0B14"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jebkādu vēja parku celšanu jebkur tajā skaitā K2VENTUM.  Man ir tiesības dzīvot vidē kas nekaitē manai veselībai un komfortam un kur netiek grauta daba un ietekmēts viss pārējais dzīvais. Vēja parkiem nav pilnīgi nekāda sakara ar zaļo enerģiju. Vide tiek grauta, nevis pasargāta.</w:t>
            </w:r>
          </w:p>
        </w:tc>
        <w:tc>
          <w:tcPr>
            <w:tcW w:w="1560" w:type="dxa"/>
          </w:tcPr>
          <w:p w14:paraId="2893EDE4" w14:textId="4A397A04"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19:42</w:t>
            </w:r>
          </w:p>
        </w:tc>
        <w:tc>
          <w:tcPr>
            <w:tcW w:w="5386" w:type="dxa"/>
          </w:tcPr>
          <w:p w14:paraId="4E1A053D" w14:textId="208A6AAE" w:rsidR="00F73ED4" w:rsidRPr="000E623F" w:rsidRDefault="00EA05A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F73ED4" w:rsidRPr="000E623F" w14:paraId="7A5ECCE7" w14:textId="77777777" w:rsidTr="0008395B">
        <w:tc>
          <w:tcPr>
            <w:tcW w:w="837" w:type="dxa"/>
          </w:tcPr>
          <w:p w14:paraId="7C273EC7" w14:textId="047EC9F0" w:rsidR="00F73ED4" w:rsidRPr="000E623F" w:rsidRDefault="00AA699D"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178</w:t>
            </w:r>
          </w:p>
        </w:tc>
        <w:tc>
          <w:tcPr>
            <w:tcW w:w="1820" w:type="dxa"/>
          </w:tcPr>
          <w:p w14:paraId="08A045D8" w14:textId="0E26B983"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 Kļava</w:t>
            </w:r>
          </w:p>
        </w:tc>
        <w:tc>
          <w:tcPr>
            <w:tcW w:w="5276" w:type="dxa"/>
          </w:tcPr>
          <w:p w14:paraId="0828BCB2"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4. redakcija nav atkārtoti nodota sabiedriskajai apspriešanai, lai gan tajā veiktas būtiskas izmaiņas:</w:t>
            </w:r>
          </w:p>
          <w:p w14:paraId="1DDBA300"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Mainīts turbīnu skaits un izvietojums.</w:t>
            </w:r>
          </w:p>
          <w:p w14:paraId="0E090288"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Ieviesta jauna B alternatīva.</w:t>
            </w:r>
          </w:p>
          <w:p w14:paraId="0AB2D27B"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Mainītas atmežošanas platības un ceļu risinājumi.</w:t>
            </w:r>
          </w:p>
          <w:p w14:paraId="09417F92"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Šādas izmaiņas kvalificējamas kā būtiskas, kas prasa atkārtotu apspriešanu saskaņā ar:</w:t>
            </w:r>
          </w:p>
          <w:p w14:paraId="30C7B112"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Orhūsas konvenciju</w:t>
            </w:r>
          </w:p>
          <w:p w14:paraId="77E0DFBE"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Direktīvu 2014/52/ES</w:t>
            </w:r>
          </w:p>
          <w:p w14:paraId="08F484EC"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Likumu “Par ietekmes uz vidi novērtējumu”</w:t>
            </w:r>
          </w:p>
          <w:p w14:paraId="279BFFD1" w14:textId="77777777" w:rsidR="00F73ED4" w:rsidRPr="000E623F" w:rsidRDefault="00F73ED4" w:rsidP="00F73ED4">
            <w:pPr>
              <w:rPr>
                <w:rFonts w:ascii="Times New Roman" w:hAnsi="Times New Roman" w:cs="Times New Roman"/>
                <w:color w:val="000000" w:themeColor="text1"/>
                <w:sz w:val="18"/>
                <w:szCs w:val="18"/>
              </w:rPr>
            </w:pPr>
          </w:p>
          <w:p w14:paraId="07A4122A" w14:textId="26B1C39A"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Atzinums pieņemts, rupji pārkāpjot sabiedrības līdzdalības principu, līdz ar to MK akcepts būtu prettiesisks.</w:t>
            </w:r>
          </w:p>
        </w:tc>
        <w:tc>
          <w:tcPr>
            <w:tcW w:w="1560" w:type="dxa"/>
          </w:tcPr>
          <w:p w14:paraId="3C598C8E" w14:textId="62645B8B"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19:43</w:t>
            </w:r>
          </w:p>
        </w:tc>
        <w:tc>
          <w:tcPr>
            <w:tcW w:w="5386" w:type="dxa"/>
          </w:tcPr>
          <w:p w14:paraId="7E1CE158" w14:textId="77777777" w:rsidR="00EA05A4" w:rsidRPr="000E623F" w:rsidRDefault="00EA05A4" w:rsidP="00EA05A4">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97"/>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98"/>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99"/>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2BB1E6DE" w14:textId="77777777" w:rsidR="00EA05A4" w:rsidRPr="000E623F" w:rsidRDefault="00EA05A4" w:rsidP="00EA05A4">
            <w:pPr>
              <w:jc w:val="both"/>
              <w:rPr>
                <w:rFonts w:ascii="Times New Roman" w:hAnsi="Times New Roman" w:cs="Times New Roman"/>
                <w:color w:val="000000" w:themeColor="text1"/>
                <w:sz w:val="18"/>
                <w:szCs w:val="18"/>
              </w:rPr>
            </w:pPr>
          </w:p>
          <w:p w14:paraId="62F2A78A" w14:textId="77777777" w:rsidR="00EA05A4" w:rsidRPr="000E623F" w:rsidRDefault="00EA05A4" w:rsidP="00EA05A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5271FF5F" w14:textId="1DB7768D" w:rsidR="00F73ED4" w:rsidRPr="000E623F" w:rsidRDefault="00F73ED4" w:rsidP="00F73ED4">
            <w:pPr>
              <w:rPr>
                <w:rFonts w:ascii="Times New Roman" w:hAnsi="Times New Roman" w:cs="Times New Roman"/>
                <w:color w:val="000000" w:themeColor="text1"/>
                <w:sz w:val="18"/>
                <w:szCs w:val="18"/>
              </w:rPr>
            </w:pPr>
          </w:p>
        </w:tc>
      </w:tr>
      <w:tr w:rsidR="00F73ED4" w:rsidRPr="000E623F" w14:paraId="1C3701B8" w14:textId="77777777" w:rsidTr="0008395B">
        <w:tc>
          <w:tcPr>
            <w:tcW w:w="837" w:type="dxa"/>
          </w:tcPr>
          <w:p w14:paraId="21E7C19E" w14:textId="2527DF2D" w:rsidR="00F73ED4" w:rsidRPr="000E623F" w:rsidRDefault="00AA699D"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179</w:t>
            </w:r>
          </w:p>
        </w:tc>
        <w:tc>
          <w:tcPr>
            <w:tcW w:w="1820" w:type="dxa"/>
          </w:tcPr>
          <w:p w14:paraId="52FB7C13" w14:textId="1E9C1A58"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051FF3A"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NEPATIESA INFORMĀCIJA EVA ATZINUMĀ</w:t>
            </w:r>
          </w:p>
          <w:p w14:paraId="14B93B8D"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p>
          <w:p w14:paraId="212E3DDB" w14:textId="77777777" w:rsidR="00F73ED4" w:rsidRPr="000E623F" w:rsidRDefault="00F73ED4" w:rsidP="00F73ED4">
            <w:pPr>
              <w:rPr>
                <w:rFonts w:ascii="Times New Roman" w:hAnsi="Times New Roman" w:cs="Times New Roman"/>
                <w:color w:val="000000" w:themeColor="text1"/>
                <w:sz w:val="18"/>
                <w:szCs w:val="18"/>
              </w:rPr>
            </w:pPr>
          </w:p>
          <w:p w14:paraId="0607C5CA"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spēkā esošajā teritorijas plānojumā šī teritorija nav vēja parku būvniecībai atļautā zona, kā arī pašvaldība ir noraidījusi attīstītāja iesniegumu lokālplānojuma izstrādei.</w:t>
            </w:r>
          </w:p>
          <w:p w14:paraId="733B97F1" w14:textId="77777777" w:rsidR="00F73ED4" w:rsidRPr="000E623F" w:rsidRDefault="00F73ED4" w:rsidP="00F73ED4">
            <w:pPr>
              <w:rPr>
                <w:rFonts w:ascii="Times New Roman" w:hAnsi="Times New Roman" w:cs="Times New Roman"/>
                <w:color w:val="000000" w:themeColor="text1"/>
                <w:sz w:val="18"/>
                <w:szCs w:val="18"/>
              </w:rPr>
            </w:pPr>
          </w:p>
          <w:p w14:paraId="5040F648" w14:textId="77777777" w:rsidR="00F73ED4" w:rsidRPr="000E623F" w:rsidRDefault="00F73ED4" w:rsidP="00F73ED4">
            <w:pPr>
              <w:rPr>
                <w:rFonts w:ascii="Times New Roman" w:hAnsi="Times New Roman" w:cs="Times New Roman"/>
                <w:color w:val="000000" w:themeColor="text1"/>
                <w:sz w:val="18"/>
                <w:szCs w:val="18"/>
              </w:rPr>
            </w:pPr>
            <w:r w:rsidRPr="000E623F">
              <w:rPr>
                <w:rFonts w:ascii="Segoe UI Emoji" w:hAnsi="Segoe UI Emoji" w:cs="Segoe UI Emoji"/>
                <w:color w:val="000000" w:themeColor="text1"/>
                <w:sz w:val="18"/>
                <w:szCs w:val="18"/>
              </w:rPr>
              <w:t>❌</w:t>
            </w:r>
            <w:r w:rsidRPr="000E623F">
              <w:rPr>
                <w:rFonts w:ascii="Times New Roman" w:hAnsi="Times New Roman" w:cs="Times New Roman"/>
                <w:color w:val="000000" w:themeColor="text1"/>
                <w:sz w:val="18"/>
                <w:szCs w:val="18"/>
              </w:rPr>
              <w:t xml:space="preserve"> Enerģētikas un vides aģentūras atzinumā paustais ir nepatiess, kas norāda, ka šādas ieceres MK akcepts būtu pretlikumīgs.</w:t>
            </w:r>
          </w:p>
          <w:p w14:paraId="6734FA33" w14:textId="77777777" w:rsidR="00F73ED4" w:rsidRPr="000E623F" w:rsidRDefault="00F73ED4" w:rsidP="00F73ED4">
            <w:pPr>
              <w:rPr>
                <w:rFonts w:ascii="Times New Roman" w:hAnsi="Times New Roman" w:cs="Times New Roman"/>
                <w:color w:val="000000" w:themeColor="text1"/>
                <w:sz w:val="18"/>
                <w:szCs w:val="18"/>
              </w:rPr>
            </w:pPr>
          </w:p>
          <w:p w14:paraId="766F72C1"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NEATBILSTĪBA TERITORIJAS PLĀNOJUMAM</w:t>
            </w:r>
          </w:p>
          <w:p w14:paraId="2C925C76"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parka teritorijā piemērojami Pāvilostas novada teritorijas plānojuma 2012. – 2024.gadam Teritorijas izmantošanas un apbūves noteikumi (turpmāk – “TIAN”).</w:t>
            </w:r>
          </w:p>
          <w:p w14:paraId="05F1E892" w14:textId="77777777" w:rsidR="00F73ED4" w:rsidRPr="000E623F" w:rsidRDefault="00F73ED4" w:rsidP="00F73ED4">
            <w:pPr>
              <w:rPr>
                <w:rFonts w:ascii="Times New Roman" w:hAnsi="Times New Roman" w:cs="Times New Roman"/>
                <w:color w:val="000000" w:themeColor="text1"/>
                <w:sz w:val="18"/>
                <w:szCs w:val="18"/>
              </w:rPr>
            </w:pPr>
          </w:p>
          <w:p w14:paraId="2C73EA61"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TIAN 303. punktā ir noteikts: “Vēja elektrostaciju ar maksimālo jaudu vairāk kā 20 kilovati plānošana un būvniecība, kā arī esošo izmantošana atļauta tikai teritorijas plānojuma grafiskās daļas noteiktajās vietās Lauku zemēs ar indeksiem LR – 5 un LR – 9.”</w:t>
            </w:r>
          </w:p>
          <w:p w14:paraId="75F34DB2" w14:textId="77777777" w:rsidR="00F73ED4" w:rsidRPr="000E623F" w:rsidRDefault="00F73ED4" w:rsidP="00F73ED4">
            <w:pPr>
              <w:rPr>
                <w:rFonts w:ascii="Times New Roman" w:hAnsi="Times New Roman" w:cs="Times New Roman"/>
                <w:color w:val="000000" w:themeColor="text1"/>
                <w:sz w:val="18"/>
                <w:szCs w:val="18"/>
              </w:rPr>
            </w:pPr>
          </w:p>
          <w:p w14:paraId="11F8AA4A" w14:textId="77777777" w:rsidR="00F73ED4" w:rsidRPr="000E623F" w:rsidRDefault="00F73ED4" w:rsidP="00F73ED4">
            <w:pPr>
              <w:rPr>
                <w:rFonts w:ascii="Times New Roman" w:hAnsi="Times New Roman" w:cs="Times New Roman"/>
                <w:color w:val="000000" w:themeColor="text1"/>
                <w:sz w:val="18"/>
                <w:szCs w:val="18"/>
              </w:rPr>
            </w:pPr>
            <w:r w:rsidRPr="000E623F">
              <w:rPr>
                <w:rFonts w:ascii="Segoe UI Emoji" w:hAnsi="Segoe UI Emoji" w:cs="Segoe UI Emoji"/>
                <w:color w:val="000000" w:themeColor="text1"/>
                <w:sz w:val="18"/>
                <w:szCs w:val="18"/>
              </w:rPr>
              <w:t>❌</w:t>
            </w:r>
            <w:r w:rsidRPr="000E623F">
              <w:rPr>
                <w:rFonts w:ascii="Times New Roman" w:hAnsi="Times New Roman" w:cs="Times New Roman"/>
                <w:color w:val="000000" w:themeColor="text1"/>
                <w:sz w:val="18"/>
                <w:szCs w:val="18"/>
              </w:rPr>
              <w:t xml:space="preserve"> K2 vēja parks neatrodas zemēs ar indeksiem LR – 5 un LR – 9, līdz ar to tā būvniecības iecere neatbilst TIAN, kas norāda, ka vēja parka teritorija ir pretrunā ar aktuālo teritorijas plānojumu, ka norāda, ka šādas ieceres MK akcepts būtu pretlikumīgs</w:t>
            </w:r>
          </w:p>
          <w:p w14:paraId="0BA99FD8" w14:textId="77777777" w:rsidR="00F73ED4" w:rsidRPr="000E623F" w:rsidRDefault="00F73ED4" w:rsidP="00F73ED4">
            <w:pPr>
              <w:rPr>
                <w:rFonts w:ascii="Times New Roman" w:hAnsi="Times New Roman" w:cs="Times New Roman"/>
                <w:color w:val="000000" w:themeColor="text1"/>
                <w:sz w:val="18"/>
                <w:szCs w:val="18"/>
              </w:rPr>
            </w:pPr>
          </w:p>
          <w:p w14:paraId="0565D579"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NEIEVĒROŠANA</w:t>
            </w:r>
          </w:p>
          <w:p w14:paraId="2EBB38AF"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Absolūti liekākā daļa paredzētās vēja parka teritorijas atrodas Baltijas jūras un Rīgas līča piekrastes aizsargjoslā.</w:t>
            </w:r>
          </w:p>
          <w:p w14:paraId="5F7A4E1D" w14:textId="77777777" w:rsidR="00F73ED4" w:rsidRPr="000E623F" w:rsidRDefault="00F73ED4" w:rsidP="00F73ED4">
            <w:pPr>
              <w:rPr>
                <w:rFonts w:ascii="Times New Roman" w:hAnsi="Times New Roman" w:cs="Times New Roman"/>
                <w:color w:val="000000" w:themeColor="text1"/>
                <w:sz w:val="18"/>
                <w:szCs w:val="18"/>
              </w:rPr>
            </w:pPr>
          </w:p>
          <w:p w14:paraId="7213A5BE"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p>
          <w:p w14:paraId="76CA69D9" w14:textId="77777777" w:rsidR="00F73ED4" w:rsidRPr="000E623F" w:rsidRDefault="00F73ED4" w:rsidP="00F73ED4">
            <w:pPr>
              <w:rPr>
                <w:rFonts w:ascii="Times New Roman" w:hAnsi="Times New Roman" w:cs="Times New Roman"/>
                <w:color w:val="000000" w:themeColor="text1"/>
                <w:sz w:val="18"/>
                <w:szCs w:val="18"/>
              </w:rPr>
            </w:pPr>
          </w:p>
          <w:p w14:paraId="4E4BA58A"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navstarp Aizsargjoslu likuma 36.pantā norādītajām “infrastruktūras vai inženierkomunikāciju būvēm”. Līdz ar to VES būvniecība Baltijas jūras un Rīgas līča piekrastes aizsargjoslā, tajā skaitā 5 km ierobežotas saimnieciskās darbības joslā, ir aizliegta.</w:t>
            </w:r>
          </w:p>
          <w:p w14:paraId="471A74C7" w14:textId="77777777" w:rsidR="00F73ED4" w:rsidRPr="000E623F" w:rsidRDefault="00F73ED4" w:rsidP="00F73ED4">
            <w:pPr>
              <w:rPr>
                <w:rFonts w:ascii="Times New Roman" w:hAnsi="Times New Roman" w:cs="Times New Roman"/>
                <w:color w:val="000000" w:themeColor="text1"/>
                <w:sz w:val="18"/>
                <w:szCs w:val="18"/>
              </w:rPr>
            </w:pPr>
          </w:p>
          <w:p w14:paraId="5CFEC15F"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atzinumā tiek apgalvots, ka Aizsargjoslu likuma normas nav jāpiemēro, jo tās esot pretrunā jaunākam normatīvajam aktam – Enerģētiskās drošības un neatkarības veicināšanai nepieciešamās atvieglotās</w:t>
            </w:r>
          </w:p>
          <w:p w14:paraId="344D3380"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energoapgādes būvju būvniecības kārtības likums</w:t>
            </w:r>
          </w:p>
          <w:p w14:paraId="10BD951D" w14:textId="77777777" w:rsidR="00F73ED4" w:rsidRPr="000E623F" w:rsidRDefault="00F73ED4" w:rsidP="00F73ED4">
            <w:pPr>
              <w:rPr>
                <w:rFonts w:ascii="Times New Roman" w:hAnsi="Times New Roman" w:cs="Times New Roman"/>
                <w:color w:val="000000" w:themeColor="text1"/>
                <w:sz w:val="18"/>
                <w:szCs w:val="18"/>
              </w:rPr>
            </w:pPr>
          </w:p>
          <w:p w14:paraId="540E2451"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p>
          <w:p w14:paraId="3D942CC4" w14:textId="77777777" w:rsidR="00F73ED4" w:rsidRPr="000E623F" w:rsidRDefault="00F73ED4" w:rsidP="00F73ED4">
            <w:pPr>
              <w:rPr>
                <w:rFonts w:ascii="Times New Roman" w:hAnsi="Times New Roman" w:cs="Times New Roman"/>
                <w:color w:val="000000" w:themeColor="text1"/>
                <w:sz w:val="18"/>
                <w:szCs w:val="18"/>
              </w:rPr>
            </w:pPr>
          </w:p>
          <w:p w14:paraId="78861FE9" w14:textId="77777777" w:rsidR="00F73ED4" w:rsidRPr="000E623F" w:rsidRDefault="00F73ED4" w:rsidP="00F73ED4">
            <w:pPr>
              <w:rPr>
                <w:rFonts w:ascii="Times New Roman" w:hAnsi="Times New Roman" w:cs="Times New Roman"/>
                <w:color w:val="000000" w:themeColor="text1"/>
                <w:sz w:val="18"/>
                <w:szCs w:val="18"/>
              </w:rPr>
            </w:pPr>
            <w:r w:rsidRPr="000E623F">
              <w:rPr>
                <w:rFonts w:ascii="Segoe UI Emoji" w:hAnsi="Segoe UI Emoji" w:cs="Segoe UI Emoji"/>
                <w:color w:val="000000" w:themeColor="text1"/>
                <w:sz w:val="18"/>
                <w:szCs w:val="18"/>
              </w:rPr>
              <w:t>❌</w:t>
            </w:r>
            <w:r w:rsidRPr="000E623F">
              <w:rPr>
                <w:rFonts w:ascii="Times New Roman" w:hAnsi="Times New Roman" w:cs="Times New Roman"/>
                <w:color w:val="000000" w:themeColor="text1"/>
                <w:sz w:val="18"/>
                <w:szCs w:val="18"/>
              </w:rPr>
              <w:t xml:space="preserve"> Ievērojot tiesisko kārtību, šādas ieceres MK akcepts būtu pretlikumīgs!</w:t>
            </w:r>
          </w:p>
          <w:p w14:paraId="4C831D23" w14:textId="77777777" w:rsidR="00F73ED4" w:rsidRPr="000E623F" w:rsidRDefault="00F73ED4" w:rsidP="00F73ED4">
            <w:pPr>
              <w:rPr>
                <w:rFonts w:ascii="Times New Roman" w:hAnsi="Times New Roman" w:cs="Times New Roman"/>
                <w:color w:val="000000" w:themeColor="text1"/>
                <w:sz w:val="18"/>
                <w:szCs w:val="18"/>
              </w:rPr>
            </w:pPr>
          </w:p>
          <w:p w14:paraId="5D01AC58"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APSPRIEŠANA</w:t>
            </w:r>
          </w:p>
          <w:p w14:paraId="243D83A3"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w:t>
            </w:r>
          </w:p>
          <w:p w14:paraId="66EFCB9F" w14:textId="77777777" w:rsidR="00F73ED4" w:rsidRPr="000E623F" w:rsidRDefault="00F73ED4" w:rsidP="00F73ED4">
            <w:pPr>
              <w:rPr>
                <w:rFonts w:ascii="Times New Roman" w:hAnsi="Times New Roman" w:cs="Times New Roman"/>
                <w:color w:val="000000" w:themeColor="text1"/>
                <w:sz w:val="18"/>
                <w:szCs w:val="18"/>
              </w:rPr>
            </w:pPr>
          </w:p>
          <w:p w14:paraId="18637093" w14:textId="77777777" w:rsidR="00F73ED4" w:rsidRPr="000E623F" w:rsidRDefault="00F73ED4" w:rsidP="00F73ED4">
            <w:pPr>
              <w:rPr>
                <w:rFonts w:ascii="Times New Roman" w:hAnsi="Times New Roman" w:cs="Times New Roman"/>
                <w:color w:val="000000" w:themeColor="text1"/>
                <w:sz w:val="18"/>
                <w:szCs w:val="18"/>
              </w:rPr>
            </w:pPr>
            <w:r w:rsidRPr="000E623F">
              <w:rPr>
                <w:rFonts w:ascii="Segoe UI Emoji" w:hAnsi="Segoe UI Emoji" w:cs="Segoe UI Emoji"/>
                <w:color w:val="000000" w:themeColor="text1"/>
                <w:sz w:val="18"/>
                <w:szCs w:val="18"/>
              </w:rPr>
              <w:t>❌</w:t>
            </w:r>
            <w:r w:rsidRPr="000E623F">
              <w:rPr>
                <w:rFonts w:ascii="Times New Roman" w:hAnsi="Times New Roman" w:cs="Times New Roman"/>
                <w:color w:val="000000" w:themeColor="text1"/>
                <w:sz w:val="18"/>
                <w:szCs w:val="18"/>
              </w:rPr>
              <w:t xml:space="preserve"> Tā kā šāda apspriešana nav organizēta un nav notikusi, tad atzinums ir izdots, būtiski pārkāpjot sabiedrības līdzdalības un tiesiskuma principus. Ievērojot tiesisko kārtību, šādas ieceres MK akcepts būtu pretlikumīgs!</w:t>
            </w:r>
          </w:p>
          <w:p w14:paraId="39E27AC3" w14:textId="77777777" w:rsidR="00F73ED4" w:rsidRPr="000E623F" w:rsidRDefault="00F73ED4" w:rsidP="00F73ED4">
            <w:pPr>
              <w:rPr>
                <w:rFonts w:ascii="Times New Roman" w:hAnsi="Times New Roman" w:cs="Times New Roman"/>
                <w:color w:val="000000" w:themeColor="text1"/>
                <w:sz w:val="18"/>
                <w:szCs w:val="18"/>
              </w:rPr>
            </w:pPr>
          </w:p>
          <w:p w14:paraId="408C6FFE"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IEBILDUMI</w:t>
            </w:r>
          </w:p>
          <w:p w14:paraId="66B1455A"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p>
          <w:p w14:paraId="39BE84FB" w14:textId="77777777" w:rsidR="00F73ED4" w:rsidRPr="000E623F" w:rsidRDefault="00F73ED4" w:rsidP="00F73ED4">
            <w:pPr>
              <w:rPr>
                <w:rFonts w:ascii="Times New Roman" w:hAnsi="Times New Roman" w:cs="Times New Roman"/>
                <w:color w:val="000000" w:themeColor="text1"/>
                <w:sz w:val="18"/>
                <w:szCs w:val="18"/>
              </w:rPr>
            </w:pPr>
          </w:p>
          <w:p w14:paraId="5D00719D" w14:textId="77777777" w:rsidR="00F73ED4" w:rsidRPr="000E623F" w:rsidRDefault="00F73ED4" w:rsidP="00F73ED4">
            <w:pPr>
              <w:rPr>
                <w:rFonts w:ascii="Times New Roman" w:hAnsi="Times New Roman" w:cs="Times New Roman"/>
                <w:color w:val="000000" w:themeColor="text1"/>
                <w:sz w:val="18"/>
                <w:szCs w:val="18"/>
              </w:rPr>
            </w:pPr>
            <w:r w:rsidRPr="000E623F">
              <w:rPr>
                <w:rFonts w:ascii="Segoe UI Emoji" w:hAnsi="Segoe UI Emoji" w:cs="Segoe UI Emoji"/>
                <w:color w:val="000000" w:themeColor="text1"/>
                <w:sz w:val="18"/>
                <w:szCs w:val="18"/>
              </w:rPr>
              <w:t>❌</w:t>
            </w:r>
            <w:r w:rsidRPr="000E623F">
              <w:rPr>
                <w:rFonts w:ascii="Times New Roman" w:hAnsi="Times New Roman" w:cs="Times New Roman"/>
                <w:color w:val="000000" w:themeColor="text1"/>
                <w:sz w:val="18"/>
                <w:szCs w:val="18"/>
              </w:rPr>
              <w:t xml:space="preserve"> Šāds būtisku argumentu neizvērtējums padara gan ziņojuma 4. redakciju, gan atzinumu par procesuāli un materiāltiesiski nepilnīgu un prettiesisku. Ievērojot tiesisko kārtību, šādas ieceres MK akcepts būtu pretlikumīgs!</w:t>
            </w:r>
          </w:p>
          <w:p w14:paraId="75138B78" w14:textId="77777777" w:rsidR="00F73ED4" w:rsidRPr="000E623F" w:rsidRDefault="00F73ED4" w:rsidP="00F73ED4">
            <w:pPr>
              <w:rPr>
                <w:rFonts w:ascii="Times New Roman" w:hAnsi="Times New Roman" w:cs="Times New Roman"/>
                <w:color w:val="000000" w:themeColor="text1"/>
                <w:sz w:val="18"/>
                <w:szCs w:val="18"/>
              </w:rPr>
            </w:pPr>
          </w:p>
          <w:p w14:paraId="09DA68F7"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NORMU IEVĒROŠANA – DABA</w:t>
            </w:r>
          </w:p>
          <w:p w14:paraId="1AF994A3"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atbalstījusi projekta attīstītāja IVN paustā nosacījuma “Tiks ņemts vērā būvprojekta izstrādes laikā” izmantošanu. IVN Ziņojumam ir jāsniedz pamatota informācija par sagaidāmajām ietekmēm un jāparedz konkrēti pasākumi to mazināšanai un nevar atsaukties uz pasākumiem, kas tikai “tiks izvērtēti”, bet nav zināms, vai tiks ņemti vērā būvprojektā.</w:t>
            </w:r>
          </w:p>
          <w:p w14:paraId="73C800F0"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p>
          <w:p w14:paraId="5AD8DB37" w14:textId="77777777" w:rsidR="00F73ED4" w:rsidRPr="000E623F" w:rsidRDefault="00F73ED4" w:rsidP="00F73ED4">
            <w:pPr>
              <w:rPr>
                <w:rFonts w:ascii="Times New Roman" w:hAnsi="Times New Roman" w:cs="Times New Roman"/>
                <w:color w:val="000000" w:themeColor="text1"/>
                <w:sz w:val="18"/>
                <w:szCs w:val="18"/>
              </w:rPr>
            </w:pPr>
          </w:p>
          <w:p w14:paraId="4C5EB9B3" w14:textId="77777777" w:rsidR="00F73ED4" w:rsidRPr="000E623F" w:rsidRDefault="00F73ED4" w:rsidP="00F73ED4">
            <w:pPr>
              <w:rPr>
                <w:rFonts w:ascii="Times New Roman" w:hAnsi="Times New Roman" w:cs="Times New Roman"/>
                <w:color w:val="000000" w:themeColor="text1"/>
                <w:sz w:val="18"/>
                <w:szCs w:val="18"/>
              </w:rPr>
            </w:pPr>
            <w:r w:rsidRPr="000E623F">
              <w:rPr>
                <w:rFonts w:ascii="Segoe UI Emoji" w:hAnsi="Segoe UI Emoji" w:cs="Segoe UI Emoji"/>
                <w:color w:val="000000" w:themeColor="text1"/>
                <w:sz w:val="18"/>
                <w:szCs w:val="18"/>
              </w:rPr>
              <w:lastRenderedPageBreak/>
              <w:t>❌</w:t>
            </w:r>
            <w:r w:rsidRPr="000E623F">
              <w:rPr>
                <w:rFonts w:ascii="Times New Roman" w:hAnsi="Times New Roman" w:cs="Times New Roman"/>
                <w:color w:val="000000" w:themeColor="text1"/>
                <w:sz w:val="18"/>
                <w:szCs w:val="18"/>
              </w:rPr>
              <w:t xml:space="preserve"> 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w:t>
            </w:r>
          </w:p>
          <w:p w14:paraId="6906F75E" w14:textId="77777777" w:rsidR="00F73ED4" w:rsidRPr="000E623F" w:rsidRDefault="00F73ED4" w:rsidP="00F73ED4">
            <w:pPr>
              <w:rPr>
                <w:rFonts w:ascii="Times New Roman" w:hAnsi="Times New Roman" w:cs="Times New Roman"/>
                <w:color w:val="000000" w:themeColor="text1"/>
                <w:sz w:val="18"/>
                <w:szCs w:val="18"/>
              </w:rPr>
            </w:pPr>
          </w:p>
          <w:p w14:paraId="4B4CCE34"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ZEMES ĪPAŠNIEKU AKCEPTS</w:t>
            </w:r>
          </w:p>
          <w:p w14:paraId="5C8F80CC"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Vairākām ieceres teritoriju sarakstā iekļautām zemes vienībām nav ņemtas vērā Vispārīgo plānošanas noteikumu 163.punkta prasības. Iesniegumam nav pievienota informācija par zemes īpašnieku informēšanu par plānotajiem Teritorijas plānojuma grozījumiem, kā arī nav pievienota neviena zemes īpašnieka piekrišana lokālplānojuma izstrādei, lai izmainītu Teritorijas plānojumā noteiktās funkcionālās zonas no Mežu teritorijas (M) un Lauku teritorijas (L) uz jaunu indeksētu apakšzonu funkcionālajās zonās</w:t>
            </w:r>
          </w:p>
          <w:p w14:paraId="084CFF22"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Meža teritorija (M) un Lauku zemes (L), kurās tiktu pieļauta energoapgādes uzņēmuma apbūve,</w:t>
            </w:r>
          </w:p>
          <w:p w14:paraId="0CE479D8" w14:textId="77777777" w:rsidR="00F73ED4" w:rsidRPr="000E623F" w:rsidRDefault="00F73ED4" w:rsidP="00F73ED4">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ietverot vēja elektrostaciju un vēja parku izvietošanas iespējas, kā arī veikt no tā izrietošas izmaiņas.</w:t>
            </w:r>
          </w:p>
          <w:p w14:paraId="342319AD" w14:textId="77777777" w:rsidR="00F73ED4" w:rsidRPr="000E623F" w:rsidRDefault="00F73ED4" w:rsidP="00F73ED4">
            <w:pPr>
              <w:rPr>
                <w:rFonts w:ascii="Times New Roman" w:hAnsi="Times New Roman" w:cs="Times New Roman"/>
                <w:color w:val="000000" w:themeColor="text1"/>
                <w:sz w:val="18"/>
                <w:szCs w:val="18"/>
              </w:rPr>
            </w:pPr>
          </w:p>
          <w:p w14:paraId="14D3CF27" w14:textId="419CE341" w:rsidR="00F73ED4" w:rsidRPr="000E623F" w:rsidRDefault="00F73ED4" w:rsidP="00F73ED4">
            <w:pPr>
              <w:rPr>
                <w:rFonts w:ascii="Times New Roman" w:hAnsi="Times New Roman" w:cs="Times New Roman"/>
                <w:color w:val="000000" w:themeColor="text1"/>
                <w:sz w:val="18"/>
                <w:szCs w:val="18"/>
              </w:rPr>
            </w:pPr>
            <w:r w:rsidRPr="000E623F">
              <w:rPr>
                <w:rFonts w:ascii="Segoe UI Emoji" w:hAnsi="Segoe UI Emoji" w:cs="Segoe UI Emoji"/>
                <w:color w:val="000000" w:themeColor="text1"/>
                <w:sz w:val="18"/>
                <w:szCs w:val="18"/>
              </w:rPr>
              <w:t>❌</w:t>
            </w:r>
            <w:r w:rsidRPr="000E623F">
              <w:rPr>
                <w:rFonts w:ascii="Times New Roman" w:hAnsi="Times New Roman" w:cs="Times New Roman"/>
                <w:color w:val="000000" w:themeColor="text1"/>
                <w:sz w:val="18"/>
                <w:szCs w:val="18"/>
              </w:rPr>
              <w:t xml:space="preserve"> Ierosinātājam akcepta saņemšanai jāiesniedz zemes īpašnieku piekrišana lokālplānojuma izstrādei, lai izmanītu funkcionālās zonas ar iespēju būvēt vēja elektrostacijas. Bez zemes īpašnieku piekrišanas MK akcepts ir prettiesisks!</w:t>
            </w:r>
          </w:p>
        </w:tc>
        <w:tc>
          <w:tcPr>
            <w:tcW w:w="1560" w:type="dxa"/>
          </w:tcPr>
          <w:p w14:paraId="1CBED460" w14:textId="7DF3F778" w:rsidR="00F73ED4" w:rsidRPr="000E623F" w:rsidRDefault="00F73ED4" w:rsidP="00F73ED4">
            <w:pPr>
              <w:jc w:val="cente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19:45</w:t>
            </w:r>
          </w:p>
        </w:tc>
        <w:tc>
          <w:tcPr>
            <w:tcW w:w="5386" w:type="dxa"/>
          </w:tcPr>
          <w:p w14:paraId="43127718" w14:textId="58480A11" w:rsidR="00DD71F4" w:rsidRPr="000E623F" w:rsidRDefault="00713FA0" w:rsidP="00DD71F4">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1.</w:t>
            </w:r>
            <w:r w:rsidR="00DD71F4" w:rsidRPr="000E623F">
              <w:rPr>
                <w:rFonts w:ascii="Times New Roman" w:hAnsi="Times New Roman" w:cs="Times New Roman"/>
                <w:sz w:val="18"/>
                <w:szCs w:val="18"/>
              </w:rPr>
              <w:t xml:space="preserve"> </w:t>
            </w:r>
            <w:r w:rsidR="005C229C"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00DD71F4"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366FA41E" w14:textId="77777777" w:rsidR="00DD71F4" w:rsidRPr="000E623F" w:rsidRDefault="00DD71F4" w:rsidP="00DD71F4">
            <w:pPr>
              <w:jc w:val="both"/>
              <w:rPr>
                <w:rFonts w:ascii="Times New Roman" w:hAnsi="Times New Roman" w:cs="Times New Roman"/>
                <w:color w:val="000000" w:themeColor="text1"/>
                <w:sz w:val="18"/>
                <w:szCs w:val="18"/>
              </w:rPr>
            </w:pPr>
          </w:p>
          <w:p w14:paraId="73F7E8EA" w14:textId="77777777" w:rsidR="00DD71F4" w:rsidRPr="000E623F" w:rsidRDefault="00DD71F4" w:rsidP="00DD71F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08AF46EE" w14:textId="77777777" w:rsidR="00DD71F4" w:rsidRPr="000E623F" w:rsidRDefault="00DD71F4" w:rsidP="00DD71F4">
            <w:pPr>
              <w:jc w:val="both"/>
              <w:rPr>
                <w:rFonts w:ascii="Times New Roman" w:hAnsi="Times New Roman" w:cs="Times New Roman"/>
                <w:color w:val="000000" w:themeColor="text1"/>
                <w:sz w:val="18"/>
                <w:szCs w:val="18"/>
              </w:rPr>
            </w:pPr>
          </w:p>
          <w:p w14:paraId="4740DDEB" w14:textId="77777777" w:rsidR="00DD71F4" w:rsidRPr="000E623F" w:rsidRDefault="00DD71F4" w:rsidP="00DD71F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w:t>
            </w:r>
            <w:r w:rsidRPr="000E623F">
              <w:rPr>
                <w:rFonts w:ascii="Times New Roman" w:hAnsi="Times New Roman" w:cs="Times New Roman"/>
                <w:color w:val="000000" w:themeColor="text1"/>
                <w:sz w:val="18"/>
                <w:szCs w:val="18"/>
              </w:rPr>
              <w:lastRenderedPageBreak/>
              <w:t>tuvākās plānotās vēja elektrostacijas un vēja parka robežai ir vismaz 800 metri”.</w:t>
            </w:r>
          </w:p>
          <w:p w14:paraId="1E8E68D3" w14:textId="77777777" w:rsidR="00DD71F4" w:rsidRPr="000E623F" w:rsidRDefault="00DD71F4" w:rsidP="00DD71F4">
            <w:pPr>
              <w:jc w:val="both"/>
              <w:rPr>
                <w:rFonts w:ascii="Times New Roman" w:hAnsi="Times New Roman" w:cs="Times New Roman"/>
                <w:color w:val="000000" w:themeColor="text1"/>
                <w:sz w:val="18"/>
                <w:szCs w:val="18"/>
              </w:rPr>
            </w:pPr>
          </w:p>
          <w:p w14:paraId="58582212" w14:textId="77777777" w:rsidR="00DD71F4" w:rsidRPr="000E623F" w:rsidRDefault="00DD71F4" w:rsidP="00DD71F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481FE7F4" w14:textId="77777777" w:rsidR="00DD71F4" w:rsidRPr="000E623F" w:rsidRDefault="00DD71F4" w:rsidP="00DD71F4">
            <w:pPr>
              <w:jc w:val="both"/>
              <w:rPr>
                <w:rFonts w:ascii="Times New Roman" w:hAnsi="Times New Roman" w:cs="Times New Roman"/>
                <w:color w:val="000000" w:themeColor="text1"/>
                <w:sz w:val="18"/>
                <w:szCs w:val="18"/>
              </w:rPr>
            </w:pPr>
          </w:p>
          <w:p w14:paraId="0B124633" w14:textId="77777777" w:rsidR="00DD71F4" w:rsidRPr="000E623F" w:rsidRDefault="00DD71F4" w:rsidP="00DD71F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571BBBBD" w14:textId="77777777" w:rsidR="00DD71F4" w:rsidRPr="000E623F" w:rsidRDefault="00DD71F4" w:rsidP="00DD71F4">
            <w:pPr>
              <w:jc w:val="both"/>
              <w:rPr>
                <w:rFonts w:ascii="Times New Roman" w:hAnsi="Times New Roman" w:cs="Times New Roman"/>
                <w:color w:val="000000" w:themeColor="text1"/>
                <w:sz w:val="18"/>
                <w:szCs w:val="18"/>
              </w:rPr>
            </w:pPr>
          </w:p>
          <w:p w14:paraId="5DFE17C0" w14:textId="77777777" w:rsidR="00DD71F4" w:rsidRPr="000E623F" w:rsidRDefault="00DD71F4" w:rsidP="00DD71F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77E215A3" w14:textId="77777777" w:rsidR="00DD71F4" w:rsidRPr="000E623F" w:rsidRDefault="00DD71F4" w:rsidP="00DD71F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3764F5D7" w14:textId="77777777" w:rsidR="00DD71F4" w:rsidRPr="000E623F" w:rsidRDefault="00DD71F4" w:rsidP="00DD71F4">
            <w:pPr>
              <w:jc w:val="both"/>
              <w:rPr>
                <w:rFonts w:ascii="Times New Roman" w:hAnsi="Times New Roman" w:cs="Times New Roman"/>
                <w:color w:val="000000" w:themeColor="text1"/>
                <w:sz w:val="18"/>
                <w:szCs w:val="18"/>
              </w:rPr>
            </w:pPr>
          </w:p>
          <w:p w14:paraId="37381B0A" w14:textId="77777777" w:rsidR="00DD71F4" w:rsidRPr="000E623F" w:rsidRDefault="00DD71F4" w:rsidP="00DD71F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7E72119D" w14:textId="77777777" w:rsidR="00DD71F4" w:rsidRPr="000E623F" w:rsidRDefault="00DD71F4" w:rsidP="00DD71F4">
            <w:pPr>
              <w:jc w:val="both"/>
              <w:rPr>
                <w:rFonts w:ascii="Times New Roman" w:hAnsi="Times New Roman" w:cs="Times New Roman"/>
                <w:color w:val="000000" w:themeColor="text1"/>
                <w:sz w:val="18"/>
                <w:szCs w:val="18"/>
              </w:rPr>
            </w:pPr>
          </w:p>
          <w:p w14:paraId="791AC312" w14:textId="77777777" w:rsidR="00DD71F4" w:rsidRPr="000E623F" w:rsidRDefault="00DD71F4" w:rsidP="00DD71F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76B80E8F" w14:textId="77777777" w:rsidR="00012C12" w:rsidRPr="000E623F" w:rsidRDefault="00012C12" w:rsidP="00DD71F4">
            <w:pPr>
              <w:jc w:val="both"/>
              <w:rPr>
                <w:rFonts w:ascii="Times New Roman" w:hAnsi="Times New Roman" w:cs="Times New Roman"/>
                <w:color w:val="000000" w:themeColor="text1"/>
                <w:sz w:val="18"/>
                <w:szCs w:val="18"/>
              </w:rPr>
            </w:pPr>
          </w:p>
          <w:p w14:paraId="3921E9BE" w14:textId="23BFDBD7" w:rsidR="00BB0375" w:rsidRPr="000E623F" w:rsidRDefault="00833DB5" w:rsidP="00BB0375">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2. </w:t>
            </w:r>
            <w:r w:rsidR="00BB0375" w:rsidRPr="000E623F">
              <w:rPr>
                <w:rFonts w:ascii="Times New Roman" w:hAnsi="Times New Roman" w:cs="Times New Roman"/>
                <w:color w:val="000000" w:themeColor="text1"/>
                <w:sz w:val="18"/>
                <w:szCs w:val="18"/>
              </w:rPr>
              <w:t xml:space="preserve"> </w:t>
            </w:r>
            <w:r w:rsidR="004647EE" w:rsidRPr="000E623F">
              <w:rPr>
                <w:rFonts w:ascii="Times New Roman" w:hAnsi="Times New Roman" w:cs="Times New Roman"/>
                <w:color w:val="000000" w:themeColor="text1"/>
                <w:sz w:val="18"/>
                <w:szCs w:val="18"/>
              </w:rPr>
              <w:t xml:space="preserve">Paredzētā darbība atbilst Aizsargjoslu likumam. </w:t>
            </w:r>
            <w:r w:rsidR="00BB0375"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65110160" w14:textId="77777777" w:rsidR="00BB0375" w:rsidRPr="000E623F" w:rsidRDefault="00BB0375" w:rsidP="00BB0375">
            <w:pPr>
              <w:jc w:val="both"/>
              <w:rPr>
                <w:rFonts w:ascii="Times New Roman" w:hAnsi="Times New Roman" w:cs="Times New Roman"/>
                <w:color w:val="000000" w:themeColor="text1"/>
                <w:sz w:val="18"/>
                <w:szCs w:val="18"/>
              </w:rPr>
            </w:pPr>
          </w:p>
          <w:p w14:paraId="586EBA88" w14:textId="77777777" w:rsidR="00BB0375" w:rsidRPr="000E623F" w:rsidRDefault="00BB0375" w:rsidP="00BB037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2AF6DA82" w14:textId="77777777" w:rsidR="00BB0375" w:rsidRPr="000E623F" w:rsidRDefault="00BB0375" w:rsidP="00BB0375">
            <w:pPr>
              <w:jc w:val="both"/>
              <w:rPr>
                <w:rFonts w:ascii="Times New Roman" w:hAnsi="Times New Roman" w:cs="Times New Roman"/>
                <w:color w:val="000000" w:themeColor="text1"/>
                <w:sz w:val="18"/>
                <w:szCs w:val="18"/>
              </w:rPr>
            </w:pPr>
          </w:p>
          <w:p w14:paraId="5B2984AB" w14:textId="2C64E8EA" w:rsidR="00BB0375" w:rsidRPr="000E623F" w:rsidRDefault="00BB0375" w:rsidP="00BB037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4A4E4061" w14:textId="62D36CFC" w:rsidR="00833DB5" w:rsidRPr="000E623F" w:rsidRDefault="00833DB5" w:rsidP="00F73ED4">
            <w:pPr>
              <w:rPr>
                <w:rFonts w:ascii="Times New Roman" w:hAnsi="Times New Roman" w:cs="Times New Roman"/>
                <w:sz w:val="18"/>
                <w:szCs w:val="18"/>
              </w:rPr>
            </w:pPr>
          </w:p>
          <w:p w14:paraId="2045FB39" w14:textId="7611EDCD" w:rsidR="000A5E1F" w:rsidRPr="000E623F" w:rsidRDefault="000A5E1F" w:rsidP="000A5E1F">
            <w:pPr>
              <w:jc w:val="both"/>
              <w:rPr>
                <w:rFonts w:ascii="Times New Roman" w:hAnsi="Times New Roman" w:cs="Times New Roman"/>
                <w:sz w:val="18"/>
                <w:szCs w:val="18"/>
              </w:rPr>
            </w:pPr>
            <w:r w:rsidRPr="000E623F">
              <w:rPr>
                <w:rFonts w:ascii="Times New Roman" w:hAnsi="Times New Roman" w:cs="Times New Roman"/>
                <w:sz w:val="18"/>
                <w:szCs w:val="18"/>
              </w:rPr>
              <w:t>3.  Atbilstoši likuma “Par ietekmes uz vidi novērtējumu”</w:t>
            </w:r>
            <w:r w:rsidRPr="000E623F">
              <w:rPr>
                <w:rStyle w:val="FootnoteReference"/>
                <w:rFonts w:ascii="Times New Roman" w:hAnsi="Times New Roman" w:cs="Times New Roman"/>
                <w:sz w:val="18"/>
                <w:szCs w:val="18"/>
              </w:rPr>
              <w:footnoteReference w:id="100"/>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01"/>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02"/>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0CFE8678" w14:textId="77777777" w:rsidR="000A5E1F" w:rsidRPr="000E623F" w:rsidRDefault="000A5E1F" w:rsidP="000A5E1F">
            <w:pPr>
              <w:jc w:val="both"/>
              <w:rPr>
                <w:rFonts w:ascii="Times New Roman" w:hAnsi="Times New Roman" w:cs="Times New Roman"/>
                <w:color w:val="000000" w:themeColor="text1"/>
                <w:sz w:val="18"/>
                <w:szCs w:val="18"/>
              </w:rPr>
            </w:pPr>
          </w:p>
          <w:p w14:paraId="1B7960F8" w14:textId="77777777" w:rsidR="000A5E1F" w:rsidRPr="000E623F" w:rsidRDefault="000A5E1F" w:rsidP="000A5E1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Normatīvie akti neparedz atkārtotu publisko apspriešanu katrai Ziņojuma redakcijai, ja paredzētās darbības būtība un izvērtējuma ietvars netiek mainīti.</w:t>
            </w:r>
          </w:p>
          <w:p w14:paraId="5D83D51F" w14:textId="1A89C67D" w:rsidR="000A5E1F" w:rsidRPr="000E623F" w:rsidRDefault="000A5E1F" w:rsidP="00F73ED4">
            <w:pPr>
              <w:rPr>
                <w:rFonts w:ascii="Times New Roman" w:hAnsi="Times New Roman" w:cs="Times New Roman"/>
                <w:sz w:val="18"/>
                <w:szCs w:val="18"/>
              </w:rPr>
            </w:pPr>
          </w:p>
          <w:p w14:paraId="54C4F9C1" w14:textId="686C036B" w:rsidR="005C6C71" w:rsidRPr="000E623F" w:rsidRDefault="00DF07BB" w:rsidP="005C6C71">
            <w:pPr>
              <w:jc w:val="both"/>
              <w:rPr>
                <w:rFonts w:ascii="Times New Roman" w:hAnsi="Times New Roman" w:cs="Times New Roman"/>
                <w:sz w:val="18"/>
                <w:szCs w:val="18"/>
              </w:rPr>
            </w:pPr>
            <w:r w:rsidRPr="000E623F">
              <w:rPr>
                <w:rFonts w:ascii="Times New Roman" w:hAnsi="Times New Roman" w:cs="Times New Roman"/>
                <w:sz w:val="18"/>
                <w:szCs w:val="18"/>
              </w:rPr>
              <w:t xml:space="preserve">4. </w:t>
            </w:r>
            <w:r w:rsidR="005C6C71" w:rsidRPr="000E623F">
              <w:rPr>
                <w:rFonts w:ascii="Times New Roman" w:hAnsi="Times New Roman" w:cs="Times New Roman"/>
                <w:sz w:val="18"/>
                <w:szCs w:val="18"/>
              </w:rPr>
              <w:t xml:space="preserve"> 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23AE4E23" w14:textId="77777777" w:rsidR="005C6C71" w:rsidRPr="000E623F" w:rsidRDefault="005C6C71" w:rsidP="005C6C71">
            <w:pPr>
              <w:jc w:val="both"/>
              <w:rPr>
                <w:rFonts w:ascii="Times New Roman" w:hAnsi="Times New Roman" w:cs="Times New Roman"/>
                <w:color w:val="000000" w:themeColor="text1"/>
                <w:sz w:val="18"/>
                <w:szCs w:val="18"/>
              </w:rPr>
            </w:pPr>
          </w:p>
          <w:p w14:paraId="70F85334" w14:textId="77777777" w:rsidR="005C6C71" w:rsidRPr="000E623F" w:rsidRDefault="005C6C71" w:rsidP="005C6C71">
            <w:pPr>
              <w:jc w:val="both"/>
              <w:rPr>
                <w:rFonts w:ascii="Times New Roman" w:hAnsi="Times New Roman" w:cs="Times New Roman"/>
                <w:sz w:val="18"/>
                <w:szCs w:val="18"/>
              </w:rPr>
            </w:pPr>
            <w:r w:rsidRPr="000E623F">
              <w:rPr>
                <w:rFonts w:ascii="Times New Roman" w:hAnsi="Times New Roman" w:cs="Times New Roman"/>
                <w:sz w:val="18"/>
                <w:szCs w:val="18"/>
              </w:rPr>
              <w:t>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izvērtējuma ietvaru un saistošos nosacījumus, bet būvprojekts nodrošina šo nosacījumu praktisku īstenošanu.</w:t>
            </w:r>
          </w:p>
          <w:p w14:paraId="019CDE77" w14:textId="77777777" w:rsidR="005C6C71" w:rsidRPr="000E623F" w:rsidRDefault="005C6C71" w:rsidP="005C6C71">
            <w:pPr>
              <w:jc w:val="both"/>
              <w:rPr>
                <w:rFonts w:ascii="Times New Roman" w:hAnsi="Times New Roman" w:cs="Times New Roman"/>
                <w:sz w:val="18"/>
                <w:szCs w:val="18"/>
              </w:rPr>
            </w:pPr>
          </w:p>
          <w:p w14:paraId="55224568" w14:textId="37082299"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34A4DA3D" w14:textId="77777777" w:rsidR="005C6C71" w:rsidRPr="000E623F" w:rsidRDefault="005C6C71" w:rsidP="005C6C71">
            <w:pPr>
              <w:jc w:val="both"/>
              <w:rPr>
                <w:rFonts w:ascii="Times New Roman" w:hAnsi="Times New Roman" w:cs="Times New Roman"/>
                <w:sz w:val="18"/>
                <w:szCs w:val="18"/>
              </w:rPr>
            </w:pPr>
          </w:p>
          <w:p w14:paraId="33551660" w14:textId="77777777" w:rsidR="005C6C71" w:rsidRPr="000E623F" w:rsidRDefault="005C6C71" w:rsidP="005C6C71">
            <w:pPr>
              <w:jc w:val="both"/>
              <w:rPr>
                <w:rFonts w:ascii="Times New Roman" w:hAnsi="Times New Roman" w:cs="Times New Roman"/>
                <w:sz w:val="18"/>
                <w:szCs w:val="18"/>
              </w:rPr>
            </w:pPr>
            <w:r w:rsidRPr="000E623F">
              <w:rPr>
                <w:rFonts w:ascii="Times New Roman" w:hAnsi="Times New Roman" w:cs="Times New Roman"/>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62482DE6" w14:textId="77777777" w:rsidR="005C6C71" w:rsidRPr="000E623F" w:rsidRDefault="005C6C71" w:rsidP="005C6C71">
            <w:pPr>
              <w:rPr>
                <w:rFonts w:ascii="Times New Roman" w:hAnsi="Times New Roman" w:cs="Times New Roman"/>
                <w:sz w:val="18"/>
                <w:szCs w:val="18"/>
              </w:rPr>
            </w:pPr>
          </w:p>
          <w:p w14:paraId="0615C645" w14:textId="7B3BC80E" w:rsidR="005C6C71" w:rsidRPr="000E623F" w:rsidRDefault="005C6C71" w:rsidP="005C6C71">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5. </w:t>
            </w:r>
            <w:r w:rsidRPr="000E623F">
              <w:rPr>
                <w:rFonts w:ascii="Times New Roman" w:hAnsi="Times New Roman" w:cs="Times New Roman"/>
                <w:color w:val="000000" w:themeColor="text1"/>
                <w:sz w:val="18"/>
                <w:szCs w:val="18"/>
              </w:rPr>
              <w:t xml:space="preserve"> Zemes īpašnieku informēšana un piekrišana lokālplānojuma izstrādei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0C640642" w14:textId="77777777" w:rsidR="005C6C71" w:rsidRPr="000E623F" w:rsidRDefault="005C6C71" w:rsidP="005C6C71">
            <w:pPr>
              <w:jc w:val="both"/>
              <w:rPr>
                <w:rFonts w:ascii="Times New Roman" w:hAnsi="Times New Roman" w:cs="Times New Roman"/>
                <w:color w:val="000000" w:themeColor="text1"/>
                <w:sz w:val="18"/>
                <w:szCs w:val="18"/>
              </w:rPr>
            </w:pPr>
          </w:p>
          <w:p w14:paraId="5FE62C1B" w14:textId="6C129B3D" w:rsidR="00F73ED4" w:rsidRPr="000E623F" w:rsidRDefault="005C6C71" w:rsidP="00B14CCA">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tc>
      </w:tr>
    </w:tbl>
    <w:p w14:paraId="65D62842" w14:textId="75A2BE4F"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D56328" w:rsidRPr="000E623F" w14:paraId="4E753390" w14:textId="77777777" w:rsidTr="0008395B">
        <w:tc>
          <w:tcPr>
            <w:tcW w:w="837" w:type="dxa"/>
          </w:tcPr>
          <w:p w14:paraId="0549B7A1" w14:textId="254EB57D"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180</w:t>
            </w:r>
          </w:p>
        </w:tc>
        <w:tc>
          <w:tcPr>
            <w:tcW w:w="1820" w:type="dxa"/>
          </w:tcPr>
          <w:p w14:paraId="78164F69" w14:textId="599B077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Privātpersona</w:t>
            </w:r>
          </w:p>
        </w:tc>
        <w:tc>
          <w:tcPr>
            <w:tcW w:w="5276" w:type="dxa"/>
          </w:tcPr>
          <w:p w14:paraId="0AF16AA1" w14:textId="2459C754"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paredzētās Vēja elektrostaciju parka izbūves. Šī izbūve kaitē Latvijas cilvēkam,  dzīvniekiem un dabai. Nav pieļaujama Latvijas dabas iznīcināšana tādā apjomā, bioloģiskas daudzveidības iznīcināšana, kā vārdā tas notiek?</w:t>
            </w:r>
          </w:p>
        </w:tc>
        <w:tc>
          <w:tcPr>
            <w:tcW w:w="1560" w:type="dxa"/>
          </w:tcPr>
          <w:p w14:paraId="6A946326" w14:textId="614D8ED0"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19:47</w:t>
            </w:r>
          </w:p>
        </w:tc>
        <w:tc>
          <w:tcPr>
            <w:tcW w:w="5386" w:type="dxa"/>
          </w:tcPr>
          <w:p w14:paraId="4EF12014" w14:textId="77777777" w:rsidR="006C3DDB" w:rsidRPr="000E623F" w:rsidRDefault="006C3DDB" w:rsidP="006C3DDB">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darbību izslēdzošas ietekmes. Tajā pašā laikā ir izvirzīta virkne nosacījumu, kas jāievēro un jānodrošina darbību projektējot un to īstenojot. Atzinums par IVN Ziņojumu ir sagatavots, ievērojot spēkā esošos normatīvos aktus. Nozaru atbildīgās institūcijas (14 gab.) ir sniegušas savus atzinumus atbilstoši savai kompetencei un nav konstatējušas jebkādu neatbilstību attiecīgās nozares specifiskajām prasībām.</w:t>
            </w:r>
          </w:p>
          <w:p w14:paraId="59AC9FA4" w14:textId="7BFDB40C" w:rsidR="00D56328" w:rsidRPr="000E623F" w:rsidRDefault="00D56328" w:rsidP="00D734EB">
            <w:pPr>
              <w:rPr>
                <w:rFonts w:ascii="Times New Roman" w:hAnsi="Times New Roman" w:cs="Times New Roman"/>
                <w:color w:val="000000" w:themeColor="text1"/>
                <w:sz w:val="18"/>
                <w:szCs w:val="18"/>
              </w:rPr>
            </w:pPr>
          </w:p>
        </w:tc>
      </w:tr>
      <w:tr w:rsidR="00D56328" w:rsidRPr="000E623F" w14:paraId="11AF8275" w14:textId="77777777" w:rsidTr="0008395B">
        <w:tc>
          <w:tcPr>
            <w:tcW w:w="837" w:type="dxa"/>
          </w:tcPr>
          <w:p w14:paraId="0148051E" w14:textId="657B54EE"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181</w:t>
            </w:r>
          </w:p>
        </w:tc>
        <w:tc>
          <w:tcPr>
            <w:tcW w:w="1820" w:type="dxa"/>
          </w:tcPr>
          <w:p w14:paraId="42F8EF4B" w14:textId="08AF1CA8"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2D92641"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p>
          <w:p w14:paraId="2F9D3427"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spēkā esošajā teritorijas plānojumā šī teritorija nav vēja parku būvniecībai atļautā zona, kā arī pašvaldība ir noraidījusi attīstītāja iesniegumu lokālplānojuma izstrādei.</w:t>
            </w:r>
          </w:p>
          <w:p w14:paraId="3CE679E9" w14:textId="77777777" w:rsidR="00D56328" w:rsidRPr="000E623F" w:rsidRDefault="00D56328" w:rsidP="00D734EB">
            <w:pPr>
              <w:rPr>
                <w:rFonts w:ascii="Times New Roman" w:hAnsi="Times New Roman" w:cs="Times New Roman"/>
                <w:color w:val="000000" w:themeColor="text1"/>
                <w:sz w:val="18"/>
                <w:szCs w:val="18"/>
              </w:rPr>
            </w:pPr>
          </w:p>
          <w:p w14:paraId="70DFACE5"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Absolūti liekākā daļa paredzētās vēja parka teritorijas atrodas Baltijas jūras un Rīgas līča piekrastes aizsargjoslā.</w:t>
            </w:r>
          </w:p>
          <w:p w14:paraId="4FF8B172"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p>
          <w:p w14:paraId="12BC3DC1"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navstarp Aizsargjoslu likuma 36.pantā norādītajām “infrastruktūras vai inženierkomunikāciju būvēm”. Līdz ar to VES būvniecība Baltijas jūras un Rīgas līča piekrastes aizsargjoslā, tajā skaitā 5 km ierobežotas saimnieciskās darbības joslā, ir aizliegta.</w:t>
            </w:r>
          </w:p>
          <w:p w14:paraId="5A99D8B3"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atzinumā tiek apgalvots, ka Aizsargjoslu likuma normas nav jāpiemēro, jo tās esot pretrunā jaunākam normatīvajam aktam – Enerģētiskās drošības un neatkarības veicināšanai nepieciešamās atvieglotās</w:t>
            </w:r>
          </w:p>
          <w:p w14:paraId="5B1B1EB9"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energoapgādes būvju būvniecības kārtības likums</w:t>
            </w:r>
          </w:p>
          <w:p w14:paraId="3A7674ED"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w:t>
            </w:r>
            <w:r w:rsidRPr="000E623F">
              <w:rPr>
                <w:rFonts w:ascii="Times New Roman" w:hAnsi="Times New Roman" w:cs="Times New Roman"/>
                <w:color w:val="000000" w:themeColor="text1"/>
                <w:sz w:val="18"/>
                <w:szCs w:val="18"/>
              </w:rPr>
              <w:lastRenderedPageBreak/>
              <w:t>likumu, kurš attiecas uz visu Latvijas teritoriju. Ievērojot tiesisko kārtību, šādas ieceres MK akcepts būtu pretlikumīgs!</w:t>
            </w:r>
          </w:p>
          <w:p w14:paraId="6D707A24" w14:textId="77777777" w:rsidR="00D56328" w:rsidRPr="000E623F" w:rsidRDefault="00D56328" w:rsidP="00D734EB">
            <w:pPr>
              <w:rPr>
                <w:rFonts w:ascii="Times New Roman" w:hAnsi="Times New Roman" w:cs="Times New Roman"/>
                <w:color w:val="000000" w:themeColor="text1"/>
                <w:sz w:val="18"/>
                <w:szCs w:val="18"/>
              </w:rPr>
            </w:pPr>
          </w:p>
          <w:p w14:paraId="0F0AB350"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 Tā kā šāda apspriešana nav organizēta un nav notikusi, tad atzinums ir izdots, būtiski pārkāpjot sabiedrības līdzdalības un tiesiskuma principus. Ievērojot tiesisko kārtību, šādas ieceres MK akcepts būtu pretlikumīgs!</w:t>
            </w:r>
          </w:p>
          <w:p w14:paraId="288DBDD5" w14:textId="77777777" w:rsidR="00D56328" w:rsidRPr="000E623F" w:rsidRDefault="00D56328" w:rsidP="00D734EB">
            <w:pPr>
              <w:rPr>
                <w:rFonts w:ascii="Times New Roman" w:hAnsi="Times New Roman" w:cs="Times New Roman"/>
                <w:color w:val="000000" w:themeColor="text1"/>
                <w:sz w:val="18"/>
                <w:szCs w:val="18"/>
              </w:rPr>
            </w:pPr>
          </w:p>
          <w:p w14:paraId="60B86FF1"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Dabas aizsardzības pārvalde nav atbalstījusi projekta attīstītāja IVN paustā nosacījuma “Tiks ņemts vērā būvprojekta izstrādes laikā” izmantošanu. IVN Ziņojumam ir jāsniedz pamatota informācija par sagaidāmajām ietekmēm un jāparedz konkrēti pasākumi to mazināšanai un nevar atsaukties uz pasākumiem, kas tikai “tiks izvērtēti”, bet nav zināms, vai tiks ņemti vērā būvprojektā.</w:t>
            </w:r>
          </w:p>
          <w:p w14:paraId="1EAB490B"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p>
          <w:p w14:paraId="2C1DF254"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w:t>
            </w:r>
          </w:p>
          <w:p w14:paraId="13E6575C" w14:textId="77777777" w:rsidR="00D56328" w:rsidRPr="000E623F" w:rsidRDefault="00D56328" w:rsidP="00D734EB">
            <w:pPr>
              <w:rPr>
                <w:rFonts w:ascii="Times New Roman" w:hAnsi="Times New Roman" w:cs="Times New Roman"/>
                <w:color w:val="000000" w:themeColor="text1"/>
                <w:sz w:val="18"/>
                <w:szCs w:val="18"/>
              </w:rPr>
            </w:pPr>
          </w:p>
          <w:p w14:paraId="06B22BE8"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5.IVN ietvaros modelētie trokšņa un zemfrekvences trokšņa rezultāti, kā arī mirgošanas rādījumi vairākās viensētās būtiski pārsniedz izmantotos robežlielumus.</w:t>
            </w:r>
          </w:p>
          <w:p w14:paraId="7C4B21B1"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p>
          <w:p w14:paraId="69588F44"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 to pierāda starptautiski pētījumi, vēja parku attīstītāji nenodrošina patiesās trokšņa fiziskās sajūtas novērtējumu. IVN zemas frekevnces torksnis tiek novērtēts neatbilstošā fizikālā skalā.</w:t>
            </w:r>
          </w:p>
          <w:p w14:paraId="057D093C"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nav definēts konkrēts mehānisms iedzīvotāju komunikācijai ar izstrādātāju trokšņa līmeņu pārsniegšanas gadījumā. MK akcepts šāda veida projektiem rada apdraudējumu sabiedrības veselībai.</w:t>
            </w:r>
          </w:p>
          <w:p w14:paraId="28D7FAFF" w14:textId="77777777" w:rsidR="00D56328" w:rsidRPr="000E623F" w:rsidRDefault="00D56328" w:rsidP="00D734EB">
            <w:pPr>
              <w:rPr>
                <w:rFonts w:ascii="Times New Roman" w:hAnsi="Times New Roman" w:cs="Times New Roman"/>
                <w:color w:val="000000" w:themeColor="text1"/>
                <w:sz w:val="18"/>
                <w:szCs w:val="18"/>
              </w:rPr>
            </w:pPr>
          </w:p>
          <w:p w14:paraId="00C4C4F5"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6. Sabiedrības attieksme pret ieceri ir bijusi viena no visskaļākajām Latvijā. Absolūtais vairākums Sakas pagasta un Pāvilostas </w:t>
            </w:r>
            <w:r w:rsidRPr="000E623F">
              <w:rPr>
                <w:rFonts w:ascii="Times New Roman" w:hAnsi="Times New Roman" w:cs="Times New Roman"/>
                <w:color w:val="000000" w:themeColor="text1"/>
                <w:sz w:val="18"/>
                <w:szCs w:val="18"/>
              </w:rPr>
              <w:lastRenderedPageBreak/>
              <w:t>iedzīvotāju, viesu un ieinteresēto publiski ar balsi vai vārdu izteikuši savus argumentus PRET ieceres realizāciju:</w:t>
            </w:r>
          </w:p>
          <w:p w14:paraId="17C4A6F3"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Atklāto vēstuli Prezidentam 2024.gadā parakstīja 444 iedzīvotāji, lūdzot apstādināt ieceres turpmāku virzību;</w:t>
            </w:r>
          </w:p>
          <w:p w14:paraId="6E4577BE"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tūrisma biedrības aptaujā 791 respondents norādīja, ka Pāvilostas pievilcība tiks apdraudēta, ja projekts tiks realizēts;</w:t>
            </w:r>
          </w:p>
          <w:p w14:paraId="7A0F9397"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Pirmās redakcijas sabiedriskajā apspriešana piedalījās 213 dalībnieki, no kuriem visi (izņemot ar projekta attīstītājiem saistītās personas) piecēlās kājās paužot savu attieksmi PRET ieceri;</w:t>
            </w:r>
          </w:p>
          <w:p w14:paraId="429E0F1A"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Iesniegumu PRET k2Ventum 3. redakciju 2025.gadā parakstīja 318 vietējo iedzīvotāju;</w:t>
            </w:r>
          </w:p>
          <w:p w14:paraId="44B62D0A"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Konferencei 2025.gada februāri pietiecās vairāk kā 150 klausītāji;</w:t>
            </w:r>
          </w:p>
          <w:p w14:paraId="1BEAB53F"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Manabalss iniciatīva «Par Kurzemes piekrasti bez vēja elektrostacijām» 2025.gadā savāca 10 170 parakstus tādejādi aizstāvot Aizsargjoslu likumā noteiktās normas.</w:t>
            </w:r>
          </w:p>
          <w:p w14:paraId="1637F8D9"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k2Ventum 3.redakcijas sabiedriskā apspriešanā piedalījās klātienē un attālināti piedalījās 689 cilvēki</w:t>
            </w:r>
          </w:p>
          <w:p w14:paraId="6300EE35" w14:textId="2A53F50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MK akcepts šim projektam pieviltu tūkstošiem šīs valsts iedzīvotāju, kas jūt draudus par savām mājām, mīļāko vasaras galamērķi kā arī Latvijas bagātību. Nevienā no IVN stadijām šī apjoma sabiedriskā iesaiste NAV novērtēta. Uz sabiedrības jautājumiem NAV atbildēts pēc būtības. Sabiedrība ir maldinātā, mānīta, uzpirkta un ietekmēta, lai tikai attīstītājs iegūtu labvēlīgu lēmumu.</w:t>
            </w:r>
          </w:p>
        </w:tc>
        <w:tc>
          <w:tcPr>
            <w:tcW w:w="1560" w:type="dxa"/>
          </w:tcPr>
          <w:p w14:paraId="35BF4404" w14:textId="375BD7AD"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19:49</w:t>
            </w:r>
          </w:p>
        </w:tc>
        <w:tc>
          <w:tcPr>
            <w:tcW w:w="5386" w:type="dxa"/>
          </w:tcPr>
          <w:p w14:paraId="7757EEA1" w14:textId="301CE338" w:rsidR="00F83E8C" w:rsidRPr="000E623F" w:rsidRDefault="00A21ADA"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5C229C"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00F83E8C"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036A9220" w14:textId="77777777" w:rsidR="00F83E8C" w:rsidRPr="000E623F" w:rsidRDefault="00F83E8C" w:rsidP="00F83E8C">
            <w:pPr>
              <w:jc w:val="both"/>
              <w:rPr>
                <w:rFonts w:ascii="Times New Roman" w:hAnsi="Times New Roman" w:cs="Times New Roman"/>
                <w:color w:val="000000" w:themeColor="text1"/>
                <w:sz w:val="18"/>
                <w:szCs w:val="18"/>
              </w:rPr>
            </w:pPr>
          </w:p>
          <w:p w14:paraId="2A747E03" w14:textId="77777777"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52130F42" w14:textId="77777777" w:rsidR="00F83E8C" w:rsidRPr="000E623F" w:rsidRDefault="00F83E8C" w:rsidP="00F83E8C">
            <w:pPr>
              <w:jc w:val="both"/>
              <w:rPr>
                <w:rFonts w:ascii="Times New Roman" w:hAnsi="Times New Roman" w:cs="Times New Roman"/>
                <w:color w:val="000000" w:themeColor="text1"/>
                <w:sz w:val="18"/>
                <w:szCs w:val="18"/>
              </w:rPr>
            </w:pPr>
          </w:p>
          <w:p w14:paraId="403D2C78" w14:textId="77777777"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05DFDB1A" w14:textId="77777777" w:rsidR="00F83E8C" w:rsidRPr="000E623F" w:rsidRDefault="00F83E8C" w:rsidP="00F83E8C">
            <w:pPr>
              <w:jc w:val="both"/>
              <w:rPr>
                <w:rFonts w:ascii="Times New Roman" w:hAnsi="Times New Roman" w:cs="Times New Roman"/>
                <w:color w:val="000000" w:themeColor="text1"/>
                <w:sz w:val="18"/>
                <w:szCs w:val="18"/>
              </w:rPr>
            </w:pPr>
          </w:p>
          <w:p w14:paraId="77E5304F" w14:textId="77777777"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2E7B4BEC" w14:textId="77777777" w:rsidR="00F83E8C" w:rsidRPr="000E623F" w:rsidRDefault="00F83E8C" w:rsidP="00F83E8C">
            <w:pPr>
              <w:jc w:val="both"/>
              <w:rPr>
                <w:rFonts w:ascii="Times New Roman" w:hAnsi="Times New Roman" w:cs="Times New Roman"/>
                <w:color w:val="000000" w:themeColor="text1"/>
                <w:sz w:val="18"/>
                <w:szCs w:val="18"/>
              </w:rPr>
            </w:pPr>
          </w:p>
          <w:p w14:paraId="4B1C7513" w14:textId="77777777"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1DC439AA" w14:textId="77777777" w:rsidR="00F83E8C" w:rsidRPr="000E623F" w:rsidRDefault="00F83E8C" w:rsidP="00F83E8C">
            <w:pPr>
              <w:jc w:val="both"/>
              <w:rPr>
                <w:rFonts w:ascii="Times New Roman" w:hAnsi="Times New Roman" w:cs="Times New Roman"/>
                <w:color w:val="000000" w:themeColor="text1"/>
                <w:sz w:val="18"/>
                <w:szCs w:val="18"/>
              </w:rPr>
            </w:pPr>
          </w:p>
          <w:p w14:paraId="0BE4E77B" w14:textId="77777777"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6791206A" w14:textId="77777777"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45956E54" w14:textId="77777777" w:rsidR="00F83E8C" w:rsidRPr="000E623F" w:rsidRDefault="00F83E8C" w:rsidP="00F83E8C">
            <w:pPr>
              <w:jc w:val="both"/>
              <w:rPr>
                <w:rFonts w:ascii="Times New Roman" w:hAnsi="Times New Roman" w:cs="Times New Roman"/>
                <w:color w:val="000000" w:themeColor="text1"/>
                <w:sz w:val="18"/>
                <w:szCs w:val="18"/>
              </w:rPr>
            </w:pPr>
          </w:p>
          <w:p w14:paraId="10B674F8" w14:textId="77777777"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42B20983" w14:textId="77777777" w:rsidR="00F83E8C" w:rsidRPr="000E623F" w:rsidRDefault="00F83E8C" w:rsidP="00F83E8C">
            <w:pPr>
              <w:jc w:val="both"/>
              <w:rPr>
                <w:rFonts w:ascii="Times New Roman" w:hAnsi="Times New Roman" w:cs="Times New Roman"/>
                <w:color w:val="000000" w:themeColor="text1"/>
                <w:sz w:val="18"/>
                <w:szCs w:val="18"/>
              </w:rPr>
            </w:pPr>
          </w:p>
          <w:p w14:paraId="4323C201" w14:textId="77777777"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4DD66AEB" w14:textId="77777777" w:rsidR="00F83E8C" w:rsidRPr="000E623F" w:rsidRDefault="00F83E8C" w:rsidP="00F83E8C">
            <w:pPr>
              <w:jc w:val="both"/>
              <w:rPr>
                <w:rFonts w:ascii="Times New Roman" w:hAnsi="Times New Roman" w:cs="Times New Roman"/>
                <w:color w:val="000000" w:themeColor="text1"/>
                <w:sz w:val="18"/>
                <w:szCs w:val="18"/>
              </w:rPr>
            </w:pPr>
          </w:p>
          <w:p w14:paraId="35D088F2" w14:textId="42C7BF5C"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2. </w:t>
            </w:r>
            <w:r w:rsidRPr="000E623F">
              <w:rPr>
                <w:rFonts w:ascii="Times New Roman" w:hAnsi="Times New Roman" w:cs="Times New Roman"/>
                <w:color w:val="000000" w:themeColor="text1"/>
                <w:sz w:val="18"/>
                <w:szCs w:val="18"/>
              </w:rPr>
              <w:t xml:space="preserve"> </w:t>
            </w:r>
            <w:r w:rsidR="004647EE" w:rsidRPr="000E623F">
              <w:rPr>
                <w:rFonts w:ascii="Times New Roman" w:hAnsi="Times New Roman" w:cs="Times New Roman"/>
                <w:color w:val="000000" w:themeColor="text1"/>
                <w:sz w:val="18"/>
                <w:szCs w:val="18"/>
              </w:rPr>
              <w:t xml:space="preserve"> 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1C228202" w14:textId="77777777" w:rsidR="00F83E8C" w:rsidRPr="000E623F" w:rsidRDefault="00F83E8C" w:rsidP="00F83E8C">
            <w:pPr>
              <w:jc w:val="both"/>
              <w:rPr>
                <w:rFonts w:ascii="Times New Roman" w:hAnsi="Times New Roman" w:cs="Times New Roman"/>
                <w:color w:val="000000" w:themeColor="text1"/>
                <w:sz w:val="18"/>
                <w:szCs w:val="18"/>
              </w:rPr>
            </w:pPr>
          </w:p>
          <w:p w14:paraId="72E25540" w14:textId="77777777"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6FED5FE0" w14:textId="77777777" w:rsidR="00F83E8C" w:rsidRPr="000E623F" w:rsidRDefault="00F83E8C" w:rsidP="00F83E8C">
            <w:pPr>
              <w:jc w:val="both"/>
              <w:rPr>
                <w:rFonts w:ascii="Times New Roman" w:hAnsi="Times New Roman" w:cs="Times New Roman"/>
                <w:color w:val="000000" w:themeColor="text1"/>
                <w:sz w:val="18"/>
                <w:szCs w:val="18"/>
              </w:rPr>
            </w:pPr>
          </w:p>
          <w:p w14:paraId="0083F64F" w14:textId="08FC15B8" w:rsidR="00F83E8C" w:rsidRPr="000E623F" w:rsidRDefault="00F83E8C" w:rsidP="00F83E8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618CF7C2" w14:textId="77777777" w:rsidR="00F83E8C" w:rsidRPr="000E623F" w:rsidRDefault="00F83E8C" w:rsidP="00F83E8C">
            <w:pPr>
              <w:rPr>
                <w:rFonts w:ascii="Times New Roman" w:hAnsi="Times New Roman" w:cs="Times New Roman"/>
                <w:sz w:val="18"/>
                <w:szCs w:val="18"/>
              </w:rPr>
            </w:pPr>
          </w:p>
          <w:p w14:paraId="5DA529B3" w14:textId="5100FCFE" w:rsidR="0009574F" w:rsidRPr="000E623F" w:rsidRDefault="008C2A1A" w:rsidP="0009574F">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3.</w:t>
            </w:r>
            <w:r w:rsidR="0009574F" w:rsidRPr="000E623F">
              <w:rPr>
                <w:rFonts w:ascii="Times New Roman" w:hAnsi="Times New Roman" w:cs="Times New Roman"/>
                <w:color w:val="000000" w:themeColor="text1"/>
                <w:sz w:val="18"/>
                <w:szCs w:val="18"/>
              </w:rPr>
              <w:t xml:space="preserve"> </w:t>
            </w:r>
            <w:r w:rsidR="0009574F" w:rsidRPr="000E623F">
              <w:rPr>
                <w:rFonts w:ascii="Times New Roman" w:hAnsi="Times New Roman" w:cs="Times New Roman"/>
                <w:sz w:val="18"/>
                <w:szCs w:val="18"/>
              </w:rPr>
              <w:t xml:space="preserve"> Atbilstoši likuma “Par ietekmes uz vidi novērtējumu”</w:t>
            </w:r>
            <w:r w:rsidR="0009574F" w:rsidRPr="000E623F">
              <w:rPr>
                <w:rStyle w:val="FootnoteReference"/>
                <w:rFonts w:ascii="Times New Roman" w:hAnsi="Times New Roman" w:cs="Times New Roman"/>
                <w:sz w:val="18"/>
                <w:szCs w:val="18"/>
              </w:rPr>
              <w:footnoteReference w:id="103"/>
            </w:r>
            <w:r w:rsidR="0009574F"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0009574F" w:rsidRPr="000E623F">
              <w:rPr>
                <w:rStyle w:val="FootnoteReference"/>
                <w:rFonts w:ascii="Times New Roman" w:hAnsi="Times New Roman" w:cs="Times New Roman"/>
                <w:sz w:val="18"/>
                <w:szCs w:val="18"/>
              </w:rPr>
              <w:footnoteReference w:id="104"/>
            </w:r>
            <w:r w:rsidR="0009574F" w:rsidRPr="000E623F">
              <w:rPr>
                <w:rFonts w:ascii="Times New Roman" w:hAnsi="Times New Roman" w:cs="Times New Roman"/>
                <w:sz w:val="18"/>
                <w:szCs w:val="18"/>
              </w:rPr>
              <w:t>. Detalizēts apkopojums par visiem saņemtajiem jautājumiem un to izvērtējumiem ir iekļauts 67.pielikumā</w:t>
            </w:r>
            <w:r w:rsidR="0009574F" w:rsidRPr="000E623F">
              <w:rPr>
                <w:rStyle w:val="FootnoteReference"/>
                <w:rFonts w:ascii="Times New Roman" w:hAnsi="Times New Roman" w:cs="Times New Roman"/>
                <w:sz w:val="18"/>
                <w:szCs w:val="18"/>
              </w:rPr>
              <w:footnoteReference w:id="105"/>
            </w:r>
            <w:r w:rsidR="0009574F"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06E022E4" w14:textId="77777777" w:rsidR="0009574F" w:rsidRPr="000E623F" w:rsidRDefault="0009574F" w:rsidP="0009574F">
            <w:pPr>
              <w:jc w:val="both"/>
              <w:rPr>
                <w:rFonts w:ascii="Times New Roman" w:hAnsi="Times New Roman" w:cs="Times New Roman"/>
                <w:color w:val="000000" w:themeColor="text1"/>
                <w:sz w:val="18"/>
                <w:szCs w:val="18"/>
              </w:rPr>
            </w:pPr>
          </w:p>
          <w:p w14:paraId="5FA7262B" w14:textId="77777777" w:rsidR="0009574F" w:rsidRPr="000E623F" w:rsidRDefault="0009574F" w:rsidP="0009574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2A70394E" w14:textId="77777777" w:rsidR="0009574F" w:rsidRPr="000E623F" w:rsidRDefault="0009574F" w:rsidP="0009574F">
            <w:pPr>
              <w:rPr>
                <w:rFonts w:ascii="Times New Roman" w:hAnsi="Times New Roman" w:cs="Times New Roman"/>
                <w:sz w:val="18"/>
                <w:szCs w:val="18"/>
              </w:rPr>
            </w:pPr>
          </w:p>
          <w:p w14:paraId="2E533E94" w14:textId="77777777" w:rsidR="0009574F" w:rsidRPr="000E623F" w:rsidRDefault="0009574F" w:rsidP="0009574F">
            <w:pPr>
              <w:jc w:val="both"/>
              <w:rPr>
                <w:rFonts w:ascii="Times New Roman" w:hAnsi="Times New Roman" w:cs="Times New Roman"/>
                <w:sz w:val="18"/>
                <w:szCs w:val="18"/>
              </w:rPr>
            </w:pPr>
            <w:r w:rsidRPr="000E623F">
              <w:rPr>
                <w:rFonts w:ascii="Times New Roman" w:hAnsi="Times New Roman" w:cs="Times New Roman"/>
                <w:sz w:val="18"/>
                <w:szCs w:val="18"/>
              </w:rPr>
              <w:t>4.  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4A94740E" w14:textId="77777777" w:rsidR="0009574F" w:rsidRPr="000E623F" w:rsidRDefault="0009574F" w:rsidP="0009574F">
            <w:pPr>
              <w:jc w:val="both"/>
              <w:rPr>
                <w:rFonts w:ascii="Times New Roman" w:hAnsi="Times New Roman" w:cs="Times New Roman"/>
                <w:color w:val="000000" w:themeColor="text1"/>
                <w:sz w:val="18"/>
                <w:szCs w:val="18"/>
              </w:rPr>
            </w:pPr>
          </w:p>
          <w:p w14:paraId="3C351115" w14:textId="77777777" w:rsidR="0009574F" w:rsidRPr="000E623F" w:rsidRDefault="0009574F" w:rsidP="0009574F">
            <w:pPr>
              <w:jc w:val="both"/>
              <w:rPr>
                <w:rFonts w:ascii="Times New Roman" w:hAnsi="Times New Roman" w:cs="Times New Roman"/>
                <w:sz w:val="18"/>
                <w:szCs w:val="18"/>
              </w:rPr>
            </w:pPr>
            <w:r w:rsidRPr="000E623F">
              <w:rPr>
                <w:rFonts w:ascii="Times New Roman" w:hAnsi="Times New Roman" w:cs="Times New Roman"/>
                <w:sz w:val="18"/>
                <w:szCs w:val="18"/>
              </w:rPr>
              <w:t>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izvērtējuma ietvaru un saistošos nosacījumus, bet būvprojekts nodrošina šo nosacījumu praktisku īstenošanu.</w:t>
            </w:r>
          </w:p>
          <w:p w14:paraId="5ADD1DDB" w14:textId="77777777" w:rsidR="0009574F" w:rsidRPr="000E623F" w:rsidRDefault="0009574F" w:rsidP="0009574F">
            <w:pPr>
              <w:jc w:val="both"/>
              <w:rPr>
                <w:rFonts w:ascii="Times New Roman" w:hAnsi="Times New Roman" w:cs="Times New Roman"/>
                <w:sz w:val="18"/>
                <w:szCs w:val="18"/>
              </w:rPr>
            </w:pPr>
          </w:p>
          <w:p w14:paraId="18B152DE" w14:textId="4CF94207"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34600221" w14:textId="77777777" w:rsidR="00AC33FB" w:rsidRPr="000E623F" w:rsidRDefault="00AC33FB" w:rsidP="00AC33FB">
            <w:pPr>
              <w:rPr>
                <w:rFonts w:ascii="Times New Roman" w:hAnsi="Times New Roman" w:cs="Times New Roman"/>
                <w:color w:val="000000" w:themeColor="text1"/>
                <w:sz w:val="18"/>
                <w:szCs w:val="18"/>
              </w:rPr>
            </w:pPr>
          </w:p>
          <w:p w14:paraId="083790A9" w14:textId="77777777" w:rsidR="00592959" w:rsidRPr="000E623F" w:rsidRDefault="00592959" w:rsidP="00592959">
            <w:pPr>
              <w:jc w:val="both"/>
              <w:rPr>
                <w:rFonts w:ascii="Times New Roman" w:hAnsi="Times New Roman" w:cs="Times New Roman"/>
                <w:sz w:val="18"/>
                <w:szCs w:val="18"/>
              </w:rPr>
            </w:pPr>
            <w:r w:rsidRPr="000E623F">
              <w:rPr>
                <w:rFonts w:ascii="Times New Roman" w:hAnsi="Times New Roman" w:cs="Times New Roman"/>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0298FDC5" w14:textId="77777777" w:rsidR="00A21ADA" w:rsidRPr="000E623F" w:rsidRDefault="00A21ADA" w:rsidP="00D734EB">
            <w:pPr>
              <w:rPr>
                <w:rFonts w:ascii="Times New Roman" w:hAnsi="Times New Roman" w:cs="Times New Roman"/>
                <w:color w:val="000000" w:themeColor="text1"/>
                <w:sz w:val="18"/>
                <w:szCs w:val="18"/>
              </w:rPr>
            </w:pPr>
          </w:p>
          <w:p w14:paraId="1926986D" w14:textId="77777777" w:rsidR="00A21ADA" w:rsidRPr="000E623F" w:rsidRDefault="00A21ADA" w:rsidP="0093798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0086575A" w14:textId="77777777" w:rsidR="00316EE0" w:rsidRPr="000E623F" w:rsidRDefault="00316EE0" w:rsidP="00937986">
            <w:pPr>
              <w:jc w:val="both"/>
              <w:rPr>
                <w:rFonts w:ascii="Times New Roman" w:hAnsi="Times New Roman" w:cs="Times New Roman"/>
                <w:color w:val="000000" w:themeColor="text1"/>
                <w:sz w:val="18"/>
                <w:szCs w:val="18"/>
              </w:rPr>
            </w:pPr>
          </w:p>
          <w:p w14:paraId="5EE4027E" w14:textId="33FCD2CA"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15BC77EA" w14:textId="77777777" w:rsidR="001265D1" w:rsidRPr="000E623F" w:rsidRDefault="001265D1" w:rsidP="001265D1">
            <w:pPr>
              <w:jc w:val="both"/>
              <w:rPr>
                <w:rFonts w:ascii="Times New Roman" w:hAnsi="Times New Roman" w:cs="Times New Roman"/>
                <w:color w:val="000000" w:themeColor="text1"/>
                <w:sz w:val="18"/>
                <w:szCs w:val="18"/>
              </w:rPr>
            </w:pPr>
          </w:p>
          <w:p w14:paraId="6C34A804" w14:textId="0354A1D1" w:rsidR="00A21ADA" w:rsidRPr="000E623F" w:rsidRDefault="00A21ADA" w:rsidP="001265D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zinātniskos datus un starptautisko praksi, ja nacionālais regulējums konkrētā aspektā nav noteikts.</w:t>
            </w:r>
          </w:p>
          <w:p w14:paraId="0F88B3AE" w14:textId="77777777" w:rsidR="001265D1" w:rsidRPr="000E623F" w:rsidRDefault="001265D1" w:rsidP="001265D1">
            <w:pPr>
              <w:jc w:val="both"/>
              <w:rPr>
                <w:rFonts w:ascii="Times New Roman" w:hAnsi="Times New Roman" w:cs="Times New Roman"/>
                <w:color w:val="000000" w:themeColor="text1"/>
                <w:sz w:val="18"/>
                <w:szCs w:val="18"/>
              </w:rPr>
            </w:pPr>
          </w:p>
          <w:p w14:paraId="3B1E9944" w14:textId="77777777" w:rsidR="00A21ADA" w:rsidRPr="000E623F" w:rsidRDefault="00A21ADA" w:rsidP="001265D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1FEA8A44" w14:textId="77777777" w:rsidR="00A21ADA" w:rsidRPr="000E623F" w:rsidRDefault="00A21ADA" w:rsidP="00D734EB">
            <w:pPr>
              <w:rPr>
                <w:rFonts w:ascii="Times New Roman" w:hAnsi="Times New Roman" w:cs="Times New Roman"/>
                <w:color w:val="000000" w:themeColor="text1"/>
                <w:sz w:val="18"/>
                <w:szCs w:val="18"/>
              </w:rPr>
            </w:pPr>
          </w:p>
          <w:p w14:paraId="32F47552" w14:textId="7476556B" w:rsidR="00370E57" w:rsidRPr="000E623F" w:rsidRDefault="00A21ADA" w:rsidP="00370E57">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 xml:space="preserve">6. </w:t>
            </w:r>
            <w:r w:rsidR="00316EE0" w:rsidRPr="000E623F">
              <w:rPr>
                <w:rFonts w:ascii="Times New Roman" w:hAnsi="Times New Roman" w:cs="Times New Roman"/>
                <w:bCs/>
                <w:sz w:val="18"/>
                <w:szCs w:val="18"/>
              </w:rPr>
              <w:t xml:space="preserve"> </w:t>
            </w:r>
            <w:r w:rsidR="00370E57" w:rsidRPr="000E623F">
              <w:rPr>
                <w:rFonts w:ascii="Times New Roman" w:hAnsi="Times New Roman" w:cs="Times New Roman"/>
                <w:bCs/>
                <w:sz w:val="18"/>
                <w:szCs w:val="18"/>
              </w:rPr>
              <w:t xml:space="preserve"> Sabiedrības objektīvi pamatotie iebildumi ir ņemti vērā, izstrādājot IVN ziņojumu. Sabiedrības subjektīvie iebildumi ir viedoklis. Katram sabiedrības loceklim, to pārstāvjiem ir tiesības uz viedokļa paušanu. </w:t>
            </w:r>
            <w:r w:rsidR="00370E57" w:rsidRPr="000E623F">
              <w:rPr>
                <w:rFonts w:ascii="Times New Roman" w:hAnsi="Times New Roman" w:cs="Times New Roman"/>
                <w:bCs/>
                <w:sz w:val="18"/>
                <w:szCs w:val="18"/>
              </w:rPr>
              <w:lastRenderedPageBreak/>
              <w:t>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3EDF9B38" w14:textId="77777777" w:rsidR="00316EE0" w:rsidRPr="000E623F" w:rsidRDefault="00316EE0" w:rsidP="00316EE0">
            <w:pPr>
              <w:jc w:val="both"/>
              <w:rPr>
                <w:rFonts w:ascii="Times New Roman" w:hAnsi="Times New Roman" w:cs="Times New Roman"/>
                <w:bCs/>
                <w:sz w:val="18"/>
                <w:szCs w:val="18"/>
              </w:rPr>
            </w:pPr>
          </w:p>
          <w:p w14:paraId="2352870A" w14:textId="77777777" w:rsidR="00316EE0" w:rsidRPr="000E623F" w:rsidRDefault="00316EE0" w:rsidP="00316EE0">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3013605A" w14:textId="77777777" w:rsidR="00316EE0" w:rsidRPr="000E623F" w:rsidRDefault="00316EE0" w:rsidP="00316EE0">
            <w:pPr>
              <w:rPr>
                <w:rFonts w:ascii="Times New Roman" w:hAnsi="Times New Roman" w:cs="Times New Roman"/>
                <w:color w:val="000000" w:themeColor="text1"/>
                <w:sz w:val="18"/>
                <w:szCs w:val="18"/>
              </w:rPr>
            </w:pPr>
          </w:p>
          <w:p w14:paraId="72642EBD" w14:textId="77777777" w:rsidR="00316EE0" w:rsidRPr="000E623F" w:rsidRDefault="00316EE0" w:rsidP="00316EE0">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0EDE2D2D" w14:textId="77777777" w:rsidR="00D56328" w:rsidRPr="000E623F" w:rsidRDefault="00D56328" w:rsidP="00D734EB">
            <w:pPr>
              <w:rPr>
                <w:rFonts w:ascii="Times New Roman" w:hAnsi="Times New Roman" w:cs="Times New Roman"/>
                <w:color w:val="000000" w:themeColor="text1"/>
                <w:sz w:val="18"/>
                <w:szCs w:val="18"/>
              </w:rPr>
            </w:pPr>
          </w:p>
          <w:p w14:paraId="3B90E534" w14:textId="77777777" w:rsidR="003A6BFC" w:rsidRPr="000E623F" w:rsidRDefault="003A6BFC" w:rsidP="003A6BF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05A1225A" w14:textId="086204E5" w:rsidR="00E73A42" w:rsidRPr="000E623F" w:rsidRDefault="00E73A42" w:rsidP="00D734EB">
            <w:pPr>
              <w:rPr>
                <w:rFonts w:ascii="Times New Roman" w:hAnsi="Times New Roman" w:cs="Times New Roman"/>
                <w:color w:val="000000" w:themeColor="text1"/>
                <w:sz w:val="18"/>
                <w:szCs w:val="18"/>
              </w:rPr>
            </w:pPr>
          </w:p>
        </w:tc>
      </w:tr>
      <w:tr w:rsidR="00D56328" w:rsidRPr="000E623F" w14:paraId="59BDF6A2" w14:textId="77777777" w:rsidTr="0008395B">
        <w:tc>
          <w:tcPr>
            <w:tcW w:w="837" w:type="dxa"/>
          </w:tcPr>
          <w:p w14:paraId="152C78FB" w14:textId="2A5AB00A"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182</w:t>
            </w:r>
          </w:p>
        </w:tc>
        <w:tc>
          <w:tcPr>
            <w:tcW w:w="1820" w:type="dxa"/>
          </w:tcPr>
          <w:p w14:paraId="6629EAAE" w14:textId="4C9518F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 - Kļava</w:t>
            </w:r>
          </w:p>
        </w:tc>
        <w:tc>
          <w:tcPr>
            <w:tcW w:w="5276" w:type="dxa"/>
          </w:tcPr>
          <w:p w14:paraId="0BC5E006"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4. redakcijā nav izvērtēti sabiedrības iebildumi, kas izteikti par IVN ziņojuma 3. redakciju, jo:</w:t>
            </w:r>
          </w:p>
          <w:p w14:paraId="412FEBB8"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sabiedrības iebildumi nav analizēti, ne pieņemti, ne noraidīti ar argumentētu pamatojumu;</w:t>
            </w:r>
          </w:p>
          <w:p w14:paraId="6672CBC1"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tas ir tiešā pretrunā likuma “Par ietekmes uz vidi novērtējumu” 15. pantam un Ministru kabineta noteikumiem Nr.18;</w:t>
            </w:r>
          </w:p>
          <w:p w14:paraId="5CFFAA1E"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sabiedrības līdzdalība līdz ar to nav nodrošināta atbilstoši normatīvo aktu prasībām.</w:t>
            </w:r>
          </w:p>
          <w:p w14:paraId="572E162A" w14:textId="77777777" w:rsidR="00D56328" w:rsidRPr="000E623F" w:rsidRDefault="00D56328" w:rsidP="00D734EB">
            <w:pPr>
              <w:rPr>
                <w:rFonts w:ascii="Times New Roman" w:hAnsi="Times New Roman" w:cs="Times New Roman"/>
                <w:color w:val="000000" w:themeColor="text1"/>
                <w:sz w:val="18"/>
                <w:szCs w:val="18"/>
              </w:rPr>
            </w:pPr>
          </w:p>
          <w:p w14:paraId="711D0992" w14:textId="1E153E39"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Ņemot vērā iepriekš minēto, IVN process ir procedurāli un materiāltiesiski nepilnīgs, un uz tā pamata pieņemt lēmumu nav tiesiski pieļaujami.</w:t>
            </w:r>
          </w:p>
        </w:tc>
        <w:tc>
          <w:tcPr>
            <w:tcW w:w="1560" w:type="dxa"/>
          </w:tcPr>
          <w:p w14:paraId="0205299E" w14:textId="06B795A4"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19:50</w:t>
            </w:r>
          </w:p>
        </w:tc>
        <w:tc>
          <w:tcPr>
            <w:tcW w:w="5386" w:type="dxa"/>
          </w:tcPr>
          <w:p w14:paraId="1B1A4461" w14:textId="40065527" w:rsidR="00D56328" w:rsidRPr="000E623F" w:rsidRDefault="00111416" w:rsidP="00434617">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106"/>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07"/>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08"/>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w:t>
            </w:r>
          </w:p>
        </w:tc>
      </w:tr>
      <w:tr w:rsidR="00D56328" w:rsidRPr="000E623F" w14:paraId="7410C298" w14:textId="77777777" w:rsidTr="0008395B">
        <w:tc>
          <w:tcPr>
            <w:tcW w:w="837" w:type="dxa"/>
          </w:tcPr>
          <w:p w14:paraId="67AB9AF0" w14:textId="0E06347A"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183</w:t>
            </w:r>
          </w:p>
        </w:tc>
        <w:tc>
          <w:tcPr>
            <w:tcW w:w="1820" w:type="dxa"/>
          </w:tcPr>
          <w:p w14:paraId="3D63CD38" w14:textId="0A09AF6A"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Vītola-Kļava</w:t>
            </w:r>
          </w:p>
        </w:tc>
        <w:tc>
          <w:tcPr>
            <w:tcW w:w="5276" w:type="dxa"/>
          </w:tcPr>
          <w:p w14:paraId="403A4FBD"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nav pierādīts, ka plānotā darbība neradīs būtisku ietekmi uz biotopiem un īpaši aizsargājamām sugām, jo:</w:t>
            </w:r>
          </w:p>
          <w:p w14:paraId="1811E340"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Dabas aizsardzības pārvalde nav atbalstījusi pieeju, ka ietekmes novēršanas pasākumi “tiks ņemti vērā būvprojekta izstrādes stadijā”;</w:t>
            </w:r>
          </w:p>
          <w:p w14:paraId="0147BCB6"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IVN mērķis ir savlaicīgi identificēt, izvērtēt un paredzēt ietekmes uz vidi, kā arī noteikt konkrētus pasākumus to novēršanai vai mazināšanai, nevis atlikt šo izvērtējumu uz turpmākām projekta stadijām;</w:t>
            </w:r>
          </w:p>
          <w:p w14:paraId="381F36E8"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Latvijā nepastāv normatīvi noteikti vēja elektrostaciju ietekmes nozīmīguma sliekšņi, kas liedz objektīvi un pārbaudāmi izvērtēt plānotās darbības ietekmi uz biotopiem un aizsargājamām sugām.</w:t>
            </w:r>
          </w:p>
          <w:p w14:paraId="208A433E" w14:textId="77777777" w:rsidR="00D56328" w:rsidRPr="000E623F" w:rsidRDefault="00D56328" w:rsidP="00D734EB">
            <w:pPr>
              <w:rPr>
                <w:rFonts w:ascii="Times New Roman" w:hAnsi="Times New Roman" w:cs="Times New Roman"/>
                <w:color w:val="000000" w:themeColor="text1"/>
                <w:sz w:val="18"/>
                <w:szCs w:val="18"/>
              </w:rPr>
            </w:pPr>
          </w:p>
          <w:p w14:paraId="38C4A3A1" w14:textId="7342621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 ar to nav iespējams izdarīt tiesiski pamatotu secinājumu, ka plānotajai darbībai nebūs būtiskas ietekmes uz piekrastes dabas vērtībām, un Ministru kabineta akcepts šādai iecerei nav pieļaujams.</w:t>
            </w:r>
          </w:p>
        </w:tc>
        <w:tc>
          <w:tcPr>
            <w:tcW w:w="1560" w:type="dxa"/>
          </w:tcPr>
          <w:p w14:paraId="6AC6197F" w14:textId="5A2C4D4E"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19:55</w:t>
            </w:r>
          </w:p>
        </w:tc>
        <w:tc>
          <w:tcPr>
            <w:tcW w:w="5386" w:type="dxa"/>
          </w:tcPr>
          <w:p w14:paraId="0682FBEB" w14:textId="77777777" w:rsidR="00E25455" w:rsidRPr="000E623F" w:rsidRDefault="00E25455" w:rsidP="00E25455">
            <w:pPr>
              <w:jc w:val="both"/>
              <w:rPr>
                <w:rFonts w:ascii="Times New Roman" w:hAnsi="Times New Roman" w:cs="Times New Roman"/>
                <w:sz w:val="18"/>
                <w:szCs w:val="18"/>
              </w:rPr>
            </w:pPr>
            <w:r w:rsidRPr="000E623F">
              <w:rPr>
                <w:rFonts w:ascii="Times New Roman" w:hAnsi="Times New Roman" w:cs="Times New Roman"/>
                <w:sz w:val="18"/>
                <w:szCs w:val="18"/>
              </w:rPr>
              <w:t>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6A072CCD" w14:textId="77777777" w:rsidR="00E25455" w:rsidRPr="000E623F" w:rsidRDefault="00E25455" w:rsidP="00E25455">
            <w:pPr>
              <w:jc w:val="both"/>
              <w:rPr>
                <w:rFonts w:ascii="Times New Roman" w:hAnsi="Times New Roman" w:cs="Times New Roman"/>
                <w:color w:val="000000" w:themeColor="text1"/>
                <w:sz w:val="18"/>
                <w:szCs w:val="18"/>
              </w:rPr>
            </w:pPr>
          </w:p>
          <w:p w14:paraId="304EAAC9" w14:textId="77777777" w:rsidR="00E25455" w:rsidRPr="000E623F" w:rsidRDefault="00E25455" w:rsidP="00E25455">
            <w:pPr>
              <w:jc w:val="both"/>
              <w:rPr>
                <w:rFonts w:ascii="Times New Roman" w:hAnsi="Times New Roman" w:cs="Times New Roman"/>
                <w:sz w:val="18"/>
                <w:szCs w:val="18"/>
              </w:rPr>
            </w:pPr>
            <w:r w:rsidRPr="000E623F">
              <w:rPr>
                <w:rFonts w:ascii="Times New Roman" w:hAnsi="Times New Roman" w:cs="Times New Roman"/>
                <w:sz w:val="18"/>
                <w:szCs w:val="18"/>
              </w:rPr>
              <w:t>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izvērtējuma ietvaru un saistošos nosacījumus, bet būvprojekts nodrošina šo nosacījumu praktisku īstenošanu.</w:t>
            </w:r>
          </w:p>
          <w:p w14:paraId="54FAB397" w14:textId="77777777" w:rsidR="00E25455" w:rsidRPr="000E623F" w:rsidRDefault="00E25455" w:rsidP="00E25455">
            <w:pPr>
              <w:jc w:val="both"/>
              <w:rPr>
                <w:rFonts w:ascii="Times New Roman" w:hAnsi="Times New Roman" w:cs="Times New Roman"/>
                <w:sz w:val="18"/>
                <w:szCs w:val="18"/>
              </w:rPr>
            </w:pPr>
          </w:p>
          <w:p w14:paraId="3B91AFF7" w14:textId="327389C6"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181B9037" w14:textId="77777777" w:rsidR="00E25455" w:rsidRPr="000E623F" w:rsidRDefault="00E25455" w:rsidP="00E25455">
            <w:pPr>
              <w:rPr>
                <w:rFonts w:ascii="Times New Roman" w:hAnsi="Times New Roman" w:cs="Times New Roman"/>
                <w:color w:val="000000" w:themeColor="text1"/>
                <w:sz w:val="18"/>
                <w:szCs w:val="18"/>
              </w:rPr>
            </w:pPr>
          </w:p>
          <w:p w14:paraId="74785E3A" w14:textId="77777777" w:rsidR="00E25455" w:rsidRPr="000E623F" w:rsidRDefault="00E25455" w:rsidP="00E25455">
            <w:pPr>
              <w:jc w:val="both"/>
              <w:rPr>
                <w:rFonts w:ascii="Times New Roman" w:hAnsi="Times New Roman" w:cs="Times New Roman"/>
                <w:sz w:val="18"/>
                <w:szCs w:val="18"/>
              </w:rPr>
            </w:pPr>
            <w:r w:rsidRPr="000E623F">
              <w:rPr>
                <w:rFonts w:ascii="Times New Roman" w:hAnsi="Times New Roman" w:cs="Times New Roman"/>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4CCD1E50" w14:textId="2915405D" w:rsidR="00A21ADA" w:rsidRPr="000E623F" w:rsidRDefault="00A21ADA" w:rsidP="00D734EB">
            <w:pPr>
              <w:rPr>
                <w:rFonts w:ascii="Times New Roman" w:hAnsi="Times New Roman" w:cs="Times New Roman"/>
                <w:color w:val="000000" w:themeColor="text1"/>
                <w:sz w:val="18"/>
                <w:szCs w:val="18"/>
              </w:rPr>
            </w:pPr>
          </w:p>
        </w:tc>
      </w:tr>
      <w:tr w:rsidR="009E0FDD" w:rsidRPr="000E623F" w14:paraId="6DD15D93" w14:textId="77777777" w:rsidTr="0008395B">
        <w:tc>
          <w:tcPr>
            <w:tcW w:w="837" w:type="dxa"/>
          </w:tcPr>
          <w:p w14:paraId="420631C3" w14:textId="5239C53D" w:rsidR="009E0FDD" w:rsidRPr="000E623F" w:rsidRDefault="00AA699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184</w:t>
            </w:r>
          </w:p>
        </w:tc>
        <w:tc>
          <w:tcPr>
            <w:tcW w:w="1820" w:type="dxa"/>
          </w:tcPr>
          <w:p w14:paraId="02AFD917" w14:textId="2C085D12"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Ieva Ancāne</w:t>
            </w:r>
          </w:p>
        </w:tc>
        <w:tc>
          <w:tcPr>
            <w:tcW w:w="5276" w:type="dxa"/>
          </w:tcPr>
          <w:p w14:paraId="3033116E" w14:textId="77777777"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p>
          <w:p w14:paraId="3230808E" w14:textId="77777777" w:rsidR="009E0FDD" w:rsidRPr="000E623F" w:rsidRDefault="009E0FDD" w:rsidP="009E0FDD">
            <w:pPr>
              <w:rPr>
                <w:rFonts w:ascii="Times New Roman" w:hAnsi="Times New Roman" w:cs="Times New Roman"/>
                <w:color w:val="000000" w:themeColor="text1"/>
                <w:sz w:val="18"/>
                <w:szCs w:val="18"/>
              </w:rPr>
            </w:pPr>
          </w:p>
          <w:p w14:paraId="09C08807" w14:textId="77777777"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Vēja enerģijas attīstību regulējošās valsts tiesību normas šobrīd ir savstarpēji pretrunīgas un to interpretācija valsts pārvaldē ir </w:t>
            </w:r>
            <w:r w:rsidRPr="000E623F">
              <w:rPr>
                <w:rFonts w:ascii="Times New Roman" w:hAnsi="Times New Roman" w:cs="Times New Roman"/>
                <w:color w:val="000000" w:themeColor="text1"/>
                <w:sz w:val="18"/>
                <w:szCs w:val="18"/>
              </w:rPr>
              <w:lastRenderedPageBreak/>
              <w:t xml:space="preserve">nesaskaņota, tas rada nopietnu tiesisko nenoteiktību. Konstatējams apdraudējums pašvaldības autonomijai, proti, pašvaldības spējai īstenot likumā noteikto autonomo funkciju, ilgtermiņa teritorijas attīstības plānošanu. </w:t>
            </w:r>
          </w:p>
          <w:p w14:paraId="3A2F301D" w14:textId="77777777"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Šādos apstākļos centrālā problēma ir valsts iestāžu kļūdainā normu piemērošana, piešķirot priekšroku Enerģētiskās drošības un neatkarības veicināšanai nepieciešamās atvieglotās energoapgādes būvju būvniecības kārtības likumam (turpmāk - Atvieglotās kārtības likumam) kā vispārīgam procesuālam regulējumam, ignorējot Aizsargjoslu likuma 36. pantu, kas ir speciālā norma, (lex specialis derogatlegi generali)princips piekrastes aizsardzībā.</w:t>
            </w:r>
          </w:p>
          <w:p w14:paraId="3F558B85" w14:textId="77777777"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(turpmāk – Novērtējuma likums) mērķi, Orhūsas Konvencijas 6. pantu un Direktīvas 2014/52/ES 6. pantu prasa atkārtotu sabiedrisko apspriešanu. Tā kā šāda apspriešana nav organizēta un nav notikusi, tad atzinums ir izdots, būtiski pārkāpjot sabiedrības līdzdalības un tiesiskuma principus.</w:t>
            </w:r>
          </w:p>
          <w:p w14:paraId="2F27F344" w14:textId="4FD655FE"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mazsvarīgi, ka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w:t>
            </w:r>
          </w:p>
        </w:tc>
        <w:tc>
          <w:tcPr>
            <w:tcW w:w="1560" w:type="dxa"/>
          </w:tcPr>
          <w:p w14:paraId="2AAC3C1E" w14:textId="41AFC5DF"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19:58</w:t>
            </w:r>
          </w:p>
        </w:tc>
        <w:tc>
          <w:tcPr>
            <w:tcW w:w="5386" w:type="dxa"/>
          </w:tcPr>
          <w:p w14:paraId="232C4402" w14:textId="4DFF3ED5" w:rsidR="009E0FDD" w:rsidRPr="000E623F" w:rsidRDefault="009E0FDD" w:rsidP="009E0FD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4647EE" w:rsidRPr="000E623F">
              <w:rPr>
                <w:rFonts w:ascii="Times New Roman" w:hAnsi="Times New Roman" w:cs="Times New Roman"/>
                <w:color w:val="000000" w:themeColor="text1"/>
                <w:sz w:val="18"/>
                <w:szCs w:val="18"/>
              </w:rPr>
              <w:t xml:space="preserve"> Paredzētā darbība atbilst Aizsargjoslu likumam. </w:t>
            </w:r>
            <w:r w:rsidRPr="000E623F">
              <w:rPr>
                <w:rFonts w:ascii="Times New Roman" w:hAnsi="Times New Roman" w:cs="Times New Roman"/>
                <w:color w:val="000000" w:themeColor="text1"/>
                <w:sz w:val="18"/>
                <w:szCs w:val="18"/>
              </w:rPr>
              <w:t xml:space="preserve">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w:t>
            </w:r>
            <w:r w:rsidRPr="000E623F">
              <w:rPr>
                <w:rFonts w:ascii="Times New Roman" w:hAnsi="Times New Roman" w:cs="Times New Roman"/>
                <w:color w:val="000000" w:themeColor="text1"/>
                <w:sz w:val="18"/>
                <w:szCs w:val="18"/>
              </w:rPr>
              <w:lastRenderedPageBreak/>
              <w:t>Ierosinātāja VES parku veidos maksimums 46 potenciālas VES ar kopējo jaudu 322 megavati.</w:t>
            </w:r>
          </w:p>
          <w:p w14:paraId="7439C954" w14:textId="77777777" w:rsidR="009E0FDD" w:rsidRPr="000E623F" w:rsidRDefault="009E0FDD" w:rsidP="009E0FDD">
            <w:pPr>
              <w:jc w:val="both"/>
              <w:rPr>
                <w:rFonts w:ascii="Times New Roman" w:hAnsi="Times New Roman" w:cs="Times New Roman"/>
                <w:color w:val="000000" w:themeColor="text1"/>
                <w:sz w:val="18"/>
                <w:szCs w:val="18"/>
              </w:rPr>
            </w:pPr>
          </w:p>
          <w:p w14:paraId="67ED9C17" w14:textId="77777777" w:rsidR="009E0FDD" w:rsidRPr="000E623F" w:rsidRDefault="009E0FDD" w:rsidP="009E0FD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218A12DF" w14:textId="77777777" w:rsidR="009E0FDD" w:rsidRPr="000E623F" w:rsidRDefault="009E0FDD" w:rsidP="009E0FDD">
            <w:pPr>
              <w:jc w:val="both"/>
              <w:rPr>
                <w:rFonts w:ascii="Times New Roman" w:hAnsi="Times New Roman" w:cs="Times New Roman"/>
                <w:color w:val="000000" w:themeColor="text1"/>
                <w:sz w:val="18"/>
                <w:szCs w:val="18"/>
              </w:rPr>
            </w:pPr>
          </w:p>
          <w:p w14:paraId="4902B9CC" w14:textId="45476096" w:rsidR="009E0FDD" w:rsidRPr="000E623F" w:rsidRDefault="009E0FDD" w:rsidP="009E0FD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0A5A64" w:rsidRPr="000E623F">
              <w:rPr>
                <w:rFonts w:ascii="Times New Roman" w:hAnsi="Times New Roman" w:cs="Times New Roman"/>
                <w:color w:val="000000" w:themeColor="text1"/>
                <w:sz w:val="18"/>
                <w:szCs w:val="18"/>
              </w:rPr>
              <w:t xml:space="preserve"> - </w:t>
            </w:r>
            <w:r w:rsidR="000A5A64"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089E9736" w14:textId="77777777" w:rsidR="009E0FDD" w:rsidRPr="000E623F" w:rsidRDefault="009E0FDD" w:rsidP="009E0FDD">
            <w:pPr>
              <w:jc w:val="both"/>
              <w:rPr>
                <w:rFonts w:ascii="Times New Roman" w:hAnsi="Times New Roman" w:cs="Times New Roman"/>
                <w:color w:val="000000" w:themeColor="text1"/>
                <w:sz w:val="18"/>
                <w:szCs w:val="18"/>
              </w:rPr>
            </w:pPr>
          </w:p>
          <w:p w14:paraId="471BACC3" w14:textId="77777777" w:rsidR="009E0FDD" w:rsidRPr="000E623F" w:rsidRDefault="009E0FDD" w:rsidP="009E0FDD">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109"/>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10"/>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11"/>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7ECA1C1D" w14:textId="77777777" w:rsidR="009E0FDD" w:rsidRPr="000E623F" w:rsidRDefault="009E0FDD" w:rsidP="009E0FDD">
            <w:pPr>
              <w:jc w:val="both"/>
              <w:rPr>
                <w:rFonts w:ascii="Times New Roman" w:hAnsi="Times New Roman" w:cs="Times New Roman"/>
                <w:color w:val="000000" w:themeColor="text1"/>
                <w:sz w:val="18"/>
                <w:szCs w:val="18"/>
              </w:rPr>
            </w:pPr>
          </w:p>
          <w:p w14:paraId="2AA57022" w14:textId="77777777" w:rsidR="009E0FDD" w:rsidRPr="000E623F" w:rsidRDefault="009E0FDD" w:rsidP="009E0FD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2C8B0F29" w14:textId="5CDDA523" w:rsidR="009E0FDD" w:rsidRPr="000E623F" w:rsidRDefault="009E0FDD" w:rsidP="009E0FDD">
            <w:pPr>
              <w:rPr>
                <w:rFonts w:ascii="Times New Roman" w:hAnsi="Times New Roman" w:cs="Times New Roman"/>
                <w:color w:val="000000" w:themeColor="text1"/>
                <w:sz w:val="18"/>
                <w:szCs w:val="18"/>
              </w:rPr>
            </w:pPr>
          </w:p>
        </w:tc>
      </w:tr>
      <w:tr w:rsidR="009E0FDD" w:rsidRPr="000E623F" w14:paraId="2A2ED16D" w14:textId="77777777" w:rsidTr="0008395B">
        <w:tc>
          <w:tcPr>
            <w:tcW w:w="837" w:type="dxa"/>
          </w:tcPr>
          <w:p w14:paraId="13FFCDC3" w14:textId="70722E5C" w:rsidR="009E0FDD" w:rsidRPr="000E623F" w:rsidRDefault="00AA699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185</w:t>
            </w:r>
          </w:p>
        </w:tc>
        <w:tc>
          <w:tcPr>
            <w:tcW w:w="1820" w:type="dxa"/>
          </w:tcPr>
          <w:p w14:paraId="578560F8" w14:textId="099B551D"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 - Kļava</w:t>
            </w:r>
          </w:p>
        </w:tc>
        <w:tc>
          <w:tcPr>
            <w:tcW w:w="5276" w:type="dxa"/>
          </w:tcPr>
          <w:p w14:paraId="32E5ED9A" w14:textId="0E83B6F4"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dokumentācijā nav sniegta informācija par visu tieši skarto, tostarp piegulošo, zemes īpašnieku informēšanu un iesaisti, kā arī nav pievienotas viņu piekrišanas lokālplānojuma izstrādei. Līdz ar to nav konstatējams, ka plānotās darbības īstenošanai ir izpildīti normatīvajos aktos noteiktie priekšnoteikumi, un ieceres apstiprināšana nav tiesiski pieļaujama.</w:t>
            </w:r>
          </w:p>
        </w:tc>
        <w:tc>
          <w:tcPr>
            <w:tcW w:w="1560" w:type="dxa"/>
          </w:tcPr>
          <w:p w14:paraId="39D8E8D0" w14:textId="441355F7"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20:05</w:t>
            </w:r>
          </w:p>
        </w:tc>
        <w:tc>
          <w:tcPr>
            <w:tcW w:w="5386" w:type="dxa"/>
          </w:tcPr>
          <w:p w14:paraId="1D7D69A6" w14:textId="3E8D308D" w:rsidR="009E0FDD" w:rsidRPr="000E623F" w:rsidRDefault="009E0FDD" w:rsidP="00F1076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pati par sevi neparedz visu tieši skarto vai piegulošo zemes īpašnieku piekrišan</w:t>
            </w:r>
            <w:r w:rsidR="00936B4F" w:rsidRPr="000E623F">
              <w:rPr>
                <w:rFonts w:ascii="Times New Roman" w:hAnsi="Times New Roman" w:cs="Times New Roman"/>
                <w:color w:val="000000" w:themeColor="text1"/>
                <w:sz w:val="18"/>
                <w:szCs w:val="18"/>
              </w:rPr>
              <w:t>as saņemšanu</w:t>
            </w:r>
            <w:r w:rsidRPr="000E623F">
              <w:rPr>
                <w:rFonts w:ascii="Times New Roman" w:hAnsi="Times New Roman" w:cs="Times New Roman"/>
                <w:color w:val="000000" w:themeColor="text1"/>
                <w:sz w:val="18"/>
                <w:szCs w:val="18"/>
              </w:rPr>
              <w:t xml:space="preserve"> lokālplānojuma izstrādei. Ietekmes uz vidi novērtējuma procedūras mērķis ir izvērtēt paredzētās darbības iespējamo ietekmi uz vidi un noteikt nosacījumus tās īstenošanai, nevis lemt par teritorijas plānojuma grozījumiem vai īpašumtiesību jautājumiem.</w:t>
            </w:r>
          </w:p>
          <w:p w14:paraId="55762DB9" w14:textId="77777777" w:rsidR="00CD7AF3" w:rsidRPr="000E623F" w:rsidRDefault="00CD7AF3" w:rsidP="00F10760">
            <w:pPr>
              <w:jc w:val="both"/>
              <w:rPr>
                <w:rFonts w:ascii="Times New Roman" w:hAnsi="Times New Roman" w:cs="Times New Roman"/>
                <w:color w:val="000000" w:themeColor="text1"/>
                <w:sz w:val="18"/>
                <w:szCs w:val="18"/>
              </w:rPr>
            </w:pPr>
          </w:p>
          <w:p w14:paraId="5E2904BD" w14:textId="77777777" w:rsidR="008E1F7D" w:rsidRPr="000E623F" w:rsidRDefault="008E1F7D" w:rsidP="008E1F7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Zemes īpašnieku informēšana un piekrišana lokālplānojuma izstrādei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66A7A405" w14:textId="77777777" w:rsidR="008E1F7D" w:rsidRPr="000E623F" w:rsidRDefault="008E1F7D" w:rsidP="008E1F7D">
            <w:pPr>
              <w:jc w:val="both"/>
              <w:rPr>
                <w:rFonts w:ascii="Times New Roman" w:hAnsi="Times New Roman" w:cs="Times New Roman"/>
                <w:color w:val="000000" w:themeColor="text1"/>
                <w:sz w:val="18"/>
                <w:szCs w:val="18"/>
              </w:rPr>
            </w:pPr>
          </w:p>
          <w:p w14:paraId="484C3A18" w14:textId="77777777" w:rsidR="008E1F7D" w:rsidRPr="000E623F" w:rsidRDefault="008E1F7D" w:rsidP="008E1F7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5168526C" w14:textId="3EB26DBF" w:rsidR="009E0FDD" w:rsidRPr="000E623F" w:rsidRDefault="009E0FDD" w:rsidP="009E0FDD">
            <w:pPr>
              <w:rPr>
                <w:rFonts w:ascii="Times New Roman" w:hAnsi="Times New Roman" w:cs="Times New Roman"/>
                <w:color w:val="000000" w:themeColor="text1"/>
                <w:sz w:val="18"/>
                <w:szCs w:val="18"/>
              </w:rPr>
            </w:pPr>
          </w:p>
        </w:tc>
      </w:tr>
      <w:tr w:rsidR="009E0FDD" w:rsidRPr="000E623F" w14:paraId="0EFB91B5" w14:textId="77777777" w:rsidTr="0008395B">
        <w:tc>
          <w:tcPr>
            <w:tcW w:w="837" w:type="dxa"/>
          </w:tcPr>
          <w:p w14:paraId="6125146B" w14:textId="7ABD5D05" w:rsidR="009E0FDD" w:rsidRPr="000E623F" w:rsidRDefault="00AA699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186</w:t>
            </w:r>
          </w:p>
        </w:tc>
        <w:tc>
          <w:tcPr>
            <w:tcW w:w="1820" w:type="dxa"/>
          </w:tcPr>
          <w:p w14:paraId="668D3432" w14:textId="70AB0F17"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52184E82" w14:textId="4DF8B75B"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p>
        </w:tc>
        <w:tc>
          <w:tcPr>
            <w:tcW w:w="1560" w:type="dxa"/>
          </w:tcPr>
          <w:p w14:paraId="0988C418" w14:textId="3BF711F8"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20:06</w:t>
            </w:r>
          </w:p>
        </w:tc>
        <w:tc>
          <w:tcPr>
            <w:tcW w:w="5386" w:type="dxa"/>
          </w:tcPr>
          <w:p w14:paraId="5ED791A7" w14:textId="11EB56D6" w:rsidR="009E0FDD" w:rsidRPr="000E623F" w:rsidRDefault="0031704E"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9E0FDD" w:rsidRPr="000E623F" w14:paraId="0E718298" w14:textId="77777777" w:rsidTr="0008395B">
        <w:tc>
          <w:tcPr>
            <w:tcW w:w="837" w:type="dxa"/>
          </w:tcPr>
          <w:p w14:paraId="64117EA7" w14:textId="48BDA666" w:rsidR="009E0FDD" w:rsidRPr="000E623F" w:rsidRDefault="00AA699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187</w:t>
            </w:r>
          </w:p>
        </w:tc>
        <w:tc>
          <w:tcPr>
            <w:tcW w:w="1820" w:type="dxa"/>
          </w:tcPr>
          <w:p w14:paraId="0E34CBD3" w14:textId="3C14A910"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Vītola-Kļava</w:t>
            </w:r>
          </w:p>
        </w:tc>
        <w:tc>
          <w:tcPr>
            <w:tcW w:w="5276" w:type="dxa"/>
          </w:tcPr>
          <w:p w14:paraId="1A7C1A7F" w14:textId="21A77D11"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Plānotā vēja elektrostaciju parka ietvaros piemērojamā 800 m aizsargjosla rada būtiskus ierobežojumus piegulošo zemes īpašumu izmantošanai.</w:t>
            </w:r>
            <w:r w:rsidRPr="000E623F">
              <w:rPr>
                <w:rFonts w:ascii="Times New Roman" w:hAnsi="Times New Roman" w:cs="Times New Roman"/>
                <w:color w:val="000000" w:themeColor="text1"/>
                <w:sz w:val="18"/>
                <w:szCs w:val="18"/>
              </w:rPr>
              <w:br/>
              <w:t>Šo ierobežojumu rezultātā tiek liegtas vai būtiski ierobežotas nākotnes apbūves iespējas, kā arī samazināta īpašumu izmantošanas un attīstības iespējamība. Faktiski tas nozīmē netiešu īpašuma vērtības samazinājumu, nenodrošinot atbilstošu kompensācijas mehānismu.</w:t>
            </w:r>
            <w:r w:rsidRPr="000E623F">
              <w:rPr>
                <w:rFonts w:ascii="Times New Roman" w:hAnsi="Times New Roman" w:cs="Times New Roman"/>
                <w:color w:val="000000" w:themeColor="text1"/>
                <w:sz w:val="18"/>
                <w:szCs w:val="18"/>
              </w:rPr>
              <w:br/>
              <w:t>Šāds ierobežojums nav samērīgs un neatbilst Satversmē nostiprinātajām īpašuma tiesībām, līdz ar to Ministru kabineta akcepts radītu nesamērīgu pamattiesību ierobežojumu.</w:t>
            </w:r>
          </w:p>
        </w:tc>
        <w:tc>
          <w:tcPr>
            <w:tcW w:w="1560" w:type="dxa"/>
          </w:tcPr>
          <w:p w14:paraId="2611407F" w14:textId="74687C15"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20:07</w:t>
            </w:r>
          </w:p>
        </w:tc>
        <w:tc>
          <w:tcPr>
            <w:tcW w:w="5386" w:type="dxa"/>
          </w:tcPr>
          <w:p w14:paraId="7EE4111D" w14:textId="1FB6C35B" w:rsidR="009E0FDD" w:rsidRPr="000E623F" w:rsidRDefault="005846B0" w:rsidP="005846B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tc>
      </w:tr>
      <w:tr w:rsidR="009E0FDD" w:rsidRPr="000E623F" w14:paraId="7FC2641E" w14:textId="77777777" w:rsidTr="0008395B">
        <w:tc>
          <w:tcPr>
            <w:tcW w:w="837" w:type="dxa"/>
          </w:tcPr>
          <w:p w14:paraId="33ABBAD7" w14:textId="4EF2F87A" w:rsidR="009E0FDD" w:rsidRPr="000E623F" w:rsidRDefault="00AA699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188</w:t>
            </w:r>
          </w:p>
        </w:tc>
        <w:tc>
          <w:tcPr>
            <w:tcW w:w="1820" w:type="dxa"/>
          </w:tcPr>
          <w:p w14:paraId="5E2B97BB" w14:textId="09C92454"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Vītola-Kļava</w:t>
            </w:r>
          </w:p>
        </w:tc>
        <w:tc>
          <w:tcPr>
            <w:tcW w:w="5276" w:type="dxa"/>
          </w:tcPr>
          <w:p w14:paraId="4968C1AA" w14:textId="5B0E20CD"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VN ietvaros sniegtais trokšņa, zemfrekvences trokšņa un ēnu mirgošanas ietekmes izvērtējums nenodrošina pienācīgu cilvēka veselības aizsardzību.</w:t>
            </w:r>
            <w:r w:rsidRPr="000E623F">
              <w:rPr>
                <w:rFonts w:ascii="Times New Roman" w:hAnsi="Times New Roman" w:cs="Times New Roman"/>
                <w:color w:val="000000" w:themeColor="text1"/>
                <w:sz w:val="18"/>
                <w:szCs w:val="18"/>
              </w:rPr>
              <w:br/>
              <w:t xml:space="preserve">Latvijā nav noteikti skaidri normatīvie ierobežojumi un efektīvi uzraudzības mehānismi attiecībā uz zemfrekvences troksni un </w:t>
            </w:r>
            <w:r w:rsidRPr="000E623F">
              <w:rPr>
                <w:rFonts w:ascii="Times New Roman" w:hAnsi="Times New Roman" w:cs="Times New Roman"/>
                <w:color w:val="000000" w:themeColor="text1"/>
                <w:sz w:val="18"/>
                <w:szCs w:val="18"/>
              </w:rPr>
              <w:lastRenderedPageBreak/>
              <w:t>mirgošanas ietekmi, līdz ar to nav iespējams nodrošināt šo ietekmju kontroli praksē. IVN izvērtējumā izmantotās metodikas neļauj objektīvi novērtēt faktiskās ietekmes uz iedzīvotāju veselību.</w:t>
            </w:r>
            <w:r w:rsidRPr="000E623F">
              <w:rPr>
                <w:rFonts w:ascii="Times New Roman" w:hAnsi="Times New Roman" w:cs="Times New Roman"/>
                <w:color w:val="000000" w:themeColor="text1"/>
                <w:sz w:val="18"/>
                <w:szCs w:val="18"/>
              </w:rPr>
              <w:br/>
              <w:t>Ņemot vērā minēto, plānotās darbības apstiprināšana rada pamatotu risku sabiedrības veselībai un nav uzskatāma par tiesiski pieļaujamu.</w:t>
            </w:r>
          </w:p>
        </w:tc>
        <w:tc>
          <w:tcPr>
            <w:tcW w:w="1560" w:type="dxa"/>
          </w:tcPr>
          <w:p w14:paraId="52DA83B4" w14:textId="7EA57C2C"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20:08</w:t>
            </w:r>
          </w:p>
        </w:tc>
        <w:tc>
          <w:tcPr>
            <w:tcW w:w="5386" w:type="dxa"/>
          </w:tcPr>
          <w:p w14:paraId="39A76A01" w14:textId="77777777" w:rsidR="009E0FDD" w:rsidRPr="000E623F" w:rsidRDefault="009E0FDD" w:rsidP="00C44EF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ietvaros trokšņa, zemas frekvences trokšņa un ēnu mirgošanas ietekme uz cilvēka veselību ir izvērtēta, izmantojot Latvijā spēkā esošo normatīvo regulējumu, kompetento institūciju ieteiktās metodikas un starptautiski atzītu praksi gadījumos, kad nacionālie robežlielumi </w:t>
            </w:r>
            <w:r w:rsidRPr="000E623F">
              <w:rPr>
                <w:rFonts w:ascii="Times New Roman" w:hAnsi="Times New Roman" w:cs="Times New Roman"/>
                <w:color w:val="000000" w:themeColor="text1"/>
                <w:sz w:val="18"/>
                <w:szCs w:val="18"/>
              </w:rPr>
              <w:lastRenderedPageBreak/>
              <w:t>konkrētam parametram nav noteikti. Šāda pieeja atbilst likuma “Par ietekmes uz vidi novērtējumu” un IVN direktīvas prasībām.</w:t>
            </w:r>
          </w:p>
          <w:p w14:paraId="0734E3D6" w14:textId="77777777" w:rsidR="00C44EF7" w:rsidRPr="000E623F" w:rsidRDefault="00C44EF7" w:rsidP="00C44EF7">
            <w:pPr>
              <w:jc w:val="both"/>
              <w:rPr>
                <w:rFonts w:ascii="Times New Roman" w:hAnsi="Times New Roman" w:cs="Times New Roman"/>
                <w:color w:val="000000" w:themeColor="text1"/>
                <w:sz w:val="18"/>
                <w:szCs w:val="18"/>
              </w:rPr>
            </w:pPr>
          </w:p>
          <w:p w14:paraId="23FB6E47" w14:textId="4BC3D55D" w:rsidR="009E0FDD" w:rsidRPr="000E623F" w:rsidRDefault="009E0FDD" w:rsidP="00C44EF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process pats par sevi nav uzraudzības vai kontroles mehānisms, bet</w:t>
            </w:r>
            <w:r w:rsidR="00C86A4C" w:rsidRPr="000E623F">
              <w:rPr>
                <w:rFonts w:ascii="Times New Roman" w:hAnsi="Times New Roman" w:cs="Times New Roman"/>
                <w:color w:val="000000" w:themeColor="text1"/>
                <w:sz w:val="18"/>
                <w:szCs w:val="18"/>
              </w:rPr>
              <w:t xml:space="preserve"> </w:t>
            </w:r>
            <w:r w:rsidR="00806F66" w:rsidRPr="000E623F">
              <w:rPr>
                <w:rFonts w:ascii="Times New Roman" w:hAnsi="Times New Roman" w:cs="Times New Roman"/>
                <w:color w:val="000000" w:themeColor="text1"/>
                <w:sz w:val="18"/>
                <w:szCs w:val="18"/>
              </w:rPr>
              <w:t>ir</w:t>
            </w:r>
            <w:r w:rsidRPr="000E623F">
              <w:rPr>
                <w:rFonts w:ascii="Times New Roman" w:hAnsi="Times New Roman" w:cs="Times New Roman"/>
                <w:color w:val="000000" w:themeColor="text1"/>
                <w:sz w:val="18"/>
                <w:szCs w:val="18"/>
              </w:rPr>
              <w:t xml:space="preserve"> instruments potenciālo ietekmju identificēšanai un pieļaujamības izvērtēšanai pirms </w:t>
            </w:r>
            <w:r w:rsidR="00806F66" w:rsidRPr="000E623F">
              <w:rPr>
                <w:rFonts w:ascii="Times New Roman" w:hAnsi="Times New Roman" w:cs="Times New Roman"/>
                <w:color w:val="000000" w:themeColor="text1"/>
                <w:sz w:val="18"/>
                <w:szCs w:val="18"/>
              </w:rPr>
              <w:t xml:space="preserve">Paredzētās </w:t>
            </w:r>
            <w:r w:rsidRPr="000E623F">
              <w:rPr>
                <w:rFonts w:ascii="Times New Roman" w:hAnsi="Times New Roman" w:cs="Times New Roman"/>
                <w:color w:val="000000" w:themeColor="text1"/>
                <w:sz w:val="18"/>
                <w:szCs w:val="18"/>
              </w:rPr>
              <w:t xml:space="preserve">darbības akceptēšanas. </w:t>
            </w:r>
            <w:r w:rsidR="00806F66" w:rsidRPr="000E623F">
              <w:rPr>
                <w:rFonts w:ascii="Times New Roman" w:hAnsi="Times New Roman" w:cs="Times New Roman"/>
                <w:color w:val="000000" w:themeColor="text1"/>
                <w:sz w:val="18"/>
                <w:szCs w:val="18"/>
              </w:rPr>
              <w:t>A</w:t>
            </w:r>
            <w:r w:rsidRPr="000E623F">
              <w:rPr>
                <w:rFonts w:ascii="Times New Roman" w:hAnsi="Times New Roman" w:cs="Times New Roman"/>
                <w:color w:val="000000" w:themeColor="text1"/>
                <w:sz w:val="18"/>
                <w:szCs w:val="18"/>
              </w:rPr>
              <w:t xml:space="preserve">tzinumā ir noteikti saistoši nosacījumi, kas paredz ietekmes mazināšanas pasākumus. Līdz ar to IVN ietvaros nav konstatēts, ka </w:t>
            </w:r>
            <w:r w:rsidR="00806F66" w:rsidRPr="000E623F">
              <w:rPr>
                <w:rFonts w:ascii="Times New Roman" w:hAnsi="Times New Roman" w:cs="Times New Roman"/>
                <w:color w:val="000000" w:themeColor="text1"/>
                <w:sz w:val="18"/>
                <w:szCs w:val="18"/>
              </w:rPr>
              <w:t xml:space="preserve">Paredzētā </w:t>
            </w:r>
            <w:r w:rsidRPr="000E623F">
              <w:rPr>
                <w:rFonts w:ascii="Times New Roman" w:hAnsi="Times New Roman" w:cs="Times New Roman"/>
                <w:color w:val="000000" w:themeColor="text1"/>
                <w:sz w:val="18"/>
                <w:szCs w:val="18"/>
              </w:rPr>
              <w:t>darbība radītu tādu nekontrolējamu vai nepieļaujamu risku cilvēka veselībai, kas liegtu tās izvērtēšanu un turpmāku virzību.</w:t>
            </w:r>
          </w:p>
        </w:tc>
      </w:tr>
      <w:tr w:rsidR="009E0FDD" w:rsidRPr="000E623F" w14:paraId="2C571E1E" w14:textId="77777777" w:rsidTr="0008395B">
        <w:tc>
          <w:tcPr>
            <w:tcW w:w="837" w:type="dxa"/>
          </w:tcPr>
          <w:p w14:paraId="5F87DA4B" w14:textId="70F8751C" w:rsidR="009E0FDD" w:rsidRPr="000E623F" w:rsidRDefault="00AA699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189</w:t>
            </w:r>
          </w:p>
        </w:tc>
        <w:tc>
          <w:tcPr>
            <w:tcW w:w="1820" w:type="dxa"/>
          </w:tcPr>
          <w:p w14:paraId="79CE51C6" w14:textId="177D8DB3"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 - Kļava</w:t>
            </w:r>
          </w:p>
        </w:tc>
        <w:tc>
          <w:tcPr>
            <w:tcW w:w="5276" w:type="dxa"/>
          </w:tcPr>
          <w:p w14:paraId="7B2413A9" w14:textId="276AB03B"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attieksme pret plānoto vēja elektrostaciju parka ieceri ir bijusi konsekventi un dokumentēti negatīva, ko apliecina plaša sabiedrības līdzdalība sabiedriskajās apspriešanās, iesniegumos, aptaujās, kolektīvās iniciatīvās un publiskās aktivitātēs.</w:t>
            </w:r>
            <w:r w:rsidRPr="000E623F">
              <w:rPr>
                <w:rFonts w:ascii="Times New Roman" w:hAnsi="Times New Roman" w:cs="Times New Roman"/>
                <w:color w:val="000000" w:themeColor="text1"/>
                <w:sz w:val="18"/>
                <w:szCs w:val="18"/>
              </w:rPr>
              <w:br/>
              <w:t>Tomēr IVN procesā šāda mēroga sabiedrības pretestība nav izvērtēta pēc būtības, un uz sabiedrības izteiktajiem iebildumiem nav sniegtas argumentētas atbildes.</w:t>
            </w:r>
            <w:r w:rsidRPr="000E623F">
              <w:rPr>
                <w:rFonts w:ascii="Times New Roman" w:hAnsi="Times New Roman" w:cs="Times New Roman"/>
                <w:color w:val="000000" w:themeColor="text1"/>
                <w:sz w:val="18"/>
                <w:szCs w:val="18"/>
              </w:rPr>
              <w:br/>
              <w:t>Līdz ar to plānotās darbības apstiprināšana ignorētu sabiedrības viedokli un grautu sabiedrības uzticēšanos valsts pārvaldes lēmumu pieņemšanas procesam.</w:t>
            </w:r>
          </w:p>
        </w:tc>
        <w:tc>
          <w:tcPr>
            <w:tcW w:w="1560" w:type="dxa"/>
          </w:tcPr>
          <w:p w14:paraId="3213289D" w14:textId="3CE0EF8F"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20:09</w:t>
            </w:r>
          </w:p>
        </w:tc>
        <w:tc>
          <w:tcPr>
            <w:tcW w:w="5386" w:type="dxa"/>
          </w:tcPr>
          <w:p w14:paraId="788CF225"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05BC2859" w14:textId="77777777" w:rsidR="009B5FA7" w:rsidRPr="000E623F" w:rsidRDefault="009B5FA7" w:rsidP="009B5FA7">
            <w:pPr>
              <w:jc w:val="both"/>
              <w:rPr>
                <w:rFonts w:ascii="Times New Roman" w:hAnsi="Times New Roman" w:cs="Times New Roman"/>
                <w:bCs/>
                <w:sz w:val="18"/>
                <w:szCs w:val="18"/>
              </w:rPr>
            </w:pPr>
          </w:p>
          <w:p w14:paraId="1E64A032" w14:textId="77777777" w:rsidR="009B5FA7" w:rsidRPr="000E623F" w:rsidRDefault="009B5FA7" w:rsidP="009B5FA7">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15626B0B" w14:textId="77777777" w:rsidR="009B5FA7" w:rsidRPr="000E623F" w:rsidRDefault="009B5FA7" w:rsidP="009B5FA7">
            <w:pPr>
              <w:rPr>
                <w:rFonts w:ascii="Times New Roman" w:hAnsi="Times New Roman" w:cs="Times New Roman"/>
                <w:color w:val="000000" w:themeColor="text1"/>
                <w:sz w:val="18"/>
                <w:szCs w:val="18"/>
              </w:rPr>
            </w:pPr>
          </w:p>
          <w:p w14:paraId="7BB14668" w14:textId="77777777" w:rsidR="009B5FA7" w:rsidRPr="000E623F" w:rsidRDefault="009B5FA7" w:rsidP="009B5FA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66CA6F7C" w14:textId="77777777" w:rsidR="00E73A42" w:rsidRPr="000E623F" w:rsidRDefault="00E73A42" w:rsidP="009B5FA7">
            <w:pPr>
              <w:jc w:val="both"/>
              <w:rPr>
                <w:rFonts w:ascii="Times New Roman" w:hAnsi="Times New Roman" w:cs="Times New Roman"/>
                <w:color w:val="000000" w:themeColor="text1"/>
                <w:sz w:val="18"/>
                <w:szCs w:val="18"/>
              </w:rPr>
            </w:pPr>
          </w:p>
          <w:p w14:paraId="5BDE6880"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w:t>
            </w:r>
            <w:r w:rsidRPr="000E623F">
              <w:rPr>
                <w:rFonts w:ascii="Times New Roman" w:hAnsi="Times New Roman" w:cs="Times New Roman"/>
                <w:color w:val="000000" w:themeColor="text1"/>
                <w:sz w:val="18"/>
                <w:szCs w:val="18"/>
              </w:rPr>
              <w:lastRenderedPageBreak/>
              <w:t>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2409F05E" w14:textId="0EA65C77" w:rsidR="009E0FDD" w:rsidRPr="000E623F" w:rsidRDefault="009E0FDD" w:rsidP="009E0FDD">
            <w:pPr>
              <w:rPr>
                <w:rFonts w:ascii="Times New Roman" w:hAnsi="Times New Roman" w:cs="Times New Roman"/>
                <w:color w:val="000000" w:themeColor="text1"/>
                <w:sz w:val="18"/>
                <w:szCs w:val="18"/>
              </w:rPr>
            </w:pPr>
          </w:p>
        </w:tc>
      </w:tr>
      <w:tr w:rsidR="009E0FDD" w:rsidRPr="000E623F" w14:paraId="032F6C64" w14:textId="77777777" w:rsidTr="0008395B">
        <w:tc>
          <w:tcPr>
            <w:tcW w:w="837" w:type="dxa"/>
          </w:tcPr>
          <w:p w14:paraId="252B21D1" w14:textId="07D9A13D" w:rsidR="009E0FDD" w:rsidRPr="000E623F" w:rsidRDefault="00AA699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190</w:t>
            </w:r>
          </w:p>
        </w:tc>
        <w:tc>
          <w:tcPr>
            <w:tcW w:w="1820" w:type="dxa"/>
          </w:tcPr>
          <w:p w14:paraId="02BD1C41" w14:textId="0330F769"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Kristīne Nabokina</w:t>
            </w:r>
          </w:p>
        </w:tc>
        <w:tc>
          <w:tcPr>
            <w:tcW w:w="5276" w:type="dxa"/>
          </w:tcPr>
          <w:p w14:paraId="2BF1AE79" w14:textId="052DCB49"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Labdien! Es kategoriski iebilstu pret Ziemupes mežu izciršanu un K2 Ventum vēja elektrostaciju parka būvniecību! Tas apdraud dabas liegumu "Ziemupe", "Grīņu dabas rezervātu" un vietējos iedzīvotājus. Šajā apkārtnē piekrastes daļā ir ļoti augsta putnu biezība, turbīnu rotēšana un troksnis var būtiski kaitēt putnu migrācijai un ligzdošanai! Meža izciršana aizsargjoslā veicinās krasta nobrukumu un straujākas klimata izmaiņas.</w:t>
            </w:r>
            <w:r w:rsidRPr="000E623F">
              <w:rPr>
                <w:rFonts w:ascii="Times New Roman" w:hAnsi="Times New Roman" w:cs="Times New Roman"/>
                <w:color w:val="000000" w:themeColor="text1"/>
                <w:sz w:val="18"/>
                <w:szCs w:val="18"/>
              </w:rPr>
              <w:br/>
              <w:t>NEPATIESA INFORMĀCIJA EVA ATZINUMĀ</w:t>
            </w:r>
            <w:r w:rsidRPr="000E623F">
              <w:rPr>
                <w:rFonts w:ascii="Times New Roman" w:hAnsi="Times New Roman" w:cs="Times New Roman"/>
                <w:color w:val="000000" w:themeColor="text1"/>
                <w:sz w:val="18"/>
                <w:szCs w:val="18"/>
              </w:rPr>
              <w:br/>
              <w:t>“K2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r w:rsidRPr="000E623F">
              <w:rPr>
                <w:rFonts w:ascii="Times New Roman" w:hAnsi="Times New Roman" w:cs="Times New Roman"/>
                <w:color w:val="000000" w:themeColor="text1"/>
                <w:sz w:val="18"/>
                <w:szCs w:val="18"/>
              </w:rPr>
              <w:br/>
              <w:t>Pašlaik spēkā esošajā teritorijas plānojumā šī teritorija nav vēja parku būvniecībai atļautā zona, kā arī pašvaldība ir noraidījusi attīstītāja iesniegumu lokālplānojuma izstrādei.</w:t>
            </w:r>
            <w:r w:rsidRPr="000E623F">
              <w:rPr>
                <w:rFonts w:ascii="Times New Roman" w:hAnsi="Times New Roman" w:cs="Times New Roman"/>
                <w:color w:val="000000" w:themeColor="text1"/>
                <w:sz w:val="18"/>
                <w:szCs w:val="18"/>
              </w:rPr>
              <w:br/>
              <w:t> Enerģētikas un vides aģentūras atzinumā paustais ir nepatiess, kas norāda, ka šādas ieceres MK akcepts būtu pretlikumīgs.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NEATBILSTĪBA TERITORIJAS PLĀNOJUMAM</w:t>
            </w:r>
            <w:r w:rsidRPr="000E623F">
              <w:rPr>
                <w:rFonts w:ascii="Times New Roman" w:hAnsi="Times New Roman" w:cs="Times New Roman"/>
                <w:color w:val="000000" w:themeColor="text1"/>
                <w:sz w:val="18"/>
                <w:szCs w:val="18"/>
              </w:rPr>
              <w:br/>
              <w:t>Vēja parka teritorijā piemērojami Pāvilostas novada teritorijas plānojuma 2012. – 2024.gadam Teritorijas izmantošanas un apbūves noteikumi (turpmāk – “TIAN”).</w:t>
            </w:r>
            <w:r w:rsidRPr="000E623F">
              <w:rPr>
                <w:rFonts w:ascii="Times New Roman" w:hAnsi="Times New Roman" w:cs="Times New Roman"/>
                <w:color w:val="000000" w:themeColor="text1"/>
                <w:sz w:val="18"/>
                <w:szCs w:val="18"/>
              </w:rPr>
              <w:br/>
              <w:t>TIAN 303. punktā ir noteikts: “Vēja elektrostaciju ar maksimālo jaudu vairāk kā 20 kilovati plānošana un būvniecība, kā arī esošo izmantošana atļauta tikai teritorijas plānojuma grafiskās daļas noteiktajās vietās Lauku zemēs ar indeksiem LR – 5 un LR – 9.”</w:t>
            </w:r>
            <w:r w:rsidRPr="000E623F">
              <w:rPr>
                <w:rFonts w:ascii="Times New Roman" w:hAnsi="Times New Roman" w:cs="Times New Roman"/>
                <w:color w:val="000000" w:themeColor="text1"/>
                <w:sz w:val="18"/>
                <w:szCs w:val="18"/>
              </w:rPr>
              <w:br/>
              <w:t>K2 vēja parks neatrodas zemēs ar indeksiem LR – 5 un LR – 9, līdz ar to tā būvniecības iecere neatbilst TIAN, kas norāda, ka vēja parka teritorija ir pretrunā ar aktuālo teritorijas plānojumu, ka norāda, ka šādas ieceres MK akcepts būtu pretlikumīgs</w:t>
            </w:r>
            <w:r w:rsidRPr="000E623F">
              <w:rPr>
                <w:rFonts w:ascii="Times New Roman" w:hAnsi="Times New Roman" w:cs="Times New Roman"/>
                <w:color w:val="000000" w:themeColor="text1"/>
                <w:sz w:val="18"/>
                <w:szCs w:val="18"/>
              </w:rPr>
              <w:br/>
              <w:t>AIZSARGJOSLU LIKUMA NEIEVĒROŠANA</w:t>
            </w:r>
            <w:r w:rsidRPr="000E623F">
              <w:rPr>
                <w:rFonts w:ascii="Times New Roman" w:hAnsi="Times New Roman" w:cs="Times New Roman"/>
                <w:color w:val="000000" w:themeColor="text1"/>
                <w:sz w:val="18"/>
                <w:szCs w:val="18"/>
              </w:rPr>
              <w:br/>
              <w:t>Absolūti liekākā daļa paredzētās vēja parka teritorijas atrodas Baltijas jūras un Rīgas līča piekrastes aizsargjoslā.</w:t>
            </w:r>
            <w:r w:rsidRPr="000E623F">
              <w:rPr>
                <w:rFonts w:ascii="Times New Roman" w:hAnsi="Times New Roman" w:cs="Times New Roman"/>
                <w:color w:val="000000" w:themeColor="text1"/>
                <w:sz w:val="18"/>
                <w:szCs w:val="18"/>
              </w:rPr>
              <w:br/>
              <w:t xml:space="preserve">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w:t>
            </w:r>
            <w:r w:rsidRPr="000E623F">
              <w:rPr>
                <w:rFonts w:ascii="Times New Roman" w:hAnsi="Times New Roman" w:cs="Times New Roman"/>
                <w:color w:val="000000" w:themeColor="text1"/>
                <w:sz w:val="18"/>
                <w:szCs w:val="18"/>
              </w:rPr>
              <w:lastRenderedPageBreak/>
              <w:t>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r w:rsidRPr="000E623F">
              <w:rPr>
                <w:rFonts w:ascii="Times New Roman" w:hAnsi="Times New Roman" w:cs="Times New Roman"/>
                <w:color w:val="000000" w:themeColor="text1"/>
                <w:sz w:val="18"/>
                <w:szCs w:val="18"/>
              </w:rPr>
              <w:br/>
              <w:t>VES nav starp Aizsargjoslu likuma 36.pantā norādītajām “infrastruktūras vai inženierkomunikāciju būvēm”. Līdz ar to VES būvniecība Baltijas jūras un Rīgas līča piekrastes aizsargjoslā, tajā skaitā 5 km ierobežotas saimnieciskās darbības joslā, ir aizliegta.</w:t>
            </w:r>
            <w:r w:rsidRPr="000E623F">
              <w:rPr>
                <w:rFonts w:ascii="Times New Roman" w:hAnsi="Times New Roman" w:cs="Times New Roman"/>
                <w:color w:val="000000" w:themeColor="text1"/>
                <w:sz w:val="18"/>
                <w:szCs w:val="18"/>
              </w:rPr>
              <w:br/>
              <w:t>EVA atzinumā tiek apgalvots, ka Aizsargjoslu likuma normas nav jāpiemēro, jo tās esot pretrunā jaunākam normatīvajam aktam – Enerģētiskās drošības un neatkarības veicināšanai nepieciešamās atvieglotās</w:t>
            </w:r>
            <w:r w:rsidRPr="000E623F">
              <w:rPr>
                <w:rFonts w:ascii="Times New Roman" w:hAnsi="Times New Roman" w:cs="Times New Roman"/>
                <w:color w:val="000000" w:themeColor="text1"/>
                <w:sz w:val="18"/>
                <w:szCs w:val="18"/>
              </w:rPr>
              <w:br/>
              <w:t>energoapgādes būvju būvniecības kārtības likums</w:t>
            </w:r>
            <w:r w:rsidRPr="000E623F">
              <w:rPr>
                <w:rFonts w:ascii="Times New Roman" w:hAnsi="Times New Roman" w:cs="Times New Roman"/>
                <w:color w:val="000000" w:themeColor="text1"/>
                <w:sz w:val="18"/>
                <w:szCs w:val="18"/>
              </w:rPr>
              <w:b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r w:rsidRPr="000E623F">
              <w:rPr>
                <w:rFonts w:ascii="Times New Roman" w:hAnsi="Times New Roman" w:cs="Times New Roman"/>
                <w:color w:val="000000" w:themeColor="text1"/>
                <w:sz w:val="18"/>
                <w:szCs w:val="18"/>
              </w:rPr>
              <w:br/>
              <w:t>Ievērojot tiesisko kārtību, šādas ieceres MK akcepts būtu pretlikumīgs!</w:t>
            </w:r>
            <w:r w:rsidRPr="000E623F">
              <w:rPr>
                <w:rFonts w:ascii="Times New Roman" w:hAnsi="Times New Roman" w:cs="Times New Roman"/>
                <w:color w:val="000000" w:themeColor="text1"/>
                <w:sz w:val="18"/>
                <w:szCs w:val="18"/>
              </w:rPr>
              <w:br/>
              <w:t>IVN ZIŅOJUMA APSPRIEŠANA</w:t>
            </w:r>
            <w:r w:rsidRPr="000E623F">
              <w:rPr>
                <w:rFonts w:ascii="Times New Roman" w:hAnsi="Times New Roman" w:cs="Times New Roman"/>
                <w:color w:val="000000" w:themeColor="text1"/>
                <w:sz w:val="18"/>
                <w:szCs w:val="18"/>
              </w:rPr>
              <w:b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w:t>
            </w:r>
            <w:r w:rsidRPr="000E623F">
              <w:rPr>
                <w:rFonts w:ascii="Times New Roman" w:hAnsi="Times New Roman" w:cs="Times New Roman"/>
                <w:color w:val="000000" w:themeColor="text1"/>
                <w:sz w:val="18"/>
                <w:szCs w:val="18"/>
              </w:rPr>
              <w:br/>
              <w:t>Tā kā šāda apspriešana nav organizēta un nav notikusi, tad atzinums ir izdots, būtiski pārkāpjot sabiedrības līdzdalības un tiesiskuma principus. Ievērojot tiesisko kārtību, šādas ieceres MK akcepts būtu pretlikumīgs!</w:t>
            </w:r>
            <w:r w:rsidRPr="000E623F">
              <w:rPr>
                <w:rFonts w:ascii="Times New Roman" w:hAnsi="Times New Roman" w:cs="Times New Roman"/>
                <w:color w:val="000000" w:themeColor="text1"/>
                <w:sz w:val="18"/>
                <w:szCs w:val="18"/>
              </w:rPr>
              <w:br/>
              <w:t>SABIEDRĪBAS IEBILDUMI</w:t>
            </w:r>
            <w:r w:rsidRPr="000E623F">
              <w:rPr>
                <w:rFonts w:ascii="Times New Roman" w:hAnsi="Times New Roman" w:cs="Times New Roman"/>
                <w:color w:val="000000" w:themeColor="text1"/>
                <w:sz w:val="18"/>
                <w:szCs w:val="18"/>
              </w:rPr>
              <w:br/>
              <w:t>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r w:rsidRPr="000E623F">
              <w:rPr>
                <w:rFonts w:ascii="Times New Roman" w:hAnsi="Times New Roman" w:cs="Times New Roman"/>
                <w:color w:val="000000" w:themeColor="text1"/>
                <w:sz w:val="18"/>
                <w:szCs w:val="18"/>
              </w:rPr>
              <w:br/>
              <w:t xml:space="preserve">Šāds būtisku argumentu neizvērtējums padara gan ziņojuma 4. redakciju, gan atzinumu par procesuāli un materiāltiesiski nepilnīgu </w:t>
            </w:r>
            <w:r w:rsidRPr="000E623F">
              <w:rPr>
                <w:rFonts w:ascii="Times New Roman" w:hAnsi="Times New Roman" w:cs="Times New Roman"/>
                <w:color w:val="000000" w:themeColor="text1"/>
                <w:sz w:val="18"/>
                <w:szCs w:val="18"/>
              </w:rPr>
              <w:lastRenderedPageBreak/>
              <w:t>un prettiesisku. Ievērojot tiesisko kārtību, šādas ieceres MK akcepts būtu pretlikumīgs!</w:t>
            </w:r>
            <w:r w:rsidRPr="000E623F">
              <w:rPr>
                <w:rFonts w:ascii="Times New Roman" w:hAnsi="Times New Roman" w:cs="Times New Roman"/>
                <w:color w:val="000000" w:themeColor="text1"/>
                <w:sz w:val="18"/>
                <w:szCs w:val="18"/>
              </w:rPr>
              <w:br/>
              <w:t>IVN NORMU IEVĒROŠANA – DABA</w:t>
            </w:r>
            <w:r w:rsidRPr="000E623F">
              <w:rPr>
                <w:rFonts w:ascii="Times New Roman" w:hAnsi="Times New Roman" w:cs="Times New Roman"/>
                <w:color w:val="000000" w:themeColor="text1"/>
                <w:sz w:val="18"/>
                <w:szCs w:val="18"/>
              </w:rPr>
              <w:br/>
              <w:t>Dabas aizsardzības pārvalde nav atbalstījusi projekta attīstītāja IVN paustā nosacījuma “Tiks ņemts vērā būvprojekta izstrādes laikā” izmantošanu. IVN Ziņojumam ir jāsniedz pamatota informācija par sagaidāmajām ietekmēm un jāparedz konkrēti pasākumi to mazināšanai un nevar atsaukties uz pasākumiem, kas tikai “tiks izvērtēti”, bet nav zināms, vai tiks ņemti vērā būvprojektā.</w:t>
            </w:r>
            <w:r w:rsidRPr="000E623F">
              <w:rPr>
                <w:rFonts w:ascii="Times New Roman" w:hAnsi="Times New Roman" w:cs="Times New Roman"/>
                <w:color w:val="000000" w:themeColor="text1"/>
                <w:sz w:val="18"/>
                <w:szCs w:val="18"/>
              </w:rPr>
              <w:br/>
              <w:t>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r w:rsidRPr="000E623F">
              <w:rPr>
                <w:rFonts w:ascii="Times New Roman" w:hAnsi="Times New Roman" w:cs="Times New Roman"/>
                <w:color w:val="000000" w:themeColor="text1"/>
                <w:sz w:val="18"/>
                <w:szCs w:val="18"/>
              </w:rPr>
              <w:br/>
              <w:t>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w:t>
            </w:r>
            <w:r w:rsidRPr="000E623F">
              <w:rPr>
                <w:rFonts w:ascii="Times New Roman" w:hAnsi="Times New Roman" w:cs="Times New Roman"/>
                <w:color w:val="000000" w:themeColor="text1"/>
                <w:sz w:val="18"/>
                <w:szCs w:val="18"/>
              </w:rPr>
              <w:br/>
              <w:t>ZEMES ĪPAŠNIEKU AKCEPTS</w:t>
            </w:r>
            <w:r w:rsidRPr="000E623F">
              <w:rPr>
                <w:rFonts w:ascii="Times New Roman" w:hAnsi="Times New Roman" w:cs="Times New Roman"/>
                <w:color w:val="000000" w:themeColor="text1"/>
                <w:sz w:val="18"/>
                <w:szCs w:val="18"/>
              </w:rPr>
              <w:br/>
              <w:t>Vairākām ieceres teritoriju sarakstā iekļautām zemes vienībām nav ņemtas vērā Vispārīgo plānošanas noteikumu 163.punkta prasības. Iesniegumam nav pievienota informācija par zemes īpašnieku informēšanu par plānotajiem Teritorijas plānojuma grozījumiem, kā arī nav pievienota neviena zemes īpašnieka piekrišana lokālplānojuma izstrādei, lai izmainītu Teritorijas plānojumā noteiktās funkcionālās zonas no Mežu teritorijas (M) un Lauku teritorijas (L) uz jaunu indeksētu apakšzonu funkcionālajās zonās</w:t>
            </w:r>
            <w:r w:rsidRPr="000E623F">
              <w:rPr>
                <w:rFonts w:ascii="Times New Roman" w:hAnsi="Times New Roman" w:cs="Times New Roman"/>
                <w:color w:val="000000" w:themeColor="text1"/>
                <w:sz w:val="18"/>
                <w:szCs w:val="18"/>
              </w:rPr>
              <w:br/>
              <w:t>Meža teritorija (M) un Lauku zemes (L), kurās tiktu pieļauta energoapgādes uzņēmuma apbūve,</w:t>
            </w:r>
            <w:r w:rsidRPr="000E623F">
              <w:rPr>
                <w:rFonts w:ascii="Times New Roman" w:hAnsi="Times New Roman" w:cs="Times New Roman"/>
                <w:color w:val="000000" w:themeColor="text1"/>
                <w:sz w:val="18"/>
                <w:szCs w:val="18"/>
              </w:rPr>
              <w:br/>
              <w:t>ietverot vēja elektrostaciju un vēja parku izvietošanas iespējas, kā arī veikt no tā izrietošas izmaiņas.</w:t>
            </w:r>
            <w:r w:rsidRPr="000E623F">
              <w:rPr>
                <w:rFonts w:ascii="Times New Roman" w:hAnsi="Times New Roman" w:cs="Times New Roman"/>
                <w:color w:val="000000" w:themeColor="text1"/>
                <w:sz w:val="18"/>
                <w:szCs w:val="18"/>
              </w:rPr>
              <w:br/>
              <w:t>Ierosinātājam akcepta saņemšanai jāiesniedz zemes īpašnieku piekrišana lokālplānojuma izstrādei, lai izmanītu funkcionālās zonas ar iespēju būvēt vēja elektrostacijas. Bez zemes īpašnieku piekrišanas MK akcepts ir prettiesisks!</w:t>
            </w:r>
            <w:r w:rsidRPr="000E623F">
              <w:rPr>
                <w:rFonts w:ascii="Times New Roman" w:hAnsi="Times New Roman" w:cs="Times New Roman"/>
                <w:color w:val="000000" w:themeColor="text1"/>
                <w:sz w:val="18"/>
                <w:szCs w:val="18"/>
              </w:rPr>
              <w:br/>
              <w:t>APGRŪTINĀJUMS ZEMJU ĪPAŠNIEKIEM</w:t>
            </w:r>
            <w:r w:rsidRPr="000E623F">
              <w:rPr>
                <w:rFonts w:ascii="Times New Roman" w:hAnsi="Times New Roman" w:cs="Times New Roman"/>
                <w:color w:val="000000" w:themeColor="text1"/>
                <w:sz w:val="18"/>
                <w:szCs w:val="18"/>
              </w:rPr>
              <w:br/>
              <w:t xml:space="preserve">MK Vispārīgie teritorijas plānošanas, izmantošanas un apbūves noteikumiNr.240 paredz vēja elektrostaciju izbūvi ne tuvāk kā 800m 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w:t>
            </w:r>
            <w:r w:rsidRPr="000E623F">
              <w:rPr>
                <w:rFonts w:ascii="Times New Roman" w:hAnsi="Times New Roman" w:cs="Times New Roman"/>
                <w:color w:val="000000" w:themeColor="text1"/>
                <w:sz w:val="18"/>
                <w:szCs w:val="18"/>
              </w:rPr>
              <w:lastRenderedPageBreak/>
              <w:t>Satversmē nodefinētās tiesības uz īpašumu un tā izmantošanas tiesības.</w:t>
            </w:r>
            <w:r w:rsidRPr="000E623F">
              <w:rPr>
                <w:rFonts w:ascii="Times New Roman" w:hAnsi="Times New Roman" w:cs="Times New Roman"/>
                <w:color w:val="000000" w:themeColor="text1"/>
                <w:sz w:val="18"/>
                <w:szCs w:val="18"/>
              </w:rPr>
              <w:br/>
              <w:t>k2Ventum projekta kontekstā šādi ir 6 māju īpašnieki, no kuriem dažiem apgrūtinātās zemes joslas platums ir gandrīz 300m.</w:t>
            </w:r>
            <w:r w:rsidRPr="000E623F">
              <w:rPr>
                <w:rFonts w:ascii="Times New Roman" w:hAnsi="Times New Roman" w:cs="Times New Roman"/>
                <w:color w:val="000000" w:themeColor="text1"/>
                <w:sz w:val="18"/>
                <w:szCs w:val="18"/>
              </w:rPr>
              <w:br/>
              <w:t>Projekta MK akcepts rada būtisku Satversmē nodefinēto tiesību pārkāpumu!</w:t>
            </w:r>
            <w:r w:rsidRPr="000E623F">
              <w:rPr>
                <w:rFonts w:ascii="Times New Roman" w:hAnsi="Times New Roman" w:cs="Times New Roman"/>
                <w:color w:val="000000" w:themeColor="text1"/>
                <w:sz w:val="18"/>
                <w:szCs w:val="18"/>
              </w:rPr>
              <w:br/>
              <w:t>IVN NORMU IEVĒROŠANA – CILVĒKA VESELĪBA</w:t>
            </w:r>
            <w:r w:rsidRPr="000E623F">
              <w:rPr>
                <w:rFonts w:ascii="Times New Roman" w:hAnsi="Times New Roman" w:cs="Times New Roman"/>
                <w:color w:val="000000" w:themeColor="text1"/>
                <w:sz w:val="18"/>
                <w:szCs w:val="18"/>
              </w:rPr>
              <w:br/>
              <w:t>IVN ietvaros modelētie trokšņa un zemfrekvences trokšņa rezultāti, kā arī mirgošanas rādījumi vairākās viensētās būtiski pārsniedz izmantotos robežlielumus.</w:t>
            </w:r>
            <w:r w:rsidRPr="000E623F">
              <w:rPr>
                <w:rFonts w:ascii="Times New Roman" w:hAnsi="Times New Roman" w:cs="Times New Roman"/>
                <w:color w:val="000000" w:themeColor="text1"/>
                <w:sz w:val="18"/>
                <w:szCs w:val="18"/>
              </w:rPr>
              <w:br/>
              <w:t>Tā kā Latvijā nepastāv šo parametru ierobežojošo normatīvu un kontroles mehānismu ierosinātāja solījumi tos ievērot, tas nerada paļāvību. Neesoši normatīvi zemas frekvences trokšņa novērtējumā apdraud iedzīvotājus no vēja parka radītām veselības problēmām.</w:t>
            </w:r>
            <w:r w:rsidRPr="000E623F">
              <w:rPr>
                <w:rFonts w:ascii="Times New Roman" w:hAnsi="Times New Roman" w:cs="Times New Roman"/>
                <w:color w:val="000000" w:themeColor="text1"/>
                <w:sz w:val="18"/>
                <w:szCs w:val="18"/>
              </w:rPr>
              <w:br/>
              <w:t>Kā to pierāda starptautiski pētījumi, vēja parku attīstītāji nenodrošina patiesās trokšņa fiziskās sajūtas novērtējumu. IVN zemas frekvences torksnis tiek novērtēts neatbilstošā fizikālā skalā.</w:t>
            </w:r>
            <w:r w:rsidRPr="000E623F">
              <w:rPr>
                <w:rFonts w:ascii="Times New Roman" w:hAnsi="Times New Roman" w:cs="Times New Roman"/>
                <w:color w:val="000000" w:themeColor="text1"/>
                <w:sz w:val="18"/>
                <w:szCs w:val="18"/>
              </w:rPr>
              <w:br/>
              <w:t>Latvijā nav definēts konkrēts mehānisms iedzīvotāju komunikācijai ar izstrādātāju trokšņa līmeņu pārsniegšanas gadījumā. MK akcepts šāda veida projektiem rada apdraudējumu sabiedrības veselībai.</w:t>
            </w:r>
            <w:r w:rsidRPr="000E623F">
              <w:rPr>
                <w:rFonts w:ascii="Times New Roman" w:hAnsi="Times New Roman" w:cs="Times New Roman"/>
                <w:color w:val="000000" w:themeColor="text1"/>
                <w:sz w:val="18"/>
                <w:szCs w:val="18"/>
              </w:rPr>
              <w:br/>
              <w:t>SABIEDRĪBAS NOSKAŅA ATTIECĪBĀ UZ PLĀNOTO DARBĪBU</w:t>
            </w:r>
            <w:r w:rsidRPr="000E623F">
              <w:rPr>
                <w:rFonts w:ascii="Times New Roman" w:hAnsi="Times New Roman" w:cs="Times New Roman"/>
                <w:color w:val="000000" w:themeColor="text1"/>
                <w:sz w:val="18"/>
                <w:szCs w:val="18"/>
              </w:rPr>
              <w:br/>
              <w:t>Sabiedrības attieksme pret ieceri ir bijusi viena no visskaļākajām Latvijā. Absolūtais vairākums Sakas pagasta un Pāvilostas iedzīvotāju, viesu un ieinteresēto publiski ar balsi vai vārdu izteikuši savus argumentus PRET ieceres realizāciju:</w:t>
            </w:r>
            <w:r w:rsidRPr="000E623F">
              <w:rPr>
                <w:rFonts w:ascii="Times New Roman" w:hAnsi="Times New Roman" w:cs="Times New Roman"/>
                <w:color w:val="000000" w:themeColor="text1"/>
                <w:sz w:val="18"/>
                <w:szCs w:val="18"/>
              </w:rPr>
              <w:br/>
              <w:t>Atklāto vēstuli Prezidentam 2024.gadā parakstīja 444 iedzīvotāji, lūdzot apstādināt ieceres turpmāku virzību;</w:t>
            </w:r>
            <w:r w:rsidRPr="000E623F">
              <w:rPr>
                <w:rFonts w:ascii="Times New Roman" w:hAnsi="Times New Roman" w:cs="Times New Roman"/>
                <w:color w:val="000000" w:themeColor="text1"/>
                <w:sz w:val="18"/>
                <w:szCs w:val="18"/>
              </w:rPr>
              <w:br/>
              <w:t>Pāvilostas tūrisma biedrības aptaujā 791 respondents norādīja, ka Pāvilostas pievilcība tiks apdraudēta, ja projekts tiks realizēts;</w:t>
            </w:r>
            <w:r w:rsidRPr="000E623F">
              <w:rPr>
                <w:rFonts w:ascii="Times New Roman" w:hAnsi="Times New Roman" w:cs="Times New Roman"/>
                <w:color w:val="000000" w:themeColor="text1"/>
                <w:sz w:val="18"/>
                <w:szCs w:val="18"/>
              </w:rPr>
              <w:br/>
              <w:t>Pirmās redakcijas sabiedriskajā apspriešana piedalījās 213 dalībnieki, no kuriem visi (izņemot ar projekta attīstītājiem saistītās personas) piecēlās kājās paužot savu attieksmi PRET ieceri;</w:t>
            </w:r>
            <w:r w:rsidRPr="000E623F">
              <w:rPr>
                <w:rFonts w:ascii="Times New Roman" w:hAnsi="Times New Roman" w:cs="Times New Roman"/>
                <w:color w:val="000000" w:themeColor="text1"/>
                <w:sz w:val="18"/>
                <w:szCs w:val="18"/>
              </w:rPr>
              <w:br/>
              <w:t>Iesniegumu PRET k2Ventum 3. redakciju 2025.gadā parakstīja 318 vietējo iedzīvotāju;</w:t>
            </w:r>
            <w:r w:rsidRPr="000E623F">
              <w:rPr>
                <w:rFonts w:ascii="Times New Roman" w:hAnsi="Times New Roman" w:cs="Times New Roman"/>
                <w:color w:val="000000" w:themeColor="text1"/>
                <w:sz w:val="18"/>
                <w:szCs w:val="18"/>
              </w:rPr>
              <w:br/>
              <w:t>Konferencei 2025.gada februāri pietiecās vairāk kā 150 klausītāji;</w:t>
            </w:r>
            <w:r w:rsidRPr="000E623F">
              <w:rPr>
                <w:rFonts w:ascii="Times New Roman" w:hAnsi="Times New Roman" w:cs="Times New Roman"/>
                <w:color w:val="000000" w:themeColor="text1"/>
                <w:sz w:val="18"/>
                <w:szCs w:val="18"/>
              </w:rPr>
              <w:br/>
              <w:t>Manabalss iniciatīva «Par Kurzemes piekrasti bez vēja elektrostacijām» 2025.gadā savāca 10 170 parakstus tādejādi aizstāvot Aizsargjoslu likumā noteiktās normas.</w:t>
            </w:r>
            <w:r w:rsidRPr="000E623F">
              <w:rPr>
                <w:rFonts w:ascii="Times New Roman" w:hAnsi="Times New Roman" w:cs="Times New Roman"/>
                <w:color w:val="000000" w:themeColor="text1"/>
                <w:sz w:val="18"/>
                <w:szCs w:val="18"/>
              </w:rPr>
              <w:br/>
              <w:t>k2Ventum 3.redakcijas sabiedriskā apspriešanā piedalījās klātienē un attālināti piedalījās 689 cilvēki</w:t>
            </w:r>
            <w:r w:rsidRPr="000E623F">
              <w:rPr>
                <w:rFonts w:ascii="Times New Roman" w:hAnsi="Times New Roman" w:cs="Times New Roman"/>
                <w:color w:val="000000" w:themeColor="text1"/>
                <w:sz w:val="18"/>
                <w:szCs w:val="18"/>
              </w:rPr>
              <w:br/>
              <w:t>MK akcepts šim projektam pieviltu tūkstošiem šīs valsts iedzīvotāju, kas jūt draudus par savām mājām, mīļāko vasaras galamērķi, kā arī Latvijas bagātību. Nevienā no IVN stadijām šī apjoma sabiedriskā iesaiste NAV novērtēta. Uz sabiedrības jautājumiem NAV atbildēts pēc būtības. Sabiedrība ir maldināta, mānīta, uzpirkta un ietekmēta, lai tikai attīstītājs iegūtu labvēlīgu lēmumu.</w:t>
            </w:r>
            <w:r w:rsidRPr="000E623F">
              <w:rPr>
                <w:rFonts w:ascii="Times New Roman" w:hAnsi="Times New Roman" w:cs="Times New Roman"/>
                <w:color w:val="000000" w:themeColor="text1"/>
                <w:sz w:val="18"/>
                <w:szCs w:val="18"/>
              </w:rPr>
              <w:br/>
              <w:t>Iebilstu pret K2 Ventum vēja parka ieceri!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br/>
              <w:t>Kristīne Nabokina</w:t>
            </w:r>
          </w:p>
        </w:tc>
        <w:tc>
          <w:tcPr>
            <w:tcW w:w="1560" w:type="dxa"/>
          </w:tcPr>
          <w:p w14:paraId="71BF2F06" w14:textId="429F3C01" w:rsidR="009E0FDD" w:rsidRPr="000E623F" w:rsidRDefault="009E0FDD" w:rsidP="009E0FDD">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20:09</w:t>
            </w:r>
          </w:p>
        </w:tc>
        <w:tc>
          <w:tcPr>
            <w:tcW w:w="5386" w:type="dxa"/>
          </w:tcPr>
          <w:p w14:paraId="708E5A43" w14:textId="7631C34D" w:rsidR="008609B5" w:rsidRPr="000E623F" w:rsidRDefault="008609B5" w:rsidP="006D7B6D">
            <w:pPr>
              <w:jc w:val="both"/>
              <w:rPr>
                <w:rFonts w:ascii="Times New Roman" w:hAnsi="Times New Roman" w:cs="Times New Roman"/>
                <w:sz w:val="18"/>
                <w:szCs w:val="18"/>
                <w:lang w:eastAsia="en-GB"/>
              </w:rPr>
            </w:pPr>
            <w:r w:rsidRPr="000E623F">
              <w:rPr>
                <w:rFonts w:ascii="Times New Roman" w:hAnsi="Times New Roman" w:cs="Times New Roman"/>
                <w:sz w:val="18"/>
                <w:szCs w:val="18"/>
              </w:rPr>
              <w:t xml:space="preserve">1. IVN </w:t>
            </w:r>
            <w:r w:rsidR="00806F66" w:rsidRPr="000E623F">
              <w:rPr>
                <w:rFonts w:ascii="Times New Roman" w:hAnsi="Times New Roman" w:cs="Times New Roman"/>
                <w:sz w:val="18"/>
                <w:szCs w:val="18"/>
              </w:rPr>
              <w:t xml:space="preserve">ziņojumā </w:t>
            </w:r>
            <w:r w:rsidRPr="000E623F">
              <w:rPr>
                <w:rFonts w:ascii="Times New Roman" w:hAnsi="Times New Roman" w:cs="Times New Roman"/>
                <w:sz w:val="18"/>
                <w:szCs w:val="18"/>
              </w:rPr>
              <w:t xml:space="preserve">ir </w:t>
            </w:r>
            <w:r w:rsidR="00F20687" w:rsidRPr="000E623F">
              <w:rPr>
                <w:rFonts w:ascii="Times New Roman" w:hAnsi="Times New Roman" w:cs="Times New Roman"/>
                <w:sz w:val="18"/>
                <w:szCs w:val="18"/>
              </w:rPr>
              <w:t xml:space="preserve">fiksēts, ka </w:t>
            </w:r>
            <w:r w:rsidR="00DD4CB1" w:rsidRPr="000E623F">
              <w:rPr>
                <w:rFonts w:ascii="Times New Roman" w:hAnsi="Times New Roman" w:cs="Times New Roman"/>
                <w:sz w:val="18"/>
                <w:szCs w:val="18"/>
                <w:lang w:eastAsia="en-GB"/>
              </w:rPr>
              <w:t xml:space="preserve"> meža masīvos jau ilgstoši notiek intensīva mežsaimnieciskā darbība (Ziņojuma 4.5. nodaļa),</w:t>
            </w:r>
            <w:r w:rsidR="007075C2" w:rsidRPr="000E623F">
              <w:rPr>
                <w:rFonts w:ascii="Times New Roman" w:hAnsi="Times New Roman" w:cs="Times New Roman"/>
                <w:sz w:val="18"/>
                <w:szCs w:val="18"/>
                <w:lang w:eastAsia="en-GB"/>
              </w:rPr>
              <w:t xml:space="preserve"> kas nozīmē, ka </w:t>
            </w:r>
            <w:r w:rsidR="00B07F61" w:rsidRPr="000E623F">
              <w:rPr>
                <w:rFonts w:ascii="Times New Roman" w:hAnsi="Times New Roman" w:cs="Times New Roman"/>
                <w:sz w:val="18"/>
                <w:szCs w:val="18"/>
                <w:lang w:eastAsia="en-GB"/>
              </w:rPr>
              <w:t xml:space="preserve">meži tiek izcirsti jau šobrīd, pirms </w:t>
            </w:r>
            <w:r w:rsidR="00806F66" w:rsidRPr="000E623F">
              <w:rPr>
                <w:rFonts w:ascii="Times New Roman" w:hAnsi="Times New Roman" w:cs="Times New Roman"/>
                <w:sz w:val="18"/>
                <w:szCs w:val="18"/>
                <w:lang w:eastAsia="en-GB"/>
              </w:rPr>
              <w:t xml:space="preserve">Paredzētās </w:t>
            </w:r>
            <w:r w:rsidR="00B07F61" w:rsidRPr="000E623F">
              <w:rPr>
                <w:rFonts w:ascii="Times New Roman" w:hAnsi="Times New Roman" w:cs="Times New Roman"/>
                <w:sz w:val="18"/>
                <w:szCs w:val="18"/>
                <w:lang w:eastAsia="en-GB"/>
              </w:rPr>
              <w:t xml:space="preserve">darbības un neatkarīgi no </w:t>
            </w:r>
            <w:r w:rsidR="00806F66" w:rsidRPr="000E623F">
              <w:rPr>
                <w:rFonts w:ascii="Times New Roman" w:hAnsi="Times New Roman" w:cs="Times New Roman"/>
                <w:sz w:val="18"/>
                <w:szCs w:val="18"/>
                <w:lang w:eastAsia="en-GB"/>
              </w:rPr>
              <w:t xml:space="preserve">Paredzētās </w:t>
            </w:r>
            <w:r w:rsidR="00B07F61" w:rsidRPr="000E623F">
              <w:rPr>
                <w:rFonts w:ascii="Times New Roman" w:hAnsi="Times New Roman" w:cs="Times New Roman"/>
                <w:sz w:val="18"/>
                <w:szCs w:val="18"/>
                <w:lang w:eastAsia="en-GB"/>
              </w:rPr>
              <w:t>darbības.</w:t>
            </w:r>
          </w:p>
          <w:p w14:paraId="77B609D2" w14:textId="77777777" w:rsidR="002F30DE" w:rsidRPr="000E623F" w:rsidRDefault="002F30DE" w:rsidP="009E0FDD">
            <w:pPr>
              <w:rPr>
                <w:rFonts w:ascii="Times New Roman" w:hAnsi="Times New Roman" w:cs="Times New Roman"/>
                <w:sz w:val="18"/>
                <w:szCs w:val="18"/>
                <w:lang w:eastAsia="en-GB"/>
              </w:rPr>
            </w:pPr>
          </w:p>
          <w:p w14:paraId="3211B310" w14:textId="0EFA0C9F" w:rsidR="001234EC" w:rsidRPr="000E623F" w:rsidRDefault="002F30DE" w:rsidP="001234E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lang w:eastAsia="en-GB"/>
              </w:rPr>
              <w:t xml:space="preserve">2. </w:t>
            </w:r>
            <w:r w:rsidR="005C229C"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001234EC"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6C0F3CFC" w14:textId="77777777" w:rsidR="001234EC" w:rsidRPr="000E623F" w:rsidRDefault="001234EC" w:rsidP="001234EC">
            <w:pPr>
              <w:jc w:val="both"/>
              <w:rPr>
                <w:rFonts w:ascii="Times New Roman" w:hAnsi="Times New Roman" w:cs="Times New Roman"/>
                <w:color w:val="000000" w:themeColor="text1"/>
                <w:sz w:val="18"/>
                <w:szCs w:val="18"/>
              </w:rPr>
            </w:pPr>
          </w:p>
          <w:p w14:paraId="1FA37706" w14:textId="77777777" w:rsidR="001234EC" w:rsidRPr="000E623F" w:rsidRDefault="001234EC" w:rsidP="001234E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5D19F52C" w14:textId="77777777" w:rsidR="001234EC" w:rsidRPr="000E623F" w:rsidRDefault="001234EC" w:rsidP="001234EC">
            <w:pPr>
              <w:jc w:val="both"/>
              <w:rPr>
                <w:rFonts w:ascii="Times New Roman" w:hAnsi="Times New Roman" w:cs="Times New Roman"/>
                <w:color w:val="000000" w:themeColor="text1"/>
                <w:sz w:val="18"/>
                <w:szCs w:val="18"/>
              </w:rPr>
            </w:pPr>
          </w:p>
          <w:p w14:paraId="47DF8A93" w14:textId="77777777" w:rsidR="001234EC" w:rsidRPr="000E623F" w:rsidRDefault="001234EC" w:rsidP="001234E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65D41153" w14:textId="77777777" w:rsidR="001234EC" w:rsidRPr="000E623F" w:rsidRDefault="001234EC" w:rsidP="001234EC">
            <w:pPr>
              <w:jc w:val="both"/>
              <w:rPr>
                <w:rFonts w:ascii="Times New Roman" w:hAnsi="Times New Roman" w:cs="Times New Roman"/>
                <w:color w:val="000000" w:themeColor="text1"/>
                <w:sz w:val="18"/>
                <w:szCs w:val="18"/>
              </w:rPr>
            </w:pPr>
          </w:p>
          <w:p w14:paraId="13A99AE3" w14:textId="77777777" w:rsidR="001234EC" w:rsidRPr="000E623F" w:rsidRDefault="001234EC" w:rsidP="001234E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6CA7A1FF" w14:textId="77777777" w:rsidR="001234EC" w:rsidRPr="000E623F" w:rsidRDefault="001234EC" w:rsidP="001234EC">
            <w:pPr>
              <w:jc w:val="both"/>
              <w:rPr>
                <w:rFonts w:ascii="Times New Roman" w:hAnsi="Times New Roman" w:cs="Times New Roman"/>
                <w:color w:val="000000" w:themeColor="text1"/>
                <w:sz w:val="18"/>
                <w:szCs w:val="18"/>
              </w:rPr>
            </w:pPr>
          </w:p>
          <w:p w14:paraId="75FEA1EE" w14:textId="77777777" w:rsidR="001234EC" w:rsidRPr="000E623F" w:rsidRDefault="001234EC" w:rsidP="001234E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w:t>
            </w:r>
            <w:r w:rsidRPr="000E623F">
              <w:rPr>
                <w:rFonts w:ascii="Times New Roman" w:hAnsi="Times New Roman" w:cs="Times New Roman"/>
                <w:color w:val="000000" w:themeColor="text1"/>
                <w:sz w:val="18"/>
                <w:szCs w:val="18"/>
              </w:rPr>
              <w:lastRenderedPageBreak/>
              <w:t xml:space="preserve">vispārīgās prasības VES parku izvietošanai ir iekļautas TIAN 3.9.6.sadaļā Alternatīvā energoapgāde, kas ir ņemtas vērā, izstrādājot IVN ziņojumu, un tiks ievērotas paredzētās darbības īstenošanā. </w:t>
            </w:r>
          </w:p>
          <w:p w14:paraId="44970FB0" w14:textId="77777777" w:rsidR="001234EC" w:rsidRPr="000E623F" w:rsidRDefault="001234EC" w:rsidP="001234EC">
            <w:pPr>
              <w:jc w:val="both"/>
              <w:rPr>
                <w:rFonts w:ascii="Times New Roman" w:hAnsi="Times New Roman" w:cs="Times New Roman"/>
                <w:color w:val="000000" w:themeColor="text1"/>
                <w:sz w:val="18"/>
                <w:szCs w:val="18"/>
              </w:rPr>
            </w:pPr>
          </w:p>
          <w:p w14:paraId="72419FE3" w14:textId="77777777" w:rsidR="001234EC" w:rsidRPr="000E623F" w:rsidRDefault="001234EC" w:rsidP="001234E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5A9FB635" w14:textId="77777777" w:rsidR="001234EC" w:rsidRPr="000E623F" w:rsidRDefault="001234EC" w:rsidP="001234E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3C1DFB14" w14:textId="77777777" w:rsidR="001234EC" w:rsidRPr="000E623F" w:rsidRDefault="001234EC" w:rsidP="001234EC">
            <w:pPr>
              <w:jc w:val="both"/>
              <w:rPr>
                <w:rFonts w:ascii="Times New Roman" w:hAnsi="Times New Roman" w:cs="Times New Roman"/>
                <w:color w:val="000000" w:themeColor="text1"/>
                <w:sz w:val="18"/>
                <w:szCs w:val="18"/>
              </w:rPr>
            </w:pPr>
          </w:p>
          <w:p w14:paraId="6535F05A" w14:textId="77777777" w:rsidR="001234EC" w:rsidRPr="000E623F" w:rsidRDefault="001234EC" w:rsidP="001234E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61528E7A" w14:textId="77777777" w:rsidR="001234EC" w:rsidRPr="000E623F" w:rsidRDefault="001234EC" w:rsidP="001234EC">
            <w:pPr>
              <w:jc w:val="both"/>
              <w:rPr>
                <w:rFonts w:ascii="Times New Roman" w:hAnsi="Times New Roman" w:cs="Times New Roman"/>
                <w:color w:val="000000" w:themeColor="text1"/>
                <w:sz w:val="18"/>
                <w:szCs w:val="18"/>
              </w:rPr>
            </w:pPr>
          </w:p>
          <w:p w14:paraId="3730B9BC" w14:textId="77777777" w:rsidR="001234EC" w:rsidRPr="000E623F" w:rsidRDefault="001234EC" w:rsidP="001234E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2A790140" w14:textId="63522BD9" w:rsidR="002F30DE" w:rsidRPr="000E623F" w:rsidRDefault="002F30DE" w:rsidP="009E0FDD">
            <w:pPr>
              <w:rPr>
                <w:rFonts w:ascii="Times New Roman" w:hAnsi="Times New Roman" w:cs="Times New Roman"/>
                <w:sz w:val="18"/>
                <w:szCs w:val="18"/>
              </w:rPr>
            </w:pPr>
          </w:p>
          <w:p w14:paraId="5AAD683C" w14:textId="11654244" w:rsidR="009E50AF" w:rsidRPr="000E623F" w:rsidRDefault="009E50AF" w:rsidP="009E50AF">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3. </w:t>
            </w:r>
            <w:r w:rsidRPr="000E623F">
              <w:rPr>
                <w:rFonts w:ascii="Times New Roman" w:hAnsi="Times New Roman" w:cs="Times New Roman"/>
                <w:color w:val="000000" w:themeColor="text1"/>
                <w:sz w:val="18"/>
                <w:szCs w:val="18"/>
              </w:rPr>
              <w:t xml:space="preserve"> </w:t>
            </w:r>
            <w:r w:rsidR="004647EE" w:rsidRPr="000E623F">
              <w:rPr>
                <w:rFonts w:ascii="Times New Roman" w:hAnsi="Times New Roman" w:cs="Times New Roman"/>
                <w:color w:val="000000" w:themeColor="text1"/>
                <w:sz w:val="18"/>
                <w:szCs w:val="18"/>
              </w:rPr>
              <w:t xml:space="preserve"> 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4984A46E" w14:textId="77777777" w:rsidR="009E50AF" w:rsidRPr="000E623F" w:rsidRDefault="009E50AF" w:rsidP="009E50AF">
            <w:pPr>
              <w:jc w:val="both"/>
              <w:rPr>
                <w:rFonts w:ascii="Times New Roman" w:hAnsi="Times New Roman" w:cs="Times New Roman"/>
                <w:color w:val="000000" w:themeColor="text1"/>
                <w:sz w:val="18"/>
                <w:szCs w:val="18"/>
              </w:rPr>
            </w:pPr>
          </w:p>
          <w:p w14:paraId="00A4F99D" w14:textId="77777777" w:rsidR="009E50AF" w:rsidRPr="000E623F" w:rsidRDefault="009E50AF" w:rsidP="009E50A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w:t>
            </w:r>
            <w:r w:rsidRPr="000E623F">
              <w:rPr>
                <w:rFonts w:ascii="Times New Roman" w:hAnsi="Times New Roman" w:cs="Times New Roman"/>
                <w:color w:val="000000" w:themeColor="text1"/>
                <w:sz w:val="18"/>
                <w:szCs w:val="18"/>
              </w:rPr>
              <w:lastRenderedPageBreak/>
              <w:t>Baltijas jūras piekrastes aizsargjoslas 5 km ierobežotās saimnieciskās darbības joslā.</w:t>
            </w:r>
          </w:p>
          <w:p w14:paraId="5408B3DB" w14:textId="77777777" w:rsidR="009E50AF" w:rsidRPr="000E623F" w:rsidRDefault="009E50AF" w:rsidP="009E50AF">
            <w:pPr>
              <w:jc w:val="both"/>
              <w:rPr>
                <w:rFonts w:ascii="Times New Roman" w:hAnsi="Times New Roman" w:cs="Times New Roman"/>
                <w:color w:val="000000" w:themeColor="text1"/>
                <w:sz w:val="18"/>
                <w:szCs w:val="18"/>
              </w:rPr>
            </w:pPr>
          </w:p>
          <w:p w14:paraId="6CE8BEC2" w14:textId="4E3EA831" w:rsidR="009E50AF" w:rsidRPr="000E623F" w:rsidRDefault="009E50AF" w:rsidP="009E50A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662FF" w:rsidRPr="000E623F">
              <w:rPr>
                <w:rFonts w:ascii="Times New Roman" w:hAnsi="Times New Roman" w:cs="Times New Roman"/>
                <w:color w:val="000000" w:themeColor="text1"/>
                <w:sz w:val="18"/>
                <w:szCs w:val="18"/>
              </w:rPr>
              <w:t xml:space="preserve"> - </w:t>
            </w:r>
            <w:r w:rsidR="004662FF"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3ABB5935" w14:textId="37EB1ADA" w:rsidR="009E50AF" w:rsidRPr="000E623F" w:rsidRDefault="009E50AF" w:rsidP="009E0FDD">
            <w:pPr>
              <w:rPr>
                <w:rFonts w:ascii="Times New Roman" w:hAnsi="Times New Roman" w:cs="Times New Roman"/>
                <w:sz w:val="18"/>
                <w:szCs w:val="18"/>
              </w:rPr>
            </w:pPr>
          </w:p>
          <w:p w14:paraId="1B389CFC" w14:textId="6E626BFB" w:rsidR="00057BF8" w:rsidRPr="000E623F" w:rsidRDefault="00057BF8" w:rsidP="00057BF8">
            <w:pPr>
              <w:jc w:val="both"/>
              <w:rPr>
                <w:rFonts w:ascii="Times New Roman" w:hAnsi="Times New Roman" w:cs="Times New Roman"/>
                <w:sz w:val="18"/>
                <w:szCs w:val="18"/>
              </w:rPr>
            </w:pPr>
            <w:r w:rsidRPr="000E623F">
              <w:rPr>
                <w:rFonts w:ascii="Times New Roman" w:hAnsi="Times New Roman" w:cs="Times New Roman"/>
                <w:sz w:val="18"/>
                <w:szCs w:val="18"/>
              </w:rPr>
              <w:t>4.  Atbilstoši likuma “Par ietekmes uz vidi novērtējumu”</w:t>
            </w:r>
            <w:r w:rsidRPr="000E623F">
              <w:rPr>
                <w:rStyle w:val="FootnoteReference"/>
                <w:rFonts w:ascii="Times New Roman" w:hAnsi="Times New Roman" w:cs="Times New Roman"/>
                <w:sz w:val="18"/>
                <w:szCs w:val="18"/>
              </w:rPr>
              <w:footnoteReference w:id="112"/>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13"/>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14"/>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11DEDB1D" w14:textId="77777777" w:rsidR="00057BF8" w:rsidRPr="000E623F" w:rsidRDefault="00057BF8" w:rsidP="00057BF8">
            <w:pPr>
              <w:jc w:val="both"/>
              <w:rPr>
                <w:rFonts w:ascii="Times New Roman" w:hAnsi="Times New Roman" w:cs="Times New Roman"/>
                <w:color w:val="000000" w:themeColor="text1"/>
                <w:sz w:val="18"/>
                <w:szCs w:val="18"/>
              </w:rPr>
            </w:pPr>
          </w:p>
          <w:p w14:paraId="2D8899F7" w14:textId="77777777" w:rsidR="00057BF8" w:rsidRPr="000E623F" w:rsidRDefault="00057BF8" w:rsidP="00057BF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0B02A29A" w14:textId="6C875592" w:rsidR="00B07128" w:rsidRPr="000E623F" w:rsidRDefault="00B07128" w:rsidP="009E0FDD">
            <w:pPr>
              <w:rPr>
                <w:rFonts w:ascii="Times New Roman" w:hAnsi="Times New Roman" w:cs="Times New Roman"/>
                <w:sz w:val="18"/>
                <w:szCs w:val="18"/>
              </w:rPr>
            </w:pPr>
          </w:p>
          <w:p w14:paraId="56E26F08" w14:textId="276CD429" w:rsidR="00525D57" w:rsidRPr="000E623F" w:rsidRDefault="00525D57" w:rsidP="00525D57">
            <w:pPr>
              <w:jc w:val="both"/>
              <w:rPr>
                <w:rFonts w:ascii="Times New Roman" w:hAnsi="Times New Roman" w:cs="Times New Roman"/>
                <w:sz w:val="18"/>
                <w:szCs w:val="18"/>
              </w:rPr>
            </w:pPr>
            <w:r w:rsidRPr="000E623F">
              <w:rPr>
                <w:rFonts w:ascii="Times New Roman" w:hAnsi="Times New Roman" w:cs="Times New Roman"/>
                <w:sz w:val="18"/>
                <w:szCs w:val="18"/>
              </w:rPr>
              <w:t>5.  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47CA7806" w14:textId="77777777" w:rsidR="00525D57" w:rsidRPr="000E623F" w:rsidRDefault="00525D57" w:rsidP="00525D57">
            <w:pPr>
              <w:jc w:val="both"/>
              <w:rPr>
                <w:rFonts w:ascii="Times New Roman" w:hAnsi="Times New Roman" w:cs="Times New Roman"/>
                <w:color w:val="000000" w:themeColor="text1"/>
                <w:sz w:val="18"/>
                <w:szCs w:val="18"/>
              </w:rPr>
            </w:pPr>
          </w:p>
          <w:p w14:paraId="3D6B4A28" w14:textId="77777777" w:rsidR="00525D57" w:rsidRPr="000E623F" w:rsidRDefault="00525D57" w:rsidP="00525D57">
            <w:pPr>
              <w:jc w:val="both"/>
              <w:rPr>
                <w:rFonts w:ascii="Times New Roman" w:hAnsi="Times New Roman" w:cs="Times New Roman"/>
                <w:sz w:val="18"/>
                <w:szCs w:val="18"/>
              </w:rPr>
            </w:pPr>
            <w:r w:rsidRPr="000E623F">
              <w:rPr>
                <w:rFonts w:ascii="Times New Roman" w:hAnsi="Times New Roman" w:cs="Times New Roman"/>
                <w:sz w:val="18"/>
                <w:szCs w:val="18"/>
              </w:rPr>
              <w:t xml:space="preserve">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w:t>
            </w:r>
            <w:r w:rsidRPr="000E623F">
              <w:rPr>
                <w:rFonts w:ascii="Times New Roman" w:hAnsi="Times New Roman" w:cs="Times New Roman"/>
                <w:sz w:val="18"/>
                <w:szCs w:val="18"/>
              </w:rPr>
              <w:lastRenderedPageBreak/>
              <w:t>atbilst IVN procesa kārtībai, kur IVN nosaka ietekmes izvērtējuma ietvaru un saistošos nosacījumus, bet būvprojekts nodrošina šo nosacījumu praktisku īstenošanu.</w:t>
            </w:r>
          </w:p>
          <w:p w14:paraId="5808C16A" w14:textId="77777777" w:rsidR="00525D57" w:rsidRPr="000E623F" w:rsidRDefault="00525D57" w:rsidP="00525D57">
            <w:pPr>
              <w:jc w:val="both"/>
              <w:rPr>
                <w:rFonts w:ascii="Times New Roman" w:hAnsi="Times New Roman" w:cs="Times New Roman"/>
                <w:sz w:val="18"/>
                <w:szCs w:val="18"/>
              </w:rPr>
            </w:pPr>
          </w:p>
          <w:p w14:paraId="2854D135" w14:textId="2D5819CC"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4C02E630" w14:textId="77777777" w:rsidR="00525D57" w:rsidRPr="000E623F" w:rsidRDefault="00525D57" w:rsidP="00525D57">
            <w:pPr>
              <w:rPr>
                <w:rFonts w:ascii="Times New Roman" w:hAnsi="Times New Roman" w:cs="Times New Roman"/>
                <w:color w:val="000000" w:themeColor="text1"/>
                <w:sz w:val="18"/>
                <w:szCs w:val="18"/>
              </w:rPr>
            </w:pPr>
          </w:p>
          <w:p w14:paraId="26458A84" w14:textId="77777777" w:rsidR="00525D57" w:rsidRPr="000E623F" w:rsidRDefault="00525D57" w:rsidP="00525D57">
            <w:pPr>
              <w:jc w:val="both"/>
              <w:rPr>
                <w:rFonts w:ascii="Times New Roman" w:hAnsi="Times New Roman" w:cs="Times New Roman"/>
                <w:sz w:val="18"/>
                <w:szCs w:val="18"/>
              </w:rPr>
            </w:pPr>
            <w:r w:rsidRPr="000E623F">
              <w:rPr>
                <w:rFonts w:ascii="Times New Roman" w:hAnsi="Times New Roman" w:cs="Times New Roman"/>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69DDF052" w14:textId="54DFC3F1" w:rsidR="00525D57" w:rsidRPr="000E623F" w:rsidRDefault="00525D57" w:rsidP="009E0FDD">
            <w:pPr>
              <w:rPr>
                <w:rFonts w:ascii="Times New Roman" w:hAnsi="Times New Roman" w:cs="Times New Roman"/>
                <w:sz w:val="18"/>
                <w:szCs w:val="18"/>
              </w:rPr>
            </w:pPr>
          </w:p>
          <w:p w14:paraId="6A326E9A" w14:textId="5C168216" w:rsidR="00254A35" w:rsidRPr="000E623F" w:rsidRDefault="00254A35" w:rsidP="00254A35">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6. </w:t>
            </w:r>
            <w:r w:rsidRPr="000E623F">
              <w:rPr>
                <w:rFonts w:ascii="Times New Roman" w:hAnsi="Times New Roman" w:cs="Times New Roman"/>
                <w:color w:val="000000" w:themeColor="text1"/>
                <w:sz w:val="18"/>
                <w:szCs w:val="18"/>
              </w:rPr>
              <w:t xml:space="preserve"> Zemes īpašnieku informēšana un piekrišana lokālplānojuma izstrādei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2BC9F9BD" w14:textId="77777777" w:rsidR="00254A35" w:rsidRPr="000E623F" w:rsidRDefault="00254A35" w:rsidP="00254A35">
            <w:pPr>
              <w:jc w:val="both"/>
              <w:rPr>
                <w:rFonts w:ascii="Times New Roman" w:hAnsi="Times New Roman" w:cs="Times New Roman"/>
                <w:color w:val="000000" w:themeColor="text1"/>
                <w:sz w:val="18"/>
                <w:szCs w:val="18"/>
              </w:rPr>
            </w:pPr>
          </w:p>
          <w:p w14:paraId="7ADFC180" w14:textId="4BBA63B9" w:rsidR="008609B5" w:rsidRPr="000E623F" w:rsidRDefault="00254A35" w:rsidP="00061D3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6C0CC007" w14:textId="77777777" w:rsidR="00061D36" w:rsidRPr="000E623F" w:rsidRDefault="00061D36" w:rsidP="00061D36">
            <w:pPr>
              <w:jc w:val="both"/>
              <w:rPr>
                <w:rFonts w:ascii="Times New Roman" w:hAnsi="Times New Roman" w:cs="Times New Roman"/>
                <w:color w:val="000000" w:themeColor="text1"/>
                <w:sz w:val="18"/>
                <w:szCs w:val="18"/>
              </w:rPr>
            </w:pPr>
          </w:p>
          <w:p w14:paraId="04BD4DEA" w14:textId="6108EBB4" w:rsidR="00061D36" w:rsidRPr="000E623F" w:rsidRDefault="00061D36" w:rsidP="00061D3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7.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70471D1C" w14:textId="77777777" w:rsidR="005D00A3" w:rsidRPr="000E623F" w:rsidRDefault="005D00A3" w:rsidP="00061D36">
            <w:pPr>
              <w:jc w:val="both"/>
              <w:rPr>
                <w:rFonts w:ascii="Times New Roman" w:hAnsi="Times New Roman" w:cs="Times New Roman"/>
                <w:color w:val="000000" w:themeColor="text1"/>
                <w:sz w:val="18"/>
                <w:szCs w:val="18"/>
              </w:rPr>
            </w:pPr>
          </w:p>
          <w:p w14:paraId="7D6C4D2E" w14:textId="5B6036B6" w:rsidR="009E0FDD" w:rsidRPr="000E623F" w:rsidRDefault="005D00A3" w:rsidP="000708D0">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8. </w:t>
            </w:r>
            <w:r w:rsidR="009E0FDD" w:rsidRPr="000E623F">
              <w:rPr>
                <w:rFonts w:ascii="Times New Roman" w:hAnsi="Times New Roman" w:cs="Times New Roman"/>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1CC55904" w14:textId="77777777" w:rsidR="007F5459" w:rsidRPr="000E623F" w:rsidRDefault="007F5459" w:rsidP="000708D0">
            <w:pPr>
              <w:jc w:val="both"/>
              <w:rPr>
                <w:rFonts w:ascii="Times New Roman" w:hAnsi="Times New Roman" w:cs="Times New Roman"/>
                <w:sz w:val="18"/>
                <w:szCs w:val="18"/>
              </w:rPr>
            </w:pPr>
          </w:p>
          <w:p w14:paraId="3ED9E7CE" w14:textId="77777777" w:rsidR="009E0FDD" w:rsidRPr="000E623F" w:rsidRDefault="009E0FDD" w:rsidP="007F5459">
            <w:pPr>
              <w:jc w:val="both"/>
              <w:rPr>
                <w:rFonts w:ascii="Times New Roman" w:hAnsi="Times New Roman" w:cs="Times New Roman"/>
                <w:sz w:val="18"/>
                <w:szCs w:val="18"/>
              </w:rPr>
            </w:pPr>
            <w:r w:rsidRPr="000E623F">
              <w:rPr>
                <w:rFonts w:ascii="Times New Roman" w:hAnsi="Times New Roman" w:cs="Times New Roman"/>
                <w:sz w:val="18"/>
                <w:szCs w:val="18"/>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77BC98AF" w14:textId="77777777" w:rsidR="00E82A4D" w:rsidRPr="000E623F" w:rsidRDefault="00E82A4D" w:rsidP="007F5459">
            <w:pPr>
              <w:jc w:val="both"/>
              <w:rPr>
                <w:rFonts w:ascii="Times New Roman" w:hAnsi="Times New Roman" w:cs="Times New Roman"/>
                <w:sz w:val="18"/>
                <w:szCs w:val="18"/>
              </w:rPr>
            </w:pPr>
          </w:p>
          <w:p w14:paraId="6B8F4937" w14:textId="351B373D"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51167135" w14:textId="77777777" w:rsidR="00E82A4D" w:rsidRPr="000E623F" w:rsidRDefault="00E82A4D" w:rsidP="00E82A4D">
            <w:pPr>
              <w:jc w:val="both"/>
              <w:rPr>
                <w:rFonts w:ascii="Times New Roman" w:hAnsi="Times New Roman" w:cs="Times New Roman"/>
                <w:sz w:val="18"/>
                <w:szCs w:val="18"/>
              </w:rPr>
            </w:pPr>
          </w:p>
          <w:p w14:paraId="07A1050B" w14:textId="6FECA8F9" w:rsidR="009E0FDD" w:rsidRPr="000E623F" w:rsidRDefault="009E0FDD" w:rsidP="00E82A4D">
            <w:pPr>
              <w:jc w:val="both"/>
              <w:rPr>
                <w:rFonts w:ascii="Times New Roman" w:hAnsi="Times New Roman" w:cs="Times New Roman"/>
                <w:sz w:val="18"/>
                <w:szCs w:val="18"/>
              </w:rPr>
            </w:pPr>
            <w:r w:rsidRPr="000E623F">
              <w:rPr>
                <w:rFonts w:ascii="Times New Roman" w:hAnsi="Times New Roman" w:cs="Times New Roman"/>
                <w:sz w:val="18"/>
                <w:szCs w:val="18"/>
              </w:rPr>
              <w:t>Apstāklis, ka Latvijā nav noteikti atsevišķi zemfrekvences trokšņa normatīvie robežlielumi, pats par sevi nenozīmē, ka ietekme uz cilvēka veselību netiek izvērtēta vai ka IVN process būtu nepilnīgs.</w:t>
            </w:r>
            <w:r w:rsidR="00083591" w:rsidRPr="000E623F">
              <w:rPr>
                <w:rFonts w:ascii="Times New Roman" w:hAnsi="Times New Roman" w:cs="Times New Roman"/>
                <w:sz w:val="18"/>
                <w:szCs w:val="18"/>
              </w:rPr>
              <w:t xml:space="preserve"> </w:t>
            </w:r>
            <w:r w:rsidRPr="000E623F">
              <w:rPr>
                <w:rFonts w:ascii="Times New Roman" w:hAnsi="Times New Roman" w:cs="Times New Roman"/>
                <w:sz w:val="18"/>
                <w:szCs w:val="18"/>
              </w:rPr>
              <w:t>IVN direktīvas prasības paredz ietekmes izvērtēšanu, izmantojot pieejamos zinātniskos datus un starptautisko praksi, ja nacionālais regulējums konkrētā aspektā nav noteikts.</w:t>
            </w:r>
          </w:p>
          <w:p w14:paraId="24C43BCC" w14:textId="77777777" w:rsidR="00297DAD" w:rsidRPr="000E623F" w:rsidRDefault="00297DAD" w:rsidP="00E82A4D">
            <w:pPr>
              <w:jc w:val="both"/>
              <w:rPr>
                <w:rFonts w:ascii="Times New Roman" w:hAnsi="Times New Roman" w:cs="Times New Roman"/>
                <w:sz w:val="18"/>
                <w:szCs w:val="18"/>
              </w:rPr>
            </w:pPr>
          </w:p>
          <w:p w14:paraId="474B25D3" w14:textId="77777777" w:rsidR="009E0FDD" w:rsidRPr="000E623F" w:rsidRDefault="009E0FDD" w:rsidP="00297DAD">
            <w:pPr>
              <w:jc w:val="both"/>
              <w:rPr>
                <w:rFonts w:ascii="Times New Roman" w:hAnsi="Times New Roman" w:cs="Times New Roman"/>
                <w:sz w:val="18"/>
                <w:szCs w:val="18"/>
              </w:rPr>
            </w:pPr>
            <w:r w:rsidRPr="000E623F">
              <w:rPr>
                <w:rFonts w:ascii="Times New Roman" w:hAnsi="Times New Roman" w:cs="Times New Roman"/>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2C66A5E0" w14:textId="77777777" w:rsidR="00297DAD" w:rsidRPr="000E623F" w:rsidRDefault="00297DAD" w:rsidP="00297DAD">
            <w:pPr>
              <w:jc w:val="both"/>
              <w:rPr>
                <w:rFonts w:ascii="Times New Roman" w:hAnsi="Times New Roman" w:cs="Times New Roman"/>
                <w:sz w:val="18"/>
                <w:szCs w:val="18"/>
              </w:rPr>
            </w:pPr>
          </w:p>
          <w:p w14:paraId="28F6FDA6" w14:textId="77777777" w:rsidR="009E0FDD" w:rsidRPr="000E623F" w:rsidRDefault="009E0FDD" w:rsidP="00297DAD">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266D95A9" w14:textId="77777777" w:rsidR="009E0FDD" w:rsidRPr="000E623F" w:rsidRDefault="009E0FDD" w:rsidP="009E0FDD">
            <w:pPr>
              <w:rPr>
                <w:rFonts w:ascii="Times New Roman" w:hAnsi="Times New Roman" w:cs="Times New Roman"/>
                <w:sz w:val="18"/>
                <w:szCs w:val="18"/>
              </w:rPr>
            </w:pPr>
          </w:p>
          <w:p w14:paraId="56DBB4A6" w14:textId="45C6EC18" w:rsidR="00370E57" w:rsidRPr="000E623F" w:rsidRDefault="00297DAD" w:rsidP="00370E57">
            <w:pPr>
              <w:jc w:val="both"/>
              <w:rPr>
                <w:rFonts w:ascii="Times New Roman" w:hAnsi="Times New Roman" w:cs="Times New Roman"/>
                <w:bCs/>
                <w:sz w:val="18"/>
                <w:szCs w:val="18"/>
              </w:rPr>
            </w:pPr>
            <w:r w:rsidRPr="000E623F">
              <w:rPr>
                <w:rFonts w:ascii="Times New Roman" w:hAnsi="Times New Roman" w:cs="Times New Roman"/>
                <w:sz w:val="18"/>
                <w:szCs w:val="18"/>
              </w:rPr>
              <w:t xml:space="preserve">9. </w:t>
            </w:r>
            <w:r w:rsidRPr="000E623F">
              <w:rPr>
                <w:rFonts w:ascii="Times New Roman" w:hAnsi="Times New Roman" w:cs="Times New Roman"/>
                <w:bCs/>
                <w:sz w:val="18"/>
                <w:szCs w:val="18"/>
              </w:rPr>
              <w:t xml:space="preserve"> </w:t>
            </w:r>
            <w:r w:rsidR="00370E57" w:rsidRPr="000E623F">
              <w:rPr>
                <w:rFonts w:ascii="Times New Roman" w:hAnsi="Times New Roman" w:cs="Times New Roman"/>
                <w:bCs/>
                <w:sz w:val="18"/>
                <w:szCs w:val="18"/>
              </w:rPr>
              <w:t xml:space="preserve"> 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w:t>
            </w:r>
            <w:r w:rsidR="00370E57" w:rsidRPr="000E623F">
              <w:rPr>
                <w:rFonts w:ascii="Times New Roman" w:hAnsi="Times New Roman" w:cs="Times New Roman"/>
                <w:bCs/>
                <w:sz w:val="18"/>
                <w:szCs w:val="18"/>
              </w:rPr>
              <w:lastRenderedPageBreak/>
              <w:t>enerģētikas un rūpniecības elektrifikāciju, un investīcijas inovāciju un resursefektivitātes attīstībā; (iii) nostiprināt energoapgādes drošumu.</w:t>
            </w:r>
          </w:p>
          <w:p w14:paraId="50FA7457" w14:textId="77777777" w:rsidR="00297DAD" w:rsidRPr="000E623F" w:rsidRDefault="00297DAD" w:rsidP="00297DAD">
            <w:pPr>
              <w:jc w:val="both"/>
              <w:rPr>
                <w:rFonts w:ascii="Times New Roman" w:hAnsi="Times New Roman" w:cs="Times New Roman"/>
                <w:bCs/>
                <w:sz w:val="18"/>
                <w:szCs w:val="18"/>
              </w:rPr>
            </w:pPr>
          </w:p>
          <w:p w14:paraId="334E19A7" w14:textId="77777777" w:rsidR="00297DAD" w:rsidRPr="000E623F" w:rsidRDefault="00297DAD" w:rsidP="00297DAD">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563AF2A9" w14:textId="77777777" w:rsidR="00297DAD" w:rsidRPr="000E623F" w:rsidRDefault="00297DAD" w:rsidP="00297DAD">
            <w:pPr>
              <w:rPr>
                <w:rFonts w:ascii="Times New Roman" w:hAnsi="Times New Roman" w:cs="Times New Roman"/>
                <w:color w:val="000000" w:themeColor="text1"/>
                <w:sz w:val="18"/>
                <w:szCs w:val="18"/>
              </w:rPr>
            </w:pPr>
          </w:p>
          <w:p w14:paraId="2E7C12D0" w14:textId="77777777" w:rsidR="00297DAD" w:rsidRPr="000E623F" w:rsidRDefault="00297DAD" w:rsidP="00297DA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15F9F52A" w14:textId="77777777" w:rsidR="00E73A42" w:rsidRPr="000E623F" w:rsidRDefault="00E73A42" w:rsidP="00297DAD">
            <w:pPr>
              <w:jc w:val="both"/>
              <w:rPr>
                <w:rFonts w:ascii="Times New Roman" w:hAnsi="Times New Roman" w:cs="Times New Roman"/>
                <w:color w:val="000000" w:themeColor="text1"/>
                <w:sz w:val="18"/>
                <w:szCs w:val="18"/>
              </w:rPr>
            </w:pPr>
          </w:p>
          <w:p w14:paraId="5EAD504B"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5B47058D" w14:textId="4CA38495" w:rsidR="00E73A42" w:rsidRPr="000E623F" w:rsidRDefault="00E73A42" w:rsidP="00E73A42">
            <w:pPr>
              <w:jc w:val="both"/>
              <w:rPr>
                <w:rFonts w:asciiTheme="majorHAnsi" w:hAnsiTheme="majorHAnsi" w:cstheme="majorHAnsi"/>
              </w:rPr>
            </w:pPr>
            <w:r w:rsidRPr="000E623F">
              <w:rPr>
                <w:rFonts w:asciiTheme="majorHAnsi" w:hAnsiTheme="majorHAnsi" w:cstheme="majorHAnsi"/>
              </w:rPr>
              <w:t xml:space="preserve"> </w:t>
            </w:r>
          </w:p>
          <w:p w14:paraId="4E7BEC92" w14:textId="77777777" w:rsidR="009E0FDD" w:rsidRPr="000E623F" w:rsidRDefault="009E0FDD" w:rsidP="00297DAD">
            <w:pPr>
              <w:rPr>
                <w:rFonts w:ascii="Times New Roman" w:hAnsi="Times New Roman" w:cs="Times New Roman"/>
                <w:sz w:val="18"/>
                <w:szCs w:val="18"/>
              </w:rPr>
            </w:pPr>
          </w:p>
        </w:tc>
      </w:tr>
    </w:tbl>
    <w:p w14:paraId="7A539976" w14:textId="75F46358" w:rsidR="009D0C43" w:rsidRPr="000E623F" w:rsidRDefault="009D0C43" w:rsidP="00D734EB">
      <w:pPr>
        <w:spacing w:after="0" w:line="240" w:lineRule="auto"/>
      </w:pPr>
    </w:p>
    <w:p w14:paraId="3B941989" w14:textId="77777777" w:rsidR="009D0C43" w:rsidRPr="000E623F" w:rsidRDefault="009D0C43" w:rsidP="00D734EB">
      <w:pPr>
        <w:spacing w:after="0" w:line="240" w:lineRule="auto"/>
      </w:pPr>
      <w:r w:rsidRPr="000E623F">
        <w:br w:type="page"/>
      </w:r>
    </w:p>
    <w:p w14:paraId="5B981F44"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D56328" w:rsidRPr="000E623F" w14:paraId="401C8CD8" w14:textId="77777777" w:rsidTr="0008395B">
        <w:tc>
          <w:tcPr>
            <w:tcW w:w="837" w:type="dxa"/>
          </w:tcPr>
          <w:p w14:paraId="4D5DF984" w14:textId="66A9AB5A"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191</w:t>
            </w:r>
          </w:p>
        </w:tc>
        <w:tc>
          <w:tcPr>
            <w:tcW w:w="1820" w:type="dxa"/>
          </w:tcPr>
          <w:p w14:paraId="293A17D8" w14:textId="3CFDC196"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Agita Kuļikovska</w:t>
            </w:r>
          </w:p>
        </w:tc>
        <w:tc>
          <w:tcPr>
            <w:tcW w:w="5276" w:type="dxa"/>
          </w:tcPr>
          <w:p w14:paraId="34B1909D" w14:textId="0344089A"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PRASĪJUMS</w:t>
            </w:r>
            <w:r w:rsidRPr="000E623F">
              <w:rPr>
                <w:rFonts w:ascii="Times New Roman" w:hAnsi="Times New Roman" w:cs="Times New Roman"/>
                <w:color w:val="000000" w:themeColor="text1"/>
                <w:sz w:val="18"/>
                <w:szCs w:val="18"/>
              </w:rPr>
              <w:br/>
              <w:t>Lūdzu Ministru kabinetu noraidīt rīkojuma projektu par K2 Ventum vēja elektrostaciju parka būvniecības akceptēšanu.</w:t>
            </w:r>
            <w:r w:rsidRPr="000E623F">
              <w:rPr>
                <w:rFonts w:ascii="Times New Roman" w:hAnsi="Times New Roman" w:cs="Times New Roman"/>
                <w:color w:val="000000" w:themeColor="text1"/>
                <w:sz w:val="18"/>
                <w:szCs w:val="18"/>
              </w:rPr>
              <w:br/>
              <w:t>Alternatīvi, ja MK uzskata akceptēšanu par iespējamu, pirms lēmuma pieņemšanas nepieciešams:</w:t>
            </w:r>
            <w:r w:rsidRPr="000E623F">
              <w:rPr>
                <w:rFonts w:ascii="Times New Roman" w:hAnsi="Times New Roman" w:cs="Times New Roman"/>
                <w:color w:val="000000" w:themeColor="text1"/>
                <w:sz w:val="18"/>
                <w:szCs w:val="18"/>
              </w:rPr>
              <w:br/>
              <w:t>Saņemt Satversmes aizsardzības biroja (SAB) atzinumu par projekta nacionālās drošības risku</w:t>
            </w:r>
            <w:r w:rsidRPr="000E623F">
              <w:rPr>
                <w:rFonts w:ascii="Times New Roman" w:hAnsi="Times New Roman" w:cs="Times New Roman"/>
                <w:color w:val="000000" w:themeColor="text1"/>
                <w:sz w:val="18"/>
                <w:szCs w:val="18"/>
              </w:rPr>
              <w:br/>
              <w:t>Saņemt AS "Latvenergo" valdes lēmumu par nesadarbošanos ar KF saistītiem uzņēmumiem</w:t>
            </w:r>
            <w:r w:rsidRPr="000E623F">
              <w:rPr>
                <w:rFonts w:ascii="Times New Roman" w:hAnsi="Times New Roman" w:cs="Times New Roman"/>
                <w:color w:val="000000" w:themeColor="text1"/>
                <w:sz w:val="18"/>
                <w:szCs w:val="18"/>
              </w:rPr>
              <w:br/>
              <w:t>Veikt atkārtotu sabiedrisko apspriešanu par IVN 4. redakciju</w:t>
            </w:r>
            <w:r w:rsidRPr="000E623F">
              <w:rPr>
                <w:rFonts w:ascii="Times New Roman" w:hAnsi="Times New Roman" w:cs="Times New Roman"/>
                <w:color w:val="000000" w:themeColor="text1"/>
                <w:sz w:val="18"/>
                <w:szCs w:val="18"/>
              </w:rPr>
              <w:br/>
              <w:t>Izvērtēt visus sabiedrības iebildumus pēc būtībasPRASĪJUMS</w:t>
            </w:r>
            <w:r w:rsidRPr="000E623F">
              <w:rPr>
                <w:rFonts w:ascii="Times New Roman" w:hAnsi="Times New Roman" w:cs="Times New Roman"/>
                <w:color w:val="000000" w:themeColor="text1"/>
                <w:sz w:val="18"/>
                <w:szCs w:val="18"/>
              </w:rPr>
              <w:br/>
              <w:t>Lūdzu Ministru kabinetu noraidīt rīkojuma projektu par K2 Ventum vēja elektrostaciju parka būvniecības akceptēšanu.</w:t>
            </w:r>
            <w:r w:rsidRPr="000E623F">
              <w:rPr>
                <w:rFonts w:ascii="Times New Roman" w:hAnsi="Times New Roman" w:cs="Times New Roman"/>
                <w:color w:val="000000" w:themeColor="text1"/>
                <w:sz w:val="18"/>
                <w:szCs w:val="18"/>
              </w:rPr>
              <w:br/>
              <w:t>Alternatīvi, ja MK uzskata akceptēšanu par iespējamu, pirms lēmuma pieņemšanas nepieciešams:</w:t>
            </w:r>
            <w:r w:rsidRPr="000E623F">
              <w:rPr>
                <w:rFonts w:ascii="Times New Roman" w:hAnsi="Times New Roman" w:cs="Times New Roman"/>
                <w:color w:val="000000" w:themeColor="text1"/>
                <w:sz w:val="18"/>
                <w:szCs w:val="18"/>
              </w:rPr>
              <w:br/>
              <w:t>Saņemt Satversmes aizsardzības biroja (SAB) atzinumu par projekta nacionālās drošības risku</w:t>
            </w:r>
            <w:r w:rsidRPr="000E623F">
              <w:rPr>
                <w:rFonts w:ascii="Times New Roman" w:hAnsi="Times New Roman" w:cs="Times New Roman"/>
                <w:color w:val="000000" w:themeColor="text1"/>
                <w:sz w:val="18"/>
                <w:szCs w:val="18"/>
              </w:rPr>
              <w:br/>
              <w:t>Saņemt AS "Latvenergo" valdes lēmumu par nesadarbošanos ar KF saistītiem uzņēmumiem</w:t>
            </w:r>
            <w:r w:rsidRPr="000E623F">
              <w:rPr>
                <w:rFonts w:ascii="Times New Roman" w:hAnsi="Times New Roman" w:cs="Times New Roman"/>
                <w:color w:val="000000" w:themeColor="text1"/>
                <w:sz w:val="18"/>
                <w:szCs w:val="18"/>
              </w:rPr>
              <w:br/>
              <w:t>Veikt atkārtotu sabiedrisko apspriešanu par IVN 4. redakciju</w:t>
            </w:r>
          </w:p>
        </w:tc>
        <w:tc>
          <w:tcPr>
            <w:tcW w:w="1560" w:type="dxa"/>
          </w:tcPr>
          <w:p w14:paraId="1B059408" w14:textId="5F14DF38"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20:13</w:t>
            </w:r>
          </w:p>
        </w:tc>
        <w:tc>
          <w:tcPr>
            <w:tcW w:w="5386" w:type="dxa"/>
          </w:tcPr>
          <w:p w14:paraId="400CA4D6" w14:textId="53D55546" w:rsidR="00D56328" w:rsidRPr="000E623F" w:rsidRDefault="00801012"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D56328" w:rsidRPr="000E623F" w14:paraId="34066923" w14:textId="77777777" w:rsidTr="0008395B">
        <w:tc>
          <w:tcPr>
            <w:tcW w:w="837" w:type="dxa"/>
          </w:tcPr>
          <w:p w14:paraId="225411EA" w14:textId="52FEB8B2"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192</w:t>
            </w:r>
          </w:p>
        </w:tc>
        <w:tc>
          <w:tcPr>
            <w:tcW w:w="1820" w:type="dxa"/>
          </w:tcPr>
          <w:p w14:paraId="0E3FF083" w14:textId="776A3DD8"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5FA9566" w14:textId="4244658B"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principiāli PRET un pievienojos visiem iepriekš minētiem iebildumiem !</w:t>
            </w:r>
          </w:p>
        </w:tc>
        <w:tc>
          <w:tcPr>
            <w:tcW w:w="1560" w:type="dxa"/>
          </w:tcPr>
          <w:p w14:paraId="394252A8" w14:textId="30F9B80D"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20:29</w:t>
            </w:r>
          </w:p>
        </w:tc>
        <w:tc>
          <w:tcPr>
            <w:tcW w:w="5386" w:type="dxa"/>
          </w:tcPr>
          <w:p w14:paraId="4069C063" w14:textId="4F01CA1D" w:rsidR="00D56328" w:rsidRPr="000E623F" w:rsidRDefault="00594BC9"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r w:rsidR="008513C9" w:rsidRPr="000E623F">
              <w:rPr>
                <w:rFonts w:ascii="Times New Roman" w:hAnsi="Times New Roman" w:cs="Times New Roman"/>
                <w:color w:val="000000" w:themeColor="text1"/>
                <w:sz w:val="18"/>
                <w:szCs w:val="18"/>
              </w:rPr>
              <w:t>.</w:t>
            </w:r>
          </w:p>
        </w:tc>
      </w:tr>
      <w:tr w:rsidR="00D56328" w:rsidRPr="000E623F" w14:paraId="6F1A859D" w14:textId="77777777" w:rsidTr="0008395B">
        <w:tc>
          <w:tcPr>
            <w:tcW w:w="837" w:type="dxa"/>
          </w:tcPr>
          <w:p w14:paraId="74FC2F04" w14:textId="634AFBBB"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193</w:t>
            </w:r>
          </w:p>
        </w:tc>
        <w:tc>
          <w:tcPr>
            <w:tcW w:w="1820" w:type="dxa"/>
          </w:tcPr>
          <w:p w14:paraId="09A49B5A" w14:textId="509BA4E5"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AE87895" w14:textId="3E4222F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noraidīt projektu 25- TA-2896 pilniba!</w:t>
            </w:r>
            <w:r w:rsidRPr="000E623F">
              <w:rPr>
                <w:rFonts w:ascii="Times New Roman" w:hAnsi="Times New Roman" w:cs="Times New Roman"/>
                <w:color w:val="000000" w:themeColor="text1"/>
                <w:sz w:val="18"/>
                <w:szCs w:val="18"/>
              </w:rPr>
              <w:br/>
              <w:t>Pēc MK. Noteikumiem Nr711. (12.11.2024) grozījumiem MK.Nr 240 noteiktās robežlīnijas, kuras bija noteiktas zemajiem 70m mazāku jaudu ģenerātoriem VES&gt;2MW, attālums līdz dzīvojamām ēkām vismaz 800m, taču jaunās paaudzes ģenerātoriem, kuru augstums ir ap 250-300m, jauda VES&gt;50MW, attālums nav izmainīts. Eiropas valstīs noteiktai standarts:(10H) ģenerātora augstākais punkts x10. Latvijā līdz šim nav izstrādātas augstajām vēja turbīnām robežlīnijas.</w:t>
            </w:r>
            <w:r w:rsidRPr="000E623F">
              <w:rPr>
                <w:rFonts w:ascii="Times New Roman" w:hAnsi="Times New Roman" w:cs="Times New Roman"/>
                <w:color w:val="000000" w:themeColor="text1"/>
                <w:sz w:val="18"/>
                <w:szCs w:val="18"/>
              </w:rPr>
              <w:br/>
              <w:t>ESMU PAR EKOLOĢISKU VIDI!</w:t>
            </w:r>
          </w:p>
        </w:tc>
        <w:tc>
          <w:tcPr>
            <w:tcW w:w="1560" w:type="dxa"/>
          </w:tcPr>
          <w:p w14:paraId="1366980A" w14:textId="59F85E13"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20:33</w:t>
            </w:r>
          </w:p>
        </w:tc>
        <w:tc>
          <w:tcPr>
            <w:tcW w:w="5386" w:type="dxa"/>
          </w:tcPr>
          <w:p w14:paraId="296AC748" w14:textId="77777777" w:rsidR="00153E89" w:rsidRPr="000E623F" w:rsidRDefault="00153E89" w:rsidP="00153E89">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006BEE07" w14:textId="77777777" w:rsidR="00153E89" w:rsidRPr="000E623F" w:rsidRDefault="00153E89" w:rsidP="00153E89">
            <w:pPr>
              <w:rPr>
                <w:rFonts w:ascii="Times New Roman" w:hAnsi="Times New Roman" w:cs="Times New Roman"/>
                <w:color w:val="000000" w:themeColor="text1"/>
                <w:sz w:val="18"/>
                <w:szCs w:val="18"/>
              </w:rPr>
            </w:pPr>
          </w:p>
          <w:p w14:paraId="47971FFD" w14:textId="77777777" w:rsidR="00153E89" w:rsidRPr="000E623F" w:rsidRDefault="00153E89" w:rsidP="00153E8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Princips “10H rules” iepriekšējos gados tika ievērots galvenokārt Vācijā un Polijā. Tomēr, ņemot vērā vēja enerģijas attīstības nepieciešamību, arī šīs valstis pēdējos gados pieņēmušas lēmumus no šī principa atteikties. Saskaņā ar publiski pieejamo informāciju, Polijā VES noteiktais minimālais attālums no VES līdz objektiem pieņemts 700 m, bet Vācijā - 1000 m.</w:t>
            </w:r>
          </w:p>
          <w:p w14:paraId="61E37C0A" w14:textId="16C4B91B" w:rsidR="00D56328" w:rsidRPr="000E623F" w:rsidRDefault="00D56328" w:rsidP="00D734EB">
            <w:pPr>
              <w:rPr>
                <w:rFonts w:ascii="Times New Roman" w:hAnsi="Times New Roman" w:cs="Times New Roman"/>
                <w:color w:val="000000" w:themeColor="text1"/>
                <w:sz w:val="18"/>
                <w:szCs w:val="18"/>
              </w:rPr>
            </w:pPr>
          </w:p>
        </w:tc>
      </w:tr>
      <w:tr w:rsidR="00D56328" w:rsidRPr="000E623F" w14:paraId="40ACCE58" w14:textId="77777777" w:rsidTr="0008395B">
        <w:tc>
          <w:tcPr>
            <w:tcW w:w="837" w:type="dxa"/>
          </w:tcPr>
          <w:p w14:paraId="6784CD25" w14:textId="5958C011"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194</w:t>
            </w:r>
          </w:p>
        </w:tc>
        <w:tc>
          <w:tcPr>
            <w:tcW w:w="1820" w:type="dxa"/>
          </w:tcPr>
          <w:p w14:paraId="6CBF010B" w14:textId="57F45C56"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69805D1" w14:textId="5821DF44"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pret K2 Ventum vēja parka būvniecības ieceri</w:t>
            </w:r>
            <w:r w:rsidRPr="000E623F">
              <w:rPr>
                <w:rFonts w:ascii="Times New Roman" w:hAnsi="Times New Roman" w:cs="Times New Roman"/>
                <w:color w:val="000000" w:themeColor="text1"/>
                <w:sz w:val="18"/>
                <w:szCs w:val="18"/>
              </w:rPr>
              <w:br/>
              <w:t>Iebilstu pret K2 Ventum vēja elektrostaciju parka būvniecības ieceri, jo ietekmes uz vidi novērtējuma ziņojuma ceturtajā redakcijā (2.4. punkts) ir nepatiesi norādīts, ka iecere atbilst spēkā esošajam teritorijas plānojumam un normatīvajiem aktiem.</w:t>
            </w:r>
            <w:r w:rsidRPr="000E623F">
              <w:rPr>
                <w:rFonts w:ascii="Times New Roman" w:hAnsi="Times New Roman" w:cs="Times New Roman"/>
                <w:color w:val="000000" w:themeColor="text1"/>
                <w:sz w:val="18"/>
                <w:szCs w:val="18"/>
              </w:rPr>
              <w:br/>
              <w:t>Attiecīgā teritorija saskaņā ar spēkā esošo teritorijas plānojumu nav paredzēta vēja parku būvniecībai, turklāt pašvaldība ir noraidījusi attīstītāja iesniegumu lokālplānojuma izstrādei. Līdz ar to arī Enerģētikas un vides aģentūras atzinumā paustais par ieceres atbilstību ir uzskatāms par nepamatotu, un jebkāds MK akcepts šādai iecerei būtu pretlikumīgs.</w:t>
            </w:r>
            <w:r w:rsidRPr="000E623F">
              <w:rPr>
                <w:rFonts w:ascii="Times New Roman" w:hAnsi="Times New Roman" w:cs="Times New Roman"/>
                <w:color w:val="000000" w:themeColor="text1"/>
                <w:sz w:val="18"/>
                <w:szCs w:val="18"/>
              </w:rPr>
              <w:br/>
              <w:t xml:space="preserve">Saskaņā ar Pāvilostas novada teritorijas plānojuma 2012.–2024. </w:t>
            </w:r>
            <w:r w:rsidRPr="000E623F">
              <w:rPr>
                <w:rFonts w:ascii="Times New Roman" w:hAnsi="Times New Roman" w:cs="Times New Roman"/>
                <w:color w:val="000000" w:themeColor="text1"/>
                <w:sz w:val="18"/>
                <w:szCs w:val="18"/>
              </w:rPr>
              <w:lastRenderedPageBreak/>
              <w:t>gadam Teritorijas izmantošanas un apbūves noteikumu (TIAN) 303. punktu vēja elektrostaciju ar jaudu virs 20 kW būvniecība ir atļauta tikai Lauku zemēs ar indeksiem LR–5 un LR–9, kurās attiecīgā iecere neatrodas.</w:t>
            </w:r>
            <w:r w:rsidRPr="000E623F">
              <w:rPr>
                <w:rFonts w:ascii="Times New Roman" w:hAnsi="Times New Roman" w:cs="Times New Roman"/>
                <w:color w:val="000000" w:themeColor="text1"/>
                <w:sz w:val="18"/>
                <w:szCs w:val="18"/>
              </w:rPr>
              <w:br/>
              <w:t>Vienlaikus uzsveru, ka kopumā atbalstu vēja enerģijas attīstību, taču tai jānotiek stingri ievērojot spēkā esošos normatīvos aktus un teritorijas plānošanas dokumentus.</w:t>
            </w:r>
          </w:p>
        </w:tc>
        <w:tc>
          <w:tcPr>
            <w:tcW w:w="1560" w:type="dxa"/>
          </w:tcPr>
          <w:p w14:paraId="412428D3" w14:textId="4F314E56"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20:40</w:t>
            </w:r>
          </w:p>
        </w:tc>
        <w:tc>
          <w:tcPr>
            <w:tcW w:w="5386" w:type="dxa"/>
          </w:tcPr>
          <w:p w14:paraId="357DAEF2" w14:textId="29C2F05A" w:rsidR="008867C2" w:rsidRPr="000E623F" w:rsidRDefault="005C229C" w:rsidP="008867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8867C2"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31AD4A17" w14:textId="77777777" w:rsidR="008867C2" w:rsidRPr="000E623F" w:rsidRDefault="008867C2" w:rsidP="008867C2">
            <w:pPr>
              <w:jc w:val="both"/>
              <w:rPr>
                <w:rFonts w:ascii="Times New Roman" w:hAnsi="Times New Roman" w:cs="Times New Roman"/>
                <w:color w:val="000000" w:themeColor="text1"/>
                <w:sz w:val="18"/>
                <w:szCs w:val="18"/>
              </w:rPr>
            </w:pPr>
          </w:p>
          <w:p w14:paraId="60001577" w14:textId="77777777" w:rsidR="008867C2" w:rsidRPr="000E623F" w:rsidRDefault="008867C2" w:rsidP="008867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Ievērojot to, ka VES novietojums atrodas Meža teritorijās (M) paredzētā darbība ir atzīstama par atbilstošu spēkā esošajam teritorijas plānojumam, pamatojoties uz turpmāk minēto.</w:t>
            </w:r>
          </w:p>
          <w:p w14:paraId="7E447083" w14:textId="77777777" w:rsidR="008867C2" w:rsidRPr="000E623F" w:rsidRDefault="008867C2" w:rsidP="008867C2">
            <w:pPr>
              <w:jc w:val="both"/>
              <w:rPr>
                <w:rFonts w:ascii="Times New Roman" w:hAnsi="Times New Roman" w:cs="Times New Roman"/>
                <w:color w:val="000000" w:themeColor="text1"/>
                <w:sz w:val="18"/>
                <w:szCs w:val="18"/>
              </w:rPr>
            </w:pPr>
          </w:p>
          <w:p w14:paraId="229D3C37" w14:textId="77777777" w:rsidR="008867C2" w:rsidRPr="000E623F" w:rsidRDefault="008867C2" w:rsidP="008867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051BCFBE" w14:textId="77777777" w:rsidR="008867C2" w:rsidRPr="000E623F" w:rsidRDefault="008867C2" w:rsidP="008867C2">
            <w:pPr>
              <w:jc w:val="both"/>
              <w:rPr>
                <w:rFonts w:ascii="Times New Roman" w:hAnsi="Times New Roman" w:cs="Times New Roman"/>
                <w:color w:val="000000" w:themeColor="text1"/>
                <w:sz w:val="18"/>
                <w:szCs w:val="18"/>
              </w:rPr>
            </w:pPr>
          </w:p>
          <w:p w14:paraId="16FD63A0" w14:textId="77777777" w:rsidR="008867C2" w:rsidRPr="000E623F" w:rsidRDefault="008867C2" w:rsidP="008867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11E39C10" w14:textId="77777777" w:rsidR="008867C2" w:rsidRPr="000E623F" w:rsidRDefault="008867C2" w:rsidP="008867C2">
            <w:pPr>
              <w:jc w:val="both"/>
              <w:rPr>
                <w:rFonts w:ascii="Times New Roman" w:hAnsi="Times New Roman" w:cs="Times New Roman"/>
                <w:color w:val="000000" w:themeColor="text1"/>
                <w:sz w:val="18"/>
                <w:szCs w:val="18"/>
              </w:rPr>
            </w:pPr>
          </w:p>
          <w:p w14:paraId="63E6C85C" w14:textId="77777777" w:rsidR="008867C2" w:rsidRPr="000E623F" w:rsidRDefault="008867C2" w:rsidP="008867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27A15441" w14:textId="77777777" w:rsidR="008867C2" w:rsidRPr="000E623F" w:rsidRDefault="008867C2" w:rsidP="008867C2">
            <w:pPr>
              <w:jc w:val="both"/>
              <w:rPr>
                <w:rFonts w:ascii="Times New Roman" w:hAnsi="Times New Roman" w:cs="Times New Roman"/>
                <w:color w:val="000000" w:themeColor="text1"/>
                <w:sz w:val="18"/>
                <w:szCs w:val="18"/>
              </w:rPr>
            </w:pPr>
          </w:p>
          <w:p w14:paraId="732A0B7D" w14:textId="77777777" w:rsidR="008867C2" w:rsidRPr="000E623F" w:rsidRDefault="008867C2" w:rsidP="008867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2F07BE5C" w14:textId="77777777" w:rsidR="008867C2" w:rsidRPr="000E623F" w:rsidRDefault="008867C2" w:rsidP="008867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571EA451" w14:textId="77777777" w:rsidR="008867C2" w:rsidRPr="000E623F" w:rsidRDefault="008867C2" w:rsidP="008867C2">
            <w:pPr>
              <w:jc w:val="both"/>
              <w:rPr>
                <w:rFonts w:ascii="Times New Roman" w:hAnsi="Times New Roman" w:cs="Times New Roman"/>
                <w:color w:val="000000" w:themeColor="text1"/>
                <w:sz w:val="18"/>
                <w:szCs w:val="18"/>
              </w:rPr>
            </w:pPr>
          </w:p>
          <w:p w14:paraId="4D92898C" w14:textId="77777777" w:rsidR="008867C2" w:rsidRPr="000E623F" w:rsidRDefault="008867C2" w:rsidP="008867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09B39CB3" w14:textId="77777777" w:rsidR="008867C2" w:rsidRPr="000E623F" w:rsidRDefault="008867C2" w:rsidP="008867C2">
            <w:pPr>
              <w:jc w:val="both"/>
              <w:rPr>
                <w:rFonts w:ascii="Times New Roman" w:hAnsi="Times New Roman" w:cs="Times New Roman"/>
                <w:color w:val="000000" w:themeColor="text1"/>
                <w:sz w:val="18"/>
                <w:szCs w:val="18"/>
              </w:rPr>
            </w:pPr>
          </w:p>
          <w:p w14:paraId="4A8F3487" w14:textId="77777777" w:rsidR="008867C2" w:rsidRPr="000E623F" w:rsidRDefault="008867C2" w:rsidP="008867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Pašvaldības plānošanas dokumenti nevar būt pretrunā arī valsts politikas plānošanas dokumentiem un starptautiskām saistībām, kuras Latvija apņēmusies izpildīt.</w:t>
            </w:r>
          </w:p>
          <w:p w14:paraId="3744120F" w14:textId="77777777" w:rsidR="00921872" w:rsidRPr="000E623F" w:rsidRDefault="00921872" w:rsidP="008867C2">
            <w:pPr>
              <w:jc w:val="both"/>
              <w:rPr>
                <w:rFonts w:ascii="Times New Roman" w:hAnsi="Times New Roman" w:cs="Times New Roman"/>
                <w:color w:val="000000" w:themeColor="text1"/>
                <w:sz w:val="18"/>
                <w:szCs w:val="18"/>
              </w:rPr>
            </w:pPr>
          </w:p>
          <w:p w14:paraId="0D4EE8A3" w14:textId="1ED3043E" w:rsidR="00921872" w:rsidRPr="000E623F" w:rsidRDefault="00921872" w:rsidP="0092187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273F5AD5" w14:textId="77777777" w:rsidR="00921872" w:rsidRPr="000E623F" w:rsidRDefault="00921872" w:rsidP="00921872">
            <w:pPr>
              <w:jc w:val="both"/>
              <w:rPr>
                <w:rFonts w:ascii="Times New Roman" w:hAnsi="Times New Roman" w:cs="Times New Roman"/>
                <w:color w:val="000000" w:themeColor="text1"/>
                <w:sz w:val="18"/>
                <w:szCs w:val="18"/>
              </w:rPr>
            </w:pPr>
          </w:p>
          <w:p w14:paraId="448C57E6" w14:textId="77777777" w:rsidR="00921872" w:rsidRPr="000E623F" w:rsidRDefault="00921872" w:rsidP="0092187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233EF0E9" w14:textId="0381BD49" w:rsidR="00DC181D" w:rsidRPr="000E623F" w:rsidRDefault="00DC181D" w:rsidP="00D734EB">
            <w:pPr>
              <w:rPr>
                <w:rFonts w:ascii="Times New Roman" w:hAnsi="Times New Roman" w:cs="Times New Roman"/>
                <w:color w:val="000000" w:themeColor="text1"/>
                <w:sz w:val="18"/>
                <w:szCs w:val="18"/>
              </w:rPr>
            </w:pPr>
          </w:p>
        </w:tc>
      </w:tr>
      <w:tr w:rsidR="00D56328" w:rsidRPr="000E623F" w14:paraId="1F8B597B" w14:textId="77777777" w:rsidTr="0008395B">
        <w:tc>
          <w:tcPr>
            <w:tcW w:w="837" w:type="dxa"/>
          </w:tcPr>
          <w:p w14:paraId="4074EC8C" w14:textId="7FFAB46C"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195</w:t>
            </w:r>
          </w:p>
        </w:tc>
        <w:tc>
          <w:tcPr>
            <w:tcW w:w="1820" w:type="dxa"/>
          </w:tcPr>
          <w:p w14:paraId="60A383E2" w14:textId="0FEB0CC6"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C076AD0" w14:textId="36417A6B"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w:t>
            </w:r>
            <w:r w:rsidRPr="000E623F">
              <w:rPr>
                <w:rFonts w:ascii="Times New Roman" w:hAnsi="Times New Roman" w:cs="Times New Roman"/>
                <w:b/>
                <w:bCs/>
                <w:color w:val="000000" w:themeColor="text1"/>
                <w:sz w:val="18"/>
                <w:szCs w:val="18"/>
              </w:rPr>
              <w:t>ebildumi par vēja elektrostaciju parka “K2 Ventum” būvniecību.</w:t>
            </w:r>
            <w:r w:rsidRPr="000E623F">
              <w:rPr>
                <w:rFonts w:ascii="Times New Roman" w:hAnsi="Times New Roman" w:cs="Times New Roman"/>
                <w:color w:val="000000" w:themeColor="text1"/>
                <w:sz w:val="18"/>
                <w:szCs w:val="18"/>
              </w:rPr>
              <w:br/>
              <w:t>Esmu kategoriski pret vēja elektrostaciju parka “K2 Ventum” būvniecību Dienvidkurzemes novada Sakas pagastā un elektropārvades pieslēguma izveidi Sakas pagastā un Kuldīgas novada Alsungas pagastā.</w:t>
            </w:r>
            <w:r w:rsidRPr="000E623F">
              <w:rPr>
                <w:rFonts w:ascii="Times New Roman" w:hAnsi="Times New Roman" w:cs="Times New Roman"/>
                <w:color w:val="000000" w:themeColor="text1"/>
                <w:sz w:val="18"/>
                <w:szCs w:val="18"/>
              </w:rPr>
              <w:br/>
              <w:t>Uzskatu, ka plānotā darbība ir pretrunā ar dabas aizsardzības, ilgtspējīgas attīstības un piekrastes teritoriju saglabāšanas principiem. Tā radīs būtisku negatīvu ietekmi uz cilvēku veselību, nodarīs neatgriezenisku kaitējumu dabas un kultūrvēsturiskajām vērtībām, kā arī būtiski apdraudēs piekrastes reģionā īstenoto komercdarbību.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u w:val="single"/>
              </w:rPr>
              <w:t>1.Negatīva ietekme uz cilvēku veselību un labbūtību</w:t>
            </w:r>
            <w:r w:rsidRPr="000E623F">
              <w:rPr>
                <w:rFonts w:ascii="Times New Roman" w:hAnsi="Times New Roman" w:cs="Times New Roman"/>
                <w:color w:val="000000" w:themeColor="text1"/>
                <w:sz w:val="18"/>
                <w:szCs w:val="18"/>
              </w:rPr>
              <w:br/>
              <w:t>Kā norādīts projekta attīstītāja SIA “K2 Ventum” sagatavotajā ietekmes uz vidi novērtējuma ziņojumā, trokšņa līmeņa pārsniegums būs vismaz vienai mājsaimniecībai, bet vairākās mājsaimniecībās tiks pārsniegts ēnu mirgošanas ieteicamais maksimālais robežlielums (30 stundas gadā). Starptautiskajā judikatūrā šādi apstākļi atzīti par cilvēktiesību un īpašuma lietošanas ierobežojumu pamatu (piemēram, Webster un Rollo lieta, Īrija, 2024).</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u w:val="single"/>
              </w:rPr>
              <w:t>2. Īpašuma vērtības samazināšanās</w:t>
            </w:r>
            <w:r w:rsidRPr="000E623F">
              <w:rPr>
                <w:rFonts w:ascii="Times New Roman" w:hAnsi="Times New Roman" w:cs="Times New Roman"/>
                <w:color w:val="000000" w:themeColor="text1"/>
                <w:sz w:val="18"/>
                <w:szCs w:val="18"/>
              </w:rPr>
              <w:br/>
              <w:t xml:space="preserve">Vēja elektrostaciju parka būvniecība būtiski ietekmēs nekustamo īpašumu tirgus vērtību, palēninot vai pat apturot darījumus reģionā. Gadījumos, kad īpašumi ir ieķīlāti kredītiestādēs, vērtības kritums var radīt papildu saistības vai prasību par aizdevuma pirmstermiņa atmaksu. Starptautiskie pētījumi rāda, ka vēja turbīnu redzamība tuvāk par diviem kilometriem var samazināt dzīvojamo īpašumu </w:t>
            </w:r>
            <w:r w:rsidRPr="000E623F">
              <w:rPr>
                <w:rFonts w:ascii="Times New Roman" w:hAnsi="Times New Roman" w:cs="Times New Roman"/>
                <w:color w:val="000000" w:themeColor="text1"/>
                <w:sz w:val="18"/>
                <w:szCs w:val="18"/>
              </w:rPr>
              <w:lastRenderedPageBreak/>
              <w:t>vērtību līdz pat 23 procentiem.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u w:val="single"/>
              </w:rPr>
              <w:t>3. Ainavas degradācija un kultūrvēsturiskās vides izkropļošana</w:t>
            </w:r>
            <w:r w:rsidRPr="000E623F">
              <w:rPr>
                <w:rFonts w:ascii="Times New Roman" w:hAnsi="Times New Roman" w:cs="Times New Roman"/>
                <w:color w:val="000000" w:themeColor="text1"/>
                <w:sz w:val="18"/>
                <w:szCs w:val="18"/>
              </w:rPr>
              <w:br/>
              <w:t>Projekta attīstītājs nav veicis atbilstošu ainavas vizuālās ietekmes izvērtējumu, kā to paredz Eiropas Savienības Direktīva 2011/92/ES un Latvijas normatīvie akti. Nav ņemta vērā vēja parka vizuālā ietekme uz piejūras kultūrainavu, kas iekļauta Latvijas Kultūras kanonā. Vēja turbīnas būtiski mainīs esošo ainavas raksturu, tajā ieviešot vizuāli dominējošus industriālus elementus.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u w:val="single"/>
              </w:rPr>
              <w:t>4. Aizsargājamo putnu sugu apdraudējums</w:t>
            </w:r>
            <w:r w:rsidRPr="000E623F">
              <w:rPr>
                <w:rFonts w:ascii="Times New Roman" w:hAnsi="Times New Roman" w:cs="Times New Roman"/>
                <w:color w:val="000000" w:themeColor="text1"/>
                <w:sz w:val="18"/>
                <w:szCs w:val="18"/>
              </w:rPr>
              <w:br/>
              <w:t>Vēja parka teritorijā atrodas melnā stārķa (Ciconia nigra) ligzdošanas un barošanās vietas. Saskaņā ar Eiropas Savienības Tiesas spriedumu lietā C-323/17 (People Over Wind), pat iespējama kaitējuma gadījumā būvatļauja šādai darbībai nedrīkst tikt izsniegta.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u w:val="single"/>
              </w:rPr>
              <w:t>5. Negatīva ietekme uz komercdarbību; darba vietu skaita samazināšanās  </w:t>
            </w:r>
            <w:r w:rsidRPr="000E623F">
              <w:rPr>
                <w:rFonts w:ascii="Times New Roman" w:hAnsi="Times New Roman" w:cs="Times New Roman"/>
                <w:color w:val="000000" w:themeColor="text1"/>
                <w:sz w:val="18"/>
                <w:szCs w:val="18"/>
              </w:rPr>
              <w:br/>
              <w:t>Dienvidkurzemes piekraste, īpaši Pāvilostas un Ulmales apkārtne, ir balstīta uz ilgtspējīgu un dabas tūrismu. Vietējie iedzīvotāji savos īpašumos ir izveidojuši viesu namus, viesnīcas, kempingus, SPA centrus, ēdināšanas iestādes, kā arī piedāvā aktīvās atpūtas un ūdenstūrisma pakalpojumus. Tūrisma nozare ir viens no svarīgākajiem vietējās ekonomikas balstiem, nodrošinot darbavietas dažādos ar to saistītos sektoros. Vēja turbīnu izvietošana piekrastes teritorijā būtiski samazinās reģiona pievilcību, tādējādi apdraudot tūrisma uzņēmējdarbības dzīvotspēju un iedzīvotāju iztikas avotus.</w:t>
            </w:r>
          </w:p>
        </w:tc>
        <w:tc>
          <w:tcPr>
            <w:tcW w:w="1560" w:type="dxa"/>
          </w:tcPr>
          <w:p w14:paraId="4399951D" w14:textId="7F661A92"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20:53</w:t>
            </w:r>
          </w:p>
        </w:tc>
        <w:tc>
          <w:tcPr>
            <w:tcW w:w="5386" w:type="dxa"/>
          </w:tcPr>
          <w:p w14:paraId="53E5C140" w14:textId="534069FD" w:rsidR="00225537" w:rsidRPr="000E623F" w:rsidRDefault="00C11C4F" w:rsidP="00225537">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1.</w:t>
            </w:r>
            <w:r w:rsidR="00225537" w:rsidRPr="000E623F">
              <w:rPr>
                <w:rFonts w:ascii="Times New Roman" w:hAnsi="Times New Roman" w:cs="Times New Roman"/>
                <w:color w:val="000000" w:themeColor="text1"/>
                <w:sz w:val="18"/>
                <w:szCs w:val="18"/>
              </w:rPr>
              <w:t xml:space="preserve"> </w:t>
            </w:r>
            <w:r w:rsidR="00225537" w:rsidRPr="000E623F">
              <w:rPr>
                <w:rFonts w:ascii="Times New Roman" w:hAnsi="Times New Roman" w:cs="Times New Roman"/>
                <w:sz w:val="18"/>
                <w:szCs w:val="18"/>
              </w:rPr>
              <w:t xml:space="preserve"> 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3033A757" w14:textId="77777777" w:rsidR="00225537" w:rsidRPr="000E623F" w:rsidRDefault="00225537" w:rsidP="00225537">
            <w:pPr>
              <w:jc w:val="both"/>
              <w:rPr>
                <w:rFonts w:ascii="Times New Roman" w:hAnsi="Times New Roman" w:cs="Times New Roman"/>
                <w:sz w:val="18"/>
                <w:szCs w:val="18"/>
              </w:rPr>
            </w:pPr>
          </w:p>
          <w:p w14:paraId="03CCFC9B" w14:textId="29FB3B5D"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5F107D16" w14:textId="77777777" w:rsidR="00225537" w:rsidRPr="000E623F" w:rsidRDefault="00225537" w:rsidP="00225537">
            <w:pPr>
              <w:jc w:val="both"/>
              <w:rPr>
                <w:rFonts w:ascii="Times New Roman" w:hAnsi="Times New Roman" w:cs="Times New Roman"/>
                <w:sz w:val="18"/>
                <w:szCs w:val="18"/>
              </w:rPr>
            </w:pPr>
          </w:p>
          <w:p w14:paraId="3E3D47A6" w14:textId="77777777" w:rsidR="00DA427C" w:rsidRPr="000E623F" w:rsidRDefault="00DA427C" w:rsidP="00DA42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vēja elektrostaciju parku darbība nav neregulēta. Paredzētās darbības pieļaujamība, ekspluatācijas nosacījumi un ietekmes uz vidi kontrole tiek nodrošināta ar ietekmes uz vidi novērtējuma procedūru, kompetentās institūcijas atzinumā noteiktajiem saistošajiem nosacījumiem, kā arī ar būvniecību, vides aizsardzību un sabiedrības veselības aizsardzību regulējošiem normatīvajiem aktiem.</w:t>
            </w:r>
          </w:p>
          <w:p w14:paraId="4FF26EF7" w14:textId="77777777" w:rsidR="00DA427C" w:rsidRPr="000E623F" w:rsidRDefault="00DA427C" w:rsidP="00DA427C">
            <w:pPr>
              <w:jc w:val="both"/>
              <w:rPr>
                <w:rFonts w:ascii="Times New Roman" w:hAnsi="Times New Roman" w:cs="Times New Roman"/>
                <w:color w:val="000000" w:themeColor="text1"/>
                <w:sz w:val="18"/>
                <w:szCs w:val="18"/>
              </w:rPr>
            </w:pPr>
          </w:p>
          <w:p w14:paraId="4753F588" w14:textId="77777777" w:rsidR="00F12B26" w:rsidRPr="000E623F" w:rsidRDefault="00F12B26" w:rsidP="00F12B2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 vēja parka ekspluatācijas laikā tiktu konstatēta normatīvo prasību neievērošana (tostarp attiecībā uz troksni vai citu ietekmi), par kontroli un uzraudzību ir atbildīgas kompetentās iestādes, un operatoram ir pienākums novērst konstatētās neatbilstības. Normatīvajos aktos ir paredzēta atbildība par K2 Ventum darbības atbilstību normatīvo aktu prasībām un kompetento iestāžu izvirzītajām prasībām.</w:t>
            </w:r>
          </w:p>
          <w:p w14:paraId="68B213D3" w14:textId="77777777" w:rsidR="00225537" w:rsidRPr="000E623F" w:rsidRDefault="00225537" w:rsidP="00225537">
            <w:pPr>
              <w:jc w:val="both"/>
              <w:rPr>
                <w:rFonts w:ascii="Times New Roman" w:hAnsi="Times New Roman" w:cs="Times New Roman"/>
                <w:sz w:val="18"/>
                <w:szCs w:val="18"/>
              </w:rPr>
            </w:pPr>
          </w:p>
          <w:p w14:paraId="5EEDA4F3" w14:textId="39BC681C" w:rsidR="00430254" w:rsidRPr="000E623F" w:rsidRDefault="009B4EE9" w:rsidP="00430254">
            <w:pPr>
              <w:pStyle w:val="p1"/>
              <w:jc w:val="both"/>
              <w:rPr>
                <w:rFonts w:ascii="Times New Roman" w:hAnsi="Times New Roman"/>
                <w:sz w:val="18"/>
                <w:szCs w:val="18"/>
              </w:rPr>
            </w:pPr>
            <w:r w:rsidRPr="000E623F">
              <w:rPr>
                <w:rFonts w:ascii="Times New Roman" w:hAnsi="Times New Roman"/>
                <w:sz w:val="18"/>
                <w:szCs w:val="18"/>
              </w:rPr>
              <w:t>2.</w:t>
            </w:r>
            <w:r w:rsidR="00DC7DF3" w:rsidRPr="000E623F">
              <w:rPr>
                <w:rFonts w:ascii="Times New Roman" w:hAnsi="Times New Roman"/>
                <w:sz w:val="18"/>
                <w:szCs w:val="18"/>
              </w:rPr>
              <w:t>, 5.</w:t>
            </w:r>
            <w:r w:rsidRPr="000E623F">
              <w:rPr>
                <w:rFonts w:ascii="Times New Roman" w:hAnsi="Times New Roman"/>
                <w:sz w:val="18"/>
                <w:szCs w:val="18"/>
              </w:rPr>
              <w:t xml:space="preserve"> </w:t>
            </w:r>
            <w:r w:rsidR="00430254" w:rsidRPr="000E623F">
              <w:rPr>
                <w:rFonts w:ascii="Times New Roman" w:hAnsi="Times New Roman"/>
                <w:sz w:val="18"/>
                <w:szCs w:val="18"/>
              </w:rPr>
              <w:t xml:space="preserve"> Balstoties uz sociālekonomisko analīzi, kas detalizēti veikta IVN ziņojuma nodaļā 4.15. “Sociālekonomiskie aspekti”</w:t>
            </w:r>
            <w:r w:rsidR="00430254" w:rsidRPr="000E623F">
              <w:rPr>
                <w:rStyle w:val="FootnoteReference"/>
                <w:rFonts w:ascii="Times New Roman" w:hAnsi="Times New Roman"/>
                <w:sz w:val="18"/>
                <w:szCs w:val="18"/>
              </w:rPr>
              <w:footnoteReference w:id="115"/>
            </w:r>
            <w:r w:rsidR="00430254"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5DDDDCFC" w14:textId="77777777" w:rsidR="00430254" w:rsidRPr="000E623F" w:rsidRDefault="00430254" w:rsidP="00430254">
            <w:pPr>
              <w:pStyle w:val="p1"/>
              <w:jc w:val="both"/>
              <w:rPr>
                <w:color w:val="474747"/>
                <w:sz w:val="18"/>
                <w:szCs w:val="18"/>
              </w:rPr>
            </w:pPr>
          </w:p>
          <w:p w14:paraId="2373A02B"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116"/>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25D44553" w14:textId="77777777" w:rsidR="00430254" w:rsidRPr="000E623F" w:rsidRDefault="00430254" w:rsidP="00430254">
            <w:pPr>
              <w:rPr>
                <w:rFonts w:ascii="Times New Roman" w:eastAsia="Times New Roman" w:hAnsi="Times New Roman" w:cs="Times New Roman"/>
                <w:color w:val="000000"/>
                <w:kern w:val="0"/>
                <w:sz w:val="18"/>
                <w:szCs w:val="18"/>
                <w:lang w:eastAsia="en-GB"/>
                <w14:ligatures w14:val="none"/>
              </w:rPr>
            </w:pPr>
          </w:p>
          <w:p w14:paraId="5B74415D" w14:textId="77777777" w:rsidR="00430254" w:rsidRPr="000E623F" w:rsidRDefault="00430254" w:rsidP="00430254">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 xml:space="preserve">Sakas pagasta teritorija ir viena no piemērotākajām vietām VES būvniecībai Latvijā gan zemā iedzīvotāju blīvuma dēļ, gan esošās zemās ekonomiskās aktivitātes dēļ. Saražotais elektroenerģijas daudzums no </w:t>
            </w:r>
            <w:r w:rsidRPr="000E623F">
              <w:rPr>
                <w:rFonts w:ascii="Times New Roman" w:hAnsi="Times New Roman" w:cs="Times New Roman"/>
                <w:color w:val="000000"/>
                <w:sz w:val="18"/>
                <w:szCs w:val="18"/>
                <w:lang w:eastAsia="en-GB"/>
              </w:rPr>
              <w:lastRenderedPageBreak/>
              <w:t>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15FC802D" w14:textId="77777777" w:rsidR="00430254" w:rsidRPr="000E623F" w:rsidRDefault="00430254" w:rsidP="00430254">
            <w:pPr>
              <w:jc w:val="both"/>
              <w:rPr>
                <w:rFonts w:ascii="Arial" w:eastAsia="Times New Roman" w:hAnsi="Arial" w:cs="Arial"/>
                <w:color w:val="000000"/>
                <w:kern w:val="0"/>
                <w:sz w:val="20"/>
                <w:szCs w:val="20"/>
                <w:lang w:eastAsia="en-GB"/>
                <w14:ligatures w14:val="none"/>
              </w:rPr>
            </w:pPr>
          </w:p>
          <w:p w14:paraId="12CE0DB3"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05F04D38"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6ECF11DE"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18ED5827"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514A0F93" w14:textId="193BCCEB" w:rsidR="009B4EE9" w:rsidRPr="000E623F" w:rsidRDefault="009B4EE9" w:rsidP="00225537">
            <w:pPr>
              <w:jc w:val="both"/>
              <w:rPr>
                <w:rFonts w:ascii="Times New Roman" w:hAnsi="Times New Roman" w:cs="Times New Roman"/>
                <w:sz w:val="18"/>
                <w:szCs w:val="18"/>
              </w:rPr>
            </w:pPr>
          </w:p>
          <w:p w14:paraId="68FC540A" w14:textId="77777777" w:rsidR="00993599" w:rsidRPr="000E623F" w:rsidRDefault="003F268B" w:rsidP="00993599">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3.</w:t>
            </w:r>
            <w:r w:rsidR="00993599" w:rsidRPr="000E623F">
              <w:rPr>
                <w:rFonts w:ascii="Times New Roman" w:hAnsi="Times New Roman" w:cs="Times New Roman"/>
                <w:sz w:val="18"/>
                <w:szCs w:val="18"/>
              </w:rPr>
              <w:t xml:space="preserve"> </w:t>
            </w:r>
            <w:r w:rsidR="00993599" w:rsidRPr="000E623F">
              <w:rPr>
                <w:rFonts w:ascii="Times New Roman" w:hAnsi="Times New Roman" w:cs="Times New Roman"/>
                <w:color w:val="000000" w:themeColor="text1"/>
                <w:sz w:val="18"/>
                <w:szCs w:val="18"/>
              </w:rPr>
              <w:t>Ietekmes uz vidi novērtējuma process ir instruments paredzētās darbības iespējamo ietekmju identificēšanai, izvērtēšanai un mazināšanai, nevis vispārējs attīstības politikas vai sabiedrības noskaņojuma referendums. IVN ietvaros paredzētās darbības ietekme uz vidi, tostarp ainavu, bioloģisko daudzveidību, cilvēka veselību un sociālekonomiskajiem aspektiem, ir izvērtēta atbilstoši spēkā esošajām normatīvajām prasībām, piemērojot izvērtēšanas principu un starptautiski atzītas metodikas.</w:t>
            </w:r>
          </w:p>
          <w:p w14:paraId="3330EE7B" w14:textId="77777777" w:rsidR="00993599" w:rsidRPr="000E623F" w:rsidRDefault="00993599" w:rsidP="00993599">
            <w:pPr>
              <w:jc w:val="both"/>
              <w:rPr>
                <w:rFonts w:ascii="Times New Roman" w:hAnsi="Times New Roman" w:cs="Times New Roman"/>
                <w:color w:val="000000" w:themeColor="text1"/>
                <w:sz w:val="18"/>
                <w:szCs w:val="18"/>
              </w:rPr>
            </w:pPr>
          </w:p>
          <w:p w14:paraId="7739BF45" w14:textId="77777777" w:rsidR="00993599" w:rsidRPr="000E623F" w:rsidRDefault="00993599" w:rsidP="0099359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ir izvērtēta ietekme uz piekrastes ainavu, ņemot vērā teritorijas raksturu, redzamības apstākļus un ainavas uztveres aspektus. Ainavas izmaiņas pašas par sevi nav uzskatāmas par prettiesisku vai nepieļaujamu ietekmi, ja tās ir identificētas, izvērtētas un līdzsvarotas ar paredzētās darbības mērķiem un sabiedrības kopējām interesēm. Eiropas Ainavu konvencija neparedz absolūtu aizliegumu saimnieciskajai darbībai kultūrainavās, bet gan prasa to pārdomātu plānošanu, kas IVN procesā ir veikta.</w:t>
            </w:r>
          </w:p>
          <w:p w14:paraId="24F4CAA2" w14:textId="77777777" w:rsidR="00BD4D29" w:rsidRPr="000E623F" w:rsidRDefault="00BD4D29" w:rsidP="00BD4D29">
            <w:pPr>
              <w:jc w:val="both"/>
              <w:rPr>
                <w:rFonts w:ascii="Times New Roman" w:hAnsi="Times New Roman" w:cs="Times New Roman"/>
                <w:color w:val="000000" w:themeColor="text1"/>
                <w:sz w:val="18"/>
                <w:szCs w:val="18"/>
              </w:rPr>
            </w:pPr>
          </w:p>
          <w:p w14:paraId="53FD59E2" w14:textId="4F3AFC7B" w:rsidR="00BD4D29" w:rsidRPr="000E623F" w:rsidRDefault="00BD4D29" w:rsidP="00BD4D2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Izvērtēšanas princips IVN procesā nenozīmē absolūtu aizliegumu jebkurai darbībai, ja pastāv ietekmes risks, bet gan pienākumu šo risku identificēt, izvērtēt un paredzēt atbilstošus mazināšanas pasākumus. Šī prasība konkrētajā IVN procedūrā ir izpildīta.</w:t>
            </w:r>
          </w:p>
          <w:p w14:paraId="7D6BAB0E" w14:textId="77777777" w:rsidR="00993599" w:rsidRPr="000E623F" w:rsidRDefault="00993599" w:rsidP="00993599">
            <w:pPr>
              <w:jc w:val="both"/>
              <w:rPr>
                <w:rFonts w:ascii="Times New Roman" w:hAnsi="Times New Roman" w:cs="Times New Roman"/>
                <w:color w:val="000000" w:themeColor="text1"/>
                <w:sz w:val="18"/>
                <w:szCs w:val="18"/>
              </w:rPr>
            </w:pPr>
          </w:p>
          <w:p w14:paraId="0D5EB790" w14:textId="0B65BC96" w:rsidR="00720393" w:rsidRPr="000E623F" w:rsidRDefault="000D6C0F" w:rsidP="0072039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4. </w:t>
            </w:r>
            <w:r w:rsidR="00720393" w:rsidRPr="000E623F">
              <w:rPr>
                <w:rFonts w:ascii="Times New Roman" w:hAnsi="Times New Roman" w:cs="Times New Roman"/>
                <w:color w:val="000000" w:themeColor="text1"/>
                <w:sz w:val="18"/>
                <w:szCs w:val="18"/>
              </w:rPr>
              <w:t xml:space="preserve"> IVN procesa ietvaros ietekme uz bioloģisko daudzveidību, tostarp putniem un sikspārņiem, ir izvērtēta, balstoties uz konkrētajā teritorijā veiktām lauka izpētēm, ilgtermiņa novērojumiem un sertificētu dabas ekspertu atzinumiem. Putnu un sikspārņu izpētes ir veiktas atbilstoši IVN programmai un kompetento institūciju noteiktajām prasībām, aptverot gan migrācijas periodus, gan ligzdošanas un barošanās sezonas.</w:t>
            </w:r>
          </w:p>
          <w:p w14:paraId="75FA5492" w14:textId="3EA3E7EB" w:rsidR="00D56328" w:rsidRPr="000E623F" w:rsidRDefault="00720393" w:rsidP="0072039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ir analizēta paredzētās darbības iespējamā ietekme uz īpaši aizsargājamām un jutīgām sugām, tostarp jūras ērgli, melno stārķi un citām reģionā sastopamām putnu sugām. Novērtējumā ir ņemti vērā sugu novērojumu dati, teritoriju izmantošanas raksturs, potenciālie sadursmju riski un dzīvotņu traucējumi, kā arī paredzēti ietekmi mazinoši pasākumi un uzraudzības prasības.</w:t>
            </w:r>
          </w:p>
        </w:tc>
      </w:tr>
      <w:tr w:rsidR="00D56328" w:rsidRPr="000E623F" w14:paraId="18FAF8DE" w14:textId="77777777" w:rsidTr="0008395B">
        <w:tc>
          <w:tcPr>
            <w:tcW w:w="837" w:type="dxa"/>
          </w:tcPr>
          <w:p w14:paraId="3FF481A6" w14:textId="374DC24D"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196</w:t>
            </w:r>
          </w:p>
        </w:tc>
        <w:tc>
          <w:tcPr>
            <w:tcW w:w="1820" w:type="dxa"/>
          </w:tcPr>
          <w:p w14:paraId="221E9F77" w14:textId="17B095C2"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Inga Vīgante</w:t>
            </w:r>
          </w:p>
        </w:tc>
        <w:tc>
          <w:tcPr>
            <w:tcW w:w="5276" w:type="dxa"/>
          </w:tcPr>
          <w:p w14:paraId="0BD849C3" w14:textId="61708B8E"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p>
        </w:tc>
        <w:tc>
          <w:tcPr>
            <w:tcW w:w="1560" w:type="dxa"/>
          </w:tcPr>
          <w:p w14:paraId="039273CB" w14:textId="1119D308"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20:58</w:t>
            </w:r>
          </w:p>
        </w:tc>
        <w:tc>
          <w:tcPr>
            <w:tcW w:w="5386" w:type="dxa"/>
          </w:tcPr>
          <w:p w14:paraId="2470DDD5" w14:textId="2131FB75" w:rsidR="00D56328" w:rsidRPr="000E623F" w:rsidRDefault="00C5365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14E2FFB2" w14:textId="77777777" w:rsidTr="0008395B">
        <w:tc>
          <w:tcPr>
            <w:tcW w:w="837" w:type="dxa"/>
          </w:tcPr>
          <w:p w14:paraId="6F2A10DF" w14:textId="61E7C60B"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197</w:t>
            </w:r>
          </w:p>
        </w:tc>
        <w:tc>
          <w:tcPr>
            <w:tcW w:w="1820" w:type="dxa"/>
          </w:tcPr>
          <w:p w14:paraId="3BD62C01" w14:textId="73611CBD"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Velga Vītola-Kļava</w:t>
            </w:r>
          </w:p>
        </w:tc>
        <w:tc>
          <w:tcPr>
            <w:tcW w:w="5276" w:type="dxa"/>
          </w:tcPr>
          <w:p w14:paraId="2262F8E8" w14:textId="4D65CCE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Ņemot vērā ietekmes uz vidi novērtējuma procesā konstatētās būtiskās procedurālās un materiāltiesiskās nepilnības, kā arī šobrīd pastāvošo normatīvā regulējuma trūkumu attiecībā uz vēja elektrostaciju ietekmes izvērtēšanu, ierosinu Ministru kabinetam esošajā situācijā neapstiprināt vēja elektrostaciju parka K2Ventum ieceri.</w:t>
            </w:r>
          </w:p>
        </w:tc>
        <w:tc>
          <w:tcPr>
            <w:tcW w:w="1560" w:type="dxa"/>
          </w:tcPr>
          <w:p w14:paraId="49F3AE41" w14:textId="1B29F27F"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21:05</w:t>
            </w:r>
          </w:p>
        </w:tc>
        <w:tc>
          <w:tcPr>
            <w:tcW w:w="5386" w:type="dxa"/>
          </w:tcPr>
          <w:p w14:paraId="2470C284" w14:textId="43001A4D" w:rsidR="00D56328" w:rsidRPr="000E623F" w:rsidRDefault="00C5365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25A73526" w14:textId="77777777" w:rsidTr="0008395B">
        <w:tc>
          <w:tcPr>
            <w:tcW w:w="837" w:type="dxa"/>
          </w:tcPr>
          <w:p w14:paraId="63781CEA" w14:textId="40CBFBC4"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198</w:t>
            </w:r>
          </w:p>
        </w:tc>
        <w:tc>
          <w:tcPr>
            <w:tcW w:w="1820" w:type="dxa"/>
          </w:tcPr>
          <w:p w14:paraId="11FA2144" w14:textId="11BB52D9"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3DAE287" w14:textId="11BDD01B"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p>
        </w:tc>
        <w:tc>
          <w:tcPr>
            <w:tcW w:w="1560" w:type="dxa"/>
          </w:tcPr>
          <w:p w14:paraId="3F31310E" w14:textId="093EE05A"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21:07</w:t>
            </w:r>
          </w:p>
        </w:tc>
        <w:tc>
          <w:tcPr>
            <w:tcW w:w="5386" w:type="dxa"/>
          </w:tcPr>
          <w:p w14:paraId="5D33C206" w14:textId="2D7A10FC" w:rsidR="00D56328" w:rsidRPr="000E623F" w:rsidRDefault="00C5365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18A5B870" w14:textId="77777777" w:rsidTr="0008395B">
        <w:tc>
          <w:tcPr>
            <w:tcW w:w="837" w:type="dxa"/>
          </w:tcPr>
          <w:p w14:paraId="1AAECBE6" w14:textId="5D682D79"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199</w:t>
            </w:r>
          </w:p>
        </w:tc>
        <w:tc>
          <w:tcPr>
            <w:tcW w:w="1820" w:type="dxa"/>
          </w:tcPr>
          <w:p w14:paraId="3ED0E8E8" w14:textId="3745BE38"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Māris Vīgants</w:t>
            </w:r>
          </w:p>
        </w:tc>
        <w:tc>
          <w:tcPr>
            <w:tcW w:w="5276" w:type="dxa"/>
          </w:tcPr>
          <w:p w14:paraId="6F83E884" w14:textId="35DDA74B"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p>
        </w:tc>
        <w:tc>
          <w:tcPr>
            <w:tcW w:w="1560" w:type="dxa"/>
          </w:tcPr>
          <w:p w14:paraId="327C00CC" w14:textId="02866BCB" w:rsidR="00D56328" w:rsidRPr="000E623F" w:rsidRDefault="00D56328" w:rsidP="00D734EB">
            <w:pPr>
              <w:jc w:val="cente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21:09</w:t>
            </w:r>
          </w:p>
        </w:tc>
        <w:tc>
          <w:tcPr>
            <w:tcW w:w="5386" w:type="dxa"/>
          </w:tcPr>
          <w:p w14:paraId="5A375ADD" w14:textId="3EEA710F" w:rsidR="00D56328" w:rsidRPr="000E623F" w:rsidRDefault="00C5365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655BC29C" w14:textId="77777777" w:rsidTr="0008395B">
        <w:tc>
          <w:tcPr>
            <w:tcW w:w="837" w:type="dxa"/>
          </w:tcPr>
          <w:p w14:paraId="28A16699" w14:textId="3E252811"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200</w:t>
            </w:r>
          </w:p>
        </w:tc>
        <w:tc>
          <w:tcPr>
            <w:tcW w:w="1820" w:type="dxa"/>
          </w:tcPr>
          <w:p w14:paraId="52E9C11D" w14:textId="140381A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Mārtiņš Tēcis - Sabiedrība ar ierobežotu atbildību "M.TECIS"</w:t>
            </w:r>
          </w:p>
        </w:tc>
        <w:tc>
          <w:tcPr>
            <w:tcW w:w="5276" w:type="dxa"/>
          </w:tcPr>
          <w:p w14:paraId="6CA264F3" w14:textId="4B511C06"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un lūdzu noraidīt MK rīkojuma projektu par K2 Ventum akceptēšanu, pamatojoties uz nepieņemamu nacionālās drošības riska profilu un alternatīvu projektu pieejamību.</w:t>
            </w:r>
            <w:r w:rsidRPr="000E623F">
              <w:rPr>
                <w:rFonts w:ascii="Times New Roman" w:hAnsi="Times New Roman" w:cs="Times New Roman"/>
                <w:color w:val="000000" w:themeColor="text1"/>
                <w:sz w:val="18"/>
                <w:szCs w:val="18"/>
              </w:rPr>
              <w:br/>
              <w:t>Aizsargjoslu likuma 36. panta 1. daļas 2. punkts neiekļauj VES atļauto būvju sarakstā piekrastes aizsargjoslā.</w:t>
            </w:r>
            <w:r w:rsidRPr="000E623F">
              <w:rPr>
                <w:rFonts w:ascii="Times New Roman" w:hAnsi="Times New Roman" w:cs="Times New Roman"/>
                <w:color w:val="000000" w:themeColor="text1"/>
                <w:sz w:val="18"/>
                <w:szCs w:val="18"/>
              </w:rPr>
              <w:br/>
              <w:t>Atkārtota sabiedriskā apspriešana nav veikta - pārkāptas Orhūsas konvencijas 6. panta un Direktīvas 2014/52/ES prasības.</w:t>
            </w:r>
          </w:p>
        </w:tc>
        <w:tc>
          <w:tcPr>
            <w:tcW w:w="1560" w:type="dxa"/>
          </w:tcPr>
          <w:p w14:paraId="2D07C24D" w14:textId="594C5116"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22:04</w:t>
            </w:r>
          </w:p>
        </w:tc>
        <w:tc>
          <w:tcPr>
            <w:tcW w:w="5386" w:type="dxa"/>
          </w:tcPr>
          <w:p w14:paraId="490A4D1F" w14:textId="02D5E119" w:rsidR="004372C9" w:rsidRPr="000E623F" w:rsidRDefault="00C749DC" w:rsidP="004372C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4647EE" w:rsidRPr="000E623F">
              <w:rPr>
                <w:rFonts w:ascii="Times New Roman" w:hAnsi="Times New Roman" w:cs="Times New Roman"/>
                <w:color w:val="000000" w:themeColor="text1"/>
                <w:sz w:val="18"/>
                <w:szCs w:val="18"/>
              </w:rPr>
              <w:t xml:space="preserve"> Paredzētā darbība atbilst Aizsargjoslu likumam. </w:t>
            </w:r>
            <w:r w:rsidR="004372C9"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2B3D739B" w14:textId="77777777" w:rsidR="004372C9" w:rsidRPr="000E623F" w:rsidRDefault="004372C9" w:rsidP="004372C9">
            <w:pPr>
              <w:jc w:val="both"/>
              <w:rPr>
                <w:rFonts w:ascii="Times New Roman" w:hAnsi="Times New Roman" w:cs="Times New Roman"/>
                <w:color w:val="000000" w:themeColor="text1"/>
                <w:sz w:val="18"/>
                <w:szCs w:val="18"/>
              </w:rPr>
            </w:pPr>
          </w:p>
          <w:p w14:paraId="6F88D6E0" w14:textId="77777777" w:rsidR="004372C9" w:rsidRPr="000E623F" w:rsidRDefault="004372C9" w:rsidP="004372C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w:t>
            </w:r>
            <w:r w:rsidRPr="000E623F">
              <w:rPr>
                <w:rFonts w:ascii="Times New Roman" w:hAnsi="Times New Roman" w:cs="Times New Roman"/>
                <w:color w:val="000000" w:themeColor="text1"/>
                <w:sz w:val="18"/>
                <w:szCs w:val="18"/>
              </w:rPr>
              <w:lastRenderedPageBreak/>
              <w:t>Baltijas jūras piekrastes aizsargjoslas 5 km ierobežotās saimnieciskās darbības joslā.</w:t>
            </w:r>
          </w:p>
          <w:p w14:paraId="6FA839D8" w14:textId="77777777" w:rsidR="004372C9" w:rsidRPr="000E623F" w:rsidRDefault="004372C9" w:rsidP="004372C9">
            <w:pPr>
              <w:jc w:val="both"/>
              <w:rPr>
                <w:rFonts w:ascii="Times New Roman" w:hAnsi="Times New Roman" w:cs="Times New Roman"/>
                <w:color w:val="000000" w:themeColor="text1"/>
                <w:sz w:val="18"/>
                <w:szCs w:val="18"/>
              </w:rPr>
            </w:pPr>
          </w:p>
          <w:p w14:paraId="23C01805" w14:textId="7C3CE041" w:rsidR="004372C9" w:rsidRPr="000E623F" w:rsidRDefault="004372C9" w:rsidP="004372C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662FF" w:rsidRPr="000E623F">
              <w:rPr>
                <w:rFonts w:ascii="Times New Roman" w:hAnsi="Times New Roman" w:cs="Times New Roman"/>
                <w:color w:val="000000" w:themeColor="text1"/>
                <w:sz w:val="18"/>
                <w:szCs w:val="18"/>
              </w:rPr>
              <w:t xml:space="preserve"> - </w:t>
            </w:r>
            <w:r w:rsidR="004662FF"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1B6637BC" w14:textId="77777777" w:rsidR="004372C9" w:rsidRPr="000E623F" w:rsidRDefault="004372C9" w:rsidP="004372C9">
            <w:pPr>
              <w:rPr>
                <w:rFonts w:ascii="Times New Roman" w:hAnsi="Times New Roman" w:cs="Times New Roman"/>
                <w:sz w:val="18"/>
                <w:szCs w:val="18"/>
              </w:rPr>
            </w:pPr>
          </w:p>
          <w:p w14:paraId="3B74D873" w14:textId="457C40B1" w:rsidR="004372C9" w:rsidRPr="000E623F" w:rsidRDefault="00394724" w:rsidP="004372C9">
            <w:pPr>
              <w:jc w:val="both"/>
              <w:rPr>
                <w:rFonts w:ascii="Times New Roman" w:hAnsi="Times New Roman" w:cs="Times New Roman"/>
                <w:sz w:val="18"/>
                <w:szCs w:val="18"/>
              </w:rPr>
            </w:pPr>
            <w:r w:rsidRPr="000E623F">
              <w:rPr>
                <w:rFonts w:ascii="Times New Roman" w:hAnsi="Times New Roman" w:cs="Times New Roman"/>
                <w:sz w:val="18"/>
                <w:szCs w:val="18"/>
              </w:rPr>
              <w:t>2</w:t>
            </w:r>
            <w:r w:rsidR="004372C9" w:rsidRPr="000E623F">
              <w:rPr>
                <w:rFonts w:ascii="Times New Roman" w:hAnsi="Times New Roman" w:cs="Times New Roman"/>
                <w:sz w:val="18"/>
                <w:szCs w:val="18"/>
              </w:rPr>
              <w:t>.  Atbilstoši likuma “Par ietekmes uz vidi novērtējumu”</w:t>
            </w:r>
            <w:r w:rsidR="004372C9" w:rsidRPr="000E623F">
              <w:rPr>
                <w:rStyle w:val="FootnoteReference"/>
                <w:rFonts w:ascii="Times New Roman" w:hAnsi="Times New Roman" w:cs="Times New Roman"/>
                <w:sz w:val="18"/>
                <w:szCs w:val="18"/>
              </w:rPr>
              <w:footnoteReference w:id="117"/>
            </w:r>
            <w:r w:rsidR="004372C9"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004372C9" w:rsidRPr="000E623F">
              <w:rPr>
                <w:rStyle w:val="FootnoteReference"/>
                <w:rFonts w:ascii="Times New Roman" w:hAnsi="Times New Roman" w:cs="Times New Roman"/>
                <w:sz w:val="18"/>
                <w:szCs w:val="18"/>
              </w:rPr>
              <w:footnoteReference w:id="118"/>
            </w:r>
            <w:r w:rsidR="004372C9" w:rsidRPr="000E623F">
              <w:rPr>
                <w:rFonts w:ascii="Times New Roman" w:hAnsi="Times New Roman" w:cs="Times New Roman"/>
                <w:sz w:val="18"/>
                <w:szCs w:val="18"/>
              </w:rPr>
              <w:t>. Detalizēts apkopojums par visiem saņemtajiem jautājumiem un to izvērtējumiem ir iekļauts 67.pielikumā</w:t>
            </w:r>
            <w:r w:rsidR="004372C9" w:rsidRPr="000E623F">
              <w:rPr>
                <w:rStyle w:val="FootnoteReference"/>
                <w:rFonts w:ascii="Times New Roman" w:hAnsi="Times New Roman" w:cs="Times New Roman"/>
                <w:sz w:val="18"/>
                <w:szCs w:val="18"/>
              </w:rPr>
              <w:footnoteReference w:id="119"/>
            </w:r>
            <w:r w:rsidR="004372C9"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7D547B2E" w14:textId="77777777" w:rsidR="004372C9" w:rsidRPr="000E623F" w:rsidRDefault="004372C9" w:rsidP="004372C9">
            <w:pPr>
              <w:jc w:val="both"/>
              <w:rPr>
                <w:rFonts w:ascii="Times New Roman" w:hAnsi="Times New Roman" w:cs="Times New Roman"/>
                <w:color w:val="000000" w:themeColor="text1"/>
                <w:sz w:val="18"/>
                <w:szCs w:val="18"/>
              </w:rPr>
            </w:pPr>
          </w:p>
          <w:p w14:paraId="2D067FE9" w14:textId="77777777" w:rsidR="004372C9" w:rsidRPr="000E623F" w:rsidRDefault="004372C9" w:rsidP="004372C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5A8A2E05" w14:textId="77777777" w:rsidR="00462927" w:rsidRPr="000E623F" w:rsidRDefault="00462927" w:rsidP="00D734EB">
            <w:pPr>
              <w:rPr>
                <w:rFonts w:ascii="Times New Roman" w:hAnsi="Times New Roman" w:cs="Times New Roman"/>
                <w:color w:val="000000" w:themeColor="text1"/>
                <w:sz w:val="18"/>
                <w:szCs w:val="18"/>
              </w:rPr>
            </w:pPr>
          </w:p>
          <w:p w14:paraId="1DB5DFE9" w14:textId="11B08728" w:rsidR="00D56328" w:rsidRPr="000E623F" w:rsidRDefault="00DC181D" w:rsidP="002644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Sabiedriskās apspriešanas norise tikusi vērtēta ar Enerģētikas un vides aģentūras 11.09.2025. lēmumu Nr. Nr. 10.5/47/2025 “Par sabiedrības līdzdalības tiesībām SIA “K2 Ventum” paredzētās darbības ietekmes uz vidi novērtējuma ziņojuma sabiedriskajā apspriešanā”.</w:t>
            </w:r>
            <w:r w:rsidR="002644A9"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Lēmumā secināts, ka paredzētās darbības IVN sabiedriskās apspriešanas procesā nav konstatēts, ka būtu pārkāptas vai ignorētas normatīvajos aktos noteiktās sabiedrības tiesības uz informāciju vai līdzdalību ietekmes uz vidi novērtējuma procesā.</w:t>
            </w:r>
          </w:p>
        </w:tc>
      </w:tr>
    </w:tbl>
    <w:p w14:paraId="3BA46C45" w14:textId="487E30AA" w:rsidR="009D0C43" w:rsidRPr="000E623F" w:rsidRDefault="009D0C43" w:rsidP="00D734EB">
      <w:pPr>
        <w:spacing w:after="0" w:line="240" w:lineRule="auto"/>
      </w:pPr>
    </w:p>
    <w:p w14:paraId="2DF5C473"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D56328" w:rsidRPr="000E623F" w14:paraId="454BE35B" w14:textId="77777777" w:rsidTr="0008395B">
        <w:tc>
          <w:tcPr>
            <w:tcW w:w="837" w:type="dxa"/>
          </w:tcPr>
          <w:p w14:paraId="0C45DA21" w14:textId="2FD25F9D"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201</w:t>
            </w:r>
          </w:p>
        </w:tc>
        <w:tc>
          <w:tcPr>
            <w:tcW w:w="1820" w:type="dxa"/>
          </w:tcPr>
          <w:p w14:paraId="6ECDD656" w14:textId="6846036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Vika Zaharova</w:t>
            </w:r>
          </w:p>
        </w:tc>
        <w:tc>
          <w:tcPr>
            <w:tcW w:w="5276" w:type="dxa"/>
          </w:tcPr>
          <w:p w14:paraId="69A4A3D7" w14:textId="28F89740"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r w:rsidRPr="000E623F">
              <w:rPr>
                <w:rFonts w:ascii="Times New Roman" w:hAnsi="Times New Roman" w:cs="Times New Roman"/>
                <w:color w:val="000000" w:themeColor="text1"/>
                <w:sz w:val="18"/>
                <w:szCs w:val="18"/>
              </w:rPr>
              <w:br/>
              <w:t>Pieprasu ņemt vērā iedzīvotāju pausto viedokli PRET VES "K2 Ventum"! Jo realizējot VES "K2 Ventum" projektu, tiek pārkāptas iedzīvotāju pamattiesības uz īpašumu un labvēlīgu vidi (Latvijas Republikas Satversmes 105., 115.pants).</w:t>
            </w:r>
            <w:r w:rsidRPr="000E623F">
              <w:rPr>
                <w:rFonts w:ascii="Times New Roman" w:hAnsi="Times New Roman" w:cs="Times New Roman"/>
                <w:color w:val="000000" w:themeColor="text1"/>
                <w:sz w:val="18"/>
                <w:szCs w:val="18"/>
              </w:rPr>
              <w:br/>
              <w:t>Jebkura komercdarbība ir saskaņojama ar pamatiedzīvotājiem.</w:t>
            </w:r>
          </w:p>
        </w:tc>
        <w:tc>
          <w:tcPr>
            <w:tcW w:w="1560" w:type="dxa"/>
          </w:tcPr>
          <w:p w14:paraId="6C2E6005" w14:textId="6827AE19"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22:19</w:t>
            </w:r>
          </w:p>
        </w:tc>
        <w:tc>
          <w:tcPr>
            <w:tcW w:w="5386" w:type="dxa"/>
          </w:tcPr>
          <w:p w14:paraId="013D192F"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608A6277" w14:textId="77777777" w:rsidR="00E57E32" w:rsidRPr="000E623F" w:rsidRDefault="00E57E32" w:rsidP="00E57E32">
            <w:pPr>
              <w:jc w:val="both"/>
              <w:rPr>
                <w:rFonts w:ascii="Times New Roman" w:hAnsi="Times New Roman" w:cs="Times New Roman"/>
                <w:bCs/>
                <w:sz w:val="18"/>
                <w:szCs w:val="18"/>
              </w:rPr>
            </w:pPr>
          </w:p>
          <w:p w14:paraId="37F04FF7" w14:textId="77777777" w:rsidR="00E57E32" w:rsidRPr="000E623F" w:rsidRDefault="00E57E32" w:rsidP="00E57E32">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19387D51" w14:textId="77777777" w:rsidR="00E57E32" w:rsidRPr="000E623F" w:rsidRDefault="00E57E32" w:rsidP="00E57E32">
            <w:pPr>
              <w:rPr>
                <w:rFonts w:ascii="Times New Roman" w:hAnsi="Times New Roman" w:cs="Times New Roman"/>
                <w:color w:val="000000" w:themeColor="text1"/>
                <w:sz w:val="18"/>
                <w:szCs w:val="18"/>
              </w:rPr>
            </w:pPr>
          </w:p>
          <w:p w14:paraId="272C43F3" w14:textId="77777777" w:rsidR="00E57E32" w:rsidRPr="000E623F" w:rsidRDefault="00E57E32" w:rsidP="00E57E3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3AF42E38" w14:textId="77777777" w:rsidR="00E73A42" w:rsidRPr="000E623F" w:rsidRDefault="00E73A42" w:rsidP="00E57E32">
            <w:pPr>
              <w:jc w:val="both"/>
              <w:rPr>
                <w:rFonts w:ascii="Times New Roman" w:hAnsi="Times New Roman" w:cs="Times New Roman"/>
                <w:color w:val="000000" w:themeColor="text1"/>
                <w:sz w:val="18"/>
                <w:szCs w:val="18"/>
              </w:rPr>
            </w:pPr>
          </w:p>
          <w:p w14:paraId="4315001C"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4045DCB6" w14:textId="77777777" w:rsidR="008816F7" w:rsidRPr="000E623F" w:rsidRDefault="008816F7" w:rsidP="00E73A42">
            <w:pPr>
              <w:jc w:val="both"/>
              <w:rPr>
                <w:rFonts w:asciiTheme="majorHAnsi" w:hAnsiTheme="majorHAnsi" w:cstheme="majorHAnsi"/>
              </w:rPr>
            </w:pPr>
          </w:p>
          <w:p w14:paraId="4A2695C1" w14:textId="7E2E7A12" w:rsidR="00D56328" w:rsidRPr="000E623F" w:rsidRDefault="00EC6BF3"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Likumu un citu normatīvo aktu atbilstību </w:t>
            </w:r>
            <w:hyperlink r:id="rId19"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tc>
      </w:tr>
      <w:tr w:rsidR="00D56328" w:rsidRPr="000E623F" w14:paraId="74C2CEA8" w14:textId="77777777" w:rsidTr="0008395B">
        <w:tc>
          <w:tcPr>
            <w:tcW w:w="837" w:type="dxa"/>
          </w:tcPr>
          <w:p w14:paraId="0B5DF686" w14:textId="40D236A4" w:rsidR="00AA699D" w:rsidRPr="000E623F" w:rsidRDefault="00AA699D" w:rsidP="00AA699D">
            <w:pPr>
              <w:rPr>
                <w:rFonts w:ascii="Times New Roman" w:hAnsi="Times New Roman" w:cs="Times New Roman"/>
                <w:noProof/>
                <w:color w:val="000000" w:themeColor="text1"/>
                <w:sz w:val="18"/>
                <w:szCs w:val="18"/>
              </w:rPr>
            </w:pPr>
            <w:r w:rsidRPr="000E623F">
              <w:rPr>
                <w:rFonts w:ascii="Times New Roman" w:hAnsi="Times New Roman" w:cs="Times New Roman"/>
                <w:color w:val="000000" w:themeColor="text1"/>
                <w:sz w:val="18"/>
                <w:szCs w:val="18"/>
              </w:rPr>
              <w:lastRenderedPageBreak/>
              <w:t>202</w:t>
            </w:r>
          </w:p>
        </w:tc>
        <w:tc>
          <w:tcPr>
            <w:tcW w:w="1820" w:type="dxa"/>
          </w:tcPr>
          <w:p w14:paraId="2EC72BB4" w14:textId="0A50A6EF"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9E454A2" w14:textId="66B55285"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b/>
                <w:bCs/>
                <w:color w:val="000000" w:themeColor="text1"/>
                <w:sz w:val="18"/>
                <w:szCs w:val="18"/>
              </w:rPr>
              <w:t>Kategoriski IEBILSTU </w:t>
            </w:r>
            <w:r w:rsidRPr="000E623F">
              <w:rPr>
                <w:rFonts w:ascii="Times New Roman" w:hAnsi="Times New Roman" w:cs="Times New Roman"/>
                <w:color w:val="000000" w:themeColor="text1"/>
                <w:sz w:val="18"/>
                <w:szCs w:val="18"/>
              </w:rPr>
              <w:t>vēja elektrostaciju parka "K2 Ventum" būvniecībai Dienvidkurzemes novada Sakas pagastā un elektropārvades pieslēguma izveide Dienvidkurzemes novada Sakas pagastā un Kuldīgas novada Alsungas pagastā.</w:t>
            </w:r>
            <w:r w:rsidRPr="000E623F">
              <w:rPr>
                <w:rFonts w:ascii="Times New Roman" w:hAnsi="Times New Roman" w:cs="Times New Roman"/>
                <w:color w:val="000000" w:themeColor="text1"/>
                <w:sz w:val="18"/>
                <w:szCs w:val="18"/>
              </w:rPr>
              <w:br/>
              <w:t>Jo:</w:t>
            </w:r>
            <w:r w:rsidRPr="000E623F">
              <w:rPr>
                <w:rFonts w:ascii="Times New Roman" w:hAnsi="Times New Roman" w:cs="Times New Roman"/>
                <w:color w:val="000000" w:themeColor="text1"/>
                <w:sz w:val="18"/>
                <w:szCs w:val="18"/>
              </w:rPr>
              <w:br/>
              <w:t>Projekta MK akcepts rada būtisku Satversmē nodefinēto tiesību pārkāpumu!</w:t>
            </w:r>
            <w:r w:rsidRPr="000E623F">
              <w:rPr>
                <w:rFonts w:ascii="Times New Roman" w:hAnsi="Times New Roman" w:cs="Times New Roman"/>
                <w:color w:val="000000" w:themeColor="text1"/>
                <w:sz w:val="18"/>
                <w:szCs w:val="18"/>
              </w:rPr>
              <w:br/>
              <w:t>IVN NORMU IEVĒROŠANA – CILVĒKA VESELĪBA</w:t>
            </w:r>
            <w:r w:rsidRPr="000E623F">
              <w:rPr>
                <w:rFonts w:ascii="Times New Roman" w:hAnsi="Times New Roman" w:cs="Times New Roman"/>
                <w:color w:val="000000" w:themeColor="text1"/>
                <w:sz w:val="18"/>
                <w:szCs w:val="18"/>
              </w:rPr>
              <w:br/>
              <w:t>IVN ietvaros modelētie trokšņa un zemfrekvences trokšņa rezultāti, kā arī mirgošanas rādījumi vairākās viensētās būtiski pārsniedz izmantotos robežlielumus.</w:t>
            </w:r>
            <w:r w:rsidRPr="000E623F">
              <w:rPr>
                <w:rFonts w:ascii="Times New Roman" w:hAnsi="Times New Roman" w:cs="Times New Roman"/>
                <w:color w:val="000000" w:themeColor="text1"/>
                <w:sz w:val="18"/>
                <w:szCs w:val="18"/>
              </w:rPr>
              <w:b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r w:rsidRPr="000E623F">
              <w:rPr>
                <w:rFonts w:ascii="Times New Roman" w:hAnsi="Times New Roman" w:cs="Times New Roman"/>
                <w:color w:val="000000" w:themeColor="text1"/>
                <w:sz w:val="18"/>
                <w:szCs w:val="18"/>
              </w:rPr>
              <w:br/>
              <w:t>Kā to pierāda starptautiski pētījumi, vēja parku attīstītāji nenodrošina patiesās trokšņa fiziskās sajūtas novērtējumu. IVN zemas frekevnces torksnis tiek novērtēts neatbilstošā fizikālā skalā.</w:t>
            </w:r>
          </w:p>
        </w:tc>
        <w:tc>
          <w:tcPr>
            <w:tcW w:w="1560" w:type="dxa"/>
          </w:tcPr>
          <w:p w14:paraId="378FA631" w14:textId="75EEE332"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22:25</w:t>
            </w:r>
          </w:p>
        </w:tc>
        <w:tc>
          <w:tcPr>
            <w:tcW w:w="5386" w:type="dxa"/>
          </w:tcPr>
          <w:p w14:paraId="7D7B2878" w14:textId="77777777" w:rsidR="0019659C" w:rsidRPr="000E623F" w:rsidRDefault="0019659C" w:rsidP="0019659C">
            <w:pPr>
              <w:jc w:val="both"/>
              <w:rPr>
                <w:rFonts w:ascii="Times New Roman" w:hAnsi="Times New Roman" w:cs="Times New Roman"/>
                <w:sz w:val="18"/>
                <w:szCs w:val="18"/>
              </w:rPr>
            </w:pPr>
            <w:r w:rsidRPr="000E623F">
              <w:rPr>
                <w:rFonts w:ascii="Times New Roman" w:hAnsi="Times New Roman" w:cs="Times New Roman"/>
                <w:sz w:val="18"/>
                <w:szCs w:val="18"/>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78CC7D80" w14:textId="77777777" w:rsidR="0019659C" w:rsidRPr="000E623F" w:rsidRDefault="0019659C" w:rsidP="0019659C">
            <w:pPr>
              <w:jc w:val="both"/>
              <w:rPr>
                <w:rFonts w:ascii="Times New Roman" w:hAnsi="Times New Roman" w:cs="Times New Roman"/>
                <w:sz w:val="18"/>
                <w:szCs w:val="18"/>
              </w:rPr>
            </w:pPr>
          </w:p>
          <w:p w14:paraId="6096114D" w14:textId="2B772E9B"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4DD1C52D" w14:textId="77777777" w:rsidR="0019659C" w:rsidRPr="000E623F" w:rsidRDefault="0019659C" w:rsidP="0019659C">
            <w:pPr>
              <w:jc w:val="both"/>
              <w:rPr>
                <w:rFonts w:ascii="Times New Roman" w:hAnsi="Times New Roman" w:cs="Times New Roman"/>
                <w:sz w:val="18"/>
                <w:szCs w:val="18"/>
              </w:rPr>
            </w:pPr>
          </w:p>
          <w:p w14:paraId="03862751" w14:textId="77777777" w:rsidR="0019659C" w:rsidRPr="000E623F" w:rsidRDefault="0019659C" w:rsidP="0019659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vēja elektrostaciju parku darbība nav neregulēta. Paredzētās darbības pieļaujamība, ekspluatācijas nosacījumi un ietekmes uz vidi kontrole tiek nodrošināta ar ietekmes uz vidi novērtējuma procedūru, kompetentās institūcijas atzinumā noteiktajiem saistošajiem nosacījumiem, kā arī ar būvniecību, vides aizsardzību un sabiedrības veselības aizsardzību regulējošiem normatīvajiem aktiem.</w:t>
            </w:r>
          </w:p>
          <w:p w14:paraId="4C9F0B58" w14:textId="77777777" w:rsidR="0019659C" w:rsidRPr="000E623F" w:rsidRDefault="0019659C" w:rsidP="0019659C">
            <w:pPr>
              <w:jc w:val="both"/>
              <w:rPr>
                <w:rFonts w:ascii="Times New Roman" w:hAnsi="Times New Roman" w:cs="Times New Roman"/>
                <w:color w:val="000000" w:themeColor="text1"/>
                <w:sz w:val="18"/>
                <w:szCs w:val="18"/>
              </w:rPr>
            </w:pPr>
          </w:p>
          <w:p w14:paraId="04FF6467" w14:textId="77777777" w:rsidR="00F12B26" w:rsidRPr="000E623F" w:rsidRDefault="00F12B26" w:rsidP="00F12B2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 vēja parka ekspluatācijas laikā tiktu konstatēta normatīvo prasību neievērošana (tostarp attiecībā uz troksni vai citu ietekmi), par kontroli un uzraudzību ir atbildīgas kompetentās iestādes, un operatoram ir pienākums novērst konstatētās neatbilstības. Normatīvajos aktos ir paredzēta atbildība par K2 Ventum darbības atbilstību normatīvo aktu prasībām un kompetento iestāžu izvirzītajām prasībām.</w:t>
            </w:r>
          </w:p>
          <w:p w14:paraId="1CE76963" w14:textId="4F27E3CC" w:rsidR="00D56328" w:rsidRPr="000E623F" w:rsidRDefault="00D56328" w:rsidP="00D734EB">
            <w:pPr>
              <w:rPr>
                <w:rFonts w:ascii="Times New Roman" w:hAnsi="Times New Roman" w:cs="Times New Roman"/>
                <w:color w:val="000000" w:themeColor="text1"/>
                <w:sz w:val="18"/>
                <w:szCs w:val="18"/>
              </w:rPr>
            </w:pPr>
          </w:p>
        </w:tc>
      </w:tr>
      <w:tr w:rsidR="00D56328" w:rsidRPr="000E623F" w14:paraId="2D6DF3E7" w14:textId="77777777" w:rsidTr="0008395B">
        <w:tc>
          <w:tcPr>
            <w:tcW w:w="837" w:type="dxa"/>
          </w:tcPr>
          <w:p w14:paraId="707EFF1C" w14:textId="63AD31F6"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203</w:t>
            </w:r>
          </w:p>
        </w:tc>
        <w:tc>
          <w:tcPr>
            <w:tcW w:w="1820" w:type="dxa"/>
          </w:tcPr>
          <w:p w14:paraId="530DCD95" w14:textId="4B94C206"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Evita Maļinovska</w:t>
            </w:r>
          </w:p>
        </w:tc>
        <w:tc>
          <w:tcPr>
            <w:tcW w:w="5276" w:type="dxa"/>
          </w:tcPr>
          <w:p w14:paraId="5394A312" w14:textId="16996236"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Absolúti pret un neatbalstu K2 Ventum, jo</w:t>
            </w:r>
            <w:r w:rsidRPr="000E623F">
              <w:rPr>
                <w:rFonts w:ascii="Times New Roman" w:hAnsi="Times New Roman" w:cs="Times New Roman"/>
                <w:color w:val="000000" w:themeColor="text1"/>
                <w:sz w:val="18"/>
                <w:szCs w:val="18"/>
              </w:rPr>
              <w:br/>
              <w:t>iedzīvotāju sūdzības par negatívu ietekmi uz veselíbu, trokšņu, ainavas un nekustamo īpašumu vērtības ietekmi netiek pienācīgi ņemtas vērā. Reàlie fakti un liecíbas no cilvèkiem, kas dzívo vèja parku tuvumà (no dažàdàm valstím) netiek ñemti vèrà. Tà saucamie "oficiàlie" pètíjumi uz veselíbu nav viennozímígi un tàdu vispàr nav uz tik augstàm turbínàm.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Notiek attístítàju nevēlēšanās uzņemties atbildību par infrastruktūras izmaiņām un nesniedz objektívas atbildes uz konkrètiem jautàjumiem.</w:t>
            </w:r>
            <w:r w:rsidRPr="000E623F">
              <w:rPr>
                <w:rFonts w:ascii="Times New Roman" w:hAnsi="Times New Roman" w:cs="Times New Roman"/>
                <w:color w:val="000000" w:themeColor="text1"/>
                <w:sz w:val="18"/>
                <w:szCs w:val="18"/>
              </w:rPr>
              <w:br/>
              <w:t>Tiek ignorèta vietējo kopienu pretestība.</w:t>
            </w:r>
          </w:p>
        </w:tc>
        <w:tc>
          <w:tcPr>
            <w:tcW w:w="1560" w:type="dxa"/>
          </w:tcPr>
          <w:p w14:paraId="0840D07F" w14:textId="759034A3"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22:27</w:t>
            </w:r>
          </w:p>
        </w:tc>
        <w:tc>
          <w:tcPr>
            <w:tcW w:w="5386" w:type="dxa"/>
          </w:tcPr>
          <w:p w14:paraId="398B3B47" w14:textId="15EBA35C" w:rsidR="00D56328" w:rsidRPr="000E623F" w:rsidRDefault="00A23EA5"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1D77F333" w14:textId="77777777" w:rsidTr="0008395B">
        <w:tc>
          <w:tcPr>
            <w:tcW w:w="837" w:type="dxa"/>
          </w:tcPr>
          <w:p w14:paraId="6E32A7FA" w14:textId="13023449"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204</w:t>
            </w:r>
          </w:p>
        </w:tc>
        <w:tc>
          <w:tcPr>
            <w:tcW w:w="1820" w:type="dxa"/>
          </w:tcPr>
          <w:p w14:paraId="28631177" w14:textId="44CD6B03"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Jāzeps Baško</w:t>
            </w:r>
          </w:p>
        </w:tc>
        <w:tc>
          <w:tcPr>
            <w:tcW w:w="5276" w:type="dxa"/>
          </w:tcPr>
          <w:p w14:paraId="7BA1CE94" w14:textId="5A58348A"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 šajā priekšlikumā netiek ņemts vērā iedzīvotāju viedoklis. Ja vietējie iedzīvotāji ir pret, tad viņiem tas nav jāpierāda nekādā mērījumu sacensībā. Viņi ir pret un viss. Tā strādā pašu-valdība. Ja es gribu iekārtot savā īpašumā kaut ko tādu, kas atstāj iespaidu uz visiem apkārtējiem, tad man vajag visu apkārtējo piekrišanu vai kompensēt viņiem radītos zaudējumus. Ja tie vēju cilvēki nespēj vienoties ar vietējām kopienām, tad var braukt kaut kur citur, kur spēj. Ja vēl viņi tur paši dzīvotu tajā īpašumā, varētu saprast. Bet kurš tur dzīvo?!</w:t>
            </w:r>
          </w:p>
        </w:tc>
        <w:tc>
          <w:tcPr>
            <w:tcW w:w="1560" w:type="dxa"/>
          </w:tcPr>
          <w:p w14:paraId="097F077E" w14:textId="0491D07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22:27</w:t>
            </w:r>
          </w:p>
        </w:tc>
        <w:tc>
          <w:tcPr>
            <w:tcW w:w="5386" w:type="dxa"/>
          </w:tcPr>
          <w:p w14:paraId="62FC2C46"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28397B20" w14:textId="77777777" w:rsidR="00A506CE" w:rsidRPr="000E623F" w:rsidRDefault="00A506CE" w:rsidP="00A506CE">
            <w:pPr>
              <w:jc w:val="both"/>
              <w:rPr>
                <w:rFonts w:ascii="Times New Roman" w:hAnsi="Times New Roman" w:cs="Times New Roman"/>
                <w:bCs/>
                <w:sz w:val="18"/>
                <w:szCs w:val="18"/>
              </w:rPr>
            </w:pPr>
          </w:p>
          <w:p w14:paraId="40354122" w14:textId="77777777" w:rsidR="00A506CE" w:rsidRPr="000E623F" w:rsidRDefault="00A506CE" w:rsidP="00A506CE">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56108C44" w14:textId="77777777" w:rsidR="00A506CE" w:rsidRPr="000E623F" w:rsidRDefault="00A506CE" w:rsidP="00A506CE">
            <w:pPr>
              <w:rPr>
                <w:rFonts w:ascii="Times New Roman" w:hAnsi="Times New Roman" w:cs="Times New Roman"/>
                <w:color w:val="000000" w:themeColor="text1"/>
                <w:sz w:val="18"/>
                <w:szCs w:val="18"/>
              </w:rPr>
            </w:pPr>
          </w:p>
          <w:p w14:paraId="53E20184" w14:textId="77777777" w:rsidR="00A506CE" w:rsidRPr="000E623F" w:rsidRDefault="00A506CE" w:rsidP="00A506C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690FBEAC" w14:textId="77777777" w:rsidR="00E73A42" w:rsidRPr="000E623F" w:rsidRDefault="00E73A42" w:rsidP="00A506CE">
            <w:pPr>
              <w:jc w:val="both"/>
              <w:rPr>
                <w:rFonts w:ascii="Times New Roman" w:hAnsi="Times New Roman" w:cs="Times New Roman"/>
                <w:color w:val="000000" w:themeColor="text1"/>
                <w:sz w:val="18"/>
                <w:szCs w:val="18"/>
              </w:rPr>
            </w:pPr>
          </w:p>
          <w:p w14:paraId="70D40B6F"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w:t>
            </w:r>
            <w:r w:rsidRPr="000E623F">
              <w:rPr>
                <w:rFonts w:ascii="Times New Roman" w:hAnsi="Times New Roman" w:cs="Times New Roman"/>
                <w:color w:val="000000" w:themeColor="text1"/>
                <w:sz w:val="18"/>
                <w:szCs w:val="18"/>
              </w:rPr>
              <w:lastRenderedPageBreak/>
              <w:t>īstenots IVN procedūras mērķis, to veicot agrīnā projektēšanas stadijā, identificēt tādas ietekmes, kas novēršamas vai mazināmas ar projekta izmaiņām.</w:t>
            </w:r>
          </w:p>
          <w:p w14:paraId="694F2CD6" w14:textId="611A9D73" w:rsidR="00D56328" w:rsidRPr="000E623F" w:rsidRDefault="00D56328" w:rsidP="00D734EB">
            <w:pPr>
              <w:rPr>
                <w:rFonts w:ascii="Times New Roman" w:hAnsi="Times New Roman" w:cs="Times New Roman"/>
                <w:color w:val="000000" w:themeColor="text1"/>
                <w:sz w:val="18"/>
                <w:szCs w:val="18"/>
              </w:rPr>
            </w:pPr>
          </w:p>
        </w:tc>
      </w:tr>
      <w:tr w:rsidR="00D56328" w:rsidRPr="000E623F" w14:paraId="78F4577F" w14:textId="77777777" w:rsidTr="0008395B">
        <w:tc>
          <w:tcPr>
            <w:tcW w:w="837" w:type="dxa"/>
          </w:tcPr>
          <w:p w14:paraId="1DB99CC2" w14:textId="0C89ED7C"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205</w:t>
            </w:r>
          </w:p>
        </w:tc>
        <w:tc>
          <w:tcPr>
            <w:tcW w:w="1820" w:type="dxa"/>
          </w:tcPr>
          <w:p w14:paraId="74BF7EE9" w14:textId="1B695769"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174B8F0" w14:textId="5FCBC02D"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PRET,VES "K2 Ventum" būvniecību.</w:t>
            </w:r>
          </w:p>
        </w:tc>
        <w:tc>
          <w:tcPr>
            <w:tcW w:w="1560" w:type="dxa"/>
          </w:tcPr>
          <w:p w14:paraId="25E7B89D" w14:textId="4D29257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22:33</w:t>
            </w:r>
          </w:p>
        </w:tc>
        <w:tc>
          <w:tcPr>
            <w:tcW w:w="5386" w:type="dxa"/>
          </w:tcPr>
          <w:p w14:paraId="45A22864" w14:textId="644FBFDD" w:rsidR="00D56328" w:rsidRPr="000E623F" w:rsidRDefault="005A4797"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74F43410" w14:textId="77777777" w:rsidTr="0008395B">
        <w:tc>
          <w:tcPr>
            <w:tcW w:w="837" w:type="dxa"/>
          </w:tcPr>
          <w:p w14:paraId="50CD94CD" w14:textId="6B964485" w:rsidR="00AA699D" w:rsidRPr="000E623F" w:rsidRDefault="00AA699D" w:rsidP="00AA699D">
            <w:pPr>
              <w:rPr>
                <w:rFonts w:ascii="Times New Roman" w:hAnsi="Times New Roman" w:cs="Times New Roman"/>
                <w:sz w:val="18"/>
                <w:szCs w:val="18"/>
              </w:rPr>
            </w:pPr>
            <w:r w:rsidRPr="000E623F">
              <w:rPr>
                <w:rFonts w:ascii="Times New Roman" w:hAnsi="Times New Roman" w:cs="Times New Roman"/>
                <w:color w:val="000000" w:themeColor="text1"/>
                <w:sz w:val="18"/>
                <w:szCs w:val="18"/>
              </w:rPr>
              <w:t>206</w:t>
            </w:r>
          </w:p>
        </w:tc>
        <w:tc>
          <w:tcPr>
            <w:tcW w:w="1820" w:type="dxa"/>
          </w:tcPr>
          <w:p w14:paraId="79D26B70" w14:textId="5A7CF79E"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870A844" w14:textId="47A00685"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Labdien! </w:t>
            </w:r>
            <w:r w:rsidRPr="000E623F">
              <w:rPr>
                <w:rFonts w:ascii="Times New Roman" w:hAnsi="Times New Roman" w:cs="Times New Roman"/>
                <w:color w:val="000000" w:themeColor="text1"/>
                <w:sz w:val="18"/>
                <w:szCs w:val="18"/>
              </w:rPr>
              <w:br/>
              <w:t>iesniedzu sekojošus iebildumus projekta virzībai un iebilstu pret projekta realizēšanu. </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APGRŪTINĀJUMS ZEMJU ĪPAŠNIEKIEM</w:t>
            </w:r>
            <w:r w:rsidRPr="000E623F">
              <w:rPr>
                <w:rFonts w:ascii="Times New Roman" w:hAnsi="Times New Roman" w:cs="Times New Roman"/>
                <w:color w:val="000000" w:themeColor="text1"/>
                <w:sz w:val="18"/>
                <w:szCs w:val="18"/>
              </w:rPr>
              <w:br/>
              <w:t>MK Vispārīgie teritorijas plānošanas, izmantošanas un apbūves noteikumiNr.240 paredz vēja elektrostaciju izbūvi ne tuvāk kā 800m 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Satversmē nodefinētās tiesības uz īpašumu un tā izmantošanas tiesības.</w:t>
            </w:r>
            <w:r w:rsidRPr="000E623F">
              <w:rPr>
                <w:rFonts w:ascii="Times New Roman" w:hAnsi="Times New Roman" w:cs="Times New Roman"/>
                <w:color w:val="000000" w:themeColor="text1"/>
                <w:sz w:val="18"/>
                <w:szCs w:val="18"/>
              </w:rPr>
              <w:br/>
              <w:t>k2Ventum projekta kontekstā šādi ir 6 māju īpašnieki, no kuriem dažiem apgrūtinātās zemes joslas platums ir gandrīz 300m.</w:t>
            </w:r>
            <w:r w:rsidRPr="000E623F">
              <w:rPr>
                <w:rFonts w:ascii="Times New Roman" w:hAnsi="Times New Roman" w:cs="Times New Roman"/>
                <w:color w:val="000000" w:themeColor="text1"/>
                <w:sz w:val="18"/>
                <w:szCs w:val="18"/>
              </w:rPr>
              <w:br/>
              <w:t>Projekta MK akcepts rada būtisku Satversmē nodefinēto tiesību pārkāpumu!</w:t>
            </w:r>
            <w:r w:rsidRPr="000E623F">
              <w:rPr>
                <w:rFonts w:ascii="Times New Roman" w:hAnsi="Times New Roman" w:cs="Times New Roman"/>
                <w:color w:val="000000" w:themeColor="text1"/>
                <w:sz w:val="18"/>
                <w:szCs w:val="18"/>
              </w:rPr>
              <w:br/>
              <w:t>IVN NORMU IEVĒROŠANA – CILVĒKA VESELĪBA</w:t>
            </w:r>
            <w:r w:rsidRPr="000E623F">
              <w:rPr>
                <w:rFonts w:ascii="Times New Roman" w:hAnsi="Times New Roman" w:cs="Times New Roman"/>
                <w:color w:val="000000" w:themeColor="text1"/>
                <w:sz w:val="18"/>
                <w:szCs w:val="18"/>
              </w:rPr>
              <w:br/>
              <w:t>IVN ietvaros modelētie trokšņa un zemfrekvences trokšņa rezultāti, kā arī mirgošanas rādījumi vairākās viensētās būtiski pārsniedz izmantotos robežlielumus.</w:t>
            </w:r>
            <w:r w:rsidRPr="000E623F">
              <w:rPr>
                <w:rFonts w:ascii="Times New Roman" w:hAnsi="Times New Roman" w:cs="Times New Roman"/>
                <w:color w:val="000000" w:themeColor="text1"/>
                <w:sz w:val="18"/>
                <w:szCs w:val="18"/>
              </w:rPr>
              <w:b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r w:rsidRPr="000E623F">
              <w:rPr>
                <w:rFonts w:ascii="Times New Roman" w:hAnsi="Times New Roman" w:cs="Times New Roman"/>
                <w:color w:val="000000" w:themeColor="text1"/>
                <w:sz w:val="18"/>
                <w:szCs w:val="18"/>
              </w:rPr>
              <w:br/>
              <w:t>Kā to pierāda starptautiski pētījumi, vēja parku attīstītāji nenodrošina patiesās trokšņa fiziskās sajūtas novērtējumu. IVN zemas frekevnces torksnis tiek novērtēts neatbilstošā fizikālā skalā.</w:t>
            </w:r>
            <w:r w:rsidRPr="000E623F">
              <w:rPr>
                <w:rFonts w:ascii="Times New Roman" w:hAnsi="Times New Roman" w:cs="Times New Roman"/>
                <w:color w:val="000000" w:themeColor="text1"/>
                <w:sz w:val="18"/>
                <w:szCs w:val="18"/>
              </w:rPr>
              <w:br/>
              <w:t>Latvijā nav definēts konkrēts mehānisms iedzīvotāju komunikācijai ar izstrādātāju trokšņa līmeņu pārsniegšanas gadījumā. MK akcepts šāda veida projektiem rada apdraudējumu sabiedrības veselībai.</w:t>
            </w:r>
          </w:p>
        </w:tc>
        <w:tc>
          <w:tcPr>
            <w:tcW w:w="1560" w:type="dxa"/>
          </w:tcPr>
          <w:p w14:paraId="34F406DB" w14:textId="1333A37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22:38</w:t>
            </w:r>
          </w:p>
        </w:tc>
        <w:tc>
          <w:tcPr>
            <w:tcW w:w="5386" w:type="dxa"/>
          </w:tcPr>
          <w:p w14:paraId="764EE21A" w14:textId="77777777" w:rsidR="00CA4799" w:rsidRPr="000E623F" w:rsidRDefault="00CA4799" w:rsidP="00CA479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64B4A712" w14:textId="77777777" w:rsidR="003664B0" w:rsidRPr="000E623F" w:rsidRDefault="003664B0" w:rsidP="00CA4799">
            <w:pPr>
              <w:jc w:val="both"/>
              <w:rPr>
                <w:rFonts w:ascii="Times New Roman" w:hAnsi="Times New Roman" w:cs="Times New Roman"/>
                <w:sz w:val="18"/>
                <w:szCs w:val="18"/>
              </w:rPr>
            </w:pPr>
          </w:p>
          <w:p w14:paraId="41DEE16E" w14:textId="0244FDF3" w:rsidR="003664B0" w:rsidRPr="000E623F" w:rsidRDefault="003664B0" w:rsidP="003664B0">
            <w:pPr>
              <w:jc w:val="both"/>
              <w:rPr>
                <w:rFonts w:ascii="Times New Roman" w:hAnsi="Times New Roman" w:cs="Times New Roman"/>
                <w:sz w:val="18"/>
                <w:szCs w:val="18"/>
              </w:rPr>
            </w:pPr>
            <w:r w:rsidRPr="000E623F">
              <w:rPr>
                <w:rFonts w:ascii="Times New Roman" w:hAnsi="Times New Roman" w:cs="Times New Roman"/>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1E7B03AB" w14:textId="77777777" w:rsidR="003664B0" w:rsidRPr="000E623F" w:rsidRDefault="003664B0" w:rsidP="003664B0">
            <w:pPr>
              <w:jc w:val="both"/>
              <w:rPr>
                <w:rFonts w:ascii="Times New Roman" w:hAnsi="Times New Roman" w:cs="Times New Roman"/>
                <w:sz w:val="18"/>
                <w:szCs w:val="18"/>
              </w:rPr>
            </w:pPr>
          </w:p>
          <w:p w14:paraId="70486E44" w14:textId="77777777" w:rsidR="003664B0" w:rsidRPr="000E623F" w:rsidRDefault="003664B0" w:rsidP="003664B0">
            <w:pPr>
              <w:jc w:val="both"/>
              <w:rPr>
                <w:rFonts w:ascii="Times New Roman" w:hAnsi="Times New Roman" w:cs="Times New Roman"/>
                <w:sz w:val="18"/>
                <w:szCs w:val="18"/>
              </w:rPr>
            </w:pPr>
            <w:r w:rsidRPr="000E623F">
              <w:rPr>
                <w:rFonts w:ascii="Times New Roman" w:hAnsi="Times New Roman" w:cs="Times New Roman"/>
                <w:sz w:val="18"/>
                <w:szCs w:val="18"/>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25BB1AEB" w14:textId="77777777" w:rsidR="003664B0" w:rsidRPr="000E623F" w:rsidRDefault="003664B0" w:rsidP="003664B0">
            <w:pPr>
              <w:jc w:val="both"/>
              <w:rPr>
                <w:rFonts w:ascii="Times New Roman" w:hAnsi="Times New Roman" w:cs="Times New Roman"/>
                <w:sz w:val="18"/>
                <w:szCs w:val="18"/>
              </w:rPr>
            </w:pPr>
          </w:p>
          <w:p w14:paraId="1BD7E3AA" w14:textId="55D636F9"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44981265" w14:textId="77777777" w:rsidR="003664B0" w:rsidRPr="000E623F" w:rsidRDefault="003664B0" w:rsidP="003664B0">
            <w:pPr>
              <w:jc w:val="both"/>
              <w:rPr>
                <w:rFonts w:ascii="Times New Roman" w:hAnsi="Times New Roman" w:cs="Times New Roman"/>
                <w:sz w:val="18"/>
                <w:szCs w:val="18"/>
              </w:rPr>
            </w:pPr>
          </w:p>
          <w:p w14:paraId="19068795" w14:textId="651B3E6F" w:rsidR="003664B0" w:rsidRPr="000E623F" w:rsidRDefault="003664B0" w:rsidP="003664B0">
            <w:pPr>
              <w:jc w:val="both"/>
              <w:rPr>
                <w:rFonts w:ascii="Times New Roman" w:hAnsi="Times New Roman" w:cs="Times New Roman"/>
                <w:sz w:val="18"/>
                <w:szCs w:val="18"/>
              </w:rPr>
            </w:pPr>
            <w:r w:rsidRPr="000E623F">
              <w:rPr>
                <w:rFonts w:ascii="Times New Roman" w:hAnsi="Times New Roman" w:cs="Times New Roman"/>
                <w:sz w:val="18"/>
                <w:szCs w:val="18"/>
              </w:rPr>
              <w:t>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zinātniskos datus un starptautisko praksi, ja nacionālais regulējums konkrētā aspektā nav noteikts.</w:t>
            </w:r>
          </w:p>
          <w:p w14:paraId="2A8C1F45" w14:textId="77777777" w:rsidR="003664B0" w:rsidRPr="000E623F" w:rsidRDefault="003664B0" w:rsidP="003664B0">
            <w:pPr>
              <w:jc w:val="both"/>
              <w:rPr>
                <w:rFonts w:ascii="Times New Roman" w:hAnsi="Times New Roman" w:cs="Times New Roman"/>
                <w:sz w:val="18"/>
                <w:szCs w:val="18"/>
              </w:rPr>
            </w:pPr>
          </w:p>
          <w:p w14:paraId="5C98601F" w14:textId="77777777" w:rsidR="003664B0" w:rsidRPr="000E623F" w:rsidRDefault="003664B0" w:rsidP="003664B0">
            <w:pPr>
              <w:jc w:val="both"/>
              <w:rPr>
                <w:rFonts w:ascii="Times New Roman" w:hAnsi="Times New Roman" w:cs="Times New Roman"/>
                <w:sz w:val="18"/>
                <w:szCs w:val="18"/>
              </w:rPr>
            </w:pPr>
            <w:r w:rsidRPr="000E623F">
              <w:rPr>
                <w:rFonts w:ascii="Times New Roman" w:hAnsi="Times New Roman" w:cs="Times New Roman"/>
                <w:sz w:val="18"/>
                <w:szCs w:val="18"/>
              </w:rPr>
              <w:t xml:space="preserve">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w:t>
            </w:r>
            <w:r w:rsidRPr="000E623F">
              <w:rPr>
                <w:rFonts w:ascii="Times New Roman" w:hAnsi="Times New Roman" w:cs="Times New Roman"/>
                <w:sz w:val="18"/>
                <w:szCs w:val="18"/>
              </w:rPr>
              <w:lastRenderedPageBreak/>
              <w:t>mehānismiem, un tie nav pamats IVN atzinuma prettiesiskuma konstatēšanai.</w:t>
            </w:r>
          </w:p>
          <w:p w14:paraId="5CAC7F18" w14:textId="77777777" w:rsidR="003664B0" w:rsidRPr="000E623F" w:rsidRDefault="003664B0" w:rsidP="003664B0">
            <w:pPr>
              <w:jc w:val="both"/>
              <w:rPr>
                <w:rFonts w:ascii="Times New Roman" w:hAnsi="Times New Roman" w:cs="Times New Roman"/>
                <w:sz w:val="18"/>
                <w:szCs w:val="18"/>
              </w:rPr>
            </w:pPr>
          </w:p>
          <w:p w14:paraId="4DF818DE" w14:textId="29ED0C6A" w:rsidR="003664B0" w:rsidRPr="000E623F" w:rsidRDefault="003664B0" w:rsidP="003664B0">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10B7C459" w14:textId="0B9A6A79" w:rsidR="00D56328" w:rsidRPr="000E623F" w:rsidRDefault="00D56328" w:rsidP="00D734EB">
            <w:pPr>
              <w:rPr>
                <w:rFonts w:ascii="Times New Roman" w:hAnsi="Times New Roman" w:cs="Times New Roman"/>
                <w:color w:val="000000" w:themeColor="text1"/>
                <w:sz w:val="18"/>
                <w:szCs w:val="18"/>
              </w:rPr>
            </w:pPr>
          </w:p>
        </w:tc>
      </w:tr>
      <w:tr w:rsidR="00D56328" w:rsidRPr="000E623F" w14:paraId="19E6AD62" w14:textId="77777777" w:rsidTr="0008395B">
        <w:tc>
          <w:tcPr>
            <w:tcW w:w="837" w:type="dxa"/>
          </w:tcPr>
          <w:p w14:paraId="577E50AF" w14:textId="4114FCCD"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207</w:t>
            </w:r>
          </w:p>
        </w:tc>
        <w:tc>
          <w:tcPr>
            <w:tcW w:w="1820" w:type="dxa"/>
          </w:tcPr>
          <w:p w14:paraId="23EA219E" w14:textId="0F4AB5B3"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8186E48" w14:textId="44FE7A2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r w:rsidRPr="000E623F">
              <w:rPr>
                <w:rFonts w:ascii="Times New Roman" w:hAnsi="Times New Roman" w:cs="Times New Roman"/>
                <w:color w:val="000000" w:themeColor="text1"/>
                <w:sz w:val="18"/>
                <w:szCs w:val="18"/>
              </w:rPr>
              <w:br/>
              <w:t>Esmu PRET vēja ģeneratoru būvniecību Pāvilostā, pret VES "K2 Ventum" projektu. </w:t>
            </w:r>
          </w:p>
        </w:tc>
        <w:tc>
          <w:tcPr>
            <w:tcW w:w="1560" w:type="dxa"/>
          </w:tcPr>
          <w:p w14:paraId="0C4BAFBA" w14:textId="521B9428"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22:54</w:t>
            </w:r>
          </w:p>
        </w:tc>
        <w:tc>
          <w:tcPr>
            <w:tcW w:w="5386" w:type="dxa"/>
          </w:tcPr>
          <w:p w14:paraId="4EA137CE" w14:textId="654CDEB2" w:rsidR="00D56328" w:rsidRPr="000E623F" w:rsidRDefault="008F19B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77691750" w14:textId="77777777" w:rsidTr="0008395B">
        <w:tc>
          <w:tcPr>
            <w:tcW w:w="837" w:type="dxa"/>
          </w:tcPr>
          <w:p w14:paraId="41965062" w14:textId="2489B92C"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208</w:t>
            </w:r>
          </w:p>
        </w:tc>
        <w:tc>
          <w:tcPr>
            <w:tcW w:w="1820" w:type="dxa"/>
          </w:tcPr>
          <w:p w14:paraId="3E9699E4" w14:textId="79F3D674"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29A94F3" w14:textId="5CDB3C9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Neatbalstu. Bieži braucu atpūsties uz Pāvilostu, un vēja ģeneratori noteikti bojās Pāvilostas burvīgo skatu. </w:t>
            </w:r>
          </w:p>
        </w:tc>
        <w:tc>
          <w:tcPr>
            <w:tcW w:w="1560" w:type="dxa"/>
          </w:tcPr>
          <w:p w14:paraId="6F50EEF0" w14:textId="206FFAAD"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22:54</w:t>
            </w:r>
          </w:p>
        </w:tc>
        <w:tc>
          <w:tcPr>
            <w:tcW w:w="5386" w:type="dxa"/>
          </w:tcPr>
          <w:p w14:paraId="0EEB6407" w14:textId="45FB705B" w:rsidR="00D56328" w:rsidRPr="000E623F" w:rsidRDefault="008F19B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4CC5C244" w14:textId="77777777" w:rsidTr="0008395B">
        <w:tc>
          <w:tcPr>
            <w:tcW w:w="837" w:type="dxa"/>
          </w:tcPr>
          <w:p w14:paraId="15B04FCD" w14:textId="61F929F6"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209</w:t>
            </w:r>
          </w:p>
        </w:tc>
        <w:tc>
          <w:tcPr>
            <w:tcW w:w="1820" w:type="dxa"/>
          </w:tcPr>
          <w:p w14:paraId="27F22924" w14:textId="61CA2439"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Krišjānis Tūtāns</w:t>
            </w:r>
          </w:p>
        </w:tc>
        <w:tc>
          <w:tcPr>
            <w:tcW w:w="5276" w:type="dxa"/>
          </w:tcPr>
          <w:p w14:paraId="1021105D" w14:textId="79283E90"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K2 Ventum projekta realizāciju, jo mani uztrauc, ka VES plānots būvēt tik tuvu apdzīvotām vietām. Tā kā esmu ūdenssportists, uztrauc, ka tik tuvu jūrai un neviens nav izvērtējis kā tas ietekmēs vēju. Ja jau kāpu aizsargjoslā nav ļauts būvēt pat vasarnīcu, neredzu kā tas iet kopā ar atļauju būvēt VES. Neesmu pret atjaunojamo enerģiju, esmu par saprātīgu vietas izvēli - ne kāpu aizsargjoslā un dstarp NATURA 2000 teritorijām.</w:t>
            </w:r>
          </w:p>
        </w:tc>
        <w:tc>
          <w:tcPr>
            <w:tcW w:w="1560" w:type="dxa"/>
          </w:tcPr>
          <w:p w14:paraId="5F7D81CC" w14:textId="2F983A10"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23:02</w:t>
            </w:r>
          </w:p>
        </w:tc>
        <w:tc>
          <w:tcPr>
            <w:tcW w:w="5386" w:type="dxa"/>
          </w:tcPr>
          <w:p w14:paraId="6CE949EC" w14:textId="66DA12E9" w:rsidR="00D56328" w:rsidRPr="000E623F" w:rsidRDefault="0090705E"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D56328" w:rsidRPr="000E623F" w14:paraId="43483152" w14:textId="77777777" w:rsidTr="0008395B">
        <w:tc>
          <w:tcPr>
            <w:tcW w:w="837" w:type="dxa"/>
          </w:tcPr>
          <w:p w14:paraId="59BA9B52" w14:textId="4550CC2D"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210</w:t>
            </w:r>
          </w:p>
        </w:tc>
        <w:tc>
          <w:tcPr>
            <w:tcW w:w="1820" w:type="dxa"/>
          </w:tcPr>
          <w:p w14:paraId="66E572DA" w14:textId="086B779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Krišjānis Tūtāns - SIA Šīfermāja</w:t>
            </w:r>
          </w:p>
        </w:tc>
        <w:tc>
          <w:tcPr>
            <w:tcW w:w="5276" w:type="dxa"/>
          </w:tcPr>
          <w:p w14:paraId="0B73FBC7" w14:textId="4C5A4BE4"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Kategorieki iebilstu pret VES būvniecību, jo nav izvērtēta ietekme uz tūrisma nozari. Kā arī dzīves kvalitāte un nekustamā īpašuma cena kritīsies un neviens to nekompensēs.</w:t>
            </w:r>
          </w:p>
        </w:tc>
        <w:tc>
          <w:tcPr>
            <w:tcW w:w="1560" w:type="dxa"/>
          </w:tcPr>
          <w:p w14:paraId="7B8EA7F4" w14:textId="554F8155"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23:04</w:t>
            </w:r>
          </w:p>
        </w:tc>
        <w:tc>
          <w:tcPr>
            <w:tcW w:w="5386" w:type="dxa"/>
          </w:tcPr>
          <w:p w14:paraId="45749894" w14:textId="14ADE673" w:rsidR="00430254" w:rsidRPr="000E623F" w:rsidRDefault="00430254" w:rsidP="00430254">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120"/>
            </w:r>
            <w:r w:rsidRPr="000E623F">
              <w:rPr>
                <w:rFonts w:ascii="Times New Roman" w:hAnsi="Times New Roman"/>
                <w:sz w:val="18"/>
                <w:szCs w:val="18"/>
              </w:rPr>
              <w:t xml:space="preserve">,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w:t>
            </w:r>
            <w:r w:rsidR="009618E0" w:rsidRPr="000E623F">
              <w:rPr>
                <w:rFonts w:ascii="Times New Roman" w:hAnsi="Times New Roman"/>
                <w:sz w:val="18"/>
                <w:szCs w:val="18"/>
              </w:rPr>
              <w:t>pakalpojumu sniedzēji</w:t>
            </w:r>
            <w:r w:rsidRPr="000E623F">
              <w:rPr>
                <w:rFonts w:ascii="Times New Roman" w:hAnsi="Times New Roman"/>
                <w:sz w:val="18"/>
                <w:szCs w:val="18"/>
              </w:rPr>
              <w:t>,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250E42E7" w14:textId="77777777" w:rsidR="00430254" w:rsidRPr="000E623F" w:rsidRDefault="00430254" w:rsidP="00430254">
            <w:pPr>
              <w:pStyle w:val="p1"/>
              <w:jc w:val="both"/>
              <w:rPr>
                <w:color w:val="474747"/>
                <w:sz w:val="18"/>
                <w:szCs w:val="18"/>
              </w:rPr>
            </w:pPr>
          </w:p>
          <w:p w14:paraId="2F29694B"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w:t>
            </w:r>
            <w:r w:rsidRPr="000E623F">
              <w:rPr>
                <w:rFonts w:ascii="Times New Roman" w:hAnsi="Times New Roman" w:cs="Times New Roman"/>
                <w:color w:val="000000"/>
                <w:sz w:val="18"/>
                <w:szCs w:val="18"/>
                <w:lang w:eastAsia="en-GB"/>
              </w:rPr>
              <w:lastRenderedPageBreak/>
              <w:t>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121"/>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62B91FC3" w14:textId="77777777" w:rsidR="00430254" w:rsidRPr="000E623F" w:rsidRDefault="00430254" w:rsidP="00430254">
            <w:pPr>
              <w:rPr>
                <w:rFonts w:ascii="Times New Roman" w:eastAsia="Times New Roman" w:hAnsi="Times New Roman" w:cs="Times New Roman"/>
                <w:color w:val="000000"/>
                <w:kern w:val="0"/>
                <w:sz w:val="18"/>
                <w:szCs w:val="18"/>
                <w:lang w:eastAsia="en-GB"/>
                <w14:ligatures w14:val="none"/>
              </w:rPr>
            </w:pPr>
          </w:p>
          <w:p w14:paraId="73045A8C" w14:textId="77777777" w:rsidR="00430254" w:rsidRPr="000E623F" w:rsidRDefault="00430254" w:rsidP="00430254">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09129D7B" w14:textId="77777777" w:rsidR="00430254" w:rsidRPr="000E623F" w:rsidRDefault="00430254" w:rsidP="00430254">
            <w:pPr>
              <w:jc w:val="both"/>
              <w:rPr>
                <w:rFonts w:ascii="Arial" w:eastAsia="Times New Roman" w:hAnsi="Arial" w:cs="Arial"/>
                <w:color w:val="000000"/>
                <w:kern w:val="0"/>
                <w:sz w:val="20"/>
                <w:szCs w:val="20"/>
                <w:lang w:eastAsia="en-GB"/>
                <w14:ligatures w14:val="none"/>
              </w:rPr>
            </w:pPr>
          </w:p>
          <w:p w14:paraId="2A302B76"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1500150D"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3F345CA1"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56D25C36"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2ACE315B" w14:textId="1A45D3B4" w:rsidR="00D56328" w:rsidRPr="000E623F" w:rsidRDefault="00D56328" w:rsidP="00D734EB">
            <w:pPr>
              <w:rPr>
                <w:rFonts w:ascii="Times New Roman" w:hAnsi="Times New Roman" w:cs="Times New Roman"/>
                <w:color w:val="000000" w:themeColor="text1"/>
                <w:sz w:val="18"/>
                <w:szCs w:val="18"/>
              </w:rPr>
            </w:pPr>
          </w:p>
        </w:tc>
      </w:tr>
      <w:tr w:rsidR="00D56328" w:rsidRPr="000E623F" w14:paraId="1BD50388" w14:textId="77777777" w:rsidTr="0008395B">
        <w:tc>
          <w:tcPr>
            <w:tcW w:w="837" w:type="dxa"/>
          </w:tcPr>
          <w:p w14:paraId="73D4ED0B" w14:textId="783FB0F0"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211</w:t>
            </w:r>
          </w:p>
        </w:tc>
        <w:tc>
          <w:tcPr>
            <w:tcW w:w="1820" w:type="dxa"/>
          </w:tcPr>
          <w:p w14:paraId="4A96A87F" w14:textId="425F3A33"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Iveta Čivčiša</w:t>
            </w:r>
          </w:p>
        </w:tc>
        <w:tc>
          <w:tcPr>
            <w:tcW w:w="5276" w:type="dxa"/>
          </w:tcPr>
          <w:p w14:paraId="10CAE063" w14:textId="2B45805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“K2 Ventum vēja elektrostaciju parka būvniecība un elektropārvades pieslēguma izveide Dienvidkurzemes novadā un Kuldīgas novadā, Ietekmes uz vidi novērtējuma ziņojuma, ceturtajā redakcijā ir </w:t>
            </w:r>
            <w:r w:rsidRPr="000E623F">
              <w:rPr>
                <w:rFonts w:ascii="Times New Roman" w:hAnsi="Times New Roman" w:cs="Times New Roman"/>
                <w:color w:val="000000" w:themeColor="text1"/>
                <w:sz w:val="18"/>
                <w:szCs w:val="18"/>
              </w:rPr>
              <w:lastRenderedPageBreak/>
              <w:t>nepatiesi norādīts (2.4.punkts), ka K2Ventum vēja parka būvniecības iecere atbilst spēkā esošajam teritorijas plānojumam un tiesību aktiem.</w:t>
            </w:r>
            <w:r w:rsidRPr="000E623F">
              <w:rPr>
                <w:rFonts w:ascii="Times New Roman" w:hAnsi="Times New Roman" w:cs="Times New Roman"/>
                <w:color w:val="000000" w:themeColor="text1"/>
                <w:sz w:val="18"/>
                <w:szCs w:val="18"/>
              </w:rPr>
              <w:br/>
              <w:t>Pašlaik spēkā esošajā teritorijas plānojumā šī teritorija nav vēja parku būvniecībai atļautā zona, kā arī pašvaldība ir noraidījusi attīstītāja iesniegumu lokālplānojuma izstrādei.</w:t>
            </w:r>
            <w:r w:rsidRPr="000E623F">
              <w:rPr>
                <w:rFonts w:ascii="Times New Roman" w:hAnsi="Times New Roman" w:cs="Times New Roman"/>
                <w:color w:val="000000" w:themeColor="text1"/>
                <w:sz w:val="18"/>
                <w:szCs w:val="18"/>
              </w:rPr>
              <w:br/>
              <w:t>Enerģētikas un vides aģentūras atzinumā paustais ir nepatiess, kas norāda, ka šādas ieceres MK akcepts būtu pretlikumīgs!</w:t>
            </w:r>
          </w:p>
        </w:tc>
        <w:tc>
          <w:tcPr>
            <w:tcW w:w="1560" w:type="dxa"/>
          </w:tcPr>
          <w:p w14:paraId="520EFE0C" w14:textId="347D6100"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23:22</w:t>
            </w:r>
          </w:p>
        </w:tc>
        <w:tc>
          <w:tcPr>
            <w:tcW w:w="5386" w:type="dxa"/>
          </w:tcPr>
          <w:p w14:paraId="58123F68" w14:textId="368B7633" w:rsidR="00FD631D" w:rsidRPr="000E623F" w:rsidRDefault="005C229C" w:rsidP="00FD631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FD631D"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w:t>
            </w:r>
            <w:r w:rsidR="00FD631D" w:rsidRPr="000E623F">
              <w:rPr>
                <w:rFonts w:ascii="Times New Roman" w:hAnsi="Times New Roman" w:cs="Times New Roman"/>
                <w:color w:val="000000" w:themeColor="text1"/>
                <w:sz w:val="18"/>
                <w:szCs w:val="18"/>
              </w:rPr>
              <w:lastRenderedPageBreak/>
              <w:t xml:space="preserve">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4F1769EC" w14:textId="77777777" w:rsidR="00FD631D" w:rsidRPr="000E623F" w:rsidRDefault="00FD631D" w:rsidP="00FD631D">
            <w:pPr>
              <w:jc w:val="both"/>
              <w:rPr>
                <w:rFonts w:ascii="Times New Roman" w:hAnsi="Times New Roman" w:cs="Times New Roman"/>
                <w:color w:val="000000" w:themeColor="text1"/>
                <w:sz w:val="18"/>
                <w:szCs w:val="18"/>
              </w:rPr>
            </w:pPr>
          </w:p>
          <w:p w14:paraId="50476736" w14:textId="77777777" w:rsidR="00FD631D" w:rsidRPr="000E623F" w:rsidRDefault="00FD631D" w:rsidP="00FD631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5E4F72B5" w14:textId="77777777" w:rsidR="00FD631D" w:rsidRPr="000E623F" w:rsidRDefault="00FD631D" w:rsidP="00FD631D">
            <w:pPr>
              <w:jc w:val="both"/>
              <w:rPr>
                <w:rFonts w:ascii="Times New Roman" w:hAnsi="Times New Roman" w:cs="Times New Roman"/>
                <w:color w:val="000000" w:themeColor="text1"/>
                <w:sz w:val="18"/>
                <w:szCs w:val="18"/>
              </w:rPr>
            </w:pPr>
          </w:p>
          <w:p w14:paraId="28F07FC5" w14:textId="77777777" w:rsidR="00FD631D" w:rsidRPr="000E623F" w:rsidRDefault="00FD631D" w:rsidP="00FD631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2D625F44" w14:textId="77777777" w:rsidR="00FD631D" w:rsidRPr="000E623F" w:rsidRDefault="00FD631D" w:rsidP="00FD631D">
            <w:pPr>
              <w:jc w:val="both"/>
              <w:rPr>
                <w:rFonts w:ascii="Times New Roman" w:hAnsi="Times New Roman" w:cs="Times New Roman"/>
                <w:color w:val="000000" w:themeColor="text1"/>
                <w:sz w:val="18"/>
                <w:szCs w:val="18"/>
              </w:rPr>
            </w:pPr>
          </w:p>
          <w:p w14:paraId="31ED7E1C" w14:textId="77777777" w:rsidR="00FD631D" w:rsidRPr="000E623F" w:rsidRDefault="00FD631D" w:rsidP="00FD631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7F0BB9CE" w14:textId="77777777" w:rsidR="00FD631D" w:rsidRPr="000E623F" w:rsidRDefault="00FD631D" w:rsidP="00FD631D">
            <w:pPr>
              <w:jc w:val="both"/>
              <w:rPr>
                <w:rFonts w:ascii="Times New Roman" w:hAnsi="Times New Roman" w:cs="Times New Roman"/>
                <w:color w:val="000000" w:themeColor="text1"/>
                <w:sz w:val="18"/>
                <w:szCs w:val="18"/>
              </w:rPr>
            </w:pPr>
          </w:p>
          <w:p w14:paraId="7FE41888" w14:textId="77777777" w:rsidR="00FD631D" w:rsidRPr="000E623F" w:rsidRDefault="00FD631D" w:rsidP="00FD631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6C8E0D9E" w14:textId="77777777" w:rsidR="00FD631D" w:rsidRPr="000E623F" w:rsidRDefault="00FD631D" w:rsidP="00FD631D">
            <w:pPr>
              <w:jc w:val="both"/>
              <w:rPr>
                <w:rFonts w:ascii="Times New Roman" w:hAnsi="Times New Roman" w:cs="Times New Roman"/>
                <w:color w:val="000000" w:themeColor="text1"/>
                <w:sz w:val="18"/>
                <w:szCs w:val="18"/>
              </w:rPr>
            </w:pPr>
          </w:p>
          <w:p w14:paraId="20AD5C1D" w14:textId="77777777" w:rsidR="00FD631D" w:rsidRPr="000E623F" w:rsidRDefault="00FD631D" w:rsidP="00FD631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35B385CC" w14:textId="77777777" w:rsidR="00FD631D" w:rsidRPr="000E623F" w:rsidRDefault="00FD631D" w:rsidP="00FD631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4320C4F7" w14:textId="77777777" w:rsidR="00FD631D" w:rsidRPr="000E623F" w:rsidRDefault="00FD631D" w:rsidP="00FD631D">
            <w:pPr>
              <w:jc w:val="both"/>
              <w:rPr>
                <w:rFonts w:ascii="Times New Roman" w:hAnsi="Times New Roman" w:cs="Times New Roman"/>
                <w:color w:val="000000" w:themeColor="text1"/>
                <w:sz w:val="18"/>
                <w:szCs w:val="18"/>
              </w:rPr>
            </w:pPr>
          </w:p>
          <w:p w14:paraId="5B311A1C" w14:textId="77777777" w:rsidR="00FD631D" w:rsidRPr="000E623F" w:rsidRDefault="00FD631D" w:rsidP="00FD631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Arī Teritorijas attīstības plānošanas likuma (turpmāk – TAPL) 23.panta piektās daļas regulējums noteic, ja spēkā stājas jauni ar pašvaldības </w:t>
            </w:r>
            <w:r w:rsidRPr="000E623F">
              <w:rPr>
                <w:rFonts w:ascii="Times New Roman" w:hAnsi="Times New Roman" w:cs="Times New Roman"/>
                <w:color w:val="000000" w:themeColor="text1"/>
                <w:sz w:val="18"/>
                <w:szCs w:val="18"/>
              </w:rPr>
              <w:lastRenderedPageBreak/>
              <w:t>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05C390F9" w14:textId="77777777" w:rsidR="00FD631D" w:rsidRPr="000E623F" w:rsidRDefault="00FD631D" w:rsidP="00FD631D">
            <w:pPr>
              <w:jc w:val="both"/>
              <w:rPr>
                <w:rFonts w:ascii="Times New Roman" w:hAnsi="Times New Roman" w:cs="Times New Roman"/>
                <w:color w:val="000000" w:themeColor="text1"/>
                <w:sz w:val="18"/>
                <w:szCs w:val="18"/>
              </w:rPr>
            </w:pPr>
          </w:p>
          <w:p w14:paraId="2434E229" w14:textId="115B7686" w:rsidR="00F80288" w:rsidRPr="000E623F" w:rsidRDefault="00FD631D" w:rsidP="003038B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tc>
      </w:tr>
      <w:tr w:rsidR="00D56328" w:rsidRPr="000E623F" w14:paraId="2176C6E5" w14:textId="77777777" w:rsidTr="0008395B">
        <w:tc>
          <w:tcPr>
            <w:tcW w:w="837" w:type="dxa"/>
          </w:tcPr>
          <w:p w14:paraId="55F53A91" w14:textId="148C1A33"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212</w:t>
            </w:r>
          </w:p>
        </w:tc>
        <w:tc>
          <w:tcPr>
            <w:tcW w:w="1820" w:type="dxa"/>
          </w:tcPr>
          <w:p w14:paraId="3BD4B56D" w14:textId="3E3D880A"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Iveta Čivčiša</w:t>
            </w:r>
          </w:p>
        </w:tc>
        <w:tc>
          <w:tcPr>
            <w:tcW w:w="5276" w:type="dxa"/>
          </w:tcPr>
          <w:p w14:paraId="6A40EDE3" w14:textId="7E19295E"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parka teritorijā piemērojami Pāvilostas novada teritorijas plānojuma 2012. – 2024.gadam Teritorijas izmantošanas un apbūves noteikumi (turpmāk – “TIAN”).</w:t>
            </w:r>
            <w:r w:rsidRPr="000E623F">
              <w:rPr>
                <w:rFonts w:ascii="Times New Roman" w:hAnsi="Times New Roman" w:cs="Times New Roman"/>
                <w:color w:val="000000" w:themeColor="text1"/>
                <w:sz w:val="18"/>
                <w:szCs w:val="18"/>
              </w:rPr>
              <w:br/>
              <w:t>TIAN 303. punktā ir noteikts: “Vēja elektrostaciju ar maksimālo jaudu vairāk kā 20 kilovati plānošana un būvniecība, kā arī esošo izmantošana atļauta tikai teritorijas plānojuma grafiskās daļas noteiktajās vietās Lauku zemēs ar indeksiem LR – 5 un LR – 9.”</w:t>
            </w:r>
            <w:r w:rsidRPr="000E623F">
              <w:rPr>
                <w:rFonts w:ascii="Times New Roman" w:hAnsi="Times New Roman" w:cs="Times New Roman"/>
                <w:color w:val="000000" w:themeColor="text1"/>
                <w:sz w:val="18"/>
                <w:szCs w:val="18"/>
              </w:rPr>
              <w:br/>
              <w:t>K2 vēja parks neatrodas zemēs ar indeksiem LR – 5 un LR – 9, līdz ar to tā būvniecības iecere neatbilst TIAN, kas norāda, ka vēja parka teritorija ir pretrunā ar aktuālo teritorijas plānojumu, ka norāda, ka šādas ieceres MK akcepts būtu pretlikumīgs</w:t>
            </w:r>
          </w:p>
        </w:tc>
        <w:tc>
          <w:tcPr>
            <w:tcW w:w="1560" w:type="dxa"/>
          </w:tcPr>
          <w:p w14:paraId="57F30EC1" w14:textId="676522E5"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23:22</w:t>
            </w:r>
          </w:p>
        </w:tc>
        <w:tc>
          <w:tcPr>
            <w:tcW w:w="5386" w:type="dxa"/>
          </w:tcPr>
          <w:p w14:paraId="7B534DEA" w14:textId="1F4263A3" w:rsidR="00C27863" w:rsidRPr="000E623F" w:rsidRDefault="005C229C" w:rsidP="00C2786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C27863"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45E0FAED" w14:textId="77777777" w:rsidR="00C27863" w:rsidRPr="000E623F" w:rsidRDefault="00C27863" w:rsidP="00C27863">
            <w:pPr>
              <w:jc w:val="both"/>
              <w:rPr>
                <w:rFonts w:ascii="Times New Roman" w:hAnsi="Times New Roman" w:cs="Times New Roman"/>
                <w:color w:val="000000" w:themeColor="text1"/>
                <w:sz w:val="18"/>
                <w:szCs w:val="18"/>
              </w:rPr>
            </w:pPr>
          </w:p>
          <w:p w14:paraId="630725BF" w14:textId="77777777" w:rsidR="00C27863" w:rsidRPr="000E623F" w:rsidRDefault="00C27863" w:rsidP="00C2786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243FED73" w14:textId="77777777" w:rsidR="00C27863" w:rsidRPr="000E623F" w:rsidRDefault="00C27863" w:rsidP="00C27863">
            <w:pPr>
              <w:jc w:val="both"/>
              <w:rPr>
                <w:rFonts w:ascii="Times New Roman" w:hAnsi="Times New Roman" w:cs="Times New Roman"/>
                <w:color w:val="000000" w:themeColor="text1"/>
                <w:sz w:val="18"/>
                <w:szCs w:val="18"/>
              </w:rPr>
            </w:pPr>
          </w:p>
          <w:p w14:paraId="43851F2E" w14:textId="77777777" w:rsidR="00C27863" w:rsidRPr="000E623F" w:rsidRDefault="00C27863" w:rsidP="00C2786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650A0FB6" w14:textId="77777777" w:rsidR="00C27863" w:rsidRPr="000E623F" w:rsidRDefault="00C27863" w:rsidP="00C27863">
            <w:pPr>
              <w:jc w:val="both"/>
              <w:rPr>
                <w:rFonts w:ascii="Times New Roman" w:hAnsi="Times New Roman" w:cs="Times New Roman"/>
                <w:color w:val="000000" w:themeColor="text1"/>
                <w:sz w:val="18"/>
                <w:szCs w:val="18"/>
              </w:rPr>
            </w:pPr>
          </w:p>
          <w:p w14:paraId="4E099774" w14:textId="77777777" w:rsidR="00C27863" w:rsidRPr="000E623F" w:rsidRDefault="00C27863" w:rsidP="00C2786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61040AEA" w14:textId="77777777" w:rsidR="00C27863" w:rsidRPr="000E623F" w:rsidRDefault="00C27863" w:rsidP="00C27863">
            <w:pPr>
              <w:jc w:val="both"/>
              <w:rPr>
                <w:rFonts w:ascii="Times New Roman" w:hAnsi="Times New Roman" w:cs="Times New Roman"/>
                <w:color w:val="000000" w:themeColor="text1"/>
                <w:sz w:val="18"/>
                <w:szCs w:val="18"/>
              </w:rPr>
            </w:pPr>
          </w:p>
          <w:p w14:paraId="7323A1AD" w14:textId="77777777" w:rsidR="00C27863" w:rsidRPr="000E623F" w:rsidRDefault="00C27863" w:rsidP="00C2786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8FE4E8D" w14:textId="77777777" w:rsidR="00C27863" w:rsidRPr="000E623F" w:rsidRDefault="00C27863" w:rsidP="00C27863">
            <w:pPr>
              <w:jc w:val="both"/>
              <w:rPr>
                <w:rFonts w:ascii="Times New Roman" w:hAnsi="Times New Roman" w:cs="Times New Roman"/>
                <w:color w:val="000000" w:themeColor="text1"/>
                <w:sz w:val="18"/>
                <w:szCs w:val="18"/>
              </w:rPr>
            </w:pPr>
          </w:p>
          <w:p w14:paraId="0F1855DC" w14:textId="77777777" w:rsidR="00C27863" w:rsidRPr="000E623F" w:rsidRDefault="00C27863" w:rsidP="00C2786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VES parku izvietošanai ir piemērojamas VPTIAN normas. Proti, lai arī Pāvilostas novada teritorijas plānojums ir izstrādāts pirms VPTIAN </w:t>
            </w:r>
            <w:r w:rsidRPr="000E623F">
              <w:rPr>
                <w:rFonts w:ascii="Times New Roman" w:hAnsi="Times New Roman" w:cs="Times New Roman"/>
                <w:color w:val="000000" w:themeColor="text1"/>
                <w:sz w:val="18"/>
                <w:szCs w:val="18"/>
              </w:rPr>
              <w:lastRenderedPageBreak/>
              <w:t>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33A29C35" w14:textId="77777777" w:rsidR="00C27863" w:rsidRPr="000E623F" w:rsidRDefault="00C27863" w:rsidP="00C2786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004F7B71" w14:textId="77777777" w:rsidR="00C27863" w:rsidRPr="000E623F" w:rsidRDefault="00C27863" w:rsidP="00C27863">
            <w:pPr>
              <w:jc w:val="both"/>
              <w:rPr>
                <w:rFonts w:ascii="Times New Roman" w:hAnsi="Times New Roman" w:cs="Times New Roman"/>
                <w:color w:val="000000" w:themeColor="text1"/>
                <w:sz w:val="18"/>
                <w:szCs w:val="18"/>
              </w:rPr>
            </w:pPr>
          </w:p>
          <w:p w14:paraId="043F5DE5" w14:textId="77777777" w:rsidR="00C27863" w:rsidRPr="000E623F" w:rsidRDefault="00C27863" w:rsidP="00C2786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0E01C462" w14:textId="77777777" w:rsidR="00C27863" w:rsidRPr="000E623F" w:rsidRDefault="00C27863" w:rsidP="00C27863">
            <w:pPr>
              <w:jc w:val="both"/>
              <w:rPr>
                <w:rFonts w:ascii="Times New Roman" w:hAnsi="Times New Roman" w:cs="Times New Roman"/>
                <w:color w:val="000000" w:themeColor="text1"/>
                <w:sz w:val="18"/>
                <w:szCs w:val="18"/>
              </w:rPr>
            </w:pPr>
          </w:p>
          <w:p w14:paraId="74D78933" w14:textId="77777777" w:rsidR="00C27863" w:rsidRPr="000E623F" w:rsidRDefault="00C27863" w:rsidP="00C2786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2289F488" w14:textId="6AA5F274" w:rsidR="00D56328" w:rsidRPr="000E623F" w:rsidRDefault="00D56328" w:rsidP="00D734EB">
            <w:pPr>
              <w:rPr>
                <w:rFonts w:ascii="Times New Roman" w:hAnsi="Times New Roman" w:cs="Times New Roman"/>
                <w:color w:val="000000" w:themeColor="text1"/>
                <w:sz w:val="18"/>
                <w:szCs w:val="18"/>
              </w:rPr>
            </w:pPr>
          </w:p>
        </w:tc>
      </w:tr>
      <w:tr w:rsidR="00D56328" w:rsidRPr="000E623F" w14:paraId="74351332" w14:textId="77777777" w:rsidTr="0008395B">
        <w:tc>
          <w:tcPr>
            <w:tcW w:w="837" w:type="dxa"/>
          </w:tcPr>
          <w:p w14:paraId="64B90F96" w14:textId="0E748C93"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213</w:t>
            </w:r>
          </w:p>
        </w:tc>
        <w:tc>
          <w:tcPr>
            <w:tcW w:w="1820" w:type="dxa"/>
          </w:tcPr>
          <w:p w14:paraId="2A97E9E0" w14:textId="5C0C5BE8"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Iveta Čivčiša</w:t>
            </w:r>
          </w:p>
        </w:tc>
        <w:tc>
          <w:tcPr>
            <w:tcW w:w="5276" w:type="dxa"/>
          </w:tcPr>
          <w:p w14:paraId="20F3FDEF" w14:textId="179E4AE8" w:rsidR="00D56328" w:rsidRPr="000E623F" w:rsidRDefault="001C6BF7"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w:t>
            </w:r>
            <w:r w:rsidR="00D56328" w:rsidRPr="000E623F">
              <w:rPr>
                <w:rFonts w:ascii="Times New Roman" w:hAnsi="Times New Roman" w:cs="Times New Roman"/>
                <w:color w:val="000000" w:themeColor="text1"/>
                <w:sz w:val="18"/>
                <w:szCs w:val="18"/>
              </w:rPr>
              <w:t>bsolūti liekākā daļa paredzētās vēja parka teritorijas atrodas Baltijas jūras un Rīgas līča piekrastes aizsargjoslā.</w:t>
            </w:r>
            <w:r w:rsidR="00D56328" w:rsidRPr="000E623F">
              <w:rPr>
                <w:rFonts w:ascii="Times New Roman" w:hAnsi="Times New Roman" w:cs="Times New Roman"/>
                <w:color w:val="000000" w:themeColor="text1"/>
                <w:sz w:val="18"/>
                <w:szCs w:val="18"/>
              </w:rPr>
              <w:b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r w:rsidR="00D56328" w:rsidRPr="000E623F">
              <w:rPr>
                <w:rFonts w:ascii="Times New Roman" w:hAnsi="Times New Roman" w:cs="Times New Roman"/>
                <w:color w:val="000000" w:themeColor="text1"/>
                <w:sz w:val="18"/>
                <w:szCs w:val="18"/>
              </w:rPr>
              <w:br/>
              <w:t>VES nav</w:t>
            </w:r>
            <w:r w:rsidRPr="000E623F">
              <w:rPr>
                <w:rFonts w:ascii="Times New Roman" w:hAnsi="Times New Roman" w:cs="Times New Roman"/>
                <w:color w:val="000000" w:themeColor="text1"/>
                <w:sz w:val="18"/>
                <w:szCs w:val="18"/>
              </w:rPr>
              <w:t xml:space="preserve"> </w:t>
            </w:r>
            <w:r w:rsidR="00D56328" w:rsidRPr="000E623F">
              <w:rPr>
                <w:rFonts w:ascii="Times New Roman" w:hAnsi="Times New Roman" w:cs="Times New Roman"/>
                <w:color w:val="000000" w:themeColor="text1"/>
                <w:sz w:val="18"/>
                <w:szCs w:val="18"/>
              </w:rPr>
              <w:t>starp Aizsargjoslu likuma 36.pantā norādītajām “infrastruktūras vai inženierkomunikāciju būvēm”. Līdz ar to VES būvniecība Baltijas jūras un Rīgas līča piekrastes aizsargjoslā, tajā skaitā 5 km ierobežotas saimnieciskās darbības joslā, ir aizliegta.</w:t>
            </w:r>
            <w:r w:rsidR="00D56328" w:rsidRPr="000E623F">
              <w:rPr>
                <w:rFonts w:ascii="Times New Roman" w:hAnsi="Times New Roman" w:cs="Times New Roman"/>
                <w:color w:val="000000" w:themeColor="text1"/>
                <w:sz w:val="18"/>
                <w:szCs w:val="18"/>
              </w:rPr>
              <w:br/>
              <w:t>EVA atzinumā tiek apgalvots, ka Aizsargjoslu likuma normas nav jāpiemēro, jo tās esot pretrunā jaunākam normatīvajam aktam – Enerģētiskās drošības un neatkarības veicināšanai nepieciešamās atvieglotās</w:t>
            </w:r>
            <w:r w:rsidR="00D56328" w:rsidRPr="000E623F">
              <w:rPr>
                <w:rFonts w:ascii="Times New Roman" w:hAnsi="Times New Roman" w:cs="Times New Roman"/>
                <w:color w:val="000000" w:themeColor="text1"/>
                <w:sz w:val="18"/>
                <w:szCs w:val="18"/>
              </w:rPr>
              <w:br/>
              <w:t>energoapgādes būvju būvniecības kārtības likums</w:t>
            </w:r>
            <w:r w:rsidR="00D56328" w:rsidRPr="000E623F">
              <w:rPr>
                <w:rFonts w:ascii="Times New Roman" w:hAnsi="Times New Roman" w:cs="Times New Roman"/>
                <w:color w:val="000000" w:themeColor="text1"/>
                <w:sz w:val="18"/>
                <w:szCs w:val="18"/>
              </w:rPr>
              <w:br/>
              <w:t xml:space="preserve">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w:t>
            </w:r>
            <w:r w:rsidR="00D56328" w:rsidRPr="000E623F">
              <w:rPr>
                <w:rFonts w:ascii="Times New Roman" w:hAnsi="Times New Roman" w:cs="Times New Roman"/>
                <w:color w:val="000000" w:themeColor="text1"/>
                <w:sz w:val="18"/>
                <w:szCs w:val="18"/>
              </w:rPr>
              <w:lastRenderedPageBreak/>
              <w:t>likumu, kurš attiecas uz visu Latvijas teritoriju.</w:t>
            </w:r>
            <w:r w:rsidR="00D56328" w:rsidRPr="000E623F">
              <w:rPr>
                <w:rFonts w:ascii="Times New Roman" w:hAnsi="Times New Roman" w:cs="Times New Roman"/>
                <w:color w:val="000000" w:themeColor="text1"/>
                <w:sz w:val="18"/>
                <w:szCs w:val="18"/>
              </w:rPr>
              <w:br/>
              <w:t>Ievērojot tiesisko kārtību, šādas ieceres MK akcepts būtu pretlikumīgs!</w:t>
            </w:r>
          </w:p>
        </w:tc>
        <w:tc>
          <w:tcPr>
            <w:tcW w:w="1560" w:type="dxa"/>
          </w:tcPr>
          <w:p w14:paraId="4B617F35" w14:textId="2958BB2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11.01.2026. 23:24</w:t>
            </w:r>
          </w:p>
        </w:tc>
        <w:tc>
          <w:tcPr>
            <w:tcW w:w="5386" w:type="dxa"/>
          </w:tcPr>
          <w:p w14:paraId="01D33083" w14:textId="62293BFE" w:rsidR="00EC200E" w:rsidRPr="000E623F" w:rsidRDefault="004647EE" w:rsidP="00EC200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Aizsargjoslu likumam. </w:t>
            </w:r>
            <w:r w:rsidR="00EC200E"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1DF8C5D1" w14:textId="77777777" w:rsidR="00EC200E" w:rsidRPr="000E623F" w:rsidRDefault="00EC200E" w:rsidP="00EC200E">
            <w:pPr>
              <w:jc w:val="both"/>
              <w:rPr>
                <w:rFonts w:ascii="Times New Roman" w:hAnsi="Times New Roman" w:cs="Times New Roman"/>
                <w:color w:val="000000" w:themeColor="text1"/>
                <w:sz w:val="18"/>
                <w:szCs w:val="18"/>
              </w:rPr>
            </w:pPr>
          </w:p>
          <w:p w14:paraId="6BC9AD8E" w14:textId="77777777" w:rsidR="00EC200E" w:rsidRPr="000E623F" w:rsidRDefault="00EC200E" w:rsidP="00EC200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33140E22" w14:textId="77777777" w:rsidR="00EC200E" w:rsidRPr="000E623F" w:rsidRDefault="00EC200E" w:rsidP="00EC200E">
            <w:pPr>
              <w:jc w:val="both"/>
              <w:rPr>
                <w:rFonts w:ascii="Times New Roman" w:hAnsi="Times New Roman" w:cs="Times New Roman"/>
                <w:color w:val="000000" w:themeColor="text1"/>
                <w:sz w:val="18"/>
                <w:szCs w:val="18"/>
              </w:rPr>
            </w:pPr>
          </w:p>
          <w:p w14:paraId="236EF769" w14:textId="6C3074B5" w:rsidR="00EC200E" w:rsidRPr="000E623F" w:rsidRDefault="00EC200E" w:rsidP="00EC200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w:t>
            </w:r>
            <w:r w:rsidRPr="000E623F">
              <w:rPr>
                <w:rFonts w:ascii="Times New Roman" w:hAnsi="Times New Roman" w:cs="Times New Roman"/>
                <w:color w:val="000000" w:themeColor="text1"/>
                <w:sz w:val="18"/>
                <w:szCs w:val="18"/>
              </w:rPr>
              <w:lastRenderedPageBreak/>
              <w:t>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662FF" w:rsidRPr="000E623F">
              <w:rPr>
                <w:rFonts w:ascii="Times New Roman" w:hAnsi="Times New Roman" w:cs="Times New Roman"/>
                <w:color w:val="000000" w:themeColor="text1"/>
                <w:sz w:val="18"/>
                <w:szCs w:val="18"/>
              </w:rPr>
              <w:t xml:space="preserve"> - </w:t>
            </w:r>
            <w:r w:rsidR="004662FF"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5DD93AEC" w14:textId="77777777" w:rsidR="004562B6" w:rsidRPr="000E623F" w:rsidRDefault="004562B6" w:rsidP="001B31E4">
            <w:pPr>
              <w:jc w:val="both"/>
              <w:rPr>
                <w:rFonts w:ascii="Times New Roman" w:hAnsi="Times New Roman" w:cs="Times New Roman"/>
                <w:color w:val="000000" w:themeColor="text1"/>
                <w:sz w:val="18"/>
                <w:szCs w:val="18"/>
              </w:rPr>
            </w:pPr>
          </w:p>
          <w:p w14:paraId="5111C8F6" w14:textId="2C282D98" w:rsidR="005475B3" w:rsidRPr="000E623F" w:rsidRDefault="005475B3" w:rsidP="00B0490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norādāms, ka Enerģētiskās drošības un neatkarības veicināšanai nepieciešamās atvieglotās energoapgādes būvju būvniecības kārtības likums ir pieņemts, lai nodrošinātu stratēģiski nozīmīgas energoapgādes infrastruktūras izbūvi sabiedrības interesēs, tai skaitā atjaunojamās enerģijas objektu attīstību. Minētais likums nenosaka Aizsargjoslu likuma nepiemērošanu, bet paredz energoapgādes būvju izvietošanu, ievērojot vides aizsardzības prasības un izvērtējot ietekmi uz vidi IVN procedūras ietvaros. Līdz ar to abu normatīvo aktu prasības tiek piemērotas kopsakarā, nevis savstarpēji izslēdzoši.</w:t>
            </w:r>
          </w:p>
          <w:p w14:paraId="7659F5BC" w14:textId="48E58BE6" w:rsidR="005475B3" w:rsidRPr="000E623F" w:rsidRDefault="005475B3" w:rsidP="00D734EB">
            <w:pPr>
              <w:rPr>
                <w:rFonts w:ascii="Times New Roman" w:hAnsi="Times New Roman" w:cs="Times New Roman"/>
                <w:color w:val="000000" w:themeColor="text1"/>
                <w:sz w:val="18"/>
                <w:szCs w:val="18"/>
              </w:rPr>
            </w:pPr>
          </w:p>
        </w:tc>
      </w:tr>
      <w:tr w:rsidR="00D56328" w:rsidRPr="000E623F" w14:paraId="22A9DAE7" w14:textId="77777777" w:rsidTr="0008395B">
        <w:tc>
          <w:tcPr>
            <w:tcW w:w="837" w:type="dxa"/>
          </w:tcPr>
          <w:p w14:paraId="332E6691" w14:textId="33AA2D26"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214</w:t>
            </w:r>
          </w:p>
        </w:tc>
        <w:tc>
          <w:tcPr>
            <w:tcW w:w="1820" w:type="dxa"/>
          </w:tcPr>
          <w:p w14:paraId="162196D4" w14:textId="6ADA31B9"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Iveta Čivčiša</w:t>
            </w:r>
          </w:p>
        </w:tc>
        <w:tc>
          <w:tcPr>
            <w:tcW w:w="5276" w:type="dxa"/>
          </w:tcPr>
          <w:p w14:paraId="21A407CD" w14:textId="5473BD52"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MK Vispārīgie teritorijas plānošanas, izmantošanas un apbūves noteikumiNr.240 paredz vēja elektrostaciju izbūvi ne tuvāk kā 800m 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Satversmē nodefinētās tiesības uz īpašumu un tā izmantošanas tiesības.</w:t>
            </w:r>
            <w:r w:rsidRPr="000E623F">
              <w:rPr>
                <w:rFonts w:ascii="Times New Roman" w:hAnsi="Times New Roman" w:cs="Times New Roman"/>
                <w:color w:val="000000" w:themeColor="text1"/>
                <w:sz w:val="18"/>
                <w:szCs w:val="18"/>
              </w:rPr>
              <w:br/>
              <w:t>k2Ventum projekta kontekstā šādi ir 6 māju īpašnieki, no kuriem dažiem apgrūtinātās zemes joslas platums ir gandrīz 300m.</w:t>
            </w:r>
            <w:r w:rsidRPr="000E623F">
              <w:rPr>
                <w:rFonts w:ascii="Times New Roman" w:hAnsi="Times New Roman" w:cs="Times New Roman"/>
                <w:color w:val="000000" w:themeColor="text1"/>
                <w:sz w:val="18"/>
                <w:szCs w:val="18"/>
              </w:rPr>
              <w:br/>
              <w:t>Projekta MK akcepts rada būtisku Satversmē nodefinēto tiesību pārkāpumu!</w:t>
            </w:r>
          </w:p>
        </w:tc>
        <w:tc>
          <w:tcPr>
            <w:tcW w:w="1560" w:type="dxa"/>
          </w:tcPr>
          <w:p w14:paraId="2CCC1393" w14:textId="67FFDC60"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23:24</w:t>
            </w:r>
          </w:p>
        </w:tc>
        <w:tc>
          <w:tcPr>
            <w:tcW w:w="5386" w:type="dxa"/>
          </w:tcPr>
          <w:p w14:paraId="2C17A88C" w14:textId="50EEE315" w:rsidR="00D56328" w:rsidRPr="000E623F" w:rsidRDefault="00B04901" w:rsidP="0049315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tc>
      </w:tr>
      <w:tr w:rsidR="00D56328" w:rsidRPr="000E623F" w14:paraId="54C80205" w14:textId="77777777" w:rsidTr="0008395B">
        <w:tc>
          <w:tcPr>
            <w:tcW w:w="837" w:type="dxa"/>
          </w:tcPr>
          <w:p w14:paraId="693F93CD" w14:textId="7E501BC3"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215</w:t>
            </w:r>
          </w:p>
        </w:tc>
        <w:tc>
          <w:tcPr>
            <w:tcW w:w="1820" w:type="dxa"/>
          </w:tcPr>
          <w:p w14:paraId="47160F0A" w14:textId="1FFE7704"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Iveta Čivčiša</w:t>
            </w:r>
          </w:p>
        </w:tc>
        <w:tc>
          <w:tcPr>
            <w:tcW w:w="5276" w:type="dxa"/>
          </w:tcPr>
          <w:p w14:paraId="344BDE3B" w14:textId="53D9A66A"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Troksnis un mirgošana (4.1. un 4.2. nodaļa)</w:t>
            </w:r>
            <w:r w:rsidRPr="000E623F">
              <w:rPr>
                <w:rFonts w:ascii="Times New Roman" w:hAnsi="Times New Roman" w:cs="Times New Roman"/>
                <w:color w:val="000000" w:themeColor="text1"/>
                <w:sz w:val="18"/>
                <w:szCs w:val="18"/>
              </w:rPr>
              <w:br/>
              <w:t>Troksnis un mirgošana tiek vērtēti tikai normatīvu robežās, neņemot vērā dzīves kvalitātes pasliktināšanos, kas var rasties arī pie normu nepārsniegšanas.</w:t>
            </w:r>
            <w:r w:rsidRPr="000E623F">
              <w:rPr>
                <w:rFonts w:ascii="Times New Roman" w:hAnsi="Times New Roman" w:cs="Times New Roman"/>
                <w:color w:val="000000" w:themeColor="text1"/>
                <w:sz w:val="18"/>
                <w:szCs w:val="18"/>
              </w:rPr>
              <w:br/>
              <w:t>Sabiedrības interešu ignorēšana</w:t>
            </w:r>
            <w:r w:rsidRPr="000E623F">
              <w:rPr>
                <w:rFonts w:ascii="Times New Roman" w:hAnsi="Times New Roman" w:cs="Times New Roman"/>
                <w:color w:val="000000" w:themeColor="text1"/>
                <w:sz w:val="18"/>
                <w:szCs w:val="18"/>
              </w:rPr>
              <w:br/>
              <w:t>Nav analizēta ilgtermiņa psiholoģiskā ietekme uz iedzīvotājiem.</w:t>
            </w:r>
            <w:r w:rsidRPr="000E623F">
              <w:rPr>
                <w:rFonts w:ascii="Times New Roman" w:hAnsi="Times New Roman" w:cs="Times New Roman"/>
                <w:color w:val="000000" w:themeColor="text1"/>
                <w:sz w:val="18"/>
                <w:szCs w:val="18"/>
              </w:rPr>
              <w:br/>
              <w:t>Nav vērtēta kumulatīvā ietekme uz ikdienas dzīvi, miegu un labsajūtu.</w:t>
            </w:r>
            <w:r w:rsidRPr="000E623F">
              <w:rPr>
                <w:rFonts w:ascii="Times New Roman" w:hAnsi="Times New Roman" w:cs="Times New Roman"/>
                <w:color w:val="000000" w:themeColor="text1"/>
                <w:sz w:val="18"/>
                <w:szCs w:val="18"/>
              </w:rPr>
              <w:br/>
              <w:t>Sabiedrības iebildumi šajās sadaļās netiek kvalitatīvi integrēti secinājumos.</w:t>
            </w:r>
            <w:r w:rsidRPr="000E623F">
              <w:rPr>
                <w:rFonts w:ascii="Times New Roman" w:hAnsi="Times New Roman" w:cs="Times New Roman"/>
                <w:color w:val="000000" w:themeColor="text1"/>
                <w:sz w:val="18"/>
                <w:szCs w:val="18"/>
              </w:rPr>
              <w:br/>
              <w:t> Normatīvu ievērošana tiek pielīdzināta sociālajai pieņemamībai, kas nav tiesiski korekti.</w:t>
            </w:r>
          </w:p>
        </w:tc>
        <w:tc>
          <w:tcPr>
            <w:tcW w:w="1560" w:type="dxa"/>
          </w:tcPr>
          <w:p w14:paraId="5D9950FA" w14:textId="3161CA3B"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23:32</w:t>
            </w:r>
          </w:p>
        </w:tc>
        <w:tc>
          <w:tcPr>
            <w:tcW w:w="5386" w:type="dxa"/>
          </w:tcPr>
          <w:p w14:paraId="0DADF9D1" w14:textId="722977E9" w:rsidR="00D56328" w:rsidRPr="000E623F" w:rsidRDefault="005475B3" w:rsidP="00712FB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 uz vidi novērtē</w:t>
            </w:r>
            <w:r w:rsidR="00712FB2" w:rsidRPr="000E623F">
              <w:rPr>
                <w:rFonts w:ascii="Times New Roman" w:hAnsi="Times New Roman" w:cs="Times New Roman"/>
                <w:color w:val="000000" w:themeColor="text1"/>
                <w:sz w:val="18"/>
                <w:szCs w:val="18"/>
              </w:rPr>
              <w:t>ta</w:t>
            </w:r>
            <w:r w:rsidR="00CA1358" w:rsidRPr="000E623F">
              <w:rPr>
                <w:rFonts w:ascii="Times New Roman" w:hAnsi="Times New Roman" w:cs="Times New Roman"/>
                <w:color w:val="000000" w:themeColor="text1"/>
                <w:sz w:val="18"/>
                <w:szCs w:val="18"/>
              </w:rPr>
              <w:t xml:space="preserve"> un</w:t>
            </w:r>
            <w:r w:rsidRPr="000E623F">
              <w:rPr>
                <w:rFonts w:ascii="Times New Roman" w:hAnsi="Times New Roman" w:cs="Times New Roman"/>
                <w:color w:val="000000" w:themeColor="text1"/>
                <w:sz w:val="18"/>
                <w:szCs w:val="18"/>
              </w:rPr>
              <w:t xml:space="preserve"> vēja elektrostacijām izvirzāmie parametri noteikti, ievērojot spēkā esošu normatīvo aktu prasības.</w:t>
            </w:r>
          </w:p>
          <w:p w14:paraId="73A09FB3" w14:textId="77777777" w:rsidR="005475B3" w:rsidRPr="000E623F" w:rsidRDefault="005475B3" w:rsidP="00D734EB">
            <w:pPr>
              <w:rPr>
                <w:rFonts w:ascii="Times New Roman" w:hAnsi="Times New Roman" w:cs="Times New Roman"/>
                <w:color w:val="000000" w:themeColor="text1"/>
                <w:sz w:val="18"/>
                <w:szCs w:val="18"/>
              </w:rPr>
            </w:pPr>
          </w:p>
          <w:p w14:paraId="4CD2B90E" w14:textId="5336E6DE" w:rsidR="005475B3" w:rsidRPr="000E623F" w:rsidRDefault="005475B3" w:rsidP="00CA135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Trok</w:t>
            </w:r>
            <w:r w:rsidR="00E40BCA" w:rsidRPr="000E623F">
              <w:rPr>
                <w:rFonts w:ascii="Times New Roman" w:hAnsi="Times New Roman" w:cs="Times New Roman"/>
                <w:color w:val="000000" w:themeColor="text1"/>
                <w:sz w:val="18"/>
                <w:szCs w:val="18"/>
              </w:rPr>
              <w:t>šņ</w:t>
            </w:r>
            <w:r w:rsidRPr="000E623F">
              <w:rPr>
                <w:rFonts w:ascii="Times New Roman" w:hAnsi="Times New Roman" w:cs="Times New Roman"/>
                <w:color w:val="000000" w:themeColor="text1"/>
                <w:sz w:val="18"/>
                <w:szCs w:val="18"/>
              </w:rPr>
              <w:t>a un ēnu mirgošanas ietekmes izvērtējums IVN ziņojuma 4.1. un 4.2. nodaļā ir veikts saskaņā ar Latvijā spēkā esošajiem normatīvajiem aktiem un starptautiski atzītām metodikām, kas IVN procedūrā tiek izmantotas kā objektīvi salīdzināmi kritēriji ietekmes nozīmīguma noteikšanai.</w:t>
            </w:r>
          </w:p>
          <w:p w14:paraId="4F3986A2" w14:textId="77777777" w:rsidR="00E40BCA" w:rsidRPr="000E623F" w:rsidRDefault="00E40BCA" w:rsidP="00CA1358">
            <w:pPr>
              <w:jc w:val="both"/>
              <w:rPr>
                <w:rFonts w:ascii="Times New Roman" w:hAnsi="Times New Roman" w:cs="Times New Roman"/>
                <w:color w:val="000000" w:themeColor="text1"/>
                <w:sz w:val="18"/>
                <w:szCs w:val="18"/>
              </w:rPr>
            </w:pPr>
          </w:p>
          <w:p w14:paraId="4B122228" w14:textId="77777777" w:rsidR="005475B3" w:rsidRPr="000E623F" w:rsidRDefault="005475B3" w:rsidP="00E40BC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process neparedz individuālās dzīves kvalitātes, subjektīvu diskomforta vai psiholoģiskās labsajūtas ilgtermiņa ietekmes kvantitatīvu prognozēšanu, ja normatīvajos aktos šādi kritēriji nav definēti un tiem nav noteiktas pārbaudāmas robežvērtības. Līdz ar to ietekmes uz miegu, labsajūtu un psiholoģisko stāvokli IVN ietvaros tiek vērtētas netieši – caur trokšņa, zemfrekvences trokšņa un mirgošanas fiziskajiem parametriem.</w:t>
            </w:r>
          </w:p>
          <w:p w14:paraId="6A7F130A" w14:textId="77777777" w:rsidR="00165C3B" w:rsidRPr="000E623F" w:rsidRDefault="00165C3B" w:rsidP="00E40BCA">
            <w:pPr>
              <w:jc w:val="both"/>
              <w:rPr>
                <w:rFonts w:ascii="Times New Roman" w:hAnsi="Times New Roman" w:cs="Times New Roman"/>
                <w:color w:val="000000" w:themeColor="text1"/>
                <w:sz w:val="18"/>
                <w:szCs w:val="18"/>
              </w:rPr>
            </w:pPr>
          </w:p>
          <w:p w14:paraId="11B52ABB" w14:textId="77777777" w:rsidR="005475B3" w:rsidRPr="000E623F" w:rsidRDefault="005475B3" w:rsidP="00165C3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Kumulatīvā ietekme IVN ziņojumā ir analizēta normatīvajos aktos noteiktajā apjomā, izvērtējot paredzētās darbības kopējo ietekmi kombinācijā ar citiem nozīmīgiem ietekmes avotiem. Sabiedrības iebildumi par iespējamu dzīves kvalitātes pasliktināšanos ir fiksēti un ņemti vērā, taču IVN secinājumi tiek balstīti uz normatīviem kritērijiem un ekspertu izvērtējumu, nevis sociālās pieņemamības vai subjektīvās uztveres līmeni.</w:t>
            </w:r>
          </w:p>
          <w:p w14:paraId="6F5A34D0" w14:textId="77777777" w:rsidR="00574486" w:rsidRPr="000E623F" w:rsidRDefault="00574486" w:rsidP="00165C3B">
            <w:pPr>
              <w:jc w:val="both"/>
              <w:rPr>
                <w:rFonts w:ascii="Times New Roman" w:hAnsi="Times New Roman" w:cs="Times New Roman"/>
                <w:color w:val="000000" w:themeColor="text1"/>
                <w:sz w:val="18"/>
                <w:szCs w:val="18"/>
              </w:rPr>
            </w:pPr>
          </w:p>
          <w:p w14:paraId="5DC474F7" w14:textId="6E35055F" w:rsidR="005475B3" w:rsidRPr="000E623F" w:rsidRDefault="005475B3" w:rsidP="0057448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Normatīvo prasību ievērošana IVN kontekstā netiek pielīdzināta sociālajai pieņemamībai, bet kalpo kā juridiski noteikts pamats paredzētās darbības ietekmes pieļaujamības izvērtēšanai.</w:t>
            </w:r>
          </w:p>
        </w:tc>
      </w:tr>
      <w:tr w:rsidR="00D56328" w:rsidRPr="000E623F" w14:paraId="7FFB304C" w14:textId="77777777" w:rsidTr="0008395B">
        <w:tc>
          <w:tcPr>
            <w:tcW w:w="837" w:type="dxa"/>
          </w:tcPr>
          <w:p w14:paraId="18024EF0" w14:textId="4548998A"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216</w:t>
            </w:r>
          </w:p>
        </w:tc>
        <w:tc>
          <w:tcPr>
            <w:tcW w:w="1820" w:type="dxa"/>
          </w:tcPr>
          <w:p w14:paraId="2B9B0DDA" w14:textId="491CB69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Iveta Čivčiša</w:t>
            </w:r>
          </w:p>
        </w:tc>
        <w:tc>
          <w:tcPr>
            <w:tcW w:w="5276" w:type="dxa"/>
          </w:tcPr>
          <w:p w14:paraId="766F34AA" w14:textId="733DB719"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Ziņojuma 2. nodaļā teritorijas izvēle tiek pamatota gandrīz ekskluzīvi ar tehniskiem un enerģētikas apsvērumiem (vēja resursi, zemes pieejamība, pieslēgums tīklam), neizvērtējot vietējo kopienu intereses kā līdzvērtīgu kritēriju.</w:t>
            </w:r>
            <w:r w:rsidRPr="000E623F">
              <w:rPr>
                <w:rFonts w:ascii="Times New Roman" w:hAnsi="Times New Roman" w:cs="Times New Roman"/>
                <w:color w:val="000000" w:themeColor="text1"/>
                <w:sz w:val="18"/>
                <w:szCs w:val="18"/>
              </w:rPr>
              <w:br/>
              <w:t>Sabiedrības interešu ignorēšana</w:t>
            </w:r>
            <w:r w:rsidRPr="000E623F">
              <w:rPr>
                <w:rFonts w:ascii="Times New Roman" w:hAnsi="Times New Roman" w:cs="Times New Roman"/>
                <w:color w:val="000000" w:themeColor="text1"/>
                <w:sz w:val="18"/>
                <w:szCs w:val="18"/>
              </w:rPr>
              <w:br/>
              <w:t>Vietējo iedzīvotāju dzīves vide, ainava un kultūrvēsturiskā identitāte netiek izmantota kā izslēdzošs vai ierobežojošs faktors vietas izvēlē.</w:t>
            </w:r>
            <w:r w:rsidRPr="000E623F">
              <w:rPr>
                <w:rFonts w:ascii="Times New Roman" w:hAnsi="Times New Roman" w:cs="Times New Roman"/>
                <w:color w:val="000000" w:themeColor="text1"/>
                <w:sz w:val="18"/>
                <w:szCs w:val="18"/>
              </w:rPr>
              <w:br/>
              <w:t>Alternatīvas tiek salīdzinātas tehniski, nevis sociāli.</w:t>
            </w:r>
            <w:r w:rsidRPr="000E623F">
              <w:rPr>
                <w:rFonts w:ascii="Times New Roman" w:hAnsi="Times New Roman" w:cs="Times New Roman"/>
                <w:color w:val="000000" w:themeColor="text1"/>
                <w:sz w:val="18"/>
                <w:szCs w:val="18"/>
              </w:rPr>
              <w:br/>
              <w:t>Faktiski sabiedrība tiek traktēta kā ietekmes objekts, nevis lēmuma subjekts.</w:t>
            </w:r>
          </w:p>
        </w:tc>
        <w:tc>
          <w:tcPr>
            <w:tcW w:w="1560" w:type="dxa"/>
          </w:tcPr>
          <w:p w14:paraId="2344611C" w14:textId="3C7E268B"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23:33</w:t>
            </w:r>
          </w:p>
        </w:tc>
        <w:tc>
          <w:tcPr>
            <w:tcW w:w="5386" w:type="dxa"/>
          </w:tcPr>
          <w:p w14:paraId="781CAB59"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ietvaros ir izvērtēta paredzētās darbības ietekme uz cilvēku dzīves vidi, ainavu, bioloģisko daudzveidību un dabas vērtībām, tostarp piekrastes teritorijas raksturu, putnu migrācijas ceļiem un meža teritoriju fragmentāciju. IVN veikts, balstoties uz konkrētajā teritorijā veiktām padziļinātām izpētēm, lauka darbiem, datormodelēšanu un spēkā esošo Latvijas normatīvo aktu un Eiropas Savienības tiesību aktu prasībām.</w:t>
            </w:r>
          </w:p>
          <w:p w14:paraId="6555EDAC" w14:textId="77777777" w:rsidR="00D56328" w:rsidRPr="000E623F" w:rsidRDefault="00D56328" w:rsidP="00D734EB">
            <w:pPr>
              <w:rPr>
                <w:rFonts w:ascii="Times New Roman" w:hAnsi="Times New Roman" w:cs="Times New Roman"/>
                <w:color w:val="000000" w:themeColor="text1"/>
                <w:sz w:val="18"/>
                <w:szCs w:val="18"/>
              </w:rPr>
            </w:pPr>
          </w:p>
          <w:p w14:paraId="2C8BDA4B" w14:textId="77777777" w:rsidR="00C368B8" w:rsidRPr="000E623F" w:rsidRDefault="00C368B8" w:rsidP="00C368B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līdzdalība IVN procesā ir nodrošināta atbilstoši Vides aizsardzības likuma prasībām, tostarp Orhūsas konvencijai, nodrošinot sabiedrībai iespēju iepazīties ar informāciju un paust viedokli, kas tiek izvērtēts lēmuma pieņemšanas procesā.</w:t>
            </w:r>
          </w:p>
          <w:p w14:paraId="4FA4799A" w14:textId="77777777" w:rsidR="00C76685" w:rsidRPr="000E623F" w:rsidRDefault="00C76685" w:rsidP="00C368B8">
            <w:pPr>
              <w:jc w:val="both"/>
              <w:rPr>
                <w:rFonts w:ascii="Times New Roman" w:hAnsi="Times New Roman" w:cs="Times New Roman"/>
                <w:color w:val="000000" w:themeColor="text1"/>
                <w:sz w:val="18"/>
                <w:szCs w:val="18"/>
              </w:rPr>
            </w:pPr>
          </w:p>
          <w:p w14:paraId="5C745E6F"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5B3129E6" w14:textId="77777777" w:rsidR="00C76685" w:rsidRPr="000E623F" w:rsidRDefault="00C76685" w:rsidP="00C76685">
            <w:pPr>
              <w:jc w:val="both"/>
              <w:rPr>
                <w:rFonts w:ascii="Times New Roman" w:hAnsi="Times New Roman" w:cs="Times New Roman"/>
                <w:bCs/>
                <w:sz w:val="18"/>
                <w:szCs w:val="18"/>
              </w:rPr>
            </w:pPr>
          </w:p>
          <w:p w14:paraId="08215485" w14:textId="77777777" w:rsidR="00C76685" w:rsidRPr="000E623F" w:rsidRDefault="00C76685" w:rsidP="00C76685">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01B41E61" w14:textId="77777777" w:rsidR="00C76685" w:rsidRPr="000E623F" w:rsidRDefault="00C76685" w:rsidP="00C76685">
            <w:pPr>
              <w:rPr>
                <w:rFonts w:ascii="Times New Roman" w:hAnsi="Times New Roman" w:cs="Times New Roman"/>
                <w:color w:val="000000" w:themeColor="text1"/>
                <w:sz w:val="18"/>
                <w:szCs w:val="18"/>
              </w:rPr>
            </w:pPr>
          </w:p>
          <w:p w14:paraId="16BE8A18" w14:textId="7014F7E8" w:rsidR="00C76685" w:rsidRPr="000E623F" w:rsidRDefault="00C76685" w:rsidP="00C7668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procedūra pēc savas būtības nav balsojums “par” vai “pret” projektu, bet instruments, ar kura palīdzību tiek izvērtēta paredzētās darbības pieļaujamība, identificētas būtiskās ietekmes un noteikti </w:t>
            </w:r>
            <w:r w:rsidRPr="000E623F">
              <w:rPr>
                <w:rFonts w:ascii="Times New Roman" w:hAnsi="Times New Roman" w:cs="Times New Roman"/>
                <w:color w:val="000000" w:themeColor="text1"/>
                <w:sz w:val="18"/>
                <w:szCs w:val="18"/>
              </w:rPr>
              <w:lastRenderedPageBreak/>
              <w:t>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r w:rsidR="004F3379" w:rsidRPr="000E623F">
              <w:rPr>
                <w:rFonts w:ascii="Times New Roman" w:hAnsi="Times New Roman" w:cs="Times New Roman"/>
                <w:color w:val="000000" w:themeColor="text1"/>
                <w:sz w:val="18"/>
                <w:szCs w:val="18"/>
              </w:rPr>
              <w:t>.</w:t>
            </w:r>
          </w:p>
          <w:p w14:paraId="0939776F" w14:textId="77777777" w:rsidR="00E73A42" w:rsidRPr="000E623F" w:rsidRDefault="00E73A42" w:rsidP="00C76685">
            <w:pPr>
              <w:jc w:val="both"/>
              <w:rPr>
                <w:rFonts w:ascii="Times New Roman" w:hAnsi="Times New Roman" w:cs="Times New Roman"/>
                <w:color w:val="000000" w:themeColor="text1"/>
                <w:sz w:val="18"/>
                <w:szCs w:val="18"/>
              </w:rPr>
            </w:pPr>
          </w:p>
          <w:p w14:paraId="733990BC"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114E32AF" w14:textId="1C3E261C" w:rsidR="00C76685" w:rsidRPr="000E623F" w:rsidRDefault="00C76685" w:rsidP="00D734EB">
            <w:pPr>
              <w:rPr>
                <w:rFonts w:ascii="Times New Roman" w:hAnsi="Times New Roman" w:cs="Times New Roman"/>
                <w:color w:val="000000" w:themeColor="text1"/>
                <w:sz w:val="18"/>
                <w:szCs w:val="18"/>
              </w:rPr>
            </w:pPr>
          </w:p>
        </w:tc>
      </w:tr>
      <w:tr w:rsidR="00D56328" w:rsidRPr="000E623F" w14:paraId="10C883CF" w14:textId="77777777" w:rsidTr="0008395B">
        <w:tc>
          <w:tcPr>
            <w:tcW w:w="837" w:type="dxa"/>
          </w:tcPr>
          <w:p w14:paraId="6278D3CF" w14:textId="32127414"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217</w:t>
            </w:r>
          </w:p>
        </w:tc>
        <w:tc>
          <w:tcPr>
            <w:tcW w:w="1820" w:type="dxa"/>
          </w:tcPr>
          <w:p w14:paraId="5062A44F" w14:textId="4060F5A4"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Iveta Čivčiša</w:t>
            </w:r>
          </w:p>
        </w:tc>
        <w:tc>
          <w:tcPr>
            <w:tcW w:w="5276" w:type="dxa"/>
          </w:tcPr>
          <w:p w14:paraId="73464B0E" w14:textId="27400CFF"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Ainava un vizuālā ietekme (4.8. nodaļa)</w:t>
            </w:r>
            <w:r w:rsidRPr="000E623F">
              <w:rPr>
                <w:rFonts w:ascii="Times New Roman" w:hAnsi="Times New Roman" w:cs="Times New Roman"/>
                <w:color w:val="000000" w:themeColor="text1"/>
                <w:sz w:val="18"/>
                <w:szCs w:val="18"/>
              </w:rPr>
              <w:br/>
              <w:t>Lai gan ainavu analīze ir apjomīga, tā ir eksperta skatījums, nevis vietējo iedzīvotāju uztveres analīze.</w:t>
            </w:r>
            <w:r w:rsidRPr="000E623F">
              <w:rPr>
                <w:rFonts w:ascii="Times New Roman" w:hAnsi="Times New Roman" w:cs="Times New Roman"/>
                <w:color w:val="000000" w:themeColor="text1"/>
                <w:sz w:val="18"/>
                <w:szCs w:val="18"/>
              </w:rPr>
              <w:br/>
              <w:t>Sabiedrības interešu ignorēšana</w:t>
            </w:r>
            <w:r w:rsidRPr="000E623F">
              <w:rPr>
                <w:rFonts w:ascii="Times New Roman" w:hAnsi="Times New Roman" w:cs="Times New Roman"/>
                <w:color w:val="000000" w:themeColor="text1"/>
                <w:sz w:val="18"/>
                <w:szCs w:val="18"/>
              </w:rPr>
              <w:br/>
              <w:t>Ainava tiek vērtēta kā vizuāls objekts, nevis kā dzīves telpa un identitātes pamats.</w:t>
            </w:r>
            <w:r w:rsidRPr="000E623F">
              <w:rPr>
                <w:rFonts w:ascii="Times New Roman" w:hAnsi="Times New Roman" w:cs="Times New Roman"/>
                <w:color w:val="000000" w:themeColor="text1"/>
                <w:sz w:val="18"/>
                <w:szCs w:val="18"/>
              </w:rPr>
              <w:br/>
              <w:t>Pāvilostas un Sakas pagasta iedzīvotāju kultūrainava nav izmantota kā ierobežojošs kritērijs.</w:t>
            </w:r>
            <w:r w:rsidRPr="000E623F">
              <w:rPr>
                <w:rFonts w:ascii="Times New Roman" w:hAnsi="Times New Roman" w:cs="Times New Roman"/>
                <w:color w:val="000000" w:themeColor="text1"/>
                <w:sz w:val="18"/>
                <w:szCs w:val="18"/>
              </w:rPr>
              <w:br/>
              <w:t>Sabiedrības viedokļiem nav reālas ietekmes uz secinājumiem.</w:t>
            </w:r>
            <w:r w:rsidRPr="000E623F">
              <w:rPr>
                <w:rFonts w:ascii="Times New Roman" w:hAnsi="Times New Roman" w:cs="Times New Roman"/>
                <w:color w:val="000000" w:themeColor="text1"/>
                <w:sz w:val="18"/>
                <w:szCs w:val="18"/>
              </w:rPr>
              <w:br/>
              <w:t>Ainavas aizsardzība tiek relativizēta, pakārtojot to projekta realizācijai.</w:t>
            </w:r>
          </w:p>
        </w:tc>
        <w:tc>
          <w:tcPr>
            <w:tcW w:w="1560" w:type="dxa"/>
          </w:tcPr>
          <w:p w14:paraId="6ABA488D" w14:textId="2ECD15DB"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23:34</w:t>
            </w:r>
          </w:p>
        </w:tc>
        <w:tc>
          <w:tcPr>
            <w:tcW w:w="5386" w:type="dxa"/>
          </w:tcPr>
          <w:p w14:paraId="4E2BE942" w14:textId="05A05ACD" w:rsidR="001E6BFF" w:rsidRPr="000E623F" w:rsidRDefault="005475B3" w:rsidP="004A7C9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Ainavas un vizuālās ietekmes izvērtējums IVN ziņojuma 4.8. nodaļā ir veikts saskaņā ar ietekmes uz vidi novērtējuma metodoloģiju, balstoties uz profesionālu ainavu eksperta analīzi, telpisko redzamības modelēšanu, raksturīgajiem skatu punktiem un ainavas struktūras izvērtējumu.</w:t>
            </w:r>
          </w:p>
          <w:p w14:paraId="1D5DA71F" w14:textId="77777777" w:rsidR="004A7C90" w:rsidRPr="000E623F" w:rsidRDefault="004A7C90" w:rsidP="004A7C90">
            <w:pPr>
              <w:jc w:val="both"/>
              <w:rPr>
                <w:rFonts w:ascii="Times New Roman" w:hAnsi="Times New Roman" w:cs="Times New Roman"/>
                <w:color w:val="000000" w:themeColor="text1"/>
                <w:sz w:val="18"/>
                <w:szCs w:val="18"/>
              </w:rPr>
            </w:pPr>
          </w:p>
          <w:p w14:paraId="4306A92D" w14:textId="77777777" w:rsidR="005475B3" w:rsidRPr="000E623F" w:rsidRDefault="005475B3" w:rsidP="004A7C9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neparedz vietējo iedzīvotāju subjektīvās uztveres vai individuālo emocionālo reakciju kvantitatīvu analīzi kā atsevišķu vērtēšanas kritēriju, bet koncentrējas uz ainavas objektīvi identificējamām īpašībām, tās jutīgumu un iespējamām izmaiņām paredzētās darbības rezultātā.</w:t>
            </w:r>
          </w:p>
          <w:p w14:paraId="3476323B" w14:textId="77777777" w:rsidR="00934CA2" w:rsidRPr="000E623F" w:rsidRDefault="00934CA2" w:rsidP="004A7C90">
            <w:pPr>
              <w:jc w:val="both"/>
              <w:rPr>
                <w:rFonts w:ascii="Times New Roman" w:hAnsi="Times New Roman" w:cs="Times New Roman"/>
                <w:color w:val="000000" w:themeColor="text1"/>
                <w:sz w:val="18"/>
                <w:szCs w:val="18"/>
              </w:rPr>
            </w:pPr>
          </w:p>
          <w:p w14:paraId="71950294" w14:textId="77777777" w:rsidR="005475B3" w:rsidRPr="000E623F" w:rsidRDefault="005475B3" w:rsidP="00934CA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un Sakas pagasta kultūrainava ir analizēta kā ainavas veids ar noteiktu raksturu un vērtībām, un šie aspekti ir ņemti vērā, nosakot ietekmes nozīmīgumu un mazināšanas pasākumus, tomēr tie netiek izmantoti kā absolūts ierobežojošs kritērijs paredzētās darbības pieļaujamībai.</w:t>
            </w:r>
          </w:p>
          <w:p w14:paraId="6974DAF0" w14:textId="556D0DD8" w:rsidR="00934CA2" w:rsidRPr="000E623F" w:rsidRDefault="00934CA2" w:rsidP="00934CA2">
            <w:pPr>
              <w:jc w:val="both"/>
              <w:rPr>
                <w:rFonts w:ascii="Times New Roman" w:hAnsi="Times New Roman" w:cs="Times New Roman"/>
                <w:color w:val="000000" w:themeColor="text1"/>
                <w:sz w:val="18"/>
                <w:szCs w:val="18"/>
              </w:rPr>
            </w:pPr>
          </w:p>
          <w:p w14:paraId="461E3593" w14:textId="45C479DC" w:rsidR="001E6BFF" w:rsidRPr="000E623F" w:rsidRDefault="001E6BFF" w:rsidP="001E6B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Ainavu politikas ieviešanas plānā 2024.-2027.gadam ir sniegts pārskats par nozīmīgāko politikas dokumentu un Eiropas Savienības iniciatīvu pēdējo gadu uzstādījumiem, kas saistīti ar ainavu politiku. Prioritārie plāna pasākumi ir aktivitātes, kas veicina virzību uz klimatneitralitāti. Būtiska nozīme pievērsta ainavu novērtēšanai reģionālā un vietējā mērogā, lai būtu skaidrāki nosacījumi plānojot un izbūvējot, piemēram, energoapgādes objektus. Dokumentā norādīts, ka, ievērojot Eiropas zaļā </w:t>
            </w:r>
            <w:r w:rsidRPr="000E623F">
              <w:rPr>
                <w:rFonts w:ascii="Times New Roman" w:hAnsi="Times New Roman" w:cs="Times New Roman"/>
                <w:color w:val="000000" w:themeColor="text1"/>
                <w:sz w:val="18"/>
                <w:szCs w:val="18"/>
              </w:rPr>
              <w:lastRenderedPageBreak/>
              <w:t>kursa un Latvijas enerģētiskās neatkarības mērķus, veicot ainavu novērtēšanā reģionālā un vietējā mērogā, jāņem vērā, ka enerģētiskā neatkarība un drošība ir tikpat svarīga un ņemama vērā līdzvērtīgi tūrisma un vides aizsardzības jomām.</w:t>
            </w:r>
          </w:p>
          <w:p w14:paraId="79AF2E20" w14:textId="77777777" w:rsidR="001E6BFF" w:rsidRPr="000E623F" w:rsidRDefault="001E6BFF" w:rsidP="00934CA2">
            <w:pPr>
              <w:jc w:val="both"/>
              <w:rPr>
                <w:rFonts w:ascii="Times New Roman" w:hAnsi="Times New Roman" w:cs="Times New Roman"/>
                <w:color w:val="000000" w:themeColor="text1"/>
                <w:sz w:val="18"/>
                <w:szCs w:val="18"/>
              </w:rPr>
            </w:pPr>
          </w:p>
          <w:p w14:paraId="6288F60D" w14:textId="77777777" w:rsidR="005475B3" w:rsidRPr="000E623F" w:rsidRDefault="005475B3" w:rsidP="00934CA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viedokļi par ainavas izmaiņām IVN procesā ir apkopoti un izvērtēti, taču IVN secinājumi tiek veidoti, balstoties uz normatīvajos aktos noteiktajiem kritērijiem.</w:t>
            </w:r>
          </w:p>
          <w:p w14:paraId="2BD6EF9A" w14:textId="77777777" w:rsidR="00E73A42" w:rsidRPr="000E623F" w:rsidRDefault="00E73A42" w:rsidP="00934CA2">
            <w:pPr>
              <w:jc w:val="both"/>
              <w:rPr>
                <w:rFonts w:ascii="Times New Roman" w:hAnsi="Times New Roman" w:cs="Times New Roman"/>
                <w:color w:val="000000" w:themeColor="text1"/>
                <w:sz w:val="18"/>
                <w:szCs w:val="18"/>
              </w:rPr>
            </w:pPr>
          </w:p>
          <w:p w14:paraId="06320196"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077E3BCB" w14:textId="21F5EBE7" w:rsidR="00E73A42" w:rsidRPr="000E623F" w:rsidRDefault="00E73A42" w:rsidP="00E73A42">
            <w:pPr>
              <w:jc w:val="both"/>
              <w:rPr>
                <w:rFonts w:asciiTheme="majorHAnsi" w:hAnsiTheme="majorHAnsi" w:cstheme="majorHAnsi"/>
              </w:rPr>
            </w:pPr>
          </w:p>
        </w:tc>
      </w:tr>
      <w:tr w:rsidR="00D56328" w:rsidRPr="000E623F" w14:paraId="3331D083" w14:textId="77777777" w:rsidTr="0008395B">
        <w:tc>
          <w:tcPr>
            <w:tcW w:w="837" w:type="dxa"/>
          </w:tcPr>
          <w:p w14:paraId="7775645A" w14:textId="4BA83374"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218</w:t>
            </w:r>
          </w:p>
        </w:tc>
        <w:tc>
          <w:tcPr>
            <w:tcW w:w="1820" w:type="dxa"/>
          </w:tcPr>
          <w:p w14:paraId="6D97CDD3" w14:textId="5810C7C6"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Iveta Čivčiša</w:t>
            </w:r>
          </w:p>
        </w:tc>
        <w:tc>
          <w:tcPr>
            <w:tcW w:w="5276" w:type="dxa"/>
          </w:tcPr>
          <w:p w14:paraId="73BFFEAD" w14:textId="73FB525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Sociālekonomiskie aspekti (4.15. nodaļa)</w:t>
            </w:r>
            <w:r w:rsidRPr="000E623F">
              <w:rPr>
                <w:rFonts w:ascii="Times New Roman" w:hAnsi="Times New Roman" w:cs="Times New Roman"/>
                <w:color w:val="000000" w:themeColor="text1"/>
                <w:sz w:val="18"/>
                <w:szCs w:val="18"/>
              </w:rPr>
              <w:br/>
              <w:t>Sociālekonomiskā analīze ir vienpusēji orientēta uz makro ieguvumiem, ignorējot lokālos zaudējumus.</w:t>
            </w:r>
            <w:r w:rsidRPr="000E623F">
              <w:rPr>
                <w:rFonts w:ascii="Times New Roman" w:hAnsi="Times New Roman" w:cs="Times New Roman"/>
                <w:color w:val="000000" w:themeColor="text1"/>
                <w:sz w:val="18"/>
                <w:szCs w:val="18"/>
              </w:rPr>
              <w:br/>
              <w:t>Sabiedrības interešu ignorēšana</w:t>
            </w:r>
            <w:r w:rsidRPr="000E623F">
              <w:rPr>
                <w:rFonts w:ascii="Times New Roman" w:hAnsi="Times New Roman" w:cs="Times New Roman"/>
                <w:color w:val="000000" w:themeColor="text1"/>
                <w:sz w:val="18"/>
                <w:szCs w:val="18"/>
              </w:rPr>
              <w:br/>
              <w:t>Nekustamo īpašumu vērtības samazinājums tiek analizēts statistiski, nevis individuāli.</w:t>
            </w:r>
            <w:r w:rsidRPr="000E623F">
              <w:rPr>
                <w:rFonts w:ascii="Times New Roman" w:hAnsi="Times New Roman" w:cs="Times New Roman"/>
                <w:color w:val="000000" w:themeColor="text1"/>
                <w:sz w:val="18"/>
                <w:szCs w:val="18"/>
              </w:rPr>
              <w:br/>
              <w:t>Nav analizēta ietekme uz pastāvīgo iedzīvotāju vēlmi dzīvot teritorijā.</w:t>
            </w:r>
            <w:r w:rsidRPr="000E623F">
              <w:rPr>
                <w:rFonts w:ascii="Times New Roman" w:hAnsi="Times New Roman" w:cs="Times New Roman"/>
                <w:color w:val="000000" w:themeColor="text1"/>
                <w:sz w:val="18"/>
                <w:szCs w:val="18"/>
              </w:rPr>
              <w:br/>
              <w:t>Tūrisma risks tiek minimizēts bez alternatīvu scenāriju salīdzinājuma.</w:t>
            </w:r>
            <w:r w:rsidRPr="000E623F">
              <w:rPr>
                <w:rFonts w:ascii="Times New Roman" w:hAnsi="Times New Roman" w:cs="Times New Roman"/>
                <w:color w:val="000000" w:themeColor="text1"/>
                <w:sz w:val="18"/>
                <w:szCs w:val="18"/>
              </w:rPr>
              <w:br/>
              <w:t>Vietējo iedzīvotāju ekonomiskās intereses tiek pakārtotas projekta attīstītāja interesē</w:t>
            </w:r>
          </w:p>
        </w:tc>
        <w:tc>
          <w:tcPr>
            <w:tcW w:w="1560" w:type="dxa"/>
          </w:tcPr>
          <w:p w14:paraId="279A29C3" w14:textId="2EB2BB6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23:35</w:t>
            </w:r>
          </w:p>
        </w:tc>
        <w:tc>
          <w:tcPr>
            <w:tcW w:w="5386" w:type="dxa"/>
          </w:tcPr>
          <w:p w14:paraId="542233CB" w14:textId="49DA23D1" w:rsidR="005475B3" w:rsidRPr="000E623F" w:rsidRDefault="005475B3" w:rsidP="005F42B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4.15. nodaļā sociālekonomiskie aspekti ir vērtēti IVN normatīvā regulējuma ietvaros, analizējot paredzētās darbības iespējamos tiešos un netiešos ieguvumus un ietekmes reģionālā un nacionālā mērogā. IVN procedūra neparedz subjektīvas iedzīvotāju uztveres vai individuālās dzīves izvēļu (piemēram, vēlmes dzīvot konkrētā teritorijā) modelēšanu.</w:t>
            </w:r>
          </w:p>
          <w:p w14:paraId="30800AAD" w14:textId="77777777" w:rsidR="005F42B5" w:rsidRPr="000E623F" w:rsidRDefault="005F42B5" w:rsidP="005F42B5">
            <w:pPr>
              <w:jc w:val="both"/>
              <w:rPr>
                <w:rFonts w:ascii="Times New Roman" w:hAnsi="Times New Roman" w:cs="Times New Roman"/>
                <w:color w:val="000000" w:themeColor="text1"/>
                <w:sz w:val="18"/>
                <w:szCs w:val="18"/>
              </w:rPr>
            </w:pPr>
          </w:p>
          <w:p w14:paraId="3F29D3A1" w14:textId="77777777" w:rsidR="005475B3" w:rsidRPr="000E623F" w:rsidRDefault="005475B3" w:rsidP="005F42B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Nekustamo īpašumu vērtības, tūrisma attīstības un iedzīvotāju migrācijas jautājumi IVN ietvaros tiek vērtēti vispārīgā, statistiskā un kontekstualizētā līmenī, jo šie procesi ir atkarīgi no daudziem ārējiem faktoriem un nav tieši un viennozīmīgi attiecināmi tikai uz vienu paredzēto darbību. IVN mērķis nav noteikt kompensācijas mehānismus vai pārdalīt ekonomiskos ieguvumus starp projekta īstenotāju un vietējiem iedzīvotājiem, bet identificēt un izvērtēt būtiskās ietekmes uz vidi un ar vidi saistītos sociālekonomiskos aspektus.</w:t>
            </w:r>
          </w:p>
          <w:p w14:paraId="472CCBEB" w14:textId="77777777" w:rsidR="005F42B5" w:rsidRPr="000E623F" w:rsidRDefault="005F42B5" w:rsidP="005F42B5">
            <w:pPr>
              <w:jc w:val="both"/>
              <w:rPr>
                <w:rFonts w:ascii="Times New Roman" w:hAnsi="Times New Roman" w:cs="Times New Roman"/>
                <w:color w:val="000000" w:themeColor="text1"/>
                <w:sz w:val="18"/>
                <w:szCs w:val="18"/>
              </w:rPr>
            </w:pPr>
          </w:p>
          <w:p w14:paraId="3536DC07" w14:textId="77777777" w:rsidR="005475B3" w:rsidRPr="000E623F" w:rsidRDefault="005475B3" w:rsidP="004E67D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 ar to IVN ziņojumā sociālekonomiskā analīze nav vērsta uz vietējo iedzīvotāju interešu ignorēšanu, bet veikta atbilstoši IVN tiesiskajam mērķim un tam noteiktajai kompetences robežai, savukārt</w:t>
            </w:r>
            <w:r w:rsidR="00A4081D" w:rsidRPr="000E623F">
              <w:rPr>
                <w:rFonts w:ascii="Times New Roman" w:hAnsi="Times New Roman" w:cs="Times New Roman"/>
                <w:color w:val="000000" w:themeColor="text1"/>
                <w:sz w:val="18"/>
                <w:szCs w:val="18"/>
              </w:rPr>
              <w:t xml:space="preserve"> jautājumi par Latvijas enerģētikas stratēģijas esamību, elektroenerģijas tirgus līdzsvaru un atjaunojamo energoresursu attīstības politiku ir valsts kompetencē un netiek risināti viena konkrēta projekta IVN ietvaros. Plānotās darbības ierosinātājs īsteno projektu normatīvajos aktos noteiktajā kārtībā un tiesiskajā regulējumā, kas pieļauj vēja elektrostaciju parku attīstību.</w:t>
            </w:r>
          </w:p>
          <w:p w14:paraId="6AC2572B" w14:textId="77777777" w:rsidR="008211E5" w:rsidRPr="000E623F" w:rsidRDefault="008211E5" w:rsidP="004E67D7">
            <w:pPr>
              <w:jc w:val="both"/>
              <w:rPr>
                <w:rFonts w:ascii="Times New Roman" w:hAnsi="Times New Roman" w:cs="Times New Roman"/>
                <w:color w:val="000000" w:themeColor="text1"/>
                <w:sz w:val="18"/>
                <w:szCs w:val="18"/>
              </w:rPr>
            </w:pPr>
          </w:p>
          <w:p w14:paraId="3F1B9457" w14:textId="77777777" w:rsidR="00430254" w:rsidRPr="000E623F" w:rsidRDefault="00430254" w:rsidP="00430254">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122"/>
            </w:r>
            <w:r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20169B88" w14:textId="77777777" w:rsidR="00430254" w:rsidRPr="000E623F" w:rsidRDefault="00430254" w:rsidP="00430254">
            <w:pPr>
              <w:pStyle w:val="p1"/>
              <w:jc w:val="both"/>
              <w:rPr>
                <w:color w:val="474747"/>
                <w:sz w:val="18"/>
                <w:szCs w:val="18"/>
              </w:rPr>
            </w:pPr>
          </w:p>
          <w:p w14:paraId="1E5986A7"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123"/>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6B8F6AC4" w14:textId="77777777" w:rsidR="00430254" w:rsidRPr="000E623F" w:rsidRDefault="00430254" w:rsidP="00430254">
            <w:pPr>
              <w:rPr>
                <w:rFonts w:ascii="Times New Roman" w:eastAsia="Times New Roman" w:hAnsi="Times New Roman" w:cs="Times New Roman"/>
                <w:color w:val="000000"/>
                <w:kern w:val="0"/>
                <w:sz w:val="18"/>
                <w:szCs w:val="18"/>
                <w:lang w:eastAsia="en-GB"/>
                <w14:ligatures w14:val="none"/>
              </w:rPr>
            </w:pPr>
          </w:p>
          <w:p w14:paraId="77FFC095" w14:textId="77777777" w:rsidR="00430254" w:rsidRPr="000E623F" w:rsidRDefault="00430254" w:rsidP="00430254">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298C1D2D" w14:textId="77777777" w:rsidR="00430254" w:rsidRPr="000E623F" w:rsidRDefault="00430254" w:rsidP="00430254">
            <w:pPr>
              <w:jc w:val="both"/>
              <w:rPr>
                <w:rFonts w:ascii="Arial" w:eastAsia="Times New Roman" w:hAnsi="Arial" w:cs="Arial"/>
                <w:color w:val="000000"/>
                <w:kern w:val="0"/>
                <w:sz w:val="20"/>
                <w:szCs w:val="20"/>
                <w:lang w:eastAsia="en-GB"/>
                <w14:ligatures w14:val="none"/>
              </w:rPr>
            </w:pPr>
          </w:p>
          <w:p w14:paraId="7F48035D"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lastRenderedPageBreak/>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08B5F396"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474E6B14"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266EB0D7"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6040DB81" w14:textId="10DC0412" w:rsidR="008211E5" w:rsidRPr="000E623F" w:rsidRDefault="008211E5" w:rsidP="008211E5">
            <w:pPr>
              <w:jc w:val="both"/>
              <w:rPr>
                <w:rFonts w:ascii="Times New Roman" w:eastAsia="Times New Roman" w:hAnsi="Times New Roman" w:cs="Times New Roman"/>
                <w:color w:val="000000"/>
                <w:sz w:val="18"/>
                <w:szCs w:val="18"/>
                <w:lang w:eastAsia="en-GB"/>
                <w14:ligatures w14:val="none"/>
              </w:rPr>
            </w:pPr>
          </w:p>
        </w:tc>
      </w:tr>
      <w:tr w:rsidR="00D56328" w:rsidRPr="000E623F" w14:paraId="2FF39F7C" w14:textId="77777777" w:rsidTr="0008395B">
        <w:tc>
          <w:tcPr>
            <w:tcW w:w="837" w:type="dxa"/>
          </w:tcPr>
          <w:p w14:paraId="1918F39B" w14:textId="3C8A8D7D"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219</w:t>
            </w:r>
          </w:p>
        </w:tc>
        <w:tc>
          <w:tcPr>
            <w:tcW w:w="1820" w:type="dxa"/>
          </w:tcPr>
          <w:p w14:paraId="6D4635C2" w14:textId="37180C7D"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Iveta Čivčiša</w:t>
            </w:r>
          </w:p>
        </w:tc>
        <w:tc>
          <w:tcPr>
            <w:tcW w:w="5276" w:type="dxa"/>
          </w:tcPr>
          <w:p w14:paraId="39893303" w14:textId="07A4CB6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Alternatīvu salīdzinājums (7. nodaļa)</w:t>
            </w:r>
            <w:r w:rsidRPr="000E623F">
              <w:rPr>
                <w:rFonts w:ascii="Times New Roman" w:hAnsi="Times New Roman" w:cs="Times New Roman"/>
                <w:color w:val="000000" w:themeColor="text1"/>
                <w:sz w:val="18"/>
                <w:szCs w:val="18"/>
              </w:rPr>
              <w:br/>
              <w:t>Alternatīvas tiek salīdzinātas tehniski un ekonomiski, neiekļaujot sociālās pieņemamības kritēriju.</w:t>
            </w:r>
            <w:r w:rsidRPr="000E623F">
              <w:rPr>
                <w:rFonts w:ascii="Times New Roman" w:hAnsi="Times New Roman" w:cs="Times New Roman"/>
                <w:color w:val="000000" w:themeColor="text1"/>
                <w:sz w:val="18"/>
                <w:szCs w:val="18"/>
              </w:rPr>
              <w:br/>
              <w:t>Sabiedrības interešu ignorēšana</w:t>
            </w:r>
            <w:r w:rsidRPr="000E623F">
              <w:rPr>
                <w:rFonts w:ascii="Times New Roman" w:hAnsi="Times New Roman" w:cs="Times New Roman"/>
                <w:color w:val="000000" w:themeColor="text1"/>
                <w:sz w:val="18"/>
                <w:szCs w:val="18"/>
              </w:rPr>
              <w:br/>
              <w:t>Netiek analizēta “neīstenošanas alternatīva” no sabiedrības skatpunkta.</w:t>
            </w:r>
            <w:r w:rsidRPr="000E623F">
              <w:rPr>
                <w:rFonts w:ascii="Times New Roman" w:hAnsi="Times New Roman" w:cs="Times New Roman"/>
                <w:color w:val="000000" w:themeColor="text1"/>
                <w:sz w:val="18"/>
                <w:szCs w:val="18"/>
              </w:rPr>
              <w:br/>
              <w:t>Nav izvērtēta mazākas intensitātes vai citāda izvietojuma iespēja kā kompromiss ar vietējiem iedzīvotājiem.</w:t>
            </w:r>
            <w:r w:rsidRPr="000E623F">
              <w:rPr>
                <w:rFonts w:ascii="Times New Roman" w:hAnsi="Times New Roman" w:cs="Times New Roman"/>
                <w:color w:val="000000" w:themeColor="text1"/>
                <w:sz w:val="18"/>
                <w:szCs w:val="18"/>
              </w:rPr>
              <w:br/>
              <w:t>Alternatīvu izvēle faktiski ir projekta optimizācija, nevis sabiedrības interešu līdzsvarošana.</w:t>
            </w:r>
          </w:p>
        </w:tc>
        <w:tc>
          <w:tcPr>
            <w:tcW w:w="1560" w:type="dxa"/>
          </w:tcPr>
          <w:p w14:paraId="5F76C458" w14:textId="4134907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23:35</w:t>
            </w:r>
          </w:p>
        </w:tc>
        <w:tc>
          <w:tcPr>
            <w:tcW w:w="5386" w:type="dxa"/>
          </w:tcPr>
          <w:p w14:paraId="5AB17478" w14:textId="6394E48A" w:rsidR="005475B3" w:rsidRPr="000E623F" w:rsidRDefault="005475B3" w:rsidP="007E4B5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ziņojuma alternatīvu salīdzinājums ir veikts atbilstoši </w:t>
            </w:r>
            <w:r w:rsidR="005B26AA" w:rsidRPr="000E623F">
              <w:rPr>
                <w:rFonts w:ascii="Times New Roman" w:hAnsi="Times New Roman" w:cs="Times New Roman"/>
                <w:color w:val="000000" w:themeColor="text1"/>
                <w:sz w:val="18"/>
                <w:szCs w:val="18"/>
              </w:rPr>
              <w:t xml:space="preserve">IVN </w:t>
            </w:r>
            <w:r w:rsidRPr="000E623F">
              <w:rPr>
                <w:rFonts w:ascii="Times New Roman" w:hAnsi="Times New Roman" w:cs="Times New Roman"/>
                <w:color w:val="000000" w:themeColor="text1"/>
                <w:sz w:val="18"/>
                <w:szCs w:val="18"/>
              </w:rPr>
              <w:t xml:space="preserve">likuma prasībām, izvērtējot paredzētās darbības realizācijas variantus no vides ietekmes, tehniskās īstenojamības un funkcionālās piemērotības aspekta. </w:t>
            </w:r>
          </w:p>
          <w:p w14:paraId="447BA476" w14:textId="77777777" w:rsidR="00A62BBB" w:rsidRPr="000E623F" w:rsidRDefault="00A62BBB" w:rsidP="007E4B52">
            <w:pPr>
              <w:jc w:val="both"/>
              <w:rPr>
                <w:rFonts w:ascii="Times New Roman" w:hAnsi="Times New Roman" w:cs="Times New Roman"/>
                <w:color w:val="000000" w:themeColor="text1"/>
                <w:sz w:val="18"/>
                <w:szCs w:val="18"/>
              </w:rPr>
            </w:pPr>
          </w:p>
          <w:p w14:paraId="4874730E" w14:textId="62107AF4" w:rsidR="005475B3" w:rsidRPr="000E623F" w:rsidRDefault="005475B3" w:rsidP="00A62BB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Paredzētās darbības neīstenošanas alternatīva (“nulles variants”) kā patstāvīga un no sabiedrības interešu skatpunkta analizēta alternatīva </w:t>
            </w:r>
            <w:r w:rsidR="001C6BF7" w:rsidRPr="000E623F">
              <w:rPr>
                <w:rFonts w:ascii="Times New Roman" w:hAnsi="Times New Roman" w:cs="Times New Roman"/>
                <w:color w:val="000000" w:themeColor="text1"/>
                <w:sz w:val="18"/>
                <w:szCs w:val="18"/>
              </w:rPr>
              <w:t xml:space="preserve">IVN ziņojumā </w:t>
            </w:r>
            <w:r w:rsidRPr="000E623F">
              <w:rPr>
                <w:rFonts w:ascii="Times New Roman" w:hAnsi="Times New Roman" w:cs="Times New Roman"/>
                <w:color w:val="000000" w:themeColor="text1"/>
                <w:sz w:val="18"/>
                <w:szCs w:val="18"/>
              </w:rPr>
              <w:t>nav izvērtēta</w:t>
            </w:r>
            <w:r w:rsidR="00C95FBD" w:rsidRPr="000E623F">
              <w:rPr>
                <w:rFonts w:ascii="Times New Roman" w:hAnsi="Times New Roman" w:cs="Times New Roman"/>
                <w:color w:val="000000" w:themeColor="text1"/>
                <w:sz w:val="18"/>
                <w:szCs w:val="18"/>
              </w:rPr>
              <w:t xml:space="preserve">, jo </w:t>
            </w:r>
            <w:r w:rsidRPr="000E623F">
              <w:rPr>
                <w:rFonts w:ascii="Times New Roman" w:hAnsi="Times New Roman" w:cs="Times New Roman"/>
                <w:color w:val="000000" w:themeColor="text1"/>
                <w:sz w:val="18"/>
                <w:szCs w:val="18"/>
              </w:rPr>
              <w:t xml:space="preserve">paredzētās darbības neīstenošanas gadījumā saglabājas pašreizējais </w:t>
            </w:r>
            <w:r w:rsidR="005401BE" w:rsidRPr="000E623F">
              <w:rPr>
                <w:rFonts w:ascii="Times New Roman" w:hAnsi="Times New Roman" w:cs="Times New Roman"/>
                <w:color w:val="000000" w:themeColor="text1"/>
                <w:sz w:val="18"/>
                <w:szCs w:val="18"/>
              </w:rPr>
              <w:t xml:space="preserve">vides </w:t>
            </w:r>
            <w:r w:rsidRPr="000E623F">
              <w:rPr>
                <w:rFonts w:ascii="Times New Roman" w:hAnsi="Times New Roman" w:cs="Times New Roman"/>
                <w:color w:val="000000" w:themeColor="text1"/>
                <w:sz w:val="18"/>
                <w:szCs w:val="18"/>
              </w:rPr>
              <w:t>stāvoklis un nenotiek identificētās būvniecības/</w:t>
            </w:r>
            <w:r w:rsidR="005401BE"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ekspluatācijas ietekmes.</w:t>
            </w:r>
          </w:p>
          <w:p w14:paraId="514CC5DB" w14:textId="77777777" w:rsidR="007558D5" w:rsidRPr="000E623F" w:rsidRDefault="007558D5" w:rsidP="00A62BBB">
            <w:pPr>
              <w:jc w:val="both"/>
              <w:rPr>
                <w:rFonts w:ascii="Times New Roman" w:hAnsi="Times New Roman" w:cs="Times New Roman"/>
                <w:color w:val="000000" w:themeColor="text1"/>
                <w:sz w:val="18"/>
                <w:szCs w:val="18"/>
              </w:rPr>
            </w:pPr>
          </w:p>
          <w:p w14:paraId="3A984851"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6A573E08" w14:textId="4D7B5041" w:rsidR="007558D5" w:rsidRPr="000E623F" w:rsidRDefault="007558D5" w:rsidP="007558D5">
            <w:pPr>
              <w:jc w:val="both"/>
              <w:rPr>
                <w:rFonts w:asciiTheme="majorHAnsi" w:hAnsiTheme="majorHAnsi" w:cstheme="majorHAnsi"/>
              </w:rPr>
            </w:pPr>
          </w:p>
        </w:tc>
      </w:tr>
    </w:tbl>
    <w:p w14:paraId="5294D4D0"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D56328" w:rsidRPr="000E623F" w14:paraId="6EDA2727" w14:textId="77777777" w:rsidTr="0008395B">
        <w:tc>
          <w:tcPr>
            <w:tcW w:w="837" w:type="dxa"/>
          </w:tcPr>
          <w:p w14:paraId="303A2513" w14:textId="7C38D4B1"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220</w:t>
            </w:r>
          </w:p>
        </w:tc>
        <w:tc>
          <w:tcPr>
            <w:tcW w:w="1820" w:type="dxa"/>
          </w:tcPr>
          <w:p w14:paraId="41AD1940" w14:textId="7AC9C8C8"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C240BF0" w14:textId="4B542ED8"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VES K2 Ventum būvniecībai. Tāda rīcība neatbilstu teritorijas plānojumam.</w:t>
            </w:r>
          </w:p>
          <w:p w14:paraId="0DEAE323" w14:textId="77777777"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parka teritorijā piemērojami Pāvilostas novada teritorijas plānojuma 2012. – 2024.gadam Teritorijas izmantošanas un apbūves noteikumi (turpmāk – “TIAN”). K2 Ventum iecere neatbilst TIAN, kas norāda, ka vēja parka teritorija ir pretrunā ar aktuālo teritorijas plānojumu, ka norāda, ka šādas ieceres MK akcepts būtu pretlikumīgs.</w:t>
            </w:r>
          </w:p>
          <w:p w14:paraId="28AE93CD" w14:textId="77777777" w:rsidR="00D56328" w:rsidRPr="000E623F" w:rsidRDefault="00D56328" w:rsidP="00D734EB">
            <w:pPr>
              <w:rPr>
                <w:rFonts w:ascii="Times New Roman" w:hAnsi="Times New Roman" w:cs="Times New Roman"/>
                <w:color w:val="000000" w:themeColor="text1"/>
                <w:sz w:val="18"/>
                <w:szCs w:val="18"/>
              </w:rPr>
            </w:pPr>
          </w:p>
        </w:tc>
        <w:tc>
          <w:tcPr>
            <w:tcW w:w="1560" w:type="dxa"/>
          </w:tcPr>
          <w:p w14:paraId="4C68FA5C" w14:textId="6A6B117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11.01.2026. 23:50</w:t>
            </w:r>
          </w:p>
        </w:tc>
        <w:tc>
          <w:tcPr>
            <w:tcW w:w="5386" w:type="dxa"/>
          </w:tcPr>
          <w:p w14:paraId="08E9B03F" w14:textId="50F52746" w:rsidR="007C3144" w:rsidRPr="000E623F" w:rsidRDefault="005C229C" w:rsidP="007C314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7C3144"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081B25E6" w14:textId="77777777" w:rsidR="007C3144" w:rsidRPr="000E623F" w:rsidRDefault="007C3144" w:rsidP="007C3144">
            <w:pPr>
              <w:jc w:val="both"/>
              <w:rPr>
                <w:rFonts w:ascii="Times New Roman" w:hAnsi="Times New Roman" w:cs="Times New Roman"/>
                <w:color w:val="000000" w:themeColor="text1"/>
                <w:sz w:val="18"/>
                <w:szCs w:val="18"/>
              </w:rPr>
            </w:pPr>
          </w:p>
          <w:p w14:paraId="1489A733" w14:textId="77777777" w:rsidR="007C3144" w:rsidRPr="000E623F" w:rsidRDefault="007C3144" w:rsidP="007C314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7FDFFD4E" w14:textId="77777777" w:rsidR="007C3144" w:rsidRPr="000E623F" w:rsidRDefault="007C3144" w:rsidP="007C3144">
            <w:pPr>
              <w:jc w:val="both"/>
              <w:rPr>
                <w:rFonts w:ascii="Times New Roman" w:hAnsi="Times New Roman" w:cs="Times New Roman"/>
                <w:color w:val="000000" w:themeColor="text1"/>
                <w:sz w:val="18"/>
                <w:szCs w:val="18"/>
              </w:rPr>
            </w:pPr>
          </w:p>
          <w:p w14:paraId="4F0598DD" w14:textId="77777777" w:rsidR="007C3144" w:rsidRPr="000E623F" w:rsidRDefault="007C3144" w:rsidP="007C314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24C6361F" w14:textId="77777777" w:rsidR="007C3144" w:rsidRPr="000E623F" w:rsidRDefault="007C3144" w:rsidP="007C3144">
            <w:pPr>
              <w:jc w:val="both"/>
              <w:rPr>
                <w:rFonts w:ascii="Times New Roman" w:hAnsi="Times New Roman" w:cs="Times New Roman"/>
                <w:color w:val="000000" w:themeColor="text1"/>
                <w:sz w:val="18"/>
                <w:szCs w:val="18"/>
              </w:rPr>
            </w:pPr>
          </w:p>
          <w:p w14:paraId="631702F3" w14:textId="77777777" w:rsidR="007C3144" w:rsidRPr="000E623F" w:rsidRDefault="007C3144" w:rsidP="007C314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04D90D41" w14:textId="77777777" w:rsidR="007C3144" w:rsidRPr="000E623F" w:rsidRDefault="007C3144" w:rsidP="007C3144">
            <w:pPr>
              <w:jc w:val="both"/>
              <w:rPr>
                <w:rFonts w:ascii="Times New Roman" w:hAnsi="Times New Roman" w:cs="Times New Roman"/>
                <w:color w:val="000000" w:themeColor="text1"/>
                <w:sz w:val="18"/>
                <w:szCs w:val="18"/>
              </w:rPr>
            </w:pPr>
          </w:p>
          <w:p w14:paraId="15DE3C73" w14:textId="77777777" w:rsidR="007C3144" w:rsidRPr="000E623F" w:rsidRDefault="007C3144" w:rsidP="007C314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09C1C659" w14:textId="77777777" w:rsidR="007C3144" w:rsidRPr="000E623F" w:rsidRDefault="007C3144" w:rsidP="007C3144">
            <w:pPr>
              <w:jc w:val="both"/>
              <w:rPr>
                <w:rFonts w:ascii="Times New Roman" w:hAnsi="Times New Roman" w:cs="Times New Roman"/>
                <w:color w:val="000000" w:themeColor="text1"/>
                <w:sz w:val="18"/>
                <w:szCs w:val="18"/>
              </w:rPr>
            </w:pPr>
          </w:p>
          <w:p w14:paraId="69E2EB25" w14:textId="77777777" w:rsidR="007C3144" w:rsidRPr="000E623F" w:rsidRDefault="007C3144" w:rsidP="007C314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4163C7BA" w14:textId="77777777" w:rsidR="007C3144" w:rsidRPr="000E623F" w:rsidRDefault="007C3144" w:rsidP="007C314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w:t>
            </w:r>
            <w:r w:rsidRPr="000E623F">
              <w:rPr>
                <w:rFonts w:ascii="Times New Roman" w:hAnsi="Times New Roman" w:cs="Times New Roman"/>
                <w:color w:val="000000" w:themeColor="text1"/>
                <w:sz w:val="18"/>
                <w:szCs w:val="18"/>
              </w:rPr>
              <w:lastRenderedPageBreak/>
              <w:t xml:space="preserve">tiesību normām, piemēro to tiesību normu, kurai ir augstāks juridiskais spēks. </w:t>
            </w:r>
          </w:p>
          <w:p w14:paraId="3F10009A" w14:textId="77777777" w:rsidR="00891EE6" w:rsidRPr="000E623F" w:rsidRDefault="00891EE6" w:rsidP="00D734EB">
            <w:pPr>
              <w:rPr>
                <w:rFonts w:ascii="Times New Roman" w:hAnsi="Times New Roman" w:cs="Times New Roman"/>
                <w:color w:val="000000" w:themeColor="text1"/>
                <w:sz w:val="18"/>
                <w:szCs w:val="18"/>
              </w:rPr>
            </w:pPr>
          </w:p>
          <w:p w14:paraId="4AA76451" w14:textId="77777777" w:rsidR="00BD66F3" w:rsidRPr="000E623F" w:rsidRDefault="00BD66F3" w:rsidP="00BD66F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12C04834" w14:textId="77777777" w:rsidR="00BD66F3" w:rsidRPr="000E623F" w:rsidRDefault="00BD66F3" w:rsidP="00BD66F3">
            <w:pPr>
              <w:jc w:val="both"/>
              <w:rPr>
                <w:rFonts w:ascii="Times New Roman" w:hAnsi="Times New Roman" w:cs="Times New Roman"/>
                <w:color w:val="000000" w:themeColor="text1"/>
                <w:sz w:val="18"/>
                <w:szCs w:val="18"/>
              </w:rPr>
            </w:pPr>
          </w:p>
          <w:p w14:paraId="759E9F05" w14:textId="77777777" w:rsidR="00BD66F3" w:rsidRPr="000E623F" w:rsidRDefault="00BD66F3" w:rsidP="00BD66F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725981EC" w14:textId="44B7C169" w:rsidR="00D56328" w:rsidRPr="000E623F" w:rsidRDefault="00D56328" w:rsidP="00D734EB">
            <w:pPr>
              <w:rPr>
                <w:rFonts w:ascii="Times New Roman" w:hAnsi="Times New Roman" w:cs="Times New Roman"/>
                <w:color w:val="000000" w:themeColor="text1"/>
                <w:sz w:val="18"/>
                <w:szCs w:val="18"/>
              </w:rPr>
            </w:pPr>
          </w:p>
        </w:tc>
      </w:tr>
      <w:tr w:rsidR="00D56328" w:rsidRPr="000E623F" w14:paraId="6BE38EF6" w14:textId="77777777" w:rsidTr="0008395B">
        <w:tc>
          <w:tcPr>
            <w:tcW w:w="837" w:type="dxa"/>
          </w:tcPr>
          <w:p w14:paraId="421CFD14" w14:textId="0E4EFF11"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221</w:t>
            </w:r>
          </w:p>
        </w:tc>
        <w:tc>
          <w:tcPr>
            <w:tcW w:w="1820" w:type="dxa"/>
          </w:tcPr>
          <w:p w14:paraId="6D25B01F" w14:textId="27E24090"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59E27684" w14:textId="3CC6F4F5"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Dabas aizsardzības pārvalde nav atbalstījusi projekta attīstītāja IVN paustā nosacījuma “Tiks ņemts vērā būvprojekta izstrādes laikā” izmantošanu. IVN Ziņojumam ir jāsniedz pamatota informācija par sagaidāmajām ietekmēm un jāparedz konkrēti pasākumi to mazināšanai un nevar atsaukties uz pasākumiem, kas tikai “tiks izvērtēti”, bet nav zināms, vai tiks ņemti vērā būvprojektā.</w:t>
            </w:r>
            <w:r w:rsidRPr="000E623F">
              <w:rPr>
                <w:rFonts w:ascii="Times New Roman" w:hAnsi="Times New Roman" w:cs="Times New Roman"/>
                <w:color w:val="000000" w:themeColor="text1"/>
                <w:sz w:val="18"/>
                <w:szCs w:val="18"/>
              </w:rPr>
              <w:br/>
              <w:t>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r w:rsidRPr="000E623F">
              <w:rPr>
                <w:rFonts w:ascii="Times New Roman" w:hAnsi="Times New Roman" w:cs="Times New Roman"/>
                <w:color w:val="000000" w:themeColor="text1"/>
                <w:sz w:val="18"/>
                <w:szCs w:val="18"/>
              </w:rPr>
              <w:br/>
              <w:t>Pašlaik valstī nav nekāda regulējuma, kas noteiktu VES negatīvās ietekmes apmēra nozīmīgumu.</w:t>
            </w:r>
          </w:p>
        </w:tc>
        <w:tc>
          <w:tcPr>
            <w:tcW w:w="1560" w:type="dxa"/>
          </w:tcPr>
          <w:p w14:paraId="5FE99D76" w14:textId="655BD905"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00:06</w:t>
            </w:r>
          </w:p>
        </w:tc>
        <w:tc>
          <w:tcPr>
            <w:tcW w:w="5386" w:type="dxa"/>
          </w:tcPr>
          <w:p w14:paraId="75B31204" w14:textId="77777777" w:rsidR="00C60BCD" w:rsidRPr="000E623F" w:rsidRDefault="00C60BCD" w:rsidP="00C60BCD">
            <w:pPr>
              <w:jc w:val="both"/>
              <w:rPr>
                <w:rFonts w:ascii="Times New Roman" w:hAnsi="Times New Roman" w:cs="Times New Roman"/>
                <w:sz w:val="18"/>
                <w:szCs w:val="18"/>
              </w:rPr>
            </w:pPr>
            <w:r w:rsidRPr="000E623F">
              <w:rPr>
                <w:rFonts w:ascii="Times New Roman" w:hAnsi="Times New Roman" w:cs="Times New Roman"/>
                <w:sz w:val="18"/>
                <w:szCs w:val="18"/>
              </w:rPr>
              <w:t>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71C71DCF" w14:textId="77777777" w:rsidR="00C60BCD" w:rsidRPr="000E623F" w:rsidRDefault="00C60BCD" w:rsidP="00C60BCD">
            <w:pPr>
              <w:jc w:val="both"/>
              <w:rPr>
                <w:rFonts w:ascii="Times New Roman" w:hAnsi="Times New Roman" w:cs="Times New Roman"/>
                <w:color w:val="000000" w:themeColor="text1"/>
                <w:sz w:val="18"/>
                <w:szCs w:val="18"/>
              </w:rPr>
            </w:pPr>
          </w:p>
          <w:p w14:paraId="7ECF7FDD" w14:textId="77777777" w:rsidR="00C60BCD" w:rsidRPr="000E623F" w:rsidRDefault="00C60BCD" w:rsidP="00C60BCD">
            <w:pPr>
              <w:jc w:val="both"/>
              <w:rPr>
                <w:rFonts w:ascii="Times New Roman" w:hAnsi="Times New Roman" w:cs="Times New Roman"/>
                <w:sz w:val="18"/>
                <w:szCs w:val="18"/>
              </w:rPr>
            </w:pPr>
            <w:r w:rsidRPr="000E623F">
              <w:rPr>
                <w:rFonts w:ascii="Times New Roman" w:hAnsi="Times New Roman" w:cs="Times New Roman"/>
                <w:sz w:val="18"/>
                <w:szCs w:val="18"/>
              </w:rPr>
              <w:t>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izvērtējuma ietvaru un saistošos nosacījumus, bet būvprojekts nodrošina šo nosacījumu praktisku īstenošanu.</w:t>
            </w:r>
          </w:p>
          <w:p w14:paraId="79693040" w14:textId="77777777" w:rsidR="00C60BCD" w:rsidRPr="000E623F" w:rsidRDefault="00C60BCD" w:rsidP="00C60BCD">
            <w:pPr>
              <w:jc w:val="both"/>
              <w:rPr>
                <w:rFonts w:ascii="Times New Roman" w:hAnsi="Times New Roman" w:cs="Times New Roman"/>
                <w:sz w:val="18"/>
                <w:szCs w:val="18"/>
              </w:rPr>
            </w:pPr>
          </w:p>
          <w:p w14:paraId="64CEF555" w14:textId="342D4D2E"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18D4FE1D" w14:textId="77777777" w:rsidR="00C60BCD" w:rsidRPr="000E623F" w:rsidRDefault="00C60BCD" w:rsidP="00C60BCD">
            <w:pPr>
              <w:rPr>
                <w:rFonts w:ascii="Times New Roman" w:hAnsi="Times New Roman" w:cs="Times New Roman"/>
                <w:color w:val="000000" w:themeColor="text1"/>
                <w:sz w:val="18"/>
                <w:szCs w:val="18"/>
              </w:rPr>
            </w:pPr>
          </w:p>
          <w:p w14:paraId="3E25662B" w14:textId="77777777" w:rsidR="00C60BCD" w:rsidRPr="000E623F" w:rsidRDefault="00C60BCD" w:rsidP="00C60BCD">
            <w:pPr>
              <w:jc w:val="both"/>
              <w:rPr>
                <w:rFonts w:ascii="Times New Roman" w:hAnsi="Times New Roman" w:cs="Times New Roman"/>
                <w:sz w:val="18"/>
                <w:szCs w:val="18"/>
              </w:rPr>
            </w:pPr>
            <w:r w:rsidRPr="000E623F">
              <w:rPr>
                <w:rFonts w:ascii="Times New Roman" w:hAnsi="Times New Roman" w:cs="Times New Roman"/>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204AAD35" w14:textId="4C15A6F6" w:rsidR="00D936DE" w:rsidRPr="000E623F" w:rsidRDefault="00D936DE" w:rsidP="00D734EB">
            <w:pPr>
              <w:rPr>
                <w:rFonts w:ascii="Times New Roman" w:hAnsi="Times New Roman" w:cs="Times New Roman"/>
                <w:color w:val="000000" w:themeColor="text1"/>
                <w:sz w:val="18"/>
                <w:szCs w:val="18"/>
              </w:rPr>
            </w:pPr>
          </w:p>
        </w:tc>
      </w:tr>
      <w:tr w:rsidR="00D56328" w:rsidRPr="000E623F" w14:paraId="75FDE308" w14:textId="77777777" w:rsidTr="0008395B">
        <w:tc>
          <w:tcPr>
            <w:tcW w:w="837" w:type="dxa"/>
          </w:tcPr>
          <w:p w14:paraId="13F062DD" w14:textId="3A23861E"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222</w:t>
            </w:r>
          </w:p>
        </w:tc>
        <w:tc>
          <w:tcPr>
            <w:tcW w:w="1820" w:type="dxa"/>
          </w:tcPr>
          <w:p w14:paraId="080D768E" w14:textId="5A38ACEA"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Edgars Vējkājs</w:t>
            </w:r>
          </w:p>
        </w:tc>
        <w:tc>
          <w:tcPr>
            <w:tcW w:w="5276" w:type="dxa"/>
          </w:tcPr>
          <w:p w14:paraId="0789D6E4" w14:textId="52A15B7F"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ieceri!</w:t>
            </w:r>
          </w:p>
        </w:tc>
        <w:tc>
          <w:tcPr>
            <w:tcW w:w="1560" w:type="dxa"/>
          </w:tcPr>
          <w:p w14:paraId="4E05B03C" w14:textId="71A7212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00:31</w:t>
            </w:r>
          </w:p>
        </w:tc>
        <w:tc>
          <w:tcPr>
            <w:tcW w:w="5386" w:type="dxa"/>
          </w:tcPr>
          <w:p w14:paraId="4B46CB9B" w14:textId="5EF9F4B7" w:rsidR="00D56328" w:rsidRPr="000E623F" w:rsidRDefault="006D75A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r w:rsidR="00D936DE" w:rsidRPr="000E623F">
              <w:rPr>
                <w:rFonts w:ascii="Times New Roman" w:hAnsi="Times New Roman" w:cs="Times New Roman"/>
                <w:color w:val="000000" w:themeColor="text1"/>
                <w:sz w:val="18"/>
                <w:szCs w:val="18"/>
              </w:rPr>
              <w:t>.</w:t>
            </w:r>
          </w:p>
        </w:tc>
      </w:tr>
      <w:tr w:rsidR="00D56328" w:rsidRPr="000E623F" w14:paraId="3EEA0A2B" w14:textId="77777777" w:rsidTr="0008395B">
        <w:tc>
          <w:tcPr>
            <w:tcW w:w="837" w:type="dxa"/>
          </w:tcPr>
          <w:p w14:paraId="27FB8F10" w14:textId="1170AF6F"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223</w:t>
            </w:r>
          </w:p>
        </w:tc>
        <w:tc>
          <w:tcPr>
            <w:tcW w:w="1820" w:type="dxa"/>
          </w:tcPr>
          <w:p w14:paraId="78AC14AD" w14:textId="0377FACA"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CA23611" w14:textId="2178CC4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Šis </w:t>
            </w:r>
            <w:r w:rsidRPr="000E623F">
              <w:rPr>
                <w:rFonts w:ascii="Times New Roman" w:hAnsi="Times New Roman" w:cs="Times New Roman"/>
                <w:color w:val="000000" w:themeColor="text1"/>
                <w:sz w:val="18"/>
                <w:szCs w:val="18"/>
                <w:u w:val="single"/>
              </w:rPr>
              <w:t>iebildums</w:t>
            </w:r>
            <w:r w:rsidRPr="000E623F">
              <w:rPr>
                <w:rFonts w:ascii="Times New Roman" w:hAnsi="Times New Roman" w:cs="Times New Roman"/>
                <w:color w:val="000000" w:themeColor="text1"/>
                <w:sz w:val="18"/>
                <w:szCs w:val="18"/>
              </w:rPr>
              <w:t> balstās uz sešiem savstarpēji saistītiem argumentiem, kas kopāveido nepārvaramu šķērsli K2 Ventum projekta akceptēšanai.</w:t>
            </w:r>
            <w:r w:rsidRPr="000E623F">
              <w:rPr>
                <w:rFonts w:ascii="Times New Roman" w:hAnsi="Times New Roman" w:cs="Times New Roman"/>
                <w:color w:val="000000" w:themeColor="text1"/>
                <w:sz w:val="18"/>
                <w:szCs w:val="18"/>
              </w:rPr>
              <w:br/>
              <w:t> </w:t>
            </w:r>
            <w:r w:rsidRPr="000E623F">
              <w:rPr>
                <w:rFonts w:ascii="Times New Roman" w:hAnsi="Times New Roman" w:cs="Times New Roman"/>
                <w:color w:val="000000" w:themeColor="text1"/>
                <w:sz w:val="18"/>
                <w:szCs w:val="18"/>
              </w:rPr>
              <w:br/>
              <w:t>1. NACIONĀLĀS DROŠĪBAS RISKS (KRITISKS)</w:t>
            </w:r>
            <w:r w:rsidRPr="000E623F">
              <w:rPr>
                <w:rFonts w:ascii="Times New Roman" w:hAnsi="Times New Roman" w:cs="Times New Roman"/>
                <w:color w:val="000000" w:themeColor="text1"/>
                <w:sz w:val="18"/>
                <w:szCs w:val="18"/>
              </w:rPr>
              <w:br/>
              <w:t>SIA "K2 Ventum" patiesā labuma guvēja Armanda Sadauskadokumentētās saites ar Krievijas biznesa aprindām rada būtisku nacionālās drošības risku: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 Sadauskis ir biznesa partneris Andrejam Mirošņičenko (Krievijas/Šveicesuzņēmējs), kurš ir Golden Hill Energy (Šveice) īpašnieks1</w:t>
            </w:r>
            <w:r w:rsidRPr="000E623F">
              <w:rPr>
                <w:rFonts w:ascii="Times New Roman" w:hAnsi="Times New Roman" w:cs="Times New Roman"/>
                <w:color w:val="000000" w:themeColor="text1"/>
                <w:sz w:val="18"/>
                <w:szCs w:val="18"/>
              </w:rPr>
              <w:br/>
              <w:t>• Golden Hill Energy kontrolē 18,66% no SIA "Naftimpeks" un 32,5% noSIA "Eko Kursa" (K2 Ventum mātes uzņēmums)1</w:t>
            </w:r>
            <w:r w:rsidRPr="000E623F">
              <w:rPr>
                <w:rFonts w:ascii="Times New Roman" w:hAnsi="Times New Roman" w:cs="Times New Roman"/>
                <w:color w:val="000000" w:themeColor="text1"/>
                <w:sz w:val="18"/>
                <w:szCs w:val="18"/>
              </w:rPr>
              <w:br/>
              <w:t>• Sadauska termināļi pirms ES embargo saņēma Krievijas valsts kuģniecībasSovkomflot tankerus ar ~55 000 tonnām degvielas2</w:t>
            </w:r>
            <w:r w:rsidRPr="000E623F">
              <w:rPr>
                <w:rFonts w:ascii="Times New Roman" w:hAnsi="Times New Roman" w:cs="Times New Roman"/>
                <w:color w:val="000000" w:themeColor="text1"/>
                <w:sz w:val="18"/>
                <w:szCs w:val="18"/>
              </w:rPr>
              <w:br/>
              <w:t>• Sadauskis figurē ICIJ Paradise Papers datubāzē kā Maltas ofšora uzņēmumaakcionārs3</w:t>
            </w:r>
            <w:r w:rsidRPr="000E623F">
              <w:rPr>
                <w:rFonts w:ascii="Times New Roman" w:hAnsi="Times New Roman" w:cs="Times New Roman"/>
                <w:color w:val="000000" w:themeColor="text1"/>
                <w:sz w:val="18"/>
                <w:szCs w:val="18"/>
              </w:rPr>
              <w:br/>
              <w:t> </w:t>
            </w:r>
            <w:r w:rsidRPr="000E623F">
              <w:rPr>
                <w:rFonts w:ascii="Times New Roman" w:hAnsi="Times New Roman" w:cs="Times New Roman"/>
                <w:color w:val="000000" w:themeColor="text1"/>
                <w:sz w:val="18"/>
                <w:szCs w:val="18"/>
              </w:rPr>
              <w:br/>
              <w:t>Secinājums: Stratēģiskas enerģētikas infrastruktūras nodošana personām ardokumentētām Krievijas biznesa saitēm ir pretrunā Latvijas nacionālās drošības interesēm.</w:t>
            </w:r>
            <w:r w:rsidRPr="000E623F">
              <w:rPr>
                <w:rFonts w:ascii="Times New Roman" w:hAnsi="Times New Roman" w:cs="Times New Roman"/>
                <w:color w:val="000000" w:themeColor="text1"/>
                <w:sz w:val="18"/>
                <w:szCs w:val="18"/>
              </w:rPr>
              <w:br/>
              <w:t> </w:t>
            </w:r>
            <w:r w:rsidRPr="000E623F">
              <w:rPr>
                <w:rFonts w:ascii="Times New Roman" w:hAnsi="Times New Roman" w:cs="Times New Roman"/>
                <w:color w:val="000000" w:themeColor="text1"/>
                <w:sz w:val="18"/>
                <w:szCs w:val="18"/>
              </w:rPr>
              <w:br/>
              <w:t>2. JAUDU PIETIEKAMĪBA UN PRIORITĀŠU NOTEIKŠANA</w:t>
            </w:r>
            <w:r w:rsidRPr="000E623F">
              <w:rPr>
                <w:rFonts w:ascii="Times New Roman" w:hAnsi="Times New Roman" w:cs="Times New Roman"/>
                <w:color w:val="000000" w:themeColor="text1"/>
                <w:sz w:val="18"/>
                <w:szCs w:val="18"/>
              </w:rPr>
              <w:br/>
              <w:t>Latvijā pieteiktās vēja parku jaudas ir pietiekamas NEKP mērķusasniegšanai, kas ļauj valstij izvēlēties projektus bez Krievijas saistību riska. </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TERITORIĀLPLĀNOŠANAS NEATBILSTĪBA</w:t>
            </w:r>
            <w:r w:rsidRPr="000E623F">
              <w:rPr>
                <w:rFonts w:ascii="Times New Roman" w:hAnsi="Times New Roman" w:cs="Times New Roman"/>
                <w:color w:val="000000" w:themeColor="text1"/>
                <w:sz w:val="18"/>
                <w:szCs w:val="18"/>
              </w:rPr>
              <w:br/>
              <w:t>Projekts neatbilst spēkā esošajam Pāvilostas novada teritorijas plānojumam(TIAN 303.p.). Pašvaldība noraidījusi lokālplānojuma izstrādes iesniegumu.</w:t>
            </w:r>
            <w:r w:rsidRPr="000E623F">
              <w:rPr>
                <w:rFonts w:ascii="Times New Roman" w:hAnsi="Times New Roman" w:cs="Times New Roman"/>
                <w:color w:val="000000" w:themeColor="text1"/>
                <w:sz w:val="18"/>
                <w:szCs w:val="18"/>
              </w:rPr>
              <w:br/>
              <w:t> </w:t>
            </w:r>
            <w:r w:rsidRPr="000E623F">
              <w:rPr>
                <w:rFonts w:ascii="Times New Roman" w:hAnsi="Times New Roman" w:cs="Times New Roman"/>
                <w:color w:val="000000" w:themeColor="text1"/>
                <w:sz w:val="18"/>
                <w:szCs w:val="18"/>
              </w:rPr>
              <w:br/>
              <w:t>4. AIZSARGJOSLU LIKUMA PĀRKĀPUMS</w:t>
            </w:r>
            <w:r w:rsidRPr="000E623F">
              <w:rPr>
                <w:rFonts w:ascii="Times New Roman" w:hAnsi="Times New Roman" w:cs="Times New Roman"/>
                <w:color w:val="000000" w:themeColor="text1"/>
                <w:sz w:val="18"/>
                <w:szCs w:val="18"/>
              </w:rPr>
              <w:br/>
              <w:t>Projekta teritorija lielākoties atrodas Baltijas jūras piekrastes aizsargjoslā.VES nav iekļautas Aizsargjoslu likuma 36. pantā atļauto būvju sarakstā.</w:t>
            </w:r>
            <w:r w:rsidRPr="000E623F">
              <w:rPr>
                <w:rFonts w:ascii="Times New Roman" w:hAnsi="Times New Roman" w:cs="Times New Roman"/>
                <w:color w:val="000000" w:themeColor="text1"/>
                <w:sz w:val="18"/>
                <w:szCs w:val="18"/>
              </w:rPr>
              <w:br/>
              <w:t> </w:t>
            </w:r>
            <w:r w:rsidRPr="000E623F">
              <w:rPr>
                <w:rFonts w:ascii="Times New Roman" w:hAnsi="Times New Roman" w:cs="Times New Roman"/>
                <w:color w:val="000000" w:themeColor="text1"/>
                <w:sz w:val="18"/>
                <w:szCs w:val="18"/>
              </w:rPr>
              <w:br/>
              <w:t>5. PROCESUĀLIE PĀRKĀPUMI</w:t>
            </w:r>
            <w:r w:rsidRPr="000E623F">
              <w:rPr>
                <w:rFonts w:ascii="Times New Roman" w:hAnsi="Times New Roman" w:cs="Times New Roman"/>
                <w:color w:val="000000" w:themeColor="text1"/>
                <w:sz w:val="18"/>
                <w:szCs w:val="18"/>
              </w:rPr>
              <w:br/>
              <w:t>IVN 4. redakcija būtiski atšķiras no apspriestās 3. redakcijas. Atkārtotasabiedriskā apspriešana nav veikta. Pārkāptas Orhūsas konvencijas un Direktīvas 2014/52/ES prasības.</w:t>
            </w:r>
            <w:r w:rsidRPr="000E623F">
              <w:rPr>
                <w:rFonts w:ascii="Times New Roman" w:hAnsi="Times New Roman" w:cs="Times New Roman"/>
                <w:color w:val="000000" w:themeColor="text1"/>
                <w:sz w:val="18"/>
                <w:szCs w:val="18"/>
              </w:rPr>
              <w:br/>
              <w:t> </w:t>
            </w:r>
            <w:r w:rsidRPr="000E623F">
              <w:rPr>
                <w:rFonts w:ascii="Times New Roman" w:hAnsi="Times New Roman" w:cs="Times New Roman"/>
                <w:color w:val="000000" w:themeColor="text1"/>
                <w:sz w:val="18"/>
                <w:szCs w:val="18"/>
              </w:rPr>
              <w:br/>
              <w:t>6. ĪPAŠUMA TIESĪBU AIZSKĀRUMS</w:t>
            </w:r>
            <w:r w:rsidRPr="000E623F">
              <w:rPr>
                <w:rFonts w:ascii="Times New Roman" w:hAnsi="Times New Roman" w:cs="Times New Roman"/>
                <w:color w:val="000000" w:themeColor="text1"/>
                <w:sz w:val="18"/>
                <w:szCs w:val="18"/>
              </w:rPr>
              <w:br/>
              <w:t>Sešu māju īpašniekiem 800 m aizsargjoslas dēļ tiek liegta turpmāka īpašumaattīstība - nesamērīgs Satversmes</w:t>
            </w:r>
            <w:r w:rsidRPr="000E623F">
              <w:rPr>
                <w:rFonts w:ascii="Times New Roman" w:hAnsi="Times New Roman" w:cs="Times New Roman"/>
                <w:color w:val="000000" w:themeColor="text1"/>
                <w:sz w:val="18"/>
                <w:szCs w:val="18"/>
              </w:rPr>
              <w:br/>
              <w:t>105. panta pārkāpums.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Pāri visam -  projekts realizācija ir apdraudējums CILVĒKA VESELĪBAI! </w:t>
            </w:r>
            <w:r w:rsidRPr="000E623F">
              <w:rPr>
                <w:rFonts w:ascii="Times New Roman" w:hAnsi="Times New Roman" w:cs="Times New Roman"/>
                <w:color w:val="000000" w:themeColor="text1"/>
                <w:sz w:val="18"/>
                <w:szCs w:val="18"/>
              </w:rPr>
              <w:br/>
              <w:t>IVN ietvaros modelētie trokšņa un zemfrekvences trokšņa rezultāti, kā arī mirgošanas rādījumi vairākās viensētās būtiski pārsniedz izmantotos robežlielumus.</w:t>
            </w:r>
            <w:r w:rsidRPr="000E623F">
              <w:rPr>
                <w:rFonts w:ascii="Times New Roman" w:hAnsi="Times New Roman" w:cs="Times New Roman"/>
                <w:color w:val="000000" w:themeColor="text1"/>
                <w:sz w:val="18"/>
                <w:szCs w:val="18"/>
              </w:rPr>
              <w:br/>
              <w:t>Tā kā Latvijā nepastāv šo parametru ierobežojošu normatīvu kontroles mehānismi, ierosinātāja solījumi tos ievērot nerada paļāvību. Neesoši normatīvi zemas frekvences trokšņa novērtējumā apdraud iedzīvotājus no vēja parka radītām veselības problēmām.</w:t>
            </w:r>
            <w:r w:rsidRPr="000E623F">
              <w:rPr>
                <w:rFonts w:ascii="Times New Roman" w:hAnsi="Times New Roman" w:cs="Times New Roman"/>
                <w:color w:val="000000" w:themeColor="text1"/>
                <w:sz w:val="18"/>
                <w:szCs w:val="18"/>
              </w:rPr>
              <w:br/>
              <w:t xml:space="preserve">Kā to pierāda starptautiski pētījumi, vēja parku attīstītāji nenodrošina </w:t>
            </w:r>
            <w:r w:rsidRPr="000E623F">
              <w:rPr>
                <w:rFonts w:ascii="Times New Roman" w:hAnsi="Times New Roman" w:cs="Times New Roman"/>
                <w:color w:val="000000" w:themeColor="text1"/>
                <w:sz w:val="18"/>
                <w:szCs w:val="18"/>
              </w:rPr>
              <w:lastRenderedPageBreak/>
              <w:t>patiesās trokšņa fiziskās sajūtas novērtējumu. IVN zemas frekevnces torksnis tiek novērtēts neatbilstošā fizikālā skalā.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Latvijā nav definēts konkrēts mehānisms iedzīvotāju komunikācijai ar izstrādātāju trokšņa līmeņu pārsniegšanas gadījumā. MK akcepts šāda veida projektiem rada apdraudējumu sabiedrības veselībai kopumā.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Noslēgumā-</w:t>
            </w:r>
            <w:r w:rsidRPr="000E623F">
              <w:rPr>
                <w:rFonts w:ascii="Times New Roman" w:hAnsi="Times New Roman" w:cs="Times New Roman"/>
                <w:color w:val="000000" w:themeColor="text1"/>
                <w:sz w:val="18"/>
                <w:szCs w:val="18"/>
              </w:rPr>
              <w:br/>
              <w:t>Sabiedrības attieksme pret ieceri ir bijusi viena no visskaļākajām Latvijā. Absolūtais vairākums Sakas pagasta un Pāvilostas iedzīvotāju, viesu un ieinteresēto publiski ar balsi vai vārdu izteikuši savus argumentus PRET ieceres realizāciju:</w:t>
            </w:r>
            <w:r w:rsidRPr="000E623F">
              <w:rPr>
                <w:rFonts w:ascii="Times New Roman" w:hAnsi="Times New Roman" w:cs="Times New Roman"/>
                <w:color w:val="000000" w:themeColor="text1"/>
                <w:sz w:val="18"/>
                <w:szCs w:val="18"/>
              </w:rPr>
              <w:br/>
              <w:t>    •    Atklāto vēstuli Prezidentam 2024.gadā parakstīja 444 iedzīvotāji, lūdzot apstādināt ieceres turpmāku virzību;</w:t>
            </w:r>
            <w:r w:rsidRPr="000E623F">
              <w:rPr>
                <w:rFonts w:ascii="Times New Roman" w:hAnsi="Times New Roman" w:cs="Times New Roman"/>
                <w:color w:val="000000" w:themeColor="text1"/>
                <w:sz w:val="18"/>
                <w:szCs w:val="18"/>
              </w:rPr>
              <w:br/>
              <w:t>    •    Pāvilostas tūrisma biedrības aptaujā 791 respondents norādīja, ka Pāvilostas pievilcība tiks apdraudēta, ja projekts tiks realizēts;</w:t>
            </w:r>
            <w:r w:rsidRPr="000E623F">
              <w:rPr>
                <w:rFonts w:ascii="Times New Roman" w:hAnsi="Times New Roman" w:cs="Times New Roman"/>
                <w:color w:val="000000" w:themeColor="text1"/>
                <w:sz w:val="18"/>
                <w:szCs w:val="18"/>
              </w:rPr>
              <w:br/>
              <w:t>    •    Pirmās redakcijas sabiedriskajā apspriešana piedalījās 213 dalībnieki, no kuriem visi (izņemot ar projekta attīstītājiem saistītās personas) piecēlās kājās paužot savu attieksmi PRET ieceri;</w:t>
            </w:r>
            <w:r w:rsidRPr="000E623F">
              <w:rPr>
                <w:rFonts w:ascii="Times New Roman" w:hAnsi="Times New Roman" w:cs="Times New Roman"/>
                <w:color w:val="000000" w:themeColor="text1"/>
                <w:sz w:val="18"/>
                <w:szCs w:val="18"/>
              </w:rPr>
              <w:br/>
              <w:t>    •    Iesniegumu PRET k2Ventum 3. redakciju 2025.gadā parakstīja 318 vietējo iedzīvotāju;</w:t>
            </w:r>
            <w:r w:rsidRPr="000E623F">
              <w:rPr>
                <w:rFonts w:ascii="Times New Roman" w:hAnsi="Times New Roman" w:cs="Times New Roman"/>
                <w:color w:val="000000" w:themeColor="text1"/>
                <w:sz w:val="18"/>
                <w:szCs w:val="18"/>
              </w:rPr>
              <w:br/>
              <w:t>    •    Konferencei 2025.gada februāri pietiecās vairāk kā 150 klausītāji;</w:t>
            </w:r>
            <w:r w:rsidRPr="000E623F">
              <w:rPr>
                <w:rFonts w:ascii="Times New Roman" w:hAnsi="Times New Roman" w:cs="Times New Roman"/>
                <w:color w:val="000000" w:themeColor="text1"/>
                <w:sz w:val="18"/>
                <w:szCs w:val="18"/>
              </w:rPr>
              <w:br/>
              <w:t>    •    Manabalss iniciatīva «Par Kurzemes piekrasti bez vēja elektrostacijām» 2025.gadā savāca 10 170 parakstus tādejādi aizstāvot Aizsargjoslu likumā noteiktās normas.</w:t>
            </w:r>
            <w:r w:rsidRPr="000E623F">
              <w:rPr>
                <w:rFonts w:ascii="Times New Roman" w:hAnsi="Times New Roman" w:cs="Times New Roman"/>
                <w:color w:val="000000" w:themeColor="text1"/>
                <w:sz w:val="18"/>
                <w:szCs w:val="18"/>
              </w:rPr>
              <w:br/>
              <w:t>    •    k2Ventum 3.redakcijas sabiedriskā apspriešanā piedalījās klātienē un attālināti piedalījās 689 cilvēki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MK akcepts šim projektam pieviltu tūkstošiem šīs valsts iedzīvotāju, kas jūt draudus par savām mājām, mīļāko vasaras galamērķi kā arī Latvijas bagātību. Nevienā no IVN stadijām šī apjoma sabiedriskā iesaiste NAV novērtēta. Uz sabiedrības jautājumiem NAV atbildēts pēc būtības. Sabiedrība ir maldinātā, mānīta, uzpirkta un ietekmēta, lai tikai attīstītājs iegūtu labvēlīgu lēmumu.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Prasījums- </w:t>
            </w:r>
            <w:r w:rsidRPr="000E623F">
              <w:rPr>
                <w:rFonts w:ascii="Times New Roman" w:hAnsi="Times New Roman" w:cs="Times New Roman"/>
                <w:color w:val="000000" w:themeColor="text1"/>
                <w:sz w:val="18"/>
                <w:szCs w:val="18"/>
              </w:rPr>
              <w:br/>
              <w:t>Noraidīt MK rīkojuma projektu par K2 Ventum akceptēšanu</w:t>
            </w:r>
          </w:p>
        </w:tc>
        <w:tc>
          <w:tcPr>
            <w:tcW w:w="1560" w:type="dxa"/>
          </w:tcPr>
          <w:p w14:paraId="760128E0" w14:textId="614DE6DA" w:rsidR="00D56328" w:rsidRPr="000E623F" w:rsidRDefault="00D56328" w:rsidP="00D734EB">
            <w:pPr>
              <w:jc w:val="cente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00:51</w:t>
            </w:r>
          </w:p>
        </w:tc>
        <w:tc>
          <w:tcPr>
            <w:tcW w:w="5386" w:type="dxa"/>
          </w:tcPr>
          <w:p w14:paraId="61E87404" w14:textId="6002F66E" w:rsidR="00CF0B5D" w:rsidRPr="000E623F" w:rsidRDefault="00692DE0" w:rsidP="00CF0B5D">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1.</w:t>
            </w:r>
            <w:r w:rsidR="00CF0B5D" w:rsidRPr="000E623F">
              <w:rPr>
                <w:rFonts w:ascii="Times New Roman" w:hAnsi="Times New Roman" w:cs="Times New Roman"/>
                <w:color w:val="000000" w:themeColor="text1"/>
                <w:sz w:val="18"/>
                <w:szCs w:val="18"/>
              </w:rPr>
              <w:t xml:space="preserve"> Minētie aspekti nav ietekmes uz vidi novērtējuma procedūras tvērumā. </w:t>
            </w:r>
            <w:r w:rsidR="00CF0B5D" w:rsidRPr="000E623F">
              <w:rPr>
                <w:rFonts w:ascii="Times New Roman" w:hAnsi="Times New Roman" w:cs="Times New Roman"/>
                <w:bCs/>
                <w:sz w:val="18"/>
                <w:szCs w:val="18"/>
              </w:rPr>
              <w:t>Paredzētās darbības īstenotāja patiesā labuma guvēju iespējamā saistība ar Krieviju, ir spekulācija bez faktiska pamatojuma. Paredzētās darbības īstenotāja patiesā labuma guvēji iekļauti komercreģistrā paredzētās darbības īstenotāja lietā un tiem nav nekādu saišu ar Krieviju.</w:t>
            </w:r>
          </w:p>
          <w:p w14:paraId="6EC0EA58" w14:textId="77777777" w:rsidR="001B1DDA" w:rsidRPr="000E623F" w:rsidRDefault="001B1DDA" w:rsidP="00CF0B5D">
            <w:pPr>
              <w:jc w:val="both"/>
              <w:rPr>
                <w:rFonts w:ascii="Times New Roman" w:hAnsi="Times New Roman" w:cs="Times New Roman"/>
                <w:bCs/>
                <w:sz w:val="18"/>
                <w:szCs w:val="18"/>
              </w:rPr>
            </w:pPr>
          </w:p>
          <w:p w14:paraId="3A3D5F69" w14:textId="77777777" w:rsidR="00055FAF" w:rsidRPr="000E623F" w:rsidRDefault="00055FAF" w:rsidP="00055FAF">
            <w:pPr>
              <w:jc w:val="both"/>
              <w:rPr>
                <w:rFonts w:ascii="Times New Roman" w:hAnsi="Times New Roman" w:cs="Times New Roman"/>
                <w:bCs/>
                <w:sz w:val="18"/>
                <w:szCs w:val="18"/>
              </w:rPr>
            </w:pPr>
            <w:r w:rsidRPr="000E623F">
              <w:rPr>
                <w:rFonts w:ascii="Times New Roman" w:hAnsi="Times New Roman" w:cs="Times New Roman"/>
                <w:bCs/>
                <w:sz w:val="18"/>
                <w:szCs w:val="18"/>
              </w:rPr>
              <w:lastRenderedPageBreak/>
              <w:t>SIA "K2 Ventum" ir saņēmusi Latvijas Investīciju attīstības aģentūras (LIAA) prioritāro investīciju projektu statusu. LIAA 2025. gada 7. februāra lēmums Nr. 9.1-7-N-2025/7 apstiprina konkrēto VES nozīmību, kā arī liecina par to, ka SIA "K2 Ventum" ir nodrošinājusi pilnu nepieciešamo finansējumu VES parka projektēšanai, izveidei un būvniecībai. 30.06.2025. LIAA pārjaunojusi SIA "K2 Ventum" paredzētās darbības prioritāro statusu atbilstoši Ministru kabineta 2025. gada 6. maija noteikumiem Nr. 277 "Kartība, kādā nodrošina prioritāru publisku pakalpojumu sniegšanu komersantiem", balstoties uz 3. kritērija principiem.</w:t>
            </w:r>
          </w:p>
          <w:p w14:paraId="4D91E382" w14:textId="77777777" w:rsidR="001B1DDA" w:rsidRPr="000E623F" w:rsidRDefault="001B1DDA" w:rsidP="00CF0B5D">
            <w:pPr>
              <w:jc w:val="both"/>
              <w:rPr>
                <w:rFonts w:ascii="Times New Roman" w:hAnsi="Times New Roman" w:cs="Times New Roman"/>
                <w:sz w:val="18"/>
                <w:szCs w:val="18"/>
              </w:rPr>
            </w:pPr>
          </w:p>
          <w:p w14:paraId="4091193D" w14:textId="2DB79652" w:rsidR="00692DE0" w:rsidRPr="000E623F" w:rsidRDefault="00692DE0" w:rsidP="00692DE0">
            <w:pPr>
              <w:rPr>
                <w:rFonts w:ascii="Times New Roman" w:hAnsi="Times New Roman" w:cs="Times New Roman"/>
                <w:color w:val="000000" w:themeColor="text1"/>
                <w:sz w:val="18"/>
                <w:szCs w:val="18"/>
              </w:rPr>
            </w:pPr>
          </w:p>
          <w:p w14:paraId="200AC5DD" w14:textId="5F406930" w:rsidR="007558D5" w:rsidRPr="000E623F" w:rsidRDefault="00692DE0" w:rsidP="007558D5">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2.</w:t>
            </w:r>
            <w:r w:rsidR="00A4081D" w:rsidRPr="000E623F">
              <w:rPr>
                <w:rFonts w:ascii="Times New Roman" w:hAnsi="Times New Roman" w:cs="Times New Roman"/>
                <w:color w:val="000000" w:themeColor="text1"/>
                <w:sz w:val="18"/>
                <w:szCs w:val="18"/>
              </w:rPr>
              <w:t xml:space="preserve"> </w:t>
            </w:r>
            <w:r w:rsidR="007558D5" w:rsidRPr="000E623F">
              <w:rPr>
                <w:rFonts w:ascii="Times New Roman" w:hAnsi="Times New Roman" w:cs="Times New Roman"/>
                <w:bCs/>
                <w:sz w:val="18"/>
                <w:szCs w:val="18"/>
              </w:rPr>
              <w:t xml:space="preserve">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58557D49" w14:textId="77777777" w:rsidR="007558D5" w:rsidRPr="000E623F" w:rsidRDefault="007558D5" w:rsidP="007558D5">
            <w:pPr>
              <w:jc w:val="both"/>
              <w:rPr>
                <w:rFonts w:ascii="Times New Roman" w:hAnsi="Times New Roman" w:cs="Times New Roman"/>
                <w:bCs/>
                <w:sz w:val="18"/>
                <w:szCs w:val="18"/>
              </w:rPr>
            </w:pPr>
          </w:p>
          <w:p w14:paraId="3552EFEA" w14:textId="62B436BB" w:rsidR="00DC3D61" w:rsidRPr="000E623F" w:rsidRDefault="00DC3D61" w:rsidP="00692DE0">
            <w:pPr>
              <w:jc w:val="both"/>
              <w:rPr>
                <w:rFonts w:ascii="Times New Roman" w:hAnsi="Times New Roman" w:cs="Times New Roman"/>
                <w:color w:val="000000" w:themeColor="text1"/>
                <w:sz w:val="18"/>
                <w:szCs w:val="18"/>
              </w:rPr>
            </w:pPr>
          </w:p>
          <w:p w14:paraId="2C5C6CFA" w14:textId="50855D6B" w:rsidR="00692DE0" w:rsidRPr="000E623F" w:rsidRDefault="00DC3D61"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w:t>
            </w:r>
            <w:r w:rsidR="009D340C"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00692DE0"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70CD8709" w14:textId="77777777" w:rsidR="00692DE0" w:rsidRPr="000E623F" w:rsidRDefault="00692DE0" w:rsidP="00692DE0">
            <w:pPr>
              <w:jc w:val="both"/>
              <w:rPr>
                <w:rFonts w:ascii="Times New Roman" w:hAnsi="Times New Roman" w:cs="Times New Roman"/>
                <w:color w:val="000000" w:themeColor="text1"/>
                <w:sz w:val="18"/>
                <w:szCs w:val="18"/>
              </w:rPr>
            </w:pPr>
          </w:p>
          <w:p w14:paraId="17C26AC5" w14:textId="77777777"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1886BCD8" w14:textId="77777777" w:rsidR="00692DE0" w:rsidRPr="000E623F" w:rsidRDefault="00692DE0" w:rsidP="00692DE0">
            <w:pPr>
              <w:jc w:val="both"/>
              <w:rPr>
                <w:rFonts w:ascii="Times New Roman" w:hAnsi="Times New Roman" w:cs="Times New Roman"/>
                <w:color w:val="000000" w:themeColor="text1"/>
                <w:sz w:val="18"/>
                <w:szCs w:val="18"/>
              </w:rPr>
            </w:pPr>
          </w:p>
          <w:p w14:paraId="04076391" w14:textId="77777777"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2A8374E3" w14:textId="77777777" w:rsidR="00692DE0" w:rsidRPr="000E623F" w:rsidRDefault="00692DE0" w:rsidP="00692DE0">
            <w:pPr>
              <w:jc w:val="both"/>
              <w:rPr>
                <w:rFonts w:ascii="Times New Roman" w:hAnsi="Times New Roman" w:cs="Times New Roman"/>
                <w:color w:val="000000" w:themeColor="text1"/>
                <w:sz w:val="18"/>
                <w:szCs w:val="18"/>
              </w:rPr>
            </w:pPr>
          </w:p>
          <w:p w14:paraId="1027FFAF" w14:textId="77777777"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w:t>
            </w:r>
            <w:r w:rsidRPr="000E623F">
              <w:rPr>
                <w:rFonts w:ascii="Times New Roman" w:hAnsi="Times New Roman" w:cs="Times New Roman"/>
                <w:color w:val="000000" w:themeColor="text1"/>
                <w:sz w:val="18"/>
                <w:szCs w:val="18"/>
              </w:rPr>
              <w:lastRenderedPageBreak/>
              <w:t>mežu teritorijā (M) atbilstoši ietekmes uz vidi novērtējuma nosacījumiem”. Šī tiesību norma šādā redakcijā izteikta ar grozījumiem, kas stājās spēkā 2024.gada 15.novembrī.</w:t>
            </w:r>
          </w:p>
          <w:p w14:paraId="6988A088" w14:textId="77777777" w:rsidR="00692DE0" w:rsidRPr="000E623F" w:rsidRDefault="00692DE0" w:rsidP="00692DE0">
            <w:pPr>
              <w:jc w:val="both"/>
              <w:rPr>
                <w:rFonts w:ascii="Times New Roman" w:hAnsi="Times New Roman" w:cs="Times New Roman"/>
                <w:color w:val="000000" w:themeColor="text1"/>
                <w:sz w:val="18"/>
                <w:szCs w:val="18"/>
              </w:rPr>
            </w:pPr>
          </w:p>
          <w:p w14:paraId="398377F2" w14:textId="77777777"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039D4008" w14:textId="77777777" w:rsidR="00692DE0" w:rsidRPr="000E623F" w:rsidRDefault="00692DE0" w:rsidP="00692DE0">
            <w:pPr>
              <w:jc w:val="both"/>
              <w:rPr>
                <w:rFonts w:ascii="Times New Roman" w:hAnsi="Times New Roman" w:cs="Times New Roman"/>
                <w:color w:val="000000" w:themeColor="text1"/>
                <w:sz w:val="18"/>
                <w:szCs w:val="18"/>
              </w:rPr>
            </w:pPr>
          </w:p>
          <w:p w14:paraId="42AE2076" w14:textId="77777777"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2D20397E" w14:textId="77777777"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484A5C75" w14:textId="77777777" w:rsidR="00692DE0" w:rsidRPr="000E623F" w:rsidRDefault="00692DE0" w:rsidP="00692DE0">
            <w:pPr>
              <w:jc w:val="both"/>
              <w:rPr>
                <w:rFonts w:ascii="Times New Roman" w:hAnsi="Times New Roman" w:cs="Times New Roman"/>
                <w:color w:val="000000" w:themeColor="text1"/>
                <w:sz w:val="18"/>
                <w:szCs w:val="18"/>
              </w:rPr>
            </w:pPr>
          </w:p>
          <w:p w14:paraId="67C9CB7E" w14:textId="77777777"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43909C8E" w14:textId="77777777" w:rsidR="00692DE0" w:rsidRPr="000E623F" w:rsidRDefault="00692DE0" w:rsidP="00692DE0">
            <w:pPr>
              <w:jc w:val="both"/>
              <w:rPr>
                <w:rFonts w:ascii="Times New Roman" w:hAnsi="Times New Roman" w:cs="Times New Roman"/>
                <w:color w:val="000000" w:themeColor="text1"/>
                <w:sz w:val="18"/>
                <w:szCs w:val="18"/>
              </w:rPr>
            </w:pPr>
          </w:p>
          <w:p w14:paraId="1DD2D020" w14:textId="77777777"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3B871B9D" w14:textId="77777777" w:rsidR="00692DE0" w:rsidRPr="000E623F" w:rsidRDefault="00692DE0" w:rsidP="00692DE0">
            <w:pPr>
              <w:rPr>
                <w:rFonts w:ascii="Times New Roman" w:hAnsi="Times New Roman" w:cs="Times New Roman"/>
                <w:color w:val="000000" w:themeColor="text1"/>
                <w:sz w:val="18"/>
                <w:szCs w:val="18"/>
              </w:rPr>
            </w:pPr>
          </w:p>
          <w:p w14:paraId="493B3485" w14:textId="18A13802" w:rsidR="00692DE0" w:rsidRPr="000E623F" w:rsidRDefault="00CC5963"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w:t>
            </w:r>
            <w:r w:rsidR="00692DE0" w:rsidRPr="000E623F">
              <w:rPr>
                <w:rFonts w:ascii="Times New Roman" w:hAnsi="Times New Roman" w:cs="Times New Roman"/>
                <w:color w:val="000000" w:themeColor="text1"/>
                <w:sz w:val="18"/>
                <w:szCs w:val="18"/>
              </w:rPr>
              <w:t xml:space="preserve">. </w:t>
            </w:r>
            <w:r w:rsidR="004647EE" w:rsidRPr="000E623F">
              <w:rPr>
                <w:rFonts w:ascii="Times New Roman" w:hAnsi="Times New Roman" w:cs="Times New Roman"/>
                <w:color w:val="000000" w:themeColor="text1"/>
                <w:sz w:val="18"/>
                <w:szCs w:val="18"/>
              </w:rPr>
              <w:t xml:space="preserve"> Paredzētā darbība atbilst Aizsargjoslu likumam. </w:t>
            </w:r>
            <w:r w:rsidR="00692DE0" w:rsidRPr="000E623F">
              <w:rPr>
                <w:rFonts w:ascii="Times New Roman" w:hAnsi="Times New Roman" w:cs="Times New Roman"/>
                <w:color w:val="000000" w:themeColor="text1"/>
                <w:sz w:val="18"/>
                <w:szCs w:val="18"/>
              </w:rPr>
              <w:t xml:space="preserve"> 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7F5AAE06" w14:textId="77777777" w:rsidR="00692DE0" w:rsidRPr="000E623F" w:rsidRDefault="00692DE0" w:rsidP="00692DE0">
            <w:pPr>
              <w:jc w:val="both"/>
              <w:rPr>
                <w:rFonts w:ascii="Times New Roman" w:hAnsi="Times New Roman" w:cs="Times New Roman"/>
                <w:color w:val="000000" w:themeColor="text1"/>
                <w:sz w:val="18"/>
                <w:szCs w:val="18"/>
              </w:rPr>
            </w:pPr>
          </w:p>
          <w:p w14:paraId="54D328F8" w14:textId="77777777"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w:t>
            </w:r>
            <w:r w:rsidRPr="000E623F">
              <w:rPr>
                <w:rFonts w:ascii="Times New Roman" w:hAnsi="Times New Roman" w:cs="Times New Roman"/>
                <w:color w:val="000000" w:themeColor="text1"/>
                <w:sz w:val="18"/>
                <w:szCs w:val="18"/>
              </w:rPr>
              <w:lastRenderedPageBreak/>
              <w:t>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43D7979F" w14:textId="77777777" w:rsidR="00692DE0" w:rsidRPr="000E623F" w:rsidRDefault="00692DE0" w:rsidP="00692DE0">
            <w:pPr>
              <w:jc w:val="both"/>
              <w:rPr>
                <w:rFonts w:ascii="Times New Roman" w:hAnsi="Times New Roman" w:cs="Times New Roman"/>
                <w:color w:val="000000" w:themeColor="text1"/>
                <w:sz w:val="18"/>
                <w:szCs w:val="18"/>
              </w:rPr>
            </w:pPr>
          </w:p>
          <w:p w14:paraId="40E08D52" w14:textId="2E701DF6"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662FF" w:rsidRPr="000E623F">
              <w:rPr>
                <w:rFonts w:ascii="Times New Roman" w:hAnsi="Times New Roman" w:cs="Times New Roman"/>
                <w:color w:val="000000" w:themeColor="text1"/>
                <w:sz w:val="18"/>
                <w:szCs w:val="18"/>
              </w:rPr>
              <w:t xml:space="preserve"> - </w:t>
            </w:r>
            <w:r w:rsidR="004662FF"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019A6579" w14:textId="77777777" w:rsidR="00692DE0" w:rsidRPr="000E623F" w:rsidRDefault="00692DE0" w:rsidP="00692DE0">
            <w:pPr>
              <w:rPr>
                <w:rFonts w:ascii="Times New Roman" w:hAnsi="Times New Roman" w:cs="Times New Roman"/>
                <w:color w:val="000000" w:themeColor="text1"/>
                <w:sz w:val="18"/>
                <w:szCs w:val="18"/>
              </w:rPr>
            </w:pPr>
          </w:p>
          <w:p w14:paraId="1B338EE7" w14:textId="52C13BA7" w:rsidR="00692DE0" w:rsidRPr="000E623F" w:rsidRDefault="00CC5963" w:rsidP="00692DE0">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5</w:t>
            </w:r>
            <w:r w:rsidR="00692DE0" w:rsidRPr="000E623F">
              <w:rPr>
                <w:rFonts w:ascii="Times New Roman" w:hAnsi="Times New Roman" w:cs="Times New Roman"/>
                <w:color w:val="000000" w:themeColor="text1"/>
                <w:sz w:val="18"/>
                <w:szCs w:val="18"/>
              </w:rPr>
              <w:t xml:space="preserve">. </w:t>
            </w:r>
            <w:r w:rsidR="00692DE0" w:rsidRPr="000E623F">
              <w:rPr>
                <w:rFonts w:ascii="Times New Roman" w:hAnsi="Times New Roman" w:cs="Times New Roman"/>
                <w:sz w:val="18"/>
                <w:szCs w:val="18"/>
              </w:rPr>
              <w:t>Atbilstoši likuma “Par ietekmes uz vidi novērtējumu”</w:t>
            </w:r>
            <w:r w:rsidR="00692DE0" w:rsidRPr="000E623F">
              <w:rPr>
                <w:rStyle w:val="FootnoteReference"/>
                <w:rFonts w:ascii="Times New Roman" w:hAnsi="Times New Roman" w:cs="Times New Roman"/>
                <w:sz w:val="18"/>
                <w:szCs w:val="18"/>
              </w:rPr>
              <w:footnoteReference w:id="124"/>
            </w:r>
            <w:r w:rsidR="00692DE0"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00692DE0" w:rsidRPr="000E623F">
              <w:rPr>
                <w:rStyle w:val="FootnoteReference"/>
                <w:rFonts w:ascii="Times New Roman" w:hAnsi="Times New Roman" w:cs="Times New Roman"/>
                <w:sz w:val="18"/>
                <w:szCs w:val="18"/>
              </w:rPr>
              <w:footnoteReference w:id="125"/>
            </w:r>
            <w:r w:rsidR="00692DE0" w:rsidRPr="000E623F">
              <w:rPr>
                <w:rFonts w:ascii="Times New Roman" w:hAnsi="Times New Roman" w:cs="Times New Roman"/>
                <w:sz w:val="18"/>
                <w:szCs w:val="18"/>
              </w:rPr>
              <w:t>. Detalizēts apkopojums par visiem saņemtajiem jautājumiem un to izvērtējumiem ir iekļauts 67.pielikumā</w:t>
            </w:r>
            <w:r w:rsidR="00692DE0" w:rsidRPr="000E623F">
              <w:rPr>
                <w:rStyle w:val="FootnoteReference"/>
                <w:rFonts w:ascii="Times New Roman" w:hAnsi="Times New Roman" w:cs="Times New Roman"/>
                <w:sz w:val="18"/>
                <w:szCs w:val="18"/>
              </w:rPr>
              <w:footnoteReference w:id="126"/>
            </w:r>
            <w:r w:rsidR="00692DE0"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171B36D5" w14:textId="77777777" w:rsidR="00692DE0" w:rsidRPr="000E623F" w:rsidRDefault="00692DE0" w:rsidP="00692DE0">
            <w:pPr>
              <w:jc w:val="both"/>
              <w:rPr>
                <w:rFonts w:ascii="Times New Roman" w:hAnsi="Times New Roman" w:cs="Times New Roman"/>
                <w:color w:val="000000" w:themeColor="text1"/>
                <w:sz w:val="18"/>
                <w:szCs w:val="18"/>
              </w:rPr>
            </w:pPr>
          </w:p>
          <w:p w14:paraId="0A134746" w14:textId="77777777" w:rsidR="00692DE0" w:rsidRPr="000E623F" w:rsidRDefault="00692DE0"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20A1FD42" w14:textId="77777777" w:rsidR="00692DE0" w:rsidRPr="000E623F" w:rsidRDefault="00692DE0" w:rsidP="00692DE0">
            <w:pPr>
              <w:rPr>
                <w:rFonts w:ascii="Times New Roman" w:hAnsi="Times New Roman" w:cs="Times New Roman"/>
                <w:color w:val="000000" w:themeColor="text1"/>
                <w:sz w:val="18"/>
                <w:szCs w:val="18"/>
              </w:rPr>
            </w:pPr>
          </w:p>
          <w:p w14:paraId="017D82A1" w14:textId="68085837" w:rsidR="00692DE0" w:rsidRPr="000E623F" w:rsidRDefault="00DB3843" w:rsidP="00692DE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w:t>
            </w:r>
            <w:r w:rsidR="00692DE0" w:rsidRPr="000E623F">
              <w:rPr>
                <w:rFonts w:ascii="Times New Roman" w:hAnsi="Times New Roman" w:cs="Times New Roman"/>
                <w:color w:val="000000" w:themeColor="text1"/>
                <w:sz w:val="18"/>
                <w:szCs w:val="18"/>
              </w:rPr>
              <w:t>.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210AD0EC" w14:textId="0327C6DC" w:rsidR="00F07ED2" w:rsidRPr="000E623F" w:rsidRDefault="00F07ED2" w:rsidP="00D734EB">
            <w:pPr>
              <w:rPr>
                <w:rFonts w:ascii="Times New Roman" w:hAnsi="Times New Roman" w:cs="Times New Roman"/>
                <w:color w:val="000000" w:themeColor="text1"/>
                <w:sz w:val="18"/>
                <w:szCs w:val="18"/>
              </w:rPr>
            </w:pPr>
          </w:p>
          <w:p w14:paraId="311B5AA4" w14:textId="405FAA7F" w:rsidR="00973F9F" w:rsidRPr="000E623F" w:rsidRDefault="00DB3843" w:rsidP="00973F9F">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7.</w:t>
            </w:r>
            <w:r w:rsidR="00973F9F" w:rsidRPr="000E623F">
              <w:rPr>
                <w:rFonts w:ascii="Times New Roman" w:hAnsi="Times New Roman" w:cs="Times New Roman"/>
                <w:color w:val="000000" w:themeColor="text1"/>
                <w:sz w:val="18"/>
                <w:szCs w:val="18"/>
              </w:rPr>
              <w:t xml:space="preserve"> </w:t>
            </w:r>
            <w:r w:rsidR="00973F9F" w:rsidRPr="000E623F">
              <w:rPr>
                <w:rFonts w:ascii="Times New Roman" w:hAnsi="Times New Roman" w:cs="Times New Roman"/>
                <w:sz w:val="18"/>
                <w:szCs w:val="18"/>
              </w:rPr>
              <w:t xml:space="preserve"> 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0171056C" w14:textId="77777777" w:rsidR="00973F9F" w:rsidRPr="000E623F" w:rsidRDefault="00973F9F" w:rsidP="00973F9F">
            <w:pPr>
              <w:jc w:val="both"/>
              <w:rPr>
                <w:rFonts w:ascii="Times New Roman" w:hAnsi="Times New Roman" w:cs="Times New Roman"/>
                <w:sz w:val="18"/>
                <w:szCs w:val="18"/>
              </w:rPr>
            </w:pPr>
          </w:p>
          <w:p w14:paraId="67E9AA6B" w14:textId="77777777" w:rsidR="00973F9F" w:rsidRPr="000E623F" w:rsidRDefault="00973F9F" w:rsidP="00973F9F">
            <w:pPr>
              <w:jc w:val="both"/>
              <w:rPr>
                <w:rFonts w:ascii="Times New Roman" w:hAnsi="Times New Roman" w:cs="Times New Roman"/>
                <w:sz w:val="18"/>
                <w:szCs w:val="18"/>
              </w:rPr>
            </w:pPr>
            <w:r w:rsidRPr="000E623F">
              <w:rPr>
                <w:rFonts w:ascii="Times New Roman" w:hAnsi="Times New Roman" w:cs="Times New Roman"/>
                <w:sz w:val="18"/>
                <w:szCs w:val="18"/>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0A3BAED5" w14:textId="77777777" w:rsidR="00973F9F" w:rsidRPr="000E623F" w:rsidRDefault="00973F9F" w:rsidP="00973F9F">
            <w:pPr>
              <w:jc w:val="both"/>
              <w:rPr>
                <w:rFonts w:ascii="Times New Roman" w:hAnsi="Times New Roman" w:cs="Times New Roman"/>
                <w:sz w:val="18"/>
                <w:szCs w:val="18"/>
              </w:rPr>
            </w:pPr>
          </w:p>
          <w:p w14:paraId="6111DFCD" w14:textId="2D7EC586"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01E6E13B" w14:textId="77777777" w:rsidR="00973F9F" w:rsidRPr="000E623F" w:rsidRDefault="00973F9F" w:rsidP="00973F9F">
            <w:pPr>
              <w:jc w:val="both"/>
              <w:rPr>
                <w:rFonts w:ascii="Times New Roman" w:hAnsi="Times New Roman" w:cs="Times New Roman"/>
                <w:sz w:val="18"/>
                <w:szCs w:val="18"/>
              </w:rPr>
            </w:pPr>
          </w:p>
          <w:p w14:paraId="115B37CE" w14:textId="61370A67" w:rsidR="00973F9F" w:rsidRPr="000E623F" w:rsidRDefault="00973F9F" w:rsidP="00973F9F">
            <w:pPr>
              <w:jc w:val="both"/>
              <w:rPr>
                <w:rFonts w:ascii="Times New Roman" w:hAnsi="Times New Roman" w:cs="Times New Roman"/>
                <w:sz w:val="18"/>
                <w:szCs w:val="18"/>
              </w:rPr>
            </w:pPr>
            <w:r w:rsidRPr="000E623F">
              <w:rPr>
                <w:rFonts w:ascii="Times New Roman" w:hAnsi="Times New Roman" w:cs="Times New Roman"/>
                <w:sz w:val="18"/>
                <w:szCs w:val="18"/>
              </w:rPr>
              <w:t>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zinātniskos datus un starptautisko praksi, ja nacionālais regulējums konkrētā aspektā nav noteikts.</w:t>
            </w:r>
          </w:p>
          <w:p w14:paraId="7378831F" w14:textId="77777777" w:rsidR="00973F9F" w:rsidRPr="000E623F" w:rsidRDefault="00973F9F" w:rsidP="00973F9F">
            <w:pPr>
              <w:jc w:val="both"/>
              <w:rPr>
                <w:rFonts w:ascii="Times New Roman" w:hAnsi="Times New Roman" w:cs="Times New Roman"/>
                <w:sz w:val="18"/>
                <w:szCs w:val="18"/>
              </w:rPr>
            </w:pPr>
          </w:p>
          <w:p w14:paraId="714B3053" w14:textId="77777777" w:rsidR="00973F9F" w:rsidRPr="000E623F" w:rsidRDefault="00973F9F" w:rsidP="00973F9F">
            <w:pPr>
              <w:jc w:val="both"/>
              <w:rPr>
                <w:rFonts w:ascii="Times New Roman" w:hAnsi="Times New Roman" w:cs="Times New Roman"/>
                <w:sz w:val="18"/>
                <w:szCs w:val="18"/>
              </w:rPr>
            </w:pPr>
            <w:r w:rsidRPr="000E623F">
              <w:rPr>
                <w:rFonts w:ascii="Times New Roman" w:hAnsi="Times New Roman" w:cs="Times New Roman"/>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6C89C7ED" w14:textId="77777777" w:rsidR="00973F9F" w:rsidRPr="000E623F" w:rsidRDefault="00973F9F" w:rsidP="00973F9F">
            <w:pPr>
              <w:jc w:val="both"/>
              <w:rPr>
                <w:rFonts w:ascii="Times New Roman" w:hAnsi="Times New Roman" w:cs="Times New Roman"/>
                <w:sz w:val="18"/>
                <w:szCs w:val="18"/>
              </w:rPr>
            </w:pPr>
          </w:p>
          <w:p w14:paraId="7CC7BEF6" w14:textId="77777777" w:rsidR="00973F9F" w:rsidRPr="000E623F" w:rsidRDefault="00973F9F" w:rsidP="00973F9F">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402ECBF7" w14:textId="15F5EAEA" w:rsidR="00F07ED2" w:rsidRPr="000E623F" w:rsidRDefault="00F07ED2" w:rsidP="00D734EB">
            <w:pPr>
              <w:rPr>
                <w:rFonts w:ascii="Times New Roman" w:hAnsi="Times New Roman" w:cs="Times New Roman"/>
                <w:color w:val="000000" w:themeColor="text1"/>
                <w:sz w:val="18"/>
                <w:szCs w:val="18"/>
              </w:rPr>
            </w:pPr>
          </w:p>
          <w:p w14:paraId="28A1C514" w14:textId="1A8E9EB5" w:rsidR="00370E57" w:rsidRPr="000E623F" w:rsidRDefault="00973F9F" w:rsidP="00370E57">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 xml:space="preserve">8. </w:t>
            </w:r>
            <w:r w:rsidRPr="000E623F">
              <w:rPr>
                <w:rFonts w:ascii="Times New Roman" w:hAnsi="Times New Roman" w:cs="Times New Roman"/>
                <w:bCs/>
                <w:sz w:val="18"/>
                <w:szCs w:val="18"/>
              </w:rPr>
              <w:t xml:space="preserve"> </w:t>
            </w:r>
            <w:r w:rsidR="00370E57" w:rsidRPr="000E623F">
              <w:rPr>
                <w:rFonts w:ascii="Times New Roman" w:hAnsi="Times New Roman" w:cs="Times New Roman"/>
                <w:bCs/>
                <w:sz w:val="18"/>
                <w:szCs w:val="18"/>
              </w:rPr>
              <w:t xml:space="preserve"> Sabiedrības objektīvi pamatotie iebildumi ir ņemti vērā, izstrādājot IVN ziņojumu. Sabiedrības subjektīvie iebildumi ir viedoklis. Katram sabiedrības loceklim, to pārstāvjiem ir tiesības uz viedokļa paušanu. </w:t>
            </w:r>
            <w:r w:rsidR="00370E57" w:rsidRPr="000E623F">
              <w:rPr>
                <w:rFonts w:ascii="Times New Roman" w:hAnsi="Times New Roman" w:cs="Times New Roman"/>
                <w:bCs/>
                <w:sz w:val="18"/>
                <w:szCs w:val="18"/>
              </w:rPr>
              <w:lastRenderedPageBreak/>
              <w:t>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1C9DD103" w14:textId="1F5D1CEE" w:rsidR="00973F9F" w:rsidRPr="000E623F" w:rsidRDefault="00973F9F" w:rsidP="00973F9F">
            <w:pPr>
              <w:jc w:val="both"/>
              <w:rPr>
                <w:rFonts w:ascii="Times New Roman" w:hAnsi="Times New Roman" w:cs="Times New Roman"/>
                <w:bCs/>
                <w:sz w:val="18"/>
                <w:szCs w:val="18"/>
              </w:rPr>
            </w:pPr>
          </w:p>
          <w:p w14:paraId="6D681FB4" w14:textId="77777777" w:rsidR="00973F9F" w:rsidRPr="000E623F" w:rsidRDefault="00973F9F" w:rsidP="00973F9F">
            <w:pPr>
              <w:jc w:val="both"/>
              <w:rPr>
                <w:rFonts w:ascii="Times New Roman" w:hAnsi="Times New Roman" w:cs="Times New Roman"/>
                <w:bCs/>
                <w:sz w:val="18"/>
                <w:szCs w:val="18"/>
              </w:rPr>
            </w:pPr>
          </w:p>
          <w:p w14:paraId="4E951E65" w14:textId="77777777" w:rsidR="00973F9F" w:rsidRPr="000E623F" w:rsidRDefault="00973F9F" w:rsidP="00973F9F">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49BBF902" w14:textId="77777777" w:rsidR="00973F9F" w:rsidRPr="000E623F" w:rsidRDefault="00973F9F" w:rsidP="00973F9F">
            <w:pPr>
              <w:rPr>
                <w:rFonts w:ascii="Times New Roman" w:hAnsi="Times New Roman" w:cs="Times New Roman"/>
                <w:color w:val="000000" w:themeColor="text1"/>
                <w:sz w:val="18"/>
                <w:szCs w:val="18"/>
              </w:rPr>
            </w:pPr>
          </w:p>
          <w:p w14:paraId="4B4CA648" w14:textId="77777777" w:rsidR="00973F9F" w:rsidRPr="000E623F" w:rsidRDefault="00973F9F" w:rsidP="00973F9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6916F89F" w14:textId="77777777" w:rsidR="007558D5" w:rsidRPr="000E623F" w:rsidRDefault="007558D5" w:rsidP="00973F9F">
            <w:pPr>
              <w:jc w:val="both"/>
              <w:rPr>
                <w:rFonts w:ascii="Times New Roman" w:hAnsi="Times New Roman" w:cs="Times New Roman"/>
                <w:color w:val="000000" w:themeColor="text1"/>
                <w:sz w:val="18"/>
                <w:szCs w:val="18"/>
              </w:rPr>
            </w:pPr>
          </w:p>
          <w:p w14:paraId="61531D2D"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5A98932E" w14:textId="77777777" w:rsidR="007558D5" w:rsidRPr="000E623F" w:rsidRDefault="007558D5" w:rsidP="00973F9F">
            <w:pPr>
              <w:jc w:val="both"/>
              <w:rPr>
                <w:rFonts w:ascii="Times New Roman" w:hAnsi="Times New Roman" w:cs="Times New Roman"/>
                <w:color w:val="000000" w:themeColor="text1"/>
                <w:sz w:val="18"/>
                <w:szCs w:val="18"/>
              </w:rPr>
            </w:pPr>
          </w:p>
          <w:p w14:paraId="1CF63AB8" w14:textId="77777777" w:rsidR="00677695" w:rsidRPr="000E623F" w:rsidRDefault="00677695" w:rsidP="00677695">
            <w:pPr>
              <w:jc w:val="both"/>
              <w:rPr>
                <w:rFonts w:ascii="Times New Roman" w:hAnsi="Times New Roman" w:cs="Times New Roman"/>
                <w:sz w:val="18"/>
                <w:szCs w:val="18"/>
              </w:rPr>
            </w:pPr>
            <w:r w:rsidRPr="000E623F">
              <w:rPr>
                <w:rFonts w:ascii="Times New Roman" w:hAnsi="Times New Roman" w:cs="Times New Roman"/>
                <w:sz w:val="18"/>
                <w:szCs w:val="18"/>
              </w:rPr>
              <w:t xml:space="preserve">Likumu un citu normatīvo aktu atbilstību </w:t>
            </w:r>
            <w:hyperlink r:id="rId20"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w:t>
            </w:r>
            <w:r w:rsidRPr="000E623F">
              <w:rPr>
                <w:rFonts w:ascii="Times New Roman" w:hAnsi="Times New Roman" w:cs="Times New Roman"/>
                <w:sz w:val="18"/>
                <w:szCs w:val="18"/>
              </w:rPr>
              <w:lastRenderedPageBreak/>
              <w:t>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p w14:paraId="5405162F" w14:textId="77777777" w:rsidR="007558D5" w:rsidRPr="000E623F" w:rsidRDefault="007558D5" w:rsidP="00973F9F">
            <w:pPr>
              <w:jc w:val="both"/>
              <w:rPr>
                <w:rFonts w:ascii="Times New Roman" w:hAnsi="Times New Roman" w:cs="Times New Roman"/>
                <w:sz w:val="18"/>
                <w:szCs w:val="18"/>
              </w:rPr>
            </w:pPr>
          </w:p>
          <w:p w14:paraId="258A1F93" w14:textId="3359E4CC" w:rsidR="00D56328" w:rsidRPr="000E623F" w:rsidRDefault="00D56328" w:rsidP="00D734EB">
            <w:pPr>
              <w:rPr>
                <w:rFonts w:ascii="Times New Roman" w:hAnsi="Times New Roman" w:cs="Times New Roman"/>
                <w:color w:val="000000" w:themeColor="text1"/>
                <w:sz w:val="18"/>
                <w:szCs w:val="18"/>
              </w:rPr>
            </w:pPr>
          </w:p>
        </w:tc>
      </w:tr>
      <w:tr w:rsidR="00D56328" w:rsidRPr="000E623F" w14:paraId="7A23BC8C" w14:textId="77777777" w:rsidTr="0008395B">
        <w:tc>
          <w:tcPr>
            <w:tcW w:w="837" w:type="dxa"/>
          </w:tcPr>
          <w:p w14:paraId="3394DD34" w14:textId="52955B2E"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224</w:t>
            </w:r>
          </w:p>
        </w:tc>
        <w:tc>
          <w:tcPr>
            <w:tcW w:w="1820" w:type="dxa"/>
          </w:tcPr>
          <w:p w14:paraId="70F6D59A" w14:textId="7716A97E"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Andris Kalvāns</w:t>
            </w:r>
          </w:p>
        </w:tc>
        <w:tc>
          <w:tcPr>
            <w:tcW w:w="5276" w:type="dxa"/>
          </w:tcPr>
          <w:p w14:paraId="486D5A40" w14:textId="56A0B22C"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vēja parku būvniecību, jo projektos ir vairāki esošās likumdošanas normu pārkāpumi, bet mēs esam tiesiska valsts.</w:t>
            </w:r>
          </w:p>
        </w:tc>
        <w:tc>
          <w:tcPr>
            <w:tcW w:w="1560" w:type="dxa"/>
          </w:tcPr>
          <w:p w14:paraId="262C12E8" w14:textId="4E85F2B5"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05:55</w:t>
            </w:r>
          </w:p>
        </w:tc>
        <w:tc>
          <w:tcPr>
            <w:tcW w:w="5386" w:type="dxa"/>
          </w:tcPr>
          <w:p w14:paraId="03DE16F7" w14:textId="3326A526" w:rsidR="00D56328" w:rsidRPr="000E623F" w:rsidRDefault="00473F3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1B055990" w14:textId="77777777" w:rsidTr="0008395B">
        <w:tc>
          <w:tcPr>
            <w:tcW w:w="837" w:type="dxa"/>
          </w:tcPr>
          <w:p w14:paraId="48053740" w14:textId="2C10E4E7"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225</w:t>
            </w:r>
          </w:p>
        </w:tc>
        <w:tc>
          <w:tcPr>
            <w:tcW w:w="1820" w:type="dxa"/>
          </w:tcPr>
          <w:p w14:paraId="0B257DC7" w14:textId="146102A8"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Arvis Freibergs</w:t>
            </w:r>
          </w:p>
        </w:tc>
        <w:tc>
          <w:tcPr>
            <w:tcW w:w="5276" w:type="dxa"/>
          </w:tcPr>
          <w:p w14:paraId="3856E182" w14:textId="41D69FB5"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"Vēja elektrostaciju parka "K2 Ventum" būvniecību Dienvidkurzemes novada Sakas pagastā un Kuldīgas novada Allsungas pagastā.</w:t>
            </w:r>
            <w:r w:rsidRPr="000E623F">
              <w:rPr>
                <w:rFonts w:ascii="Times New Roman" w:hAnsi="Times New Roman" w:cs="Times New Roman"/>
                <w:color w:val="000000" w:themeColor="text1"/>
                <w:sz w:val="18"/>
                <w:szCs w:val="18"/>
              </w:rPr>
              <w:br/>
              <w:t>Mums ir jāsaglabā Latvijas daba šodien un nākamajām paaudzēm. Latvijai un īpaši  aizsargājamajām dabas teritorijām jābūt brīvām no vidi un cilvēkus degradējošas būvniecības. Kurš atbildēs par zaudējumiem, kuri tiek nodarīti dabai un cilvēkiem? Kurš personīgi uzņemsies pilnu atbildību par postījumiem dabai un rekultivāciju. Lai visi ierēdņi un amatpersonas, kuri iesaistīti lēmuma pieņemšanā par vēja parku būvniecības akceptu, uzņemas pilnu personīgo materiālo atbildību uz 50 gadiem par iespējamiem zaudējumiem dabai, cilvēkiem kā arī par vides rekultivāciju pēc ekspluatāc;ias laika beigām. </w:t>
            </w:r>
            <w:r w:rsidRPr="000E623F">
              <w:rPr>
                <w:rFonts w:ascii="Times New Roman" w:hAnsi="Times New Roman" w:cs="Times New Roman"/>
                <w:color w:val="000000" w:themeColor="text1"/>
                <w:sz w:val="18"/>
                <w:szCs w:val="18"/>
              </w:rPr>
              <w:br/>
              <w:t>Vai amatpersonas ir pienācīgi izvērtējušas SIA K2 Ventum patiesā labuma guvējus? Liela daļa īpašnieku ir slēpti aiz daudzpakāpju ārvalstu meitas uzņēmumiem, kuru patiesā labuma guvēji nav zināmi. Kādas garantijas un atbildību var nodrošināt Sabiedrības ar ierobežotu atbildību ar minimālo pamatkapitālu? </w:t>
            </w:r>
            <w:r w:rsidRPr="000E623F">
              <w:rPr>
                <w:rFonts w:ascii="Times New Roman" w:hAnsi="Times New Roman" w:cs="Times New Roman"/>
                <w:color w:val="000000" w:themeColor="text1"/>
                <w:sz w:val="18"/>
                <w:szCs w:val="18"/>
              </w:rPr>
              <w:br/>
              <w:t>Latvijas daba ir jāsaglabā nākamajām paaudzēm un sabiedrības ieguvums no tīras dabas ir lielāks kā īstermiņa projekts ar vidi degradējošu būvniecību. </w:t>
            </w:r>
          </w:p>
        </w:tc>
        <w:tc>
          <w:tcPr>
            <w:tcW w:w="1560" w:type="dxa"/>
          </w:tcPr>
          <w:p w14:paraId="78160420" w14:textId="5CE2127E"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11:37</w:t>
            </w:r>
          </w:p>
        </w:tc>
        <w:tc>
          <w:tcPr>
            <w:tcW w:w="5386" w:type="dxa"/>
          </w:tcPr>
          <w:p w14:paraId="0A685A77" w14:textId="6F887AA7" w:rsidR="007558D5" w:rsidRPr="000E623F" w:rsidRDefault="0090705E" w:rsidP="002B540D">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512DEB35" w14:textId="77777777" w:rsidR="007558D5" w:rsidRPr="000E623F" w:rsidRDefault="007558D5" w:rsidP="007558D5">
            <w:pPr>
              <w:jc w:val="both"/>
              <w:rPr>
                <w:rFonts w:ascii="Times New Roman" w:hAnsi="Times New Roman" w:cs="Times New Roman"/>
                <w:bCs/>
                <w:sz w:val="18"/>
                <w:szCs w:val="18"/>
              </w:rPr>
            </w:pPr>
          </w:p>
          <w:p w14:paraId="234B3B61" w14:textId="77777777" w:rsidR="00055FAF" w:rsidRPr="000E623F" w:rsidRDefault="00055FAF" w:rsidP="00055FAF">
            <w:pPr>
              <w:jc w:val="both"/>
              <w:rPr>
                <w:rFonts w:ascii="Times New Roman" w:hAnsi="Times New Roman" w:cs="Times New Roman"/>
                <w:bCs/>
                <w:sz w:val="18"/>
                <w:szCs w:val="18"/>
              </w:rPr>
            </w:pPr>
            <w:r w:rsidRPr="000E623F">
              <w:rPr>
                <w:rFonts w:ascii="Times New Roman" w:hAnsi="Times New Roman" w:cs="Times New Roman"/>
                <w:bCs/>
                <w:sz w:val="18"/>
                <w:szCs w:val="18"/>
              </w:rPr>
              <w:t>SIA "K2 Ventum" ir saņēmusi Latvijas Investīciju attīstības aģentūras (LIAA) prioritāro investīciju projektu statusu. LIAA 2025. gada 7. februāra lēmums Nr. 9.1-7-N-2025/7 apstiprina konkrēto VES nozīmību, kā arī liecina par to, ka SIA "K2 Ventum" ir nodrošinājusi pilnu nepieciešamo finansējumu VES parka projektēšanai, izveidei un būvniecībai. 30.06.2025. LIAA pārjaunojusi SIA "K2 Ventum" paredzētās darbības prioritāro statusu atbilstoši Ministru kabineta 2025. gada 6. maija noteikumiem Nr. 277 "Kartība, kādā nodrošina prioritāru publisku pakalpojumu sniegšanu komersantiem", balstoties uz 3. kritērija principiem.</w:t>
            </w:r>
          </w:p>
          <w:p w14:paraId="7FA93FE6" w14:textId="774472F2" w:rsidR="00D56328" w:rsidRPr="000E623F" w:rsidRDefault="00D56328" w:rsidP="007558D5">
            <w:pPr>
              <w:jc w:val="both"/>
              <w:rPr>
                <w:rFonts w:ascii="Times New Roman" w:hAnsi="Times New Roman" w:cs="Times New Roman"/>
                <w:bCs/>
                <w:sz w:val="18"/>
                <w:szCs w:val="18"/>
              </w:rPr>
            </w:pPr>
          </w:p>
        </w:tc>
      </w:tr>
      <w:tr w:rsidR="00D56328" w:rsidRPr="000E623F" w14:paraId="7EFAC59F" w14:textId="77777777" w:rsidTr="0008395B">
        <w:tc>
          <w:tcPr>
            <w:tcW w:w="837" w:type="dxa"/>
          </w:tcPr>
          <w:p w14:paraId="3749984B" w14:textId="2ABACD30" w:rsidR="00AA699D" w:rsidRPr="000E623F" w:rsidRDefault="00AA699D" w:rsidP="00AA699D">
            <w:pPr>
              <w:rPr>
                <w:rFonts w:ascii="Times New Roman" w:hAnsi="Times New Roman" w:cs="Times New Roman"/>
                <w:sz w:val="18"/>
                <w:szCs w:val="18"/>
              </w:rPr>
            </w:pPr>
            <w:r w:rsidRPr="000E623F">
              <w:rPr>
                <w:rFonts w:ascii="Times New Roman" w:hAnsi="Times New Roman" w:cs="Times New Roman"/>
                <w:color w:val="000000" w:themeColor="text1"/>
                <w:sz w:val="18"/>
                <w:szCs w:val="18"/>
              </w:rPr>
              <w:t>226</w:t>
            </w:r>
          </w:p>
        </w:tc>
        <w:tc>
          <w:tcPr>
            <w:tcW w:w="1820" w:type="dxa"/>
          </w:tcPr>
          <w:p w14:paraId="1D644AD1" w14:textId="7598B44E"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Dainis Strujevičs</w:t>
            </w:r>
          </w:p>
        </w:tc>
        <w:tc>
          <w:tcPr>
            <w:tcW w:w="5276" w:type="dxa"/>
          </w:tcPr>
          <w:p w14:paraId="2B96F80A" w14:textId="4C8E163D"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Māzā mīļā Latvija nedrīkt tikt piemēslota ar bezjēdzīgiem propelleriem,kas paredzēta ļoti lielas naudas atmazgāšanai!!!</w:t>
            </w:r>
            <w:r w:rsidRPr="000E623F">
              <w:rPr>
                <w:rFonts w:ascii="Times New Roman" w:hAnsi="Times New Roman" w:cs="Times New Roman"/>
                <w:color w:val="000000" w:themeColor="text1"/>
                <w:sz w:val="18"/>
                <w:szCs w:val="18"/>
              </w:rPr>
              <w:br/>
              <w:t>Tas viss notiek ar tautai naidīgās valdības atbalstu. </w:t>
            </w:r>
            <w:r w:rsidRPr="000E623F">
              <w:rPr>
                <w:rFonts w:ascii="Times New Roman" w:hAnsi="Times New Roman" w:cs="Times New Roman"/>
                <w:color w:val="000000" w:themeColor="text1"/>
                <w:sz w:val="18"/>
                <w:szCs w:val="18"/>
              </w:rPr>
              <w:br/>
              <w:t> NOST AR VĒJ ĢNERĀTORU NEJĒDZĪGU ZEMES PIEMĒSLOŠANU!!!</w:t>
            </w:r>
          </w:p>
        </w:tc>
        <w:tc>
          <w:tcPr>
            <w:tcW w:w="1560" w:type="dxa"/>
          </w:tcPr>
          <w:p w14:paraId="59B64F61" w14:textId="44394E1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12:04</w:t>
            </w:r>
          </w:p>
        </w:tc>
        <w:tc>
          <w:tcPr>
            <w:tcW w:w="5386" w:type="dxa"/>
          </w:tcPr>
          <w:p w14:paraId="42101B79" w14:textId="3C930BBA" w:rsidR="00D56328" w:rsidRPr="000E623F" w:rsidRDefault="005C2A9E"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2067F315" w14:textId="77777777" w:rsidTr="0008395B">
        <w:tc>
          <w:tcPr>
            <w:tcW w:w="837" w:type="dxa"/>
          </w:tcPr>
          <w:p w14:paraId="757C6EB4" w14:textId="75D4A852"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227</w:t>
            </w:r>
          </w:p>
        </w:tc>
        <w:tc>
          <w:tcPr>
            <w:tcW w:w="1820" w:type="dxa"/>
          </w:tcPr>
          <w:p w14:paraId="41AFD8AA" w14:textId="6AD26503"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217D38B" w14:textId="168BEEBA"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vēja parku izveidošanu jebkurā Latvijas valsts novadā. Tiek masveidā izcirsti meži un iznīcinātas savvaļas dzīvnieku mājvietas, ogulāji un sēņu sugas lai tiktu iebetonēti videi kaitīgas vēja turbīnas. Notriekto dzīvnieku skaits uz šoseju Ventspils- Rīga ir trīskāršojies, tiešā ietekmē pēc šādu staciju izveides. Absolūti nepieņemami, lielas stāvas turbīnas māju tuvumā. Nav neviena fiziska pierādījuma, ka tiek labvēlīgi ietekmētas Lauksaimniecības zemes, un blakus dzīvojošo iedzīvotāju veselība. Vairāk ir saskatāms zaudējums nekā ieguvums. </w:t>
            </w:r>
          </w:p>
        </w:tc>
        <w:tc>
          <w:tcPr>
            <w:tcW w:w="1560" w:type="dxa"/>
          </w:tcPr>
          <w:p w14:paraId="371B308C" w14:textId="502F0CAF"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12:27</w:t>
            </w:r>
          </w:p>
        </w:tc>
        <w:tc>
          <w:tcPr>
            <w:tcW w:w="5386" w:type="dxa"/>
          </w:tcPr>
          <w:p w14:paraId="2922356A" w14:textId="4ECAC1A9" w:rsidR="00D56328" w:rsidRPr="000E623F" w:rsidRDefault="0063067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56328" w:rsidRPr="000E623F" w14:paraId="00FB0086" w14:textId="77777777" w:rsidTr="0008395B">
        <w:tc>
          <w:tcPr>
            <w:tcW w:w="837" w:type="dxa"/>
          </w:tcPr>
          <w:p w14:paraId="4EE542B9" w14:textId="0F91B321" w:rsidR="00D56328" w:rsidRPr="000E623F" w:rsidRDefault="00AA699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228</w:t>
            </w:r>
          </w:p>
        </w:tc>
        <w:tc>
          <w:tcPr>
            <w:tcW w:w="1820" w:type="dxa"/>
          </w:tcPr>
          <w:p w14:paraId="4C3D81BB" w14:textId="57618AE1"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EA6CA8F" w14:textId="0458C16F"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jebkādu vēja fermu būvniecību Latvijā! </w:t>
            </w:r>
            <w:r w:rsidRPr="000E623F">
              <w:rPr>
                <w:rFonts w:ascii="Times New Roman" w:hAnsi="Times New Roman" w:cs="Times New Roman"/>
                <w:color w:val="000000" w:themeColor="text1"/>
                <w:sz w:val="18"/>
                <w:szCs w:val="18"/>
              </w:rPr>
              <w:br/>
              <w:t>Nav pieļaujams, ka vietējo iedzīvotāju viedokļi netiek ņemti vērā! </w:t>
            </w:r>
            <w:r w:rsidRPr="000E623F">
              <w:rPr>
                <w:rFonts w:ascii="Times New Roman" w:hAnsi="Times New Roman" w:cs="Times New Roman"/>
                <w:color w:val="000000" w:themeColor="text1"/>
                <w:sz w:val="18"/>
                <w:szCs w:val="18"/>
              </w:rPr>
              <w:br/>
              <w:t xml:space="preserve">Ceru, ka karma būs tainīga visiem iesaistītajiem vēja parku un saules paneļu būvniekiem, izstrādātājiem, noteikumu un likumu </w:t>
            </w:r>
            <w:r w:rsidRPr="000E623F">
              <w:rPr>
                <w:rFonts w:ascii="Times New Roman" w:hAnsi="Times New Roman" w:cs="Times New Roman"/>
                <w:color w:val="000000" w:themeColor="text1"/>
                <w:sz w:val="18"/>
                <w:szCs w:val="18"/>
              </w:rPr>
              <w:lastRenderedPageBreak/>
              <w:t>pieņēmējiem.</w:t>
            </w:r>
            <w:r w:rsidRPr="000E623F">
              <w:rPr>
                <w:rFonts w:ascii="Times New Roman" w:hAnsi="Times New Roman" w:cs="Times New Roman"/>
                <w:color w:val="000000" w:themeColor="text1"/>
                <w:sz w:val="18"/>
                <w:szCs w:val="18"/>
              </w:rPr>
              <w:br/>
              <w:t>Ļaujiet zemei elpot! Tā ir mūsu mūsu mājas, nevis vēja parku un saules paneļu kapsēta!</w:t>
            </w:r>
          </w:p>
        </w:tc>
        <w:tc>
          <w:tcPr>
            <w:tcW w:w="1560" w:type="dxa"/>
          </w:tcPr>
          <w:p w14:paraId="0FB5B1CF" w14:textId="39A4542A" w:rsidR="00D56328" w:rsidRPr="000E623F" w:rsidRDefault="00D5632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12:27</w:t>
            </w:r>
          </w:p>
        </w:tc>
        <w:tc>
          <w:tcPr>
            <w:tcW w:w="5386" w:type="dxa"/>
          </w:tcPr>
          <w:p w14:paraId="48730E5E" w14:textId="5584BA3A" w:rsidR="00D56328" w:rsidRPr="000E623F" w:rsidRDefault="00FE4C7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515651B3" w14:textId="77777777" w:rsidTr="0008395B">
        <w:tc>
          <w:tcPr>
            <w:tcW w:w="837" w:type="dxa"/>
          </w:tcPr>
          <w:p w14:paraId="384FB606" w14:textId="7DDF4FAD"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229</w:t>
            </w:r>
          </w:p>
        </w:tc>
        <w:tc>
          <w:tcPr>
            <w:tcW w:w="1820" w:type="dxa"/>
          </w:tcPr>
          <w:p w14:paraId="6506D780" w14:textId="7420853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52862E34" w14:textId="2C3BD8D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IESĀKTO VĒJA PARKU PROJEKTU REALIZĀCIJU UN JEBKĀDU JAUNU VĒJA PARKU IZBŪVES AKCEPTU DOŠANU.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1. NEPATIESA INFORMĀCIJA EVA ATZINUMĀ</w:t>
            </w:r>
            <w:r w:rsidRPr="000E623F">
              <w:rPr>
                <w:rFonts w:ascii="Times New Roman" w:hAnsi="Times New Roman" w:cs="Times New Roman"/>
                <w:color w:val="000000" w:themeColor="text1"/>
                <w:sz w:val="18"/>
                <w:szCs w:val="18"/>
              </w:rPr>
              <w:br/>
              <w:t>“K2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r w:rsidRPr="000E623F">
              <w:rPr>
                <w:rFonts w:ascii="Times New Roman" w:hAnsi="Times New Roman" w:cs="Times New Roman"/>
                <w:color w:val="000000" w:themeColor="text1"/>
                <w:sz w:val="18"/>
                <w:szCs w:val="18"/>
              </w:rPr>
              <w:br/>
              <w:t>Pašlaik spēkā esošajā teritorijas plānojumā šī teritorija nav vēja parku būvniecībai atļautā zona, kā arī pašvaldība ir noraidījusi attīstītāja iesniegumu lokālplānojuma izstrādei.</w:t>
            </w:r>
            <w:r w:rsidRPr="000E623F">
              <w:rPr>
                <w:rFonts w:ascii="Times New Roman" w:hAnsi="Times New Roman" w:cs="Times New Roman"/>
                <w:color w:val="000000" w:themeColor="text1"/>
                <w:sz w:val="18"/>
                <w:szCs w:val="18"/>
              </w:rPr>
              <w:br/>
              <w:t>=&gt; Enerģētikas un vides aģentūras atzinumā paustais ir nepatiess, kas norāda, ka šādas ieceres MK akcepts būtu pretlikumīgs.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NEATBILSTĪBA TERITORIJAS PLĀNOJUMAM</w:t>
            </w:r>
            <w:r w:rsidRPr="000E623F">
              <w:rPr>
                <w:rFonts w:ascii="Times New Roman" w:hAnsi="Times New Roman" w:cs="Times New Roman"/>
                <w:color w:val="000000" w:themeColor="text1"/>
                <w:sz w:val="18"/>
                <w:szCs w:val="18"/>
              </w:rPr>
              <w:br/>
              <w:t>Vēja parka teritorijā piemērojami Pāvilostas novada teritorijas plānojuma 2012. – 2024.gadam Teritorijas izmantošanas un apbūves noteikumi (turpmāk – “TIAN”).</w:t>
            </w:r>
            <w:r w:rsidRPr="000E623F">
              <w:rPr>
                <w:rFonts w:ascii="Times New Roman" w:hAnsi="Times New Roman" w:cs="Times New Roman"/>
                <w:color w:val="000000" w:themeColor="text1"/>
                <w:sz w:val="18"/>
                <w:szCs w:val="18"/>
              </w:rPr>
              <w:br/>
              <w:t>TIAN 303. punktā ir noteikts: “Vēja elektrostaciju ar maksimālo jaudu vairāk kā 20 kilovati plānošana un būvniecība, kā arī esošo izmantošana atļauta tikai teritorijas plānojuma grafiskās daļas noteiktajās vietās Lauku zemēs ar indeksiem LR – 5 un LR – 9.”</w:t>
            </w:r>
            <w:r w:rsidRPr="000E623F">
              <w:rPr>
                <w:rFonts w:ascii="Times New Roman" w:hAnsi="Times New Roman" w:cs="Times New Roman"/>
                <w:color w:val="000000" w:themeColor="text1"/>
                <w:sz w:val="18"/>
                <w:szCs w:val="18"/>
              </w:rPr>
              <w:br/>
              <w:t>=&gt; K2 vēja parks neatrodas zemēs ar indeksiem LR – 5 un LR – 9, līdz ar to tā būvniecības iecere neatbilst TIAN, kas norāda, ka vēja parka teritorija ir pretrunā ar aktuālo teritorijas plānojumu, ka norāda, ka šādas ieceres MK akcepts būtu pretlikumīgs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AIZSARGJOSLU LIKUMA NEIEVĒROŠANA</w:t>
            </w:r>
            <w:r w:rsidRPr="000E623F">
              <w:rPr>
                <w:rFonts w:ascii="Times New Roman" w:hAnsi="Times New Roman" w:cs="Times New Roman"/>
                <w:color w:val="000000" w:themeColor="text1"/>
                <w:sz w:val="18"/>
                <w:szCs w:val="18"/>
              </w:rPr>
              <w:br/>
              <w:t>Absolūti liekākā daļa paredzētās vēja parka teritorijas atrodas Baltijas jūras un Rīgas līča piekrastes aizsargjoslā.</w:t>
            </w:r>
            <w:r w:rsidRPr="000E623F">
              <w:rPr>
                <w:rFonts w:ascii="Times New Roman" w:hAnsi="Times New Roman" w:cs="Times New Roman"/>
                <w:color w:val="000000" w:themeColor="text1"/>
                <w:sz w:val="18"/>
                <w:szCs w:val="18"/>
              </w:rPr>
              <w:b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r w:rsidRPr="000E623F">
              <w:rPr>
                <w:rFonts w:ascii="Times New Roman" w:hAnsi="Times New Roman" w:cs="Times New Roman"/>
                <w:color w:val="000000" w:themeColor="text1"/>
                <w:sz w:val="18"/>
                <w:szCs w:val="18"/>
              </w:rPr>
              <w:br/>
              <w:t xml:space="preserve">VES navstarp Aizsargjoslu likuma 36.pantā norādītajām </w:t>
            </w:r>
            <w:r w:rsidRPr="000E623F">
              <w:rPr>
                <w:rFonts w:ascii="Times New Roman" w:hAnsi="Times New Roman" w:cs="Times New Roman"/>
                <w:color w:val="000000" w:themeColor="text1"/>
                <w:sz w:val="18"/>
                <w:szCs w:val="18"/>
              </w:rPr>
              <w:lastRenderedPageBreak/>
              <w:t>“infrastruktūras vai inženierkomunikāciju būvēm”. Līdz ar to VES būvniecība Baltijas jūras un Rīgas līča piekrastes aizsargjoslā, tajā skaitā 5 km ierobežotas saimnieciskās darbības joslā, ir aizliegta.</w:t>
            </w:r>
            <w:r w:rsidRPr="000E623F">
              <w:rPr>
                <w:rFonts w:ascii="Times New Roman" w:hAnsi="Times New Roman" w:cs="Times New Roman"/>
                <w:color w:val="000000" w:themeColor="text1"/>
                <w:sz w:val="18"/>
                <w:szCs w:val="18"/>
              </w:rPr>
              <w:br/>
              <w:t>EVA atzinumā tiek apgalvots, ka Aizsargjoslu likuma normas nav jāpiemēro, jo tās esot pretrunā jaunākam normatīvajam aktam – Enerģētiskās drošības un neatkarības veicināšanai nepieciešamās atvieglotās</w:t>
            </w:r>
            <w:r w:rsidRPr="000E623F">
              <w:rPr>
                <w:rFonts w:ascii="Times New Roman" w:hAnsi="Times New Roman" w:cs="Times New Roman"/>
                <w:color w:val="000000" w:themeColor="text1"/>
                <w:sz w:val="18"/>
                <w:szCs w:val="18"/>
              </w:rPr>
              <w:br/>
              <w:t>energoapgādes būvju būvniecības kārtības likums</w:t>
            </w:r>
            <w:r w:rsidRPr="000E623F">
              <w:rPr>
                <w:rFonts w:ascii="Times New Roman" w:hAnsi="Times New Roman" w:cs="Times New Roman"/>
                <w:color w:val="000000" w:themeColor="text1"/>
                <w:sz w:val="18"/>
                <w:szCs w:val="18"/>
              </w:rPr>
              <w:b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r w:rsidRPr="000E623F">
              <w:rPr>
                <w:rFonts w:ascii="Times New Roman" w:hAnsi="Times New Roman" w:cs="Times New Roman"/>
                <w:color w:val="000000" w:themeColor="text1"/>
                <w:sz w:val="18"/>
                <w:szCs w:val="18"/>
              </w:rPr>
              <w:br/>
              <w:t>=&gt; Ievērojot tiesisko kārtību, šādas ieceres MK akcepts būtu pretlikumīgs!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IVN ZIŅOJUMA APSPRIEŠANA</w:t>
            </w:r>
            <w:r w:rsidRPr="000E623F">
              <w:rPr>
                <w:rFonts w:ascii="Times New Roman" w:hAnsi="Times New Roman" w:cs="Times New Roman"/>
                <w:color w:val="000000" w:themeColor="text1"/>
                <w:sz w:val="18"/>
                <w:szCs w:val="18"/>
              </w:rPr>
              <w:b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w:t>
            </w:r>
            <w:r w:rsidRPr="000E623F">
              <w:rPr>
                <w:rFonts w:ascii="Times New Roman" w:hAnsi="Times New Roman" w:cs="Times New Roman"/>
                <w:color w:val="000000" w:themeColor="text1"/>
                <w:sz w:val="18"/>
                <w:szCs w:val="18"/>
              </w:rPr>
              <w:br/>
              <w:t>=&gt; Tā kā šāda apspriešana nav organizēta un nav notikusi, tad atzinums ir izdots, būtiski pārkāpjot sabiedrības līdzdalības un tiesiskuma principus. Ievērojot tiesisko kārtību, šādas ieceres MK akcepts būtu pretlikumīgs!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5. SABIEDRĪBAS IEBILDUMI</w:t>
            </w:r>
            <w:r w:rsidRPr="000E623F">
              <w:rPr>
                <w:rFonts w:ascii="Times New Roman" w:hAnsi="Times New Roman" w:cs="Times New Roman"/>
                <w:color w:val="000000" w:themeColor="text1"/>
                <w:sz w:val="18"/>
                <w:szCs w:val="18"/>
              </w:rPr>
              <w:br/>
              <w:t>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r w:rsidRPr="000E623F">
              <w:rPr>
                <w:rFonts w:ascii="Times New Roman" w:hAnsi="Times New Roman" w:cs="Times New Roman"/>
                <w:color w:val="000000" w:themeColor="text1"/>
                <w:sz w:val="18"/>
                <w:szCs w:val="18"/>
              </w:rPr>
              <w:br/>
              <w:t>=&gt; Šāds būtisku argumentu neizvērtējums padara gan ziņojuma 4. redakciju, gan atzinumu par procesuāli un materiāltiesiski nepilnīgu un prettiesisku. Ievērojot tiesisko kārtību, šādas ieceres MK akcepts būtu pretlikumīgs!</w:t>
            </w:r>
            <w:r w:rsidRPr="000E623F">
              <w:rPr>
                <w:rFonts w:ascii="Times New Roman" w:hAnsi="Times New Roman" w:cs="Times New Roman"/>
                <w:color w:val="000000" w:themeColor="text1"/>
                <w:sz w:val="18"/>
                <w:szCs w:val="18"/>
              </w:rPr>
              <w:br/>
              <w:t>6. IVN NORMU IEVĒROŠANA – DABA</w:t>
            </w:r>
            <w:r w:rsidRPr="000E623F">
              <w:rPr>
                <w:rFonts w:ascii="Times New Roman" w:hAnsi="Times New Roman" w:cs="Times New Roman"/>
                <w:color w:val="000000" w:themeColor="text1"/>
                <w:sz w:val="18"/>
                <w:szCs w:val="18"/>
              </w:rPr>
              <w:br/>
              <w:t xml:space="preserve">Dabas aizsardzības pārvalde nav atbalstījusi projekta attīstītāja IVN paustā nosacījuma “Tiks ņemts vērā būvprojekta izstrādes laikā” izmantošanu. IVN Ziņojumam ir jāsniedz pamatota informācija par sagaidāmajām ietekmēm un jāparedz konkrēti pasākumi to </w:t>
            </w:r>
            <w:r w:rsidRPr="000E623F">
              <w:rPr>
                <w:rFonts w:ascii="Times New Roman" w:hAnsi="Times New Roman" w:cs="Times New Roman"/>
                <w:color w:val="000000" w:themeColor="text1"/>
                <w:sz w:val="18"/>
                <w:szCs w:val="18"/>
              </w:rPr>
              <w:lastRenderedPageBreak/>
              <w:t>mazināšanai un nevar atsaukties uz pasākumiem, kas tikai “tiks izvērtēti”, bet nav zināms, vai tiks ņemti vērā būvprojektā.</w:t>
            </w:r>
            <w:r w:rsidRPr="000E623F">
              <w:rPr>
                <w:rFonts w:ascii="Times New Roman" w:hAnsi="Times New Roman" w:cs="Times New Roman"/>
                <w:color w:val="000000" w:themeColor="text1"/>
                <w:sz w:val="18"/>
                <w:szCs w:val="18"/>
              </w:rPr>
              <w:br/>
              <w:t>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r w:rsidRPr="000E623F">
              <w:rPr>
                <w:rFonts w:ascii="Times New Roman" w:hAnsi="Times New Roman" w:cs="Times New Roman"/>
                <w:color w:val="000000" w:themeColor="text1"/>
                <w:sz w:val="18"/>
                <w:szCs w:val="18"/>
              </w:rPr>
              <w:br/>
              <w:t>=&gt; 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7. ZEMES ĪPAŠNIEKU AKCEPTS</w:t>
            </w:r>
            <w:r w:rsidRPr="000E623F">
              <w:rPr>
                <w:rFonts w:ascii="Times New Roman" w:hAnsi="Times New Roman" w:cs="Times New Roman"/>
                <w:color w:val="000000" w:themeColor="text1"/>
                <w:sz w:val="18"/>
                <w:szCs w:val="18"/>
              </w:rPr>
              <w:br/>
              <w:t>Vairākām ieceres teritoriju sarakstā iekļautām zemes vienībām nav ņemtas vērā Vispārīgo plānošanas noteikumu 163.punkta prasības. Iesniegumam nav pievienota informācija par zemes īpašnieku informēšanu par plānotajiem Teritorijas plānojuma grozījumiem, kā arī nav pievienota neviena zemes īpašnieka piekrišana lokālplānojuma izstrādei, lai izmainītu Teritorijas plānojumā noteiktās funkcionālās zonas no Mežu teritorijas (M) un Lauku teritorijas (L) uz jaunu indeksētu apakšzonu funkcionālajās zonās</w:t>
            </w:r>
            <w:r w:rsidRPr="000E623F">
              <w:rPr>
                <w:rFonts w:ascii="Times New Roman" w:hAnsi="Times New Roman" w:cs="Times New Roman"/>
                <w:color w:val="000000" w:themeColor="text1"/>
                <w:sz w:val="18"/>
                <w:szCs w:val="18"/>
              </w:rPr>
              <w:br/>
              <w:t>Meža teritorija (M) un Lauku zemes (L), kurās tiktu pieļauta energoapgādes uzņēmuma apbūve,</w:t>
            </w:r>
            <w:r w:rsidRPr="000E623F">
              <w:rPr>
                <w:rFonts w:ascii="Times New Roman" w:hAnsi="Times New Roman" w:cs="Times New Roman"/>
                <w:color w:val="000000" w:themeColor="text1"/>
                <w:sz w:val="18"/>
                <w:szCs w:val="18"/>
              </w:rPr>
              <w:br/>
              <w:t>ietverot vēja elektrostaciju un vēja parku izvietošanas iespējas, kā arī veikt no tā izrietošas izmaiņas.</w:t>
            </w:r>
            <w:r w:rsidRPr="000E623F">
              <w:rPr>
                <w:rFonts w:ascii="Times New Roman" w:hAnsi="Times New Roman" w:cs="Times New Roman"/>
                <w:color w:val="000000" w:themeColor="text1"/>
                <w:sz w:val="18"/>
                <w:szCs w:val="18"/>
              </w:rPr>
              <w:br/>
              <w:t>Ierosinātājam akcepta saņemšanai jāiesniedz zemes īpašnieku piekrišana lokālplānojuma izstrādei, lai izmanītu funkcionālās zonas ar iespēju būvēt vēja elektrostacijas. Bez zemes īpašnieku piekrišanas MK akcepts ir prettiesisks!</w:t>
            </w:r>
            <w:r w:rsidRPr="000E623F">
              <w:rPr>
                <w:rFonts w:ascii="Times New Roman" w:hAnsi="Times New Roman" w:cs="Times New Roman"/>
                <w:color w:val="000000" w:themeColor="text1"/>
                <w:sz w:val="18"/>
                <w:szCs w:val="18"/>
              </w:rPr>
              <w:br/>
              <w:t>8. APGRŪTINĀJUMS ZEMJU ĪPAŠNIEKIEM</w:t>
            </w:r>
            <w:r w:rsidRPr="000E623F">
              <w:rPr>
                <w:rFonts w:ascii="Times New Roman" w:hAnsi="Times New Roman" w:cs="Times New Roman"/>
                <w:color w:val="000000" w:themeColor="text1"/>
                <w:sz w:val="18"/>
                <w:szCs w:val="18"/>
              </w:rPr>
              <w:br/>
              <w:t>MK Vispārīgie teritorijas plānošanas, izmantošanas un apbūves noteikumiNr.240 paredz vēja elektrostaciju izbūvi ne tuvāk kā 800m 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Satversmē nodefinētās tiesības uz īpašumu un tā izmantošanas tiesības.</w:t>
            </w:r>
            <w:r w:rsidRPr="000E623F">
              <w:rPr>
                <w:rFonts w:ascii="Times New Roman" w:hAnsi="Times New Roman" w:cs="Times New Roman"/>
                <w:color w:val="000000" w:themeColor="text1"/>
                <w:sz w:val="18"/>
                <w:szCs w:val="18"/>
              </w:rPr>
              <w:br/>
              <w:t>=&gt; k2Ventum projekta kontekstā šādi ir 6 māju īpašnieki, no kuriem dažiem apgrūtinātās zemes joslas platums ir gandrīz 300m.</w:t>
            </w:r>
            <w:r w:rsidRPr="000E623F">
              <w:rPr>
                <w:rFonts w:ascii="Times New Roman" w:hAnsi="Times New Roman" w:cs="Times New Roman"/>
                <w:color w:val="000000" w:themeColor="text1"/>
                <w:sz w:val="18"/>
                <w:szCs w:val="18"/>
              </w:rPr>
              <w:br/>
              <w:t>Projekta MK akcepts rada būtisku Satversmē nodefinēto tiesību pārkāpumu!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br/>
              <w:t>9. IVN NORMU IEVĒROŠANA – CILVĒKA VESELĪBA</w:t>
            </w:r>
            <w:r w:rsidRPr="000E623F">
              <w:rPr>
                <w:rFonts w:ascii="Times New Roman" w:hAnsi="Times New Roman" w:cs="Times New Roman"/>
                <w:color w:val="000000" w:themeColor="text1"/>
                <w:sz w:val="18"/>
                <w:szCs w:val="18"/>
              </w:rPr>
              <w:br/>
              <w:t>IVN ietvaros modelētie trokšņa un zemfrekvences trokšņa rezultāti, kā arī mirgošanas rādījumi vairākās viensētās būtiski pārsniedz izmantotos robežlielumus.</w:t>
            </w:r>
            <w:r w:rsidRPr="000E623F">
              <w:rPr>
                <w:rFonts w:ascii="Times New Roman" w:hAnsi="Times New Roman" w:cs="Times New Roman"/>
                <w:color w:val="000000" w:themeColor="text1"/>
                <w:sz w:val="18"/>
                <w:szCs w:val="18"/>
              </w:rPr>
              <w:b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r w:rsidRPr="000E623F">
              <w:rPr>
                <w:rFonts w:ascii="Times New Roman" w:hAnsi="Times New Roman" w:cs="Times New Roman"/>
                <w:color w:val="000000" w:themeColor="text1"/>
                <w:sz w:val="18"/>
                <w:szCs w:val="18"/>
              </w:rPr>
              <w:br/>
              <w:t>Kā to pierāda starptautiski pētījumi, vēja parku attīstītāji nenodrošina patiesās trokšņa fiziskās sajūtas novērtējumu. IVN zemas frekevnces torksnis tiek novērtēts neatbilstošā fizikālā skalā.</w:t>
            </w:r>
            <w:r w:rsidRPr="000E623F">
              <w:rPr>
                <w:rFonts w:ascii="Times New Roman" w:hAnsi="Times New Roman" w:cs="Times New Roman"/>
                <w:color w:val="000000" w:themeColor="text1"/>
                <w:sz w:val="18"/>
                <w:szCs w:val="18"/>
              </w:rPr>
              <w:br/>
              <w:t>=&gt; Latvijā nav definēts konkrēts mehānisms iedzīvotāju komunikācijai ar izstrādātāju trokšņa līmeņu pārsniegšanas gadījumā. MK akcepts šāda veida projektiem rada apdraudējumu sabiedrības veselībai.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10. SABIEDRĪBAS NOSKAŅA ATTIECĪBĀ UZ PLĀNOTO DARBĪBU</w:t>
            </w:r>
            <w:r w:rsidRPr="000E623F">
              <w:rPr>
                <w:rFonts w:ascii="Times New Roman" w:hAnsi="Times New Roman" w:cs="Times New Roman"/>
                <w:color w:val="000000" w:themeColor="text1"/>
                <w:sz w:val="18"/>
                <w:szCs w:val="18"/>
              </w:rPr>
              <w:br/>
              <w:t>Sabiedrības attieksme pret ieceri ir bijusi viena no visskaļākajām Latvijā. Absolūtais vairākums Sakas pagasta un Pāvilostas iedzīvotāju, viesu un ieinteresēto publiski ar balsi vai vārdu izteikuši savus argumentus PRET ieceres realizāciju:</w:t>
            </w:r>
            <w:r w:rsidRPr="000E623F">
              <w:rPr>
                <w:rFonts w:ascii="Times New Roman" w:hAnsi="Times New Roman" w:cs="Times New Roman"/>
                <w:color w:val="000000" w:themeColor="text1"/>
                <w:sz w:val="18"/>
                <w:szCs w:val="18"/>
              </w:rPr>
              <w:br/>
              <w:t>Atklāto vēstuli Prezidentam 2024.gadā parakstīja 444 iedzīvotāji, lūdzot apstādināt ieceres turpmāku virzību;</w:t>
            </w:r>
            <w:r w:rsidRPr="000E623F">
              <w:rPr>
                <w:rFonts w:ascii="Times New Roman" w:hAnsi="Times New Roman" w:cs="Times New Roman"/>
                <w:color w:val="000000" w:themeColor="text1"/>
                <w:sz w:val="18"/>
                <w:szCs w:val="18"/>
              </w:rPr>
              <w:br/>
              <w:t>Pāvilostas tūrisma biedrības aptaujā 791 respondents norādīja, ka Pāvilostas pievilcība tiks apdraudēta, ja projekts tiks realizēts;</w:t>
            </w:r>
            <w:r w:rsidRPr="000E623F">
              <w:rPr>
                <w:rFonts w:ascii="Times New Roman" w:hAnsi="Times New Roman" w:cs="Times New Roman"/>
                <w:color w:val="000000" w:themeColor="text1"/>
                <w:sz w:val="18"/>
                <w:szCs w:val="18"/>
              </w:rPr>
              <w:br/>
              <w:t>Pirmās redakcijas sabiedriskajā apspriešana piedalījās 213 dalībnieki, no kuriem visi (izņemot ar projekta attīstītājiem saistītās personas) piecēlās kājās paužot savu attieksmi PRET ieceri;</w:t>
            </w:r>
            <w:r w:rsidRPr="000E623F">
              <w:rPr>
                <w:rFonts w:ascii="Times New Roman" w:hAnsi="Times New Roman" w:cs="Times New Roman"/>
                <w:color w:val="000000" w:themeColor="text1"/>
                <w:sz w:val="18"/>
                <w:szCs w:val="18"/>
              </w:rPr>
              <w:br/>
              <w:t>Iesniegumu PRET k2Ventum 3. redakciju 2025.gadā parakstīja 318 vietējo iedzīvotāju;</w:t>
            </w:r>
            <w:r w:rsidRPr="000E623F">
              <w:rPr>
                <w:rFonts w:ascii="Times New Roman" w:hAnsi="Times New Roman" w:cs="Times New Roman"/>
                <w:color w:val="000000" w:themeColor="text1"/>
                <w:sz w:val="18"/>
                <w:szCs w:val="18"/>
              </w:rPr>
              <w:br/>
              <w:t>Konferencei 2025.gada februāri pietiecās vairāk kā 150 klausītāji;</w:t>
            </w:r>
            <w:r w:rsidRPr="000E623F">
              <w:rPr>
                <w:rFonts w:ascii="Times New Roman" w:hAnsi="Times New Roman" w:cs="Times New Roman"/>
                <w:color w:val="000000" w:themeColor="text1"/>
                <w:sz w:val="18"/>
                <w:szCs w:val="18"/>
              </w:rPr>
              <w:br/>
              <w:t>Manabalss iniciatīva «Par Kurzemes piekrasti bez vēja elektrostacijām» 2025.gadā savāca 10 170 parakstus tādejādi aizstāvot Aizsargjoslu likumā noteiktās normas.</w:t>
            </w:r>
            <w:r w:rsidRPr="000E623F">
              <w:rPr>
                <w:rFonts w:ascii="Times New Roman" w:hAnsi="Times New Roman" w:cs="Times New Roman"/>
                <w:color w:val="000000" w:themeColor="text1"/>
                <w:sz w:val="18"/>
                <w:szCs w:val="18"/>
              </w:rPr>
              <w:br/>
              <w:t>k2Ventum 3.redakcijas sabiedriskā apspriešanā piedalījās klātienē un attālināti piedalījās 689 cilvēki</w:t>
            </w:r>
            <w:r w:rsidRPr="000E623F">
              <w:rPr>
                <w:rFonts w:ascii="Times New Roman" w:hAnsi="Times New Roman" w:cs="Times New Roman"/>
                <w:color w:val="000000" w:themeColor="text1"/>
                <w:sz w:val="18"/>
                <w:szCs w:val="18"/>
              </w:rPr>
              <w:br/>
              <w:t>=&gt; MK akcepts šim projektam pieviltu tūkstošiem šīs valsts iedzīvotāju, kas jūt draudus par savām mājām, mīļāko vasaras galamērķi kā arī Latvijas bagātību. Nevienā no IVN stadijām šī apjoma sabiedriskā iesaiste NAV novērtēta. Uz sabiedrības jautājumiem NAV atbildēts pēc būtības. Sabiedrība ir maldinātā, mānīta, uzpirkta un ietekmēta, lai tikai attīstītājs iegūtu labvēlīgu lēmumu.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xml:space="preserve">VALSTS VARA VĒJA PARKU IERĪKOŠANAS/IZBŪVES JAUTĀJUMOS DARBOJAS PRETĒJI LATVIJAS SABIEDRĪBAS INTERESĒM, KAS KĀ IR ZINĀMS JAU NO CITU VALSTU </w:t>
            </w:r>
            <w:r w:rsidRPr="000E623F">
              <w:rPr>
                <w:rFonts w:ascii="Times New Roman" w:hAnsi="Times New Roman" w:cs="Times New Roman"/>
                <w:color w:val="000000" w:themeColor="text1"/>
                <w:sz w:val="18"/>
                <w:szCs w:val="18"/>
              </w:rPr>
              <w:lastRenderedPageBreak/>
              <w:t>PIEREDZES, KĀ ARĪ NO NEANGAŽĒTU ZINĀTNIEKU SNIEGTAJIEM VĒRTĒJUMIEM UN PĒTĪJUMIEM - NODARA KAITĒJUMU CILVĒKU VESELĪBAI,  DZĪVNIEKIEM, DABAI, VIDEI UN AINAVAI.  VISU VĒJA PARKU IZBŪVE IR JĀPĀRTRAUC UN TURPMĀKĀS DARBĪBAS IR JĀPĀRTRAUC, TĀ NAV NE SAIMNIECISKI NE EKONOMISKI PAMATOTA.</w:t>
            </w:r>
          </w:p>
        </w:tc>
        <w:tc>
          <w:tcPr>
            <w:tcW w:w="1560" w:type="dxa"/>
          </w:tcPr>
          <w:p w14:paraId="00A75F87" w14:textId="144543F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13:17</w:t>
            </w:r>
          </w:p>
        </w:tc>
        <w:tc>
          <w:tcPr>
            <w:tcW w:w="5386" w:type="dxa"/>
          </w:tcPr>
          <w:p w14:paraId="21845B4E" w14:textId="461C7F1A" w:rsidR="000848A9" w:rsidRPr="000E623F" w:rsidRDefault="002B540D" w:rsidP="000848A9">
            <w:pPr>
              <w:jc w:val="both"/>
              <w:rPr>
                <w:rFonts w:ascii="Times New Roman" w:hAnsi="Times New Roman" w:cs="Times New Roman"/>
                <w:color w:val="000000" w:themeColor="text1"/>
                <w:sz w:val="18"/>
                <w:szCs w:val="18"/>
              </w:rPr>
            </w:pPr>
            <w:r w:rsidRPr="000E623F">
              <w:rPr>
                <w:rFonts w:ascii="Times New Roman" w:hAnsi="Times New Roman" w:cs="Times New Roman"/>
                <w:bCs/>
                <w:sz w:val="18"/>
                <w:szCs w:val="18"/>
              </w:rPr>
              <w:t xml:space="preserve">1., 2. </w:t>
            </w:r>
            <w:r w:rsidR="009D340C"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000848A9"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6DAF8C96" w14:textId="77777777" w:rsidR="000848A9" w:rsidRPr="000E623F" w:rsidRDefault="000848A9" w:rsidP="000848A9">
            <w:pPr>
              <w:jc w:val="both"/>
              <w:rPr>
                <w:rFonts w:ascii="Times New Roman" w:hAnsi="Times New Roman" w:cs="Times New Roman"/>
                <w:color w:val="000000" w:themeColor="text1"/>
                <w:sz w:val="18"/>
                <w:szCs w:val="18"/>
              </w:rPr>
            </w:pPr>
          </w:p>
          <w:p w14:paraId="02B13AC0" w14:textId="77777777"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64278CB9" w14:textId="77777777" w:rsidR="000848A9" w:rsidRPr="000E623F" w:rsidRDefault="000848A9" w:rsidP="000848A9">
            <w:pPr>
              <w:jc w:val="both"/>
              <w:rPr>
                <w:rFonts w:ascii="Times New Roman" w:hAnsi="Times New Roman" w:cs="Times New Roman"/>
                <w:color w:val="000000" w:themeColor="text1"/>
                <w:sz w:val="18"/>
                <w:szCs w:val="18"/>
              </w:rPr>
            </w:pPr>
          </w:p>
          <w:p w14:paraId="5C4E7F28" w14:textId="77777777"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4A710C3B" w14:textId="77777777" w:rsidR="000848A9" w:rsidRPr="000E623F" w:rsidRDefault="000848A9" w:rsidP="000848A9">
            <w:pPr>
              <w:jc w:val="both"/>
              <w:rPr>
                <w:rFonts w:ascii="Times New Roman" w:hAnsi="Times New Roman" w:cs="Times New Roman"/>
                <w:color w:val="000000" w:themeColor="text1"/>
                <w:sz w:val="18"/>
                <w:szCs w:val="18"/>
              </w:rPr>
            </w:pPr>
          </w:p>
          <w:p w14:paraId="6DEF0015" w14:textId="77777777"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04E31EDE" w14:textId="77777777" w:rsidR="000848A9" w:rsidRPr="000E623F" w:rsidRDefault="000848A9" w:rsidP="000848A9">
            <w:pPr>
              <w:jc w:val="both"/>
              <w:rPr>
                <w:rFonts w:ascii="Times New Roman" w:hAnsi="Times New Roman" w:cs="Times New Roman"/>
                <w:color w:val="000000" w:themeColor="text1"/>
                <w:sz w:val="18"/>
                <w:szCs w:val="18"/>
              </w:rPr>
            </w:pPr>
          </w:p>
          <w:p w14:paraId="1823DA3B" w14:textId="77777777"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277CA06" w14:textId="77777777" w:rsidR="000848A9" w:rsidRPr="000E623F" w:rsidRDefault="000848A9" w:rsidP="000848A9">
            <w:pPr>
              <w:jc w:val="both"/>
              <w:rPr>
                <w:rFonts w:ascii="Times New Roman" w:hAnsi="Times New Roman" w:cs="Times New Roman"/>
                <w:color w:val="000000" w:themeColor="text1"/>
                <w:sz w:val="18"/>
                <w:szCs w:val="18"/>
              </w:rPr>
            </w:pPr>
          </w:p>
          <w:p w14:paraId="388E11AF" w14:textId="77777777"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3D4947AF" w14:textId="77777777"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xml:space="preserve">Atbilstoši Oficiālo publikāciju un tiesiskās informācijas likuma 9.panta sestās daļas 1.punktam, konstatējot pretrunu starp dažāda juridiskā spēka tiesību normām, piemēro to tiesību normu, kurai ir augstāks juridiskais spēks. </w:t>
            </w:r>
          </w:p>
          <w:p w14:paraId="3F4FC7A3" w14:textId="77777777" w:rsidR="000848A9" w:rsidRPr="000E623F" w:rsidRDefault="000848A9" w:rsidP="000848A9">
            <w:pPr>
              <w:jc w:val="both"/>
              <w:rPr>
                <w:rFonts w:ascii="Times New Roman" w:hAnsi="Times New Roman" w:cs="Times New Roman"/>
                <w:color w:val="000000" w:themeColor="text1"/>
                <w:sz w:val="18"/>
                <w:szCs w:val="18"/>
              </w:rPr>
            </w:pPr>
          </w:p>
          <w:p w14:paraId="72AA817E" w14:textId="77777777"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1236B158" w14:textId="77777777" w:rsidR="000848A9" w:rsidRPr="000E623F" w:rsidRDefault="000848A9" w:rsidP="000848A9">
            <w:pPr>
              <w:jc w:val="both"/>
              <w:rPr>
                <w:rFonts w:ascii="Times New Roman" w:hAnsi="Times New Roman" w:cs="Times New Roman"/>
                <w:color w:val="000000" w:themeColor="text1"/>
                <w:sz w:val="18"/>
                <w:szCs w:val="18"/>
              </w:rPr>
            </w:pPr>
          </w:p>
          <w:p w14:paraId="573E261A" w14:textId="77777777"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0648A8F0" w14:textId="77777777" w:rsidR="000848A9" w:rsidRPr="000E623F" w:rsidRDefault="000848A9" w:rsidP="000848A9">
            <w:pPr>
              <w:rPr>
                <w:rFonts w:ascii="Times New Roman" w:hAnsi="Times New Roman" w:cs="Times New Roman"/>
                <w:color w:val="000000" w:themeColor="text1"/>
                <w:sz w:val="18"/>
                <w:szCs w:val="18"/>
              </w:rPr>
            </w:pPr>
          </w:p>
          <w:p w14:paraId="2C85AB79" w14:textId="02334F23" w:rsidR="000848A9" w:rsidRPr="000E623F" w:rsidRDefault="008854D3"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w:t>
            </w:r>
            <w:r w:rsidR="000848A9" w:rsidRPr="000E623F">
              <w:rPr>
                <w:rFonts w:ascii="Times New Roman" w:hAnsi="Times New Roman" w:cs="Times New Roman"/>
                <w:color w:val="000000" w:themeColor="text1"/>
                <w:sz w:val="18"/>
                <w:szCs w:val="18"/>
              </w:rPr>
              <w:t xml:space="preserve">. </w:t>
            </w:r>
            <w:r w:rsidR="004647EE" w:rsidRPr="000E623F">
              <w:rPr>
                <w:rFonts w:ascii="Times New Roman" w:hAnsi="Times New Roman" w:cs="Times New Roman"/>
                <w:color w:val="000000" w:themeColor="text1"/>
                <w:sz w:val="18"/>
                <w:szCs w:val="18"/>
              </w:rPr>
              <w:t xml:space="preserve"> Paredzētā darbība atbilst Aizsargjoslu likumam. </w:t>
            </w:r>
            <w:r w:rsidR="000848A9" w:rsidRPr="000E623F">
              <w:rPr>
                <w:rFonts w:ascii="Times New Roman" w:hAnsi="Times New Roman" w:cs="Times New Roman"/>
                <w:color w:val="000000" w:themeColor="text1"/>
                <w:sz w:val="18"/>
                <w:szCs w:val="18"/>
              </w:rPr>
              <w:t xml:space="preserve"> 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1F1001D9" w14:textId="77777777" w:rsidR="000848A9" w:rsidRPr="000E623F" w:rsidRDefault="000848A9" w:rsidP="000848A9">
            <w:pPr>
              <w:jc w:val="both"/>
              <w:rPr>
                <w:rFonts w:ascii="Times New Roman" w:hAnsi="Times New Roman" w:cs="Times New Roman"/>
                <w:color w:val="000000" w:themeColor="text1"/>
                <w:sz w:val="18"/>
                <w:szCs w:val="18"/>
              </w:rPr>
            </w:pPr>
          </w:p>
          <w:p w14:paraId="4423A0D9" w14:textId="77777777"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25DE7575" w14:textId="77777777" w:rsidR="000848A9" w:rsidRPr="000E623F" w:rsidRDefault="000848A9" w:rsidP="000848A9">
            <w:pPr>
              <w:jc w:val="both"/>
              <w:rPr>
                <w:rFonts w:ascii="Times New Roman" w:hAnsi="Times New Roman" w:cs="Times New Roman"/>
                <w:color w:val="000000" w:themeColor="text1"/>
                <w:sz w:val="18"/>
                <w:szCs w:val="18"/>
              </w:rPr>
            </w:pPr>
          </w:p>
          <w:p w14:paraId="624CCE10" w14:textId="382ECBEC"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w:t>
            </w:r>
            <w:r w:rsidRPr="000E623F">
              <w:rPr>
                <w:rFonts w:ascii="Times New Roman" w:hAnsi="Times New Roman" w:cs="Times New Roman"/>
                <w:color w:val="000000" w:themeColor="text1"/>
                <w:sz w:val="18"/>
                <w:szCs w:val="18"/>
              </w:rPr>
              <w:lastRenderedPageBreak/>
              <w:t>Baltijas jūras un Rīgas līča piekrastes aizsargjoslā</w:t>
            </w:r>
            <w:r w:rsidR="004662FF" w:rsidRPr="000E623F">
              <w:rPr>
                <w:rFonts w:ascii="Times New Roman" w:hAnsi="Times New Roman" w:cs="Times New Roman"/>
                <w:color w:val="000000" w:themeColor="text1"/>
                <w:sz w:val="18"/>
                <w:szCs w:val="18"/>
              </w:rPr>
              <w:t xml:space="preserve"> - </w:t>
            </w:r>
            <w:r w:rsidR="004662FF"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378A1D5F" w14:textId="77777777" w:rsidR="000848A9" w:rsidRPr="000E623F" w:rsidRDefault="000848A9" w:rsidP="000848A9">
            <w:pPr>
              <w:rPr>
                <w:rFonts w:ascii="Times New Roman" w:hAnsi="Times New Roman" w:cs="Times New Roman"/>
                <w:color w:val="000000" w:themeColor="text1"/>
                <w:sz w:val="18"/>
                <w:szCs w:val="18"/>
              </w:rPr>
            </w:pPr>
          </w:p>
          <w:p w14:paraId="48958C05" w14:textId="6FFE17B4" w:rsidR="000848A9" w:rsidRPr="000E623F" w:rsidRDefault="00910A90" w:rsidP="000848A9">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4., </w:t>
            </w:r>
            <w:r w:rsidR="000848A9" w:rsidRPr="000E623F">
              <w:rPr>
                <w:rFonts w:ascii="Times New Roman" w:hAnsi="Times New Roman" w:cs="Times New Roman"/>
                <w:color w:val="000000" w:themeColor="text1"/>
                <w:sz w:val="18"/>
                <w:szCs w:val="18"/>
              </w:rPr>
              <w:t xml:space="preserve">5. </w:t>
            </w:r>
            <w:r w:rsidR="000848A9" w:rsidRPr="000E623F">
              <w:rPr>
                <w:rFonts w:ascii="Times New Roman" w:hAnsi="Times New Roman" w:cs="Times New Roman"/>
                <w:sz w:val="18"/>
                <w:szCs w:val="18"/>
              </w:rPr>
              <w:t>Atbilstoši likuma “Par ietekmes uz vidi novērtējumu”</w:t>
            </w:r>
            <w:r w:rsidR="000848A9" w:rsidRPr="000E623F">
              <w:rPr>
                <w:rStyle w:val="FootnoteReference"/>
                <w:rFonts w:ascii="Times New Roman" w:hAnsi="Times New Roman" w:cs="Times New Roman"/>
                <w:sz w:val="18"/>
                <w:szCs w:val="18"/>
              </w:rPr>
              <w:footnoteReference w:id="127"/>
            </w:r>
            <w:r w:rsidR="000848A9"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000848A9" w:rsidRPr="000E623F">
              <w:rPr>
                <w:rStyle w:val="FootnoteReference"/>
                <w:rFonts w:ascii="Times New Roman" w:hAnsi="Times New Roman" w:cs="Times New Roman"/>
                <w:sz w:val="18"/>
                <w:szCs w:val="18"/>
              </w:rPr>
              <w:footnoteReference w:id="128"/>
            </w:r>
            <w:r w:rsidR="000848A9" w:rsidRPr="000E623F">
              <w:rPr>
                <w:rFonts w:ascii="Times New Roman" w:hAnsi="Times New Roman" w:cs="Times New Roman"/>
                <w:sz w:val="18"/>
                <w:szCs w:val="18"/>
              </w:rPr>
              <w:t>. Detalizēts apkopojums par visiem saņemtajiem jautājumiem un to izvērtējumiem ir iekļauts 67.pielikumā</w:t>
            </w:r>
            <w:r w:rsidR="000848A9" w:rsidRPr="000E623F">
              <w:rPr>
                <w:rStyle w:val="FootnoteReference"/>
                <w:rFonts w:ascii="Times New Roman" w:hAnsi="Times New Roman" w:cs="Times New Roman"/>
                <w:sz w:val="18"/>
                <w:szCs w:val="18"/>
              </w:rPr>
              <w:footnoteReference w:id="129"/>
            </w:r>
            <w:r w:rsidR="000848A9"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61DCD40B" w14:textId="77777777" w:rsidR="000848A9" w:rsidRPr="000E623F" w:rsidRDefault="000848A9" w:rsidP="000848A9">
            <w:pPr>
              <w:jc w:val="both"/>
              <w:rPr>
                <w:rFonts w:ascii="Times New Roman" w:hAnsi="Times New Roman" w:cs="Times New Roman"/>
                <w:color w:val="000000" w:themeColor="text1"/>
                <w:sz w:val="18"/>
                <w:szCs w:val="18"/>
              </w:rPr>
            </w:pPr>
          </w:p>
          <w:p w14:paraId="6FBF8FF9" w14:textId="77777777" w:rsidR="000848A9" w:rsidRPr="000E623F" w:rsidRDefault="000848A9"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23032577" w14:textId="77777777" w:rsidR="000848A9" w:rsidRPr="000E623F" w:rsidRDefault="000848A9" w:rsidP="000848A9">
            <w:pPr>
              <w:rPr>
                <w:rFonts w:ascii="Times New Roman" w:hAnsi="Times New Roman" w:cs="Times New Roman"/>
                <w:color w:val="000000" w:themeColor="text1"/>
                <w:sz w:val="18"/>
                <w:szCs w:val="18"/>
              </w:rPr>
            </w:pPr>
          </w:p>
          <w:p w14:paraId="379E9BDD" w14:textId="77777777" w:rsidR="00502079" w:rsidRPr="000E623F" w:rsidRDefault="000848A9" w:rsidP="00502079">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6.  </w:t>
            </w:r>
            <w:r w:rsidR="00502079" w:rsidRPr="000E623F">
              <w:rPr>
                <w:rFonts w:ascii="Times New Roman" w:hAnsi="Times New Roman" w:cs="Times New Roman"/>
                <w:sz w:val="18"/>
                <w:szCs w:val="18"/>
              </w:rPr>
              <w:t>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5ACE427A" w14:textId="77777777" w:rsidR="00502079" w:rsidRPr="000E623F" w:rsidRDefault="00502079" w:rsidP="00502079">
            <w:pPr>
              <w:jc w:val="both"/>
              <w:rPr>
                <w:rFonts w:ascii="Times New Roman" w:hAnsi="Times New Roman" w:cs="Times New Roman"/>
                <w:color w:val="000000" w:themeColor="text1"/>
                <w:sz w:val="18"/>
                <w:szCs w:val="18"/>
              </w:rPr>
            </w:pPr>
          </w:p>
          <w:p w14:paraId="35D93051" w14:textId="77777777" w:rsidR="00502079" w:rsidRPr="000E623F" w:rsidRDefault="00502079" w:rsidP="00502079">
            <w:pPr>
              <w:jc w:val="both"/>
              <w:rPr>
                <w:rFonts w:ascii="Times New Roman" w:hAnsi="Times New Roman" w:cs="Times New Roman"/>
                <w:sz w:val="18"/>
                <w:szCs w:val="18"/>
              </w:rPr>
            </w:pPr>
            <w:r w:rsidRPr="000E623F">
              <w:rPr>
                <w:rFonts w:ascii="Times New Roman" w:hAnsi="Times New Roman" w:cs="Times New Roman"/>
                <w:sz w:val="18"/>
                <w:szCs w:val="18"/>
              </w:rPr>
              <w:t>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izvērtējuma ietvaru un saistošos nosacījumus, bet būvprojekts nodrošina šo nosacījumu praktisku īstenošanu.</w:t>
            </w:r>
          </w:p>
          <w:p w14:paraId="681F5FC7" w14:textId="77777777" w:rsidR="00502079" w:rsidRPr="000E623F" w:rsidRDefault="00502079" w:rsidP="00502079">
            <w:pPr>
              <w:jc w:val="both"/>
              <w:rPr>
                <w:rFonts w:ascii="Times New Roman" w:hAnsi="Times New Roman" w:cs="Times New Roman"/>
                <w:sz w:val="18"/>
                <w:szCs w:val="18"/>
              </w:rPr>
            </w:pPr>
          </w:p>
          <w:p w14:paraId="5FFCA604" w14:textId="118CAD21"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72F94B64" w14:textId="77777777" w:rsidR="00786FB6" w:rsidRPr="000E623F" w:rsidRDefault="00786FB6" w:rsidP="00502079">
            <w:pPr>
              <w:jc w:val="both"/>
              <w:rPr>
                <w:rFonts w:ascii="Times New Roman" w:hAnsi="Times New Roman" w:cs="Times New Roman"/>
                <w:sz w:val="18"/>
                <w:szCs w:val="18"/>
              </w:rPr>
            </w:pPr>
          </w:p>
          <w:p w14:paraId="598B196E" w14:textId="0625CB6A" w:rsidR="00502079" w:rsidRPr="000E623F" w:rsidRDefault="00502079" w:rsidP="00502079">
            <w:pPr>
              <w:jc w:val="both"/>
              <w:rPr>
                <w:rFonts w:ascii="Times New Roman" w:hAnsi="Times New Roman" w:cs="Times New Roman"/>
                <w:sz w:val="18"/>
                <w:szCs w:val="18"/>
              </w:rPr>
            </w:pPr>
            <w:r w:rsidRPr="000E623F">
              <w:rPr>
                <w:rFonts w:ascii="Times New Roman" w:hAnsi="Times New Roman" w:cs="Times New Roman"/>
                <w:sz w:val="18"/>
                <w:szCs w:val="18"/>
              </w:rPr>
              <w:t xml:space="preserve">IVN ziņojuma uzdevums ir sniegt pamatotu informāciju par sagaidāmajām ietekmēm uz vidi un noteikt rīcības ietvaru, savukārt </w:t>
            </w:r>
            <w:r w:rsidRPr="000E623F">
              <w:rPr>
                <w:rFonts w:ascii="Times New Roman" w:hAnsi="Times New Roman" w:cs="Times New Roman"/>
                <w:sz w:val="18"/>
                <w:szCs w:val="18"/>
              </w:rPr>
              <w:lastRenderedPageBreak/>
              <w:t>konkrētu tehnisko risinājumu detalizācija un nosacījumu izpilde tiek nodrošināta būvprojekta izstrādes un saskaņošanas gaitā saskaņā ar spēkā esošo normatīvo regulējumu.</w:t>
            </w:r>
          </w:p>
          <w:p w14:paraId="1023A80C" w14:textId="485B70CB" w:rsidR="00F64C68" w:rsidRPr="000E623F" w:rsidRDefault="00F64C68" w:rsidP="000848A9">
            <w:pPr>
              <w:jc w:val="both"/>
              <w:rPr>
                <w:rFonts w:ascii="Times New Roman" w:hAnsi="Times New Roman" w:cs="Times New Roman"/>
                <w:color w:val="000000" w:themeColor="text1"/>
                <w:sz w:val="18"/>
                <w:szCs w:val="18"/>
              </w:rPr>
            </w:pPr>
          </w:p>
          <w:p w14:paraId="55AAA290" w14:textId="77777777" w:rsidR="00B22BE4" w:rsidRPr="000E623F" w:rsidRDefault="00493E10" w:rsidP="00B22BE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7. </w:t>
            </w:r>
            <w:r w:rsidR="00B22BE4" w:rsidRPr="000E623F">
              <w:rPr>
                <w:rFonts w:ascii="Times New Roman" w:hAnsi="Times New Roman" w:cs="Times New Roman"/>
                <w:color w:val="000000" w:themeColor="text1"/>
                <w:sz w:val="18"/>
                <w:szCs w:val="18"/>
              </w:rPr>
              <w:t>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0E2B3F77" w14:textId="77777777" w:rsidR="00B22BE4" w:rsidRPr="000E623F" w:rsidRDefault="00B22BE4" w:rsidP="00B22BE4">
            <w:pPr>
              <w:jc w:val="both"/>
              <w:rPr>
                <w:rFonts w:ascii="Times New Roman" w:hAnsi="Times New Roman" w:cs="Times New Roman"/>
                <w:color w:val="000000" w:themeColor="text1"/>
                <w:sz w:val="18"/>
                <w:szCs w:val="18"/>
              </w:rPr>
            </w:pPr>
          </w:p>
          <w:p w14:paraId="2C2E60D8" w14:textId="77777777" w:rsidR="00B22BE4" w:rsidRPr="000E623F" w:rsidRDefault="00B22BE4" w:rsidP="00B22BE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4EB6B257" w14:textId="0A46032E" w:rsidR="00493E10" w:rsidRPr="000E623F" w:rsidRDefault="00493E10" w:rsidP="000848A9">
            <w:pPr>
              <w:jc w:val="both"/>
              <w:rPr>
                <w:rFonts w:ascii="Times New Roman" w:hAnsi="Times New Roman" w:cs="Times New Roman"/>
                <w:color w:val="000000" w:themeColor="text1"/>
                <w:sz w:val="18"/>
                <w:szCs w:val="18"/>
              </w:rPr>
            </w:pPr>
          </w:p>
          <w:p w14:paraId="4AC1102F" w14:textId="54113C1D" w:rsidR="000848A9" w:rsidRPr="000E623F" w:rsidRDefault="00B22BE4" w:rsidP="000848A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8. </w:t>
            </w:r>
            <w:r w:rsidR="000848A9" w:rsidRPr="000E623F">
              <w:rPr>
                <w:rFonts w:ascii="Times New Roman" w:hAnsi="Times New Roman" w:cs="Times New Roman"/>
                <w:color w:val="000000" w:themeColor="text1"/>
                <w:sz w:val="18"/>
                <w:szCs w:val="18"/>
              </w:rPr>
              <w:t>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6B96BFA0" w14:textId="77777777" w:rsidR="000848A9" w:rsidRPr="000E623F" w:rsidRDefault="000848A9" w:rsidP="000848A9">
            <w:pPr>
              <w:rPr>
                <w:rFonts w:ascii="Times New Roman" w:hAnsi="Times New Roman" w:cs="Times New Roman"/>
                <w:color w:val="000000" w:themeColor="text1"/>
                <w:sz w:val="18"/>
                <w:szCs w:val="18"/>
              </w:rPr>
            </w:pPr>
          </w:p>
          <w:p w14:paraId="11425430" w14:textId="70E3874B" w:rsidR="000848A9" w:rsidRPr="000E623F" w:rsidRDefault="009F0C48" w:rsidP="000848A9">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9</w:t>
            </w:r>
            <w:r w:rsidR="000848A9" w:rsidRPr="000E623F">
              <w:rPr>
                <w:rFonts w:ascii="Times New Roman" w:hAnsi="Times New Roman" w:cs="Times New Roman"/>
                <w:color w:val="000000" w:themeColor="text1"/>
                <w:sz w:val="18"/>
                <w:szCs w:val="18"/>
              </w:rPr>
              <w:t xml:space="preserve">. </w:t>
            </w:r>
            <w:r w:rsidR="000848A9" w:rsidRPr="000E623F">
              <w:rPr>
                <w:rFonts w:ascii="Times New Roman" w:hAnsi="Times New Roman" w:cs="Times New Roman"/>
                <w:sz w:val="18"/>
                <w:szCs w:val="18"/>
              </w:rPr>
              <w:t xml:space="preserve"> 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38A4810A" w14:textId="77777777" w:rsidR="000848A9" w:rsidRPr="000E623F" w:rsidRDefault="000848A9" w:rsidP="000848A9">
            <w:pPr>
              <w:jc w:val="both"/>
              <w:rPr>
                <w:rFonts w:ascii="Times New Roman" w:hAnsi="Times New Roman" w:cs="Times New Roman"/>
                <w:sz w:val="18"/>
                <w:szCs w:val="18"/>
              </w:rPr>
            </w:pPr>
          </w:p>
          <w:p w14:paraId="19F7410A" w14:textId="5CDA7F83" w:rsidR="000848A9" w:rsidRPr="000E623F" w:rsidRDefault="000848A9" w:rsidP="000848A9">
            <w:pPr>
              <w:jc w:val="both"/>
              <w:rPr>
                <w:rFonts w:ascii="Times New Roman" w:hAnsi="Times New Roman" w:cs="Times New Roman"/>
                <w:sz w:val="18"/>
                <w:szCs w:val="18"/>
              </w:rPr>
            </w:pPr>
            <w:r w:rsidRPr="000E623F">
              <w:rPr>
                <w:rFonts w:ascii="Times New Roman" w:hAnsi="Times New Roman" w:cs="Times New Roman"/>
                <w:sz w:val="18"/>
                <w:szCs w:val="18"/>
              </w:rPr>
              <w:t xml:space="preserve">IVN </w:t>
            </w:r>
            <w:r w:rsidR="001C6BF7" w:rsidRPr="000E623F">
              <w:rPr>
                <w:rFonts w:ascii="Times New Roman" w:hAnsi="Times New Roman" w:cs="Times New Roman"/>
                <w:sz w:val="18"/>
                <w:szCs w:val="18"/>
              </w:rPr>
              <w:t xml:space="preserve">ziņojumā </w:t>
            </w:r>
            <w:r w:rsidRPr="000E623F">
              <w:rPr>
                <w:rFonts w:ascii="Times New Roman" w:hAnsi="Times New Roman" w:cs="Times New Roman"/>
                <w:sz w:val="18"/>
                <w:szCs w:val="18"/>
              </w:rPr>
              <w:t>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3D86DF65" w14:textId="77777777" w:rsidR="000848A9" w:rsidRPr="000E623F" w:rsidRDefault="000848A9" w:rsidP="000848A9">
            <w:pPr>
              <w:jc w:val="both"/>
              <w:rPr>
                <w:rFonts w:ascii="Times New Roman" w:hAnsi="Times New Roman" w:cs="Times New Roman"/>
                <w:sz w:val="18"/>
                <w:szCs w:val="18"/>
              </w:rPr>
            </w:pPr>
          </w:p>
          <w:p w14:paraId="32E114F2" w14:textId="42627DC7"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Papildus norādāms, ka kompetentās institūcijas atzinumā par IVN ziņojumu ir noteikts obligāts nosacījums Paredzētās darbības īstenošanai </w:t>
            </w:r>
            <w:r w:rsidRPr="000E623F">
              <w:rPr>
                <w:rFonts w:ascii="Times New Roman" w:hAnsi="Times New Roman" w:cs="Times New Roman"/>
                <w:color w:val="000000" w:themeColor="text1"/>
                <w:sz w:val="18"/>
                <w:szCs w:val="18"/>
              </w:rPr>
              <w:lastRenderedPageBreak/>
              <w:t>–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5D53008D" w14:textId="77777777" w:rsidR="000848A9" w:rsidRPr="000E623F" w:rsidRDefault="000848A9" w:rsidP="000848A9">
            <w:pPr>
              <w:jc w:val="both"/>
              <w:rPr>
                <w:rFonts w:ascii="Times New Roman" w:hAnsi="Times New Roman" w:cs="Times New Roman"/>
                <w:sz w:val="18"/>
                <w:szCs w:val="18"/>
              </w:rPr>
            </w:pPr>
          </w:p>
          <w:p w14:paraId="54491596" w14:textId="179708B5" w:rsidR="000848A9" w:rsidRPr="000E623F" w:rsidRDefault="000848A9" w:rsidP="000848A9">
            <w:pPr>
              <w:jc w:val="both"/>
              <w:rPr>
                <w:rFonts w:ascii="Times New Roman" w:hAnsi="Times New Roman" w:cs="Times New Roman"/>
                <w:sz w:val="18"/>
                <w:szCs w:val="18"/>
              </w:rPr>
            </w:pPr>
            <w:r w:rsidRPr="000E623F">
              <w:rPr>
                <w:rFonts w:ascii="Times New Roman" w:hAnsi="Times New Roman" w:cs="Times New Roman"/>
                <w:sz w:val="18"/>
                <w:szCs w:val="18"/>
              </w:rPr>
              <w:t>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zinātniskos datus un starptautisko praksi, ja nacionālais regulējums konkrētā aspektā nav noteikts.</w:t>
            </w:r>
          </w:p>
          <w:p w14:paraId="12CDF8B5" w14:textId="77777777" w:rsidR="000848A9" w:rsidRPr="000E623F" w:rsidRDefault="000848A9" w:rsidP="000848A9">
            <w:pPr>
              <w:jc w:val="both"/>
              <w:rPr>
                <w:rFonts w:ascii="Times New Roman" w:hAnsi="Times New Roman" w:cs="Times New Roman"/>
                <w:sz w:val="18"/>
                <w:szCs w:val="18"/>
              </w:rPr>
            </w:pPr>
          </w:p>
          <w:p w14:paraId="02CAE9BC" w14:textId="77777777" w:rsidR="000848A9" w:rsidRPr="000E623F" w:rsidRDefault="000848A9" w:rsidP="000848A9">
            <w:pPr>
              <w:jc w:val="both"/>
              <w:rPr>
                <w:rFonts w:ascii="Times New Roman" w:hAnsi="Times New Roman" w:cs="Times New Roman"/>
                <w:sz w:val="18"/>
                <w:szCs w:val="18"/>
              </w:rPr>
            </w:pPr>
            <w:r w:rsidRPr="000E623F">
              <w:rPr>
                <w:rFonts w:ascii="Times New Roman" w:hAnsi="Times New Roman" w:cs="Times New Roman"/>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011DBAB3" w14:textId="3D758AB1" w:rsidR="002B540D" w:rsidRPr="000E623F" w:rsidRDefault="002B540D" w:rsidP="00D734EB">
            <w:pPr>
              <w:rPr>
                <w:rFonts w:ascii="Times New Roman" w:hAnsi="Times New Roman" w:cs="Times New Roman"/>
                <w:bCs/>
                <w:sz w:val="18"/>
                <w:szCs w:val="18"/>
              </w:rPr>
            </w:pPr>
          </w:p>
          <w:p w14:paraId="0E15ED08" w14:textId="77777777" w:rsidR="00885612" w:rsidRPr="000E623F" w:rsidRDefault="00885612" w:rsidP="00885612">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7A33091F" w14:textId="77777777" w:rsidR="00885612" w:rsidRPr="000E623F" w:rsidRDefault="00885612" w:rsidP="00885612">
            <w:pPr>
              <w:rPr>
                <w:rFonts w:ascii="Times New Roman" w:hAnsi="Times New Roman" w:cs="Times New Roman"/>
                <w:color w:val="000000" w:themeColor="text1"/>
                <w:sz w:val="18"/>
                <w:szCs w:val="18"/>
              </w:rPr>
            </w:pPr>
          </w:p>
          <w:p w14:paraId="1482B5D5" w14:textId="3FE9FCCA" w:rsidR="00370E57" w:rsidRPr="000E623F" w:rsidRDefault="00527ECF" w:rsidP="00370E57">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10</w:t>
            </w:r>
            <w:r w:rsidR="00885612" w:rsidRPr="000E623F">
              <w:rPr>
                <w:rFonts w:ascii="Times New Roman" w:hAnsi="Times New Roman" w:cs="Times New Roman"/>
                <w:color w:val="000000" w:themeColor="text1"/>
                <w:sz w:val="18"/>
                <w:szCs w:val="18"/>
              </w:rPr>
              <w:t xml:space="preserve">. </w:t>
            </w:r>
            <w:r w:rsidR="00885612" w:rsidRPr="000E623F">
              <w:rPr>
                <w:rFonts w:ascii="Times New Roman" w:hAnsi="Times New Roman" w:cs="Times New Roman"/>
                <w:bCs/>
                <w:sz w:val="18"/>
                <w:szCs w:val="18"/>
              </w:rPr>
              <w:t xml:space="preserve"> </w:t>
            </w:r>
            <w:r w:rsidR="00370E57" w:rsidRPr="000E623F">
              <w:rPr>
                <w:rFonts w:ascii="Times New Roman" w:hAnsi="Times New Roman" w:cs="Times New Roman"/>
                <w:bCs/>
                <w:sz w:val="18"/>
                <w:szCs w:val="18"/>
              </w:rPr>
              <w:t xml:space="preserve"> 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624A309B" w14:textId="77777777" w:rsidR="00885612" w:rsidRPr="000E623F" w:rsidRDefault="00885612" w:rsidP="00885612">
            <w:pPr>
              <w:jc w:val="both"/>
              <w:rPr>
                <w:rFonts w:ascii="Times New Roman" w:hAnsi="Times New Roman" w:cs="Times New Roman"/>
                <w:bCs/>
                <w:sz w:val="18"/>
                <w:szCs w:val="18"/>
              </w:rPr>
            </w:pPr>
          </w:p>
          <w:p w14:paraId="533782DF" w14:textId="77777777" w:rsidR="00885612" w:rsidRPr="000E623F" w:rsidRDefault="00885612" w:rsidP="00885612">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13A499AE" w14:textId="77777777" w:rsidR="00885612" w:rsidRPr="000E623F" w:rsidRDefault="00885612" w:rsidP="00885612">
            <w:pPr>
              <w:rPr>
                <w:rFonts w:ascii="Times New Roman" w:hAnsi="Times New Roman" w:cs="Times New Roman"/>
                <w:color w:val="000000" w:themeColor="text1"/>
                <w:sz w:val="18"/>
                <w:szCs w:val="18"/>
              </w:rPr>
            </w:pPr>
          </w:p>
          <w:p w14:paraId="2CA85492" w14:textId="0B3E5A9E" w:rsidR="00885612" w:rsidRPr="000E623F" w:rsidRDefault="00885612" w:rsidP="0088561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63368893" w14:textId="77777777" w:rsidR="00E73A42" w:rsidRPr="000E623F" w:rsidRDefault="00E73A42" w:rsidP="00885612">
            <w:pPr>
              <w:jc w:val="both"/>
              <w:rPr>
                <w:rFonts w:ascii="Times New Roman" w:hAnsi="Times New Roman" w:cs="Times New Roman"/>
                <w:color w:val="000000" w:themeColor="text1"/>
                <w:sz w:val="18"/>
                <w:szCs w:val="18"/>
              </w:rPr>
            </w:pPr>
          </w:p>
          <w:p w14:paraId="571FFF31"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485FF328" w14:textId="06DF9408" w:rsidR="00E73A42" w:rsidRPr="000E623F" w:rsidRDefault="00E73A42" w:rsidP="00885612">
            <w:pPr>
              <w:jc w:val="both"/>
              <w:rPr>
                <w:rFonts w:ascii="Times New Roman" w:hAnsi="Times New Roman" w:cs="Times New Roman"/>
                <w:sz w:val="18"/>
                <w:szCs w:val="18"/>
              </w:rPr>
            </w:pPr>
          </w:p>
          <w:p w14:paraId="30088154" w14:textId="77777777" w:rsidR="00543EDB" w:rsidRPr="000E623F" w:rsidRDefault="00543EDB" w:rsidP="00B870F2">
            <w:pPr>
              <w:rPr>
                <w:rFonts w:ascii="Times New Roman" w:hAnsi="Times New Roman" w:cs="Times New Roman"/>
                <w:sz w:val="18"/>
                <w:szCs w:val="18"/>
              </w:rPr>
            </w:pPr>
          </w:p>
        </w:tc>
      </w:tr>
    </w:tbl>
    <w:p w14:paraId="3EA009F9" w14:textId="2255AF99" w:rsidR="009D0C43" w:rsidRPr="000E623F" w:rsidRDefault="009D0C43" w:rsidP="00D734EB">
      <w:pPr>
        <w:spacing w:after="0" w:line="240" w:lineRule="auto"/>
      </w:pPr>
    </w:p>
    <w:p w14:paraId="4C3E4A89" w14:textId="77777777" w:rsidR="009D0C43" w:rsidRPr="000E623F" w:rsidRDefault="009D0C43" w:rsidP="00D734EB">
      <w:pPr>
        <w:spacing w:after="0" w:line="240" w:lineRule="auto"/>
      </w:pPr>
      <w:r w:rsidRPr="000E623F">
        <w:br w:type="page"/>
      </w:r>
    </w:p>
    <w:p w14:paraId="78DF1C82"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543EDB" w:rsidRPr="000E623F" w14:paraId="3FAE61F3" w14:textId="77777777" w:rsidTr="0008395B">
        <w:tc>
          <w:tcPr>
            <w:tcW w:w="837" w:type="dxa"/>
          </w:tcPr>
          <w:p w14:paraId="778931BA" w14:textId="211B2C7B"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230</w:t>
            </w:r>
          </w:p>
        </w:tc>
        <w:tc>
          <w:tcPr>
            <w:tcW w:w="1820" w:type="dxa"/>
          </w:tcPr>
          <w:p w14:paraId="6545B217" w14:textId="0D94B51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DCE1092" w14:textId="6B18C56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K2 Ventum, jo</w:t>
            </w:r>
            <w:r w:rsidRPr="000E623F">
              <w:rPr>
                <w:rFonts w:ascii="Times New Roman" w:hAnsi="Times New Roman" w:cs="Times New Roman"/>
                <w:color w:val="000000" w:themeColor="text1"/>
                <w:sz w:val="18"/>
                <w:szCs w:val="18"/>
              </w:rPr>
              <w:br/>
              <w:t>* iedzīvotāju sūdzības par **trokšņu**, **ainavas** un **nekustamo īpašumu vērtības** ietekmi netiek pienācīgi ņemtas vērā, tās tiek izsmietas kā mazaktuālas no Palkavnieka puses 4.11.2025. Saeimas tautsaimniecības sēdē;</w:t>
            </w:r>
            <w:r w:rsidRPr="000E623F">
              <w:rPr>
                <w:rFonts w:ascii="Times New Roman" w:hAnsi="Times New Roman" w:cs="Times New Roman"/>
                <w:color w:val="000000" w:themeColor="text1"/>
                <w:sz w:val="18"/>
                <w:szCs w:val="18"/>
              </w:rPr>
              <w:br/>
              <w:t>* attīstītāju nevēlēšanās uzņemties atbildību par infrastruktūras izmaiņām,</w:t>
            </w:r>
            <w:r w:rsidRPr="000E623F">
              <w:rPr>
                <w:rFonts w:ascii="Times New Roman" w:hAnsi="Times New Roman" w:cs="Times New Roman"/>
                <w:color w:val="000000" w:themeColor="text1"/>
                <w:sz w:val="18"/>
                <w:szCs w:val="18"/>
              </w:rPr>
              <w:br/>
              <w:t>* ignorēta vietējo kopienu pretestība</w:t>
            </w:r>
            <w:r w:rsidRPr="000E623F">
              <w:rPr>
                <w:rFonts w:ascii="Times New Roman" w:hAnsi="Times New Roman" w:cs="Times New Roman"/>
                <w:color w:val="000000" w:themeColor="text1"/>
                <w:sz w:val="18"/>
                <w:szCs w:val="18"/>
              </w:rPr>
              <w:br/>
              <w:t>* pašvaldībām nav, kas kompensētu to, ka vēja parks rada lokālu slogu, bet peļņa aizplūst citur;</w:t>
            </w:r>
            <w:r w:rsidRPr="000E623F">
              <w:rPr>
                <w:rFonts w:ascii="Times New Roman" w:hAnsi="Times New Roman" w:cs="Times New Roman"/>
                <w:color w:val="000000" w:themeColor="text1"/>
                <w:sz w:val="18"/>
                <w:szCs w:val="18"/>
              </w:rPr>
              <w:br/>
              <w:t>*nav izpētīti pēc fakta  vietējo ģimeņu un kopienu ieguvumi un zaudējumi</w:t>
            </w:r>
          </w:p>
        </w:tc>
        <w:tc>
          <w:tcPr>
            <w:tcW w:w="1560" w:type="dxa"/>
          </w:tcPr>
          <w:p w14:paraId="255E8051" w14:textId="53FE2620"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13:18</w:t>
            </w:r>
          </w:p>
        </w:tc>
        <w:tc>
          <w:tcPr>
            <w:tcW w:w="5386" w:type="dxa"/>
          </w:tcPr>
          <w:p w14:paraId="356D5DA5" w14:textId="639C466F" w:rsidR="00543EDB" w:rsidRPr="000E623F" w:rsidRDefault="0090705E" w:rsidP="00816864">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543EDB" w:rsidRPr="000E623F" w14:paraId="4FBC626F" w14:textId="77777777" w:rsidTr="0008395B">
        <w:tc>
          <w:tcPr>
            <w:tcW w:w="837" w:type="dxa"/>
          </w:tcPr>
          <w:p w14:paraId="1FF08D68" w14:textId="73789DA9"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231</w:t>
            </w:r>
          </w:p>
        </w:tc>
        <w:tc>
          <w:tcPr>
            <w:tcW w:w="1820" w:type="dxa"/>
          </w:tcPr>
          <w:p w14:paraId="6A6D985C" w14:textId="215FAD40"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97AE980" w14:textId="021B68E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ņemt vērā iedzīvotāju pausto viedokli PRET VES "K2 Ventum"!</w:t>
            </w:r>
          </w:p>
        </w:tc>
        <w:tc>
          <w:tcPr>
            <w:tcW w:w="1560" w:type="dxa"/>
          </w:tcPr>
          <w:p w14:paraId="4B5C9270" w14:textId="3D80743E"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13:18</w:t>
            </w:r>
          </w:p>
        </w:tc>
        <w:tc>
          <w:tcPr>
            <w:tcW w:w="5386" w:type="dxa"/>
          </w:tcPr>
          <w:p w14:paraId="396AC2B5" w14:textId="2EB86BD2" w:rsidR="00543EDB" w:rsidRPr="000E623F" w:rsidRDefault="00D467E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278DEEB8" w14:textId="77777777" w:rsidTr="0008395B">
        <w:tc>
          <w:tcPr>
            <w:tcW w:w="837" w:type="dxa"/>
          </w:tcPr>
          <w:p w14:paraId="09191D83" w14:textId="2C26136E"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232</w:t>
            </w:r>
          </w:p>
        </w:tc>
        <w:tc>
          <w:tcPr>
            <w:tcW w:w="1820" w:type="dxa"/>
          </w:tcPr>
          <w:p w14:paraId="238DCE42" w14:textId="6504F9D6"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22E7F23" w14:textId="15291ED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paredzētās Vēja elektrostaciju parka izbūves. Šī izbūve kaitē Latvijas cilvēkam,  dzīvniekiem un dabai. VES izbūve ir mīts ka tā rada elektrības neatkarību un suverenitāti LATVIJĀ. Latvija jau ir NEATKARIGA ELEKTRĪBAS RAŽOŠANĀ. Beidziet mānīt tautu. Mūsu Zemē VES NAV VAJADZĪGI.</w:t>
            </w:r>
          </w:p>
        </w:tc>
        <w:tc>
          <w:tcPr>
            <w:tcW w:w="1560" w:type="dxa"/>
          </w:tcPr>
          <w:p w14:paraId="1CD02E4B" w14:textId="4E8AADB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13:18</w:t>
            </w:r>
          </w:p>
        </w:tc>
        <w:tc>
          <w:tcPr>
            <w:tcW w:w="5386" w:type="dxa"/>
          </w:tcPr>
          <w:p w14:paraId="798CBF25" w14:textId="7DCE5062" w:rsidR="00543EDB" w:rsidRPr="000E623F" w:rsidRDefault="00FA42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4D632683" w14:textId="77777777" w:rsidTr="0008395B">
        <w:tc>
          <w:tcPr>
            <w:tcW w:w="837" w:type="dxa"/>
          </w:tcPr>
          <w:p w14:paraId="0B0BE17D" w14:textId="0319366E"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233</w:t>
            </w:r>
          </w:p>
        </w:tc>
        <w:tc>
          <w:tcPr>
            <w:tcW w:w="1820" w:type="dxa"/>
          </w:tcPr>
          <w:p w14:paraId="61D62750" w14:textId="6489D4BE"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FAF1D06" w14:textId="4FBE537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būvniecības ieceres "Vēja elektrostaciju parka "K2 Ventum" būvniecība Dienvidkurzemes novada Sakas pagastā un elektropārvades pieslēguma izveide Dienvidkurzemes novada Sakas pagastā un Kuldīgas novada Alsungas pagastā" attīstīšanu! Attīstītāji pārkāpj vairākus normatīvos aktus, klaji melo sabiedrībai par ietekmi uz cilvēkiem, apkārtējiem biotopiem un vidi kopumā, neievēro vietējo iedzīvotāju intereses un iebildumus, maldina sabiedrību par VES izbūves nepieciešamību no valsts enerģētiskās neatkarības viedokļa. IEBILSTU pret ieceri!</w:t>
            </w:r>
          </w:p>
        </w:tc>
        <w:tc>
          <w:tcPr>
            <w:tcW w:w="1560" w:type="dxa"/>
          </w:tcPr>
          <w:p w14:paraId="2BF95DC7" w14:textId="5EB95F56"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13:23</w:t>
            </w:r>
          </w:p>
        </w:tc>
        <w:tc>
          <w:tcPr>
            <w:tcW w:w="5386" w:type="dxa"/>
          </w:tcPr>
          <w:p w14:paraId="188F52AB" w14:textId="6EEEBC5B" w:rsidR="00543EDB" w:rsidRPr="000E623F" w:rsidRDefault="00FA42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45AF8E91" w14:textId="77777777" w:rsidTr="0008395B">
        <w:tc>
          <w:tcPr>
            <w:tcW w:w="837" w:type="dxa"/>
          </w:tcPr>
          <w:p w14:paraId="6FC958DD" w14:textId="4FC3FD84"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234</w:t>
            </w:r>
          </w:p>
        </w:tc>
        <w:tc>
          <w:tcPr>
            <w:tcW w:w="1820" w:type="dxa"/>
          </w:tcPr>
          <w:p w14:paraId="1A62F7FF" w14:textId="0704D21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Jana Cīrule</w:t>
            </w:r>
          </w:p>
        </w:tc>
        <w:tc>
          <w:tcPr>
            <w:tcW w:w="5276" w:type="dxa"/>
          </w:tcPr>
          <w:p w14:paraId="61D09FB7" w14:textId="72DED74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principiāli PRET šo projektu un pievienojos visiem iepriekš minētajiem iebildumiem ! Viena komercuzņēmuma intereses nedrīkst būt pārākas pār vietējās sabiedrības viedokli. Saprotu, ka attīstītājam ir vēlme "izcelt pamatīgu kapitālu", bet iebilstu, ka šāda kapitāla iegūšana ir balstīta uz savas zemes iznīcināšanu un vietējo iedzīvotāju  interešu klaju ignorēšanu un veselības apdraudējumu.</w:t>
            </w:r>
            <w:r w:rsidRPr="000E623F">
              <w:rPr>
                <w:rFonts w:ascii="Times New Roman" w:hAnsi="Times New Roman" w:cs="Times New Roman"/>
                <w:color w:val="000000" w:themeColor="text1"/>
                <w:sz w:val="18"/>
                <w:szCs w:val="18"/>
              </w:rPr>
              <w:br/>
              <w:t>LR satversmē katra šīs valsts iedzīvotājs ir vērtība un nedrīkst "pārkāpt pāri"iedzīvotāju interesēm tikai tāpēc, ka prognozējama peļņa. </w:t>
            </w:r>
            <w:r w:rsidRPr="000E623F">
              <w:rPr>
                <w:rFonts w:ascii="Times New Roman" w:hAnsi="Times New Roman" w:cs="Times New Roman"/>
                <w:color w:val="000000" w:themeColor="text1"/>
                <w:sz w:val="18"/>
                <w:szCs w:val="18"/>
              </w:rPr>
              <w:br/>
              <w:t>Mans iebildums ir PRET šo vēja parku. </w:t>
            </w:r>
          </w:p>
        </w:tc>
        <w:tc>
          <w:tcPr>
            <w:tcW w:w="1560" w:type="dxa"/>
          </w:tcPr>
          <w:p w14:paraId="1B8C2485" w14:textId="4BFD989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13:35</w:t>
            </w:r>
          </w:p>
        </w:tc>
        <w:tc>
          <w:tcPr>
            <w:tcW w:w="5386" w:type="dxa"/>
          </w:tcPr>
          <w:p w14:paraId="6A61D183" w14:textId="71C7B598" w:rsidR="00543EDB" w:rsidRPr="000E623F" w:rsidRDefault="006277C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26CE4A04" w14:textId="77777777" w:rsidTr="0008395B">
        <w:tc>
          <w:tcPr>
            <w:tcW w:w="837" w:type="dxa"/>
          </w:tcPr>
          <w:p w14:paraId="7AFD33CD" w14:textId="080703CF"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235</w:t>
            </w:r>
          </w:p>
        </w:tc>
        <w:tc>
          <w:tcPr>
            <w:tcW w:w="1820" w:type="dxa"/>
          </w:tcPr>
          <w:p w14:paraId="5EB94B96" w14:textId="633DDEA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595AD1C" w14:textId="5C4D5BE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es iebilstu PRET paredzētās Vēja elektrostaciju parka izbūvi. Šī izbūve kaitē Latvijas cilvēkam,  dzīvniekiem un dabai. VES izbūve ir mīts, ka tā rada elektrības neatkarību un suverenitāti LATVIJĀ. Latvija jau ir NEATKARīGA ELEKTRĪBAS RAŽOŠANĀ. Beidziet mānīt tautu. Mūsu Zemē VES NAV VAJADZĪGI.</w:t>
            </w:r>
          </w:p>
        </w:tc>
        <w:tc>
          <w:tcPr>
            <w:tcW w:w="1560" w:type="dxa"/>
          </w:tcPr>
          <w:p w14:paraId="5A1EC910" w14:textId="0355468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13:38</w:t>
            </w:r>
          </w:p>
        </w:tc>
        <w:tc>
          <w:tcPr>
            <w:tcW w:w="5386" w:type="dxa"/>
          </w:tcPr>
          <w:p w14:paraId="6A1445FF" w14:textId="1B539D56" w:rsidR="00543EDB" w:rsidRPr="000E623F" w:rsidRDefault="006277C2"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286380B9" w14:textId="77777777" w:rsidTr="0008395B">
        <w:tc>
          <w:tcPr>
            <w:tcW w:w="837" w:type="dxa"/>
          </w:tcPr>
          <w:p w14:paraId="52FA3107" w14:textId="7B913889"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236</w:t>
            </w:r>
          </w:p>
        </w:tc>
        <w:tc>
          <w:tcPr>
            <w:tcW w:w="1820" w:type="dxa"/>
          </w:tcPr>
          <w:p w14:paraId="6337AE83" w14:textId="338D2860"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Ilmārs Šnore</w:t>
            </w:r>
          </w:p>
        </w:tc>
        <w:tc>
          <w:tcPr>
            <w:tcW w:w="5276" w:type="dxa"/>
          </w:tcPr>
          <w:p w14:paraId="6A2EB0AD" w14:textId="04674AF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 K2Ventum vēja parka izveidei Pāvilostas pilsētas un Sakas pagasta izvēlētajā teritorijā. </w:t>
            </w:r>
            <w:r w:rsidRPr="000E623F">
              <w:rPr>
                <w:rFonts w:ascii="Times New Roman" w:hAnsi="Times New Roman" w:cs="Times New Roman"/>
                <w:color w:val="000000" w:themeColor="text1"/>
                <w:sz w:val="18"/>
                <w:szCs w:val="18"/>
              </w:rPr>
              <w:br/>
              <w:t>1. Tas neatbilst teritorijas plānojumam</w:t>
            </w:r>
            <w:r w:rsidRPr="000E623F">
              <w:rPr>
                <w:rFonts w:ascii="Times New Roman" w:hAnsi="Times New Roman" w:cs="Times New Roman"/>
                <w:color w:val="000000" w:themeColor="text1"/>
                <w:sz w:val="18"/>
                <w:szCs w:val="18"/>
              </w:rPr>
              <w:br/>
              <w:t xml:space="preserve">2. Aizsargjoslu likums - Aizsargjoslu likuma 36.panta pirmās daļas </w:t>
            </w:r>
            <w:r w:rsidRPr="000E623F">
              <w:rPr>
                <w:rFonts w:ascii="Times New Roman" w:hAnsi="Times New Roman" w:cs="Times New Roman"/>
                <w:color w:val="000000" w:themeColor="text1"/>
                <w:sz w:val="18"/>
                <w:szCs w:val="18"/>
              </w:rPr>
              <w:lastRenderedPageBreak/>
              <w:t>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w:t>
            </w:r>
            <w:r w:rsidRPr="000E623F">
              <w:rPr>
                <w:rFonts w:ascii="Times New Roman" w:hAnsi="Times New Roman" w:cs="Times New Roman"/>
                <w:color w:val="000000" w:themeColor="text1"/>
                <w:sz w:val="18"/>
                <w:szCs w:val="18"/>
              </w:rPr>
              <w:br/>
              <w:t>3. Sabiedrības iebildumi -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p>
        </w:tc>
        <w:tc>
          <w:tcPr>
            <w:tcW w:w="1560" w:type="dxa"/>
          </w:tcPr>
          <w:p w14:paraId="1C3CDBEE" w14:textId="466764F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13:44</w:t>
            </w:r>
          </w:p>
        </w:tc>
        <w:tc>
          <w:tcPr>
            <w:tcW w:w="5386" w:type="dxa"/>
          </w:tcPr>
          <w:p w14:paraId="0BC33D68" w14:textId="41C1322D"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9D340C" w:rsidRPr="000E623F">
              <w:rPr>
                <w:rFonts w:ascii="Times New Roman" w:hAnsi="Times New Roman" w:cs="Times New Roman"/>
                <w:color w:val="000000" w:themeColor="text1"/>
                <w:sz w:val="18"/>
                <w:szCs w:val="18"/>
              </w:rPr>
              <w:t xml:space="preserve"> 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w:t>
            </w:r>
            <w:r w:rsidRPr="000E623F">
              <w:rPr>
                <w:rFonts w:ascii="Times New Roman" w:hAnsi="Times New Roman" w:cs="Times New Roman"/>
                <w:color w:val="000000" w:themeColor="text1"/>
                <w:sz w:val="18"/>
                <w:szCs w:val="18"/>
              </w:rPr>
              <w:lastRenderedPageBreak/>
              <w:t xml:space="preserve">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5C178271" w14:textId="77777777" w:rsidR="00710578" w:rsidRPr="000E623F" w:rsidRDefault="00710578" w:rsidP="00710578">
            <w:pPr>
              <w:jc w:val="both"/>
              <w:rPr>
                <w:rFonts w:ascii="Times New Roman" w:hAnsi="Times New Roman" w:cs="Times New Roman"/>
                <w:color w:val="000000" w:themeColor="text1"/>
                <w:sz w:val="18"/>
                <w:szCs w:val="18"/>
              </w:rPr>
            </w:pPr>
          </w:p>
          <w:p w14:paraId="0CF403B8" w14:textId="77777777"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083F5515" w14:textId="77777777" w:rsidR="00710578" w:rsidRPr="000E623F" w:rsidRDefault="00710578" w:rsidP="00710578">
            <w:pPr>
              <w:jc w:val="both"/>
              <w:rPr>
                <w:rFonts w:ascii="Times New Roman" w:hAnsi="Times New Roman" w:cs="Times New Roman"/>
                <w:color w:val="000000" w:themeColor="text1"/>
                <w:sz w:val="18"/>
                <w:szCs w:val="18"/>
              </w:rPr>
            </w:pPr>
          </w:p>
          <w:p w14:paraId="00AFB2B1" w14:textId="77777777"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6F66DC48" w14:textId="77777777" w:rsidR="00710578" w:rsidRPr="000E623F" w:rsidRDefault="00710578" w:rsidP="00710578">
            <w:pPr>
              <w:jc w:val="both"/>
              <w:rPr>
                <w:rFonts w:ascii="Times New Roman" w:hAnsi="Times New Roman" w:cs="Times New Roman"/>
                <w:color w:val="000000" w:themeColor="text1"/>
                <w:sz w:val="18"/>
                <w:szCs w:val="18"/>
              </w:rPr>
            </w:pPr>
          </w:p>
          <w:p w14:paraId="581DA7E6" w14:textId="77777777"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04BEFD99" w14:textId="77777777" w:rsidR="00710578" w:rsidRPr="000E623F" w:rsidRDefault="00710578" w:rsidP="00710578">
            <w:pPr>
              <w:jc w:val="both"/>
              <w:rPr>
                <w:rFonts w:ascii="Times New Roman" w:hAnsi="Times New Roman" w:cs="Times New Roman"/>
                <w:color w:val="000000" w:themeColor="text1"/>
                <w:sz w:val="18"/>
                <w:szCs w:val="18"/>
              </w:rPr>
            </w:pPr>
          </w:p>
          <w:p w14:paraId="2E137E4C" w14:textId="77777777"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CE0E76D" w14:textId="77777777" w:rsidR="00710578" w:rsidRPr="000E623F" w:rsidRDefault="00710578" w:rsidP="00710578">
            <w:pPr>
              <w:jc w:val="both"/>
              <w:rPr>
                <w:rFonts w:ascii="Times New Roman" w:hAnsi="Times New Roman" w:cs="Times New Roman"/>
                <w:color w:val="000000" w:themeColor="text1"/>
                <w:sz w:val="18"/>
                <w:szCs w:val="18"/>
              </w:rPr>
            </w:pPr>
          </w:p>
          <w:p w14:paraId="1B1B14D2" w14:textId="77777777"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78FA760E" w14:textId="77777777"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3B8FF903" w14:textId="77777777" w:rsidR="00710578" w:rsidRPr="000E623F" w:rsidRDefault="00710578" w:rsidP="00710578">
            <w:pPr>
              <w:jc w:val="both"/>
              <w:rPr>
                <w:rFonts w:ascii="Times New Roman" w:hAnsi="Times New Roman" w:cs="Times New Roman"/>
                <w:color w:val="000000" w:themeColor="text1"/>
                <w:sz w:val="18"/>
                <w:szCs w:val="18"/>
              </w:rPr>
            </w:pPr>
          </w:p>
          <w:p w14:paraId="1D50C0BC" w14:textId="77777777"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Arī Teritorijas attīstības plānošanas likuma (turpmāk – TAPL) 23.panta piektās daļas regulējums noteic, ja spēkā stājas jauni ar pašvaldības teritorijas plānojumā ietveramo informāciju saistīti normatīvie akti ar </w:t>
            </w:r>
            <w:r w:rsidRPr="000E623F">
              <w:rPr>
                <w:rFonts w:ascii="Times New Roman" w:hAnsi="Times New Roman" w:cs="Times New Roman"/>
                <w:color w:val="000000" w:themeColor="text1"/>
                <w:sz w:val="18"/>
                <w:szCs w:val="18"/>
              </w:rPr>
              <w:lastRenderedPageBreak/>
              <w:t>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3DFE9B34" w14:textId="77777777" w:rsidR="00710578" w:rsidRPr="000E623F" w:rsidRDefault="00710578" w:rsidP="00710578">
            <w:pPr>
              <w:jc w:val="both"/>
              <w:rPr>
                <w:rFonts w:ascii="Times New Roman" w:hAnsi="Times New Roman" w:cs="Times New Roman"/>
                <w:color w:val="000000" w:themeColor="text1"/>
                <w:sz w:val="18"/>
                <w:szCs w:val="18"/>
              </w:rPr>
            </w:pPr>
          </w:p>
          <w:p w14:paraId="6B94E87D" w14:textId="77777777"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4AA7F201" w14:textId="77777777" w:rsidR="00710578" w:rsidRPr="000E623F" w:rsidRDefault="00710578" w:rsidP="00710578">
            <w:pPr>
              <w:rPr>
                <w:rFonts w:ascii="Times New Roman" w:hAnsi="Times New Roman" w:cs="Times New Roman"/>
                <w:color w:val="000000" w:themeColor="text1"/>
                <w:sz w:val="18"/>
                <w:szCs w:val="18"/>
              </w:rPr>
            </w:pPr>
          </w:p>
          <w:p w14:paraId="27FBEE1A" w14:textId="241EBD23" w:rsidR="00710578" w:rsidRPr="000E623F" w:rsidRDefault="00541F2C"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w:t>
            </w:r>
            <w:r w:rsidR="00710578" w:rsidRPr="000E623F">
              <w:rPr>
                <w:rFonts w:ascii="Times New Roman" w:hAnsi="Times New Roman" w:cs="Times New Roman"/>
                <w:color w:val="000000" w:themeColor="text1"/>
                <w:sz w:val="18"/>
                <w:szCs w:val="18"/>
              </w:rPr>
              <w:t xml:space="preserve">. </w:t>
            </w:r>
            <w:r w:rsidR="004647EE" w:rsidRPr="000E623F">
              <w:rPr>
                <w:rFonts w:ascii="Times New Roman" w:hAnsi="Times New Roman" w:cs="Times New Roman"/>
                <w:color w:val="000000" w:themeColor="text1"/>
                <w:sz w:val="18"/>
                <w:szCs w:val="18"/>
              </w:rPr>
              <w:t xml:space="preserve"> Paredzētā darbība atbilst Aizsargjoslu likumam. </w:t>
            </w:r>
            <w:r w:rsidR="00710578" w:rsidRPr="000E623F">
              <w:rPr>
                <w:rFonts w:ascii="Times New Roman" w:hAnsi="Times New Roman" w:cs="Times New Roman"/>
                <w:color w:val="000000" w:themeColor="text1"/>
                <w:sz w:val="18"/>
                <w:szCs w:val="18"/>
              </w:rPr>
              <w:t xml:space="preserve"> 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06EA17D7" w14:textId="77777777" w:rsidR="00710578" w:rsidRPr="000E623F" w:rsidRDefault="00710578" w:rsidP="00710578">
            <w:pPr>
              <w:jc w:val="both"/>
              <w:rPr>
                <w:rFonts w:ascii="Times New Roman" w:hAnsi="Times New Roman" w:cs="Times New Roman"/>
                <w:color w:val="000000" w:themeColor="text1"/>
                <w:sz w:val="18"/>
                <w:szCs w:val="18"/>
              </w:rPr>
            </w:pPr>
          </w:p>
          <w:p w14:paraId="5DA15604" w14:textId="77777777"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116DB92A" w14:textId="77777777" w:rsidR="00710578" w:rsidRPr="000E623F" w:rsidRDefault="00710578" w:rsidP="00710578">
            <w:pPr>
              <w:jc w:val="both"/>
              <w:rPr>
                <w:rFonts w:ascii="Times New Roman" w:hAnsi="Times New Roman" w:cs="Times New Roman"/>
                <w:color w:val="000000" w:themeColor="text1"/>
                <w:sz w:val="18"/>
                <w:szCs w:val="18"/>
              </w:rPr>
            </w:pPr>
          </w:p>
          <w:p w14:paraId="39652E57" w14:textId="41A9945C" w:rsidR="00710578" w:rsidRPr="000E623F" w:rsidRDefault="00710578" w:rsidP="0071057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662FF" w:rsidRPr="000E623F">
              <w:rPr>
                <w:rFonts w:ascii="Times New Roman" w:hAnsi="Times New Roman" w:cs="Times New Roman"/>
                <w:color w:val="000000" w:themeColor="text1"/>
                <w:sz w:val="18"/>
                <w:szCs w:val="18"/>
              </w:rPr>
              <w:t xml:space="preserve"> - </w:t>
            </w:r>
            <w:r w:rsidR="004662FF"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79AF8E47" w14:textId="77777777" w:rsidR="00710578" w:rsidRPr="000E623F" w:rsidRDefault="00710578" w:rsidP="00710578">
            <w:pPr>
              <w:rPr>
                <w:rFonts w:ascii="Times New Roman" w:hAnsi="Times New Roman" w:cs="Times New Roman"/>
                <w:color w:val="000000" w:themeColor="text1"/>
                <w:sz w:val="18"/>
                <w:szCs w:val="18"/>
              </w:rPr>
            </w:pPr>
          </w:p>
          <w:p w14:paraId="0C0F8FC0" w14:textId="1E3B90E5" w:rsidR="00710578" w:rsidRPr="000E623F" w:rsidRDefault="00541F2C" w:rsidP="00541F2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w:t>
            </w:r>
            <w:r w:rsidR="00710578" w:rsidRPr="000E623F">
              <w:rPr>
                <w:rFonts w:ascii="Times New Roman" w:hAnsi="Times New Roman" w:cs="Times New Roman"/>
                <w:color w:val="000000" w:themeColor="text1"/>
                <w:sz w:val="18"/>
                <w:szCs w:val="18"/>
              </w:rPr>
              <w:t xml:space="preserve">. </w:t>
            </w:r>
            <w:r w:rsidR="00710578" w:rsidRPr="000E623F">
              <w:rPr>
                <w:rFonts w:ascii="Times New Roman" w:hAnsi="Times New Roman" w:cs="Times New Roman"/>
                <w:sz w:val="18"/>
                <w:szCs w:val="18"/>
              </w:rPr>
              <w:t>Atbilstoši likuma “Par ietekmes uz vidi novērtējumu”</w:t>
            </w:r>
            <w:r w:rsidR="00710578" w:rsidRPr="000E623F">
              <w:rPr>
                <w:rStyle w:val="FootnoteReference"/>
                <w:rFonts w:ascii="Times New Roman" w:hAnsi="Times New Roman" w:cs="Times New Roman"/>
                <w:sz w:val="18"/>
                <w:szCs w:val="18"/>
              </w:rPr>
              <w:footnoteReference w:id="130"/>
            </w:r>
            <w:r w:rsidR="00710578"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w:t>
            </w:r>
            <w:r w:rsidR="00710578" w:rsidRPr="000E623F">
              <w:rPr>
                <w:rFonts w:ascii="Times New Roman" w:hAnsi="Times New Roman" w:cs="Times New Roman"/>
                <w:sz w:val="18"/>
                <w:szCs w:val="18"/>
              </w:rPr>
              <w:lastRenderedPageBreak/>
              <w:t>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00710578" w:rsidRPr="000E623F">
              <w:rPr>
                <w:rStyle w:val="FootnoteReference"/>
                <w:rFonts w:ascii="Times New Roman" w:hAnsi="Times New Roman" w:cs="Times New Roman"/>
                <w:sz w:val="18"/>
                <w:szCs w:val="18"/>
              </w:rPr>
              <w:footnoteReference w:id="131"/>
            </w:r>
            <w:r w:rsidR="00710578" w:rsidRPr="000E623F">
              <w:rPr>
                <w:rFonts w:ascii="Times New Roman" w:hAnsi="Times New Roman" w:cs="Times New Roman"/>
                <w:sz w:val="18"/>
                <w:szCs w:val="18"/>
              </w:rPr>
              <w:t>. Detalizēts apkopojums par visiem saņemtajiem jautājumiem un to izvērtējumiem ir iekļauts 67.pielikumā</w:t>
            </w:r>
            <w:r w:rsidR="00710578" w:rsidRPr="000E623F">
              <w:rPr>
                <w:rStyle w:val="FootnoteReference"/>
                <w:rFonts w:ascii="Times New Roman" w:hAnsi="Times New Roman" w:cs="Times New Roman"/>
                <w:sz w:val="18"/>
                <w:szCs w:val="18"/>
              </w:rPr>
              <w:footnoteReference w:id="132"/>
            </w:r>
            <w:r w:rsidR="00710578"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p>
          <w:p w14:paraId="65CDEF55" w14:textId="18F88F20" w:rsidR="00543EDB" w:rsidRPr="000E623F" w:rsidRDefault="00543EDB" w:rsidP="00D734EB">
            <w:pPr>
              <w:rPr>
                <w:rFonts w:ascii="Times New Roman" w:hAnsi="Times New Roman" w:cs="Times New Roman"/>
                <w:color w:val="000000" w:themeColor="text1"/>
                <w:sz w:val="18"/>
                <w:szCs w:val="18"/>
              </w:rPr>
            </w:pPr>
          </w:p>
        </w:tc>
      </w:tr>
      <w:tr w:rsidR="00543EDB" w:rsidRPr="000E623F" w14:paraId="09E861A4" w14:textId="77777777" w:rsidTr="0008395B">
        <w:tc>
          <w:tcPr>
            <w:tcW w:w="837" w:type="dxa"/>
          </w:tcPr>
          <w:p w14:paraId="0C4E01D1" w14:textId="77DDAC22"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237</w:t>
            </w:r>
          </w:p>
        </w:tc>
        <w:tc>
          <w:tcPr>
            <w:tcW w:w="1820" w:type="dxa"/>
          </w:tcPr>
          <w:p w14:paraId="27A862C7" w14:textId="7671709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1E23A73" w14:textId="5AF9FFE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ieceri būvēt VES- tā dabas un cilvēku dzīves vides iznīcināšana. Tās ir mūsu mājas, lai būvē tur, kur nav dzīvības.</w:t>
            </w:r>
          </w:p>
        </w:tc>
        <w:tc>
          <w:tcPr>
            <w:tcW w:w="1560" w:type="dxa"/>
          </w:tcPr>
          <w:p w14:paraId="5EE8EC32" w14:textId="38CD9C9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14:01</w:t>
            </w:r>
          </w:p>
        </w:tc>
        <w:tc>
          <w:tcPr>
            <w:tcW w:w="5386" w:type="dxa"/>
          </w:tcPr>
          <w:p w14:paraId="28BA30A1" w14:textId="60810723" w:rsidR="00543EDB" w:rsidRPr="000E623F" w:rsidRDefault="0071057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430E7C" w:rsidRPr="000E623F" w14:paraId="62269888" w14:textId="77777777" w:rsidTr="0008395B">
        <w:tc>
          <w:tcPr>
            <w:tcW w:w="837" w:type="dxa"/>
          </w:tcPr>
          <w:p w14:paraId="32F67931" w14:textId="14FDEA3B" w:rsidR="00430E7C" w:rsidRPr="000E623F" w:rsidRDefault="0020338A" w:rsidP="00430E7C">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238</w:t>
            </w:r>
          </w:p>
        </w:tc>
        <w:tc>
          <w:tcPr>
            <w:tcW w:w="1820" w:type="dxa"/>
          </w:tcPr>
          <w:p w14:paraId="34941183" w14:textId="5E40DE4D" w:rsidR="00430E7C" w:rsidRPr="000E623F" w:rsidRDefault="00430E7C" w:rsidP="00430E7C">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F7097B9" w14:textId="3CD6D6D0" w:rsidR="00430E7C" w:rsidRPr="000E623F" w:rsidRDefault="00430E7C" w:rsidP="00430E7C">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Projekts neatbilst spēkā esošajam Pāvilostas novada teritorijas plānojumam (TIAN 303.p.). Pašvaldība noraidījusi lokālplānojuma izstrādes iesniegumu.</w:t>
            </w:r>
          </w:p>
        </w:tc>
        <w:tc>
          <w:tcPr>
            <w:tcW w:w="1560" w:type="dxa"/>
          </w:tcPr>
          <w:p w14:paraId="0D79527A" w14:textId="77906C47" w:rsidR="00430E7C" w:rsidRPr="000E623F" w:rsidRDefault="00430E7C" w:rsidP="00430E7C">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14:07</w:t>
            </w:r>
          </w:p>
        </w:tc>
        <w:tc>
          <w:tcPr>
            <w:tcW w:w="5386" w:type="dxa"/>
          </w:tcPr>
          <w:p w14:paraId="1B73BAF0" w14:textId="2BAECBC7" w:rsidR="00430E7C" w:rsidRPr="000E623F" w:rsidRDefault="009D340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430E7C"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41D75564" w14:textId="77777777" w:rsidR="00430E7C" w:rsidRPr="000E623F" w:rsidRDefault="00430E7C" w:rsidP="00430E7C">
            <w:pPr>
              <w:jc w:val="both"/>
              <w:rPr>
                <w:rFonts w:ascii="Times New Roman" w:hAnsi="Times New Roman" w:cs="Times New Roman"/>
                <w:color w:val="000000" w:themeColor="text1"/>
                <w:sz w:val="18"/>
                <w:szCs w:val="18"/>
              </w:rPr>
            </w:pPr>
          </w:p>
          <w:p w14:paraId="7CF3ACC0" w14:textId="77777777" w:rsidR="00430E7C" w:rsidRPr="000E623F" w:rsidRDefault="00430E7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2B373045" w14:textId="77777777" w:rsidR="00430E7C" w:rsidRPr="000E623F" w:rsidRDefault="00430E7C" w:rsidP="00430E7C">
            <w:pPr>
              <w:jc w:val="both"/>
              <w:rPr>
                <w:rFonts w:ascii="Times New Roman" w:hAnsi="Times New Roman" w:cs="Times New Roman"/>
                <w:color w:val="000000" w:themeColor="text1"/>
                <w:sz w:val="18"/>
                <w:szCs w:val="18"/>
              </w:rPr>
            </w:pPr>
          </w:p>
          <w:p w14:paraId="7F439DE8" w14:textId="77777777" w:rsidR="00430E7C" w:rsidRPr="000E623F" w:rsidRDefault="00430E7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600DBB20" w14:textId="77777777" w:rsidR="00430E7C" w:rsidRPr="000E623F" w:rsidRDefault="00430E7C" w:rsidP="00430E7C">
            <w:pPr>
              <w:jc w:val="both"/>
              <w:rPr>
                <w:rFonts w:ascii="Times New Roman" w:hAnsi="Times New Roman" w:cs="Times New Roman"/>
                <w:color w:val="000000" w:themeColor="text1"/>
                <w:sz w:val="18"/>
                <w:szCs w:val="18"/>
              </w:rPr>
            </w:pPr>
          </w:p>
          <w:p w14:paraId="09D09F8F" w14:textId="77777777" w:rsidR="00430E7C" w:rsidRPr="000E623F" w:rsidRDefault="00430E7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2385D7C4" w14:textId="77777777" w:rsidR="00430E7C" w:rsidRPr="000E623F" w:rsidRDefault="00430E7C" w:rsidP="00430E7C">
            <w:pPr>
              <w:jc w:val="both"/>
              <w:rPr>
                <w:rFonts w:ascii="Times New Roman" w:hAnsi="Times New Roman" w:cs="Times New Roman"/>
                <w:color w:val="000000" w:themeColor="text1"/>
                <w:sz w:val="18"/>
                <w:szCs w:val="18"/>
              </w:rPr>
            </w:pPr>
          </w:p>
          <w:p w14:paraId="60B33120" w14:textId="77777777" w:rsidR="00430E7C" w:rsidRPr="000E623F" w:rsidRDefault="00430E7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557077EF" w14:textId="77777777" w:rsidR="00430E7C" w:rsidRPr="000E623F" w:rsidRDefault="00430E7C" w:rsidP="00430E7C">
            <w:pPr>
              <w:jc w:val="both"/>
              <w:rPr>
                <w:rFonts w:ascii="Times New Roman" w:hAnsi="Times New Roman" w:cs="Times New Roman"/>
                <w:color w:val="000000" w:themeColor="text1"/>
                <w:sz w:val="18"/>
                <w:szCs w:val="18"/>
              </w:rPr>
            </w:pPr>
          </w:p>
          <w:p w14:paraId="56B5E776" w14:textId="77777777" w:rsidR="00430E7C" w:rsidRPr="000E623F" w:rsidRDefault="00430E7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1B7D7954" w14:textId="77777777" w:rsidR="00430E7C" w:rsidRPr="000E623F" w:rsidRDefault="00430E7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37A44EBA" w14:textId="77777777" w:rsidR="00430E7C" w:rsidRPr="000E623F" w:rsidRDefault="00430E7C" w:rsidP="00430E7C">
            <w:pPr>
              <w:jc w:val="both"/>
              <w:rPr>
                <w:rFonts w:ascii="Times New Roman" w:hAnsi="Times New Roman" w:cs="Times New Roman"/>
                <w:color w:val="000000" w:themeColor="text1"/>
                <w:sz w:val="18"/>
                <w:szCs w:val="18"/>
              </w:rPr>
            </w:pPr>
          </w:p>
          <w:p w14:paraId="356D0CCA" w14:textId="77777777" w:rsidR="00430E7C" w:rsidRPr="000E623F" w:rsidRDefault="00430E7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33906558" w14:textId="77777777" w:rsidR="00430E7C" w:rsidRPr="000E623F" w:rsidRDefault="00430E7C" w:rsidP="00430E7C">
            <w:pPr>
              <w:jc w:val="both"/>
              <w:rPr>
                <w:rFonts w:ascii="Times New Roman" w:hAnsi="Times New Roman" w:cs="Times New Roman"/>
                <w:color w:val="000000" w:themeColor="text1"/>
                <w:sz w:val="18"/>
                <w:szCs w:val="18"/>
              </w:rPr>
            </w:pPr>
          </w:p>
          <w:p w14:paraId="458CB124" w14:textId="77777777" w:rsidR="00430E7C" w:rsidRPr="000E623F" w:rsidRDefault="00430E7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4174998E" w14:textId="77777777" w:rsidR="00430E7C" w:rsidRPr="000E623F" w:rsidRDefault="00430E7C" w:rsidP="00430E7C">
            <w:pPr>
              <w:jc w:val="both"/>
              <w:rPr>
                <w:rFonts w:ascii="Times New Roman" w:hAnsi="Times New Roman" w:cs="Times New Roman"/>
                <w:color w:val="000000" w:themeColor="text1"/>
                <w:sz w:val="18"/>
                <w:szCs w:val="18"/>
              </w:rPr>
            </w:pPr>
          </w:p>
          <w:p w14:paraId="3133B082" w14:textId="77777777" w:rsidR="00430E7C" w:rsidRPr="000E623F" w:rsidRDefault="00430E7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27072F7D" w14:textId="77777777" w:rsidR="00430E7C" w:rsidRPr="000E623F" w:rsidRDefault="00430E7C" w:rsidP="00430E7C">
            <w:pPr>
              <w:jc w:val="both"/>
              <w:rPr>
                <w:rFonts w:ascii="Times New Roman" w:hAnsi="Times New Roman" w:cs="Times New Roman"/>
                <w:color w:val="000000" w:themeColor="text1"/>
                <w:sz w:val="18"/>
                <w:szCs w:val="18"/>
              </w:rPr>
            </w:pPr>
          </w:p>
          <w:p w14:paraId="59B59418" w14:textId="77777777" w:rsidR="00430E7C" w:rsidRPr="000E623F" w:rsidRDefault="00430E7C" w:rsidP="00430E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025DC3A1" w14:textId="7FF30B11" w:rsidR="00430E7C" w:rsidRPr="000E623F" w:rsidRDefault="00430E7C" w:rsidP="00430E7C">
            <w:pPr>
              <w:rPr>
                <w:rFonts w:ascii="Times New Roman" w:hAnsi="Times New Roman" w:cs="Times New Roman"/>
                <w:color w:val="000000" w:themeColor="text1"/>
                <w:sz w:val="18"/>
                <w:szCs w:val="18"/>
              </w:rPr>
            </w:pPr>
          </w:p>
        </w:tc>
      </w:tr>
      <w:tr w:rsidR="00430E7C" w:rsidRPr="000E623F" w14:paraId="065FAB10" w14:textId="77777777" w:rsidTr="0008395B">
        <w:tc>
          <w:tcPr>
            <w:tcW w:w="837" w:type="dxa"/>
          </w:tcPr>
          <w:p w14:paraId="7DB67737" w14:textId="50F48738" w:rsidR="00430E7C" w:rsidRPr="000E623F" w:rsidRDefault="0020338A" w:rsidP="00430E7C">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239</w:t>
            </w:r>
          </w:p>
        </w:tc>
        <w:tc>
          <w:tcPr>
            <w:tcW w:w="1820" w:type="dxa"/>
          </w:tcPr>
          <w:p w14:paraId="5C0879B5" w14:textId="683433B5" w:rsidR="00430E7C" w:rsidRPr="000E623F" w:rsidRDefault="00430E7C" w:rsidP="00430E7C">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C31F0FD" w14:textId="0303E8EF" w:rsidR="00430E7C" w:rsidRPr="000E623F" w:rsidRDefault="00430E7C" w:rsidP="00430E7C">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šo projektu. Līdz ar tāda projekta ieviešanu manam mekustamajam īpašumam kritīsies vērtība, mana un manu līdzcilvēku veselība tiks apdraudēta, apkārtējā flora un fauna tiks iznīcināta. Pieprasu nekādā gadījumā nevirzīt šo projektu!</w:t>
            </w:r>
          </w:p>
        </w:tc>
        <w:tc>
          <w:tcPr>
            <w:tcW w:w="1560" w:type="dxa"/>
          </w:tcPr>
          <w:p w14:paraId="32F70AC1" w14:textId="1D8F9842" w:rsidR="00430E7C" w:rsidRPr="000E623F" w:rsidRDefault="00430E7C" w:rsidP="00430E7C">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14:21</w:t>
            </w:r>
          </w:p>
        </w:tc>
        <w:tc>
          <w:tcPr>
            <w:tcW w:w="5386" w:type="dxa"/>
          </w:tcPr>
          <w:p w14:paraId="4A6456B8" w14:textId="34C5D855" w:rsidR="00430E7C" w:rsidRPr="000E623F" w:rsidRDefault="00430E7C" w:rsidP="00430E7C">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B5E71" w:rsidRPr="000E623F" w14:paraId="0E2BA41C" w14:textId="77777777" w:rsidTr="0008395B">
        <w:tc>
          <w:tcPr>
            <w:tcW w:w="837" w:type="dxa"/>
          </w:tcPr>
          <w:p w14:paraId="1F322C9A" w14:textId="55FB3396" w:rsidR="00DB5E71" w:rsidRPr="000E623F" w:rsidRDefault="0020338A"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240</w:t>
            </w:r>
          </w:p>
        </w:tc>
        <w:tc>
          <w:tcPr>
            <w:tcW w:w="1820" w:type="dxa"/>
          </w:tcPr>
          <w:p w14:paraId="62E5D4BA" w14:textId="68442262"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61EDA09" w14:textId="024103F7"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Projekts neatbilst spēkā esošajam Pāvilostas novada teritorijas plānojumam (TIAN 303.p.). Pašvaldība noraidījusi lokālplānojuma izstrādes iesniegumu.</w:t>
            </w:r>
          </w:p>
        </w:tc>
        <w:tc>
          <w:tcPr>
            <w:tcW w:w="1560" w:type="dxa"/>
          </w:tcPr>
          <w:p w14:paraId="089F456B" w14:textId="06A88C09"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14:30</w:t>
            </w:r>
          </w:p>
        </w:tc>
        <w:tc>
          <w:tcPr>
            <w:tcW w:w="5386" w:type="dxa"/>
          </w:tcPr>
          <w:p w14:paraId="6EB13968" w14:textId="6BCC6C8E" w:rsidR="00DB5E71" w:rsidRPr="000E623F" w:rsidRDefault="009D340C"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DB5E71"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1FF4504F" w14:textId="77777777" w:rsidR="00DB5E71" w:rsidRPr="000E623F" w:rsidRDefault="00DB5E71" w:rsidP="00DB5E71">
            <w:pPr>
              <w:jc w:val="both"/>
              <w:rPr>
                <w:rFonts w:ascii="Times New Roman" w:hAnsi="Times New Roman" w:cs="Times New Roman"/>
                <w:color w:val="000000" w:themeColor="text1"/>
                <w:sz w:val="18"/>
                <w:szCs w:val="18"/>
              </w:rPr>
            </w:pPr>
          </w:p>
          <w:p w14:paraId="7AB99993" w14:textId="77777777" w:rsidR="00DB5E71" w:rsidRPr="000E623F" w:rsidRDefault="00DB5E71"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3D45830E" w14:textId="77777777" w:rsidR="00DB5E71" w:rsidRPr="000E623F" w:rsidRDefault="00DB5E71" w:rsidP="00DB5E71">
            <w:pPr>
              <w:jc w:val="both"/>
              <w:rPr>
                <w:rFonts w:ascii="Times New Roman" w:hAnsi="Times New Roman" w:cs="Times New Roman"/>
                <w:color w:val="000000" w:themeColor="text1"/>
                <w:sz w:val="18"/>
                <w:szCs w:val="18"/>
              </w:rPr>
            </w:pPr>
          </w:p>
          <w:p w14:paraId="2EC1843B" w14:textId="77777777" w:rsidR="00DB5E71" w:rsidRPr="000E623F" w:rsidRDefault="00DB5E71"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50FAA499" w14:textId="77777777" w:rsidR="00DB5E71" w:rsidRPr="000E623F" w:rsidRDefault="00DB5E71" w:rsidP="00DB5E71">
            <w:pPr>
              <w:jc w:val="both"/>
              <w:rPr>
                <w:rFonts w:ascii="Times New Roman" w:hAnsi="Times New Roman" w:cs="Times New Roman"/>
                <w:color w:val="000000" w:themeColor="text1"/>
                <w:sz w:val="18"/>
                <w:szCs w:val="18"/>
              </w:rPr>
            </w:pPr>
          </w:p>
          <w:p w14:paraId="3A896144" w14:textId="77777777" w:rsidR="00DB5E71" w:rsidRPr="000E623F" w:rsidRDefault="00DB5E71"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436545D2" w14:textId="77777777" w:rsidR="00DB5E71" w:rsidRPr="000E623F" w:rsidRDefault="00DB5E71" w:rsidP="00DB5E71">
            <w:pPr>
              <w:jc w:val="both"/>
              <w:rPr>
                <w:rFonts w:ascii="Times New Roman" w:hAnsi="Times New Roman" w:cs="Times New Roman"/>
                <w:color w:val="000000" w:themeColor="text1"/>
                <w:sz w:val="18"/>
                <w:szCs w:val="18"/>
              </w:rPr>
            </w:pPr>
          </w:p>
          <w:p w14:paraId="1F345425" w14:textId="77777777" w:rsidR="00DB5E71" w:rsidRPr="000E623F" w:rsidRDefault="00DB5E71"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58CD487" w14:textId="77777777" w:rsidR="00DB5E71" w:rsidRPr="000E623F" w:rsidRDefault="00DB5E71" w:rsidP="00DB5E71">
            <w:pPr>
              <w:jc w:val="both"/>
              <w:rPr>
                <w:rFonts w:ascii="Times New Roman" w:hAnsi="Times New Roman" w:cs="Times New Roman"/>
                <w:color w:val="000000" w:themeColor="text1"/>
                <w:sz w:val="18"/>
                <w:szCs w:val="18"/>
              </w:rPr>
            </w:pPr>
          </w:p>
          <w:p w14:paraId="76C204A6" w14:textId="77777777" w:rsidR="00DB5E71" w:rsidRPr="000E623F" w:rsidRDefault="00DB5E71"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w:t>
            </w:r>
            <w:r w:rsidRPr="000E623F">
              <w:rPr>
                <w:rFonts w:ascii="Times New Roman" w:hAnsi="Times New Roman" w:cs="Times New Roman"/>
                <w:color w:val="000000" w:themeColor="text1"/>
                <w:sz w:val="18"/>
                <w:szCs w:val="18"/>
              </w:rPr>
              <w:lastRenderedPageBreak/>
              <w:t>ņemami vērā, interpretējot un piemērojot teritorijas plānojuma normas, ciktāl tās nav pretrunā ar privātpersonu iegūtajām tiesībām.</w:t>
            </w:r>
          </w:p>
          <w:p w14:paraId="0C394AB2" w14:textId="77777777" w:rsidR="00DB5E71" w:rsidRPr="000E623F" w:rsidRDefault="00DB5E71"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0CF341D8" w14:textId="77777777" w:rsidR="00DB5E71" w:rsidRPr="000E623F" w:rsidRDefault="00DB5E71" w:rsidP="00DB5E71">
            <w:pPr>
              <w:jc w:val="both"/>
              <w:rPr>
                <w:rFonts w:ascii="Times New Roman" w:hAnsi="Times New Roman" w:cs="Times New Roman"/>
                <w:color w:val="000000" w:themeColor="text1"/>
                <w:sz w:val="18"/>
                <w:szCs w:val="18"/>
              </w:rPr>
            </w:pPr>
          </w:p>
          <w:p w14:paraId="6B31B144" w14:textId="77777777" w:rsidR="00DB5E71" w:rsidRPr="000E623F" w:rsidRDefault="00DB5E71"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6C6A6793" w14:textId="77777777" w:rsidR="00DB5E71" w:rsidRPr="000E623F" w:rsidRDefault="00DB5E71" w:rsidP="00DB5E71">
            <w:pPr>
              <w:jc w:val="both"/>
              <w:rPr>
                <w:rFonts w:ascii="Times New Roman" w:hAnsi="Times New Roman" w:cs="Times New Roman"/>
                <w:color w:val="000000" w:themeColor="text1"/>
                <w:sz w:val="18"/>
                <w:szCs w:val="18"/>
              </w:rPr>
            </w:pPr>
          </w:p>
          <w:p w14:paraId="49146591" w14:textId="77777777" w:rsidR="00DB5E71" w:rsidRPr="000E623F" w:rsidRDefault="00DB5E71"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2E894C8F" w14:textId="77777777" w:rsidR="00DB5E71" w:rsidRPr="000E623F" w:rsidRDefault="00DB5E71" w:rsidP="00DB5E71">
            <w:pPr>
              <w:jc w:val="both"/>
              <w:rPr>
                <w:rFonts w:ascii="Times New Roman" w:hAnsi="Times New Roman" w:cs="Times New Roman"/>
                <w:color w:val="000000" w:themeColor="text1"/>
                <w:sz w:val="18"/>
                <w:szCs w:val="18"/>
              </w:rPr>
            </w:pPr>
          </w:p>
          <w:p w14:paraId="644ADE77" w14:textId="77777777" w:rsidR="00DB5E71" w:rsidRPr="000E623F" w:rsidRDefault="00DB5E71"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2745773D" w14:textId="77777777" w:rsidR="00DB5E71" w:rsidRPr="000E623F" w:rsidRDefault="00DB5E71" w:rsidP="00DB5E71">
            <w:pPr>
              <w:jc w:val="both"/>
              <w:rPr>
                <w:rFonts w:ascii="Times New Roman" w:hAnsi="Times New Roman" w:cs="Times New Roman"/>
                <w:color w:val="000000" w:themeColor="text1"/>
                <w:sz w:val="18"/>
                <w:szCs w:val="18"/>
              </w:rPr>
            </w:pPr>
          </w:p>
          <w:p w14:paraId="2EFC2A3D" w14:textId="77777777" w:rsidR="00DB5E71" w:rsidRPr="000E623F" w:rsidRDefault="00DB5E71" w:rsidP="00DB5E7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6136CB8C" w14:textId="5D8B6899" w:rsidR="00DB5E71" w:rsidRPr="000E623F" w:rsidRDefault="00DB5E71" w:rsidP="00DB5E71">
            <w:pPr>
              <w:rPr>
                <w:rFonts w:ascii="Times New Roman" w:hAnsi="Times New Roman" w:cs="Times New Roman"/>
                <w:color w:val="000000" w:themeColor="text1"/>
                <w:sz w:val="18"/>
                <w:szCs w:val="18"/>
              </w:rPr>
            </w:pPr>
          </w:p>
        </w:tc>
      </w:tr>
      <w:tr w:rsidR="00DB5E71" w:rsidRPr="000E623F" w14:paraId="20D546A1" w14:textId="77777777" w:rsidTr="0008395B">
        <w:tc>
          <w:tcPr>
            <w:tcW w:w="837" w:type="dxa"/>
          </w:tcPr>
          <w:p w14:paraId="3B438F61" w14:textId="252E8498" w:rsidR="00DB5E71" w:rsidRPr="000E623F" w:rsidRDefault="0020338A"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241</w:t>
            </w:r>
          </w:p>
        </w:tc>
        <w:tc>
          <w:tcPr>
            <w:tcW w:w="1820" w:type="dxa"/>
          </w:tcPr>
          <w:p w14:paraId="29E04179" w14:textId="6FC667B8"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B3C9281" w14:textId="6123E0D2"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kategoriski iebilstu pret šo projektu, jo tā virzīšanā tiek klaji ignorēti vietējo iedzīvotāju iebildumi. </w:t>
            </w:r>
          </w:p>
        </w:tc>
        <w:tc>
          <w:tcPr>
            <w:tcW w:w="1560" w:type="dxa"/>
          </w:tcPr>
          <w:p w14:paraId="7DCD26A4" w14:textId="501B9AF6"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14:43</w:t>
            </w:r>
          </w:p>
        </w:tc>
        <w:tc>
          <w:tcPr>
            <w:tcW w:w="5386" w:type="dxa"/>
          </w:tcPr>
          <w:p w14:paraId="4250623B" w14:textId="2643A112" w:rsidR="00DB5E71" w:rsidRPr="000E623F" w:rsidRDefault="00300469"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B5E71" w:rsidRPr="000E623F" w14:paraId="4227B881" w14:textId="77777777" w:rsidTr="0008395B">
        <w:tc>
          <w:tcPr>
            <w:tcW w:w="837" w:type="dxa"/>
          </w:tcPr>
          <w:p w14:paraId="3103561F" w14:textId="32B87527" w:rsidR="00DB5E71" w:rsidRPr="000E623F" w:rsidRDefault="0020338A"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242</w:t>
            </w:r>
          </w:p>
        </w:tc>
        <w:tc>
          <w:tcPr>
            <w:tcW w:w="1820" w:type="dxa"/>
          </w:tcPr>
          <w:p w14:paraId="680BAF9D" w14:textId="3358A559"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235CF766" w14:textId="4259D16F"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Kastegoriski iebilstu pret K2 Ventum Vēja parku.</w:t>
            </w:r>
            <w:r w:rsidRPr="000E623F">
              <w:rPr>
                <w:rFonts w:ascii="Times New Roman" w:hAnsi="Times New Roman" w:cs="Times New Roman"/>
                <w:color w:val="000000" w:themeColor="text1"/>
                <w:sz w:val="18"/>
                <w:szCs w:val="18"/>
              </w:rPr>
              <w:br/>
              <w:t>Arvien vairāk tiek rasti pierādījumi zinātnē, protams, ja šos pētījumus neapmaksā vēja parku attīstītāji, ka vēja parki ir kaitīgi gan cilvēkiem, gan dabai. Kā var apgalvot, ka zemfrekvences iedarbība uz cilvēku ir vairāk balstīta psiholoģijā, ja pētījuma laikā cilvēki atradās šīs zemfrekvences iedarbībā tikai stundu, bet reālajā dzīvē tiem 800m attālumā no mājām uzbūvē turbīnu?!? Pēdējie pētījumi rāda, ka zemfrekvence iedarbojas pat 20km attālumā.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Tāpat ir pierādīts, ka vēju parku teritorijās samazinās dabas un dzīvotņu daudzveidība. K2 Ventum vēja parks ir paredzēts putnu migrācijas ceļos un absolūti liekākā daļa paredzētās vēja parka teritorijas atrodas Baltijas jūras un Rīgas līča piekrastes aizsargjoslā, tādēļ kategoriski iebilstu pret šādu bezatbildību!</w:t>
            </w:r>
          </w:p>
        </w:tc>
        <w:tc>
          <w:tcPr>
            <w:tcW w:w="1560" w:type="dxa"/>
          </w:tcPr>
          <w:p w14:paraId="408BC3F8" w14:textId="3DEE53DC"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14:45</w:t>
            </w:r>
          </w:p>
        </w:tc>
        <w:tc>
          <w:tcPr>
            <w:tcW w:w="5386" w:type="dxa"/>
          </w:tcPr>
          <w:p w14:paraId="04297D20" w14:textId="77777777" w:rsidR="00D60AF5" w:rsidRPr="000E623F" w:rsidRDefault="00D60AF5" w:rsidP="00D60AF5">
            <w:pPr>
              <w:jc w:val="both"/>
              <w:rPr>
                <w:rFonts w:ascii="Times New Roman" w:hAnsi="Times New Roman" w:cs="Times New Roman"/>
                <w:sz w:val="18"/>
                <w:szCs w:val="18"/>
              </w:rPr>
            </w:pPr>
            <w:r w:rsidRPr="000E623F">
              <w:rPr>
                <w:rFonts w:ascii="Times New Roman" w:hAnsi="Times New Roman" w:cs="Times New Roman"/>
                <w:sz w:val="18"/>
                <w:szCs w:val="18"/>
              </w:rPr>
              <w:t xml:space="preserve">Ietekmes uz vidi novērtēšanā piesaistīti savas jomas pieredzējušākie eksperti, kas jau agrīnā plānošanas stadijā uzsāka teritorijas apsekojumus dabā, novērojumu veikšanu, datu ievākšanu un aprēķinus, lai novērtētu esošo teritorijas stāvokli un dabas vērtības. Apsekojumi un novērojumi tika veikti, vadoties nevis tikai no obligātajiem programmā noteiktajiem kritērijiem/apjomiem, bet gan papildus, tos turpinot visā IVN procesa gaitā un turpinot vēl arī šobrīd, t.i., vairāk kā 3 gadu garumā, lai ievāktu pēc iespējas lielāku datu kopu dažādos apstākļos, </w:t>
            </w:r>
            <w:r w:rsidRPr="000E623F">
              <w:rPr>
                <w:rFonts w:ascii="Times New Roman" w:hAnsi="Times New Roman" w:cs="Times New Roman"/>
                <w:sz w:val="18"/>
                <w:szCs w:val="18"/>
              </w:rPr>
              <w:lastRenderedPageBreak/>
              <w:t>tādējādi gūstot datos balstītu, objektīvu un detalizētu informāciju. Tāpat IVN veikšanai un atzinuma sagatavošanai būtiskajās jomās tika piesaistīts nevis viens, bet vairāki eksperti, tādējādi garantējot neitralitāti un objektivitāti (kopumā 14 eksperti). Atsevišķu novērtējumu un atzinumu izstrādei piesaistīti savā jomā atzīti uzņēmumi no ārvalstīm, tādējādi nodrošinot visaugstāko neitralitāti un objektivitāti (kopumā 12 uzņēmumi).</w:t>
            </w:r>
          </w:p>
          <w:p w14:paraId="162C7DEC" w14:textId="77777777" w:rsidR="00920990" w:rsidRPr="000E623F" w:rsidRDefault="00920990" w:rsidP="00CA3ADA">
            <w:pPr>
              <w:jc w:val="both"/>
              <w:rPr>
                <w:rFonts w:ascii="Times New Roman" w:hAnsi="Times New Roman" w:cs="Times New Roman"/>
                <w:sz w:val="18"/>
                <w:szCs w:val="18"/>
              </w:rPr>
            </w:pPr>
          </w:p>
          <w:p w14:paraId="54E81072"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ietvaros ir izvērtēta paredzētās darbības ietekme uz cilvēku dzīves vidi, ainavu, bioloģisko daudzveidību un dabas vērtībām, tostarp piekrastes teritorijas raksturu, putnu migrācijas ceļiem un meža teritoriju fragmentāciju. IVN veikts, balstoties uz konkrētajā teritorijā veiktām padziļinātām izpētēm, lauka darbiem, datormodelēšanu un spēkā esošo Latvijas normatīvo aktu un Eiropas Savienības tiesību aktu prasībām.</w:t>
            </w:r>
          </w:p>
          <w:p w14:paraId="22CF5536" w14:textId="77777777" w:rsidR="00920990" w:rsidRPr="000E623F" w:rsidRDefault="00920990" w:rsidP="00CA3ADA">
            <w:pPr>
              <w:jc w:val="both"/>
              <w:rPr>
                <w:rFonts w:ascii="Times New Roman" w:hAnsi="Times New Roman" w:cs="Times New Roman"/>
                <w:sz w:val="18"/>
                <w:szCs w:val="18"/>
              </w:rPr>
            </w:pPr>
          </w:p>
          <w:p w14:paraId="4CE9D89C" w14:textId="18A51827" w:rsidR="00DB5E71" w:rsidRPr="000E623F" w:rsidRDefault="0090705E" w:rsidP="00287930">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DB5E71" w:rsidRPr="000E623F" w14:paraId="7B4BD343" w14:textId="77777777" w:rsidTr="0008395B">
        <w:tc>
          <w:tcPr>
            <w:tcW w:w="837" w:type="dxa"/>
          </w:tcPr>
          <w:p w14:paraId="08DE12EB" w14:textId="0EB0A3B6" w:rsidR="00DB5E71" w:rsidRPr="000E623F" w:rsidRDefault="0020338A"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243</w:t>
            </w:r>
          </w:p>
        </w:tc>
        <w:tc>
          <w:tcPr>
            <w:tcW w:w="1820" w:type="dxa"/>
          </w:tcPr>
          <w:p w14:paraId="4A8883FB" w14:textId="7F170537"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23C2061" w14:textId="3E3D8413"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"Vēja elektrostaciju parka "K2 Ventum" būvniecību Dienvidkurzemes novada Sakas pagastā un elektropārvades pieslēguma izveidei Dienvidkurzemes novada Sakas pagastā un Kuldīgas novada Alsungas pagastā". Uzskatu, kas tas nelabvēlīgi ietekmēs floru un faunu.</w:t>
            </w:r>
          </w:p>
        </w:tc>
        <w:tc>
          <w:tcPr>
            <w:tcW w:w="1560" w:type="dxa"/>
          </w:tcPr>
          <w:p w14:paraId="07B30E2C" w14:textId="4CBDE4B9"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15:08</w:t>
            </w:r>
          </w:p>
        </w:tc>
        <w:tc>
          <w:tcPr>
            <w:tcW w:w="5386" w:type="dxa"/>
          </w:tcPr>
          <w:p w14:paraId="7B3354DE" w14:textId="547FF6EE" w:rsidR="00DB5E71" w:rsidRPr="000E623F" w:rsidRDefault="00300469"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DB5E71" w:rsidRPr="000E623F" w14:paraId="465E7830" w14:textId="77777777" w:rsidTr="0008395B">
        <w:tc>
          <w:tcPr>
            <w:tcW w:w="837" w:type="dxa"/>
          </w:tcPr>
          <w:p w14:paraId="26F4B30B" w14:textId="4EA16092" w:rsidR="00DB5E71" w:rsidRPr="000E623F" w:rsidRDefault="0020338A"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244</w:t>
            </w:r>
          </w:p>
        </w:tc>
        <w:tc>
          <w:tcPr>
            <w:tcW w:w="1820" w:type="dxa"/>
          </w:tcPr>
          <w:p w14:paraId="148570A9" w14:textId="75AE4399"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Dmitrijs Krivišs</w:t>
            </w:r>
          </w:p>
        </w:tc>
        <w:tc>
          <w:tcPr>
            <w:tcW w:w="5276" w:type="dxa"/>
          </w:tcPr>
          <w:p w14:paraId="5E3FB7B1" w14:textId="4E930A9E"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Pagājušā gada 8. februārī Latvija, Lietuva un Igaunija atslēdzās no BRELL (rus: </w:t>
            </w:r>
            <w:r w:rsidRPr="000E623F">
              <w:rPr>
                <w:rFonts w:ascii="Times New Roman" w:hAnsi="Times New Roman" w:cs="Times New Roman"/>
                <w:i/>
                <w:iCs/>
                <w:color w:val="000000" w:themeColor="text1"/>
                <w:sz w:val="18"/>
                <w:szCs w:val="18"/>
              </w:rPr>
              <w:t>ЭК БРЭЛЛ </w:t>
            </w:r>
            <w:r w:rsidRPr="000E623F">
              <w:rPr>
                <w:rFonts w:ascii="Times New Roman" w:hAnsi="Times New Roman" w:cs="Times New Roman"/>
                <w:color w:val="000000" w:themeColor="text1"/>
                <w:sz w:val="18"/>
                <w:szCs w:val="18"/>
              </w:rPr>
              <w:t>(</w:t>
            </w:r>
            <w:r w:rsidRPr="000E623F">
              <w:rPr>
                <w:rFonts w:ascii="Times New Roman" w:hAnsi="Times New Roman" w:cs="Times New Roman"/>
                <w:i/>
                <w:iCs/>
                <w:color w:val="000000" w:themeColor="text1"/>
                <w:sz w:val="18"/>
                <w:szCs w:val="18"/>
              </w:rPr>
              <w:t>Электрическое кольцо Беларуси, России, Эстонии, Латвии, Литвы</w:t>
            </w:r>
            <w:r w:rsidRPr="000E623F">
              <w:rPr>
                <w:rFonts w:ascii="Times New Roman" w:hAnsi="Times New Roman" w:cs="Times New Roman"/>
                <w:color w:val="000000" w:themeColor="text1"/>
                <w:sz w:val="18"/>
                <w:szCs w:val="18"/>
              </w:rPr>
              <w:t>)) energosistēmas. Vietā nāca Eiropas energosistēma, ar kuru sinhronizācija notika jau nākamajā dienā.  Atslēgšanās no Krievijas un Baltkrievijas energosistēmas ir pareizs solis sakarā ar to, ka Krievijas Federācija ir agresorvalsts, kura ir iebrukusi Ukrainas Republikā.</w:t>
            </w:r>
            <w:r w:rsidRPr="000E623F">
              <w:rPr>
                <w:rFonts w:ascii="Times New Roman" w:hAnsi="Times New Roman" w:cs="Times New Roman"/>
                <w:color w:val="000000" w:themeColor="text1"/>
                <w:sz w:val="18"/>
                <w:szCs w:val="18"/>
              </w:rPr>
              <w:br/>
              <w:t>Un te rodas visai nopietns jautājums. Kur Latvija ņems trūkstošo elektroenerģiju? Un atbilde uz šo jautājumu ir acīmredzama. Nepieciešamo elektroapgādes jaudu pietiekamību nodrošinās vēja elektrostacijas (tautā saukti par vēja parkiem). Saules elektrostacijas (tautā sauktas par saules parkiem) ir teicami sevi pierādījušas kā efektīvs atjaunojamās enerģijas avots. Daba sniedz mums vēju, kas mums ir pieejams bezmaksas. Un stulbums būtu mums neizmantot šo dabas sniegto iespēju.</w:t>
            </w:r>
            <w:r w:rsidRPr="000E623F">
              <w:rPr>
                <w:rFonts w:ascii="Times New Roman" w:hAnsi="Times New Roman" w:cs="Times New Roman"/>
                <w:color w:val="000000" w:themeColor="text1"/>
                <w:sz w:val="18"/>
                <w:szCs w:val="18"/>
              </w:rPr>
              <w:br/>
              <w:t xml:space="preserve">Es atbalstu vēja elektrostaciju būvniecību Latvijā. Es pilnībā atbalstu vēja elektrostaciju parka "K2 Ventum" būvniecību Dienvidkurzemes novada Sakas pagastā. Šis ir pareizs solis Latvijas tautsaimniecības </w:t>
            </w:r>
            <w:r w:rsidRPr="000E623F">
              <w:rPr>
                <w:rFonts w:ascii="Times New Roman" w:hAnsi="Times New Roman" w:cs="Times New Roman"/>
                <w:color w:val="000000" w:themeColor="text1"/>
                <w:sz w:val="18"/>
                <w:szCs w:val="18"/>
              </w:rPr>
              <w:lastRenderedPageBreak/>
              <w:t>attīstībā un ieguldījums Latvijas nākotnē.</w:t>
            </w:r>
            <w:r w:rsidRPr="000E623F">
              <w:rPr>
                <w:rFonts w:ascii="Times New Roman" w:hAnsi="Times New Roman" w:cs="Times New Roman"/>
                <w:color w:val="000000" w:themeColor="text1"/>
                <w:sz w:val="18"/>
                <w:szCs w:val="18"/>
              </w:rPr>
              <w:br/>
              <w:t>Cieņā, Dmitrijs Krivišs</w:t>
            </w:r>
          </w:p>
        </w:tc>
        <w:tc>
          <w:tcPr>
            <w:tcW w:w="1560" w:type="dxa"/>
          </w:tcPr>
          <w:p w14:paraId="4D76F943" w14:textId="088259FB" w:rsidR="00DB5E71" w:rsidRPr="000E623F" w:rsidRDefault="00DB5E71"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15:38</w:t>
            </w:r>
          </w:p>
        </w:tc>
        <w:tc>
          <w:tcPr>
            <w:tcW w:w="5386" w:type="dxa"/>
          </w:tcPr>
          <w:p w14:paraId="684551C2" w14:textId="5D4AA07D" w:rsidR="00DB5E71" w:rsidRPr="000E623F" w:rsidRDefault="007E67E9" w:rsidP="00DB5E71">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300469" w:rsidRPr="000E623F" w14:paraId="3C15D0CB" w14:textId="77777777" w:rsidTr="0008395B">
        <w:tc>
          <w:tcPr>
            <w:tcW w:w="837" w:type="dxa"/>
          </w:tcPr>
          <w:p w14:paraId="313594D1" w14:textId="0314FEAE" w:rsidR="00300469" w:rsidRPr="000E623F" w:rsidRDefault="0020338A"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245</w:t>
            </w:r>
          </w:p>
        </w:tc>
        <w:tc>
          <w:tcPr>
            <w:tcW w:w="1820" w:type="dxa"/>
          </w:tcPr>
          <w:p w14:paraId="6F9AE56C" w14:textId="18374E3E"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Andris Jankovskis - Dienvidkurzemes novada pašvaldība</w:t>
            </w:r>
          </w:p>
        </w:tc>
        <w:tc>
          <w:tcPr>
            <w:tcW w:w="5276" w:type="dxa"/>
          </w:tcPr>
          <w:p w14:paraId="0B6B353A"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Atzinums</w:t>
            </w:r>
          </w:p>
          <w:p w14:paraId="2AE59703"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(par  MK rīkojuma projektu un anotāciju)</w:t>
            </w:r>
          </w:p>
          <w:p w14:paraId="44DF169F" w14:textId="77777777" w:rsidR="00300469" w:rsidRPr="000E623F" w:rsidRDefault="00300469" w:rsidP="00300469">
            <w:pPr>
              <w:rPr>
                <w:rFonts w:ascii="Times New Roman" w:hAnsi="Times New Roman" w:cs="Times New Roman"/>
                <w:color w:val="000000" w:themeColor="text1"/>
                <w:sz w:val="18"/>
                <w:szCs w:val="18"/>
              </w:rPr>
            </w:pPr>
          </w:p>
          <w:p w14:paraId="3D73A502"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Klimata un enerģētikas ministrija 2025.gada 22.decembrī vienotajā tiesību aktu izstrādes portālā (turpmāk – TAP) virzījusi Ministru kabineta rīkojuma projektu “Par paredzētās darbības “Vēja elektrostaciju parka “K2 Ventum” būvniecība Dienvidkurzemes novada Sakas pagastā un elektropārvades pieslēguma izveide Dienvidkurzemes novada Sakas pagastā un Kuldīgas novada Alsungas pagastā” (turpmāk – Darbības)  akceptu identifikācijas numurs 25-TA-2896 un anotāciju.</w:t>
            </w:r>
          </w:p>
          <w:p w14:paraId="188E1000"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Dienvidkurzemes novada pašvaldība pauž viedokli, ka SIA "K2 Ventum" paredzētā Darbība nav akceptējama un nesaskaņo Rīkojuma  projektu par minētās Darbības akceptu, pamatojot  to ar turpmāk norādīto:</w:t>
            </w:r>
          </w:p>
          <w:p w14:paraId="1D089469"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w:t>
            </w:r>
          </w:p>
          <w:p w14:paraId="6D3253C3"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Pāvilostas novada Teritorijas plānojuma Teritorijas izmantošanas un apbūves noteikumi paredz, ka vēja elektrostaciju būvniecība ar maksimālo jaudu vairāk kā 20 kW  ir atļauta Lauku zemēs (L-R5 un L-R6),  TIAN 510.8.punkts.</w:t>
            </w:r>
          </w:p>
          <w:p w14:paraId="3EC454F4"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SIA  "K2 Ventum" paredzējis Darbību īstenot Mežu teritorijā (M), tostarp Mežu teritorijā ar īpašiem noteikumiem (M-3).</w:t>
            </w:r>
          </w:p>
          <w:p w14:paraId="0CFBEAE3" w14:textId="77777777" w:rsidR="00300469" w:rsidRPr="000E623F" w:rsidRDefault="00300469" w:rsidP="00300469">
            <w:pPr>
              <w:rPr>
                <w:rFonts w:ascii="Times New Roman" w:hAnsi="Times New Roman" w:cs="Times New Roman"/>
                <w:color w:val="000000" w:themeColor="text1"/>
                <w:sz w:val="18"/>
                <w:szCs w:val="18"/>
              </w:rPr>
            </w:pPr>
          </w:p>
          <w:p w14:paraId="376EBC90"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6.panta pirmā daļā noteikts, ka Baltijas jūras un Rīgas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w:t>
            </w:r>
          </w:p>
          <w:p w14:paraId="2E44BFB3"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SIA  "K2 Ventum" paredzējis Darbību īstenot Baltijas jūras un Rīgas līča piekrastes ierobežotas saimnieciskās darbības joslā līdz 5 kilometru platumā, neņemot vērā Aizsargjoslu likuma 36.panta pirmā daļā paredzētos ierobežojumus.</w:t>
            </w:r>
          </w:p>
          <w:p w14:paraId="1E7AF246" w14:textId="77777777" w:rsidR="00300469" w:rsidRPr="000E623F" w:rsidRDefault="00300469" w:rsidP="00300469">
            <w:pPr>
              <w:rPr>
                <w:rFonts w:ascii="Times New Roman" w:hAnsi="Times New Roman" w:cs="Times New Roman"/>
                <w:color w:val="000000" w:themeColor="text1"/>
                <w:sz w:val="18"/>
                <w:szCs w:val="18"/>
              </w:rPr>
            </w:pPr>
          </w:p>
          <w:p w14:paraId="6DAD1C67"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Aizsargjoslu likuma 36.panta pirmajā daļā paredzēto ierobežojumu mērķis ir samazināt antropogēno slodzi Baltijas jūras un Rīgas līča aizsargjoslā, paredzot, ka būvniecība aizsargjoslā ir pieļaujama tikai noteiktā likumā paredzētā veidā. Tāpēc, lai piemērotu minētos ierobežojumus, nav nepieciešams individuāli pamatot, ka būvniecība konkrētajā vietā būtiski negatīvi ietekmēs vidi.</w:t>
            </w:r>
          </w:p>
          <w:p w14:paraId="2527855E" w14:textId="77777777" w:rsidR="00300469" w:rsidRPr="000E623F" w:rsidRDefault="00300469" w:rsidP="00300469">
            <w:pPr>
              <w:rPr>
                <w:rFonts w:ascii="Times New Roman" w:hAnsi="Times New Roman" w:cs="Times New Roman"/>
                <w:color w:val="000000" w:themeColor="text1"/>
                <w:sz w:val="18"/>
                <w:szCs w:val="18"/>
              </w:rPr>
            </w:pPr>
          </w:p>
          <w:p w14:paraId="78343AFD"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Enerģētikas un vides aģentūra, sniedzot pozitīvu atzinumu, Aizsargjoslu likuma ierobežojumus nav ņēmusi vērā.</w:t>
            </w:r>
          </w:p>
          <w:p w14:paraId="06C805EF"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Dienvidkurzemes  novada pašvaldība pauž iebildumus pret  Rīkojuma projekta anotācijā norādīto:</w:t>
            </w:r>
          </w:p>
          <w:p w14:paraId="4298456A" w14:textId="77777777" w:rsidR="00300469" w:rsidRPr="000E623F" w:rsidRDefault="00300469" w:rsidP="00300469">
            <w:pPr>
              <w:rPr>
                <w:rFonts w:ascii="Times New Roman" w:hAnsi="Times New Roman" w:cs="Times New Roman"/>
                <w:color w:val="000000" w:themeColor="text1"/>
                <w:sz w:val="18"/>
                <w:szCs w:val="18"/>
              </w:rPr>
            </w:pPr>
          </w:p>
          <w:p w14:paraId="66ABD80F"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Tiesību akta projekta ietekme uz spēkā esošo tiesību normu sistēmu</w:t>
            </w:r>
          </w:p>
          <w:p w14:paraId="698CAE82"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Vai projekts skar šo jomu?</w:t>
            </w:r>
          </w:p>
          <w:p w14:paraId="550FA31E"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Nē</w:t>
            </w:r>
          </w:p>
          <w:p w14:paraId="53F19355" w14:textId="77777777" w:rsidR="00300469" w:rsidRPr="000E623F" w:rsidRDefault="00300469" w:rsidP="00300469">
            <w:pPr>
              <w:rPr>
                <w:rFonts w:ascii="Times New Roman" w:hAnsi="Times New Roman" w:cs="Times New Roman"/>
                <w:color w:val="000000" w:themeColor="text1"/>
                <w:sz w:val="18"/>
                <w:szCs w:val="18"/>
              </w:rPr>
            </w:pPr>
          </w:p>
          <w:p w14:paraId="75AE111F"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Piešķirot priekšroku Enerģētiskās drošības un neatkarības veicināšanai nepieciešamās atvieglotās energoapgādes būvju būvniecības kārtības likumam kā vispārīgam procesuālam regulējumam, ignorējot Aizsargjoslu likuma 36. pantu, kas ir uzskatāma par speciālo normu, pašvaldībai tiek liegta iespēja nodrošināt piekrastes teritoriju aizsardzības tiesiskumu, tādā veidā neievērojot esošo tiesību normu sistēmu un to piemērošanas kārtību.</w:t>
            </w:r>
          </w:p>
          <w:p w14:paraId="31D3CC05"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un neatkarības veicināšanai nepieciešamās atvieglotās energoapgādes būvju būvniecības kārtības likuma šī brīža piemērošana norāda uz tādu interpretāciju, kas vājina vai pat atceļ piekrastes aizsardzības režīmu.</w:t>
            </w:r>
          </w:p>
          <w:p w14:paraId="2546BC1A" w14:textId="77777777" w:rsidR="00300469" w:rsidRPr="000E623F" w:rsidRDefault="00300469" w:rsidP="00300469">
            <w:pPr>
              <w:rPr>
                <w:rFonts w:ascii="Times New Roman" w:hAnsi="Times New Roman" w:cs="Times New Roman"/>
                <w:color w:val="000000" w:themeColor="text1"/>
                <w:sz w:val="18"/>
                <w:szCs w:val="18"/>
              </w:rPr>
            </w:pPr>
          </w:p>
          <w:p w14:paraId="25AAF495"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8.1.5. uz teritoriju attīstību</w:t>
            </w:r>
          </w:p>
          <w:p w14:paraId="2A75C861"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Vai projekts skar šo jomu?</w:t>
            </w:r>
          </w:p>
          <w:p w14:paraId="0394F953"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Nē</w:t>
            </w:r>
          </w:p>
          <w:p w14:paraId="052D8E97" w14:textId="77777777" w:rsidR="00300469" w:rsidRPr="000E623F" w:rsidRDefault="00300469" w:rsidP="00300469">
            <w:pPr>
              <w:rPr>
                <w:rFonts w:ascii="Times New Roman" w:hAnsi="Times New Roman" w:cs="Times New Roman"/>
                <w:color w:val="000000" w:themeColor="text1"/>
                <w:sz w:val="18"/>
                <w:szCs w:val="18"/>
              </w:rPr>
            </w:pPr>
          </w:p>
          <w:p w14:paraId="3FC3FB7D"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Latvijas Republikas Satversmes 115. pants pašvaldībai pieprasa pienākumu sargāt vidi tās teritorijā. Pašvaldība ir tieši atbildīga par Teritorijas plānojuma ievērošanu, attiecīgi ar to nosakot konkrētās teritorijas attīstības perspektīvas šī plāna kontekstā, tāpēc sabiedrība sagaida, ka pašvaldība nodrošinās teritorijas izmantošanas tiesiskumu un attīstību.</w:t>
            </w:r>
          </w:p>
          <w:p w14:paraId="5C93D2EF"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Tādēļ, pašvaldības ieskatā, ir konstatēts apdraudējums pašvaldības autonomijai, proti, pašvaldības spējai īstenot likumā noteikto autonomo funkciju, ilgtermiņa teritorijas attīstības plānošanu.</w:t>
            </w:r>
          </w:p>
          <w:p w14:paraId="2E100393" w14:textId="77777777" w:rsidR="00300469" w:rsidRPr="000E623F" w:rsidRDefault="00300469" w:rsidP="00300469">
            <w:pPr>
              <w:rPr>
                <w:rFonts w:ascii="Times New Roman" w:hAnsi="Times New Roman" w:cs="Times New Roman"/>
                <w:color w:val="000000" w:themeColor="text1"/>
                <w:sz w:val="18"/>
                <w:szCs w:val="18"/>
              </w:rPr>
            </w:pPr>
          </w:p>
          <w:p w14:paraId="3765F5B2"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8.1.6. uz vidi</w:t>
            </w:r>
          </w:p>
          <w:p w14:paraId="5D8F7897"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Vai projekts skar šo jomu?</w:t>
            </w:r>
          </w:p>
          <w:p w14:paraId="64122B45"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Jā</w:t>
            </w:r>
          </w:p>
          <w:p w14:paraId="2812DDEB"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Apraksts</w:t>
            </w:r>
          </w:p>
          <w:p w14:paraId="76D850C4" w14:textId="77777777"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 uz vidi vērtēta Paredzētās darbības IVN ietvaros.</w:t>
            </w:r>
          </w:p>
          <w:p w14:paraId="639F6B95" w14:textId="77777777" w:rsidR="00300469" w:rsidRPr="000E623F" w:rsidRDefault="00300469" w:rsidP="00300469">
            <w:pPr>
              <w:rPr>
                <w:rFonts w:ascii="Times New Roman" w:hAnsi="Times New Roman" w:cs="Times New Roman"/>
                <w:color w:val="000000" w:themeColor="text1"/>
                <w:sz w:val="18"/>
                <w:szCs w:val="18"/>
              </w:rPr>
            </w:pPr>
          </w:p>
          <w:p w14:paraId="246055B9" w14:textId="75EF210C"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Nav vērtēts, ka paredzēto Darbību plānots īstenot Baltijas jūras un Rīgas līča piekrastes ierobežotas saimnieciskās darbības aizsargjoslā.</w:t>
            </w:r>
          </w:p>
        </w:tc>
        <w:tc>
          <w:tcPr>
            <w:tcW w:w="1560" w:type="dxa"/>
          </w:tcPr>
          <w:p w14:paraId="1EC56CDB" w14:textId="0FFC5F38" w:rsidR="00300469" w:rsidRPr="000E623F" w:rsidRDefault="00300469" w:rsidP="0030046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15:43</w:t>
            </w:r>
          </w:p>
        </w:tc>
        <w:tc>
          <w:tcPr>
            <w:tcW w:w="5386" w:type="dxa"/>
          </w:tcPr>
          <w:p w14:paraId="08F31D7E" w14:textId="4890B6FD" w:rsidR="00300469" w:rsidRPr="000E623F" w:rsidRDefault="00380CDC" w:rsidP="009D340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4527C9" w:rsidRPr="000E623F">
              <w:rPr>
                <w:rFonts w:ascii="Times New Roman" w:hAnsi="Times New Roman" w:cs="Times New Roman"/>
                <w:sz w:val="18"/>
                <w:szCs w:val="18"/>
              </w:rPr>
              <w:t xml:space="preserve"> Paredzētā darbība atbilst teritorijas attīstības plānošanas normatīvajiem aktiem. </w:t>
            </w:r>
            <w:r w:rsidR="00300469"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71BF2A4F" w14:textId="77777777" w:rsidR="00300469" w:rsidRPr="000E623F" w:rsidRDefault="00300469" w:rsidP="00300469">
            <w:pPr>
              <w:jc w:val="both"/>
              <w:rPr>
                <w:rFonts w:ascii="Times New Roman" w:hAnsi="Times New Roman" w:cs="Times New Roman"/>
                <w:color w:val="000000" w:themeColor="text1"/>
                <w:sz w:val="18"/>
                <w:szCs w:val="18"/>
              </w:rPr>
            </w:pPr>
          </w:p>
          <w:p w14:paraId="4DC71A1A" w14:textId="77777777" w:rsidR="00300469" w:rsidRPr="000E623F" w:rsidRDefault="00300469" w:rsidP="0030046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6A412598" w14:textId="77777777" w:rsidR="00300469" w:rsidRPr="000E623F" w:rsidRDefault="00300469" w:rsidP="00300469">
            <w:pPr>
              <w:jc w:val="both"/>
              <w:rPr>
                <w:rFonts w:ascii="Times New Roman" w:hAnsi="Times New Roman" w:cs="Times New Roman"/>
                <w:color w:val="000000" w:themeColor="text1"/>
                <w:sz w:val="18"/>
                <w:szCs w:val="18"/>
              </w:rPr>
            </w:pPr>
          </w:p>
          <w:p w14:paraId="604C235D" w14:textId="77777777" w:rsidR="00300469" w:rsidRPr="000E623F" w:rsidRDefault="00300469" w:rsidP="0030046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63F59D3F" w14:textId="77777777" w:rsidR="00300469" w:rsidRPr="000E623F" w:rsidRDefault="00300469" w:rsidP="00300469">
            <w:pPr>
              <w:jc w:val="both"/>
              <w:rPr>
                <w:rFonts w:ascii="Times New Roman" w:hAnsi="Times New Roman" w:cs="Times New Roman"/>
                <w:color w:val="000000" w:themeColor="text1"/>
                <w:sz w:val="18"/>
                <w:szCs w:val="18"/>
              </w:rPr>
            </w:pPr>
          </w:p>
          <w:p w14:paraId="609E5A65" w14:textId="77777777" w:rsidR="00300469" w:rsidRPr="000E623F" w:rsidRDefault="00300469" w:rsidP="0030046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35FEACBC" w14:textId="77777777" w:rsidR="00300469" w:rsidRPr="000E623F" w:rsidRDefault="00300469" w:rsidP="00300469">
            <w:pPr>
              <w:jc w:val="both"/>
              <w:rPr>
                <w:rFonts w:ascii="Times New Roman" w:hAnsi="Times New Roman" w:cs="Times New Roman"/>
                <w:color w:val="000000" w:themeColor="text1"/>
                <w:sz w:val="18"/>
                <w:szCs w:val="18"/>
              </w:rPr>
            </w:pPr>
          </w:p>
          <w:p w14:paraId="06356C30" w14:textId="77777777" w:rsidR="00300469" w:rsidRPr="000E623F" w:rsidRDefault="00300469" w:rsidP="0030046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4A841047" w14:textId="77777777" w:rsidR="00300469" w:rsidRPr="000E623F" w:rsidRDefault="00300469" w:rsidP="00300469">
            <w:pPr>
              <w:jc w:val="both"/>
              <w:rPr>
                <w:rFonts w:ascii="Times New Roman" w:hAnsi="Times New Roman" w:cs="Times New Roman"/>
                <w:color w:val="000000" w:themeColor="text1"/>
                <w:sz w:val="18"/>
                <w:szCs w:val="18"/>
              </w:rPr>
            </w:pPr>
          </w:p>
          <w:p w14:paraId="47715F64" w14:textId="77777777" w:rsidR="00300469" w:rsidRPr="000E623F" w:rsidRDefault="00300469" w:rsidP="0030046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636552DF" w14:textId="77777777" w:rsidR="00300469" w:rsidRPr="000E623F" w:rsidRDefault="00300469" w:rsidP="0030046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w:t>
            </w:r>
            <w:r w:rsidRPr="000E623F">
              <w:rPr>
                <w:rFonts w:ascii="Times New Roman" w:hAnsi="Times New Roman" w:cs="Times New Roman"/>
                <w:color w:val="000000" w:themeColor="text1"/>
                <w:sz w:val="18"/>
                <w:szCs w:val="18"/>
              </w:rPr>
              <w:lastRenderedPageBreak/>
              <w:t xml:space="preserve">tiesību normām, piemēro to tiesību normu, kurai ir augstāks juridiskais spēks. </w:t>
            </w:r>
          </w:p>
          <w:p w14:paraId="41292328" w14:textId="77777777" w:rsidR="00300469" w:rsidRPr="000E623F" w:rsidRDefault="00300469" w:rsidP="00300469">
            <w:pPr>
              <w:jc w:val="both"/>
              <w:rPr>
                <w:rFonts w:ascii="Times New Roman" w:hAnsi="Times New Roman" w:cs="Times New Roman"/>
                <w:color w:val="000000" w:themeColor="text1"/>
                <w:sz w:val="18"/>
                <w:szCs w:val="18"/>
              </w:rPr>
            </w:pPr>
          </w:p>
          <w:p w14:paraId="62368FD1" w14:textId="77777777" w:rsidR="00300469" w:rsidRPr="000E623F" w:rsidRDefault="00300469" w:rsidP="0030046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62384068" w14:textId="77777777" w:rsidR="00300469" w:rsidRPr="000E623F" w:rsidRDefault="00300469" w:rsidP="00300469">
            <w:pPr>
              <w:jc w:val="both"/>
              <w:rPr>
                <w:rFonts w:ascii="Times New Roman" w:hAnsi="Times New Roman" w:cs="Times New Roman"/>
                <w:color w:val="000000" w:themeColor="text1"/>
                <w:sz w:val="18"/>
                <w:szCs w:val="18"/>
              </w:rPr>
            </w:pPr>
          </w:p>
          <w:p w14:paraId="230BBCCF" w14:textId="77777777" w:rsidR="00300469" w:rsidRPr="000E623F" w:rsidRDefault="00300469" w:rsidP="0030046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145721AD" w14:textId="77777777" w:rsidR="00300469" w:rsidRPr="000E623F" w:rsidRDefault="00300469" w:rsidP="00300469">
            <w:pPr>
              <w:jc w:val="both"/>
              <w:rPr>
                <w:rFonts w:ascii="Times New Roman" w:hAnsi="Times New Roman" w:cs="Times New Roman"/>
                <w:color w:val="000000" w:themeColor="text1"/>
                <w:sz w:val="18"/>
                <w:szCs w:val="18"/>
              </w:rPr>
            </w:pPr>
          </w:p>
          <w:p w14:paraId="43C21DD5" w14:textId="642E463F" w:rsidR="00484AF9" w:rsidRPr="000E623F" w:rsidRDefault="00BF6A5A" w:rsidP="00484AF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w:t>
            </w:r>
            <w:r w:rsidR="00484AF9" w:rsidRPr="000E623F">
              <w:rPr>
                <w:rFonts w:ascii="Times New Roman" w:hAnsi="Times New Roman" w:cs="Times New Roman"/>
                <w:color w:val="000000" w:themeColor="text1"/>
                <w:sz w:val="18"/>
                <w:szCs w:val="18"/>
              </w:rPr>
              <w:t xml:space="preserve"> </w:t>
            </w:r>
            <w:r w:rsidR="0062157E" w:rsidRPr="000E623F">
              <w:rPr>
                <w:rFonts w:ascii="Times New Roman" w:hAnsi="Times New Roman" w:cs="Times New Roman"/>
                <w:sz w:val="18"/>
                <w:szCs w:val="18"/>
              </w:rPr>
              <w:t xml:space="preserve">Paredzētā darbība atbilst Aizsargjoslu likumam. </w:t>
            </w:r>
            <w:r w:rsidR="00484AF9"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08FF46A7" w14:textId="77777777" w:rsidR="00484AF9" w:rsidRPr="000E623F" w:rsidRDefault="00484AF9" w:rsidP="00484AF9">
            <w:pPr>
              <w:jc w:val="both"/>
              <w:rPr>
                <w:rFonts w:ascii="Times New Roman" w:hAnsi="Times New Roman" w:cs="Times New Roman"/>
                <w:color w:val="000000" w:themeColor="text1"/>
                <w:sz w:val="18"/>
                <w:szCs w:val="18"/>
              </w:rPr>
            </w:pPr>
          </w:p>
          <w:p w14:paraId="44463914" w14:textId="77777777" w:rsidR="00484AF9" w:rsidRPr="000E623F" w:rsidRDefault="00484AF9" w:rsidP="00484AF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550887E2" w14:textId="77777777" w:rsidR="00484AF9" w:rsidRPr="000E623F" w:rsidRDefault="00484AF9" w:rsidP="00484AF9">
            <w:pPr>
              <w:jc w:val="both"/>
              <w:rPr>
                <w:rFonts w:ascii="Times New Roman" w:hAnsi="Times New Roman" w:cs="Times New Roman"/>
                <w:color w:val="000000" w:themeColor="text1"/>
                <w:sz w:val="18"/>
                <w:szCs w:val="18"/>
              </w:rPr>
            </w:pPr>
          </w:p>
          <w:p w14:paraId="4351DE37" w14:textId="12D8589A" w:rsidR="00484AF9" w:rsidRPr="000E623F" w:rsidRDefault="00484AF9" w:rsidP="00484AF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662FF" w:rsidRPr="000E623F">
              <w:rPr>
                <w:rFonts w:ascii="Times New Roman" w:hAnsi="Times New Roman" w:cs="Times New Roman"/>
                <w:color w:val="000000" w:themeColor="text1"/>
                <w:sz w:val="18"/>
                <w:szCs w:val="18"/>
              </w:rPr>
              <w:t xml:space="preserve"> - </w:t>
            </w:r>
            <w:r w:rsidR="004662FF"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77CC6E0F" w14:textId="36C6BA26" w:rsidR="00BF6A5A" w:rsidRPr="000E623F" w:rsidRDefault="00BF6A5A" w:rsidP="00300469">
            <w:pPr>
              <w:jc w:val="both"/>
              <w:rPr>
                <w:rFonts w:ascii="Times New Roman" w:hAnsi="Times New Roman" w:cs="Times New Roman"/>
                <w:color w:val="000000" w:themeColor="text1"/>
                <w:sz w:val="18"/>
                <w:szCs w:val="18"/>
              </w:rPr>
            </w:pPr>
          </w:p>
          <w:p w14:paraId="39F0311F" w14:textId="77777777" w:rsidR="00D83D47" w:rsidRPr="000E623F" w:rsidRDefault="005C4579" w:rsidP="00D83D47">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3.</w:t>
            </w:r>
            <w:r w:rsidR="00971211" w:rsidRPr="000E623F">
              <w:rPr>
                <w:rFonts w:ascii="Times New Roman" w:hAnsi="Times New Roman" w:cs="Times New Roman"/>
                <w:color w:val="000000" w:themeColor="text1"/>
                <w:sz w:val="18"/>
                <w:szCs w:val="18"/>
              </w:rPr>
              <w:t xml:space="preserve"> </w:t>
            </w:r>
            <w:r w:rsidR="00971211" w:rsidRPr="000E623F">
              <w:rPr>
                <w:rFonts w:ascii="Times New Roman" w:hAnsi="Times New Roman" w:cs="Times New Roman"/>
                <w:bCs/>
                <w:sz w:val="18"/>
                <w:szCs w:val="18"/>
              </w:rPr>
              <w:t xml:space="preserve"> </w:t>
            </w:r>
            <w:r w:rsidR="00D83D47" w:rsidRPr="000E623F">
              <w:rPr>
                <w:rFonts w:ascii="Times New Roman" w:hAnsi="Times New Roman" w:cs="Times New Roman"/>
                <w:bCs/>
                <w:sz w:val="18"/>
                <w:szCs w:val="18"/>
              </w:rPr>
              <w:t xml:space="preserve"> Atbilstoši VARAM norādītajam, ņemot vērā valsts politiku, kas vērsta uz atjaunīgās enerģijas ražošanas attīstības veicināšanu, pašvaldības ar teritorijas plānojumiem nevar nonākt pretrunā ar valsts mērķiem enerģētiskās neatkarības stiprināšanā un pārejā uz atjaunojamiem resursiem.</w:t>
            </w:r>
          </w:p>
          <w:p w14:paraId="47D7EF6B" w14:textId="4E99497A" w:rsidR="00D83D47" w:rsidRPr="000E623F" w:rsidRDefault="00D83D47" w:rsidP="00D83D47">
            <w:pPr>
              <w:jc w:val="both"/>
              <w:rPr>
                <w:rFonts w:ascii="Times New Roman" w:hAnsi="Times New Roman" w:cs="Times New Roman"/>
                <w:bCs/>
                <w:sz w:val="18"/>
                <w:szCs w:val="18"/>
              </w:rPr>
            </w:pPr>
          </w:p>
          <w:p w14:paraId="29717752" w14:textId="109C5781" w:rsidR="00971211" w:rsidRPr="000E623F" w:rsidRDefault="00971211" w:rsidP="00971211">
            <w:pPr>
              <w:jc w:val="both"/>
              <w:rPr>
                <w:rFonts w:ascii="Times New Roman" w:hAnsi="Times New Roman" w:cs="Times New Roman"/>
                <w:bCs/>
                <w:sz w:val="18"/>
                <w:szCs w:val="18"/>
              </w:rPr>
            </w:pPr>
          </w:p>
          <w:p w14:paraId="00FB598A" w14:textId="77777777" w:rsidR="00971211" w:rsidRPr="000E623F" w:rsidRDefault="00971211" w:rsidP="00971211">
            <w:pPr>
              <w:jc w:val="both"/>
              <w:rPr>
                <w:rFonts w:ascii="Times New Roman" w:hAnsi="Times New Roman" w:cs="Times New Roman"/>
                <w:bCs/>
                <w:sz w:val="18"/>
                <w:szCs w:val="18"/>
              </w:rPr>
            </w:pPr>
          </w:p>
          <w:p w14:paraId="45A6A0F4" w14:textId="77777777" w:rsidR="00971211" w:rsidRPr="000E623F" w:rsidRDefault="00971211" w:rsidP="00971211">
            <w:pPr>
              <w:jc w:val="both"/>
              <w:rPr>
                <w:rFonts w:ascii="Times New Roman" w:hAnsi="Times New Roman" w:cs="Times New Roman"/>
                <w:bCs/>
                <w:sz w:val="18"/>
                <w:szCs w:val="18"/>
              </w:rPr>
            </w:pPr>
            <w:r w:rsidRPr="000E623F">
              <w:rPr>
                <w:rFonts w:ascii="Times New Roman" w:hAnsi="Times New Roman" w:cs="Times New Roman"/>
                <w:bCs/>
                <w:sz w:val="18"/>
                <w:szCs w:val="18"/>
              </w:rPr>
              <w:t>Satversmes tiesa 2011.gada 24.februāra sprieduma lietā Nr.2010-48-03 ir norādījusi, ka pašvaldība nevar noteikt vēja elektrostaciju būvniecības absolūtu aizliegumu tās administratīvajā teritorijā, lai tikai tās iedzīvotājiem tiktu saglabāta neskarta vide, kamēr citas pašvaldības būtu spiestas saražot tai nepieciešamo enerģiju.</w:t>
            </w:r>
          </w:p>
          <w:p w14:paraId="6327387E" w14:textId="77777777" w:rsidR="003F23BC" w:rsidRPr="000E623F" w:rsidRDefault="003F23BC" w:rsidP="00971211">
            <w:pPr>
              <w:jc w:val="both"/>
              <w:rPr>
                <w:rFonts w:ascii="Times New Roman" w:hAnsi="Times New Roman" w:cs="Times New Roman"/>
                <w:bCs/>
                <w:sz w:val="18"/>
                <w:szCs w:val="18"/>
              </w:rPr>
            </w:pPr>
          </w:p>
          <w:p w14:paraId="41C3FD61" w14:textId="74AE7565" w:rsidR="003F23BC" w:rsidRPr="000E623F" w:rsidRDefault="003F23BC" w:rsidP="0097121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22FFDDCB" w14:textId="77777777" w:rsidR="001B1DDA" w:rsidRPr="000E623F" w:rsidRDefault="001B1DDA" w:rsidP="00971211">
            <w:pPr>
              <w:jc w:val="both"/>
              <w:rPr>
                <w:rFonts w:ascii="Times New Roman" w:hAnsi="Times New Roman" w:cs="Times New Roman"/>
                <w:color w:val="000000" w:themeColor="text1"/>
                <w:sz w:val="18"/>
                <w:szCs w:val="18"/>
              </w:rPr>
            </w:pPr>
          </w:p>
          <w:p w14:paraId="4B1EE7EF" w14:textId="77777777" w:rsidR="00677695" w:rsidRPr="000E623F" w:rsidRDefault="00677695" w:rsidP="00677695">
            <w:pPr>
              <w:jc w:val="both"/>
              <w:rPr>
                <w:rFonts w:ascii="Times New Roman" w:hAnsi="Times New Roman" w:cs="Times New Roman"/>
                <w:sz w:val="18"/>
                <w:szCs w:val="18"/>
              </w:rPr>
            </w:pPr>
            <w:r w:rsidRPr="000E623F">
              <w:rPr>
                <w:rFonts w:ascii="Times New Roman" w:hAnsi="Times New Roman" w:cs="Times New Roman"/>
                <w:sz w:val="18"/>
                <w:szCs w:val="18"/>
              </w:rPr>
              <w:t xml:space="preserve">Likumu un citu normatīvo aktu atbilstību </w:t>
            </w:r>
            <w:hyperlink r:id="rId21"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p w14:paraId="25D9F3B3" w14:textId="77777777" w:rsidR="001B1DDA" w:rsidRPr="000E623F" w:rsidRDefault="001B1DDA" w:rsidP="00971211">
            <w:pPr>
              <w:jc w:val="both"/>
              <w:rPr>
                <w:rFonts w:ascii="Times New Roman" w:hAnsi="Times New Roman" w:cs="Times New Roman"/>
                <w:bCs/>
                <w:sz w:val="18"/>
                <w:szCs w:val="18"/>
              </w:rPr>
            </w:pPr>
          </w:p>
          <w:p w14:paraId="16EDCE73" w14:textId="52E727EA" w:rsidR="00300469" w:rsidRPr="000E623F" w:rsidRDefault="00300469" w:rsidP="00300469">
            <w:pPr>
              <w:jc w:val="both"/>
              <w:rPr>
                <w:rFonts w:ascii="Times New Roman" w:hAnsi="Times New Roman" w:cs="Times New Roman"/>
                <w:color w:val="000000" w:themeColor="text1"/>
                <w:sz w:val="18"/>
                <w:szCs w:val="18"/>
              </w:rPr>
            </w:pPr>
          </w:p>
        </w:tc>
      </w:tr>
    </w:tbl>
    <w:p w14:paraId="0CBE4E54" w14:textId="1BEB3AA5" w:rsidR="009D0C43" w:rsidRPr="000E623F" w:rsidRDefault="009D0C43" w:rsidP="00D734EB">
      <w:pPr>
        <w:spacing w:after="0" w:line="240" w:lineRule="auto"/>
      </w:pPr>
    </w:p>
    <w:p w14:paraId="2A3592D3" w14:textId="77777777" w:rsidR="009D0C43" w:rsidRPr="000E623F" w:rsidRDefault="009D0C43" w:rsidP="00D734EB">
      <w:pPr>
        <w:spacing w:after="0" w:line="240" w:lineRule="auto"/>
      </w:pPr>
      <w:r w:rsidRPr="000E623F">
        <w:br w:type="page"/>
      </w:r>
    </w:p>
    <w:p w14:paraId="65DAF4B9"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543EDB" w:rsidRPr="000E623F" w14:paraId="0B78B362" w14:textId="77777777" w:rsidTr="0008395B">
        <w:tc>
          <w:tcPr>
            <w:tcW w:w="837" w:type="dxa"/>
          </w:tcPr>
          <w:p w14:paraId="2BF7CC5F" w14:textId="2D23AF51"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246</w:t>
            </w:r>
          </w:p>
        </w:tc>
        <w:tc>
          <w:tcPr>
            <w:tcW w:w="1820" w:type="dxa"/>
          </w:tcPr>
          <w:p w14:paraId="5C681D12" w14:textId="1C21436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Diāna Ziediņa</w:t>
            </w:r>
          </w:p>
        </w:tc>
        <w:tc>
          <w:tcPr>
            <w:tcW w:w="5276" w:type="dxa"/>
          </w:tcPr>
          <w:p w14:paraId="21301D19" w14:textId="2AC50390"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IVN ietvaros modelētie trokšņa un zemfrekvences trokšņa rezultāti, kā arī mirgošanas rādījumi vairākās viensētās būtiski pārsniedz izmantotos robežlielumus.</w:t>
            </w:r>
            <w:r w:rsidRPr="000E623F">
              <w:rPr>
                <w:rFonts w:ascii="Times New Roman" w:hAnsi="Times New Roman" w:cs="Times New Roman"/>
                <w:color w:val="000000" w:themeColor="text1"/>
                <w:sz w:val="18"/>
                <w:szCs w:val="18"/>
              </w:rPr>
              <w:br/>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r w:rsidRPr="000E623F">
              <w:rPr>
                <w:rFonts w:ascii="Times New Roman" w:hAnsi="Times New Roman" w:cs="Times New Roman"/>
                <w:color w:val="000000" w:themeColor="text1"/>
                <w:sz w:val="18"/>
                <w:szCs w:val="18"/>
              </w:rPr>
              <w:br/>
              <w:t>Kā to pierāda starptautiski pētījumi, vēja parku attīstītāji nenodrošina patiesās trokšņa fiziskās sajūtas novērtējumu. IVN zemas frekevnces torksnis tiek novērtēts neatbilstošā fizikālā skalā.</w:t>
            </w:r>
            <w:r w:rsidRPr="000E623F">
              <w:rPr>
                <w:rFonts w:ascii="Times New Roman" w:hAnsi="Times New Roman" w:cs="Times New Roman"/>
                <w:color w:val="000000" w:themeColor="text1"/>
                <w:sz w:val="18"/>
                <w:szCs w:val="18"/>
              </w:rPr>
              <w:br/>
              <w:t>Latvijā nav definēts konkrēts mehānisms iedzīvotāju komunikācijai ar izstrādātāju trokšņa līmeņu pārsniegšanas gadījumā. MK akcepts šāda veida projektiem rada apdraudējumu sabiedrības veselībai.</w:t>
            </w:r>
          </w:p>
        </w:tc>
        <w:tc>
          <w:tcPr>
            <w:tcW w:w="1560" w:type="dxa"/>
          </w:tcPr>
          <w:p w14:paraId="4DD90E97" w14:textId="366BF46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15:48</w:t>
            </w:r>
          </w:p>
        </w:tc>
        <w:tc>
          <w:tcPr>
            <w:tcW w:w="5386" w:type="dxa"/>
          </w:tcPr>
          <w:p w14:paraId="778D281B" w14:textId="2FFFBFB2" w:rsidR="00B372B2" w:rsidRPr="000E623F" w:rsidRDefault="00B372B2" w:rsidP="00B372B2">
            <w:pPr>
              <w:jc w:val="both"/>
              <w:rPr>
                <w:rFonts w:ascii="Times New Roman" w:hAnsi="Times New Roman" w:cs="Times New Roman"/>
                <w:sz w:val="18"/>
                <w:szCs w:val="18"/>
              </w:rPr>
            </w:pPr>
            <w:r w:rsidRPr="000E623F">
              <w:rPr>
                <w:rFonts w:ascii="Times New Roman" w:hAnsi="Times New Roman" w:cs="Times New Roman"/>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7D489B5A" w14:textId="77777777" w:rsidR="00B372B2" w:rsidRPr="000E623F" w:rsidRDefault="00B372B2" w:rsidP="00B372B2">
            <w:pPr>
              <w:jc w:val="both"/>
              <w:rPr>
                <w:rFonts w:ascii="Times New Roman" w:hAnsi="Times New Roman" w:cs="Times New Roman"/>
                <w:sz w:val="18"/>
                <w:szCs w:val="18"/>
              </w:rPr>
            </w:pPr>
          </w:p>
          <w:p w14:paraId="657CBC29" w14:textId="77777777" w:rsidR="00B372B2" w:rsidRPr="000E623F" w:rsidRDefault="00B372B2" w:rsidP="00B372B2">
            <w:pPr>
              <w:jc w:val="both"/>
              <w:rPr>
                <w:rFonts w:ascii="Times New Roman" w:hAnsi="Times New Roman" w:cs="Times New Roman"/>
                <w:sz w:val="18"/>
                <w:szCs w:val="18"/>
              </w:rPr>
            </w:pPr>
            <w:r w:rsidRPr="000E623F">
              <w:rPr>
                <w:rFonts w:ascii="Times New Roman" w:hAnsi="Times New Roman" w:cs="Times New Roman"/>
                <w:sz w:val="18"/>
                <w:szCs w:val="18"/>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7D4B6375" w14:textId="77777777" w:rsidR="00B372B2" w:rsidRPr="000E623F" w:rsidRDefault="00B372B2" w:rsidP="00B372B2">
            <w:pPr>
              <w:jc w:val="both"/>
              <w:rPr>
                <w:rFonts w:ascii="Times New Roman" w:hAnsi="Times New Roman" w:cs="Times New Roman"/>
                <w:sz w:val="18"/>
                <w:szCs w:val="18"/>
              </w:rPr>
            </w:pPr>
          </w:p>
          <w:p w14:paraId="110D7818" w14:textId="25117B8F" w:rsidR="00341F1E" w:rsidRPr="000E623F" w:rsidRDefault="00341F1E" w:rsidP="00341F1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61278666" w14:textId="77777777" w:rsidR="00B372B2" w:rsidRPr="000E623F" w:rsidRDefault="00B372B2" w:rsidP="00B372B2">
            <w:pPr>
              <w:jc w:val="both"/>
              <w:rPr>
                <w:rFonts w:ascii="Times New Roman" w:hAnsi="Times New Roman" w:cs="Times New Roman"/>
                <w:sz w:val="18"/>
                <w:szCs w:val="18"/>
              </w:rPr>
            </w:pPr>
          </w:p>
          <w:p w14:paraId="445BF42F" w14:textId="1835C1D3" w:rsidR="00B372B2" w:rsidRPr="000E623F" w:rsidRDefault="00B372B2" w:rsidP="00B372B2">
            <w:pPr>
              <w:jc w:val="both"/>
              <w:rPr>
                <w:rFonts w:ascii="Times New Roman" w:hAnsi="Times New Roman" w:cs="Times New Roman"/>
                <w:sz w:val="18"/>
                <w:szCs w:val="18"/>
              </w:rPr>
            </w:pPr>
            <w:r w:rsidRPr="000E623F">
              <w:rPr>
                <w:rFonts w:ascii="Times New Roman" w:hAnsi="Times New Roman" w:cs="Times New Roman"/>
                <w:sz w:val="18"/>
                <w:szCs w:val="18"/>
              </w:rPr>
              <w:t>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zinātniskos datus un starptautisko praksi, ja nacionālais regulējums konkrētā aspektā nav noteikts.</w:t>
            </w:r>
          </w:p>
          <w:p w14:paraId="16B395F4" w14:textId="77777777" w:rsidR="00B372B2" w:rsidRPr="000E623F" w:rsidRDefault="00B372B2" w:rsidP="00B372B2">
            <w:pPr>
              <w:jc w:val="both"/>
              <w:rPr>
                <w:rFonts w:ascii="Times New Roman" w:hAnsi="Times New Roman" w:cs="Times New Roman"/>
                <w:sz w:val="18"/>
                <w:szCs w:val="18"/>
              </w:rPr>
            </w:pPr>
          </w:p>
          <w:p w14:paraId="028C742E" w14:textId="77777777" w:rsidR="00B372B2" w:rsidRPr="000E623F" w:rsidRDefault="00B372B2" w:rsidP="00B372B2">
            <w:pPr>
              <w:jc w:val="both"/>
              <w:rPr>
                <w:rFonts w:ascii="Times New Roman" w:hAnsi="Times New Roman" w:cs="Times New Roman"/>
                <w:sz w:val="18"/>
                <w:szCs w:val="18"/>
              </w:rPr>
            </w:pPr>
            <w:r w:rsidRPr="000E623F">
              <w:rPr>
                <w:rFonts w:ascii="Times New Roman" w:hAnsi="Times New Roman" w:cs="Times New Roman"/>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6151C793" w14:textId="77777777" w:rsidR="00B372B2" w:rsidRPr="000E623F" w:rsidRDefault="00B372B2" w:rsidP="00B372B2">
            <w:pPr>
              <w:rPr>
                <w:rFonts w:ascii="Times New Roman" w:hAnsi="Times New Roman" w:cs="Times New Roman"/>
                <w:bCs/>
                <w:sz w:val="18"/>
                <w:szCs w:val="18"/>
              </w:rPr>
            </w:pPr>
          </w:p>
          <w:p w14:paraId="19623B75" w14:textId="77777777" w:rsidR="00B372B2" w:rsidRPr="000E623F" w:rsidRDefault="00B372B2" w:rsidP="00B372B2">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1B118DC6" w14:textId="0660364B" w:rsidR="00D02517" w:rsidRPr="000E623F" w:rsidRDefault="00D02517" w:rsidP="00D734EB">
            <w:pPr>
              <w:rPr>
                <w:rFonts w:ascii="Times New Roman" w:hAnsi="Times New Roman" w:cs="Times New Roman"/>
                <w:color w:val="000000" w:themeColor="text1"/>
                <w:sz w:val="18"/>
                <w:szCs w:val="18"/>
              </w:rPr>
            </w:pPr>
          </w:p>
        </w:tc>
      </w:tr>
      <w:tr w:rsidR="00543EDB" w:rsidRPr="000E623F" w14:paraId="3A645853" w14:textId="77777777" w:rsidTr="0008395B">
        <w:tc>
          <w:tcPr>
            <w:tcW w:w="837" w:type="dxa"/>
          </w:tcPr>
          <w:p w14:paraId="18D67DF7" w14:textId="5107FB83"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247</w:t>
            </w:r>
          </w:p>
        </w:tc>
        <w:tc>
          <w:tcPr>
            <w:tcW w:w="1820" w:type="dxa"/>
          </w:tcPr>
          <w:p w14:paraId="77AB3063" w14:textId="16F6838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Olga Danvalde - Olga Danvalde</w:t>
            </w:r>
          </w:p>
        </w:tc>
        <w:tc>
          <w:tcPr>
            <w:tcW w:w="5276" w:type="dxa"/>
          </w:tcPr>
          <w:p w14:paraId="7D6C46FD" w14:textId="0AB617F4"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b/>
                <w:bCs/>
                <w:color w:val="000000" w:themeColor="text1"/>
                <w:sz w:val="18"/>
                <w:szCs w:val="18"/>
              </w:rPr>
              <w:t>Kategoriski iebilstu pret paredzētās K2Ventum vēja elektrostaciju parka izbūves ieceres akceptēšanu.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Enerģētikas un vides aģentūras atzinumā ir sniegta nepatiesa informācija, jo pašlaik spēkā esošajā teritorijas plānojumā attiecīgā teritorija nav noteikta kā atļauta zona vēja parku būvniecībai, turklāt pašvaldība ir noraidījusi attīstītāja iesniegumu lokālplānojuma izstrādei. Tas nozīmē, ka iecere neatbilst teritorijas plānojumam un šādas ieceres Ministru kabineta akcepts būtu pretlikumīgs.</w:t>
            </w:r>
            <w:r w:rsidRPr="000E623F">
              <w:rPr>
                <w:rFonts w:ascii="Times New Roman" w:hAnsi="Times New Roman" w:cs="Times New Roman"/>
                <w:color w:val="000000" w:themeColor="text1"/>
                <w:sz w:val="18"/>
                <w:szCs w:val="18"/>
              </w:rPr>
              <w:br/>
              <w:t>Vēja parks neatrodas zemēs ar indeksiem LR–5 un LR–9, kurās saskaņā ar Teritorijas izmantošanas un apbūves noteikumiem ir pieļaujama vēja elektrostaciju plānošana un būvniecība. Līdz ar to iecere ir pretrunā aktuālajam teritorijas plānojumam, kas vēlreiz apliecina, ka tās akcepts būtu prettiesisks.</w:t>
            </w:r>
            <w:r w:rsidRPr="000E623F">
              <w:rPr>
                <w:rFonts w:ascii="Times New Roman" w:hAnsi="Times New Roman" w:cs="Times New Roman"/>
                <w:color w:val="000000" w:themeColor="text1"/>
                <w:sz w:val="18"/>
                <w:szCs w:val="18"/>
              </w:rPr>
              <w:br/>
              <w:t>Lielākā daļa paredzētās teritorijas atrodas Baltijas jūras un Rīgas līča piekrastes aizsargjoslā. Vēja elektrostacijas nav minētas Aizsargjoslu likuma 36. pantā kā pieļaujamas infrastruktūras vai inženierkomunikāciju būves, līdz ar to to būvniecība piekrastes aizsargjoslā, tostarp 5 km ierobežotas saimnieciskās darbības joslā, ir aizliegta. Aizsargjoslu likuma normas ir uzskatāmas par speciālajām normām ar augstāku juridisko spēku nekā vispārējais energoapgādes būvju regulējums, tāpēc šo normu neievērošana padara ieceres akceptu pretlikumīgu.</w:t>
            </w:r>
            <w:r w:rsidRPr="000E623F">
              <w:rPr>
                <w:rFonts w:ascii="Times New Roman" w:hAnsi="Times New Roman" w:cs="Times New Roman"/>
                <w:color w:val="000000" w:themeColor="text1"/>
                <w:sz w:val="18"/>
                <w:szCs w:val="18"/>
              </w:rPr>
              <w:br/>
              <w:t>Atzinums ir izdots, būtiski pārkāpjot sabiedrības līdzdalības un tiesiskuma principus, jo IVN ziņojuma aktuālajai redakcijai nav organizēta atkārtota sabiedriskā apspriešana, neskatoties uz būtiskām izmaiņām projektā. Sabiedrības izteiktie argumenti nav izvērtēti pēc būtības, kas padara gan ziņojumu, gan atzinumu procesuāli un materiāltiesiski nepilnīgu un prettiesisku.</w:t>
            </w:r>
            <w:r w:rsidRPr="000E623F">
              <w:rPr>
                <w:rFonts w:ascii="Times New Roman" w:hAnsi="Times New Roman" w:cs="Times New Roman"/>
                <w:color w:val="000000" w:themeColor="text1"/>
                <w:sz w:val="18"/>
                <w:szCs w:val="18"/>
              </w:rPr>
              <w:br/>
              <w:t>Ierosinātājam akcepta saņemšanai bija jāiesniedz zemes īpašnieku piekrišana lokālplānojuma izstrādei, lai mainītu funkcionālās zonas un pieļautu vēja elektrostaciju būvniecību. Zemes īpašnieki nav pienācīgi informēti un piekrišanas nav saņemtas. Projekta īstenošana rada būtisku apgrūtinājumu vismaz sešu māju īpašniekiem, dažos gadījumos apgrūtinātās zemes joslai sasniedzot gandrīz 300 metrus, kas ir pretrunā Ministru kabineta noteikumiem Nr.240 par minimālo attālumu no dzīvojamās apbūves. Bez zemes īpašnieku piekrišanas šāds akcepts pārkāpj Satversmē noteiktās īpašuma tiesības.</w:t>
            </w:r>
            <w:r w:rsidRPr="000E623F">
              <w:rPr>
                <w:rFonts w:ascii="Times New Roman" w:hAnsi="Times New Roman" w:cs="Times New Roman"/>
                <w:color w:val="000000" w:themeColor="text1"/>
                <w:sz w:val="18"/>
                <w:szCs w:val="18"/>
              </w:rPr>
              <w:br/>
              <w:t>Tāpat Latvijā nav noteikts skaidrs mehānisms iedzīvotāju komunikācijai ar projekta attīstītāju trokšņa līmeņu pārsniegšanas gadījumā, kā arī nepastāv regulējums, kas objektīvi definētu vēja elektrostaciju ietekmes nozīmīgumu. Šādos apstākļos Ministru kabineta akcepts rada apdraudējumu sabiedrības veselībai un neatgriezenisku kaitējumu Latvijas dabai, jo pastāv būtiska riska interpretācija par labu attīstītājam, nevis iedzīvotāju un vides aizsardzībai.</w:t>
            </w:r>
          </w:p>
        </w:tc>
        <w:tc>
          <w:tcPr>
            <w:tcW w:w="1560" w:type="dxa"/>
          </w:tcPr>
          <w:p w14:paraId="3DEC5005" w14:textId="0B8AECF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15:59</w:t>
            </w:r>
          </w:p>
        </w:tc>
        <w:tc>
          <w:tcPr>
            <w:tcW w:w="5386" w:type="dxa"/>
          </w:tcPr>
          <w:p w14:paraId="202F6627" w14:textId="33AA3905" w:rsidR="00B00EBE" w:rsidRPr="000E623F" w:rsidRDefault="00B00EBE" w:rsidP="009D340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Pr="000E623F">
              <w:rPr>
                <w:rFonts w:ascii="Times New Roman" w:hAnsi="Times New Roman" w:cs="Times New Roman"/>
                <w:sz w:val="18"/>
                <w:szCs w:val="18"/>
              </w:rPr>
              <w:t xml:space="preserve"> 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w:t>
            </w:r>
            <w:r w:rsidRPr="000E623F">
              <w:rPr>
                <w:rFonts w:ascii="Times New Roman" w:hAnsi="Times New Roman" w:cs="Times New Roman"/>
                <w:color w:val="000000" w:themeColor="text1"/>
                <w:sz w:val="18"/>
                <w:szCs w:val="18"/>
              </w:rPr>
              <w:lastRenderedPageBreak/>
              <w:t xml:space="preserve">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556E9A04" w14:textId="77777777" w:rsidR="00B00EBE" w:rsidRPr="000E623F" w:rsidRDefault="00B00EBE" w:rsidP="00B00EBE">
            <w:pPr>
              <w:jc w:val="both"/>
              <w:rPr>
                <w:rFonts w:ascii="Times New Roman" w:hAnsi="Times New Roman" w:cs="Times New Roman"/>
                <w:color w:val="000000" w:themeColor="text1"/>
                <w:sz w:val="18"/>
                <w:szCs w:val="18"/>
              </w:rPr>
            </w:pPr>
          </w:p>
          <w:p w14:paraId="0F177FF8" w14:textId="77777777"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139511E2" w14:textId="77777777" w:rsidR="00B00EBE" w:rsidRPr="000E623F" w:rsidRDefault="00B00EBE" w:rsidP="00B00EBE">
            <w:pPr>
              <w:jc w:val="both"/>
              <w:rPr>
                <w:rFonts w:ascii="Times New Roman" w:hAnsi="Times New Roman" w:cs="Times New Roman"/>
                <w:color w:val="000000" w:themeColor="text1"/>
                <w:sz w:val="18"/>
                <w:szCs w:val="18"/>
              </w:rPr>
            </w:pPr>
          </w:p>
          <w:p w14:paraId="58DBB4D6" w14:textId="77777777"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7FB5563F" w14:textId="77777777" w:rsidR="00B00EBE" w:rsidRPr="000E623F" w:rsidRDefault="00B00EBE" w:rsidP="00B00EBE">
            <w:pPr>
              <w:jc w:val="both"/>
              <w:rPr>
                <w:rFonts w:ascii="Times New Roman" w:hAnsi="Times New Roman" w:cs="Times New Roman"/>
                <w:color w:val="000000" w:themeColor="text1"/>
                <w:sz w:val="18"/>
                <w:szCs w:val="18"/>
              </w:rPr>
            </w:pPr>
          </w:p>
          <w:p w14:paraId="6ABAAD4A" w14:textId="77777777"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1696DA35" w14:textId="77777777" w:rsidR="00B00EBE" w:rsidRPr="000E623F" w:rsidRDefault="00B00EBE" w:rsidP="00B00EBE">
            <w:pPr>
              <w:jc w:val="both"/>
              <w:rPr>
                <w:rFonts w:ascii="Times New Roman" w:hAnsi="Times New Roman" w:cs="Times New Roman"/>
                <w:color w:val="000000" w:themeColor="text1"/>
                <w:sz w:val="18"/>
                <w:szCs w:val="18"/>
              </w:rPr>
            </w:pPr>
          </w:p>
          <w:p w14:paraId="343DF36E" w14:textId="77777777"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47B08413" w14:textId="77777777" w:rsidR="00B00EBE" w:rsidRPr="000E623F" w:rsidRDefault="00B00EBE" w:rsidP="00B00EBE">
            <w:pPr>
              <w:jc w:val="both"/>
              <w:rPr>
                <w:rFonts w:ascii="Times New Roman" w:hAnsi="Times New Roman" w:cs="Times New Roman"/>
                <w:color w:val="000000" w:themeColor="text1"/>
                <w:sz w:val="18"/>
                <w:szCs w:val="18"/>
              </w:rPr>
            </w:pPr>
          </w:p>
          <w:p w14:paraId="59C7A0D2" w14:textId="77777777"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5A7182E9" w14:textId="77777777"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4FB810B1" w14:textId="77777777" w:rsidR="00B00EBE" w:rsidRPr="000E623F" w:rsidRDefault="00B00EBE" w:rsidP="00B00EBE">
            <w:pPr>
              <w:jc w:val="both"/>
              <w:rPr>
                <w:rFonts w:ascii="Times New Roman" w:hAnsi="Times New Roman" w:cs="Times New Roman"/>
                <w:color w:val="000000" w:themeColor="text1"/>
                <w:sz w:val="18"/>
                <w:szCs w:val="18"/>
              </w:rPr>
            </w:pPr>
          </w:p>
          <w:p w14:paraId="63652D4A" w14:textId="77777777"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Arī Teritorijas attīstības plānošanas likuma (turpmāk – TAPL) 23.panta piektās daļas regulējums noteic, ja spēkā stājas jauni ar pašvaldības </w:t>
            </w:r>
            <w:r w:rsidRPr="000E623F">
              <w:rPr>
                <w:rFonts w:ascii="Times New Roman" w:hAnsi="Times New Roman" w:cs="Times New Roman"/>
                <w:color w:val="000000" w:themeColor="text1"/>
                <w:sz w:val="18"/>
                <w:szCs w:val="18"/>
              </w:rPr>
              <w:lastRenderedPageBreak/>
              <w:t>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3B876BAA" w14:textId="77777777" w:rsidR="00B00EBE" w:rsidRPr="000E623F" w:rsidRDefault="00B00EBE" w:rsidP="00B00EBE">
            <w:pPr>
              <w:jc w:val="both"/>
              <w:rPr>
                <w:rFonts w:ascii="Times New Roman" w:hAnsi="Times New Roman" w:cs="Times New Roman"/>
                <w:color w:val="000000" w:themeColor="text1"/>
                <w:sz w:val="18"/>
                <w:szCs w:val="18"/>
              </w:rPr>
            </w:pPr>
          </w:p>
          <w:p w14:paraId="553A354B" w14:textId="77777777"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351B6499" w14:textId="77777777" w:rsidR="00B00EBE" w:rsidRPr="000E623F" w:rsidRDefault="00B00EBE" w:rsidP="00B00EBE">
            <w:pPr>
              <w:jc w:val="both"/>
              <w:rPr>
                <w:rFonts w:ascii="Times New Roman" w:hAnsi="Times New Roman" w:cs="Times New Roman"/>
                <w:color w:val="000000" w:themeColor="text1"/>
                <w:sz w:val="18"/>
                <w:szCs w:val="18"/>
              </w:rPr>
            </w:pPr>
          </w:p>
          <w:p w14:paraId="76EF2010" w14:textId="77777777"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 xml:space="preserve">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4EAE07E3" w14:textId="77777777" w:rsidR="00B00EBE" w:rsidRPr="000E623F" w:rsidRDefault="00B00EBE" w:rsidP="00B00EBE">
            <w:pPr>
              <w:jc w:val="both"/>
              <w:rPr>
                <w:rFonts w:ascii="Times New Roman" w:hAnsi="Times New Roman" w:cs="Times New Roman"/>
                <w:color w:val="000000" w:themeColor="text1"/>
                <w:sz w:val="18"/>
                <w:szCs w:val="18"/>
              </w:rPr>
            </w:pPr>
          </w:p>
          <w:p w14:paraId="057175E5" w14:textId="77777777"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6CC49147" w14:textId="77777777" w:rsidR="00B00EBE" w:rsidRPr="000E623F" w:rsidRDefault="00B00EBE" w:rsidP="00B00EBE">
            <w:pPr>
              <w:jc w:val="both"/>
              <w:rPr>
                <w:rFonts w:ascii="Times New Roman" w:hAnsi="Times New Roman" w:cs="Times New Roman"/>
                <w:color w:val="000000" w:themeColor="text1"/>
                <w:sz w:val="18"/>
                <w:szCs w:val="18"/>
              </w:rPr>
            </w:pPr>
          </w:p>
          <w:p w14:paraId="4C064EBF" w14:textId="76EAFC54" w:rsidR="00B00EBE" w:rsidRPr="000E623F" w:rsidRDefault="00B00EBE" w:rsidP="00B00EB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662FF" w:rsidRPr="000E623F">
              <w:rPr>
                <w:rFonts w:ascii="Times New Roman" w:hAnsi="Times New Roman" w:cs="Times New Roman"/>
                <w:color w:val="000000" w:themeColor="text1"/>
                <w:sz w:val="18"/>
                <w:szCs w:val="18"/>
              </w:rPr>
              <w:t xml:space="preserve"> - </w:t>
            </w:r>
            <w:r w:rsidR="004662FF"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6F913270" w14:textId="77777777" w:rsidR="00B00EBE" w:rsidRPr="000E623F" w:rsidRDefault="00B00EBE" w:rsidP="00D734EB">
            <w:pPr>
              <w:rPr>
                <w:rFonts w:ascii="Times New Roman" w:hAnsi="Times New Roman" w:cs="Times New Roman"/>
                <w:color w:val="000000" w:themeColor="text1"/>
                <w:sz w:val="18"/>
                <w:szCs w:val="18"/>
              </w:rPr>
            </w:pPr>
          </w:p>
          <w:p w14:paraId="7872D3D1" w14:textId="77777777" w:rsidR="00B00EBE" w:rsidRPr="000E623F" w:rsidRDefault="00B00EBE" w:rsidP="00D734EB">
            <w:pPr>
              <w:rPr>
                <w:rFonts w:ascii="Times New Roman" w:hAnsi="Times New Roman" w:cs="Times New Roman"/>
                <w:color w:val="000000" w:themeColor="text1"/>
                <w:sz w:val="18"/>
                <w:szCs w:val="18"/>
              </w:rPr>
            </w:pPr>
          </w:p>
          <w:p w14:paraId="72FE1461" w14:textId="10561A6C" w:rsidR="00C2103A" w:rsidRPr="000E623F" w:rsidRDefault="00C2103A" w:rsidP="00C2103A">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lastRenderedPageBreak/>
              <w:t xml:space="preserve">3. </w:t>
            </w:r>
            <w:r w:rsidRPr="000E623F">
              <w:rPr>
                <w:rFonts w:ascii="Times New Roman" w:hAnsi="Times New Roman" w:cs="Times New Roman"/>
                <w:sz w:val="18"/>
                <w:szCs w:val="18"/>
              </w:rPr>
              <w:t xml:space="preserve"> Atbilstoši likuma “Par ietekmes uz vidi novērtējumu”</w:t>
            </w:r>
            <w:r w:rsidRPr="000E623F">
              <w:rPr>
                <w:rStyle w:val="FootnoteReference"/>
                <w:rFonts w:ascii="Times New Roman" w:hAnsi="Times New Roman" w:cs="Times New Roman"/>
                <w:sz w:val="18"/>
                <w:szCs w:val="18"/>
              </w:rPr>
              <w:footnoteReference w:id="133"/>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34"/>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35"/>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621057A2" w14:textId="77777777" w:rsidR="00C2103A" w:rsidRPr="000E623F" w:rsidRDefault="00C2103A" w:rsidP="00C2103A">
            <w:pPr>
              <w:jc w:val="both"/>
              <w:rPr>
                <w:rFonts w:ascii="Times New Roman" w:hAnsi="Times New Roman" w:cs="Times New Roman"/>
                <w:color w:val="000000" w:themeColor="text1"/>
                <w:sz w:val="18"/>
                <w:szCs w:val="18"/>
              </w:rPr>
            </w:pPr>
          </w:p>
          <w:p w14:paraId="27FEC655" w14:textId="77777777" w:rsidR="00C2103A" w:rsidRPr="000E623F" w:rsidRDefault="00C2103A" w:rsidP="00C2103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5393D551" w14:textId="740B749B" w:rsidR="00B00EBE" w:rsidRPr="000E623F" w:rsidRDefault="00B00EBE" w:rsidP="00D734EB">
            <w:pPr>
              <w:rPr>
                <w:rFonts w:ascii="Times New Roman" w:hAnsi="Times New Roman" w:cs="Times New Roman"/>
                <w:color w:val="000000" w:themeColor="text1"/>
                <w:sz w:val="18"/>
                <w:szCs w:val="18"/>
              </w:rPr>
            </w:pPr>
          </w:p>
          <w:p w14:paraId="2997F57F" w14:textId="6C985BB1" w:rsidR="00E70070" w:rsidRPr="000E623F" w:rsidRDefault="00E70070" w:rsidP="00E7007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45B1C275" w14:textId="77777777" w:rsidR="00E70070" w:rsidRPr="000E623F" w:rsidRDefault="00E70070" w:rsidP="00E70070">
            <w:pPr>
              <w:jc w:val="both"/>
              <w:rPr>
                <w:rFonts w:ascii="Times New Roman" w:hAnsi="Times New Roman" w:cs="Times New Roman"/>
                <w:color w:val="000000" w:themeColor="text1"/>
                <w:sz w:val="18"/>
                <w:szCs w:val="18"/>
              </w:rPr>
            </w:pPr>
          </w:p>
          <w:p w14:paraId="4F7DDA9E" w14:textId="77777777" w:rsidR="00E70070" w:rsidRPr="000E623F" w:rsidRDefault="00E70070" w:rsidP="00E7007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2A38D09E" w14:textId="77777777" w:rsidR="00E70070" w:rsidRPr="000E623F" w:rsidRDefault="00E70070" w:rsidP="00E70070">
            <w:pPr>
              <w:jc w:val="both"/>
              <w:rPr>
                <w:rFonts w:ascii="Times New Roman" w:hAnsi="Times New Roman" w:cs="Times New Roman"/>
                <w:color w:val="000000" w:themeColor="text1"/>
                <w:sz w:val="18"/>
                <w:szCs w:val="18"/>
              </w:rPr>
            </w:pPr>
          </w:p>
          <w:p w14:paraId="60A8027B" w14:textId="4B3F9C4A" w:rsidR="00E70070" w:rsidRPr="000E623F" w:rsidRDefault="00541DC0" w:rsidP="00E7007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w:t>
            </w:r>
            <w:r w:rsidR="00E70070" w:rsidRPr="000E623F">
              <w:rPr>
                <w:rFonts w:ascii="Times New Roman" w:hAnsi="Times New Roman" w:cs="Times New Roman"/>
                <w:color w:val="000000" w:themeColor="text1"/>
                <w:sz w:val="18"/>
                <w:szCs w:val="18"/>
              </w:rPr>
              <w:t xml:space="preserve">. Visu </w:t>
            </w:r>
            <w:r w:rsidR="0038418B" w:rsidRPr="000E623F">
              <w:rPr>
                <w:rFonts w:ascii="Times New Roman" w:hAnsi="Times New Roman" w:cs="Times New Roman"/>
                <w:color w:val="000000" w:themeColor="text1"/>
                <w:sz w:val="18"/>
                <w:szCs w:val="18"/>
              </w:rPr>
              <w:t xml:space="preserve">Paredzētās </w:t>
            </w:r>
            <w:r w:rsidR="00E70070" w:rsidRPr="000E623F">
              <w:rPr>
                <w:rFonts w:ascii="Times New Roman" w:hAnsi="Times New Roman" w:cs="Times New Roman"/>
                <w:color w:val="000000" w:themeColor="text1"/>
                <w:sz w:val="18"/>
                <w:szCs w:val="18"/>
              </w:rPr>
              <w:t xml:space="preserve">darbības ietvaros plānoto </w:t>
            </w:r>
            <w:r w:rsidR="0038418B" w:rsidRPr="000E623F">
              <w:rPr>
                <w:rFonts w:ascii="Times New Roman" w:hAnsi="Times New Roman" w:cs="Times New Roman"/>
                <w:color w:val="000000" w:themeColor="text1"/>
                <w:sz w:val="18"/>
                <w:szCs w:val="18"/>
              </w:rPr>
              <w:t xml:space="preserve">VES </w:t>
            </w:r>
            <w:r w:rsidR="00E70070" w:rsidRPr="000E623F">
              <w:rPr>
                <w:rFonts w:ascii="Times New Roman" w:hAnsi="Times New Roman" w:cs="Times New Roman"/>
                <w:color w:val="000000" w:themeColor="text1"/>
                <w:sz w:val="18"/>
                <w:szCs w:val="18"/>
              </w:rPr>
              <w:t xml:space="preserve">novietojums ir plānots, ievērojot 800 m vai lielāku distanci. Neviena no plānotajām </w:t>
            </w:r>
            <w:r w:rsidR="0038418B" w:rsidRPr="000E623F">
              <w:rPr>
                <w:rFonts w:ascii="Times New Roman" w:hAnsi="Times New Roman" w:cs="Times New Roman"/>
                <w:color w:val="000000" w:themeColor="text1"/>
                <w:sz w:val="18"/>
                <w:szCs w:val="18"/>
              </w:rPr>
              <w:t xml:space="preserve">VES </w:t>
            </w:r>
            <w:r w:rsidR="00E70070" w:rsidRPr="000E623F">
              <w:rPr>
                <w:rFonts w:ascii="Times New Roman" w:hAnsi="Times New Roman" w:cs="Times New Roman"/>
                <w:color w:val="000000" w:themeColor="text1"/>
                <w:sz w:val="18"/>
                <w:szCs w:val="18"/>
              </w:rPr>
              <w:t>nav novietota uz robežas, proti, zemes īpašnieka zemes, uz kuras paredzēta vēja elektrostacijas būvniecība, robežas un pierobežnieku zemes īpašumu robežas.</w:t>
            </w:r>
          </w:p>
          <w:p w14:paraId="287414A8" w14:textId="77777777" w:rsidR="00E70070" w:rsidRPr="000E623F" w:rsidRDefault="00E70070" w:rsidP="00E70070">
            <w:pPr>
              <w:rPr>
                <w:rFonts w:ascii="Times New Roman" w:hAnsi="Times New Roman" w:cs="Times New Roman"/>
                <w:color w:val="000000" w:themeColor="text1"/>
                <w:sz w:val="18"/>
                <w:szCs w:val="18"/>
              </w:rPr>
            </w:pPr>
          </w:p>
          <w:p w14:paraId="0849410F" w14:textId="5902F78C" w:rsidR="00E70070" w:rsidRPr="000E623F" w:rsidRDefault="001F67DB" w:rsidP="00E70070">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6</w:t>
            </w:r>
            <w:r w:rsidR="00E70070" w:rsidRPr="000E623F">
              <w:rPr>
                <w:rFonts w:ascii="Times New Roman" w:hAnsi="Times New Roman" w:cs="Times New Roman"/>
                <w:color w:val="000000" w:themeColor="text1"/>
                <w:sz w:val="18"/>
                <w:szCs w:val="18"/>
              </w:rPr>
              <w:t xml:space="preserve">. </w:t>
            </w:r>
            <w:r w:rsidR="00E70070" w:rsidRPr="000E623F">
              <w:rPr>
                <w:rFonts w:ascii="Times New Roman" w:hAnsi="Times New Roman" w:cs="Times New Roman"/>
                <w:sz w:val="18"/>
                <w:szCs w:val="18"/>
              </w:rPr>
              <w:t xml:space="preserve"> 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7D518F9F" w14:textId="77777777" w:rsidR="00E70070" w:rsidRPr="000E623F" w:rsidRDefault="00E70070" w:rsidP="00E70070">
            <w:pPr>
              <w:jc w:val="both"/>
              <w:rPr>
                <w:rFonts w:ascii="Times New Roman" w:hAnsi="Times New Roman" w:cs="Times New Roman"/>
                <w:sz w:val="18"/>
                <w:szCs w:val="18"/>
              </w:rPr>
            </w:pPr>
          </w:p>
          <w:p w14:paraId="3CFFC94A" w14:textId="77777777" w:rsidR="00E70070" w:rsidRPr="000E623F" w:rsidRDefault="00E70070" w:rsidP="00E70070">
            <w:pPr>
              <w:jc w:val="both"/>
              <w:rPr>
                <w:rFonts w:ascii="Times New Roman" w:hAnsi="Times New Roman" w:cs="Times New Roman"/>
                <w:sz w:val="18"/>
                <w:szCs w:val="18"/>
              </w:rPr>
            </w:pPr>
            <w:r w:rsidRPr="000E623F">
              <w:rPr>
                <w:rFonts w:ascii="Times New Roman" w:hAnsi="Times New Roman" w:cs="Times New Roman"/>
                <w:sz w:val="18"/>
                <w:szCs w:val="18"/>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3BD9DF8B" w14:textId="77777777" w:rsidR="00E70070" w:rsidRPr="000E623F" w:rsidRDefault="00E70070" w:rsidP="00E70070">
            <w:pPr>
              <w:jc w:val="both"/>
              <w:rPr>
                <w:rFonts w:ascii="Times New Roman" w:hAnsi="Times New Roman" w:cs="Times New Roman"/>
                <w:sz w:val="18"/>
                <w:szCs w:val="18"/>
              </w:rPr>
            </w:pPr>
          </w:p>
          <w:p w14:paraId="4AB754CC" w14:textId="70EB679E" w:rsidR="00BC7BE5" w:rsidRPr="000E623F" w:rsidRDefault="00BC7BE5" w:rsidP="00BC7BE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2EFCA07E" w14:textId="77777777" w:rsidR="00E70070" w:rsidRPr="000E623F" w:rsidRDefault="00E70070" w:rsidP="00E70070">
            <w:pPr>
              <w:jc w:val="both"/>
              <w:rPr>
                <w:rFonts w:ascii="Times New Roman" w:hAnsi="Times New Roman" w:cs="Times New Roman"/>
                <w:sz w:val="18"/>
                <w:szCs w:val="18"/>
              </w:rPr>
            </w:pPr>
          </w:p>
          <w:p w14:paraId="2CA5D432" w14:textId="61598CB9" w:rsidR="00E70070" w:rsidRPr="000E623F" w:rsidRDefault="00E70070" w:rsidP="00E70070">
            <w:pPr>
              <w:jc w:val="both"/>
              <w:rPr>
                <w:rFonts w:ascii="Times New Roman" w:hAnsi="Times New Roman" w:cs="Times New Roman"/>
                <w:sz w:val="18"/>
                <w:szCs w:val="18"/>
              </w:rPr>
            </w:pPr>
            <w:r w:rsidRPr="000E623F">
              <w:rPr>
                <w:rFonts w:ascii="Times New Roman" w:hAnsi="Times New Roman" w:cs="Times New Roman"/>
                <w:sz w:val="18"/>
                <w:szCs w:val="18"/>
              </w:rPr>
              <w:t>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zinātniskos datus un starptautisko praksi, ja nacionālais regulējums konkrētā aspektā nav noteikts.</w:t>
            </w:r>
          </w:p>
          <w:p w14:paraId="70CA5482" w14:textId="77777777" w:rsidR="00E70070" w:rsidRPr="000E623F" w:rsidRDefault="00E70070" w:rsidP="00E70070">
            <w:pPr>
              <w:jc w:val="both"/>
              <w:rPr>
                <w:rFonts w:ascii="Times New Roman" w:hAnsi="Times New Roman" w:cs="Times New Roman"/>
                <w:sz w:val="18"/>
                <w:szCs w:val="18"/>
              </w:rPr>
            </w:pPr>
          </w:p>
          <w:p w14:paraId="1D18F0F8" w14:textId="77777777" w:rsidR="00E70070" w:rsidRPr="000E623F" w:rsidRDefault="00E70070" w:rsidP="00E70070">
            <w:pPr>
              <w:jc w:val="both"/>
              <w:rPr>
                <w:rFonts w:ascii="Times New Roman" w:hAnsi="Times New Roman" w:cs="Times New Roman"/>
                <w:sz w:val="18"/>
                <w:szCs w:val="18"/>
              </w:rPr>
            </w:pPr>
            <w:r w:rsidRPr="000E623F">
              <w:rPr>
                <w:rFonts w:ascii="Times New Roman" w:hAnsi="Times New Roman" w:cs="Times New Roman"/>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60E129BE" w14:textId="77777777" w:rsidR="00E70070" w:rsidRPr="000E623F" w:rsidRDefault="00E70070" w:rsidP="00E70070">
            <w:pPr>
              <w:rPr>
                <w:rFonts w:ascii="Times New Roman" w:hAnsi="Times New Roman" w:cs="Times New Roman"/>
                <w:bCs/>
                <w:sz w:val="18"/>
                <w:szCs w:val="18"/>
              </w:rPr>
            </w:pPr>
          </w:p>
          <w:p w14:paraId="390B3B16" w14:textId="77777777" w:rsidR="00E70070" w:rsidRPr="000E623F" w:rsidRDefault="00E70070" w:rsidP="00E70070">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2DC6B040" w14:textId="20C88775" w:rsidR="00543EDB" w:rsidRPr="000E623F" w:rsidRDefault="00543EDB" w:rsidP="00D734EB">
            <w:pPr>
              <w:rPr>
                <w:rFonts w:ascii="Times New Roman" w:hAnsi="Times New Roman" w:cs="Times New Roman"/>
                <w:color w:val="000000" w:themeColor="text1"/>
                <w:sz w:val="18"/>
                <w:szCs w:val="18"/>
              </w:rPr>
            </w:pPr>
          </w:p>
        </w:tc>
      </w:tr>
      <w:tr w:rsidR="00543EDB" w:rsidRPr="000E623F" w14:paraId="7300213C" w14:textId="77777777" w:rsidTr="0008395B">
        <w:tc>
          <w:tcPr>
            <w:tcW w:w="837" w:type="dxa"/>
          </w:tcPr>
          <w:p w14:paraId="369D3029" w14:textId="555B031A" w:rsidR="0020338A" w:rsidRPr="000E623F" w:rsidRDefault="0020338A" w:rsidP="0020338A">
            <w:pPr>
              <w:rPr>
                <w:rFonts w:ascii="Times New Roman" w:hAnsi="Times New Roman" w:cs="Times New Roman"/>
                <w:sz w:val="18"/>
                <w:szCs w:val="18"/>
              </w:rPr>
            </w:pPr>
            <w:r w:rsidRPr="000E623F">
              <w:rPr>
                <w:rFonts w:ascii="Times New Roman" w:hAnsi="Times New Roman" w:cs="Times New Roman"/>
                <w:color w:val="000000" w:themeColor="text1"/>
                <w:sz w:val="18"/>
                <w:szCs w:val="18"/>
              </w:rPr>
              <w:lastRenderedPageBreak/>
              <w:t>248</w:t>
            </w:r>
          </w:p>
        </w:tc>
        <w:tc>
          <w:tcPr>
            <w:tcW w:w="1820" w:type="dxa"/>
          </w:tcPr>
          <w:p w14:paraId="474D5DBA" w14:textId="65E72656"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Dmitrijs Krivišs</w:t>
            </w:r>
          </w:p>
        </w:tc>
        <w:tc>
          <w:tcPr>
            <w:tcW w:w="5276" w:type="dxa"/>
          </w:tcPr>
          <w:p w14:paraId="7E117152" w14:textId="765C46D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Latvija nav nekāda Krievijas satelītvalsts. Latvija nav Krievijas sabiedrotā. Atslēgšanās no BRELL bija absolūti pamatots un stratēģiski pareizs solis Latvijas drošības un citu Latvijai vitāli </w:t>
            </w:r>
            <w:r w:rsidRPr="000E623F">
              <w:rPr>
                <w:rFonts w:ascii="Times New Roman" w:hAnsi="Times New Roman" w:cs="Times New Roman"/>
                <w:color w:val="000000" w:themeColor="text1"/>
                <w:sz w:val="18"/>
                <w:szCs w:val="18"/>
              </w:rPr>
              <w:lastRenderedPageBreak/>
              <w:t>svarīgu interešu nodrošināšanai. </w:t>
            </w:r>
            <w:r w:rsidRPr="000E623F">
              <w:rPr>
                <w:rFonts w:ascii="Times New Roman" w:hAnsi="Times New Roman" w:cs="Times New Roman"/>
                <w:color w:val="000000" w:themeColor="text1"/>
                <w:sz w:val="18"/>
                <w:szCs w:val="18"/>
              </w:rPr>
              <w:br/>
              <w:t>Jebkādi protesti pret vēja elektrostaciju būvniecību ir nevietā, jo tā ir izdabāšana mūsu valsts ienaidniekam: Krievijai. Latvijai ir jābūt spējīgai pašai apgādāt sevi ar elektroenerģiju. Tas ir kritiski svarīgi. It īpaši, ja Austrumu kaimiņš mums nolems uzbrukt. Kara laikā pretinieks mēģinās izsist mūs no Eiropas energosistēmas, tas savukārt radītu kolapsu visā Latvijas teritorijā. Piepeši nebūtu elektrības.</w:t>
            </w:r>
            <w:r w:rsidRPr="000E623F">
              <w:rPr>
                <w:rFonts w:ascii="Times New Roman" w:hAnsi="Times New Roman" w:cs="Times New Roman"/>
                <w:color w:val="000000" w:themeColor="text1"/>
                <w:sz w:val="18"/>
                <w:szCs w:val="18"/>
              </w:rPr>
              <w:br/>
              <w:t>Tāpēc valsts drošības un aizsardzības stiprināšanai ir nepieciešamas vēja elektrostacijas. Tā ir mūsu energoneatkarība. Latvija nedrīkst būt Krievijas fosilo resursu un Krievijas elektroenerģijas ķīlniece.</w:t>
            </w:r>
            <w:r w:rsidRPr="000E623F">
              <w:rPr>
                <w:rFonts w:ascii="Times New Roman" w:hAnsi="Times New Roman" w:cs="Times New Roman"/>
                <w:color w:val="000000" w:themeColor="text1"/>
                <w:sz w:val="18"/>
                <w:szCs w:val="18"/>
              </w:rPr>
              <w:br/>
              <w:t>Visi neapmierinātie ar tehnoloģisko progresu un elektrostaciju būvniecību var iet trīs mājas tālāk. Veselas tautas intereses ir svarīgākas par atsevišķu indivīdu interesēm. </w:t>
            </w:r>
            <w:r w:rsidRPr="000E623F">
              <w:rPr>
                <w:rFonts w:ascii="Times New Roman" w:hAnsi="Times New Roman" w:cs="Times New Roman"/>
                <w:color w:val="000000" w:themeColor="text1"/>
                <w:sz w:val="18"/>
                <w:szCs w:val="18"/>
              </w:rPr>
              <w:br/>
              <w:t>Cieņā, Dmitrijs Krivišs </w:t>
            </w:r>
          </w:p>
        </w:tc>
        <w:tc>
          <w:tcPr>
            <w:tcW w:w="1560" w:type="dxa"/>
          </w:tcPr>
          <w:p w14:paraId="7E35654D" w14:textId="26CBF40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16:00</w:t>
            </w:r>
          </w:p>
        </w:tc>
        <w:tc>
          <w:tcPr>
            <w:tcW w:w="5386" w:type="dxa"/>
          </w:tcPr>
          <w:p w14:paraId="617C2764" w14:textId="479F2732" w:rsidR="00543EDB" w:rsidRPr="000E623F" w:rsidRDefault="00CE6DB9"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1B10064B" w14:textId="77777777" w:rsidTr="0008395B">
        <w:tc>
          <w:tcPr>
            <w:tcW w:w="837" w:type="dxa"/>
          </w:tcPr>
          <w:p w14:paraId="6707E8F0" w14:textId="0A0226E1"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249</w:t>
            </w:r>
          </w:p>
        </w:tc>
        <w:tc>
          <w:tcPr>
            <w:tcW w:w="1820" w:type="dxa"/>
          </w:tcPr>
          <w:p w14:paraId="35803FFD" w14:textId="3D94BAF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Marita Horna - "Pāvilostas kultūrvēsturiskais vides centrs"</w:t>
            </w:r>
          </w:p>
        </w:tc>
        <w:tc>
          <w:tcPr>
            <w:tcW w:w="5276" w:type="dxa"/>
          </w:tcPr>
          <w:p w14:paraId="1423AFF8" w14:textId="2D76D79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br/>
              <w:t> Biedrība ir PRET vēju parka K2 Ventum projekta pretlikumīgo virzību  Kurzemes piekrastē, Dienvidkurzemes novadā, tāpēc prasām  pilnībā noraidīt un neakceptēt 2025. gada 31. oktobra iesniegumu Nr. V-25/K2V/33 "Par paredzētās darbības akceptēšanu K2 Ventum vēja elektrostaciju parkam”!</w:t>
            </w:r>
            <w:r w:rsidRPr="000E623F">
              <w:rPr>
                <w:rFonts w:ascii="Times New Roman" w:hAnsi="Times New Roman" w:cs="Times New Roman"/>
                <w:color w:val="000000" w:themeColor="text1"/>
                <w:sz w:val="18"/>
                <w:szCs w:val="18"/>
              </w:rPr>
              <w:br/>
              <w:t>Iemesls mūsu Pret ir uzticības zaudēšana  Latvijas valsts tiesiskumam un tiesiskās paļāvības principiem, proti,</w:t>
            </w:r>
            <w:r w:rsidRPr="000E623F">
              <w:rPr>
                <w:rFonts w:ascii="Times New Roman" w:hAnsi="Times New Roman" w:cs="Times New Roman"/>
                <w:color w:val="000000" w:themeColor="text1"/>
                <w:sz w:val="18"/>
                <w:szCs w:val="18"/>
              </w:rPr>
              <w:br/>
              <w:t>Liekākā daļa k2 VENTUM paredzētās vēja parka teritorijas atrodas Baltijas jūras un Rīgas līča piekrastes aizsargjoslā. Aizsargjoslu likuma 36.panta pirmās daļas 2.punktā noteikti vairāki ierobežojumi Baltijas jūras un Rīgas līča piekrastes aizsargjoslā.  VES nav starp Aizsargjoslu likuma 36.pantā norādītajām “infrastruktūras vai inženierkomunikāciju būvēm”. Līdz ar to VES būvniecība Baltijas jūras un Rīgas līča piekrastes aizsargjoslā, tajā skaitā 5 km ierobežotas saimnieciskās darbības joslā, ir aizliegta. EVA atzinumā tiek apgalvots, ka Aizsargjoslu likuma normas nav jāpiemēro, jo tās esot pretrunā jaunākam normatīvajam aktam – Enerģētiskās drošības un neatkarības veicināšanai nepieciešamās atvieglotās energoapgādes būvju būvniecības kārtības likums. 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w:t>
            </w:r>
            <w:r w:rsidRPr="000E623F">
              <w:rPr>
                <w:rFonts w:ascii="Times New Roman" w:hAnsi="Times New Roman" w:cs="Times New Roman"/>
                <w:color w:val="000000" w:themeColor="text1"/>
                <w:sz w:val="18"/>
                <w:szCs w:val="18"/>
              </w:rPr>
              <w:br/>
              <w:t xml:space="preserve">Vēja parka teritorijā piemērojami Pāvilostas novada teritorijas plānojuma 2012. – 2024.gadam Teritorijas izmantošanas un apbūves noteikumi (turpmāk – “TIAN”). TIAN 303. punktā ir noteikts: “Vēja elektrostaciju ar maksimālo jaudu vairāk kā 20 kilovati plānošana un būvniecība, kā arī esošo izmantošana atļauta tikai teritorijas plānojuma grafiskās daļas noteiktajās vietās Lauku zemēs ar indeksiem LR – 5 un LR – 9.” K2 vēja parks neatrodas zemēs ar indeksiem LR – 5 un LR – 9, līdz ar to tā būvniecības iecere neatbilst TIAN, kas norāda, ka vēja parka teritorija ir pretrunā ar aktuālo teritorijas plānojumu, ka norāda, ka šādas ieceres MK akcepts būtu </w:t>
            </w:r>
            <w:r w:rsidRPr="000E623F">
              <w:rPr>
                <w:rFonts w:ascii="Times New Roman" w:hAnsi="Times New Roman" w:cs="Times New Roman"/>
                <w:color w:val="000000" w:themeColor="text1"/>
                <w:sz w:val="18"/>
                <w:szCs w:val="18"/>
              </w:rPr>
              <w:lastRenderedPageBreak/>
              <w:t>pretlikumīgs.</w:t>
            </w:r>
            <w:r w:rsidRPr="000E623F">
              <w:rPr>
                <w:rFonts w:ascii="Times New Roman" w:hAnsi="Times New Roman" w:cs="Times New Roman"/>
                <w:color w:val="000000" w:themeColor="text1"/>
                <w:sz w:val="18"/>
                <w:szCs w:val="18"/>
              </w:rPr>
              <w:b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 Tā kā šāda apspriešana nav organizēta un nav notikusi, tad atzinums ir izdots, būtiski pārkāpjot sabiedrības līdzdalības un tiesiskuma principus. Ievērojot tiesisko kārtību, šādas ieceres MK akcepts būtu pretlikumīgs!</w:t>
            </w:r>
            <w:r w:rsidRPr="000E623F">
              <w:rPr>
                <w:rFonts w:ascii="Times New Roman" w:hAnsi="Times New Roman" w:cs="Times New Roman"/>
                <w:color w:val="000000" w:themeColor="text1"/>
                <w:sz w:val="18"/>
                <w:szCs w:val="18"/>
              </w:rPr>
              <w:br/>
              <w:t>K2 Ventum IVN 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r w:rsidRPr="000E623F">
              <w:rPr>
                <w:rFonts w:ascii="Times New Roman" w:hAnsi="Times New Roman" w:cs="Times New Roman"/>
                <w:color w:val="000000" w:themeColor="text1"/>
                <w:sz w:val="18"/>
                <w:szCs w:val="18"/>
              </w:rPr>
              <w:br/>
              <w:t>Šāds būtisku argumentu neizvērtējums padara gan ziņojuma 4. redakciju, gan atzinumu par procesuāli un materiāltiesiski nepilnīgu un prettiesisku. Ievērojot tiesisko kārtību, šādas ieceres MK akcepts būtu pretlikumīgs!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Absolūtais vairākums Sakas pagasta un Pāvilostas iedzīvotāju, viesu un ieinteresēto publiski ar balsi vai vārdu izteikuši savus argumentus PRET ieceres realizāciju:</w:t>
            </w:r>
            <w:r w:rsidRPr="000E623F">
              <w:rPr>
                <w:rFonts w:ascii="Times New Roman" w:hAnsi="Times New Roman" w:cs="Times New Roman"/>
                <w:color w:val="000000" w:themeColor="text1"/>
                <w:sz w:val="18"/>
                <w:szCs w:val="18"/>
              </w:rPr>
              <w:br/>
              <w:t>Atklāto vēstuli Prezidentam 2024.gadā parakstīja 444 iedzīvotāji, lūdzot apstādināt ieceres turpmāku virzību;</w:t>
            </w:r>
            <w:r w:rsidRPr="000E623F">
              <w:rPr>
                <w:rFonts w:ascii="Times New Roman" w:hAnsi="Times New Roman" w:cs="Times New Roman"/>
                <w:color w:val="000000" w:themeColor="text1"/>
                <w:sz w:val="18"/>
                <w:szCs w:val="18"/>
              </w:rPr>
              <w:br/>
              <w:t>Pāvilostas tūrisma biedrības aptaujā 791 respondents norādīja, ka Pāvilostas pievilcība tiks apdraudēta, ja projekts tiks realizēts;</w:t>
            </w:r>
            <w:r w:rsidRPr="000E623F">
              <w:rPr>
                <w:rFonts w:ascii="Times New Roman" w:hAnsi="Times New Roman" w:cs="Times New Roman"/>
                <w:color w:val="000000" w:themeColor="text1"/>
                <w:sz w:val="18"/>
                <w:szCs w:val="18"/>
              </w:rPr>
              <w:br/>
              <w:t>Pirmās redakcijas sabiedriskajā apspriešana piedalījās 213 dalībnieki, no kuriem visi (izņemot ar projekta attīstītājiem saistītās personas) piecēlās kājās paužot savu attieksmi PRET ieceri;</w:t>
            </w:r>
            <w:r w:rsidRPr="000E623F">
              <w:rPr>
                <w:rFonts w:ascii="Times New Roman" w:hAnsi="Times New Roman" w:cs="Times New Roman"/>
                <w:color w:val="000000" w:themeColor="text1"/>
                <w:sz w:val="18"/>
                <w:szCs w:val="18"/>
              </w:rPr>
              <w:br/>
              <w:t>Iesniegumu PRET k2Ventum 3. redakciju 2025.gadā parakstīja 318 vietējo iedzīvotāju;</w:t>
            </w:r>
            <w:r w:rsidRPr="000E623F">
              <w:rPr>
                <w:rFonts w:ascii="Times New Roman" w:hAnsi="Times New Roman" w:cs="Times New Roman"/>
                <w:color w:val="000000" w:themeColor="text1"/>
                <w:sz w:val="18"/>
                <w:szCs w:val="18"/>
              </w:rPr>
              <w:br/>
              <w:t>Konferencei 2025.gada februāri pietiecās vairāk kā 150 klausītāji;</w:t>
            </w:r>
            <w:r w:rsidRPr="000E623F">
              <w:rPr>
                <w:rFonts w:ascii="Times New Roman" w:hAnsi="Times New Roman" w:cs="Times New Roman"/>
                <w:color w:val="000000" w:themeColor="text1"/>
                <w:sz w:val="18"/>
                <w:szCs w:val="18"/>
              </w:rPr>
              <w:br/>
              <w:t>Manabalss iniciatīva «Par Kurzemes piekrasti bez vēja elektrostacijām» 2025.gadā savāca 10 170 parakstus tādejādi aizstāvot Aizsargjoslu likumā noteiktās normas.</w:t>
            </w:r>
            <w:r w:rsidRPr="000E623F">
              <w:rPr>
                <w:rFonts w:ascii="Times New Roman" w:hAnsi="Times New Roman" w:cs="Times New Roman"/>
                <w:color w:val="000000" w:themeColor="text1"/>
                <w:sz w:val="18"/>
                <w:szCs w:val="18"/>
              </w:rPr>
              <w:br/>
              <w:t>k2Ventum 3.redakcijas sabiedriskā apspriešanā piedalījās klātienē un attālināti piedalījās 689 cilvēki</w:t>
            </w:r>
            <w:r w:rsidRPr="000E623F">
              <w:rPr>
                <w:rFonts w:ascii="Times New Roman" w:hAnsi="Times New Roman" w:cs="Times New Roman"/>
                <w:color w:val="000000" w:themeColor="text1"/>
                <w:sz w:val="18"/>
                <w:szCs w:val="18"/>
              </w:rPr>
              <w:br/>
              <w:t xml:space="preserve">MK akcepts šim projektam pieviltu tūkstošiem šīs valsts iedzīvotāju, kas jūt draudus par savām mājām, mīļāko vasaras atpūtas galamērķi,  kā arī Latvijas dabas, ainavisko un rekreācijas bagātību. Nevienā no IVN stadijām šī apjoma sabiedriskā iesaiste NAV </w:t>
            </w:r>
            <w:r w:rsidRPr="000E623F">
              <w:rPr>
                <w:rFonts w:ascii="Times New Roman" w:hAnsi="Times New Roman" w:cs="Times New Roman"/>
                <w:color w:val="000000" w:themeColor="text1"/>
                <w:sz w:val="18"/>
                <w:szCs w:val="18"/>
              </w:rPr>
              <w:lastRenderedPageBreak/>
              <w:t>novērtēta. Uz sabiedrības jautājumiem NAV atbildēts pēc būtības. Sabiedrība ir maldinātā, mānīta, uzpirkta un ietekmēta, lai tikai attīstītājs iegūtu labvēlīgu lēmumu.</w:t>
            </w:r>
          </w:p>
        </w:tc>
        <w:tc>
          <w:tcPr>
            <w:tcW w:w="1560" w:type="dxa"/>
          </w:tcPr>
          <w:p w14:paraId="38227584" w14:textId="3053C1F4"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16:02</w:t>
            </w:r>
          </w:p>
        </w:tc>
        <w:tc>
          <w:tcPr>
            <w:tcW w:w="5386" w:type="dxa"/>
          </w:tcPr>
          <w:p w14:paraId="29BFE550" w14:textId="3E5E0E77" w:rsidR="00EE09C2" w:rsidRPr="000E623F" w:rsidRDefault="005D495B" w:rsidP="00EE09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w:t>
            </w:r>
            <w:r w:rsidR="00EE09C2" w:rsidRPr="000E623F">
              <w:rPr>
                <w:rFonts w:ascii="Times New Roman" w:hAnsi="Times New Roman" w:cs="Times New Roman"/>
                <w:color w:val="000000" w:themeColor="text1"/>
                <w:sz w:val="18"/>
                <w:szCs w:val="18"/>
              </w:rPr>
              <w:t xml:space="preserve"> </w:t>
            </w:r>
            <w:r w:rsidR="00EE09C2" w:rsidRPr="000E623F">
              <w:rPr>
                <w:rFonts w:ascii="Times New Roman" w:hAnsi="Times New Roman" w:cs="Times New Roman"/>
                <w:sz w:val="18"/>
                <w:szCs w:val="18"/>
              </w:rPr>
              <w:t xml:space="preserve"> Paredzētā darbība atbilst Aizsargjoslu likumam. </w:t>
            </w:r>
            <w:r w:rsidR="00EE09C2"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41CCF8EB" w14:textId="77777777" w:rsidR="00EE09C2" w:rsidRPr="000E623F" w:rsidRDefault="00EE09C2" w:rsidP="00EE09C2">
            <w:pPr>
              <w:jc w:val="both"/>
              <w:rPr>
                <w:rFonts w:ascii="Times New Roman" w:hAnsi="Times New Roman" w:cs="Times New Roman"/>
                <w:color w:val="000000" w:themeColor="text1"/>
                <w:sz w:val="18"/>
                <w:szCs w:val="18"/>
              </w:rPr>
            </w:pPr>
          </w:p>
          <w:p w14:paraId="6F761474" w14:textId="77777777" w:rsidR="00EE09C2" w:rsidRPr="000E623F" w:rsidRDefault="00EE09C2" w:rsidP="00EE09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1FFB921D" w14:textId="77777777" w:rsidR="00EE09C2" w:rsidRPr="000E623F" w:rsidRDefault="00EE09C2" w:rsidP="00EE09C2">
            <w:pPr>
              <w:jc w:val="both"/>
              <w:rPr>
                <w:rFonts w:ascii="Times New Roman" w:hAnsi="Times New Roman" w:cs="Times New Roman"/>
                <w:color w:val="000000" w:themeColor="text1"/>
                <w:sz w:val="18"/>
                <w:szCs w:val="18"/>
              </w:rPr>
            </w:pPr>
          </w:p>
          <w:p w14:paraId="112132A3" w14:textId="3DC31F4C" w:rsidR="00EE09C2" w:rsidRPr="000E623F" w:rsidRDefault="00EE09C2" w:rsidP="00EE09C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0DF80BBD" w14:textId="41A0515C" w:rsidR="003B4AB4" w:rsidRPr="000E623F" w:rsidRDefault="003B4AB4" w:rsidP="003B4AB4">
            <w:pPr>
              <w:rPr>
                <w:rFonts w:ascii="Times New Roman" w:hAnsi="Times New Roman" w:cs="Times New Roman"/>
                <w:color w:val="000000" w:themeColor="text1"/>
                <w:sz w:val="18"/>
                <w:szCs w:val="18"/>
              </w:rPr>
            </w:pPr>
          </w:p>
          <w:p w14:paraId="7AAC3F9D" w14:textId="375776E7" w:rsidR="008D2C13" w:rsidRPr="000E623F" w:rsidRDefault="00EE09C2" w:rsidP="008D2C1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xml:space="preserve">2. </w:t>
            </w:r>
            <w:r w:rsidR="009D340C" w:rsidRPr="000E623F">
              <w:rPr>
                <w:rFonts w:ascii="Times New Roman" w:hAnsi="Times New Roman" w:cs="Times New Roman"/>
                <w:color w:val="000000" w:themeColor="text1"/>
                <w:sz w:val="18"/>
                <w:szCs w:val="18"/>
              </w:rPr>
              <w:t xml:space="preserve">Paredzētā darbība atbilst teritorijas attīstības plānošanas normatīvajiem aktiem. </w:t>
            </w:r>
            <w:r w:rsidR="008D2C13"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3D115B41" w14:textId="77777777" w:rsidR="008D2C13" w:rsidRPr="000E623F" w:rsidRDefault="008D2C13" w:rsidP="008D2C13">
            <w:pPr>
              <w:jc w:val="both"/>
              <w:rPr>
                <w:rFonts w:ascii="Times New Roman" w:hAnsi="Times New Roman" w:cs="Times New Roman"/>
                <w:color w:val="000000" w:themeColor="text1"/>
                <w:sz w:val="18"/>
                <w:szCs w:val="18"/>
              </w:rPr>
            </w:pPr>
          </w:p>
          <w:p w14:paraId="5DE691C5" w14:textId="77777777" w:rsidR="008D2C13" w:rsidRPr="000E623F" w:rsidRDefault="008D2C13" w:rsidP="008D2C1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71732581" w14:textId="77777777" w:rsidR="008D2C13" w:rsidRPr="000E623F" w:rsidRDefault="008D2C13" w:rsidP="008D2C13">
            <w:pPr>
              <w:jc w:val="both"/>
              <w:rPr>
                <w:rFonts w:ascii="Times New Roman" w:hAnsi="Times New Roman" w:cs="Times New Roman"/>
                <w:color w:val="000000" w:themeColor="text1"/>
                <w:sz w:val="18"/>
                <w:szCs w:val="18"/>
              </w:rPr>
            </w:pPr>
          </w:p>
          <w:p w14:paraId="6972B820" w14:textId="77777777" w:rsidR="008D2C13" w:rsidRPr="000E623F" w:rsidRDefault="008D2C13" w:rsidP="008D2C1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710EA3F9" w14:textId="77777777" w:rsidR="008D2C13" w:rsidRPr="000E623F" w:rsidRDefault="008D2C13" w:rsidP="008D2C13">
            <w:pPr>
              <w:jc w:val="both"/>
              <w:rPr>
                <w:rFonts w:ascii="Times New Roman" w:hAnsi="Times New Roman" w:cs="Times New Roman"/>
                <w:color w:val="000000" w:themeColor="text1"/>
                <w:sz w:val="18"/>
                <w:szCs w:val="18"/>
              </w:rPr>
            </w:pPr>
          </w:p>
          <w:p w14:paraId="59B58D6D" w14:textId="77777777" w:rsidR="008D2C13" w:rsidRPr="000E623F" w:rsidRDefault="008D2C13" w:rsidP="008D2C1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24FF861C" w14:textId="77777777" w:rsidR="008D2C13" w:rsidRPr="000E623F" w:rsidRDefault="008D2C13" w:rsidP="008D2C13">
            <w:pPr>
              <w:jc w:val="both"/>
              <w:rPr>
                <w:rFonts w:ascii="Times New Roman" w:hAnsi="Times New Roman" w:cs="Times New Roman"/>
                <w:color w:val="000000" w:themeColor="text1"/>
                <w:sz w:val="18"/>
                <w:szCs w:val="18"/>
              </w:rPr>
            </w:pPr>
          </w:p>
          <w:p w14:paraId="79C8AF25" w14:textId="77777777" w:rsidR="008D2C13" w:rsidRPr="000E623F" w:rsidRDefault="008D2C13" w:rsidP="008D2C1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22F40984" w14:textId="77777777" w:rsidR="008D2C13" w:rsidRPr="000E623F" w:rsidRDefault="008D2C13" w:rsidP="008D2C13">
            <w:pPr>
              <w:jc w:val="both"/>
              <w:rPr>
                <w:rFonts w:ascii="Times New Roman" w:hAnsi="Times New Roman" w:cs="Times New Roman"/>
                <w:color w:val="000000" w:themeColor="text1"/>
                <w:sz w:val="18"/>
                <w:szCs w:val="18"/>
              </w:rPr>
            </w:pPr>
          </w:p>
          <w:p w14:paraId="071DD629" w14:textId="77777777" w:rsidR="008D2C13" w:rsidRPr="000E623F" w:rsidRDefault="008D2C13" w:rsidP="008D2C1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1EADA821" w14:textId="77777777" w:rsidR="008D2C13" w:rsidRPr="000E623F" w:rsidRDefault="008D2C13" w:rsidP="008D2C1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0717CD8A" w14:textId="77777777" w:rsidR="008D2C13" w:rsidRPr="000E623F" w:rsidRDefault="008D2C13" w:rsidP="008D2C13">
            <w:pPr>
              <w:jc w:val="both"/>
              <w:rPr>
                <w:rFonts w:ascii="Times New Roman" w:hAnsi="Times New Roman" w:cs="Times New Roman"/>
                <w:color w:val="000000" w:themeColor="text1"/>
                <w:sz w:val="18"/>
                <w:szCs w:val="18"/>
              </w:rPr>
            </w:pPr>
          </w:p>
          <w:p w14:paraId="3734C88D" w14:textId="77777777" w:rsidR="008D2C13" w:rsidRPr="000E623F" w:rsidRDefault="008D2C13" w:rsidP="008D2C1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7EFEA382" w14:textId="77777777" w:rsidR="008D2C13" w:rsidRPr="000E623F" w:rsidRDefault="008D2C13" w:rsidP="008D2C13">
            <w:pPr>
              <w:jc w:val="both"/>
              <w:rPr>
                <w:rFonts w:ascii="Times New Roman" w:hAnsi="Times New Roman" w:cs="Times New Roman"/>
                <w:color w:val="000000" w:themeColor="text1"/>
                <w:sz w:val="18"/>
                <w:szCs w:val="18"/>
              </w:rPr>
            </w:pPr>
          </w:p>
          <w:p w14:paraId="09D3ADB6" w14:textId="77777777" w:rsidR="008D2C13" w:rsidRPr="000E623F" w:rsidRDefault="008D2C13" w:rsidP="008D2C1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5325A2EF" w14:textId="18BBDFC8" w:rsidR="00EE09C2" w:rsidRPr="000E623F" w:rsidRDefault="00EE09C2" w:rsidP="003B4AB4">
            <w:pPr>
              <w:rPr>
                <w:rFonts w:ascii="Times New Roman" w:hAnsi="Times New Roman" w:cs="Times New Roman"/>
                <w:color w:val="000000" w:themeColor="text1"/>
                <w:sz w:val="18"/>
                <w:szCs w:val="18"/>
              </w:rPr>
            </w:pPr>
          </w:p>
          <w:p w14:paraId="50C9AC13" w14:textId="3D5B4464" w:rsidR="005E0E3F" w:rsidRPr="000E623F" w:rsidRDefault="008D2C13" w:rsidP="005E0E3F">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3. </w:t>
            </w:r>
            <w:r w:rsidR="005E0E3F" w:rsidRPr="000E623F">
              <w:rPr>
                <w:rFonts w:ascii="Times New Roman" w:hAnsi="Times New Roman" w:cs="Times New Roman"/>
                <w:sz w:val="18"/>
                <w:szCs w:val="18"/>
              </w:rPr>
              <w:t xml:space="preserve"> Atbilstoši likuma “Par ietekmes uz vidi novērtējumu”</w:t>
            </w:r>
            <w:r w:rsidR="005E0E3F" w:rsidRPr="000E623F">
              <w:rPr>
                <w:rStyle w:val="FootnoteReference"/>
                <w:rFonts w:ascii="Times New Roman" w:hAnsi="Times New Roman" w:cs="Times New Roman"/>
                <w:sz w:val="18"/>
                <w:szCs w:val="18"/>
              </w:rPr>
              <w:footnoteReference w:id="136"/>
            </w:r>
            <w:r w:rsidR="005E0E3F"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005E0E3F" w:rsidRPr="000E623F">
              <w:rPr>
                <w:rStyle w:val="FootnoteReference"/>
                <w:rFonts w:ascii="Times New Roman" w:hAnsi="Times New Roman" w:cs="Times New Roman"/>
                <w:sz w:val="18"/>
                <w:szCs w:val="18"/>
              </w:rPr>
              <w:footnoteReference w:id="137"/>
            </w:r>
            <w:r w:rsidR="005E0E3F" w:rsidRPr="000E623F">
              <w:rPr>
                <w:rFonts w:ascii="Times New Roman" w:hAnsi="Times New Roman" w:cs="Times New Roman"/>
                <w:sz w:val="18"/>
                <w:szCs w:val="18"/>
              </w:rPr>
              <w:t>. Detalizēts apkopojums par visiem saņemtajiem jautājumiem un to izvērtējumiem ir iekļauts 67.pielikumā</w:t>
            </w:r>
            <w:r w:rsidR="005E0E3F" w:rsidRPr="000E623F">
              <w:rPr>
                <w:rStyle w:val="FootnoteReference"/>
                <w:rFonts w:ascii="Times New Roman" w:hAnsi="Times New Roman" w:cs="Times New Roman"/>
                <w:sz w:val="18"/>
                <w:szCs w:val="18"/>
              </w:rPr>
              <w:footnoteReference w:id="138"/>
            </w:r>
            <w:r w:rsidR="005E0E3F"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4B334030" w14:textId="77777777" w:rsidR="005E0E3F" w:rsidRPr="000E623F" w:rsidRDefault="005E0E3F" w:rsidP="005E0E3F">
            <w:pPr>
              <w:jc w:val="both"/>
              <w:rPr>
                <w:rFonts w:ascii="Times New Roman" w:hAnsi="Times New Roman" w:cs="Times New Roman"/>
                <w:color w:val="000000" w:themeColor="text1"/>
                <w:sz w:val="18"/>
                <w:szCs w:val="18"/>
              </w:rPr>
            </w:pPr>
          </w:p>
          <w:p w14:paraId="08323DF1" w14:textId="77777777" w:rsidR="005E0E3F" w:rsidRPr="000E623F" w:rsidRDefault="005E0E3F" w:rsidP="005E0E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57FE13E3" w14:textId="0A7F0B7D" w:rsidR="008D2C13" w:rsidRPr="000E623F" w:rsidRDefault="008D2C13" w:rsidP="003B4AB4">
            <w:pPr>
              <w:rPr>
                <w:rFonts w:ascii="Times New Roman" w:hAnsi="Times New Roman" w:cs="Times New Roman"/>
                <w:color w:val="000000" w:themeColor="text1"/>
                <w:sz w:val="18"/>
                <w:szCs w:val="18"/>
              </w:rPr>
            </w:pPr>
          </w:p>
          <w:p w14:paraId="04487B7C" w14:textId="4194A271" w:rsidR="00370E57" w:rsidRPr="000E623F" w:rsidRDefault="006A4E90" w:rsidP="00370E57">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4.</w:t>
            </w:r>
            <w:r w:rsidR="00B13D49" w:rsidRPr="000E623F">
              <w:rPr>
                <w:rFonts w:ascii="Times New Roman" w:hAnsi="Times New Roman" w:cs="Times New Roman"/>
                <w:color w:val="000000" w:themeColor="text1"/>
                <w:sz w:val="18"/>
                <w:szCs w:val="18"/>
              </w:rPr>
              <w:t xml:space="preserve"> </w:t>
            </w:r>
            <w:r w:rsidR="00B13D49" w:rsidRPr="000E623F">
              <w:rPr>
                <w:rFonts w:ascii="Times New Roman" w:hAnsi="Times New Roman" w:cs="Times New Roman"/>
                <w:bCs/>
                <w:sz w:val="18"/>
                <w:szCs w:val="18"/>
              </w:rPr>
              <w:t xml:space="preserve"> </w:t>
            </w:r>
            <w:r w:rsidR="00370E57" w:rsidRPr="000E623F">
              <w:rPr>
                <w:rFonts w:ascii="Times New Roman" w:hAnsi="Times New Roman" w:cs="Times New Roman"/>
                <w:bCs/>
                <w:sz w:val="18"/>
                <w:szCs w:val="18"/>
              </w:rPr>
              <w:t xml:space="preserve"> 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w:t>
            </w:r>
            <w:r w:rsidR="00370E57" w:rsidRPr="000E623F">
              <w:rPr>
                <w:rFonts w:ascii="Times New Roman" w:hAnsi="Times New Roman" w:cs="Times New Roman"/>
                <w:bCs/>
                <w:sz w:val="18"/>
                <w:szCs w:val="18"/>
              </w:rPr>
              <w:lastRenderedPageBreak/>
              <w:t>enerģētikas un rūpniecības elektrifikāciju, un investīcijas inovāciju un resursefektivitātes attīstībā; (iii) nostiprināt energoapgādes drošumu.</w:t>
            </w:r>
          </w:p>
          <w:p w14:paraId="2D881F1A" w14:textId="77777777" w:rsidR="00B13D49" w:rsidRPr="000E623F" w:rsidRDefault="00B13D49" w:rsidP="00B13D49">
            <w:pPr>
              <w:jc w:val="both"/>
              <w:rPr>
                <w:rFonts w:ascii="Times New Roman" w:hAnsi="Times New Roman" w:cs="Times New Roman"/>
                <w:bCs/>
                <w:sz w:val="18"/>
                <w:szCs w:val="18"/>
              </w:rPr>
            </w:pPr>
          </w:p>
          <w:p w14:paraId="5A1DEA02" w14:textId="77777777" w:rsidR="00B13D49" w:rsidRPr="000E623F" w:rsidRDefault="00B13D49" w:rsidP="00B13D49">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48A72618" w14:textId="77777777" w:rsidR="00B13D49" w:rsidRPr="000E623F" w:rsidRDefault="00B13D49" w:rsidP="00B13D49">
            <w:pPr>
              <w:rPr>
                <w:rFonts w:ascii="Times New Roman" w:hAnsi="Times New Roman" w:cs="Times New Roman"/>
                <w:color w:val="000000" w:themeColor="text1"/>
                <w:sz w:val="18"/>
                <w:szCs w:val="18"/>
              </w:rPr>
            </w:pPr>
          </w:p>
          <w:p w14:paraId="2E8F1285" w14:textId="5BA90B37" w:rsidR="003B4AB4" w:rsidRPr="000E623F" w:rsidRDefault="00B13D49" w:rsidP="00B13D4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74358BAD" w14:textId="77777777" w:rsidR="00E73A42" w:rsidRPr="000E623F" w:rsidRDefault="00E73A42" w:rsidP="00B13D49">
            <w:pPr>
              <w:jc w:val="both"/>
              <w:rPr>
                <w:rFonts w:ascii="Times New Roman" w:hAnsi="Times New Roman" w:cs="Times New Roman"/>
                <w:color w:val="000000" w:themeColor="text1"/>
                <w:sz w:val="18"/>
                <w:szCs w:val="18"/>
              </w:rPr>
            </w:pPr>
          </w:p>
          <w:p w14:paraId="6D7E5199"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1D031A2E" w14:textId="66F78929" w:rsidR="00543EDB" w:rsidRPr="000E623F" w:rsidRDefault="00543EDB" w:rsidP="00D734EB">
            <w:pPr>
              <w:rPr>
                <w:rFonts w:ascii="Times New Roman" w:hAnsi="Times New Roman" w:cs="Times New Roman"/>
                <w:color w:val="000000" w:themeColor="text1"/>
                <w:sz w:val="18"/>
                <w:szCs w:val="18"/>
              </w:rPr>
            </w:pPr>
          </w:p>
        </w:tc>
      </w:tr>
      <w:tr w:rsidR="00543EDB" w:rsidRPr="000E623F" w14:paraId="6363FEE6" w14:textId="77777777" w:rsidTr="0008395B">
        <w:tc>
          <w:tcPr>
            <w:tcW w:w="837" w:type="dxa"/>
          </w:tcPr>
          <w:p w14:paraId="50CE2BD5" w14:textId="6199D907"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250</w:t>
            </w:r>
          </w:p>
        </w:tc>
        <w:tc>
          <w:tcPr>
            <w:tcW w:w="1820" w:type="dxa"/>
          </w:tcPr>
          <w:p w14:paraId="10747A40" w14:textId="30CB985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Dmitrijs Krivišs</w:t>
            </w:r>
          </w:p>
        </w:tc>
        <w:tc>
          <w:tcPr>
            <w:tcW w:w="5276" w:type="dxa"/>
          </w:tcPr>
          <w:p w14:paraId="5F82A3FE" w14:textId="5F66212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esmu par elektrostaciju parka "K2 Ventum" būvniecību Dienvidkurzemes novada Sakas pagastā.</w:t>
            </w:r>
          </w:p>
        </w:tc>
        <w:tc>
          <w:tcPr>
            <w:tcW w:w="1560" w:type="dxa"/>
          </w:tcPr>
          <w:p w14:paraId="31DA30B3" w14:textId="0D14242E"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16:03</w:t>
            </w:r>
          </w:p>
        </w:tc>
        <w:tc>
          <w:tcPr>
            <w:tcW w:w="5386" w:type="dxa"/>
          </w:tcPr>
          <w:p w14:paraId="1A8B0C4F" w14:textId="0B1B1A0C" w:rsidR="00543EDB" w:rsidRPr="000E623F" w:rsidRDefault="00FD49BF"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25B9C59D" w14:textId="77777777" w:rsidTr="0008395B">
        <w:tc>
          <w:tcPr>
            <w:tcW w:w="837" w:type="dxa"/>
          </w:tcPr>
          <w:p w14:paraId="0E36B358" w14:textId="2F763FED"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251</w:t>
            </w:r>
          </w:p>
        </w:tc>
        <w:tc>
          <w:tcPr>
            <w:tcW w:w="1820" w:type="dxa"/>
          </w:tcPr>
          <w:p w14:paraId="638AFF1F" w14:textId="4A87A76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Tatjana Dmitrijeva</w:t>
            </w:r>
          </w:p>
        </w:tc>
        <w:tc>
          <w:tcPr>
            <w:tcW w:w="5276" w:type="dxa"/>
          </w:tcPr>
          <w:p w14:paraId="666A4564" w14:textId="16B5CAE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Pagājušā gada 8. februārī Latvija, Lietuva un Igaunija atslēdzās no BRELL (rus: </w:t>
            </w:r>
            <w:r w:rsidRPr="000E623F">
              <w:rPr>
                <w:rFonts w:ascii="Times New Roman" w:hAnsi="Times New Roman" w:cs="Times New Roman"/>
                <w:i/>
                <w:iCs/>
                <w:color w:val="000000" w:themeColor="text1"/>
                <w:sz w:val="18"/>
                <w:szCs w:val="18"/>
              </w:rPr>
              <w:t>ЭК БРЭЛЛ</w:t>
            </w:r>
            <w:r w:rsidRPr="000E623F">
              <w:rPr>
                <w:rFonts w:ascii="Times New Roman" w:hAnsi="Times New Roman" w:cs="Times New Roman"/>
                <w:color w:val="000000" w:themeColor="text1"/>
                <w:sz w:val="18"/>
                <w:szCs w:val="18"/>
              </w:rPr>
              <w:t> (</w:t>
            </w:r>
            <w:r w:rsidRPr="000E623F">
              <w:rPr>
                <w:rFonts w:ascii="Times New Roman" w:hAnsi="Times New Roman" w:cs="Times New Roman"/>
                <w:i/>
                <w:iCs/>
                <w:color w:val="000000" w:themeColor="text1"/>
                <w:sz w:val="18"/>
                <w:szCs w:val="18"/>
              </w:rPr>
              <w:t>Электрическое кольцо Беларуси, России, Эстонии, Латвии, Литвы</w:t>
            </w:r>
            <w:r w:rsidRPr="000E623F">
              <w:rPr>
                <w:rFonts w:ascii="Times New Roman" w:hAnsi="Times New Roman" w:cs="Times New Roman"/>
                <w:color w:val="000000" w:themeColor="text1"/>
                <w:sz w:val="18"/>
                <w:szCs w:val="18"/>
              </w:rPr>
              <w:t>)) energosistēmas. Vietā nāca Eiropas energosistēma, ar kuru sinhronizācija notika jau nākamajā dienā.  Atslēgšanās no Krievijas un Baltkrievijas energosistēmas ir pareizs solis sakarā ar to, ka Krievijas Federācija ir agresorvalsts, kura ir iebrukusi Ukrainas Republikā.</w:t>
            </w:r>
            <w:r w:rsidRPr="000E623F">
              <w:rPr>
                <w:rFonts w:ascii="Times New Roman" w:hAnsi="Times New Roman" w:cs="Times New Roman"/>
                <w:color w:val="000000" w:themeColor="text1"/>
                <w:sz w:val="18"/>
                <w:szCs w:val="18"/>
              </w:rPr>
              <w:br/>
              <w:t xml:space="preserve">Un te rodas visai nopietns jautājums. Kur Latvija ņems trūkstošo elektroenerģiju? Un atbilde uz šo jautājumu ir acīmredzama. </w:t>
            </w:r>
            <w:r w:rsidRPr="000E623F">
              <w:rPr>
                <w:rFonts w:ascii="Times New Roman" w:hAnsi="Times New Roman" w:cs="Times New Roman"/>
                <w:color w:val="000000" w:themeColor="text1"/>
                <w:sz w:val="18"/>
                <w:szCs w:val="18"/>
              </w:rPr>
              <w:lastRenderedPageBreak/>
              <w:t>Nepieciešamo elektroapgādes jaudu pietiekamību nodrošinās vēja elektrostacijas (tautā saukti par vēja parkiem). Saules elektrostacijas (tautā sauktas par saules parkiem) ir teicami sevi pierādījušas kā efektīvs atjaunojamās enerģijas avots. Daba sniedz mums vēju, kas mums ir pieejams bezmaksas. Un stulbums būtu mums neizmantot šo dabas sniegto iespēju.</w:t>
            </w:r>
            <w:r w:rsidRPr="000E623F">
              <w:rPr>
                <w:rFonts w:ascii="Times New Roman" w:hAnsi="Times New Roman" w:cs="Times New Roman"/>
                <w:color w:val="000000" w:themeColor="text1"/>
                <w:sz w:val="18"/>
                <w:szCs w:val="18"/>
              </w:rPr>
              <w:br/>
              <w:t>Es atbalstu vēja elektrostaciju būvniecību Latvijā. Es pilnībā atbalstu vēja elektrostaciju parka "K2 Ventum" būvniecību Dienvidkurzemes novada Sakas pagastā. Šis ir pareizs solis Latvijas tautsaimniecības attīstībā un ieguldījums Latvijas nākotnē.</w:t>
            </w:r>
            <w:r w:rsidRPr="000E623F">
              <w:rPr>
                <w:rFonts w:ascii="Times New Roman" w:hAnsi="Times New Roman" w:cs="Times New Roman"/>
                <w:color w:val="000000" w:themeColor="text1"/>
                <w:sz w:val="18"/>
                <w:szCs w:val="18"/>
              </w:rPr>
              <w:br/>
              <w:t>Cieņā, Tatjana Dmitrijeva  </w:t>
            </w:r>
          </w:p>
        </w:tc>
        <w:tc>
          <w:tcPr>
            <w:tcW w:w="1560" w:type="dxa"/>
          </w:tcPr>
          <w:p w14:paraId="15F4F435" w14:textId="167D26B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16:13</w:t>
            </w:r>
          </w:p>
        </w:tc>
        <w:tc>
          <w:tcPr>
            <w:tcW w:w="5386" w:type="dxa"/>
          </w:tcPr>
          <w:p w14:paraId="714957CA" w14:textId="3922F521" w:rsidR="00543EDB" w:rsidRPr="000E623F" w:rsidRDefault="00FD49BF"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4A99E232" w14:textId="77777777" w:rsidTr="0008395B">
        <w:tc>
          <w:tcPr>
            <w:tcW w:w="837" w:type="dxa"/>
          </w:tcPr>
          <w:p w14:paraId="62DEDACB" w14:textId="49F6B4EA"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252</w:t>
            </w:r>
          </w:p>
        </w:tc>
        <w:tc>
          <w:tcPr>
            <w:tcW w:w="1820" w:type="dxa"/>
          </w:tcPr>
          <w:p w14:paraId="1A7C97E2" w14:textId="762A976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Tatjana Dmitrijeva</w:t>
            </w:r>
          </w:p>
        </w:tc>
        <w:tc>
          <w:tcPr>
            <w:tcW w:w="5276" w:type="dxa"/>
          </w:tcPr>
          <w:p w14:paraId="38DB6F6D" w14:textId="5F90A5A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Latvija nav nekāda Krievijas satelītvalsts. Latvija nav Krievijas sabiedrotā. Atslēgšanās no BRELL bija absolūti pamatots un stratēģiski pareizs solis Latvijas drošības un citu Latvijai vitāli svarīgu interešu nodrošināšanai. </w:t>
            </w:r>
            <w:r w:rsidRPr="000E623F">
              <w:rPr>
                <w:rFonts w:ascii="Times New Roman" w:hAnsi="Times New Roman" w:cs="Times New Roman"/>
                <w:color w:val="000000" w:themeColor="text1"/>
                <w:sz w:val="18"/>
                <w:szCs w:val="18"/>
              </w:rPr>
              <w:br/>
              <w:t>Jebkādi protesti pret vēja elektrostaciju būvniecību ir nevietā, jo tā ir izdabāšana mūsu valsts ienaidniekam: Krievijai. Latvijai ir jābūt spējīgai pašai apgādāt sevi ar elektroenerģiju. Tas ir kritiski svarīgi. It īpaši, ja Austrumu kaimiņš mums nolems uzbrukt. Kara laikā pretinieks mēģinās izsist mūs no Eiropas energosistēmas, tas savukārt radītu kolapsu visā Latvijas teritorijā. Piepeši nebūtu elektrības.</w:t>
            </w:r>
            <w:r w:rsidRPr="000E623F">
              <w:rPr>
                <w:rFonts w:ascii="Times New Roman" w:hAnsi="Times New Roman" w:cs="Times New Roman"/>
                <w:color w:val="000000" w:themeColor="text1"/>
                <w:sz w:val="18"/>
                <w:szCs w:val="18"/>
              </w:rPr>
              <w:br/>
              <w:t>Tāpēc valsts drošības un aizsardzības stiprināšanai ir nepieciešamas vēja elektrostacijas. Tā ir mūsu energoneatkarība. Latvija nedrīkst būt Krievijas fosilo resursu un Krievijas elektroenerģijas ķīlniece. </w:t>
            </w:r>
            <w:r w:rsidRPr="000E623F">
              <w:rPr>
                <w:rFonts w:ascii="Times New Roman" w:hAnsi="Times New Roman" w:cs="Times New Roman"/>
                <w:color w:val="000000" w:themeColor="text1"/>
                <w:sz w:val="18"/>
                <w:szCs w:val="18"/>
              </w:rPr>
              <w:br/>
              <w:t>Visi neapmierinātie ar tehnoloģisko progresu un elektrostaciju būvniecību var iet trīs mājas tālāk. Veselas tautas intereses ir svarīgākas par atsevišķu indivīdu interesēm. </w:t>
            </w:r>
            <w:r w:rsidRPr="000E623F">
              <w:rPr>
                <w:rFonts w:ascii="Times New Roman" w:hAnsi="Times New Roman" w:cs="Times New Roman"/>
                <w:color w:val="000000" w:themeColor="text1"/>
                <w:sz w:val="18"/>
                <w:szCs w:val="18"/>
              </w:rPr>
              <w:br/>
              <w:t>Cieņā, Tatjana Dmitrijeva </w:t>
            </w:r>
          </w:p>
        </w:tc>
        <w:tc>
          <w:tcPr>
            <w:tcW w:w="1560" w:type="dxa"/>
          </w:tcPr>
          <w:p w14:paraId="554E7686" w14:textId="14F4992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16:15</w:t>
            </w:r>
          </w:p>
        </w:tc>
        <w:tc>
          <w:tcPr>
            <w:tcW w:w="5386" w:type="dxa"/>
          </w:tcPr>
          <w:p w14:paraId="3E25C8EC" w14:textId="1A29423F" w:rsidR="00543EDB" w:rsidRPr="000E623F" w:rsidRDefault="00B97547"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19B69302" w14:textId="77777777" w:rsidTr="0008395B">
        <w:tc>
          <w:tcPr>
            <w:tcW w:w="837" w:type="dxa"/>
          </w:tcPr>
          <w:p w14:paraId="0C87778D" w14:textId="5A266079"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253</w:t>
            </w:r>
          </w:p>
        </w:tc>
        <w:tc>
          <w:tcPr>
            <w:tcW w:w="1820" w:type="dxa"/>
          </w:tcPr>
          <w:p w14:paraId="44021877" w14:textId="694852C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Tatjana Dmitrijeva</w:t>
            </w:r>
          </w:p>
        </w:tc>
        <w:tc>
          <w:tcPr>
            <w:tcW w:w="5276" w:type="dxa"/>
          </w:tcPr>
          <w:p w14:paraId="1F716892" w14:textId="0923D82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esmu par elektrostaciju parka "K2 Ventum" būvniecību Dienvidkurzemes novada Sakas pagastā. </w:t>
            </w:r>
          </w:p>
        </w:tc>
        <w:tc>
          <w:tcPr>
            <w:tcW w:w="1560" w:type="dxa"/>
          </w:tcPr>
          <w:p w14:paraId="5CC56C9F" w14:textId="38F0F41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16:18</w:t>
            </w:r>
          </w:p>
        </w:tc>
        <w:tc>
          <w:tcPr>
            <w:tcW w:w="5386" w:type="dxa"/>
          </w:tcPr>
          <w:p w14:paraId="1CE509D3" w14:textId="79044E4F" w:rsidR="00543EDB" w:rsidRPr="000E623F" w:rsidRDefault="00B97547"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682251F9" w14:textId="77777777" w:rsidTr="0008395B">
        <w:tc>
          <w:tcPr>
            <w:tcW w:w="837" w:type="dxa"/>
          </w:tcPr>
          <w:p w14:paraId="0C3285C7" w14:textId="1BAA6436"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254</w:t>
            </w:r>
          </w:p>
        </w:tc>
        <w:tc>
          <w:tcPr>
            <w:tcW w:w="1820" w:type="dxa"/>
          </w:tcPr>
          <w:p w14:paraId="0942D2CD" w14:textId="73E6EC6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39DBC17" w14:textId="5B1A4AB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ziņojumam jāsniedz pamatota informācija par sagaidāmajām ietekmēm uz vidi!! Ko nozīmē vārdi "tiks izvērtēti" un vai pēc "izvērtēšanas" tie tiks ņemti vērā būvprojektā? DAP nav pārliecināta, ka paredzētajam VES, nebūs būtiskas ietekmes uz biotopiem un īpaši aizsargājamām vaskulāro augu sugām. Jābūt valsts regulējumam, kas noteiktu VES ietekmi uz vidi! Kas un cik lielā mērā.!</w:t>
            </w:r>
          </w:p>
        </w:tc>
        <w:tc>
          <w:tcPr>
            <w:tcW w:w="1560" w:type="dxa"/>
          </w:tcPr>
          <w:p w14:paraId="3545B258" w14:textId="476D821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16:19</w:t>
            </w:r>
          </w:p>
        </w:tc>
        <w:tc>
          <w:tcPr>
            <w:tcW w:w="5386" w:type="dxa"/>
          </w:tcPr>
          <w:p w14:paraId="032A57DB" w14:textId="77777777" w:rsidR="00D60AF5" w:rsidRPr="000E623F" w:rsidRDefault="00D60AF5" w:rsidP="00D60AF5">
            <w:pPr>
              <w:jc w:val="both"/>
              <w:rPr>
                <w:rFonts w:ascii="Times New Roman" w:hAnsi="Times New Roman" w:cs="Times New Roman"/>
                <w:sz w:val="18"/>
                <w:szCs w:val="18"/>
              </w:rPr>
            </w:pPr>
            <w:r w:rsidRPr="000E623F">
              <w:rPr>
                <w:rFonts w:ascii="Times New Roman" w:hAnsi="Times New Roman" w:cs="Times New Roman"/>
                <w:sz w:val="18"/>
                <w:szCs w:val="18"/>
              </w:rPr>
              <w:t>Ietekmes uz vidi novērtēšanā piesaistīti savas jomas pieredzējušākie eksperti, kas jau agrīnā plānošanas stadijā uzsāka teritorijas apsekojumus dabā, novērojumu veikšanu, datu ievākšanu un aprēķinus, lai novērtētu esošo teritorijas stāvokli un dabas vērtības. Apsekojumi un novērojumi tika veikti, vadoties nevis tikai no obligātajiem programmā noteiktajiem kritērijiem/apjomiem, bet gan papildus, tos turpinot visā IVN procesa gaitā un turpinot vēl arī šobrīd, t.i., vairāk kā 3 gadu garumā, lai ievāktu pēc iespējas lielāku datu kopu dažādos apstākļos, tādējādi gūstot datos balstītu, objektīvu un detalizētu informāciju. Tāpat IVN veikšanai un atzinuma sagatavošanai būtiskajās jomās tika piesaistīts nevis viens, bet vairāki eksperti, tādējādi garantējot neitralitāti un objektivitāti (kopumā 14 eksperti). Atsevišķu novērtējumu un atzinumu izstrādei piesaistīti savā jomā atzīti uzņēmumi no ārvalstīm, tādējādi nodrošinot visaugstāko neitralitāti un objektivitāti (kopumā 12 uzņēmumi).</w:t>
            </w:r>
          </w:p>
          <w:p w14:paraId="41C31A23" w14:textId="772775A8" w:rsidR="00C70601" w:rsidRPr="000E623F" w:rsidRDefault="00C70601" w:rsidP="00D734EB">
            <w:pPr>
              <w:rPr>
                <w:rFonts w:ascii="Times New Roman" w:hAnsi="Times New Roman" w:cs="Times New Roman"/>
                <w:color w:val="000000" w:themeColor="text1"/>
                <w:sz w:val="18"/>
                <w:szCs w:val="18"/>
              </w:rPr>
            </w:pPr>
          </w:p>
          <w:p w14:paraId="0E8165BC"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ziņojuma ietvaros ir izvērtēta paredzētās darbības ietekme uz cilvēku dzīves vidi, ainavu, bioloģisko daudzveidību un dabas vērtībām, tostarp piekrastes teritorijas raksturu, putnu migrācijas ceļiem un meža </w:t>
            </w:r>
            <w:r w:rsidRPr="000E623F">
              <w:rPr>
                <w:rFonts w:ascii="Times New Roman" w:hAnsi="Times New Roman" w:cs="Times New Roman"/>
                <w:color w:val="000000" w:themeColor="text1"/>
                <w:sz w:val="18"/>
                <w:szCs w:val="18"/>
              </w:rPr>
              <w:lastRenderedPageBreak/>
              <w:t>teritoriju fragmentāciju. IVN veikts, balstoties uz konkrētajā teritorijā veiktām padziļinātām izpētēm, lauka darbiem, datormodelēšanu un spēkā esošo Latvijas normatīvo aktu un Eiropas Savienības tiesību aktu prasībām.</w:t>
            </w:r>
          </w:p>
          <w:p w14:paraId="7FDC29DF" w14:textId="77777777" w:rsidR="0070253E" w:rsidRPr="000E623F" w:rsidRDefault="0070253E" w:rsidP="00D734EB">
            <w:pPr>
              <w:rPr>
                <w:rFonts w:ascii="Times New Roman" w:hAnsi="Times New Roman" w:cs="Times New Roman"/>
                <w:color w:val="000000" w:themeColor="text1"/>
                <w:sz w:val="18"/>
                <w:szCs w:val="18"/>
              </w:rPr>
            </w:pPr>
          </w:p>
          <w:p w14:paraId="15C16013" w14:textId="77777777" w:rsidR="00672344" w:rsidRPr="000E623F" w:rsidRDefault="00672344" w:rsidP="00672344">
            <w:pPr>
              <w:jc w:val="both"/>
              <w:rPr>
                <w:rFonts w:ascii="Times New Roman" w:hAnsi="Times New Roman" w:cs="Times New Roman"/>
                <w:sz w:val="18"/>
                <w:szCs w:val="18"/>
              </w:rPr>
            </w:pPr>
            <w:r w:rsidRPr="000E623F">
              <w:rPr>
                <w:rFonts w:ascii="Times New Roman" w:hAnsi="Times New Roman" w:cs="Times New Roman"/>
                <w:sz w:val="18"/>
                <w:szCs w:val="18"/>
              </w:rPr>
              <w:t>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368F694F" w14:textId="77777777" w:rsidR="00672344" w:rsidRPr="000E623F" w:rsidRDefault="00672344" w:rsidP="00672344">
            <w:pPr>
              <w:jc w:val="both"/>
              <w:rPr>
                <w:rFonts w:ascii="Times New Roman" w:hAnsi="Times New Roman" w:cs="Times New Roman"/>
                <w:color w:val="000000" w:themeColor="text1"/>
                <w:sz w:val="18"/>
                <w:szCs w:val="18"/>
              </w:rPr>
            </w:pPr>
          </w:p>
          <w:p w14:paraId="36C7BC37" w14:textId="77777777" w:rsidR="00672344" w:rsidRPr="000E623F" w:rsidRDefault="00672344" w:rsidP="00672344">
            <w:pPr>
              <w:jc w:val="both"/>
              <w:rPr>
                <w:rFonts w:ascii="Times New Roman" w:hAnsi="Times New Roman" w:cs="Times New Roman"/>
                <w:sz w:val="18"/>
                <w:szCs w:val="18"/>
              </w:rPr>
            </w:pPr>
            <w:r w:rsidRPr="000E623F">
              <w:rPr>
                <w:rFonts w:ascii="Times New Roman" w:hAnsi="Times New Roman" w:cs="Times New Roman"/>
                <w:sz w:val="18"/>
                <w:szCs w:val="18"/>
              </w:rPr>
              <w:t>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izvērtējuma ietvaru un saistošos nosacījumus, bet būvprojekts nodrošina šo nosacījumu praktisku īstenošanu.</w:t>
            </w:r>
          </w:p>
          <w:p w14:paraId="3BB08CF2" w14:textId="77777777" w:rsidR="00786FB6" w:rsidRPr="000E623F" w:rsidRDefault="00786FB6" w:rsidP="00672344">
            <w:pPr>
              <w:jc w:val="both"/>
              <w:rPr>
                <w:rFonts w:ascii="Times New Roman" w:hAnsi="Times New Roman" w:cs="Times New Roman"/>
                <w:sz w:val="18"/>
                <w:szCs w:val="18"/>
              </w:rPr>
            </w:pPr>
          </w:p>
          <w:p w14:paraId="30A65017" w14:textId="78127348"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24E452C3" w14:textId="77777777" w:rsidR="00672344" w:rsidRPr="000E623F" w:rsidRDefault="00672344" w:rsidP="00672344">
            <w:pPr>
              <w:rPr>
                <w:rFonts w:ascii="Times New Roman" w:hAnsi="Times New Roman" w:cs="Times New Roman"/>
                <w:color w:val="000000" w:themeColor="text1"/>
                <w:sz w:val="18"/>
                <w:szCs w:val="18"/>
              </w:rPr>
            </w:pPr>
          </w:p>
          <w:p w14:paraId="6647CFA4" w14:textId="77777777" w:rsidR="00672344" w:rsidRPr="000E623F" w:rsidRDefault="00672344" w:rsidP="00672344">
            <w:pPr>
              <w:jc w:val="both"/>
              <w:rPr>
                <w:rFonts w:ascii="Times New Roman" w:hAnsi="Times New Roman" w:cs="Times New Roman"/>
                <w:sz w:val="18"/>
                <w:szCs w:val="18"/>
              </w:rPr>
            </w:pPr>
            <w:r w:rsidRPr="000E623F">
              <w:rPr>
                <w:rFonts w:ascii="Times New Roman" w:hAnsi="Times New Roman" w:cs="Times New Roman"/>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4DD7BAB3" w14:textId="0194B910" w:rsidR="00543EDB" w:rsidRPr="000E623F" w:rsidRDefault="00543EDB" w:rsidP="00D734EB">
            <w:pPr>
              <w:rPr>
                <w:rFonts w:ascii="Times New Roman" w:hAnsi="Times New Roman" w:cs="Times New Roman"/>
                <w:color w:val="000000" w:themeColor="text1"/>
                <w:sz w:val="18"/>
                <w:szCs w:val="18"/>
              </w:rPr>
            </w:pPr>
          </w:p>
        </w:tc>
      </w:tr>
      <w:tr w:rsidR="00543EDB" w:rsidRPr="000E623F" w14:paraId="43875D34" w14:textId="77777777" w:rsidTr="0008395B">
        <w:tc>
          <w:tcPr>
            <w:tcW w:w="837" w:type="dxa"/>
          </w:tcPr>
          <w:p w14:paraId="07AF9B59" w14:textId="211B04B6"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255</w:t>
            </w:r>
          </w:p>
        </w:tc>
        <w:tc>
          <w:tcPr>
            <w:tcW w:w="1820" w:type="dxa"/>
          </w:tcPr>
          <w:p w14:paraId="76E7494B" w14:textId="5681DEC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Leonīds Krivišs</w:t>
            </w:r>
          </w:p>
        </w:tc>
        <w:tc>
          <w:tcPr>
            <w:tcW w:w="5276" w:type="dxa"/>
          </w:tcPr>
          <w:p w14:paraId="21F3C9A5" w14:textId="357D84E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Pagājušā gada 8. februārī Latvija, Lietuva un Igaunija atslēdzās no BRELL (rus: </w:t>
            </w:r>
            <w:r w:rsidRPr="000E623F">
              <w:rPr>
                <w:rFonts w:ascii="Times New Roman" w:hAnsi="Times New Roman" w:cs="Times New Roman"/>
                <w:i/>
                <w:iCs/>
                <w:color w:val="000000" w:themeColor="text1"/>
                <w:sz w:val="18"/>
                <w:szCs w:val="18"/>
              </w:rPr>
              <w:t>ЭК БРЭЛЛ</w:t>
            </w:r>
            <w:r w:rsidRPr="000E623F">
              <w:rPr>
                <w:rFonts w:ascii="Times New Roman" w:hAnsi="Times New Roman" w:cs="Times New Roman"/>
                <w:color w:val="000000" w:themeColor="text1"/>
                <w:sz w:val="18"/>
                <w:szCs w:val="18"/>
              </w:rPr>
              <w:t> (</w:t>
            </w:r>
            <w:r w:rsidRPr="000E623F">
              <w:rPr>
                <w:rFonts w:ascii="Times New Roman" w:hAnsi="Times New Roman" w:cs="Times New Roman"/>
                <w:i/>
                <w:iCs/>
                <w:color w:val="000000" w:themeColor="text1"/>
                <w:sz w:val="18"/>
                <w:szCs w:val="18"/>
              </w:rPr>
              <w:t>Электрическое кольцо Беларуси, России, Эстонии, Латвии, Литвы</w:t>
            </w:r>
            <w:r w:rsidRPr="000E623F">
              <w:rPr>
                <w:rFonts w:ascii="Times New Roman" w:hAnsi="Times New Roman" w:cs="Times New Roman"/>
                <w:color w:val="000000" w:themeColor="text1"/>
                <w:sz w:val="18"/>
                <w:szCs w:val="18"/>
              </w:rPr>
              <w:t>)) energosistēmas. Vietā nāca Eiropas energosistēma, ar kuru sinhronizācija notika jau nākamajā dienā.  Atslēgšanās no Krievijas un Baltkrievijas energosistēmas ir pareizs solis sakarā ar to, ka Krievijas Federācija ir agresorvalsts, kura ir iebrukusi Ukrainas Republikā. </w:t>
            </w:r>
            <w:r w:rsidRPr="000E623F">
              <w:rPr>
                <w:rFonts w:ascii="Times New Roman" w:hAnsi="Times New Roman" w:cs="Times New Roman"/>
                <w:color w:val="000000" w:themeColor="text1"/>
                <w:sz w:val="18"/>
                <w:szCs w:val="18"/>
              </w:rPr>
              <w:br/>
              <w:t>Un te rodas visai nopietns jautājums. Kur Latvija ņems trūkstošo elektroenerģiju? Un atbilde uz šo jautājumu ir acīmredzama. Nepieciešamo elektroapgādes jaudu pietiekamību nodrošinās vēja elektrostacijas (tautā saukti par vēja parkiem). Saules elektrostacijas (tautā sauktas par saules parkiem) ir teicami sevi pierādījušas kā efektīvs atjaunojamās enerģijas avots. Daba sniedz mums vēju, kas mums ir pieejams bezmaksas. Un stulbums būtu mums neizmantot šo dabas sniegto iespēju.</w:t>
            </w:r>
            <w:r w:rsidRPr="000E623F">
              <w:rPr>
                <w:rFonts w:ascii="Times New Roman" w:hAnsi="Times New Roman" w:cs="Times New Roman"/>
                <w:color w:val="000000" w:themeColor="text1"/>
                <w:sz w:val="18"/>
                <w:szCs w:val="18"/>
              </w:rPr>
              <w:br/>
              <w:t xml:space="preserve">Es atbalstu vēja elektrostaciju būvniecību Latvijā. Es pilnībā atbalstu vēja elektrostaciju parka "K2 Ventum" būvniecību Dienvidkurzemes novada Sakas pagastā. Šis ir pareizs solis Latvijas tautsaimniecības </w:t>
            </w:r>
            <w:r w:rsidRPr="000E623F">
              <w:rPr>
                <w:rFonts w:ascii="Times New Roman" w:hAnsi="Times New Roman" w:cs="Times New Roman"/>
                <w:color w:val="000000" w:themeColor="text1"/>
                <w:sz w:val="18"/>
                <w:szCs w:val="18"/>
              </w:rPr>
              <w:lastRenderedPageBreak/>
              <w:t>attīstībā un ieguldījums Latvijas nākotnē. </w:t>
            </w:r>
            <w:r w:rsidRPr="000E623F">
              <w:rPr>
                <w:rFonts w:ascii="Times New Roman" w:hAnsi="Times New Roman" w:cs="Times New Roman"/>
                <w:color w:val="000000" w:themeColor="text1"/>
                <w:sz w:val="18"/>
                <w:szCs w:val="18"/>
              </w:rPr>
              <w:br/>
              <w:t>Cieņā, Leonīds Krivišs  </w:t>
            </w:r>
          </w:p>
        </w:tc>
        <w:tc>
          <w:tcPr>
            <w:tcW w:w="1560" w:type="dxa"/>
          </w:tcPr>
          <w:p w14:paraId="208B7B1C" w14:textId="630762D0"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16:37</w:t>
            </w:r>
          </w:p>
        </w:tc>
        <w:tc>
          <w:tcPr>
            <w:tcW w:w="5386" w:type="dxa"/>
          </w:tcPr>
          <w:p w14:paraId="21FEB58B" w14:textId="56C1C181" w:rsidR="00543EDB" w:rsidRPr="000E623F" w:rsidRDefault="007F7D8C"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54932244" w14:textId="77777777" w:rsidTr="0008395B">
        <w:tc>
          <w:tcPr>
            <w:tcW w:w="837" w:type="dxa"/>
          </w:tcPr>
          <w:p w14:paraId="3B0F6736" w14:textId="5E93F720"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256</w:t>
            </w:r>
          </w:p>
        </w:tc>
        <w:tc>
          <w:tcPr>
            <w:tcW w:w="1820" w:type="dxa"/>
          </w:tcPr>
          <w:p w14:paraId="58F75BDB" w14:textId="7E6AAAB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Leonīds Krivišs</w:t>
            </w:r>
          </w:p>
        </w:tc>
        <w:tc>
          <w:tcPr>
            <w:tcW w:w="5276" w:type="dxa"/>
          </w:tcPr>
          <w:p w14:paraId="248BC736" w14:textId="7F178E3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Latvija nav nekāda Krievijas satelītvalsts. Latvija nav Krievijas sabiedrotā. Atslēgšanās no BRELL bija absolūti pamatots un stratēģiski pareizs solis Latvijas drošības un citu Latvijai vitāli svarīgu interešu nodrošināšanai. </w:t>
            </w:r>
            <w:r w:rsidRPr="000E623F">
              <w:rPr>
                <w:rFonts w:ascii="Times New Roman" w:hAnsi="Times New Roman" w:cs="Times New Roman"/>
                <w:color w:val="000000" w:themeColor="text1"/>
                <w:sz w:val="18"/>
                <w:szCs w:val="18"/>
              </w:rPr>
              <w:br/>
              <w:t>Jebkādi protesti pret vēja elektrostaciju būvniecību ir nevietā, jo tā ir izdabāšana mūsu valsts ienaidniekam: Krievijai. Latvijai ir jābūt spējīgai pašai apgādāt sevi ar elektroenerģiju. Tas ir kritiski svarīgi. It īpaši, ja Austrumu kaimiņš mums nolems uzbrukt. Kara laikā pretinieks mēģinās izsist mūs no Eiropas energosistēmas, tas savukārt radītu kolapsu visā Latvijas teritorijā. Piepeši nebūtu elektrības.</w:t>
            </w:r>
            <w:r w:rsidRPr="000E623F">
              <w:rPr>
                <w:rFonts w:ascii="Times New Roman" w:hAnsi="Times New Roman" w:cs="Times New Roman"/>
                <w:color w:val="000000" w:themeColor="text1"/>
                <w:sz w:val="18"/>
                <w:szCs w:val="18"/>
              </w:rPr>
              <w:br/>
              <w:t>Tāpēc valsts drošības un aizsardzības stiprināšanai ir nepieciešamas vēja elektrostacijas. Tā ir mūsu energoneatkarība. Latvija nedrīkst būt Krievijas fosilo resursu un Krievijas elektroenerģijas ķīlniece. </w:t>
            </w:r>
            <w:r w:rsidRPr="000E623F">
              <w:rPr>
                <w:rFonts w:ascii="Times New Roman" w:hAnsi="Times New Roman" w:cs="Times New Roman"/>
                <w:color w:val="000000" w:themeColor="text1"/>
                <w:sz w:val="18"/>
                <w:szCs w:val="18"/>
              </w:rPr>
              <w:br/>
              <w:t>Visi neapmierinātie ar tehnoloģisko progresu un elektrostaciju būvniecību var iet trīs mājas tālāk. Veselas tautas intereses ir svarīgākas par atsevišķu indivīdu interesēm. </w:t>
            </w:r>
            <w:r w:rsidRPr="000E623F">
              <w:rPr>
                <w:rFonts w:ascii="Times New Roman" w:hAnsi="Times New Roman" w:cs="Times New Roman"/>
                <w:color w:val="000000" w:themeColor="text1"/>
                <w:sz w:val="18"/>
                <w:szCs w:val="18"/>
              </w:rPr>
              <w:br/>
              <w:t>Cieņā, Leonīds Krivišs </w:t>
            </w:r>
          </w:p>
        </w:tc>
        <w:tc>
          <w:tcPr>
            <w:tcW w:w="1560" w:type="dxa"/>
          </w:tcPr>
          <w:p w14:paraId="2166369D" w14:textId="68C499B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16:38</w:t>
            </w:r>
          </w:p>
        </w:tc>
        <w:tc>
          <w:tcPr>
            <w:tcW w:w="5386" w:type="dxa"/>
          </w:tcPr>
          <w:p w14:paraId="6949F043" w14:textId="67E15202" w:rsidR="00543EDB" w:rsidRPr="000E623F" w:rsidRDefault="007F7D8C"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75B87DC6" w14:textId="77777777" w:rsidTr="0008395B">
        <w:tc>
          <w:tcPr>
            <w:tcW w:w="837" w:type="dxa"/>
          </w:tcPr>
          <w:p w14:paraId="2B966212" w14:textId="6D0087F3"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257</w:t>
            </w:r>
          </w:p>
        </w:tc>
        <w:tc>
          <w:tcPr>
            <w:tcW w:w="1820" w:type="dxa"/>
          </w:tcPr>
          <w:p w14:paraId="433D1E70" w14:textId="0402E1C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Leonīds Krivišs</w:t>
            </w:r>
          </w:p>
        </w:tc>
        <w:tc>
          <w:tcPr>
            <w:tcW w:w="5276" w:type="dxa"/>
          </w:tcPr>
          <w:p w14:paraId="1AC5769F" w14:textId="40A4DCD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esmu par elektrostaciju parka "K2 Ventum" būvniecību Dienvidkurzemes novada Sakas pagastā. </w:t>
            </w:r>
          </w:p>
        </w:tc>
        <w:tc>
          <w:tcPr>
            <w:tcW w:w="1560" w:type="dxa"/>
          </w:tcPr>
          <w:p w14:paraId="246473A0" w14:textId="4730C37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16:42</w:t>
            </w:r>
          </w:p>
        </w:tc>
        <w:tc>
          <w:tcPr>
            <w:tcW w:w="5386" w:type="dxa"/>
          </w:tcPr>
          <w:p w14:paraId="3CB48E01" w14:textId="7BC1282B" w:rsidR="00543EDB" w:rsidRPr="000E623F" w:rsidRDefault="007F7D8C"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617B40F8" w14:textId="77777777" w:rsidTr="0008395B">
        <w:tc>
          <w:tcPr>
            <w:tcW w:w="837" w:type="dxa"/>
          </w:tcPr>
          <w:p w14:paraId="41BE04B9" w14:textId="37AB44CE"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258</w:t>
            </w:r>
          </w:p>
        </w:tc>
        <w:tc>
          <w:tcPr>
            <w:tcW w:w="1820" w:type="dxa"/>
          </w:tcPr>
          <w:p w14:paraId="31C80759" w14:textId="7668763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Nodibinājums “Brunis”</w:t>
            </w:r>
          </w:p>
        </w:tc>
        <w:tc>
          <w:tcPr>
            <w:tcW w:w="5276" w:type="dxa"/>
          </w:tcPr>
          <w:p w14:paraId="61CEA883" w14:textId="3B193F50"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K2 Ventum Vēju elektrostaciju plānam. 1. Neatbilst aktuālajām konkrētās teritorijas plānojumam. 2. Nevar vēja elektrostacijās izvietot aizsargjoslās. Aizsargjoslu likums ir ar augstāku spēku. 3.Nav noorganizēta atkārtota sabiedriskā apspriešana. 4. Nav izvērtēti sabiedrības iebildumi par ietekmi uz vidi. 5. Nav zemes īpašnieku fiksētas piekrišanas. Vēja elektrostaciju izbūve pārkāpj Satversmē nodefinētās cilvēku tiesības uz īpašumu. </w:t>
            </w:r>
          </w:p>
        </w:tc>
        <w:tc>
          <w:tcPr>
            <w:tcW w:w="1560" w:type="dxa"/>
          </w:tcPr>
          <w:p w14:paraId="502398DC" w14:textId="67BBE55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17:02</w:t>
            </w:r>
          </w:p>
        </w:tc>
        <w:tc>
          <w:tcPr>
            <w:tcW w:w="5386" w:type="dxa"/>
          </w:tcPr>
          <w:p w14:paraId="763380F9" w14:textId="1C05D095" w:rsidR="00B825BA" w:rsidRPr="000E623F" w:rsidRDefault="0031157C" w:rsidP="009D340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B825BA" w:rsidRPr="000E623F">
              <w:rPr>
                <w:rFonts w:ascii="Times New Roman" w:hAnsi="Times New Roman" w:cs="Times New Roman"/>
                <w:sz w:val="18"/>
                <w:szCs w:val="18"/>
              </w:rPr>
              <w:t xml:space="preserve">Paredzētā darbība atbilst teritorijas attīstības plānošanas normatīvajiem aktiem. </w:t>
            </w:r>
            <w:r w:rsidR="00B825BA"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30E7D0CF" w14:textId="77777777" w:rsidR="00B825BA" w:rsidRPr="000E623F" w:rsidRDefault="00B825BA" w:rsidP="00B825BA">
            <w:pPr>
              <w:jc w:val="both"/>
              <w:rPr>
                <w:rFonts w:ascii="Times New Roman" w:hAnsi="Times New Roman" w:cs="Times New Roman"/>
                <w:color w:val="000000" w:themeColor="text1"/>
                <w:sz w:val="18"/>
                <w:szCs w:val="18"/>
              </w:rPr>
            </w:pPr>
          </w:p>
          <w:p w14:paraId="484274E2"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388ADA38" w14:textId="77777777" w:rsidR="00B825BA" w:rsidRPr="000E623F" w:rsidRDefault="00B825BA" w:rsidP="00B825BA">
            <w:pPr>
              <w:jc w:val="both"/>
              <w:rPr>
                <w:rFonts w:ascii="Times New Roman" w:hAnsi="Times New Roman" w:cs="Times New Roman"/>
                <w:color w:val="000000" w:themeColor="text1"/>
                <w:sz w:val="18"/>
                <w:szCs w:val="18"/>
              </w:rPr>
            </w:pPr>
          </w:p>
          <w:p w14:paraId="41E26133"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24B7A69D" w14:textId="77777777" w:rsidR="00B825BA" w:rsidRPr="000E623F" w:rsidRDefault="00B825BA" w:rsidP="00B825BA">
            <w:pPr>
              <w:jc w:val="both"/>
              <w:rPr>
                <w:rFonts w:ascii="Times New Roman" w:hAnsi="Times New Roman" w:cs="Times New Roman"/>
                <w:color w:val="000000" w:themeColor="text1"/>
                <w:sz w:val="18"/>
                <w:szCs w:val="18"/>
              </w:rPr>
            </w:pPr>
          </w:p>
          <w:p w14:paraId="347F9AA5"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w:t>
            </w:r>
            <w:r w:rsidRPr="000E623F">
              <w:rPr>
                <w:rFonts w:ascii="Times New Roman" w:hAnsi="Times New Roman" w:cs="Times New Roman"/>
                <w:color w:val="000000" w:themeColor="text1"/>
                <w:sz w:val="18"/>
                <w:szCs w:val="18"/>
              </w:rPr>
              <w:lastRenderedPageBreak/>
              <w:t>mežu teritorijā (M) atbilstoši ietekmes uz vidi novērtējuma nosacījumiem”. Šī tiesību norma šādā redakcijā izteikta ar grozījumiem, kas stājās spēkā 2024.gada 15.novembrī.</w:t>
            </w:r>
          </w:p>
          <w:p w14:paraId="1E5C7BF8" w14:textId="77777777" w:rsidR="00B825BA" w:rsidRPr="000E623F" w:rsidRDefault="00B825BA" w:rsidP="00B825BA">
            <w:pPr>
              <w:jc w:val="both"/>
              <w:rPr>
                <w:rFonts w:ascii="Times New Roman" w:hAnsi="Times New Roman" w:cs="Times New Roman"/>
                <w:color w:val="000000" w:themeColor="text1"/>
                <w:sz w:val="18"/>
                <w:szCs w:val="18"/>
              </w:rPr>
            </w:pPr>
          </w:p>
          <w:p w14:paraId="5D0C8C45"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456E0F3A" w14:textId="77777777" w:rsidR="00B825BA" w:rsidRPr="000E623F" w:rsidRDefault="00B825BA" w:rsidP="00B825BA">
            <w:pPr>
              <w:jc w:val="both"/>
              <w:rPr>
                <w:rFonts w:ascii="Times New Roman" w:hAnsi="Times New Roman" w:cs="Times New Roman"/>
                <w:color w:val="000000" w:themeColor="text1"/>
                <w:sz w:val="18"/>
                <w:szCs w:val="18"/>
              </w:rPr>
            </w:pPr>
          </w:p>
          <w:p w14:paraId="2A4B0DF2"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1C62C9A5"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14DE726C" w14:textId="77777777" w:rsidR="00B825BA" w:rsidRPr="000E623F" w:rsidRDefault="00B825BA" w:rsidP="00B825BA">
            <w:pPr>
              <w:jc w:val="both"/>
              <w:rPr>
                <w:rFonts w:ascii="Times New Roman" w:hAnsi="Times New Roman" w:cs="Times New Roman"/>
                <w:color w:val="000000" w:themeColor="text1"/>
                <w:sz w:val="18"/>
                <w:szCs w:val="18"/>
              </w:rPr>
            </w:pPr>
          </w:p>
          <w:p w14:paraId="34D8448B"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67CA61E2" w14:textId="77777777" w:rsidR="00B825BA" w:rsidRPr="000E623F" w:rsidRDefault="00B825BA" w:rsidP="00B825BA">
            <w:pPr>
              <w:jc w:val="both"/>
              <w:rPr>
                <w:rFonts w:ascii="Times New Roman" w:hAnsi="Times New Roman" w:cs="Times New Roman"/>
                <w:color w:val="000000" w:themeColor="text1"/>
                <w:sz w:val="18"/>
                <w:szCs w:val="18"/>
              </w:rPr>
            </w:pPr>
          </w:p>
          <w:p w14:paraId="5A1A0FB0"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34D8C50E" w14:textId="77777777" w:rsidR="00B825BA" w:rsidRPr="000E623F" w:rsidRDefault="00B825BA" w:rsidP="00B825BA">
            <w:pPr>
              <w:jc w:val="both"/>
              <w:rPr>
                <w:rFonts w:ascii="Times New Roman" w:hAnsi="Times New Roman" w:cs="Times New Roman"/>
                <w:color w:val="000000" w:themeColor="text1"/>
                <w:sz w:val="18"/>
                <w:szCs w:val="18"/>
              </w:rPr>
            </w:pPr>
          </w:p>
          <w:p w14:paraId="7B0C760F"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 xml:space="preserve">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281A24B2" w14:textId="77777777" w:rsidR="00B825BA" w:rsidRPr="000E623F" w:rsidRDefault="00B825BA" w:rsidP="00B825BA">
            <w:pPr>
              <w:jc w:val="both"/>
              <w:rPr>
                <w:rFonts w:ascii="Times New Roman" w:hAnsi="Times New Roman" w:cs="Times New Roman"/>
                <w:color w:val="000000" w:themeColor="text1"/>
                <w:sz w:val="18"/>
                <w:szCs w:val="18"/>
              </w:rPr>
            </w:pPr>
          </w:p>
          <w:p w14:paraId="0DFE9543"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w:t>
            </w:r>
            <w:r w:rsidRPr="000E623F">
              <w:rPr>
                <w:rFonts w:ascii="Times New Roman" w:hAnsi="Times New Roman" w:cs="Times New Roman"/>
                <w:color w:val="000000" w:themeColor="text1"/>
                <w:sz w:val="18"/>
                <w:szCs w:val="18"/>
              </w:rPr>
              <w:lastRenderedPageBreak/>
              <w:t>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7AB0E196" w14:textId="77777777" w:rsidR="00B825BA" w:rsidRPr="000E623F" w:rsidRDefault="00B825BA" w:rsidP="00B825BA">
            <w:pPr>
              <w:jc w:val="both"/>
              <w:rPr>
                <w:rFonts w:ascii="Times New Roman" w:hAnsi="Times New Roman" w:cs="Times New Roman"/>
                <w:color w:val="000000" w:themeColor="text1"/>
                <w:sz w:val="18"/>
                <w:szCs w:val="18"/>
              </w:rPr>
            </w:pPr>
          </w:p>
          <w:p w14:paraId="6ECB24CF" w14:textId="6716DDD6"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56025521" w14:textId="77777777" w:rsidR="00B825BA" w:rsidRPr="000E623F" w:rsidRDefault="00B825BA" w:rsidP="00B825BA">
            <w:pPr>
              <w:rPr>
                <w:rFonts w:ascii="Times New Roman" w:hAnsi="Times New Roman" w:cs="Times New Roman"/>
                <w:color w:val="000000" w:themeColor="text1"/>
                <w:sz w:val="18"/>
                <w:szCs w:val="18"/>
              </w:rPr>
            </w:pPr>
          </w:p>
          <w:p w14:paraId="3288B8BF" w14:textId="2C3AB113" w:rsidR="00B825BA" w:rsidRPr="000E623F" w:rsidRDefault="00B825BA" w:rsidP="00B825BA">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3.</w:t>
            </w:r>
            <w:r w:rsidR="004075A4" w:rsidRPr="000E623F">
              <w:rPr>
                <w:rFonts w:ascii="Times New Roman" w:hAnsi="Times New Roman" w:cs="Times New Roman"/>
                <w:color w:val="000000" w:themeColor="text1"/>
                <w:sz w:val="18"/>
                <w:szCs w:val="18"/>
              </w:rPr>
              <w:t>, 4.</w:t>
            </w:r>
            <w:r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sz w:val="18"/>
                <w:szCs w:val="18"/>
              </w:rPr>
              <w:t xml:space="preserve"> Atbilstoši likuma “Par ietekmes uz vidi novērtējumu”</w:t>
            </w:r>
            <w:r w:rsidRPr="000E623F">
              <w:rPr>
                <w:rStyle w:val="FootnoteReference"/>
                <w:rFonts w:ascii="Times New Roman" w:hAnsi="Times New Roman" w:cs="Times New Roman"/>
                <w:sz w:val="18"/>
                <w:szCs w:val="18"/>
              </w:rPr>
              <w:footnoteReference w:id="139"/>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40"/>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41"/>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4771086A" w14:textId="77777777" w:rsidR="00B825BA" w:rsidRPr="000E623F" w:rsidRDefault="00B825BA" w:rsidP="00B825BA">
            <w:pPr>
              <w:jc w:val="both"/>
              <w:rPr>
                <w:rFonts w:ascii="Times New Roman" w:hAnsi="Times New Roman" w:cs="Times New Roman"/>
                <w:color w:val="000000" w:themeColor="text1"/>
                <w:sz w:val="18"/>
                <w:szCs w:val="18"/>
              </w:rPr>
            </w:pPr>
          </w:p>
          <w:p w14:paraId="565CA5B2"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3B4D90AE" w14:textId="77777777" w:rsidR="00B825BA" w:rsidRPr="000E623F" w:rsidRDefault="00B825BA" w:rsidP="00B825BA">
            <w:pPr>
              <w:rPr>
                <w:rFonts w:ascii="Times New Roman" w:hAnsi="Times New Roman" w:cs="Times New Roman"/>
                <w:color w:val="000000" w:themeColor="text1"/>
                <w:sz w:val="18"/>
                <w:szCs w:val="18"/>
              </w:rPr>
            </w:pPr>
          </w:p>
          <w:p w14:paraId="29B43615" w14:textId="03906D66" w:rsidR="00B825BA" w:rsidRPr="000E623F" w:rsidRDefault="00E370C9"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w:t>
            </w:r>
            <w:r w:rsidR="00B825BA" w:rsidRPr="000E623F">
              <w:rPr>
                <w:rFonts w:ascii="Times New Roman" w:hAnsi="Times New Roman" w:cs="Times New Roman"/>
                <w:color w:val="000000" w:themeColor="text1"/>
                <w:sz w:val="18"/>
                <w:szCs w:val="18"/>
              </w:rPr>
              <w:t xml:space="preserve">.  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w:t>
            </w:r>
            <w:r w:rsidR="00B825BA" w:rsidRPr="000E623F">
              <w:rPr>
                <w:rFonts w:ascii="Times New Roman" w:hAnsi="Times New Roman" w:cs="Times New Roman"/>
                <w:color w:val="000000" w:themeColor="text1"/>
                <w:sz w:val="18"/>
                <w:szCs w:val="18"/>
              </w:rPr>
              <w:lastRenderedPageBreak/>
              <w:t>sastāvdaļa un nevar tikt izvirzītas kā priekšnoteikums IVN atzinuma sagatavošanai vai Ministru kabineta lēmuma pieņemšanai par paredzētās darbības akceptu.</w:t>
            </w:r>
          </w:p>
          <w:p w14:paraId="018B996D" w14:textId="77777777" w:rsidR="00B825BA" w:rsidRPr="000E623F" w:rsidRDefault="00B825BA" w:rsidP="00B825BA">
            <w:pPr>
              <w:jc w:val="both"/>
              <w:rPr>
                <w:rFonts w:ascii="Times New Roman" w:hAnsi="Times New Roman" w:cs="Times New Roman"/>
                <w:color w:val="000000" w:themeColor="text1"/>
                <w:sz w:val="18"/>
                <w:szCs w:val="18"/>
              </w:rPr>
            </w:pPr>
          </w:p>
          <w:p w14:paraId="63899D3F" w14:textId="77777777" w:rsidR="00B825BA" w:rsidRPr="000E623F" w:rsidRDefault="00B825BA" w:rsidP="00B825B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56AE37D9" w14:textId="31627200" w:rsidR="00B12A56" w:rsidRPr="000E623F" w:rsidRDefault="00B12A56" w:rsidP="00D734EB">
            <w:pPr>
              <w:rPr>
                <w:rFonts w:ascii="Times New Roman" w:hAnsi="Times New Roman" w:cs="Times New Roman"/>
                <w:color w:val="000000" w:themeColor="text1"/>
                <w:sz w:val="18"/>
                <w:szCs w:val="18"/>
              </w:rPr>
            </w:pPr>
          </w:p>
          <w:p w14:paraId="513D05D4" w14:textId="77777777" w:rsidR="006F58D9" w:rsidRPr="000E623F" w:rsidRDefault="006F58D9" w:rsidP="006F58D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00ABFFA6" w14:textId="1D002C45" w:rsidR="00543EDB" w:rsidRPr="000E623F" w:rsidRDefault="00543EDB" w:rsidP="00D734EB">
            <w:pPr>
              <w:rPr>
                <w:rFonts w:ascii="Times New Roman" w:hAnsi="Times New Roman" w:cs="Times New Roman"/>
                <w:color w:val="000000" w:themeColor="text1"/>
                <w:sz w:val="18"/>
                <w:szCs w:val="18"/>
              </w:rPr>
            </w:pPr>
          </w:p>
        </w:tc>
      </w:tr>
      <w:tr w:rsidR="00543EDB" w:rsidRPr="000E623F" w14:paraId="7C6CAE3C" w14:textId="77777777" w:rsidTr="0008395B">
        <w:tc>
          <w:tcPr>
            <w:tcW w:w="837" w:type="dxa"/>
          </w:tcPr>
          <w:p w14:paraId="507856BE" w14:textId="0BD64CAD"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259</w:t>
            </w:r>
          </w:p>
        </w:tc>
        <w:tc>
          <w:tcPr>
            <w:tcW w:w="1820" w:type="dxa"/>
          </w:tcPr>
          <w:p w14:paraId="33A48480" w14:textId="019005A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97BF54C" w14:textId="4249BA2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Projekts neatbilst spēkā esošajam Pāvilostas novada teritorijas plānojumam (TIAN 303.p.). Pašvaldība noraidījusi lokālplānojuma izstrādes iesniegumu.</w:t>
            </w:r>
            <w:r w:rsidRPr="000E623F">
              <w:rPr>
                <w:rFonts w:ascii="Times New Roman" w:hAnsi="Times New Roman" w:cs="Times New Roman"/>
                <w:color w:val="000000" w:themeColor="text1"/>
                <w:sz w:val="18"/>
                <w:szCs w:val="18"/>
              </w:rPr>
              <w:br/>
              <w:t>Projekta teritorija lielākoties atrodas Baltijas jūras piekrastes aizsargjoslā. VES nav iekļautas Aizsargjoslu likuma 36. pantā atļauto būvju sarakstā.</w:t>
            </w:r>
            <w:r w:rsidRPr="000E623F">
              <w:rPr>
                <w:rFonts w:ascii="Times New Roman" w:hAnsi="Times New Roman" w:cs="Times New Roman"/>
                <w:color w:val="000000" w:themeColor="text1"/>
                <w:sz w:val="18"/>
                <w:szCs w:val="18"/>
              </w:rPr>
              <w:br/>
              <w:t>Visbeidzot, uzskatu ka K2 Ventum" patiesā labuma guvēja Armanda Sadauska saites ar Krievijas biznesa aprindām rada būtisku nacionālās drošības risku. </w:t>
            </w:r>
          </w:p>
        </w:tc>
        <w:tc>
          <w:tcPr>
            <w:tcW w:w="1560" w:type="dxa"/>
          </w:tcPr>
          <w:p w14:paraId="337E336F" w14:textId="6DF3433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17:08</w:t>
            </w:r>
          </w:p>
        </w:tc>
        <w:tc>
          <w:tcPr>
            <w:tcW w:w="5386" w:type="dxa"/>
          </w:tcPr>
          <w:p w14:paraId="5869C9F3" w14:textId="7393FD7E" w:rsidR="009736D2" w:rsidRPr="000E623F" w:rsidRDefault="009736D2" w:rsidP="009D340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1. 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6D755BEC" w14:textId="77777777" w:rsidR="009736D2" w:rsidRPr="000E623F" w:rsidRDefault="009736D2" w:rsidP="009736D2">
            <w:pPr>
              <w:jc w:val="both"/>
              <w:rPr>
                <w:rFonts w:ascii="Times New Roman" w:hAnsi="Times New Roman" w:cs="Times New Roman"/>
                <w:color w:val="000000" w:themeColor="text1"/>
                <w:sz w:val="18"/>
                <w:szCs w:val="18"/>
              </w:rPr>
            </w:pPr>
          </w:p>
          <w:p w14:paraId="4A54551C" w14:textId="77777777"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2051EE10" w14:textId="77777777" w:rsidR="009736D2" w:rsidRPr="000E623F" w:rsidRDefault="009736D2" w:rsidP="009736D2">
            <w:pPr>
              <w:jc w:val="both"/>
              <w:rPr>
                <w:rFonts w:ascii="Times New Roman" w:hAnsi="Times New Roman" w:cs="Times New Roman"/>
                <w:color w:val="000000" w:themeColor="text1"/>
                <w:sz w:val="18"/>
                <w:szCs w:val="18"/>
              </w:rPr>
            </w:pPr>
          </w:p>
          <w:p w14:paraId="02269BF5" w14:textId="77777777"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1E39A5B3" w14:textId="77777777" w:rsidR="009736D2" w:rsidRPr="000E623F" w:rsidRDefault="009736D2" w:rsidP="009736D2">
            <w:pPr>
              <w:jc w:val="both"/>
              <w:rPr>
                <w:rFonts w:ascii="Times New Roman" w:hAnsi="Times New Roman" w:cs="Times New Roman"/>
                <w:color w:val="000000" w:themeColor="text1"/>
                <w:sz w:val="18"/>
                <w:szCs w:val="18"/>
              </w:rPr>
            </w:pPr>
          </w:p>
          <w:p w14:paraId="24969780" w14:textId="77777777"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w:t>
            </w:r>
            <w:r w:rsidRPr="000E623F">
              <w:rPr>
                <w:rFonts w:ascii="Times New Roman" w:hAnsi="Times New Roman" w:cs="Times New Roman"/>
                <w:color w:val="000000" w:themeColor="text1"/>
                <w:sz w:val="18"/>
                <w:szCs w:val="18"/>
              </w:rPr>
              <w:lastRenderedPageBreak/>
              <w:t>mežu teritorijā (M) atbilstoši ietekmes uz vidi novērtējuma nosacījumiem”. Šī tiesību norma šādā redakcijā izteikta ar grozījumiem, kas stājās spēkā 2024.gada 15.novembrī.</w:t>
            </w:r>
          </w:p>
          <w:p w14:paraId="403EE151" w14:textId="77777777" w:rsidR="009736D2" w:rsidRPr="000E623F" w:rsidRDefault="009736D2" w:rsidP="009736D2">
            <w:pPr>
              <w:jc w:val="both"/>
              <w:rPr>
                <w:rFonts w:ascii="Times New Roman" w:hAnsi="Times New Roman" w:cs="Times New Roman"/>
                <w:color w:val="000000" w:themeColor="text1"/>
                <w:sz w:val="18"/>
                <w:szCs w:val="18"/>
              </w:rPr>
            </w:pPr>
          </w:p>
          <w:p w14:paraId="4756B5C5" w14:textId="77777777"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64881C22" w14:textId="77777777" w:rsidR="009736D2" w:rsidRPr="000E623F" w:rsidRDefault="009736D2" w:rsidP="009736D2">
            <w:pPr>
              <w:jc w:val="both"/>
              <w:rPr>
                <w:rFonts w:ascii="Times New Roman" w:hAnsi="Times New Roman" w:cs="Times New Roman"/>
                <w:color w:val="000000" w:themeColor="text1"/>
                <w:sz w:val="18"/>
                <w:szCs w:val="18"/>
              </w:rPr>
            </w:pPr>
          </w:p>
          <w:p w14:paraId="54AC2ED3" w14:textId="77777777"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6C8D32C3" w14:textId="77777777"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7FE14212" w14:textId="77777777" w:rsidR="009736D2" w:rsidRPr="000E623F" w:rsidRDefault="009736D2" w:rsidP="009736D2">
            <w:pPr>
              <w:jc w:val="both"/>
              <w:rPr>
                <w:rFonts w:ascii="Times New Roman" w:hAnsi="Times New Roman" w:cs="Times New Roman"/>
                <w:color w:val="000000" w:themeColor="text1"/>
                <w:sz w:val="18"/>
                <w:szCs w:val="18"/>
              </w:rPr>
            </w:pPr>
          </w:p>
          <w:p w14:paraId="7FB0A7A5" w14:textId="77777777"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371C4F91" w14:textId="77777777" w:rsidR="009736D2" w:rsidRPr="000E623F" w:rsidRDefault="009736D2" w:rsidP="009736D2">
            <w:pPr>
              <w:jc w:val="both"/>
              <w:rPr>
                <w:rFonts w:ascii="Times New Roman" w:hAnsi="Times New Roman" w:cs="Times New Roman"/>
                <w:color w:val="000000" w:themeColor="text1"/>
                <w:sz w:val="18"/>
                <w:szCs w:val="18"/>
              </w:rPr>
            </w:pPr>
          </w:p>
          <w:p w14:paraId="5425336F" w14:textId="77777777"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2BE9DA8D" w14:textId="77777777" w:rsidR="00F26092" w:rsidRPr="000E623F" w:rsidRDefault="00F26092" w:rsidP="009736D2">
            <w:pPr>
              <w:jc w:val="both"/>
              <w:rPr>
                <w:rFonts w:ascii="Times New Roman" w:hAnsi="Times New Roman" w:cs="Times New Roman"/>
                <w:color w:val="000000" w:themeColor="text1"/>
                <w:sz w:val="18"/>
                <w:szCs w:val="18"/>
              </w:rPr>
            </w:pPr>
          </w:p>
          <w:p w14:paraId="0CCEF2CD" w14:textId="77777777" w:rsidR="00F26092" w:rsidRPr="000E623F" w:rsidRDefault="00F26092" w:rsidP="00F260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7A454FF3" w14:textId="77777777" w:rsidR="00F26092" w:rsidRPr="000E623F" w:rsidRDefault="00F26092" w:rsidP="00F26092">
            <w:pPr>
              <w:jc w:val="both"/>
              <w:rPr>
                <w:rFonts w:ascii="Times New Roman" w:hAnsi="Times New Roman" w:cs="Times New Roman"/>
                <w:color w:val="000000" w:themeColor="text1"/>
                <w:sz w:val="18"/>
                <w:szCs w:val="18"/>
              </w:rPr>
            </w:pPr>
          </w:p>
          <w:p w14:paraId="5019274B" w14:textId="77777777" w:rsidR="00F26092" w:rsidRPr="000E623F" w:rsidRDefault="00F26092" w:rsidP="00F260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w:t>
            </w:r>
            <w:r w:rsidRPr="000E623F">
              <w:rPr>
                <w:rFonts w:ascii="Times New Roman" w:hAnsi="Times New Roman" w:cs="Times New Roman"/>
                <w:color w:val="000000" w:themeColor="text1"/>
                <w:sz w:val="18"/>
                <w:szCs w:val="18"/>
              </w:rPr>
              <w:lastRenderedPageBreak/>
              <w:t>nosacījumiem. Līdz ar šiem grozījumiem, mežu teritorijās vairs nav nepieciešams teritorijas plānojumā noteikt īpašu indeksētu teritoriju vēja parku attīstībai un grozīt teritorijas plānojumus, izstrādājot lokālplānojumu.</w:t>
            </w:r>
          </w:p>
          <w:p w14:paraId="32330749" w14:textId="77777777" w:rsidR="009736D2" w:rsidRPr="000E623F" w:rsidRDefault="009736D2" w:rsidP="009736D2">
            <w:pPr>
              <w:jc w:val="both"/>
              <w:rPr>
                <w:rFonts w:ascii="Times New Roman" w:hAnsi="Times New Roman" w:cs="Times New Roman"/>
                <w:color w:val="000000" w:themeColor="text1"/>
                <w:sz w:val="18"/>
                <w:szCs w:val="18"/>
              </w:rPr>
            </w:pPr>
          </w:p>
          <w:p w14:paraId="6AAB4CD0" w14:textId="77777777"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 xml:space="preserve">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48AECAD6" w14:textId="77777777" w:rsidR="009736D2" w:rsidRPr="000E623F" w:rsidRDefault="009736D2" w:rsidP="009736D2">
            <w:pPr>
              <w:jc w:val="both"/>
              <w:rPr>
                <w:rFonts w:ascii="Times New Roman" w:hAnsi="Times New Roman" w:cs="Times New Roman"/>
                <w:color w:val="000000" w:themeColor="text1"/>
                <w:sz w:val="18"/>
                <w:szCs w:val="18"/>
              </w:rPr>
            </w:pPr>
          </w:p>
          <w:p w14:paraId="74A85692" w14:textId="77777777"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790E0F47" w14:textId="77777777" w:rsidR="009736D2" w:rsidRPr="000E623F" w:rsidRDefault="009736D2" w:rsidP="009736D2">
            <w:pPr>
              <w:jc w:val="both"/>
              <w:rPr>
                <w:rFonts w:ascii="Times New Roman" w:hAnsi="Times New Roman" w:cs="Times New Roman"/>
                <w:color w:val="000000" w:themeColor="text1"/>
                <w:sz w:val="18"/>
                <w:szCs w:val="18"/>
              </w:rPr>
            </w:pPr>
          </w:p>
          <w:p w14:paraId="2B6D1AE5" w14:textId="5D52E8B1" w:rsidR="009736D2" w:rsidRPr="000E623F" w:rsidRDefault="009736D2" w:rsidP="009736D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72311EA4" w14:textId="77777777" w:rsidR="007677A5" w:rsidRPr="000E623F" w:rsidRDefault="007677A5" w:rsidP="007677A5">
            <w:pPr>
              <w:jc w:val="both"/>
              <w:rPr>
                <w:rFonts w:ascii="Times New Roman" w:hAnsi="Times New Roman" w:cs="Times New Roman"/>
                <w:bCs/>
                <w:sz w:val="18"/>
                <w:szCs w:val="18"/>
              </w:rPr>
            </w:pPr>
          </w:p>
          <w:p w14:paraId="5AE16C0D" w14:textId="77777777" w:rsidR="00055FAF" w:rsidRPr="000E623F" w:rsidRDefault="00055FAF" w:rsidP="00055FAF">
            <w:pPr>
              <w:jc w:val="both"/>
              <w:rPr>
                <w:rFonts w:ascii="Times New Roman" w:hAnsi="Times New Roman" w:cs="Times New Roman"/>
                <w:bCs/>
                <w:sz w:val="18"/>
                <w:szCs w:val="18"/>
              </w:rPr>
            </w:pPr>
            <w:r w:rsidRPr="000E623F">
              <w:rPr>
                <w:rFonts w:ascii="Times New Roman" w:hAnsi="Times New Roman" w:cs="Times New Roman"/>
                <w:bCs/>
                <w:sz w:val="18"/>
                <w:szCs w:val="18"/>
              </w:rPr>
              <w:t xml:space="preserve">SIA "K2 Ventum" ir saņēmusi Latvijas Investīciju attīstības aģentūras (LIAA) prioritāro investīciju projektu statusu. LIAA 2025. gada 7. februāra lēmums Nr. 9.1-7-N-2025/7 apstiprina konkrēto VES nozīmību, kā arī liecina par to, ka SIA "K2 Ventum" ir nodrošinājusi pilnu nepieciešamo finansējumu VES parka projektēšanai, izveidei un būvniecībai. 30.06.2025. LIAA pārjaunojusi SIA "K2 Ventum" paredzētās darbības prioritāro statusu atbilstoši Ministru kabineta 2025. gada 6. maija noteikumiem Nr. 277 "Kartība, kādā nodrošina prioritāru </w:t>
            </w:r>
            <w:r w:rsidRPr="000E623F">
              <w:rPr>
                <w:rFonts w:ascii="Times New Roman" w:hAnsi="Times New Roman" w:cs="Times New Roman"/>
                <w:bCs/>
                <w:sz w:val="18"/>
                <w:szCs w:val="18"/>
              </w:rPr>
              <w:lastRenderedPageBreak/>
              <w:t>publisku pakalpojumu sniegšanu komersantiem", balstoties uz 3. kritērija principiem.</w:t>
            </w:r>
          </w:p>
          <w:p w14:paraId="0B880677" w14:textId="2A07CBA9" w:rsidR="007677A5" w:rsidRPr="000E623F" w:rsidRDefault="007677A5" w:rsidP="007677A5">
            <w:pPr>
              <w:jc w:val="both"/>
              <w:rPr>
                <w:rFonts w:ascii="Times New Roman" w:hAnsi="Times New Roman" w:cs="Times New Roman"/>
                <w:bCs/>
                <w:sz w:val="18"/>
                <w:szCs w:val="18"/>
              </w:rPr>
            </w:pPr>
          </w:p>
        </w:tc>
      </w:tr>
      <w:tr w:rsidR="00543EDB" w:rsidRPr="000E623F" w14:paraId="72F7AFED" w14:textId="77777777" w:rsidTr="0008395B">
        <w:tc>
          <w:tcPr>
            <w:tcW w:w="837" w:type="dxa"/>
          </w:tcPr>
          <w:p w14:paraId="70653E09" w14:textId="11EE6B53" w:rsidR="00543EDB" w:rsidRPr="000E623F" w:rsidRDefault="0020338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260</w:t>
            </w:r>
          </w:p>
        </w:tc>
        <w:tc>
          <w:tcPr>
            <w:tcW w:w="1820" w:type="dxa"/>
          </w:tcPr>
          <w:p w14:paraId="7709E46A" w14:textId="569C68F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Linda Zaļā</w:t>
            </w:r>
          </w:p>
        </w:tc>
        <w:tc>
          <w:tcPr>
            <w:tcW w:w="5276" w:type="dxa"/>
          </w:tcPr>
          <w:p w14:paraId="518CAE2B" w14:textId="528A78A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 ainavu arhitekte un telpiskās attīstības plānotāja kategoriski iebilstu pret vēja elektrostaciju parka 'K2 Ventum' izbūvi Sakas pagasta teritorijā, jo ieceres īstenošana radītu neatgriezenisku Kurzemes piekrastes ainavas degradāciju un vietējo biotopu iznīcināšanu, kas nav samērojams ar ieguvumiem.</w:t>
            </w:r>
            <w:r w:rsidRPr="000E623F">
              <w:rPr>
                <w:rFonts w:ascii="Times New Roman" w:hAnsi="Times New Roman" w:cs="Times New Roman"/>
                <w:color w:val="000000" w:themeColor="text1"/>
                <w:sz w:val="18"/>
                <w:szCs w:val="18"/>
              </w:rPr>
              <w:br/>
              <w:t>Plānotā teritorija atrodas tiešā tuvumā Eiropas nozīmes aizsargājamām teritorijām “Natura 2000”: dabas liegumam “Ziemupe” (Natura 2000 kods LV0508100) un Grīņu dabas rezervātam (Natura 2000 kods LV0100300). Paredzētā 'K2 Ventum' izbūves teritorija ietilpst vienotā piekrastes ainavu un ekoloģisko procesu sistēmā, kur piejūras meži un vietai raksturīgo biotopu komplekss veido savstarpēji saistītu un unikālu ainavu.</w:t>
            </w:r>
            <w:r w:rsidRPr="000E623F">
              <w:rPr>
                <w:rFonts w:ascii="Times New Roman" w:hAnsi="Times New Roman" w:cs="Times New Roman"/>
                <w:color w:val="000000" w:themeColor="text1"/>
                <w:sz w:val="18"/>
                <w:szCs w:val="18"/>
              </w:rPr>
              <w:br/>
              <w:t>'K2 Ventum' iecere paredz iespaidīga mēroga industriālas infrastruktūras izveidi, kam piegādes un uzstādīšanas specifika prasīs būtisku teritorijas pārveidi, radot neatgriezenisku ietekmi uz dabu un ainavu. Process fragmentēs mežu masīvus, pārraus biotopu nepārtrauktību, un mainīs vietas raksturu nākošajām paaudzēm, pat ja kādreiz objekti tiks demontēti. Tas ir pretrunā ilgtspējības principam, kur “Ilgtspējīga attīstība ir attīstība, kas nodrošina šodienas vajadzību apmierināšanu, neradot draudus nākamo paaudžu vajadzību apmierināšanai”. Šajā kontekstā ļoti būtisks ir jautājums par vēja parka utilizāciju vēja turbīnu dzīves cikla beigās. Pasaules pieredze rāda, ka lielākais izaicinājums ir kompozītmateriālu vēja turbīnu lāpstiņas, kuru pārstrādei vēl arvien pasaulē nav pilnībā rasti risinājumi. Tas nozīmē reālu risku, ka pēc ekspluatācijas beigām paliek liela apjoma atkritumu daudzums un piesārņojuma slogs, kas nav savienojams ar piekrastes dabas vērtību saglabāšanu.</w:t>
            </w:r>
            <w:r w:rsidRPr="000E623F">
              <w:rPr>
                <w:rFonts w:ascii="Times New Roman" w:hAnsi="Times New Roman" w:cs="Times New Roman"/>
                <w:color w:val="000000" w:themeColor="text1"/>
                <w:sz w:val="18"/>
                <w:szCs w:val="18"/>
              </w:rPr>
              <w:br/>
              <w:t>Ieguvumi no ieceres nav samērojami ar zaudējumiem — neatgriezenisku Latvijas piekrastes ainavas degradāciju, vietējo biotopu iznīcināšanu un risku kompleksu, kas attiecas uz floru, faunu, cilvēku veselību un ilgtermiņa vides slogu pēc turbīnu kalpošanas laika beigām. Šāda mēroga industrializācija tiešā “Natura 2000” teritoriju tuvumā ir pretrunā ar piekrastes ainavas saglabāšanas loģiku un apdraud konkrētās vietas dabas bagātības. 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 Nevar nepieminēt, ka pašlaik spēkā esošajā teritorijas plānojumā šī teritorija nav vēja parku būvniecībai atļautā zona, kā arī pašvaldība ir noraidījusi attīstītāja iesniegumu lokālplānojuma izstrādei. Šādas ieceres MK akcepts būtu pretlikumīgs un Latvijas ilgtspējīgu attīstību graujošs.</w:t>
            </w:r>
            <w:r w:rsidRPr="000E623F">
              <w:rPr>
                <w:rFonts w:ascii="Times New Roman" w:hAnsi="Times New Roman" w:cs="Times New Roman"/>
                <w:color w:val="000000" w:themeColor="text1"/>
                <w:sz w:val="18"/>
                <w:szCs w:val="18"/>
              </w:rPr>
              <w:br/>
              <w:t> </w:t>
            </w:r>
          </w:p>
        </w:tc>
        <w:tc>
          <w:tcPr>
            <w:tcW w:w="1560" w:type="dxa"/>
          </w:tcPr>
          <w:p w14:paraId="1D02849C" w14:textId="61B0766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17:25</w:t>
            </w:r>
          </w:p>
        </w:tc>
        <w:tc>
          <w:tcPr>
            <w:tcW w:w="5386" w:type="dxa"/>
          </w:tcPr>
          <w:p w14:paraId="2DBCD5C4" w14:textId="77777777" w:rsidR="00A47817" w:rsidRPr="000E623F" w:rsidRDefault="00A47817" w:rsidP="00A4781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procesā dabas vērtību izvērtējumu sagatavo sertificēti dabas eksperti, kuru profesionālā darbība ir pakļauta Dabas aizsardzības pārvaldes (DAP) uzraudzībai. Sertifikācija paredz ne tikai kvalifikācijas prasības, bet arī profesionālo atbildību par sagatavoto atzinumu pamatotību, metodoloģiju un secinājumiem.</w:t>
            </w:r>
          </w:p>
          <w:p w14:paraId="23D4974B" w14:textId="77777777" w:rsidR="00A47817" w:rsidRPr="000E623F" w:rsidRDefault="00A47817" w:rsidP="00974283">
            <w:pPr>
              <w:rPr>
                <w:rFonts w:ascii="Times New Roman" w:hAnsi="Times New Roman" w:cs="Times New Roman"/>
                <w:color w:val="000000" w:themeColor="text1"/>
                <w:sz w:val="18"/>
                <w:szCs w:val="18"/>
              </w:rPr>
            </w:pPr>
          </w:p>
          <w:p w14:paraId="5E65DEC0" w14:textId="55EDAA82" w:rsidR="00511B18" w:rsidRPr="000E623F" w:rsidRDefault="00511B18" w:rsidP="00511B1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ir nepārprotami norādīts, ka:</w:t>
            </w:r>
          </w:p>
          <w:p w14:paraId="051F5075" w14:textId="0535881D" w:rsidR="00511B18" w:rsidRPr="000E623F" w:rsidRDefault="00511B18" w:rsidP="00511B18">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Paredzētā darbība neatrodas Natura 2000 teritorijās;</w:t>
            </w:r>
          </w:p>
          <w:p w14:paraId="1D5E50C7" w14:textId="71B3671F" w:rsidR="00511B18" w:rsidRPr="000E623F" w:rsidRDefault="00511B18" w:rsidP="00511B18">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tuvākās Natura 2000 teritorijas atrodas ārpus Paredzētās darbības teritorijas, sākot no ~0,58 km attāluma;</w:t>
            </w:r>
          </w:p>
          <w:p w14:paraId="464DA594" w14:textId="7D5286AD" w:rsidR="00511B18" w:rsidRPr="000E623F" w:rsidRDefault="00511B18" w:rsidP="00511B18">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ievērojot izvērtēšanas principu , neskatoties uz to, ka Paredzētā darbība netiek veikta Natura 2000 teritorijās,  ir izvērtēta ietekme uz šīm teritorijām , un attiecīgais Natura 2000 ietekmes novērtējums ir pievienots kā atsevišķs IVN ziņojuma pielikums (60. pielikums).</w:t>
            </w:r>
          </w:p>
          <w:p w14:paraId="3AD637A7" w14:textId="77777777" w:rsidR="00543EDB" w:rsidRPr="000E623F" w:rsidRDefault="00543EDB" w:rsidP="00D734EB">
            <w:pPr>
              <w:rPr>
                <w:rFonts w:ascii="Times New Roman" w:hAnsi="Times New Roman" w:cs="Times New Roman"/>
                <w:color w:val="000000" w:themeColor="text1"/>
                <w:sz w:val="18"/>
                <w:szCs w:val="18"/>
              </w:rPr>
            </w:pPr>
          </w:p>
          <w:p w14:paraId="61E01DD4"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process paredz iespējamo būtisko ietekmju identificēšanu, izvērtēšanu un samazināšanu gadījumos, kad ietekmi nav iespējams pilnībā izslēgt. Ainavas ietekme IVN ziņojumā ir analizēta kā būtisks aspekts, izvērtējot paredzētās darbības savietojamību ar teritorijas dabas un ainavisko raksturu. IVN mērķis nav tikai ietekmes konstatēšana, bet arī pamatojums lēmumam par paredzētās darbības pieļaujamību vai nepieļaujamību.</w:t>
            </w:r>
          </w:p>
          <w:p w14:paraId="2806AEB6" w14:textId="77777777" w:rsidR="00A97FF6" w:rsidRPr="000E623F" w:rsidRDefault="00A97FF6" w:rsidP="00D734EB">
            <w:pPr>
              <w:rPr>
                <w:rFonts w:ascii="Times New Roman" w:hAnsi="Times New Roman" w:cs="Times New Roman"/>
                <w:color w:val="000000" w:themeColor="text1"/>
                <w:sz w:val="18"/>
                <w:szCs w:val="18"/>
              </w:rPr>
            </w:pPr>
          </w:p>
          <w:p w14:paraId="441EEAC2" w14:textId="77777777" w:rsidR="00594911" w:rsidRPr="000E623F" w:rsidRDefault="00594911" w:rsidP="0059491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Ainavas un vizuālās ietekmes izvērtējums IVN ziņojuma 4.8. nodaļā ir veikts saskaņā ar ietekmes uz vidi novērtējuma metodoloģiju, balstoties uz profesionālu ainavu eksperta analīzi, telpisko redzamības modelēšanu, raksturīgajiem skatu punktiem un ainavas struktūras izvērtējumu.</w:t>
            </w:r>
          </w:p>
          <w:p w14:paraId="7120E2A0" w14:textId="77777777" w:rsidR="00594911" w:rsidRPr="000E623F" w:rsidRDefault="00594911" w:rsidP="00594911">
            <w:pPr>
              <w:jc w:val="both"/>
              <w:rPr>
                <w:rFonts w:ascii="Times New Roman" w:hAnsi="Times New Roman" w:cs="Times New Roman"/>
                <w:color w:val="000000" w:themeColor="text1"/>
                <w:sz w:val="18"/>
                <w:szCs w:val="18"/>
              </w:rPr>
            </w:pPr>
          </w:p>
          <w:p w14:paraId="3AB727DB" w14:textId="77777777" w:rsidR="00594911" w:rsidRPr="000E623F" w:rsidRDefault="00594911" w:rsidP="0059491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un Sakas pagasta kultūrainava ir analizēta kā ainavas veids ar noteiktu raksturu un vērtībām, un šie aspekti ir ņemti vērā, nosakot ietekmes nozīmīgumu un mazināšanas pasākumus, tomēr tie netiek izmantoti kā absolūts ierobežojošs kritērijs paredzētās darbības pieļaujamībai.</w:t>
            </w:r>
          </w:p>
          <w:p w14:paraId="6B7FCE09" w14:textId="77777777" w:rsidR="007677A5" w:rsidRPr="000E623F" w:rsidRDefault="007677A5" w:rsidP="00594911">
            <w:pPr>
              <w:jc w:val="both"/>
              <w:rPr>
                <w:rFonts w:ascii="Times New Roman" w:hAnsi="Times New Roman" w:cs="Times New Roman"/>
                <w:color w:val="000000" w:themeColor="text1"/>
                <w:sz w:val="18"/>
                <w:szCs w:val="18"/>
              </w:rPr>
            </w:pPr>
          </w:p>
          <w:p w14:paraId="04D4A850" w14:textId="288EA350" w:rsidR="007677A5" w:rsidRPr="000E623F" w:rsidRDefault="007677A5" w:rsidP="007677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Ainavu politikas ieviešanas plānā 2024.-2027.gadam ir sniegts pārskats par nozīmīgāko politikas dokumentu un Eiropas Savienības iniciatīvu pēdējo gadu uzstādījumiem, kas saistīti ar ainavu politiku. Prioritārie plāna pasākumi ir aktivitātes, kas veicina virzību uz klimatneitralitāti. Būtiska nozīme pievērsta ainavu novērtēšanai reģionālā un vietējā mērogā, lai būtu skaidrāki nosacījumi plānojot un izbūvējot, piemēram, energoapgādes objektus. Dokumentā norādīts, ka, ievērojot Eiropas zaļā kursa un Latvijas enerģētiskās neatkarības mērķus, veicot ainavu novērtēšanā reģionālā un vietējā mērogā, jāņem vērā, ka enerģētiskā neatkarība un drošība ir tikpat svarīga un ņemama vērā līdzvērtīgi tūrisma un vides aizsardzības jomām.</w:t>
            </w:r>
          </w:p>
          <w:p w14:paraId="01BCD408" w14:textId="77777777" w:rsidR="00594911" w:rsidRPr="000E623F" w:rsidRDefault="00594911" w:rsidP="00D734EB">
            <w:pPr>
              <w:rPr>
                <w:rFonts w:ascii="Times New Roman" w:hAnsi="Times New Roman" w:cs="Times New Roman"/>
                <w:color w:val="000000" w:themeColor="text1"/>
                <w:sz w:val="18"/>
                <w:szCs w:val="18"/>
              </w:rPr>
            </w:pPr>
          </w:p>
          <w:p w14:paraId="601C77F5" w14:textId="2D69DD16" w:rsidR="00FE7173" w:rsidRPr="000E623F" w:rsidRDefault="0090705E" w:rsidP="001B0582">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462AF293" w14:textId="2FB3DC62" w:rsidR="00FE7173" w:rsidRPr="000E623F" w:rsidRDefault="00FE7173" w:rsidP="009D340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78A8D0A2" w14:textId="77777777" w:rsidR="00FE7173" w:rsidRPr="000E623F" w:rsidRDefault="00FE7173" w:rsidP="00FE7173">
            <w:pPr>
              <w:jc w:val="both"/>
              <w:rPr>
                <w:rFonts w:ascii="Times New Roman" w:hAnsi="Times New Roman" w:cs="Times New Roman"/>
                <w:color w:val="000000" w:themeColor="text1"/>
                <w:sz w:val="18"/>
                <w:szCs w:val="18"/>
              </w:rPr>
            </w:pPr>
          </w:p>
          <w:p w14:paraId="7F58D1E1" w14:textId="77777777" w:rsidR="00FE7173" w:rsidRPr="000E623F" w:rsidRDefault="00FE7173" w:rsidP="00FE717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0D78AED6" w14:textId="77777777" w:rsidR="00FE7173" w:rsidRPr="000E623F" w:rsidRDefault="00FE7173" w:rsidP="00FE7173">
            <w:pPr>
              <w:jc w:val="both"/>
              <w:rPr>
                <w:rFonts w:ascii="Times New Roman" w:hAnsi="Times New Roman" w:cs="Times New Roman"/>
                <w:color w:val="000000" w:themeColor="text1"/>
                <w:sz w:val="18"/>
                <w:szCs w:val="18"/>
              </w:rPr>
            </w:pPr>
          </w:p>
          <w:p w14:paraId="69D7F239" w14:textId="77777777" w:rsidR="00FE7173" w:rsidRPr="000E623F" w:rsidRDefault="00FE7173" w:rsidP="00FE717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1C74748A" w14:textId="77777777" w:rsidR="00FE7173" w:rsidRPr="000E623F" w:rsidRDefault="00FE7173" w:rsidP="00FE7173">
            <w:pPr>
              <w:jc w:val="both"/>
              <w:rPr>
                <w:rFonts w:ascii="Times New Roman" w:hAnsi="Times New Roman" w:cs="Times New Roman"/>
                <w:color w:val="000000" w:themeColor="text1"/>
                <w:sz w:val="18"/>
                <w:szCs w:val="18"/>
              </w:rPr>
            </w:pPr>
          </w:p>
          <w:p w14:paraId="3AA780F7" w14:textId="77777777" w:rsidR="00FE7173" w:rsidRPr="000E623F" w:rsidRDefault="00FE7173" w:rsidP="00FE717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470B4B5D" w14:textId="77777777" w:rsidR="00FE7173" w:rsidRPr="000E623F" w:rsidRDefault="00FE7173" w:rsidP="00FE7173">
            <w:pPr>
              <w:jc w:val="both"/>
              <w:rPr>
                <w:rFonts w:ascii="Times New Roman" w:hAnsi="Times New Roman" w:cs="Times New Roman"/>
                <w:color w:val="000000" w:themeColor="text1"/>
                <w:sz w:val="18"/>
                <w:szCs w:val="18"/>
              </w:rPr>
            </w:pPr>
          </w:p>
          <w:p w14:paraId="1756FB24" w14:textId="77777777" w:rsidR="00FE7173" w:rsidRPr="000E623F" w:rsidRDefault="00FE7173" w:rsidP="00FE717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7EED4B12" w14:textId="77777777" w:rsidR="00FE7173" w:rsidRPr="000E623F" w:rsidRDefault="00FE7173" w:rsidP="00FE7173">
            <w:pPr>
              <w:jc w:val="both"/>
              <w:rPr>
                <w:rFonts w:ascii="Times New Roman" w:hAnsi="Times New Roman" w:cs="Times New Roman"/>
                <w:color w:val="000000" w:themeColor="text1"/>
                <w:sz w:val="18"/>
                <w:szCs w:val="18"/>
              </w:rPr>
            </w:pPr>
          </w:p>
          <w:p w14:paraId="7065FE2D" w14:textId="77777777" w:rsidR="00FE7173" w:rsidRPr="000E623F" w:rsidRDefault="00FE7173" w:rsidP="00FE717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13D5024E" w14:textId="77777777" w:rsidR="00FE7173" w:rsidRPr="000E623F" w:rsidRDefault="00FE7173" w:rsidP="00FE717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6DC62AD9" w14:textId="77777777" w:rsidR="00FE7173" w:rsidRPr="000E623F" w:rsidRDefault="00FE7173" w:rsidP="00FE7173">
            <w:pPr>
              <w:jc w:val="both"/>
              <w:rPr>
                <w:rFonts w:ascii="Times New Roman" w:hAnsi="Times New Roman" w:cs="Times New Roman"/>
                <w:color w:val="000000" w:themeColor="text1"/>
                <w:sz w:val="18"/>
                <w:szCs w:val="18"/>
              </w:rPr>
            </w:pPr>
          </w:p>
          <w:p w14:paraId="6666AFBB" w14:textId="77777777" w:rsidR="00FE7173" w:rsidRPr="000E623F" w:rsidRDefault="00FE7173" w:rsidP="00FE717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0C707E2A" w14:textId="77777777" w:rsidR="00FE7173" w:rsidRPr="000E623F" w:rsidRDefault="00FE7173" w:rsidP="00FE7173">
            <w:pPr>
              <w:jc w:val="both"/>
              <w:rPr>
                <w:rFonts w:ascii="Times New Roman" w:hAnsi="Times New Roman" w:cs="Times New Roman"/>
                <w:color w:val="000000" w:themeColor="text1"/>
                <w:sz w:val="18"/>
                <w:szCs w:val="18"/>
              </w:rPr>
            </w:pPr>
          </w:p>
          <w:p w14:paraId="52A4D3F1" w14:textId="77777777" w:rsidR="00FE7173" w:rsidRPr="000E623F" w:rsidRDefault="00FE7173" w:rsidP="00FE717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1863B7B8" w14:textId="77777777" w:rsidR="00FE7173" w:rsidRPr="000E623F" w:rsidRDefault="00FE7173" w:rsidP="00FE7173">
            <w:pPr>
              <w:jc w:val="both"/>
              <w:rPr>
                <w:rFonts w:ascii="Times New Roman" w:hAnsi="Times New Roman" w:cs="Times New Roman"/>
                <w:color w:val="000000" w:themeColor="text1"/>
                <w:sz w:val="18"/>
                <w:szCs w:val="18"/>
              </w:rPr>
            </w:pPr>
          </w:p>
          <w:p w14:paraId="448BC84A" w14:textId="77777777" w:rsidR="00FE7173" w:rsidRPr="000E623F" w:rsidRDefault="00FE7173" w:rsidP="00FE717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418F8C6F" w14:textId="77777777" w:rsidR="00FE7173" w:rsidRPr="000E623F" w:rsidRDefault="00FE7173" w:rsidP="00FE7173">
            <w:pPr>
              <w:jc w:val="both"/>
              <w:rPr>
                <w:rFonts w:ascii="Times New Roman" w:hAnsi="Times New Roman" w:cs="Times New Roman"/>
                <w:color w:val="000000" w:themeColor="text1"/>
                <w:sz w:val="18"/>
                <w:szCs w:val="18"/>
              </w:rPr>
            </w:pPr>
          </w:p>
          <w:p w14:paraId="580B8572" w14:textId="5CB75414" w:rsidR="00FE7173" w:rsidRPr="000E623F" w:rsidRDefault="00FE7173" w:rsidP="001B0582">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04A6181C" w14:textId="7AC3464E" w:rsidR="001B0582" w:rsidRPr="000E623F" w:rsidRDefault="001B0582" w:rsidP="00D734EB">
            <w:pPr>
              <w:rPr>
                <w:rFonts w:ascii="Times New Roman" w:hAnsi="Times New Roman" w:cs="Times New Roman"/>
                <w:color w:val="000000" w:themeColor="text1"/>
                <w:sz w:val="18"/>
                <w:szCs w:val="18"/>
              </w:rPr>
            </w:pPr>
          </w:p>
        </w:tc>
      </w:tr>
      <w:tr w:rsidR="00B27FDA" w:rsidRPr="000E623F" w14:paraId="225F21E2" w14:textId="77777777" w:rsidTr="0008395B">
        <w:tc>
          <w:tcPr>
            <w:tcW w:w="837" w:type="dxa"/>
          </w:tcPr>
          <w:p w14:paraId="23251B6C" w14:textId="309FEFE0" w:rsidR="00B27FDA" w:rsidRPr="000E623F" w:rsidRDefault="0020338A" w:rsidP="00B27FD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261</w:t>
            </w:r>
          </w:p>
        </w:tc>
        <w:tc>
          <w:tcPr>
            <w:tcW w:w="1820" w:type="dxa"/>
          </w:tcPr>
          <w:p w14:paraId="6199CFAE" w14:textId="271D3927" w:rsidR="00B27FDA" w:rsidRPr="000E623F" w:rsidRDefault="00B27FDA" w:rsidP="00B27FD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Linda Zaļā - Sabiedrība ar ierobežotu atbildību "ZALA </w:t>
            </w:r>
            <w:r w:rsidRPr="000E623F">
              <w:rPr>
                <w:rFonts w:ascii="Times New Roman" w:hAnsi="Times New Roman" w:cs="Times New Roman"/>
                <w:color w:val="000000" w:themeColor="text1"/>
                <w:sz w:val="18"/>
                <w:szCs w:val="18"/>
              </w:rPr>
              <w:lastRenderedPageBreak/>
              <w:t>LANDSCAPE ARCHITECTS"</w:t>
            </w:r>
          </w:p>
        </w:tc>
        <w:tc>
          <w:tcPr>
            <w:tcW w:w="5276" w:type="dxa"/>
          </w:tcPr>
          <w:p w14:paraId="64C1310F" w14:textId="2D7EFEC8" w:rsidR="00B27FDA" w:rsidRPr="000E623F" w:rsidRDefault="00B27FDA" w:rsidP="00B27FD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Kā ainavu arhitektūras un plānošanas profesionāļi kategoriski iebilstam pret vēja elektrostaciju parka 'K2 Ventum' izbūvi Sakas pagasta teritorijā, jo ieceres īstenošana radītu neatgriezenisku Kurzemes piekrastes ainavas degradāciju un vietējo biotopu iznīcināšanu, kas nav samērojams ar ieguvumiem.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Plānotā teritorija atrodas tiešā tuvumā Eiropas nozīmes aizsargājamām teritorijām “Natura 2000”: dabas liegumam “Ziemupe” (Natura 2000 kods LV0508100) un Grīņu dabas rezervātam (Natura 2000 kods LV0100300). Paredzētā 'K2 Ventum' izbūves teritorija ietilpst vienotā piekrastes ainavu un ekoloģisko procesu sistēmā, kur piejūras meži un vietai raksturīgo biotopu komplekss veido savstarpēji saistītu un unikālu ainavu.</w:t>
            </w:r>
            <w:r w:rsidRPr="000E623F">
              <w:rPr>
                <w:rFonts w:ascii="Times New Roman" w:hAnsi="Times New Roman" w:cs="Times New Roman"/>
                <w:color w:val="000000" w:themeColor="text1"/>
                <w:sz w:val="18"/>
                <w:szCs w:val="18"/>
              </w:rPr>
              <w:br/>
              <w:t>'K2 Ventum' iecere paredz iespaidīga mēroga industriālas infrastruktūras izveidi, kam piegādes un uzstādīšanas specifika prasīs būtisku teritorijas pārveidi, radot neatgriezenisku ietekmi uz dabu un ainavu. Process fragmentēs mežu masīvus, pārraus biotopu nepārtrauktību, un mainīs vietas raksturu nākošajām paaudzēm, pat ja kādreiz objekti tiks demontēti. Tas ir pretrunā ilgtspējības principam, kur “Ilgtspējīga attīstība ir attīstība, kas nodrošina šodienas vajadzību apmierināšanu, neradot draudus nākamo paaudžu vajadzību apmierināšanai”. Šajā kontekstā ļoti būtisks ir jautājums par vēja parka utilizāciju vēja turbīnu dzīves cikla beigās. Pasaules pieredze rāda, ka lielākais izaicinājums ir kompozītmateriālu vēja turbīnu lāpstiņas, kuru pārstrādei vēl arvien pasaulē nav pilnībā rasti risinājumi. Tas nozīmē reālu risku, ka pēc ekspluatācijas beigām paliek liela apjoma atkritumu daudzums un piesārņojuma slogs, kas nav savienojams ar piekrastes dabas vērtību saglabāšanu.</w:t>
            </w:r>
            <w:r w:rsidRPr="000E623F">
              <w:rPr>
                <w:rFonts w:ascii="Times New Roman" w:hAnsi="Times New Roman" w:cs="Times New Roman"/>
                <w:color w:val="000000" w:themeColor="text1"/>
                <w:sz w:val="18"/>
                <w:szCs w:val="18"/>
              </w:rPr>
              <w:br/>
              <w:t>Ieguvumi no ieceres nav samērojami ar zaudējumiem — neatgriezenisku Latvijas piekrastes ainavas degradāciju, vietējo biotopu iznīcināšanu un risku kompleksu, kas attiecas uz floru, faunu, cilvēku veselību un ilgtermiņa vides slogu pēc turbīnu kalpošanas laika beigām. Šāda mēroga industrializācija tiešā “Natura 2000” teritoriju tuvumā ir pretrunā ar piekrastes ainavas saglabāšanas loģiku un apdraud konkrētās vietas dabas bagātības. 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 Nevar nepieminēt, ka pašlaik spēkā esošajā teritorijas plānojumā šī teritorija nav vēja parku būvniecībai atļautā zona, kā arī pašvaldība ir noraidījusi attīstītāja iesniegumu lokālplānojuma izstrādei.</w:t>
            </w:r>
            <w:r w:rsidRPr="000E623F">
              <w:rPr>
                <w:rFonts w:ascii="Times New Roman" w:hAnsi="Times New Roman" w:cs="Times New Roman"/>
                <w:color w:val="000000" w:themeColor="text1"/>
                <w:sz w:val="18"/>
                <w:szCs w:val="18"/>
              </w:rPr>
              <w:br/>
            </w:r>
            <w:r w:rsidRPr="000E623F">
              <w:rPr>
                <w:rFonts w:ascii="Times New Roman" w:hAnsi="Times New Roman" w:cs="Times New Roman"/>
                <w:b/>
                <w:bCs/>
                <w:color w:val="000000" w:themeColor="text1"/>
                <w:sz w:val="18"/>
                <w:szCs w:val="18"/>
              </w:rPr>
              <w:t>Šādas ieceres MK akcepts būtu pretlikumīgs un Latvijas ilgtspējīgu attīstību graujošs.</w:t>
            </w:r>
          </w:p>
        </w:tc>
        <w:tc>
          <w:tcPr>
            <w:tcW w:w="1560" w:type="dxa"/>
          </w:tcPr>
          <w:p w14:paraId="6283E709" w14:textId="2123DB86" w:rsidR="00B27FDA" w:rsidRPr="000E623F" w:rsidRDefault="00B27FDA" w:rsidP="00B27FDA">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17:29</w:t>
            </w:r>
          </w:p>
        </w:tc>
        <w:tc>
          <w:tcPr>
            <w:tcW w:w="5386" w:type="dxa"/>
          </w:tcPr>
          <w:p w14:paraId="06747352"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procesā dabas vērtību izvērtējumu sagatavo sertificēti dabas eksperti, kuru profesionālā darbība ir pakļauta Dabas aizsardzības pārvaldes (DAP) uzraudzībai. Sertifikācija paredz ne tikai kvalifikācijas prasības, bet arī profesionālo atbildību par sagatavoto atzinumu pamatotību, metodoloģiju un secinājumiem.</w:t>
            </w:r>
          </w:p>
          <w:p w14:paraId="3C78B97A" w14:textId="77777777" w:rsidR="00B27FDA" w:rsidRPr="000E623F" w:rsidRDefault="00B27FDA" w:rsidP="00B27FDA">
            <w:pPr>
              <w:rPr>
                <w:rFonts w:ascii="Times New Roman" w:hAnsi="Times New Roman" w:cs="Times New Roman"/>
                <w:color w:val="000000" w:themeColor="text1"/>
                <w:sz w:val="18"/>
                <w:szCs w:val="18"/>
              </w:rPr>
            </w:pPr>
          </w:p>
          <w:p w14:paraId="58109685" w14:textId="06A4EC04" w:rsidR="00511B18" w:rsidRPr="000E623F" w:rsidRDefault="00511B18" w:rsidP="00511B1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ir nepārprotami norādīts, ka:</w:t>
            </w:r>
          </w:p>
          <w:p w14:paraId="0F6B4F26" w14:textId="746B56A0" w:rsidR="00511B18" w:rsidRPr="000E623F" w:rsidRDefault="00511B18" w:rsidP="00511B18">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Paredzētā darbība neatrodas Natura 2000 teritorijās;</w:t>
            </w:r>
          </w:p>
          <w:p w14:paraId="22C82EB0" w14:textId="54E71F73" w:rsidR="00511B18" w:rsidRPr="000E623F" w:rsidRDefault="00511B18" w:rsidP="00511B18">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tuvākās Natura 2000 teritorijas atrodas ārpus Paredzētās darbības teritorijas, sākot no ~0,58 km attāluma;</w:t>
            </w:r>
          </w:p>
          <w:p w14:paraId="74B3CD28" w14:textId="77F818F8" w:rsidR="00511B18" w:rsidRPr="000E623F" w:rsidRDefault="00511B18" w:rsidP="00511B18">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ievērojot izvērtēšanas principu , neskatoties uz to, ka Paredzētā darbība netiek veikta Natura 2000 teritorijās,  ir izvērtēta ietekme uz šīm teritorijām , un attiecīgais Natura 2000 ietekmes novērtējums ir pievienots kā atsevišķs IVN ziņojuma pielikums (60. pielikums).</w:t>
            </w:r>
          </w:p>
          <w:p w14:paraId="68445F52" w14:textId="77777777" w:rsidR="00B27FDA" w:rsidRPr="000E623F" w:rsidRDefault="00B27FDA" w:rsidP="00B27FDA">
            <w:pPr>
              <w:rPr>
                <w:rFonts w:ascii="Times New Roman" w:hAnsi="Times New Roman" w:cs="Times New Roman"/>
                <w:color w:val="000000" w:themeColor="text1"/>
                <w:sz w:val="18"/>
                <w:szCs w:val="18"/>
              </w:rPr>
            </w:pPr>
          </w:p>
          <w:p w14:paraId="631F150D"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process paredz iespējamo būtisko ietekmju identificēšanu, izvērtēšanu un samazināšanu gadījumos, kad ietekmi nav iespējams pilnībā izslēgt. Ainavas ietekme IVN ziņojumā ir analizēta kā būtisks aspekts, izvērtējot paredzētās darbības savietojamību ar teritorijas dabas un ainavisko raksturu. IVN mērķis nav tikai ietekmes konstatēšana, bet arī pamatojums lēmumam par paredzētās darbības pieļaujamību vai nepieļaujamību.</w:t>
            </w:r>
          </w:p>
          <w:p w14:paraId="6838D56D" w14:textId="77777777" w:rsidR="00B27FDA" w:rsidRPr="000E623F" w:rsidRDefault="00B27FDA" w:rsidP="00B27FDA">
            <w:pPr>
              <w:rPr>
                <w:rFonts w:ascii="Times New Roman" w:hAnsi="Times New Roman" w:cs="Times New Roman"/>
                <w:color w:val="000000" w:themeColor="text1"/>
                <w:sz w:val="18"/>
                <w:szCs w:val="18"/>
              </w:rPr>
            </w:pPr>
          </w:p>
          <w:p w14:paraId="67609335"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Ainavas un vizuālās ietekmes izvērtējums IVN ziņojuma 4.8. nodaļā ir veikts saskaņā ar ietekmes uz vidi novērtējuma metodoloģiju, balstoties uz profesionālu ainavu eksperta analīzi, telpisko redzamības modelēšanu, raksturīgajiem skatu punktiem un ainavas struktūras izvērtējumu.</w:t>
            </w:r>
          </w:p>
          <w:p w14:paraId="7EFC4592" w14:textId="77777777" w:rsidR="00B27FDA" w:rsidRPr="000E623F" w:rsidRDefault="00B27FDA" w:rsidP="00B27FDA">
            <w:pPr>
              <w:jc w:val="both"/>
              <w:rPr>
                <w:rFonts w:ascii="Times New Roman" w:hAnsi="Times New Roman" w:cs="Times New Roman"/>
                <w:color w:val="000000" w:themeColor="text1"/>
                <w:sz w:val="18"/>
                <w:szCs w:val="18"/>
              </w:rPr>
            </w:pPr>
          </w:p>
          <w:p w14:paraId="2F05F2C4"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un Sakas pagasta kultūrainava ir analizēta kā ainavas veids ar noteiktu raksturu un vērtībām, un šie aspekti ir ņemti vērā, nosakot ietekmes nozīmīgumu un mazināšanas pasākumus, tomēr tie netiek izmantoti kā absolūts ierobežojošs kritērijs paredzētās darbības pieļaujamībai.</w:t>
            </w:r>
          </w:p>
          <w:p w14:paraId="64402041" w14:textId="77777777" w:rsidR="007677A5" w:rsidRPr="000E623F" w:rsidRDefault="007677A5" w:rsidP="00B27FDA">
            <w:pPr>
              <w:jc w:val="both"/>
              <w:rPr>
                <w:rFonts w:ascii="Times New Roman" w:hAnsi="Times New Roman" w:cs="Times New Roman"/>
                <w:color w:val="000000" w:themeColor="text1"/>
                <w:sz w:val="18"/>
                <w:szCs w:val="18"/>
              </w:rPr>
            </w:pPr>
          </w:p>
          <w:p w14:paraId="3E6DBB02" w14:textId="48EF4A6E" w:rsidR="007677A5" w:rsidRPr="000E623F" w:rsidRDefault="007677A5" w:rsidP="007677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Ainavu politikas ieviešanas plānā 2024.-2027.gadam ir sniegts pārskats par nozīmīgāko politikas dokumentu un Eiropas Savienības iniciatīvu pēdējo gadu uzstādījumiem, kas saistīti ar ainavu politiku. Prioritārie plāna pasākumi ir aktivitātes, kas veicina virzību uz klimatneitralitāti. Būtiska nozīme pievērsta ainavu novērtēšanai reģionālā un vietējā mērogā, lai būtu skaidrāki nosacījumi plānojot un izbūvējot, piemēram, energoapgādes objektus. Dokumentā norādīts, ka, ievērojot Eiropas zaļā kursa un Latvijas enerģētiskās neatkarības mērķus, veicot ainavu novērtēšanā reģionālā un vietējā mērogā, jāņem vērā, ka enerģētiskā neatkarība un drošība ir tikpat svarīga un ņemama vērā līdzvērtīgi tūrisma un vides aizsardzības jomām.</w:t>
            </w:r>
          </w:p>
          <w:p w14:paraId="123F2571" w14:textId="77777777" w:rsidR="00B27FDA" w:rsidRPr="000E623F" w:rsidRDefault="00B27FDA" w:rsidP="00B27FDA">
            <w:pPr>
              <w:rPr>
                <w:rFonts w:ascii="Times New Roman" w:hAnsi="Times New Roman" w:cs="Times New Roman"/>
                <w:color w:val="000000" w:themeColor="text1"/>
                <w:sz w:val="18"/>
                <w:szCs w:val="18"/>
              </w:rPr>
            </w:pPr>
          </w:p>
          <w:p w14:paraId="6B486C02" w14:textId="4D0C2330" w:rsidR="00B27FDA" w:rsidRPr="000E623F" w:rsidRDefault="0090705E" w:rsidP="00B27FDA">
            <w:pPr>
              <w:jc w:val="both"/>
              <w:rPr>
                <w:rFonts w:ascii="Times New Roman" w:hAnsi="Times New Roman" w:cs="Times New Roman"/>
                <w:sz w:val="18"/>
                <w:szCs w:val="18"/>
              </w:rPr>
            </w:pPr>
            <w:r w:rsidRPr="000E623F">
              <w:rPr>
                <w:rFonts w:ascii="Times New Roman" w:hAnsi="Times New Roman" w:cs="Times New Roman"/>
                <w:sz w:val="18"/>
                <w:szCs w:val="18"/>
              </w:rPr>
              <w:t xml:space="preserve">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w:t>
            </w:r>
            <w:r w:rsidRPr="000E623F">
              <w:rPr>
                <w:rFonts w:ascii="Times New Roman" w:hAnsi="Times New Roman" w:cs="Times New Roman"/>
                <w:sz w:val="18"/>
                <w:szCs w:val="18"/>
              </w:rPr>
              <w:lastRenderedPageBreak/>
              <w:t>atbildīgās institūcijas (14 gab.) ir sniegušas savus atzinumus atbilstoši savai kompetencei un nav konstatējušas neatbilstību attiecīgās nozares specifiskajām prasībām.</w:t>
            </w:r>
          </w:p>
          <w:p w14:paraId="2FF4437D" w14:textId="727F13C4" w:rsidR="00B27FDA" w:rsidRPr="000E623F" w:rsidRDefault="00B27FDA" w:rsidP="009D340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48CDD732" w14:textId="77777777" w:rsidR="00B27FDA" w:rsidRPr="000E623F" w:rsidRDefault="00B27FDA" w:rsidP="00B27FDA">
            <w:pPr>
              <w:jc w:val="both"/>
              <w:rPr>
                <w:rFonts w:ascii="Times New Roman" w:hAnsi="Times New Roman" w:cs="Times New Roman"/>
                <w:color w:val="000000" w:themeColor="text1"/>
                <w:sz w:val="18"/>
                <w:szCs w:val="18"/>
              </w:rPr>
            </w:pPr>
          </w:p>
          <w:p w14:paraId="1BC56944"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7F640FD8" w14:textId="77777777" w:rsidR="00B27FDA" w:rsidRPr="000E623F" w:rsidRDefault="00B27FDA" w:rsidP="00B27FDA">
            <w:pPr>
              <w:jc w:val="both"/>
              <w:rPr>
                <w:rFonts w:ascii="Times New Roman" w:hAnsi="Times New Roman" w:cs="Times New Roman"/>
                <w:color w:val="000000" w:themeColor="text1"/>
                <w:sz w:val="18"/>
                <w:szCs w:val="18"/>
              </w:rPr>
            </w:pPr>
          </w:p>
          <w:p w14:paraId="3CC0CFE0"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4BF38856" w14:textId="77777777" w:rsidR="00B27FDA" w:rsidRPr="000E623F" w:rsidRDefault="00B27FDA" w:rsidP="00B27FDA">
            <w:pPr>
              <w:jc w:val="both"/>
              <w:rPr>
                <w:rFonts w:ascii="Times New Roman" w:hAnsi="Times New Roman" w:cs="Times New Roman"/>
                <w:color w:val="000000" w:themeColor="text1"/>
                <w:sz w:val="18"/>
                <w:szCs w:val="18"/>
              </w:rPr>
            </w:pPr>
          </w:p>
          <w:p w14:paraId="58C21B6A"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29A298FC" w14:textId="77777777" w:rsidR="00B27FDA" w:rsidRPr="000E623F" w:rsidRDefault="00B27FDA" w:rsidP="00B27FDA">
            <w:pPr>
              <w:jc w:val="both"/>
              <w:rPr>
                <w:rFonts w:ascii="Times New Roman" w:hAnsi="Times New Roman" w:cs="Times New Roman"/>
                <w:color w:val="000000" w:themeColor="text1"/>
                <w:sz w:val="18"/>
                <w:szCs w:val="18"/>
              </w:rPr>
            </w:pPr>
          </w:p>
          <w:p w14:paraId="5DD3CF77"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21CAF2DB" w14:textId="77777777" w:rsidR="00B27FDA" w:rsidRPr="000E623F" w:rsidRDefault="00B27FDA" w:rsidP="00B27FDA">
            <w:pPr>
              <w:jc w:val="both"/>
              <w:rPr>
                <w:rFonts w:ascii="Times New Roman" w:hAnsi="Times New Roman" w:cs="Times New Roman"/>
                <w:color w:val="000000" w:themeColor="text1"/>
                <w:sz w:val="18"/>
                <w:szCs w:val="18"/>
              </w:rPr>
            </w:pPr>
          </w:p>
          <w:p w14:paraId="01D3813F"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2A11FE84"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xml:space="preserve">Atbilstoši Oficiālo publikāciju un tiesiskās informācijas likuma 9.panta sestās daļas 1.punktam, konstatējot pretrunu starp dažāda juridiskā spēka tiesību normām, piemēro to tiesību normu, kurai ir augstāks juridiskais spēks. </w:t>
            </w:r>
          </w:p>
          <w:p w14:paraId="0F5DE361" w14:textId="77777777" w:rsidR="00B27FDA" w:rsidRPr="000E623F" w:rsidRDefault="00B27FDA" w:rsidP="00B27FDA">
            <w:pPr>
              <w:jc w:val="both"/>
              <w:rPr>
                <w:rFonts w:ascii="Times New Roman" w:hAnsi="Times New Roman" w:cs="Times New Roman"/>
                <w:color w:val="000000" w:themeColor="text1"/>
                <w:sz w:val="18"/>
                <w:szCs w:val="18"/>
              </w:rPr>
            </w:pPr>
          </w:p>
          <w:p w14:paraId="1FE8A70E"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3B5D7B02" w14:textId="77777777" w:rsidR="00B27FDA" w:rsidRPr="000E623F" w:rsidRDefault="00B27FDA" w:rsidP="00B27FDA">
            <w:pPr>
              <w:jc w:val="both"/>
              <w:rPr>
                <w:rFonts w:ascii="Times New Roman" w:hAnsi="Times New Roman" w:cs="Times New Roman"/>
                <w:color w:val="000000" w:themeColor="text1"/>
                <w:sz w:val="18"/>
                <w:szCs w:val="18"/>
              </w:rPr>
            </w:pPr>
          </w:p>
          <w:p w14:paraId="0C44DB0A"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4893C3E8" w14:textId="77777777" w:rsidR="00B27FDA" w:rsidRPr="000E623F" w:rsidRDefault="00B27FDA" w:rsidP="00B27FDA">
            <w:pPr>
              <w:jc w:val="both"/>
              <w:rPr>
                <w:rFonts w:ascii="Times New Roman" w:hAnsi="Times New Roman" w:cs="Times New Roman"/>
                <w:color w:val="000000" w:themeColor="text1"/>
                <w:sz w:val="18"/>
                <w:szCs w:val="18"/>
              </w:rPr>
            </w:pPr>
          </w:p>
          <w:p w14:paraId="67CF7ABD" w14:textId="77777777" w:rsidR="00B27FDA" w:rsidRPr="000E623F" w:rsidRDefault="00B27FDA" w:rsidP="00B27FD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1DA48E3D" w14:textId="77777777" w:rsidR="00B27FDA" w:rsidRPr="000E623F" w:rsidRDefault="00B27FDA" w:rsidP="00B27FDA">
            <w:pPr>
              <w:jc w:val="both"/>
              <w:rPr>
                <w:rFonts w:ascii="Times New Roman" w:hAnsi="Times New Roman" w:cs="Times New Roman"/>
                <w:color w:val="000000" w:themeColor="text1"/>
                <w:sz w:val="18"/>
                <w:szCs w:val="18"/>
              </w:rPr>
            </w:pPr>
          </w:p>
          <w:p w14:paraId="4CF16B03" w14:textId="77777777" w:rsidR="00B27FDA" w:rsidRPr="000E623F" w:rsidRDefault="00B27FDA" w:rsidP="00B27FDA">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79433542" w14:textId="3B810423" w:rsidR="00B27FDA" w:rsidRPr="000E623F" w:rsidRDefault="00B27FDA" w:rsidP="00B27FDA">
            <w:pPr>
              <w:rPr>
                <w:rFonts w:ascii="Times New Roman" w:hAnsi="Times New Roman" w:cs="Times New Roman"/>
                <w:color w:val="000000" w:themeColor="text1"/>
                <w:sz w:val="18"/>
                <w:szCs w:val="18"/>
              </w:rPr>
            </w:pPr>
          </w:p>
        </w:tc>
      </w:tr>
      <w:tr w:rsidR="00B11D53" w:rsidRPr="000E623F" w14:paraId="6F0E514F" w14:textId="77777777" w:rsidTr="0008395B">
        <w:tc>
          <w:tcPr>
            <w:tcW w:w="837" w:type="dxa"/>
          </w:tcPr>
          <w:p w14:paraId="36A3AD26" w14:textId="4B27CFDA" w:rsidR="00B11D53" w:rsidRPr="000E623F" w:rsidRDefault="00A552B4"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262</w:t>
            </w:r>
          </w:p>
        </w:tc>
        <w:tc>
          <w:tcPr>
            <w:tcW w:w="1820" w:type="dxa"/>
          </w:tcPr>
          <w:p w14:paraId="403660AC" w14:textId="2F0DB828"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Linda Zaļā - SIA "ZALA LANDSCAPE ARCHITECTURE"</w:t>
            </w:r>
          </w:p>
        </w:tc>
        <w:tc>
          <w:tcPr>
            <w:tcW w:w="5276" w:type="dxa"/>
          </w:tcPr>
          <w:p w14:paraId="01278679" w14:textId="3A26DF8E"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 ainavu arhitektūras un plānošanas profesionāļi kategoriski iebilstam pret vēja elektrostaciju parka 'K2 Ventum' izbūvi Sakas pagasta teritorijā, jo ieceres īstenošana radītu neatgriezenisku Kurzemes piekrastes ainavas degradāciju un vietējo biotopu iznīcināšanu, kas nav samērojams ar ieguvumiem.</w:t>
            </w:r>
            <w:r w:rsidRPr="000E623F">
              <w:rPr>
                <w:rFonts w:ascii="Times New Roman" w:hAnsi="Times New Roman" w:cs="Times New Roman"/>
                <w:color w:val="000000" w:themeColor="text1"/>
                <w:sz w:val="18"/>
                <w:szCs w:val="18"/>
              </w:rPr>
              <w:br/>
              <w:t>Plānotā teritorija atrodas tiešā tuvumā Eiropas nozīmes aizsargājamām teritorijām “Natura 2000”: dabas liegumam “Ziemupe” (Natura 2000 kods LV0508100) un Grīņu dabas rezervātam (Natura 2000 kods LV0100300). Paredzētā 'K2 Ventum' izbūves teritorija ietilpst vienotā piekrastes ainavu un ekoloģisko procesu sistēmā, kur piejūras meži un vietai raksturīgo biotopu komplekss veido savstarpēji saistītu un unikālu ainavu.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'K2 Ventum' iecere paredz iespaidīga mēroga industriālas infrastruktūras izveidi, kam piegādes un uzstādīšanas specifika prasīs būtisku teritorijas pārveidi, radot neatgriezenisku ietekmi uz dabu un ainavu. Process fragmentēs mežu masīvus, pārraus biotopu nepārtrauktību, un mainīs vietas raksturu nākošajām paaudzēm, pat ja kādreiz objekti tiks demontēti. Tas ir pretrunā ilgtspējības principam, kur “Ilgtspējīga attīstība ir attīstība, kas nodrošina šodienas vajadzību apmierināšanu, neradot draudus nākamo paaudžu vajadzību apmierināšanai”. Šajā kontekstā ļoti būtisks ir jautājums par vēja parka utilizāciju vēja turbīnu dzīves cikla beigās. Pasaules pieredze rāda, ka lielākais izaicinājums ir kompozītmateriālu vēja turbīnu lāpstiņas, kuru pārstrādei vēl arvien pasaulē nav pilnībā rasti risinājumi. Tas nozīmē reālu risku, ka pēc ekspluatācijas beigām paliek liela apjoma atkritumu daudzums un piesārņojuma slogs, kas nav savienojams ar piekrastes dabas vērtību saglabāšanu.</w:t>
            </w:r>
            <w:r w:rsidRPr="000E623F">
              <w:rPr>
                <w:rFonts w:ascii="Times New Roman" w:hAnsi="Times New Roman" w:cs="Times New Roman"/>
                <w:color w:val="000000" w:themeColor="text1"/>
                <w:sz w:val="18"/>
                <w:szCs w:val="18"/>
              </w:rPr>
              <w:br/>
              <w:t>Ieguvumi no ieceres nav samērojami ar zaudējumiem — neatgriezenisku Latvijas piekrastes ainavas degradāciju, vietējo biotopu iznīcināšanu un risku kompleksu, kas attiecas uz floru, faunu, cilvēku veselību un ilgtermiņa vides slogu pēc turbīnu kalpošanas laika beigām. Šāda mēroga industrializācija tiešā “Natura 2000” teritoriju tuvumā ir pretrunā ar piekrastes ainavas saglabāšanas loģiku un apdraud konkrētās vietas dabas bagātības. Pašlaik valstī nepastāv nekāda regulējuma, kas noteiktu VES ietekmes apmēra nozīmīgumu, līdz ar to ir milzīga vieta interpretācijai, kas no pašreizējās pieredzes ar vēja attīstītājiem nebūs vērsta uz iedzīvotāju un dabas pasargāšanu. Šāda projekta MK akcepts varētu neatgriezeniski ietekmēt piekrastes biotopu un vaskulāro augu sugas. Nevar nepieminēt, ka pašlaik spēkā esošajā teritorijas plānojumā šī teritorija nav vēja parku būvniecībai atļautā zona, kā arī pašvaldība ir noraidījusi attīstītāja iesniegumu lokālplānojuma izstrādei.</w:t>
            </w:r>
            <w:r w:rsidRPr="000E623F">
              <w:rPr>
                <w:rFonts w:ascii="Times New Roman" w:hAnsi="Times New Roman" w:cs="Times New Roman"/>
                <w:color w:val="000000" w:themeColor="text1"/>
                <w:sz w:val="18"/>
                <w:szCs w:val="18"/>
              </w:rPr>
              <w:br/>
            </w:r>
            <w:r w:rsidRPr="000E623F">
              <w:rPr>
                <w:rFonts w:ascii="Times New Roman" w:hAnsi="Times New Roman" w:cs="Times New Roman"/>
                <w:b/>
                <w:bCs/>
                <w:color w:val="000000" w:themeColor="text1"/>
                <w:sz w:val="18"/>
                <w:szCs w:val="18"/>
              </w:rPr>
              <w:t>Šādas ieceres MK akcepts būtu pretlikumīgs un Latvijas ilgtspējīgu attīstību graujošs.</w:t>
            </w:r>
          </w:p>
        </w:tc>
        <w:tc>
          <w:tcPr>
            <w:tcW w:w="1560" w:type="dxa"/>
          </w:tcPr>
          <w:p w14:paraId="645E7738" w14:textId="7FB941E7"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17:31</w:t>
            </w:r>
          </w:p>
        </w:tc>
        <w:tc>
          <w:tcPr>
            <w:tcW w:w="5386" w:type="dxa"/>
          </w:tcPr>
          <w:p w14:paraId="00EEE1EE"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procesā dabas vērtību izvērtējumu sagatavo sertificēti dabas eksperti, kuru profesionālā darbība ir pakļauta Dabas aizsardzības pārvaldes (DAP) uzraudzībai. Sertifikācija paredz ne tikai kvalifikācijas prasības, bet arī profesionālo atbildību par sagatavoto atzinumu pamatotību, metodoloģiju un secinājumiem.</w:t>
            </w:r>
          </w:p>
          <w:p w14:paraId="675E0821" w14:textId="77777777" w:rsidR="00B11D53" w:rsidRPr="000E623F" w:rsidRDefault="00B11D53" w:rsidP="00B11D53">
            <w:pPr>
              <w:rPr>
                <w:rFonts w:ascii="Times New Roman" w:hAnsi="Times New Roman" w:cs="Times New Roman"/>
                <w:color w:val="000000" w:themeColor="text1"/>
                <w:sz w:val="18"/>
                <w:szCs w:val="18"/>
              </w:rPr>
            </w:pPr>
          </w:p>
          <w:p w14:paraId="7CAE3BA4" w14:textId="7BB936F6" w:rsidR="00511B18" w:rsidRPr="000E623F" w:rsidRDefault="00511B18" w:rsidP="00511B1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ir nepārprotami norādīts, ka:</w:t>
            </w:r>
          </w:p>
          <w:p w14:paraId="433304CE" w14:textId="0F99534E" w:rsidR="00511B18" w:rsidRPr="000E623F" w:rsidRDefault="00511B18" w:rsidP="00511B18">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Paredzētā darbība neatrodas Natura 2000 teritorijās;</w:t>
            </w:r>
          </w:p>
          <w:p w14:paraId="174C20D7" w14:textId="081D9023" w:rsidR="00511B18" w:rsidRPr="000E623F" w:rsidRDefault="00511B18" w:rsidP="00511B18">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tuvākās Natura 2000 teritorijas atrodas ārpus Paredzētās darbības teritorijas, sākot no ~0,58 km attāluma;</w:t>
            </w:r>
          </w:p>
          <w:p w14:paraId="5E948EF4" w14:textId="3BE80DB6" w:rsidR="00511B18" w:rsidRPr="000E623F" w:rsidRDefault="00511B18" w:rsidP="00511B18">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ievērojot izvērtēšanas principu , neskatoties uz to, ka Paredzētā darbība netiek veikta Natura 2000 teritorijās,  ir izvērtēta ietekme uz šīm </w:t>
            </w:r>
            <w:r w:rsidRPr="000E623F">
              <w:rPr>
                <w:rFonts w:ascii="Times New Roman" w:hAnsi="Times New Roman" w:cs="Times New Roman"/>
                <w:color w:val="000000" w:themeColor="text1"/>
                <w:sz w:val="18"/>
                <w:szCs w:val="18"/>
              </w:rPr>
              <w:lastRenderedPageBreak/>
              <w:t>teritorijām , un attiecīgais Natura 2000 ietekmes novērtējums ir pievienots kā atsevišķs IVN ziņojuma pielikums (60. pielikums).</w:t>
            </w:r>
          </w:p>
          <w:p w14:paraId="66BB7AB2" w14:textId="77777777" w:rsidR="00B11D53" w:rsidRPr="000E623F" w:rsidRDefault="00B11D53" w:rsidP="00B11D53">
            <w:pPr>
              <w:rPr>
                <w:rFonts w:ascii="Times New Roman" w:hAnsi="Times New Roman" w:cs="Times New Roman"/>
                <w:color w:val="000000" w:themeColor="text1"/>
                <w:sz w:val="18"/>
                <w:szCs w:val="18"/>
              </w:rPr>
            </w:pPr>
          </w:p>
          <w:p w14:paraId="16B23517"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process paredz iespējamo būtisko ietekmju identificēšanu, izvērtēšanu un samazināšanu gadījumos, kad ietekmi nav iespējams pilnībā izslēgt. Ainavas ietekme IVN ziņojumā ir analizēta kā būtisks aspekts, izvērtējot paredzētās darbības savietojamību ar teritorijas dabas un ainavisko raksturu. IVN mērķis nav tikai ietekmes konstatēšana, bet arī pamatojums lēmumam par paredzētās darbības pieļaujamību vai nepieļaujamību.</w:t>
            </w:r>
          </w:p>
          <w:p w14:paraId="73B7E414" w14:textId="77777777" w:rsidR="00B11D53" w:rsidRPr="000E623F" w:rsidRDefault="00B11D53" w:rsidP="00B11D53">
            <w:pPr>
              <w:rPr>
                <w:rFonts w:ascii="Times New Roman" w:hAnsi="Times New Roman" w:cs="Times New Roman"/>
                <w:color w:val="000000" w:themeColor="text1"/>
                <w:sz w:val="18"/>
                <w:szCs w:val="18"/>
              </w:rPr>
            </w:pPr>
          </w:p>
          <w:p w14:paraId="3EBDD3C9" w14:textId="13729D64" w:rsidR="007677A5"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Ainavas un vizuālās ietekmes izvērtējums IVN ziņojuma 4.8. nodaļā ir veikts saskaņā ar ietekmes uz vidi novērtējuma metodoloģiju, balstoties uz profesionālu ainavu eksperta analīzi, telpisko redzamības modelēšanu, raksturīgajiem skatu punktiem un ainavas struktūras izvērtējumu.</w:t>
            </w:r>
          </w:p>
          <w:p w14:paraId="073CD9D9" w14:textId="77777777" w:rsidR="00B11D53" w:rsidRPr="000E623F" w:rsidRDefault="00B11D53" w:rsidP="00B11D53">
            <w:pPr>
              <w:jc w:val="both"/>
              <w:rPr>
                <w:rFonts w:ascii="Times New Roman" w:hAnsi="Times New Roman" w:cs="Times New Roman"/>
                <w:color w:val="000000" w:themeColor="text1"/>
                <w:sz w:val="18"/>
                <w:szCs w:val="18"/>
              </w:rPr>
            </w:pPr>
          </w:p>
          <w:p w14:paraId="447E19BF"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un Sakas pagasta kultūrainava ir analizēta kā ainavas veids ar noteiktu raksturu un vērtībām, un šie aspekti ir ņemti vērā, nosakot ietekmes nozīmīgumu un mazināšanas pasākumus, tomēr tie netiek izmantoti kā absolūts ierobežojošs kritērijs paredzētās darbības pieļaujamībai.</w:t>
            </w:r>
          </w:p>
          <w:p w14:paraId="14E9D638" w14:textId="77777777" w:rsidR="007677A5" w:rsidRPr="000E623F" w:rsidRDefault="007677A5" w:rsidP="00B11D53">
            <w:pPr>
              <w:jc w:val="both"/>
              <w:rPr>
                <w:rFonts w:ascii="Times New Roman" w:hAnsi="Times New Roman" w:cs="Times New Roman"/>
                <w:color w:val="000000" w:themeColor="text1"/>
                <w:sz w:val="18"/>
                <w:szCs w:val="18"/>
              </w:rPr>
            </w:pPr>
          </w:p>
          <w:p w14:paraId="4DFE9221" w14:textId="6075EE84" w:rsidR="007677A5" w:rsidRPr="000E623F" w:rsidRDefault="007677A5" w:rsidP="007677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Ainavu politikas ieviešanas plānā 2024.-2027.gadam ir sniegts pārskats par nozīmīgāko politikas dokumentu un Eiropas Savienības iniciatīvu pēdējo gadu uzstādījumiem, kas saistīti ar ainavu politiku. Prioritārie plāna pasākumi ir aktivitātes, kas veicina virzību uz klimatneitralitāti. Būtiska nozīme pievērsta ainavu novērtēšanai reģionālā un vietējā mērogā, lai būtu skaidrāki nosacījumi plānojot un izbūvējot, piemēram, energoapgādes objektus. Dokumentā norādīts, ka, ievērojot Eiropas zaļā kursa un Latvijas enerģētiskās neatkarības mērķus, veicot ainavu novērtēšanā reģionālā un vietējā mērogā, jāņem vērā, ka enerģētiskā neatkarība un drošība ir tikpat svarīga un ņemama vērā līdzvērtīgi tūrisma un vides aizsardzības jomām.</w:t>
            </w:r>
          </w:p>
          <w:p w14:paraId="34AE8BE7" w14:textId="77777777" w:rsidR="00B11D53" w:rsidRPr="000E623F" w:rsidRDefault="00B11D53" w:rsidP="00B11D53">
            <w:pPr>
              <w:rPr>
                <w:rFonts w:ascii="Times New Roman" w:hAnsi="Times New Roman" w:cs="Times New Roman"/>
                <w:color w:val="000000" w:themeColor="text1"/>
                <w:sz w:val="18"/>
                <w:szCs w:val="18"/>
              </w:rPr>
            </w:pPr>
          </w:p>
          <w:p w14:paraId="76A237CD" w14:textId="29D24CF6" w:rsidR="00B11D53" w:rsidRPr="000E623F" w:rsidRDefault="0090705E" w:rsidP="00B11D53">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64D5ADAF" w14:textId="2086146B" w:rsidR="00B11D53" w:rsidRPr="000E623F" w:rsidRDefault="00B11D53" w:rsidP="009D340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w:t>
            </w:r>
            <w:r w:rsidRPr="000E623F">
              <w:rPr>
                <w:rFonts w:ascii="Times New Roman" w:hAnsi="Times New Roman" w:cs="Times New Roman"/>
                <w:color w:val="000000" w:themeColor="text1"/>
                <w:sz w:val="18"/>
                <w:szCs w:val="18"/>
              </w:rPr>
              <w:lastRenderedPageBreak/>
              <w:t xml:space="preserve">(Pāvilostas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7474FE78" w14:textId="77777777" w:rsidR="00B11D53" w:rsidRPr="000E623F" w:rsidRDefault="00B11D53" w:rsidP="00B11D53">
            <w:pPr>
              <w:jc w:val="both"/>
              <w:rPr>
                <w:rFonts w:ascii="Times New Roman" w:hAnsi="Times New Roman" w:cs="Times New Roman"/>
                <w:color w:val="000000" w:themeColor="text1"/>
                <w:sz w:val="18"/>
                <w:szCs w:val="18"/>
              </w:rPr>
            </w:pPr>
          </w:p>
          <w:p w14:paraId="47533103"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5D8C1DD3" w14:textId="77777777" w:rsidR="00B11D53" w:rsidRPr="000E623F" w:rsidRDefault="00B11D53" w:rsidP="00B11D53">
            <w:pPr>
              <w:jc w:val="both"/>
              <w:rPr>
                <w:rFonts w:ascii="Times New Roman" w:hAnsi="Times New Roman" w:cs="Times New Roman"/>
                <w:color w:val="000000" w:themeColor="text1"/>
                <w:sz w:val="18"/>
                <w:szCs w:val="18"/>
              </w:rPr>
            </w:pPr>
          </w:p>
          <w:p w14:paraId="63610A68"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1CD9210F" w14:textId="77777777" w:rsidR="00B11D53" w:rsidRPr="000E623F" w:rsidRDefault="00B11D53" w:rsidP="00B11D53">
            <w:pPr>
              <w:jc w:val="both"/>
              <w:rPr>
                <w:rFonts w:ascii="Times New Roman" w:hAnsi="Times New Roman" w:cs="Times New Roman"/>
                <w:color w:val="000000" w:themeColor="text1"/>
                <w:sz w:val="18"/>
                <w:szCs w:val="18"/>
              </w:rPr>
            </w:pPr>
          </w:p>
          <w:p w14:paraId="50D5F7CB"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3B8FFB31" w14:textId="77777777" w:rsidR="00B11D53" w:rsidRPr="000E623F" w:rsidRDefault="00B11D53" w:rsidP="00B11D53">
            <w:pPr>
              <w:jc w:val="both"/>
              <w:rPr>
                <w:rFonts w:ascii="Times New Roman" w:hAnsi="Times New Roman" w:cs="Times New Roman"/>
                <w:color w:val="000000" w:themeColor="text1"/>
                <w:sz w:val="18"/>
                <w:szCs w:val="18"/>
              </w:rPr>
            </w:pPr>
          </w:p>
          <w:p w14:paraId="1DA4557A"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446FF885" w14:textId="77777777" w:rsidR="00B11D53" w:rsidRPr="000E623F" w:rsidRDefault="00B11D53" w:rsidP="00B11D53">
            <w:pPr>
              <w:jc w:val="both"/>
              <w:rPr>
                <w:rFonts w:ascii="Times New Roman" w:hAnsi="Times New Roman" w:cs="Times New Roman"/>
                <w:color w:val="000000" w:themeColor="text1"/>
                <w:sz w:val="18"/>
                <w:szCs w:val="18"/>
              </w:rPr>
            </w:pPr>
          </w:p>
          <w:p w14:paraId="169DDFEF"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41A49097"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614BD69B" w14:textId="77777777" w:rsidR="00B11D53" w:rsidRPr="000E623F" w:rsidRDefault="00B11D53" w:rsidP="00B11D53">
            <w:pPr>
              <w:jc w:val="both"/>
              <w:rPr>
                <w:rFonts w:ascii="Times New Roman" w:hAnsi="Times New Roman" w:cs="Times New Roman"/>
                <w:color w:val="000000" w:themeColor="text1"/>
                <w:sz w:val="18"/>
                <w:szCs w:val="18"/>
              </w:rPr>
            </w:pPr>
          </w:p>
          <w:p w14:paraId="3574EBC6"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Arī Teritorijas attīstības plānošanas likuma (turpmāk – TAPL) 23.panta piektās daļas regulējums noteic, ja spēkā stājas jauni ar pašvaldības teritorijas plānojumā ietveramo informāciju saistīti normatīvie akti ar </w:t>
            </w:r>
            <w:r w:rsidRPr="000E623F">
              <w:rPr>
                <w:rFonts w:ascii="Times New Roman" w:hAnsi="Times New Roman" w:cs="Times New Roman"/>
                <w:color w:val="000000" w:themeColor="text1"/>
                <w:sz w:val="18"/>
                <w:szCs w:val="18"/>
              </w:rPr>
              <w:lastRenderedPageBreak/>
              <w:t>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6185E13F" w14:textId="77777777" w:rsidR="00B11D53" w:rsidRPr="000E623F" w:rsidRDefault="00B11D53" w:rsidP="00B11D53">
            <w:pPr>
              <w:jc w:val="both"/>
              <w:rPr>
                <w:rFonts w:ascii="Times New Roman" w:hAnsi="Times New Roman" w:cs="Times New Roman"/>
                <w:color w:val="000000" w:themeColor="text1"/>
                <w:sz w:val="18"/>
                <w:szCs w:val="18"/>
              </w:rPr>
            </w:pPr>
          </w:p>
          <w:p w14:paraId="681F1150"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0AE82BB1" w14:textId="77777777" w:rsidR="00B11D53" w:rsidRPr="000E623F" w:rsidRDefault="00B11D53" w:rsidP="00B11D53">
            <w:pPr>
              <w:jc w:val="both"/>
              <w:rPr>
                <w:rFonts w:ascii="Times New Roman" w:hAnsi="Times New Roman" w:cs="Times New Roman"/>
                <w:color w:val="000000" w:themeColor="text1"/>
                <w:sz w:val="18"/>
                <w:szCs w:val="18"/>
              </w:rPr>
            </w:pPr>
          </w:p>
          <w:p w14:paraId="07E0E1EC" w14:textId="77777777" w:rsidR="00B11D53" w:rsidRPr="000E623F" w:rsidRDefault="00B11D53" w:rsidP="00B11D5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5947CC30" w14:textId="77777777" w:rsidR="00B11D53" w:rsidRPr="000E623F" w:rsidRDefault="00B11D53" w:rsidP="00B11D53">
            <w:pPr>
              <w:jc w:val="both"/>
              <w:rPr>
                <w:rFonts w:ascii="Times New Roman" w:hAnsi="Times New Roman" w:cs="Times New Roman"/>
                <w:color w:val="000000" w:themeColor="text1"/>
                <w:sz w:val="18"/>
                <w:szCs w:val="18"/>
              </w:rPr>
            </w:pPr>
          </w:p>
          <w:p w14:paraId="327122C8" w14:textId="77777777" w:rsidR="00B11D53" w:rsidRPr="000E623F" w:rsidRDefault="00B11D53" w:rsidP="00B11D53">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17108015" w14:textId="738BBAB1" w:rsidR="00B11D53" w:rsidRPr="000E623F" w:rsidRDefault="00B11D53" w:rsidP="00B11D53">
            <w:pPr>
              <w:rPr>
                <w:rFonts w:ascii="Times New Roman" w:hAnsi="Times New Roman" w:cs="Times New Roman"/>
                <w:color w:val="000000" w:themeColor="text1"/>
                <w:sz w:val="18"/>
                <w:szCs w:val="18"/>
              </w:rPr>
            </w:pPr>
          </w:p>
        </w:tc>
      </w:tr>
      <w:tr w:rsidR="00B11D53" w:rsidRPr="000E623F" w14:paraId="087A4A8F" w14:textId="77777777" w:rsidTr="0008395B">
        <w:tc>
          <w:tcPr>
            <w:tcW w:w="837" w:type="dxa"/>
          </w:tcPr>
          <w:p w14:paraId="13523FEF" w14:textId="7FA94032" w:rsidR="00B11D53" w:rsidRPr="000E623F" w:rsidRDefault="00A552B4"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263</w:t>
            </w:r>
          </w:p>
        </w:tc>
        <w:tc>
          <w:tcPr>
            <w:tcW w:w="1820" w:type="dxa"/>
          </w:tcPr>
          <w:p w14:paraId="556B6D98" w14:textId="19D0EDFF"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C7DF09A" w14:textId="77777777"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Piemērojot MK Vispārīgie teritorijas plānošanas, izmantošanas un apbūves noteikumiem Nr.240 attāluma normu, kas paredz vēja elektrostaciju izbūvi ne tuvāk kā 800m no dzīvojamās apbūves līdz vēja elektrostacijām, k2 Ventum vēja parka gadījumā vairāku māju īpašniekiem rodas apgrūtinātās zemes joslas platums līdz pat 300m, kurā turpmāk nav atļauta nekāda dzīvojamā apbūve. Neviens no zemju īpašniekiem nav informēts par šādu iespējamu īpašuma apgrūtinājumu ne no valsts puses, ne projekta ierosinātāja puses.</w:t>
            </w:r>
          </w:p>
          <w:p w14:paraId="46840EF3" w14:textId="77777777"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Vispārīgiem plānošanas noteikumiem iesniegumam ir nepieciešams nodrošināt informāciju par zemes īpašnieku informēšanu par plānotajiem Teritorijas plānojuma grozījumiem, kā arī zemes īpašnieka piekrišanu lokālplānojuma izstrādei, lai izmainītu Teritorijas plānojumā noteiktās funkcionālās zonas, taču arī šāda informācija nav pieejama projekta dokumentācijā.</w:t>
            </w:r>
          </w:p>
          <w:p w14:paraId="533E534C" w14:textId="77777777"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Liekākā daļa paredzētās vēja parka teritorijas atrodas Baltijas jūras un Rīgas līča piekrastes aizsargjoslas 5km ierobežotās saimnieciskās darbības joslā. Aizsargjoslu likumā noteiktie ierobežojumi neatļauj vēja elektrostaciju būvniecību šajā teritorijā. Aizsargjoslu likuma normas ir uzskatāmas par speciālajām normām, kuras attiecas uz noteiktām teritorijām ar īpašu regulējumu, un tām ir augstāks spēks </w:t>
            </w:r>
            <w:r w:rsidRPr="000E623F">
              <w:rPr>
                <w:rFonts w:ascii="Times New Roman" w:hAnsi="Times New Roman" w:cs="Times New Roman"/>
                <w:color w:val="000000" w:themeColor="text1"/>
                <w:sz w:val="18"/>
                <w:szCs w:val="18"/>
              </w:rPr>
              <w:lastRenderedPageBreak/>
              <w:t>par Enerģētiskās drošības un neatkarības veicināšanai nepieciešamās atvieglotās energoapgādes būvju būvniecības kārtības likumu, kurš attiecas uz visu Latvijas teritoriju, tāpēc ir prettiesiski enerģētikas normas pozicionēt augstāk par vides aizsardzības normām.</w:t>
            </w:r>
          </w:p>
          <w:p w14:paraId="190E6E57" w14:textId="77777777"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Valsts pārvaldes uzdevums ir atrast Latvijas teritorijā vietas, kuras jau ir pietiekami degradētas, un attiecīgi šādu objektu būvniecība neietekmēs iedzīvotājus un dabu. Latvijas jūras piekrastes aizsargjoslas zona noteikti nav tā teritorija, kas atbilst šādiem mērķiem.</w:t>
            </w:r>
          </w:p>
          <w:p w14:paraId="59ABD060" w14:textId="77777777"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Nemot vera </w:t>
            </w:r>
          </w:p>
          <w:p w14:paraId="15583BC9" w14:textId="2F65EBBC"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augstāk minēto, kategoriski iebilstu pret k2Ventum vēja elektrostaciju parka projektu Dienvidkurzemes novada Sakas pagastā.</w:t>
            </w:r>
          </w:p>
        </w:tc>
        <w:tc>
          <w:tcPr>
            <w:tcW w:w="1560" w:type="dxa"/>
          </w:tcPr>
          <w:p w14:paraId="74FA4025" w14:textId="34D001D0"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17:37</w:t>
            </w:r>
          </w:p>
        </w:tc>
        <w:tc>
          <w:tcPr>
            <w:tcW w:w="5386" w:type="dxa"/>
          </w:tcPr>
          <w:p w14:paraId="6E861208" w14:textId="77777777" w:rsidR="005E107C" w:rsidRPr="000E623F" w:rsidRDefault="005E107C" w:rsidP="005E10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7C51F08B" w14:textId="77777777" w:rsidR="005E107C" w:rsidRPr="000E623F" w:rsidRDefault="005E107C" w:rsidP="005E107C">
            <w:pPr>
              <w:jc w:val="both"/>
              <w:rPr>
                <w:rFonts w:ascii="Times New Roman" w:hAnsi="Times New Roman" w:cs="Times New Roman"/>
                <w:color w:val="000000" w:themeColor="text1"/>
                <w:sz w:val="18"/>
                <w:szCs w:val="18"/>
              </w:rPr>
            </w:pPr>
          </w:p>
          <w:p w14:paraId="01CDE3A5" w14:textId="4BD31824" w:rsidR="005E107C" w:rsidRPr="000E623F" w:rsidRDefault="005E107C" w:rsidP="005E10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52A2F354" w14:textId="77777777" w:rsidR="005E107C" w:rsidRPr="000E623F" w:rsidRDefault="005E107C" w:rsidP="005E107C">
            <w:pPr>
              <w:jc w:val="both"/>
              <w:rPr>
                <w:rFonts w:ascii="Times New Roman" w:hAnsi="Times New Roman" w:cs="Times New Roman"/>
                <w:color w:val="000000" w:themeColor="text1"/>
                <w:sz w:val="18"/>
                <w:szCs w:val="18"/>
              </w:rPr>
            </w:pPr>
          </w:p>
          <w:p w14:paraId="505DB4CF" w14:textId="77777777" w:rsidR="005E107C" w:rsidRPr="000E623F" w:rsidRDefault="005E107C" w:rsidP="005E107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w:t>
            </w:r>
            <w:r w:rsidRPr="000E623F">
              <w:rPr>
                <w:rFonts w:ascii="Times New Roman" w:hAnsi="Times New Roman" w:cs="Times New Roman"/>
                <w:color w:val="000000" w:themeColor="text1"/>
                <w:sz w:val="18"/>
                <w:szCs w:val="18"/>
              </w:rPr>
              <w:lastRenderedPageBreak/>
              <w:t>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35EE4B22" w14:textId="77777777" w:rsidR="005E107C" w:rsidRPr="000E623F" w:rsidRDefault="005E107C" w:rsidP="005E107C">
            <w:pPr>
              <w:rPr>
                <w:rFonts w:ascii="Times New Roman" w:hAnsi="Times New Roman" w:cs="Times New Roman"/>
                <w:color w:val="000000" w:themeColor="text1"/>
                <w:sz w:val="18"/>
                <w:szCs w:val="18"/>
              </w:rPr>
            </w:pPr>
          </w:p>
          <w:p w14:paraId="4DC1981E" w14:textId="77777777" w:rsidR="008D466D" w:rsidRPr="000E623F" w:rsidRDefault="008D466D" w:rsidP="008D46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16F58F9E" w14:textId="77777777" w:rsidR="008D466D" w:rsidRPr="000E623F" w:rsidRDefault="008D466D" w:rsidP="008D466D">
            <w:pPr>
              <w:jc w:val="both"/>
              <w:rPr>
                <w:rFonts w:ascii="Times New Roman" w:hAnsi="Times New Roman" w:cs="Times New Roman"/>
                <w:color w:val="000000" w:themeColor="text1"/>
                <w:sz w:val="18"/>
                <w:szCs w:val="18"/>
              </w:rPr>
            </w:pPr>
          </w:p>
          <w:p w14:paraId="65935645" w14:textId="77777777" w:rsidR="008D466D" w:rsidRPr="000E623F" w:rsidRDefault="008D466D" w:rsidP="008D466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606185E8" w14:textId="77777777" w:rsidR="008D466D" w:rsidRPr="000E623F" w:rsidRDefault="008D466D" w:rsidP="008D466D">
            <w:pPr>
              <w:jc w:val="both"/>
              <w:rPr>
                <w:rFonts w:ascii="Times New Roman" w:hAnsi="Times New Roman" w:cs="Times New Roman"/>
                <w:color w:val="000000" w:themeColor="text1"/>
                <w:sz w:val="18"/>
                <w:szCs w:val="18"/>
              </w:rPr>
            </w:pPr>
          </w:p>
          <w:p w14:paraId="185B0441" w14:textId="66D49E28" w:rsidR="008D466D" w:rsidRPr="000E623F" w:rsidRDefault="008D466D" w:rsidP="008D466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3F7BB923" w14:textId="06EC8586" w:rsidR="00B11D53" w:rsidRPr="000E623F" w:rsidRDefault="00B11D53" w:rsidP="005E107C">
            <w:pPr>
              <w:jc w:val="both"/>
              <w:rPr>
                <w:rFonts w:ascii="Times New Roman" w:hAnsi="Times New Roman" w:cs="Times New Roman"/>
                <w:color w:val="000000" w:themeColor="text1"/>
                <w:sz w:val="18"/>
                <w:szCs w:val="18"/>
              </w:rPr>
            </w:pPr>
          </w:p>
        </w:tc>
      </w:tr>
      <w:tr w:rsidR="00B11D53" w:rsidRPr="000E623F" w14:paraId="164FF4F0" w14:textId="77777777" w:rsidTr="0008395B">
        <w:tc>
          <w:tcPr>
            <w:tcW w:w="837" w:type="dxa"/>
          </w:tcPr>
          <w:p w14:paraId="568B176E" w14:textId="75DD99A4" w:rsidR="00B11D53" w:rsidRPr="000E623F" w:rsidRDefault="00A552B4"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264</w:t>
            </w:r>
          </w:p>
        </w:tc>
        <w:tc>
          <w:tcPr>
            <w:tcW w:w="1820" w:type="dxa"/>
          </w:tcPr>
          <w:p w14:paraId="310EBBBE" w14:textId="319023A0"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Daniela Vētra</w:t>
            </w:r>
          </w:p>
        </w:tc>
        <w:tc>
          <w:tcPr>
            <w:tcW w:w="5276" w:type="dxa"/>
          </w:tcPr>
          <w:p w14:paraId="1D452744" w14:textId="6CA84426"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b/>
                <w:bCs/>
                <w:color w:val="000000" w:themeColor="text1"/>
                <w:sz w:val="18"/>
                <w:szCs w:val="18"/>
              </w:rPr>
              <w:t>Kategoriski iebilstu pret paredzētās K2Ventum vēja elektrostaciju parka izbūvi</w:t>
            </w:r>
            <w:r w:rsidRPr="000E623F">
              <w:rPr>
                <w:rFonts w:ascii="Times New Roman" w:hAnsi="Times New Roman" w:cs="Times New Roman"/>
                <w:color w:val="000000" w:themeColor="text1"/>
                <w:sz w:val="18"/>
                <w:szCs w:val="18"/>
              </w:rPr>
              <w:t>, jo Enerģētikas un vides aģentūras atzinumā paustā informācija ir nepatiesa, jo pašlaik spēkā esošajā teritorijas plānojumā šī teritorija nav vēja parku būvniecībai atļautā zona, kā arī pašvaldība ir noraidījusi attīstītāja iesniegumu lokālplānojuma izstrādei. Tas norāda, ka </w:t>
            </w:r>
            <w:r w:rsidRPr="000E623F">
              <w:rPr>
                <w:rFonts w:ascii="Times New Roman" w:hAnsi="Times New Roman" w:cs="Times New Roman"/>
                <w:color w:val="000000" w:themeColor="text1"/>
                <w:sz w:val="18"/>
                <w:szCs w:val="18"/>
                <w:u w:val="single"/>
              </w:rPr>
              <w:t>šādas ieceres MK akcepts būtu pretlikumīgs!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K2 vēja parks neatrodas zemēs ar indeksiem LR – 5 un LR – 9, līdz ar to tā būvniecības iecere neatbilst TIAN, kas norāda, ka vēja parka teritorija ir pretrunā ar aktuālo teritorijas plānojumu, ka norāda, ka </w:t>
            </w:r>
            <w:r w:rsidRPr="000E623F">
              <w:rPr>
                <w:rFonts w:ascii="Times New Roman" w:hAnsi="Times New Roman" w:cs="Times New Roman"/>
                <w:color w:val="000000" w:themeColor="text1"/>
                <w:sz w:val="18"/>
                <w:szCs w:val="18"/>
                <w:u w:val="single"/>
              </w:rPr>
              <w:t>šādas ieceres MK akcepts būtu pretlikumīgs!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VES nav starp Aizsargjoslu likuma 36.pantā norādītajām “infrastruktūras vai inženierkomunikāciju būvēm”. Līdz ar to VES būvniecība Baltijas jūras un Rīgas līča piekrastes aizsargjoslā, tajā skaitā 5 km ierobežotas saimnieciskās darbības joslā, ir aizliegta. 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 Tātad, ievērojot tiesisko kārtību, </w:t>
            </w:r>
            <w:r w:rsidRPr="000E623F">
              <w:rPr>
                <w:rFonts w:ascii="Times New Roman" w:hAnsi="Times New Roman" w:cs="Times New Roman"/>
                <w:color w:val="000000" w:themeColor="text1"/>
                <w:sz w:val="18"/>
                <w:szCs w:val="18"/>
                <w:u w:val="single"/>
              </w:rPr>
              <w:t>šādas ieceres MK akcepts būtu pretlikumīgs!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Atzinums ir izdots, būtiski pārkāpjot sabiedrības līdzdalības un tiesiskuma principus, jo aktuālaijai redakcijai sabiedriskā apspriešana nav organizēta un nav notikusi. Būtisku argumentu neizvērtējums padara gan ziņojuma 4. redakciju, gan atzinumu par procesuāli un materiāltiesiski nepilnīgu un prettiesisku. Ievērojot tiesisko kārtību, šādas ieceres MK akcepts būtu pretlikumīgs!</w:t>
            </w:r>
            <w:r w:rsidRPr="000E623F">
              <w:rPr>
                <w:rFonts w:ascii="Times New Roman" w:hAnsi="Times New Roman" w:cs="Times New Roman"/>
                <w:color w:val="000000" w:themeColor="text1"/>
                <w:sz w:val="18"/>
                <w:szCs w:val="18"/>
              </w:rPr>
              <w:br/>
              <w:t>Ierosinātājam akcepta saņemšanai jāiesniedz zemes īpašnieku piekrišana lokālplānojuma izstrādei, lai izmanītu funkcionālās zonas ar iespēju būvēt vēja elektrostacijas. Zemes īpašnieki nav informēti un piekrišanas nav saņemtas. K2Ventum projekta kontekstā ir 6 māju īpašnieki, no kuriem dažiem apgrūtinātās zemes joslas platums ir gandrīz 300m pretēji MK Vispārīgiem teritorijas plānošanas, izmantošanas un apbūves noteikumiem Nr.240, kas paredz vēja elektrostaciju izbūvi ne tuvāk kā 800m no dzīvojamās apbūves līdz vēja elektrostacijām ar jaudu virs 2MW. Bez zemes īpašnieku piekrišanas </w:t>
            </w:r>
            <w:r w:rsidRPr="000E623F">
              <w:rPr>
                <w:rFonts w:ascii="Times New Roman" w:hAnsi="Times New Roman" w:cs="Times New Roman"/>
                <w:color w:val="000000" w:themeColor="text1"/>
                <w:sz w:val="18"/>
                <w:szCs w:val="18"/>
                <w:u w:val="single"/>
              </w:rPr>
              <w:t>MK akcepts ir prettiesisks un tas rada būtisku Satversmē nodefinēto tiesību pārkāpumu!</w:t>
            </w:r>
            <w:r w:rsidRPr="000E623F">
              <w:rPr>
                <w:rFonts w:ascii="Times New Roman" w:hAnsi="Times New Roman" w:cs="Times New Roman"/>
                <w:color w:val="000000" w:themeColor="text1"/>
                <w:sz w:val="18"/>
                <w:szCs w:val="18"/>
              </w:rPr>
              <w:br/>
              <w:t>Tāpat Latvijā nav definēts konkrēts mehānisms iedzīvotāju komunikācijai ar izstrādātāju trokšņa līmeņu pārsniegšanas gadījumā. MK akcepts šāda veida projektiem rada apdraudējumu sabiedrības veselībai un neatgriezenisku kaitējumu Latvijas dabai, jo pašlaik valstī nepastāv nekāda regulējuma, kas noteiktu VES ietekmes apmēra nozīmīgumu, līdz ar to ir milzīga vieta interpretācijai, kas no pašreizējās pieredzes ar vēja attīstītājiem nebūs vērsta uz iedzīvotāju un dabas pasargāšanu.</w:t>
            </w:r>
          </w:p>
        </w:tc>
        <w:tc>
          <w:tcPr>
            <w:tcW w:w="1560" w:type="dxa"/>
          </w:tcPr>
          <w:p w14:paraId="01001ADF" w14:textId="7A8968B8" w:rsidR="00B11D53" w:rsidRPr="000E623F" w:rsidRDefault="00B11D53" w:rsidP="00B11D53">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18:02</w:t>
            </w:r>
          </w:p>
        </w:tc>
        <w:tc>
          <w:tcPr>
            <w:tcW w:w="5386" w:type="dxa"/>
          </w:tcPr>
          <w:p w14:paraId="62FF83DD" w14:textId="4474522B" w:rsidR="000909B6" w:rsidRPr="000E623F" w:rsidRDefault="00710F59" w:rsidP="009D340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0909B6" w:rsidRPr="000E623F">
              <w:rPr>
                <w:rFonts w:ascii="Times New Roman" w:hAnsi="Times New Roman" w:cs="Times New Roman"/>
                <w:sz w:val="18"/>
                <w:szCs w:val="18"/>
              </w:rPr>
              <w:t xml:space="preserve">Paredzētā darbība atbilst teritorijas attīstības plānošanas normatīvajiem aktiem. </w:t>
            </w:r>
            <w:r w:rsidR="000909B6"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w:t>
            </w:r>
            <w:r w:rsidR="000909B6" w:rsidRPr="000E623F">
              <w:rPr>
                <w:rFonts w:ascii="Times New Roman" w:hAnsi="Times New Roman" w:cs="Times New Roman"/>
                <w:color w:val="000000" w:themeColor="text1"/>
                <w:sz w:val="18"/>
                <w:szCs w:val="18"/>
              </w:rPr>
              <w:lastRenderedPageBreak/>
              <w:t xml:space="preserve">īpašiem noteikumiem M-3 funkcionālajās zonās. VES novietojums paredzēts Meža teritorijās (M). </w:t>
            </w:r>
          </w:p>
          <w:p w14:paraId="7F729989" w14:textId="77777777" w:rsidR="000909B6" w:rsidRPr="000E623F" w:rsidRDefault="000909B6" w:rsidP="000909B6">
            <w:pPr>
              <w:jc w:val="both"/>
              <w:rPr>
                <w:rFonts w:ascii="Times New Roman" w:hAnsi="Times New Roman" w:cs="Times New Roman"/>
                <w:color w:val="000000" w:themeColor="text1"/>
                <w:sz w:val="18"/>
                <w:szCs w:val="18"/>
              </w:rPr>
            </w:pPr>
          </w:p>
          <w:p w14:paraId="6A791E51"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438D0BE0" w14:textId="77777777" w:rsidR="000909B6" w:rsidRPr="000E623F" w:rsidRDefault="000909B6" w:rsidP="000909B6">
            <w:pPr>
              <w:jc w:val="both"/>
              <w:rPr>
                <w:rFonts w:ascii="Times New Roman" w:hAnsi="Times New Roman" w:cs="Times New Roman"/>
                <w:color w:val="000000" w:themeColor="text1"/>
                <w:sz w:val="18"/>
                <w:szCs w:val="18"/>
              </w:rPr>
            </w:pPr>
          </w:p>
          <w:p w14:paraId="150D7349"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400C6201" w14:textId="77777777" w:rsidR="000909B6" w:rsidRPr="000E623F" w:rsidRDefault="000909B6" w:rsidP="000909B6">
            <w:pPr>
              <w:jc w:val="both"/>
              <w:rPr>
                <w:rFonts w:ascii="Times New Roman" w:hAnsi="Times New Roman" w:cs="Times New Roman"/>
                <w:color w:val="000000" w:themeColor="text1"/>
                <w:sz w:val="18"/>
                <w:szCs w:val="18"/>
              </w:rPr>
            </w:pPr>
          </w:p>
          <w:p w14:paraId="361899D4"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68D22F35" w14:textId="77777777" w:rsidR="000909B6" w:rsidRPr="000E623F" w:rsidRDefault="000909B6" w:rsidP="000909B6">
            <w:pPr>
              <w:jc w:val="both"/>
              <w:rPr>
                <w:rFonts w:ascii="Times New Roman" w:hAnsi="Times New Roman" w:cs="Times New Roman"/>
                <w:color w:val="000000" w:themeColor="text1"/>
                <w:sz w:val="18"/>
                <w:szCs w:val="18"/>
              </w:rPr>
            </w:pPr>
          </w:p>
          <w:p w14:paraId="6269F23F"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157F4D9B" w14:textId="77777777" w:rsidR="000909B6" w:rsidRPr="000E623F" w:rsidRDefault="000909B6" w:rsidP="000909B6">
            <w:pPr>
              <w:jc w:val="both"/>
              <w:rPr>
                <w:rFonts w:ascii="Times New Roman" w:hAnsi="Times New Roman" w:cs="Times New Roman"/>
                <w:color w:val="000000" w:themeColor="text1"/>
                <w:sz w:val="18"/>
                <w:szCs w:val="18"/>
              </w:rPr>
            </w:pPr>
          </w:p>
          <w:p w14:paraId="4FD0EA4E"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1CB9989E"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1720968E" w14:textId="77777777" w:rsidR="000909B6" w:rsidRPr="000E623F" w:rsidRDefault="000909B6" w:rsidP="000909B6">
            <w:pPr>
              <w:jc w:val="both"/>
              <w:rPr>
                <w:rFonts w:ascii="Times New Roman" w:hAnsi="Times New Roman" w:cs="Times New Roman"/>
                <w:color w:val="000000" w:themeColor="text1"/>
                <w:sz w:val="18"/>
                <w:szCs w:val="18"/>
              </w:rPr>
            </w:pPr>
          </w:p>
          <w:p w14:paraId="583C7F0E"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23E32224" w14:textId="77777777" w:rsidR="000909B6" w:rsidRPr="000E623F" w:rsidRDefault="000909B6" w:rsidP="000909B6">
            <w:pPr>
              <w:jc w:val="both"/>
              <w:rPr>
                <w:rFonts w:ascii="Times New Roman" w:hAnsi="Times New Roman" w:cs="Times New Roman"/>
                <w:color w:val="000000" w:themeColor="text1"/>
                <w:sz w:val="18"/>
                <w:szCs w:val="18"/>
              </w:rPr>
            </w:pPr>
          </w:p>
          <w:p w14:paraId="5BA181B0"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5DF92922" w14:textId="77777777" w:rsidR="000909B6" w:rsidRPr="000E623F" w:rsidRDefault="000909B6" w:rsidP="000909B6">
            <w:pPr>
              <w:jc w:val="both"/>
              <w:rPr>
                <w:rFonts w:ascii="Times New Roman" w:hAnsi="Times New Roman" w:cs="Times New Roman"/>
                <w:color w:val="000000" w:themeColor="text1"/>
                <w:sz w:val="18"/>
                <w:szCs w:val="18"/>
              </w:rPr>
            </w:pPr>
          </w:p>
          <w:p w14:paraId="3AABE248"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 xml:space="preserve">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6F14B154" w14:textId="77777777" w:rsidR="000909B6" w:rsidRPr="000E623F" w:rsidRDefault="000909B6" w:rsidP="000909B6">
            <w:pPr>
              <w:jc w:val="both"/>
              <w:rPr>
                <w:rFonts w:ascii="Times New Roman" w:hAnsi="Times New Roman" w:cs="Times New Roman"/>
                <w:color w:val="000000" w:themeColor="text1"/>
                <w:sz w:val="18"/>
                <w:szCs w:val="18"/>
              </w:rPr>
            </w:pPr>
          </w:p>
          <w:p w14:paraId="07E3E72B"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4D2815A4" w14:textId="77777777" w:rsidR="000909B6" w:rsidRPr="000E623F" w:rsidRDefault="000909B6" w:rsidP="000909B6">
            <w:pPr>
              <w:jc w:val="both"/>
              <w:rPr>
                <w:rFonts w:ascii="Times New Roman" w:hAnsi="Times New Roman" w:cs="Times New Roman"/>
                <w:color w:val="000000" w:themeColor="text1"/>
                <w:sz w:val="18"/>
                <w:szCs w:val="18"/>
              </w:rPr>
            </w:pPr>
          </w:p>
          <w:p w14:paraId="15D31730" w14:textId="59E09766"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5E2D4169" w14:textId="77777777" w:rsidR="000909B6" w:rsidRPr="000E623F" w:rsidRDefault="000909B6" w:rsidP="000909B6">
            <w:pPr>
              <w:rPr>
                <w:rFonts w:ascii="Times New Roman" w:hAnsi="Times New Roman" w:cs="Times New Roman"/>
                <w:color w:val="000000" w:themeColor="text1"/>
                <w:sz w:val="18"/>
                <w:szCs w:val="18"/>
              </w:rPr>
            </w:pPr>
          </w:p>
          <w:p w14:paraId="0EA1C36B" w14:textId="77777777" w:rsidR="000909B6" w:rsidRPr="000E623F" w:rsidRDefault="000909B6" w:rsidP="000909B6">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3. </w:t>
            </w:r>
            <w:r w:rsidRPr="000E623F">
              <w:rPr>
                <w:rFonts w:ascii="Times New Roman" w:hAnsi="Times New Roman" w:cs="Times New Roman"/>
                <w:sz w:val="18"/>
                <w:szCs w:val="18"/>
              </w:rPr>
              <w:t xml:space="preserve"> Atbilstoši likuma “Par ietekmes uz vidi novērtējumu”</w:t>
            </w:r>
            <w:r w:rsidRPr="000E623F">
              <w:rPr>
                <w:rStyle w:val="FootnoteReference"/>
                <w:rFonts w:ascii="Times New Roman" w:hAnsi="Times New Roman" w:cs="Times New Roman"/>
                <w:sz w:val="18"/>
                <w:szCs w:val="18"/>
              </w:rPr>
              <w:footnoteReference w:id="142"/>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w:t>
            </w:r>
            <w:r w:rsidRPr="000E623F">
              <w:rPr>
                <w:rFonts w:ascii="Times New Roman" w:hAnsi="Times New Roman" w:cs="Times New Roman"/>
                <w:sz w:val="18"/>
                <w:szCs w:val="18"/>
              </w:rPr>
              <w:lastRenderedPageBreak/>
              <w:t>iesniedzis kompetentajai institūcijai, kā arī ievietojis savā tīmekļvietnē</w:t>
            </w:r>
            <w:r w:rsidRPr="000E623F">
              <w:rPr>
                <w:rStyle w:val="FootnoteReference"/>
                <w:rFonts w:ascii="Times New Roman" w:hAnsi="Times New Roman" w:cs="Times New Roman"/>
                <w:sz w:val="18"/>
                <w:szCs w:val="18"/>
              </w:rPr>
              <w:footnoteReference w:id="143"/>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44"/>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4B3932D7" w14:textId="77777777" w:rsidR="000909B6" w:rsidRPr="000E623F" w:rsidRDefault="000909B6" w:rsidP="000909B6">
            <w:pPr>
              <w:jc w:val="both"/>
              <w:rPr>
                <w:rFonts w:ascii="Times New Roman" w:hAnsi="Times New Roman" w:cs="Times New Roman"/>
                <w:color w:val="000000" w:themeColor="text1"/>
                <w:sz w:val="18"/>
                <w:szCs w:val="18"/>
              </w:rPr>
            </w:pPr>
          </w:p>
          <w:p w14:paraId="6C60490E" w14:textId="77777777" w:rsidR="000909B6" w:rsidRPr="000E623F" w:rsidRDefault="000909B6" w:rsidP="000909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52A849BD" w14:textId="44DF8DF4" w:rsidR="00710F59" w:rsidRPr="000E623F" w:rsidRDefault="00710F59" w:rsidP="00B11D53">
            <w:pPr>
              <w:rPr>
                <w:rFonts w:ascii="Times New Roman" w:hAnsi="Times New Roman" w:cs="Times New Roman"/>
                <w:color w:val="000000" w:themeColor="text1"/>
                <w:sz w:val="18"/>
                <w:szCs w:val="18"/>
              </w:rPr>
            </w:pPr>
          </w:p>
          <w:p w14:paraId="76A174CD" w14:textId="6AA7CB8C" w:rsidR="00837E33" w:rsidRPr="000E623F" w:rsidRDefault="00837E33" w:rsidP="00837E3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2B0ACC7E" w14:textId="77777777" w:rsidR="00837E33" w:rsidRPr="000E623F" w:rsidRDefault="00837E33" w:rsidP="00837E33">
            <w:pPr>
              <w:jc w:val="both"/>
              <w:rPr>
                <w:rFonts w:ascii="Times New Roman" w:hAnsi="Times New Roman" w:cs="Times New Roman"/>
                <w:color w:val="000000" w:themeColor="text1"/>
                <w:sz w:val="18"/>
                <w:szCs w:val="18"/>
              </w:rPr>
            </w:pPr>
          </w:p>
          <w:p w14:paraId="5853C687" w14:textId="77777777" w:rsidR="00837E33" w:rsidRPr="000E623F" w:rsidRDefault="00837E33" w:rsidP="00837E3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20F41132" w14:textId="77777777" w:rsidR="00837E33" w:rsidRPr="000E623F" w:rsidRDefault="00837E33" w:rsidP="00837E33">
            <w:pPr>
              <w:rPr>
                <w:rFonts w:ascii="Times New Roman" w:hAnsi="Times New Roman" w:cs="Times New Roman"/>
                <w:color w:val="000000" w:themeColor="text1"/>
                <w:sz w:val="18"/>
                <w:szCs w:val="18"/>
              </w:rPr>
            </w:pPr>
          </w:p>
          <w:p w14:paraId="4E447112" w14:textId="082ABD2B" w:rsidR="00837E33" w:rsidRPr="000E623F" w:rsidRDefault="00837E33" w:rsidP="00837E33">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3201FD65" w14:textId="32B2AB70" w:rsidR="00710F59" w:rsidRPr="000E623F" w:rsidRDefault="00710F59" w:rsidP="00B11D53">
            <w:pPr>
              <w:rPr>
                <w:rFonts w:ascii="Times New Roman" w:hAnsi="Times New Roman" w:cs="Times New Roman"/>
                <w:color w:val="000000" w:themeColor="text1"/>
                <w:sz w:val="18"/>
                <w:szCs w:val="18"/>
              </w:rPr>
            </w:pPr>
          </w:p>
          <w:p w14:paraId="675DC6E7" w14:textId="5B67375E" w:rsidR="00291EE0" w:rsidRPr="000E623F" w:rsidRDefault="00291EE0" w:rsidP="00291EE0">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6. </w:t>
            </w:r>
            <w:r w:rsidRPr="000E623F">
              <w:rPr>
                <w:rFonts w:ascii="Times New Roman" w:hAnsi="Times New Roman" w:cs="Times New Roman"/>
                <w:sz w:val="18"/>
                <w:szCs w:val="18"/>
              </w:rPr>
              <w:t xml:space="preserve"> 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13A471E6" w14:textId="77777777" w:rsidR="00291EE0" w:rsidRPr="000E623F" w:rsidRDefault="00291EE0" w:rsidP="00291EE0">
            <w:pPr>
              <w:jc w:val="both"/>
              <w:rPr>
                <w:rFonts w:ascii="Times New Roman" w:hAnsi="Times New Roman" w:cs="Times New Roman"/>
                <w:sz w:val="18"/>
                <w:szCs w:val="18"/>
              </w:rPr>
            </w:pPr>
          </w:p>
          <w:p w14:paraId="26B24033" w14:textId="77777777" w:rsidR="00291EE0" w:rsidRPr="000E623F" w:rsidRDefault="00291EE0" w:rsidP="00291EE0">
            <w:pPr>
              <w:jc w:val="both"/>
              <w:rPr>
                <w:rFonts w:ascii="Times New Roman" w:hAnsi="Times New Roman" w:cs="Times New Roman"/>
                <w:sz w:val="18"/>
                <w:szCs w:val="18"/>
              </w:rPr>
            </w:pPr>
            <w:r w:rsidRPr="000E623F">
              <w:rPr>
                <w:rFonts w:ascii="Times New Roman" w:hAnsi="Times New Roman" w:cs="Times New Roman"/>
                <w:sz w:val="18"/>
                <w:szCs w:val="18"/>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1F55AE7C" w14:textId="77777777" w:rsidR="00291EE0" w:rsidRPr="000E623F" w:rsidRDefault="00291EE0" w:rsidP="00291EE0">
            <w:pPr>
              <w:jc w:val="both"/>
              <w:rPr>
                <w:rFonts w:ascii="Times New Roman" w:hAnsi="Times New Roman" w:cs="Times New Roman"/>
                <w:sz w:val="18"/>
                <w:szCs w:val="18"/>
              </w:rPr>
            </w:pPr>
          </w:p>
          <w:p w14:paraId="15BAAAAF" w14:textId="2488C37A" w:rsidR="00BC7BE5" w:rsidRPr="000E623F" w:rsidRDefault="00BC7BE5" w:rsidP="00BC7BE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4984B9DC" w14:textId="77777777" w:rsidR="00291EE0" w:rsidRPr="000E623F" w:rsidRDefault="00291EE0" w:rsidP="00291EE0">
            <w:pPr>
              <w:jc w:val="both"/>
              <w:rPr>
                <w:rFonts w:ascii="Times New Roman" w:hAnsi="Times New Roman" w:cs="Times New Roman"/>
                <w:sz w:val="18"/>
                <w:szCs w:val="18"/>
              </w:rPr>
            </w:pPr>
          </w:p>
          <w:p w14:paraId="24BED1DD" w14:textId="77777777" w:rsidR="00291EE0" w:rsidRPr="000E623F" w:rsidRDefault="00291EE0" w:rsidP="00291EE0">
            <w:pPr>
              <w:jc w:val="both"/>
              <w:rPr>
                <w:rFonts w:ascii="Times New Roman" w:hAnsi="Times New Roman" w:cs="Times New Roman"/>
                <w:sz w:val="18"/>
                <w:szCs w:val="18"/>
              </w:rPr>
            </w:pPr>
            <w:r w:rsidRPr="000E623F">
              <w:rPr>
                <w:rFonts w:ascii="Times New Roman" w:hAnsi="Times New Roman" w:cs="Times New Roman"/>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4785DEAF" w14:textId="77777777" w:rsidR="00291EE0" w:rsidRPr="000E623F" w:rsidRDefault="00291EE0" w:rsidP="00291EE0">
            <w:pPr>
              <w:rPr>
                <w:rFonts w:ascii="Times New Roman" w:hAnsi="Times New Roman" w:cs="Times New Roman"/>
                <w:bCs/>
                <w:sz w:val="18"/>
                <w:szCs w:val="18"/>
              </w:rPr>
            </w:pPr>
          </w:p>
          <w:p w14:paraId="75BCB06B" w14:textId="77777777" w:rsidR="00291EE0" w:rsidRPr="000E623F" w:rsidRDefault="00291EE0" w:rsidP="00291EE0">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7C139534" w14:textId="2CD2307B" w:rsidR="00B11D53" w:rsidRPr="000E623F" w:rsidRDefault="00B11D53" w:rsidP="00B11D53">
            <w:pPr>
              <w:rPr>
                <w:rFonts w:ascii="Times New Roman" w:hAnsi="Times New Roman" w:cs="Times New Roman"/>
                <w:color w:val="000000" w:themeColor="text1"/>
                <w:sz w:val="18"/>
                <w:szCs w:val="18"/>
              </w:rPr>
            </w:pPr>
          </w:p>
        </w:tc>
      </w:tr>
    </w:tbl>
    <w:p w14:paraId="644E7C0C" w14:textId="7BDF469F" w:rsidR="009D0C43" w:rsidRPr="000E623F" w:rsidRDefault="009D0C43" w:rsidP="00D734EB">
      <w:pPr>
        <w:spacing w:after="0" w:line="240" w:lineRule="auto"/>
      </w:pPr>
    </w:p>
    <w:p w14:paraId="3FA52FD5" w14:textId="77777777" w:rsidR="009D0C43" w:rsidRPr="000E623F" w:rsidRDefault="009D0C43" w:rsidP="00D734EB">
      <w:pPr>
        <w:spacing w:after="0" w:line="240" w:lineRule="auto"/>
      </w:pPr>
      <w:r w:rsidRPr="000E623F">
        <w:br w:type="page"/>
      </w:r>
    </w:p>
    <w:p w14:paraId="542A7535"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543EDB" w:rsidRPr="000E623F" w14:paraId="2367AB51" w14:textId="77777777" w:rsidTr="0008395B">
        <w:tc>
          <w:tcPr>
            <w:tcW w:w="837" w:type="dxa"/>
          </w:tcPr>
          <w:p w14:paraId="147462BF" w14:textId="769E972C" w:rsidR="00543EDB" w:rsidRPr="000E623F" w:rsidRDefault="00A552B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265</w:t>
            </w:r>
          </w:p>
        </w:tc>
        <w:tc>
          <w:tcPr>
            <w:tcW w:w="1820" w:type="dxa"/>
          </w:tcPr>
          <w:p w14:paraId="4FFCFEC5" w14:textId="7A0C32B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Jānis Štālbergs</w:t>
            </w:r>
          </w:p>
        </w:tc>
        <w:tc>
          <w:tcPr>
            <w:tcW w:w="5276" w:type="dxa"/>
          </w:tcPr>
          <w:p w14:paraId="7748798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kategoriski pret.</w:t>
            </w:r>
          </w:p>
          <w:p w14:paraId="37C6AD0D" w14:textId="326C2A6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Paldies par uzmanību un laimīgu jauno gadu!</w:t>
            </w:r>
          </w:p>
        </w:tc>
        <w:tc>
          <w:tcPr>
            <w:tcW w:w="1560" w:type="dxa"/>
          </w:tcPr>
          <w:p w14:paraId="5BE98B43" w14:textId="52415E2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18:05</w:t>
            </w:r>
          </w:p>
        </w:tc>
        <w:tc>
          <w:tcPr>
            <w:tcW w:w="5386" w:type="dxa"/>
          </w:tcPr>
          <w:p w14:paraId="29906461" w14:textId="0F74A6F8" w:rsidR="00543EDB" w:rsidRPr="000E623F" w:rsidRDefault="00E57E6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r w:rsidR="00045A06" w:rsidRPr="000E623F">
              <w:rPr>
                <w:rFonts w:ascii="Times New Roman" w:hAnsi="Times New Roman" w:cs="Times New Roman"/>
                <w:color w:val="000000" w:themeColor="text1"/>
                <w:sz w:val="18"/>
                <w:szCs w:val="18"/>
              </w:rPr>
              <w:t>.</w:t>
            </w:r>
          </w:p>
        </w:tc>
      </w:tr>
      <w:tr w:rsidR="00543EDB" w:rsidRPr="000E623F" w14:paraId="775E5105" w14:textId="77777777" w:rsidTr="0008395B">
        <w:tc>
          <w:tcPr>
            <w:tcW w:w="837" w:type="dxa"/>
          </w:tcPr>
          <w:p w14:paraId="5B24003E" w14:textId="7E8224E1" w:rsidR="00543EDB" w:rsidRPr="000E623F" w:rsidRDefault="00A552B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266</w:t>
            </w:r>
          </w:p>
        </w:tc>
        <w:tc>
          <w:tcPr>
            <w:tcW w:w="1820" w:type="dxa"/>
          </w:tcPr>
          <w:p w14:paraId="0F2A1EBF" w14:textId="1375398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Baiba Vackare - Vessaules konsultatīva padome</w:t>
            </w:r>
          </w:p>
        </w:tc>
        <w:tc>
          <w:tcPr>
            <w:tcW w:w="5276" w:type="dxa"/>
          </w:tcPr>
          <w:p w14:paraId="5DEA3F28" w14:textId="534523D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Kad būs beigusies vēja ģeneratoru darbība, KURŠ ar VARDU UN UZVĀDDU būs ATBILDĪGS par to utilizēšanu? Kur un kā tas notiks?</w:t>
            </w:r>
          </w:p>
        </w:tc>
        <w:tc>
          <w:tcPr>
            <w:tcW w:w="1560" w:type="dxa"/>
          </w:tcPr>
          <w:p w14:paraId="7E85BD17" w14:textId="1E6087A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18:08</w:t>
            </w:r>
          </w:p>
        </w:tc>
        <w:tc>
          <w:tcPr>
            <w:tcW w:w="5386" w:type="dxa"/>
          </w:tcPr>
          <w:p w14:paraId="6BB41A35" w14:textId="3792D968" w:rsidR="00543EDB" w:rsidRPr="000E623F" w:rsidRDefault="00EF6559" w:rsidP="00EF6559">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Par Paredzētās darbības radītu atkritumu apsaimniekošanu atbildīgs ir Paredzētās darbības īstenotājs, atbilstoši spēkā esošo normatīvo aktu prasībām par atkritumu apsaimniekošanu.</w:t>
            </w:r>
          </w:p>
        </w:tc>
      </w:tr>
      <w:tr w:rsidR="00543EDB" w:rsidRPr="000E623F" w14:paraId="79059326" w14:textId="77777777" w:rsidTr="0008395B">
        <w:tc>
          <w:tcPr>
            <w:tcW w:w="837" w:type="dxa"/>
          </w:tcPr>
          <w:p w14:paraId="78573110" w14:textId="754EDFBA" w:rsidR="00543EDB" w:rsidRPr="000E623F" w:rsidRDefault="00A552B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267</w:t>
            </w:r>
          </w:p>
        </w:tc>
        <w:tc>
          <w:tcPr>
            <w:tcW w:w="1820" w:type="dxa"/>
          </w:tcPr>
          <w:p w14:paraId="44022394" w14:textId="5F1262F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Mārtiņš Ošāns</w:t>
            </w:r>
          </w:p>
        </w:tc>
        <w:tc>
          <w:tcPr>
            <w:tcW w:w="5276" w:type="dxa"/>
          </w:tcPr>
          <w:p w14:paraId="0F7FA4E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VES ALOJA, jo</w:t>
            </w:r>
          </w:p>
          <w:p w14:paraId="2EE5BFA2"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iedzīvotāju sūdzības par **trokšņu**, **ainavas** un **nekustamo īpašumu vērtības** ietekmi netiek pienācīgi ņemtas vērā, tās tiek izsmietas kā mazaktuālas no Palkavnieka puses 4.11.2025. Saeimas tautsaimniecības sēdē;</w:t>
            </w:r>
          </w:p>
          <w:p w14:paraId="3EF5668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attīstītāju nevēlēšanās uzņemties atbildību par infrastruktūras izmaiņām,</w:t>
            </w:r>
          </w:p>
          <w:p w14:paraId="676BC14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ignorēta vietējo kopienu pretestība</w:t>
            </w:r>
          </w:p>
          <w:p w14:paraId="2BE2B86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pašvaldībām nav, kas kompensētu to, ka vēja parks rada lokālu slogu, bet peļņa aizplūst citur;</w:t>
            </w:r>
          </w:p>
          <w:p w14:paraId="211BCCD8" w14:textId="33C8372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izpētīti pēc fakta  vietējo ģimeņu un kopienu ieguvumi un zaudējumi</w:t>
            </w:r>
          </w:p>
        </w:tc>
        <w:tc>
          <w:tcPr>
            <w:tcW w:w="1560" w:type="dxa"/>
          </w:tcPr>
          <w:p w14:paraId="428E3969" w14:textId="40B73EF4"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18:10</w:t>
            </w:r>
          </w:p>
        </w:tc>
        <w:tc>
          <w:tcPr>
            <w:tcW w:w="5386" w:type="dxa"/>
          </w:tcPr>
          <w:p w14:paraId="1A5ABB42" w14:textId="77777777" w:rsidR="009526D6" w:rsidRPr="000E623F" w:rsidRDefault="009526D6" w:rsidP="009526D6">
            <w:pPr>
              <w:rPr>
                <w:rFonts w:ascii="Times New Roman" w:hAnsi="Times New Roman" w:cs="Times New Roman"/>
                <w:sz w:val="18"/>
                <w:szCs w:val="18"/>
              </w:rPr>
            </w:pPr>
            <w:r w:rsidRPr="000E623F">
              <w:rPr>
                <w:rFonts w:ascii="Times New Roman" w:hAnsi="Times New Roman" w:cs="Times New Roman"/>
                <w:color w:val="000000" w:themeColor="text1"/>
                <w:sz w:val="18"/>
                <w:szCs w:val="18"/>
              </w:rPr>
              <w:t>Viedoklis neattiecas uz K2 Ventum projektu.</w:t>
            </w:r>
          </w:p>
          <w:p w14:paraId="653D3ACC" w14:textId="2EEB77AC" w:rsidR="00543EDB" w:rsidRPr="000E623F" w:rsidRDefault="00543EDB" w:rsidP="00D734EB">
            <w:pPr>
              <w:rPr>
                <w:rFonts w:ascii="Times New Roman" w:hAnsi="Times New Roman" w:cs="Times New Roman"/>
                <w:color w:val="000000" w:themeColor="text1"/>
                <w:sz w:val="18"/>
                <w:szCs w:val="18"/>
              </w:rPr>
            </w:pPr>
          </w:p>
        </w:tc>
      </w:tr>
      <w:tr w:rsidR="00543EDB" w:rsidRPr="000E623F" w14:paraId="1D82080F" w14:textId="77777777" w:rsidTr="0008395B">
        <w:tc>
          <w:tcPr>
            <w:tcW w:w="837" w:type="dxa"/>
          </w:tcPr>
          <w:p w14:paraId="65EB2059" w14:textId="3339DDD2" w:rsidR="00543EDB" w:rsidRPr="000E623F" w:rsidRDefault="00A552B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268</w:t>
            </w:r>
          </w:p>
        </w:tc>
        <w:tc>
          <w:tcPr>
            <w:tcW w:w="1820" w:type="dxa"/>
          </w:tcPr>
          <w:p w14:paraId="0844E6CE" w14:textId="2DBFFBA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Paula Metjūsa</w:t>
            </w:r>
          </w:p>
        </w:tc>
        <w:tc>
          <w:tcPr>
            <w:tcW w:w="5276" w:type="dxa"/>
          </w:tcPr>
          <w:p w14:paraId="56571299" w14:textId="4EFF952E"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PARKA BŪVNIECĪBU DIENVIDKURZEMES NOVADĀ! Iecere neatbilst spēkā esošajam teritorijas plānojumam un paredzēta Baltijas jūras piekrastes aizsargjoslā, kur šāda būvniecība nav pieļaujama. Nav pieļaujams, ka vietējo iedzīvotāju viedokļi netiek ņemti vērā! Šīs nav Latvijas, bet gan viena komercuzņēmuma intereses, kas nedrīkst būt pārākas pār vietējās sabiedrības viedokli.Tas negatīvi un neatgriezeniski ietekmēs manu un manu bērnu dzīvi.</w:t>
            </w:r>
          </w:p>
        </w:tc>
        <w:tc>
          <w:tcPr>
            <w:tcW w:w="1560" w:type="dxa"/>
          </w:tcPr>
          <w:p w14:paraId="65716666" w14:textId="56F79FF4"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18:26</w:t>
            </w:r>
          </w:p>
        </w:tc>
        <w:tc>
          <w:tcPr>
            <w:tcW w:w="5386" w:type="dxa"/>
          </w:tcPr>
          <w:p w14:paraId="14B5FF92" w14:textId="5D96CB81" w:rsidR="003C0DB7" w:rsidRPr="000E623F" w:rsidRDefault="003C0DB7" w:rsidP="009D340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251A405C" w14:textId="77777777" w:rsidR="003C0DB7" w:rsidRPr="000E623F" w:rsidRDefault="003C0DB7" w:rsidP="003C0DB7">
            <w:pPr>
              <w:jc w:val="both"/>
              <w:rPr>
                <w:rFonts w:ascii="Times New Roman" w:hAnsi="Times New Roman" w:cs="Times New Roman"/>
                <w:color w:val="000000" w:themeColor="text1"/>
                <w:sz w:val="18"/>
                <w:szCs w:val="18"/>
              </w:rPr>
            </w:pPr>
          </w:p>
          <w:p w14:paraId="7B23C55C" w14:textId="77777777" w:rsidR="003C0DB7"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2657669D" w14:textId="77777777" w:rsidR="003C0DB7" w:rsidRPr="000E623F" w:rsidRDefault="003C0DB7" w:rsidP="003C0DB7">
            <w:pPr>
              <w:jc w:val="both"/>
              <w:rPr>
                <w:rFonts w:ascii="Times New Roman" w:hAnsi="Times New Roman" w:cs="Times New Roman"/>
                <w:color w:val="000000" w:themeColor="text1"/>
                <w:sz w:val="18"/>
                <w:szCs w:val="18"/>
              </w:rPr>
            </w:pPr>
          </w:p>
          <w:p w14:paraId="0208692F" w14:textId="77777777" w:rsidR="003C0DB7"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17B7E2E1" w14:textId="77777777" w:rsidR="003C0DB7" w:rsidRPr="000E623F" w:rsidRDefault="003C0DB7" w:rsidP="003C0DB7">
            <w:pPr>
              <w:jc w:val="both"/>
              <w:rPr>
                <w:rFonts w:ascii="Times New Roman" w:hAnsi="Times New Roman" w:cs="Times New Roman"/>
                <w:color w:val="000000" w:themeColor="text1"/>
                <w:sz w:val="18"/>
                <w:szCs w:val="18"/>
              </w:rPr>
            </w:pPr>
          </w:p>
          <w:p w14:paraId="04878B11" w14:textId="77777777" w:rsidR="003C0DB7"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w:t>
            </w:r>
            <w:r w:rsidRPr="000E623F">
              <w:rPr>
                <w:rFonts w:ascii="Times New Roman" w:hAnsi="Times New Roman" w:cs="Times New Roman"/>
                <w:color w:val="000000" w:themeColor="text1"/>
                <w:sz w:val="18"/>
                <w:szCs w:val="18"/>
              </w:rPr>
              <w:lastRenderedPageBreak/>
              <w:t>nosacījumiem”. Šī tiesību norma šādā redakcijā izteikta ar grozījumiem, kas stājās spēkā 2024.gada 15.novembrī.</w:t>
            </w:r>
          </w:p>
          <w:p w14:paraId="5EEEAD91" w14:textId="77777777" w:rsidR="003C0DB7" w:rsidRPr="000E623F" w:rsidRDefault="003C0DB7" w:rsidP="003C0DB7">
            <w:pPr>
              <w:jc w:val="both"/>
              <w:rPr>
                <w:rFonts w:ascii="Times New Roman" w:hAnsi="Times New Roman" w:cs="Times New Roman"/>
                <w:color w:val="000000" w:themeColor="text1"/>
                <w:sz w:val="18"/>
                <w:szCs w:val="18"/>
              </w:rPr>
            </w:pPr>
          </w:p>
          <w:p w14:paraId="05857BD4" w14:textId="77777777" w:rsidR="003C0DB7"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6CEC39EC" w14:textId="77777777" w:rsidR="003C0DB7" w:rsidRPr="000E623F" w:rsidRDefault="003C0DB7" w:rsidP="003C0DB7">
            <w:pPr>
              <w:jc w:val="both"/>
              <w:rPr>
                <w:rFonts w:ascii="Times New Roman" w:hAnsi="Times New Roman" w:cs="Times New Roman"/>
                <w:color w:val="000000" w:themeColor="text1"/>
                <w:sz w:val="18"/>
                <w:szCs w:val="18"/>
              </w:rPr>
            </w:pPr>
          </w:p>
          <w:p w14:paraId="3D76FEA2" w14:textId="77777777" w:rsidR="003C0DB7"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191355E9" w14:textId="77777777" w:rsidR="003C0DB7"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15D382F2" w14:textId="77777777" w:rsidR="003C0DB7" w:rsidRPr="000E623F" w:rsidRDefault="003C0DB7" w:rsidP="003C0DB7">
            <w:pPr>
              <w:jc w:val="both"/>
              <w:rPr>
                <w:rFonts w:ascii="Times New Roman" w:hAnsi="Times New Roman" w:cs="Times New Roman"/>
                <w:color w:val="000000" w:themeColor="text1"/>
                <w:sz w:val="18"/>
                <w:szCs w:val="18"/>
              </w:rPr>
            </w:pPr>
          </w:p>
          <w:p w14:paraId="6E533356" w14:textId="77777777" w:rsidR="003C0DB7"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08E557A4" w14:textId="77777777" w:rsidR="003C0DB7" w:rsidRPr="000E623F" w:rsidRDefault="003C0DB7" w:rsidP="003C0DB7">
            <w:pPr>
              <w:jc w:val="both"/>
              <w:rPr>
                <w:rFonts w:ascii="Times New Roman" w:hAnsi="Times New Roman" w:cs="Times New Roman"/>
                <w:color w:val="000000" w:themeColor="text1"/>
                <w:sz w:val="18"/>
                <w:szCs w:val="18"/>
              </w:rPr>
            </w:pPr>
          </w:p>
          <w:p w14:paraId="615FE98C" w14:textId="77777777" w:rsidR="003C0DB7"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378F77D3" w14:textId="77777777" w:rsidR="003C0DB7" w:rsidRPr="000E623F" w:rsidRDefault="003C0DB7" w:rsidP="003C0DB7">
            <w:pPr>
              <w:jc w:val="both"/>
              <w:rPr>
                <w:rFonts w:ascii="Times New Roman" w:hAnsi="Times New Roman" w:cs="Times New Roman"/>
                <w:color w:val="000000" w:themeColor="text1"/>
                <w:sz w:val="18"/>
                <w:szCs w:val="18"/>
              </w:rPr>
            </w:pPr>
          </w:p>
          <w:p w14:paraId="15F4BCEF" w14:textId="77777777" w:rsidR="003C0DB7"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 xml:space="preserve">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6900EA26" w14:textId="77777777" w:rsidR="003C0DB7" w:rsidRPr="000E623F" w:rsidRDefault="003C0DB7" w:rsidP="003C0DB7">
            <w:pPr>
              <w:jc w:val="both"/>
              <w:rPr>
                <w:rFonts w:ascii="Times New Roman" w:hAnsi="Times New Roman" w:cs="Times New Roman"/>
                <w:color w:val="000000" w:themeColor="text1"/>
                <w:sz w:val="18"/>
                <w:szCs w:val="18"/>
              </w:rPr>
            </w:pPr>
          </w:p>
          <w:p w14:paraId="63239F06" w14:textId="77777777" w:rsidR="003C0DB7"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w:t>
            </w:r>
            <w:r w:rsidRPr="000E623F">
              <w:rPr>
                <w:rFonts w:ascii="Times New Roman" w:hAnsi="Times New Roman" w:cs="Times New Roman"/>
                <w:color w:val="000000" w:themeColor="text1"/>
                <w:sz w:val="18"/>
                <w:szCs w:val="18"/>
              </w:rPr>
              <w:lastRenderedPageBreak/>
              <w:t>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6898A69C" w14:textId="77777777" w:rsidR="003C0DB7" w:rsidRPr="000E623F" w:rsidRDefault="003C0DB7" w:rsidP="003C0DB7">
            <w:pPr>
              <w:jc w:val="both"/>
              <w:rPr>
                <w:rFonts w:ascii="Times New Roman" w:hAnsi="Times New Roman" w:cs="Times New Roman"/>
                <w:color w:val="000000" w:themeColor="text1"/>
                <w:sz w:val="18"/>
                <w:szCs w:val="18"/>
              </w:rPr>
            </w:pPr>
          </w:p>
          <w:p w14:paraId="2E18D467" w14:textId="2E24EAC2" w:rsidR="008D1216" w:rsidRPr="000E623F" w:rsidRDefault="003C0DB7" w:rsidP="003C0DB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4A7249B2" w14:textId="0072C8AB" w:rsidR="00543EDB" w:rsidRPr="000E623F" w:rsidRDefault="00045A06" w:rsidP="001C19F0">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w:t>
            </w:r>
          </w:p>
        </w:tc>
      </w:tr>
      <w:tr w:rsidR="00543EDB" w:rsidRPr="000E623F" w14:paraId="5F2C509B" w14:textId="77777777" w:rsidTr="0008395B">
        <w:tc>
          <w:tcPr>
            <w:tcW w:w="837" w:type="dxa"/>
          </w:tcPr>
          <w:p w14:paraId="207BEB7D" w14:textId="22D734D1" w:rsidR="00A552B4" w:rsidRPr="000E623F" w:rsidRDefault="00A552B4" w:rsidP="00A552B4">
            <w:pPr>
              <w:rPr>
                <w:rFonts w:ascii="Times New Roman" w:hAnsi="Times New Roman" w:cs="Times New Roman"/>
                <w:sz w:val="18"/>
                <w:szCs w:val="18"/>
              </w:rPr>
            </w:pPr>
            <w:r w:rsidRPr="000E623F">
              <w:rPr>
                <w:rFonts w:ascii="Times New Roman" w:hAnsi="Times New Roman" w:cs="Times New Roman"/>
                <w:color w:val="000000" w:themeColor="text1"/>
                <w:sz w:val="18"/>
                <w:szCs w:val="18"/>
              </w:rPr>
              <w:lastRenderedPageBreak/>
              <w:t>269</w:t>
            </w:r>
          </w:p>
        </w:tc>
        <w:tc>
          <w:tcPr>
            <w:tcW w:w="1820" w:type="dxa"/>
          </w:tcPr>
          <w:p w14:paraId="4D05CB30" w14:textId="46B86A6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Artūrs Butāns - 14.Saeimas deputāts, Nacionālā apvienība</w:t>
            </w:r>
          </w:p>
        </w:tc>
        <w:tc>
          <w:tcPr>
            <w:tcW w:w="5276" w:type="dxa"/>
          </w:tcPr>
          <w:p w14:paraId="46930452"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attīstītāju SIA "K2 Ventum" patiesā labuma guvējam Armandam Sadauskim ir ciešas saites ar Krievijas biznesa aprindām, kas attīstot šādu kritisko infrastruktūru var radīt būtiskus nacionālās drošības riskus. Minētās personas uzņēmums apkalpojis Krievijas valsts kuģniecības “Sovkomflot” tankerus.</w:t>
            </w:r>
          </w:p>
          <w:p w14:paraId="11199A2E" w14:textId="77777777" w:rsidR="00543EDB" w:rsidRPr="000E623F" w:rsidRDefault="00543EDB" w:rsidP="00D734EB">
            <w:pPr>
              <w:rPr>
                <w:rFonts w:ascii="Times New Roman" w:hAnsi="Times New Roman" w:cs="Times New Roman"/>
                <w:color w:val="000000" w:themeColor="text1"/>
                <w:sz w:val="18"/>
                <w:szCs w:val="18"/>
              </w:rPr>
            </w:pPr>
          </w:p>
          <w:p w14:paraId="1E3C88C4"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attīstītājs SIA "K2 Ventum" nav pamatojis un apliecinājis finanšu esamību šī projekta īstenošanai, un Uzņēmumu reģistrs norāda, ka šī uzņēmuma pašreizējais pamatkapitāls ir vien 2800 EUR.</w:t>
            </w:r>
          </w:p>
          <w:p w14:paraId="13578792" w14:textId="77777777" w:rsidR="00543EDB" w:rsidRPr="000E623F" w:rsidRDefault="00543EDB" w:rsidP="00D734EB">
            <w:pPr>
              <w:rPr>
                <w:rFonts w:ascii="Times New Roman" w:hAnsi="Times New Roman" w:cs="Times New Roman"/>
                <w:color w:val="000000" w:themeColor="text1"/>
                <w:sz w:val="18"/>
                <w:szCs w:val="18"/>
              </w:rPr>
            </w:pPr>
          </w:p>
          <w:p w14:paraId="7250D3CA" w14:textId="1FF8A0A4"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attīstītājs SIA ”K2 Ventum” nav norādījis finanšu izcelsmi šī projekta īstenošanai, tādējādi pastāv riski, ka finansējums var būt nelegāls, vai no agresorvalsts Krievijas. Par šo kā 14.Saeimas deputāts esmu oficiāli informējis arī Latvijas tiesībsargājošošās iestādes.</w:t>
            </w:r>
          </w:p>
        </w:tc>
        <w:tc>
          <w:tcPr>
            <w:tcW w:w="1560" w:type="dxa"/>
          </w:tcPr>
          <w:p w14:paraId="21D9E70B" w14:textId="7C1B2D04"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18:28</w:t>
            </w:r>
          </w:p>
        </w:tc>
        <w:tc>
          <w:tcPr>
            <w:tcW w:w="5386" w:type="dxa"/>
          </w:tcPr>
          <w:p w14:paraId="04BD9C45" w14:textId="77777777" w:rsidR="00543EDB" w:rsidRPr="000E623F" w:rsidRDefault="00EC4FBD" w:rsidP="001448E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Minētie aspekti nav ietekmes uz vidi novērtējuma procedūras tvērumā.</w:t>
            </w:r>
            <w:r w:rsidR="001448EC" w:rsidRPr="000E623F">
              <w:rPr>
                <w:rFonts w:ascii="Times New Roman" w:hAnsi="Times New Roman" w:cs="Times New Roman"/>
                <w:color w:val="000000" w:themeColor="text1"/>
                <w:sz w:val="18"/>
                <w:szCs w:val="18"/>
              </w:rPr>
              <w:t xml:space="preserve"> Finanšu resursu nepieejamības gadījumā projekts netiks īstenots.</w:t>
            </w:r>
          </w:p>
          <w:p w14:paraId="216D99D5" w14:textId="77777777" w:rsidR="004B1379" w:rsidRPr="000E623F" w:rsidRDefault="004B1379" w:rsidP="004B1379">
            <w:pPr>
              <w:jc w:val="both"/>
              <w:rPr>
                <w:rFonts w:ascii="Times New Roman" w:hAnsi="Times New Roman" w:cs="Times New Roman"/>
                <w:bCs/>
                <w:sz w:val="18"/>
                <w:szCs w:val="18"/>
              </w:rPr>
            </w:pPr>
          </w:p>
          <w:p w14:paraId="7920B770" w14:textId="03D5191C" w:rsidR="004B1379" w:rsidRPr="000E623F" w:rsidRDefault="004B1379" w:rsidP="004B1379">
            <w:pPr>
              <w:jc w:val="both"/>
              <w:rPr>
                <w:rFonts w:ascii="Times New Roman" w:hAnsi="Times New Roman" w:cs="Times New Roman"/>
                <w:bCs/>
                <w:sz w:val="18"/>
                <w:szCs w:val="18"/>
              </w:rPr>
            </w:pPr>
            <w:r w:rsidRPr="000E623F">
              <w:rPr>
                <w:rFonts w:ascii="Times New Roman" w:hAnsi="Times New Roman" w:cs="Times New Roman"/>
                <w:bCs/>
                <w:sz w:val="18"/>
                <w:szCs w:val="18"/>
              </w:rPr>
              <w:t>Paredzētās darbības īstenotāja patiesā labuma guvēju iespējamā saistība ar Krieviju, ir spekulācija bez faktiska pamatojuma. Paredzētās darbības īstenotāja patiesā labuma guvēji iekļauti komercreģistrā paredzētās darbības īstenotāja lietā un tiem nav nekādu saišu ar Krieviju.</w:t>
            </w:r>
            <w:r w:rsidR="001E56F6" w:rsidRPr="000E623F">
              <w:rPr>
                <w:rFonts w:ascii="Times New Roman" w:hAnsi="Times New Roman" w:cs="Times New Roman"/>
                <w:bCs/>
                <w:sz w:val="18"/>
                <w:szCs w:val="18"/>
              </w:rPr>
              <w:t xml:space="preserve"> </w:t>
            </w:r>
          </w:p>
          <w:p w14:paraId="70E9AE81" w14:textId="77777777" w:rsidR="001E56F6" w:rsidRPr="000E623F" w:rsidRDefault="001E56F6" w:rsidP="004B1379">
            <w:pPr>
              <w:jc w:val="both"/>
              <w:rPr>
                <w:rFonts w:ascii="Times New Roman" w:hAnsi="Times New Roman" w:cs="Times New Roman"/>
                <w:sz w:val="18"/>
                <w:szCs w:val="18"/>
              </w:rPr>
            </w:pPr>
          </w:p>
          <w:p w14:paraId="554F21B6" w14:textId="77777777" w:rsidR="00055FAF" w:rsidRPr="000E623F" w:rsidRDefault="00055FAF" w:rsidP="00055FAF">
            <w:pPr>
              <w:jc w:val="both"/>
              <w:rPr>
                <w:rFonts w:ascii="Times New Roman" w:hAnsi="Times New Roman" w:cs="Times New Roman"/>
                <w:bCs/>
                <w:sz w:val="18"/>
                <w:szCs w:val="18"/>
              </w:rPr>
            </w:pPr>
            <w:r w:rsidRPr="000E623F">
              <w:rPr>
                <w:rFonts w:ascii="Times New Roman" w:hAnsi="Times New Roman" w:cs="Times New Roman"/>
                <w:bCs/>
                <w:sz w:val="18"/>
                <w:szCs w:val="18"/>
              </w:rPr>
              <w:t>SIA "K2 Ventum" ir saņēmusi Latvijas Investīciju attīstības aģentūras (LIAA) prioritāro investīciju projektu statusu. LIAA 2025. gada 7. februāra lēmums Nr. 9.1-7-N-2025/7 apstiprina konkrēto VES nozīmību, kā arī liecina par to, ka SIA "K2 Ventum" ir nodrošinājusi pilnu nepieciešamo finansējumu VES parka projektēšanai, izveidei un būvniecībai. 30.06.2025. LIAA pārjaunojusi SIA "K2 Ventum" paredzētās darbības prioritāro statusu atbilstoši Ministru kabineta 2025. gada 6. maija noteikumiem Nr. 277 "Kartība, kādā nodrošina prioritāru publisku pakalpojumu sniegšanu komersantiem", balstoties uz 3. kritērija principiem.</w:t>
            </w:r>
          </w:p>
          <w:p w14:paraId="4241D294" w14:textId="77777777" w:rsidR="001E56F6" w:rsidRPr="000E623F" w:rsidRDefault="001E56F6" w:rsidP="004B1379">
            <w:pPr>
              <w:jc w:val="both"/>
              <w:rPr>
                <w:rFonts w:ascii="Times New Roman" w:hAnsi="Times New Roman" w:cs="Times New Roman"/>
                <w:sz w:val="18"/>
                <w:szCs w:val="18"/>
              </w:rPr>
            </w:pPr>
          </w:p>
          <w:p w14:paraId="3F8151CF" w14:textId="5160E18C" w:rsidR="004B1379" w:rsidRPr="000E623F" w:rsidRDefault="004B1379" w:rsidP="001448EC">
            <w:pPr>
              <w:jc w:val="both"/>
              <w:rPr>
                <w:rFonts w:ascii="Times New Roman" w:hAnsi="Times New Roman" w:cs="Times New Roman"/>
                <w:color w:val="000000" w:themeColor="text1"/>
                <w:sz w:val="18"/>
                <w:szCs w:val="18"/>
              </w:rPr>
            </w:pPr>
          </w:p>
        </w:tc>
      </w:tr>
      <w:tr w:rsidR="00543EDB" w:rsidRPr="000E623F" w14:paraId="3058C889" w14:textId="77777777" w:rsidTr="0008395B">
        <w:tc>
          <w:tcPr>
            <w:tcW w:w="837" w:type="dxa"/>
          </w:tcPr>
          <w:p w14:paraId="421D456A" w14:textId="136BE8EA" w:rsidR="00543EDB" w:rsidRPr="000E623F" w:rsidRDefault="00A552B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270</w:t>
            </w:r>
          </w:p>
        </w:tc>
        <w:tc>
          <w:tcPr>
            <w:tcW w:w="1820" w:type="dxa"/>
          </w:tcPr>
          <w:p w14:paraId="77FCDE0E" w14:textId="53244F26"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F5908A8"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K2 Ventum, jo</w:t>
            </w:r>
          </w:p>
          <w:p w14:paraId="25ADF709"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iedzīvotāju sūdzības par **trokšņu**, **ainavas** un **nekustamo īpašumu vērtības** ietekmi netiek pienācīgi ņemtas vērā,</w:t>
            </w:r>
          </w:p>
          <w:p w14:paraId="1DEACB1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attīstītāju nevēlēšanās uzņemties atbildību par infrastruktūras izmaiņām,</w:t>
            </w:r>
          </w:p>
          <w:p w14:paraId="537F163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ignorēta vietējo kopienu pretestība,</w:t>
            </w:r>
          </w:p>
          <w:p w14:paraId="4D8501E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pašvaldībām nav, kas kompensētu to, ka vēja parks rada lokālu slogu, bet peļņa aizplūst citur;</w:t>
            </w:r>
          </w:p>
          <w:p w14:paraId="02A7737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*nav izpētīti pēc fakta  vietējo ģimeņu un kopienu ieguvumi un zaudējumi.</w:t>
            </w:r>
          </w:p>
          <w:p w14:paraId="3ADFA42A" w14:textId="6D05163C"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Iebilstu pret ieceri !</w:t>
            </w:r>
          </w:p>
        </w:tc>
        <w:tc>
          <w:tcPr>
            <w:tcW w:w="1560" w:type="dxa"/>
          </w:tcPr>
          <w:p w14:paraId="30A9BA72" w14:textId="4ACCE836"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18:31</w:t>
            </w:r>
          </w:p>
        </w:tc>
        <w:tc>
          <w:tcPr>
            <w:tcW w:w="5386" w:type="dxa"/>
          </w:tcPr>
          <w:p w14:paraId="15463751" w14:textId="77777777" w:rsidR="00430254" w:rsidRPr="000E623F" w:rsidRDefault="00430254" w:rsidP="00430254">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145"/>
            </w:r>
            <w:r w:rsidRPr="000E623F">
              <w:rPr>
                <w:rFonts w:ascii="Times New Roman" w:hAnsi="Times New Roman"/>
                <w:sz w:val="18"/>
                <w:szCs w:val="18"/>
              </w:rPr>
              <w:t xml:space="preserve">,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w:t>
            </w:r>
            <w:r w:rsidRPr="000E623F">
              <w:rPr>
                <w:rFonts w:ascii="Times New Roman" w:hAnsi="Times New Roman"/>
                <w:sz w:val="18"/>
                <w:szCs w:val="18"/>
              </w:rPr>
              <w:lastRenderedPageBreak/>
              <w:t>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41C4D439" w14:textId="77777777" w:rsidR="00430254" w:rsidRPr="000E623F" w:rsidRDefault="00430254" w:rsidP="00430254">
            <w:pPr>
              <w:pStyle w:val="p1"/>
              <w:jc w:val="both"/>
              <w:rPr>
                <w:color w:val="474747"/>
                <w:sz w:val="18"/>
                <w:szCs w:val="18"/>
              </w:rPr>
            </w:pPr>
          </w:p>
          <w:p w14:paraId="370E7895"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146"/>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4134B8DB" w14:textId="77777777" w:rsidR="00430254" w:rsidRPr="000E623F" w:rsidRDefault="00430254" w:rsidP="00430254">
            <w:pPr>
              <w:rPr>
                <w:rFonts w:ascii="Times New Roman" w:eastAsia="Times New Roman" w:hAnsi="Times New Roman" w:cs="Times New Roman"/>
                <w:color w:val="000000"/>
                <w:kern w:val="0"/>
                <w:sz w:val="18"/>
                <w:szCs w:val="18"/>
                <w:lang w:eastAsia="en-GB"/>
                <w14:ligatures w14:val="none"/>
              </w:rPr>
            </w:pPr>
          </w:p>
          <w:p w14:paraId="1EA48366" w14:textId="77777777" w:rsidR="00430254" w:rsidRPr="000E623F" w:rsidRDefault="00430254" w:rsidP="00430254">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2851B1BA" w14:textId="77777777" w:rsidR="00430254" w:rsidRPr="000E623F" w:rsidRDefault="00430254" w:rsidP="00430254">
            <w:pPr>
              <w:jc w:val="both"/>
              <w:rPr>
                <w:rFonts w:ascii="Arial" w:eastAsia="Times New Roman" w:hAnsi="Arial" w:cs="Arial"/>
                <w:color w:val="000000"/>
                <w:kern w:val="0"/>
                <w:sz w:val="20"/>
                <w:szCs w:val="20"/>
                <w:lang w:eastAsia="en-GB"/>
                <w14:ligatures w14:val="none"/>
              </w:rPr>
            </w:pPr>
          </w:p>
          <w:p w14:paraId="611C05F5"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0B1D7C99"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05419EFA"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417C826F"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2BB91ACB" w14:textId="77777777" w:rsidR="00603234" w:rsidRPr="000E623F" w:rsidRDefault="00603234" w:rsidP="00603234">
            <w:pPr>
              <w:jc w:val="both"/>
              <w:rPr>
                <w:rFonts w:ascii="Times New Roman" w:eastAsia="Times New Roman" w:hAnsi="Times New Roman" w:cs="Times New Roman"/>
                <w:color w:val="000000"/>
                <w:sz w:val="18"/>
                <w:szCs w:val="18"/>
                <w:lang w:eastAsia="en-GB"/>
                <w14:ligatures w14:val="none"/>
              </w:rPr>
            </w:pPr>
          </w:p>
          <w:p w14:paraId="2F3CEA68" w14:textId="77777777" w:rsidR="00370E57" w:rsidRPr="000E623F" w:rsidRDefault="00370E57" w:rsidP="00370E57">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10C3B075" w14:textId="77777777" w:rsidR="00603234" w:rsidRPr="000E623F" w:rsidRDefault="00603234" w:rsidP="00603234">
            <w:pPr>
              <w:jc w:val="both"/>
              <w:rPr>
                <w:rFonts w:ascii="Times New Roman" w:hAnsi="Times New Roman" w:cs="Times New Roman"/>
                <w:bCs/>
                <w:sz w:val="18"/>
                <w:szCs w:val="18"/>
              </w:rPr>
            </w:pPr>
          </w:p>
          <w:p w14:paraId="3E553067" w14:textId="77777777" w:rsidR="00603234" w:rsidRPr="000E623F" w:rsidRDefault="00603234" w:rsidP="00603234">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652EA639" w14:textId="77777777" w:rsidR="00603234" w:rsidRPr="000E623F" w:rsidRDefault="00603234" w:rsidP="00603234">
            <w:pPr>
              <w:rPr>
                <w:rFonts w:ascii="Times New Roman" w:hAnsi="Times New Roman" w:cs="Times New Roman"/>
                <w:color w:val="000000" w:themeColor="text1"/>
                <w:sz w:val="18"/>
                <w:szCs w:val="18"/>
              </w:rPr>
            </w:pPr>
          </w:p>
          <w:p w14:paraId="49ABCB7F" w14:textId="77777777" w:rsidR="00603234" w:rsidRPr="000E623F" w:rsidRDefault="00603234" w:rsidP="0060323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202B4146" w14:textId="77777777" w:rsidR="00E73A42" w:rsidRPr="000E623F" w:rsidRDefault="00E73A42" w:rsidP="00603234">
            <w:pPr>
              <w:jc w:val="both"/>
              <w:rPr>
                <w:rFonts w:ascii="Times New Roman" w:hAnsi="Times New Roman" w:cs="Times New Roman"/>
                <w:sz w:val="18"/>
                <w:szCs w:val="18"/>
              </w:rPr>
            </w:pPr>
          </w:p>
          <w:p w14:paraId="1AB2C5F2"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7A62836C" w14:textId="02CA4BD7" w:rsidR="00603234" w:rsidRPr="000E623F" w:rsidRDefault="00603234" w:rsidP="00603234">
            <w:pPr>
              <w:jc w:val="both"/>
              <w:rPr>
                <w:rFonts w:ascii="Times New Roman" w:hAnsi="Times New Roman" w:cs="Times New Roman"/>
                <w:color w:val="000000" w:themeColor="text1"/>
                <w:sz w:val="18"/>
                <w:szCs w:val="18"/>
              </w:rPr>
            </w:pPr>
          </w:p>
        </w:tc>
      </w:tr>
      <w:tr w:rsidR="00543EDB" w:rsidRPr="000E623F" w14:paraId="1C94B06B" w14:textId="77777777" w:rsidTr="0008395B">
        <w:tc>
          <w:tcPr>
            <w:tcW w:w="837" w:type="dxa"/>
          </w:tcPr>
          <w:p w14:paraId="591204D0" w14:textId="140F1EF2" w:rsidR="00543EDB" w:rsidRPr="000E623F" w:rsidRDefault="00A552B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271</w:t>
            </w:r>
          </w:p>
        </w:tc>
        <w:tc>
          <w:tcPr>
            <w:tcW w:w="1820" w:type="dxa"/>
          </w:tcPr>
          <w:p w14:paraId="234F7F9F" w14:textId="08D9190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Kristīne Abika - Privātpersona</w:t>
            </w:r>
          </w:p>
        </w:tc>
        <w:tc>
          <w:tcPr>
            <w:tcW w:w="5276" w:type="dxa"/>
          </w:tcPr>
          <w:p w14:paraId="3BDFCB5B" w14:textId="6CE7BAA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w:t>
            </w:r>
          </w:p>
        </w:tc>
        <w:tc>
          <w:tcPr>
            <w:tcW w:w="1560" w:type="dxa"/>
          </w:tcPr>
          <w:p w14:paraId="13893EAC" w14:textId="3C894AB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18:32</w:t>
            </w:r>
          </w:p>
        </w:tc>
        <w:tc>
          <w:tcPr>
            <w:tcW w:w="5386" w:type="dxa"/>
          </w:tcPr>
          <w:p w14:paraId="13361372" w14:textId="1AC1BECE" w:rsidR="00543EDB" w:rsidRPr="000E623F" w:rsidRDefault="001C19F0"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3446B698" w14:textId="77777777" w:rsidTr="0008395B">
        <w:tc>
          <w:tcPr>
            <w:tcW w:w="837" w:type="dxa"/>
          </w:tcPr>
          <w:p w14:paraId="0F40AE99" w14:textId="5E15C482" w:rsidR="00543EDB" w:rsidRPr="000E623F" w:rsidRDefault="00A552B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272</w:t>
            </w:r>
          </w:p>
        </w:tc>
        <w:tc>
          <w:tcPr>
            <w:tcW w:w="1820" w:type="dxa"/>
          </w:tcPr>
          <w:p w14:paraId="3F76E020" w14:textId="5E9BE17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E80FC79" w14:textId="2B847F4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w:t>
            </w:r>
          </w:p>
        </w:tc>
        <w:tc>
          <w:tcPr>
            <w:tcW w:w="1560" w:type="dxa"/>
          </w:tcPr>
          <w:p w14:paraId="4562876C" w14:textId="7EF2A7C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18:41</w:t>
            </w:r>
          </w:p>
        </w:tc>
        <w:tc>
          <w:tcPr>
            <w:tcW w:w="5386" w:type="dxa"/>
          </w:tcPr>
          <w:p w14:paraId="6FF20F6D" w14:textId="15C1B097" w:rsidR="00543EDB" w:rsidRPr="000E623F" w:rsidRDefault="001C19F0"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23B1CEBC" w14:textId="77777777" w:rsidTr="0008395B">
        <w:tc>
          <w:tcPr>
            <w:tcW w:w="837" w:type="dxa"/>
          </w:tcPr>
          <w:p w14:paraId="17D7B193" w14:textId="5C3E3D3A" w:rsidR="00543EDB" w:rsidRPr="000E623F" w:rsidRDefault="00A552B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273</w:t>
            </w:r>
          </w:p>
        </w:tc>
        <w:tc>
          <w:tcPr>
            <w:tcW w:w="1820" w:type="dxa"/>
          </w:tcPr>
          <w:p w14:paraId="48C40B66" w14:textId="0C403D5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0D01742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paredzētās K2Ventum vēja elektrostaciju parka izbūvi, jo Enerģētikas un vides aģentūras atzinumā paustā informācija ir nepatiesa, jo pašlaik spēkā esošajā teritorijas plānojumā šī teritorija nav vēja parku būvniecībai atļautā zona, kā arī pašvaldība ir noraidījusi attīstītāja iesniegumu lokālplānojuma izstrādei. Tas norāda, ka šādas ieceres MK akcepts būtu pretlikumīgs!</w:t>
            </w:r>
          </w:p>
          <w:p w14:paraId="0BD29A79" w14:textId="77777777" w:rsidR="00543EDB" w:rsidRPr="000E623F" w:rsidRDefault="00543EDB" w:rsidP="00D734EB">
            <w:pPr>
              <w:rPr>
                <w:rFonts w:ascii="Times New Roman" w:hAnsi="Times New Roman" w:cs="Times New Roman"/>
                <w:color w:val="000000" w:themeColor="text1"/>
                <w:sz w:val="18"/>
                <w:szCs w:val="18"/>
              </w:rPr>
            </w:pPr>
          </w:p>
          <w:p w14:paraId="297CC94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vēja parks neatrodas zemēs ar indeksiem LR – 5 un LR – 9, līdz ar to tā būvniecības iecere neatbilst TIAN, kas norāda, ka vēja parka teritorija ir pretrunā ar aktuālo teritorijas plānojumu, ka norāda, ka šādas ieceres MK akcepts būtu pretlikumīgs!</w:t>
            </w:r>
          </w:p>
          <w:p w14:paraId="33439BC4" w14:textId="77777777" w:rsidR="00543EDB" w:rsidRPr="000E623F" w:rsidRDefault="00543EDB" w:rsidP="00D734EB">
            <w:pPr>
              <w:rPr>
                <w:rFonts w:ascii="Times New Roman" w:hAnsi="Times New Roman" w:cs="Times New Roman"/>
                <w:color w:val="000000" w:themeColor="text1"/>
                <w:sz w:val="18"/>
                <w:szCs w:val="18"/>
              </w:rPr>
            </w:pPr>
          </w:p>
          <w:p w14:paraId="43BB6D4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nav starp Aizsargjoslu likuma 36.pantā norādītajām “infrastruktūras vai inženierkomunikāciju būvēm”. Līdz ar to VES būvniecība Baltijas jūras un Rīgas līča piekrastes aizsargjoslā, tajā skaitā 5 km ierobežotas saimnieciskās darbības joslā, ir aizliegta. 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 Tātad, ievērojot tiesisko kārtību, šādas ieceres MK akcepts būtu pretlikumīgs!</w:t>
            </w:r>
          </w:p>
          <w:p w14:paraId="085CADD7" w14:textId="77777777" w:rsidR="00543EDB" w:rsidRPr="000E623F" w:rsidRDefault="00543EDB" w:rsidP="00D734EB">
            <w:pPr>
              <w:rPr>
                <w:rFonts w:ascii="Times New Roman" w:hAnsi="Times New Roman" w:cs="Times New Roman"/>
                <w:color w:val="000000" w:themeColor="text1"/>
                <w:sz w:val="18"/>
                <w:szCs w:val="18"/>
              </w:rPr>
            </w:pPr>
          </w:p>
          <w:p w14:paraId="6685D18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Atzinums ir izdots, būtiski pārkāpjot sabiedrības līdzdalības un tiesiskuma principus, jo aktuālaijai redakcijai sabiedriskā apspriešana nav organizēta un nav notikusi. Būtisku argumentu neizvērtējums padara gan ziņojuma 4. redakciju, gan atzinumu par procesuāli un materiāltiesiski nepilnīgu un prettiesisku. Ievērojot tiesisko kārtību, šādas ieceres MK akcepts būtu pretlikumīgs!</w:t>
            </w:r>
          </w:p>
          <w:p w14:paraId="36C4A36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Ierosinātājam akcepta saņemšanai jāiesniedz zemes īpašnieku piekrišana lokālplānojuma izstrādei, lai izmanītu funkcionālās zonas </w:t>
            </w:r>
            <w:r w:rsidRPr="000E623F">
              <w:rPr>
                <w:rFonts w:ascii="Times New Roman" w:hAnsi="Times New Roman" w:cs="Times New Roman"/>
                <w:color w:val="000000" w:themeColor="text1"/>
                <w:sz w:val="18"/>
                <w:szCs w:val="18"/>
              </w:rPr>
              <w:lastRenderedPageBreak/>
              <w:t>ar iespēju būvēt vēja elektrostacijas. Zemes īpašnieki nav informēti un piekrišanas nav saņemtas. K2Ventum projekta kontekstā ir 6 māju īpašnieki, no kuriem dažiem apgrūtinātās zemes joslas platums ir gandrīz 300m pretēji MK Vispārīgiem teritorijas plānošanas, izmantošanas un apbūves noteikumiem Nr.240, kas paredz vēja elektrostaciju izbūvi ne tuvāk kā 800m no dzīvojamās apbūves līdz vēja elektrostacijām ar jaudu virs 2MW. Bez zemes īpašnieku piekrišanas MK akcepts ir prettiesisks un tas rada būtisku Satversmē nodefinēto tiesību pārkāpumu!</w:t>
            </w:r>
          </w:p>
          <w:p w14:paraId="23F62E55" w14:textId="30BE75F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Tāpat Latvijā nav definēts konkrēts mehānisms iedzīvotāju komunikācijai ar izstrādātāju trokšņa līmeņu pārsniegšanas gadījumā. MK akcepts šāda veida projektiem rada apdraudējumu sabiedrības veselībai un neatgriezenisku kaitējumu Latvijas dabai, jo pašlaik valstī nepastāv nekāda regulējuma, kas noteiktu VES ietekmes apmēra nozīmīgumu, līdz ar to ir milzīga vieta interpretācijai, kas no pašreizējās pieredzes ar vēja attīstītājiem nebūs vērsta uz iedzīvotāju un dabas pasargāšanu.</w:t>
            </w:r>
          </w:p>
        </w:tc>
        <w:tc>
          <w:tcPr>
            <w:tcW w:w="1560" w:type="dxa"/>
          </w:tcPr>
          <w:p w14:paraId="365C4A65" w14:textId="67F0228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18:41</w:t>
            </w:r>
          </w:p>
        </w:tc>
        <w:tc>
          <w:tcPr>
            <w:tcW w:w="5386" w:type="dxa"/>
          </w:tcPr>
          <w:p w14:paraId="52D0BFDB" w14:textId="1A3B213E" w:rsidR="00CB72FF" w:rsidRPr="000E623F" w:rsidRDefault="00CB72FF" w:rsidP="009D340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Pr="000E623F">
              <w:rPr>
                <w:rFonts w:ascii="Times New Roman" w:hAnsi="Times New Roman" w:cs="Times New Roman"/>
                <w:sz w:val="18"/>
                <w:szCs w:val="18"/>
              </w:rPr>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2D5D1DE9" w14:textId="77777777" w:rsidR="00CB72FF" w:rsidRPr="000E623F" w:rsidRDefault="00CB72FF" w:rsidP="00CB72FF">
            <w:pPr>
              <w:jc w:val="both"/>
              <w:rPr>
                <w:rFonts w:ascii="Times New Roman" w:hAnsi="Times New Roman" w:cs="Times New Roman"/>
                <w:color w:val="000000" w:themeColor="text1"/>
                <w:sz w:val="18"/>
                <w:szCs w:val="18"/>
              </w:rPr>
            </w:pPr>
          </w:p>
          <w:p w14:paraId="685135F4"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0E8FC855" w14:textId="77777777" w:rsidR="00CB72FF" w:rsidRPr="000E623F" w:rsidRDefault="00CB72FF" w:rsidP="00CB72FF">
            <w:pPr>
              <w:jc w:val="both"/>
              <w:rPr>
                <w:rFonts w:ascii="Times New Roman" w:hAnsi="Times New Roman" w:cs="Times New Roman"/>
                <w:color w:val="000000" w:themeColor="text1"/>
                <w:sz w:val="18"/>
                <w:szCs w:val="18"/>
              </w:rPr>
            </w:pPr>
          </w:p>
          <w:p w14:paraId="3D050D91"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05E63F5B" w14:textId="77777777" w:rsidR="00CB72FF" w:rsidRPr="000E623F" w:rsidRDefault="00CB72FF" w:rsidP="00CB72FF">
            <w:pPr>
              <w:jc w:val="both"/>
              <w:rPr>
                <w:rFonts w:ascii="Times New Roman" w:hAnsi="Times New Roman" w:cs="Times New Roman"/>
                <w:color w:val="000000" w:themeColor="text1"/>
                <w:sz w:val="18"/>
                <w:szCs w:val="18"/>
              </w:rPr>
            </w:pPr>
          </w:p>
          <w:p w14:paraId="6D194B11"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7E61B02D" w14:textId="77777777" w:rsidR="00CB72FF" w:rsidRPr="000E623F" w:rsidRDefault="00CB72FF" w:rsidP="00CB72FF">
            <w:pPr>
              <w:jc w:val="both"/>
              <w:rPr>
                <w:rFonts w:ascii="Times New Roman" w:hAnsi="Times New Roman" w:cs="Times New Roman"/>
                <w:color w:val="000000" w:themeColor="text1"/>
                <w:sz w:val="18"/>
                <w:szCs w:val="18"/>
              </w:rPr>
            </w:pPr>
          </w:p>
          <w:p w14:paraId="04B0A8DC"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084AB2CD" w14:textId="77777777" w:rsidR="00CB72FF" w:rsidRPr="000E623F" w:rsidRDefault="00CB72FF" w:rsidP="00CB72FF">
            <w:pPr>
              <w:jc w:val="both"/>
              <w:rPr>
                <w:rFonts w:ascii="Times New Roman" w:hAnsi="Times New Roman" w:cs="Times New Roman"/>
                <w:color w:val="000000" w:themeColor="text1"/>
                <w:sz w:val="18"/>
                <w:szCs w:val="18"/>
              </w:rPr>
            </w:pPr>
          </w:p>
          <w:p w14:paraId="34BA22C3"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63D466D5"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6679EAF8" w14:textId="77777777" w:rsidR="00CB72FF" w:rsidRPr="000E623F" w:rsidRDefault="00CB72FF" w:rsidP="00CB72FF">
            <w:pPr>
              <w:jc w:val="both"/>
              <w:rPr>
                <w:rFonts w:ascii="Times New Roman" w:hAnsi="Times New Roman" w:cs="Times New Roman"/>
                <w:color w:val="000000" w:themeColor="text1"/>
                <w:sz w:val="18"/>
                <w:szCs w:val="18"/>
              </w:rPr>
            </w:pPr>
          </w:p>
          <w:p w14:paraId="6E381404"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7864DB2E" w14:textId="77777777" w:rsidR="00CB72FF" w:rsidRPr="000E623F" w:rsidRDefault="00CB72FF" w:rsidP="00CB72FF">
            <w:pPr>
              <w:jc w:val="both"/>
              <w:rPr>
                <w:rFonts w:ascii="Times New Roman" w:hAnsi="Times New Roman" w:cs="Times New Roman"/>
                <w:color w:val="000000" w:themeColor="text1"/>
                <w:sz w:val="18"/>
                <w:szCs w:val="18"/>
              </w:rPr>
            </w:pPr>
          </w:p>
          <w:p w14:paraId="50396C1F"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45F5B734" w14:textId="77777777" w:rsidR="00CB72FF" w:rsidRPr="000E623F" w:rsidRDefault="00CB72FF" w:rsidP="00CB72FF">
            <w:pPr>
              <w:jc w:val="both"/>
              <w:rPr>
                <w:rFonts w:ascii="Times New Roman" w:hAnsi="Times New Roman" w:cs="Times New Roman"/>
                <w:color w:val="000000" w:themeColor="text1"/>
                <w:sz w:val="18"/>
                <w:szCs w:val="18"/>
              </w:rPr>
            </w:pPr>
          </w:p>
          <w:p w14:paraId="7E822CD7"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 xml:space="preserve">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62FF23F9" w14:textId="77777777" w:rsidR="00CB72FF" w:rsidRPr="000E623F" w:rsidRDefault="00CB72FF" w:rsidP="00CB72FF">
            <w:pPr>
              <w:jc w:val="both"/>
              <w:rPr>
                <w:rFonts w:ascii="Times New Roman" w:hAnsi="Times New Roman" w:cs="Times New Roman"/>
                <w:color w:val="000000" w:themeColor="text1"/>
                <w:sz w:val="18"/>
                <w:szCs w:val="18"/>
              </w:rPr>
            </w:pPr>
          </w:p>
          <w:p w14:paraId="7113E8A3"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w:t>
            </w:r>
            <w:r w:rsidRPr="000E623F">
              <w:rPr>
                <w:rFonts w:ascii="Times New Roman" w:hAnsi="Times New Roman" w:cs="Times New Roman"/>
                <w:color w:val="000000" w:themeColor="text1"/>
                <w:sz w:val="18"/>
                <w:szCs w:val="18"/>
              </w:rPr>
              <w:lastRenderedPageBreak/>
              <w:t>drošības likuma normām, kas precizē un detalizē, ka, veicot pilnu IVN procedūru, ir atļauts izvietot VES uz visa veida mežu zemēm, tostarp arī Baltijas jūras piekrastes aizsargjoslas 5 km ierobežotās saimnieciskās darbības joslā.</w:t>
            </w:r>
          </w:p>
          <w:p w14:paraId="23D0A59C" w14:textId="77777777" w:rsidR="00CB72FF" w:rsidRPr="000E623F" w:rsidRDefault="00CB72FF" w:rsidP="00CB72FF">
            <w:pPr>
              <w:jc w:val="both"/>
              <w:rPr>
                <w:rFonts w:ascii="Times New Roman" w:hAnsi="Times New Roman" w:cs="Times New Roman"/>
                <w:color w:val="000000" w:themeColor="text1"/>
                <w:sz w:val="18"/>
                <w:szCs w:val="18"/>
              </w:rPr>
            </w:pPr>
          </w:p>
          <w:p w14:paraId="166E16D5" w14:textId="41284CFB"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186EB5F5" w14:textId="77777777" w:rsidR="00CB72FF" w:rsidRPr="000E623F" w:rsidRDefault="00CB72FF" w:rsidP="00CB72FF">
            <w:pPr>
              <w:rPr>
                <w:rFonts w:ascii="Times New Roman" w:hAnsi="Times New Roman" w:cs="Times New Roman"/>
                <w:color w:val="000000" w:themeColor="text1"/>
                <w:sz w:val="18"/>
                <w:szCs w:val="18"/>
              </w:rPr>
            </w:pPr>
          </w:p>
          <w:p w14:paraId="6A4743E7" w14:textId="77777777" w:rsidR="00CB72FF" w:rsidRPr="000E623F" w:rsidRDefault="00CB72FF" w:rsidP="00CB72FF">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3. </w:t>
            </w:r>
            <w:r w:rsidRPr="000E623F">
              <w:rPr>
                <w:rFonts w:ascii="Times New Roman" w:hAnsi="Times New Roman" w:cs="Times New Roman"/>
                <w:sz w:val="18"/>
                <w:szCs w:val="18"/>
              </w:rPr>
              <w:t xml:space="preserve"> Atbilstoši likuma “Par ietekmes uz vidi novērtējumu”</w:t>
            </w:r>
            <w:r w:rsidRPr="000E623F">
              <w:rPr>
                <w:rStyle w:val="FootnoteReference"/>
                <w:rFonts w:ascii="Times New Roman" w:hAnsi="Times New Roman" w:cs="Times New Roman"/>
                <w:sz w:val="18"/>
                <w:szCs w:val="18"/>
              </w:rPr>
              <w:footnoteReference w:id="147"/>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48"/>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49"/>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51184F1B" w14:textId="77777777" w:rsidR="00CB72FF" w:rsidRPr="000E623F" w:rsidRDefault="00CB72FF" w:rsidP="00CB72FF">
            <w:pPr>
              <w:jc w:val="both"/>
              <w:rPr>
                <w:rFonts w:ascii="Times New Roman" w:hAnsi="Times New Roman" w:cs="Times New Roman"/>
                <w:color w:val="000000" w:themeColor="text1"/>
                <w:sz w:val="18"/>
                <w:szCs w:val="18"/>
              </w:rPr>
            </w:pPr>
          </w:p>
          <w:p w14:paraId="2C9F8D69"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0000BD61" w14:textId="77777777" w:rsidR="00CB72FF" w:rsidRPr="000E623F" w:rsidRDefault="00CB72FF" w:rsidP="00CB72FF">
            <w:pPr>
              <w:rPr>
                <w:rFonts w:ascii="Times New Roman" w:hAnsi="Times New Roman" w:cs="Times New Roman"/>
                <w:color w:val="000000" w:themeColor="text1"/>
                <w:sz w:val="18"/>
                <w:szCs w:val="18"/>
              </w:rPr>
            </w:pPr>
          </w:p>
          <w:p w14:paraId="376DE99C"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0EA7E86F" w14:textId="77777777" w:rsidR="00CB72FF" w:rsidRPr="000E623F" w:rsidRDefault="00CB72FF" w:rsidP="00CB72FF">
            <w:pPr>
              <w:jc w:val="both"/>
              <w:rPr>
                <w:rFonts w:ascii="Times New Roman" w:hAnsi="Times New Roman" w:cs="Times New Roman"/>
                <w:color w:val="000000" w:themeColor="text1"/>
                <w:sz w:val="18"/>
                <w:szCs w:val="18"/>
              </w:rPr>
            </w:pPr>
          </w:p>
          <w:p w14:paraId="5A8C94A8"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5E2FE2EC" w14:textId="77777777" w:rsidR="00CB72FF" w:rsidRPr="000E623F" w:rsidRDefault="00CB72FF" w:rsidP="00CB72FF">
            <w:pPr>
              <w:rPr>
                <w:rFonts w:ascii="Times New Roman" w:hAnsi="Times New Roman" w:cs="Times New Roman"/>
                <w:color w:val="000000" w:themeColor="text1"/>
                <w:sz w:val="18"/>
                <w:szCs w:val="18"/>
              </w:rPr>
            </w:pPr>
          </w:p>
          <w:p w14:paraId="6E21552B" w14:textId="77777777" w:rsidR="00CB72FF" w:rsidRPr="000E623F" w:rsidRDefault="00CB72FF" w:rsidP="00CB72F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Visu paredzētās 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085E58F6" w14:textId="77777777" w:rsidR="00543EDB" w:rsidRPr="000E623F" w:rsidRDefault="00543EDB" w:rsidP="00D734EB">
            <w:pPr>
              <w:rPr>
                <w:rFonts w:ascii="Times New Roman" w:hAnsi="Times New Roman" w:cs="Times New Roman"/>
                <w:color w:val="000000" w:themeColor="text1"/>
                <w:sz w:val="18"/>
                <w:szCs w:val="18"/>
              </w:rPr>
            </w:pPr>
          </w:p>
          <w:p w14:paraId="10F8AC74" w14:textId="74DE34C9" w:rsidR="00883574" w:rsidRPr="000E623F" w:rsidRDefault="00883574" w:rsidP="00883574">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6. </w:t>
            </w:r>
            <w:r w:rsidRPr="000E623F">
              <w:rPr>
                <w:rFonts w:ascii="Times New Roman" w:hAnsi="Times New Roman" w:cs="Times New Roman"/>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2EFC942A" w14:textId="77777777" w:rsidR="00883574" w:rsidRPr="000E623F" w:rsidRDefault="00883574" w:rsidP="00883574">
            <w:pPr>
              <w:jc w:val="both"/>
              <w:rPr>
                <w:rFonts w:ascii="Times New Roman" w:hAnsi="Times New Roman" w:cs="Times New Roman"/>
                <w:sz w:val="18"/>
                <w:szCs w:val="18"/>
              </w:rPr>
            </w:pPr>
          </w:p>
          <w:p w14:paraId="2ACCE7AD" w14:textId="77777777" w:rsidR="00883574" w:rsidRPr="000E623F" w:rsidRDefault="00883574" w:rsidP="00883574">
            <w:pPr>
              <w:jc w:val="both"/>
              <w:rPr>
                <w:rFonts w:ascii="Times New Roman" w:hAnsi="Times New Roman" w:cs="Times New Roman"/>
                <w:sz w:val="18"/>
                <w:szCs w:val="18"/>
              </w:rPr>
            </w:pPr>
            <w:r w:rsidRPr="000E623F">
              <w:rPr>
                <w:rFonts w:ascii="Times New Roman" w:hAnsi="Times New Roman" w:cs="Times New Roman"/>
                <w:sz w:val="18"/>
                <w:szCs w:val="18"/>
              </w:rPr>
              <w:t>IVN Ziņojumā 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11E09837" w14:textId="77777777" w:rsidR="00883574" w:rsidRPr="000E623F" w:rsidRDefault="00883574" w:rsidP="00883574">
            <w:pPr>
              <w:jc w:val="both"/>
              <w:rPr>
                <w:rFonts w:ascii="Times New Roman" w:hAnsi="Times New Roman" w:cs="Times New Roman"/>
                <w:sz w:val="18"/>
                <w:szCs w:val="18"/>
              </w:rPr>
            </w:pPr>
          </w:p>
          <w:p w14:paraId="44385EF7" w14:textId="572B775D" w:rsidR="00BC7BE5" w:rsidRPr="000E623F" w:rsidRDefault="00BC7BE5" w:rsidP="00BC7BE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4F3A5D3C" w14:textId="77777777" w:rsidR="00883574" w:rsidRPr="000E623F" w:rsidRDefault="00883574" w:rsidP="00883574">
            <w:pPr>
              <w:jc w:val="both"/>
              <w:rPr>
                <w:rFonts w:ascii="Times New Roman" w:hAnsi="Times New Roman" w:cs="Times New Roman"/>
                <w:sz w:val="18"/>
                <w:szCs w:val="18"/>
              </w:rPr>
            </w:pPr>
          </w:p>
          <w:p w14:paraId="0D17AF2D" w14:textId="77777777" w:rsidR="00883574" w:rsidRPr="000E623F" w:rsidRDefault="00883574" w:rsidP="00883574">
            <w:pPr>
              <w:jc w:val="both"/>
              <w:rPr>
                <w:rFonts w:ascii="Times New Roman" w:hAnsi="Times New Roman" w:cs="Times New Roman"/>
                <w:sz w:val="18"/>
                <w:szCs w:val="18"/>
              </w:rPr>
            </w:pPr>
            <w:r w:rsidRPr="000E623F">
              <w:rPr>
                <w:rFonts w:ascii="Times New Roman" w:hAnsi="Times New Roman" w:cs="Times New Roman"/>
                <w:sz w:val="18"/>
                <w:szCs w:val="18"/>
              </w:rPr>
              <w:t xml:space="preserve">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w:t>
            </w:r>
            <w:r w:rsidRPr="000E623F">
              <w:rPr>
                <w:rFonts w:ascii="Times New Roman" w:hAnsi="Times New Roman" w:cs="Times New Roman"/>
                <w:sz w:val="18"/>
                <w:szCs w:val="18"/>
              </w:rPr>
              <w:lastRenderedPageBreak/>
              <w:t>mehānismiem, un tie nav pamats IVN atzinuma prettiesiskuma konstatēšanai.</w:t>
            </w:r>
          </w:p>
          <w:p w14:paraId="60A805CC" w14:textId="77777777" w:rsidR="00883574" w:rsidRPr="000E623F" w:rsidRDefault="00883574" w:rsidP="00883574">
            <w:pPr>
              <w:rPr>
                <w:rFonts w:ascii="Times New Roman" w:hAnsi="Times New Roman" w:cs="Times New Roman"/>
                <w:bCs/>
                <w:sz w:val="18"/>
                <w:szCs w:val="18"/>
              </w:rPr>
            </w:pPr>
          </w:p>
          <w:p w14:paraId="28F342A5" w14:textId="77777777" w:rsidR="00883574" w:rsidRPr="000E623F" w:rsidRDefault="00883574" w:rsidP="00883574">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0D9EE487" w14:textId="17507E20" w:rsidR="00883574" w:rsidRPr="000E623F" w:rsidRDefault="00883574" w:rsidP="00D734EB">
            <w:pPr>
              <w:rPr>
                <w:rFonts w:ascii="Times New Roman" w:hAnsi="Times New Roman" w:cs="Times New Roman"/>
                <w:color w:val="000000" w:themeColor="text1"/>
                <w:sz w:val="18"/>
                <w:szCs w:val="18"/>
              </w:rPr>
            </w:pPr>
          </w:p>
        </w:tc>
      </w:tr>
      <w:tr w:rsidR="00543EDB" w:rsidRPr="000E623F" w14:paraId="7F8A7068" w14:textId="77777777" w:rsidTr="0008395B">
        <w:tc>
          <w:tcPr>
            <w:tcW w:w="837" w:type="dxa"/>
          </w:tcPr>
          <w:p w14:paraId="7754C4E8" w14:textId="3C99F389" w:rsidR="00543EDB" w:rsidRPr="000E623F" w:rsidRDefault="00A552B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274</w:t>
            </w:r>
          </w:p>
        </w:tc>
        <w:tc>
          <w:tcPr>
            <w:tcW w:w="1820" w:type="dxa"/>
          </w:tcPr>
          <w:p w14:paraId="0A12E47B" w14:textId="4362EF2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1D40140" w14:textId="61DE1FA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elektrostaciju būvniecību Dienvidkurzemes novadā. Jo uzskatu ka tā ir tieša iejaukšanās vides un cilvēku veselībā. Un atstās graujošu un neatgriezenisku ietekmi uz visu dzīvo, eko sistēmu. Elektroenerģijas mums ir pietiekoša. VES NERADA ENERGO NEATKARĪBU. VES IZBŪVE SADĀRDZINA ELEKTRĪBAS CENU.</w:t>
            </w:r>
          </w:p>
        </w:tc>
        <w:tc>
          <w:tcPr>
            <w:tcW w:w="1560" w:type="dxa"/>
          </w:tcPr>
          <w:p w14:paraId="0D40C16E" w14:textId="1710C62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18:44</w:t>
            </w:r>
          </w:p>
        </w:tc>
        <w:tc>
          <w:tcPr>
            <w:tcW w:w="5386" w:type="dxa"/>
          </w:tcPr>
          <w:p w14:paraId="08494FE3" w14:textId="1140D090" w:rsidR="00543EDB" w:rsidRPr="000E623F" w:rsidRDefault="00A8593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55483CA0" w14:textId="77777777" w:rsidTr="0008395B">
        <w:tc>
          <w:tcPr>
            <w:tcW w:w="837" w:type="dxa"/>
          </w:tcPr>
          <w:p w14:paraId="7D0747C7" w14:textId="29239161" w:rsidR="00543EDB" w:rsidRPr="000E623F" w:rsidRDefault="00A552B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275</w:t>
            </w:r>
          </w:p>
        </w:tc>
        <w:tc>
          <w:tcPr>
            <w:tcW w:w="1820" w:type="dxa"/>
          </w:tcPr>
          <w:p w14:paraId="1B59A331" w14:textId="39CAEF6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58D6590E" w14:textId="721A67A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w:t>
            </w:r>
          </w:p>
        </w:tc>
        <w:tc>
          <w:tcPr>
            <w:tcW w:w="1560" w:type="dxa"/>
          </w:tcPr>
          <w:p w14:paraId="32234827" w14:textId="6A9DE5C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18:47</w:t>
            </w:r>
          </w:p>
        </w:tc>
        <w:tc>
          <w:tcPr>
            <w:tcW w:w="5386" w:type="dxa"/>
          </w:tcPr>
          <w:p w14:paraId="0E93C063" w14:textId="7E8DD576" w:rsidR="00543EDB" w:rsidRPr="000E623F" w:rsidRDefault="00A85931"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2639B9" w:rsidRPr="000E623F" w14:paraId="3A1FE60E" w14:textId="77777777" w:rsidTr="0008395B">
        <w:tc>
          <w:tcPr>
            <w:tcW w:w="837" w:type="dxa"/>
          </w:tcPr>
          <w:p w14:paraId="4F4ABBD6" w14:textId="40B54362"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276</w:t>
            </w:r>
          </w:p>
        </w:tc>
        <w:tc>
          <w:tcPr>
            <w:tcW w:w="1820" w:type="dxa"/>
          </w:tcPr>
          <w:p w14:paraId="0114E84C" w14:textId="4334A675"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Jana Bērziņa</w:t>
            </w:r>
          </w:p>
        </w:tc>
        <w:tc>
          <w:tcPr>
            <w:tcW w:w="5276" w:type="dxa"/>
          </w:tcPr>
          <w:p w14:paraId="1A206023" w14:textId="09C733D4"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br/>
              <w:t>Kategoriski iebilstu pret vēja elektrostaciju (VES) parka "K2 Ventum" būvniecību Dienvidkurzemes novada Sakas pagastā.</w:t>
            </w:r>
            <w:r w:rsidRPr="000E623F">
              <w:rPr>
                <w:rFonts w:ascii="Times New Roman" w:hAnsi="Times New Roman" w:cs="Times New Roman"/>
                <w:color w:val="000000" w:themeColor="text1"/>
                <w:sz w:val="18"/>
                <w:szCs w:val="18"/>
              </w:rPr>
              <w:br/>
              <w:t>Plānotā būvniecības teritorija atrodas tiešā Eiropas nozīmes aizsargājamo dabas teritoriju Natura 2000 tuvumā — blakus dabas liegumam “Ziemupe” (kods LV0508100) un Grīņu dabas rezervātam (kods LV0100300). Šī teritorija ir neatņemama piekrastes ainavu un ekoloģisko procesu sistēmas sastāvdaļa, kur piejūras meži un specifisku biotopu komplekss veido unikālu, savstarpēji saistītu ekosistēmu.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"K2 Ventum" iecere paredz milzīga mēroga industriālās infrastruktūras izveidi. Tās uzstādīšanas specifika pieprasa radikālu teritorijas pārveidi, radot neatgriezenisku ietekmi uz dabu: tiks fragmentēti mežu masīvi un pārtraukta biotopu nepārtrauktība. Šāda iejaukšanās mainīs vietas raksturu uz paaudzēm, pat ja objekti nākotnē tiktu demontēti. Tas ir pretrunā ar ilgtspējīgas attīstības pamatprincipu — nodrošināt šodienas vajadzības, neradot draudus nākamo paaudžu iespējām.</w:t>
            </w:r>
            <w:r w:rsidRPr="000E623F">
              <w:rPr>
                <w:rFonts w:ascii="Times New Roman" w:hAnsi="Times New Roman" w:cs="Times New Roman"/>
                <w:color w:val="000000" w:themeColor="text1"/>
                <w:sz w:val="18"/>
                <w:szCs w:val="18"/>
              </w:rPr>
              <w:br/>
              <w:t>Īpaši kritisks ir jautājums par vēja parka utilizāciju pēc tā dzīves cikla beigām. Globālā pieredze liecina, ka kompozītmateriālu turbīnu lāpstiņu pārstrādei joprojām nav pilnvērtīgu tehnoloģisku risinājumu. Tas rada reālu risku, ka pēc ekspluatācijas beigām piekrastē paliks milzīgs neapstrādātu atkritumu apjoms, kas nav savienojams ar dabas vērtību saglabāšanu.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Potenciālie ieguvumi no projekta nav samērojami ar zaudējumiem — neatgriezenisku Latvijas piekrastes ainavas degradāciju, vietējo biotopu iznīcināšanu un riskiem florai, faunai un iedzīvotāju veselībai. Pašlaik valstī trūkst regulējuma, kas precīzi noteiktu VES ietekmes nozīmīguma slieksni, atstājot pārāk plašu telpu interpretācijām, kas parasti netiek veiktas par labu dabas aizsardzībai vai iedzīvotāju interesēm. Projekta apstiprināšana Ministru kabinetā (MK) varētu neatgriezeniski apdraudēt piekrastes biotopus un retas vaskulāro augu sugas.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br/>
              <w:t>Vēršu uzmanību, ka spēkā esošajā teritorijas plānojumā šī vieta nav paredzēta vēja parku būvniecībai. Turklāt pašvaldība jau ir noraidījusi attīstītāja iesniegumu lokālplānojuma izstrādei. Šādas ieceres akceptēšana no MK puses būtu pretrunā ar pašvaldības autonomiju un grautu Latvijas ilgtspējīgas attīstības pamatus.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Pieprasu prioritāri ņemt vērā Pāvilostas un apkārtējo teritoriju iedzīvotāju pausto viedokli, nevis atsevišķa komersanta biznesa intereses.</w:t>
            </w:r>
          </w:p>
        </w:tc>
        <w:tc>
          <w:tcPr>
            <w:tcW w:w="1560" w:type="dxa"/>
          </w:tcPr>
          <w:p w14:paraId="28F706FC" w14:textId="77777777"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18:49</w:t>
            </w:r>
          </w:p>
          <w:p w14:paraId="6714DEDA" w14:textId="77777777" w:rsidR="002639B9" w:rsidRPr="000E623F" w:rsidRDefault="002639B9" w:rsidP="002639B9">
            <w:pPr>
              <w:rPr>
                <w:rFonts w:ascii="Times New Roman" w:hAnsi="Times New Roman" w:cs="Times New Roman"/>
                <w:color w:val="000000" w:themeColor="text1"/>
                <w:sz w:val="18"/>
                <w:szCs w:val="18"/>
              </w:rPr>
            </w:pPr>
          </w:p>
        </w:tc>
        <w:tc>
          <w:tcPr>
            <w:tcW w:w="5386" w:type="dxa"/>
          </w:tcPr>
          <w:p w14:paraId="09740F76"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procesā dabas vērtību izvērtējumu sagatavo sertificēti dabas eksperti, kuru profesionālā darbība ir pakļauta Dabas aizsardzības pārvaldes (DAP) uzraudzībai. Sertifikācija paredz ne tikai kvalifikācijas prasības, bet arī profesionālo atbildību par sagatavoto atzinumu pamatotību, metodoloģiju un secinājumiem.</w:t>
            </w:r>
          </w:p>
          <w:p w14:paraId="4481D0C6" w14:textId="77777777" w:rsidR="002639B9" w:rsidRPr="000E623F" w:rsidRDefault="002639B9" w:rsidP="002639B9">
            <w:pPr>
              <w:rPr>
                <w:rFonts w:ascii="Times New Roman" w:hAnsi="Times New Roman" w:cs="Times New Roman"/>
                <w:color w:val="000000" w:themeColor="text1"/>
                <w:sz w:val="18"/>
                <w:szCs w:val="18"/>
              </w:rPr>
            </w:pPr>
          </w:p>
          <w:p w14:paraId="5F7E6345" w14:textId="3D864D3F" w:rsidR="00511B18" w:rsidRPr="000E623F" w:rsidRDefault="00511B18" w:rsidP="00511B18">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ir nepārprotami norādīts, ka:</w:t>
            </w:r>
          </w:p>
          <w:p w14:paraId="0EB327D5" w14:textId="2A74BDA4" w:rsidR="00511B18" w:rsidRPr="000E623F" w:rsidRDefault="00511B18" w:rsidP="00511B18">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Paredzētā darbība neatrodas Natura 2000 teritorijās;</w:t>
            </w:r>
          </w:p>
          <w:p w14:paraId="0A0BE116" w14:textId="5B9BF6F2" w:rsidR="00511B18" w:rsidRPr="000E623F" w:rsidRDefault="00511B18" w:rsidP="00511B18">
            <w:pPr>
              <w:ind w:firstLine="173"/>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tuvākās Natura 2000 teritorijas atrodas ārpus Paredzētās darbības teritorijas, sākot no ~0,58 km attāluma;</w:t>
            </w:r>
          </w:p>
          <w:p w14:paraId="04C6C025" w14:textId="62C65213" w:rsidR="00511B18" w:rsidRPr="000E623F" w:rsidRDefault="00511B18" w:rsidP="00511B18">
            <w:pPr>
              <w:ind w:firstLine="173"/>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ievērojot izvērtēšanas principu , neskatoties uz to, ka Paredzētā darbība netiek veikta Natura 2000 teritorijās,  ir izvērtēta ietekme uz šīm teritorijām , un attiecīgais Natura 2000 ietekmes novērtējums ir pievienots kā atsevišķs IVN ziņojuma pielikums (60. pielikums).</w:t>
            </w:r>
          </w:p>
          <w:p w14:paraId="3BAD262E" w14:textId="77777777" w:rsidR="002639B9" w:rsidRPr="000E623F" w:rsidRDefault="002639B9" w:rsidP="002639B9">
            <w:pPr>
              <w:rPr>
                <w:rFonts w:ascii="Times New Roman" w:hAnsi="Times New Roman" w:cs="Times New Roman"/>
                <w:color w:val="000000" w:themeColor="text1"/>
                <w:sz w:val="18"/>
                <w:szCs w:val="18"/>
              </w:rPr>
            </w:pPr>
          </w:p>
          <w:p w14:paraId="7760E979"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ietvaros ir izvērtēta paredzētās darbības ietekme uz cilvēku dzīves vidi, ainavu, bioloģisko daudzveidību un dabas vērtībām, tostarp piekrastes teritorijas raksturu, putnu migrācijas ceļiem un meža teritoriju fragmentāciju. IVN veikts, balstoties uz konkrētajā teritorijā veiktām padziļinātām izpētēm, lauka darbiem, datormodelēšanu un spēkā esošo Latvijas normatīvo aktu un Eiropas Savienības tiesību aktu prasībām.</w:t>
            </w:r>
          </w:p>
          <w:p w14:paraId="4E40AF3E" w14:textId="77777777" w:rsidR="00FC0286" w:rsidRPr="000E623F" w:rsidRDefault="00FC0286" w:rsidP="002639B9">
            <w:pPr>
              <w:rPr>
                <w:rFonts w:ascii="Times New Roman" w:hAnsi="Times New Roman" w:cs="Times New Roman"/>
                <w:color w:val="000000" w:themeColor="text1"/>
                <w:sz w:val="18"/>
                <w:szCs w:val="18"/>
              </w:rPr>
            </w:pPr>
          </w:p>
          <w:p w14:paraId="0CE8D97A" w14:textId="77777777" w:rsidR="002639B9" w:rsidRPr="000E623F" w:rsidRDefault="002639B9" w:rsidP="002639B9">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darbību izslēdzošas ietekmes. Tajā pašā laikā ir izvirzīta virkne nosacījumu, kas jāievēro un jānodrošina darbību projektējot un to īstenojot. Atzinums par IVN Ziņojumu ir sagatavots, ievērojot spēkā esošos normatīvos aktus. Nozaru atbildīgās institūcijas (14 gab.) ir sniegušas savus atzinumus atbilstoši savai kompetencei un nav konstatējušas jebkādu neatbilstību attiecīgās nozares specifiskajām prasībām.</w:t>
            </w:r>
          </w:p>
          <w:p w14:paraId="5BEBD1B2" w14:textId="77777777" w:rsidR="002639B9" w:rsidRPr="000E623F" w:rsidRDefault="002639B9" w:rsidP="002639B9">
            <w:pPr>
              <w:jc w:val="both"/>
              <w:rPr>
                <w:rFonts w:ascii="Times New Roman" w:hAnsi="Times New Roman" w:cs="Times New Roman"/>
                <w:sz w:val="18"/>
                <w:szCs w:val="18"/>
              </w:rPr>
            </w:pPr>
          </w:p>
          <w:p w14:paraId="0AA30FBD" w14:textId="71AF5FDC" w:rsidR="002639B9" w:rsidRPr="000E623F" w:rsidRDefault="002639B9" w:rsidP="009D340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lastRenderedPageBreak/>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2C9F7205" w14:textId="77777777" w:rsidR="002639B9" w:rsidRPr="000E623F" w:rsidRDefault="002639B9" w:rsidP="002639B9">
            <w:pPr>
              <w:jc w:val="both"/>
              <w:rPr>
                <w:rFonts w:ascii="Times New Roman" w:hAnsi="Times New Roman" w:cs="Times New Roman"/>
                <w:color w:val="000000" w:themeColor="text1"/>
                <w:sz w:val="18"/>
                <w:szCs w:val="18"/>
              </w:rPr>
            </w:pPr>
          </w:p>
          <w:p w14:paraId="7BE5FD2C"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412E70E4" w14:textId="77777777" w:rsidR="002639B9" w:rsidRPr="000E623F" w:rsidRDefault="002639B9" w:rsidP="002639B9">
            <w:pPr>
              <w:jc w:val="both"/>
              <w:rPr>
                <w:rFonts w:ascii="Times New Roman" w:hAnsi="Times New Roman" w:cs="Times New Roman"/>
                <w:color w:val="000000" w:themeColor="text1"/>
                <w:sz w:val="18"/>
                <w:szCs w:val="18"/>
              </w:rPr>
            </w:pPr>
          </w:p>
          <w:p w14:paraId="2DADAC47"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7AB6E446" w14:textId="77777777" w:rsidR="002639B9" w:rsidRPr="000E623F" w:rsidRDefault="002639B9" w:rsidP="002639B9">
            <w:pPr>
              <w:jc w:val="both"/>
              <w:rPr>
                <w:rFonts w:ascii="Times New Roman" w:hAnsi="Times New Roman" w:cs="Times New Roman"/>
                <w:color w:val="000000" w:themeColor="text1"/>
                <w:sz w:val="18"/>
                <w:szCs w:val="18"/>
              </w:rPr>
            </w:pPr>
          </w:p>
          <w:p w14:paraId="55605261"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6B45444E" w14:textId="77777777" w:rsidR="002639B9" w:rsidRPr="000E623F" w:rsidRDefault="002639B9" w:rsidP="002639B9">
            <w:pPr>
              <w:jc w:val="both"/>
              <w:rPr>
                <w:rFonts w:ascii="Times New Roman" w:hAnsi="Times New Roman" w:cs="Times New Roman"/>
                <w:color w:val="000000" w:themeColor="text1"/>
                <w:sz w:val="18"/>
                <w:szCs w:val="18"/>
              </w:rPr>
            </w:pPr>
          </w:p>
          <w:p w14:paraId="5B5A41D8"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09CEFAF" w14:textId="77777777" w:rsidR="002639B9" w:rsidRPr="000E623F" w:rsidRDefault="002639B9" w:rsidP="002639B9">
            <w:pPr>
              <w:jc w:val="both"/>
              <w:rPr>
                <w:rFonts w:ascii="Times New Roman" w:hAnsi="Times New Roman" w:cs="Times New Roman"/>
                <w:color w:val="000000" w:themeColor="text1"/>
                <w:sz w:val="18"/>
                <w:szCs w:val="18"/>
              </w:rPr>
            </w:pPr>
          </w:p>
          <w:p w14:paraId="0FA3DBDA"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1C35F46B"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5CEE6584" w14:textId="77777777" w:rsidR="002639B9" w:rsidRPr="000E623F" w:rsidRDefault="002639B9" w:rsidP="002639B9">
            <w:pPr>
              <w:jc w:val="both"/>
              <w:rPr>
                <w:rFonts w:ascii="Times New Roman" w:hAnsi="Times New Roman" w:cs="Times New Roman"/>
                <w:color w:val="000000" w:themeColor="text1"/>
                <w:sz w:val="18"/>
                <w:szCs w:val="18"/>
              </w:rPr>
            </w:pPr>
          </w:p>
          <w:p w14:paraId="40B95F15"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22817236" w14:textId="77777777" w:rsidR="002639B9" w:rsidRPr="000E623F" w:rsidRDefault="002639B9" w:rsidP="002639B9">
            <w:pPr>
              <w:jc w:val="both"/>
              <w:rPr>
                <w:rFonts w:ascii="Times New Roman" w:hAnsi="Times New Roman" w:cs="Times New Roman"/>
                <w:color w:val="000000" w:themeColor="text1"/>
                <w:sz w:val="18"/>
                <w:szCs w:val="18"/>
              </w:rPr>
            </w:pPr>
          </w:p>
          <w:p w14:paraId="5B074354"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40AED2D2" w14:textId="77777777" w:rsidR="002639B9" w:rsidRPr="000E623F" w:rsidRDefault="002639B9" w:rsidP="002639B9">
            <w:pPr>
              <w:jc w:val="both"/>
              <w:rPr>
                <w:rFonts w:ascii="Times New Roman" w:hAnsi="Times New Roman" w:cs="Times New Roman"/>
                <w:color w:val="000000" w:themeColor="text1"/>
                <w:sz w:val="18"/>
                <w:szCs w:val="18"/>
              </w:rPr>
            </w:pPr>
          </w:p>
          <w:p w14:paraId="0DDA8BF2"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Lokālplānojuma izstrāde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14378B99" w14:textId="77777777" w:rsidR="002639B9" w:rsidRPr="000E623F" w:rsidRDefault="002639B9" w:rsidP="002639B9">
            <w:pPr>
              <w:jc w:val="both"/>
              <w:rPr>
                <w:rFonts w:ascii="Times New Roman" w:hAnsi="Times New Roman" w:cs="Times New Roman"/>
                <w:color w:val="000000" w:themeColor="text1"/>
                <w:sz w:val="18"/>
                <w:szCs w:val="18"/>
              </w:rPr>
            </w:pPr>
          </w:p>
          <w:p w14:paraId="31F32767" w14:textId="77777777" w:rsidR="002639B9" w:rsidRPr="000E623F" w:rsidRDefault="002639B9" w:rsidP="002639B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0B313429" w14:textId="77777777" w:rsidR="002874CF" w:rsidRPr="000E623F" w:rsidRDefault="002874CF" w:rsidP="002639B9">
            <w:pPr>
              <w:jc w:val="both"/>
              <w:rPr>
                <w:rFonts w:ascii="Times New Roman" w:hAnsi="Times New Roman" w:cs="Times New Roman"/>
                <w:sz w:val="18"/>
                <w:szCs w:val="18"/>
              </w:rPr>
            </w:pPr>
          </w:p>
          <w:p w14:paraId="253D435E" w14:textId="3B71558E" w:rsidR="002874CF" w:rsidRPr="000E623F" w:rsidRDefault="00EF6559" w:rsidP="002639B9">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Par Paredzētās darbības radītu atkritumu apsaimniekošanu atbildīgs ir Paredzētās darbības īstenotājs</w:t>
            </w:r>
            <w:r w:rsidR="002874CF" w:rsidRPr="000E623F">
              <w:rPr>
                <w:rFonts w:ascii="Times New Roman" w:hAnsi="Times New Roman" w:cs="Times New Roman"/>
                <w:color w:val="000000" w:themeColor="text1"/>
                <w:sz w:val="18"/>
                <w:szCs w:val="18"/>
              </w:rPr>
              <w:t>, atbilstoši spēkā esošo normatīvo aktu prasībām par atkritumu apsaimniekošanu.</w:t>
            </w:r>
          </w:p>
          <w:p w14:paraId="26B6491F" w14:textId="2CC093E6" w:rsidR="002639B9" w:rsidRPr="000E623F" w:rsidRDefault="002639B9" w:rsidP="002639B9">
            <w:pPr>
              <w:rPr>
                <w:rFonts w:ascii="Times New Roman" w:hAnsi="Times New Roman" w:cs="Times New Roman"/>
                <w:color w:val="000000" w:themeColor="text1"/>
                <w:sz w:val="18"/>
                <w:szCs w:val="18"/>
              </w:rPr>
            </w:pPr>
          </w:p>
        </w:tc>
      </w:tr>
      <w:tr w:rsidR="002639B9" w:rsidRPr="000E623F" w14:paraId="5892DA9C" w14:textId="77777777" w:rsidTr="0008395B">
        <w:tc>
          <w:tcPr>
            <w:tcW w:w="837" w:type="dxa"/>
          </w:tcPr>
          <w:p w14:paraId="74C97EF9" w14:textId="2C277816"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277</w:t>
            </w:r>
          </w:p>
        </w:tc>
        <w:tc>
          <w:tcPr>
            <w:tcW w:w="1820" w:type="dxa"/>
          </w:tcPr>
          <w:p w14:paraId="71191921" w14:textId="1739CCE9"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6AE5FECC" w14:textId="101A5880"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Novērtējumā uz vidi pieļautas kļūdas, kuras ir līdzvērtīgas likumu pārkāpumiem. Kategoriski iebilstu pret vēju parku būvniecibu Latvijā </w:t>
            </w:r>
          </w:p>
        </w:tc>
        <w:tc>
          <w:tcPr>
            <w:tcW w:w="1560" w:type="dxa"/>
          </w:tcPr>
          <w:p w14:paraId="146CC309" w14:textId="45A729B5"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18:49</w:t>
            </w:r>
          </w:p>
        </w:tc>
        <w:tc>
          <w:tcPr>
            <w:tcW w:w="5386" w:type="dxa"/>
          </w:tcPr>
          <w:p w14:paraId="2B82EB8A" w14:textId="62479559" w:rsidR="002639B9" w:rsidRPr="000E623F" w:rsidRDefault="00AD2215"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2639B9" w:rsidRPr="000E623F" w14:paraId="3319771E" w14:textId="77777777" w:rsidTr="0008395B">
        <w:tc>
          <w:tcPr>
            <w:tcW w:w="837" w:type="dxa"/>
          </w:tcPr>
          <w:p w14:paraId="14D96578" w14:textId="189FCD85"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278</w:t>
            </w:r>
          </w:p>
        </w:tc>
        <w:tc>
          <w:tcPr>
            <w:tcW w:w="1820" w:type="dxa"/>
          </w:tcPr>
          <w:p w14:paraId="73167B6A" w14:textId="4AA1A7A7"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0899502" w14:textId="13E63CAA"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 Ventum vēja fermas būvniecību Dienvidkurzemes novadā: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xml:space="preserve">“K2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 Pašlaik spēkā esošajā teritorijas plānojumā šī teritorija nav </w:t>
            </w:r>
            <w:r w:rsidRPr="000E623F">
              <w:rPr>
                <w:rFonts w:ascii="Times New Roman" w:hAnsi="Times New Roman" w:cs="Times New Roman"/>
                <w:color w:val="000000" w:themeColor="text1"/>
                <w:sz w:val="18"/>
                <w:szCs w:val="18"/>
              </w:rPr>
              <w:lastRenderedPageBreak/>
              <w:t>vēja parku būvniecībai atļautā zona, kā arī pašvaldība ir noraidījusi attīstītāja iesniegumu lokālplānojuma izstrādei.</w:t>
            </w:r>
            <w:r w:rsidRPr="000E623F">
              <w:rPr>
                <w:rFonts w:ascii="Times New Roman" w:hAnsi="Times New Roman" w:cs="Times New Roman"/>
                <w:color w:val="000000" w:themeColor="text1"/>
                <w:sz w:val="18"/>
                <w:szCs w:val="18"/>
              </w:rPr>
              <w:br/>
              <w:t>VES nav starp Aizsargjoslu likuma 36.pantā norādītajām “infrastruktūras vai inženierkomunikāciju būvēm”. Līdz ar to VES būvniecība Baltijas jūras un Rīgas līča piekrastes aizsargjoslā, tajā skaitā 5 km ierobežotas saimnieciskās darbības joslā, ir aizliegta. Lai gan EVA atzinumā tiek apgalvots, ka Aizsargjoslu likuma normas nav jāpiemēro, jo tās esot pretrunā jaunākam normatīvajam aktam – Enerģētiskās drošības un neatkarības veicināšanai nepieciešamās atvieglotās</w:t>
            </w:r>
            <w:r w:rsidRPr="000E623F">
              <w:rPr>
                <w:rFonts w:ascii="Times New Roman" w:hAnsi="Times New Roman" w:cs="Times New Roman"/>
                <w:color w:val="000000" w:themeColor="text1"/>
                <w:sz w:val="18"/>
                <w:szCs w:val="18"/>
              </w:rPr>
              <w:br/>
              <w:t>energoapgādes būvju būvniecības kārtības likums, tomēr Aizsargjoslu likuma normām, kas attiecas uz noteiktām teritorijām ar īpašu regulējumu, ir augstāks spēks par augstāk minēto Enerģētiskās drošības un neatkarības veicināšanai nepieciešamās atbvieglotās energoapgādes būvju būvniecības kārtības likumu.</w:t>
            </w:r>
            <w:r w:rsidRPr="000E623F">
              <w:rPr>
                <w:rFonts w:ascii="Times New Roman" w:hAnsi="Times New Roman" w:cs="Times New Roman"/>
                <w:color w:val="000000" w:themeColor="text1"/>
                <w:sz w:val="18"/>
                <w:szCs w:val="18"/>
              </w:rPr>
              <w:br/>
              <w:t>Sabiedrības attieksme pret šī vēja parka būvniecības ieceri ir bijusi viena no visskaļākajām Latvijā. Absolūtais vairākums Sakas pagasta un Pāvilostas iedzīvotāju, viesu un ieinteresēto publiski ar balsi vai vārdu izteikuši savus argumentus PRET ieceres realizāciju. Arī portālā www.manabalss.lv  iniciatīva «Par Kurzemes piekrasti bez vēja elektrostacijām» savākusi 10 170 parakstus tādejādi aizstāvot Aizsargjoslu likumā noteiktās normas.</w:t>
            </w:r>
          </w:p>
        </w:tc>
        <w:tc>
          <w:tcPr>
            <w:tcW w:w="1560" w:type="dxa"/>
          </w:tcPr>
          <w:p w14:paraId="79263F2C" w14:textId="41E6BE3F"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19:11</w:t>
            </w:r>
          </w:p>
        </w:tc>
        <w:tc>
          <w:tcPr>
            <w:tcW w:w="5386" w:type="dxa"/>
          </w:tcPr>
          <w:p w14:paraId="6FADF7F9" w14:textId="08D193CF" w:rsidR="00DA6792" w:rsidRPr="000E623F" w:rsidRDefault="00DA6792" w:rsidP="009D340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Pr="000E623F">
              <w:rPr>
                <w:rFonts w:ascii="Times New Roman" w:hAnsi="Times New Roman" w:cs="Times New Roman"/>
                <w:sz w:val="18"/>
                <w:szCs w:val="18"/>
              </w:rPr>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w:t>
            </w:r>
            <w:r w:rsidRPr="000E623F">
              <w:rPr>
                <w:rFonts w:ascii="Times New Roman" w:hAnsi="Times New Roman" w:cs="Times New Roman"/>
                <w:color w:val="000000" w:themeColor="text1"/>
                <w:sz w:val="18"/>
                <w:szCs w:val="18"/>
              </w:rPr>
              <w:lastRenderedPageBreak/>
              <w:t xml:space="preserve">īpašiem noteikumiem M-3 funkcionālajās zonās. VES novietojums paredzēts Meža teritorijās (M). </w:t>
            </w:r>
          </w:p>
          <w:p w14:paraId="000EFFAD" w14:textId="77777777" w:rsidR="00DA6792" w:rsidRPr="000E623F" w:rsidRDefault="00DA6792" w:rsidP="00DA6792">
            <w:pPr>
              <w:jc w:val="both"/>
              <w:rPr>
                <w:rFonts w:ascii="Times New Roman" w:hAnsi="Times New Roman" w:cs="Times New Roman"/>
                <w:color w:val="000000" w:themeColor="text1"/>
                <w:sz w:val="18"/>
                <w:szCs w:val="18"/>
              </w:rPr>
            </w:pPr>
          </w:p>
          <w:p w14:paraId="5A7338D5" w14:textId="77777777"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11582AEF" w14:textId="77777777" w:rsidR="00DA6792" w:rsidRPr="000E623F" w:rsidRDefault="00DA6792" w:rsidP="00DA6792">
            <w:pPr>
              <w:jc w:val="both"/>
              <w:rPr>
                <w:rFonts w:ascii="Times New Roman" w:hAnsi="Times New Roman" w:cs="Times New Roman"/>
                <w:color w:val="000000" w:themeColor="text1"/>
                <w:sz w:val="18"/>
                <w:szCs w:val="18"/>
              </w:rPr>
            </w:pPr>
          </w:p>
          <w:p w14:paraId="7E73D4FB" w14:textId="77777777"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3CBEB04C" w14:textId="77777777" w:rsidR="00DA6792" w:rsidRPr="000E623F" w:rsidRDefault="00DA6792" w:rsidP="00DA6792">
            <w:pPr>
              <w:jc w:val="both"/>
              <w:rPr>
                <w:rFonts w:ascii="Times New Roman" w:hAnsi="Times New Roman" w:cs="Times New Roman"/>
                <w:color w:val="000000" w:themeColor="text1"/>
                <w:sz w:val="18"/>
                <w:szCs w:val="18"/>
              </w:rPr>
            </w:pPr>
          </w:p>
          <w:p w14:paraId="7A7E2B0C" w14:textId="77777777"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55466A96" w14:textId="77777777" w:rsidR="00DA6792" w:rsidRPr="000E623F" w:rsidRDefault="00DA6792" w:rsidP="00DA6792">
            <w:pPr>
              <w:jc w:val="both"/>
              <w:rPr>
                <w:rFonts w:ascii="Times New Roman" w:hAnsi="Times New Roman" w:cs="Times New Roman"/>
                <w:color w:val="000000" w:themeColor="text1"/>
                <w:sz w:val="18"/>
                <w:szCs w:val="18"/>
              </w:rPr>
            </w:pPr>
          </w:p>
          <w:p w14:paraId="0973E6D2" w14:textId="77777777"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E6AB019" w14:textId="77777777" w:rsidR="00DA6792" w:rsidRPr="000E623F" w:rsidRDefault="00DA6792" w:rsidP="00DA6792">
            <w:pPr>
              <w:jc w:val="both"/>
              <w:rPr>
                <w:rFonts w:ascii="Times New Roman" w:hAnsi="Times New Roman" w:cs="Times New Roman"/>
                <w:color w:val="000000" w:themeColor="text1"/>
                <w:sz w:val="18"/>
                <w:szCs w:val="18"/>
              </w:rPr>
            </w:pPr>
          </w:p>
          <w:p w14:paraId="1DF2968F" w14:textId="77777777"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7E86BFDE" w14:textId="77777777"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127B9246" w14:textId="77777777" w:rsidR="00DA6792" w:rsidRPr="000E623F" w:rsidRDefault="00DA6792" w:rsidP="00DA6792">
            <w:pPr>
              <w:jc w:val="both"/>
              <w:rPr>
                <w:rFonts w:ascii="Times New Roman" w:hAnsi="Times New Roman" w:cs="Times New Roman"/>
                <w:color w:val="000000" w:themeColor="text1"/>
                <w:sz w:val="18"/>
                <w:szCs w:val="18"/>
              </w:rPr>
            </w:pPr>
          </w:p>
          <w:p w14:paraId="29A74D31" w14:textId="77777777"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12490867" w14:textId="77777777" w:rsidR="00DA6792" w:rsidRPr="000E623F" w:rsidRDefault="00DA6792" w:rsidP="00DA6792">
            <w:pPr>
              <w:jc w:val="both"/>
              <w:rPr>
                <w:rFonts w:ascii="Times New Roman" w:hAnsi="Times New Roman" w:cs="Times New Roman"/>
                <w:color w:val="000000" w:themeColor="text1"/>
                <w:sz w:val="18"/>
                <w:szCs w:val="18"/>
              </w:rPr>
            </w:pPr>
          </w:p>
          <w:p w14:paraId="16D4025B" w14:textId="77777777"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5E6B139B" w14:textId="77777777" w:rsidR="00DA6792" w:rsidRPr="000E623F" w:rsidRDefault="00DA6792" w:rsidP="00DA6792">
            <w:pPr>
              <w:jc w:val="both"/>
              <w:rPr>
                <w:rFonts w:ascii="Times New Roman" w:hAnsi="Times New Roman" w:cs="Times New Roman"/>
                <w:color w:val="000000" w:themeColor="text1"/>
                <w:sz w:val="18"/>
                <w:szCs w:val="18"/>
              </w:rPr>
            </w:pPr>
          </w:p>
          <w:p w14:paraId="4CDC0423" w14:textId="77777777"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 xml:space="preserve">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2F97A2F5" w14:textId="77777777" w:rsidR="00DA6792" w:rsidRPr="000E623F" w:rsidRDefault="00DA6792" w:rsidP="00DA6792">
            <w:pPr>
              <w:jc w:val="both"/>
              <w:rPr>
                <w:rFonts w:ascii="Times New Roman" w:hAnsi="Times New Roman" w:cs="Times New Roman"/>
                <w:color w:val="000000" w:themeColor="text1"/>
                <w:sz w:val="18"/>
                <w:szCs w:val="18"/>
              </w:rPr>
            </w:pPr>
          </w:p>
          <w:p w14:paraId="67536E96" w14:textId="77777777"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06C66BAE" w14:textId="77777777" w:rsidR="00DA6792" w:rsidRPr="000E623F" w:rsidRDefault="00DA6792" w:rsidP="00DA6792">
            <w:pPr>
              <w:jc w:val="both"/>
              <w:rPr>
                <w:rFonts w:ascii="Times New Roman" w:hAnsi="Times New Roman" w:cs="Times New Roman"/>
                <w:color w:val="000000" w:themeColor="text1"/>
                <w:sz w:val="18"/>
                <w:szCs w:val="18"/>
              </w:rPr>
            </w:pPr>
          </w:p>
          <w:p w14:paraId="051D9701" w14:textId="1790160F" w:rsidR="00DA6792" w:rsidRPr="000E623F" w:rsidRDefault="00DA6792" w:rsidP="00DA67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5B36BBF5" w14:textId="77777777" w:rsidR="00DA6792" w:rsidRPr="000E623F" w:rsidRDefault="00DA6792" w:rsidP="00DA6792">
            <w:pPr>
              <w:rPr>
                <w:rFonts w:ascii="Times New Roman" w:hAnsi="Times New Roman" w:cs="Times New Roman"/>
                <w:color w:val="000000" w:themeColor="text1"/>
                <w:sz w:val="18"/>
                <w:szCs w:val="18"/>
              </w:rPr>
            </w:pPr>
          </w:p>
          <w:p w14:paraId="5AEA00D1" w14:textId="2E7C96EB" w:rsidR="00370E57" w:rsidRPr="000E623F" w:rsidRDefault="001345A0" w:rsidP="00370E57">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 xml:space="preserve">3. </w:t>
            </w:r>
            <w:r w:rsidRPr="000E623F">
              <w:rPr>
                <w:rFonts w:ascii="Times New Roman" w:hAnsi="Times New Roman" w:cs="Times New Roman"/>
                <w:bCs/>
                <w:sz w:val="18"/>
                <w:szCs w:val="18"/>
              </w:rPr>
              <w:t xml:space="preserve"> </w:t>
            </w:r>
            <w:r w:rsidR="00370E57" w:rsidRPr="000E623F">
              <w:rPr>
                <w:rFonts w:ascii="Times New Roman" w:hAnsi="Times New Roman" w:cs="Times New Roman"/>
                <w:bCs/>
                <w:sz w:val="18"/>
                <w:szCs w:val="18"/>
              </w:rPr>
              <w:t xml:space="preserve"> 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w:t>
            </w:r>
            <w:r w:rsidR="00370E57" w:rsidRPr="000E623F">
              <w:rPr>
                <w:rFonts w:ascii="Times New Roman" w:hAnsi="Times New Roman" w:cs="Times New Roman"/>
                <w:bCs/>
                <w:sz w:val="18"/>
                <w:szCs w:val="18"/>
              </w:rPr>
              <w:lastRenderedPageBreak/>
              <w:t>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693D7747" w14:textId="77777777" w:rsidR="001345A0" w:rsidRPr="000E623F" w:rsidRDefault="001345A0" w:rsidP="001345A0">
            <w:pPr>
              <w:jc w:val="both"/>
              <w:rPr>
                <w:rFonts w:ascii="Times New Roman" w:hAnsi="Times New Roman" w:cs="Times New Roman"/>
                <w:bCs/>
                <w:sz w:val="18"/>
                <w:szCs w:val="18"/>
              </w:rPr>
            </w:pPr>
          </w:p>
          <w:p w14:paraId="7615CA03" w14:textId="77777777" w:rsidR="001345A0" w:rsidRPr="000E623F" w:rsidRDefault="001345A0" w:rsidP="001345A0">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3CF3D285" w14:textId="77777777" w:rsidR="001345A0" w:rsidRPr="000E623F" w:rsidRDefault="001345A0" w:rsidP="001345A0">
            <w:pPr>
              <w:rPr>
                <w:rFonts w:ascii="Times New Roman" w:hAnsi="Times New Roman" w:cs="Times New Roman"/>
                <w:color w:val="000000" w:themeColor="text1"/>
                <w:sz w:val="18"/>
                <w:szCs w:val="18"/>
              </w:rPr>
            </w:pPr>
          </w:p>
          <w:p w14:paraId="70E014DA" w14:textId="06CCC13E" w:rsidR="001345A0" w:rsidRPr="000E623F" w:rsidRDefault="001345A0" w:rsidP="001345A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w:t>
            </w:r>
            <w:r w:rsidR="0038418B" w:rsidRPr="000E623F">
              <w:rPr>
                <w:rFonts w:ascii="Times New Roman" w:hAnsi="Times New Roman" w:cs="Times New Roman"/>
                <w:color w:val="000000" w:themeColor="text1"/>
                <w:sz w:val="18"/>
                <w:szCs w:val="18"/>
              </w:rPr>
              <w:t xml:space="preserve">Paredzētās darbības </w:t>
            </w:r>
            <w:r w:rsidRPr="000E623F">
              <w:rPr>
                <w:rFonts w:ascii="Times New Roman" w:hAnsi="Times New Roman" w:cs="Times New Roman"/>
                <w:color w:val="000000" w:themeColor="text1"/>
                <w:sz w:val="18"/>
                <w:szCs w:val="18"/>
              </w:rPr>
              <w:t>ierosinātājs IVN procesa ietvaros ir apzinājis sabiedrības paustās bažas, kas ir ņemtas vērā, izvērtējot ietekmes uz vidi un nosakot paredzētās darbības īstenošanas nosacījumus.</w:t>
            </w:r>
          </w:p>
          <w:p w14:paraId="2DEB0AA3" w14:textId="77777777" w:rsidR="00E73A42" w:rsidRPr="000E623F" w:rsidRDefault="00E73A42" w:rsidP="001345A0">
            <w:pPr>
              <w:jc w:val="both"/>
              <w:rPr>
                <w:rFonts w:ascii="Times New Roman" w:hAnsi="Times New Roman" w:cs="Times New Roman"/>
                <w:sz w:val="18"/>
                <w:szCs w:val="18"/>
              </w:rPr>
            </w:pPr>
          </w:p>
          <w:p w14:paraId="11939B07"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4B5265D5" w14:textId="58EC3C8D" w:rsidR="002639B9" w:rsidRPr="000E623F" w:rsidRDefault="002639B9" w:rsidP="002639B9">
            <w:pPr>
              <w:rPr>
                <w:rFonts w:ascii="Times New Roman" w:hAnsi="Times New Roman" w:cs="Times New Roman"/>
                <w:color w:val="000000" w:themeColor="text1"/>
                <w:sz w:val="18"/>
                <w:szCs w:val="18"/>
              </w:rPr>
            </w:pPr>
          </w:p>
        </w:tc>
      </w:tr>
      <w:tr w:rsidR="002639B9" w:rsidRPr="000E623F" w14:paraId="2CBA65C6" w14:textId="77777777" w:rsidTr="0008395B">
        <w:tc>
          <w:tcPr>
            <w:tcW w:w="837" w:type="dxa"/>
          </w:tcPr>
          <w:p w14:paraId="72FB9276" w14:textId="74EFE4EC"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279</w:t>
            </w:r>
          </w:p>
        </w:tc>
        <w:tc>
          <w:tcPr>
            <w:tcW w:w="1820" w:type="dxa"/>
          </w:tcPr>
          <w:p w14:paraId="382EAD88" w14:textId="1CEBFAFA"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71C40D33" w14:textId="4BD80F91"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Kategoriski iebilstu, jo manas ģimenes dzimtas nekustamie īpšumi tieši robežojas ar "k2 Ventum" iecerēto vēju fermu ģeneratoru atrašanās vietu un tas būtiski/kritiski samazinās nekustamā īpašuma vērtību, kas, kā pēc tiesiskā paļāvuma principa bez nekustamā īpašuma tiesiskā pārvaldnieka un notariāli apstiprinātas piekrišanas, pēc LR pastāvošās likumdošanas nav pieļaujama un līdz ar to visi esošie un potenciāli iespējamie nekustamā īpašuma vērtības </w:t>
            </w:r>
            <w:r w:rsidRPr="000E623F">
              <w:rPr>
                <w:rFonts w:ascii="Times New Roman" w:hAnsi="Times New Roman" w:cs="Times New Roman"/>
                <w:color w:val="000000" w:themeColor="text1"/>
                <w:sz w:val="18"/>
                <w:szCs w:val="18"/>
              </w:rPr>
              <w:lastRenderedPageBreak/>
              <w:t>zaudējumi tiks tiesiskā ceļā pieprasīti no "SIA K2Ventum" un vismaz 10x (desmitkārtīgā apmērā) īpašniekam atlīdzināti!</w:t>
            </w:r>
          </w:p>
        </w:tc>
        <w:tc>
          <w:tcPr>
            <w:tcW w:w="1560" w:type="dxa"/>
          </w:tcPr>
          <w:p w14:paraId="093B52B8" w14:textId="41066F1F"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19:24</w:t>
            </w:r>
          </w:p>
        </w:tc>
        <w:tc>
          <w:tcPr>
            <w:tcW w:w="5386" w:type="dxa"/>
          </w:tcPr>
          <w:p w14:paraId="1F578C63" w14:textId="77777777" w:rsidR="00430254" w:rsidRPr="000E623F" w:rsidRDefault="00430254" w:rsidP="00430254">
            <w:pPr>
              <w:pStyle w:val="p1"/>
              <w:jc w:val="both"/>
              <w:rPr>
                <w:rFonts w:ascii="Times New Roman" w:hAnsi="Times New Roman"/>
                <w:sz w:val="18"/>
                <w:szCs w:val="18"/>
              </w:rPr>
            </w:pPr>
            <w:r w:rsidRPr="000E623F">
              <w:rPr>
                <w:rFonts w:ascii="Times New Roman" w:hAnsi="Times New Roman"/>
                <w:sz w:val="18"/>
                <w:szCs w:val="18"/>
              </w:rPr>
              <w:t>Balstoties uz sociālekonomisko analīzi, kas detalizēti veikta IVN ziņojuma nodaļā 4.15. “Sociālekonomiskie aspekti”</w:t>
            </w:r>
            <w:r w:rsidRPr="000E623F">
              <w:rPr>
                <w:rStyle w:val="FootnoteReference"/>
                <w:rFonts w:ascii="Times New Roman" w:hAnsi="Times New Roman"/>
                <w:sz w:val="18"/>
                <w:szCs w:val="18"/>
              </w:rPr>
              <w:footnoteReference w:id="150"/>
            </w:r>
            <w:r w:rsidRPr="000E623F">
              <w:rPr>
                <w:rFonts w:ascii="Times New Roman" w:hAnsi="Times New Roman"/>
                <w:sz w:val="18"/>
                <w:szCs w:val="18"/>
              </w:rPr>
              <w:t xml:space="preserve">,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w:t>
            </w:r>
            <w:r w:rsidRPr="000E623F">
              <w:rPr>
                <w:rFonts w:ascii="Times New Roman" w:hAnsi="Times New Roman"/>
                <w:sz w:val="18"/>
                <w:szCs w:val="18"/>
              </w:rPr>
              <w:lastRenderedPageBreak/>
              <w:t>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7CB165F6" w14:textId="77777777" w:rsidR="00430254" w:rsidRPr="000E623F" w:rsidRDefault="00430254" w:rsidP="00430254">
            <w:pPr>
              <w:pStyle w:val="p1"/>
              <w:jc w:val="both"/>
              <w:rPr>
                <w:color w:val="474747"/>
                <w:sz w:val="18"/>
                <w:szCs w:val="18"/>
              </w:rPr>
            </w:pPr>
          </w:p>
          <w:p w14:paraId="3CA190D1"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151"/>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1D3D84E9" w14:textId="77777777" w:rsidR="00430254" w:rsidRPr="000E623F" w:rsidRDefault="00430254" w:rsidP="00430254">
            <w:pPr>
              <w:rPr>
                <w:rFonts w:ascii="Times New Roman" w:eastAsia="Times New Roman" w:hAnsi="Times New Roman" w:cs="Times New Roman"/>
                <w:color w:val="000000"/>
                <w:kern w:val="0"/>
                <w:sz w:val="18"/>
                <w:szCs w:val="18"/>
                <w:lang w:eastAsia="en-GB"/>
                <w14:ligatures w14:val="none"/>
              </w:rPr>
            </w:pPr>
          </w:p>
          <w:p w14:paraId="5C209019" w14:textId="77777777" w:rsidR="00430254" w:rsidRPr="000E623F" w:rsidRDefault="00430254" w:rsidP="00430254">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6844E46C" w14:textId="77777777" w:rsidR="00430254" w:rsidRPr="000E623F" w:rsidRDefault="00430254" w:rsidP="00430254">
            <w:pPr>
              <w:jc w:val="both"/>
              <w:rPr>
                <w:rFonts w:ascii="Arial" w:eastAsia="Times New Roman" w:hAnsi="Arial" w:cs="Arial"/>
                <w:color w:val="000000"/>
                <w:kern w:val="0"/>
                <w:sz w:val="20"/>
                <w:szCs w:val="20"/>
                <w:lang w:eastAsia="en-GB"/>
                <w14:ligatures w14:val="none"/>
              </w:rPr>
            </w:pPr>
          </w:p>
          <w:p w14:paraId="35FBFF2B"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1F78D8BC"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7A1F5C0A"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201AF13B"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43E1139E" w14:textId="553CEEAF" w:rsidR="002639B9" w:rsidRPr="000E623F" w:rsidRDefault="002639B9" w:rsidP="006D7B6D">
            <w:pPr>
              <w:jc w:val="both"/>
              <w:rPr>
                <w:rFonts w:ascii="Times New Roman" w:hAnsi="Times New Roman" w:cs="Times New Roman"/>
                <w:color w:val="000000" w:themeColor="text1"/>
                <w:sz w:val="18"/>
                <w:szCs w:val="18"/>
              </w:rPr>
            </w:pPr>
          </w:p>
        </w:tc>
      </w:tr>
      <w:tr w:rsidR="002639B9" w:rsidRPr="000E623F" w14:paraId="11218AC1" w14:textId="77777777" w:rsidTr="0008395B">
        <w:tc>
          <w:tcPr>
            <w:tcW w:w="837" w:type="dxa"/>
          </w:tcPr>
          <w:p w14:paraId="05DF1A73" w14:textId="28BC9064"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280</w:t>
            </w:r>
          </w:p>
        </w:tc>
        <w:tc>
          <w:tcPr>
            <w:tcW w:w="1820" w:type="dxa"/>
          </w:tcPr>
          <w:p w14:paraId="5B06661F" w14:textId="4243ADB1"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Brigita Bula - Brigita Bula - arhitekte, biedrības "Pāvilostas tūrisma sabiedrība" pilnvarota persona</w:t>
            </w:r>
          </w:p>
        </w:tc>
        <w:tc>
          <w:tcPr>
            <w:tcW w:w="5276" w:type="dxa"/>
          </w:tcPr>
          <w:p w14:paraId="1F88A3E2" w14:textId="61DC4980"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Viennozīmīgi atbalstu visus vietējo iedzīvotāju iebildumus pret K2 Ventum vēja elektrostaciju parka būvniecības akceptēšanu Ministru kabinetā.</w:t>
            </w:r>
            <w:r w:rsidRPr="000E623F">
              <w:rPr>
                <w:rFonts w:ascii="Times New Roman" w:hAnsi="Times New Roman" w:cs="Times New Roman"/>
                <w:color w:val="000000" w:themeColor="text1"/>
                <w:sz w:val="18"/>
                <w:szCs w:val="18"/>
              </w:rPr>
              <w:br/>
              <w:t>Vides aizsardzība, teritorijas un uzņēmējdarbības attīstība K2 Ventum Ietekmes uz vidi novērtējuma 4.redakcijā (turpmāk IVN) nav izvērtētas korekti un pienācīgā līmenī.</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Šajā gadījumā, KEM un tālāk jau Ministru kabinets, virzot šo projektu apstiprināšanai bez sabiedrības pamatotās argumentācijas izvērtēšanas un leģitīmo iebildumu / apsvērumu iekļaušanas IVN, faktiski pakārto sabiedrības un vides intereses šaura ekonomiska grupējuma interesēm. Tāda rīcība ir pretrunā ar Latvijas un ES likumdošanu, kā arī labu praksi.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Uzskatu, ka IVN sagatavots balstoties uz nepilnīgiem, virspusējiem un vienozīmīgi izvērtētiem datiem - nav veiktas aptaujas, nav vākti un apstiprināti pamatoti dati, ir piesaistīts šaurs un attīstītāja interesēs strādājošs ekspertu loks vai arī ekspertu paustais viedoklis IVN atzīts par nesvarīgu, kamēr iegūtie dati bez argumentācijas nosaukti par nenozīmīgiem. Kā galvenos IVN pienācīgi nevērtētos punktus atkārtoti vēlamies izcelt:</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1.     Ietekme uz vietējo uzņēmējdarbību tūrisma nozarē. Pāvilosta un tās apkārtne 240km attālumā no Rīgas pēdējo 30 gadu laikā attīstījusies par nozīmīgs tūrisma galamērķi tieši pateicoties neskartajai dabai un cilvēku darbības nesabojātai piekrastes ainavai, tādējādi nodrošinot arī darbu vietējiem iedzīvotājiem – atvērtas viesu mājas, kafejnīcas, tiek rīkotas nometnes un nodrošināti citi tūrisma pakalpojumi. Cilvēki uz šejieni arī pārceļas tieši neskartās dabas, ainavas un dzīves kvalitātes dēļ. Plānotie vēja ģeneratori šai vietai atņemtu tieši to, kas to padara īpašu un dzīvotspējīgu.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 xml:space="preserve">K2 Ventum projekts sola radīt 4 jaunas darba vietas, taču nekur IVN ziņojumā nav vērtēts, kā šis projekts ietekmēs esošo uzņēmējdarbību, </w:t>
            </w:r>
            <w:r w:rsidRPr="000E623F">
              <w:rPr>
                <w:rFonts w:ascii="Times New Roman" w:hAnsi="Times New Roman" w:cs="Times New Roman"/>
                <w:color w:val="000000" w:themeColor="text1"/>
                <w:sz w:val="18"/>
                <w:szCs w:val="18"/>
              </w:rPr>
              <w:lastRenderedPageBreak/>
              <w:t>cik darba vietas izzudīs, cik iedzīvotāji būs spiesti pamest mājas un pārcelties uz dzīvi citur, kāda ietekme šim projektam būs uz novada attīstību, kur tūrisms ir viena no būtiskajām uzņēmējdarbības nozarēm. No iedzīvotāju puses (Brigita Bula, arhitekte, Pāvilostas tūrisma sabiedrības pilnvarotā persona) šāds jautājums tika uzdots attīstītājiem sabiedriskās apspriešanas sanāksmē Pāvilostā 2025.gada 30.jūnijā, taču atbilde līdz šim brīdim nav sniegta;</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Drošība. Baltijas jūras piekrastes teritorijām ir nozīmīga loma valsts aizsardzības spēju nodrošināšanā. Pēc Aizsardzības ministrijas sagatavotās kartes K2 Ventum projekta teritorija atrodas zonā, kur vēja parki izvietojami tikai ar nosacījumu, ka tiek nodrošināti kompensējošie mehānismi. Ņemot vērā projekta patiesā labuma guvēju iespējamo saistību ar Krieviju, vēl jo vairāk nepieņemama ir vēja elektrostaciju izvietošana zonā, kas var ietekmēt radaru novērošanas spējas;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3.     Ietekmes uz ainavu vērtējumā IVN ziņojumā ir iekļauti viltoti, situācijai dabā neatbilstoši fotoattēli ar mērķi radīt iespaidu, ka ietekme uz ainavu būs nebūtiska. Iedzīvotāju dzīvē veiktas modelēšanas rezultātā iegūti fotattēli (nerediģēti un neapstrādāti) pierāda pretējo - iekārtas būs no Pāvilostas labi saskatāmas, ainavā dominējošas un ainavu degradējošas. Tāpat projekts atrodas ainaviski īpaši vērtīgā Baltijas jūras piekrastes teritorijā - ar likumu noteiktā aizsargjoslā starp divām īpaši aizsargājamām dabas teritorijām (Grīņu rezervātu un Ziemupes dabas liegumu), tikai 2,5 km attālumā no Pāvilostas - Latvijas mērogā unikālas piekrastes mazpilsētas, kam gadsimtu gaitā izdevies saglabāt nemainīgu zvejnieku ciema plānojuma struktūru. Projekts / IVN nevērtē kompleksu iespaidu uz ainavu, bet gan tikai šaurus lokālus un mērķtiecīgi izvēlētus skatu punktus.</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Pāvilostas un Sakas pagasta iedzīvotāji ir paļāvušies, ka tiesiskā valstī teritorijas attīstība tiek plānota ilgtermiņā atbilstoši valsts, reģiona un novada stratēģiskajiem mērķiem. Piekrastes teritorijas gadu desmitiem ir tikušas aizsargātas no pārmērīgas izmantošanas, lai saglabātu dabas un ainavas vērtības. Likumsakarīgi, apzinoties nepieciešamību attīstīt atjaunīgās enerģijas ražošanu, Pāvilostas teritorijas plānojumā un arī Dienvidkurzemes ilgtermiņa attīstības stratēģijā potenciālās vēja parku teritorijas ir plānotas vietās, kur tām ir vismazākā iespējamā ietekme. Šī tēma ir tikusi diskutēta neskaitāmās sabiedriskās apspriešanās, panākot interešu saskaņošanu. Neizpratni rada jautājums, kāpēc viens no lielākajiem privāta attīstītāja vēja parkiem tiek plānots nevis teritorijā, kur plānojums to atļauj, bet gan piekrastes aizsargjoslā un neviena no atbildīgajām valsts iestādēm (VARAM, KEM) pret to neiebilst.</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br/>
              <w:t>Lūdzu apstādināt projekta tālāku virzību līdz tiek pienācīgi un vispusīgi izvērtētas, kartētas un apstiprinātas teritorijas, kas ilgtermiņā būtu piemērotas atjaunojamās enerģijas ražošanai Latvijas mērogā. Tas ļautu plānot projektus tā, lai tie radītu maksimāli maz ietekmes vietējai sabiedrībai un videi kā to paredz arī Latvijas Nacionālais enerģētikas un klimata plāns 2030. gadam.</w:t>
            </w:r>
          </w:p>
        </w:tc>
        <w:tc>
          <w:tcPr>
            <w:tcW w:w="1560" w:type="dxa"/>
          </w:tcPr>
          <w:p w14:paraId="5803C8CD" w14:textId="659C0BCD"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19:27</w:t>
            </w:r>
          </w:p>
        </w:tc>
        <w:tc>
          <w:tcPr>
            <w:tcW w:w="5386" w:type="dxa"/>
          </w:tcPr>
          <w:p w14:paraId="32F35DC1" w14:textId="378FEFEF" w:rsidR="002639B9" w:rsidRPr="000E623F" w:rsidRDefault="002639B9" w:rsidP="00D868F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vidi novērtējuma ziņojums ir sagatavots atbilstoši likuma “Par ietekmes uz vidi novērtējumu” prasībām un kompetentās institūcijas izsniegtai IVN programmai, balstoties uz normatīvajos aktos noteiktajām metodēm, pieejamiem vides datiem, apjomīgiem lauka pētījumiem un apsekojumiem, un kompetentu ekspertu atzinumiem. Normatīvie akti neparedz pienākumu IVN ietvaros veikt socioloģiskas aptaujas vai plaša mēroga papildu datu vākšanu ārpus IVN programmā noteiktā apjoma.</w:t>
            </w:r>
          </w:p>
          <w:p w14:paraId="6EE1CB99" w14:textId="77777777" w:rsidR="00D868F2" w:rsidRPr="000E623F" w:rsidRDefault="00D868F2" w:rsidP="00D868F2">
            <w:pPr>
              <w:jc w:val="both"/>
              <w:rPr>
                <w:rFonts w:ascii="Times New Roman" w:hAnsi="Times New Roman" w:cs="Times New Roman"/>
                <w:color w:val="000000" w:themeColor="text1"/>
                <w:sz w:val="18"/>
                <w:szCs w:val="18"/>
              </w:rPr>
            </w:pPr>
          </w:p>
          <w:p w14:paraId="02278D26" w14:textId="77777777" w:rsidR="00D60AF5" w:rsidRPr="000E623F" w:rsidRDefault="00D60AF5" w:rsidP="00D60AF5">
            <w:pPr>
              <w:jc w:val="both"/>
              <w:rPr>
                <w:rFonts w:ascii="Times New Roman" w:hAnsi="Times New Roman" w:cs="Times New Roman"/>
                <w:sz w:val="18"/>
                <w:szCs w:val="18"/>
              </w:rPr>
            </w:pPr>
            <w:r w:rsidRPr="000E623F">
              <w:rPr>
                <w:rFonts w:ascii="Times New Roman" w:hAnsi="Times New Roman" w:cs="Times New Roman"/>
                <w:sz w:val="18"/>
                <w:szCs w:val="18"/>
              </w:rPr>
              <w:t>Ietekmes uz vidi novērtēšanā piesaistīti savas jomas pieredzējušākie eksperti, kas jau agrīnā plānošanas stadijā uzsāka teritorijas apsekojumus dabā, novērojumu veikšanu, datu ievākšanu un aprēķinus, lai novērtētu esošo teritorijas stāvokli un dabas vērtības. Apsekojumi un novērojumi tika veikti, vadoties nevis tikai no obligātajiem programmā noteiktajiem kritērijiem/apjomiem, bet gan papildus, tos turpinot visā IVN procesa gaitā un turpinot vēl arī šobrīd, t.i., vairāk kā 3 gadu garumā, lai ievāktu pēc iespējas lielāku datu kopu dažādos apstākļos, tādējādi gūstot datos balstītu, objektīvu un detalizētu informāciju. Tāpat IVN veikšanai un atzinuma sagatavošanai būtiskajās jomās tika piesaistīts nevis viens, bet vairāki eksperti, tādējādi garantējot neitralitāti un objektivitāti (kopumā 14 eksperti). Atsevišķu novērtējumu un atzinumu izstrādei piesaistīti savā jomā atzīti uzņēmumi no ārvalstīm, tādējādi nodrošinot visaugstāko neitralitāti un objektivitāti (kopumā 12 uzņēmumi).</w:t>
            </w:r>
          </w:p>
          <w:p w14:paraId="7F68BC8F" w14:textId="77777777" w:rsidR="00D868F2" w:rsidRPr="000E623F" w:rsidRDefault="00D868F2" w:rsidP="00D868F2">
            <w:pPr>
              <w:jc w:val="both"/>
              <w:rPr>
                <w:rFonts w:ascii="Times New Roman" w:hAnsi="Times New Roman" w:cs="Times New Roman"/>
                <w:color w:val="000000" w:themeColor="text1"/>
                <w:sz w:val="18"/>
                <w:szCs w:val="18"/>
              </w:rPr>
            </w:pPr>
          </w:p>
          <w:p w14:paraId="3D608510" w14:textId="6A036337" w:rsidR="002639B9" w:rsidRPr="000E623F" w:rsidRDefault="000A7D47" w:rsidP="00E0467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w:t>
            </w:r>
            <w:r w:rsidR="002639B9" w:rsidRPr="000E623F">
              <w:rPr>
                <w:rFonts w:ascii="Times New Roman" w:hAnsi="Times New Roman" w:cs="Times New Roman"/>
                <w:color w:val="000000" w:themeColor="text1"/>
                <w:sz w:val="18"/>
                <w:szCs w:val="18"/>
              </w:rPr>
              <w:t>kspert</w:t>
            </w:r>
            <w:r w:rsidRPr="000E623F">
              <w:rPr>
                <w:rFonts w:ascii="Times New Roman" w:hAnsi="Times New Roman" w:cs="Times New Roman"/>
                <w:color w:val="000000" w:themeColor="text1"/>
                <w:sz w:val="18"/>
                <w:szCs w:val="18"/>
              </w:rPr>
              <w:t>u</w:t>
            </w:r>
            <w:r w:rsidR="002639B9" w:rsidRPr="000E623F">
              <w:rPr>
                <w:rFonts w:ascii="Times New Roman" w:hAnsi="Times New Roman" w:cs="Times New Roman"/>
                <w:color w:val="000000" w:themeColor="text1"/>
                <w:sz w:val="18"/>
                <w:szCs w:val="18"/>
              </w:rPr>
              <w:t xml:space="preserve"> uzdevums ir sniegt profesionālu izvērtējumu par paredzētās darbības iespējamo ietekmi uz vidi. Ekspertu atzinumi IVN ziņojumā nav ignorēti, bet ir analizēti un integrēti kopējā ietekmes izvērtējumā, savukārt gadījumos, kad ietekme atzīta par nebūtisku, tas ir pamatots ar aprēķiniem, modelēšanu vai normatīvo aktu un vadlīniju prasībām.</w:t>
            </w:r>
          </w:p>
          <w:p w14:paraId="317F4C64" w14:textId="77777777" w:rsidR="00E04670" w:rsidRPr="000E623F" w:rsidRDefault="00E04670" w:rsidP="00E04670">
            <w:pPr>
              <w:jc w:val="both"/>
              <w:rPr>
                <w:rFonts w:ascii="Times New Roman" w:hAnsi="Times New Roman" w:cs="Times New Roman"/>
                <w:color w:val="000000" w:themeColor="text1"/>
                <w:sz w:val="18"/>
                <w:szCs w:val="18"/>
              </w:rPr>
            </w:pPr>
          </w:p>
          <w:p w14:paraId="3ADD8962" w14:textId="77777777" w:rsidR="002639B9" w:rsidRPr="000E623F" w:rsidRDefault="002639B9" w:rsidP="008041B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mērķis nav garantēt, ka paredzētajai darbībai nepastāv nekādi riski, bet identificēt iespējamās ietekmes, novērtēt to nozīmīgumu un, ja nepieciešams, noteikt ietekmes mazināšanas pasākumus un </w:t>
            </w:r>
            <w:r w:rsidRPr="000E623F">
              <w:rPr>
                <w:rFonts w:ascii="Times New Roman" w:hAnsi="Times New Roman" w:cs="Times New Roman"/>
                <w:color w:val="000000" w:themeColor="text1"/>
                <w:sz w:val="18"/>
                <w:szCs w:val="18"/>
              </w:rPr>
              <w:lastRenderedPageBreak/>
              <w:t>nosacījumus. Šie nosacījumi ir iekļauti kompetentās institūcijas atzinumā un ir saistoši paredzētās darbības turpmākajās īstenošanas stadijās.</w:t>
            </w:r>
          </w:p>
          <w:p w14:paraId="0BB0EDFF" w14:textId="4B2AF674" w:rsidR="008041BB" w:rsidRPr="000E623F" w:rsidRDefault="008041BB" w:rsidP="00617FED">
            <w:pPr>
              <w:jc w:val="both"/>
              <w:rPr>
                <w:rFonts w:ascii="Times New Roman" w:hAnsi="Times New Roman" w:cs="Times New Roman"/>
                <w:color w:val="000000" w:themeColor="text1"/>
                <w:sz w:val="18"/>
                <w:szCs w:val="18"/>
              </w:rPr>
            </w:pPr>
          </w:p>
          <w:p w14:paraId="62C99862" w14:textId="57C63985" w:rsidR="00430254" w:rsidRPr="000E623F" w:rsidRDefault="00617FED" w:rsidP="00430254">
            <w:pPr>
              <w:pStyle w:val="p1"/>
              <w:jc w:val="both"/>
              <w:rPr>
                <w:rFonts w:ascii="Times New Roman" w:hAnsi="Times New Roman"/>
                <w:sz w:val="18"/>
                <w:szCs w:val="18"/>
              </w:rPr>
            </w:pPr>
            <w:r w:rsidRPr="000E623F">
              <w:rPr>
                <w:rFonts w:ascii="Times New Roman" w:hAnsi="Times New Roman"/>
                <w:color w:val="000000" w:themeColor="text1"/>
                <w:sz w:val="18"/>
                <w:szCs w:val="18"/>
              </w:rPr>
              <w:t>1.</w:t>
            </w:r>
            <w:r w:rsidRPr="000E623F">
              <w:rPr>
                <w:rFonts w:ascii="Times New Roman" w:hAnsi="Times New Roman"/>
                <w:sz w:val="18"/>
                <w:szCs w:val="18"/>
              </w:rPr>
              <w:t xml:space="preserve"> </w:t>
            </w:r>
            <w:r w:rsidR="00430254" w:rsidRPr="000E623F">
              <w:rPr>
                <w:rFonts w:ascii="Times New Roman" w:hAnsi="Times New Roman"/>
                <w:sz w:val="18"/>
                <w:szCs w:val="18"/>
              </w:rPr>
              <w:t xml:space="preserve"> Balstoties uz sociālekonomisko analīzi, kas detalizēti veikta IVN ziņojuma nodaļā 4.15. “Sociālekonomiskie aspekti”</w:t>
            </w:r>
            <w:r w:rsidR="00430254" w:rsidRPr="000E623F">
              <w:rPr>
                <w:rStyle w:val="FootnoteReference"/>
                <w:rFonts w:ascii="Times New Roman" w:hAnsi="Times New Roman"/>
                <w:sz w:val="18"/>
                <w:szCs w:val="18"/>
              </w:rPr>
              <w:footnoteReference w:id="152"/>
            </w:r>
            <w:r w:rsidR="00430254"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6AE7D72B" w14:textId="77777777" w:rsidR="00430254" w:rsidRPr="000E623F" w:rsidRDefault="00430254" w:rsidP="00430254">
            <w:pPr>
              <w:pStyle w:val="p1"/>
              <w:jc w:val="both"/>
              <w:rPr>
                <w:color w:val="474747"/>
                <w:sz w:val="18"/>
                <w:szCs w:val="18"/>
              </w:rPr>
            </w:pPr>
          </w:p>
          <w:p w14:paraId="5B367837"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153"/>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53AECFE3" w14:textId="77777777" w:rsidR="00430254" w:rsidRPr="000E623F" w:rsidRDefault="00430254" w:rsidP="00430254">
            <w:pPr>
              <w:rPr>
                <w:rFonts w:ascii="Times New Roman" w:eastAsia="Times New Roman" w:hAnsi="Times New Roman" w:cs="Times New Roman"/>
                <w:color w:val="000000"/>
                <w:kern w:val="0"/>
                <w:sz w:val="18"/>
                <w:szCs w:val="18"/>
                <w:lang w:eastAsia="en-GB"/>
                <w14:ligatures w14:val="none"/>
              </w:rPr>
            </w:pPr>
          </w:p>
          <w:p w14:paraId="746A259B" w14:textId="77777777" w:rsidR="00430254" w:rsidRPr="000E623F" w:rsidRDefault="00430254" w:rsidP="00430254">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 xml:space="preserve">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stiprinās valsts enerģētisko neatkarību un veidos lejupvērstu spiedienu </w:t>
            </w:r>
            <w:r w:rsidRPr="000E623F">
              <w:rPr>
                <w:rFonts w:ascii="Times New Roman" w:hAnsi="Times New Roman" w:cs="Times New Roman"/>
                <w:color w:val="000000"/>
                <w:sz w:val="18"/>
                <w:szCs w:val="18"/>
                <w:lang w:eastAsia="en-GB"/>
              </w:rPr>
              <w:lastRenderedPageBreak/>
              <w:t>uz elektroenerģijas cenu, no kā ieguvēji ir visi Latvijas iedzīvotāji uzņēmēji.</w:t>
            </w:r>
            <w:r w:rsidRPr="000E623F">
              <w:rPr>
                <w:rFonts w:ascii="Arial" w:hAnsi="Arial" w:cs="Arial"/>
                <w:color w:val="000000"/>
                <w:sz w:val="20"/>
                <w:szCs w:val="20"/>
                <w:lang w:eastAsia="en-GB"/>
              </w:rPr>
              <w:t xml:space="preserve"> </w:t>
            </w:r>
          </w:p>
          <w:p w14:paraId="2731ABF6" w14:textId="77777777" w:rsidR="00430254" w:rsidRPr="000E623F" w:rsidRDefault="00430254" w:rsidP="00430254">
            <w:pPr>
              <w:jc w:val="both"/>
              <w:rPr>
                <w:rFonts w:ascii="Arial" w:eastAsia="Times New Roman" w:hAnsi="Arial" w:cs="Arial"/>
                <w:color w:val="000000"/>
                <w:kern w:val="0"/>
                <w:sz w:val="20"/>
                <w:szCs w:val="20"/>
                <w:lang w:eastAsia="en-GB"/>
                <w14:ligatures w14:val="none"/>
              </w:rPr>
            </w:pPr>
          </w:p>
          <w:p w14:paraId="379ED190"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62DA48F1"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6B2D3844" w14:textId="77777777" w:rsidR="00430254" w:rsidRPr="000E623F" w:rsidRDefault="00430254" w:rsidP="00430254">
            <w:pPr>
              <w:jc w:val="both"/>
              <w:rPr>
                <w:rFonts w:ascii="Times New Roman" w:eastAsia="Times New Roman" w:hAnsi="Times New Roman" w:cs="Times New Roman"/>
                <w:color w:val="000000"/>
                <w:kern w:val="0"/>
                <w:sz w:val="18"/>
                <w:szCs w:val="18"/>
                <w:lang w:eastAsia="en-GB"/>
                <w14:ligatures w14:val="none"/>
              </w:rPr>
            </w:pPr>
          </w:p>
          <w:p w14:paraId="40D46610" w14:textId="77777777" w:rsidR="00430254" w:rsidRPr="000E623F" w:rsidRDefault="00430254" w:rsidP="00430254">
            <w:pPr>
              <w:jc w:val="both"/>
              <w:rPr>
                <w:rFonts w:ascii="Times New Roman" w:hAnsi="Times New Roman" w:cs="Times New Roman"/>
                <w:color w:val="000000"/>
                <w:sz w:val="18"/>
                <w:szCs w:val="18"/>
                <w:lang w:eastAsia="en-GB"/>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4B073854" w14:textId="04AB8598" w:rsidR="00617FED" w:rsidRPr="000E623F" w:rsidRDefault="00617FED" w:rsidP="00617FED">
            <w:pPr>
              <w:jc w:val="both"/>
              <w:rPr>
                <w:rFonts w:ascii="Times New Roman" w:hAnsi="Times New Roman" w:cs="Times New Roman"/>
                <w:color w:val="000000" w:themeColor="text1"/>
                <w:sz w:val="18"/>
                <w:szCs w:val="18"/>
              </w:rPr>
            </w:pPr>
          </w:p>
          <w:p w14:paraId="2A660A43" w14:textId="0A45987F" w:rsidR="008041BB" w:rsidRPr="000E623F" w:rsidRDefault="00D72822" w:rsidP="008041BB">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00C76453" w:rsidRPr="000E623F">
              <w:rPr>
                <w:rFonts w:ascii="Times New Roman" w:hAnsi="Times New Roman" w:cs="Times New Roman"/>
                <w:sz w:val="18"/>
                <w:szCs w:val="18"/>
              </w:rPr>
              <w:t xml:space="preserve"> </w:t>
            </w:r>
            <w:r w:rsidR="0090705E" w:rsidRPr="000E623F">
              <w:rPr>
                <w:rFonts w:ascii="Times New Roman" w:hAnsi="Times New Roman" w:cs="Times New Roman"/>
                <w:sz w:val="18"/>
                <w:szCs w:val="18"/>
              </w:rPr>
              <w:t xml:space="preserve"> 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08814B9B" w14:textId="6CE6DE18" w:rsidR="002639B9" w:rsidRPr="000E623F" w:rsidRDefault="00845D3E" w:rsidP="003D51E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w:t>
            </w:r>
            <w:r w:rsidR="002639B9" w:rsidRPr="000E623F">
              <w:rPr>
                <w:rFonts w:ascii="Times New Roman" w:hAnsi="Times New Roman" w:cs="Times New Roman"/>
                <w:color w:val="000000" w:themeColor="text1"/>
                <w:sz w:val="18"/>
                <w:szCs w:val="18"/>
              </w:rPr>
              <w:t>IVN ziņojumā paredzētās darbības iespējamā ietekme uz ainavu un dzīves vidi ir izvērtēta ainavu novērtējuma ietvaros, analizējot vēja elektrostaciju vizuālo uztveri no apdzīvotām vietām, piekrastes teritorijām un nozīmīgiem publiskās telpas punktiem. Ainavu atzinumā ir identificēti jutīgākie uztveres elementi un noteikti risinājumi, kas vērsti uz vizuālās ietekmes mazināšanu.</w:t>
            </w:r>
          </w:p>
          <w:p w14:paraId="739AF06D" w14:textId="77777777" w:rsidR="00B02A22" w:rsidRPr="000E623F" w:rsidRDefault="00B02A22" w:rsidP="003D51E1">
            <w:pPr>
              <w:jc w:val="both"/>
              <w:rPr>
                <w:rFonts w:ascii="Times New Roman" w:hAnsi="Times New Roman" w:cs="Times New Roman"/>
                <w:color w:val="000000" w:themeColor="text1"/>
                <w:sz w:val="18"/>
                <w:szCs w:val="18"/>
              </w:rPr>
            </w:pPr>
          </w:p>
          <w:p w14:paraId="4755A41B" w14:textId="2B4C3486" w:rsidR="002639B9" w:rsidRPr="000E623F" w:rsidRDefault="002639B9" w:rsidP="00C35F58">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ainavu novērtējums IVN ziņojumā ir sagatavots, izmantojot starptautiski atzītas ainavu novērtēšanas metodes un vizualizācijas principus, tostarp fiksētus skatu punktus, standartizētus skatle</w:t>
            </w:r>
            <w:r w:rsidR="00C35F58" w:rsidRPr="000E623F">
              <w:rPr>
                <w:rFonts w:ascii="Times New Roman" w:hAnsi="Times New Roman" w:cs="Times New Roman"/>
                <w:color w:val="000000" w:themeColor="text1"/>
                <w:sz w:val="18"/>
                <w:szCs w:val="18"/>
              </w:rPr>
              <w:t>ņ</w:t>
            </w:r>
            <w:r w:rsidRPr="000E623F">
              <w:rPr>
                <w:rFonts w:ascii="Times New Roman" w:hAnsi="Times New Roman" w:cs="Times New Roman"/>
                <w:color w:val="000000" w:themeColor="text1"/>
                <w:sz w:val="18"/>
                <w:szCs w:val="18"/>
              </w:rPr>
              <w:t xml:space="preserve">ķus, korektu mērogojumu un pārskatāmi dokumentētu metodiku. Izmantotās fotomontāžas nav paredzētas subjektīvas uztveres demonstrēšanai, bet </w:t>
            </w:r>
            <w:r w:rsidRPr="000E623F">
              <w:rPr>
                <w:rFonts w:ascii="Times New Roman" w:hAnsi="Times New Roman" w:cs="Times New Roman"/>
                <w:color w:val="000000" w:themeColor="text1"/>
                <w:sz w:val="18"/>
                <w:szCs w:val="18"/>
              </w:rPr>
              <w:lastRenderedPageBreak/>
              <w:t>gan kalpo kā analītisks instruments paredzētās darbības vizuālās ietekmes salīdzināšanai.</w:t>
            </w:r>
          </w:p>
          <w:p w14:paraId="62F53468" w14:textId="77777777" w:rsidR="00C35F58" w:rsidRPr="000E623F" w:rsidRDefault="00C35F58" w:rsidP="00C35F58">
            <w:pPr>
              <w:jc w:val="both"/>
              <w:rPr>
                <w:rFonts w:ascii="Times New Roman" w:hAnsi="Times New Roman" w:cs="Times New Roman"/>
                <w:color w:val="000000" w:themeColor="text1"/>
                <w:sz w:val="18"/>
                <w:szCs w:val="18"/>
              </w:rPr>
            </w:pPr>
          </w:p>
          <w:p w14:paraId="3B856ABD" w14:textId="77777777" w:rsidR="002639B9" w:rsidRPr="000E623F" w:rsidRDefault="002639B9" w:rsidP="003520B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ziņojumā ir atzīts, ka vēja elektrostacijas būs redzamas no noteiktām vietām, tai skaitā no Pāvilostas apkārtnes, un ka tām būs būtiska vizuāla klātbūtne ainavā. Šis apstāklis nav slēpts vai noliegts, bet ir tieši vērtēts ainavu ietekmes nodaļā, kur secināts, ka ietekme uz piekrastes ainavu ir nozīmīga, taču vērtējama kā pieļaujama, ņemot vērā teritorijas mērogu, attālumu līdz apdzīvotajām vietām un paredzēto ietekmes mazināšanas pasākumu kopumu.</w:t>
            </w:r>
          </w:p>
          <w:p w14:paraId="58597343" w14:textId="77777777" w:rsidR="003520B2" w:rsidRPr="000E623F" w:rsidRDefault="003520B2" w:rsidP="003520B2">
            <w:pPr>
              <w:jc w:val="both"/>
              <w:rPr>
                <w:rFonts w:ascii="Times New Roman" w:hAnsi="Times New Roman" w:cs="Times New Roman"/>
                <w:color w:val="000000" w:themeColor="text1"/>
                <w:sz w:val="18"/>
                <w:szCs w:val="18"/>
              </w:rPr>
            </w:pPr>
          </w:p>
          <w:p w14:paraId="085CA0B7" w14:textId="77777777" w:rsidR="002639B9" w:rsidRPr="000E623F" w:rsidRDefault="002639B9" w:rsidP="003520B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Atsevišķu iedzīvotāju veikta vizuālā modelēšana, kas nav sagatavota saskaņā ar vienotu metodiku, fiksētiem skatu punktiem un profesionāliem ainavu vērtēšanas kritērijiem, nevar tikt uzskatīta par līdzvērtīgu pierādījumu IVN ietvaros veiktajam ainavu novērtējumam. IVN process nebalstās uz individuālu vizuālo uztveri, bet uz sistemātisku, salīdzināmu un pārbaudāmu ietekmes analīzi.</w:t>
            </w:r>
          </w:p>
          <w:p w14:paraId="1A3E932D" w14:textId="77777777" w:rsidR="0038418B" w:rsidRPr="000E623F" w:rsidRDefault="0038418B" w:rsidP="0093633F">
            <w:pPr>
              <w:jc w:val="both"/>
              <w:rPr>
                <w:rFonts w:ascii="Times New Roman" w:hAnsi="Times New Roman" w:cs="Times New Roman"/>
                <w:color w:val="000000" w:themeColor="text1"/>
                <w:sz w:val="18"/>
                <w:szCs w:val="18"/>
              </w:rPr>
            </w:pPr>
          </w:p>
          <w:p w14:paraId="648E4DF7" w14:textId="094AEBA3" w:rsidR="002639B9" w:rsidRPr="000E623F" w:rsidRDefault="002639B9" w:rsidP="009363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IVN ziņojumā ainavas konteksts ir vērtēts kompleksā skatījumā, ņemot vērā Baltijas jūras piekrastes aizsargjoslas statusu, ainavisko vērtību, tuvumā esošās īpaši aizsargājamās dabas teritorijas un Pāvilostas kultūrvēsturisko nozīmi. Šie aspekti ir integrēti kopējā ietekmes izvērtējumā un kalpojuši par pamatu secinājumiem un nosacījumiem paredzētās darbības īstenošanai.</w:t>
            </w:r>
          </w:p>
          <w:p w14:paraId="0F484EFF" w14:textId="77777777" w:rsidR="002874CF" w:rsidRPr="000E623F" w:rsidRDefault="002874CF" w:rsidP="0093633F">
            <w:pPr>
              <w:jc w:val="both"/>
              <w:rPr>
                <w:rFonts w:ascii="Times New Roman" w:hAnsi="Times New Roman" w:cs="Times New Roman"/>
                <w:color w:val="000000" w:themeColor="text1"/>
                <w:sz w:val="18"/>
                <w:szCs w:val="18"/>
              </w:rPr>
            </w:pPr>
          </w:p>
          <w:p w14:paraId="21AF874B" w14:textId="2A9A112E" w:rsidR="002874CF" w:rsidRPr="000E623F" w:rsidRDefault="002874CF" w:rsidP="002874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Ainavu politikas ieviešanas plānā 2024.-2027.gadam ir sniegts pārskats par nozīmīgāko politikas dokumentu un Eiropas Savienības iniciatīvu pēdējo gadu uzstādījumiem, kas saistīti ar ainavu politiku. Prioritārie plāna pasākumi ir aktivitātes, kas veicina virzību uz klimatneitralitāti. Būtiska nozīme pievērsta ainavu novērtēšanai reģionālā un vietējā mērogā, lai būtu skaidrāki nosacījumi plānojot un izbūvējot, piemēram, energoapgādes objektus. Dokumentā norādīts, ka, ievērojot Eiropas zaļā kursa un Latvijas enerģētiskās neatkarības mērķus, veicot ainavu novērtēšanā reģionālā un vietējā mērogā, jāņem vērā, ka enerģētiskā neatkarība un drošība ir tikpat svarīga un ņemama vērā līdzvērtīgi tūrisma un vides aizsardzības jomām.</w:t>
            </w:r>
          </w:p>
          <w:p w14:paraId="4251F37E" w14:textId="77777777" w:rsidR="002639B9" w:rsidRPr="000E623F" w:rsidRDefault="002639B9" w:rsidP="002639B9">
            <w:pPr>
              <w:rPr>
                <w:rFonts w:ascii="Times New Roman" w:hAnsi="Times New Roman" w:cs="Times New Roman"/>
                <w:color w:val="000000" w:themeColor="text1"/>
                <w:sz w:val="18"/>
                <w:szCs w:val="18"/>
              </w:rPr>
            </w:pPr>
          </w:p>
          <w:p w14:paraId="5CF6FECA" w14:textId="48607236" w:rsidR="002639B9" w:rsidRPr="000E623F" w:rsidRDefault="0093633F" w:rsidP="00B40AD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4. </w:t>
            </w:r>
            <w:r w:rsidR="002639B9" w:rsidRPr="000E623F">
              <w:rPr>
                <w:rFonts w:ascii="Times New Roman" w:hAnsi="Times New Roman" w:cs="Times New Roman"/>
                <w:color w:val="000000" w:themeColor="text1"/>
                <w:sz w:val="18"/>
                <w:szCs w:val="18"/>
              </w:rPr>
              <w:t>IVN process ir instruments, ar kura palīdzību tiek izvērtēta paredzētās darbības iespējamā ietekme uz vidi konkrētajā vietā, ņemot vērā arī ainavas, dabas un sociālos aspektus. IVN ietvaros tiek analizēta paredzētās darbības saderība ar piekrastes teritorijai raksturīgajām vērtībām, kā arī izvērtēti riski un noteikti nosacījumi, lai mazinātu iespējamo negatīvo ietekmi.</w:t>
            </w:r>
          </w:p>
          <w:p w14:paraId="57872684" w14:textId="77777777" w:rsidR="00B40ADF" w:rsidRPr="000E623F" w:rsidRDefault="00B40ADF" w:rsidP="00B40ADF">
            <w:pPr>
              <w:jc w:val="both"/>
              <w:rPr>
                <w:rFonts w:ascii="Times New Roman" w:hAnsi="Times New Roman" w:cs="Times New Roman"/>
                <w:color w:val="000000" w:themeColor="text1"/>
                <w:sz w:val="18"/>
                <w:szCs w:val="18"/>
              </w:rPr>
            </w:pPr>
          </w:p>
          <w:p w14:paraId="0CAF1059" w14:textId="77777777" w:rsidR="002639B9" w:rsidRPr="000E623F" w:rsidRDefault="002639B9" w:rsidP="00B40AD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Atbildīgo valsts institūciju iesaiste IVN procesā nozīmē, ka paredzētā darbība ir izvērtēta no katras institūcijas kompetences viedokļa, tostarp attiecībā uz piekrastes aizsardzības mērķiem, ainavu saglabāšanu un sabiedrības interesēm. IVN procedūra pati par sevi neizšķir jautājumu par projekta īstenošanu, bet nodrošina pamatu turpmākiem lēmumiem, </w:t>
            </w:r>
            <w:r w:rsidRPr="000E623F">
              <w:rPr>
                <w:rFonts w:ascii="Times New Roman" w:hAnsi="Times New Roman" w:cs="Times New Roman"/>
                <w:color w:val="000000" w:themeColor="text1"/>
                <w:sz w:val="18"/>
                <w:szCs w:val="18"/>
              </w:rPr>
              <w:lastRenderedPageBreak/>
              <w:t>kuros tiek līdzsvarotas enerģētikas attīstības vajadzības un piekrastes teritoriju aizsardzība.</w:t>
            </w:r>
          </w:p>
          <w:p w14:paraId="783189BA" w14:textId="77777777" w:rsidR="00573AD3" w:rsidRPr="000E623F" w:rsidRDefault="00573AD3" w:rsidP="00B40ADF">
            <w:pPr>
              <w:jc w:val="both"/>
              <w:rPr>
                <w:rFonts w:ascii="Times New Roman" w:hAnsi="Times New Roman" w:cs="Times New Roman"/>
                <w:color w:val="000000" w:themeColor="text1"/>
                <w:sz w:val="18"/>
                <w:szCs w:val="18"/>
              </w:rPr>
            </w:pPr>
          </w:p>
          <w:p w14:paraId="326441F7" w14:textId="4BC67407" w:rsidR="0093633F" w:rsidRPr="000E623F" w:rsidRDefault="0093633F" w:rsidP="0093633F">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4B435D6C" w14:textId="77777777" w:rsidR="0093633F" w:rsidRPr="000E623F" w:rsidRDefault="0093633F" w:rsidP="0093633F">
            <w:pPr>
              <w:jc w:val="both"/>
              <w:rPr>
                <w:rFonts w:ascii="Times New Roman" w:hAnsi="Times New Roman" w:cs="Times New Roman"/>
                <w:color w:val="000000" w:themeColor="text1"/>
                <w:sz w:val="18"/>
                <w:szCs w:val="18"/>
              </w:rPr>
            </w:pPr>
          </w:p>
          <w:p w14:paraId="7263D704" w14:textId="77777777" w:rsidR="0093633F" w:rsidRPr="000E623F" w:rsidRDefault="0093633F" w:rsidP="009363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7B3CAC09" w14:textId="77777777" w:rsidR="0093633F" w:rsidRPr="000E623F" w:rsidRDefault="0093633F" w:rsidP="0093633F">
            <w:pPr>
              <w:jc w:val="both"/>
              <w:rPr>
                <w:rFonts w:ascii="Times New Roman" w:hAnsi="Times New Roman" w:cs="Times New Roman"/>
                <w:color w:val="000000" w:themeColor="text1"/>
                <w:sz w:val="18"/>
                <w:szCs w:val="18"/>
              </w:rPr>
            </w:pPr>
          </w:p>
          <w:p w14:paraId="61A0D193" w14:textId="77777777" w:rsidR="0093633F" w:rsidRPr="000E623F" w:rsidRDefault="0093633F" w:rsidP="009363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7194DB6D" w14:textId="77777777" w:rsidR="0093633F" w:rsidRPr="000E623F" w:rsidRDefault="0093633F" w:rsidP="0093633F">
            <w:pPr>
              <w:jc w:val="both"/>
              <w:rPr>
                <w:rFonts w:ascii="Times New Roman" w:hAnsi="Times New Roman" w:cs="Times New Roman"/>
                <w:color w:val="000000" w:themeColor="text1"/>
                <w:sz w:val="18"/>
                <w:szCs w:val="18"/>
              </w:rPr>
            </w:pPr>
          </w:p>
          <w:p w14:paraId="76B2DB6E" w14:textId="77777777" w:rsidR="0093633F" w:rsidRPr="000E623F" w:rsidRDefault="0093633F" w:rsidP="009363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46990E76" w14:textId="77777777" w:rsidR="0093633F" w:rsidRPr="000E623F" w:rsidRDefault="0093633F" w:rsidP="0093633F">
            <w:pPr>
              <w:jc w:val="both"/>
              <w:rPr>
                <w:rFonts w:ascii="Times New Roman" w:hAnsi="Times New Roman" w:cs="Times New Roman"/>
                <w:color w:val="000000" w:themeColor="text1"/>
                <w:sz w:val="18"/>
                <w:szCs w:val="18"/>
              </w:rPr>
            </w:pPr>
          </w:p>
          <w:p w14:paraId="78CC9650" w14:textId="77777777" w:rsidR="0093633F" w:rsidRPr="000E623F" w:rsidRDefault="0093633F" w:rsidP="009363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5BAF65E9" w14:textId="77777777" w:rsidR="0093633F" w:rsidRPr="000E623F" w:rsidRDefault="0093633F" w:rsidP="0093633F">
            <w:pPr>
              <w:jc w:val="both"/>
              <w:rPr>
                <w:rFonts w:ascii="Times New Roman" w:hAnsi="Times New Roman" w:cs="Times New Roman"/>
                <w:color w:val="000000" w:themeColor="text1"/>
                <w:sz w:val="18"/>
                <w:szCs w:val="18"/>
              </w:rPr>
            </w:pPr>
          </w:p>
          <w:p w14:paraId="72E57661" w14:textId="77777777" w:rsidR="0093633F" w:rsidRPr="000E623F" w:rsidRDefault="0093633F" w:rsidP="009363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67FB662A" w14:textId="77777777" w:rsidR="0093633F" w:rsidRPr="000E623F" w:rsidRDefault="0093633F" w:rsidP="009363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xml:space="preserve">Atbilstoši Oficiālo publikāciju un tiesiskās informācijas likuma 9.panta sestās daļas 1.punktam, konstatējot pretrunu starp dažāda juridiskā spēka tiesību normām, piemēro to tiesību normu, kurai ir augstāks juridiskais spēks. </w:t>
            </w:r>
          </w:p>
          <w:p w14:paraId="328B4E12" w14:textId="77777777" w:rsidR="0093633F" w:rsidRPr="000E623F" w:rsidRDefault="0093633F" w:rsidP="0093633F">
            <w:pPr>
              <w:jc w:val="both"/>
              <w:rPr>
                <w:rFonts w:ascii="Times New Roman" w:hAnsi="Times New Roman" w:cs="Times New Roman"/>
                <w:color w:val="000000" w:themeColor="text1"/>
                <w:sz w:val="18"/>
                <w:szCs w:val="18"/>
              </w:rPr>
            </w:pPr>
          </w:p>
          <w:p w14:paraId="253EE933" w14:textId="77777777" w:rsidR="0093633F" w:rsidRPr="000E623F" w:rsidRDefault="0093633F" w:rsidP="009363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79850923" w14:textId="77777777" w:rsidR="0093633F" w:rsidRPr="000E623F" w:rsidRDefault="0093633F" w:rsidP="0093633F">
            <w:pPr>
              <w:jc w:val="both"/>
              <w:rPr>
                <w:rFonts w:ascii="Times New Roman" w:hAnsi="Times New Roman" w:cs="Times New Roman"/>
                <w:color w:val="000000" w:themeColor="text1"/>
                <w:sz w:val="18"/>
                <w:szCs w:val="18"/>
              </w:rPr>
            </w:pPr>
          </w:p>
          <w:p w14:paraId="7FBC8C15" w14:textId="77777777" w:rsidR="0093633F" w:rsidRPr="000E623F" w:rsidRDefault="0093633F" w:rsidP="0093633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243B470D" w14:textId="0A99794E" w:rsidR="00573AD3" w:rsidRPr="000E623F" w:rsidRDefault="00573AD3" w:rsidP="00B40ADF">
            <w:pPr>
              <w:jc w:val="both"/>
              <w:rPr>
                <w:rFonts w:ascii="Times New Roman" w:hAnsi="Times New Roman" w:cs="Times New Roman"/>
                <w:color w:val="000000" w:themeColor="text1"/>
                <w:sz w:val="18"/>
                <w:szCs w:val="18"/>
              </w:rPr>
            </w:pPr>
          </w:p>
        </w:tc>
      </w:tr>
      <w:tr w:rsidR="002639B9" w:rsidRPr="000E623F" w14:paraId="6A337AF8" w14:textId="77777777" w:rsidTr="0008395B">
        <w:tc>
          <w:tcPr>
            <w:tcW w:w="837" w:type="dxa"/>
          </w:tcPr>
          <w:p w14:paraId="4ED4B719" w14:textId="4F57848F"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281</w:t>
            </w:r>
          </w:p>
        </w:tc>
        <w:tc>
          <w:tcPr>
            <w:tcW w:w="1820" w:type="dxa"/>
          </w:tcPr>
          <w:p w14:paraId="518121A2" w14:textId="2EDA0D87"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Gatis Macāns - Biedrība “Latvijas Atjaunīgās enerģijas alianse”</w:t>
            </w:r>
          </w:p>
        </w:tc>
        <w:tc>
          <w:tcPr>
            <w:tcW w:w="5276" w:type="dxa"/>
          </w:tcPr>
          <w:p w14:paraId="61F41EBD" w14:textId="61639AD9"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Biedrības “Latvijas Atjaunīgās enerģijas alianse” atbalsta viedoklis</w:t>
            </w:r>
            <w:r w:rsidRPr="000E623F">
              <w:rPr>
                <w:rFonts w:ascii="Times New Roman" w:hAnsi="Times New Roman" w:cs="Times New Roman"/>
                <w:color w:val="000000" w:themeColor="text1"/>
                <w:sz w:val="18"/>
                <w:szCs w:val="18"/>
              </w:rPr>
              <w:br/>
              <w:t>Publiskās apspriešanas ietvaros par SIA “K2 Ventum” vēja parka projektu Dienvidkurzemes novadā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Biedrība “Latvijas Atjaunīgās enerģijas alianse” (turpmāk – Alianse), kas apvieno atjaunojamās enerģijas nozares uzņēmumus ir iepazinusies ar publiskajai apspriešanai nodoto informāciju par SIA “K2 Ventum” plānoto vēja parka projektu Dienvidkurzemes novadā un pauž skaidru atbalstu šī projekta īstenošanai.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1. Enerģētiskā drošība un ģeopolitiskais konteksts</w:t>
            </w:r>
            <w:r w:rsidRPr="000E623F">
              <w:rPr>
                <w:rFonts w:ascii="Times New Roman" w:hAnsi="Times New Roman" w:cs="Times New Roman"/>
                <w:color w:val="000000" w:themeColor="text1"/>
                <w:sz w:val="18"/>
                <w:szCs w:val="18"/>
              </w:rPr>
              <w:br/>
              <w:t>Pēdējo gadu ģeopolitiskie notikumi ir nepārprotami apliecinājuši, ka enerģētika ir nacionālās drošības jautājums. Atkarība no importa energoresursiem rada stratēģiskus riskus gan valsts ekonomikai, gan sabiedrības labklājībai. Vietējās elektroenerģijas ražošanas jaudu palielināšana ir būtisks instruments Latvijas noturības stiprināšanai.</w:t>
            </w:r>
            <w:r w:rsidRPr="000E623F">
              <w:rPr>
                <w:rFonts w:ascii="Times New Roman" w:hAnsi="Times New Roman" w:cs="Times New Roman"/>
                <w:color w:val="000000" w:themeColor="text1"/>
                <w:sz w:val="18"/>
                <w:szCs w:val="18"/>
              </w:rPr>
              <w:br/>
              <w:t>Vēja enerģija ir viens no nedaudzajiem energoresursiem, ko Latvija var attīstīt lielā apjomā, balstoties uz saviem dabas apstākļiem, tehnoloģiski nobriedušiem risinājumiem un Eiropas Savienības stratēģisko atbalstu.</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2. Latvijas mērķi līdz 2030. gadam</w:t>
            </w:r>
            <w:r w:rsidRPr="000E623F">
              <w:rPr>
                <w:rFonts w:ascii="Times New Roman" w:hAnsi="Times New Roman" w:cs="Times New Roman"/>
                <w:color w:val="000000" w:themeColor="text1"/>
                <w:sz w:val="18"/>
                <w:szCs w:val="18"/>
              </w:rPr>
              <w:br/>
              <w:t>Latvija ir izvirzījusi mērķi līdz 2030. gadam sasniegt vismaz 1500 MW uzstādītās jaudas vēja enerģijā. Šis mērķis ir kritiski svarīgs, lai:</w:t>
            </w:r>
            <w:r w:rsidRPr="000E623F">
              <w:rPr>
                <w:rFonts w:ascii="Times New Roman" w:hAnsi="Times New Roman" w:cs="Times New Roman"/>
                <w:color w:val="000000" w:themeColor="text1"/>
                <w:sz w:val="18"/>
                <w:szCs w:val="18"/>
              </w:rPr>
              <w:br/>
              <w:t>– nodrošinātu pietiekamu elektroenerģijas piedāvājumu augošajam patēriņam;</w:t>
            </w:r>
            <w:r w:rsidRPr="000E623F">
              <w:rPr>
                <w:rFonts w:ascii="Times New Roman" w:hAnsi="Times New Roman" w:cs="Times New Roman"/>
                <w:color w:val="000000" w:themeColor="text1"/>
                <w:sz w:val="18"/>
                <w:szCs w:val="18"/>
              </w:rPr>
              <w:br/>
              <w:t>– samazinātu elektroenerģijas importa īpatsvaru;</w:t>
            </w:r>
            <w:r w:rsidRPr="000E623F">
              <w:rPr>
                <w:rFonts w:ascii="Times New Roman" w:hAnsi="Times New Roman" w:cs="Times New Roman"/>
                <w:color w:val="000000" w:themeColor="text1"/>
                <w:sz w:val="18"/>
                <w:szCs w:val="18"/>
              </w:rPr>
              <w:br/>
              <w:t>– veicinātu konkurētspējīgas elektroenerģijas cenas ilgtermiņā;</w:t>
            </w:r>
            <w:r w:rsidRPr="000E623F">
              <w:rPr>
                <w:rFonts w:ascii="Times New Roman" w:hAnsi="Times New Roman" w:cs="Times New Roman"/>
                <w:color w:val="000000" w:themeColor="text1"/>
                <w:sz w:val="18"/>
                <w:szCs w:val="18"/>
              </w:rPr>
              <w:br/>
              <w:t>– pildītu Eiropas Savienības klimata un enerģētikas saistības.</w:t>
            </w:r>
            <w:r w:rsidRPr="000E623F">
              <w:rPr>
                <w:rFonts w:ascii="Times New Roman" w:hAnsi="Times New Roman" w:cs="Times New Roman"/>
                <w:color w:val="000000" w:themeColor="text1"/>
                <w:sz w:val="18"/>
                <w:szCs w:val="18"/>
              </w:rPr>
              <w:br/>
              <w:t>Šī mērķa sasniegšana nav iespējama bez mērķtiecīga un konsekventa atbalsta jauniem vēja parku projektiem.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3. Par SIA “K2 Ventum” projektu</w:t>
            </w:r>
            <w:r w:rsidRPr="000E623F">
              <w:rPr>
                <w:rFonts w:ascii="Times New Roman" w:hAnsi="Times New Roman" w:cs="Times New Roman"/>
                <w:color w:val="000000" w:themeColor="text1"/>
                <w:sz w:val="18"/>
                <w:szCs w:val="18"/>
              </w:rPr>
              <w:br/>
              <w:t>Alianse uzskata, ka SIA “K2 Ventum” vēja parka projekts atbilst Latvijas ilgtermiņa interesēm, jo:</w:t>
            </w:r>
            <w:r w:rsidRPr="000E623F">
              <w:rPr>
                <w:rFonts w:ascii="Times New Roman" w:hAnsi="Times New Roman" w:cs="Times New Roman"/>
                <w:color w:val="000000" w:themeColor="text1"/>
                <w:sz w:val="18"/>
                <w:szCs w:val="18"/>
              </w:rPr>
              <w:br/>
              <w:t>– tas veicina vietējās elektroenerģijas ražošanu;</w:t>
            </w:r>
            <w:r w:rsidRPr="000E623F">
              <w:rPr>
                <w:rFonts w:ascii="Times New Roman" w:hAnsi="Times New Roman" w:cs="Times New Roman"/>
                <w:color w:val="000000" w:themeColor="text1"/>
                <w:sz w:val="18"/>
                <w:szCs w:val="18"/>
              </w:rPr>
              <w:br/>
              <w:t>– tas tiek attīstīts saskaņā ar normatīvo regulējumu un ietekmes uz vidi novērtējuma prasībām;</w:t>
            </w:r>
            <w:r w:rsidRPr="000E623F">
              <w:rPr>
                <w:rFonts w:ascii="Times New Roman" w:hAnsi="Times New Roman" w:cs="Times New Roman"/>
                <w:color w:val="000000" w:themeColor="text1"/>
                <w:sz w:val="18"/>
                <w:szCs w:val="18"/>
              </w:rPr>
              <w:br/>
              <w:t>– tas paredz modernas tehnoloģijas ietekmes uz vidi un sabiedrību mazināšanai;</w:t>
            </w:r>
            <w:r w:rsidRPr="000E623F">
              <w:rPr>
                <w:rFonts w:ascii="Times New Roman" w:hAnsi="Times New Roman" w:cs="Times New Roman"/>
                <w:color w:val="000000" w:themeColor="text1"/>
                <w:sz w:val="18"/>
                <w:szCs w:val="18"/>
              </w:rPr>
              <w:br/>
              <w:t>– tas sniedz pozitīvus sociālekonomiskus ieguvumus Dienvidkurzemes novadam.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4. Sabiedrības interese un reģionālā attīstība</w:t>
            </w:r>
            <w:r w:rsidRPr="000E623F">
              <w:rPr>
                <w:rFonts w:ascii="Times New Roman" w:hAnsi="Times New Roman" w:cs="Times New Roman"/>
                <w:color w:val="000000" w:themeColor="text1"/>
                <w:sz w:val="18"/>
                <w:szCs w:val="18"/>
              </w:rPr>
              <w:br/>
              <w:t>Enerģētikas projekti, kas balstīti vietējos resursos, rada ilgtermiņa vērtību reģioniem – gan caur nodokļu ieņēmumiem, gan infrastruktūras attīstību, gan sabiedrības izpratnes veidošanu par enerģētisko neatkarību. Šādi projekti stiprina sabiedrības uzticēšanos valstij un tās stratēģiskajai rīcībai.</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Ņemot vērā enerģētiskās drošības, ekonomikas un klimata politikas aspektus, biedrība “Latvijas Atjaunīgās enerģijas alianse”:</w:t>
            </w:r>
            <w:r w:rsidRPr="000E623F">
              <w:rPr>
                <w:rFonts w:ascii="Times New Roman" w:hAnsi="Times New Roman" w:cs="Times New Roman"/>
                <w:color w:val="000000" w:themeColor="text1"/>
                <w:sz w:val="18"/>
                <w:szCs w:val="18"/>
              </w:rPr>
              <w:br/>
              <w:t>– atbalsta SIA “K2 Ventum” vēja parka projekta īstenošanu ievērojot “Enerģētiskās drošības un neatkarības veicināšanai nepieciešamās atvieglotās energoapgādes būvju būvniecības kārtības” likumu kā arī likumu “Par ietekmes uz vidi novērtējumu”;</w:t>
            </w:r>
            <w:r w:rsidRPr="000E623F">
              <w:rPr>
                <w:rFonts w:ascii="Times New Roman" w:hAnsi="Times New Roman" w:cs="Times New Roman"/>
                <w:color w:val="000000" w:themeColor="text1"/>
                <w:sz w:val="18"/>
                <w:szCs w:val="18"/>
              </w:rPr>
              <w:br/>
              <w:t>– uzskata projektu par nozīmīgu ieguldījumu Latvijas enerģētiskajā neatkarībā;</w:t>
            </w:r>
            <w:r w:rsidRPr="000E623F">
              <w:rPr>
                <w:rFonts w:ascii="Times New Roman" w:hAnsi="Times New Roman" w:cs="Times New Roman"/>
                <w:color w:val="000000" w:themeColor="text1"/>
                <w:sz w:val="18"/>
                <w:szCs w:val="18"/>
              </w:rPr>
              <w:br/>
              <w:t>– aicina valsts institūcijas nodrošināt paredzamu, konsekventu un attīstību veicinošu lēmumu pieņemšanu atjaunojamās enerģijas projektu jomā.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Cieņā,</w:t>
            </w:r>
            <w:r w:rsidRPr="000E623F">
              <w:rPr>
                <w:rFonts w:ascii="Times New Roman" w:hAnsi="Times New Roman" w:cs="Times New Roman"/>
                <w:color w:val="000000" w:themeColor="text1"/>
                <w:sz w:val="18"/>
                <w:szCs w:val="18"/>
              </w:rPr>
              <w:br/>
              <w:t>Biedrība “Latvijas Atjaunīgās enerģijas alianse”</w:t>
            </w:r>
          </w:p>
        </w:tc>
        <w:tc>
          <w:tcPr>
            <w:tcW w:w="1560" w:type="dxa"/>
          </w:tcPr>
          <w:p w14:paraId="6D4C1F29" w14:textId="576825A9"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19:46</w:t>
            </w:r>
          </w:p>
        </w:tc>
        <w:tc>
          <w:tcPr>
            <w:tcW w:w="5386" w:type="dxa"/>
          </w:tcPr>
          <w:p w14:paraId="1C545451" w14:textId="6F28F28C" w:rsidR="002639B9" w:rsidRPr="000E623F" w:rsidRDefault="00E902C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2639B9" w:rsidRPr="000E623F" w14:paraId="5966DAE9" w14:textId="77777777" w:rsidTr="0008395B">
        <w:tc>
          <w:tcPr>
            <w:tcW w:w="837" w:type="dxa"/>
          </w:tcPr>
          <w:p w14:paraId="54016A3D" w14:textId="298FB47C"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282</w:t>
            </w:r>
          </w:p>
        </w:tc>
        <w:tc>
          <w:tcPr>
            <w:tcW w:w="1820" w:type="dxa"/>
          </w:tcPr>
          <w:p w14:paraId="55558073" w14:textId="7E1882E3"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Latvietis</w:t>
            </w:r>
          </w:p>
        </w:tc>
        <w:tc>
          <w:tcPr>
            <w:tcW w:w="5276" w:type="dxa"/>
          </w:tcPr>
          <w:p w14:paraId="4C2D90E5" w14:textId="10B4D2A6"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vēja ģeneratoriem visā Latvijā.</w:t>
            </w:r>
          </w:p>
        </w:tc>
        <w:tc>
          <w:tcPr>
            <w:tcW w:w="1560" w:type="dxa"/>
          </w:tcPr>
          <w:p w14:paraId="0B1C8839" w14:textId="180E287E"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19:47</w:t>
            </w:r>
          </w:p>
        </w:tc>
        <w:tc>
          <w:tcPr>
            <w:tcW w:w="5386" w:type="dxa"/>
          </w:tcPr>
          <w:p w14:paraId="60A29CD1" w14:textId="3C6F2398" w:rsidR="002639B9" w:rsidRPr="000E623F" w:rsidRDefault="00C33101"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2639B9" w:rsidRPr="000E623F" w14:paraId="706BC0BE" w14:textId="77777777" w:rsidTr="0008395B">
        <w:tc>
          <w:tcPr>
            <w:tcW w:w="837" w:type="dxa"/>
          </w:tcPr>
          <w:p w14:paraId="59E90671" w14:textId="129220F3"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283</w:t>
            </w:r>
          </w:p>
        </w:tc>
        <w:tc>
          <w:tcPr>
            <w:tcW w:w="1820" w:type="dxa"/>
          </w:tcPr>
          <w:p w14:paraId="5BA9092C" w14:textId="37920A5E"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Inta Vegmane</w:t>
            </w:r>
          </w:p>
        </w:tc>
        <w:tc>
          <w:tcPr>
            <w:tcW w:w="5276" w:type="dxa"/>
          </w:tcPr>
          <w:p w14:paraId="7ED1BAF1" w14:textId="4DD18FB3"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Ketegoriski iebilstu PRET ieceri!!! Tas nav izdevīgi, ne arī vajadzīgi Latvijas iedzīvotājiem, bet tikai un vienīgi tiem, kas ar shiem taisa biznesu un lēc tam birzhā tirgo elwktrību. Personīgi zinu cilvēku, kirsh spekulē birzhā uz vēja generatoru jaudu vai tml, tik smalki mezinu, bet tas nav svarīgi! Kas ir svarīgi - lai tās turbīnas būvētu, tiks kznīcinātas MILZĪGAS Latvijas meskartās dabas teritorijas, kas ir mūsu zemes lielākā bagātība un kas citviet ir jau milzīgs deficīts. Otrkārt, sie generatori būs iznīcinoahi cilvēku veselībai vairāku desmitu km rādiusā, sabojās ainavu, iznīcinās dzīvo radību!!! NĒ, NĒ UN VĒLREIZ NĒ! Lai cel pashi savās zemēs tie, kas te nāk ar savām mantkārajām vēlmēm un idejām!!!</w:t>
            </w:r>
          </w:p>
        </w:tc>
        <w:tc>
          <w:tcPr>
            <w:tcW w:w="1560" w:type="dxa"/>
          </w:tcPr>
          <w:p w14:paraId="4EFDA736" w14:textId="419C0765"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19:48</w:t>
            </w:r>
          </w:p>
        </w:tc>
        <w:tc>
          <w:tcPr>
            <w:tcW w:w="5386" w:type="dxa"/>
          </w:tcPr>
          <w:p w14:paraId="74049F9A" w14:textId="0F8C9986" w:rsidR="002639B9" w:rsidRPr="000E623F" w:rsidRDefault="00F54793"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2639B9" w:rsidRPr="000E623F" w14:paraId="1C98A459" w14:textId="77777777" w:rsidTr="0008395B">
        <w:tc>
          <w:tcPr>
            <w:tcW w:w="837" w:type="dxa"/>
          </w:tcPr>
          <w:p w14:paraId="70CE2524" w14:textId="6BD4B2B5"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284</w:t>
            </w:r>
          </w:p>
        </w:tc>
        <w:tc>
          <w:tcPr>
            <w:tcW w:w="1820" w:type="dxa"/>
          </w:tcPr>
          <w:p w14:paraId="2F73DA7A" w14:textId="1338510C"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Jānis Berdigans - "Berdiganu fonds, ar mīlestību Latvijai"</w:t>
            </w:r>
          </w:p>
        </w:tc>
        <w:tc>
          <w:tcPr>
            <w:tcW w:w="5276" w:type="dxa"/>
          </w:tcPr>
          <w:p w14:paraId="0A9152AA" w14:textId="7A275FFF"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K2Ventum vēja elektrostaciju projekta ietekmes uz vidi novērtējumam 3.redakcijas sabiedriskā apspriešanas sapulce notika 2025.gada 30.jūnijā. Apspriešanas laikā sabiedrības uzdotie jautājumus attīstītāji ignorēja un uz tiem neatbildēja arī pēc apspriedes. Šāda veida attīstītāja attieksme pret sabiedrību ir bijusi no </w:t>
            </w:r>
            <w:r w:rsidRPr="000E623F">
              <w:rPr>
                <w:rFonts w:ascii="Times New Roman" w:hAnsi="Times New Roman" w:cs="Times New Roman"/>
                <w:color w:val="000000" w:themeColor="text1"/>
                <w:sz w:val="18"/>
                <w:szCs w:val="18"/>
              </w:rPr>
              <w:lastRenderedPageBreak/>
              <w:t>pirmās sabiedriskās apspriešanas, kurā sabiedrības nostāja netika ņemta vērā, ko arī parāda IVN dokumentā nepatiesais sabiedrības līdzdalības atainojums – netiek atainota sabiedrības neapmierinātība, sašutums, pretestība, bet gan tikai formāli atainots ieradušos cilvēku skaits.</w:t>
            </w:r>
            <w:r w:rsidRPr="000E623F">
              <w:rPr>
                <w:rFonts w:ascii="Times New Roman" w:hAnsi="Times New Roman" w:cs="Times New Roman"/>
                <w:color w:val="000000" w:themeColor="text1"/>
                <w:sz w:val="18"/>
                <w:szCs w:val="18"/>
              </w:rPr>
              <w:br/>
              <w:t>IVN analīzes laikā, ko veica neatkarīga IVN institūcija, tika konstatēts, ka projekta sociālekonomiskās daļas analīze neatbilst labās prakses principiem. Ievērojot to, ka konkrētā iecere skar vairāk nekā 100 viensētas, atrodas blakus tūristu iecienītajai Pāvilostai, kur vietējo iedzīvotāju galvenais peļņas avots ir mazā tūrisma uzņēmējdarbība, šādas analizēs neesamība IVN dokumentos tikai pierāda k2Ventum centienus noslēpt patieso situāciju teritorijā, kurā industrializācija neatgriezeniski degradētu cilvēku gadiem loloto uzņēmējdarbību.</w:t>
            </w:r>
            <w:r w:rsidRPr="000E623F">
              <w:rPr>
                <w:rFonts w:ascii="Times New Roman" w:hAnsi="Times New Roman" w:cs="Times New Roman"/>
                <w:color w:val="000000" w:themeColor="text1"/>
                <w:sz w:val="18"/>
                <w:szCs w:val="18"/>
              </w:rPr>
              <w:br/>
              <w:t>Teritorija, kurā ir plānots k2Ventum vēja parks atrodas Baltijas jūras un Rīgas līča aizsargjoslas 5km ierobežotās saimnieciskās darbības zonā, kas vēsturiski izveidota ar mērķi aizsargāt dabas bagātības un veicināt teritoriju izmantošanu tūrismam un rekreācijai, kā arī saglabāt to kā neskartas dabas teritoriju. Šīs teritorijas industrializācija ir pretrunā gan ar likumdošanu, gan ar novada Ilgtsējas stratēģiju, gan Dienvidkurzemes novada teritoriālo plānojumu.</w:t>
            </w:r>
            <w:r w:rsidRPr="000E623F">
              <w:rPr>
                <w:rFonts w:ascii="Times New Roman" w:hAnsi="Times New Roman" w:cs="Times New Roman"/>
                <w:color w:val="000000" w:themeColor="text1"/>
                <w:sz w:val="18"/>
                <w:szCs w:val="18"/>
              </w:rPr>
              <w:br/>
              <w:t>K2Ventum iecere ir augsta riska projekts, kura akcepts pastiprinās sabiedrības neuzticību valsts pārvaldei, iznīcinās iedzīvotāju paļāvību pašvaldības plānošanas dokumentiem. Ar projektu jau pašreiz ir saistītas administratīvās lietas kā arī apstākļi kādos attīstītāji iegūst labvēlīgu piekrišanu iedzīvotāju starpā ir balstīti uz maldināšanu un parakstu uzpirkšanu.</w:t>
            </w:r>
            <w:r w:rsidRPr="000E623F">
              <w:rPr>
                <w:rFonts w:ascii="Times New Roman" w:hAnsi="Times New Roman" w:cs="Times New Roman"/>
                <w:color w:val="000000" w:themeColor="text1"/>
                <w:sz w:val="18"/>
                <w:szCs w:val="18"/>
              </w:rPr>
              <w:br/>
              <w:t>Sabiedrības nostāja ir bijusi nemainīga sākot ar pirmo IVN sabiedrisko apspriešanu. Šāda projekta akcepts ir sociāli nepieņemams jo pārkāpj tūkstošiem cilvēku vajadzības un intereses, kā arī nevienā IVN redakcijā NAV panākta vienošanās ar iedzīvotājiem vai pašvaldību, un attīstītājs IVN dokumentos pauž klaji maldinošu informāciju par panāktu vienošanos vai kompromisu ar vietējiem iedzīvotājiem.</w:t>
            </w:r>
            <w:r w:rsidRPr="000E623F">
              <w:rPr>
                <w:rFonts w:ascii="Times New Roman" w:hAnsi="Times New Roman" w:cs="Times New Roman"/>
                <w:color w:val="000000" w:themeColor="text1"/>
                <w:sz w:val="18"/>
                <w:szCs w:val="18"/>
              </w:rPr>
              <w:br/>
              <w:t>Šī projekta akcepts nav iespējams, jo tas neatbilst Latvijas Republikas normatīvajiem aktiem un likumiem.</w:t>
            </w:r>
            <w:r w:rsidRPr="000E623F">
              <w:rPr>
                <w:rFonts w:ascii="Times New Roman" w:hAnsi="Times New Roman" w:cs="Times New Roman"/>
                <w:color w:val="000000" w:themeColor="text1"/>
                <w:sz w:val="18"/>
                <w:szCs w:val="18"/>
              </w:rPr>
              <w:br/>
              <w:t>Kategoriski iebilstu pret k2Ventum projekta akcepta lēmumu.</w:t>
            </w:r>
          </w:p>
        </w:tc>
        <w:tc>
          <w:tcPr>
            <w:tcW w:w="1560" w:type="dxa"/>
          </w:tcPr>
          <w:p w14:paraId="041CFD28" w14:textId="5CA3974E"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19:48</w:t>
            </w:r>
          </w:p>
        </w:tc>
        <w:tc>
          <w:tcPr>
            <w:tcW w:w="5386" w:type="dxa"/>
          </w:tcPr>
          <w:p w14:paraId="0B80622F" w14:textId="042A2E9C" w:rsidR="0038300F" w:rsidRPr="000E623F" w:rsidRDefault="00417E64" w:rsidP="0038300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0038300F" w:rsidRPr="000E623F">
              <w:rPr>
                <w:rFonts w:ascii="Times New Roman" w:hAnsi="Times New Roman" w:cs="Times New Roman"/>
                <w:color w:val="000000" w:themeColor="text1"/>
                <w:sz w:val="18"/>
                <w:szCs w:val="18"/>
              </w:rPr>
              <w:t xml:space="preserve">Uz sabiedrības iesniegtajiem jautājumiem un iebildumiem IVN procesa ietvaros atbildes netiek sniegtas individuālā sarakstē ar katru iesniedzēju, bet gan apkopotā veidā, integrējot tās IVN Ziņojuma pielikumos (jautājumu–atbilžu pārskatos), kas tiek iesniegti un vērtēti kompetentajā institūcijā. Šāda pieeja atbilst ietekmes uz vidi </w:t>
            </w:r>
            <w:r w:rsidR="0038300F" w:rsidRPr="000E623F">
              <w:rPr>
                <w:rFonts w:ascii="Times New Roman" w:hAnsi="Times New Roman" w:cs="Times New Roman"/>
                <w:color w:val="000000" w:themeColor="text1"/>
                <w:sz w:val="18"/>
                <w:szCs w:val="18"/>
              </w:rPr>
              <w:lastRenderedPageBreak/>
              <w:t>novērtējuma procedūras būtībai un normatīvajam regulējumam, nodrošinot vienlīdzīgu attieksmi pret visiem sabiedrības locekļiem un publisku pārskatāmību. Individuālas atbildes uz katru iesniegumu ārpus IVN dokumentācijas ietvara normatīvie akti neparedz.</w:t>
            </w:r>
          </w:p>
          <w:p w14:paraId="0ABC1DC6" w14:textId="77777777" w:rsidR="002639B9" w:rsidRPr="000E623F" w:rsidRDefault="002639B9" w:rsidP="002639B9">
            <w:pPr>
              <w:rPr>
                <w:rFonts w:ascii="Times New Roman" w:hAnsi="Times New Roman" w:cs="Times New Roman"/>
                <w:color w:val="000000" w:themeColor="text1"/>
                <w:sz w:val="18"/>
                <w:szCs w:val="18"/>
              </w:rPr>
            </w:pPr>
          </w:p>
          <w:p w14:paraId="1DD2E43C" w14:textId="6F39994C" w:rsidR="00494631" w:rsidRPr="000E623F" w:rsidRDefault="00417E64" w:rsidP="00494631">
            <w:pPr>
              <w:pStyle w:val="p1"/>
              <w:jc w:val="both"/>
              <w:rPr>
                <w:rFonts w:ascii="Times New Roman" w:hAnsi="Times New Roman"/>
                <w:sz w:val="18"/>
                <w:szCs w:val="18"/>
              </w:rPr>
            </w:pPr>
            <w:r w:rsidRPr="000E623F">
              <w:rPr>
                <w:rFonts w:ascii="Times New Roman" w:hAnsi="Times New Roman"/>
                <w:color w:val="000000" w:themeColor="text1"/>
                <w:sz w:val="18"/>
                <w:szCs w:val="18"/>
              </w:rPr>
              <w:t xml:space="preserve">2. </w:t>
            </w:r>
            <w:r w:rsidR="00050CD1" w:rsidRPr="000E623F">
              <w:rPr>
                <w:rFonts w:ascii="Times New Roman" w:hAnsi="Times New Roman"/>
                <w:sz w:val="18"/>
                <w:szCs w:val="18"/>
              </w:rPr>
              <w:t xml:space="preserve"> </w:t>
            </w:r>
            <w:r w:rsidR="00494631" w:rsidRPr="000E623F">
              <w:rPr>
                <w:rFonts w:ascii="Times New Roman" w:hAnsi="Times New Roman"/>
                <w:sz w:val="18"/>
                <w:szCs w:val="18"/>
              </w:rPr>
              <w:t xml:space="preserve"> Balstoties uz sociālekonomisko analīzi, kas detalizēti veikta IVN ziņojuma nodaļā 4.15. “Sociālekonomiskie aspekti”</w:t>
            </w:r>
            <w:r w:rsidR="00494631" w:rsidRPr="000E623F">
              <w:rPr>
                <w:rStyle w:val="FootnoteReference"/>
                <w:rFonts w:ascii="Times New Roman" w:hAnsi="Times New Roman"/>
                <w:sz w:val="18"/>
                <w:szCs w:val="18"/>
              </w:rPr>
              <w:footnoteReference w:id="154"/>
            </w:r>
            <w:r w:rsidR="00494631" w:rsidRPr="000E623F">
              <w:rPr>
                <w:rFonts w:ascii="Times New Roman" w:hAnsi="Times New Roman"/>
                <w:sz w:val="18"/>
                <w:szCs w:val="18"/>
              </w:rPr>
              <w:t>, ir secināms, ka Ierosinātāja VES parkam ir liela ekonomiskā pievienotā vērtība un ievērojami būtiska pozitīva ekonomiskā ietekme uz Pāvilostas pilsētu un Sakas pagastu. Sociālekonomisko aspektu analīze, tostarp, satur nekustamā īpašuma tirgus vērtības analīzi un kompensācijas mehānismu aprakstu. Ierosinātājs uzsver, ka ir veikta apjomīga un detalizēta Paredzētās darbības sociālekonomisko aspektu analīze, apkopojot datus par darījumiem ar nekustamajiem īpašumiem Dienvidkurzemes novadā - Grobiņā, Sakā un Pavilostā pēdējo 5 gadu laikā, tūrisma datus, apkalpoto jahtu skaitu u.c., kā arī datus par visām oficiāli reģistrētām kapitālsabiedrībām, kas nodrošina ar tūrisma, izmitināšanas un atpūtas pakalpojumiem Pāvilostā, Sakā un Vērgalē. Saskaņā ar oficiālajiem Valsts ieņēmumu dienesta datiem 8 kapitālsabiedrībās, kas kvalificējas kā tūrisma, izmitināšanas un atpūtas objekti, oficiāli ir nodarbināts 41 darbinieks (2024.gadā iesniegto gada pārskatu dati), kopējos nodokļos valsts budžetā samaksājot EUR 316 930. Turpretī Ierosinātāja VES parka ikgadējais maksājums Dienvidkurzemes novada pašvaldībai pārsniegs tūrisma nozares nomaksāto nodokļu kopsummu vairāk kā 2,5 reizes.</w:t>
            </w:r>
          </w:p>
          <w:p w14:paraId="3E8A9921" w14:textId="77777777" w:rsidR="00494631" w:rsidRPr="000E623F" w:rsidRDefault="00494631" w:rsidP="00494631">
            <w:pPr>
              <w:pStyle w:val="p1"/>
              <w:jc w:val="both"/>
              <w:rPr>
                <w:color w:val="474747"/>
                <w:sz w:val="18"/>
                <w:szCs w:val="18"/>
              </w:rPr>
            </w:pPr>
          </w:p>
          <w:p w14:paraId="66215DD4" w14:textId="77777777" w:rsidR="00494631" w:rsidRPr="000E623F" w:rsidRDefault="00494631" w:rsidP="00494631">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 xml:space="preserve"> no VES parka darbības ik gadu veiks</w:t>
            </w:r>
            <w:r w:rsidRPr="000E623F">
              <w:rPr>
                <w:rFonts w:ascii="Times New Roman" w:hAnsi="Times New Roman" w:cs="Times New Roman"/>
                <w:sz w:val="18"/>
                <w:szCs w:val="18"/>
              </w:rPr>
              <w:t xml:space="preserve"> Dienvidkurzemes novada pašvaldībai</w:t>
            </w:r>
            <w:r w:rsidRPr="000E623F">
              <w:rPr>
                <w:rFonts w:ascii="Times New Roman" w:hAnsi="Times New Roman" w:cs="Times New Roman"/>
                <w:color w:val="000000"/>
                <w:sz w:val="18"/>
                <w:szCs w:val="18"/>
                <w:lang w:eastAsia="en-GB"/>
              </w:rPr>
              <w:t xml:space="preserve"> maksājumu aptuveni EUR 800 000, un 25 gados (vēja elektrostaciju  pirmreizēji paredzētais dzīves cikls) šie maksājumi pārsniegs EUR 20 000 000. Šie maksājumi tiks novirzīti Pāvilostas pilsētai un Sakas pagastam. Saskaņā ar Ministru kabineta noteikumiem Nr. 577 “Vēja elektrostaciju maksājumu kārtība vietējās kopienas attīstībai”</w:t>
            </w:r>
            <w:r w:rsidRPr="000E623F">
              <w:rPr>
                <w:rStyle w:val="FootnoteReference"/>
                <w:rFonts w:ascii="Times New Roman" w:hAnsi="Times New Roman" w:cs="Times New Roman"/>
                <w:color w:val="000000"/>
                <w:sz w:val="18"/>
                <w:szCs w:val="18"/>
                <w:lang w:eastAsia="en-GB"/>
              </w:rPr>
              <w:footnoteReference w:id="155"/>
            </w:r>
            <w:r w:rsidRPr="000E623F">
              <w:rPr>
                <w:rFonts w:ascii="Times New Roman" w:hAnsi="Times New Roman" w:cs="Times New Roman"/>
                <w:color w:val="000000"/>
                <w:sz w:val="18"/>
                <w:szCs w:val="18"/>
                <w:lang w:eastAsia="en-GB"/>
              </w:rPr>
              <w:t>, kopienas mājsaimniecības, kuru nekustamie īpašumi atrodas 2 km attālumā no Ierosinātāja VES parka, saņems atbalsta maksājumu 3 minimālo mēnešalgu apmērā. Kopā mājsaimniecības ik gadu saņems EUR 132 000, bet 25 gados tas ir vairāk nekā EUR 3 300 000. Kopējais labums katrai mājsaimniecībai no elektroenerģijas subsīdijas un kopienas maksājumiem ik gadu varētu sasniegt EUR 2 820 un 25 gados - EUR 70 500.</w:t>
            </w:r>
          </w:p>
          <w:p w14:paraId="29197BDD" w14:textId="77777777" w:rsidR="00494631" w:rsidRPr="000E623F" w:rsidRDefault="00494631" w:rsidP="00494631">
            <w:pPr>
              <w:rPr>
                <w:rFonts w:ascii="Times New Roman" w:eastAsia="Times New Roman" w:hAnsi="Times New Roman" w:cs="Times New Roman"/>
                <w:color w:val="000000"/>
                <w:kern w:val="0"/>
                <w:sz w:val="18"/>
                <w:szCs w:val="18"/>
                <w:lang w:eastAsia="en-GB"/>
                <w14:ligatures w14:val="none"/>
              </w:rPr>
            </w:pPr>
          </w:p>
          <w:p w14:paraId="51B18BB3" w14:textId="77777777" w:rsidR="00494631" w:rsidRPr="000E623F" w:rsidRDefault="00494631" w:rsidP="00494631">
            <w:pPr>
              <w:jc w:val="both"/>
              <w:rPr>
                <w:rFonts w:ascii="Arial" w:hAnsi="Arial" w:cs="Arial"/>
                <w:color w:val="000000"/>
                <w:sz w:val="20"/>
                <w:szCs w:val="20"/>
                <w:lang w:eastAsia="en-GB"/>
              </w:rPr>
            </w:pPr>
            <w:r w:rsidRPr="000E623F">
              <w:rPr>
                <w:rFonts w:ascii="Times New Roman" w:hAnsi="Times New Roman" w:cs="Times New Roman"/>
                <w:color w:val="000000"/>
                <w:sz w:val="18"/>
                <w:szCs w:val="18"/>
                <w:lang w:eastAsia="en-GB"/>
              </w:rPr>
              <w:t xml:space="preserve">Sakas pagasta teritorija ir viena no piemērotākajām vietām VES būvniecībai Latvijā gan zemā iedzīvotāju blīvuma dēļ, gan esošās zemās ekonomiskās aktivitātes dēļ. Saražotais elektroenerģijas daudzums no Ierosinātāja VES parka ik gadu varētu sasniegt aptuveni 1000 GWh elektroenerģijas. Tas sabalansēs Latvijas elektroenerģijas ražošanu un patēriņu, palīdzēs Latvijai sasniegt 2050.gada klimatneitralitātes mērķi, </w:t>
            </w:r>
            <w:r w:rsidRPr="000E623F">
              <w:rPr>
                <w:rFonts w:ascii="Times New Roman" w:hAnsi="Times New Roman" w:cs="Times New Roman"/>
                <w:color w:val="000000"/>
                <w:sz w:val="18"/>
                <w:szCs w:val="18"/>
                <w:lang w:eastAsia="en-GB"/>
              </w:rPr>
              <w:lastRenderedPageBreak/>
              <w:t>stiprinās valsts enerģētisko neatkarību un veidos lejupvērstu spiedienu uz elektroenerģijas cenu, no kā ieguvēji ir visi Latvijas iedzīvotāji uzņēmēji.</w:t>
            </w:r>
            <w:r w:rsidRPr="000E623F">
              <w:rPr>
                <w:rFonts w:ascii="Arial" w:hAnsi="Arial" w:cs="Arial"/>
                <w:color w:val="000000"/>
                <w:sz w:val="20"/>
                <w:szCs w:val="20"/>
                <w:lang w:eastAsia="en-GB"/>
              </w:rPr>
              <w:t xml:space="preserve"> </w:t>
            </w:r>
          </w:p>
          <w:p w14:paraId="234937A2" w14:textId="77777777" w:rsidR="00494631" w:rsidRPr="000E623F" w:rsidRDefault="00494631" w:rsidP="00494631">
            <w:pPr>
              <w:jc w:val="both"/>
              <w:rPr>
                <w:rFonts w:ascii="Arial" w:eastAsia="Times New Roman" w:hAnsi="Arial" w:cs="Arial"/>
                <w:color w:val="000000"/>
                <w:kern w:val="0"/>
                <w:sz w:val="20"/>
                <w:szCs w:val="20"/>
                <w:lang w:eastAsia="en-GB"/>
                <w14:ligatures w14:val="none"/>
              </w:rPr>
            </w:pPr>
          </w:p>
          <w:p w14:paraId="4AE80104" w14:textId="77777777" w:rsidR="00494631" w:rsidRPr="000E623F" w:rsidRDefault="00494631" w:rsidP="00494631">
            <w:pPr>
              <w:jc w:val="both"/>
              <w:rPr>
                <w:rFonts w:ascii="Times New Roman" w:hAnsi="Times New Roman" w:cs="Times New Roman"/>
                <w:color w:val="000000"/>
                <w:sz w:val="18"/>
                <w:szCs w:val="18"/>
                <w:lang w:eastAsia="en-GB"/>
              </w:rPr>
            </w:pPr>
            <w:r w:rsidRPr="000E623F">
              <w:rPr>
                <w:rFonts w:ascii="Times New Roman" w:eastAsia="Times New Roman" w:hAnsi="Times New Roman" w:cs="Times New Roman"/>
                <w:color w:val="000000"/>
                <w:kern w:val="0"/>
                <w:sz w:val="18"/>
                <w:szCs w:val="18"/>
                <w:lang w:eastAsia="en-GB"/>
                <w14:ligatures w14:val="none"/>
              </w:rPr>
              <w:t xml:space="preserve">K2 Ventum </w:t>
            </w:r>
            <w:r w:rsidRPr="000E623F">
              <w:rPr>
                <w:rFonts w:ascii="Times New Roman" w:hAnsi="Times New Roman" w:cs="Times New Roman"/>
                <w:color w:val="000000"/>
                <w:sz w:val="18"/>
                <w:szCs w:val="18"/>
                <w:lang w:eastAsia="en-GB"/>
              </w:rPr>
              <w:t>nesaskata objektīvos faktos balstītu būtisku negatīvu VES būvniecības izraisītu efektu rašanos (iestāšanos) ne uz tūrisma, ne uz izmitināšanas un atpūtas pakalpojumu nozari VES parka apkaimē. Tieši pretēji, tā to stimulēs, uzbūvējot skatu torni, izveidojot Zaļās enerģijas izglītības centru un ik gadu veicot EUR 10 000 maksājumu vietējām biedrībām, atbalstot vietējo iedzīvotāju iniciatīvas. Pastarpināti šīs nozares tiks atbalstītas arī no Ierosinātāja VES parka veiktajiem maksājumiem Dienvidkurzemes novada pašvaldībai.</w:t>
            </w:r>
          </w:p>
          <w:p w14:paraId="417BD503" w14:textId="77777777" w:rsidR="00494631" w:rsidRPr="000E623F" w:rsidRDefault="00494631" w:rsidP="00494631">
            <w:pPr>
              <w:jc w:val="both"/>
              <w:rPr>
                <w:rFonts w:ascii="Times New Roman" w:eastAsia="Times New Roman" w:hAnsi="Times New Roman" w:cs="Times New Roman"/>
                <w:color w:val="000000"/>
                <w:kern w:val="0"/>
                <w:sz w:val="18"/>
                <w:szCs w:val="18"/>
                <w:lang w:eastAsia="en-GB"/>
                <w14:ligatures w14:val="none"/>
              </w:rPr>
            </w:pPr>
          </w:p>
          <w:p w14:paraId="46A7B6C5" w14:textId="77777777" w:rsidR="00494631" w:rsidRPr="000E623F" w:rsidRDefault="00494631" w:rsidP="00494631">
            <w:pPr>
              <w:jc w:val="both"/>
              <w:rPr>
                <w:rFonts w:ascii="Times New Roman" w:eastAsia="Times New Roman" w:hAnsi="Times New Roman" w:cs="Times New Roman"/>
                <w:color w:val="000000"/>
                <w:kern w:val="0"/>
                <w:sz w:val="18"/>
                <w:szCs w:val="18"/>
                <w:lang w:eastAsia="en-GB"/>
                <w14:ligatures w14:val="none"/>
              </w:rPr>
            </w:pPr>
          </w:p>
          <w:p w14:paraId="0B00BF16" w14:textId="18758338" w:rsidR="00417E64" w:rsidRPr="000E623F" w:rsidRDefault="00494631" w:rsidP="006D7B6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sz w:val="18"/>
                <w:szCs w:val="18"/>
                <w:lang w:eastAsia="en-GB"/>
              </w:rPr>
              <w:t xml:space="preserve">Gaidām par Ierosinātāja VES parka izveidi vajadzētu atspoguļoties nekustamo īpašumu cenu darījumos, taču kopš 2020.gada nekustamā īpašuma darījumu cenas Pāvilostā, Grobiņā un Sakas pagastā ir pieaugušas vai arī palikušas tajā pašā līmenī. </w:t>
            </w:r>
            <w:r w:rsidRPr="000E623F">
              <w:rPr>
                <w:rFonts w:ascii="Times New Roman" w:eastAsia="Times New Roman" w:hAnsi="Times New Roman" w:cs="Times New Roman"/>
                <w:color w:val="000000"/>
                <w:kern w:val="0"/>
                <w:sz w:val="18"/>
                <w:szCs w:val="18"/>
                <w:lang w:eastAsia="en-GB"/>
                <w14:ligatures w14:val="none"/>
              </w:rPr>
              <w:t xml:space="preserve"> Tādējādi netiek saskatīts būtisks negatīvs efekts uz nekustamā īpašuma cenām.  Savukārt ārvalstu pētījumi rāda, ka tām mājsaimniecībām, kā nekustamie īpašumi atrodas </w:t>
            </w:r>
            <w:r w:rsidRPr="000E623F">
              <w:rPr>
                <w:rFonts w:ascii="Times New Roman" w:hAnsi="Times New Roman" w:cs="Times New Roman"/>
                <w:color w:val="000000"/>
                <w:sz w:val="18"/>
                <w:szCs w:val="18"/>
                <w:lang w:eastAsia="en-GB"/>
              </w:rPr>
              <w:t xml:space="preserve"> tiešā VES tuvumā</w:t>
            </w:r>
            <w:r w:rsidRPr="000E623F">
              <w:rPr>
                <w:rFonts w:ascii="Times New Roman" w:eastAsia="Times New Roman" w:hAnsi="Times New Roman" w:cs="Times New Roman"/>
                <w:color w:val="000000"/>
                <w:kern w:val="0"/>
                <w:sz w:val="18"/>
                <w:szCs w:val="18"/>
                <w:lang w:eastAsia="en-GB"/>
                <w14:ligatures w14:val="none"/>
              </w:rPr>
              <w:t xml:space="preserve">, ir vērojams negatīvs efekts uz nekustamā īpašuma vērtībām. </w:t>
            </w:r>
            <w:r w:rsidRPr="000E623F">
              <w:rPr>
                <w:rFonts w:ascii="Times New Roman" w:hAnsi="Times New Roman" w:cs="Times New Roman"/>
                <w:color w:val="000000"/>
                <w:sz w:val="18"/>
                <w:szCs w:val="18"/>
                <w:lang w:eastAsia="en-GB"/>
              </w:rPr>
              <w:t>Lai mazinātu potenciāli negatīvos efektus, ir pieejami (1) valsts noteikti atbalsta pasākumi (līdz trīs minimālajām menešalgām katru gadu), kā arī Ierosinātāja VES parka (2) ikgadējie maksājumi  kopienai, kā arī Ierosinātāja (3) piedāvāti kompensējoši pasākumi kā atbalsts elektroenerģijas rēķinu apmaksai.</w:t>
            </w:r>
          </w:p>
          <w:p w14:paraId="1559ADF2" w14:textId="2AB6E08F" w:rsidR="00C25C76" w:rsidRPr="000E623F" w:rsidRDefault="008B5EFA" w:rsidP="00C25C7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w:t>
            </w:r>
            <w:r w:rsidR="00C25C76" w:rsidRPr="000E623F">
              <w:rPr>
                <w:rFonts w:ascii="Times New Roman" w:hAnsi="Times New Roman" w:cs="Times New Roman"/>
                <w:color w:val="000000" w:themeColor="text1"/>
                <w:sz w:val="18"/>
                <w:szCs w:val="18"/>
              </w:rPr>
              <w:t xml:space="preserve"> </w:t>
            </w:r>
            <w:r w:rsidR="00C25C76" w:rsidRPr="000E623F">
              <w:rPr>
                <w:rFonts w:ascii="Times New Roman" w:hAnsi="Times New Roman" w:cs="Times New Roman"/>
                <w:sz w:val="18"/>
                <w:szCs w:val="18"/>
              </w:rPr>
              <w:t xml:space="preserve"> Paredzētā darbība atbilst Aizsargjoslu likumam. </w:t>
            </w:r>
            <w:r w:rsidR="00C25C76"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2C72C886" w14:textId="77777777" w:rsidR="00C25C76" w:rsidRPr="000E623F" w:rsidRDefault="00C25C76" w:rsidP="00C25C76">
            <w:pPr>
              <w:jc w:val="both"/>
              <w:rPr>
                <w:rFonts w:ascii="Times New Roman" w:hAnsi="Times New Roman" w:cs="Times New Roman"/>
                <w:color w:val="000000" w:themeColor="text1"/>
                <w:sz w:val="18"/>
                <w:szCs w:val="18"/>
              </w:rPr>
            </w:pPr>
          </w:p>
          <w:p w14:paraId="4A838B94" w14:textId="77777777" w:rsidR="00C25C76" w:rsidRPr="000E623F" w:rsidRDefault="00C25C76" w:rsidP="00C25C7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338E90DF" w14:textId="77777777" w:rsidR="00C25C76" w:rsidRPr="000E623F" w:rsidRDefault="00C25C76" w:rsidP="00C25C76">
            <w:pPr>
              <w:jc w:val="both"/>
              <w:rPr>
                <w:rFonts w:ascii="Times New Roman" w:hAnsi="Times New Roman" w:cs="Times New Roman"/>
                <w:color w:val="000000" w:themeColor="text1"/>
                <w:sz w:val="18"/>
                <w:szCs w:val="18"/>
              </w:rPr>
            </w:pPr>
          </w:p>
          <w:p w14:paraId="7F588842" w14:textId="75D79881" w:rsidR="00C25C76" w:rsidRPr="000E623F" w:rsidRDefault="00C25C76" w:rsidP="00C25C7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14661081" w14:textId="02705699" w:rsidR="008B5EFA" w:rsidRPr="000E623F" w:rsidRDefault="008B5EFA" w:rsidP="002639B9">
            <w:pPr>
              <w:rPr>
                <w:rFonts w:ascii="Times New Roman" w:hAnsi="Times New Roman" w:cs="Times New Roman"/>
                <w:color w:val="000000" w:themeColor="text1"/>
                <w:sz w:val="18"/>
                <w:szCs w:val="18"/>
              </w:rPr>
            </w:pPr>
          </w:p>
          <w:p w14:paraId="33116213" w14:textId="347ACA20" w:rsidR="0038526A" w:rsidRPr="000E623F" w:rsidRDefault="000D02F1" w:rsidP="009D340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4. </w:t>
            </w:r>
            <w:r w:rsidR="0038526A" w:rsidRPr="000E623F">
              <w:rPr>
                <w:rFonts w:ascii="Times New Roman" w:hAnsi="Times New Roman" w:cs="Times New Roman"/>
                <w:sz w:val="18"/>
                <w:szCs w:val="18"/>
              </w:rPr>
              <w:t xml:space="preserve"> Paredzētā darbība atbilst teritorijas attīstības plānošanas normatīvajiem aktiem.</w:t>
            </w:r>
            <w:r w:rsidR="009D340C" w:rsidRPr="000E623F">
              <w:rPr>
                <w:rFonts w:ascii="Times New Roman" w:hAnsi="Times New Roman" w:cs="Times New Roman"/>
                <w:sz w:val="18"/>
                <w:szCs w:val="18"/>
              </w:rPr>
              <w:t xml:space="preserve"> </w:t>
            </w:r>
            <w:r w:rsidR="0038526A"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3CEC4566" w14:textId="77777777" w:rsidR="0038526A" w:rsidRPr="000E623F" w:rsidRDefault="0038526A" w:rsidP="0038526A">
            <w:pPr>
              <w:jc w:val="both"/>
              <w:rPr>
                <w:rFonts w:ascii="Times New Roman" w:hAnsi="Times New Roman" w:cs="Times New Roman"/>
                <w:color w:val="000000" w:themeColor="text1"/>
                <w:sz w:val="18"/>
                <w:szCs w:val="18"/>
              </w:rPr>
            </w:pPr>
          </w:p>
          <w:p w14:paraId="4F2F335E" w14:textId="77777777" w:rsidR="0038526A" w:rsidRPr="000E623F" w:rsidRDefault="0038526A" w:rsidP="003852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60D28AC4" w14:textId="77777777" w:rsidR="0038526A" w:rsidRPr="000E623F" w:rsidRDefault="0038526A" w:rsidP="0038526A">
            <w:pPr>
              <w:jc w:val="both"/>
              <w:rPr>
                <w:rFonts w:ascii="Times New Roman" w:hAnsi="Times New Roman" w:cs="Times New Roman"/>
                <w:color w:val="000000" w:themeColor="text1"/>
                <w:sz w:val="18"/>
                <w:szCs w:val="18"/>
              </w:rPr>
            </w:pPr>
          </w:p>
          <w:p w14:paraId="08227772" w14:textId="77777777" w:rsidR="0038526A" w:rsidRPr="000E623F" w:rsidRDefault="0038526A" w:rsidP="003852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2D4CF5A8" w14:textId="77777777" w:rsidR="0038526A" w:rsidRPr="000E623F" w:rsidRDefault="0038526A" w:rsidP="0038526A">
            <w:pPr>
              <w:jc w:val="both"/>
              <w:rPr>
                <w:rFonts w:ascii="Times New Roman" w:hAnsi="Times New Roman" w:cs="Times New Roman"/>
                <w:color w:val="000000" w:themeColor="text1"/>
                <w:sz w:val="18"/>
                <w:szCs w:val="18"/>
              </w:rPr>
            </w:pPr>
          </w:p>
          <w:p w14:paraId="7C78EC12" w14:textId="77777777" w:rsidR="0038526A" w:rsidRPr="000E623F" w:rsidRDefault="0038526A" w:rsidP="003852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460557AA" w14:textId="77777777" w:rsidR="0038526A" w:rsidRPr="000E623F" w:rsidRDefault="0038526A" w:rsidP="0038526A">
            <w:pPr>
              <w:jc w:val="both"/>
              <w:rPr>
                <w:rFonts w:ascii="Times New Roman" w:hAnsi="Times New Roman" w:cs="Times New Roman"/>
                <w:color w:val="000000" w:themeColor="text1"/>
                <w:sz w:val="18"/>
                <w:szCs w:val="18"/>
              </w:rPr>
            </w:pPr>
          </w:p>
          <w:p w14:paraId="5600E89A" w14:textId="77777777" w:rsidR="0038526A" w:rsidRPr="000E623F" w:rsidRDefault="0038526A" w:rsidP="003852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7BE83F99" w14:textId="77777777" w:rsidR="0038526A" w:rsidRPr="000E623F" w:rsidRDefault="0038526A" w:rsidP="0038526A">
            <w:pPr>
              <w:jc w:val="both"/>
              <w:rPr>
                <w:rFonts w:ascii="Times New Roman" w:hAnsi="Times New Roman" w:cs="Times New Roman"/>
                <w:color w:val="000000" w:themeColor="text1"/>
                <w:sz w:val="18"/>
                <w:szCs w:val="18"/>
              </w:rPr>
            </w:pPr>
          </w:p>
          <w:p w14:paraId="17DCC0C1" w14:textId="77777777" w:rsidR="0038526A" w:rsidRPr="000E623F" w:rsidRDefault="0038526A" w:rsidP="003852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0ADB5C72" w14:textId="77777777" w:rsidR="0038526A" w:rsidRPr="000E623F" w:rsidRDefault="0038526A" w:rsidP="003852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1C763AF6" w14:textId="77777777" w:rsidR="0038526A" w:rsidRPr="000E623F" w:rsidRDefault="0038526A" w:rsidP="0038526A">
            <w:pPr>
              <w:jc w:val="both"/>
              <w:rPr>
                <w:rFonts w:ascii="Times New Roman" w:hAnsi="Times New Roman" w:cs="Times New Roman"/>
                <w:color w:val="000000" w:themeColor="text1"/>
                <w:sz w:val="18"/>
                <w:szCs w:val="18"/>
              </w:rPr>
            </w:pPr>
          </w:p>
          <w:p w14:paraId="7EC0B605" w14:textId="77777777" w:rsidR="0038526A" w:rsidRPr="000E623F" w:rsidRDefault="0038526A" w:rsidP="003852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4213E909" w14:textId="77777777" w:rsidR="0038526A" w:rsidRPr="000E623F" w:rsidRDefault="0038526A" w:rsidP="0038526A">
            <w:pPr>
              <w:jc w:val="both"/>
              <w:rPr>
                <w:rFonts w:ascii="Times New Roman" w:hAnsi="Times New Roman" w:cs="Times New Roman"/>
                <w:color w:val="000000" w:themeColor="text1"/>
                <w:sz w:val="18"/>
                <w:szCs w:val="18"/>
              </w:rPr>
            </w:pPr>
          </w:p>
          <w:p w14:paraId="10DFC4A1" w14:textId="77777777" w:rsidR="0038526A" w:rsidRPr="000E623F" w:rsidRDefault="0038526A" w:rsidP="003852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294F97ED" w14:textId="73871D77" w:rsidR="00C25C76" w:rsidRPr="000E623F" w:rsidRDefault="00C25C76" w:rsidP="002639B9">
            <w:pPr>
              <w:rPr>
                <w:rFonts w:ascii="Times New Roman" w:hAnsi="Times New Roman" w:cs="Times New Roman"/>
                <w:color w:val="000000" w:themeColor="text1"/>
                <w:sz w:val="18"/>
                <w:szCs w:val="18"/>
              </w:rPr>
            </w:pPr>
          </w:p>
          <w:p w14:paraId="21A6AD69" w14:textId="3DE23B63" w:rsidR="004A1C51" w:rsidRPr="000E623F" w:rsidRDefault="0038526A" w:rsidP="004A1C51">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 xml:space="preserve">5. </w:t>
            </w:r>
            <w:r w:rsidR="00FB38A2" w:rsidRPr="000E623F">
              <w:rPr>
                <w:rFonts w:ascii="Times New Roman" w:hAnsi="Times New Roman" w:cs="Times New Roman"/>
                <w:bCs/>
                <w:sz w:val="18"/>
                <w:szCs w:val="18"/>
              </w:rPr>
              <w:t xml:space="preserve"> </w:t>
            </w:r>
            <w:r w:rsidR="004A1C51" w:rsidRPr="000E623F">
              <w:rPr>
                <w:rFonts w:ascii="Times New Roman" w:hAnsi="Times New Roman" w:cs="Times New Roman"/>
                <w:bCs/>
                <w:sz w:val="18"/>
                <w:szCs w:val="18"/>
              </w:rPr>
              <w:t xml:space="preserve"> 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16F26097" w14:textId="77777777" w:rsidR="00FB38A2" w:rsidRPr="000E623F" w:rsidRDefault="00FB38A2" w:rsidP="00FB38A2">
            <w:pPr>
              <w:jc w:val="both"/>
              <w:rPr>
                <w:rFonts w:ascii="Times New Roman" w:hAnsi="Times New Roman" w:cs="Times New Roman"/>
                <w:bCs/>
                <w:sz w:val="18"/>
                <w:szCs w:val="18"/>
              </w:rPr>
            </w:pPr>
          </w:p>
          <w:p w14:paraId="6B704F3A" w14:textId="77777777" w:rsidR="00FB38A2" w:rsidRPr="000E623F" w:rsidRDefault="00FB38A2" w:rsidP="00FB38A2">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4E9C641F" w14:textId="77777777" w:rsidR="00FB38A2" w:rsidRPr="000E623F" w:rsidRDefault="00FB38A2" w:rsidP="00FB38A2">
            <w:pPr>
              <w:rPr>
                <w:rFonts w:ascii="Times New Roman" w:hAnsi="Times New Roman" w:cs="Times New Roman"/>
                <w:color w:val="000000" w:themeColor="text1"/>
                <w:sz w:val="18"/>
                <w:szCs w:val="18"/>
              </w:rPr>
            </w:pPr>
          </w:p>
          <w:p w14:paraId="60B9E36F" w14:textId="77777777" w:rsidR="00FB38A2" w:rsidRPr="000E623F" w:rsidRDefault="00FB38A2" w:rsidP="00FB38A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procedūra pēc savas būtības nav balsojums “par” vai “pret” projektu, bet instruments, ar kura palīdzību tiek izvērtēta paredzētās </w:t>
            </w:r>
            <w:r w:rsidRPr="000E623F">
              <w:rPr>
                <w:rFonts w:ascii="Times New Roman" w:hAnsi="Times New Roman" w:cs="Times New Roman"/>
                <w:color w:val="000000" w:themeColor="text1"/>
                <w:sz w:val="18"/>
                <w:szCs w:val="18"/>
              </w:rPr>
              <w:lastRenderedPageBreak/>
              <w:t>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53E3B206" w14:textId="77777777" w:rsidR="00E73A42" w:rsidRPr="000E623F" w:rsidRDefault="00E73A42" w:rsidP="00FB38A2">
            <w:pPr>
              <w:jc w:val="both"/>
              <w:rPr>
                <w:rFonts w:ascii="Times New Roman" w:hAnsi="Times New Roman" w:cs="Times New Roman"/>
                <w:sz w:val="18"/>
                <w:szCs w:val="18"/>
              </w:rPr>
            </w:pPr>
          </w:p>
          <w:p w14:paraId="2DF24B22"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6728A040" w14:textId="1502307B" w:rsidR="002639B9" w:rsidRPr="000E623F" w:rsidRDefault="002639B9" w:rsidP="002639B9">
            <w:pPr>
              <w:rPr>
                <w:rFonts w:ascii="Times New Roman" w:hAnsi="Times New Roman" w:cs="Times New Roman"/>
                <w:color w:val="000000" w:themeColor="text1"/>
                <w:sz w:val="18"/>
                <w:szCs w:val="18"/>
              </w:rPr>
            </w:pPr>
          </w:p>
        </w:tc>
      </w:tr>
      <w:tr w:rsidR="002639B9" w:rsidRPr="000E623F" w14:paraId="3163CB30" w14:textId="77777777" w:rsidTr="0008395B">
        <w:tc>
          <w:tcPr>
            <w:tcW w:w="837" w:type="dxa"/>
          </w:tcPr>
          <w:p w14:paraId="26E5AFCB" w14:textId="61FB7941"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285</w:t>
            </w:r>
          </w:p>
        </w:tc>
        <w:tc>
          <w:tcPr>
            <w:tcW w:w="1820" w:type="dxa"/>
          </w:tcPr>
          <w:p w14:paraId="5495C0D5" w14:textId="05FB458C"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Karīna Sandere - Karīna Sandere</w:t>
            </w:r>
          </w:p>
        </w:tc>
        <w:tc>
          <w:tcPr>
            <w:tcW w:w="5276" w:type="dxa"/>
          </w:tcPr>
          <w:p w14:paraId="1CF0B8D3" w14:textId="77777777"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p>
          <w:p w14:paraId="59EF2AF3" w14:textId="77777777"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Izsaku kategorisku iebildumu pret minētās paredzētās darbības akceptēšanu, jo tās īstenošana neatbilst Vides aizsardzības likuma 3. un 4. pantā noteiktajiem ilgtspējīgas attīstības un piesardzības principiem, kā arī rada būtisku, ilgstošu un neatgriezenisku negatīvu ietekmi uz vidi un ainavu.</w:t>
            </w:r>
          </w:p>
          <w:p w14:paraId="474FA43D" w14:textId="77777777" w:rsidR="002639B9" w:rsidRPr="000E623F" w:rsidRDefault="002639B9" w:rsidP="002639B9">
            <w:pPr>
              <w:rPr>
                <w:rFonts w:ascii="Times New Roman" w:hAnsi="Times New Roman" w:cs="Times New Roman"/>
                <w:color w:val="000000" w:themeColor="text1"/>
                <w:sz w:val="18"/>
                <w:szCs w:val="18"/>
              </w:rPr>
            </w:pPr>
          </w:p>
          <w:p w14:paraId="555C8A95" w14:textId="77777777"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tiek nesamērīgi ierobežotas vietējo iedzīvotāju tiesības uz labvēlīgu dzīves vidi, kas aizsargātas ar Latvijas Republikas Satversmes 105. un 115. pantu, ņemot vērā troksni, mirgošanas efektu un elektropārvades infrastruktūras izbūves radīto slodzi.</w:t>
            </w:r>
          </w:p>
          <w:p w14:paraId="5A3D4879" w14:textId="77777777" w:rsidR="002639B9" w:rsidRPr="000E623F" w:rsidRDefault="002639B9" w:rsidP="002639B9">
            <w:pPr>
              <w:rPr>
                <w:rFonts w:ascii="Times New Roman" w:hAnsi="Times New Roman" w:cs="Times New Roman"/>
                <w:color w:val="000000" w:themeColor="text1"/>
                <w:sz w:val="18"/>
                <w:szCs w:val="18"/>
              </w:rPr>
            </w:pPr>
          </w:p>
          <w:p w14:paraId="10138D2A" w14:textId="7C123BB2"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Ņemot vērā minēto, pieprasu atteikties no paredzētās darbības akceptēšanas un pārtraukt projekta virzību norādītajās teritorijās kā tiesiski nepamatotu un sabiedrības interesēm neatbilstošu.</w:t>
            </w:r>
          </w:p>
        </w:tc>
        <w:tc>
          <w:tcPr>
            <w:tcW w:w="1560" w:type="dxa"/>
          </w:tcPr>
          <w:p w14:paraId="591B394E" w14:textId="50F78F27"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19:50</w:t>
            </w:r>
          </w:p>
        </w:tc>
        <w:tc>
          <w:tcPr>
            <w:tcW w:w="5386" w:type="dxa"/>
          </w:tcPr>
          <w:p w14:paraId="72D8FA77" w14:textId="6F32C036" w:rsidR="001B1DDA" w:rsidRPr="000E623F" w:rsidRDefault="0090705E" w:rsidP="00F77CA5">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2DB9780C" w14:textId="77777777" w:rsidR="00677695" w:rsidRPr="000E623F" w:rsidRDefault="00677695" w:rsidP="00F77CA5">
            <w:pPr>
              <w:jc w:val="both"/>
              <w:rPr>
                <w:rFonts w:ascii="Times New Roman" w:hAnsi="Times New Roman" w:cs="Times New Roman"/>
                <w:sz w:val="18"/>
                <w:szCs w:val="18"/>
              </w:rPr>
            </w:pPr>
          </w:p>
          <w:p w14:paraId="62509A8E" w14:textId="77777777" w:rsidR="00677695" w:rsidRPr="000E623F" w:rsidRDefault="00677695" w:rsidP="00677695">
            <w:pPr>
              <w:jc w:val="both"/>
              <w:rPr>
                <w:rFonts w:ascii="Times New Roman" w:hAnsi="Times New Roman" w:cs="Times New Roman"/>
                <w:sz w:val="18"/>
                <w:szCs w:val="18"/>
              </w:rPr>
            </w:pPr>
            <w:r w:rsidRPr="000E623F">
              <w:rPr>
                <w:rFonts w:ascii="Times New Roman" w:hAnsi="Times New Roman" w:cs="Times New Roman"/>
                <w:sz w:val="18"/>
                <w:szCs w:val="18"/>
              </w:rPr>
              <w:t xml:space="preserve">Likumu un citu normatīvo aktu atbilstību </w:t>
            </w:r>
            <w:hyperlink r:id="rId22"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p w14:paraId="04725642" w14:textId="3DEBD0B1" w:rsidR="001B1DDA" w:rsidRPr="000E623F" w:rsidRDefault="001B1DDA" w:rsidP="00F77CA5">
            <w:pPr>
              <w:jc w:val="both"/>
              <w:rPr>
                <w:rFonts w:ascii="Times New Roman" w:hAnsi="Times New Roman" w:cs="Times New Roman"/>
                <w:sz w:val="18"/>
                <w:szCs w:val="18"/>
              </w:rPr>
            </w:pPr>
          </w:p>
        </w:tc>
      </w:tr>
      <w:tr w:rsidR="002639B9" w:rsidRPr="000E623F" w14:paraId="132A4B6B" w14:textId="77777777" w:rsidTr="0008395B">
        <w:tc>
          <w:tcPr>
            <w:tcW w:w="837" w:type="dxa"/>
          </w:tcPr>
          <w:p w14:paraId="5C76C687" w14:textId="4711436B" w:rsidR="002639B9" w:rsidRPr="000E623F" w:rsidRDefault="00A552B4"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286</w:t>
            </w:r>
          </w:p>
        </w:tc>
        <w:tc>
          <w:tcPr>
            <w:tcW w:w="1820" w:type="dxa"/>
          </w:tcPr>
          <w:p w14:paraId="53AB1DEE" w14:textId="6D3AC9B8"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Lauris Vilciņš</w:t>
            </w:r>
          </w:p>
        </w:tc>
        <w:tc>
          <w:tcPr>
            <w:tcW w:w="5276" w:type="dxa"/>
          </w:tcPr>
          <w:p w14:paraId="66A81B16" w14:textId="654F440A"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w:t>
            </w:r>
            <w:r w:rsidRPr="000E623F">
              <w:rPr>
                <w:rFonts w:ascii="Times New Roman" w:hAnsi="Times New Roman" w:cs="Times New Roman"/>
                <w:color w:val="000000" w:themeColor="text1"/>
                <w:sz w:val="18"/>
                <w:szCs w:val="18"/>
              </w:rPr>
              <w:br/>
              <w:t xml:space="preserve">Paredzētā darbība būtiski un nesamērīgi aizskar īpašuma tiesības (Satversmes 105. pants), pasliktina dzīves kvalitāti un samazina nekustamā īpašuma vērtību. Darbība rada neatgriezenisku ietekmi uz apkārtējo dabu, tostarp mežu un dzīvnieku biotopu degradāciju, </w:t>
            </w:r>
            <w:r w:rsidRPr="000E623F">
              <w:rPr>
                <w:rFonts w:ascii="Times New Roman" w:hAnsi="Times New Roman" w:cs="Times New Roman"/>
                <w:color w:val="000000" w:themeColor="text1"/>
                <w:sz w:val="18"/>
                <w:szCs w:val="18"/>
              </w:rPr>
              <w:lastRenderedPageBreak/>
              <w:t>ainavas sabojāšanu un bioloģiskās daudzveidības samazināšanos, kas ir pretrunā ar Vides aizsardzības likumu un Vides ietekmes novērtējuma likuma principiem.</w:t>
            </w:r>
            <w:r w:rsidRPr="000E623F">
              <w:rPr>
                <w:rFonts w:ascii="Times New Roman" w:hAnsi="Times New Roman" w:cs="Times New Roman"/>
                <w:color w:val="000000" w:themeColor="text1"/>
                <w:sz w:val="18"/>
                <w:szCs w:val="18"/>
              </w:rPr>
              <w:br/>
              <w:t>Nav pienācīgi izvērtēta trokšņa, vibrāciju un ēnu mirgošanas ietekme uz cilvēku veselību (Satversmes 111. pants), un sabiedrības līdzdalība ir nodrošināta formāli (Administratīvā procesa likums), jo oficiāli tika rīkotas publiskās apspriešanas un informēšanas pasākumi, taču iedzīvotāju viedoklis netika reāli ņemts vērā lēmuma pieņemšanā.</w:t>
            </w:r>
            <w:r w:rsidRPr="000E623F">
              <w:rPr>
                <w:rFonts w:ascii="Times New Roman" w:hAnsi="Times New Roman" w:cs="Times New Roman"/>
                <w:color w:val="000000" w:themeColor="text1"/>
                <w:sz w:val="18"/>
                <w:szCs w:val="18"/>
              </w:rPr>
              <w:br/>
              <w:t>Pamatojoties uz augstāk minēto, kategoriski iebilstu pret paredzētās darbības īstenošanu!</w:t>
            </w:r>
          </w:p>
        </w:tc>
        <w:tc>
          <w:tcPr>
            <w:tcW w:w="1560" w:type="dxa"/>
          </w:tcPr>
          <w:p w14:paraId="5A23FCD9" w14:textId="7C3E290D" w:rsidR="002639B9" w:rsidRPr="000E623F" w:rsidRDefault="002639B9" w:rsidP="002639B9">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19:54</w:t>
            </w:r>
          </w:p>
        </w:tc>
        <w:tc>
          <w:tcPr>
            <w:tcW w:w="5386" w:type="dxa"/>
          </w:tcPr>
          <w:p w14:paraId="5936B7FE" w14:textId="16A04C62" w:rsidR="004A1C51" w:rsidRPr="000E623F" w:rsidRDefault="0090705E" w:rsidP="006D7B6D">
            <w:pPr>
              <w:jc w:val="both"/>
              <w:rPr>
                <w:rFonts w:ascii="Times New Roman" w:hAnsi="Times New Roman" w:cs="Times New Roman"/>
                <w:sz w:val="18"/>
                <w:szCs w:val="18"/>
              </w:rPr>
            </w:pPr>
            <w:r w:rsidRPr="000E623F">
              <w:rPr>
                <w:rFonts w:ascii="Times New Roman" w:hAnsi="Times New Roman" w:cs="Times New Roman"/>
                <w:sz w:val="18"/>
                <w:szCs w:val="18"/>
              </w:rPr>
              <w:t xml:space="preserve">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w:t>
            </w:r>
            <w:r w:rsidRPr="000E623F">
              <w:rPr>
                <w:rFonts w:ascii="Times New Roman" w:hAnsi="Times New Roman" w:cs="Times New Roman"/>
                <w:sz w:val="18"/>
                <w:szCs w:val="18"/>
              </w:rPr>
              <w:lastRenderedPageBreak/>
              <w:t>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4D169402" w14:textId="77777777" w:rsidR="004A1C51" w:rsidRPr="000E623F" w:rsidRDefault="004A1C51" w:rsidP="004A1C51">
            <w:pPr>
              <w:jc w:val="both"/>
              <w:rPr>
                <w:rFonts w:ascii="Times New Roman" w:hAnsi="Times New Roman" w:cs="Times New Roman"/>
                <w:bCs/>
                <w:sz w:val="18"/>
                <w:szCs w:val="18"/>
              </w:rPr>
            </w:pPr>
            <w:r w:rsidRPr="000E623F">
              <w:rPr>
                <w:rFonts w:ascii="Times New Roman" w:hAnsi="Times New Roman" w:cs="Times New Roman"/>
                <w:bCs/>
                <w:sz w:val="18"/>
                <w:szCs w:val="18"/>
              </w:rPr>
              <w:t>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74735636" w14:textId="77777777" w:rsidR="009A5B74" w:rsidRPr="000E623F" w:rsidRDefault="009A5B74" w:rsidP="009A5B74">
            <w:pPr>
              <w:jc w:val="both"/>
              <w:rPr>
                <w:rFonts w:ascii="Times New Roman" w:hAnsi="Times New Roman" w:cs="Times New Roman"/>
                <w:bCs/>
                <w:sz w:val="18"/>
                <w:szCs w:val="18"/>
              </w:rPr>
            </w:pPr>
          </w:p>
          <w:p w14:paraId="60D1C9F9" w14:textId="248F7E2D" w:rsidR="001B1DDA" w:rsidRPr="000E623F" w:rsidRDefault="009A5B74" w:rsidP="009A5B74">
            <w:pPr>
              <w:jc w:val="both"/>
              <w:rPr>
                <w:rFonts w:ascii="Times New Roman" w:hAnsi="Times New Roman" w:cs="Times New Roman"/>
                <w:bCs/>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516ED511" w14:textId="77777777" w:rsidR="009A5B74" w:rsidRPr="000E623F" w:rsidRDefault="009A5B74" w:rsidP="009A5B74">
            <w:pPr>
              <w:rPr>
                <w:rFonts w:ascii="Times New Roman" w:hAnsi="Times New Roman" w:cs="Times New Roman"/>
                <w:color w:val="000000" w:themeColor="text1"/>
                <w:sz w:val="18"/>
                <w:szCs w:val="18"/>
              </w:rPr>
            </w:pPr>
          </w:p>
          <w:p w14:paraId="5CD47825" w14:textId="78740D6E" w:rsidR="009A5B74" w:rsidRPr="000E623F" w:rsidRDefault="009A5B74" w:rsidP="009A5B7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0CE16D9F" w14:textId="77777777" w:rsidR="00E73A42" w:rsidRPr="000E623F" w:rsidRDefault="00E73A42" w:rsidP="009A5B74">
            <w:pPr>
              <w:jc w:val="both"/>
              <w:rPr>
                <w:rFonts w:ascii="Times New Roman" w:hAnsi="Times New Roman" w:cs="Times New Roman"/>
                <w:sz w:val="18"/>
                <w:szCs w:val="18"/>
              </w:rPr>
            </w:pPr>
          </w:p>
          <w:p w14:paraId="4EDD92DD"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w:t>
            </w:r>
            <w:r w:rsidRPr="000E623F">
              <w:rPr>
                <w:rFonts w:ascii="Times New Roman" w:hAnsi="Times New Roman" w:cs="Times New Roman"/>
                <w:color w:val="000000" w:themeColor="text1"/>
                <w:sz w:val="18"/>
                <w:szCs w:val="18"/>
              </w:rPr>
              <w:lastRenderedPageBreak/>
              <w:t>ir arī ietverts kompetentās institūcijas (EVA) atzinumā. Līdz ar to ir īstenots IVN procedūras mērķis, to veicot agrīnā projektēšanas stadijā, identificēt tādas ietekmes, kas novēršamas vai mazināmas ar projekta izmaiņām.</w:t>
            </w:r>
          </w:p>
          <w:p w14:paraId="7AFA4816" w14:textId="77777777" w:rsidR="00E73A42" w:rsidRPr="000E623F" w:rsidRDefault="00E73A42" w:rsidP="009A5B74">
            <w:pPr>
              <w:jc w:val="both"/>
              <w:rPr>
                <w:rFonts w:ascii="Times New Roman" w:hAnsi="Times New Roman" w:cs="Times New Roman"/>
                <w:color w:val="000000" w:themeColor="text1"/>
                <w:sz w:val="18"/>
                <w:szCs w:val="18"/>
              </w:rPr>
            </w:pPr>
          </w:p>
          <w:p w14:paraId="7CF4CF42" w14:textId="77777777" w:rsidR="00E73A42" w:rsidRPr="000E623F" w:rsidRDefault="00E73A42" w:rsidP="00E73A42">
            <w:pPr>
              <w:jc w:val="both"/>
              <w:rPr>
                <w:rFonts w:ascii="Times New Roman" w:hAnsi="Times New Roman" w:cs="Times New Roman"/>
                <w:bCs/>
                <w:sz w:val="18"/>
                <w:szCs w:val="18"/>
              </w:rPr>
            </w:pPr>
          </w:p>
          <w:p w14:paraId="3A26A975" w14:textId="77777777" w:rsidR="00677695" w:rsidRPr="000E623F" w:rsidRDefault="00677695" w:rsidP="00677695">
            <w:pPr>
              <w:jc w:val="both"/>
              <w:rPr>
                <w:rFonts w:ascii="Times New Roman" w:hAnsi="Times New Roman" w:cs="Times New Roman"/>
                <w:sz w:val="18"/>
                <w:szCs w:val="18"/>
              </w:rPr>
            </w:pPr>
            <w:r w:rsidRPr="000E623F">
              <w:rPr>
                <w:rFonts w:ascii="Times New Roman" w:hAnsi="Times New Roman" w:cs="Times New Roman"/>
                <w:sz w:val="18"/>
                <w:szCs w:val="18"/>
              </w:rPr>
              <w:t xml:space="preserve">Likumu un citu normatīvo aktu atbilstību </w:t>
            </w:r>
            <w:hyperlink r:id="rId23"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p w14:paraId="6AAFFFCA" w14:textId="77777777" w:rsidR="00E73A42" w:rsidRPr="000E623F" w:rsidRDefault="00E73A42" w:rsidP="009A5B74">
            <w:pPr>
              <w:jc w:val="both"/>
              <w:rPr>
                <w:rFonts w:ascii="Times New Roman" w:hAnsi="Times New Roman" w:cs="Times New Roman"/>
                <w:sz w:val="18"/>
                <w:szCs w:val="18"/>
              </w:rPr>
            </w:pPr>
          </w:p>
          <w:p w14:paraId="31A7F337" w14:textId="19DFF0E4" w:rsidR="002639B9" w:rsidRPr="000E623F" w:rsidRDefault="002639B9" w:rsidP="002639B9">
            <w:pPr>
              <w:rPr>
                <w:rFonts w:ascii="Times New Roman" w:hAnsi="Times New Roman" w:cs="Times New Roman"/>
                <w:color w:val="000000" w:themeColor="text1"/>
                <w:sz w:val="18"/>
                <w:szCs w:val="18"/>
              </w:rPr>
            </w:pPr>
          </w:p>
        </w:tc>
      </w:tr>
    </w:tbl>
    <w:p w14:paraId="3F28D1C6" w14:textId="356A4342" w:rsidR="009D0C43" w:rsidRPr="000E623F" w:rsidRDefault="009D0C43" w:rsidP="00D734EB">
      <w:pPr>
        <w:spacing w:after="0" w:line="240" w:lineRule="auto"/>
      </w:pPr>
    </w:p>
    <w:p w14:paraId="48A302AF" w14:textId="77777777" w:rsidR="009D0C43" w:rsidRPr="000E623F" w:rsidRDefault="009D0C43" w:rsidP="00D734EB">
      <w:pPr>
        <w:spacing w:after="0" w:line="240" w:lineRule="auto"/>
      </w:pPr>
      <w:r w:rsidRPr="000E623F">
        <w:br w:type="page"/>
      </w:r>
    </w:p>
    <w:p w14:paraId="72A8163E"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ayout w:type="fixed"/>
        <w:tblLook w:val="04A0" w:firstRow="1" w:lastRow="0" w:firstColumn="1" w:lastColumn="0" w:noHBand="0" w:noVBand="1"/>
      </w:tblPr>
      <w:tblGrid>
        <w:gridCol w:w="760"/>
        <w:gridCol w:w="1694"/>
        <w:gridCol w:w="5479"/>
        <w:gridCol w:w="1560"/>
        <w:gridCol w:w="5386"/>
      </w:tblGrid>
      <w:tr w:rsidR="00543EDB" w:rsidRPr="000E623F" w14:paraId="7B65CC82" w14:textId="77777777" w:rsidTr="0008395B">
        <w:tc>
          <w:tcPr>
            <w:tcW w:w="760" w:type="dxa"/>
          </w:tcPr>
          <w:p w14:paraId="589BF175" w14:textId="4341AB83"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287</w:t>
            </w:r>
          </w:p>
        </w:tc>
        <w:tc>
          <w:tcPr>
            <w:tcW w:w="1694" w:type="dxa"/>
          </w:tcPr>
          <w:p w14:paraId="718AE812" w14:textId="68C9DCD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78F6012F" w14:textId="60B1462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"Vēja elektrostaciju parka "K2 Ventum" būvniecības Dienvidkurzemes novada Sakas pagastā un elektropārvades pieslēguma izveidei Dienvidkurzemes novada Sakas pagastā un Kuldīgas novada Alsungas pagastā" akceptu, VES navstarp Aizsargjoslu likuma 36.pantā norādītajām “infrastruktūras vai inženierkomunikāciju būvēm”. Līdz ar to VES būvniecība Baltijas jūras un Rīgas līča piekrastes aizsargjoslā, tajā skaitā 5 km ierobežotas saimnieciskās darbības joslā, ir aizliegta. </w:t>
            </w:r>
          </w:p>
        </w:tc>
        <w:tc>
          <w:tcPr>
            <w:tcW w:w="1560" w:type="dxa"/>
          </w:tcPr>
          <w:p w14:paraId="109851A7" w14:textId="0257482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19:59</w:t>
            </w:r>
          </w:p>
        </w:tc>
        <w:tc>
          <w:tcPr>
            <w:tcW w:w="5386" w:type="dxa"/>
          </w:tcPr>
          <w:p w14:paraId="64348057" w14:textId="77777777" w:rsidR="002312B6" w:rsidRPr="000E623F" w:rsidRDefault="002312B6" w:rsidP="002312B6">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4D2C664B" w14:textId="77777777" w:rsidR="002312B6" w:rsidRPr="000E623F" w:rsidRDefault="002312B6" w:rsidP="002312B6">
            <w:pPr>
              <w:jc w:val="both"/>
              <w:rPr>
                <w:rFonts w:ascii="Times New Roman" w:hAnsi="Times New Roman" w:cs="Times New Roman"/>
                <w:color w:val="000000" w:themeColor="text1"/>
                <w:sz w:val="18"/>
                <w:szCs w:val="18"/>
              </w:rPr>
            </w:pPr>
          </w:p>
          <w:p w14:paraId="3B5D192C" w14:textId="77777777" w:rsidR="002312B6" w:rsidRPr="000E623F" w:rsidRDefault="002312B6" w:rsidP="002312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7D9B8339" w14:textId="77777777" w:rsidR="002312B6" w:rsidRPr="000E623F" w:rsidRDefault="002312B6" w:rsidP="002312B6">
            <w:pPr>
              <w:jc w:val="both"/>
              <w:rPr>
                <w:rFonts w:ascii="Times New Roman" w:hAnsi="Times New Roman" w:cs="Times New Roman"/>
                <w:color w:val="000000" w:themeColor="text1"/>
                <w:sz w:val="18"/>
                <w:szCs w:val="18"/>
              </w:rPr>
            </w:pPr>
          </w:p>
          <w:p w14:paraId="52062488" w14:textId="5869BF45" w:rsidR="002312B6" w:rsidRPr="000E623F" w:rsidRDefault="002312B6" w:rsidP="002312B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3E812499" w14:textId="00F2C8F7" w:rsidR="00543EDB" w:rsidRPr="000E623F" w:rsidRDefault="00543EDB" w:rsidP="00D734EB">
            <w:pPr>
              <w:rPr>
                <w:rFonts w:ascii="Times New Roman" w:hAnsi="Times New Roman" w:cs="Times New Roman"/>
                <w:color w:val="000000" w:themeColor="text1"/>
                <w:sz w:val="18"/>
                <w:szCs w:val="18"/>
              </w:rPr>
            </w:pPr>
          </w:p>
        </w:tc>
      </w:tr>
      <w:tr w:rsidR="00543EDB" w:rsidRPr="000E623F" w14:paraId="63A8AE6C" w14:textId="77777777" w:rsidTr="0008395B">
        <w:tc>
          <w:tcPr>
            <w:tcW w:w="760" w:type="dxa"/>
          </w:tcPr>
          <w:p w14:paraId="0B6389A5" w14:textId="68DCEEBB" w:rsidR="00E973C4" w:rsidRPr="000E623F" w:rsidRDefault="00E973C4" w:rsidP="00E973C4">
            <w:pPr>
              <w:rPr>
                <w:rFonts w:ascii="Times New Roman" w:hAnsi="Times New Roman" w:cs="Times New Roman"/>
                <w:sz w:val="18"/>
                <w:szCs w:val="18"/>
              </w:rPr>
            </w:pPr>
            <w:r w:rsidRPr="000E623F">
              <w:rPr>
                <w:rFonts w:ascii="Times New Roman" w:hAnsi="Times New Roman" w:cs="Times New Roman"/>
                <w:color w:val="000000" w:themeColor="text1"/>
                <w:sz w:val="18"/>
                <w:szCs w:val="18"/>
              </w:rPr>
              <w:t>288</w:t>
            </w:r>
          </w:p>
        </w:tc>
        <w:tc>
          <w:tcPr>
            <w:tcW w:w="1694" w:type="dxa"/>
          </w:tcPr>
          <w:p w14:paraId="04A44082" w14:textId="723CD82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Kalvis Kalsers</w:t>
            </w:r>
          </w:p>
        </w:tc>
        <w:tc>
          <w:tcPr>
            <w:tcW w:w="5479" w:type="dxa"/>
          </w:tcPr>
          <w:p w14:paraId="2115DA83"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Iebildums pret projekta ID 25-TA-2896 "Vēja elektrostaciju parka K2 Ventum būvniecību""}</w:t>
            </w:r>
          </w:p>
          <w:p w14:paraId="5E6C942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Kalvis Kalsers</w:t>
            </w:r>
          </w:p>
          <w:p w14:paraId="067D7238"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Datums: 12.01.2026</w:t>
            </w:r>
          </w:p>
          <w:p w14:paraId="1593891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57FEFA6A"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Atbildīgajai institūcijai</w:t>
            </w:r>
          </w:p>
          <w:p w14:paraId="6BD9A42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ID 25-TA-2896 izskatīšanai)</w:t>
            </w:r>
          </w:p>
          <w:p w14:paraId="177B385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6D2E6402"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Par: Iebildums pret paredzēto darbību – vēja elektrostaciju parka “K2 Ventum” būvniecību</w:t>
            </w:r>
          </w:p>
          <w:p w14:paraId="27BF963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7BF28E9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Godātie lēmumu pieņēmēji,</w:t>
            </w:r>
          </w:p>
          <w:p w14:paraId="2356776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472E836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Ar šo es, Kalvis Kalsers, iesniedzu iebildumu pret projekta ID 25-TA-2896 paredzēto darbību – vēja elektrostaciju parka “K2 Ventum” būvniecību.</w:t>
            </w:r>
          </w:p>
          <w:p w14:paraId="5E73E4FA"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1F242D8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Mans iebildums balstās uz pamatotām bažām par vēja elektrostaciju radītās zemfrekvences skaņas un infraskaņas (infrasound) iespējamo kaitīgo ietekmi uz cilvēku veselību, dzīvnieku labklājību un dzīves vides kvalitāti, kas, manuprāt, līdz šim nav pietiekami izvērtēta.</w:t>
            </w:r>
          </w:p>
          <w:p w14:paraId="49F269C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73D1E9A9"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Infraskaņa un tās ietekme</w:t>
            </w:r>
          </w:p>
          <w:p w14:paraId="56FDF2D4"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6759815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Infraskaņa ir skaņa ar frekvenci zem 20 Hz, kuru cilvēks parasti nedzird, taču tā iedarbojas uz organismu fizioloģiski un var izplatīties lielos attālumos, īpaši no liela izmēra industriālām iekārtām, tostarp vēja turbīnām.</w:t>
            </w:r>
          </w:p>
          <w:p w14:paraId="6FC49829"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640E52C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Vispārīga informācija par infraskaņu:</w:t>
            </w:r>
          </w:p>
          <w:p w14:paraId="1489ABA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https://en.wikipedia.org/wiki/Infrasound</w:t>
            </w:r>
          </w:p>
          <w:p w14:paraId="008BE57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11EEC30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 uz cilvēku veselību</w:t>
            </w:r>
          </w:p>
          <w:p w14:paraId="0FBB9665"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2A8552E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Starptautiskos pētījumos norādīts, ka ilgstoša zemfrekvences skaņas un infraskaņas iedarbība var būt saistīta ar:</w:t>
            </w:r>
          </w:p>
          <w:p w14:paraId="57CB596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miega traucējumiem,</w:t>
            </w:r>
          </w:p>
          <w:p w14:paraId="2F328E7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pastāvīgu diskomfortu un kairinājumu (annoyance),</w:t>
            </w:r>
          </w:p>
          <w:p w14:paraId="418F4D22"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koncentrēšanās grūtībām,</w:t>
            </w:r>
          </w:p>
          <w:p w14:paraId="318EE12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negatīvu ietekmi uz sirds un nervu sistēmu.</w:t>
            </w:r>
          </w:p>
          <w:p w14:paraId="516059C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7861F5F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Piemēram:</w:t>
            </w:r>
          </w:p>
          <w:p w14:paraId="61272063"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35124D68"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Pētījums par vēja turbīnu radīto zemfrekvences troksni un ietekmi uz veselību (ASV / ES):</w:t>
            </w:r>
          </w:p>
          <w:p w14:paraId="1A3067A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https://www.sciencedirect.com/science/article/pii/S0048969716304338</w:t>
            </w:r>
          </w:p>
          <w:p w14:paraId="4E050F1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3321B423"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Medicīnisks pētījums, kas norāda uz sirds muskuļa kontrakcijas izmaiņām pēc infraskaņas iedarbības (PubMed):</w:t>
            </w:r>
          </w:p>
          <w:p w14:paraId="2F086C12"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https://pubmed.ncbi.nlm.nih.gov/34213448/</w:t>
            </w:r>
          </w:p>
          <w:p w14:paraId="7126C1B5"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76E22E6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 uz dzīvniekiem</w:t>
            </w:r>
          </w:p>
          <w:p w14:paraId="5E1BADD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66E8EB64"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Vairāki pētījumi norāda, ka infraskaņa var negatīvi ietekmēt:</w:t>
            </w:r>
          </w:p>
          <w:p w14:paraId="109B56D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325E2A3A"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savvaļas un mājdzīvnieku uzvedību,</w:t>
            </w:r>
          </w:p>
          <w:p w14:paraId="6186C38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0A08887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izraisīt paaugstinātu stresa līmeni,</w:t>
            </w:r>
          </w:p>
          <w:p w14:paraId="0468C07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41AD1AC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traucēt orientāciju un barošanās paradumus,</w:t>
            </w:r>
          </w:p>
          <w:p w14:paraId="28EA2EC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3B121968"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radīt fizioloģiskas izmaiņas ilgtermiņā.</w:t>
            </w:r>
          </w:p>
          <w:p w14:paraId="406587B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 </w:t>
            </w:r>
          </w:p>
          <w:p w14:paraId="12137422"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Piemēri:</w:t>
            </w:r>
          </w:p>
          <w:p w14:paraId="0F5B063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320AE305"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Pētījums par infraskaņas ietekmi uz sauszemes dzīvniekiem:</w:t>
            </w:r>
          </w:p>
          <w:p w14:paraId="66B40BA2"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https://media.voog.com/0000/0051/5165/files/buxton-infrasoundandlandbasedanimals.pdf</w:t>
            </w:r>
          </w:p>
          <w:p w14:paraId="242F375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426BF21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Springer publikācija par zemas frekvences skaņas ietekmi uz savvaļas dzīvniekiem:</w:t>
            </w:r>
          </w:p>
          <w:p w14:paraId="4233D14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https://link.springer.com/chapter/10.1007/978-3-030-97540-1_13</w:t>
            </w:r>
          </w:p>
          <w:p w14:paraId="58F1222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35B73DC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Secinājumi un prasības</w:t>
            </w:r>
          </w:p>
          <w:p w14:paraId="51CADE4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6EBF215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Ņemot vērā minētos pētījumus un iespējamos riskus, uzskatu, ka:</w:t>
            </w:r>
          </w:p>
          <w:p w14:paraId="356ED9A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līdzšinējais ietekmes uz vidi un veselību novērtējums nav pietiekams, infraskaņas ilgtermiņa ietekme uz iedzīvotājiem un dzīvniekiem nav pienācīgi analizēta.</w:t>
            </w:r>
          </w:p>
          <w:p w14:paraId="789FB2DA"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219D4C55"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Tādēļ lūdzu:</w:t>
            </w:r>
          </w:p>
          <w:p w14:paraId="2A862B8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78409AE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Veikt neatkarīgu, padziļinātu un publiski pieejamu izvērtējumu, kas ietver arī infraskaņas izplatību un kumulatīvo ietekmi.</w:t>
            </w:r>
          </w:p>
          <w:p w14:paraId="618481D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3375E5C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Apturēt vai nepiekrist projekta īstenošanai līdz brīdim, kad šie riski ir objektīvi izvērtēti.</w:t>
            </w:r>
          </w:p>
          <w:p w14:paraId="4CFDDB5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41D55C39"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Nodrošināt sabiedrībai iespēju pilnvērtīgi iepazīties ar izmantotajiem zinātniskajiem avotiem un iesniegt savus viedokļus.</w:t>
            </w:r>
          </w:p>
          <w:p w14:paraId="313FBD9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75591D3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 cieņu</w:t>
            </w:r>
          </w:p>
          <w:p w14:paraId="76C40074"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w:t>
            </w:r>
          </w:p>
          <w:p w14:paraId="2C4B6C3B" w14:textId="0DBFE26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Kalvis Kalsers</w:t>
            </w:r>
          </w:p>
        </w:tc>
        <w:tc>
          <w:tcPr>
            <w:tcW w:w="1560" w:type="dxa"/>
          </w:tcPr>
          <w:p w14:paraId="6483E554" w14:textId="734E185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20:03</w:t>
            </w:r>
          </w:p>
        </w:tc>
        <w:tc>
          <w:tcPr>
            <w:tcW w:w="5386" w:type="dxa"/>
          </w:tcPr>
          <w:p w14:paraId="191E9425" w14:textId="7962C867" w:rsidR="009D411A" w:rsidRPr="000E623F" w:rsidRDefault="009D411A" w:rsidP="009D411A">
            <w:pPr>
              <w:jc w:val="both"/>
              <w:rPr>
                <w:rFonts w:ascii="Times New Roman" w:hAnsi="Times New Roman" w:cs="Times New Roman"/>
                <w:sz w:val="18"/>
                <w:szCs w:val="18"/>
              </w:rPr>
            </w:pPr>
            <w:r w:rsidRPr="000E623F">
              <w:rPr>
                <w:rFonts w:ascii="Times New Roman" w:hAnsi="Times New Roman" w:cs="Times New Roman"/>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4525FD99" w14:textId="77777777" w:rsidR="009D411A" w:rsidRPr="000E623F" w:rsidRDefault="009D411A" w:rsidP="009D411A">
            <w:pPr>
              <w:jc w:val="both"/>
              <w:rPr>
                <w:rFonts w:ascii="Times New Roman" w:hAnsi="Times New Roman" w:cs="Times New Roman"/>
                <w:sz w:val="18"/>
                <w:szCs w:val="18"/>
              </w:rPr>
            </w:pPr>
          </w:p>
          <w:p w14:paraId="5E0EAE34" w14:textId="5A4AF597" w:rsidR="009D411A" w:rsidRPr="000E623F" w:rsidRDefault="009D411A" w:rsidP="009D411A">
            <w:pPr>
              <w:jc w:val="both"/>
              <w:rPr>
                <w:rFonts w:ascii="Times New Roman" w:hAnsi="Times New Roman" w:cs="Times New Roman"/>
                <w:sz w:val="18"/>
                <w:szCs w:val="18"/>
              </w:rPr>
            </w:pPr>
            <w:r w:rsidRPr="000E623F">
              <w:rPr>
                <w:rFonts w:ascii="Times New Roman" w:hAnsi="Times New Roman" w:cs="Times New Roman"/>
                <w:sz w:val="18"/>
                <w:szCs w:val="18"/>
              </w:rPr>
              <w:t xml:space="preserve">Apstāklis, ka Latvijā nav noteikti atsevišķi zemfrekvences trokšņa normatīvie robežlielumi, pats par sevi nenozīmē, ka ietekme uz cilvēka veselību netiek izvērtēta vai ka IVN process būtu nepilnīgs. IVN direktīvas prasības paredz ietekmes izvērtēšanu, izmantojot pieejamos </w:t>
            </w:r>
            <w:r w:rsidRPr="000E623F">
              <w:rPr>
                <w:rFonts w:ascii="Times New Roman" w:hAnsi="Times New Roman" w:cs="Times New Roman"/>
                <w:sz w:val="18"/>
                <w:szCs w:val="18"/>
              </w:rPr>
              <w:lastRenderedPageBreak/>
              <w:t>zinātniskos datus un starptautisko praksi, ja nacionālais regulējums konkrētā aspektā nav noteikts.</w:t>
            </w:r>
          </w:p>
          <w:p w14:paraId="3301B5D0" w14:textId="49B843AE" w:rsidR="00543EDB" w:rsidRPr="000E623F" w:rsidRDefault="00543EDB" w:rsidP="00D734EB">
            <w:pPr>
              <w:rPr>
                <w:rFonts w:ascii="Times New Roman" w:hAnsi="Times New Roman" w:cs="Times New Roman"/>
                <w:color w:val="000000" w:themeColor="text1"/>
                <w:sz w:val="18"/>
                <w:szCs w:val="18"/>
              </w:rPr>
            </w:pPr>
          </w:p>
        </w:tc>
      </w:tr>
      <w:tr w:rsidR="00543EDB" w:rsidRPr="000E623F" w14:paraId="5614E6E0" w14:textId="77777777" w:rsidTr="0008395B">
        <w:tc>
          <w:tcPr>
            <w:tcW w:w="760" w:type="dxa"/>
          </w:tcPr>
          <w:p w14:paraId="59385879" w14:textId="4C03DF53"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289</w:t>
            </w:r>
          </w:p>
        </w:tc>
        <w:tc>
          <w:tcPr>
            <w:tcW w:w="1694" w:type="dxa"/>
          </w:tcPr>
          <w:p w14:paraId="61A701BB" w14:textId="4FFA3B2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Haralds Vīgants - Biedrība "Latvijas Atjaunojamās Enerģijas federācija"</w:t>
            </w:r>
          </w:p>
        </w:tc>
        <w:tc>
          <w:tcPr>
            <w:tcW w:w="5479" w:type="dxa"/>
          </w:tcPr>
          <w:p w14:paraId="5EFA52BA" w14:textId="38D4E49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Latvijas Atjaunojamās enerģijas federācijas viedoklis publiskās apspriešanas ietvaros par SIA “K2 Ventum” vēja parka projektu Dienvidkurzemes novadā</w:t>
            </w:r>
            <w:r w:rsidRPr="000E623F">
              <w:rPr>
                <w:rFonts w:ascii="Times New Roman" w:hAnsi="Times New Roman" w:cs="Times New Roman"/>
                <w:color w:val="000000" w:themeColor="text1"/>
                <w:sz w:val="18"/>
                <w:szCs w:val="18"/>
              </w:rPr>
              <w:br/>
              <w:t>Biedrība “Latvijas Atjaunojamās enerģijas federācija” (turpmāk – LAEF) jau 15 gadus ilgi apvieno un pārstāv Latvijas atjaunojamo energoresursu (turpmāk – AER) nozaru organizācijas un ekspertus. LAEF mērķis ir sekmēt AER nozares attīstību un palielināt AER devumu Latvijas tautsaimniecības izaugsmē, šajā procesā sadarbojoties ar AER nozari uzraugošajām valsts institūcijām. Tāpēc LAEF viedoklis ir būtisks un vērā ņemams, lemjot par lieliem projektiem un to īstenošanu AER nozarē.</w:t>
            </w:r>
            <w:r w:rsidRPr="000E623F">
              <w:rPr>
                <w:rFonts w:ascii="Times New Roman" w:hAnsi="Times New Roman" w:cs="Times New Roman"/>
                <w:color w:val="000000" w:themeColor="text1"/>
                <w:sz w:val="18"/>
                <w:szCs w:val="18"/>
              </w:rPr>
              <w:br/>
              <w:t xml:space="preserve">LAEF ir iepazinusies ar publiskajai apspriešanai nodoto normatīvā akta projektu “Par paredzētās darbības "Vēja elektrostaciju parka "K2 Ventum" būvniecība Dienvidkurzemes novada Sakas pagastā un elektropārvades pieslēguma izveide Dienvidkurzemes novada Sakas pagastā un Kuldīgas novada Alsungas pagastā" akceptu” TAP portālā un sniedz par to atbalstošu viedokli. Šādu atbalstošu viedokli LAEF sniedz </w:t>
            </w:r>
            <w:r w:rsidRPr="000E623F">
              <w:rPr>
                <w:rFonts w:ascii="Times New Roman" w:hAnsi="Times New Roman" w:cs="Times New Roman"/>
                <w:color w:val="000000" w:themeColor="text1"/>
                <w:sz w:val="18"/>
                <w:szCs w:val="18"/>
              </w:rPr>
              <w:lastRenderedPageBreak/>
              <w:t>šādu apsvērumu dēļ:</w:t>
            </w:r>
            <w:r w:rsidRPr="000E623F">
              <w:rPr>
                <w:rFonts w:ascii="Times New Roman" w:hAnsi="Times New Roman" w:cs="Times New Roman"/>
                <w:color w:val="000000" w:themeColor="text1"/>
                <w:sz w:val="18"/>
                <w:szCs w:val="18"/>
              </w:rPr>
              <w:br/>
              <w:t>1. Projekta stratēģiskā nozīme</w:t>
            </w:r>
            <w:r w:rsidRPr="000E623F">
              <w:rPr>
                <w:rFonts w:ascii="Times New Roman" w:hAnsi="Times New Roman" w:cs="Times New Roman"/>
                <w:color w:val="000000" w:themeColor="text1"/>
                <w:sz w:val="18"/>
                <w:szCs w:val="18"/>
              </w:rPr>
              <w:br/>
              <w:t>Latvijas elektroenerģijas patēriņš pieaug, īpaši rūpniecības, digitalizācijas un elektrifikācijas kontekstā. Atbilstoši Latvijas Klimata un enerģētikas stratēģijai līdz 2050. gadam un Nacionālajam enerģētikas un klimata plānam (NEKP, 2021–2030), ir būtiski jāpalielina vietējā atjaunojamās enerģijas ražošana, tostarp no vēja enerģijas sauszemē.</w:t>
            </w:r>
            <w:r w:rsidRPr="000E623F">
              <w:rPr>
                <w:rFonts w:ascii="Times New Roman" w:hAnsi="Times New Roman" w:cs="Times New Roman"/>
                <w:color w:val="000000" w:themeColor="text1"/>
                <w:sz w:val="18"/>
                <w:szCs w:val="18"/>
              </w:rPr>
              <w:br/>
              <w:t>SIA “K2 Ventum” projekts sniedz būtisku ieguldījumu elektroenerģijas pašpietiekamības palielināšanā un importa atkarības mazināšanā, parka jaudai sasniedzot 322 MW.</w:t>
            </w:r>
            <w:r w:rsidRPr="000E623F">
              <w:rPr>
                <w:rFonts w:ascii="Times New Roman" w:hAnsi="Times New Roman" w:cs="Times New Roman"/>
                <w:color w:val="000000" w:themeColor="text1"/>
                <w:sz w:val="18"/>
                <w:szCs w:val="18"/>
              </w:rPr>
              <w:br/>
              <w:t>2. Atbilstība Eiropas Savienības un Latvijas normatīvajam regulējumam</w:t>
            </w:r>
            <w:r w:rsidRPr="000E623F">
              <w:rPr>
                <w:rFonts w:ascii="Times New Roman" w:hAnsi="Times New Roman" w:cs="Times New Roman"/>
                <w:color w:val="000000" w:themeColor="text1"/>
                <w:sz w:val="18"/>
                <w:szCs w:val="18"/>
              </w:rPr>
              <w:br/>
              <w:t>Projekts tiek attīstīts atbilstoši:</w:t>
            </w:r>
            <w:r w:rsidRPr="000E623F">
              <w:rPr>
                <w:rFonts w:ascii="Times New Roman" w:hAnsi="Times New Roman" w:cs="Times New Roman"/>
                <w:color w:val="000000" w:themeColor="text1"/>
                <w:sz w:val="18"/>
                <w:szCs w:val="18"/>
              </w:rPr>
              <w:br/>
              <w:t>– Eiropas Parlamenta un Padomes Direktīvai 2011/92/ES par ietekmes uz vidi novērtējumu,</w:t>
            </w:r>
            <w:r w:rsidRPr="000E623F">
              <w:rPr>
                <w:rFonts w:ascii="Times New Roman" w:hAnsi="Times New Roman" w:cs="Times New Roman"/>
                <w:color w:val="000000" w:themeColor="text1"/>
                <w:sz w:val="18"/>
                <w:szCs w:val="18"/>
              </w:rPr>
              <w:br/>
              <w:t>– Latvijas likumam “Par ietekmes uz vidi novērtējumu”,</w:t>
            </w:r>
            <w:r w:rsidRPr="000E623F">
              <w:rPr>
                <w:rFonts w:ascii="Times New Roman" w:hAnsi="Times New Roman" w:cs="Times New Roman"/>
                <w:color w:val="000000" w:themeColor="text1"/>
                <w:sz w:val="18"/>
                <w:szCs w:val="18"/>
              </w:rPr>
              <w:br/>
              <w:t>– Latvijas Enerģētikas likuma mērķiem,</w:t>
            </w:r>
            <w:r w:rsidRPr="000E623F">
              <w:rPr>
                <w:rFonts w:ascii="Times New Roman" w:hAnsi="Times New Roman" w:cs="Times New Roman"/>
                <w:color w:val="000000" w:themeColor="text1"/>
                <w:sz w:val="18"/>
                <w:szCs w:val="18"/>
              </w:rPr>
              <w:br/>
              <w:t>– Eiropas Savienības Zaļajam kursam (European Green Deal).</w:t>
            </w:r>
            <w:r w:rsidRPr="000E623F">
              <w:rPr>
                <w:rFonts w:ascii="Times New Roman" w:hAnsi="Times New Roman" w:cs="Times New Roman"/>
                <w:color w:val="000000" w:themeColor="text1"/>
                <w:sz w:val="18"/>
                <w:szCs w:val="18"/>
              </w:rPr>
              <w:br/>
              <w:t>3. Ietekmes uz vidi mazināšana</w:t>
            </w:r>
            <w:r w:rsidRPr="000E623F">
              <w:rPr>
                <w:rFonts w:ascii="Times New Roman" w:hAnsi="Times New Roman" w:cs="Times New Roman"/>
                <w:color w:val="000000" w:themeColor="text1"/>
                <w:sz w:val="18"/>
                <w:szCs w:val="18"/>
              </w:rPr>
              <w:br/>
              <w:t>LAEF pozitīvi vērtē mūsdienīgu tehnoloģiju izmantošanu:</w:t>
            </w:r>
            <w:r w:rsidRPr="000E623F">
              <w:rPr>
                <w:rFonts w:ascii="Times New Roman" w:hAnsi="Times New Roman" w:cs="Times New Roman"/>
                <w:color w:val="000000" w:themeColor="text1"/>
                <w:sz w:val="18"/>
                <w:szCs w:val="18"/>
              </w:rPr>
              <w:br/>
              <w:t>– putnu un sikspārņu aizsardzības sistēmas,</w:t>
            </w:r>
            <w:r w:rsidRPr="000E623F">
              <w:rPr>
                <w:rFonts w:ascii="Times New Roman" w:hAnsi="Times New Roman" w:cs="Times New Roman"/>
                <w:color w:val="000000" w:themeColor="text1"/>
                <w:sz w:val="18"/>
                <w:szCs w:val="18"/>
              </w:rPr>
              <w:br/>
              <w:t>– trokšņu un mirgošanas kontrole,</w:t>
            </w:r>
            <w:r w:rsidRPr="000E623F">
              <w:rPr>
                <w:rFonts w:ascii="Times New Roman" w:hAnsi="Times New Roman" w:cs="Times New Roman"/>
                <w:color w:val="000000" w:themeColor="text1"/>
                <w:sz w:val="18"/>
                <w:szCs w:val="18"/>
              </w:rPr>
              <w:br/>
              <w:t>– drošības pasākumi ziemas apstākļos.</w:t>
            </w:r>
            <w:r w:rsidRPr="000E623F">
              <w:rPr>
                <w:rFonts w:ascii="Times New Roman" w:hAnsi="Times New Roman" w:cs="Times New Roman"/>
                <w:color w:val="000000" w:themeColor="text1"/>
                <w:sz w:val="18"/>
                <w:szCs w:val="18"/>
              </w:rPr>
              <w:br/>
              <w:t>Šāda pieeja atbilst labākajai praksei Ziemeļeiropā.</w:t>
            </w:r>
            <w:r w:rsidRPr="000E623F">
              <w:rPr>
                <w:rFonts w:ascii="Times New Roman" w:hAnsi="Times New Roman" w:cs="Times New Roman"/>
                <w:color w:val="000000" w:themeColor="text1"/>
                <w:sz w:val="18"/>
                <w:szCs w:val="18"/>
              </w:rPr>
              <w:br/>
              <w:t>4. Reģionālie un sociālekonomiskie ieguvumi</w:t>
            </w:r>
            <w:r w:rsidRPr="000E623F">
              <w:rPr>
                <w:rFonts w:ascii="Times New Roman" w:hAnsi="Times New Roman" w:cs="Times New Roman"/>
                <w:color w:val="000000" w:themeColor="text1"/>
                <w:sz w:val="18"/>
                <w:szCs w:val="18"/>
              </w:rPr>
              <w:br/>
              <w:t>Projekts veicina:</w:t>
            </w:r>
            <w:r w:rsidRPr="000E623F">
              <w:rPr>
                <w:rFonts w:ascii="Times New Roman" w:hAnsi="Times New Roman" w:cs="Times New Roman"/>
                <w:color w:val="000000" w:themeColor="text1"/>
                <w:sz w:val="18"/>
                <w:szCs w:val="18"/>
              </w:rPr>
              <w:br/>
              <w:t>– pašvaldības budžeta ieņēmumus: SIA “K2 Ventum” katru gadu pašvaldību budžetos iemaksās vairāk nekā 800 000 EUR,</w:t>
            </w:r>
            <w:r w:rsidRPr="000E623F">
              <w:rPr>
                <w:rFonts w:ascii="Times New Roman" w:hAnsi="Times New Roman" w:cs="Times New Roman"/>
                <w:color w:val="000000" w:themeColor="text1"/>
                <w:sz w:val="18"/>
                <w:szCs w:val="18"/>
              </w:rPr>
              <w:br/>
              <w:t>– darba vietu radīšanu maz attīstītā Latvijas reģionā,</w:t>
            </w:r>
            <w:r w:rsidRPr="000E623F">
              <w:rPr>
                <w:rFonts w:ascii="Times New Roman" w:hAnsi="Times New Roman" w:cs="Times New Roman"/>
                <w:color w:val="000000" w:themeColor="text1"/>
                <w:sz w:val="18"/>
                <w:szCs w:val="18"/>
              </w:rPr>
              <w:br/>
              <w:t>– infrastruktūras uzlabojumus: tiks sakārtoti ceļi un izbūvēti jauni, tādā veidā uzlabojot mobilitāti Sakas pagastā,</w:t>
            </w:r>
            <w:r w:rsidRPr="000E623F">
              <w:rPr>
                <w:rFonts w:ascii="Times New Roman" w:hAnsi="Times New Roman" w:cs="Times New Roman"/>
                <w:color w:val="000000" w:themeColor="text1"/>
                <w:sz w:val="18"/>
                <w:szCs w:val="18"/>
              </w:rPr>
              <w:br/>
              <w:t>– kopienas atbalsts: SIA “K2 Ventum” izveidojot skatu torni, zaļās izglītības centru, kā arī zaļo veloceliņu.</w:t>
            </w:r>
            <w:r w:rsidRPr="000E623F">
              <w:rPr>
                <w:rFonts w:ascii="Times New Roman" w:hAnsi="Times New Roman" w:cs="Times New Roman"/>
                <w:color w:val="000000" w:themeColor="text1"/>
                <w:sz w:val="18"/>
                <w:szCs w:val="18"/>
              </w:rPr>
              <w:br/>
              <w:t>5. Tiesiskā paļāvība</w:t>
            </w:r>
            <w:r w:rsidRPr="000E623F">
              <w:rPr>
                <w:rFonts w:ascii="Times New Roman" w:hAnsi="Times New Roman" w:cs="Times New Roman"/>
                <w:color w:val="000000" w:themeColor="text1"/>
                <w:sz w:val="18"/>
                <w:szCs w:val="18"/>
              </w:rPr>
              <w:br/>
              <w:t>Ilgtermiņa enerģētikas investīcijām būtiska ir normatīvā un jau iepriekš pieņemto lēmumu stabilitāte. Projekts tiek īstenots jau vairāk kā četrus gadus, ievērojot visas prasības, tādēļ tas pelna institucionālu atbalstu, un Ministru kabineta akcepts ir administratīvs process, nevis politisks atbalsts projektam.</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Secinājums:</w:t>
            </w:r>
            <w:r w:rsidRPr="000E623F">
              <w:rPr>
                <w:rFonts w:ascii="Times New Roman" w:hAnsi="Times New Roman" w:cs="Times New Roman"/>
                <w:color w:val="000000" w:themeColor="text1"/>
                <w:sz w:val="18"/>
                <w:szCs w:val="18"/>
              </w:rPr>
              <w:br/>
              <w:t>LAEF atbalsta SIA “K2 Ventum” vēja parka projekta īstenošanu Dienvidkurzemes un Kuldīgas novados kā būtisku ieguldījumu Latvijas ilgtspējīgā enerģētikas attīstībā.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Atsauces:</w:t>
            </w:r>
            <w:r w:rsidRPr="000E623F">
              <w:rPr>
                <w:rFonts w:ascii="Times New Roman" w:hAnsi="Times New Roman" w:cs="Times New Roman"/>
                <w:color w:val="000000" w:themeColor="text1"/>
                <w:sz w:val="18"/>
                <w:szCs w:val="18"/>
              </w:rPr>
              <w:br/>
              <w:t>1. Latvijas Klimata un enerģētikas stratēģija līdz 2050. Gadam: https://www.likumi.lv/wwwraksti/2025/113/BILDES/MK_RIK_326/R_326_PIEL.PDF</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lastRenderedPageBreak/>
              <w:t>2. Nacionālais enerģētikas un klimata plāns 2021–2030</w:t>
            </w:r>
            <w:r w:rsidRPr="000E623F">
              <w:rPr>
                <w:rFonts w:ascii="Times New Roman" w:hAnsi="Times New Roman" w:cs="Times New Roman"/>
                <w:color w:val="000000" w:themeColor="text1"/>
                <w:sz w:val="18"/>
                <w:szCs w:val="18"/>
              </w:rPr>
              <w:br/>
              <w:t>https://likumi.lv/ta/id/353615-aktualizetais-nacionalais-energetikas-un-klimata-plans-20212030gadam</w:t>
            </w:r>
            <w:r w:rsidRPr="000E623F">
              <w:rPr>
                <w:rFonts w:ascii="Times New Roman" w:hAnsi="Times New Roman" w:cs="Times New Roman"/>
                <w:color w:val="000000" w:themeColor="text1"/>
                <w:sz w:val="18"/>
                <w:szCs w:val="18"/>
              </w:rPr>
              <w:br/>
              <w:t>3. Eiropas Zaļais kurss</w:t>
            </w:r>
            <w:r w:rsidRPr="000E623F">
              <w:rPr>
                <w:rFonts w:ascii="Times New Roman" w:hAnsi="Times New Roman" w:cs="Times New Roman"/>
                <w:color w:val="000000" w:themeColor="text1"/>
                <w:sz w:val="18"/>
                <w:szCs w:val="18"/>
              </w:rPr>
              <w:br/>
              <w:t>https://www.consilium.europa.eu/lv/policies/european-green-deal/</w:t>
            </w:r>
            <w:r w:rsidRPr="000E623F">
              <w:rPr>
                <w:rFonts w:ascii="Times New Roman" w:hAnsi="Times New Roman" w:cs="Times New Roman"/>
                <w:color w:val="000000" w:themeColor="text1"/>
                <w:sz w:val="18"/>
                <w:szCs w:val="18"/>
              </w:rPr>
              <w:br/>
              <w:t>4. Direktīva 2011/92/ES</w:t>
            </w:r>
            <w:r w:rsidRPr="000E623F">
              <w:rPr>
                <w:rFonts w:ascii="Times New Roman" w:hAnsi="Times New Roman" w:cs="Times New Roman"/>
                <w:color w:val="000000" w:themeColor="text1"/>
                <w:sz w:val="18"/>
                <w:szCs w:val="18"/>
              </w:rPr>
              <w:br/>
              <w:t>https://eur-lex.europa.eu/legal-content/LV/TXT/HTML/?uri=CELEX:32011L0092</w:t>
            </w:r>
            <w:r w:rsidRPr="000E623F">
              <w:rPr>
                <w:rFonts w:ascii="Times New Roman" w:hAnsi="Times New Roman" w:cs="Times New Roman"/>
                <w:color w:val="000000" w:themeColor="text1"/>
                <w:sz w:val="18"/>
                <w:szCs w:val="18"/>
              </w:rPr>
              <w:br/>
              <w:t> </w:t>
            </w:r>
          </w:p>
        </w:tc>
        <w:tc>
          <w:tcPr>
            <w:tcW w:w="1560" w:type="dxa"/>
          </w:tcPr>
          <w:p w14:paraId="444483B6" w14:textId="44A5076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20:10</w:t>
            </w:r>
          </w:p>
        </w:tc>
        <w:tc>
          <w:tcPr>
            <w:tcW w:w="5386" w:type="dxa"/>
          </w:tcPr>
          <w:p w14:paraId="137DA44D" w14:textId="1E4F5057" w:rsidR="00543EDB" w:rsidRPr="000E623F" w:rsidRDefault="00764DE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r w:rsidR="00E80B64" w:rsidRPr="000E623F">
              <w:rPr>
                <w:rFonts w:ascii="Times New Roman" w:hAnsi="Times New Roman" w:cs="Times New Roman"/>
                <w:color w:val="000000" w:themeColor="text1"/>
                <w:sz w:val="18"/>
                <w:szCs w:val="18"/>
              </w:rPr>
              <w:t>.</w:t>
            </w:r>
          </w:p>
        </w:tc>
      </w:tr>
      <w:tr w:rsidR="00543EDB" w:rsidRPr="000E623F" w14:paraId="78FD94EF" w14:textId="77777777" w:rsidTr="0008395B">
        <w:tc>
          <w:tcPr>
            <w:tcW w:w="760" w:type="dxa"/>
          </w:tcPr>
          <w:p w14:paraId="7AEA1575" w14:textId="75C55B90"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290</w:t>
            </w:r>
          </w:p>
        </w:tc>
        <w:tc>
          <w:tcPr>
            <w:tcW w:w="1694" w:type="dxa"/>
          </w:tcPr>
          <w:p w14:paraId="014633E7" w14:textId="17FE578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Līga Pipare</w:t>
            </w:r>
          </w:p>
        </w:tc>
        <w:tc>
          <w:tcPr>
            <w:tcW w:w="5479" w:type="dxa"/>
          </w:tcPr>
          <w:p w14:paraId="7D41C4E9" w14:textId="5A32CB5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esmu par elektrostaciju parka "K2 Ventum" būvniecību Dienvidkurzemes novada Sakas pagastā. </w:t>
            </w:r>
          </w:p>
        </w:tc>
        <w:tc>
          <w:tcPr>
            <w:tcW w:w="1560" w:type="dxa"/>
          </w:tcPr>
          <w:p w14:paraId="5F2C0DFD" w14:textId="3F39344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20:20</w:t>
            </w:r>
          </w:p>
        </w:tc>
        <w:tc>
          <w:tcPr>
            <w:tcW w:w="5386" w:type="dxa"/>
          </w:tcPr>
          <w:p w14:paraId="38218524" w14:textId="1090C928" w:rsidR="00543EDB" w:rsidRPr="000E623F" w:rsidRDefault="0073674F"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Pieņemts zināšanai </w:t>
            </w:r>
            <w:r w:rsidR="00E80B64" w:rsidRPr="000E623F">
              <w:rPr>
                <w:rFonts w:ascii="Times New Roman" w:hAnsi="Times New Roman" w:cs="Times New Roman"/>
                <w:color w:val="000000" w:themeColor="text1"/>
                <w:sz w:val="18"/>
                <w:szCs w:val="18"/>
              </w:rPr>
              <w:t>.</w:t>
            </w:r>
          </w:p>
        </w:tc>
      </w:tr>
      <w:tr w:rsidR="00543EDB" w:rsidRPr="000E623F" w14:paraId="47AB27EA" w14:textId="77777777" w:rsidTr="0008395B">
        <w:tc>
          <w:tcPr>
            <w:tcW w:w="760" w:type="dxa"/>
          </w:tcPr>
          <w:p w14:paraId="33479361" w14:textId="483E4671"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291</w:t>
            </w:r>
          </w:p>
        </w:tc>
        <w:tc>
          <w:tcPr>
            <w:tcW w:w="1694" w:type="dxa"/>
          </w:tcPr>
          <w:p w14:paraId="5BEDC222" w14:textId="3EA8E7F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Līga Pipare</w:t>
            </w:r>
          </w:p>
        </w:tc>
        <w:tc>
          <w:tcPr>
            <w:tcW w:w="5479" w:type="dxa"/>
          </w:tcPr>
          <w:p w14:paraId="4B3D80A5" w14:textId="207771A0"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Kļūda manā iepriekšējā iesniegumā!!!!!</w:t>
            </w:r>
            <w:r w:rsidRPr="000E623F">
              <w:rPr>
                <w:rFonts w:ascii="Times New Roman" w:hAnsi="Times New Roman" w:cs="Times New Roman"/>
                <w:color w:val="000000" w:themeColor="text1"/>
                <w:sz w:val="18"/>
                <w:szCs w:val="18"/>
              </w:rPr>
              <w:br/>
              <w:t>Es esmu PRET elektrostaciju parka "K2 Ventum" būvniecību Dienvidkurzemes novada Sakas pagastā. </w:t>
            </w:r>
          </w:p>
        </w:tc>
        <w:tc>
          <w:tcPr>
            <w:tcW w:w="1560" w:type="dxa"/>
          </w:tcPr>
          <w:p w14:paraId="117D222B" w14:textId="60FAEC3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20:22</w:t>
            </w:r>
          </w:p>
        </w:tc>
        <w:tc>
          <w:tcPr>
            <w:tcW w:w="5386" w:type="dxa"/>
          </w:tcPr>
          <w:p w14:paraId="08949880" w14:textId="30411B30" w:rsidR="00543EDB" w:rsidRPr="000E623F" w:rsidRDefault="004D14A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Pieņemts zināšanai </w:t>
            </w:r>
            <w:r w:rsidR="00500E26" w:rsidRPr="000E623F">
              <w:rPr>
                <w:rFonts w:ascii="Times New Roman" w:hAnsi="Times New Roman" w:cs="Times New Roman"/>
                <w:color w:val="000000" w:themeColor="text1"/>
                <w:sz w:val="18"/>
                <w:szCs w:val="18"/>
              </w:rPr>
              <w:t>.</w:t>
            </w:r>
          </w:p>
        </w:tc>
      </w:tr>
      <w:tr w:rsidR="00543EDB" w:rsidRPr="000E623F" w14:paraId="549C2E55" w14:textId="77777777" w:rsidTr="0008395B">
        <w:tc>
          <w:tcPr>
            <w:tcW w:w="760" w:type="dxa"/>
          </w:tcPr>
          <w:p w14:paraId="0C270571" w14:textId="4E90AFB2"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292</w:t>
            </w:r>
          </w:p>
        </w:tc>
        <w:tc>
          <w:tcPr>
            <w:tcW w:w="1694" w:type="dxa"/>
          </w:tcPr>
          <w:p w14:paraId="500873D3" w14:textId="61CDD13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6F505332" w14:textId="3C6D3C50"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kategoriski iebilstu pret K2 Ventum vēja parka būvniecību, jo:</w:t>
            </w:r>
            <w:r w:rsidRPr="000E623F">
              <w:rPr>
                <w:rFonts w:ascii="Times New Roman" w:hAnsi="Times New Roman" w:cs="Times New Roman"/>
                <w:color w:val="000000" w:themeColor="text1"/>
                <w:sz w:val="18"/>
                <w:szCs w:val="18"/>
              </w:rPr>
              <w:br/>
              <w:t>Vēja turbīnas apdraud putnus un samazina bioloģisko daudzveidību un degradē kultūrvēsturiskas un dabas aizsargājamās zonas.</w:t>
            </w:r>
            <w:r w:rsidRPr="000E623F">
              <w:rPr>
                <w:rFonts w:ascii="Times New Roman" w:hAnsi="Times New Roman" w:cs="Times New Roman"/>
                <w:color w:val="000000" w:themeColor="text1"/>
                <w:sz w:val="18"/>
                <w:szCs w:val="18"/>
              </w:rPr>
              <w:br/>
              <w:t>Lielas turbīnas rada troksni un būtiski maina ainavu, negatīvi ietekmējot vietējo iedzīvotāju dzīves kvalitāti un reģiona tūrisma potenciālu.</w:t>
            </w:r>
            <w:r w:rsidRPr="000E623F">
              <w:rPr>
                <w:rFonts w:ascii="Times New Roman" w:hAnsi="Times New Roman" w:cs="Times New Roman"/>
                <w:color w:val="000000" w:themeColor="text1"/>
                <w:sz w:val="18"/>
                <w:szCs w:val="18"/>
              </w:rPr>
              <w:br/>
              <w:t>Projekts rada sociāli-ekonomiskus riskus: vietējo kopienu pretestība tiek ignorēta, pašvaldībām nav kompensācijas par lokālajiem slogiem, bet peļņa aizplūst citur, un nav izvērtēti reālie ieguvumi un zaudējumi vietējiem iedzīvotājiem.</w:t>
            </w:r>
            <w:r w:rsidRPr="000E623F">
              <w:rPr>
                <w:rFonts w:ascii="Times New Roman" w:hAnsi="Times New Roman" w:cs="Times New Roman"/>
                <w:color w:val="000000" w:themeColor="text1"/>
                <w:sz w:val="18"/>
                <w:szCs w:val="18"/>
              </w:rPr>
              <w:br/>
              <w:t>Attīstītāji nevēlas uzņemties atbildību par infrastruktūras un drošības izmaiņām, ko rada vēja parka izbūve.</w:t>
            </w:r>
            <w:r w:rsidRPr="000E623F">
              <w:rPr>
                <w:rFonts w:ascii="Times New Roman" w:hAnsi="Times New Roman" w:cs="Times New Roman"/>
                <w:color w:val="000000" w:themeColor="text1"/>
                <w:sz w:val="18"/>
                <w:szCs w:val="18"/>
              </w:rPr>
              <w:br/>
              <w:t>Pamatojoties uz augstāk minēto, lūdzu nepiešķirt akceptu paredzētajai darbībai.</w:t>
            </w:r>
          </w:p>
        </w:tc>
        <w:tc>
          <w:tcPr>
            <w:tcW w:w="1560" w:type="dxa"/>
          </w:tcPr>
          <w:p w14:paraId="7794946E" w14:textId="6A5DD0D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20:25</w:t>
            </w:r>
          </w:p>
        </w:tc>
        <w:tc>
          <w:tcPr>
            <w:tcW w:w="5386" w:type="dxa"/>
          </w:tcPr>
          <w:p w14:paraId="1A0F3620" w14:textId="082531BE" w:rsidR="00543EDB" w:rsidRPr="000E623F" w:rsidRDefault="0090705E"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543EDB" w:rsidRPr="000E623F" w14:paraId="31DDA350" w14:textId="77777777" w:rsidTr="0008395B">
        <w:tc>
          <w:tcPr>
            <w:tcW w:w="760" w:type="dxa"/>
          </w:tcPr>
          <w:p w14:paraId="06AA6260" w14:textId="0CEDCE6C"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293</w:t>
            </w:r>
          </w:p>
        </w:tc>
        <w:tc>
          <w:tcPr>
            <w:tcW w:w="1694" w:type="dxa"/>
          </w:tcPr>
          <w:p w14:paraId="518CBB24" w14:textId="01D37BE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Biznesa vadibas magistrs</w:t>
            </w:r>
          </w:p>
        </w:tc>
        <w:tc>
          <w:tcPr>
            <w:tcW w:w="5479" w:type="dxa"/>
          </w:tcPr>
          <w:p w14:paraId="1EF42BBF" w14:textId="4181149E"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Latvijas  Republikas Ministru kabinetu neakceptēt aktu Nr. 25-TA-2896 </w:t>
            </w:r>
            <w:r w:rsidRPr="000E623F">
              <w:rPr>
                <w:rFonts w:ascii="Times New Roman" w:hAnsi="Times New Roman" w:cs="Times New Roman"/>
                <w:color w:val="000000" w:themeColor="text1"/>
                <w:sz w:val="18"/>
                <w:szCs w:val="18"/>
              </w:rPr>
              <w:br/>
              <w:t>1.SIA "K2 Ventum" iecere iecerēta neatbilstošā  teritorijā, kura  atrodas Kurzemes  piekrastes skaistākajā vietā - Baltijas  Ledus Ezera senkrasta un Piejūras zemienē, kur saimnieciskā darbība stingri ierobežota un pat aizliegta uz Likumu un Direktīvu pamata :</w:t>
            </w:r>
            <w:r w:rsidRPr="000E623F">
              <w:rPr>
                <w:rFonts w:ascii="Times New Roman" w:hAnsi="Times New Roman" w:cs="Times New Roman"/>
                <w:color w:val="000000" w:themeColor="text1"/>
                <w:sz w:val="18"/>
                <w:szCs w:val="18"/>
              </w:rPr>
              <w:br/>
              <w:t>"Aizsargjoslu likums",</w:t>
            </w:r>
            <w:r w:rsidRPr="000E623F">
              <w:rPr>
                <w:rFonts w:ascii="Times New Roman" w:hAnsi="Times New Roman" w:cs="Times New Roman"/>
                <w:color w:val="000000" w:themeColor="text1"/>
                <w:sz w:val="18"/>
                <w:szCs w:val="18"/>
              </w:rPr>
              <w:br/>
              <w:t>Eiropas Padomes 1992.gada 21.maija Direktīva 92/43 EEK,</w:t>
            </w:r>
            <w:r w:rsidRPr="000E623F">
              <w:rPr>
                <w:rFonts w:ascii="Times New Roman" w:hAnsi="Times New Roman" w:cs="Times New Roman"/>
                <w:color w:val="000000" w:themeColor="text1"/>
                <w:sz w:val="18"/>
                <w:szCs w:val="18"/>
              </w:rPr>
              <w:br/>
              <w:t>Eiropas Parlamenta un Padomes 2009.gada 30.novembra Direktīva 2009/147 EK,</w:t>
            </w:r>
            <w:r w:rsidRPr="000E623F">
              <w:rPr>
                <w:rFonts w:ascii="Times New Roman" w:hAnsi="Times New Roman" w:cs="Times New Roman"/>
                <w:color w:val="000000" w:themeColor="text1"/>
                <w:sz w:val="18"/>
                <w:szCs w:val="18"/>
              </w:rPr>
              <w:br/>
              <w:t>"Par īpaši aizsargājamām dabas teritorijām",</w:t>
            </w:r>
            <w:r w:rsidRPr="000E623F">
              <w:rPr>
                <w:rFonts w:ascii="Times New Roman" w:hAnsi="Times New Roman" w:cs="Times New Roman"/>
                <w:color w:val="000000" w:themeColor="text1"/>
                <w:sz w:val="18"/>
                <w:szCs w:val="18"/>
              </w:rPr>
              <w:br/>
              <w:t>"Sugu un biotopu aizsardzības likums",</w:t>
            </w:r>
            <w:r w:rsidRPr="000E623F">
              <w:rPr>
                <w:rFonts w:ascii="Times New Roman" w:hAnsi="Times New Roman" w:cs="Times New Roman"/>
                <w:color w:val="000000" w:themeColor="text1"/>
                <w:sz w:val="18"/>
                <w:szCs w:val="18"/>
              </w:rPr>
              <w:br/>
              <w:t>"Par kultūras pieminekļu aizsardzību".</w:t>
            </w:r>
            <w:r w:rsidRPr="000E623F">
              <w:rPr>
                <w:rFonts w:ascii="Times New Roman" w:hAnsi="Times New Roman" w:cs="Times New Roman"/>
                <w:color w:val="000000" w:themeColor="text1"/>
                <w:sz w:val="18"/>
                <w:szCs w:val="18"/>
              </w:rPr>
              <w:br/>
              <w:t>2.Sakas pagastā, Dienvidkurzemes  novadā jāsaimnieko ar tālredzību, atjaunojot un saglabājot,  nevis degradējot un iznīcinot pašvaldības īpašumus, kā arī Latvijas dabas  bagātības.</w:t>
            </w:r>
            <w:r w:rsidRPr="000E623F">
              <w:rPr>
                <w:rFonts w:ascii="Times New Roman" w:hAnsi="Times New Roman" w:cs="Times New Roman"/>
                <w:color w:val="000000" w:themeColor="text1"/>
                <w:sz w:val="18"/>
                <w:szCs w:val="18"/>
              </w:rPr>
              <w:br/>
              <w:t xml:space="preserve">Lielisks dabas tūrisma  mērķis atrodas RĪVAS ciemā (savulaik blīvi apdzīvots ciems ar trim trīsstāvu daudzdzīvokļu mājām, skolu, bērnudārzu, bibliotēku,  tautas namu, pastu, felšerpunktu, sadzīves pakalpojumu  punktu, meteoroloģisko staciju, dzelzceļa staciju), kur sākumā punkts laivojamai trasei 17km garumā līdz  Labragam. Rīvas upe ir viena no Latvijas upēm, kura laivojama ar straujūdens kajakiem, </w:t>
            </w:r>
            <w:r w:rsidRPr="000E623F">
              <w:rPr>
                <w:rFonts w:ascii="Times New Roman" w:hAnsi="Times New Roman" w:cs="Times New Roman"/>
                <w:color w:val="000000" w:themeColor="text1"/>
                <w:sz w:val="18"/>
                <w:szCs w:val="18"/>
              </w:rPr>
              <w:lastRenderedPageBreak/>
              <w:t>Sin On Top kajakiem un kanoe.</w:t>
            </w:r>
            <w:r w:rsidRPr="000E623F">
              <w:rPr>
                <w:rFonts w:ascii="Times New Roman" w:hAnsi="Times New Roman" w:cs="Times New Roman"/>
                <w:color w:val="000000" w:themeColor="text1"/>
                <w:sz w:val="18"/>
                <w:szCs w:val="18"/>
              </w:rPr>
              <w:br/>
              <w:t>Dzelzceļa uzbērumu starp Pāvilostu un Rīvu var turpināt  izmantot velotūristi, kā drošu trasi.</w:t>
            </w:r>
            <w:r w:rsidRPr="000E623F">
              <w:rPr>
                <w:rFonts w:ascii="Times New Roman" w:hAnsi="Times New Roman" w:cs="Times New Roman"/>
                <w:color w:val="000000" w:themeColor="text1"/>
                <w:sz w:val="18"/>
                <w:szCs w:val="18"/>
              </w:rPr>
              <w:br/>
              <w:t>Trīs trīsstāvu daudzīvokļu mājas var kalpot kā pašvaldības atbalsts Latvijas  tautas apvienošanai - REMIGRĀCIJAI.</w:t>
            </w:r>
          </w:p>
        </w:tc>
        <w:tc>
          <w:tcPr>
            <w:tcW w:w="1560" w:type="dxa"/>
          </w:tcPr>
          <w:p w14:paraId="183F05CC" w14:textId="32D8746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20:28</w:t>
            </w:r>
          </w:p>
        </w:tc>
        <w:tc>
          <w:tcPr>
            <w:tcW w:w="5386" w:type="dxa"/>
          </w:tcPr>
          <w:p w14:paraId="54B5CC37" w14:textId="7F597108"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w:t>
            </w:r>
            <w:r w:rsidRPr="000E623F">
              <w:rPr>
                <w:rFonts w:ascii="Times New Roman" w:hAnsi="Times New Roman" w:cs="Times New Roman"/>
                <w:sz w:val="18"/>
                <w:szCs w:val="18"/>
              </w:rPr>
              <w:t xml:space="preserve"> Paredzētā darbība atbilst Aizsargjoslu likumam. </w:t>
            </w:r>
            <w:r w:rsidRPr="000E623F">
              <w:rPr>
                <w:rFonts w:ascii="Times New Roman" w:hAnsi="Times New Roman" w:cs="Times New Roman"/>
                <w:color w:val="000000" w:themeColor="text1"/>
                <w:sz w:val="18"/>
                <w:szCs w:val="18"/>
              </w:rPr>
              <w:t xml:space="preserve">Paredzētās darbības vieta atbilst Enerģētiskās drošības likuma 4.panta kritērijiem. Paredzētās darbības ietvarā </w:t>
            </w:r>
            <w:r w:rsidR="00E7366D" w:rsidRPr="000E623F">
              <w:rPr>
                <w:rFonts w:ascii="Times New Roman" w:hAnsi="Times New Roman" w:cs="Times New Roman"/>
                <w:color w:val="000000" w:themeColor="text1"/>
                <w:sz w:val="18"/>
                <w:szCs w:val="18"/>
              </w:rPr>
              <w:t xml:space="preserve">ierosinātājs </w:t>
            </w:r>
            <w:r w:rsidRPr="000E623F">
              <w:rPr>
                <w:rFonts w:ascii="Times New Roman" w:hAnsi="Times New Roman" w:cs="Times New Roman"/>
                <w:color w:val="000000" w:themeColor="text1"/>
                <w:sz w:val="18"/>
                <w:szCs w:val="18"/>
              </w:rPr>
              <w:t xml:space="preserve">plāno veikt Enerģētiskās drošības likuma 3.panta 1.punktā paredzētu darbību – VES, kuru kopējā jauda ir vismaz 50 megavati, un tām nepieciešamās infrastruktūras būvniecību. Proti, </w:t>
            </w:r>
            <w:r w:rsidR="00E7366D" w:rsidRPr="000E623F">
              <w:rPr>
                <w:rFonts w:ascii="Times New Roman" w:hAnsi="Times New Roman" w:cs="Times New Roman"/>
                <w:color w:val="000000" w:themeColor="text1"/>
                <w:sz w:val="18"/>
                <w:szCs w:val="18"/>
              </w:rPr>
              <w:t xml:space="preserve">ierosinātāja </w:t>
            </w:r>
            <w:r w:rsidRPr="000E623F">
              <w:rPr>
                <w:rFonts w:ascii="Times New Roman" w:hAnsi="Times New Roman" w:cs="Times New Roman"/>
                <w:color w:val="000000" w:themeColor="text1"/>
                <w:sz w:val="18"/>
                <w:szCs w:val="18"/>
              </w:rPr>
              <w:t>VES parku veidos maksimums 46 potenciālas VES ar kopējo jaudu 322 megavati.</w:t>
            </w:r>
          </w:p>
          <w:p w14:paraId="5D682C7A" w14:textId="77777777" w:rsidR="00092DAC" w:rsidRPr="000E623F" w:rsidRDefault="00092DAC" w:rsidP="00092DAC">
            <w:pPr>
              <w:jc w:val="both"/>
              <w:rPr>
                <w:rFonts w:ascii="Times New Roman" w:hAnsi="Times New Roman" w:cs="Times New Roman"/>
                <w:color w:val="000000" w:themeColor="text1"/>
                <w:sz w:val="18"/>
                <w:szCs w:val="18"/>
              </w:rPr>
            </w:pPr>
          </w:p>
          <w:p w14:paraId="007F1DA4" w14:textId="77777777"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27A0BD79" w14:textId="77777777" w:rsidR="00092DAC" w:rsidRPr="000E623F" w:rsidRDefault="00092DAC" w:rsidP="00092DAC">
            <w:pPr>
              <w:jc w:val="both"/>
              <w:rPr>
                <w:rFonts w:ascii="Times New Roman" w:hAnsi="Times New Roman" w:cs="Times New Roman"/>
                <w:color w:val="000000" w:themeColor="text1"/>
                <w:sz w:val="18"/>
                <w:szCs w:val="18"/>
              </w:rPr>
            </w:pPr>
          </w:p>
          <w:p w14:paraId="5C919AD5" w14:textId="65B9CF6E"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58EDB47B" w14:textId="77777777" w:rsidR="00092DAC" w:rsidRPr="000E623F" w:rsidRDefault="00092DAC" w:rsidP="00092DAC">
            <w:pPr>
              <w:rPr>
                <w:rFonts w:ascii="Times New Roman" w:hAnsi="Times New Roman" w:cs="Times New Roman"/>
                <w:color w:val="000000" w:themeColor="text1"/>
                <w:sz w:val="18"/>
                <w:szCs w:val="18"/>
              </w:rPr>
            </w:pPr>
          </w:p>
          <w:p w14:paraId="3A7D16C5" w14:textId="6078D5BB" w:rsidR="00092DAC" w:rsidRPr="000E623F" w:rsidRDefault="00092DAC" w:rsidP="009D340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 xml:space="preserve"> 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6BDF553C" w14:textId="77777777" w:rsidR="00092DAC" w:rsidRPr="000E623F" w:rsidRDefault="00092DAC" w:rsidP="00092DAC">
            <w:pPr>
              <w:jc w:val="both"/>
              <w:rPr>
                <w:rFonts w:ascii="Times New Roman" w:hAnsi="Times New Roman" w:cs="Times New Roman"/>
                <w:color w:val="000000" w:themeColor="text1"/>
                <w:sz w:val="18"/>
                <w:szCs w:val="18"/>
              </w:rPr>
            </w:pPr>
          </w:p>
          <w:p w14:paraId="71D5DE8C" w14:textId="77777777"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34C79586" w14:textId="77777777" w:rsidR="00092DAC" w:rsidRPr="000E623F" w:rsidRDefault="00092DAC" w:rsidP="00092DAC">
            <w:pPr>
              <w:jc w:val="both"/>
              <w:rPr>
                <w:rFonts w:ascii="Times New Roman" w:hAnsi="Times New Roman" w:cs="Times New Roman"/>
                <w:color w:val="000000" w:themeColor="text1"/>
                <w:sz w:val="18"/>
                <w:szCs w:val="18"/>
              </w:rPr>
            </w:pPr>
          </w:p>
          <w:p w14:paraId="67C00879" w14:textId="77777777"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4D11FF25" w14:textId="77777777" w:rsidR="00092DAC" w:rsidRPr="000E623F" w:rsidRDefault="00092DAC" w:rsidP="00092DAC">
            <w:pPr>
              <w:jc w:val="both"/>
              <w:rPr>
                <w:rFonts w:ascii="Times New Roman" w:hAnsi="Times New Roman" w:cs="Times New Roman"/>
                <w:color w:val="000000" w:themeColor="text1"/>
                <w:sz w:val="18"/>
                <w:szCs w:val="18"/>
              </w:rPr>
            </w:pPr>
          </w:p>
          <w:p w14:paraId="46760B94" w14:textId="77777777"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39A6FE23" w14:textId="77777777" w:rsidR="00092DAC" w:rsidRPr="000E623F" w:rsidRDefault="00092DAC" w:rsidP="00092DAC">
            <w:pPr>
              <w:jc w:val="both"/>
              <w:rPr>
                <w:rFonts w:ascii="Times New Roman" w:hAnsi="Times New Roman" w:cs="Times New Roman"/>
                <w:color w:val="000000" w:themeColor="text1"/>
                <w:sz w:val="18"/>
                <w:szCs w:val="18"/>
              </w:rPr>
            </w:pPr>
          </w:p>
          <w:p w14:paraId="56706898" w14:textId="77777777"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w:t>
            </w:r>
            <w:r w:rsidRPr="000E623F">
              <w:rPr>
                <w:rFonts w:ascii="Times New Roman" w:hAnsi="Times New Roman" w:cs="Times New Roman"/>
                <w:color w:val="000000" w:themeColor="text1"/>
                <w:sz w:val="18"/>
                <w:szCs w:val="18"/>
              </w:rPr>
              <w:lastRenderedPageBreak/>
              <w:t xml:space="preserve">3.9.6.sadaļā Alternatīvā energoapgāde, kas ir ņemtas vērā, izstrādājot IVN ziņojumu, un tiks ievērotas paredzētās darbības īstenošanā. </w:t>
            </w:r>
          </w:p>
          <w:p w14:paraId="31696DEE" w14:textId="77777777" w:rsidR="00092DAC" w:rsidRPr="000E623F" w:rsidRDefault="00092DAC" w:rsidP="00092DAC">
            <w:pPr>
              <w:jc w:val="both"/>
              <w:rPr>
                <w:rFonts w:ascii="Times New Roman" w:hAnsi="Times New Roman" w:cs="Times New Roman"/>
                <w:color w:val="000000" w:themeColor="text1"/>
                <w:sz w:val="18"/>
                <w:szCs w:val="18"/>
              </w:rPr>
            </w:pPr>
          </w:p>
          <w:p w14:paraId="34AB0DB7" w14:textId="77777777"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2139FF8C" w14:textId="77777777"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490D5E13" w14:textId="77777777" w:rsidR="00092DAC" w:rsidRPr="000E623F" w:rsidRDefault="00092DAC" w:rsidP="00092DAC">
            <w:pPr>
              <w:jc w:val="both"/>
              <w:rPr>
                <w:rFonts w:ascii="Times New Roman" w:hAnsi="Times New Roman" w:cs="Times New Roman"/>
                <w:color w:val="000000" w:themeColor="text1"/>
                <w:sz w:val="18"/>
                <w:szCs w:val="18"/>
              </w:rPr>
            </w:pPr>
          </w:p>
          <w:p w14:paraId="20DECBEE" w14:textId="77777777"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1E4238D0" w14:textId="77777777" w:rsidR="00092DAC" w:rsidRPr="000E623F" w:rsidRDefault="00092DAC" w:rsidP="00092DAC">
            <w:pPr>
              <w:jc w:val="both"/>
              <w:rPr>
                <w:rFonts w:ascii="Times New Roman" w:hAnsi="Times New Roman" w:cs="Times New Roman"/>
                <w:color w:val="000000" w:themeColor="text1"/>
                <w:sz w:val="18"/>
                <w:szCs w:val="18"/>
              </w:rPr>
            </w:pPr>
          </w:p>
          <w:p w14:paraId="6D8A44BF" w14:textId="77777777" w:rsidR="00092DAC" w:rsidRPr="000E623F" w:rsidRDefault="00092DAC" w:rsidP="00092DA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6C7C54A3" w14:textId="77777777" w:rsidR="00092DAC" w:rsidRPr="000E623F" w:rsidRDefault="00092DAC" w:rsidP="00092DAC">
            <w:pPr>
              <w:rPr>
                <w:rFonts w:ascii="Times New Roman" w:hAnsi="Times New Roman" w:cs="Times New Roman"/>
                <w:color w:val="000000" w:themeColor="text1"/>
                <w:sz w:val="18"/>
                <w:szCs w:val="18"/>
              </w:rPr>
            </w:pPr>
          </w:p>
          <w:p w14:paraId="69D8273E" w14:textId="052A6703" w:rsidR="00CD12C0" w:rsidRPr="000E623F" w:rsidRDefault="008530A2"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3.  </w:t>
            </w:r>
            <w:r w:rsidR="00CD12C0" w:rsidRPr="000E623F">
              <w:rPr>
                <w:rFonts w:ascii="Times New Roman" w:hAnsi="Times New Roman" w:cs="Times New Roman"/>
                <w:color w:val="000000" w:themeColor="text1"/>
                <w:sz w:val="18"/>
                <w:szCs w:val="18"/>
              </w:rPr>
              <w:t xml:space="preserve"> IVN ziņojuma ietvaros ir izvērtēta paredzētās darbības ietekme uz cilvēku dzīves vidi, ainavu, bioloģisko daudzveidību un dabas vērtībām, tostarp piekrastes teritorijas raksturu, putnu migrācijas ceļiem un meža teritoriju fragmentāciju. IVN veikts, balstoties uz konkrētajā teritorijā veiktām padziļinātām izpētēm, lauka darbiem, datormodelēšanu un spēkā esošo Latvijas normatīvo aktu un Eiropas Savienības tiesību aktu prasībām.</w:t>
            </w:r>
          </w:p>
          <w:p w14:paraId="7404BB77" w14:textId="25522EE1" w:rsidR="008530A2" w:rsidRPr="000E623F" w:rsidRDefault="008530A2" w:rsidP="008530A2">
            <w:pPr>
              <w:jc w:val="both"/>
              <w:rPr>
                <w:rFonts w:ascii="Times New Roman" w:hAnsi="Times New Roman" w:cs="Times New Roman"/>
                <w:color w:val="000000" w:themeColor="text1"/>
                <w:sz w:val="18"/>
                <w:szCs w:val="18"/>
              </w:rPr>
            </w:pPr>
          </w:p>
          <w:p w14:paraId="59BA42C1" w14:textId="77777777" w:rsidR="007C1A89" w:rsidRPr="000E623F" w:rsidRDefault="007C1A89" w:rsidP="008530A2">
            <w:pPr>
              <w:jc w:val="both"/>
              <w:rPr>
                <w:rFonts w:ascii="Times New Roman" w:hAnsi="Times New Roman" w:cs="Times New Roman"/>
                <w:color w:val="000000" w:themeColor="text1"/>
                <w:sz w:val="18"/>
                <w:szCs w:val="18"/>
              </w:rPr>
            </w:pPr>
          </w:p>
          <w:p w14:paraId="44CE1A8E" w14:textId="71A8B766" w:rsidR="00500E26" w:rsidRPr="000E623F" w:rsidRDefault="0090705E" w:rsidP="006D7B6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tc>
      </w:tr>
      <w:tr w:rsidR="00543EDB" w:rsidRPr="000E623F" w14:paraId="730F1EA2" w14:textId="77777777" w:rsidTr="0008395B">
        <w:tc>
          <w:tcPr>
            <w:tcW w:w="760" w:type="dxa"/>
          </w:tcPr>
          <w:p w14:paraId="1ECEF2DB" w14:textId="71C0D0E7"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294</w:t>
            </w:r>
          </w:p>
        </w:tc>
        <w:tc>
          <w:tcPr>
            <w:tcW w:w="1694" w:type="dxa"/>
          </w:tcPr>
          <w:p w14:paraId="04477748" w14:textId="2AD632D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Henrijs Pauls Laķis</w:t>
            </w:r>
          </w:p>
        </w:tc>
        <w:tc>
          <w:tcPr>
            <w:tcW w:w="5479" w:type="dxa"/>
          </w:tcPr>
          <w:p w14:paraId="44B7AFB7" w14:textId="0F69FEF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K2Ventum</w:t>
            </w:r>
          </w:p>
        </w:tc>
        <w:tc>
          <w:tcPr>
            <w:tcW w:w="1560" w:type="dxa"/>
          </w:tcPr>
          <w:p w14:paraId="55DCDFEA" w14:textId="27B160A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20:37</w:t>
            </w:r>
          </w:p>
        </w:tc>
        <w:tc>
          <w:tcPr>
            <w:tcW w:w="5386" w:type="dxa"/>
          </w:tcPr>
          <w:p w14:paraId="1586E515" w14:textId="3D55D33E" w:rsidR="00543EDB" w:rsidRPr="000E623F" w:rsidRDefault="007C1A89"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20C07F14" w14:textId="77777777" w:rsidTr="0008395B">
        <w:tc>
          <w:tcPr>
            <w:tcW w:w="760" w:type="dxa"/>
          </w:tcPr>
          <w:p w14:paraId="26171C0C" w14:textId="7CF71B59"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295</w:t>
            </w:r>
          </w:p>
        </w:tc>
        <w:tc>
          <w:tcPr>
            <w:tcW w:w="1694" w:type="dxa"/>
          </w:tcPr>
          <w:p w14:paraId="5F9BC11D" w14:textId="6CDEE10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754C5DAF" w14:textId="2460F71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 šo projektu.</w:t>
            </w:r>
          </w:p>
        </w:tc>
        <w:tc>
          <w:tcPr>
            <w:tcW w:w="1560" w:type="dxa"/>
          </w:tcPr>
          <w:p w14:paraId="0DB2EED9" w14:textId="6D42D3F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21:47</w:t>
            </w:r>
          </w:p>
        </w:tc>
        <w:tc>
          <w:tcPr>
            <w:tcW w:w="5386" w:type="dxa"/>
          </w:tcPr>
          <w:p w14:paraId="2481C071" w14:textId="6ECEF23A" w:rsidR="00543EDB" w:rsidRPr="000E623F" w:rsidRDefault="007C1A89"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20AF5248" w14:textId="77777777" w:rsidTr="0008395B">
        <w:tc>
          <w:tcPr>
            <w:tcW w:w="760" w:type="dxa"/>
          </w:tcPr>
          <w:p w14:paraId="13D7D572" w14:textId="38A72BB8"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296</w:t>
            </w:r>
          </w:p>
        </w:tc>
        <w:tc>
          <w:tcPr>
            <w:tcW w:w="1694" w:type="dxa"/>
          </w:tcPr>
          <w:p w14:paraId="5A242C36" w14:textId="425FD37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Privātpersona</w:t>
            </w:r>
          </w:p>
        </w:tc>
        <w:tc>
          <w:tcPr>
            <w:tcW w:w="5479" w:type="dxa"/>
          </w:tcPr>
          <w:p w14:paraId="38C0FD7E" w14:textId="3DDB9CE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un esmu PRET K2Ventrum parka projektu.</w:t>
            </w:r>
            <w:r w:rsidRPr="000E623F">
              <w:rPr>
                <w:rFonts w:ascii="Times New Roman" w:hAnsi="Times New Roman" w:cs="Times New Roman"/>
                <w:color w:val="000000" w:themeColor="text1"/>
                <w:sz w:val="18"/>
                <w:szCs w:val="18"/>
              </w:rPr>
              <w:br/>
              <w:t>Tiesiskā valstī, kāda ir Latvija (gribētos ticēt), šī parka būve nav pieļaujama. Tā ieviešanas procesā ir virkne apšaubāmu lietu. Izvērtējiet attīstītāju un projekta "bīdītāju" reālās finanses!</w:t>
            </w:r>
            <w:r w:rsidRPr="000E623F">
              <w:rPr>
                <w:rFonts w:ascii="Times New Roman" w:hAnsi="Times New Roman" w:cs="Times New Roman"/>
                <w:color w:val="000000" w:themeColor="text1"/>
                <w:sz w:val="18"/>
                <w:szCs w:val="18"/>
              </w:rPr>
              <w:br/>
              <w:t>SIA „K2Ventum” 09.09.2021. Komercreģistrā ierakstīta ar pamatkapitālu EUR 2800.00. Lursoft datu bāzē atrodama informācija, ka SIA „K2 Ventum” ir divi dalībnieki – SIA “EKO KURSA”, adrese: Sakas pagasts, “Vidmindes”, kuras vērtība ir 1 EUR un ieguldījums 1428.00 EUR, un SIA “Ventum Capital”, adrese Brīvības gatve 310- 80, Rīga, kuras vērtība arī ir EUR 1 un ieguldījums EUR 1372.00.</w:t>
            </w:r>
            <w:r w:rsidRPr="000E623F">
              <w:rPr>
                <w:rFonts w:ascii="Times New Roman" w:hAnsi="Times New Roman" w:cs="Times New Roman"/>
                <w:color w:val="000000" w:themeColor="text1"/>
                <w:sz w:val="18"/>
                <w:szCs w:val="18"/>
              </w:rPr>
              <w:br/>
              <w:t>SIA “EKO KURSA” dibināta 2012. gadā un gaidījusi brīdi, kad shēmotājiem izdosies realizēt vēja parku afēras. Uzņēmums stāvējis dīkā, bez darbiniekiem, bez reālas saimnieciskās darbības – to pierāda nodokļu nemaksāšana, bet 2023. gadā reģistrēts kā PVN maksātājs, un piesaistīti jauni dalībnieki, investori (partneri no naftas biznesa): „Golden Hill Energy SA” (Andrey Miroshnichenko, Anna Miroshnichenko).</w:t>
            </w:r>
            <w:r w:rsidRPr="000E623F">
              <w:rPr>
                <w:rFonts w:ascii="Times New Roman" w:hAnsi="Times New Roman" w:cs="Times New Roman"/>
                <w:color w:val="000000" w:themeColor="text1"/>
                <w:sz w:val="18"/>
                <w:szCs w:val="18"/>
              </w:rPr>
              <w:br/>
              <w:t>Nav saprotams, kādēļ Uzņēmumu reģistrā reģistrēti patiesie labuma guvēji tikai Mantas Visminas un Armands Sadauskis, jo 32,5% no daļu turētājiem ir arī Andrey Miroshnichenko, Anna Miroshnichenko piederošais Šveices uzņēmums „Golden Hill Energy” (nodarbojas ar naftas biznesu).</w:t>
            </w:r>
            <w:r w:rsidRPr="000E623F">
              <w:rPr>
                <w:rFonts w:ascii="Times New Roman" w:hAnsi="Times New Roman" w:cs="Times New Roman"/>
                <w:color w:val="000000" w:themeColor="text1"/>
                <w:sz w:val="18"/>
                <w:szCs w:val="18"/>
              </w:rPr>
              <w:br/>
              <w:t>SIA “EKO KURSA” ir kontroles tiesība par SIA „K2 Ventum” un jebkurā brīdī var nomainīt valdi, aktīvos darboņus, shēmotāju rokaspuisi Agri Kalniņu un Mārtiņu Šveidi.</w:t>
            </w:r>
            <w:r w:rsidRPr="000E623F">
              <w:rPr>
                <w:rFonts w:ascii="Times New Roman" w:hAnsi="Times New Roman" w:cs="Times New Roman"/>
                <w:color w:val="000000" w:themeColor="text1"/>
                <w:sz w:val="18"/>
                <w:szCs w:val="18"/>
              </w:rPr>
              <w:br/>
              <w:t>Vēl viena dīvainība, ka „ATM ENERGY SAGL” ir 100% daļu īpašniece SIA „Egļu mežniecība”, savukārt SIA „Egļu mežniecība” ir aptuveni 49% daļu īpašniece „ATM ENERGY SAGL”. Uzņēmumi reģistrēti dažādās valstīs, lai slēptu patiesos labuma guvējus.</w:t>
            </w:r>
            <w:r w:rsidRPr="000E623F">
              <w:rPr>
                <w:rFonts w:ascii="Times New Roman" w:hAnsi="Times New Roman" w:cs="Times New Roman"/>
                <w:color w:val="000000" w:themeColor="text1"/>
                <w:sz w:val="18"/>
                <w:szCs w:val="18"/>
              </w:rPr>
              <w:br/>
              <w:t>Lielā austrumu kaimiņa melnā ķetna nekur nav pazudusi, Krievijas naftas nauda gaida atmazgāšanu vēja parkos. „K2 Ventum” aizsegā - patiesie shēmotāji Armands Sadauskis, Māris Kuņickis un, iespējams, "Severstaļ" īpašnieks Aleksejs Mordašovs.</w:t>
            </w:r>
          </w:p>
        </w:tc>
        <w:tc>
          <w:tcPr>
            <w:tcW w:w="1560" w:type="dxa"/>
          </w:tcPr>
          <w:p w14:paraId="5EC99780" w14:textId="20DD84F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21:52</w:t>
            </w:r>
          </w:p>
        </w:tc>
        <w:tc>
          <w:tcPr>
            <w:tcW w:w="5386" w:type="dxa"/>
          </w:tcPr>
          <w:p w14:paraId="44298F3B" w14:textId="732FB50B" w:rsidR="00F86832" w:rsidRPr="000E623F" w:rsidRDefault="00504279" w:rsidP="00F86832">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Minētie aspekti nav ietekmes uz vidi novērtējuma procedūras tvērumā.</w:t>
            </w:r>
            <w:r w:rsidR="00F86832" w:rsidRPr="000E623F">
              <w:rPr>
                <w:rFonts w:ascii="Times New Roman" w:hAnsi="Times New Roman" w:cs="Times New Roman"/>
                <w:color w:val="000000" w:themeColor="text1"/>
                <w:sz w:val="18"/>
                <w:szCs w:val="18"/>
              </w:rPr>
              <w:t xml:space="preserve"> </w:t>
            </w:r>
            <w:r w:rsidR="00F86832" w:rsidRPr="000E623F">
              <w:rPr>
                <w:rFonts w:ascii="Times New Roman" w:hAnsi="Times New Roman" w:cs="Times New Roman"/>
                <w:bCs/>
                <w:sz w:val="18"/>
                <w:szCs w:val="18"/>
              </w:rPr>
              <w:t>Paredzētās darbības īstenotāja patiesā labuma guvēju iespējamā saistība ar Krieviju, ir spekulācija bez faktiska pamatojuma. Paredzētās darbības īstenotāja patiesā labuma guvēji iekļauti komercreģistrā paredzētās darbības īstenotāja lietā un tiem nav nekādu saišu ar Krieviju.</w:t>
            </w:r>
          </w:p>
          <w:p w14:paraId="4C1BCF93" w14:textId="77777777" w:rsidR="00543EDB" w:rsidRPr="000E623F" w:rsidRDefault="00543EDB" w:rsidP="00D734EB">
            <w:pPr>
              <w:rPr>
                <w:rFonts w:ascii="Times New Roman" w:hAnsi="Times New Roman" w:cs="Times New Roman"/>
                <w:color w:val="000000" w:themeColor="text1"/>
                <w:sz w:val="18"/>
                <w:szCs w:val="18"/>
              </w:rPr>
            </w:pPr>
          </w:p>
          <w:p w14:paraId="238AE76D" w14:textId="77777777" w:rsidR="00055FAF" w:rsidRPr="000E623F" w:rsidRDefault="00055FAF" w:rsidP="00055FAF">
            <w:pPr>
              <w:jc w:val="both"/>
              <w:rPr>
                <w:rFonts w:ascii="Times New Roman" w:hAnsi="Times New Roman" w:cs="Times New Roman"/>
                <w:bCs/>
                <w:sz w:val="18"/>
                <w:szCs w:val="18"/>
              </w:rPr>
            </w:pPr>
            <w:r w:rsidRPr="000E623F">
              <w:rPr>
                <w:rFonts w:ascii="Times New Roman" w:hAnsi="Times New Roman" w:cs="Times New Roman"/>
                <w:bCs/>
                <w:sz w:val="18"/>
                <w:szCs w:val="18"/>
              </w:rPr>
              <w:t>SIA "K2 Ventum" ir saņēmusi Latvijas Investīciju attīstības aģentūras (LIAA) prioritāro investīciju projektu statusu. LIAA 2025. gada 7. februāra lēmums Nr. 9.1-7-N-2025/7 apstiprina konkrēto VES nozīmību, kā arī liecina par to, ka SIA "K2 Ventum" ir nodrošinājusi pilnu nepieciešamo finansējumu VES parka projektēšanai, izveidei un būvniecībai. 30.06.2025. LIAA pārjaunojusi SIA "K2 Ventum" paredzētās darbības prioritāro statusu atbilstoši Ministru kabineta 2025. gada 6. maija noteikumiem Nr. 277 "Kartība, kādā nodrošina prioritāru publisku pakalpojumu sniegšanu komersantiem", balstoties uz 3. kritērija principiem.</w:t>
            </w:r>
          </w:p>
          <w:p w14:paraId="76C5E356" w14:textId="0968AB78" w:rsidR="001E56F6" w:rsidRPr="000E623F" w:rsidRDefault="001E56F6" w:rsidP="00D734EB">
            <w:pPr>
              <w:rPr>
                <w:rFonts w:ascii="Times New Roman" w:hAnsi="Times New Roman" w:cs="Times New Roman"/>
                <w:color w:val="000000" w:themeColor="text1"/>
                <w:sz w:val="18"/>
                <w:szCs w:val="18"/>
              </w:rPr>
            </w:pPr>
          </w:p>
        </w:tc>
      </w:tr>
      <w:tr w:rsidR="00543EDB" w:rsidRPr="000E623F" w14:paraId="3CB57BA1" w14:textId="77777777" w:rsidTr="0008395B">
        <w:tc>
          <w:tcPr>
            <w:tcW w:w="760" w:type="dxa"/>
          </w:tcPr>
          <w:p w14:paraId="00F44756" w14:textId="70581179"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297</w:t>
            </w:r>
          </w:p>
        </w:tc>
        <w:tc>
          <w:tcPr>
            <w:tcW w:w="1694" w:type="dxa"/>
          </w:tcPr>
          <w:p w14:paraId="3661640B" w14:textId="3CFA6F1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Aldis Ozoliņš - privātpersona, projekta tieši ietekmēta ģimenes īpašuma pārstāvis</w:t>
            </w:r>
          </w:p>
        </w:tc>
        <w:tc>
          <w:tcPr>
            <w:tcW w:w="5479" w:type="dxa"/>
          </w:tcPr>
          <w:p w14:paraId="05BDA9F4"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projekta K2 Ventum vēja elektrostaciju būvniecībai Sakas pagastā sekojošu iemeslu dēļ.</w:t>
            </w:r>
          </w:p>
          <w:p w14:paraId="582D9EDA"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IVN procedūrā nav veikts objektīvs ainavas ietekmes izvērtējums, nav izvērtēti būtiski, sabiedrībai nozīmīgi skatpunkti (piemēram no DK novadā būtiska tūrisma objekta - Akmeņraga bākas), nav vērtēta vēja turbīnu kompozīcija, kā negatīvās ietekmes samazināšanas līdzeklis.</w:t>
            </w:r>
          </w:p>
          <w:p w14:paraId="6933E749"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Prettiesiski plānota būvniecība Baltijas jūras ierobežotas saimnieciskās darbības zonā !</w:t>
            </w:r>
          </w:p>
          <w:p w14:paraId="5147BD82" w14:textId="073CD06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Ignorēta vietējās kopienas kategoriski noraidošā attieksme, kas pārliecinoši pausta sabiedriskajās apspriešanās novadā. Līdz ar to prettiesiski pārkāptas vietējo iedzīvotāju tiesības uz dzīvi labvēlīgā vidē.</w:t>
            </w:r>
          </w:p>
        </w:tc>
        <w:tc>
          <w:tcPr>
            <w:tcW w:w="1560" w:type="dxa"/>
          </w:tcPr>
          <w:p w14:paraId="483DFC6B" w14:textId="0FB4CDB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21:53</w:t>
            </w:r>
          </w:p>
        </w:tc>
        <w:tc>
          <w:tcPr>
            <w:tcW w:w="5386" w:type="dxa"/>
          </w:tcPr>
          <w:p w14:paraId="0A50617F" w14:textId="3C7BA1BD" w:rsidR="00502A6A" w:rsidRPr="000E623F" w:rsidRDefault="00831780" w:rsidP="00502A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w:t>
            </w:r>
            <w:r w:rsidR="00502A6A" w:rsidRPr="000E623F">
              <w:rPr>
                <w:rFonts w:ascii="Times New Roman" w:hAnsi="Times New Roman" w:cs="Times New Roman"/>
                <w:color w:val="000000" w:themeColor="text1"/>
                <w:sz w:val="18"/>
                <w:szCs w:val="18"/>
              </w:rPr>
              <w:t xml:space="preserve">  IVN ziņojumā paredzētās darbības iespējamā ietekme uz ainavu un dzīves vidi ir izvērtēta ainavu novērtējuma ietvaros, analizējot vēja elektrostaciju vizuālo uztveri no apdzīvotām vietām, piekrastes teritorijām un nozīmīgiem publiskās telpas punktiem. Ainavu atzinumā ir identificēti jutīgākie uztveres elementi un noteikti risinājumi, kas vērsti uz vizuālās ietekmes mazināšanu.</w:t>
            </w:r>
          </w:p>
          <w:p w14:paraId="48B90739" w14:textId="77777777" w:rsidR="00502A6A" w:rsidRPr="000E623F" w:rsidRDefault="00502A6A" w:rsidP="00502A6A">
            <w:pPr>
              <w:jc w:val="both"/>
              <w:rPr>
                <w:rFonts w:ascii="Times New Roman" w:hAnsi="Times New Roman" w:cs="Times New Roman"/>
                <w:color w:val="000000" w:themeColor="text1"/>
                <w:sz w:val="18"/>
                <w:szCs w:val="18"/>
              </w:rPr>
            </w:pPr>
          </w:p>
          <w:p w14:paraId="7D56F77C" w14:textId="77777777" w:rsidR="00502A6A" w:rsidRPr="000E623F" w:rsidRDefault="00502A6A" w:rsidP="00502A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ainavu novērtējums IVN ziņojumā ir sagatavots, izmantojot starptautiski atzītas ainavu novērtēšanas metodes un vizualizācijas principus, tostarp fiksētus skatu punktus, standartizētus skatleņķus, korektu mērogojumu un pārskatāmi dokumentētu metodiku. Izmantotās fotomontāžas nav paredzētas subjektīvas uztveres demonstrēšanai, bet gan kalpo kā analītisks instruments paredzētās darbības vizuālās ietekmes salīdzināšanai.</w:t>
            </w:r>
          </w:p>
          <w:p w14:paraId="0C6151D3" w14:textId="77777777" w:rsidR="00502A6A" w:rsidRPr="000E623F" w:rsidRDefault="00502A6A" w:rsidP="00502A6A">
            <w:pPr>
              <w:jc w:val="both"/>
              <w:rPr>
                <w:rFonts w:ascii="Times New Roman" w:hAnsi="Times New Roman" w:cs="Times New Roman"/>
                <w:color w:val="000000" w:themeColor="text1"/>
                <w:sz w:val="18"/>
                <w:szCs w:val="18"/>
              </w:rPr>
            </w:pPr>
          </w:p>
          <w:p w14:paraId="0C8CD636" w14:textId="77777777" w:rsidR="00502A6A" w:rsidRPr="000E623F" w:rsidRDefault="00502A6A" w:rsidP="00502A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IVN ziņojumā ir atzīts, ka vēja elektrostacijas būs redzamas no noteiktām vietām, tai skaitā no Pāvilostas apkārtnes, un ka tām būs būtiska vizuāla klātbūtne ainavā. Šis apstāklis nav slēpts vai noliegts, bet ir tieši vērtēts ainavu ietekmes nodaļā, kur secināts, ka ietekme uz piekrastes ainavu ir nozīmīga, taču vērtējama kā pieļaujama, ņemot vērā teritorijas mērogu, attālumu līdz apdzīvotajām vietām un paredzēto ietekmes mazināšanas pasākumu kopumu.</w:t>
            </w:r>
          </w:p>
          <w:p w14:paraId="12027ED5" w14:textId="77777777" w:rsidR="00502A6A" w:rsidRPr="000E623F" w:rsidRDefault="00502A6A" w:rsidP="00502A6A">
            <w:pPr>
              <w:jc w:val="both"/>
              <w:rPr>
                <w:rFonts w:ascii="Times New Roman" w:hAnsi="Times New Roman" w:cs="Times New Roman"/>
                <w:color w:val="000000" w:themeColor="text1"/>
                <w:sz w:val="18"/>
                <w:szCs w:val="18"/>
              </w:rPr>
            </w:pPr>
          </w:p>
          <w:p w14:paraId="16423DB3" w14:textId="77777777" w:rsidR="00502A6A" w:rsidRPr="000E623F" w:rsidRDefault="00502A6A" w:rsidP="00502A6A">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Vienlaikus IVN ziņojumā ainavas konteksts ir vērtēts kompleksā skatījumā, ņemot vērā Baltijas jūras piekrastes aizsargjoslas statusu, ainavisko vērtību, tuvumā esošās īpaši aizsargājamās dabas teritorijas un Pāvilostas kultūrvēsturisko nozīmi. Šie aspekti ir integrēti kopējā ietekmes izvērtējumā un kalpojuši par pamatu secinājumiem un nosacījumiem paredzētās darbības īstenošanai.</w:t>
            </w:r>
          </w:p>
          <w:p w14:paraId="3C791275" w14:textId="0645BD4B" w:rsidR="00831780" w:rsidRPr="000E623F" w:rsidRDefault="00831780" w:rsidP="00D734EB">
            <w:pPr>
              <w:rPr>
                <w:rFonts w:ascii="Times New Roman" w:hAnsi="Times New Roman" w:cs="Times New Roman"/>
                <w:color w:val="000000" w:themeColor="text1"/>
                <w:sz w:val="18"/>
                <w:szCs w:val="18"/>
              </w:rPr>
            </w:pPr>
          </w:p>
          <w:p w14:paraId="792BC976" w14:textId="773FAA6F" w:rsidR="00776592" w:rsidRPr="000E623F" w:rsidRDefault="00B96AEB" w:rsidP="007765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w:t>
            </w:r>
            <w:r w:rsidR="00776592" w:rsidRPr="000E623F">
              <w:rPr>
                <w:rFonts w:ascii="Times New Roman" w:hAnsi="Times New Roman" w:cs="Times New Roman"/>
                <w:color w:val="000000" w:themeColor="text1"/>
                <w:sz w:val="18"/>
                <w:szCs w:val="18"/>
              </w:rPr>
              <w:t xml:space="preserve"> </w:t>
            </w:r>
            <w:r w:rsidR="00776592" w:rsidRPr="000E623F">
              <w:rPr>
                <w:rFonts w:ascii="Times New Roman" w:hAnsi="Times New Roman" w:cs="Times New Roman"/>
                <w:sz w:val="18"/>
                <w:szCs w:val="18"/>
              </w:rPr>
              <w:t xml:space="preserve"> Paredzētā darbība atbilst Aizsargjoslu likumam. </w:t>
            </w:r>
            <w:r w:rsidR="00776592" w:rsidRPr="000E623F">
              <w:rPr>
                <w:rFonts w:ascii="Times New Roman" w:hAnsi="Times New Roman" w:cs="Times New Roman"/>
                <w:color w:val="000000" w:themeColor="text1"/>
                <w:sz w:val="18"/>
                <w:szCs w:val="18"/>
              </w:rPr>
              <w:t xml:space="preserve">Paredzētās darbības vieta atbilst Enerģētiskās drošības likuma 4.panta kritērijiem. Paredzētās darbības ietvarā </w:t>
            </w:r>
            <w:r w:rsidR="00E7366D" w:rsidRPr="000E623F">
              <w:rPr>
                <w:rFonts w:ascii="Times New Roman" w:hAnsi="Times New Roman" w:cs="Times New Roman"/>
                <w:color w:val="000000" w:themeColor="text1"/>
                <w:sz w:val="18"/>
                <w:szCs w:val="18"/>
              </w:rPr>
              <w:t xml:space="preserve">ierosinātājs </w:t>
            </w:r>
            <w:r w:rsidR="00776592" w:rsidRPr="000E623F">
              <w:rPr>
                <w:rFonts w:ascii="Times New Roman" w:hAnsi="Times New Roman" w:cs="Times New Roman"/>
                <w:color w:val="000000" w:themeColor="text1"/>
                <w:sz w:val="18"/>
                <w:szCs w:val="18"/>
              </w:rPr>
              <w:t>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1FDCBF03" w14:textId="77777777" w:rsidR="00776592" w:rsidRPr="000E623F" w:rsidRDefault="00776592" w:rsidP="00776592">
            <w:pPr>
              <w:jc w:val="both"/>
              <w:rPr>
                <w:rFonts w:ascii="Times New Roman" w:hAnsi="Times New Roman" w:cs="Times New Roman"/>
                <w:color w:val="000000" w:themeColor="text1"/>
                <w:sz w:val="18"/>
                <w:szCs w:val="18"/>
              </w:rPr>
            </w:pPr>
          </w:p>
          <w:p w14:paraId="72989567" w14:textId="77777777" w:rsidR="00776592" w:rsidRPr="000E623F" w:rsidRDefault="00776592" w:rsidP="007765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62A87CEA" w14:textId="77777777" w:rsidR="00776592" w:rsidRPr="000E623F" w:rsidRDefault="00776592" w:rsidP="00776592">
            <w:pPr>
              <w:jc w:val="both"/>
              <w:rPr>
                <w:rFonts w:ascii="Times New Roman" w:hAnsi="Times New Roman" w:cs="Times New Roman"/>
                <w:color w:val="000000" w:themeColor="text1"/>
                <w:sz w:val="18"/>
                <w:szCs w:val="18"/>
              </w:rPr>
            </w:pPr>
          </w:p>
          <w:p w14:paraId="74CCF772" w14:textId="4E30663F" w:rsidR="00776592" w:rsidRPr="000E623F" w:rsidRDefault="00776592" w:rsidP="0077659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3F8DA5BB" w14:textId="763DB377" w:rsidR="00831780" w:rsidRPr="000E623F" w:rsidRDefault="00831780" w:rsidP="00D734EB">
            <w:pPr>
              <w:rPr>
                <w:rFonts w:ascii="Times New Roman" w:hAnsi="Times New Roman" w:cs="Times New Roman"/>
                <w:color w:val="000000" w:themeColor="text1"/>
                <w:sz w:val="18"/>
                <w:szCs w:val="18"/>
              </w:rPr>
            </w:pPr>
          </w:p>
          <w:p w14:paraId="058F5002" w14:textId="368921E7" w:rsidR="004A1C51" w:rsidRPr="000E623F" w:rsidRDefault="00482714" w:rsidP="004A1C51">
            <w:pPr>
              <w:jc w:val="both"/>
              <w:rPr>
                <w:rFonts w:ascii="Times New Roman" w:hAnsi="Times New Roman" w:cs="Times New Roman"/>
                <w:bCs/>
                <w:sz w:val="18"/>
                <w:szCs w:val="18"/>
              </w:rPr>
            </w:pPr>
            <w:r w:rsidRPr="000E623F">
              <w:rPr>
                <w:rFonts w:ascii="Times New Roman" w:hAnsi="Times New Roman" w:cs="Times New Roman"/>
                <w:color w:val="000000" w:themeColor="text1"/>
                <w:sz w:val="18"/>
                <w:szCs w:val="18"/>
              </w:rPr>
              <w:t xml:space="preserve">3. </w:t>
            </w:r>
            <w:r w:rsidRPr="000E623F">
              <w:rPr>
                <w:rFonts w:ascii="Times New Roman" w:hAnsi="Times New Roman" w:cs="Times New Roman"/>
                <w:bCs/>
                <w:sz w:val="18"/>
                <w:szCs w:val="18"/>
              </w:rPr>
              <w:t xml:space="preserve"> </w:t>
            </w:r>
            <w:r w:rsidR="004A1C51" w:rsidRPr="000E623F">
              <w:rPr>
                <w:rFonts w:ascii="Times New Roman" w:hAnsi="Times New Roman" w:cs="Times New Roman"/>
                <w:bCs/>
                <w:sz w:val="18"/>
                <w:szCs w:val="18"/>
              </w:rPr>
              <w:t xml:space="preserve"> 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6126379F" w14:textId="77777777" w:rsidR="00482714" w:rsidRPr="000E623F" w:rsidRDefault="00482714" w:rsidP="00482714">
            <w:pPr>
              <w:jc w:val="both"/>
              <w:rPr>
                <w:rFonts w:ascii="Times New Roman" w:hAnsi="Times New Roman" w:cs="Times New Roman"/>
                <w:bCs/>
                <w:sz w:val="18"/>
                <w:szCs w:val="18"/>
              </w:rPr>
            </w:pPr>
          </w:p>
          <w:p w14:paraId="1230B617" w14:textId="77777777" w:rsidR="00482714" w:rsidRPr="000E623F" w:rsidRDefault="00482714" w:rsidP="00482714">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71C65656" w14:textId="77777777" w:rsidR="00482714" w:rsidRPr="000E623F" w:rsidRDefault="00482714" w:rsidP="00482714">
            <w:pPr>
              <w:rPr>
                <w:rFonts w:ascii="Times New Roman" w:hAnsi="Times New Roman" w:cs="Times New Roman"/>
                <w:color w:val="000000" w:themeColor="text1"/>
                <w:sz w:val="18"/>
                <w:szCs w:val="18"/>
              </w:rPr>
            </w:pPr>
          </w:p>
          <w:p w14:paraId="60EB141B" w14:textId="77777777" w:rsidR="00482714" w:rsidRPr="000E623F" w:rsidRDefault="00482714" w:rsidP="0048271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procedūra pēc savas būtības nav balsojums “par” vai “pret” projektu, bet instruments, ar kura palīdzību tiek izvērtēta paredzētās darbības pieļaujamība, identificētas būtiskās ietekmes un noteikti 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64198761" w14:textId="77777777" w:rsidR="00B33521" w:rsidRPr="000E623F" w:rsidRDefault="00B33521" w:rsidP="00482714">
            <w:pPr>
              <w:jc w:val="both"/>
              <w:rPr>
                <w:rFonts w:ascii="Times New Roman" w:hAnsi="Times New Roman" w:cs="Times New Roman"/>
                <w:color w:val="000000" w:themeColor="text1"/>
                <w:sz w:val="18"/>
                <w:szCs w:val="18"/>
              </w:rPr>
            </w:pPr>
          </w:p>
          <w:p w14:paraId="40A28019"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30D1EB43" w14:textId="77777777" w:rsidR="00B33521" w:rsidRPr="000E623F" w:rsidRDefault="00B33521" w:rsidP="00482714">
            <w:pPr>
              <w:jc w:val="both"/>
              <w:rPr>
                <w:rFonts w:ascii="Times New Roman" w:hAnsi="Times New Roman" w:cs="Times New Roman"/>
                <w:sz w:val="18"/>
                <w:szCs w:val="18"/>
              </w:rPr>
            </w:pPr>
          </w:p>
          <w:p w14:paraId="0D0966B2" w14:textId="41EDAE7B" w:rsidR="00C64A3F" w:rsidRPr="000E623F" w:rsidRDefault="00C64A3F" w:rsidP="00D734EB">
            <w:pPr>
              <w:rPr>
                <w:rFonts w:ascii="Times New Roman" w:hAnsi="Times New Roman" w:cs="Times New Roman"/>
                <w:color w:val="000000" w:themeColor="text1"/>
                <w:sz w:val="18"/>
                <w:szCs w:val="18"/>
              </w:rPr>
            </w:pPr>
          </w:p>
        </w:tc>
      </w:tr>
      <w:tr w:rsidR="00543EDB" w:rsidRPr="000E623F" w14:paraId="7653258F" w14:textId="77777777" w:rsidTr="0008395B">
        <w:tc>
          <w:tcPr>
            <w:tcW w:w="760" w:type="dxa"/>
          </w:tcPr>
          <w:p w14:paraId="19549579" w14:textId="3F101F87" w:rsidR="00543EDB" w:rsidRPr="000E623F" w:rsidRDefault="00E973C4"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29</w:t>
            </w:r>
            <w:r w:rsidR="00CF61A8" w:rsidRPr="000E623F">
              <w:rPr>
                <w:rFonts w:ascii="Times New Roman" w:hAnsi="Times New Roman" w:cs="Times New Roman"/>
                <w:color w:val="000000" w:themeColor="text1"/>
                <w:sz w:val="18"/>
                <w:szCs w:val="18"/>
              </w:rPr>
              <w:t>8</w:t>
            </w:r>
          </w:p>
        </w:tc>
        <w:tc>
          <w:tcPr>
            <w:tcW w:w="1694" w:type="dxa"/>
          </w:tcPr>
          <w:p w14:paraId="5CF70F75" w14:textId="42B0231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0D18E6CE" w14:textId="622E60B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w:t>
            </w:r>
          </w:p>
        </w:tc>
        <w:tc>
          <w:tcPr>
            <w:tcW w:w="1560" w:type="dxa"/>
          </w:tcPr>
          <w:p w14:paraId="0F5B2483" w14:textId="031B7B9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22:00</w:t>
            </w:r>
          </w:p>
        </w:tc>
        <w:tc>
          <w:tcPr>
            <w:tcW w:w="5386" w:type="dxa"/>
          </w:tcPr>
          <w:p w14:paraId="3694677E" w14:textId="10F652B7" w:rsidR="00543EDB" w:rsidRPr="000E623F" w:rsidRDefault="00770877"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2B529583" w14:textId="77777777" w:rsidTr="0008395B">
        <w:tc>
          <w:tcPr>
            <w:tcW w:w="760" w:type="dxa"/>
          </w:tcPr>
          <w:p w14:paraId="6ED4E884" w14:textId="2459F7A9"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299</w:t>
            </w:r>
          </w:p>
        </w:tc>
        <w:tc>
          <w:tcPr>
            <w:tcW w:w="1694" w:type="dxa"/>
          </w:tcPr>
          <w:p w14:paraId="78E8FCAC" w14:textId="3CC7CCC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099ED5E8"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Latvijā nav definēts konkrēts mehānisms iedzīvotāju komunikācijai ar izstrādātāju trokšņa līmeņu pārsniegšanas gadījumā. MK akcepts šāda veida projektiem rada apdraudējumu sabiedrības veselībai.</w:t>
            </w:r>
          </w:p>
          <w:p w14:paraId="2D80CC2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NOSKAŅA ATTIECĪBĀ UZ PLĀNOTO DARBĪBU</w:t>
            </w:r>
          </w:p>
          <w:p w14:paraId="412571E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attieksme pret ieceri ir bijusi viena no visskaļākajām Latvijā. Absolūtais vairākums Sakas pagasta un Pāvilostas iedzīvotāju, viesu un ieinteresēto publiski ar balsi vai vārdu izteikuši savus argumentus PRET ieceres realizāciju:</w:t>
            </w:r>
          </w:p>
          <w:p w14:paraId="548E799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Atklāto vēstuli Prezidentam 2024.gadā parakstīja 444 iedzīvotāji, lūdzot apstādināt ieceres turpmāku virzību;</w:t>
            </w:r>
          </w:p>
          <w:p w14:paraId="78DA6552"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Pāvilostas tūrisma biedrības aptaujā 791 respondents norādīja, ka Pāvilostas pievilcība tiks apdraudēta, ja projekts tiks realizēts;</w:t>
            </w:r>
          </w:p>
          <w:p w14:paraId="6D6DFD1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Pirmās redakcijas sabiedriskajā apspriešana piedalījās 213 dalībnieki, no kuriem visi (izņemot ar projekta attīstītājiem saistītās personas) piecēlās kājās paužot savu attieksmi PRET ieceri;</w:t>
            </w:r>
          </w:p>
          <w:p w14:paraId="2F93306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Iesniegumu PRET k2Ventum 3. redakciju 2025.gadā parakstīja 318 vietējo iedzīvotāju;</w:t>
            </w:r>
          </w:p>
          <w:p w14:paraId="3CB4993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Konferencei 2025.gada februāri pietiecās vairāk kā 150 klausītāji;</w:t>
            </w:r>
          </w:p>
          <w:p w14:paraId="7765A1F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Manabalss iniciatīva «Par Kurzemes piekrasti bez vēja elektrostacijām» 2025.gadā savāca 10 170 parakstus tādejādi aizstāvot Aizsargjoslu likumā noteiktās normas.</w:t>
            </w:r>
          </w:p>
          <w:p w14:paraId="1104B27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k2Ventum 3.redakcijas sabiedriskā apspriešanā piedalījās klātienē un attālināti piedalījās 689 cilvēki</w:t>
            </w:r>
          </w:p>
          <w:p w14:paraId="7C40532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MK akcepts šim projektam pieviltu tūkstošiem šīs valsts iedzīvotāju, kas jūt draudus par savām mājām, mīļāko vasaras galamērķi kā arī Latvijas bagātību. Nevienā no IVN stadijām šī apjoma sabiedriskā iesaiste NAV novērtēta. Uz sabiedrības jautājumiem NAV atbildēts pēc būtības. Sabiedrība tiek maldinātā, mānīta, uzpirkta un ietekmēta, lai tikai attīstītājs iegūtu labvēlīgu lēmumu.</w:t>
            </w:r>
          </w:p>
          <w:p w14:paraId="1D3241E8" w14:textId="4AC3E98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Pieprasu ievērot iedzīvotāju prasības un ievērot Satversmi!</w:t>
            </w:r>
          </w:p>
        </w:tc>
        <w:tc>
          <w:tcPr>
            <w:tcW w:w="1560" w:type="dxa"/>
          </w:tcPr>
          <w:p w14:paraId="2C1718A8" w14:textId="54685E66"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22:03</w:t>
            </w:r>
          </w:p>
        </w:tc>
        <w:tc>
          <w:tcPr>
            <w:tcW w:w="5386" w:type="dxa"/>
          </w:tcPr>
          <w:p w14:paraId="4E3C69B9" w14:textId="77777777" w:rsidR="00F83464" w:rsidRPr="000E623F" w:rsidRDefault="00F83464" w:rsidP="00F83464">
            <w:pPr>
              <w:jc w:val="both"/>
              <w:rPr>
                <w:rFonts w:ascii="Times New Roman" w:hAnsi="Times New Roman" w:cs="Times New Roman"/>
                <w:color w:val="000000" w:themeColor="text1"/>
                <w:sz w:val="18"/>
                <w:szCs w:val="18"/>
              </w:rPr>
            </w:pPr>
            <w:r w:rsidRPr="000E623F">
              <w:rPr>
                <w:rFonts w:ascii="Times New Roman" w:hAnsi="Times New Roman" w:cs="Times New Roman"/>
                <w:bCs/>
                <w:sz w:val="18"/>
                <w:szCs w:val="18"/>
              </w:rPr>
              <w:t xml:space="preserve">1. </w:t>
            </w:r>
            <w:r w:rsidRPr="000E623F">
              <w:rPr>
                <w:rFonts w:ascii="Times New Roman" w:hAnsi="Times New Roman" w:cs="Times New Roman"/>
                <w:color w:val="000000" w:themeColor="text1"/>
                <w:sz w:val="18"/>
                <w:szCs w:val="18"/>
              </w:rPr>
              <w:t>Latvijā vēja elektrostaciju parku darbība nav neregulēta. Paredzētās darbības pieļaujamība, ekspluatācijas nosacījumi un ietekmes uz vidi kontrole tiek nodrošināta ar ietekmes uz vidi novērtējuma procedūru, kompetentās institūcijas atzinumā noteiktajiem saistošajiem nosacījumiem, kā arī ar būvniecību, vides aizsardzību un sabiedrības veselības aizsardzību regulējošiem normatīvajiem aktiem.</w:t>
            </w:r>
          </w:p>
          <w:p w14:paraId="2E2DB4F7" w14:textId="77777777" w:rsidR="009456DC" w:rsidRPr="000E623F" w:rsidRDefault="009456DC" w:rsidP="00F83464">
            <w:pPr>
              <w:jc w:val="both"/>
              <w:rPr>
                <w:rFonts w:ascii="Times New Roman" w:hAnsi="Times New Roman" w:cs="Times New Roman"/>
                <w:color w:val="000000" w:themeColor="text1"/>
                <w:sz w:val="18"/>
                <w:szCs w:val="18"/>
              </w:rPr>
            </w:pPr>
          </w:p>
          <w:p w14:paraId="3E0CF943" w14:textId="77777777" w:rsidR="009456DC" w:rsidRPr="000E623F" w:rsidRDefault="009456DC" w:rsidP="009456DC">
            <w:pPr>
              <w:jc w:val="both"/>
              <w:rPr>
                <w:rFonts w:ascii="Times New Roman" w:hAnsi="Times New Roman" w:cs="Times New Roman"/>
                <w:sz w:val="18"/>
                <w:szCs w:val="18"/>
              </w:rPr>
            </w:pPr>
            <w:r w:rsidRPr="000E623F">
              <w:rPr>
                <w:rFonts w:ascii="Times New Roman" w:hAnsi="Times New Roman" w:cs="Times New Roman"/>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7EB0CF45" w14:textId="77777777" w:rsidR="00F83464" w:rsidRPr="000E623F" w:rsidRDefault="00F83464" w:rsidP="00F83464">
            <w:pPr>
              <w:jc w:val="both"/>
              <w:rPr>
                <w:rFonts w:ascii="Times New Roman" w:hAnsi="Times New Roman" w:cs="Times New Roman"/>
                <w:color w:val="000000" w:themeColor="text1"/>
                <w:sz w:val="18"/>
                <w:szCs w:val="18"/>
              </w:rPr>
            </w:pPr>
          </w:p>
          <w:p w14:paraId="5190BEF5" w14:textId="77777777" w:rsidR="00F12B26" w:rsidRPr="000E623F" w:rsidRDefault="00F12B26" w:rsidP="00F12B2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 vēja parka ekspluatācijas laikā tiktu konstatēta normatīvo prasību neievērošana (tostarp attiecībā uz troksni vai citu ietekmi), par kontroli un uzraudzību ir atbildīgas kompetentās iestādes, un operatoram ir pienākums novērst konstatētās neatbilstības. Normatīvajos aktos ir paredzēta atbildība par K2 Ventum darbības atbilstību normatīvo aktu prasībām un kompetento iestāžu izvirzītajām prasībām.</w:t>
            </w:r>
          </w:p>
          <w:p w14:paraId="015CEDEB" w14:textId="77777777" w:rsidR="00F83464" w:rsidRPr="000E623F" w:rsidRDefault="00F83464" w:rsidP="00F83464">
            <w:pPr>
              <w:jc w:val="both"/>
              <w:rPr>
                <w:rFonts w:ascii="Times New Roman" w:hAnsi="Times New Roman" w:cs="Times New Roman"/>
                <w:color w:val="000000" w:themeColor="text1"/>
                <w:sz w:val="18"/>
                <w:szCs w:val="18"/>
              </w:rPr>
            </w:pPr>
          </w:p>
          <w:p w14:paraId="075AE29B" w14:textId="471A7888" w:rsidR="004A1C51" w:rsidRPr="000E623F" w:rsidRDefault="00F83464" w:rsidP="004A1C51">
            <w:pPr>
              <w:jc w:val="both"/>
              <w:rPr>
                <w:rFonts w:ascii="Times New Roman" w:hAnsi="Times New Roman" w:cs="Times New Roman"/>
                <w:bCs/>
                <w:sz w:val="18"/>
                <w:szCs w:val="18"/>
              </w:rPr>
            </w:pPr>
            <w:r w:rsidRPr="000E623F">
              <w:rPr>
                <w:rFonts w:ascii="Times New Roman" w:hAnsi="Times New Roman" w:cs="Times New Roman"/>
                <w:bCs/>
                <w:sz w:val="18"/>
                <w:szCs w:val="18"/>
              </w:rPr>
              <w:t xml:space="preserve">2. </w:t>
            </w:r>
            <w:r w:rsidR="004A1C51" w:rsidRPr="000E623F">
              <w:rPr>
                <w:rFonts w:ascii="Times New Roman" w:hAnsi="Times New Roman" w:cs="Times New Roman"/>
                <w:bCs/>
                <w:sz w:val="18"/>
                <w:szCs w:val="18"/>
              </w:rPr>
              <w:t xml:space="preserve"> Sabiedrības objektīvi pamatotie iebildumi ir ņemti vērā, izstrādājot IVN ziņojumu. Sabiedrības subjektīvie iebildumi ir viedoklis. Katram sabiedrības loceklim, to pārstāvjiem ir tiesības uz viedokļa paušanu. Katram sabiedrības loceklim, tā pārstāvjiem ir ne tikai tiesības, bet arī pienākumi. Tostarp pienākums savas personiskās intereses salāgot ar valsts un kopējām sabiedrības interesēm. Atjaunīgās enerģijas jomā šīs intereses manifestētas aktualizētajā Nacionālās enerģētikas un klimata plānā 2021. - 2030. gadam (NEKP). NEKP Latvija cita starpā ir izvirzījusi šādus mērķus: (i) nodrošināt Latvijas pilnīgu energoneatkarību par pieejamām un konkurētspējīgām energoresursu cenām; (ii) veicināt tautsaimniecības dekarbonizāciju, t.sk. ar vispārēju enerģētikas un rūpniecības elektrifikāciju, un investīcijas inovāciju un resursefektivitātes attīstībā; (iii) nostiprināt energoapgādes drošumu.</w:t>
            </w:r>
          </w:p>
          <w:p w14:paraId="352FA73A" w14:textId="77777777" w:rsidR="00F74E70" w:rsidRPr="000E623F" w:rsidRDefault="00F74E70" w:rsidP="00F74E70">
            <w:pPr>
              <w:jc w:val="both"/>
              <w:rPr>
                <w:rFonts w:ascii="Times New Roman" w:hAnsi="Times New Roman" w:cs="Times New Roman"/>
                <w:bCs/>
                <w:sz w:val="18"/>
                <w:szCs w:val="18"/>
              </w:rPr>
            </w:pPr>
          </w:p>
          <w:p w14:paraId="002F1BD7" w14:textId="77777777" w:rsidR="00F74E70" w:rsidRPr="000E623F" w:rsidRDefault="00F74E70" w:rsidP="00F74E70">
            <w:pPr>
              <w:jc w:val="both"/>
              <w:rPr>
                <w:rFonts w:ascii="Times New Roman" w:hAnsi="Times New Roman" w:cs="Times New Roman"/>
                <w:sz w:val="18"/>
                <w:szCs w:val="18"/>
              </w:rPr>
            </w:pPr>
            <w:r w:rsidRPr="000E623F">
              <w:rPr>
                <w:rFonts w:ascii="Times New Roman" w:hAnsi="Times New Roman" w:cs="Times New Roman"/>
                <w:sz w:val="18"/>
                <w:szCs w:val="18"/>
              </w:rPr>
              <w:t xml:space="preserve">Eiropas </w:t>
            </w:r>
            <w:r w:rsidRPr="000E623F">
              <w:rPr>
                <w:rFonts w:ascii="Times New Roman" w:hAnsi="Times New Roman" w:cs="Times New Roman"/>
                <w:bCs/>
                <w:sz w:val="18"/>
                <w:szCs w:val="18"/>
              </w:rPr>
              <w:t>Komisija aicina dalībvalstis nodrošināt, ka tādu staciju plānošana, būvniecība un ekspluatācija, kas paredzētas enerģijas ražošanai no atjaunīgiem enerģijas avotiem, to pieslēgšana tīklam un ar to saistītais tīkls tiek uzskatīts par tādu, kas atbilst sevišķi svarīgām sabiedrības interesēm un sabiedrības drošības interesēm, un ka uz tiem attiecas vislabvēlīgākā procedūra, kas pieejama to plānošanas un atļauju piešķiršanas procedūrās.</w:t>
            </w:r>
          </w:p>
          <w:p w14:paraId="2A4BAA53" w14:textId="77777777" w:rsidR="00F74E70" w:rsidRPr="000E623F" w:rsidRDefault="00F74E70" w:rsidP="00F74E70">
            <w:pPr>
              <w:rPr>
                <w:rFonts w:ascii="Times New Roman" w:hAnsi="Times New Roman" w:cs="Times New Roman"/>
                <w:color w:val="000000" w:themeColor="text1"/>
                <w:sz w:val="18"/>
                <w:szCs w:val="18"/>
              </w:rPr>
            </w:pPr>
          </w:p>
          <w:p w14:paraId="33D1F3DE" w14:textId="77777777" w:rsidR="00F74E70" w:rsidRPr="000E623F" w:rsidRDefault="00F74E70" w:rsidP="00F74E7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procedūra pēc savas būtības nav balsojums “par” vai “pret” projektu, bet instruments, ar kura palīdzību tiek izvērtēta paredzētās darbības pieļaujamība, identificētas būtiskās ietekmes un noteikti </w:t>
            </w:r>
            <w:r w:rsidRPr="000E623F">
              <w:rPr>
                <w:rFonts w:ascii="Times New Roman" w:hAnsi="Times New Roman" w:cs="Times New Roman"/>
                <w:color w:val="000000" w:themeColor="text1"/>
                <w:sz w:val="18"/>
                <w:szCs w:val="18"/>
              </w:rPr>
              <w:lastRenderedPageBreak/>
              <w:t>saistoši nosacījumi šo ietekmju novēršanai vai mazināšanai. Lēmumu pieņemšanā sabiedrības viedoklis tiek skatīts kopsakarā ar normatīvo regulējumu, kompetento institūciju atzinumiem un neatkarīgu nozaru ekspertu veikto ietekmju izvērtējumu, nevis kā vienīgais vai izšķirošais kritērijs paredzētās darbības akceptēšanai vai noraidīšanai. Vienlaikus projekta ierosinātājs IVN procesa ietvaros ir apzinājis sabiedrības paustās bažas, kas ir ņemtas vērā, izvērtējot ietekmes uz vidi un nosakot paredzētās darbības īstenošanas nosacījumus.</w:t>
            </w:r>
          </w:p>
          <w:p w14:paraId="4A4741FE" w14:textId="77777777" w:rsidR="00B33521" w:rsidRPr="000E623F" w:rsidRDefault="00B33521" w:rsidP="00F74E70">
            <w:pPr>
              <w:jc w:val="both"/>
              <w:rPr>
                <w:rFonts w:ascii="Times New Roman" w:hAnsi="Times New Roman" w:cs="Times New Roman"/>
                <w:color w:val="000000" w:themeColor="text1"/>
                <w:sz w:val="18"/>
                <w:szCs w:val="18"/>
              </w:rPr>
            </w:pPr>
          </w:p>
          <w:p w14:paraId="663F7A04" w14:textId="77777777" w:rsidR="004F324E" w:rsidRPr="000E623F" w:rsidRDefault="004F324E" w:rsidP="004F324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Sākotnējā projekta iecere, kam saņemta Vides pārraudzības valsts biroja (turpmāk – VPVB) 06.05.2022. programma, paredzēja 66 zemes vienību iekļaušanu VES parkā un 61 VES uzstādīšanu. Taču, uzsākot ainavas, biotopu, augu un ornitoloģisko izpēti, kā arī uzklausot sabiedrības viedokli, vairākas zemes vienības no projekta izslēgtas un samazināts plānotais VES skaits līdz šobrīd plānotajām 46 VES. Tādējādi ir samazināts ietekmēto dzīvojamo ēku skaits no 113 uz 60, kā arī atbilstoši ainavu eksperta ieteikumiem pieņemts lēmums samazināt atsevišķu turbīnu kopējo augstumu (WT 44, 48, 51 un 58 augstuma samazinājums no 250 m uz 225 m), samazinot vizuālo ietekmi no Pāvilostas puses, kas ir arī ietverts kompetentās institūcijas (EVA) atzinumā. Līdz ar to ir īstenots IVN procedūras mērķis, to veicot agrīnā projektēšanas stadijā, identificēt tādas ietekmes, kas novēršamas vai mazināmas ar projekta izmaiņām.</w:t>
            </w:r>
          </w:p>
          <w:p w14:paraId="0D19A16D" w14:textId="626A35CF" w:rsidR="00543EDB" w:rsidRPr="000E623F" w:rsidRDefault="00543EDB" w:rsidP="00D734EB">
            <w:pPr>
              <w:rPr>
                <w:rFonts w:ascii="Times New Roman" w:hAnsi="Times New Roman" w:cs="Times New Roman"/>
                <w:color w:val="000000" w:themeColor="text1"/>
                <w:sz w:val="18"/>
                <w:szCs w:val="18"/>
              </w:rPr>
            </w:pPr>
          </w:p>
        </w:tc>
      </w:tr>
      <w:tr w:rsidR="00543EDB" w:rsidRPr="000E623F" w14:paraId="4A632FEB" w14:textId="77777777" w:rsidTr="0008395B">
        <w:tc>
          <w:tcPr>
            <w:tcW w:w="760" w:type="dxa"/>
          </w:tcPr>
          <w:p w14:paraId="1A3E7DF0" w14:textId="20AD6431"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300</w:t>
            </w:r>
          </w:p>
        </w:tc>
        <w:tc>
          <w:tcPr>
            <w:tcW w:w="1694" w:type="dxa"/>
          </w:tcPr>
          <w:p w14:paraId="6A720E44" w14:textId="712C5BBC"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Inese Vaidere</w:t>
            </w:r>
          </w:p>
        </w:tc>
        <w:tc>
          <w:tcPr>
            <w:tcW w:w="5479" w:type="dxa"/>
          </w:tcPr>
          <w:p w14:paraId="288DCEE8"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PRET.</w:t>
            </w:r>
          </w:p>
          <w:p w14:paraId="63476BE0" w14:textId="77777777" w:rsidR="00543EDB" w:rsidRPr="000E623F" w:rsidRDefault="00543EDB" w:rsidP="00D734EB">
            <w:pPr>
              <w:rPr>
                <w:rFonts w:ascii="Times New Roman" w:hAnsi="Times New Roman" w:cs="Times New Roman"/>
                <w:color w:val="000000" w:themeColor="text1"/>
                <w:sz w:val="18"/>
                <w:szCs w:val="18"/>
              </w:rPr>
            </w:pPr>
          </w:p>
          <w:p w14:paraId="46026929"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Plānotais projekts paredz 46 līdz 250 metrus augstu vēja elektrostaciju izbūvi ainaviski un dabas ziņā īpaši vērtīgā Baltijas jūras piekrastes teritorijā – aizsargjoslā starp divām īpaši aizsargājamām dabas teritorijām, tikai 2,5 km attālumā no Pāvilostas - Latvijas mērogā unikālas piekrastes mazpilsētas, kam gadsimtu gaitā izdevies saglabāt nemainīgu zvejnieku ciema plānojuma struktūru. Šeit 240km attālumā no Rīgas pēdējo 30 gadu laikā izveidojies par nozīmīgs tūrisma galamērķis tieši pateicoties neskartajai dabai un cilvēku darbības nesabojātai piekrastes ainavai, tādējādi nodrošinot darbu vietējiem iedzīvotājiem. Cilvēki uz šejieni pārceļas tieši neskartās dabas, ainavas un dzīves kvalitātes dēļ. Plānotie vēja ģeneratori šai vietai atņemtu tieši to, kas to padara īpašu un dzīvotspējīgu.</w:t>
            </w:r>
          </w:p>
          <w:p w14:paraId="65891C3D" w14:textId="77777777" w:rsidR="00543EDB" w:rsidRPr="000E623F" w:rsidRDefault="00543EDB" w:rsidP="00D734EB">
            <w:pPr>
              <w:rPr>
                <w:rFonts w:ascii="Times New Roman" w:hAnsi="Times New Roman" w:cs="Times New Roman"/>
                <w:color w:val="000000" w:themeColor="text1"/>
                <w:sz w:val="18"/>
                <w:szCs w:val="18"/>
              </w:rPr>
            </w:pPr>
          </w:p>
          <w:p w14:paraId="580D41E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Savukārt Ietekmes uz vidi novērtējums ir nepilnīgs un neņem vērā vietējās sabiedrības iebildumus kā arī Pāvilostas teritorijas plānojumu un arī Dienvidkurzemes ilgtermiņa attīstības stratēģiju, kur potenciālās vēja parku teritorijas ir plānotas vietās, kur tām ir vismazākā iespējamā ietekme.</w:t>
            </w:r>
          </w:p>
          <w:p w14:paraId="0FA60A6C" w14:textId="77777777" w:rsidR="00543EDB" w:rsidRPr="000E623F" w:rsidRDefault="00543EDB" w:rsidP="00D734EB">
            <w:pPr>
              <w:rPr>
                <w:rFonts w:ascii="Times New Roman" w:hAnsi="Times New Roman" w:cs="Times New Roman"/>
                <w:color w:val="000000" w:themeColor="text1"/>
                <w:sz w:val="18"/>
                <w:szCs w:val="18"/>
              </w:rPr>
            </w:pPr>
          </w:p>
          <w:p w14:paraId="349A3BBE" w14:textId="6FEA79FE"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Visbeidzot, riskam pakļaut nedrīkst valsts drošību un aizsardzības spējas. Pēc Aizsardzības ministrijas sagatavotās kartes “K2 Ventum” projekta teritorija atrodas zonā, kur vēja parki izvietojami tikai ar nosacījumu, ka tiek nodrošināti kompensējošie mehānismi.</w:t>
            </w:r>
          </w:p>
        </w:tc>
        <w:tc>
          <w:tcPr>
            <w:tcW w:w="1560" w:type="dxa"/>
          </w:tcPr>
          <w:p w14:paraId="1BF2B73A" w14:textId="1B57D1B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22:04</w:t>
            </w:r>
          </w:p>
        </w:tc>
        <w:tc>
          <w:tcPr>
            <w:tcW w:w="5386" w:type="dxa"/>
          </w:tcPr>
          <w:p w14:paraId="316FBAAB" w14:textId="3EC589B7" w:rsidR="00CD12C0" w:rsidRPr="000E623F" w:rsidRDefault="008A4514" w:rsidP="00CD12C0">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1. </w:t>
            </w:r>
            <w:r w:rsidR="00CD12C0" w:rsidRPr="000E623F">
              <w:rPr>
                <w:rFonts w:ascii="Times New Roman" w:hAnsi="Times New Roman" w:cs="Times New Roman"/>
                <w:color w:val="000000" w:themeColor="text1"/>
                <w:sz w:val="18"/>
                <w:szCs w:val="18"/>
              </w:rPr>
              <w:t xml:space="preserve"> IVN ziņojuma ietvaros ir izvērtēta paredzētās darbības ietekme uz cilvēku dzīves vidi, ainavu, bioloģisko daudzveidību un dabas vērtībām, tostarp piekrastes teritorijas raksturu, putnu migrācijas ceļiem un meža teritoriju fragmentāciju. IVN veikts, balstoties uz konkrētajā teritorijā veiktām padziļinātām izpētēm, lauka darbiem, datormodelēšanu un spēkā esošo Latvijas normatīvo aktu un Eiropas Savienības tiesību aktu prasībām.</w:t>
            </w:r>
          </w:p>
          <w:p w14:paraId="18A776A5" w14:textId="74995D8A" w:rsidR="008A4514" w:rsidRPr="000E623F" w:rsidRDefault="008A4514" w:rsidP="00080120">
            <w:pPr>
              <w:jc w:val="both"/>
              <w:rPr>
                <w:rFonts w:ascii="Times New Roman" w:hAnsi="Times New Roman" w:cs="Times New Roman"/>
                <w:sz w:val="18"/>
                <w:szCs w:val="18"/>
              </w:rPr>
            </w:pPr>
          </w:p>
          <w:p w14:paraId="0F7702C9" w14:textId="77777777" w:rsidR="008A4514" w:rsidRPr="000E623F" w:rsidRDefault="008A4514" w:rsidP="00080120">
            <w:pPr>
              <w:jc w:val="both"/>
              <w:rPr>
                <w:rFonts w:ascii="Times New Roman" w:hAnsi="Times New Roman" w:cs="Times New Roman"/>
                <w:sz w:val="18"/>
                <w:szCs w:val="18"/>
              </w:rPr>
            </w:pPr>
          </w:p>
          <w:p w14:paraId="32D55D95" w14:textId="72A1C587" w:rsidR="00AB5739" w:rsidRPr="000E623F" w:rsidRDefault="0090705E" w:rsidP="00080120">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3D341419" w14:textId="6C255069" w:rsidR="00AB5739" w:rsidRPr="000E623F" w:rsidRDefault="00AB5739" w:rsidP="009D340C">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w:t>
            </w:r>
            <w:r w:rsidRPr="000E623F">
              <w:rPr>
                <w:rFonts w:ascii="Times New Roman" w:hAnsi="Times New Roman" w:cs="Times New Roman"/>
                <w:color w:val="000000" w:themeColor="text1"/>
                <w:sz w:val="18"/>
                <w:szCs w:val="18"/>
              </w:rPr>
              <w:lastRenderedPageBreak/>
              <w:t xml:space="preserve">teritorijas plānojuma funkcionālā zonējuma Lauku zemes (L), Ūdeņu teritorijas (Ū) un Meža teritorijas (M), kā arī Meža teritorijas – Vietas ar īpašiem noteikumiem M-3 funkcionālajās zonās. VES novietojums paredzēts Meža teritorijās (M). </w:t>
            </w:r>
          </w:p>
          <w:p w14:paraId="11F3C7F2" w14:textId="77777777" w:rsidR="00AB5739" w:rsidRPr="000E623F" w:rsidRDefault="00AB5739" w:rsidP="00AB5739">
            <w:pPr>
              <w:jc w:val="both"/>
              <w:rPr>
                <w:rFonts w:ascii="Times New Roman" w:hAnsi="Times New Roman" w:cs="Times New Roman"/>
                <w:color w:val="000000" w:themeColor="text1"/>
                <w:sz w:val="18"/>
                <w:szCs w:val="18"/>
              </w:rPr>
            </w:pPr>
          </w:p>
          <w:p w14:paraId="504A3F9E" w14:textId="77777777" w:rsidR="00AB5739" w:rsidRPr="000E623F" w:rsidRDefault="00AB5739" w:rsidP="00AB57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4B776CC9" w14:textId="77777777" w:rsidR="00AB5739" w:rsidRPr="000E623F" w:rsidRDefault="00AB5739" w:rsidP="00AB5739">
            <w:pPr>
              <w:jc w:val="both"/>
              <w:rPr>
                <w:rFonts w:ascii="Times New Roman" w:hAnsi="Times New Roman" w:cs="Times New Roman"/>
                <w:color w:val="000000" w:themeColor="text1"/>
                <w:sz w:val="18"/>
                <w:szCs w:val="18"/>
              </w:rPr>
            </w:pPr>
          </w:p>
          <w:p w14:paraId="3F95336F" w14:textId="77777777" w:rsidR="00AB5739" w:rsidRPr="000E623F" w:rsidRDefault="00AB5739" w:rsidP="00AB57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59E3100D" w14:textId="77777777" w:rsidR="00AB5739" w:rsidRPr="000E623F" w:rsidRDefault="00AB5739" w:rsidP="00AB5739">
            <w:pPr>
              <w:jc w:val="both"/>
              <w:rPr>
                <w:rFonts w:ascii="Times New Roman" w:hAnsi="Times New Roman" w:cs="Times New Roman"/>
                <w:color w:val="000000" w:themeColor="text1"/>
                <w:sz w:val="18"/>
                <w:szCs w:val="18"/>
              </w:rPr>
            </w:pPr>
          </w:p>
          <w:p w14:paraId="76EB9DAF" w14:textId="77777777" w:rsidR="00AB5739" w:rsidRPr="000E623F" w:rsidRDefault="00AB5739" w:rsidP="00AB57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480D300B" w14:textId="77777777" w:rsidR="00AB5739" w:rsidRPr="000E623F" w:rsidRDefault="00AB5739" w:rsidP="00AB5739">
            <w:pPr>
              <w:jc w:val="both"/>
              <w:rPr>
                <w:rFonts w:ascii="Times New Roman" w:hAnsi="Times New Roman" w:cs="Times New Roman"/>
                <w:color w:val="000000" w:themeColor="text1"/>
                <w:sz w:val="18"/>
                <w:szCs w:val="18"/>
              </w:rPr>
            </w:pPr>
          </w:p>
          <w:p w14:paraId="3CF8FE5F" w14:textId="77777777" w:rsidR="00AB5739" w:rsidRPr="000E623F" w:rsidRDefault="00AB5739" w:rsidP="00AB57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7435D53" w14:textId="77777777" w:rsidR="00AB5739" w:rsidRPr="000E623F" w:rsidRDefault="00AB5739" w:rsidP="00AB5739">
            <w:pPr>
              <w:jc w:val="both"/>
              <w:rPr>
                <w:rFonts w:ascii="Times New Roman" w:hAnsi="Times New Roman" w:cs="Times New Roman"/>
                <w:color w:val="000000" w:themeColor="text1"/>
                <w:sz w:val="18"/>
                <w:szCs w:val="18"/>
              </w:rPr>
            </w:pPr>
          </w:p>
          <w:p w14:paraId="2E6018B0" w14:textId="77777777" w:rsidR="00AB5739" w:rsidRPr="000E623F" w:rsidRDefault="00AB5739" w:rsidP="00AB57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379FE21E" w14:textId="77777777" w:rsidR="00AB5739" w:rsidRPr="000E623F" w:rsidRDefault="00AB5739" w:rsidP="00AB57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0BB26BFF" w14:textId="77777777" w:rsidR="00AB5739" w:rsidRPr="000E623F" w:rsidRDefault="00AB5739" w:rsidP="00AB5739">
            <w:pPr>
              <w:jc w:val="both"/>
              <w:rPr>
                <w:rFonts w:ascii="Times New Roman" w:hAnsi="Times New Roman" w:cs="Times New Roman"/>
                <w:color w:val="000000" w:themeColor="text1"/>
                <w:sz w:val="18"/>
                <w:szCs w:val="18"/>
              </w:rPr>
            </w:pPr>
          </w:p>
          <w:p w14:paraId="56E5D9F8" w14:textId="77777777" w:rsidR="00AB5739" w:rsidRPr="000E623F" w:rsidRDefault="00AB5739" w:rsidP="00AB57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w:t>
            </w:r>
            <w:r w:rsidRPr="000E623F">
              <w:rPr>
                <w:rFonts w:ascii="Times New Roman" w:hAnsi="Times New Roman" w:cs="Times New Roman"/>
                <w:color w:val="000000" w:themeColor="text1"/>
                <w:sz w:val="18"/>
                <w:szCs w:val="18"/>
              </w:rPr>
              <w:lastRenderedPageBreak/>
              <w:t>grozījumus, pretrunu gadījumā piemēro tā normatīvā akta prasības, kuram ir augstāks juridiskais spēks.</w:t>
            </w:r>
          </w:p>
          <w:p w14:paraId="4AE7F21C" w14:textId="77777777" w:rsidR="00AB5739" w:rsidRPr="000E623F" w:rsidRDefault="00AB5739" w:rsidP="00AB5739">
            <w:pPr>
              <w:jc w:val="both"/>
              <w:rPr>
                <w:rFonts w:ascii="Times New Roman" w:hAnsi="Times New Roman" w:cs="Times New Roman"/>
                <w:color w:val="000000" w:themeColor="text1"/>
                <w:sz w:val="18"/>
                <w:szCs w:val="18"/>
              </w:rPr>
            </w:pPr>
          </w:p>
          <w:p w14:paraId="3F3FEF0B" w14:textId="77777777" w:rsidR="00AB5739" w:rsidRPr="000E623F" w:rsidRDefault="00AB5739" w:rsidP="00AB57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7ED3FC6C" w14:textId="12C24ECB" w:rsidR="00AB5739" w:rsidRPr="000E623F" w:rsidRDefault="00AB5739" w:rsidP="00080120">
            <w:pPr>
              <w:jc w:val="both"/>
              <w:rPr>
                <w:rFonts w:ascii="Times New Roman" w:hAnsi="Times New Roman" w:cs="Times New Roman"/>
                <w:color w:val="000000" w:themeColor="text1"/>
                <w:sz w:val="18"/>
                <w:szCs w:val="18"/>
              </w:rPr>
            </w:pPr>
          </w:p>
          <w:p w14:paraId="10EC82BB" w14:textId="77777777" w:rsidR="00AB5739" w:rsidRPr="000E623F" w:rsidRDefault="00AB5739" w:rsidP="00AB57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IVN ziņojumā paredzētās darbības iespējamā ietekme uz ainavu un dzīves vidi ir izvērtēta ainavu novērtējuma ietvaros, analizējot vēja elektrostaciju vizuālo uztveri no apdzīvotām vietām, piekrastes teritorijām un nozīmīgiem publiskās telpas punktiem. Ainavu atzinumā ir identificēti jutīgākie uztveres elementi un noteikti risinājumi, kas vērsti uz vizuālās ietekmes mazināšanu.</w:t>
            </w:r>
          </w:p>
          <w:p w14:paraId="7A692492" w14:textId="77777777" w:rsidR="00F81E9E" w:rsidRPr="000E623F" w:rsidRDefault="00F81E9E" w:rsidP="00AB5739">
            <w:pPr>
              <w:jc w:val="both"/>
              <w:rPr>
                <w:rFonts w:ascii="Times New Roman" w:hAnsi="Times New Roman" w:cs="Times New Roman"/>
                <w:color w:val="000000" w:themeColor="text1"/>
                <w:sz w:val="18"/>
                <w:szCs w:val="18"/>
              </w:rPr>
            </w:pPr>
          </w:p>
          <w:p w14:paraId="430107FA" w14:textId="7B9A2483" w:rsidR="00F81E9E" w:rsidRPr="000E623F" w:rsidRDefault="00F81E9E" w:rsidP="00F81E9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Ainavas konteksts ir vērtēts kompleksā skatījumā, ņemot vērā Baltijas jūras piekrastes aizsargjoslas statusu, ainavisko vērtību, tuvumā esošās īpaši aizsargājamās dabas teritorijas un Pāvilostas kultūrvēsturisko nozīmi. Šie aspekti ir integrēti kopējā ietekmes izvērtējumā un kalpojuši par pamatu secinājumiem un nosacījumiem paredzētās darbības īstenošanai.</w:t>
            </w:r>
          </w:p>
          <w:p w14:paraId="5C5FEBFD" w14:textId="77777777" w:rsidR="00AB5739" w:rsidRPr="000E623F" w:rsidRDefault="00AB5739" w:rsidP="00AB5739">
            <w:pPr>
              <w:jc w:val="both"/>
              <w:rPr>
                <w:rFonts w:ascii="Times New Roman" w:hAnsi="Times New Roman" w:cs="Times New Roman"/>
                <w:color w:val="000000" w:themeColor="text1"/>
                <w:sz w:val="18"/>
                <w:szCs w:val="18"/>
              </w:rPr>
            </w:pPr>
          </w:p>
          <w:p w14:paraId="66ED419E" w14:textId="77777777" w:rsidR="00AB5739" w:rsidRPr="000E623F" w:rsidRDefault="00AB5739" w:rsidP="00AB5739">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Ietekmes uz ainavu novērtējums IVN ziņojumā ir sagatavots, izmantojot starptautiski atzītas ainavu novērtēšanas metodes un vizualizācijas principus, tostarp fiksētus skatu punktus, standartizētus skatleņķus, korektu mērogojumu un pārskatāmi dokumentētu metodiku. Izmantotās fotomontāžas nav paredzētas subjektīvas uztveres demonstrēšanai, bet gan kalpo kā analītisks instruments paredzētās darbības vizuālās ietekmes salīdzināšanai.</w:t>
            </w:r>
          </w:p>
          <w:p w14:paraId="36FB3C24" w14:textId="77777777" w:rsidR="00AB5739" w:rsidRPr="000E623F" w:rsidRDefault="00AB5739" w:rsidP="00AB5739">
            <w:pPr>
              <w:jc w:val="both"/>
              <w:rPr>
                <w:rFonts w:ascii="Times New Roman" w:hAnsi="Times New Roman" w:cs="Times New Roman"/>
                <w:color w:val="000000" w:themeColor="text1"/>
                <w:sz w:val="18"/>
                <w:szCs w:val="18"/>
              </w:rPr>
            </w:pPr>
          </w:p>
          <w:p w14:paraId="11BBC26B" w14:textId="4323C700" w:rsidR="00AB5739" w:rsidRPr="000E623F" w:rsidRDefault="00AB5739" w:rsidP="0008012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ziņojumā ir </w:t>
            </w:r>
            <w:r w:rsidR="00E7366D" w:rsidRPr="000E623F">
              <w:rPr>
                <w:rFonts w:ascii="Times New Roman" w:hAnsi="Times New Roman" w:cs="Times New Roman"/>
                <w:color w:val="000000" w:themeColor="text1"/>
                <w:sz w:val="18"/>
                <w:szCs w:val="18"/>
              </w:rPr>
              <w:t>norādīts</w:t>
            </w:r>
            <w:r w:rsidRPr="000E623F">
              <w:rPr>
                <w:rFonts w:ascii="Times New Roman" w:hAnsi="Times New Roman" w:cs="Times New Roman"/>
                <w:color w:val="000000" w:themeColor="text1"/>
                <w:sz w:val="18"/>
                <w:szCs w:val="18"/>
              </w:rPr>
              <w:t>, ka vēja elektrostacijas būs redzamas no noteiktām vietām, tai skaitā no Pāvilostas apkārtnes, un ka tām būs būtiska vizuāla klātbūtne ainavā. Šis apstāklis nav slēpts vai noliegts, bet ir tieši vērtēts ainavu ietekmes nodaļā, kur secināts, ka ietekme uz piekrastes ainavu ir nozīmīga, taču vērtējama kā pieļaujama, ņemot vērā teritorijas mērogu, attālumu līdz apdzīvotajām vietām un paredzēto ietekmes mazināšanas pasākumu kopumu.</w:t>
            </w:r>
          </w:p>
          <w:p w14:paraId="496BDF52" w14:textId="1EB8FB3D" w:rsidR="00543EDB" w:rsidRPr="000E623F" w:rsidRDefault="00543EDB" w:rsidP="00D734EB">
            <w:pPr>
              <w:rPr>
                <w:rFonts w:ascii="Times New Roman" w:hAnsi="Times New Roman" w:cs="Times New Roman"/>
                <w:color w:val="000000" w:themeColor="text1"/>
                <w:sz w:val="18"/>
                <w:szCs w:val="18"/>
              </w:rPr>
            </w:pPr>
          </w:p>
        </w:tc>
      </w:tr>
      <w:tr w:rsidR="00543EDB" w:rsidRPr="000E623F" w14:paraId="7A96B11E" w14:textId="77777777" w:rsidTr="0008395B">
        <w:tc>
          <w:tcPr>
            <w:tcW w:w="760" w:type="dxa"/>
          </w:tcPr>
          <w:p w14:paraId="5A32301F" w14:textId="457D2ABC"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301</w:t>
            </w:r>
          </w:p>
        </w:tc>
        <w:tc>
          <w:tcPr>
            <w:tcW w:w="1694" w:type="dxa"/>
          </w:tcPr>
          <w:p w14:paraId="526D08BA" w14:textId="1396C86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3BF49DE3" w14:textId="32AF0980"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Kategoriski iebilstu šim projektam, jo tas rada vilšanos tūkstošiem valsts iedzīvotāju, kuri izjūt reālus draudus gan savām mājām, gan  iecienītākajām atpūtas vietām un Latvijas dabas vērtībām kopumā. Nevienā no IVN posmiem nav ticis pienācīgi izvērtēts tik plašas sabiedrības iesaistes apmērs. Sabiedrības uzdotie jautājumi nav saņēmuši saturiskas un pēc būtības sniegtas atbildes. Rezultātā sabiedrība ir tikusi maldināta, manipulēta un ietekmēta, lai projekta attīstītājs panāktu sev labvēlīgu lēmumu.  </w:t>
            </w:r>
          </w:p>
        </w:tc>
        <w:tc>
          <w:tcPr>
            <w:tcW w:w="1560" w:type="dxa"/>
          </w:tcPr>
          <w:p w14:paraId="3259F0E5" w14:textId="5880EF5C"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22:05</w:t>
            </w:r>
          </w:p>
        </w:tc>
        <w:tc>
          <w:tcPr>
            <w:tcW w:w="5386" w:type="dxa"/>
          </w:tcPr>
          <w:p w14:paraId="2517BC79" w14:textId="0C733D2A" w:rsidR="00DE52BC" w:rsidRPr="000E623F" w:rsidRDefault="00DE52BC" w:rsidP="00DE52B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156"/>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57"/>
            </w:r>
            <w:r w:rsidRPr="000E623F">
              <w:rPr>
                <w:rFonts w:ascii="Times New Roman" w:hAnsi="Times New Roman" w:cs="Times New Roman"/>
                <w:sz w:val="18"/>
                <w:szCs w:val="18"/>
              </w:rPr>
              <w:t xml:space="preserve">. Detalizēts apkopojums par visiem saņemtajiem </w:t>
            </w:r>
            <w:r w:rsidRPr="000E623F">
              <w:rPr>
                <w:rFonts w:ascii="Times New Roman" w:hAnsi="Times New Roman" w:cs="Times New Roman"/>
                <w:sz w:val="18"/>
                <w:szCs w:val="18"/>
              </w:rPr>
              <w:lastRenderedPageBreak/>
              <w:t>jautājumiem un to izvērtējumiem ir iekļauts 67.pielikumā</w:t>
            </w:r>
            <w:r w:rsidRPr="000E623F">
              <w:rPr>
                <w:rStyle w:val="FootnoteReference"/>
                <w:rFonts w:ascii="Times New Roman" w:hAnsi="Times New Roman" w:cs="Times New Roman"/>
                <w:sz w:val="18"/>
                <w:szCs w:val="18"/>
              </w:rPr>
              <w:footnoteReference w:id="158"/>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w:t>
            </w:r>
          </w:p>
          <w:p w14:paraId="3F7B5C74" w14:textId="55EF7229" w:rsidR="00543EDB" w:rsidRPr="000E623F" w:rsidRDefault="00543EDB" w:rsidP="00DE52BC">
            <w:pPr>
              <w:rPr>
                <w:rFonts w:ascii="Times New Roman" w:hAnsi="Times New Roman" w:cs="Times New Roman"/>
                <w:color w:val="000000" w:themeColor="text1"/>
                <w:sz w:val="18"/>
                <w:szCs w:val="18"/>
              </w:rPr>
            </w:pPr>
          </w:p>
        </w:tc>
      </w:tr>
      <w:tr w:rsidR="00543EDB" w:rsidRPr="000E623F" w14:paraId="3CC0EF09" w14:textId="77777777" w:rsidTr="0008395B">
        <w:tc>
          <w:tcPr>
            <w:tcW w:w="760" w:type="dxa"/>
          </w:tcPr>
          <w:p w14:paraId="0215CA15" w14:textId="6C3D9406"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302</w:t>
            </w:r>
          </w:p>
        </w:tc>
        <w:tc>
          <w:tcPr>
            <w:tcW w:w="1694" w:type="dxa"/>
          </w:tcPr>
          <w:p w14:paraId="18F6369D" w14:textId="6157711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49A84C1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NEPATIESA INFORMĀCIJA EVA ATZINUMĀ</w:t>
            </w:r>
          </w:p>
          <w:p w14:paraId="587AE039"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vēja elektrostaciju parka būvniecība un elektropārvades pieslēguma izveide Dienvidkurzemes novadā un Kuldīgas novadā, Ietekmes uz vidi novērtējuma ziņojuma, ceturtajā redakcijā ir nepatiesi norādīts (2.4.punkts), ka K2Ventum vēja parka būvniecības iecere atbilst spēkā esošajam teritorijas plānojumam un tiesību aktiem.</w:t>
            </w:r>
          </w:p>
          <w:p w14:paraId="7CF8BF73"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Pašlaik spēkā esošajā teritorijas plānojumā šī teritorija nav vēja parku būvniecībai atļautā zona, kā arī pašvaldība ir noraidījusi attīstītāja iesniegumu lokālplānojuma izstrādei.</w:t>
            </w:r>
          </w:p>
          <w:p w14:paraId="6DD58953"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Enerģētikas un vides aģentūras atzinumā paustais ir nepatiess, kas norāda, ka šādas ieceres MK akcepts būtu pretlikumīgs.</w:t>
            </w:r>
          </w:p>
          <w:p w14:paraId="34021A62" w14:textId="77777777" w:rsidR="00543EDB" w:rsidRPr="000E623F" w:rsidRDefault="00543EDB" w:rsidP="00D734EB">
            <w:pPr>
              <w:rPr>
                <w:rFonts w:ascii="Times New Roman" w:hAnsi="Times New Roman" w:cs="Times New Roman"/>
                <w:color w:val="000000" w:themeColor="text1"/>
                <w:sz w:val="18"/>
                <w:szCs w:val="18"/>
              </w:rPr>
            </w:pPr>
          </w:p>
          <w:p w14:paraId="4FBAE45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NEATBILSTĪBA TERITORIJAS PLĀNOJUMAM</w:t>
            </w:r>
          </w:p>
          <w:p w14:paraId="4FD7978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Vēja parka teritorijā piemērojami Pāvilostas novada teritorijas plānojuma 2012. – 2024.gadam Teritorijas izmantošanas un apbūves noteikumi (turpmāk – “TIAN”).</w:t>
            </w:r>
          </w:p>
          <w:p w14:paraId="1CDDFF4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TIAN 303. punktā ir noteikts: “Vēja elektrostaciju ar maksimālo jaudu vairāk kā 20 kilovati plānošana un būvniecība, kā arī esošo izmantošana atļauta tikai teritorijas plānojuma grafiskās daļas noteiktajās vietās Lauku zemēs ar indeksiem LR – 5 un LR – 9.”</w:t>
            </w:r>
          </w:p>
          <w:p w14:paraId="0B96EE5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vēja parks neatrodas zemēs ar indeksiem LR – 5 un LR – 9, līdz ar to tā būvniecības iecere neatbilst TIAN, kas norāda, ka vēja parka teritorija ir pretrunā ar aktuālo teritorijas plānojumu, ka norāda, ka šādas ieceres MK akcepts būtu pretlikumīgs</w:t>
            </w:r>
          </w:p>
          <w:p w14:paraId="3842EF4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NEIEVĒROŠANA</w:t>
            </w:r>
          </w:p>
          <w:p w14:paraId="7AE3396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Absolūti liekākā daļa paredzētās vēja parka teritorijas atrodas Baltijas jūras un Rīgas līča piekrastes aizsargjoslā.</w:t>
            </w:r>
          </w:p>
          <w:p w14:paraId="7A1F36B4"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36.panta pirmās daļas 2.punktā noteikti šādi ierobežojumi Baltijas jūras un Rīgas līča piekrastes aizsargjoslā: “ārpus pilsētām un ciemiem uz katra zemes īpašuma atļauts izvietot vienu viensētu ar palīgēkām, viesnīcu un tai līdzīga lietojuma ēku, tūrismam nepieciešamo skatu torni, šajā pantā minēto infrastruktūras vai inženierkomunikāciju būvi atbilstoši vietējās pašvaldības teritorijas plānojumam. Sadalot zemes gabalu vairākos zemes gabalos, katra zemes gabala platība nedrīkst būt mazāka par trim hektāriem, izņemot gadījumus, kad atdalāmais zemes gabals ir nepieciešams šajā pantā minētās infrastruktūras vai inženierkomunikāciju būvniecībai vai uzturēšanai un tā apbūves nosacījumus paredz vietējās pašvaldības teritorijas plānojumā”.</w:t>
            </w:r>
          </w:p>
          <w:p w14:paraId="1A82A07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VES navstarp Aizsargjoslu likuma 36.pantā norādītajām “infrastruktūras vai inženierkomunikāciju būvēm”. Līdz ar to VES būvniecība Baltijas </w:t>
            </w:r>
            <w:r w:rsidRPr="000E623F">
              <w:rPr>
                <w:rFonts w:ascii="Times New Roman" w:hAnsi="Times New Roman" w:cs="Times New Roman"/>
                <w:color w:val="000000" w:themeColor="text1"/>
                <w:sz w:val="18"/>
                <w:szCs w:val="18"/>
              </w:rPr>
              <w:lastRenderedPageBreak/>
              <w:t>jūras un Rīgas līča piekrastes aizsargjoslā, tajā skaitā 5 km ierobežotas saimnieciskās darbības joslā, ir aizliegta.</w:t>
            </w:r>
          </w:p>
          <w:p w14:paraId="2051A4B5"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EVA atzinumā tiek apgalvots, ka Aizsargjoslu likuma normas nav jāpiemēro, jo tās esot pretrunā jaunākam normatīvajam aktam – Enerģētiskās drošības un neatkarības veicināšanai nepieciešamās atvieglotās</w:t>
            </w:r>
          </w:p>
          <w:p w14:paraId="77287A2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energoapgādes būvju būvniecības kārtības likums</w:t>
            </w:r>
          </w:p>
          <w:p w14:paraId="3899D43E" w14:textId="66E4536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normas ir uzskatāmas par speciālajām normām, kuras attiecas uz noteiktām teritorijām ar īpašu regulējumu, un tām ir augstāks spēks par Enerģētiskās drošības un neatkarības veicināšanai nepieciešamās atvieglotās energoapgādes būvju būvniecības kārtības likumu, kurš attiecas uz visu Latvijas teritoriju.Ievērojot tiesisko kārtību, šādas ieceres MK akcepts būtu pretlikumīgs!</w:t>
            </w:r>
          </w:p>
        </w:tc>
        <w:tc>
          <w:tcPr>
            <w:tcW w:w="1560" w:type="dxa"/>
          </w:tcPr>
          <w:p w14:paraId="007029A4" w14:textId="45F052F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22:07</w:t>
            </w:r>
          </w:p>
        </w:tc>
        <w:tc>
          <w:tcPr>
            <w:tcW w:w="5386" w:type="dxa"/>
          </w:tcPr>
          <w:p w14:paraId="6F22F3A5" w14:textId="5D0862D9" w:rsidR="00AA6587" w:rsidRPr="000E623F" w:rsidRDefault="00A03EBC" w:rsidP="009D340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1.</w:t>
            </w:r>
            <w:r w:rsidR="00AA6587" w:rsidRPr="000E623F">
              <w:rPr>
                <w:rFonts w:ascii="Times New Roman" w:hAnsi="Times New Roman" w:cs="Times New Roman"/>
                <w:sz w:val="18"/>
                <w:szCs w:val="18"/>
              </w:rPr>
              <w:t xml:space="preserve">, 2.  Paredzētā darbība atbilst teritorijas attīstības plānošanas normatīvajiem aktiem. </w:t>
            </w:r>
            <w:r w:rsidR="00AA6587"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2AE9E113" w14:textId="77777777" w:rsidR="00AA6587" w:rsidRPr="000E623F" w:rsidRDefault="00AA6587" w:rsidP="00AA6587">
            <w:pPr>
              <w:jc w:val="both"/>
              <w:rPr>
                <w:rFonts w:ascii="Times New Roman" w:hAnsi="Times New Roman" w:cs="Times New Roman"/>
                <w:color w:val="000000" w:themeColor="text1"/>
                <w:sz w:val="18"/>
                <w:szCs w:val="18"/>
              </w:rPr>
            </w:pPr>
          </w:p>
          <w:p w14:paraId="696C718A" w14:textId="77777777" w:rsidR="00AA6587" w:rsidRPr="000E623F" w:rsidRDefault="00AA6587" w:rsidP="00AA65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004C9A98" w14:textId="77777777" w:rsidR="00AA6587" w:rsidRPr="000E623F" w:rsidRDefault="00AA6587" w:rsidP="00AA6587">
            <w:pPr>
              <w:jc w:val="both"/>
              <w:rPr>
                <w:rFonts w:ascii="Times New Roman" w:hAnsi="Times New Roman" w:cs="Times New Roman"/>
                <w:color w:val="000000" w:themeColor="text1"/>
                <w:sz w:val="18"/>
                <w:szCs w:val="18"/>
              </w:rPr>
            </w:pPr>
          </w:p>
          <w:p w14:paraId="15D37C6F" w14:textId="77777777" w:rsidR="00AA6587" w:rsidRPr="000E623F" w:rsidRDefault="00AA6587" w:rsidP="00AA65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6D595F2D" w14:textId="77777777" w:rsidR="00AA6587" w:rsidRPr="000E623F" w:rsidRDefault="00AA6587" w:rsidP="00AA6587">
            <w:pPr>
              <w:jc w:val="both"/>
              <w:rPr>
                <w:rFonts w:ascii="Times New Roman" w:hAnsi="Times New Roman" w:cs="Times New Roman"/>
                <w:color w:val="000000" w:themeColor="text1"/>
                <w:sz w:val="18"/>
                <w:szCs w:val="18"/>
              </w:rPr>
            </w:pPr>
          </w:p>
          <w:p w14:paraId="18A53A0B" w14:textId="77777777" w:rsidR="00AA6587" w:rsidRPr="000E623F" w:rsidRDefault="00AA6587" w:rsidP="00AA65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mežu teritorijā (M) atbilstoši ietekmes uz vidi novērtējuma nosacījumiem”. Šī tiesību norma šādā redakcijā izteikta ar grozījumiem, kas stājās spēkā 2024.gada 15.novembrī.</w:t>
            </w:r>
          </w:p>
          <w:p w14:paraId="15B064E2" w14:textId="77777777" w:rsidR="00AA6587" w:rsidRPr="000E623F" w:rsidRDefault="00AA6587" w:rsidP="00AA6587">
            <w:pPr>
              <w:jc w:val="both"/>
              <w:rPr>
                <w:rFonts w:ascii="Times New Roman" w:hAnsi="Times New Roman" w:cs="Times New Roman"/>
                <w:color w:val="000000" w:themeColor="text1"/>
                <w:sz w:val="18"/>
                <w:szCs w:val="18"/>
              </w:rPr>
            </w:pPr>
          </w:p>
          <w:p w14:paraId="2B1ADE03" w14:textId="77777777" w:rsidR="00AA6587" w:rsidRPr="000E623F" w:rsidRDefault="00AA6587" w:rsidP="00AA65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40C3DD80" w14:textId="77777777" w:rsidR="00AA6587" w:rsidRPr="000E623F" w:rsidRDefault="00AA6587" w:rsidP="00AA6587">
            <w:pPr>
              <w:jc w:val="both"/>
              <w:rPr>
                <w:rFonts w:ascii="Times New Roman" w:hAnsi="Times New Roman" w:cs="Times New Roman"/>
                <w:color w:val="000000" w:themeColor="text1"/>
                <w:sz w:val="18"/>
                <w:szCs w:val="18"/>
              </w:rPr>
            </w:pPr>
          </w:p>
          <w:p w14:paraId="35154B1F" w14:textId="77777777" w:rsidR="00AA6587" w:rsidRPr="000E623F" w:rsidRDefault="00AA6587" w:rsidP="00AA65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VES parku izvietošanai ir piemērojamas VPTIAN normas. Proti, lai arī Pāvilostas novada teritorijas plānojums ir izstrādāts pirms VPTIAN spēkā stāšanās, to piemērošana konkrētajā administratīvajā procesā </w:t>
            </w:r>
            <w:r w:rsidRPr="000E623F">
              <w:rPr>
                <w:rFonts w:ascii="Times New Roman" w:hAnsi="Times New Roman" w:cs="Times New Roman"/>
                <w:color w:val="000000" w:themeColor="text1"/>
                <w:sz w:val="18"/>
                <w:szCs w:val="18"/>
              </w:rPr>
              <w:lastRenderedPageBreak/>
              <w:t>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0CEFB304" w14:textId="77777777" w:rsidR="00AA6587" w:rsidRPr="000E623F" w:rsidRDefault="00AA6587" w:rsidP="00AA65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62B35041" w14:textId="77777777" w:rsidR="00AA6587" w:rsidRPr="000E623F" w:rsidRDefault="00AA6587" w:rsidP="00AA6587">
            <w:pPr>
              <w:jc w:val="both"/>
              <w:rPr>
                <w:rFonts w:ascii="Times New Roman" w:hAnsi="Times New Roman" w:cs="Times New Roman"/>
                <w:color w:val="000000" w:themeColor="text1"/>
                <w:sz w:val="18"/>
                <w:szCs w:val="18"/>
              </w:rPr>
            </w:pPr>
          </w:p>
          <w:p w14:paraId="141AC979" w14:textId="77777777" w:rsidR="00AA6587" w:rsidRPr="000E623F" w:rsidRDefault="00AA6587" w:rsidP="00AA65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62AFE419" w14:textId="77777777" w:rsidR="00AA6587" w:rsidRPr="000E623F" w:rsidRDefault="00AA6587" w:rsidP="00AA6587">
            <w:pPr>
              <w:jc w:val="both"/>
              <w:rPr>
                <w:rFonts w:ascii="Times New Roman" w:hAnsi="Times New Roman" w:cs="Times New Roman"/>
                <w:color w:val="000000" w:themeColor="text1"/>
                <w:sz w:val="18"/>
                <w:szCs w:val="18"/>
              </w:rPr>
            </w:pPr>
          </w:p>
          <w:p w14:paraId="10CE7551" w14:textId="77777777" w:rsidR="00AA6587" w:rsidRPr="000E623F" w:rsidRDefault="00AA6587" w:rsidP="00AA658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44655533" w14:textId="77777777" w:rsidR="00C93204" w:rsidRPr="000E623F" w:rsidRDefault="00C93204" w:rsidP="00C93204">
            <w:pPr>
              <w:rPr>
                <w:rFonts w:ascii="Times New Roman" w:hAnsi="Times New Roman" w:cs="Times New Roman"/>
                <w:sz w:val="18"/>
                <w:szCs w:val="18"/>
              </w:rPr>
            </w:pPr>
          </w:p>
          <w:p w14:paraId="21D60BCF" w14:textId="230A9C70" w:rsidR="00264EBD" w:rsidRPr="000E623F" w:rsidRDefault="00C93204" w:rsidP="00264EBD">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3. </w:t>
            </w:r>
            <w:r w:rsidR="00264EBD" w:rsidRPr="000E623F">
              <w:rPr>
                <w:rFonts w:ascii="Times New Roman" w:hAnsi="Times New Roman" w:cs="Times New Roman"/>
                <w:sz w:val="18"/>
                <w:szCs w:val="18"/>
              </w:rPr>
              <w:t xml:space="preserve"> Paredzētā darbība atbilst Aizsargjoslu likumam. </w:t>
            </w:r>
            <w:r w:rsidR="00264EBD"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2B8FD918" w14:textId="77777777" w:rsidR="00264EBD" w:rsidRPr="000E623F" w:rsidRDefault="00264EBD" w:rsidP="00264EBD">
            <w:pPr>
              <w:jc w:val="both"/>
              <w:rPr>
                <w:rFonts w:ascii="Times New Roman" w:hAnsi="Times New Roman" w:cs="Times New Roman"/>
                <w:color w:val="000000" w:themeColor="text1"/>
                <w:sz w:val="18"/>
                <w:szCs w:val="18"/>
              </w:rPr>
            </w:pPr>
          </w:p>
          <w:p w14:paraId="48883FD7" w14:textId="77777777" w:rsidR="00264EBD" w:rsidRPr="000E623F" w:rsidRDefault="00264EBD" w:rsidP="00264EB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2E05F7F1" w14:textId="77777777" w:rsidR="00264EBD" w:rsidRPr="000E623F" w:rsidRDefault="00264EBD" w:rsidP="00264EBD">
            <w:pPr>
              <w:jc w:val="both"/>
              <w:rPr>
                <w:rFonts w:ascii="Times New Roman" w:hAnsi="Times New Roman" w:cs="Times New Roman"/>
                <w:color w:val="000000" w:themeColor="text1"/>
                <w:sz w:val="18"/>
                <w:szCs w:val="18"/>
              </w:rPr>
            </w:pPr>
          </w:p>
          <w:p w14:paraId="3605B46A" w14:textId="7B26E241" w:rsidR="00264EBD" w:rsidRPr="000E623F" w:rsidRDefault="00264EBD" w:rsidP="00264EB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w:t>
            </w:r>
            <w:r w:rsidRPr="000E623F">
              <w:rPr>
                <w:rFonts w:ascii="Times New Roman" w:hAnsi="Times New Roman" w:cs="Times New Roman"/>
                <w:color w:val="000000" w:themeColor="text1"/>
                <w:sz w:val="18"/>
                <w:szCs w:val="18"/>
              </w:rPr>
              <w:lastRenderedPageBreak/>
              <w:t>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69FA2742" w14:textId="7B9B3232" w:rsidR="00543EDB" w:rsidRPr="000E623F" w:rsidRDefault="00543EDB" w:rsidP="00D734EB">
            <w:pPr>
              <w:rPr>
                <w:rFonts w:ascii="Times New Roman" w:hAnsi="Times New Roman" w:cs="Times New Roman"/>
                <w:sz w:val="18"/>
                <w:szCs w:val="18"/>
              </w:rPr>
            </w:pPr>
          </w:p>
        </w:tc>
      </w:tr>
      <w:tr w:rsidR="00543EDB" w:rsidRPr="000E623F" w14:paraId="035EAF9B" w14:textId="77777777" w:rsidTr="0008395B">
        <w:tc>
          <w:tcPr>
            <w:tcW w:w="760" w:type="dxa"/>
          </w:tcPr>
          <w:p w14:paraId="455FD2A7" w14:textId="5B44CD7C"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303</w:t>
            </w:r>
          </w:p>
        </w:tc>
        <w:tc>
          <w:tcPr>
            <w:tcW w:w="1694" w:type="dxa"/>
          </w:tcPr>
          <w:p w14:paraId="08213513" w14:textId="4342CE2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53565C43"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w:t>
            </w:r>
          </w:p>
          <w:p w14:paraId="331E55C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Tā kā šāda apspriešana nav organizēta un nav notikusi, tad atzinums ir izdots, būtiski pārkāpjot sabiedrības līdzdalības un tiesiskuma principus. Ievērojot tiesisko kārtību, šādas ieceres MK akcepts būtu pretlikumīgs!</w:t>
            </w:r>
          </w:p>
          <w:p w14:paraId="2DCE5CA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IEBILDUMI</w:t>
            </w:r>
          </w:p>
          <w:p w14:paraId="60C67CCA"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w:t>
            </w:r>
          </w:p>
          <w:p w14:paraId="7CFDDCA9" w14:textId="39AE3BB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Šāds būtisku argumentu neizvērtējums padara gan ziņojuma 4. redakciju, gan atzinumu par procesuāli un materiāltiesiski nepilnīgu un prettiesisku. Ievērojot tiesisko kārtību, šādas ieceres MK akcepts būtu pretlikumīgs!</w:t>
            </w:r>
          </w:p>
        </w:tc>
        <w:tc>
          <w:tcPr>
            <w:tcW w:w="1560" w:type="dxa"/>
          </w:tcPr>
          <w:p w14:paraId="32073987" w14:textId="144044D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22:09</w:t>
            </w:r>
          </w:p>
        </w:tc>
        <w:tc>
          <w:tcPr>
            <w:tcW w:w="5386" w:type="dxa"/>
          </w:tcPr>
          <w:p w14:paraId="2C354551" w14:textId="77777777" w:rsidR="00656036" w:rsidRPr="000E623F" w:rsidRDefault="00656036" w:rsidP="00656036">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159"/>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60"/>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61"/>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7E0F4F0A" w14:textId="77777777" w:rsidR="00656036" w:rsidRPr="000E623F" w:rsidRDefault="00656036" w:rsidP="00656036">
            <w:pPr>
              <w:jc w:val="both"/>
              <w:rPr>
                <w:rFonts w:ascii="Times New Roman" w:hAnsi="Times New Roman" w:cs="Times New Roman"/>
                <w:color w:val="000000" w:themeColor="text1"/>
                <w:sz w:val="18"/>
                <w:szCs w:val="18"/>
              </w:rPr>
            </w:pPr>
          </w:p>
          <w:p w14:paraId="2C58365C" w14:textId="77777777" w:rsidR="00656036" w:rsidRPr="000E623F" w:rsidRDefault="00656036" w:rsidP="0065603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5A36CCE1" w14:textId="54D11954" w:rsidR="00734AEE" w:rsidRPr="000E623F" w:rsidRDefault="00734AEE" w:rsidP="00D734EB">
            <w:pPr>
              <w:rPr>
                <w:rFonts w:ascii="Times New Roman" w:hAnsi="Times New Roman" w:cs="Times New Roman"/>
                <w:color w:val="000000" w:themeColor="text1"/>
                <w:sz w:val="18"/>
                <w:szCs w:val="18"/>
              </w:rPr>
            </w:pPr>
          </w:p>
        </w:tc>
      </w:tr>
      <w:tr w:rsidR="00543EDB" w:rsidRPr="000E623F" w14:paraId="062E7FDF" w14:textId="77777777" w:rsidTr="0008395B">
        <w:tc>
          <w:tcPr>
            <w:tcW w:w="760" w:type="dxa"/>
          </w:tcPr>
          <w:p w14:paraId="628374F2" w14:textId="77663E21"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304</w:t>
            </w:r>
          </w:p>
        </w:tc>
        <w:tc>
          <w:tcPr>
            <w:tcW w:w="1694" w:type="dxa"/>
          </w:tcPr>
          <w:p w14:paraId="682A451F" w14:textId="5D692DB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7AE99675"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atbalstījusi projekta attīstītāja IVN paustā nosacījuma “Tiks ņemts vērā būvprojekta izstrādes laikā” izmantošanu. IVN Ziņojumam ir jāsniedz pamatota informācija par sagaidāmajām ietekmēm un jāparedz konkrēti pasākumi to mazināšanai un nevar atsaukties uz pasākumiem, kas tikai “tiks izvērtēti”, bet nav zināms, vai tiks ņemti vērā būvprojektā.</w:t>
            </w:r>
          </w:p>
          <w:p w14:paraId="6E3E0B2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aizsardzības pārvalde nav guvusi pārliecību par to, vai un kādā apmērā plānots ievērot sugu un biotopu ekspertu atzinumos izvirzītās rekomendācijas un nosacījumus, lai varētu izdarīt secinājumu, ka Paredzētajai darbībai nebūs būtiskas ietekmes uz biotopiem un īpaši aizsargājamām vaskulāro augu sugām.</w:t>
            </w:r>
          </w:p>
          <w:p w14:paraId="5D3DB7F2"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Pašlaik valstī nepastāv nekāda regulējuma, kas noteiktu VES ietekmes apmēra nozīmīgumu, līdz ar to ir milzīga vieta interpretācijai, kas no pašreizējās pieredzes ar vēja attīstītājiem nebūs vērsta uz iedzīvotāju un </w:t>
            </w:r>
            <w:r w:rsidRPr="000E623F">
              <w:rPr>
                <w:rFonts w:ascii="Times New Roman" w:hAnsi="Times New Roman" w:cs="Times New Roman"/>
                <w:color w:val="000000" w:themeColor="text1"/>
                <w:sz w:val="18"/>
                <w:szCs w:val="18"/>
              </w:rPr>
              <w:lastRenderedPageBreak/>
              <w:t>dabas pasargāšanu. Šāda projekta MK akcepts varētu neatgriezeniski ietekmēt piekrastes biotopu un vaskulāro augu sugas.</w:t>
            </w:r>
          </w:p>
          <w:p w14:paraId="23C6995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ZEMES ĪPAŠNIEKU AKCEPTS</w:t>
            </w:r>
          </w:p>
          <w:p w14:paraId="14F5F4C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Vairākām ieceres teritoriju sarakstā iekļautām zemes vienībām nav ņemtas vērā Vispārīgo plānošanas noteikumu 163.punkta prasības. Iesniegumam nav pievienota informācija par zemes īpašnieku informēšanu par plānotajiem Teritorijas plānojuma grozījumiem, kā arī nav pievienota neviena zemes īpašnieka piekrišana lokālplānojuma izstrādei, lai izmainītu Teritorijas plānojumā noteiktās funkcionālās zonas no Mežu teritorijas (M) un Lauku teritorijas (L) uz jaunu indeksētu apakšzonu funkcionālajās zonās</w:t>
            </w:r>
          </w:p>
          <w:p w14:paraId="3ABB4889"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Meža teritorija (M) un Lauku zemes (L), kurās tiktu pieļauta energoapgādes uzņēmuma apbūve,</w:t>
            </w:r>
          </w:p>
          <w:p w14:paraId="3DDA80F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ietverot vēja elektrostaciju un vēja parku izvietošanas iespējas, kā arī veikt no tā izrietošas izmaiņas.</w:t>
            </w:r>
          </w:p>
          <w:p w14:paraId="38AAB4F7" w14:textId="0293663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Ierosinātājam akcepta saņemšanai jāiesniedz zemes īpašnieku piekrišana lokālplānojuma izstrādei, lai izmanītu funkcionālās zonas ar iespēju būvēt vēja elektrostacijas. Bez zemes īpašnieku piekrišanas MK akcepts ir prettiesisks!</w:t>
            </w:r>
          </w:p>
        </w:tc>
        <w:tc>
          <w:tcPr>
            <w:tcW w:w="1560" w:type="dxa"/>
          </w:tcPr>
          <w:p w14:paraId="07ED477E" w14:textId="1355219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22:10</w:t>
            </w:r>
          </w:p>
        </w:tc>
        <w:tc>
          <w:tcPr>
            <w:tcW w:w="5386" w:type="dxa"/>
          </w:tcPr>
          <w:p w14:paraId="06718875" w14:textId="667489C2" w:rsidR="00FC1F7F" w:rsidRPr="000E623F" w:rsidRDefault="00A763A7" w:rsidP="00FC1F7F">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1. </w:t>
            </w:r>
            <w:r w:rsidR="00FC1F7F" w:rsidRPr="000E623F">
              <w:rPr>
                <w:rFonts w:ascii="Times New Roman" w:hAnsi="Times New Roman" w:cs="Times New Roman"/>
                <w:sz w:val="18"/>
                <w:szCs w:val="18"/>
              </w:rPr>
              <w:t xml:space="preserve"> Ietekme uz biotopiem un īpaši aizsargājamām vaskulāro augu sugām ir izvērtēta IVN procesa ietvaros, balstoties uz sugu un biotopu ekspertu atzinumiem un pieejamo informāciju par paredzēto darbību. IVN ziņojumā ir identificēti iespējamie ietekmes riski un noteikti ietekmes mazināšanas principi.</w:t>
            </w:r>
          </w:p>
          <w:p w14:paraId="4C8C9C7D" w14:textId="77777777" w:rsidR="00FC1F7F" w:rsidRPr="000E623F" w:rsidRDefault="00FC1F7F" w:rsidP="00FC1F7F">
            <w:pPr>
              <w:jc w:val="both"/>
              <w:rPr>
                <w:rFonts w:ascii="Times New Roman" w:hAnsi="Times New Roman" w:cs="Times New Roman"/>
                <w:color w:val="000000" w:themeColor="text1"/>
                <w:sz w:val="18"/>
                <w:szCs w:val="18"/>
              </w:rPr>
            </w:pPr>
          </w:p>
          <w:p w14:paraId="495C32CA" w14:textId="77777777" w:rsidR="00FC1F7F" w:rsidRPr="000E623F" w:rsidRDefault="00FC1F7F" w:rsidP="00FC1F7F">
            <w:pPr>
              <w:jc w:val="both"/>
              <w:rPr>
                <w:rFonts w:ascii="Times New Roman" w:hAnsi="Times New Roman" w:cs="Times New Roman"/>
                <w:sz w:val="18"/>
                <w:szCs w:val="18"/>
              </w:rPr>
            </w:pPr>
            <w:r w:rsidRPr="000E623F">
              <w:rPr>
                <w:rFonts w:ascii="Times New Roman" w:hAnsi="Times New Roman" w:cs="Times New Roman"/>
                <w:sz w:val="18"/>
                <w:szCs w:val="18"/>
              </w:rPr>
              <w:t>Formulējums “tiks ņemts vērā būvprojekta izstrādes laikā” IVN kontekstā nozīmē, ka atsevišķi tehniski un telpiski risinājumi tiek precizēti nākamajās projekta stadijās, vienlaikus ievērojot IVN ziņojumā noteiktos nosacījumus un kompetento institūciju atzinumus. Šāda pieeja atbilst IVN procesa kārtībai, kur IVN nosaka ietekmes izvērtējuma ietvaru un saistošos nosacījumus, bet būvprojekts nodrošina šo nosacījumu praktisku īstenošanu.</w:t>
            </w:r>
          </w:p>
          <w:p w14:paraId="71153EE1" w14:textId="77777777" w:rsidR="00FC1F7F" w:rsidRPr="000E623F" w:rsidRDefault="00FC1F7F" w:rsidP="00FC1F7F">
            <w:pPr>
              <w:jc w:val="both"/>
              <w:rPr>
                <w:rFonts w:ascii="Times New Roman" w:hAnsi="Times New Roman" w:cs="Times New Roman"/>
                <w:sz w:val="18"/>
                <w:szCs w:val="18"/>
              </w:rPr>
            </w:pPr>
          </w:p>
          <w:p w14:paraId="275A2CF9" w14:textId="70C6EC86" w:rsidR="00786FB6" w:rsidRPr="000E623F" w:rsidRDefault="00786FB6" w:rsidP="00786FB6">
            <w:pPr>
              <w:jc w:val="both"/>
              <w:rPr>
                <w:rFonts w:ascii="Times New Roman" w:hAnsi="Times New Roman" w:cs="Times New Roman"/>
                <w:sz w:val="18"/>
                <w:szCs w:val="18"/>
              </w:rPr>
            </w:pPr>
            <w:r w:rsidRPr="000E623F">
              <w:rPr>
                <w:rFonts w:ascii="Times New Roman" w:hAnsi="Times New Roman" w:cs="Times New Roman"/>
                <w:sz w:val="18"/>
                <w:szCs w:val="18"/>
              </w:rPr>
              <w:lastRenderedPageBreak/>
              <w:t>IVN procesa laikā Dabas aizsardzības pārvalde ir izvirzījusi nosacījumus Paredzētās darbības īstenošanai, kas ir ņemti vērā Atzinumā un ir saistoši turpmākajās projekta īstenošanas stadijās. Līdz ar to ietekmes uz biotopiem un īpaši aizsargājamām sugām mazināšana netiek atlikta uz nenoteiktu laiku, bet ir pakļauta Atzinumā noteiktajiem nosacījumiem.</w:t>
            </w:r>
          </w:p>
          <w:p w14:paraId="571A333A" w14:textId="251164F1" w:rsidR="00FC1F7F" w:rsidRPr="000E623F" w:rsidRDefault="00FC1F7F" w:rsidP="00FC1F7F">
            <w:pPr>
              <w:jc w:val="both"/>
              <w:rPr>
                <w:rFonts w:ascii="Times New Roman" w:hAnsi="Times New Roman" w:cs="Times New Roman"/>
                <w:color w:val="000000" w:themeColor="text1"/>
                <w:sz w:val="18"/>
                <w:szCs w:val="18"/>
              </w:rPr>
            </w:pPr>
          </w:p>
          <w:p w14:paraId="232C0AB8" w14:textId="77777777" w:rsidR="00FC1F7F" w:rsidRPr="000E623F" w:rsidRDefault="00FC1F7F" w:rsidP="00FC1F7F">
            <w:pPr>
              <w:rPr>
                <w:rFonts w:ascii="Times New Roman" w:hAnsi="Times New Roman" w:cs="Times New Roman"/>
                <w:color w:val="000000" w:themeColor="text1"/>
                <w:sz w:val="18"/>
                <w:szCs w:val="18"/>
              </w:rPr>
            </w:pPr>
          </w:p>
          <w:p w14:paraId="6BA3F5BB" w14:textId="77777777" w:rsidR="00FC1F7F" w:rsidRPr="000E623F" w:rsidRDefault="00FC1F7F" w:rsidP="00FC1F7F">
            <w:pPr>
              <w:jc w:val="both"/>
              <w:rPr>
                <w:rFonts w:ascii="Times New Roman" w:hAnsi="Times New Roman" w:cs="Times New Roman"/>
                <w:sz w:val="18"/>
                <w:szCs w:val="18"/>
              </w:rPr>
            </w:pPr>
            <w:r w:rsidRPr="000E623F">
              <w:rPr>
                <w:rFonts w:ascii="Times New Roman" w:hAnsi="Times New Roman" w:cs="Times New Roman"/>
                <w:sz w:val="18"/>
                <w:szCs w:val="18"/>
              </w:rPr>
              <w:t>IVN ziņojuma uzdevums ir sniegt pamatotu informāciju par sagaidāmajām ietekmēm uz vidi un noteikt rīcības ietvaru, savukārt konkrētu tehnisko risinājumu detalizācija un nosacījumu izpilde tiek nodrošināta būvprojekta izstrādes un saskaņošanas gaitā saskaņā ar spēkā esošo normatīvo regulējumu.</w:t>
            </w:r>
          </w:p>
          <w:p w14:paraId="47470C09" w14:textId="77777777" w:rsidR="00A763A7" w:rsidRPr="000E623F" w:rsidRDefault="00A763A7" w:rsidP="00D734EB">
            <w:pPr>
              <w:rPr>
                <w:rFonts w:ascii="Times New Roman" w:hAnsi="Times New Roman" w:cs="Times New Roman"/>
                <w:color w:val="000000" w:themeColor="text1"/>
                <w:sz w:val="18"/>
                <w:szCs w:val="18"/>
              </w:rPr>
            </w:pPr>
          </w:p>
          <w:p w14:paraId="217F89B9" w14:textId="4539012F" w:rsidR="00FC1F7F" w:rsidRPr="000E623F" w:rsidRDefault="00A763A7" w:rsidP="00FC1F7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 </w:t>
            </w:r>
            <w:r w:rsidR="00FC1F7F" w:rsidRPr="000E623F">
              <w:rPr>
                <w:rFonts w:ascii="Times New Roman" w:hAnsi="Times New Roman" w:cs="Times New Roman"/>
                <w:color w:val="000000" w:themeColor="text1"/>
                <w:sz w:val="18"/>
                <w:szCs w:val="18"/>
              </w:rPr>
              <w:t xml:space="preserve"> Zemes īpašnieku informēšana un piekrišana lokālplānojuma izstrādei ir teritorijas plānošanas procesa jautājums, kas tiek risināts atbilstoši Teritorijas attīstības plānošanas likumam un Ministru kabineta 2014. gada 30. aprīļa noteikumiem Nr. 240 „Vispārīgie teritorijas plānošanas, izmantošanas un apbūves noteikumi” atsevišķā administratīvā procesā. Šie jautājumi nav IVN procedūras sastāvdaļa un nevar tikt izvirzītas kā priekšnoteikums IVN atzinuma sagatavošanai vai Ministru kabineta lēmuma pieņemšanai par paredzētās darbības akceptu.</w:t>
            </w:r>
          </w:p>
          <w:p w14:paraId="34D346F7" w14:textId="77777777" w:rsidR="00FC1F7F" w:rsidRPr="000E623F" w:rsidRDefault="00FC1F7F" w:rsidP="00FC1F7F">
            <w:pPr>
              <w:jc w:val="both"/>
              <w:rPr>
                <w:rFonts w:ascii="Times New Roman" w:hAnsi="Times New Roman" w:cs="Times New Roman"/>
                <w:color w:val="000000" w:themeColor="text1"/>
                <w:sz w:val="18"/>
                <w:szCs w:val="18"/>
              </w:rPr>
            </w:pPr>
          </w:p>
          <w:p w14:paraId="28563385" w14:textId="77777777" w:rsidR="00FC1F7F" w:rsidRPr="000E623F" w:rsidRDefault="00FC1F7F" w:rsidP="00FC1F7F">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Saskaņā ar grozījumiem MK 30.04.2013. not. Nr. 240 “Vispārīgie teritorijas plānošanas, izmantošanas un apbūves noteikumi”, kas veikti 2024. gada 12. novembrī, 161.p. nosaka - Vēja elektrostacijas, kuru jauda ir lielāka par 20 kW, atļauts izvietot rūpnieciskās apbūves teritorijā (R), tehniskās apbūves teritorijā (TA), lauksaimniecības teritorijā (L) un mežu teritorijā (M) atbilstoši ietekmes uz vidi novērtējuma nosacījumiem. Līdz ar šiem grozījumiem, mežu teritorijās vairs nav nepieciešams teritorijas plānojumā noteikt īpašu indeksētu teritoriju vēja parku attīstībai un grozīt teritorijas plānojumus, izstrādājot lokālplānojumu.</w:t>
            </w:r>
          </w:p>
          <w:p w14:paraId="34DC657F" w14:textId="2AFF8CD7" w:rsidR="00734AEE" w:rsidRPr="000E623F" w:rsidRDefault="00734AEE" w:rsidP="00D734EB">
            <w:pPr>
              <w:rPr>
                <w:rFonts w:ascii="Times New Roman" w:hAnsi="Times New Roman" w:cs="Times New Roman"/>
                <w:color w:val="000000" w:themeColor="text1"/>
                <w:sz w:val="18"/>
                <w:szCs w:val="18"/>
              </w:rPr>
            </w:pPr>
          </w:p>
        </w:tc>
      </w:tr>
      <w:tr w:rsidR="00543EDB" w:rsidRPr="000E623F" w14:paraId="18011B47" w14:textId="77777777" w:rsidTr="0008395B">
        <w:tc>
          <w:tcPr>
            <w:tcW w:w="760" w:type="dxa"/>
          </w:tcPr>
          <w:p w14:paraId="40EC5378" w14:textId="094A5EAC"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305</w:t>
            </w:r>
          </w:p>
        </w:tc>
        <w:tc>
          <w:tcPr>
            <w:tcW w:w="1694" w:type="dxa"/>
          </w:tcPr>
          <w:p w14:paraId="454B0B0B" w14:textId="3AC4E14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557AE11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MK Vispārīgie teritorijas plānošanas, izmantošanas un apbūves noteikumiNr.240 paredz vēja elektrostaciju izbūvi ne tuvāk kā 800m no dzīvojamās apbūves līdz vēja elektrostacijām ar jaudu virs 2MW. Ja noteikumu norma tiek piemērota, tad rodas situācija, izvietojot vēja elektrostaciju uz zemes īpašnieka robežas, ievērojot 800m attālumu, daļa īpašuma ir apgrūtināta un nekāda turpmākā dzīvojamā apbūve šajā teritorijā nav pieļaujama. Tā vēja elektrostacijas izbūve pārkāpj Satversmē nodefinētās tiesības uz īpašumu un tā izmantošanas tiesības.</w:t>
            </w:r>
          </w:p>
          <w:p w14:paraId="661A099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k2Ventum projekta kontekstā šādi ir 6 māju īpašnieki, no kuriem dažiem apgrūtinātās zemes joslas platums ir gandrīz 300m.</w:t>
            </w:r>
          </w:p>
          <w:p w14:paraId="0FEDF43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MK akcepts rada būtisku Satversmē nodefinēto tiesību pārkāpumu!</w:t>
            </w:r>
          </w:p>
          <w:p w14:paraId="36BDC09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NORMU IEVĒROŠANA – CILVĒKA VESELĪBA</w:t>
            </w:r>
          </w:p>
          <w:p w14:paraId="28920A98"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ietvaros modelētie trokšņa un zemfrekvences trokšņa rezultāti, kā arī mirgošanas rādījumi vairākās viensētās būtiski pārsniedz izmantotos robežlielumus.</w:t>
            </w:r>
          </w:p>
          <w:p w14:paraId="05AD235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Tā kā Latvijā nepastāv šo parametru ierobežojošo normatīvu un kontroles mehānismu ierosinātāja solījumi tos ievērot nerada paļāvību. Neesoši normatīvi zemas frekvences trokšņa novērtējumā apdraud iedzīvotājus no vēja parka radītām veselības problēmām.</w:t>
            </w:r>
          </w:p>
          <w:p w14:paraId="5E327ED3"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Kā to pierāda starptautiski pētījumi, vēja parku attīstītāji nenodrošina patiesās trokšņa fiziskās sajūtas novērtējumu. IVN zemas frekevnces torksnis tiek novērtēts neatbilstošā fizikālā skalā.</w:t>
            </w:r>
          </w:p>
          <w:p w14:paraId="52384EE6"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Latvijā nav definēts konkrēts mehānisms iedzīvotāju komunikācijai ar izstrādātāju trokšņa līmeņu pārsniegšanas gadījumā. MK akcepts šāda veida projektiem rada apdraudējumu sabiedrības veselībai. </w:t>
            </w:r>
          </w:p>
          <w:p w14:paraId="6AF386C6" w14:textId="5537BD1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PRET K2 Ventum projektu!</w:t>
            </w:r>
          </w:p>
        </w:tc>
        <w:tc>
          <w:tcPr>
            <w:tcW w:w="1560" w:type="dxa"/>
          </w:tcPr>
          <w:p w14:paraId="1B865BB5" w14:textId="3AB8040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22:13</w:t>
            </w:r>
          </w:p>
        </w:tc>
        <w:tc>
          <w:tcPr>
            <w:tcW w:w="5386" w:type="dxa"/>
          </w:tcPr>
          <w:p w14:paraId="6CC80E09" w14:textId="1A6CD395" w:rsidR="00E87F96" w:rsidRPr="000E623F" w:rsidRDefault="00E87F96" w:rsidP="00E87F9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Visu </w:t>
            </w:r>
            <w:r w:rsidR="00E7366D" w:rsidRPr="000E623F">
              <w:rPr>
                <w:rFonts w:ascii="Times New Roman" w:hAnsi="Times New Roman" w:cs="Times New Roman"/>
                <w:color w:val="000000" w:themeColor="text1"/>
                <w:sz w:val="18"/>
                <w:szCs w:val="18"/>
              </w:rPr>
              <w:t xml:space="preserve">Paredzētās </w:t>
            </w:r>
            <w:r w:rsidRPr="000E623F">
              <w:rPr>
                <w:rFonts w:ascii="Times New Roman" w:hAnsi="Times New Roman" w:cs="Times New Roman"/>
                <w:color w:val="000000" w:themeColor="text1"/>
                <w:sz w:val="18"/>
                <w:szCs w:val="18"/>
              </w:rPr>
              <w:t>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51CF5D7D" w14:textId="77777777" w:rsidR="00E87F96" w:rsidRPr="000E623F" w:rsidRDefault="00E87F96" w:rsidP="00E87F96">
            <w:pPr>
              <w:rPr>
                <w:rFonts w:ascii="Times New Roman" w:hAnsi="Times New Roman" w:cs="Times New Roman"/>
                <w:color w:val="000000" w:themeColor="text1"/>
                <w:sz w:val="18"/>
                <w:szCs w:val="18"/>
              </w:rPr>
            </w:pPr>
          </w:p>
          <w:p w14:paraId="1B4265BF" w14:textId="1EB47CC2" w:rsidR="00E87F96" w:rsidRPr="000E623F" w:rsidRDefault="00E87F96" w:rsidP="00E87F96">
            <w:pPr>
              <w:jc w:val="both"/>
              <w:rPr>
                <w:rFonts w:ascii="Times New Roman" w:hAnsi="Times New Roman" w:cs="Times New Roman"/>
                <w:sz w:val="18"/>
                <w:szCs w:val="18"/>
              </w:rPr>
            </w:pPr>
            <w:r w:rsidRPr="000E623F">
              <w:rPr>
                <w:rFonts w:ascii="Times New Roman" w:hAnsi="Times New Roman" w:cs="Times New Roman"/>
                <w:color w:val="000000" w:themeColor="text1"/>
                <w:sz w:val="18"/>
                <w:szCs w:val="18"/>
              </w:rPr>
              <w:t xml:space="preserve">2. </w:t>
            </w:r>
            <w:r w:rsidRPr="000E623F">
              <w:rPr>
                <w:rFonts w:ascii="Times New Roman" w:hAnsi="Times New Roman" w:cs="Times New Roman"/>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5D4601FD" w14:textId="77777777" w:rsidR="00E87F96" w:rsidRPr="000E623F" w:rsidRDefault="00E87F96" w:rsidP="00E87F96">
            <w:pPr>
              <w:jc w:val="both"/>
              <w:rPr>
                <w:rFonts w:ascii="Times New Roman" w:hAnsi="Times New Roman" w:cs="Times New Roman"/>
                <w:sz w:val="18"/>
                <w:szCs w:val="18"/>
              </w:rPr>
            </w:pPr>
          </w:p>
          <w:p w14:paraId="61C72A30" w14:textId="5BFDBB31" w:rsidR="00E87F96" w:rsidRPr="000E623F" w:rsidRDefault="00E87F96" w:rsidP="00E87F96">
            <w:pPr>
              <w:jc w:val="both"/>
              <w:rPr>
                <w:rFonts w:ascii="Times New Roman" w:hAnsi="Times New Roman" w:cs="Times New Roman"/>
                <w:sz w:val="18"/>
                <w:szCs w:val="18"/>
              </w:rPr>
            </w:pPr>
            <w:r w:rsidRPr="000E623F">
              <w:rPr>
                <w:rFonts w:ascii="Times New Roman" w:hAnsi="Times New Roman" w:cs="Times New Roman"/>
                <w:sz w:val="18"/>
                <w:szCs w:val="18"/>
              </w:rPr>
              <w:t xml:space="preserve">IVN </w:t>
            </w:r>
            <w:r w:rsidR="00E7366D" w:rsidRPr="000E623F">
              <w:rPr>
                <w:rFonts w:ascii="Times New Roman" w:hAnsi="Times New Roman" w:cs="Times New Roman"/>
                <w:sz w:val="18"/>
                <w:szCs w:val="18"/>
              </w:rPr>
              <w:t xml:space="preserve">ziņojumā </w:t>
            </w:r>
            <w:r w:rsidRPr="000E623F">
              <w:rPr>
                <w:rFonts w:ascii="Times New Roman" w:hAnsi="Times New Roman" w:cs="Times New Roman"/>
                <w:sz w:val="18"/>
                <w:szCs w:val="18"/>
              </w:rPr>
              <w:t xml:space="preserve">identificētās situācijas, kurās atsevišķās apbūves vietās varētu rasties paaugstināti trokšņa vai zemfrekvences trokšņa rādītāji, ir </w:t>
            </w:r>
            <w:r w:rsidRPr="000E623F">
              <w:rPr>
                <w:rFonts w:ascii="Times New Roman" w:hAnsi="Times New Roman" w:cs="Times New Roman"/>
                <w:sz w:val="18"/>
                <w:szCs w:val="18"/>
              </w:rPr>
              <w:lastRenderedPageBreak/>
              <w:t>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30AA6721" w14:textId="77777777" w:rsidR="00E87F96" w:rsidRPr="000E623F" w:rsidRDefault="00E87F96" w:rsidP="00E87F96">
            <w:pPr>
              <w:jc w:val="both"/>
              <w:rPr>
                <w:rFonts w:ascii="Times New Roman" w:hAnsi="Times New Roman" w:cs="Times New Roman"/>
                <w:sz w:val="18"/>
                <w:szCs w:val="18"/>
              </w:rPr>
            </w:pPr>
          </w:p>
          <w:p w14:paraId="3145553D" w14:textId="04C59135" w:rsidR="00BC7BE5" w:rsidRPr="000E623F" w:rsidRDefault="00BC7BE5" w:rsidP="00BC7BE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6E7658E5" w14:textId="77777777" w:rsidR="00E87F96" w:rsidRPr="000E623F" w:rsidRDefault="00E87F96" w:rsidP="00E87F96">
            <w:pPr>
              <w:jc w:val="both"/>
              <w:rPr>
                <w:rFonts w:ascii="Times New Roman" w:hAnsi="Times New Roman" w:cs="Times New Roman"/>
                <w:sz w:val="18"/>
                <w:szCs w:val="18"/>
              </w:rPr>
            </w:pPr>
          </w:p>
          <w:p w14:paraId="4D3D4BF1" w14:textId="77777777" w:rsidR="00E87F96" w:rsidRPr="000E623F" w:rsidRDefault="00E87F96" w:rsidP="00E87F96">
            <w:pPr>
              <w:jc w:val="both"/>
              <w:rPr>
                <w:rFonts w:ascii="Times New Roman" w:hAnsi="Times New Roman" w:cs="Times New Roman"/>
                <w:sz w:val="18"/>
                <w:szCs w:val="18"/>
              </w:rPr>
            </w:pPr>
            <w:r w:rsidRPr="000E623F">
              <w:rPr>
                <w:rFonts w:ascii="Times New Roman" w:hAnsi="Times New Roman" w:cs="Times New Roman"/>
                <w:sz w:val="18"/>
                <w:szCs w:val="18"/>
              </w:rPr>
              <w:t>Jautājumi par trokšņa uzraudzību, iedzīvotāju informēšanu un iespējamām sūdzību izskatīšanas procedūrām projekta ekspluatācijas laikā ir risināmi turpmākajās projekta īstenošanas stadijās saskaņā ar kompetento institūciju noteiktajiem nosacījumiem un uzraudzības mehānismiem, un tie nav pamats IVN atzinuma prettiesiskuma konstatēšanai.</w:t>
            </w:r>
          </w:p>
          <w:p w14:paraId="4397350B" w14:textId="77777777" w:rsidR="00E87F96" w:rsidRPr="000E623F" w:rsidRDefault="00E87F96" w:rsidP="00E87F96">
            <w:pPr>
              <w:rPr>
                <w:rFonts w:ascii="Times New Roman" w:hAnsi="Times New Roman" w:cs="Times New Roman"/>
                <w:bCs/>
                <w:sz w:val="18"/>
                <w:szCs w:val="18"/>
              </w:rPr>
            </w:pPr>
          </w:p>
          <w:p w14:paraId="1ADAAE55" w14:textId="77777777" w:rsidR="00E87F96" w:rsidRPr="000E623F" w:rsidRDefault="00E87F96" w:rsidP="00E87F96">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0C78F950" w14:textId="58903597" w:rsidR="00E87F96" w:rsidRPr="000E623F" w:rsidRDefault="00E87F96" w:rsidP="00D734EB">
            <w:pPr>
              <w:rPr>
                <w:rFonts w:ascii="Times New Roman" w:hAnsi="Times New Roman" w:cs="Times New Roman"/>
                <w:color w:val="000000" w:themeColor="text1"/>
                <w:sz w:val="18"/>
                <w:szCs w:val="18"/>
              </w:rPr>
            </w:pPr>
          </w:p>
        </w:tc>
      </w:tr>
      <w:tr w:rsidR="00543EDB" w:rsidRPr="000E623F" w14:paraId="0D06FD91" w14:textId="77777777" w:rsidTr="0008395B">
        <w:tc>
          <w:tcPr>
            <w:tcW w:w="760" w:type="dxa"/>
          </w:tcPr>
          <w:p w14:paraId="7D802285" w14:textId="5357D23C" w:rsidR="00CF61A8" w:rsidRPr="000E623F" w:rsidRDefault="00CF61A8" w:rsidP="00CF61A8">
            <w:pPr>
              <w:rPr>
                <w:rFonts w:ascii="Times New Roman" w:hAnsi="Times New Roman" w:cs="Times New Roman"/>
                <w:sz w:val="18"/>
                <w:szCs w:val="18"/>
              </w:rPr>
            </w:pPr>
            <w:r w:rsidRPr="000E623F">
              <w:rPr>
                <w:rFonts w:ascii="Times New Roman" w:hAnsi="Times New Roman" w:cs="Times New Roman"/>
                <w:color w:val="000000" w:themeColor="text1"/>
                <w:sz w:val="18"/>
                <w:szCs w:val="18"/>
              </w:rPr>
              <w:lastRenderedPageBreak/>
              <w:t>306</w:t>
            </w:r>
          </w:p>
        </w:tc>
        <w:tc>
          <w:tcPr>
            <w:tcW w:w="1694" w:type="dxa"/>
          </w:tcPr>
          <w:p w14:paraId="37B93D35" w14:textId="36C4148C"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479" w:type="dxa"/>
          </w:tcPr>
          <w:p w14:paraId="308E49E7" w14:textId="77777777" w:rsidR="001B1DDA"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K2 Ventum projekts ir pretrunā ar vairākām Latvijas Republikas Satversme</w:t>
            </w:r>
          </w:p>
          <w:p w14:paraId="6C8CBA22" w14:textId="1B6FF17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 normām:</w:t>
            </w:r>
          </w:p>
          <w:p w14:paraId="6DCDA8F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Satversmes 111. pants nosaka: “Valsts aizsargā cilvēku veselību.” Tas nozīmē, ka valstij jānodrošina aizsardzība arī pret piesārņojošu un cilvēku veselību apdraudošu komercdarbību.</w:t>
            </w:r>
          </w:p>
          <w:p w14:paraId="05D70E14"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Satversmes 115. pants: “Ikvienam ir tiesības dzīvot labvēlīgā vidē.” Šis princips neattiecas tikai uz gaisa piesārņojumu – trokšņu, vibrāciju un ainavas degradācijas efekti arī ir vides ietekmes sastāvdaļas.</w:t>
            </w:r>
          </w:p>
          <w:p w14:paraId="2643D7B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Satversmes 105. pants: īpašuma tiesību ierobežojumi nedrīkst notikt nesamērīgi un bez vietējo iedzīvotāju iesaistes.</w:t>
            </w:r>
          </w:p>
          <w:p w14:paraId="13B7D8D5"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Satversmes 1. pants: demokrātijas princips tiek pārkāpts, jo sabiedrībai nav bijusi reāla iespēja ietekmēt šo lēmumu.</w:t>
            </w:r>
          </w:p>
          <w:p w14:paraId="0F062A3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Administratīvā procesa likuma 17. pants – sabiedrības līdzdalība lēmumu pieņemšanā nav nodrošināta.</w:t>
            </w:r>
          </w:p>
          <w:p w14:paraId="7A8D3FD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Labas pārvaldības princips – informācija tiek sniegta novēloti, nepilnīgi vai nepārskatāmi.</w:t>
            </w:r>
          </w:p>
          <w:p w14:paraId="17D7E59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Satversmes tiesa ir vairākkārt uzsvērusi, ka valstij jāaizsargā personas tiesības uz veselību arī tad, ja konkrētas sekas vēl nav iestājušās, bet pastāv būtisks un pierādāms risks (piemēram, ST 2020-26-0106). Tādēļ šajā gadījumā nepietiek ar “iespējamās ietekmes” noraidījumu – </w:t>
            </w:r>
            <w:r w:rsidRPr="000E623F">
              <w:rPr>
                <w:rFonts w:ascii="Times New Roman" w:hAnsi="Times New Roman" w:cs="Times New Roman"/>
                <w:color w:val="000000" w:themeColor="text1"/>
                <w:sz w:val="18"/>
                <w:szCs w:val="18"/>
              </w:rPr>
              <w:lastRenderedPageBreak/>
              <w:t>jāpieprasa pierādāmi drošības pasākumi. Latvijas Republikas Satversmes 115. pants ir kopsakarā ar Satversmes 111. un 105. pantu – proti, tiesības uz labvēlīgu vidi nav nošķiramas no tiesībām uz veselību un privātās dzīves neaizskaramību. Eiropas Cilvēktiesību tiesas (ECT) judikatūrā vairākkārt atzīts, ka pārmērīgs rūpnieciskais troksnis, vibrācijas vai cita veida piesārņojums var pārkāpt Eiropas Cilvēktiesību konvencijas 8. pantu, kas garantē tiesības uz privāto un ģimenes dzīvi. Tas nozīmē, ka arī Latvijas valstij ir pozitīvs pienākums aizsargāt iedzīvotājus no šāda piesārņojuma, ja tas ir būtisks un ilgstošs</w:t>
            </w:r>
          </w:p>
          <w:p w14:paraId="50909A44"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ST norāda, ka trokšņa novērtēšana un pārvaldība ir komplekss pasākumu kopums, kam jābūt vērstam uz personu interešu līdzsvarošanu un iespēju robežās jānovērš kaitīgās sekas. Tiesiskā valstī pietiek ar pamatotām aizdomām par iespējamu kaitējumu veselībai, lai valstij būtu pienākums jau laikus veikt efektīvus un samērīgus risinājumus šāda kaitējuma novēršanai. Turklāt atbildīgajām institūcijām jāvērtē, vai nav pieejami citi – saudzējošāki – līdzekļi, kas sasniegtu leģitīmos mērķus ar mazāku kaitējumu iedzīvotājiem.</w:t>
            </w:r>
          </w:p>
          <w:p w14:paraId="567B019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Latvijas vides tiesības balstās uz piesardzības principu – ja pastāv būtisks risks cilvēku veselībai, arī tad, ja tas vēl nav pilnībā pierādīts, jāpieņem lēmumi iedzīvotāju labā. Šo principu nostiprina gan Aarhus konvencija, gan Eiropas Savienības vides tiesības, un to ir piemērojusi arī Satversmes tiesa (piemēram, lieta Nr. 2020-26-0106).Līdz ar to šajā gadījumā nepietiek ar formālu ietekmes novērtējumu – ir nepieciešama pienācīga izpēte, kas ļauj efektīvi novērst vai samazināt kaitējumu jau pirms tā iestāšanās. Tas ir tiešs valsts pienākums, kas izriet no Satversmes un ST prakses.</w:t>
            </w:r>
          </w:p>
          <w:p w14:paraId="47F7C98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Attiecībā uz Satversmes 105. pantu jāuzsver, ka jebkāds īpašuma lietošanas ierobežojums ir vērtējams pēc samērīguma principa – vai konkrētais sabiedrības ieguvums (šajā gadījumā – elektroenerģijas ražošana) tiešām atsver skarto iedzīvotāju zaudējumus un dzīves kvalitātes kritumu? Ja tiek grauta iespēja dzīvot, strādāt vai uzturēties savā īpašumā, tas faktiski ir piespiedu atsavinājums pēc būtības, pat ja formāli tas netiek noformēts kā tāds.</w:t>
            </w:r>
          </w:p>
          <w:p w14:paraId="07FA2BB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Esošajā IVN procesā sabiedrības līdzdalība faktiski ir notikusi tikai formāli, ne pēc būtības. Publiskās apspriešanas brīdinājumi bijuši nepilnīgi, termiņi – īsi, informācijas izklāsts – tehnokrātisks un nepietiekams, lai iedzīvotāji spētu objektīvi izprast apdraudējumu. Tas ir pretrunā Administratīvā procesa likuma 17. pantam, kā arī labas pārvaldības principam, kuru konsekventi piemēro arī Satversmes tiesa.</w:t>
            </w:r>
          </w:p>
          <w:p w14:paraId="586DDB84" w14:textId="236ABFE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Kategoriski iebilstu PRET K2Ventum projektu!</w:t>
            </w:r>
          </w:p>
        </w:tc>
        <w:tc>
          <w:tcPr>
            <w:tcW w:w="1560" w:type="dxa"/>
          </w:tcPr>
          <w:p w14:paraId="098B38D0" w14:textId="537031A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22:25</w:t>
            </w:r>
          </w:p>
        </w:tc>
        <w:tc>
          <w:tcPr>
            <w:tcW w:w="5386" w:type="dxa"/>
          </w:tcPr>
          <w:p w14:paraId="6FA7AA76" w14:textId="77777777" w:rsidR="00CD12C0" w:rsidRPr="000E623F" w:rsidRDefault="00CD12C0" w:rsidP="00CD12C0">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ietvaros ir izvērtēta paredzētās darbības ietekme uz cilvēku dzīves vidi, ainavu, bioloģisko daudzveidību un dabas vērtībām, tostarp piekrastes teritorijas raksturu, putnu migrācijas ceļiem un meža teritoriju fragmentāciju. IVN veikts, balstoties uz konkrētajā teritorijā veiktām padziļinātām izpētēm, lauka darbiem, datormodelēšanu un spēkā esošo Latvijas normatīvo aktu un Eiropas Savienības tiesību aktu prasībām.</w:t>
            </w:r>
          </w:p>
          <w:p w14:paraId="6FD11824" w14:textId="77777777" w:rsidR="002D0DFF" w:rsidRPr="000E623F" w:rsidRDefault="002D0DFF" w:rsidP="00157197">
            <w:pPr>
              <w:jc w:val="both"/>
              <w:rPr>
                <w:rFonts w:ascii="Times New Roman" w:hAnsi="Times New Roman" w:cs="Times New Roman"/>
                <w:color w:val="000000" w:themeColor="text1"/>
                <w:sz w:val="18"/>
                <w:szCs w:val="18"/>
              </w:rPr>
            </w:pPr>
          </w:p>
          <w:p w14:paraId="08F1B9EC" w14:textId="0ED14D4E" w:rsidR="002D0DFF" w:rsidRPr="000E623F" w:rsidRDefault="002D0DFF" w:rsidP="002D0DFF">
            <w:pPr>
              <w:jc w:val="both"/>
              <w:rPr>
                <w:rFonts w:ascii="Times New Roman" w:hAnsi="Times New Roman" w:cs="Times New Roman"/>
                <w:sz w:val="18"/>
                <w:szCs w:val="18"/>
              </w:rPr>
            </w:pPr>
            <w:r w:rsidRPr="000E623F">
              <w:rPr>
                <w:rFonts w:ascii="Times New Roman" w:hAnsi="Times New Roman" w:cs="Times New Roman"/>
                <w:sz w:val="18"/>
                <w:szCs w:val="18"/>
              </w:rPr>
              <w:t>Ietekmes uz vidi novērtējuma ietvaros paredzētās 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29CB01FB" w14:textId="77777777" w:rsidR="000D23AF" w:rsidRPr="000E623F" w:rsidRDefault="000D23AF" w:rsidP="00157197">
            <w:pPr>
              <w:jc w:val="both"/>
              <w:rPr>
                <w:rFonts w:ascii="Times New Roman" w:hAnsi="Times New Roman" w:cs="Times New Roman"/>
                <w:color w:val="000000" w:themeColor="text1"/>
                <w:sz w:val="18"/>
                <w:szCs w:val="18"/>
              </w:rPr>
            </w:pPr>
          </w:p>
          <w:p w14:paraId="1C9569A6" w14:textId="38CFCE3B" w:rsidR="000D23AF" w:rsidRPr="000E623F" w:rsidRDefault="0090705E" w:rsidP="00157197">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w:t>
            </w:r>
            <w:r w:rsidRPr="000E623F">
              <w:rPr>
                <w:rFonts w:ascii="Times New Roman" w:hAnsi="Times New Roman" w:cs="Times New Roman"/>
                <w:sz w:val="18"/>
                <w:szCs w:val="18"/>
              </w:rPr>
              <w:lastRenderedPageBreak/>
              <w:t>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28192263" w14:textId="77777777" w:rsidR="00AB4D61" w:rsidRPr="000E623F" w:rsidRDefault="00AB4D61" w:rsidP="00157197">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Sabiedriskās apspriešanas norise tikusi vērtēta ar Enerģētikas un vides aģentūras 11.09.2025. lēmumu Nr. Nr. 10.5/47/2025 “Par sabiedrības līdzdalības tiesībām SIA “K2 Ventum” paredzētās darbības ietekmes uz vidi novērtējuma ziņojuma sabiedriskajā apspriešanā”. Lēmumā secināts, ka paredzētās darbības IVN sabiedriskās apspriešanas procesā nav konstatēts, ka būtu pārkāptas vai ignorētas normatīvajos aktos noteiktās sabiedrības tiesības uz informāciju vai līdzdalību ietekmes uz vidi novērtējuma procesā.</w:t>
            </w:r>
          </w:p>
          <w:p w14:paraId="73108ECC" w14:textId="77777777" w:rsidR="001B1DDA" w:rsidRPr="000E623F" w:rsidRDefault="001B1DDA" w:rsidP="00157197">
            <w:pPr>
              <w:jc w:val="both"/>
              <w:rPr>
                <w:rFonts w:ascii="Times New Roman" w:hAnsi="Times New Roman" w:cs="Times New Roman"/>
                <w:color w:val="000000" w:themeColor="text1"/>
                <w:sz w:val="18"/>
                <w:szCs w:val="18"/>
              </w:rPr>
            </w:pPr>
          </w:p>
          <w:p w14:paraId="6F3ED11A" w14:textId="77777777" w:rsidR="00677695" w:rsidRPr="000E623F" w:rsidRDefault="00677695" w:rsidP="00677695">
            <w:pPr>
              <w:jc w:val="both"/>
              <w:rPr>
                <w:rFonts w:ascii="Times New Roman" w:hAnsi="Times New Roman" w:cs="Times New Roman"/>
                <w:sz w:val="18"/>
                <w:szCs w:val="18"/>
              </w:rPr>
            </w:pPr>
            <w:r w:rsidRPr="000E623F">
              <w:rPr>
                <w:rFonts w:ascii="Times New Roman" w:hAnsi="Times New Roman" w:cs="Times New Roman"/>
                <w:sz w:val="18"/>
                <w:szCs w:val="18"/>
              </w:rPr>
              <w:t xml:space="preserve">Likumu un citu normatīvo aktu atbilstību </w:t>
            </w:r>
            <w:hyperlink r:id="rId24"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p w14:paraId="3D0F3F95" w14:textId="2B02CAFD" w:rsidR="001B1DDA" w:rsidRPr="000E623F" w:rsidRDefault="001B1DDA" w:rsidP="00157197">
            <w:pPr>
              <w:jc w:val="both"/>
              <w:rPr>
                <w:rFonts w:ascii="Times New Roman" w:hAnsi="Times New Roman" w:cs="Times New Roman"/>
                <w:color w:val="000000" w:themeColor="text1"/>
                <w:sz w:val="18"/>
                <w:szCs w:val="18"/>
              </w:rPr>
            </w:pPr>
          </w:p>
        </w:tc>
      </w:tr>
      <w:tr w:rsidR="00543EDB" w:rsidRPr="000E623F" w14:paraId="1A26C876" w14:textId="77777777" w:rsidTr="0008395B">
        <w:tc>
          <w:tcPr>
            <w:tcW w:w="760" w:type="dxa"/>
          </w:tcPr>
          <w:p w14:paraId="603A4D42" w14:textId="33F5E711"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307</w:t>
            </w:r>
          </w:p>
        </w:tc>
        <w:tc>
          <w:tcPr>
            <w:tcW w:w="1694" w:type="dxa"/>
          </w:tcPr>
          <w:p w14:paraId="37B2D5E9" w14:textId="0668EF3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Evija Birkmane</w:t>
            </w:r>
          </w:p>
        </w:tc>
        <w:tc>
          <w:tcPr>
            <w:tcW w:w="5479" w:type="dxa"/>
          </w:tcPr>
          <w:p w14:paraId="62C52BED" w14:textId="48D3C6F0"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ziņojuma sabiedriskās apspriedes nevar uzskatīt par notikušām tiesiski, jo uz iedzīvotāju jautājumiem un komentāriem attīstītāju pārstāvji neatbildēja vai atbildēja ar teikumu "pieņemam zināšanai", pilnībā ignorējot sabiedrības viedokli, jautājumus, iebildumus u.c., kas pēc tam netika arī publiski atspoguļots IVN ziņojumā.</w:t>
            </w:r>
            <w:r w:rsidRPr="000E623F">
              <w:rPr>
                <w:rFonts w:ascii="Times New Roman" w:hAnsi="Times New Roman" w:cs="Times New Roman"/>
                <w:color w:val="000000" w:themeColor="text1"/>
                <w:sz w:val="18"/>
                <w:szCs w:val="18"/>
              </w:rPr>
              <w:br/>
            </w:r>
            <w:r w:rsidRPr="000E623F">
              <w:rPr>
                <w:rFonts w:ascii="Times New Roman" w:hAnsi="Times New Roman" w:cs="Times New Roman"/>
                <w:color w:val="000000" w:themeColor="text1"/>
                <w:sz w:val="18"/>
                <w:szCs w:val="18"/>
              </w:rPr>
              <w:br/>
              <w:t>Tāpat pasākumu moderēja nevis pašvaldības iecelts pārstāvis, bet attīstītāja iecelts pārstāvis. Bija traucēta dzirdamību, pieslēdzot attālināti, kā arī nebija iespēja attālināti uzdot savus jautājumus.</w:t>
            </w:r>
          </w:p>
        </w:tc>
        <w:tc>
          <w:tcPr>
            <w:tcW w:w="1560" w:type="dxa"/>
          </w:tcPr>
          <w:p w14:paraId="41330C99" w14:textId="0A185B5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23:15</w:t>
            </w:r>
          </w:p>
        </w:tc>
        <w:tc>
          <w:tcPr>
            <w:tcW w:w="5386" w:type="dxa"/>
          </w:tcPr>
          <w:p w14:paraId="2A0C0C35" w14:textId="581D0844" w:rsidR="00A96A83" w:rsidRPr="000E623F" w:rsidRDefault="00A96A83" w:rsidP="006D7B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Sabiedriskā apspriešana tika organizēta saskaņā ar likumu “Par ietekmes uz vidi novērtējumu” un </w:t>
            </w:r>
            <w:r w:rsidR="008906CD" w:rsidRPr="000E623F">
              <w:rPr>
                <w:rFonts w:ascii="Times New Roman" w:hAnsi="Times New Roman" w:cs="Times New Roman"/>
                <w:color w:val="000000" w:themeColor="text1"/>
                <w:sz w:val="18"/>
                <w:szCs w:val="18"/>
              </w:rPr>
              <w:t xml:space="preserve"> Ministru kabineta 2015. gada 13. janvāra noteikumiem Nr. 18 “Kārtība, kādā novērtē paredzētās darbības ietekmi uz vidi un akceptē paredzēto darbību”</w:t>
            </w:r>
            <w:r w:rsidR="00E7366D" w:rsidRPr="000E623F">
              <w:rPr>
                <w:rFonts w:ascii="Times New Roman" w:hAnsi="Times New Roman" w:cs="Times New Roman"/>
                <w:color w:val="000000" w:themeColor="text1"/>
                <w:sz w:val="18"/>
                <w:szCs w:val="18"/>
              </w:rPr>
              <w:t>.</w:t>
            </w:r>
            <w:r w:rsidR="008906CD" w:rsidRPr="000E623F">
              <w:rPr>
                <w:rFonts w:ascii="Times New Roman" w:hAnsi="Times New Roman" w:cs="Times New Roman"/>
                <w:color w:val="000000" w:themeColor="text1"/>
                <w:sz w:val="18"/>
                <w:szCs w:val="18"/>
              </w:rPr>
              <w:t xml:space="preserve"> </w:t>
            </w:r>
            <w:r w:rsidRPr="000E623F">
              <w:rPr>
                <w:rFonts w:ascii="Times New Roman" w:hAnsi="Times New Roman" w:cs="Times New Roman"/>
                <w:color w:val="000000" w:themeColor="text1"/>
                <w:sz w:val="18"/>
                <w:szCs w:val="18"/>
              </w:rPr>
              <w:t>IVN proces</w:t>
            </w:r>
            <w:r w:rsidR="00E7366D" w:rsidRPr="000E623F">
              <w:rPr>
                <w:rFonts w:ascii="Times New Roman" w:hAnsi="Times New Roman" w:cs="Times New Roman"/>
                <w:color w:val="000000" w:themeColor="text1"/>
                <w:sz w:val="18"/>
                <w:szCs w:val="18"/>
              </w:rPr>
              <w:t>a gaitā</w:t>
            </w:r>
            <w:r w:rsidRPr="000E623F">
              <w:rPr>
                <w:rFonts w:ascii="Times New Roman" w:hAnsi="Times New Roman" w:cs="Times New Roman"/>
                <w:color w:val="000000" w:themeColor="text1"/>
                <w:sz w:val="18"/>
                <w:szCs w:val="18"/>
              </w:rPr>
              <w:t xml:space="preserve"> nav fiksēti </w:t>
            </w:r>
            <w:r w:rsidR="00660541" w:rsidRPr="000E623F">
              <w:rPr>
                <w:rFonts w:ascii="Times New Roman" w:hAnsi="Times New Roman" w:cs="Times New Roman"/>
                <w:color w:val="000000" w:themeColor="text1"/>
                <w:sz w:val="18"/>
                <w:szCs w:val="18"/>
              </w:rPr>
              <w:t>apstākļi</w:t>
            </w:r>
            <w:r w:rsidRPr="000E623F">
              <w:rPr>
                <w:rFonts w:ascii="Times New Roman" w:hAnsi="Times New Roman" w:cs="Times New Roman"/>
                <w:color w:val="000000" w:themeColor="text1"/>
                <w:sz w:val="18"/>
                <w:szCs w:val="18"/>
              </w:rPr>
              <w:t xml:space="preserve">, </w:t>
            </w:r>
            <w:r w:rsidR="00E7366D" w:rsidRPr="000E623F">
              <w:rPr>
                <w:rFonts w:ascii="Times New Roman" w:hAnsi="Times New Roman" w:cs="Times New Roman"/>
                <w:color w:val="000000" w:themeColor="text1"/>
                <w:sz w:val="18"/>
                <w:szCs w:val="18"/>
              </w:rPr>
              <w:t xml:space="preserve">kad sabiedrībai būtu bjis liegts </w:t>
            </w:r>
            <w:r w:rsidRPr="000E623F">
              <w:rPr>
                <w:rFonts w:ascii="Times New Roman" w:hAnsi="Times New Roman" w:cs="Times New Roman"/>
                <w:color w:val="000000" w:themeColor="text1"/>
                <w:sz w:val="18"/>
                <w:szCs w:val="18"/>
              </w:rPr>
              <w:t>piedalīties apspriešanā, uzdot jautājumus vai paust viedokli klātienē vai attālināti.</w:t>
            </w:r>
          </w:p>
          <w:p w14:paraId="73C971A2" w14:textId="77777777" w:rsidR="00823CC6" w:rsidRPr="000E623F" w:rsidRDefault="00823CC6" w:rsidP="00A32D62">
            <w:pPr>
              <w:jc w:val="both"/>
              <w:rPr>
                <w:rFonts w:ascii="Times New Roman" w:hAnsi="Times New Roman" w:cs="Times New Roman"/>
                <w:color w:val="000000" w:themeColor="text1"/>
                <w:sz w:val="18"/>
                <w:szCs w:val="18"/>
              </w:rPr>
            </w:pPr>
          </w:p>
          <w:p w14:paraId="2B3D0D52" w14:textId="6CD2F0D1" w:rsidR="00A96A83" w:rsidRPr="000E623F" w:rsidRDefault="00A96A83" w:rsidP="00A32D62">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Normatīvie akti neparedz prasību, ka uz visiem sabiedrības izteiktajiem komentāriem </w:t>
            </w:r>
            <w:r w:rsidR="00E7366D" w:rsidRPr="000E623F">
              <w:rPr>
                <w:rFonts w:ascii="Times New Roman" w:hAnsi="Times New Roman" w:cs="Times New Roman"/>
                <w:color w:val="000000" w:themeColor="text1"/>
                <w:sz w:val="18"/>
                <w:szCs w:val="18"/>
              </w:rPr>
              <w:t xml:space="preserve">sabiedriskās apspriešanas </w:t>
            </w:r>
            <w:r w:rsidRPr="000E623F">
              <w:rPr>
                <w:rFonts w:ascii="Times New Roman" w:hAnsi="Times New Roman" w:cs="Times New Roman"/>
                <w:color w:val="000000" w:themeColor="text1"/>
                <w:sz w:val="18"/>
                <w:szCs w:val="18"/>
              </w:rPr>
              <w:t xml:space="preserve">sanāksmes laikā jāsniedz </w:t>
            </w:r>
            <w:r w:rsidRPr="000E623F">
              <w:rPr>
                <w:rFonts w:ascii="Times New Roman" w:hAnsi="Times New Roman" w:cs="Times New Roman"/>
                <w:color w:val="000000" w:themeColor="text1"/>
                <w:sz w:val="18"/>
                <w:szCs w:val="18"/>
              </w:rPr>
              <w:lastRenderedPageBreak/>
              <w:t xml:space="preserve">detalizētas mutiskas atbildes. Sabiedriskās apspriešanas mērķis ir viedokļu un jautājumu apkopošana, nevis to galīga izskatīšana sanāksmes laikā. Saņemtie jautājumi un iebildumi tika izvērtēti pēc apspriešanas un uz tiem sniegtas pamatotas atbildes IVN </w:t>
            </w:r>
            <w:r w:rsidR="00E7366D" w:rsidRPr="000E623F">
              <w:rPr>
                <w:rFonts w:ascii="Times New Roman" w:hAnsi="Times New Roman" w:cs="Times New Roman"/>
                <w:color w:val="000000" w:themeColor="text1"/>
                <w:sz w:val="18"/>
                <w:szCs w:val="18"/>
              </w:rPr>
              <w:t xml:space="preserve">ziņojuma </w:t>
            </w:r>
            <w:r w:rsidRPr="000E623F">
              <w:rPr>
                <w:rFonts w:ascii="Times New Roman" w:hAnsi="Times New Roman" w:cs="Times New Roman"/>
                <w:color w:val="000000" w:themeColor="text1"/>
                <w:sz w:val="18"/>
                <w:szCs w:val="18"/>
              </w:rPr>
              <w:t>precizētajā redakcijā un jautājumu–atbilžu pielikumā.</w:t>
            </w:r>
          </w:p>
          <w:p w14:paraId="6F759D85" w14:textId="77777777" w:rsidR="00823CC6" w:rsidRPr="000E623F" w:rsidRDefault="00823CC6" w:rsidP="00A32D62">
            <w:pPr>
              <w:jc w:val="both"/>
              <w:rPr>
                <w:rFonts w:ascii="Times New Roman" w:hAnsi="Times New Roman" w:cs="Times New Roman"/>
                <w:color w:val="000000" w:themeColor="text1"/>
                <w:sz w:val="18"/>
                <w:szCs w:val="18"/>
              </w:rPr>
            </w:pPr>
          </w:p>
          <w:p w14:paraId="5E7719D4" w14:textId="3D7C6474" w:rsidR="00543EDB" w:rsidRPr="000E623F" w:rsidRDefault="00BF5442" w:rsidP="00823CC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Sabiedriskās apspriešanas norise tikusi vērtēta ar Enerģētikas un vides aģentūras 11.09.2025. lēmumu Nr. Nr. 10.5/47/2025 “Par sabiedrības līdzdalības tiesībām SIA “K2 Ventum” paredzētās darbības ietekmes uz vidi novērtējuma ziņojuma sabiedriskajā apspriešanā”. Lēmumā secināts, ka paredzētās darbības IVN sabiedriskās apspriešanas procesā nav konstatēts, ka būtu pārkāptas vai ignorētas normatīvajos aktos noteiktās sabiedrības tiesības uz informāciju vai līdzdalību ietekmes uz vidi novērtējuma procesā.</w:t>
            </w:r>
          </w:p>
        </w:tc>
      </w:tr>
    </w:tbl>
    <w:p w14:paraId="30AAC6E5" w14:textId="616CCD07" w:rsidR="009D0C43" w:rsidRPr="000E623F" w:rsidRDefault="009D0C43" w:rsidP="00D734EB">
      <w:pPr>
        <w:spacing w:after="0" w:line="240" w:lineRule="auto"/>
      </w:pPr>
    </w:p>
    <w:p w14:paraId="7FBF1A9C" w14:textId="77777777" w:rsidR="009D0C43" w:rsidRPr="000E623F" w:rsidRDefault="009D0C43" w:rsidP="00D734EB">
      <w:pPr>
        <w:spacing w:after="0" w:line="240" w:lineRule="auto"/>
      </w:pPr>
    </w:p>
    <w:tbl>
      <w:tblPr>
        <w:tblStyle w:val="TableGrid"/>
        <w:tblpPr w:leftFromText="180" w:rightFromText="180" w:vertAnchor="text" w:tblpY="1"/>
        <w:tblOverlap w:val="never"/>
        <w:tblW w:w="14879" w:type="dxa"/>
        <w:tblLook w:val="04A0" w:firstRow="1" w:lastRow="0" w:firstColumn="1" w:lastColumn="0" w:noHBand="0" w:noVBand="1"/>
      </w:tblPr>
      <w:tblGrid>
        <w:gridCol w:w="837"/>
        <w:gridCol w:w="1820"/>
        <w:gridCol w:w="5276"/>
        <w:gridCol w:w="1560"/>
        <w:gridCol w:w="5386"/>
      </w:tblGrid>
      <w:tr w:rsidR="00543EDB" w:rsidRPr="000E623F" w14:paraId="57CDF31B" w14:textId="77777777" w:rsidTr="0008395B">
        <w:tc>
          <w:tcPr>
            <w:tcW w:w="837" w:type="dxa"/>
          </w:tcPr>
          <w:p w14:paraId="5CE526AA" w14:textId="73886A26"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308</w:t>
            </w:r>
          </w:p>
        </w:tc>
        <w:tc>
          <w:tcPr>
            <w:tcW w:w="1820" w:type="dxa"/>
          </w:tcPr>
          <w:p w14:paraId="5E0932C1" w14:textId="321FA8B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Evija Birkmane</w:t>
            </w:r>
          </w:p>
        </w:tc>
        <w:tc>
          <w:tcPr>
            <w:tcW w:w="5276" w:type="dxa"/>
          </w:tcPr>
          <w:p w14:paraId="21ECFEA4" w14:textId="36A11174"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iespējams lemt par vēja parka ieceres akceptēšanu, kamēr valstī nav sakārtota likumdošana un normatīvie akti, kas regulē šo jomu.</w:t>
            </w:r>
          </w:p>
        </w:tc>
        <w:tc>
          <w:tcPr>
            <w:tcW w:w="1560" w:type="dxa"/>
          </w:tcPr>
          <w:p w14:paraId="1BF19BF8" w14:textId="1073F21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23:16</w:t>
            </w:r>
          </w:p>
        </w:tc>
        <w:tc>
          <w:tcPr>
            <w:tcW w:w="5386" w:type="dxa"/>
          </w:tcPr>
          <w:p w14:paraId="1EF92A06" w14:textId="628FF5EE" w:rsidR="00543EDB" w:rsidRPr="000E623F" w:rsidRDefault="000D46B9"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7C0CEBFE" w14:textId="77777777" w:rsidTr="0008395B">
        <w:tc>
          <w:tcPr>
            <w:tcW w:w="837" w:type="dxa"/>
          </w:tcPr>
          <w:p w14:paraId="12F4453A" w14:textId="3B15F2EC"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309</w:t>
            </w:r>
          </w:p>
        </w:tc>
        <w:tc>
          <w:tcPr>
            <w:tcW w:w="1820" w:type="dxa"/>
          </w:tcPr>
          <w:p w14:paraId="4010838F" w14:textId="43139E5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5493D559" w14:textId="2D55822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K2 Ventum.</w:t>
            </w:r>
            <w:r w:rsidRPr="000E623F">
              <w:rPr>
                <w:rFonts w:ascii="Times New Roman" w:hAnsi="Times New Roman" w:cs="Times New Roman"/>
                <w:color w:val="000000" w:themeColor="text1"/>
                <w:sz w:val="18"/>
                <w:szCs w:val="18"/>
              </w:rPr>
              <w:br/>
              <w:t>Esmu pret ainavas un vides postīšanu.</w:t>
            </w:r>
          </w:p>
        </w:tc>
        <w:tc>
          <w:tcPr>
            <w:tcW w:w="1560" w:type="dxa"/>
          </w:tcPr>
          <w:p w14:paraId="466C8D5A" w14:textId="345D62C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23:17</w:t>
            </w:r>
          </w:p>
        </w:tc>
        <w:tc>
          <w:tcPr>
            <w:tcW w:w="5386" w:type="dxa"/>
          </w:tcPr>
          <w:p w14:paraId="4D777D40" w14:textId="09C79AE8" w:rsidR="00543EDB" w:rsidRPr="000E623F" w:rsidRDefault="000D46B9"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4B3A40C7" w14:textId="77777777" w:rsidTr="0008395B">
        <w:tc>
          <w:tcPr>
            <w:tcW w:w="837" w:type="dxa"/>
          </w:tcPr>
          <w:p w14:paraId="16C6771F" w14:textId="6A93F0F6"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310</w:t>
            </w:r>
          </w:p>
        </w:tc>
        <w:tc>
          <w:tcPr>
            <w:tcW w:w="1820" w:type="dxa"/>
          </w:tcPr>
          <w:p w14:paraId="56D49FE0" w14:textId="172477A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36063662" w14:textId="2ACC122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iebilstu pret K2 Ventum vēja elektrostaciju parka būvniecību un elektropārvades pieslēguma izveidi Pāvilostas teritorijā,jo K2 vēja parks neatrodas zemēs ar indeksiem LR – 5 un LR – 9, līdz ar to tā būvniecības iecere neatbilst TIAN, kas norāda, ka vēja parka teritorija ir pretrunā ar aktuālo Pāvilostas teritorijas plānojumu, ka norāda, ka šādas ieceres MK akcepts būtu pretlikumīgs.</w:t>
            </w:r>
          </w:p>
        </w:tc>
        <w:tc>
          <w:tcPr>
            <w:tcW w:w="1560" w:type="dxa"/>
          </w:tcPr>
          <w:p w14:paraId="2761178F" w14:textId="06F39FC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23:18</w:t>
            </w:r>
          </w:p>
        </w:tc>
        <w:tc>
          <w:tcPr>
            <w:tcW w:w="5386" w:type="dxa"/>
          </w:tcPr>
          <w:p w14:paraId="65878D16" w14:textId="5098FE83" w:rsidR="00E60B8E" w:rsidRPr="000E623F" w:rsidRDefault="00E60B8E" w:rsidP="009D340C">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Paredzētā darbība atbilst teritorijas attīstības plānošanas normatīvajiem aktiem. </w:t>
            </w:r>
            <w:r w:rsidRPr="000E623F">
              <w:rPr>
                <w:rFonts w:ascii="Times New Roman" w:hAnsi="Times New Roman" w:cs="Times New Roman"/>
                <w:color w:val="000000" w:themeColor="text1"/>
                <w:sz w:val="18"/>
                <w:szCs w:val="18"/>
              </w:rPr>
              <w:t xml:space="preserve">Paredzētās darbības teritorija atrodas Dienvidkurzemes novada pašvaldības Sakas pagastā, kur apbūve pieļaujama saskaņā ar Dienvidkurzemes pašvaldībā piemērojamā teritorijas plānojuma (Pāvilostas novada teritorijas plānojums 2012.-2024.gadam) noteikumiem. Paredzētās darbības teritorija izvietota teritorijas plānojuma funkcionālā zonējuma Lauku zemes (L), Ūdeņu teritorijas (Ū) un Meža teritorijas (M), kā arī Meža teritorijas – Vietas ar īpašiem noteikumiem M-3 funkcionālajās zonās. VES novietojums paredzēts Meža teritorijās (M). </w:t>
            </w:r>
          </w:p>
          <w:p w14:paraId="1C3C75E9" w14:textId="77777777" w:rsidR="00E60B8E" w:rsidRPr="000E623F" w:rsidRDefault="00E60B8E" w:rsidP="00E60B8E">
            <w:pPr>
              <w:jc w:val="both"/>
              <w:rPr>
                <w:rFonts w:ascii="Times New Roman" w:hAnsi="Times New Roman" w:cs="Times New Roman"/>
                <w:color w:val="000000" w:themeColor="text1"/>
                <w:sz w:val="18"/>
                <w:szCs w:val="18"/>
              </w:rPr>
            </w:pPr>
          </w:p>
          <w:p w14:paraId="56843B38" w14:textId="77777777" w:rsidR="00E60B8E" w:rsidRPr="000E623F" w:rsidRDefault="00E60B8E" w:rsidP="00E60B8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Ievērojot to, ka VES novietojums atrodas Meža teritorijās (M) paredzētā darbība ir atzīstama par atbilstošu spēkā esošajam teritorijas plānojumam, pamatojoties uz turpmāk minēto.</w:t>
            </w:r>
          </w:p>
          <w:p w14:paraId="29E0A970" w14:textId="77777777" w:rsidR="00E60B8E" w:rsidRPr="000E623F" w:rsidRDefault="00E60B8E" w:rsidP="00E60B8E">
            <w:pPr>
              <w:jc w:val="both"/>
              <w:rPr>
                <w:rFonts w:ascii="Times New Roman" w:hAnsi="Times New Roman" w:cs="Times New Roman"/>
                <w:color w:val="000000" w:themeColor="text1"/>
                <w:sz w:val="18"/>
                <w:szCs w:val="18"/>
              </w:rPr>
            </w:pPr>
          </w:p>
          <w:p w14:paraId="2AD0FC37" w14:textId="77777777" w:rsidR="00E60B8E" w:rsidRPr="000E623F" w:rsidRDefault="00E60B8E" w:rsidP="00E60B8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Enerģētiskās drošības likuma 4.pants noteic, ka  “Vēja elektrostaciju būvniecība ir atļauta ārpus pilsētām un ciemiem vietējās pašvaldības teritorijas plānojumā noteiktajā rūpnieciskās apbūves teritorijā, tehniskās apbūves teritorijā, lauksaimniecības teritorijā, uz mežu zemēm, ievērojot, ka attālums no dzīvojamām un publiskām ēkām līdz tuvākās plānotās vēja elektrostacijas un vēja parka robežai ir vismaz 800 metri”.</w:t>
            </w:r>
          </w:p>
          <w:p w14:paraId="2E688B3F" w14:textId="77777777" w:rsidR="00E60B8E" w:rsidRPr="000E623F" w:rsidRDefault="00E60B8E" w:rsidP="00E60B8E">
            <w:pPr>
              <w:jc w:val="both"/>
              <w:rPr>
                <w:rFonts w:ascii="Times New Roman" w:hAnsi="Times New Roman" w:cs="Times New Roman"/>
                <w:color w:val="000000" w:themeColor="text1"/>
                <w:sz w:val="18"/>
                <w:szCs w:val="18"/>
              </w:rPr>
            </w:pPr>
          </w:p>
          <w:p w14:paraId="7BB2AB60" w14:textId="77777777" w:rsidR="00E60B8E" w:rsidRPr="000E623F" w:rsidRDefault="00E60B8E" w:rsidP="00E60B8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Ministru kabineta 2013.gada 30.aprīļa noteikumu Nr.240 “Vispārīgie teritorijas plānošanas, izmantošanas un apbūves noteikumi” (turpmāk – VPTIAN) 161.punkts noteic, ka “Vēja elektrostacijas, kuru jauda ir lielāka par 20 kW, atļauts izvietot rūpnieciskās apbūves teritorijā (R), tehniskās apbūves teritorijā (TA), lauksaimniecības teritorijā (L) un </w:t>
            </w:r>
            <w:r w:rsidRPr="000E623F">
              <w:rPr>
                <w:rFonts w:ascii="Times New Roman" w:hAnsi="Times New Roman" w:cs="Times New Roman"/>
                <w:color w:val="000000" w:themeColor="text1"/>
                <w:sz w:val="18"/>
                <w:szCs w:val="18"/>
              </w:rPr>
              <w:lastRenderedPageBreak/>
              <w:t>mežu teritorijā (M) atbilstoši ietekmes uz vidi novērtējuma nosacījumiem”. Šī tiesību norma šādā redakcijā izteikta ar grozījumiem, kas stājās spēkā 2024.gada 15.novembrī.</w:t>
            </w:r>
          </w:p>
          <w:p w14:paraId="10658A9F" w14:textId="77777777" w:rsidR="00E60B8E" w:rsidRPr="000E623F" w:rsidRDefault="00E60B8E" w:rsidP="00E60B8E">
            <w:pPr>
              <w:jc w:val="both"/>
              <w:rPr>
                <w:rFonts w:ascii="Times New Roman" w:hAnsi="Times New Roman" w:cs="Times New Roman"/>
                <w:color w:val="000000" w:themeColor="text1"/>
                <w:sz w:val="18"/>
                <w:szCs w:val="18"/>
              </w:rPr>
            </w:pPr>
          </w:p>
          <w:p w14:paraId="2283BC45" w14:textId="77777777" w:rsidR="00E60B8E" w:rsidRPr="000E623F" w:rsidRDefault="00E60B8E" w:rsidP="00E60B8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Pāvilostas novada teritorijas plānojuma 2012.-2024.gadam Teritorijas izmantošanas un apbūves noteikumiem (turpmāk – TIAN) gadījumā vispārīgās prasības VES parku izvietošanai ir iekļautas TIAN 3.9.6.sadaļā Alternatīvā energoapgāde, kas ir ņemtas vērā, izstrādājot IVN ziņojumu, un tiks ievērotas paredzētās darbības īstenošanā. </w:t>
            </w:r>
          </w:p>
          <w:p w14:paraId="32DA79FC" w14:textId="77777777" w:rsidR="00E60B8E" w:rsidRPr="000E623F" w:rsidRDefault="00E60B8E" w:rsidP="00E60B8E">
            <w:pPr>
              <w:jc w:val="both"/>
              <w:rPr>
                <w:rFonts w:ascii="Times New Roman" w:hAnsi="Times New Roman" w:cs="Times New Roman"/>
                <w:color w:val="000000" w:themeColor="text1"/>
                <w:sz w:val="18"/>
                <w:szCs w:val="18"/>
              </w:rPr>
            </w:pPr>
          </w:p>
          <w:p w14:paraId="02868700" w14:textId="77777777" w:rsidR="00E60B8E" w:rsidRPr="000E623F" w:rsidRDefault="00E60B8E" w:rsidP="00E60B8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VES parku izvietošanai ir piemērojamas VPTIAN normas. Proti, lai arī Pāvilostas novada teritorijas plānojums ir izstrādāts pirms VPTIAN spēkā stāšanās, to piemērošana konkrētajā administratīvajā procesā notiek laikā, kad VPTIAN noteikumi jau ir spēkā. VPTIAN kā ārējs normatīvais akts ar augstāku juridisko spēku ir tieši piemērojami un ņemami vērā, interpretējot un piemērojot teritorijas plānojuma normas, ciktāl tās nav pretrunā ar privātpersonu iegūtajām tiesībām.</w:t>
            </w:r>
          </w:p>
          <w:p w14:paraId="7DF5C54A" w14:textId="77777777" w:rsidR="00E60B8E" w:rsidRPr="000E623F" w:rsidRDefault="00E60B8E" w:rsidP="00E60B8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Atbilstoši Oficiālo publikāciju un tiesiskās informācijas likuma 9.panta sestās daļas 1.punktam, konstatējot pretrunu starp dažāda juridiskā spēka tiesību normām, piemēro to tiesību normu, kurai ir augstāks juridiskais spēks. </w:t>
            </w:r>
          </w:p>
          <w:p w14:paraId="589EB43A" w14:textId="77777777" w:rsidR="00E60B8E" w:rsidRPr="000E623F" w:rsidRDefault="00E60B8E" w:rsidP="00E60B8E">
            <w:pPr>
              <w:jc w:val="both"/>
              <w:rPr>
                <w:rFonts w:ascii="Times New Roman" w:hAnsi="Times New Roman" w:cs="Times New Roman"/>
                <w:color w:val="000000" w:themeColor="text1"/>
                <w:sz w:val="18"/>
                <w:szCs w:val="18"/>
              </w:rPr>
            </w:pPr>
          </w:p>
          <w:p w14:paraId="5B74E7B7" w14:textId="77777777" w:rsidR="00E60B8E" w:rsidRPr="000E623F" w:rsidRDefault="00E60B8E" w:rsidP="00E60B8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Arī Teritorijas attīstības plānošanas likuma (turpmāk – TAPL) 23.panta piektās daļas regulējums noteic, ja spēkā stājas jauni ar pašvaldības teritorijas plānojumā ietveramo informāciju saistīti normatīvie akti ar augstāku juridisko spēku, pašvaldība izvērtē nepieciešamību izdarīt grozījumus tās teritorijas plānojumā. Ja pašvaldība neizdara attiecīgos grozījumus, pretrunu gadījumā piemēro tā normatīvā akta prasības, kuram ir augstāks juridiskais spēks.</w:t>
            </w:r>
          </w:p>
          <w:p w14:paraId="2EEA3EBC" w14:textId="77777777" w:rsidR="00E60B8E" w:rsidRPr="000E623F" w:rsidRDefault="00E60B8E" w:rsidP="00E60B8E">
            <w:pPr>
              <w:jc w:val="both"/>
              <w:rPr>
                <w:rFonts w:ascii="Times New Roman" w:hAnsi="Times New Roman" w:cs="Times New Roman"/>
                <w:color w:val="000000" w:themeColor="text1"/>
                <w:sz w:val="18"/>
                <w:szCs w:val="18"/>
              </w:rPr>
            </w:pPr>
          </w:p>
          <w:p w14:paraId="6B75714F" w14:textId="77777777" w:rsidR="00E60B8E" w:rsidRPr="000E623F" w:rsidRDefault="00E60B8E" w:rsidP="00E60B8E">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Pašvaldības plānošanas dokumenti nevar būt pretrunā arī valsts politikas plānošanas dokumentiem un starptautiskām saistībām, kuras Latvija apņēmusies izpildīt.</w:t>
            </w:r>
          </w:p>
          <w:p w14:paraId="52D18724" w14:textId="610F7476" w:rsidR="00543EDB" w:rsidRPr="000E623F" w:rsidRDefault="00543EDB" w:rsidP="00D734EB">
            <w:pPr>
              <w:rPr>
                <w:rFonts w:ascii="Times New Roman" w:hAnsi="Times New Roman" w:cs="Times New Roman"/>
                <w:color w:val="000000" w:themeColor="text1"/>
                <w:sz w:val="18"/>
                <w:szCs w:val="18"/>
              </w:rPr>
            </w:pPr>
          </w:p>
        </w:tc>
      </w:tr>
      <w:tr w:rsidR="00543EDB" w:rsidRPr="000E623F" w14:paraId="63C69D59" w14:textId="77777777" w:rsidTr="0008395B">
        <w:tc>
          <w:tcPr>
            <w:tcW w:w="837" w:type="dxa"/>
          </w:tcPr>
          <w:p w14:paraId="14D3DDD3" w14:textId="333B1072"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311</w:t>
            </w:r>
          </w:p>
        </w:tc>
        <w:tc>
          <w:tcPr>
            <w:tcW w:w="1820" w:type="dxa"/>
          </w:tcPr>
          <w:p w14:paraId="1EF19EBA" w14:textId="5807D4E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Evija Birkmane</w:t>
            </w:r>
          </w:p>
        </w:tc>
        <w:tc>
          <w:tcPr>
            <w:tcW w:w="5276" w:type="dxa"/>
          </w:tcPr>
          <w:p w14:paraId="36630C74" w14:textId="25014CB6"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Nav skaidrs, kā uzņēmums ar pāris tūkstošu apgrozījumu var nest atbildību, saistības, būvējot tik lielu un finansiāli apjomīgu enerģētikas projektu. Tāpat nav skaidrs, kas ir šī projekta patiesie labuma guvēji.</w:t>
            </w:r>
          </w:p>
        </w:tc>
        <w:tc>
          <w:tcPr>
            <w:tcW w:w="1560" w:type="dxa"/>
          </w:tcPr>
          <w:p w14:paraId="10E1918A" w14:textId="35B6141C"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23:18</w:t>
            </w:r>
          </w:p>
        </w:tc>
        <w:tc>
          <w:tcPr>
            <w:tcW w:w="5386" w:type="dxa"/>
          </w:tcPr>
          <w:p w14:paraId="389914FA" w14:textId="48E7179A" w:rsidR="00543EDB" w:rsidRPr="000E623F" w:rsidRDefault="00FA1D3D" w:rsidP="00FA1D3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Minētie aspekti nav ietekmes uz vidi novērtējuma procedūras tvērumā. Finanšu resursu nepieejamības gadījumā </w:t>
            </w:r>
            <w:r w:rsidR="00E7366D" w:rsidRPr="000E623F">
              <w:rPr>
                <w:rFonts w:ascii="Times New Roman" w:hAnsi="Times New Roman" w:cs="Times New Roman"/>
                <w:color w:val="000000" w:themeColor="text1"/>
                <w:sz w:val="18"/>
                <w:szCs w:val="18"/>
              </w:rPr>
              <w:t xml:space="preserve">Paredzētā darbība </w:t>
            </w:r>
            <w:r w:rsidRPr="000E623F">
              <w:rPr>
                <w:rFonts w:ascii="Times New Roman" w:hAnsi="Times New Roman" w:cs="Times New Roman"/>
                <w:color w:val="000000" w:themeColor="text1"/>
                <w:sz w:val="18"/>
                <w:szCs w:val="18"/>
              </w:rPr>
              <w:t xml:space="preserve">netiks </w:t>
            </w:r>
            <w:r w:rsidR="00E7366D" w:rsidRPr="000E623F">
              <w:rPr>
                <w:rFonts w:ascii="Times New Roman" w:hAnsi="Times New Roman" w:cs="Times New Roman"/>
                <w:color w:val="000000" w:themeColor="text1"/>
                <w:sz w:val="18"/>
                <w:szCs w:val="18"/>
              </w:rPr>
              <w:t>īstenota</w:t>
            </w:r>
            <w:r w:rsidRPr="000E623F">
              <w:rPr>
                <w:rFonts w:ascii="Times New Roman" w:hAnsi="Times New Roman" w:cs="Times New Roman"/>
                <w:color w:val="000000" w:themeColor="text1"/>
                <w:sz w:val="18"/>
                <w:szCs w:val="18"/>
              </w:rPr>
              <w:t>.</w:t>
            </w:r>
          </w:p>
        </w:tc>
      </w:tr>
      <w:tr w:rsidR="00543EDB" w:rsidRPr="000E623F" w14:paraId="7034EEAA" w14:textId="77777777" w:rsidTr="0008395B">
        <w:tc>
          <w:tcPr>
            <w:tcW w:w="837" w:type="dxa"/>
          </w:tcPr>
          <w:p w14:paraId="558F5A10" w14:textId="3FB67B39" w:rsidR="00543EDB" w:rsidRPr="000E623F" w:rsidRDefault="00CF61A8"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312</w:t>
            </w:r>
          </w:p>
        </w:tc>
        <w:tc>
          <w:tcPr>
            <w:tcW w:w="1820" w:type="dxa"/>
          </w:tcPr>
          <w:p w14:paraId="777F05E1" w14:textId="7D1ADAA5"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Evija Birkmane</w:t>
            </w:r>
          </w:p>
        </w:tc>
        <w:tc>
          <w:tcPr>
            <w:tcW w:w="5276" w:type="dxa"/>
          </w:tcPr>
          <w:p w14:paraId="5F11826C" w14:textId="1EE3545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Projekta ietekmes uz vidi ziņojuma 4. redakcija būtiski atšķiras no publiski apspriestās 3. redakcijas — tajā ir mainīts vēja turbīnu skaits un izvietojums, ieviesta jauna B alternatīva, mainot atmežojamās teritorijas un pievedceļu konfigurāciju. Šādas izmaiņas kvalificējas kā “būtiskas izmaiņas”, kas saskaņā ar likuma “Par ietekmes uz vidi novērtējumu” mērķi, Orhūsas Konvencijas 6. pantu un Direktīvas 2014/52/ES 6. pantu prasa atkārtotu sabiedrisko apspriešanu.</w:t>
            </w:r>
            <w:r w:rsidRPr="000E623F">
              <w:rPr>
                <w:rFonts w:ascii="Times New Roman" w:hAnsi="Times New Roman" w:cs="Times New Roman"/>
                <w:color w:val="000000" w:themeColor="text1"/>
                <w:sz w:val="18"/>
                <w:szCs w:val="18"/>
              </w:rPr>
              <w:br/>
              <w:t xml:space="preserve">Tā kā šāda apspriešana nav organizēta un nav notikusi, tad atzinums ir izdots, būtiski pārkāpjot sabiedrības līdzdalības un tiesiskuma </w:t>
            </w:r>
            <w:r w:rsidRPr="000E623F">
              <w:rPr>
                <w:rFonts w:ascii="Times New Roman" w:hAnsi="Times New Roman" w:cs="Times New Roman"/>
                <w:color w:val="000000" w:themeColor="text1"/>
                <w:sz w:val="18"/>
                <w:szCs w:val="18"/>
              </w:rPr>
              <w:lastRenderedPageBreak/>
              <w:t>principus. Ievērojot tiesisko kārtību, šādas ieceres MK akcepts būtu pretlikumīgs!</w:t>
            </w:r>
          </w:p>
        </w:tc>
        <w:tc>
          <w:tcPr>
            <w:tcW w:w="1560" w:type="dxa"/>
          </w:tcPr>
          <w:p w14:paraId="3DC54279" w14:textId="7846214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23:20</w:t>
            </w:r>
          </w:p>
        </w:tc>
        <w:tc>
          <w:tcPr>
            <w:tcW w:w="5386" w:type="dxa"/>
          </w:tcPr>
          <w:p w14:paraId="3979707B" w14:textId="77777777" w:rsidR="00FA1D3D" w:rsidRPr="000E623F" w:rsidRDefault="00FA1D3D" w:rsidP="00FA1D3D">
            <w:pPr>
              <w:jc w:val="both"/>
              <w:rPr>
                <w:rFonts w:ascii="Times New Roman" w:hAnsi="Times New Roman" w:cs="Times New Roman"/>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162"/>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w:t>
            </w:r>
            <w:r w:rsidRPr="000E623F">
              <w:rPr>
                <w:rFonts w:ascii="Times New Roman" w:hAnsi="Times New Roman" w:cs="Times New Roman"/>
                <w:sz w:val="18"/>
                <w:szCs w:val="18"/>
              </w:rPr>
              <w:lastRenderedPageBreak/>
              <w:t>tīmekļvietnē</w:t>
            </w:r>
            <w:r w:rsidRPr="000E623F">
              <w:rPr>
                <w:rStyle w:val="FootnoteReference"/>
                <w:rFonts w:ascii="Times New Roman" w:hAnsi="Times New Roman" w:cs="Times New Roman"/>
                <w:sz w:val="18"/>
                <w:szCs w:val="18"/>
              </w:rPr>
              <w:footnoteReference w:id="163"/>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64"/>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Būtiski, ka VES skaitā izvietojumā un alternatīvās nav atšķirību/izmaiņu starp 3. un 4. redakciju.</w:t>
            </w:r>
          </w:p>
          <w:p w14:paraId="74A40AB6" w14:textId="77777777" w:rsidR="00FA1D3D" w:rsidRPr="000E623F" w:rsidRDefault="00FA1D3D" w:rsidP="00FA1D3D">
            <w:pPr>
              <w:jc w:val="both"/>
              <w:rPr>
                <w:rFonts w:ascii="Times New Roman" w:hAnsi="Times New Roman" w:cs="Times New Roman"/>
                <w:color w:val="000000" w:themeColor="text1"/>
                <w:sz w:val="18"/>
                <w:szCs w:val="18"/>
              </w:rPr>
            </w:pPr>
          </w:p>
          <w:p w14:paraId="543BE95E" w14:textId="77777777" w:rsidR="00FA1D3D" w:rsidRPr="000E623F" w:rsidRDefault="00FA1D3D" w:rsidP="00FA1D3D">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Normatīvie akti neparedz atkārtotu publisko apspriešanu katrai Ziņojuma redakcijai, ja paredzētās darbības būtība un izvērtējuma ietvars netiek mainīti.</w:t>
            </w:r>
          </w:p>
          <w:p w14:paraId="5394029C" w14:textId="36571D81" w:rsidR="00543EDB" w:rsidRPr="000E623F" w:rsidRDefault="00543EDB" w:rsidP="00D734EB">
            <w:pPr>
              <w:rPr>
                <w:rFonts w:ascii="Times New Roman" w:hAnsi="Times New Roman" w:cs="Times New Roman"/>
                <w:color w:val="000000" w:themeColor="text1"/>
                <w:sz w:val="18"/>
                <w:szCs w:val="18"/>
              </w:rPr>
            </w:pPr>
          </w:p>
        </w:tc>
      </w:tr>
      <w:tr w:rsidR="00543EDB" w:rsidRPr="000E623F" w14:paraId="6FF2A0C5" w14:textId="77777777" w:rsidTr="0008395B">
        <w:tc>
          <w:tcPr>
            <w:tcW w:w="837" w:type="dxa"/>
          </w:tcPr>
          <w:p w14:paraId="39B4E15A" w14:textId="60BA58C2"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313</w:t>
            </w:r>
          </w:p>
        </w:tc>
        <w:tc>
          <w:tcPr>
            <w:tcW w:w="1820" w:type="dxa"/>
          </w:tcPr>
          <w:p w14:paraId="6B35FB41" w14:textId="2AB0172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Evija Birkmane</w:t>
            </w:r>
          </w:p>
        </w:tc>
        <w:tc>
          <w:tcPr>
            <w:tcW w:w="5276" w:type="dxa"/>
          </w:tcPr>
          <w:p w14:paraId="10F4EA59" w14:textId="016DC29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Ziņojuma 4. redakcijā nav izvērtēti sabiedrības iebildumi par ietekmes uz vidi novērtējuma 3. redakciju. Minētie iebildumi ir būtiski, tomēr 4. redakcijā šie iebildumi nav ne izvērtēti, ne noraidīti ar argumentiem, bet vienkārši ignorēti. Tas ir pretrunā Novērtējuma likuma 15. panta trešajai daļai, Ministru kabineta 2015. gada 13. janvāra noteikumu Nr.18 “Kārtība, kādā novērtē paredzētās darbības ietekmi uz vidi un akceptē paredzēto darbību” 2. pielikuma 18. punktam un Direktīvas 2014/52/ES 6. panta prasībām  nodrošināt, lai sabiedrībā izteiktie viedokļi un iebildumi tiktu ņemti vērā pirms atzinuma pieņemšanas. Šāds būtisku argumentu neizvērtējums padara gan ziņojuma 4. redakciju, gan atzinumu par procesuāli un materiāltiesiski nepilnīgu un prettiesisku. Ievērojot tiesisko kārtību, šādas ieceres MK akcepts būtu pretlikumīgs!</w:t>
            </w:r>
          </w:p>
        </w:tc>
        <w:tc>
          <w:tcPr>
            <w:tcW w:w="1560" w:type="dxa"/>
          </w:tcPr>
          <w:p w14:paraId="1ECF0405" w14:textId="4622E19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23:21</w:t>
            </w:r>
          </w:p>
        </w:tc>
        <w:tc>
          <w:tcPr>
            <w:tcW w:w="5386" w:type="dxa"/>
          </w:tcPr>
          <w:p w14:paraId="4033EE89" w14:textId="501688EB" w:rsidR="000455C7" w:rsidRPr="000E623F" w:rsidRDefault="000455C7" w:rsidP="000455C7">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Atbilstoši likuma “Par ietekmes uz vidi novērtējumu”</w:t>
            </w:r>
            <w:r w:rsidRPr="000E623F">
              <w:rPr>
                <w:rStyle w:val="FootnoteReference"/>
                <w:rFonts w:ascii="Times New Roman" w:hAnsi="Times New Roman" w:cs="Times New Roman"/>
                <w:sz w:val="18"/>
                <w:szCs w:val="18"/>
              </w:rPr>
              <w:footnoteReference w:id="165"/>
            </w:r>
            <w:r w:rsidRPr="000E623F">
              <w:rPr>
                <w:rFonts w:ascii="Times New Roman" w:hAnsi="Times New Roman" w:cs="Times New Roman"/>
                <w:sz w:val="18"/>
                <w:szCs w:val="18"/>
              </w:rPr>
              <w:t xml:space="preserve"> 17. panta (7) daļai – K2 Ventum kā ierosinātājs ir izvērtējis sabiedrības iesniegtos priekšlikumus un sabiedriskās apspriešanas rezultātus, precizējis ziņojumu, ietverot tajā pārskatu par sabiedrības līdzdalības pasākumiem un sabiedrības iesniegtajiem priekšlikumiem un norādījis, kā iesniegtie priekšlikumi ir ņemti vērā. Ierosinātājs šo ziņojumu kopā ar sabiedrības rakstveida priekšlikumu kopijām papīra formā un elektroniski ir iesniedzis kompetentajai institūcijai, kā arī ievietojis savā tīmekļvietnē</w:t>
            </w:r>
            <w:r w:rsidRPr="000E623F">
              <w:rPr>
                <w:rStyle w:val="FootnoteReference"/>
                <w:rFonts w:ascii="Times New Roman" w:hAnsi="Times New Roman" w:cs="Times New Roman"/>
                <w:sz w:val="18"/>
                <w:szCs w:val="18"/>
              </w:rPr>
              <w:footnoteReference w:id="166"/>
            </w:r>
            <w:r w:rsidRPr="000E623F">
              <w:rPr>
                <w:rFonts w:ascii="Times New Roman" w:hAnsi="Times New Roman" w:cs="Times New Roman"/>
                <w:sz w:val="18"/>
                <w:szCs w:val="18"/>
              </w:rPr>
              <w:t>. Detalizēts apkopojums par visiem saņemtajiem jautājumiem un to izvērtējumiem ir iekļauts 67.pielikumā</w:t>
            </w:r>
            <w:r w:rsidRPr="000E623F">
              <w:rPr>
                <w:rStyle w:val="FootnoteReference"/>
                <w:rFonts w:ascii="Times New Roman" w:hAnsi="Times New Roman" w:cs="Times New Roman"/>
                <w:sz w:val="18"/>
                <w:szCs w:val="18"/>
              </w:rPr>
              <w:footnoteReference w:id="167"/>
            </w:r>
            <w:r w:rsidRPr="000E623F">
              <w:rPr>
                <w:rFonts w:ascii="Times New Roman" w:hAnsi="Times New Roman" w:cs="Times New Roman"/>
                <w:sz w:val="18"/>
                <w:szCs w:val="18"/>
              </w:rPr>
              <w:t xml:space="preserve"> “iesniegtie priekšlikumi par Trešās redakcijas IVN ziņojumu”. Tādējādi atbilstoši likuma prasībām ir veikta 3. redakcijas sabiedriskā apspriešana, bet 4. redakciju veido sabiedrības priekšlikumu rezultātā veiktie precizējumi un atsevišķu aspektu detalizācija. </w:t>
            </w:r>
          </w:p>
          <w:p w14:paraId="06D9E353" w14:textId="39267BA6" w:rsidR="00543EDB" w:rsidRPr="000E623F" w:rsidRDefault="00543EDB" w:rsidP="000455C7">
            <w:pPr>
              <w:jc w:val="both"/>
              <w:rPr>
                <w:rFonts w:ascii="Times New Roman" w:hAnsi="Times New Roman" w:cs="Times New Roman"/>
                <w:color w:val="000000" w:themeColor="text1"/>
                <w:sz w:val="18"/>
                <w:szCs w:val="18"/>
              </w:rPr>
            </w:pPr>
          </w:p>
        </w:tc>
      </w:tr>
      <w:tr w:rsidR="00543EDB" w:rsidRPr="000E623F" w14:paraId="46717EA2" w14:textId="77777777" w:rsidTr="0008395B">
        <w:tc>
          <w:tcPr>
            <w:tcW w:w="837" w:type="dxa"/>
          </w:tcPr>
          <w:p w14:paraId="4A0E998E" w14:textId="7D37DE78"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314</w:t>
            </w:r>
          </w:p>
        </w:tc>
        <w:tc>
          <w:tcPr>
            <w:tcW w:w="1820" w:type="dxa"/>
          </w:tcPr>
          <w:p w14:paraId="2D25BD52" w14:textId="301129DC"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Dace Sakne</w:t>
            </w:r>
          </w:p>
        </w:tc>
        <w:tc>
          <w:tcPr>
            <w:tcW w:w="5276" w:type="dxa"/>
          </w:tcPr>
          <w:p w14:paraId="1BDCB960" w14:textId="07277D6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iebilstu pret ieceri būvēt vēja fermu K2Ventum,jo absolūti lielākā daļa paredzētā vēja parka atrodas Baltijas jūras līča un Rīgas līča piekrastes aizsargjoslā. VES nav starp Aizsargjoslas likuma 36.panta pirmās daļas 2.punktā norādītajām "infrastruktūras vai inženiertehniskajā būvēm", līdz ar to VES būvniecība nav pieļaujama. Šādas būves bojā vērtīgu dabas ainavu un degradē vidi.</w:t>
            </w:r>
          </w:p>
        </w:tc>
        <w:tc>
          <w:tcPr>
            <w:tcW w:w="1560" w:type="dxa"/>
          </w:tcPr>
          <w:p w14:paraId="7DC04F65" w14:textId="2A2B61DE"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23:33</w:t>
            </w:r>
          </w:p>
        </w:tc>
        <w:tc>
          <w:tcPr>
            <w:tcW w:w="5386" w:type="dxa"/>
          </w:tcPr>
          <w:p w14:paraId="1A620300" w14:textId="77777777" w:rsidR="001927B4" w:rsidRPr="000E623F" w:rsidRDefault="001927B4" w:rsidP="001927B4">
            <w:pPr>
              <w:jc w:val="both"/>
              <w:rPr>
                <w:rFonts w:ascii="Times New Roman" w:hAnsi="Times New Roman" w:cs="Times New Roman"/>
                <w:color w:val="000000" w:themeColor="text1"/>
                <w:sz w:val="18"/>
                <w:szCs w:val="18"/>
              </w:rPr>
            </w:pPr>
            <w:r w:rsidRPr="000E623F">
              <w:rPr>
                <w:rFonts w:ascii="Times New Roman" w:hAnsi="Times New Roman" w:cs="Times New Roman"/>
                <w:sz w:val="18"/>
                <w:szCs w:val="18"/>
              </w:rPr>
              <w:t xml:space="preserve">Paredzētā darbība atbilst Aizsargjoslu likumam. </w:t>
            </w:r>
            <w:r w:rsidRPr="000E623F">
              <w:rPr>
                <w:rFonts w:ascii="Times New Roman" w:hAnsi="Times New Roman" w:cs="Times New Roman"/>
                <w:color w:val="000000" w:themeColor="text1"/>
                <w:sz w:val="18"/>
                <w:szCs w:val="18"/>
              </w:rPr>
              <w:t>Paredzētās darbības vieta atbilst Enerģētiskās drošības likuma 4.panta kritērijiem. Paredzētās darbības ietvarā Ierosinātājs plāno veikt Enerģētiskās drošības likuma 3.panta 1.punktā paredzētu darbību – VES, kuru kopējā jauda ir vismaz 50 megavati, un tām nepieciešamās infrastruktūras būvniecību. Proti, Ierosinātāja VES parku veidos maksimums 46 potenciālas VES ar kopējo jaudu 322 megavati.</w:t>
            </w:r>
          </w:p>
          <w:p w14:paraId="3D19E334" w14:textId="77777777" w:rsidR="001927B4" w:rsidRPr="000E623F" w:rsidRDefault="001927B4" w:rsidP="001927B4">
            <w:pPr>
              <w:jc w:val="both"/>
              <w:rPr>
                <w:rFonts w:ascii="Times New Roman" w:hAnsi="Times New Roman" w:cs="Times New Roman"/>
                <w:color w:val="000000" w:themeColor="text1"/>
                <w:sz w:val="18"/>
                <w:szCs w:val="18"/>
              </w:rPr>
            </w:pPr>
          </w:p>
          <w:p w14:paraId="252E1151" w14:textId="77777777" w:rsidR="001927B4" w:rsidRPr="000E623F" w:rsidRDefault="001927B4" w:rsidP="001927B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No Enerģētiskās drošības likuma 4. un 5. panta izriet, ka, veicot pilnu IVN procedūru, ir atļauts izvietot VES uz visa veida mežu zemēm, t.sk. Baltijas jūras piekrastes aizsargjoslas 5 km ierobežotās saimnieciskās darbības joslā, ja tiek nodrošināts 800 m attālums līdz tuvākajai dzīvojamai vai publiskai apbūvei. Šāds secinājums izriet arī no Enerģētikas un vides aģentūras (šobrīd – Valsts vides dienests) Atzinuma. No Atzinuma secināms, ka VES parka būvniecība kā inženierbūvju objekts nav pretrunā Aizsargjoslu likumā noteiktajiem </w:t>
            </w:r>
            <w:r w:rsidRPr="000E623F">
              <w:rPr>
                <w:rFonts w:ascii="Times New Roman" w:hAnsi="Times New Roman" w:cs="Times New Roman"/>
                <w:color w:val="000000" w:themeColor="text1"/>
                <w:sz w:val="18"/>
                <w:szCs w:val="18"/>
              </w:rPr>
              <w:lastRenderedPageBreak/>
              <w:t>zemes lietošanas aprobežojumiem Baltijas jūras un Rīgas līča piekrastes aizsargjoslā, kur objekta būvniecība tiks veikta atbilstoši Enerģētiskās drošības likuma normām, kas precizē un detalizē, ka, veicot pilnu IVN procedūru, ir atļauts izvietot VES uz visa veida mežu zemēm, tostarp arī Baltijas jūras piekrastes aizsargjoslas 5 km ierobežotās saimnieciskās darbības joslā.</w:t>
            </w:r>
          </w:p>
          <w:p w14:paraId="735B1894" w14:textId="77777777" w:rsidR="001927B4" w:rsidRPr="000E623F" w:rsidRDefault="001927B4" w:rsidP="001927B4">
            <w:pPr>
              <w:jc w:val="both"/>
              <w:rPr>
                <w:rFonts w:ascii="Times New Roman" w:hAnsi="Times New Roman" w:cs="Times New Roman"/>
                <w:color w:val="000000" w:themeColor="text1"/>
                <w:sz w:val="18"/>
                <w:szCs w:val="18"/>
              </w:rPr>
            </w:pPr>
          </w:p>
          <w:p w14:paraId="08CAE2E6" w14:textId="57F23242" w:rsidR="001927B4" w:rsidRPr="000E623F" w:rsidRDefault="001927B4" w:rsidP="001927B4">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Aizsargjoslu likuma 6. panta pirmā daļa noteic Baltijas jūras un Rīgas līča piekrastes aizsargjoslas izveides mērķi. Mērķa sasniegšanai likuma 36. pantā noteikti saimnieciskās darbības, tajā skaitā būvniecības, aprobežojumi. Attiecībā uz  ierobežotas saimnieciskās darbības joslu Aizsargjoslu likums neizvirza kādas īpašas prasības, tostarp vispārīgu būvniecības aizliegumu. Aizsargjoslu likums ierobežo īpašumu fragmentāciju un blīvas apbūves veidošanos visā piekrastes aizsargjoslā. Tātad VES parka būvniecība kā inženierbūvju objekts nav pretrunā ar Aizsargjoslu likumā noteiktajiem zemes lietošanas aprobežojumiem Baltijas jūras un Rīgas līča piekrastes aizsargjoslā</w:t>
            </w:r>
            <w:r w:rsidR="00452330" w:rsidRPr="000E623F">
              <w:rPr>
                <w:rFonts w:ascii="Times New Roman" w:hAnsi="Times New Roman" w:cs="Times New Roman"/>
                <w:color w:val="000000" w:themeColor="text1"/>
                <w:sz w:val="18"/>
                <w:szCs w:val="18"/>
              </w:rPr>
              <w:t xml:space="preserve"> - </w:t>
            </w:r>
            <w:r w:rsidR="00452330" w:rsidRPr="000E623F">
              <w:rPr>
                <w:rFonts w:ascii="Times New Roman" w:hAnsi="Times New Roman" w:cs="Times New Roman"/>
                <w:bCs/>
                <w:sz w:val="18"/>
                <w:szCs w:val="18"/>
              </w:rPr>
              <w:t>VES būvniecība ierobežotas saimnieciskās darbības joslā ir atļauta</w:t>
            </w:r>
            <w:r w:rsidRPr="000E623F">
              <w:rPr>
                <w:rFonts w:ascii="Times New Roman" w:hAnsi="Times New Roman" w:cs="Times New Roman"/>
                <w:color w:val="000000" w:themeColor="text1"/>
                <w:sz w:val="18"/>
                <w:szCs w:val="18"/>
              </w:rPr>
              <w:t>.</w:t>
            </w:r>
          </w:p>
          <w:p w14:paraId="55B2C662" w14:textId="1526F62D" w:rsidR="00543EDB" w:rsidRPr="000E623F" w:rsidRDefault="00543EDB" w:rsidP="00D734EB">
            <w:pPr>
              <w:rPr>
                <w:rFonts w:ascii="Times New Roman" w:hAnsi="Times New Roman" w:cs="Times New Roman"/>
                <w:color w:val="000000" w:themeColor="text1"/>
                <w:sz w:val="18"/>
                <w:szCs w:val="18"/>
              </w:rPr>
            </w:pPr>
          </w:p>
        </w:tc>
      </w:tr>
      <w:tr w:rsidR="00543EDB" w:rsidRPr="000E623F" w14:paraId="7F70911B" w14:textId="77777777" w:rsidTr="0008395B">
        <w:tc>
          <w:tcPr>
            <w:tcW w:w="837" w:type="dxa"/>
          </w:tcPr>
          <w:p w14:paraId="0B13EF50" w14:textId="16ACD3FB"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315</w:t>
            </w:r>
          </w:p>
        </w:tc>
        <w:tc>
          <w:tcPr>
            <w:tcW w:w="1820" w:type="dxa"/>
          </w:tcPr>
          <w:p w14:paraId="16D0771A" w14:textId="768AEFC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Leonīds Krivišs</w:t>
            </w:r>
          </w:p>
        </w:tc>
        <w:tc>
          <w:tcPr>
            <w:tcW w:w="5276" w:type="dxa"/>
          </w:tcPr>
          <w:p w14:paraId="5675EC46" w14:textId="06B684E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mīlu Latvijas valsti. Es mīlu latviešu tautu. Es gribu, lai latvieši būtu pārtikuši un laimīgi. Ekonomiku ir jāattīsta. Un jaunās tehnoloģijas ir jāievieš dzīvē. Nevajag dzīvot aizspriedumos un bailēs. Vēja stacijām ir nākotne Latvijā. Vēja elektrostacijas Latvijā ir jāceļ!</w:t>
            </w:r>
            <w:r w:rsidRPr="000E623F">
              <w:rPr>
                <w:rFonts w:ascii="Times New Roman" w:hAnsi="Times New Roman" w:cs="Times New Roman"/>
                <w:color w:val="000000" w:themeColor="text1"/>
                <w:sz w:val="18"/>
                <w:szCs w:val="18"/>
              </w:rPr>
              <w:br/>
              <w:t>Saules mūžu Latvijai! Lai latvju Dievi – Pērkons, Laima, Māra –  mūs svētī! Svētīgi! </w:t>
            </w:r>
          </w:p>
        </w:tc>
        <w:tc>
          <w:tcPr>
            <w:tcW w:w="1560" w:type="dxa"/>
          </w:tcPr>
          <w:p w14:paraId="04F60C61" w14:textId="526C0B03"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23:37</w:t>
            </w:r>
          </w:p>
        </w:tc>
        <w:tc>
          <w:tcPr>
            <w:tcW w:w="5386" w:type="dxa"/>
          </w:tcPr>
          <w:p w14:paraId="6E459BA2" w14:textId="7CB45279" w:rsidR="00543EDB" w:rsidRPr="000E623F" w:rsidRDefault="00D851AD"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r w:rsidR="002E1723" w:rsidRPr="000E623F">
              <w:rPr>
                <w:rFonts w:ascii="Times New Roman" w:hAnsi="Times New Roman" w:cs="Times New Roman"/>
                <w:color w:val="000000" w:themeColor="text1"/>
                <w:sz w:val="18"/>
                <w:szCs w:val="18"/>
              </w:rPr>
              <w:t>.</w:t>
            </w:r>
          </w:p>
        </w:tc>
      </w:tr>
      <w:tr w:rsidR="00543EDB" w:rsidRPr="000E623F" w14:paraId="48B09FB2" w14:textId="77777777" w:rsidTr="0008395B">
        <w:tc>
          <w:tcPr>
            <w:tcW w:w="837" w:type="dxa"/>
          </w:tcPr>
          <w:p w14:paraId="1C7BB15F" w14:textId="6575403D"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316</w:t>
            </w:r>
          </w:p>
        </w:tc>
        <w:tc>
          <w:tcPr>
            <w:tcW w:w="1820" w:type="dxa"/>
          </w:tcPr>
          <w:p w14:paraId="50504707" w14:textId="6C0F0F38"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4633162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K2 Ventum.</w:t>
            </w:r>
          </w:p>
          <w:p w14:paraId="32C1B641" w14:textId="1E38453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Esmu pret Latvijas ainavas un vides postīšanu.</w:t>
            </w:r>
          </w:p>
        </w:tc>
        <w:tc>
          <w:tcPr>
            <w:tcW w:w="1560" w:type="dxa"/>
          </w:tcPr>
          <w:p w14:paraId="4C79A5DE" w14:textId="0180CB3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23:37</w:t>
            </w:r>
          </w:p>
        </w:tc>
        <w:tc>
          <w:tcPr>
            <w:tcW w:w="5386" w:type="dxa"/>
          </w:tcPr>
          <w:p w14:paraId="71DD0FB6" w14:textId="692636A2" w:rsidR="00543EDB" w:rsidRPr="000E623F" w:rsidRDefault="002E172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44389919" w14:textId="77777777" w:rsidTr="0008395B">
        <w:tc>
          <w:tcPr>
            <w:tcW w:w="837" w:type="dxa"/>
          </w:tcPr>
          <w:p w14:paraId="3AEB3CC4" w14:textId="784BC931"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317</w:t>
            </w:r>
          </w:p>
        </w:tc>
        <w:tc>
          <w:tcPr>
            <w:tcW w:w="1820" w:type="dxa"/>
          </w:tcPr>
          <w:p w14:paraId="6D870185" w14:textId="75BFFBA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Leonīds Krivišs</w:t>
            </w:r>
          </w:p>
        </w:tc>
        <w:tc>
          <w:tcPr>
            <w:tcW w:w="5276" w:type="dxa"/>
          </w:tcPr>
          <w:p w14:paraId="6F522EBE" w14:textId="5CFCA31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Māte ir sniegusi mums kolosālu, lielisku dabu. Saules siltumu un vēju. Mūsu planētas fosilie resursi tuvojas beigām. Cilvēce vairs nevar nesamērīgi patērēt akmeņogles, dabasgāzi un naftu. Ir jādomā citi risinājumi. Ir jāiet citi ceļi. Saules elektrospēkstacijas un vēja elektrospēkstacijas ir šis citādais ceļš. Ceļš uz sabiedrības ilgtspējīgu attīstību. Ceļš uz nākotni bez raizēm.</w:t>
            </w:r>
            <w:r w:rsidRPr="000E623F">
              <w:rPr>
                <w:rFonts w:ascii="Times New Roman" w:hAnsi="Times New Roman" w:cs="Times New Roman"/>
                <w:color w:val="000000" w:themeColor="text1"/>
                <w:sz w:val="18"/>
                <w:szCs w:val="18"/>
              </w:rPr>
              <w:br/>
              <w:t>Lai Dabas Māte svētī! Lai mūsu dabas Dieviete ir ar mums! </w:t>
            </w:r>
          </w:p>
        </w:tc>
        <w:tc>
          <w:tcPr>
            <w:tcW w:w="1560" w:type="dxa"/>
          </w:tcPr>
          <w:p w14:paraId="3ED830BA" w14:textId="2D49FAE6"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23:38</w:t>
            </w:r>
          </w:p>
        </w:tc>
        <w:tc>
          <w:tcPr>
            <w:tcW w:w="5386" w:type="dxa"/>
          </w:tcPr>
          <w:p w14:paraId="06D2133C" w14:textId="11287C49" w:rsidR="00543EDB" w:rsidRPr="000E623F" w:rsidRDefault="002E172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7F5508C7" w14:textId="77777777" w:rsidTr="0008395B">
        <w:tc>
          <w:tcPr>
            <w:tcW w:w="837" w:type="dxa"/>
          </w:tcPr>
          <w:p w14:paraId="4A5625AE" w14:textId="71977C13"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318</w:t>
            </w:r>
          </w:p>
        </w:tc>
        <w:tc>
          <w:tcPr>
            <w:tcW w:w="1820" w:type="dxa"/>
          </w:tcPr>
          <w:p w14:paraId="65F056A1" w14:textId="058A1AC1"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Tatjana Dmitrijeva</w:t>
            </w:r>
          </w:p>
        </w:tc>
        <w:tc>
          <w:tcPr>
            <w:tcW w:w="5276" w:type="dxa"/>
          </w:tcPr>
          <w:p w14:paraId="19FA87A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Es mīlu Latvijas valsti. Es mīlu latviešu tautu. Es gribu, lai latvieši būtu pārtikuši un laimīgi. Ekonomiku ir jāattīsta. Un jaunās tehnoloģijas ir jāievieš dzīvē. Nevajag dzīvot aizspriedumos un bailēs. Vēja stacijām ir nākotne Latvijā. Vēja elektrostacijas Latvijā ir jāceļ!</w:t>
            </w:r>
          </w:p>
          <w:p w14:paraId="50385732" w14:textId="3B33FBB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Saules mūžu Latvijai! Lai latvju Dievi – Pērkons, Laima, Māra –  mūs svētī! Svētīgi!</w:t>
            </w:r>
          </w:p>
        </w:tc>
        <w:tc>
          <w:tcPr>
            <w:tcW w:w="1560" w:type="dxa"/>
          </w:tcPr>
          <w:p w14:paraId="1C760AE8" w14:textId="04A9799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23:43</w:t>
            </w:r>
          </w:p>
        </w:tc>
        <w:tc>
          <w:tcPr>
            <w:tcW w:w="5386" w:type="dxa"/>
          </w:tcPr>
          <w:p w14:paraId="778D35C7" w14:textId="0AFD0A0F" w:rsidR="00543EDB" w:rsidRPr="000E623F" w:rsidRDefault="002E172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594FB0DF" w14:textId="77777777" w:rsidTr="0008395B">
        <w:tc>
          <w:tcPr>
            <w:tcW w:w="837" w:type="dxa"/>
          </w:tcPr>
          <w:p w14:paraId="7C3EB34C" w14:textId="0608A643"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319</w:t>
            </w:r>
          </w:p>
        </w:tc>
        <w:tc>
          <w:tcPr>
            <w:tcW w:w="1820" w:type="dxa"/>
          </w:tcPr>
          <w:p w14:paraId="0C71784D" w14:textId="7AD1F114"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Tatjana Dmitrijeva</w:t>
            </w:r>
          </w:p>
        </w:tc>
        <w:tc>
          <w:tcPr>
            <w:tcW w:w="5276" w:type="dxa"/>
          </w:tcPr>
          <w:p w14:paraId="250D73D9"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Dabas Māte ir sniegusi mums kolosālu, lielisku dabu. Saules siltumu un vēju. Mūsu planētas fosilie resursi tuvojas beigām. Cilvēce vairs nevar nesamērīgi patērēt akmeņogles, dabasgāzi un naftu. Ir jādomā citi risinājumi. Ir jāiet citi ceļi. Saules elektrospēkstacijas un vēja elektrospēkstacijas ir šis citādais ceļš. Ceļš uz sabiedrības ilgtspējīgu attīstību. Ceļš uz nākotni bez raizēm.</w:t>
            </w:r>
          </w:p>
          <w:p w14:paraId="7820E807" w14:textId="1022017C"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Lai Dabas Māte svētī! Lai mūsu dabas Dieviete ir ar mums!</w:t>
            </w:r>
          </w:p>
        </w:tc>
        <w:tc>
          <w:tcPr>
            <w:tcW w:w="1560" w:type="dxa"/>
          </w:tcPr>
          <w:p w14:paraId="21724E61" w14:textId="305C6A7B"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23:44</w:t>
            </w:r>
          </w:p>
        </w:tc>
        <w:tc>
          <w:tcPr>
            <w:tcW w:w="5386" w:type="dxa"/>
          </w:tcPr>
          <w:p w14:paraId="3935A034" w14:textId="582ABA75" w:rsidR="00543EDB" w:rsidRPr="000E623F" w:rsidRDefault="002E1723"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05214594" w14:textId="77777777" w:rsidTr="0008395B">
        <w:tc>
          <w:tcPr>
            <w:tcW w:w="837" w:type="dxa"/>
          </w:tcPr>
          <w:p w14:paraId="61414DE0" w14:textId="21889895"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320</w:t>
            </w:r>
          </w:p>
        </w:tc>
        <w:tc>
          <w:tcPr>
            <w:tcW w:w="1820" w:type="dxa"/>
          </w:tcPr>
          <w:p w14:paraId="215575AD" w14:textId="13C57B79"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Latvijas pilsonis</w:t>
            </w:r>
          </w:p>
        </w:tc>
        <w:tc>
          <w:tcPr>
            <w:tcW w:w="5276" w:type="dxa"/>
          </w:tcPr>
          <w:p w14:paraId="13440EB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Atteikt akceptēt Enerģētikas un vides aģentūras atzinumu par sabiedrības ar ierobežotu atbildību “K2 Ventum” ieceri – paredzēto darbību “Vēja elektrostaciju parka ‘K2 Ventum’ būvniecība Dienvidkurzemes novada Sakas pagastā un elektropārvades pieslēguma izveide Dienvidkurzemes novada Sakas pagastā un Kuldīgas novada Alsungas pagastā” un ar to saistītās infrastruktūras izbūve nav pieļaujama, jo ietekmes uz vidi novērtējumā (turpmāk IVN) ziņojumā un ar to saistītajos dokumentos ir ļoti lielas nepilnības un apzināta(?) maldināšana:</w:t>
            </w:r>
          </w:p>
          <w:p w14:paraId="34F535BC"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nav ievērots piesardzības princips (Vides aizsardzības likuma 7.pants) tas ir, apzināti ignorēti trūkstoši dati par infraskaņu un kumulatīvajām ietekmēm.</w:t>
            </w:r>
          </w:p>
          <w:p w14:paraId="3E1B2A1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Saistošo noteikumu projekta apstiprināšanas procesā nav ņemts vērā, ka joprojām nav</w:t>
            </w:r>
          </w:p>
          <w:p w14:paraId="33298D91"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izstrādāti normatīvie akti līdz 260 m augstu un augstāku, 6-8MW vēja elektrostaciju ietekmes novērtēšanai uz</w:t>
            </w:r>
          </w:p>
          <w:p w14:paraId="5C28C0C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cilvēku veselību.</w:t>
            </w:r>
          </w:p>
          <w:p w14:paraId="2278689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Valsts līmenī nav izstrādāti normatīvie akti, kas reglamentē trokšņu, zemfrekvences skaņas (20-200HZ), infraskaņas (0-20HZ) un mirguļošanas ietekmi uz cilvēku veselību, lai gan Ekonomikas ministrijas ziņojumā 22-TA-531 "Informatīvais ziņojums par sauszemes vēja parku turpmāko attīstību valstī" šāds uzdevums tika uzdots:</w:t>
            </w:r>
          </w:p>
          <w:p w14:paraId="00520C1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Ekonomikas ministrijai sadarbībā ar Veselības ministriju, Latvijas pašvaldību savienību un Vēja enerģijas asociāciju līdz 2023.gada 1.jūnijam izstrādāt un ekonomikas ministram iesniegt ministru kabinetā normatīvā akta projektu, kas reglamentē trokšņu, mirguļošanas un zemfrekvences skaņas ietekmes novērtējumu uz cilvēka veselību.</w:t>
            </w:r>
          </w:p>
          <w:p w14:paraId="66A71CB5"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Nekur nav parādīti dBLin (lineāri mērītie zemfrekvences un infraskaņas trokšņi), nav izvērtēti veselības riski no infraskaņas. Ražotāju un attīstītāju sniegtā informācija par vēja turbīnu radīto zemfrekvenču, tostarp infraskaņas stiprumu un izplatību ir maldinoša un novecojusi. Tas radīs nopietnu ietekmi uz populācijas veselību, par kuras kaitīgumu, kā izskatās, valsts pārvaldei nav ne mazākās nojausmas vai arī apzināti tas tiek noklusēts.</w:t>
            </w:r>
          </w:p>
          <w:p w14:paraId="34052EB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Jaunākās izpētes un aprēķini, kā arī izstrādātās mērierīces skaņas mērīšanai pierāda -</w:t>
            </w:r>
          </w:p>
          <w:p w14:paraId="45DEC880"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līdzšinējos aprēķinos netiek ņemts vērā tas, ka šīm mērierīcēm ir cits mērīšanas diapazons, kurā nevar izmērīt infraskaņu, kā rezultātā ir radīts maldīgs priekšstats par tās nekaitīgumu. Turbīnu ražotāji uzdod tās par klusākām, jo cilvēks ar dabisko dzirdi infraskaņu nedzird. Taču infraskaņa iet cauri visiem šķēršļiem un tā ir īpaši kaitīga!</w:t>
            </w:r>
          </w:p>
          <w:p w14:paraId="0EBEA70D"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Aicinu VARAM un pārējo institūciju atbildīgās amatpersonas iepazīties ar aktuālu informāciju no Upsalas universitātes Zviedrijā prezentētajiem zinātniskajiem materiāliem:</w:t>
            </w:r>
          </w:p>
          <w:p w14:paraId="431B5B50" w14:textId="77777777" w:rsidR="00543EDB" w:rsidRPr="000E623F" w:rsidRDefault="00543EDB" w:rsidP="00D734EB">
            <w:pPr>
              <w:rPr>
                <w:rFonts w:ascii="Times New Roman" w:hAnsi="Times New Roman" w:cs="Times New Roman"/>
                <w:color w:val="000000" w:themeColor="text1"/>
                <w:sz w:val="18"/>
                <w:szCs w:val="18"/>
              </w:rPr>
            </w:pPr>
            <w:r w:rsidRPr="000E623F">
              <w:rPr>
                <w:rFonts w:ascii="Segoe UI Symbol" w:hAnsi="Segoe UI Symbol" w:cs="Segoe UI Symbol"/>
                <w:color w:val="000000" w:themeColor="text1"/>
                <w:sz w:val="18"/>
                <w:szCs w:val="18"/>
              </w:rPr>
              <w:t>➢</w:t>
            </w:r>
            <w:r w:rsidRPr="000E623F">
              <w:rPr>
                <w:rFonts w:ascii="Times New Roman" w:hAnsi="Times New Roman" w:cs="Times New Roman"/>
                <w:color w:val="000000" w:themeColor="text1"/>
                <w:sz w:val="18"/>
                <w:szCs w:val="18"/>
              </w:rPr>
              <w:t xml:space="preserve"> Profesora Kena Matsona (Ken Mattsson) jaunākie aprēķini(1). K.Matsons ir zinātnisko</w:t>
            </w:r>
          </w:p>
          <w:p w14:paraId="0B8AF1BE"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aprēķinu profesors ar zinātņu doktora grādu Upsalas universitātē, Eksperts darbojas vairāk kā 25 gadus diferenciāl vienādojumu skaitlisko metožu jomā un veic pētījumus, kas vērsti uz modernām viļņu izplatīšanās aprēķinu metodēm;bijis  Stenforda universitātes/NASA pētnieks un darbojies aeroakustikas un augstas precizitātes simulācijas metožu jomā; Zviedrijas Aizsardzības pētniecības aģentūras (Swedish Defence Research Agency (FOI)) pētnieks, kur specializējies zemūdens akustikā un skaņas izplatības modelēšanā; Forsmarkas atomelektrostacijas (Zviedrijā) drošības analītiķis ar pieredzi uz simulāciju balstītā drošības analīzē. Prezentācijā profesors pamato un pierāda vēja turbīnu</w:t>
            </w:r>
          </w:p>
          <w:p w14:paraId="6C68CC27"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radītās infraskaņas izplatības un ietekmes neatbilstību līdzšinējo mērījumu (tostarp ražotāja) datiem, kā arī atspēko industrijas melus par vēja turbīnu radītās infraskaņas konstanto stiprumu un izplatību.</w:t>
            </w:r>
          </w:p>
          <w:p w14:paraId="0B6CF4F9" w14:textId="77777777" w:rsidR="00543EDB" w:rsidRPr="000E623F" w:rsidRDefault="00543EDB" w:rsidP="00D734EB">
            <w:pPr>
              <w:rPr>
                <w:rFonts w:ascii="Times New Roman" w:hAnsi="Times New Roman" w:cs="Times New Roman"/>
                <w:color w:val="000000" w:themeColor="text1"/>
                <w:sz w:val="18"/>
                <w:szCs w:val="18"/>
              </w:rPr>
            </w:pPr>
            <w:r w:rsidRPr="000E623F">
              <w:rPr>
                <w:rFonts w:ascii="Segoe UI Symbol" w:hAnsi="Segoe UI Symbol" w:cs="Segoe UI Symbol"/>
                <w:color w:val="000000" w:themeColor="text1"/>
                <w:sz w:val="18"/>
                <w:szCs w:val="18"/>
              </w:rPr>
              <w:t>➢</w:t>
            </w:r>
            <w:r w:rsidRPr="000E623F">
              <w:rPr>
                <w:rFonts w:ascii="Times New Roman" w:hAnsi="Times New Roman" w:cs="Times New Roman"/>
                <w:color w:val="000000" w:themeColor="text1"/>
                <w:sz w:val="18"/>
                <w:szCs w:val="18"/>
              </w:rPr>
              <w:t xml:space="preserve"> Profesora Kena Matsona un PhD Gustava Eriksona (Gustav Ericsson) izstrādātā skaņas</w:t>
            </w:r>
          </w:p>
          <w:p w14:paraId="6DFEB139"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simulācijas ierīci SoundSim360(2), ar kuras palīdzību iespējams apstrādāt sarežģītas skaņas simulācijas gan telpās, gan ārpus tām, ņemot vērā atstarojumus un transmisiju caur sienām. Mērierīces mērījumos tiek ņemti vērā fizikālie faktori, piemēram, atmosfēras apstākļi, topogrāfija un reljefa īpatnības lielās teritorijās, un ar to var precīzi modelēt zemas frekvences skaņas, tostarp infraskaņu.</w:t>
            </w:r>
          </w:p>
          <w:p w14:paraId="5EE1BD75" w14:textId="77777777" w:rsidR="00543EDB" w:rsidRPr="000E623F" w:rsidRDefault="00543EDB" w:rsidP="00D734EB">
            <w:pPr>
              <w:rPr>
                <w:rFonts w:ascii="Times New Roman" w:hAnsi="Times New Roman" w:cs="Times New Roman"/>
                <w:color w:val="000000" w:themeColor="text1"/>
                <w:sz w:val="18"/>
                <w:szCs w:val="18"/>
              </w:rPr>
            </w:pPr>
            <w:r w:rsidRPr="000E623F">
              <w:rPr>
                <w:rFonts w:ascii="Segoe UI Symbol" w:hAnsi="Segoe UI Symbol" w:cs="Segoe UI Symbol"/>
                <w:color w:val="000000" w:themeColor="text1"/>
                <w:sz w:val="18"/>
                <w:szCs w:val="18"/>
              </w:rPr>
              <w:t>➢</w:t>
            </w:r>
            <w:r w:rsidRPr="000E623F">
              <w:rPr>
                <w:rFonts w:ascii="Times New Roman" w:hAnsi="Times New Roman" w:cs="Times New Roman"/>
                <w:color w:val="000000" w:themeColor="text1"/>
                <w:sz w:val="18"/>
                <w:szCs w:val="18"/>
              </w:rPr>
              <w:t xml:space="preserve"> Zinātņu doktora, ārsta Hakana Enboma (Håkan Enbom) pētījums par infraskaņas</w:t>
            </w:r>
          </w:p>
          <w:p w14:paraId="152E251F"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ietekmi uz cilvēka smadzenēm (3).</w:t>
            </w:r>
          </w:p>
          <w:p w14:paraId="2652D428" w14:textId="77777777" w:rsidR="00543EDB" w:rsidRPr="000E623F" w:rsidRDefault="00543EDB" w:rsidP="00D734EB">
            <w:pPr>
              <w:rPr>
                <w:rFonts w:ascii="Times New Roman" w:hAnsi="Times New Roman" w:cs="Times New Roman"/>
                <w:color w:val="000000" w:themeColor="text1"/>
                <w:sz w:val="18"/>
                <w:szCs w:val="18"/>
              </w:rPr>
            </w:pPr>
          </w:p>
          <w:p w14:paraId="52A1B75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 https://www.youtube.com/watch?v=gpHDJPcqCQY  </w:t>
            </w:r>
          </w:p>
          <w:p w14:paraId="2103FA13"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(2) https://youtu.be/Yu32VokFhYI?si=UNC3Cswk_4GrHhTn</w:t>
            </w:r>
          </w:p>
          <w:p w14:paraId="309D607A"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https://youtu.be/emtKaQ5O1N8?si=1r1IEoWyqaJVzfno</w:t>
            </w:r>
          </w:p>
          <w:p w14:paraId="208AFD4B" w14:textId="777777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6.11.5.18. Atbilstoši Ziņojumā iegūtajiem rezultātiem nav identificēta nepieciešamība piemērot obligātus trokšņa ietekmi samazinošus pasākumus, kuri būtu nepieciešami saskaņā ar Noteikumos Nr. 16 noteikto robežlielumu nodrošināšanu. Attiecībā uz zemas</w:t>
            </w:r>
          </w:p>
          <w:p w14:paraId="66902584" w14:textId="0F23D8FA"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frekvences troksni jāizvēlas VES modeļiem, kuru ekspluatācija neradīs 20 dB(A) robežvērtības pārsniegumu. Nekur nav teikts par infraskaņu un tās ierobežošanu. Te nu ir tas absurds, ko iekārtu izgatavotāji, neatkarīgi no izgatavotāja, apgalvo, ka šāda izmēra aptuveni 260 m augstas un 6-8 MW jaudas turbīnas ir klusākas un nekaitīgākas, jo lēnāk spārni griežas. Jo augstākas ir turbīnas, jo vairāk infraskaņu iegūst!!!</w:t>
            </w:r>
          </w:p>
        </w:tc>
        <w:tc>
          <w:tcPr>
            <w:tcW w:w="1560" w:type="dxa"/>
          </w:tcPr>
          <w:p w14:paraId="42FC3795" w14:textId="21DA210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23:44</w:t>
            </w:r>
          </w:p>
        </w:tc>
        <w:tc>
          <w:tcPr>
            <w:tcW w:w="5386" w:type="dxa"/>
          </w:tcPr>
          <w:p w14:paraId="4A44F0A4" w14:textId="4CD82F74" w:rsidR="00A419F5" w:rsidRPr="000E623F" w:rsidRDefault="00E7366D" w:rsidP="00A419F5">
            <w:pPr>
              <w:jc w:val="both"/>
              <w:rPr>
                <w:rFonts w:ascii="Times New Roman" w:hAnsi="Times New Roman" w:cs="Times New Roman"/>
                <w:sz w:val="18"/>
                <w:szCs w:val="18"/>
              </w:rPr>
            </w:pPr>
            <w:r w:rsidRPr="000E623F">
              <w:rPr>
                <w:rFonts w:ascii="Times New Roman" w:hAnsi="Times New Roman" w:cs="Times New Roman"/>
                <w:sz w:val="18"/>
                <w:szCs w:val="18"/>
              </w:rPr>
              <w:t>IVN</w:t>
            </w:r>
            <w:r w:rsidR="00A419F5" w:rsidRPr="000E623F">
              <w:rPr>
                <w:rFonts w:ascii="Times New Roman" w:hAnsi="Times New Roman" w:cs="Times New Roman"/>
                <w:sz w:val="18"/>
                <w:szCs w:val="18"/>
              </w:rPr>
              <w:t xml:space="preserve"> ietvaros </w:t>
            </w:r>
            <w:r w:rsidRPr="000E623F">
              <w:rPr>
                <w:rFonts w:ascii="Times New Roman" w:hAnsi="Times New Roman" w:cs="Times New Roman"/>
                <w:sz w:val="18"/>
                <w:szCs w:val="18"/>
              </w:rPr>
              <w:t xml:space="preserve">Paredzētās </w:t>
            </w:r>
            <w:r w:rsidR="00A419F5" w:rsidRPr="000E623F">
              <w:rPr>
                <w:rFonts w:ascii="Times New Roman" w:hAnsi="Times New Roman" w:cs="Times New Roman"/>
                <w:sz w:val="18"/>
                <w:szCs w:val="18"/>
              </w:rPr>
              <w:t>darbības iespējamā ietekme uz cilvēka veselību, tostarp trokšņa, zemfrekvences trokšņa un ēnu mirgošanas aspektā, ir izvērtēta atbilstoši Latvijā spēkā esošajiem normatīvajiem aktiem un starptautiski atzītām metodikām. Gadījumos, kad nacionālajā regulējumā konkrēti robežlielumi nav noteikti, IVN procesā tiek piemērotas ārvalstu vadlīnijas un rekomendācijas kā papildu izvērtēšanas kritēriji.</w:t>
            </w:r>
          </w:p>
          <w:p w14:paraId="51D0A4D6" w14:textId="77777777" w:rsidR="00A419F5" w:rsidRPr="000E623F" w:rsidRDefault="00A419F5" w:rsidP="00A419F5">
            <w:pPr>
              <w:jc w:val="both"/>
              <w:rPr>
                <w:rFonts w:ascii="Times New Roman" w:hAnsi="Times New Roman" w:cs="Times New Roman"/>
                <w:sz w:val="18"/>
                <w:szCs w:val="18"/>
              </w:rPr>
            </w:pPr>
          </w:p>
          <w:p w14:paraId="4C5076BD" w14:textId="1CA14AF0" w:rsidR="00A419F5" w:rsidRPr="000E623F" w:rsidRDefault="00A419F5" w:rsidP="00A419F5">
            <w:pPr>
              <w:jc w:val="both"/>
              <w:rPr>
                <w:rFonts w:ascii="Times New Roman" w:hAnsi="Times New Roman" w:cs="Times New Roman"/>
                <w:sz w:val="18"/>
                <w:szCs w:val="18"/>
              </w:rPr>
            </w:pPr>
            <w:r w:rsidRPr="000E623F">
              <w:rPr>
                <w:rFonts w:ascii="Times New Roman" w:hAnsi="Times New Roman" w:cs="Times New Roman"/>
                <w:sz w:val="18"/>
                <w:szCs w:val="18"/>
              </w:rPr>
              <w:t xml:space="preserve">IVN </w:t>
            </w:r>
            <w:r w:rsidR="00E7366D" w:rsidRPr="000E623F">
              <w:rPr>
                <w:rFonts w:ascii="Times New Roman" w:hAnsi="Times New Roman" w:cs="Times New Roman"/>
                <w:sz w:val="18"/>
                <w:szCs w:val="18"/>
              </w:rPr>
              <w:t xml:space="preserve">ziņojumā </w:t>
            </w:r>
            <w:r w:rsidRPr="000E623F">
              <w:rPr>
                <w:rFonts w:ascii="Times New Roman" w:hAnsi="Times New Roman" w:cs="Times New Roman"/>
                <w:sz w:val="18"/>
                <w:szCs w:val="18"/>
              </w:rPr>
              <w:t>identificētās situācijas, kurās atsevišķās apbūves vietās varētu rasties paaugstināti trokšņa vai zemfrekvences trokšņa rādītāji, ir izvērtētas un nav atzītas par nekontrolējamu vai nepieļaujamu ietekmi, jo IVN ietvaros ir paredzēti konkrēti ietekmes mazināšanas pasākumi, kas jāievēro projekta īstenošanas un ekspluatācijas laikā. IVN procedūra neparedz subjektīvu individuālo sajūtu modelēšanu, bet balstās uz zinātniski pamatotiem, salīdzināmiem un praksē piemērojamiem vides trokšņa novērtēšanas kritērijiem.</w:t>
            </w:r>
          </w:p>
          <w:p w14:paraId="45E81810" w14:textId="77777777" w:rsidR="00A419F5" w:rsidRPr="000E623F" w:rsidRDefault="00A419F5" w:rsidP="00A419F5">
            <w:pPr>
              <w:jc w:val="both"/>
              <w:rPr>
                <w:rFonts w:ascii="Times New Roman" w:hAnsi="Times New Roman" w:cs="Times New Roman"/>
                <w:sz w:val="18"/>
                <w:szCs w:val="18"/>
              </w:rPr>
            </w:pPr>
          </w:p>
          <w:p w14:paraId="68F23C13" w14:textId="793588D9" w:rsidR="00BC7BE5" w:rsidRPr="000E623F" w:rsidRDefault="00BC7BE5" w:rsidP="00BC7BE5">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Papildus norādāms, ka kompetentās institūcijas atzinumā par IVN ziņojumu ir noteikts obligāts nosacījums Paredzētās darbības īstenošanai – vēja parka izbūvē jāizmanto vēja elektrostaciju modeļi ar zobotām lāpstiņām (aerodinamiskajiem trokšņa slāpēšanas risinājumiem). Šis nosacījums ir vērsts uz to, lai nodrošinātu, ka nevienā no vērtētajām (ietekmētajām) dzīvojamo māju teritorijām netiek pārsniegti rūpniecisko objektu vides trokšņa robežlielumi, kā arī netiek pārsniegta Pasaules Veselības organizācijas rekomendētā vēja elektrostaciju radītā trokšņa diennakts vidējā vērtība – Ldvn 45 dB(A).</w:t>
            </w:r>
          </w:p>
          <w:p w14:paraId="560E2995" w14:textId="77777777" w:rsidR="00A419F5" w:rsidRPr="000E623F" w:rsidRDefault="00A419F5" w:rsidP="00A419F5">
            <w:pPr>
              <w:jc w:val="both"/>
              <w:rPr>
                <w:rFonts w:ascii="Times New Roman" w:hAnsi="Times New Roman" w:cs="Times New Roman"/>
                <w:sz w:val="18"/>
                <w:szCs w:val="18"/>
              </w:rPr>
            </w:pPr>
          </w:p>
          <w:p w14:paraId="2CBDCF81" w14:textId="77777777" w:rsidR="00A419F5" w:rsidRPr="000E623F" w:rsidRDefault="00A419F5" w:rsidP="00A419F5">
            <w:pPr>
              <w:jc w:val="both"/>
              <w:rPr>
                <w:rFonts w:ascii="Times New Roman" w:hAnsi="Times New Roman" w:cs="Times New Roman"/>
                <w:sz w:val="18"/>
                <w:szCs w:val="18"/>
              </w:rPr>
            </w:pPr>
            <w:r w:rsidRPr="000E623F">
              <w:rPr>
                <w:rFonts w:ascii="Times New Roman" w:hAnsi="Times New Roman" w:cs="Times New Roman"/>
                <w:sz w:val="18"/>
                <w:szCs w:val="18"/>
              </w:rPr>
              <w:t>Līdz ar to nav pamata apgalvojumam, ka IVN normu ievērošana cilvēka veselības aizsardzības jomā konkrētajā gadījumā būtu nepietiekama vai radītu nepamatotu apdraudējumu sabiedrības veselībai.</w:t>
            </w:r>
          </w:p>
          <w:p w14:paraId="1DF7D100" w14:textId="77777777" w:rsidR="00D720DC" w:rsidRPr="000E623F" w:rsidRDefault="00D720DC" w:rsidP="00A419F5">
            <w:pPr>
              <w:jc w:val="both"/>
              <w:rPr>
                <w:rFonts w:ascii="Times New Roman" w:hAnsi="Times New Roman" w:cs="Times New Roman"/>
                <w:sz w:val="18"/>
                <w:szCs w:val="18"/>
              </w:rPr>
            </w:pPr>
          </w:p>
          <w:p w14:paraId="3C87817E" w14:textId="15CFF3A2" w:rsidR="00D720DC" w:rsidRPr="000E623F" w:rsidRDefault="00D720DC" w:rsidP="00A419F5">
            <w:pPr>
              <w:jc w:val="both"/>
              <w:rPr>
                <w:rFonts w:ascii="Times New Roman" w:hAnsi="Times New Roman" w:cs="Times New Roman"/>
                <w:sz w:val="18"/>
                <w:szCs w:val="18"/>
              </w:rPr>
            </w:pPr>
            <w:r w:rsidRPr="000E623F">
              <w:rPr>
                <w:rFonts w:ascii="Times New Roman" w:hAnsi="Times New Roman" w:cs="Times New Roman"/>
                <w:sz w:val="18"/>
                <w:szCs w:val="18"/>
              </w:rPr>
              <w:t xml:space="preserve">Jāņem vērā, ka </w:t>
            </w:r>
            <w:r w:rsidR="000C7293" w:rsidRPr="000E623F">
              <w:rPr>
                <w:rFonts w:ascii="Times New Roman" w:hAnsi="Times New Roman" w:cs="Times New Roman"/>
                <w:sz w:val="18"/>
                <w:szCs w:val="18"/>
              </w:rPr>
              <w:t xml:space="preserve">Zviedrijas valsts vides aģentūra nav pieņēmusi profesora Kena Matsona </w:t>
            </w:r>
            <w:r w:rsidR="00567A83" w:rsidRPr="000E623F">
              <w:rPr>
                <w:rFonts w:ascii="Times New Roman" w:hAnsi="Times New Roman" w:cs="Times New Roman"/>
                <w:sz w:val="18"/>
                <w:szCs w:val="18"/>
              </w:rPr>
              <w:t xml:space="preserve">metodoloģiju kā </w:t>
            </w:r>
            <w:r w:rsidR="001F7B07" w:rsidRPr="000E623F">
              <w:rPr>
                <w:rFonts w:ascii="Times New Roman" w:hAnsi="Times New Roman" w:cs="Times New Roman"/>
                <w:sz w:val="18"/>
                <w:szCs w:val="18"/>
              </w:rPr>
              <w:t xml:space="preserve">oficiālu </w:t>
            </w:r>
            <w:r w:rsidR="00567A83" w:rsidRPr="000E623F">
              <w:rPr>
                <w:rFonts w:ascii="Times New Roman" w:hAnsi="Times New Roman" w:cs="Times New Roman"/>
                <w:sz w:val="18"/>
                <w:szCs w:val="18"/>
              </w:rPr>
              <w:t xml:space="preserve">standartu vai </w:t>
            </w:r>
            <w:r w:rsidR="001F7B07" w:rsidRPr="000E623F">
              <w:rPr>
                <w:rFonts w:ascii="Times New Roman" w:hAnsi="Times New Roman" w:cs="Times New Roman"/>
                <w:sz w:val="18"/>
                <w:szCs w:val="18"/>
              </w:rPr>
              <w:t xml:space="preserve">atzītu </w:t>
            </w:r>
            <w:r w:rsidR="00567A83" w:rsidRPr="000E623F">
              <w:rPr>
                <w:rFonts w:ascii="Times New Roman" w:hAnsi="Times New Roman" w:cs="Times New Roman"/>
                <w:sz w:val="18"/>
                <w:szCs w:val="18"/>
              </w:rPr>
              <w:t>novērtējuma pieeju.</w:t>
            </w:r>
          </w:p>
          <w:p w14:paraId="4A5590C2" w14:textId="77777777" w:rsidR="00E36CBA" w:rsidRPr="000E623F" w:rsidRDefault="00E36CBA" w:rsidP="00A419F5">
            <w:pPr>
              <w:jc w:val="both"/>
              <w:rPr>
                <w:rFonts w:ascii="Times New Roman" w:hAnsi="Times New Roman" w:cs="Times New Roman"/>
                <w:sz w:val="18"/>
                <w:szCs w:val="18"/>
              </w:rPr>
            </w:pPr>
          </w:p>
          <w:p w14:paraId="2D3E058D" w14:textId="5FA9CAB8" w:rsidR="00E36CBA" w:rsidRPr="000E623F" w:rsidRDefault="00952635" w:rsidP="00A419F5">
            <w:pPr>
              <w:jc w:val="both"/>
              <w:rPr>
                <w:rFonts w:ascii="Times New Roman" w:hAnsi="Times New Roman" w:cs="Times New Roman"/>
                <w:sz w:val="18"/>
                <w:szCs w:val="18"/>
              </w:rPr>
            </w:pPr>
            <w:r w:rsidRPr="000E623F">
              <w:rPr>
                <w:rFonts w:ascii="Times New Roman" w:hAnsi="Times New Roman" w:cs="Times New Roman"/>
                <w:sz w:val="18"/>
                <w:szCs w:val="18"/>
              </w:rPr>
              <w:t>IVN ziņojumā izmantotie zinātniskie avoti un pētījumi nav atlasīti, balstoties uz to labvēlīgumu paredzētās darbības ierosinātājam, bet gan pēc to zinātniskās ticamības, starptautiskas atzīšanas un piemērotības konkrēto ietekmju izvērtēšanai. IVN procesā tiek izmantoti recenzēti zinātniskie pētījumi, starptautisku institūciju vadlīnijas, kompetentās institūcijas un nozaru atbildīgo institūciju praksē atzītas un pielietotas metodikas.</w:t>
            </w:r>
          </w:p>
          <w:p w14:paraId="60ED27EB" w14:textId="6E99B242" w:rsidR="00543EDB" w:rsidRPr="000E623F" w:rsidRDefault="00543EDB" w:rsidP="00D734EB">
            <w:pPr>
              <w:rPr>
                <w:rFonts w:ascii="Times New Roman" w:hAnsi="Times New Roman" w:cs="Times New Roman"/>
                <w:color w:val="000000" w:themeColor="text1"/>
                <w:sz w:val="18"/>
                <w:szCs w:val="18"/>
              </w:rPr>
            </w:pPr>
          </w:p>
        </w:tc>
      </w:tr>
      <w:tr w:rsidR="00543EDB" w:rsidRPr="000E623F" w14:paraId="3D83B5F4" w14:textId="77777777" w:rsidTr="0008395B">
        <w:tc>
          <w:tcPr>
            <w:tcW w:w="837" w:type="dxa"/>
          </w:tcPr>
          <w:p w14:paraId="162D9CD4" w14:textId="50B503EE"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321</w:t>
            </w:r>
          </w:p>
        </w:tc>
        <w:tc>
          <w:tcPr>
            <w:tcW w:w="1820" w:type="dxa"/>
          </w:tcPr>
          <w:p w14:paraId="6EE63739" w14:textId="0AB7A87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Fiziska persona</w:t>
            </w:r>
          </w:p>
        </w:tc>
        <w:tc>
          <w:tcPr>
            <w:tcW w:w="5276" w:type="dxa"/>
          </w:tcPr>
          <w:p w14:paraId="10E17E1F" w14:textId="01DB126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w:t>
            </w:r>
          </w:p>
        </w:tc>
        <w:tc>
          <w:tcPr>
            <w:tcW w:w="1560" w:type="dxa"/>
          </w:tcPr>
          <w:p w14:paraId="35B01AD8" w14:textId="149EC346"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23:49</w:t>
            </w:r>
          </w:p>
        </w:tc>
        <w:tc>
          <w:tcPr>
            <w:tcW w:w="5386" w:type="dxa"/>
          </w:tcPr>
          <w:p w14:paraId="4002910F" w14:textId="006E12C2" w:rsidR="00543EDB" w:rsidRPr="000E623F" w:rsidRDefault="001D582F"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53A92D12" w14:textId="77777777" w:rsidTr="0008395B">
        <w:tc>
          <w:tcPr>
            <w:tcW w:w="837" w:type="dxa"/>
          </w:tcPr>
          <w:p w14:paraId="00E832C0" w14:textId="066D2A2C"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322</w:t>
            </w:r>
          </w:p>
        </w:tc>
        <w:tc>
          <w:tcPr>
            <w:tcW w:w="1820" w:type="dxa"/>
          </w:tcPr>
          <w:p w14:paraId="66EFB2CF" w14:textId="4B7AFC3D"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Alise Klimkāne</w:t>
            </w:r>
          </w:p>
        </w:tc>
        <w:tc>
          <w:tcPr>
            <w:tcW w:w="5276" w:type="dxa"/>
          </w:tcPr>
          <w:p w14:paraId="14AB9ED9" w14:textId="23092636"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Iebilstu kategoriski PRET K2 Ventum, jo vēja parka radītais piesārņojums neatgriezeniski izmaina vidi padarot to neapdzīvojamu un apgrūtinot dzīvās dabas pastāvēšanu.</w:t>
            </w:r>
          </w:p>
        </w:tc>
        <w:tc>
          <w:tcPr>
            <w:tcW w:w="1560" w:type="dxa"/>
          </w:tcPr>
          <w:p w14:paraId="16F99C23" w14:textId="6FA1E877"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23:54</w:t>
            </w:r>
          </w:p>
        </w:tc>
        <w:tc>
          <w:tcPr>
            <w:tcW w:w="5386" w:type="dxa"/>
          </w:tcPr>
          <w:p w14:paraId="00E7B220" w14:textId="19D2574C" w:rsidR="00543EDB" w:rsidRPr="000E623F" w:rsidRDefault="001D582F"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543EDB" w:rsidRPr="000E623F" w14:paraId="4CABAB6D" w14:textId="77777777" w:rsidTr="0008395B">
        <w:tc>
          <w:tcPr>
            <w:tcW w:w="837" w:type="dxa"/>
          </w:tcPr>
          <w:p w14:paraId="1C32F544" w14:textId="710CBD6D" w:rsidR="00543EDB" w:rsidRPr="000E623F" w:rsidRDefault="009D764A"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323</w:t>
            </w:r>
          </w:p>
        </w:tc>
        <w:tc>
          <w:tcPr>
            <w:tcW w:w="1820" w:type="dxa"/>
          </w:tcPr>
          <w:p w14:paraId="69F7FBF4" w14:textId="77384002"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Dmitrijs Krivišs</w:t>
            </w:r>
          </w:p>
        </w:tc>
        <w:tc>
          <w:tcPr>
            <w:tcW w:w="5276" w:type="dxa"/>
          </w:tcPr>
          <w:p w14:paraId="6989C011" w14:textId="583D166F"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Mums ir jāstiprina stratēģiski kritisko Latvijas infrastruktūru. Mums ir jāiet soli pretim Latvijas energoneatkarībai. Latvijas Republikai ir jābūt pašpietiekamai. Ir jābūvē vēja parki, jo vēja parki mūsu visu labklājības garants. Ekonomika nedrīkst stagnēt. Stagnācija ir ceļš uz </w:t>
            </w:r>
            <w:r w:rsidRPr="000E623F">
              <w:rPr>
                <w:rFonts w:ascii="Times New Roman" w:hAnsi="Times New Roman" w:cs="Times New Roman"/>
                <w:color w:val="000000" w:themeColor="text1"/>
                <w:sz w:val="18"/>
                <w:szCs w:val="18"/>
              </w:rPr>
              <w:lastRenderedPageBreak/>
              <w:t>nekurieni. Vajag saņemties un atmest savas bailes un pārlieki lielo piesardzību malā. Citādi mūsu valsts netiks uz priekšu.</w:t>
            </w:r>
          </w:p>
        </w:tc>
        <w:tc>
          <w:tcPr>
            <w:tcW w:w="1560" w:type="dxa"/>
          </w:tcPr>
          <w:p w14:paraId="649A32C0" w14:textId="29EF73FE" w:rsidR="00543EDB" w:rsidRPr="000E623F" w:rsidRDefault="00543EDB"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23:56</w:t>
            </w:r>
          </w:p>
        </w:tc>
        <w:tc>
          <w:tcPr>
            <w:tcW w:w="5386" w:type="dxa"/>
          </w:tcPr>
          <w:p w14:paraId="0A99E325" w14:textId="356BC8A4" w:rsidR="00543EDB" w:rsidRPr="000E623F" w:rsidRDefault="001D582F" w:rsidP="00D734EB">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r w:rsidR="00BF2A16" w:rsidRPr="000E623F" w14:paraId="2770F6C6" w14:textId="77777777" w:rsidTr="0008395B">
        <w:tc>
          <w:tcPr>
            <w:tcW w:w="837" w:type="dxa"/>
          </w:tcPr>
          <w:p w14:paraId="70DC5C25" w14:textId="77AD897E" w:rsidR="00BF2A16" w:rsidRPr="000E623F" w:rsidRDefault="009D764A"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324</w:t>
            </w:r>
          </w:p>
        </w:tc>
        <w:tc>
          <w:tcPr>
            <w:tcW w:w="1820" w:type="dxa"/>
          </w:tcPr>
          <w:p w14:paraId="50C7F8B1" w14:textId="1667804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Castrum Prebalge</w:t>
            </w:r>
          </w:p>
        </w:tc>
        <w:tc>
          <w:tcPr>
            <w:tcW w:w="5276" w:type="dxa"/>
          </w:tcPr>
          <w:p w14:paraId="087E504D"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Tikai šajā VES K2 Ventum projektā ir pārkāpti sekojoši tiesību avoti:</w:t>
            </w:r>
          </w:p>
          <w:p w14:paraId="70DB3E03"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Latvijas nacionālie tiesību akti</w:t>
            </w:r>
          </w:p>
          <w:p w14:paraId="25E6E118"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 Latvijas Satversme</w:t>
            </w:r>
          </w:p>
          <w:p w14:paraId="25560DB1"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pants: &gt; “Latvija ir neatkarīga demokrātiska republika.”</w:t>
            </w:r>
          </w:p>
          <w:p w14:paraId="71580D13"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91. pants: &gt; “Visi cilvēki Latvijā ir vienlīdzīgi likuma un tiesas priekšā.”</w:t>
            </w:r>
          </w:p>
          <w:p w14:paraId="59FA8092"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115. pants: &gt; “Valsts aizsargā ikviena tiesības dzīvot labvēlīgā vidē.”</w:t>
            </w:r>
          </w:p>
          <w:p w14:paraId="7A2345D0"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 </w:t>
            </w:r>
          </w:p>
          <w:p w14:paraId="363A4888"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1.3. Likums “Par ietekmes uz vidi novērtējumu”</w:t>
            </w:r>
          </w:p>
          <w:p w14:paraId="74FD4891"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26. panta pirmā daļa: </w:t>
            </w:r>
          </w:p>
          <w:p w14:paraId="33D5E79A"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“Lēmumu par ietekmes uz vidi novērtējuma pozitīvu atzinumu var apstrīdēt Administratīvā procesa likumā noteiktajā kārtībā.”</w:t>
            </w:r>
          </w:p>
          <w:p w14:paraId="3022BB6A"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panta otrā daļa: &gt; “Sabiedrības līdzdalība ietekmes novērtējuma procesā ir obligāts priekšnoteikums.”</w:t>
            </w:r>
          </w:p>
          <w:p w14:paraId="3F7C9B63" w14:textId="77777777" w:rsidR="00BF2A16" w:rsidRPr="000E623F" w:rsidRDefault="00BF2A16" w:rsidP="00BF2A16">
            <w:pPr>
              <w:rPr>
                <w:rFonts w:ascii="Times New Roman" w:hAnsi="Times New Roman" w:cs="Times New Roman"/>
                <w:color w:val="000000" w:themeColor="text1"/>
                <w:sz w:val="18"/>
                <w:szCs w:val="18"/>
              </w:rPr>
            </w:pPr>
          </w:p>
          <w:p w14:paraId="2A62028D"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Eiropas Savienības tiesību akti</w:t>
            </w:r>
          </w:p>
          <w:p w14:paraId="0D08B00B"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1. Direktīva 2011/92/ES (grozīta ar 2014/52/ES) - IVN direktīva</w:t>
            </w:r>
          </w:p>
          <w:p w14:paraId="21566127"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6. panta 2. punkts: </w:t>
            </w:r>
          </w:p>
          <w:p w14:paraId="09D9CFC4"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“Sabiedrībai agrīnā stadijā tiek dota reāla iespēja piedalīties procedūrās.”</w:t>
            </w:r>
          </w:p>
          <w:p w14:paraId="04044755"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6. panta 7. punkts: </w:t>
            </w:r>
          </w:p>
          <w:p w14:paraId="3331330A"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“Sabiedrības sniegto komentāru un viedokļu rezultātā kompetentā institūcija pieņem lēmumu.”</w:t>
            </w:r>
          </w:p>
          <w:p w14:paraId="017FD217" w14:textId="77777777" w:rsidR="00BF2A16" w:rsidRPr="000E623F" w:rsidRDefault="00BF2A16" w:rsidP="00BF2A16">
            <w:pPr>
              <w:rPr>
                <w:rFonts w:ascii="Times New Roman" w:hAnsi="Times New Roman" w:cs="Times New Roman"/>
                <w:color w:val="000000" w:themeColor="text1"/>
                <w:sz w:val="18"/>
                <w:szCs w:val="18"/>
              </w:rPr>
            </w:pPr>
          </w:p>
          <w:p w14:paraId="1FAB6C76"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2.2. Direktīva 2023/2413/ES (RED III)</w:t>
            </w:r>
          </w:p>
          <w:p w14:paraId="0E6CB5E0"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16. pants - Efektīva kopienu iesaiste: </w:t>
            </w:r>
          </w:p>
          <w:p w14:paraId="7B8A0A88"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“Dalībvalstis nodrošina, ka attiecīgās iestādes aktīvi iesaista un konsultējas ar vietējām kopienām.”</w:t>
            </w:r>
          </w:p>
          <w:p w14:paraId="79C2F5C8" w14:textId="77777777" w:rsidR="00BF2A16" w:rsidRPr="000E623F" w:rsidRDefault="00BF2A16" w:rsidP="00BF2A16">
            <w:pPr>
              <w:rPr>
                <w:rFonts w:ascii="Times New Roman" w:hAnsi="Times New Roman" w:cs="Times New Roman"/>
                <w:color w:val="000000" w:themeColor="text1"/>
                <w:sz w:val="18"/>
                <w:szCs w:val="18"/>
              </w:rPr>
            </w:pPr>
          </w:p>
          <w:p w14:paraId="475BF151"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2.3. Direktīva 2009/147/EK - Putnu direktīva</w:t>
            </w:r>
          </w:p>
          <w:p w14:paraId="2D458D6A"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4. pants: </w:t>
            </w:r>
          </w:p>
          <w:p w14:paraId="604EDEF1"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“Dalībvalstis veic īpašus aizsardzības pasākumus, lai nodrošinātu migrējošo sugu aizsardzību.”</w:t>
            </w:r>
          </w:p>
          <w:p w14:paraId="4CCBAFAC" w14:textId="77777777" w:rsidR="00BF2A16" w:rsidRPr="000E623F" w:rsidRDefault="00BF2A16" w:rsidP="00BF2A16">
            <w:pPr>
              <w:rPr>
                <w:rFonts w:ascii="Times New Roman" w:hAnsi="Times New Roman" w:cs="Times New Roman"/>
                <w:color w:val="000000" w:themeColor="text1"/>
                <w:sz w:val="18"/>
                <w:szCs w:val="18"/>
              </w:rPr>
            </w:pPr>
          </w:p>
          <w:p w14:paraId="3D1F3772"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2.4. Direktīva 92/43/EEK - Biotopu direktīva</w:t>
            </w:r>
          </w:p>
          <w:p w14:paraId="719EE1B5"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pants: &gt; “Dalībvalstis veic atbilstošu novērtējumu par plāna vai projekta ietekmi uz teritoriju.”</w:t>
            </w:r>
          </w:p>
          <w:p w14:paraId="7745E006" w14:textId="77777777" w:rsidR="00BF2A16" w:rsidRPr="000E623F" w:rsidRDefault="00BF2A16" w:rsidP="00BF2A16">
            <w:pPr>
              <w:rPr>
                <w:rFonts w:ascii="Times New Roman" w:hAnsi="Times New Roman" w:cs="Times New Roman"/>
                <w:color w:val="000000" w:themeColor="text1"/>
                <w:sz w:val="18"/>
                <w:szCs w:val="18"/>
              </w:rPr>
            </w:pPr>
          </w:p>
          <w:p w14:paraId="4EB04F5F"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Starptautiskie tiesību akti</w:t>
            </w:r>
          </w:p>
          <w:p w14:paraId="5CE1DFD4" w14:textId="77777777" w:rsidR="00BF2A16" w:rsidRPr="000E623F" w:rsidRDefault="00BF2A16" w:rsidP="00BF2A16">
            <w:pPr>
              <w:rPr>
                <w:rFonts w:ascii="Times New Roman" w:hAnsi="Times New Roman" w:cs="Times New Roman"/>
                <w:color w:val="000000" w:themeColor="text1"/>
                <w:sz w:val="18"/>
                <w:szCs w:val="18"/>
              </w:rPr>
            </w:pPr>
          </w:p>
          <w:p w14:paraId="6054AC91"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3.1. Orhūzas (Aarhus) konvencija</w:t>
            </w:r>
          </w:p>
          <w:p w14:paraId="2B6D2DBD"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6. panta 3. punkts - Pamatots termiņš: &gt; “Sabiedrības dalībai sabiedriskajos apspriešanas procedūrās paredz pamatotos termiņus, kas ļauj pietiekamu laiku, lai sabiedrība sagatavotos un efektīvi piedalītos vides lēmuma pieņemšanas procesā.”</w:t>
            </w:r>
          </w:p>
          <w:p w14:paraId="16807731"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9. panta 2. punkts - Piekļuve tiesai: &gt; “Katra Puse nodrošina, ka personas, kam ir pietiekama interese vai kuras uzskata, ka ir pārkāptas </w:t>
            </w:r>
            <w:r w:rsidRPr="000E623F">
              <w:rPr>
                <w:rFonts w:ascii="Times New Roman" w:hAnsi="Times New Roman" w:cs="Times New Roman"/>
                <w:color w:val="000000" w:themeColor="text1"/>
                <w:sz w:val="18"/>
                <w:szCs w:val="18"/>
              </w:rPr>
              <w:lastRenderedPageBreak/>
              <w:t>to tiesības, var lūgt pārskatīt tādu publiski vai privāti veiktu darbību vai bezdarbību materiālajā vai procesuālajā ziņā, kas ir pretrunā ar tās valsts tiesību aktiem par vidi.”</w:t>
            </w:r>
          </w:p>
          <w:p w14:paraId="596949DF" w14:textId="77777777" w:rsidR="00BF2A16" w:rsidRPr="000E623F" w:rsidRDefault="00BF2A16" w:rsidP="00BF2A16">
            <w:pPr>
              <w:rPr>
                <w:rFonts w:ascii="Times New Roman" w:hAnsi="Times New Roman" w:cs="Times New Roman"/>
                <w:color w:val="000000" w:themeColor="text1"/>
                <w:sz w:val="18"/>
                <w:szCs w:val="18"/>
              </w:rPr>
            </w:pPr>
          </w:p>
          <w:p w14:paraId="3743DD42"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3.2. Eiropas Cilvēktiesību konvencija (ECHR)</w:t>
            </w:r>
          </w:p>
          <w:p w14:paraId="418C005F"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8. pants - Tiesības uz privātās un ģimenes dzīves neaizskaramību: &gt; “Ikvienam ir tiesības uz savas privātās un ģimenes dzīves, dzīvokļa un korespondences neaizskaramību.”</w:t>
            </w:r>
          </w:p>
          <w:p w14:paraId="32F71CB9"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protokola 1. pants - Tiesības uz īpašumu: &gt; “Katrai fiziskajai vai juridiskajai personai ir tiesības uz sava īpašuma neaizskaramību.”</w:t>
            </w:r>
          </w:p>
          <w:p w14:paraId="4D15A160" w14:textId="77777777" w:rsidR="00BF2A16" w:rsidRPr="000E623F" w:rsidRDefault="00BF2A16" w:rsidP="00BF2A16">
            <w:pPr>
              <w:rPr>
                <w:rFonts w:ascii="Times New Roman" w:hAnsi="Times New Roman" w:cs="Times New Roman"/>
                <w:color w:val="000000" w:themeColor="text1"/>
                <w:sz w:val="18"/>
                <w:szCs w:val="18"/>
              </w:rPr>
            </w:pPr>
          </w:p>
          <w:p w14:paraId="51DCB43E"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3.3. Florences Eiropas ainavu konvencija</w:t>
            </w:r>
          </w:p>
          <w:p w14:paraId="1AFB9C98"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5. pants: &gt; “Katra Puse apņemas veicināt ainavas aizsardzību, pārvaldību un plānošanu.”</w:t>
            </w:r>
          </w:p>
          <w:p w14:paraId="41B3468A" w14:textId="77777777" w:rsidR="00BF2A16" w:rsidRPr="000E623F" w:rsidRDefault="00BF2A16" w:rsidP="00BF2A16">
            <w:pPr>
              <w:rPr>
                <w:rFonts w:ascii="Times New Roman" w:hAnsi="Times New Roman" w:cs="Times New Roman"/>
                <w:color w:val="000000" w:themeColor="text1"/>
                <w:sz w:val="18"/>
                <w:szCs w:val="18"/>
              </w:rPr>
            </w:pPr>
          </w:p>
          <w:p w14:paraId="15A5F560"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Ierēdņiem pildot savus darba pienākumus, ir saistošs Civildienesta likums, un šajos gadījumos ir pārkāpti 1., 13. un 15. panti, kā rezultātā atbildēs pēs šā likuma 16. panta: Pienākums atbildēt par savas darbības vai bezdarbības likumību.</w:t>
            </w:r>
          </w:p>
          <w:p w14:paraId="1AC3242B" w14:textId="77777777" w:rsidR="00BF2A16" w:rsidRPr="000E623F" w:rsidRDefault="00BF2A16" w:rsidP="00BF2A16">
            <w:pPr>
              <w:rPr>
                <w:rFonts w:ascii="Times New Roman" w:hAnsi="Times New Roman" w:cs="Times New Roman"/>
                <w:color w:val="000000" w:themeColor="text1"/>
                <w:sz w:val="18"/>
                <w:szCs w:val="18"/>
              </w:rPr>
            </w:pPr>
          </w:p>
          <w:p w14:paraId="4B4F3341"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Prasījums.</w:t>
            </w:r>
          </w:p>
          <w:p w14:paraId="386E0FD8"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Balstoties uz šajā iesniegumā izklāstītajiem būtiskiem procesuāliem un materiālo tiesību pārkāpumiem, pieprasam:</w:t>
            </w:r>
          </w:p>
          <w:p w14:paraId="71629307"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 atteikt akceptēt bijušās Enerģētikas un vides aģentūras (tagad - Valsts vides dienesta tiesību pēcteces) 2025. gada 30. septembra atzinumu Nr. 10.7/9/2025 par projektu “K2 Ventum vēja elektrostaciju parka būvniecība un elektropārvades pieslēguma izveide Dienvidkurzemes novadā un Kuldīgas novadā”,</w:t>
            </w:r>
          </w:p>
          <w:p w14:paraId="6DAF7145"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2. Uzdot Valsts vides dienestam (VVD) veikt atkārtotu IVN procedūru, nodrošinot: - Pilnīgu sabiedrības līdzdalību atbilstoši Aarhus konvencijas prasībām; - Visu šajā iesniegumā konstatēto pārkāpumu novēršanu; - Neatkarīgu ekspertu iesaisti; - Kumulatīvās ietekmes novērtējumu ar citiem VES projektiem reģionā; - Vismaz 12 mēnešu putnu migrācijas monitoringu; - Atbilstošu novērtējumu par ietekmi uz Natura 2000 teritorijām;</w:t>
            </w:r>
          </w:p>
          <w:p w14:paraId="7E995C79"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3. Apturēt jebkādu turpmāku administratīvo aktu izdošanu (būvatļaujas, zemes ierīcības projekti, meža zemes transformācija u.c.) projektam K2 Ventum līdz likumīga IVN atzinuma saņemšanai un akcepta lēmuma pieņemšanai. Šis pienākums skar Klimata un enerģētikas ministriju, Valsts vides dienestu un attiecīgās pašvaldības;</w:t>
            </w:r>
          </w:p>
          <w:p w14:paraId="5C7D8A43"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4. Uzdot kompetentajām iestādēm (Korupcijas novēršanas un apkarošanas birojam, Valsts policijas Ekonomisko noziegumu apkarošanas pārvaldei) veikt pārbaudi par iespējamiem korupcijas riskiem un interešu konfliktu IVN un akcepta procesos, ņemot vērā procesuālos pārkāpumus, kas dokumentēti šajā iesniegumā;</w:t>
            </w:r>
          </w:p>
          <w:p w14:paraId="229C84E1" w14:textId="572E135D"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5. Nodrošināt, ka pirms jebkāda lēmuma pieņemšanas par K2 Ventum projekta akceptu tiek veikta neatkarīga ekspertīze par: - IVN ziņojuma kvalitāti un atbilstību direktīvu prasībām (VVD pakļautībā); - Projekta finansiālo struktūru un patiesajiem labuma guvējiem </w:t>
            </w:r>
            <w:r w:rsidRPr="000E623F">
              <w:rPr>
                <w:rFonts w:ascii="Times New Roman" w:hAnsi="Times New Roman" w:cs="Times New Roman"/>
                <w:color w:val="000000" w:themeColor="text1"/>
                <w:sz w:val="18"/>
                <w:szCs w:val="18"/>
              </w:rPr>
              <w:lastRenderedPageBreak/>
              <w:t>(Finanšu un kapitāla tirgus komisijas un Valsts ienākumu dienesta sadarbībā); - Ietekmi uz valsts drošību (ņemot vērā aviācijas drošības aspektus - Civilās aviācijas aģentūras koordinācijā).</w:t>
            </w:r>
          </w:p>
        </w:tc>
        <w:tc>
          <w:tcPr>
            <w:tcW w:w="1560" w:type="dxa"/>
          </w:tcPr>
          <w:p w14:paraId="69A278C3" w14:textId="0F51B40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12.01.2026. 23:57</w:t>
            </w:r>
          </w:p>
        </w:tc>
        <w:tc>
          <w:tcPr>
            <w:tcW w:w="5386" w:type="dxa"/>
          </w:tcPr>
          <w:p w14:paraId="6C510447" w14:textId="26EDCEA0" w:rsidR="00BF2A16" w:rsidRPr="000E623F" w:rsidRDefault="00BF2A16" w:rsidP="00BF2A1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1F7B07" w:rsidRPr="000E623F">
              <w:rPr>
                <w:rFonts w:ascii="Times New Roman" w:hAnsi="Times New Roman" w:cs="Times New Roman"/>
                <w:color w:val="000000" w:themeColor="text1"/>
                <w:sz w:val="18"/>
                <w:szCs w:val="18"/>
              </w:rPr>
              <w:t xml:space="preserve">ziņojums </w:t>
            </w:r>
            <w:r w:rsidRPr="000E623F">
              <w:rPr>
                <w:rFonts w:ascii="Times New Roman" w:hAnsi="Times New Roman" w:cs="Times New Roman"/>
                <w:color w:val="000000" w:themeColor="text1"/>
                <w:sz w:val="18"/>
                <w:szCs w:val="18"/>
              </w:rPr>
              <w:t>ir sagatavots, balstoties uz konkrētā teritorijā veiktām padziļinātām izpētēm, aktuālām zinātniskām publikācijām un starptautiski atzītām metodikām, kā arī ņemot vērā plānoto mūsdienu vēja elektrostaciju tehniskos parametrus, jaudas un mērogu. Izvērtējumā ir analizēta ietekme uz cilvēku dzīves vidi, dabas vērtībām, bioloģisko daudzveidību, ainavu un citiem būtiskiem aspektiem, veicot t.sk. trokšņa izplatības datormodelēšanu un citu ietekmju analīzi atbilstoši IVN programmas prasībām.</w:t>
            </w:r>
          </w:p>
          <w:p w14:paraId="7B1E058F" w14:textId="77777777" w:rsidR="00BF2A16" w:rsidRPr="000E623F" w:rsidRDefault="00BF2A16" w:rsidP="00BF2A16">
            <w:pPr>
              <w:jc w:val="both"/>
              <w:rPr>
                <w:rFonts w:ascii="Times New Roman" w:hAnsi="Times New Roman" w:cs="Times New Roman"/>
                <w:color w:val="000000" w:themeColor="text1"/>
                <w:sz w:val="18"/>
                <w:szCs w:val="18"/>
              </w:rPr>
            </w:pPr>
          </w:p>
          <w:p w14:paraId="1A22A5DC" w14:textId="77777777" w:rsidR="00055FAF" w:rsidRPr="000E623F" w:rsidRDefault="00055FAF" w:rsidP="00055FAF">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IVN procesā ir vērtēti arī tie ietekmes aspekti, kas Latvijas normatīvajos aktos nav noteikti ar konkrētiem robežlielumiem, tostarp zemfrekvences trokšņa analīze, piemērojot starptautiski atzītas vadlīnijas un metodikas, kā izmantošanu IVN praksē rekomendē atbildīgās institūcijas Latvijā. Šādos gadījumos tiek piemērots izvērtēšanas princips, nosakot ietekmi mazinošus pasākumus (ja tiek konstatēti rekomendēto robežlielumu pārsniegumi plānotās darbības kontekstā), ekspluatācijas ierobežojumus un uzraudzības prasības.</w:t>
            </w:r>
          </w:p>
          <w:p w14:paraId="7127CCC9" w14:textId="77777777" w:rsidR="00813C5D" w:rsidRPr="000E623F" w:rsidRDefault="00813C5D" w:rsidP="00BF2A16">
            <w:pPr>
              <w:jc w:val="both"/>
              <w:rPr>
                <w:rFonts w:ascii="Times New Roman" w:hAnsi="Times New Roman" w:cs="Times New Roman"/>
                <w:color w:val="000000" w:themeColor="text1"/>
                <w:sz w:val="18"/>
                <w:szCs w:val="18"/>
              </w:rPr>
            </w:pPr>
          </w:p>
          <w:p w14:paraId="20BDADC7" w14:textId="77777777" w:rsidR="00D60AF5" w:rsidRPr="000E623F" w:rsidRDefault="00D60AF5" w:rsidP="00D60AF5">
            <w:pPr>
              <w:jc w:val="both"/>
              <w:rPr>
                <w:rFonts w:ascii="Times New Roman" w:hAnsi="Times New Roman" w:cs="Times New Roman"/>
                <w:sz w:val="18"/>
                <w:szCs w:val="18"/>
              </w:rPr>
            </w:pPr>
            <w:r w:rsidRPr="000E623F">
              <w:rPr>
                <w:rFonts w:ascii="Times New Roman" w:hAnsi="Times New Roman" w:cs="Times New Roman"/>
                <w:sz w:val="18"/>
                <w:szCs w:val="18"/>
              </w:rPr>
              <w:t>Ietekmes uz vidi novērtēšanā piesaistīti savas jomas pieredzējušākie eksperti, kas jau agrīnā plānošanas stadijā uzsāka teritorijas apsekojumus dabā, novērojumu veikšanu, datu ievākšanu un aprēķinus, lai novērtētu esošo teritorijas stāvokli un dabas vērtības. Apsekojumi un novērojumi tika veikti, vadoties nevis tikai no obligātajiem programmā noteiktajiem kritērijiem/apjomiem, bet gan papildus, tos turpinot visā IVN procesa gaitā un turpinot vēl arī šobrīd, t.i., vairāk kā 3 gadu garumā, lai ievāktu pēc iespējas lielāku datu kopu dažādos apstākļos, tādējādi gūstot datos balstītu, objektīvu un detalizētu informāciju. Tāpat IVN veikšanai un atzinuma sagatavošanai būtiskajās jomās tika piesaistīts nevis viens, bet vairāki eksperti, tādējādi garantējot neitralitāti un objektivitāti (kopumā 14 eksperti). Atsevišķu novērtējumu un atzinumu izstrādei piesaistīti savā jomā atzīti uzņēmumi no ārvalstīm, tādējādi nodrošinot visaugstāko neitralitāti un objektivitāti (kopumā 12 uzņēmumi).</w:t>
            </w:r>
          </w:p>
          <w:p w14:paraId="39F14434" w14:textId="77777777" w:rsidR="00BF2A16" w:rsidRPr="000E623F" w:rsidRDefault="00BF2A16" w:rsidP="00BF2A16">
            <w:pPr>
              <w:jc w:val="both"/>
              <w:rPr>
                <w:rFonts w:ascii="Times New Roman" w:hAnsi="Times New Roman" w:cs="Times New Roman"/>
                <w:color w:val="000000" w:themeColor="text1"/>
                <w:sz w:val="18"/>
                <w:szCs w:val="18"/>
              </w:rPr>
            </w:pPr>
          </w:p>
          <w:p w14:paraId="77D24CAA" w14:textId="0FEE7D95" w:rsidR="00BF2A16" w:rsidRPr="000E623F" w:rsidRDefault="00BF2A16" w:rsidP="00BF2A16">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w:t>
            </w:r>
            <w:r w:rsidR="001F7B07" w:rsidRPr="000E623F">
              <w:rPr>
                <w:rFonts w:ascii="Times New Roman" w:hAnsi="Times New Roman" w:cs="Times New Roman"/>
                <w:color w:val="000000" w:themeColor="text1"/>
                <w:sz w:val="18"/>
                <w:szCs w:val="18"/>
              </w:rPr>
              <w:t xml:space="preserve">ziņojumā </w:t>
            </w:r>
            <w:r w:rsidRPr="000E623F">
              <w:rPr>
                <w:rFonts w:ascii="Times New Roman" w:hAnsi="Times New Roman" w:cs="Times New Roman"/>
                <w:color w:val="000000" w:themeColor="text1"/>
                <w:sz w:val="18"/>
                <w:szCs w:val="18"/>
              </w:rPr>
              <w:t>izmantotie aprēķini, modeļi un ievaddati tiek iesniegti izvērtēšanai kompetentajai institūcijai, kas pārbauda metodiku atbilstību un rezultātu pamatotību. Ievaddati un izmantotās pieejas IVN procesa ietvaros ir pārbaudāmas un pieejamas arī sabiedrībai, līdz ar to IVN process nebalstās tikai uz attīstītāja apgalvojumiem, bet paredz neatkarīgu datu un informācijas izvērtējumu.</w:t>
            </w:r>
          </w:p>
          <w:p w14:paraId="59D4046D" w14:textId="77777777" w:rsidR="00BF2A16" w:rsidRPr="000E623F" w:rsidRDefault="00BF2A16" w:rsidP="00BF2A16">
            <w:pPr>
              <w:jc w:val="both"/>
              <w:rPr>
                <w:rFonts w:ascii="Times New Roman" w:hAnsi="Times New Roman" w:cs="Times New Roman"/>
                <w:color w:val="000000" w:themeColor="text1"/>
                <w:sz w:val="18"/>
                <w:szCs w:val="18"/>
              </w:rPr>
            </w:pPr>
          </w:p>
          <w:p w14:paraId="3613790D" w14:textId="001D8B3F" w:rsidR="001F7B07" w:rsidRPr="000E623F" w:rsidRDefault="00055FAF" w:rsidP="00D0559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IVN process nav paredzēts, lai pilnībā izslēgtu jebkādu ietekmi uz vidi, bet lai identificētu, izvērtētu un samazinātu būtisku negatīvu ietekmi līdz pieļaujamam līmenim, nodrošinot, ka lēmums par paredzētās darbības akceptēšanu vai neakceptēšanu tiek pieņemts, balstoties uz pietiekamu, pārbaudāmu un mūsdienu zinātnē balstītu informāciju.  Sabiedrības </w:t>
            </w:r>
            <w:r w:rsidRPr="000E623F">
              <w:rPr>
                <w:rFonts w:ascii="Times New Roman" w:hAnsi="Times New Roman" w:cs="Times New Roman"/>
                <w:color w:val="000000" w:themeColor="text1"/>
                <w:sz w:val="18"/>
                <w:szCs w:val="18"/>
              </w:rPr>
              <w:lastRenderedPageBreak/>
              <w:t>paustie viedokļi un iebildumi ir ņemti vērā kompetentās institūcijas lēmuma pieņemšanas procesā.</w:t>
            </w:r>
          </w:p>
          <w:p w14:paraId="1DECD8CF" w14:textId="77777777" w:rsidR="00660541" w:rsidRPr="000E623F" w:rsidRDefault="00660541" w:rsidP="00D05591">
            <w:pPr>
              <w:jc w:val="both"/>
              <w:rPr>
                <w:rFonts w:ascii="Times New Roman" w:hAnsi="Times New Roman" w:cs="Times New Roman"/>
                <w:color w:val="000000" w:themeColor="text1"/>
                <w:sz w:val="18"/>
                <w:szCs w:val="18"/>
              </w:rPr>
            </w:pPr>
          </w:p>
          <w:p w14:paraId="61B00AE8" w14:textId="0873967A" w:rsidR="00D05591" w:rsidRPr="000E623F" w:rsidRDefault="00D05591" w:rsidP="00D05591">
            <w:pPr>
              <w:jc w:val="both"/>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 xml:space="preserve">Visu </w:t>
            </w:r>
            <w:r w:rsidR="001F7B07" w:rsidRPr="000E623F">
              <w:rPr>
                <w:rFonts w:ascii="Times New Roman" w:hAnsi="Times New Roman" w:cs="Times New Roman"/>
                <w:color w:val="000000" w:themeColor="text1"/>
                <w:sz w:val="18"/>
                <w:szCs w:val="18"/>
              </w:rPr>
              <w:t xml:space="preserve">Paredzētās </w:t>
            </w:r>
            <w:r w:rsidRPr="000E623F">
              <w:rPr>
                <w:rFonts w:ascii="Times New Roman" w:hAnsi="Times New Roman" w:cs="Times New Roman"/>
                <w:color w:val="000000" w:themeColor="text1"/>
                <w:sz w:val="18"/>
                <w:szCs w:val="18"/>
              </w:rPr>
              <w:t>darbības ietvaros plānoto vēja elektrostaciju novietojums ir plānots, ievērojot 800 m vai lielāku distanci. Neviena no plānotajām vēja elektrostacijām nav novietota uz robežas, proti, zemes īpašnieka zemes, uz kuras paredzēta vēja elektrostacijas būvniecība, robežas un pierobežnieku zemes īpašumu robežas.</w:t>
            </w:r>
          </w:p>
          <w:p w14:paraId="473A7EE7" w14:textId="77777777" w:rsidR="00D003CE" w:rsidRPr="000E623F" w:rsidRDefault="00D003CE" w:rsidP="00BF2A16">
            <w:pPr>
              <w:jc w:val="both"/>
              <w:rPr>
                <w:rFonts w:ascii="Times New Roman" w:hAnsi="Times New Roman" w:cs="Times New Roman"/>
                <w:color w:val="000000" w:themeColor="text1"/>
                <w:sz w:val="18"/>
                <w:szCs w:val="18"/>
              </w:rPr>
            </w:pPr>
          </w:p>
          <w:p w14:paraId="3DA39C93" w14:textId="2498BCB3" w:rsidR="001B1DDA" w:rsidRPr="000E623F" w:rsidRDefault="0090705E" w:rsidP="00D003CE">
            <w:pPr>
              <w:jc w:val="both"/>
              <w:rPr>
                <w:rFonts w:ascii="Times New Roman" w:hAnsi="Times New Roman" w:cs="Times New Roman"/>
                <w:sz w:val="18"/>
                <w:szCs w:val="18"/>
              </w:rPr>
            </w:pPr>
            <w:r w:rsidRPr="000E623F">
              <w:rPr>
                <w:rFonts w:ascii="Times New Roman" w:hAnsi="Times New Roman" w:cs="Times New Roman"/>
                <w:sz w:val="18"/>
                <w:szCs w:val="18"/>
              </w:rPr>
              <w:t>Enerģētikas un vides aģentūra (tagad – Valsts vides dienests) ir detalizēti un vairākkārtēji izvērtējusi visus vides aspektus un sniegusi 30.09.2025. atzinumu Nr. 10.7/9/2025, kur konstatē, ka novērtējums veikts atbilstoši un nav identificējamas paredzēto darbību izslēdzošas ietekmes. Tajā pašā laikā ir izvirzīta virkne nosacījumu, kas jāievēro un jānodrošina paredzēto darbību projektējot un to īstenojot. Atzinums par IVN ziņojumu ir sagatavots, ievērojot spēkā esošos normatīvos aktus. Nozaru atbildīgās institūcijas (14 gab.) ir sniegušas savus atzinumus atbilstoši savai kompetencei un nav konstatējušas neatbilstību attiecīgās nozares specifiskajām prasībām.</w:t>
            </w:r>
          </w:p>
          <w:p w14:paraId="4DE5D037" w14:textId="77777777" w:rsidR="00677695" w:rsidRPr="000E623F" w:rsidRDefault="00677695" w:rsidP="00D003CE">
            <w:pPr>
              <w:jc w:val="both"/>
              <w:rPr>
                <w:rFonts w:ascii="Times New Roman" w:hAnsi="Times New Roman" w:cs="Times New Roman"/>
                <w:sz w:val="18"/>
                <w:szCs w:val="18"/>
              </w:rPr>
            </w:pPr>
          </w:p>
          <w:p w14:paraId="688D15FD" w14:textId="77777777" w:rsidR="00677695" w:rsidRPr="000E623F" w:rsidRDefault="00677695" w:rsidP="00677695">
            <w:pPr>
              <w:jc w:val="both"/>
              <w:rPr>
                <w:rFonts w:ascii="Times New Roman" w:hAnsi="Times New Roman" w:cs="Times New Roman"/>
                <w:sz w:val="18"/>
                <w:szCs w:val="18"/>
              </w:rPr>
            </w:pPr>
            <w:r w:rsidRPr="000E623F">
              <w:rPr>
                <w:rFonts w:ascii="Times New Roman" w:hAnsi="Times New Roman" w:cs="Times New Roman"/>
                <w:sz w:val="18"/>
                <w:szCs w:val="18"/>
              </w:rPr>
              <w:t xml:space="preserve">Likumu un citu normatīvo aktu atbilstību </w:t>
            </w:r>
            <w:hyperlink r:id="rId25" w:tgtFrame="_blank" w:history="1">
              <w:r w:rsidRPr="000E623F">
                <w:rPr>
                  <w:rFonts w:ascii="Times New Roman" w:hAnsi="Times New Roman" w:cs="Times New Roman"/>
                  <w:sz w:val="18"/>
                  <w:szCs w:val="18"/>
                </w:rPr>
                <w:t>Satversmei</w:t>
              </w:r>
            </w:hyperlink>
            <w:r w:rsidRPr="000E623F">
              <w:rPr>
                <w:rFonts w:ascii="Times New Roman" w:hAnsi="Times New Roman" w:cs="Times New Roman"/>
                <w:sz w:val="18"/>
                <w:szCs w:val="18"/>
              </w:rPr>
              <w:t xml:space="preserve"> Satversmes tiesas likumā noteiktās kompetences ietvaros vērtē Satversmes tiesa. Likumi un normatīvie akti, kuri nosaka kārtību, kādā vērtējama paredzētās darbības ietekme uz vidi, teritoriālā plānošana, enerģētiskās drošības un neatkarības veicināšana, klimata un vides negatīvo pārmaiņu mazināšana un atjaunīgās enerģijas ražošanas veicināšana, nav atzīti par Satversmei neatbilstošiem.</w:t>
            </w:r>
          </w:p>
          <w:p w14:paraId="34B5B8A2" w14:textId="77777777" w:rsidR="001B1DDA" w:rsidRPr="000E623F" w:rsidRDefault="001B1DDA" w:rsidP="00D003CE">
            <w:pPr>
              <w:jc w:val="both"/>
              <w:rPr>
                <w:rFonts w:ascii="Times New Roman" w:hAnsi="Times New Roman" w:cs="Times New Roman"/>
                <w:sz w:val="18"/>
                <w:szCs w:val="18"/>
              </w:rPr>
            </w:pPr>
          </w:p>
          <w:p w14:paraId="18FFC68E" w14:textId="35BAAE61" w:rsidR="00D003CE" w:rsidRPr="000E623F" w:rsidRDefault="00D003CE" w:rsidP="00BF2A16">
            <w:pPr>
              <w:jc w:val="both"/>
              <w:rPr>
                <w:rFonts w:ascii="Times New Roman" w:hAnsi="Times New Roman" w:cs="Times New Roman"/>
                <w:color w:val="000000" w:themeColor="text1"/>
                <w:sz w:val="18"/>
                <w:szCs w:val="18"/>
              </w:rPr>
            </w:pPr>
          </w:p>
        </w:tc>
      </w:tr>
      <w:tr w:rsidR="00BF2A16" w:rsidRPr="0090773C" w14:paraId="145C2714" w14:textId="77777777" w:rsidTr="0008395B">
        <w:tc>
          <w:tcPr>
            <w:tcW w:w="837" w:type="dxa"/>
          </w:tcPr>
          <w:p w14:paraId="33B7E4D2" w14:textId="7A06D3A0" w:rsidR="00BF2A16" w:rsidRPr="000E623F" w:rsidRDefault="009D764A"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lastRenderedPageBreak/>
              <w:t>325</w:t>
            </w:r>
          </w:p>
        </w:tc>
        <w:tc>
          <w:tcPr>
            <w:tcW w:w="1820" w:type="dxa"/>
          </w:tcPr>
          <w:p w14:paraId="30D20C6E" w14:textId="6FBB447B"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Dmitrijs Krivišs</w:t>
            </w:r>
          </w:p>
        </w:tc>
        <w:tc>
          <w:tcPr>
            <w:tcW w:w="5276" w:type="dxa"/>
          </w:tcPr>
          <w:p w14:paraId="48BD6105" w14:textId="77777777"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Iecere būvēt vēja elektrostaciju parku Sakas pagastā ir apsveicama! Lai tā izdodas!</w:t>
            </w:r>
          </w:p>
          <w:p w14:paraId="05339E06" w14:textId="243FC859"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Patiesā cieņā, Dmitrijs Krivišs</w:t>
            </w:r>
          </w:p>
        </w:tc>
        <w:tc>
          <w:tcPr>
            <w:tcW w:w="1560" w:type="dxa"/>
          </w:tcPr>
          <w:p w14:paraId="2841F94A" w14:textId="6C9870B2" w:rsidR="00BF2A16" w:rsidRPr="000E623F"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12.01.2026. 23:58</w:t>
            </w:r>
          </w:p>
        </w:tc>
        <w:tc>
          <w:tcPr>
            <w:tcW w:w="5386" w:type="dxa"/>
          </w:tcPr>
          <w:p w14:paraId="06054CB3" w14:textId="2FD16C7A" w:rsidR="00BF2A16" w:rsidRPr="0090773C" w:rsidRDefault="00BF2A16" w:rsidP="00BF2A16">
            <w:pPr>
              <w:rPr>
                <w:rFonts w:ascii="Times New Roman" w:hAnsi="Times New Roman" w:cs="Times New Roman"/>
                <w:color w:val="000000" w:themeColor="text1"/>
                <w:sz w:val="18"/>
                <w:szCs w:val="18"/>
              </w:rPr>
            </w:pPr>
            <w:r w:rsidRPr="000E623F">
              <w:rPr>
                <w:rFonts w:ascii="Times New Roman" w:hAnsi="Times New Roman" w:cs="Times New Roman"/>
                <w:color w:val="000000" w:themeColor="text1"/>
                <w:sz w:val="18"/>
                <w:szCs w:val="18"/>
              </w:rPr>
              <w:t>Pieņemts zināšanai.</w:t>
            </w:r>
          </w:p>
        </w:tc>
      </w:tr>
    </w:tbl>
    <w:p w14:paraId="7EA41AE6" w14:textId="280E4863" w:rsidR="0090773C" w:rsidRPr="0090773C" w:rsidRDefault="00685487" w:rsidP="00D734EB">
      <w:pPr>
        <w:spacing w:after="0" w:line="240" w:lineRule="auto"/>
        <w:rPr>
          <w:rFonts w:ascii="Times New Roman" w:hAnsi="Times New Roman" w:cs="Times New Roman"/>
          <w:color w:val="000000" w:themeColor="text1"/>
          <w:sz w:val="18"/>
          <w:szCs w:val="18"/>
        </w:rPr>
      </w:pPr>
      <w:r w:rsidRPr="0090773C">
        <w:rPr>
          <w:rFonts w:ascii="Times New Roman" w:hAnsi="Times New Roman" w:cs="Times New Roman"/>
          <w:color w:val="000000" w:themeColor="text1"/>
          <w:sz w:val="18"/>
          <w:szCs w:val="18"/>
        </w:rPr>
        <w:br w:type="textWrapping" w:clear="all"/>
      </w:r>
    </w:p>
    <w:sectPr w:rsidR="0090773C" w:rsidRPr="0090773C" w:rsidSect="001E67BD">
      <w:headerReference w:type="even" r:id="rId26"/>
      <w:headerReference w:type="default" r:id="rId27"/>
      <w:footerReference w:type="even" r:id="rId28"/>
      <w:footerReference w:type="default" r:id="rId29"/>
      <w:headerReference w:type="first" r:id="rId30"/>
      <w:footerReference w:type="first" r:id="rId31"/>
      <w:pgSz w:w="16838" w:h="11906" w:orient="landscape"/>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5D2CEB" w14:textId="77777777" w:rsidR="001F680C" w:rsidRDefault="001F680C" w:rsidP="008513C9">
      <w:pPr>
        <w:spacing w:after="0" w:line="240" w:lineRule="auto"/>
      </w:pPr>
      <w:r>
        <w:separator/>
      </w:r>
    </w:p>
  </w:endnote>
  <w:endnote w:type="continuationSeparator" w:id="0">
    <w:p w14:paraId="1F7C29F0" w14:textId="77777777" w:rsidR="001F680C" w:rsidRDefault="001F680C" w:rsidP="00851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BA"/>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97602275"/>
      <w:docPartObj>
        <w:docPartGallery w:val="Page Numbers (Bottom of Page)"/>
        <w:docPartUnique/>
      </w:docPartObj>
    </w:sdtPr>
    <w:sdtEndPr>
      <w:rPr>
        <w:rStyle w:val="PageNumber"/>
      </w:rPr>
    </w:sdtEndPr>
    <w:sdtContent>
      <w:p w14:paraId="58EEBB15" w14:textId="6B983D1D" w:rsidR="001E67BD" w:rsidRDefault="001E67BD" w:rsidP="0075079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44021356"/>
      <w:docPartObj>
        <w:docPartGallery w:val="Page Numbers (Bottom of Page)"/>
        <w:docPartUnique/>
      </w:docPartObj>
    </w:sdtPr>
    <w:sdtEndPr>
      <w:rPr>
        <w:rStyle w:val="PageNumber"/>
      </w:rPr>
    </w:sdtEndPr>
    <w:sdtContent>
      <w:p w14:paraId="77228676" w14:textId="01E827EE" w:rsidR="001E67BD" w:rsidRDefault="001E67BD" w:rsidP="007507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37691A3" w14:textId="77777777" w:rsidR="001E67BD" w:rsidRDefault="001E67BD" w:rsidP="001E67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sz w:val="20"/>
        <w:szCs w:val="20"/>
      </w:rPr>
      <w:id w:val="769817265"/>
      <w:docPartObj>
        <w:docPartGallery w:val="Page Numbers (Bottom of Page)"/>
        <w:docPartUnique/>
      </w:docPartObj>
    </w:sdtPr>
    <w:sdtEndPr>
      <w:rPr>
        <w:rStyle w:val="PageNumber"/>
      </w:rPr>
    </w:sdtEndPr>
    <w:sdtContent>
      <w:p w14:paraId="2D250DAA" w14:textId="11AF45D9" w:rsidR="001E67BD" w:rsidRPr="001E67BD" w:rsidRDefault="001E67BD" w:rsidP="001E67BD">
        <w:pPr>
          <w:pStyle w:val="Footer"/>
          <w:framePr w:wrap="none" w:vAnchor="text" w:hAnchor="margin" w:xAlign="center" w:y="308"/>
          <w:rPr>
            <w:rStyle w:val="PageNumber"/>
            <w:rFonts w:ascii="Times New Roman" w:hAnsi="Times New Roman" w:cs="Times New Roman"/>
            <w:sz w:val="20"/>
            <w:szCs w:val="20"/>
          </w:rPr>
        </w:pPr>
        <w:r w:rsidRPr="001E67BD">
          <w:rPr>
            <w:rStyle w:val="PageNumber"/>
            <w:rFonts w:ascii="Times New Roman" w:hAnsi="Times New Roman" w:cs="Times New Roman"/>
            <w:sz w:val="20"/>
            <w:szCs w:val="20"/>
          </w:rPr>
          <w:fldChar w:fldCharType="begin"/>
        </w:r>
        <w:r w:rsidRPr="001E67BD">
          <w:rPr>
            <w:rStyle w:val="PageNumber"/>
            <w:rFonts w:ascii="Times New Roman" w:hAnsi="Times New Roman" w:cs="Times New Roman"/>
            <w:sz w:val="20"/>
            <w:szCs w:val="20"/>
          </w:rPr>
          <w:instrText xml:space="preserve"> PAGE </w:instrText>
        </w:r>
        <w:r w:rsidRPr="001E67BD">
          <w:rPr>
            <w:rStyle w:val="PageNumber"/>
            <w:rFonts w:ascii="Times New Roman" w:hAnsi="Times New Roman" w:cs="Times New Roman"/>
            <w:sz w:val="20"/>
            <w:szCs w:val="20"/>
          </w:rPr>
          <w:fldChar w:fldCharType="separate"/>
        </w:r>
        <w:r w:rsidRPr="001E67BD">
          <w:rPr>
            <w:rStyle w:val="PageNumber"/>
            <w:rFonts w:ascii="Times New Roman" w:hAnsi="Times New Roman" w:cs="Times New Roman"/>
            <w:noProof/>
            <w:sz w:val="20"/>
            <w:szCs w:val="20"/>
          </w:rPr>
          <w:t>1</w:t>
        </w:r>
        <w:r w:rsidRPr="001E67BD">
          <w:rPr>
            <w:rStyle w:val="PageNumber"/>
            <w:rFonts w:ascii="Times New Roman" w:hAnsi="Times New Roman" w:cs="Times New Roman"/>
            <w:sz w:val="20"/>
            <w:szCs w:val="20"/>
          </w:rPr>
          <w:fldChar w:fldCharType="end"/>
        </w:r>
      </w:p>
    </w:sdtContent>
  </w:sdt>
  <w:p w14:paraId="2D4ED108" w14:textId="77777777" w:rsidR="001E67BD" w:rsidRDefault="001E67BD" w:rsidP="001E67B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178E9" w14:textId="77777777" w:rsidR="001E67BD" w:rsidRDefault="001E6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F5CB3" w14:textId="77777777" w:rsidR="001F680C" w:rsidRDefault="001F680C" w:rsidP="008513C9">
      <w:pPr>
        <w:spacing w:after="0" w:line="240" w:lineRule="auto"/>
      </w:pPr>
      <w:r>
        <w:separator/>
      </w:r>
    </w:p>
  </w:footnote>
  <w:footnote w:type="continuationSeparator" w:id="0">
    <w:p w14:paraId="2A124DEB" w14:textId="77777777" w:rsidR="001F680C" w:rsidRDefault="001F680C" w:rsidP="008513C9">
      <w:pPr>
        <w:spacing w:after="0" w:line="240" w:lineRule="auto"/>
      </w:pPr>
      <w:r>
        <w:continuationSeparator/>
      </w:r>
    </w:p>
  </w:footnote>
  <w:footnote w:id="1">
    <w:p w14:paraId="2DE6F025" w14:textId="7CA76FED" w:rsidR="00C7516A" w:rsidRPr="00191C0F" w:rsidRDefault="002B65C4" w:rsidP="00191C0F">
      <w:pPr>
        <w:pStyle w:val="FootnoteText"/>
      </w:pPr>
      <w:r w:rsidRPr="00191C0F">
        <w:t>1 https://likumi.lv/ta/id/51522-par-ietekmes-uz-vidi-novertejumu</w:t>
      </w:r>
    </w:p>
  </w:footnote>
  <w:footnote w:id="2">
    <w:p w14:paraId="0F978C4B" w14:textId="053A5989" w:rsidR="00C7516A" w:rsidRPr="00191C0F" w:rsidRDefault="002B65C4" w:rsidP="00191C0F">
      <w:pPr>
        <w:pStyle w:val="FootnoteText"/>
      </w:pPr>
      <w:r w:rsidRPr="00191C0F">
        <w:t xml:space="preserve">2 </w:t>
      </w:r>
      <w:r w:rsidR="00191C0F" w:rsidRPr="00191C0F">
        <w:t>https://k2ventum.lv/wp-content/uploads/2025/08/Zinojums_12aug2025.pdf</w:t>
      </w:r>
    </w:p>
  </w:footnote>
  <w:footnote w:id="3">
    <w:p w14:paraId="43EDCC59" w14:textId="66B44F3C" w:rsidR="00C7516A" w:rsidRPr="00191C0F" w:rsidRDefault="00191C0F" w:rsidP="00191C0F">
      <w:pPr>
        <w:pStyle w:val="FootnoteText"/>
      </w:pPr>
      <w:r w:rsidRPr="00191C0F">
        <w:t>3 https://k2ventum.lv/wp-content/uploads/simple-file-list/4_redakcija/67-pielikums-IVN3-priekslikumi/Viedoklu-apkopojums-06082025.pdf</w:t>
      </w:r>
    </w:p>
  </w:footnote>
  <w:footnote w:id="4">
    <w:p w14:paraId="5FAFFD95" w14:textId="5B04AA9B" w:rsidR="000A5E40" w:rsidRPr="00FD43E3" w:rsidRDefault="000A5E40" w:rsidP="000A5E40">
      <w:pPr>
        <w:pStyle w:val="FootnoteText"/>
      </w:pPr>
      <w:r>
        <w:rPr>
          <w:rStyle w:val="FootnoteReference"/>
        </w:rPr>
        <w:footnoteRef/>
      </w:r>
      <w:r>
        <w:t xml:space="preserve"> </w:t>
      </w:r>
      <w:r w:rsidRPr="00FD43E3">
        <w:t>https://k2ventum.lv/wp-content/uploads/2025/08/Zinojums_12aug2025.pdf</w:t>
      </w:r>
    </w:p>
  </w:footnote>
  <w:footnote w:id="5">
    <w:p w14:paraId="25B054BC" w14:textId="7E141F8F" w:rsidR="00C7516A" w:rsidRPr="00191C0F" w:rsidRDefault="00191C0F" w:rsidP="00191C0F">
      <w:pPr>
        <w:pStyle w:val="FootnoteText"/>
      </w:pPr>
      <w:r w:rsidRPr="00191C0F">
        <w:rPr>
          <w:vertAlign w:val="superscript"/>
        </w:rPr>
        <w:t>5</w:t>
      </w:r>
      <w:r w:rsidRPr="00191C0F">
        <w:t xml:space="preserve"> https://likumi.lv/ta/id/354566-veja-elektrostaciju-maksajumu-kartiba-vietejas-kopienas-attistibai</w:t>
      </w:r>
    </w:p>
  </w:footnote>
  <w:footnote w:id="6">
    <w:p w14:paraId="32A673FF" w14:textId="77777777" w:rsidR="00C7516A" w:rsidRDefault="00C7516A" w:rsidP="00AE73FF">
      <w:pPr>
        <w:pStyle w:val="FootnoteText"/>
      </w:pPr>
      <w:r>
        <w:rPr>
          <w:rStyle w:val="FootnoteReference"/>
        </w:rPr>
        <w:footnoteRef/>
      </w:r>
      <w:r>
        <w:t xml:space="preserve"> </w:t>
      </w:r>
      <w:r w:rsidRPr="005A7BE3">
        <w:t>https://likumi.lv/ta/id/51522-par-ietekmes-uz-vidi-novertejumu</w:t>
      </w:r>
    </w:p>
  </w:footnote>
  <w:footnote w:id="7">
    <w:p w14:paraId="36BCCAD0" w14:textId="77777777" w:rsidR="00C7516A" w:rsidRDefault="00C7516A" w:rsidP="00AE73FF">
      <w:pPr>
        <w:pStyle w:val="FootnoteText"/>
      </w:pPr>
      <w:r>
        <w:rPr>
          <w:rStyle w:val="FootnoteReference"/>
        </w:rPr>
        <w:footnoteRef/>
      </w:r>
      <w:r>
        <w:t xml:space="preserve"> </w:t>
      </w:r>
      <w:hyperlink r:id="rId1" w:history="1">
        <w:r w:rsidRPr="00B14CCA">
          <w:t>https://k2ventum.lv/ivn/</w:t>
        </w:r>
      </w:hyperlink>
    </w:p>
  </w:footnote>
  <w:footnote w:id="8">
    <w:p w14:paraId="03BD6ADA" w14:textId="77777777" w:rsidR="00C7516A" w:rsidRDefault="00C7516A" w:rsidP="00AE73FF">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9">
    <w:p w14:paraId="0C19CCCB" w14:textId="77777777" w:rsidR="00C7516A" w:rsidRDefault="00C7516A" w:rsidP="00AE73FF">
      <w:pPr>
        <w:pStyle w:val="FootnoteText"/>
      </w:pPr>
      <w:r>
        <w:rPr>
          <w:rStyle w:val="FootnoteReference"/>
        </w:rPr>
        <w:footnoteRef/>
      </w:r>
      <w:r>
        <w:t xml:space="preserve"> </w:t>
      </w:r>
      <w:r w:rsidRPr="005A7BE3">
        <w:t>https://likumi.lv/ta/id/51522-par-ietekmes-uz-vidi-novertejumu</w:t>
      </w:r>
    </w:p>
  </w:footnote>
  <w:footnote w:id="10">
    <w:p w14:paraId="54D2506D" w14:textId="77777777" w:rsidR="00C7516A" w:rsidRDefault="00C7516A" w:rsidP="00AE73FF">
      <w:pPr>
        <w:pStyle w:val="FootnoteText"/>
      </w:pPr>
      <w:r>
        <w:rPr>
          <w:rStyle w:val="FootnoteReference"/>
        </w:rPr>
        <w:footnoteRef/>
      </w:r>
      <w:r>
        <w:t xml:space="preserve"> </w:t>
      </w:r>
      <w:hyperlink r:id="rId2" w:history="1">
        <w:r w:rsidRPr="00B14CCA">
          <w:t>https://k2ventum.lv/ivn/</w:t>
        </w:r>
      </w:hyperlink>
    </w:p>
  </w:footnote>
  <w:footnote w:id="11">
    <w:p w14:paraId="236446C8" w14:textId="77777777" w:rsidR="00C7516A" w:rsidRDefault="00C7516A" w:rsidP="00AE73FF">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2">
    <w:p w14:paraId="517E7F97" w14:textId="77777777" w:rsidR="00C7516A" w:rsidRDefault="00C7516A" w:rsidP="00AE73FF">
      <w:pPr>
        <w:pStyle w:val="FootnoteText"/>
      </w:pPr>
      <w:r>
        <w:rPr>
          <w:rStyle w:val="FootnoteReference"/>
        </w:rPr>
        <w:footnoteRef/>
      </w:r>
      <w:r>
        <w:t xml:space="preserve"> </w:t>
      </w:r>
      <w:r w:rsidRPr="005A7BE3">
        <w:t>https://likumi.lv/ta/id/51522-par-ietekmes-uz-vidi-novertejumu</w:t>
      </w:r>
    </w:p>
  </w:footnote>
  <w:footnote w:id="13">
    <w:p w14:paraId="7CF1A2B6" w14:textId="77777777" w:rsidR="00C7516A" w:rsidRDefault="00C7516A" w:rsidP="00AE73FF">
      <w:pPr>
        <w:pStyle w:val="FootnoteText"/>
      </w:pPr>
      <w:r>
        <w:rPr>
          <w:rStyle w:val="FootnoteReference"/>
        </w:rPr>
        <w:footnoteRef/>
      </w:r>
      <w:r>
        <w:t xml:space="preserve"> </w:t>
      </w:r>
      <w:hyperlink r:id="rId3" w:history="1">
        <w:r w:rsidRPr="00B14CCA">
          <w:t>https://k2ventum.lv/ivn/</w:t>
        </w:r>
      </w:hyperlink>
    </w:p>
  </w:footnote>
  <w:footnote w:id="14">
    <w:p w14:paraId="5CFC1EAB" w14:textId="77777777" w:rsidR="00C7516A" w:rsidRDefault="00C7516A" w:rsidP="00AE73FF">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5">
    <w:p w14:paraId="28A3E15B" w14:textId="77777777" w:rsidR="00B32384" w:rsidRPr="00FD43E3" w:rsidRDefault="00B32384" w:rsidP="00B32384">
      <w:pPr>
        <w:pStyle w:val="FootnoteText"/>
      </w:pPr>
      <w:r>
        <w:rPr>
          <w:rStyle w:val="FootnoteReference"/>
        </w:rPr>
        <w:footnoteRef/>
      </w:r>
      <w:r>
        <w:t xml:space="preserve"> </w:t>
      </w:r>
      <w:r w:rsidRPr="00FD43E3">
        <w:t>https://k2ventum.lv/wp-content/uploads/2025/08/Zinojums_12aug2025.pdf</w:t>
      </w:r>
    </w:p>
  </w:footnote>
  <w:footnote w:id="16">
    <w:p w14:paraId="32092BD0" w14:textId="6BF59C22" w:rsidR="00B32384" w:rsidRPr="00191C0F" w:rsidRDefault="00191C0F" w:rsidP="00191C0F">
      <w:pPr>
        <w:pStyle w:val="FootnoteText"/>
      </w:pPr>
      <w:r w:rsidRPr="00191C0F">
        <w:rPr>
          <w:vertAlign w:val="superscript"/>
        </w:rPr>
        <w:t>16</w:t>
      </w:r>
      <w:r w:rsidRPr="00191C0F">
        <w:t xml:space="preserve"> https://likumi.lv/ta/id/354566-veja-elektrostaciju-maksajumu-kartiba-vietejas-kopienas-attistibai</w:t>
      </w:r>
    </w:p>
  </w:footnote>
  <w:footnote w:id="17">
    <w:p w14:paraId="53F7DE41" w14:textId="77777777" w:rsidR="00564F16" w:rsidRDefault="00564F16" w:rsidP="00564F16">
      <w:pPr>
        <w:pStyle w:val="FootnoteText"/>
      </w:pPr>
      <w:r>
        <w:rPr>
          <w:rStyle w:val="FootnoteReference"/>
        </w:rPr>
        <w:footnoteRef/>
      </w:r>
      <w:r>
        <w:t xml:space="preserve"> </w:t>
      </w:r>
      <w:r w:rsidRPr="005A7BE3">
        <w:t>https://likumi.lv/ta/id/51522-par-ietekmes-uz-vidi-novertejumu</w:t>
      </w:r>
    </w:p>
  </w:footnote>
  <w:footnote w:id="18">
    <w:p w14:paraId="67165893" w14:textId="62E95D5F" w:rsidR="00564F16" w:rsidRDefault="00564F16" w:rsidP="00564F16">
      <w:pPr>
        <w:pStyle w:val="FootnoteText"/>
      </w:pPr>
      <w:r>
        <w:rPr>
          <w:rStyle w:val="FootnoteReference"/>
        </w:rPr>
        <w:footnoteRef/>
      </w:r>
      <w:r>
        <w:t xml:space="preserve"> </w:t>
      </w:r>
      <w:r w:rsidRPr="00191C0F">
        <w:t>https://k2ventum.lv/ivn/</w:t>
      </w:r>
    </w:p>
  </w:footnote>
  <w:footnote w:id="19">
    <w:p w14:paraId="5F50EDFF" w14:textId="77777777" w:rsidR="00564F16" w:rsidRDefault="00564F16" w:rsidP="00564F16">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20">
    <w:p w14:paraId="6BA46444" w14:textId="77777777" w:rsidR="00B32384" w:rsidRPr="00FD43E3" w:rsidRDefault="00B32384" w:rsidP="00B32384">
      <w:pPr>
        <w:pStyle w:val="FootnoteText"/>
      </w:pPr>
      <w:r>
        <w:rPr>
          <w:rStyle w:val="FootnoteReference"/>
        </w:rPr>
        <w:footnoteRef/>
      </w:r>
      <w:r>
        <w:t xml:space="preserve"> </w:t>
      </w:r>
      <w:r w:rsidRPr="00FD43E3">
        <w:t>https://k2ventum.lv/wp-content/uploads/2025/08/Zinojums_12aug2025.pdf</w:t>
      </w:r>
    </w:p>
  </w:footnote>
  <w:footnote w:id="21">
    <w:p w14:paraId="1CA778EB" w14:textId="5B75F7EB" w:rsidR="00B32384" w:rsidRPr="00191C0F" w:rsidRDefault="00191C0F" w:rsidP="00191C0F">
      <w:pPr>
        <w:pStyle w:val="FootnoteText"/>
      </w:pPr>
      <w:r w:rsidRPr="00191C0F">
        <w:rPr>
          <w:vertAlign w:val="superscript"/>
        </w:rPr>
        <w:t>21</w:t>
      </w:r>
      <w:r w:rsidRPr="00191C0F">
        <w:t xml:space="preserve"> https://likumi.lv/ta/id/354566-veja-elektrostaciju-maksajumu-kartiba-vietejas-kopienas-attistibai</w:t>
      </w:r>
    </w:p>
  </w:footnote>
  <w:footnote w:id="22">
    <w:p w14:paraId="549348F8" w14:textId="77777777" w:rsidR="001545CD" w:rsidRDefault="001545CD" w:rsidP="001545CD">
      <w:pPr>
        <w:pStyle w:val="FootnoteText"/>
      </w:pPr>
      <w:r>
        <w:rPr>
          <w:rStyle w:val="FootnoteReference"/>
        </w:rPr>
        <w:footnoteRef/>
      </w:r>
      <w:r>
        <w:t xml:space="preserve"> </w:t>
      </w:r>
      <w:r w:rsidRPr="005A7BE3">
        <w:t>https://likumi.lv/ta/id/51522-par-ietekmes-uz-vidi-novertejumu</w:t>
      </w:r>
    </w:p>
  </w:footnote>
  <w:footnote w:id="23">
    <w:p w14:paraId="3163342D" w14:textId="0E4B0FFD" w:rsidR="001545CD" w:rsidRDefault="001545CD" w:rsidP="001545CD">
      <w:pPr>
        <w:pStyle w:val="FootnoteText"/>
      </w:pPr>
      <w:r>
        <w:rPr>
          <w:rStyle w:val="FootnoteReference"/>
        </w:rPr>
        <w:footnoteRef/>
      </w:r>
      <w:r>
        <w:t xml:space="preserve"> </w:t>
      </w:r>
      <w:r w:rsidRPr="00191C0F">
        <w:t>https://k2ventum.lv/ivn/</w:t>
      </w:r>
    </w:p>
  </w:footnote>
  <w:footnote w:id="24">
    <w:p w14:paraId="45D57345" w14:textId="77777777" w:rsidR="001545CD" w:rsidRDefault="001545CD" w:rsidP="001545CD">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25">
    <w:p w14:paraId="7D1040E3" w14:textId="77777777" w:rsidR="00E0190F" w:rsidRPr="00FD43E3" w:rsidRDefault="00E0190F" w:rsidP="00E0190F">
      <w:pPr>
        <w:pStyle w:val="FootnoteText"/>
      </w:pPr>
      <w:r>
        <w:rPr>
          <w:rStyle w:val="FootnoteReference"/>
        </w:rPr>
        <w:footnoteRef/>
      </w:r>
      <w:r>
        <w:t xml:space="preserve"> </w:t>
      </w:r>
      <w:r w:rsidRPr="00FD43E3">
        <w:t>https://k2ventum.lv/wp-content/uploads/2025/08/Zinojums_12aug2025.pdf</w:t>
      </w:r>
    </w:p>
  </w:footnote>
  <w:footnote w:id="26">
    <w:p w14:paraId="73964DCE" w14:textId="0BFEC33F" w:rsidR="00E0190F" w:rsidRPr="00191C0F" w:rsidRDefault="00191C0F" w:rsidP="00191C0F">
      <w:pPr>
        <w:pStyle w:val="FootnoteText"/>
      </w:pPr>
      <w:r w:rsidRPr="00191C0F">
        <w:rPr>
          <w:vertAlign w:val="superscript"/>
        </w:rPr>
        <w:t>26</w:t>
      </w:r>
      <w:r w:rsidRPr="00191C0F">
        <w:t xml:space="preserve"> https://likumi.lv/ta/id/354566-veja-elektrostaciju-maksajumu-kartiba-vietejas-kopienas-attistibai</w:t>
      </w:r>
    </w:p>
  </w:footnote>
  <w:footnote w:id="27">
    <w:p w14:paraId="19E240A7" w14:textId="77777777" w:rsidR="00E0190F" w:rsidRPr="00FD43E3" w:rsidRDefault="00E0190F" w:rsidP="00E0190F">
      <w:pPr>
        <w:pStyle w:val="FootnoteText"/>
      </w:pPr>
      <w:r>
        <w:rPr>
          <w:rStyle w:val="FootnoteReference"/>
        </w:rPr>
        <w:footnoteRef/>
      </w:r>
      <w:r>
        <w:t xml:space="preserve"> </w:t>
      </w:r>
      <w:r w:rsidRPr="00FD43E3">
        <w:t>https://k2ventum.lv/wp-content/uploads/2025/08/Zinojums_12aug2025.pdf</w:t>
      </w:r>
    </w:p>
  </w:footnote>
  <w:footnote w:id="28">
    <w:p w14:paraId="17D7139F" w14:textId="0D23022E" w:rsidR="00E0190F" w:rsidRPr="00ED00B4" w:rsidRDefault="00191C0F" w:rsidP="00E0190F">
      <w:pPr>
        <w:pStyle w:val="FootnoteText"/>
        <w:rPr>
          <w:rFonts w:ascii="Arial" w:hAnsi="Arial" w:cs="Arial"/>
          <w:szCs w:val="16"/>
        </w:rPr>
      </w:pPr>
      <w:r w:rsidRPr="00191C0F">
        <w:rPr>
          <w:vertAlign w:val="superscript"/>
        </w:rPr>
        <w:t>2</w:t>
      </w:r>
      <w:r>
        <w:rPr>
          <w:vertAlign w:val="superscript"/>
        </w:rPr>
        <w:t>8</w:t>
      </w:r>
      <w:r w:rsidRPr="00191C0F">
        <w:t xml:space="preserve"> https://likumi.lv/ta/id/354566-veja-elektrostaciju-maksajumu-kartiba-vietejas-kopienas-attistibai</w:t>
      </w:r>
    </w:p>
  </w:footnote>
  <w:footnote w:id="29">
    <w:p w14:paraId="61784326" w14:textId="77777777" w:rsidR="00E0190F" w:rsidRPr="00FD43E3" w:rsidRDefault="00E0190F" w:rsidP="00E0190F">
      <w:pPr>
        <w:pStyle w:val="FootnoteText"/>
      </w:pPr>
      <w:r>
        <w:rPr>
          <w:rStyle w:val="FootnoteReference"/>
        </w:rPr>
        <w:footnoteRef/>
      </w:r>
      <w:r>
        <w:t xml:space="preserve"> </w:t>
      </w:r>
      <w:r w:rsidRPr="00FD43E3">
        <w:t>https://k2ventum.lv/wp-content/uploads/2025/08/Zinojums_12aug2025.pdf</w:t>
      </w:r>
    </w:p>
  </w:footnote>
  <w:footnote w:id="30">
    <w:p w14:paraId="5DB4FFB7" w14:textId="09E19903" w:rsidR="00E0190F" w:rsidRPr="00ED00B4" w:rsidRDefault="00191C0F" w:rsidP="00E0190F">
      <w:pPr>
        <w:pStyle w:val="FootnoteText"/>
        <w:rPr>
          <w:rFonts w:ascii="Arial" w:hAnsi="Arial" w:cs="Arial"/>
          <w:szCs w:val="16"/>
        </w:rPr>
      </w:pPr>
      <w:r>
        <w:rPr>
          <w:vertAlign w:val="superscript"/>
        </w:rPr>
        <w:t>30</w:t>
      </w:r>
      <w:r w:rsidRPr="00191C0F">
        <w:t xml:space="preserve"> https://likumi.lv/ta/id/354566-veja-elektrostaciju-maksajumu-kartiba-vietejas-kopienas-attistibai</w:t>
      </w:r>
    </w:p>
  </w:footnote>
  <w:footnote w:id="31">
    <w:p w14:paraId="6ED6AE65" w14:textId="77777777" w:rsidR="00B93187" w:rsidRPr="00191C0F" w:rsidRDefault="00B93187" w:rsidP="00191C0F">
      <w:pPr>
        <w:pStyle w:val="FootnoteText"/>
      </w:pPr>
      <w:r w:rsidRPr="00191C0F">
        <w:rPr>
          <w:vertAlign w:val="superscript"/>
        </w:rPr>
        <w:footnoteRef/>
      </w:r>
      <w:r w:rsidRPr="00191C0F">
        <w:rPr>
          <w:vertAlign w:val="superscript"/>
        </w:rPr>
        <w:t xml:space="preserve"> </w:t>
      </w:r>
      <w:r w:rsidRPr="00191C0F">
        <w:t>Skatīt Atzinuma 3.2.8.punktu.</w:t>
      </w:r>
    </w:p>
  </w:footnote>
  <w:footnote w:id="32">
    <w:p w14:paraId="0D651861" w14:textId="77777777" w:rsidR="00E0190F" w:rsidRPr="00FD43E3" w:rsidRDefault="00E0190F" w:rsidP="00E0190F">
      <w:pPr>
        <w:pStyle w:val="FootnoteText"/>
      </w:pPr>
      <w:r>
        <w:rPr>
          <w:rStyle w:val="FootnoteReference"/>
        </w:rPr>
        <w:footnoteRef/>
      </w:r>
      <w:r>
        <w:t xml:space="preserve"> </w:t>
      </w:r>
      <w:r w:rsidRPr="00FD43E3">
        <w:t>https://k2ventum.lv/wp-content/uploads/2025/08/Zinojums_12aug2025.pdf</w:t>
      </w:r>
    </w:p>
  </w:footnote>
  <w:footnote w:id="33">
    <w:p w14:paraId="7A64F922" w14:textId="41EF5B8B" w:rsidR="00E0190F" w:rsidRPr="00ED00B4" w:rsidRDefault="00191C0F" w:rsidP="00E0190F">
      <w:pPr>
        <w:pStyle w:val="FootnoteText"/>
        <w:rPr>
          <w:rFonts w:ascii="Arial" w:hAnsi="Arial" w:cs="Arial"/>
          <w:szCs w:val="16"/>
        </w:rPr>
      </w:pPr>
      <w:r>
        <w:rPr>
          <w:vertAlign w:val="superscript"/>
        </w:rPr>
        <w:t>33</w:t>
      </w:r>
      <w:r w:rsidRPr="00191C0F">
        <w:t xml:space="preserve"> https://likumi.lv/ta/id/354566-veja-elektrostaciju-maksajumu-kartiba-vietejas-kopienas-attistibai</w:t>
      </w:r>
    </w:p>
  </w:footnote>
  <w:footnote w:id="34">
    <w:p w14:paraId="7C81D58A" w14:textId="77777777" w:rsidR="00E0190F" w:rsidRPr="00FD43E3" w:rsidRDefault="00E0190F" w:rsidP="00E0190F">
      <w:pPr>
        <w:pStyle w:val="FootnoteText"/>
      </w:pPr>
      <w:r>
        <w:rPr>
          <w:rStyle w:val="FootnoteReference"/>
        </w:rPr>
        <w:footnoteRef/>
      </w:r>
      <w:r>
        <w:t xml:space="preserve"> </w:t>
      </w:r>
      <w:r w:rsidRPr="00FD43E3">
        <w:t>https://k2ventum.lv/wp-content/uploads/2025/08/Zinojums_12aug2025.pdf</w:t>
      </w:r>
    </w:p>
  </w:footnote>
  <w:footnote w:id="35">
    <w:p w14:paraId="1BEA023A" w14:textId="54FC0466" w:rsidR="00E0190F" w:rsidRPr="00ED00B4" w:rsidRDefault="00191C0F" w:rsidP="00E0190F">
      <w:pPr>
        <w:pStyle w:val="FootnoteText"/>
        <w:rPr>
          <w:rFonts w:ascii="Arial" w:hAnsi="Arial" w:cs="Arial"/>
          <w:szCs w:val="16"/>
        </w:rPr>
      </w:pPr>
      <w:r>
        <w:rPr>
          <w:vertAlign w:val="superscript"/>
        </w:rPr>
        <w:t>35</w:t>
      </w:r>
      <w:r w:rsidRPr="00191C0F">
        <w:t xml:space="preserve"> https://likumi.lv/ta/id/354566-veja-elektrostaciju-maksajumu-kartiba-vietejas-kopienas-attistibai</w:t>
      </w:r>
    </w:p>
  </w:footnote>
  <w:footnote w:id="36">
    <w:p w14:paraId="5E23A839" w14:textId="77777777" w:rsidR="00266F87" w:rsidRDefault="00266F87" w:rsidP="00266F87">
      <w:pPr>
        <w:pStyle w:val="FootnoteText"/>
      </w:pPr>
      <w:r>
        <w:rPr>
          <w:rStyle w:val="FootnoteReference"/>
        </w:rPr>
        <w:footnoteRef/>
      </w:r>
      <w:r>
        <w:t xml:space="preserve"> </w:t>
      </w:r>
      <w:r w:rsidRPr="005A7BE3">
        <w:t>https://likumi.lv/ta/id/51522-par-ietekmes-uz-vidi-novertejumu</w:t>
      </w:r>
    </w:p>
  </w:footnote>
  <w:footnote w:id="37">
    <w:p w14:paraId="18F97A56" w14:textId="686E8808" w:rsidR="00266F87" w:rsidRDefault="00266F87" w:rsidP="00266F87">
      <w:pPr>
        <w:pStyle w:val="FootnoteText"/>
      </w:pPr>
      <w:r>
        <w:rPr>
          <w:rStyle w:val="FootnoteReference"/>
        </w:rPr>
        <w:footnoteRef/>
      </w:r>
      <w:r>
        <w:t xml:space="preserve"> </w:t>
      </w:r>
      <w:r w:rsidRPr="00191C0F">
        <w:t>https://k2ventum.lv/ivn/</w:t>
      </w:r>
    </w:p>
  </w:footnote>
  <w:footnote w:id="38">
    <w:p w14:paraId="35D6F0BC" w14:textId="77777777" w:rsidR="00266F87" w:rsidRDefault="00266F87" w:rsidP="00266F87">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39">
    <w:p w14:paraId="7B9922C8" w14:textId="77777777" w:rsidR="00F92B9D" w:rsidRDefault="00F92B9D" w:rsidP="00266F87">
      <w:pPr>
        <w:pStyle w:val="FootnoteText"/>
      </w:pPr>
      <w:r>
        <w:rPr>
          <w:rStyle w:val="FootnoteReference"/>
        </w:rPr>
        <w:footnoteRef/>
      </w:r>
      <w:r>
        <w:t xml:space="preserve"> </w:t>
      </w:r>
      <w:r w:rsidRPr="005A7BE3">
        <w:t>https://likumi.lv/ta/id/51522-par-ietekmes-uz-vidi-novertejumu</w:t>
      </w:r>
    </w:p>
  </w:footnote>
  <w:footnote w:id="40">
    <w:p w14:paraId="3CD85302" w14:textId="77777777" w:rsidR="00F92B9D" w:rsidRDefault="00F92B9D" w:rsidP="00266F87">
      <w:pPr>
        <w:pStyle w:val="FootnoteText"/>
      </w:pPr>
      <w:r>
        <w:rPr>
          <w:rStyle w:val="FootnoteReference"/>
        </w:rPr>
        <w:footnoteRef/>
      </w:r>
      <w:r>
        <w:t xml:space="preserve"> </w:t>
      </w:r>
      <w:hyperlink r:id="rId4" w:history="1">
        <w:r w:rsidRPr="00191C0F">
          <w:t>https://k2ventum.lv/ivn/</w:t>
        </w:r>
      </w:hyperlink>
    </w:p>
  </w:footnote>
  <w:footnote w:id="41">
    <w:p w14:paraId="51F55369" w14:textId="77777777" w:rsidR="00F92B9D" w:rsidRDefault="00F92B9D" w:rsidP="00266F87">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42">
    <w:p w14:paraId="0E32FFC6" w14:textId="77777777" w:rsidR="00D0089C" w:rsidRPr="00FD43E3" w:rsidRDefault="00D0089C" w:rsidP="00D0089C">
      <w:pPr>
        <w:pStyle w:val="FootnoteText"/>
      </w:pPr>
      <w:r>
        <w:rPr>
          <w:rStyle w:val="FootnoteReference"/>
        </w:rPr>
        <w:footnoteRef/>
      </w:r>
      <w:r>
        <w:t xml:space="preserve"> </w:t>
      </w:r>
      <w:r w:rsidRPr="00FD43E3">
        <w:t>https://k2ventum.lv/wp-content/uploads/2025/08/Zinojums_12aug2025.pdf</w:t>
      </w:r>
    </w:p>
  </w:footnote>
  <w:footnote w:id="43">
    <w:p w14:paraId="558B137D" w14:textId="140D54FD" w:rsidR="00D0089C" w:rsidRPr="00ED00B4" w:rsidRDefault="00191C0F" w:rsidP="00D0089C">
      <w:pPr>
        <w:pStyle w:val="FootnoteText"/>
        <w:rPr>
          <w:rFonts w:ascii="Arial" w:hAnsi="Arial" w:cs="Arial"/>
          <w:szCs w:val="16"/>
        </w:rPr>
      </w:pPr>
      <w:r>
        <w:rPr>
          <w:vertAlign w:val="superscript"/>
        </w:rPr>
        <w:t>43</w:t>
      </w:r>
      <w:r w:rsidRPr="00191C0F">
        <w:t xml:space="preserve"> https://likumi.lv/ta/id/354566-veja-elektrostaciju-maksajumu-kartiba-vietejas-kopienas-attistibai</w:t>
      </w:r>
    </w:p>
  </w:footnote>
  <w:footnote w:id="44">
    <w:p w14:paraId="29C4A235" w14:textId="77777777" w:rsidR="00D0089C" w:rsidRPr="00FD43E3" w:rsidRDefault="00D0089C" w:rsidP="00D0089C">
      <w:pPr>
        <w:pStyle w:val="FootnoteText"/>
      </w:pPr>
      <w:r>
        <w:rPr>
          <w:rStyle w:val="FootnoteReference"/>
        </w:rPr>
        <w:footnoteRef/>
      </w:r>
      <w:r>
        <w:t xml:space="preserve"> </w:t>
      </w:r>
      <w:r w:rsidRPr="00FD43E3">
        <w:t>https://k2ventum.lv/wp-content/uploads/2025/08/Zinojums_12aug2025.pdf</w:t>
      </w:r>
    </w:p>
  </w:footnote>
  <w:footnote w:id="45">
    <w:p w14:paraId="778F834C" w14:textId="51CE2F37" w:rsidR="00D0089C" w:rsidRPr="00ED00B4" w:rsidRDefault="00191C0F" w:rsidP="00D0089C">
      <w:pPr>
        <w:pStyle w:val="FootnoteText"/>
        <w:rPr>
          <w:rFonts w:ascii="Arial" w:hAnsi="Arial" w:cs="Arial"/>
          <w:szCs w:val="16"/>
        </w:rPr>
      </w:pPr>
      <w:r>
        <w:rPr>
          <w:vertAlign w:val="superscript"/>
        </w:rPr>
        <w:t>45</w:t>
      </w:r>
      <w:r w:rsidRPr="00191C0F">
        <w:t xml:space="preserve"> https://likumi.lv/ta/id/354566-veja-elektrostaciju-maksajumu-kartiba-vietejas-kopienas-attistibai</w:t>
      </w:r>
    </w:p>
  </w:footnote>
  <w:footnote w:id="46">
    <w:p w14:paraId="49A7A34A" w14:textId="77777777" w:rsidR="00F02F26" w:rsidRDefault="00F02F26" w:rsidP="00266F87">
      <w:pPr>
        <w:pStyle w:val="FootnoteText"/>
      </w:pPr>
      <w:r>
        <w:rPr>
          <w:rStyle w:val="FootnoteReference"/>
        </w:rPr>
        <w:footnoteRef/>
      </w:r>
      <w:r>
        <w:t xml:space="preserve"> </w:t>
      </w:r>
      <w:r w:rsidRPr="005A7BE3">
        <w:t>https://likumi.lv/ta/id/51522-par-ietekmes-uz-vidi-novertejumu</w:t>
      </w:r>
    </w:p>
  </w:footnote>
  <w:footnote w:id="47">
    <w:p w14:paraId="3F301C42" w14:textId="77777777" w:rsidR="00F02F26" w:rsidRDefault="00F02F26" w:rsidP="00266F87">
      <w:pPr>
        <w:pStyle w:val="FootnoteText"/>
      </w:pPr>
      <w:r>
        <w:rPr>
          <w:rStyle w:val="FootnoteReference"/>
        </w:rPr>
        <w:footnoteRef/>
      </w:r>
      <w:r>
        <w:t xml:space="preserve"> </w:t>
      </w:r>
      <w:hyperlink r:id="rId5" w:history="1">
        <w:r w:rsidRPr="00191C0F">
          <w:t>https://k2ventum.lv/ivn/</w:t>
        </w:r>
      </w:hyperlink>
    </w:p>
  </w:footnote>
  <w:footnote w:id="48">
    <w:p w14:paraId="33B8E9AB" w14:textId="77777777" w:rsidR="00F02F26" w:rsidRDefault="00F02F26" w:rsidP="00266F87">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49">
    <w:p w14:paraId="7296BBF2" w14:textId="77777777" w:rsidR="00365EB8" w:rsidRDefault="00365EB8" w:rsidP="00266F87">
      <w:pPr>
        <w:pStyle w:val="FootnoteText"/>
      </w:pPr>
      <w:r>
        <w:rPr>
          <w:rStyle w:val="FootnoteReference"/>
        </w:rPr>
        <w:footnoteRef/>
      </w:r>
      <w:r>
        <w:t xml:space="preserve"> </w:t>
      </w:r>
      <w:r w:rsidRPr="005A7BE3">
        <w:t>https://likumi.lv/ta/id/51522-par-ietekmes-uz-vidi-novertejumu</w:t>
      </w:r>
    </w:p>
  </w:footnote>
  <w:footnote w:id="50">
    <w:p w14:paraId="1BB539F0" w14:textId="77777777" w:rsidR="00365EB8" w:rsidRDefault="00365EB8" w:rsidP="00266F87">
      <w:pPr>
        <w:pStyle w:val="FootnoteText"/>
      </w:pPr>
      <w:r>
        <w:rPr>
          <w:rStyle w:val="FootnoteReference"/>
        </w:rPr>
        <w:footnoteRef/>
      </w:r>
      <w:r>
        <w:t xml:space="preserve"> </w:t>
      </w:r>
      <w:hyperlink r:id="rId6" w:history="1">
        <w:r w:rsidRPr="00191C0F">
          <w:t>https://k2ventum.lv/ivn/</w:t>
        </w:r>
      </w:hyperlink>
    </w:p>
  </w:footnote>
  <w:footnote w:id="51">
    <w:p w14:paraId="127C6BF4" w14:textId="77777777" w:rsidR="00365EB8" w:rsidRDefault="00365EB8" w:rsidP="00266F87">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52">
    <w:p w14:paraId="47894CFF" w14:textId="77777777" w:rsidR="00B07CB9" w:rsidRDefault="00B07CB9" w:rsidP="00B07CB9">
      <w:pPr>
        <w:pStyle w:val="FootnoteText"/>
      </w:pPr>
      <w:r>
        <w:rPr>
          <w:rStyle w:val="FootnoteReference"/>
        </w:rPr>
        <w:footnoteRef/>
      </w:r>
      <w:r>
        <w:t xml:space="preserve"> </w:t>
      </w:r>
      <w:r w:rsidRPr="005A7BE3">
        <w:t>https://likumi.lv/ta/id/51522-par-ietekmes-uz-vidi-novertejumu</w:t>
      </w:r>
    </w:p>
  </w:footnote>
  <w:footnote w:id="53">
    <w:p w14:paraId="795BC0C7" w14:textId="77777777" w:rsidR="00B07CB9" w:rsidRDefault="00B07CB9" w:rsidP="00B07CB9">
      <w:pPr>
        <w:pStyle w:val="FootnoteText"/>
      </w:pPr>
      <w:r>
        <w:rPr>
          <w:rStyle w:val="FootnoteReference"/>
        </w:rPr>
        <w:footnoteRef/>
      </w:r>
      <w:r>
        <w:t xml:space="preserve"> </w:t>
      </w:r>
      <w:hyperlink r:id="rId7" w:history="1">
        <w:r w:rsidRPr="00191C0F">
          <w:t>https://k2ventum.lv/ivn/</w:t>
        </w:r>
      </w:hyperlink>
    </w:p>
  </w:footnote>
  <w:footnote w:id="54">
    <w:p w14:paraId="4FFF92F2" w14:textId="77777777" w:rsidR="00B07CB9" w:rsidRDefault="00B07CB9" w:rsidP="00B07CB9">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55">
    <w:p w14:paraId="0A66B611" w14:textId="77777777" w:rsidR="00AC3E1C" w:rsidRDefault="00AC3E1C" w:rsidP="00AC3E1C">
      <w:pPr>
        <w:pStyle w:val="FootnoteText"/>
      </w:pPr>
      <w:r>
        <w:rPr>
          <w:rStyle w:val="FootnoteReference"/>
        </w:rPr>
        <w:footnoteRef/>
      </w:r>
      <w:r>
        <w:t xml:space="preserve"> </w:t>
      </w:r>
      <w:r w:rsidRPr="005A7BE3">
        <w:t>https://likumi.lv/ta/id/51522-par-ietekmes-uz-vidi-novertejumu</w:t>
      </w:r>
    </w:p>
  </w:footnote>
  <w:footnote w:id="56">
    <w:p w14:paraId="216350D7" w14:textId="77777777" w:rsidR="00AC3E1C" w:rsidRDefault="00AC3E1C" w:rsidP="00AC3E1C">
      <w:pPr>
        <w:pStyle w:val="FootnoteText"/>
      </w:pPr>
      <w:r>
        <w:rPr>
          <w:rStyle w:val="FootnoteReference"/>
        </w:rPr>
        <w:footnoteRef/>
      </w:r>
      <w:r w:rsidRPr="00191C0F">
        <w:t xml:space="preserve"> </w:t>
      </w:r>
      <w:hyperlink r:id="rId8" w:history="1">
        <w:r w:rsidRPr="00191C0F">
          <w:t>https://k2ventum.lv/ivn/</w:t>
        </w:r>
      </w:hyperlink>
    </w:p>
  </w:footnote>
  <w:footnote w:id="57">
    <w:p w14:paraId="7A211774" w14:textId="77777777" w:rsidR="00AC3E1C" w:rsidRDefault="00AC3E1C" w:rsidP="00AC3E1C">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58">
    <w:p w14:paraId="7C75EC0C" w14:textId="77777777" w:rsidR="00D0089C" w:rsidRPr="00FD43E3" w:rsidRDefault="00D0089C" w:rsidP="00D0089C">
      <w:pPr>
        <w:pStyle w:val="FootnoteText"/>
      </w:pPr>
      <w:r>
        <w:rPr>
          <w:rStyle w:val="FootnoteReference"/>
        </w:rPr>
        <w:footnoteRef/>
      </w:r>
      <w:r>
        <w:t xml:space="preserve"> </w:t>
      </w:r>
      <w:r w:rsidRPr="00FD43E3">
        <w:t>https://k2ventum.lv/wp-content/uploads/2025/08/Zinojums_12aug2025.pdf</w:t>
      </w:r>
    </w:p>
  </w:footnote>
  <w:footnote w:id="59">
    <w:p w14:paraId="52ED94B3" w14:textId="20A391F5" w:rsidR="00D0089C" w:rsidRPr="00ED00B4" w:rsidRDefault="00191C0F" w:rsidP="00D0089C">
      <w:pPr>
        <w:pStyle w:val="FootnoteText"/>
        <w:rPr>
          <w:rFonts w:ascii="Arial" w:hAnsi="Arial" w:cs="Arial"/>
          <w:szCs w:val="16"/>
        </w:rPr>
      </w:pPr>
      <w:r>
        <w:rPr>
          <w:vertAlign w:val="superscript"/>
        </w:rPr>
        <w:t>59</w:t>
      </w:r>
      <w:r w:rsidRPr="00191C0F">
        <w:t xml:space="preserve"> https://likumi.lv/ta/id/354566-veja-elektrostaciju-maksajumu-kartiba-vietejas-kopienas-attistibai</w:t>
      </w:r>
    </w:p>
  </w:footnote>
  <w:footnote w:id="60">
    <w:p w14:paraId="13922797" w14:textId="280ADB4E" w:rsidR="00F53B83" w:rsidRPr="00283C19" w:rsidRDefault="00F53B83" w:rsidP="00F53B83">
      <w:pPr>
        <w:pStyle w:val="FootnoteText"/>
        <w:rPr>
          <w:color w:val="000000"/>
        </w:rPr>
      </w:pPr>
      <w:r w:rsidRPr="00283C19">
        <w:rPr>
          <w:rStyle w:val="FootnoteReference"/>
        </w:rPr>
        <w:footnoteRef/>
      </w:r>
      <w:r w:rsidRPr="00283C19">
        <w:rPr>
          <w:color w:val="000000"/>
        </w:rPr>
        <w:t xml:space="preserve"> </w:t>
      </w:r>
      <w:r w:rsidRPr="00B14CCA">
        <w:rPr>
          <w:rFonts w:eastAsiaTheme="majorEastAsia"/>
        </w:rPr>
        <w:t>Economic impacts of wind farms on Scottish tourism</w:t>
      </w:r>
      <w:r w:rsidR="00191C0F">
        <w:t xml:space="preserve">: </w:t>
      </w:r>
      <w:r w:rsidR="00191C0F" w:rsidRPr="00191C0F">
        <w:t>https://www.gov.scot/publications/economic-research-findings-economic-impacts-wind-farms-scottish-tourism/</w:t>
      </w:r>
    </w:p>
  </w:footnote>
  <w:footnote w:id="61">
    <w:p w14:paraId="69059270" w14:textId="6B566294" w:rsidR="00F53B83" w:rsidRPr="00283C19" w:rsidRDefault="00F53B83" w:rsidP="00F53B83">
      <w:pPr>
        <w:pStyle w:val="FootnoteText"/>
        <w:rPr>
          <w:color w:val="000000"/>
        </w:rPr>
      </w:pPr>
      <w:r w:rsidRPr="00283C19">
        <w:rPr>
          <w:rStyle w:val="FootnoteReference"/>
        </w:rPr>
        <w:footnoteRef/>
      </w:r>
      <w:r w:rsidRPr="00283C19">
        <w:rPr>
          <w:color w:val="000000"/>
        </w:rPr>
        <w:t xml:space="preserve"> </w:t>
      </w:r>
      <w:r w:rsidRPr="00B14CCA">
        <w:rPr>
          <w:rFonts w:eastAsiaTheme="majorEastAsia"/>
        </w:rPr>
        <w:t>Welsh Government study</w:t>
      </w:r>
      <w:r w:rsidR="00191C0F">
        <w:t xml:space="preserve">: </w:t>
      </w:r>
      <w:r w:rsidR="00B14CCA" w:rsidRPr="00B14CCA">
        <w:t>https://www.gov.wales/sites/default/files/publications/2019-06/potential-economic-impact-of-wind-farms-on-welsh-tourism_0.pdf</w:t>
      </w:r>
    </w:p>
  </w:footnote>
  <w:footnote w:id="62">
    <w:p w14:paraId="15CFB093" w14:textId="55C6C109" w:rsidR="00F53B83" w:rsidRPr="00283C19" w:rsidRDefault="00F53B83" w:rsidP="00F53B83">
      <w:pPr>
        <w:pStyle w:val="FootnoteText"/>
        <w:rPr>
          <w:color w:val="000000"/>
        </w:rPr>
      </w:pPr>
      <w:r w:rsidRPr="00283C19">
        <w:rPr>
          <w:rStyle w:val="FootnoteReference"/>
        </w:rPr>
        <w:footnoteRef/>
      </w:r>
      <w:r w:rsidRPr="00283C19">
        <w:rPr>
          <w:color w:val="000000"/>
        </w:rPr>
        <w:t xml:space="preserve"> </w:t>
      </w:r>
      <w:r w:rsidRPr="00B14CCA">
        <w:rPr>
          <w:rFonts w:eastAsiaTheme="majorEastAsia"/>
        </w:rPr>
        <w:t>The Effect of Wind Power Installations on Coastal Tourism</w:t>
      </w:r>
      <w:r w:rsidR="00191C0F">
        <w:t xml:space="preserve">: </w:t>
      </w:r>
      <w:r w:rsidR="00191C0F" w:rsidRPr="00191C0F">
        <w:t>https://www.mdpi.com/1996-1073/3/1/1</w:t>
      </w:r>
    </w:p>
  </w:footnote>
  <w:footnote w:id="63">
    <w:p w14:paraId="5BB5C1BB" w14:textId="252C467D" w:rsidR="00F53B83" w:rsidRDefault="00F53B83" w:rsidP="00F53B83">
      <w:pPr>
        <w:pStyle w:val="FootnoteText"/>
      </w:pPr>
      <w:r w:rsidRPr="00283C19">
        <w:rPr>
          <w:rStyle w:val="FootnoteReference"/>
        </w:rPr>
        <w:footnoteRef/>
      </w:r>
      <w:r w:rsidRPr="00283C19">
        <w:rPr>
          <w:color w:val="000000"/>
        </w:rPr>
        <w:t xml:space="preserve"> </w:t>
      </w:r>
      <w:r w:rsidR="00B14CCA" w:rsidRPr="00B14CCA">
        <w:t>https://orsted.ie/renewable-energy-solutions/onshore-wind/onshore-wind-facts/do-onshore-wind-farms-harm-tourism</w:t>
      </w:r>
    </w:p>
  </w:footnote>
  <w:footnote w:id="64">
    <w:p w14:paraId="23466A69" w14:textId="77777777" w:rsidR="00E96BF5" w:rsidRDefault="00E96BF5" w:rsidP="00E96BF5">
      <w:pPr>
        <w:pStyle w:val="FootnoteText"/>
      </w:pPr>
      <w:r>
        <w:rPr>
          <w:rStyle w:val="FootnoteReference"/>
        </w:rPr>
        <w:footnoteRef/>
      </w:r>
      <w:r>
        <w:t xml:space="preserve"> </w:t>
      </w:r>
      <w:r w:rsidRPr="005A7BE3">
        <w:t>https://likumi.lv/ta/id/51522-par-ietekmes-uz-vidi-novertejumu</w:t>
      </w:r>
    </w:p>
  </w:footnote>
  <w:footnote w:id="65">
    <w:p w14:paraId="5F6D0AB8" w14:textId="77777777" w:rsidR="00E96BF5" w:rsidRDefault="00E96BF5" w:rsidP="00E96BF5">
      <w:pPr>
        <w:pStyle w:val="FootnoteText"/>
      </w:pPr>
      <w:r>
        <w:rPr>
          <w:rStyle w:val="FootnoteReference"/>
        </w:rPr>
        <w:footnoteRef/>
      </w:r>
      <w:r>
        <w:t xml:space="preserve"> </w:t>
      </w:r>
      <w:hyperlink r:id="rId9" w:history="1">
        <w:r w:rsidRPr="00B14CCA">
          <w:t>https://k2ventum.lv/ivn/</w:t>
        </w:r>
      </w:hyperlink>
    </w:p>
  </w:footnote>
  <w:footnote w:id="66">
    <w:p w14:paraId="7541271B" w14:textId="77777777" w:rsidR="00E96BF5" w:rsidRDefault="00E96BF5" w:rsidP="00E96BF5">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67">
    <w:p w14:paraId="69879B0E" w14:textId="77777777" w:rsidR="009F1B38" w:rsidRDefault="009F1B38" w:rsidP="00AC3E1C">
      <w:pPr>
        <w:pStyle w:val="FootnoteText"/>
      </w:pPr>
      <w:r>
        <w:rPr>
          <w:rStyle w:val="FootnoteReference"/>
        </w:rPr>
        <w:footnoteRef/>
      </w:r>
      <w:r>
        <w:t xml:space="preserve"> </w:t>
      </w:r>
      <w:r w:rsidRPr="005A7BE3">
        <w:t>https://likumi.lv/ta/id/51522-par-ietekmes-uz-vidi-novertejumu</w:t>
      </w:r>
    </w:p>
  </w:footnote>
  <w:footnote w:id="68">
    <w:p w14:paraId="12544680" w14:textId="23B1F21E" w:rsidR="009F1B38" w:rsidRDefault="009F1B38" w:rsidP="00AC3E1C">
      <w:pPr>
        <w:pStyle w:val="FootnoteText"/>
      </w:pPr>
      <w:r>
        <w:rPr>
          <w:rStyle w:val="FootnoteReference"/>
        </w:rPr>
        <w:footnoteRef/>
      </w:r>
      <w:r w:rsidRPr="00B14CCA">
        <w:t xml:space="preserve"> https://k2ventum.lv/ivn/</w:t>
      </w:r>
    </w:p>
  </w:footnote>
  <w:footnote w:id="69">
    <w:p w14:paraId="46214AE1" w14:textId="77777777" w:rsidR="009F1B38" w:rsidRDefault="009F1B38" w:rsidP="00AC3E1C">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70">
    <w:p w14:paraId="5B6AA86C" w14:textId="77777777" w:rsidR="00D0089C" w:rsidRPr="00FD43E3" w:rsidRDefault="00D0089C" w:rsidP="00D0089C">
      <w:pPr>
        <w:pStyle w:val="FootnoteText"/>
      </w:pPr>
      <w:r>
        <w:rPr>
          <w:rStyle w:val="FootnoteReference"/>
        </w:rPr>
        <w:footnoteRef/>
      </w:r>
      <w:r>
        <w:t xml:space="preserve"> </w:t>
      </w:r>
      <w:r w:rsidRPr="00FD43E3">
        <w:t>https://k2ventum.lv/wp-content/uploads/2025/08/Zinojums_12aug2025.pdf</w:t>
      </w:r>
    </w:p>
  </w:footnote>
  <w:footnote w:id="71">
    <w:p w14:paraId="25CC1C04" w14:textId="3F2C6769" w:rsidR="00D0089C" w:rsidRPr="00B14CCA" w:rsidRDefault="00B14CCA" w:rsidP="00B14CCA">
      <w:pPr>
        <w:pStyle w:val="FootnoteText"/>
      </w:pPr>
      <w:r w:rsidRPr="00B14CCA">
        <w:rPr>
          <w:vertAlign w:val="superscript"/>
        </w:rPr>
        <w:t>71</w:t>
      </w:r>
      <w:r w:rsidRPr="00B14CCA">
        <w:t xml:space="preserve"> https://likumi.lv/ta/id/354566-veja-elektrostaciju-maksajumu-kartiba-vietejas-kopienas-attistibai</w:t>
      </w:r>
    </w:p>
  </w:footnote>
  <w:footnote w:id="72">
    <w:p w14:paraId="7E17CDB1" w14:textId="08FC683B" w:rsidR="009F1B38" w:rsidRPr="00283C19" w:rsidRDefault="009F1B38" w:rsidP="00F53B83">
      <w:pPr>
        <w:pStyle w:val="FootnoteText"/>
        <w:rPr>
          <w:color w:val="000000"/>
        </w:rPr>
      </w:pPr>
      <w:r w:rsidRPr="00283C19">
        <w:rPr>
          <w:rStyle w:val="FootnoteReference"/>
        </w:rPr>
        <w:footnoteRef/>
      </w:r>
      <w:r w:rsidRPr="00283C19">
        <w:rPr>
          <w:color w:val="000000"/>
        </w:rPr>
        <w:t xml:space="preserve"> </w:t>
      </w:r>
      <w:r w:rsidR="00B14CCA" w:rsidRPr="00B14CCA">
        <w:rPr>
          <w:color w:val="000000"/>
        </w:rPr>
        <w:t>Economic impacts of wind farms on Scottish tourism: https://www.gov.scot/publications/economic-research-findings-economic-impacts-wind-farms-scottish-tourism/</w:t>
      </w:r>
    </w:p>
  </w:footnote>
  <w:footnote w:id="73">
    <w:p w14:paraId="723AFAB4" w14:textId="6993EA86" w:rsidR="009F1B38" w:rsidRPr="00283C19" w:rsidRDefault="009F1B38" w:rsidP="00F53B83">
      <w:pPr>
        <w:pStyle w:val="FootnoteText"/>
        <w:rPr>
          <w:color w:val="000000"/>
        </w:rPr>
      </w:pPr>
      <w:r w:rsidRPr="00283C19">
        <w:rPr>
          <w:rStyle w:val="FootnoteReference"/>
        </w:rPr>
        <w:footnoteRef/>
      </w:r>
      <w:r w:rsidRPr="00283C19">
        <w:rPr>
          <w:color w:val="000000"/>
        </w:rPr>
        <w:t xml:space="preserve"> </w:t>
      </w:r>
      <w:r w:rsidR="00B14CCA" w:rsidRPr="00B14CCA">
        <w:rPr>
          <w:color w:val="000000"/>
        </w:rPr>
        <w:t>Welsh Government study: https://www.gov.wales/sites/default/files/publications/2019-06/potential-economic-impact-of-wind-farms-on-welsh-tourism_0.pdf</w:t>
      </w:r>
    </w:p>
  </w:footnote>
  <w:footnote w:id="74">
    <w:p w14:paraId="5BB0D1E3" w14:textId="484019C3" w:rsidR="009F1B38" w:rsidRPr="00283C19" w:rsidRDefault="009F1B38" w:rsidP="00F53B83">
      <w:pPr>
        <w:pStyle w:val="FootnoteText"/>
        <w:rPr>
          <w:color w:val="000000"/>
        </w:rPr>
      </w:pPr>
      <w:r w:rsidRPr="00283C19">
        <w:rPr>
          <w:rStyle w:val="FootnoteReference"/>
        </w:rPr>
        <w:footnoteRef/>
      </w:r>
      <w:r w:rsidRPr="00283C19">
        <w:rPr>
          <w:color w:val="000000"/>
        </w:rPr>
        <w:t xml:space="preserve"> </w:t>
      </w:r>
      <w:r w:rsidR="00B14CCA" w:rsidRPr="00B14CCA">
        <w:rPr>
          <w:color w:val="000000"/>
        </w:rPr>
        <w:t>The Effect of Wind Power Installations on Coastal Tourism: https://www.mdpi.com/1996-1073/3/1/1</w:t>
      </w:r>
    </w:p>
  </w:footnote>
  <w:footnote w:id="75">
    <w:p w14:paraId="2970CD1B" w14:textId="1E84B0EB" w:rsidR="009F1B38" w:rsidRDefault="009F1B38" w:rsidP="00F53B83">
      <w:pPr>
        <w:pStyle w:val="FootnoteText"/>
      </w:pPr>
      <w:r w:rsidRPr="00283C19">
        <w:rPr>
          <w:rStyle w:val="FootnoteReference"/>
        </w:rPr>
        <w:footnoteRef/>
      </w:r>
      <w:r w:rsidRPr="00283C19">
        <w:rPr>
          <w:color w:val="000000"/>
        </w:rPr>
        <w:t xml:space="preserve"> </w:t>
      </w:r>
      <w:r w:rsidR="00B14CCA" w:rsidRPr="00B14CCA">
        <w:rPr>
          <w:color w:val="000000"/>
        </w:rPr>
        <w:t>https://orsted.ie/renewable-energy-solutions/onshore-wind/onshore-wind-facts/do-onshore-wind-farms-harm-tourism</w:t>
      </w:r>
    </w:p>
  </w:footnote>
  <w:footnote w:id="76">
    <w:p w14:paraId="6E8DAEB8" w14:textId="77777777" w:rsidR="00DE50E5" w:rsidRDefault="00DE50E5" w:rsidP="00DE50E5">
      <w:pPr>
        <w:pStyle w:val="FootnoteText"/>
      </w:pPr>
      <w:r>
        <w:rPr>
          <w:rStyle w:val="FootnoteReference"/>
        </w:rPr>
        <w:footnoteRef/>
      </w:r>
      <w:r>
        <w:t xml:space="preserve"> </w:t>
      </w:r>
      <w:r w:rsidRPr="005A7BE3">
        <w:t>https://likumi.lv/ta/id/51522-par-ietekmes-uz-vidi-novertejumu</w:t>
      </w:r>
    </w:p>
  </w:footnote>
  <w:footnote w:id="77">
    <w:p w14:paraId="4C74C90C" w14:textId="77777777" w:rsidR="00DE50E5" w:rsidRDefault="00DE50E5" w:rsidP="00DE50E5">
      <w:pPr>
        <w:pStyle w:val="FootnoteText"/>
      </w:pPr>
      <w:r>
        <w:rPr>
          <w:rStyle w:val="FootnoteReference"/>
        </w:rPr>
        <w:footnoteRef/>
      </w:r>
      <w:r>
        <w:t xml:space="preserve"> </w:t>
      </w:r>
      <w:hyperlink r:id="rId10" w:history="1">
        <w:r w:rsidRPr="00B14CCA">
          <w:t>https://k2ventum.lv/ivn/</w:t>
        </w:r>
      </w:hyperlink>
    </w:p>
  </w:footnote>
  <w:footnote w:id="78">
    <w:p w14:paraId="3751A31B" w14:textId="77777777" w:rsidR="00DE50E5" w:rsidRDefault="00DE50E5" w:rsidP="00DE50E5">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79">
    <w:p w14:paraId="64869036" w14:textId="77777777" w:rsidR="00952E21" w:rsidRDefault="00952E21" w:rsidP="00952E21">
      <w:pPr>
        <w:pStyle w:val="FootnoteText"/>
      </w:pPr>
      <w:r>
        <w:rPr>
          <w:rStyle w:val="FootnoteReference"/>
        </w:rPr>
        <w:footnoteRef/>
      </w:r>
      <w:r>
        <w:t xml:space="preserve"> </w:t>
      </w:r>
      <w:r w:rsidRPr="005A7BE3">
        <w:t>https://likumi.lv/ta/id/51522-par-ietekmes-uz-vidi-novertejumu</w:t>
      </w:r>
    </w:p>
  </w:footnote>
  <w:footnote w:id="80">
    <w:p w14:paraId="1957637A" w14:textId="77777777" w:rsidR="00952E21" w:rsidRDefault="00952E21" w:rsidP="00952E21">
      <w:pPr>
        <w:pStyle w:val="FootnoteText"/>
      </w:pPr>
      <w:r>
        <w:rPr>
          <w:rStyle w:val="FootnoteReference"/>
        </w:rPr>
        <w:footnoteRef/>
      </w:r>
      <w:r>
        <w:t xml:space="preserve"> </w:t>
      </w:r>
      <w:hyperlink r:id="rId11" w:history="1">
        <w:r w:rsidRPr="00B14CCA">
          <w:t>https://k2ventum.lv/ivn/</w:t>
        </w:r>
      </w:hyperlink>
    </w:p>
  </w:footnote>
  <w:footnote w:id="81">
    <w:p w14:paraId="488FFC76" w14:textId="77777777" w:rsidR="00952E21" w:rsidRDefault="00952E21" w:rsidP="00952E21">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82">
    <w:p w14:paraId="4DF03FA1" w14:textId="77777777" w:rsidR="006045F4" w:rsidRDefault="006045F4" w:rsidP="006045F4">
      <w:pPr>
        <w:pStyle w:val="FootnoteText"/>
      </w:pPr>
      <w:r>
        <w:rPr>
          <w:rStyle w:val="FootnoteReference"/>
        </w:rPr>
        <w:footnoteRef/>
      </w:r>
      <w:r>
        <w:t xml:space="preserve"> </w:t>
      </w:r>
      <w:r w:rsidRPr="005A7BE3">
        <w:t>https://likumi.lv/ta/id/51522-par-ietekmes-uz-vidi-novertejumu</w:t>
      </w:r>
    </w:p>
  </w:footnote>
  <w:footnote w:id="83">
    <w:p w14:paraId="14C5DFF4" w14:textId="77777777" w:rsidR="006045F4" w:rsidRDefault="006045F4" w:rsidP="006045F4">
      <w:pPr>
        <w:pStyle w:val="FootnoteText"/>
      </w:pPr>
      <w:r>
        <w:rPr>
          <w:rStyle w:val="FootnoteReference"/>
        </w:rPr>
        <w:footnoteRef/>
      </w:r>
      <w:r>
        <w:t xml:space="preserve"> </w:t>
      </w:r>
      <w:hyperlink r:id="rId12" w:history="1">
        <w:r w:rsidRPr="00B14CCA">
          <w:t>https://k2ventum.lv/ivn/</w:t>
        </w:r>
      </w:hyperlink>
    </w:p>
  </w:footnote>
  <w:footnote w:id="84">
    <w:p w14:paraId="062D4CAA" w14:textId="77777777" w:rsidR="006045F4" w:rsidRDefault="006045F4" w:rsidP="006045F4">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85">
    <w:p w14:paraId="15B25713" w14:textId="77777777" w:rsidR="00FE1CA0" w:rsidRDefault="00FE1CA0" w:rsidP="00FE1CA0">
      <w:pPr>
        <w:pStyle w:val="FootnoteText"/>
      </w:pPr>
      <w:r>
        <w:rPr>
          <w:rStyle w:val="FootnoteReference"/>
        </w:rPr>
        <w:footnoteRef/>
      </w:r>
      <w:r>
        <w:t xml:space="preserve"> </w:t>
      </w:r>
      <w:r w:rsidRPr="005A7BE3">
        <w:t>https://likumi.lv/ta/id/51522-par-ietekmes-uz-vidi-novertejumu</w:t>
      </w:r>
    </w:p>
  </w:footnote>
  <w:footnote w:id="86">
    <w:p w14:paraId="75C33503" w14:textId="77777777" w:rsidR="00FE1CA0" w:rsidRDefault="00FE1CA0" w:rsidP="00FE1CA0">
      <w:pPr>
        <w:pStyle w:val="FootnoteText"/>
      </w:pPr>
      <w:r>
        <w:rPr>
          <w:rStyle w:val="FootnoteReference"/>
        </w:rPr>
        <w:footnoteRef/>
      </w:r>
      <w:r>
        <w:t xml:space="preserve"> </w:t>
      </w:r>
      <w:hyperlink r:id="rId13" w:history="1">
        <w:r w:rsidRPr="00B14CCA">
          <w:t>https://k2ventum.lv/ivn/</w:t>
        </w:r>
      </w:hyperlink>
    </w:p>
  </w:footnote>
  <w:footnote w:id="87">
    <w:p w14:paraId="5CD5AE5F" w14:textId="77777777" w:rsidR="00FE1CA0" w:rsidRDefault="00FE1CA0" w:rsidP="00FE1CA0">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88">
    <w:p w14:paraId="1E08F35F" w14:textId="77777777" w:rsidR="00BE57D6" w:rsidRDefault="00BE57D6" w:rsidP="00BE57D6">
      <w:pPr>
        <w:pStyle w:val="FootnoteText"/>
      </w:pPr>
      <w:r>
        <w:rPr>
          <w:rStyle w:val="FootnoteReference"/>
        </w:rPr>
        <w:footnoteRef/>
      </w:r>
      <w:r>
        <w:t xml:space="preserve"> </w:t>
      </w:r>
      <w:r w:rsidRPr="005A7BE3">
        <w:t>https://likumi.lv/ta/id/51522-par-ietekmes-uz-vidi-novertejumu</w:t>
      </w:r>
    </w:p>
  </w:footnote>
  <w:footnote w:id="89">
    <w:p w14:paraId="586D4ED0" w14:textId="77777777" w:rsidR="00BE57D6" w:rsidRDefault="00BE57D6" w:rsidP="00BE57D6">
      <w:pPr>
        <w:pStyle w:val="FootnoteText"/>
      </w:pPr>
      <w:r>
        <w:rPr>
          <w:rStyle w:val="FootnoteReference"/>
        </w:rPr>
        <w:footnoteRef/>
      </w:r>
      <w:r>
        <w:t xml:space="preserve"> </w:t>
      </w:r>
      <w:hyperlink r:id="rId14" w:history="1">
        <w:r w:rsidRPr="00B14CCA">
          <w:t>https://k2ventum.lv/ivn/</w:t>
        </w:r>
      </w:hyperlink>
    </w:p>
  </w:footnote>
  <w:footnote w:id="90">
    <w:p w14:paraId="74757074" w14:textId="77777777" w:rsidR="00BE57D6" w:rsidRDefault="00BE57D6" w:rsidP="00BE57D6">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91">
    <w:p w14:paraId="7C2BE3AA" w14:textId="77777777" w:rsidR="00675EC9" w:rsidRDefault="00675EC9" w:rsidP="00675EC9">
      <w:pPr>
        <w:pStyle w:val="FootnoteText"/>
      </w:pPr>
      <w:r>
        <w:rPr>
          <w:rStyle w:val="FootnoteReference"/>
        </w:rPr>
        <w:footnoteRef/>
      </w:r>
      <w:r>
        <w:t xml:space="preserve"> </w:t>
      </w:r>
      <w:r w:rsidRPr="005A7BE3">
        <w:t>https://likumi.lv/ta/id/51522-par-ietekmes-uz-vidi-novertejumu</w:t>
      </w:r>
    </w:p>
  </w:footnote>
  <w:footnote w:id="92">
    <w:p w14:paraId="3AC9E74C" w14:textId="77777777" w:rsidR="00675EC9" w:rsidRDefault="00675EC9" w:rsidP="00675EC9">
      <w:pPr>
        <w:pStyle w:val="FootnoteText"/>
      </w:pPr>
      <w:r>
        <w:rPr>
          <w:rStyle w:val="FootnoteReference"/>
        </w:rPr>
        <w:footnoteRef/>
      </w:r>
      <w:r>
        <w:t xml:space="preserve"> </w:t>
      </w:r>
      <w:hyperlink r:id="rId15" w:history="1">
        <w:r w:rsidRPr="00B14CCA">
          <w:t>https://k2ventum.lv/ivn/</w:t>
        </w:r>
      </w:hyperlink>
    </w:p>
  </w:footnote>
  <w:footnote w:id="93">
    <w:p w14:paraId="6EBB0FDF" w14:textId="77777777" w:rsidR="00675EC9" w:rsidRDefault="00675EC9" w:rsidP="00675EC9">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94">
    <w:p w14:paraId="481A33B8" w14:textId="77777777" w:rsidR="0041702B" w:rsidRDefault="0041702B" w:rsidP="00BE57D6">
      <w:pPr>
        <w:pStyle w:val="FootnoteText"/>
      </w:pPr>
      <w:r>
        <w:rPr>
          <w:rStyle w:val="FootnoteReference"/>
        </w:rPr>
        <w:footnoteRef/>
      </w:r>
      <w:r>
        <w:t xml:space="preserve"> </w:t>
      </w:r>
      <w:r w:rsidRPr="005A7BE3">
        <w:t>https://likumi.lv/ta/id/51522-par-ietekmes-uz-vidi-novertejumu</w:t>
      </w:r>
    </w:p>
  </w:footnote>
  <w:footnote w:id="95">
    <w:p w14:paraId="303EEBE4" w14:textId="77777777" w:rsidR="0041702B" w:rsidRDefault="0041702B" w:rsidP="00BE57D6">
      <w:pPr>
        <w:pStyle w:val="FootnoteText"/>
      </w:pPr>
      <w:r>
        <w:rPr>
          <w:rStyle w:val="FootnoteReference"/>
        </w:rPr>
        <w:footnoteRef/>
      </w:r>
      <w:r w:rsidRPr="00B14CCA">
        <w:t xml:space="preserve"> </w:t>
      </w:r>
      <w:hyperlink r:id="rId16" w:history="1">
        <w:r w:rsidRPr="00B14CCA">
          <w:t>https://k2ventum.lv/ivn/</w:t>
        </w:r>
      </w:hyperlink>
    </w:p>
  </w:footnote>
  <w:footnote w:id="96">
    <w:p w14:paraId="78EC5FB1" w14:textId="77777777" w:rsidR="0041702B" w:rsidRDefault="0041702B" w:rsidP="00BE57D6">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97">
    <w:p w14:paraId="1212519F" w14:textId="77777777" w:rsidR="00EA05A4" w:rsidRDefault="00EA05A4" w:rsidP="00EA05A4">
      <w:pPr>
        <w:pStyle w:val="FootnoteText"/>
      </w:pPr>
      <w:r>
        <w:rPr>
          <w:rStyle w:val="FootnoteReference"/>
        </w:rPr>
        <w:footnoteRef/>
      </w:r>
      <w:r>
        <w:t xml:space="preserve"> </w:t>
      </w:r>
      <w:r w:rsidRPr="005A7BE3">
        <w:t>https://likumi.lv/ta/id/51522-par-ietekmes-uz-vidi-novertejumu</w:t>
      </w:r>
    </w:p>
  </w:footnote>
  <w:footnote w:id="98">
    <w:p w14:paraId="63D1F73C" w14:textId="77777777" w:rsidR="00EA05A4" w:rsidRDefault="00EA05A4" w:rsidP="00EA05A4">
      <w:pPr>
        <w:pStyle w:val="FootnoteText"/>
      </w:pPr>
      <w:r>
        <w:rPr>
          <w:rStyle w:val="FootnoteReference"/>
        </w:rPr>
        <w:footnoteRef/>
      </w:r>
      <w:r>
        <w:t xml:space="preserve"> </w:t>
      </w:r>
      <w:hyperlink r:id="rId17" w:history="1">
        <w:r w:rsidRPr="00B14CCA">
          <w:t>https://k2ventum.lv/ivn/</w:t>
        </w:r>
      </w:hyperlink>
    </w:p>
  </w:footnote>
  <w:footnote w:id="99">
    <w:p w14:paraId="090694AA" w14:textId="77777777" w:rsidR="00EA05A4" w:rsidRDefault="00EA05A4" w:rsidP="00EA05A4">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00">
    <w:p w14:paraId="32906C53" w14:textId="77777777" w:rsidR="000A5E1F" w:rsidRDefault="000A5E1F" w:rsidP="000A5E1F">
      <w:pPr>
        <w:pStyle w:val="FootnoteText"/>
      </w:pPr>
      <w:r>
        <w:rPr>
          <w:rStyle w:val="FootnoteReference"/>
        </w:rPr>
        <w:footnoteRef/>
      </w:r>
      <w:r>
        <w:t xml:space="preserve"> </w:t>
      </w:r>
      <w:r w:rsidRPr="005A7BE3">
        <w:t>https://likumi.lv/ta/id/51522-par-ietekmes-uz-vidi-novertejumu</w:t>
      </w:r>
    </w:p>
  </w:footnote>
  <w:footnote w:id="101">
    <w:p w14:paraId="6998677E" w14:textId="77777777" w:rsidR="000A5E1F" w:rsidRDefault="000A5E1F" w:rsidP="000A5E1F">
      <w:pPr>
        <w:pStyle w:val="FootnoteText"/>
      </w:pPr>
      <w:r>
        <w:rPr>
          <w:rStyle w:val="FootnoteReference"/>
        </w:rPr>
        <w:footnoteRef/>
      </w:r>
      <w:r>
        <w:t xml:space="preserve"> </w:t>
      </w:r>
      <w:hyperlink r:id="rId18" w:history="1">
        <w:r w:rsidRPr="00B14CCA">
          <w:t>https://k2ventum.lv/ivn/</w:t>
        </w:r>
      </w:hyperlink>
    </w:p>
  </w:footnote>
  <w:footnote w:id="102">
    <w:p w14:paraId="16C74795" w14:textId="77777777" w:rsidR="000A5E1F" w:rsidRDefault="000A5E1F" w:rsidP="000A5E1F">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03">
    <w:p w14:paraId="7D366669" w14:textId="77777777" w:rsidR="0009574F" w:rsidRDefault="0009574F" w:rsidP="0009574F">
      <w:pPr>
        <w:pStyle w:val="FootnoteText"/>
      </w:pPr>
      <w:r>
        <w:rPr>
          <w:rStyle w:val="FootnoteReference"/>
        </w:rPr>
        <w:footnoteRef/>
      </w:r>
      <w:r>
        <w:t xml:space="preserve"> </w:t>
      </w:r>
      <w:r w:rsidRPr="005A7BE3">
        <w:t>https://likumi.lv/ta/id/51522-par-ietekmes-uz-vidi-novertejumu</w:t>
      </w:r>
    </w:p>
  </w:footnote>
  <w:footnote w:id="104">
    <w:p w14:paraId="2B03C28E" w14:textId="77777777" w:rsidR="0009574F" w:rsidRDefault="0009574F" w:rsidP="0009574F">
      <w:pPr>
        <w:pStyle w:val="FootnoteText"/>
      </w:pPr>
      <w:r>
        <w:rPr>
          <w:rStyle w:val="FootnoteReference"/>
        </w:rPr>
        <w:footnoteRef/>
      </w:r>
      <w:r>
        <w:t xml:space="preserve"> </w:t>
      </w:r>
      <w:hyperlink r:id="rId19" w:history="1">
        <w:r w:rsidRPr="00B14CCA">
          <w:t>https://k2ventum.lv/ivn/</w:t>
        </w:r>
      </w:hyperlink>
    </w:p>
  </w:footnote>
  <w:footnote w:id="105">
    <w:p w14:paraId="4A4B9787" w14:textId="77777777" w:rsidR="0009574F" w:rsidRDefault="0009574F" w:rsidP="0009574F">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06">
    <w:p w14:paraId="07A2BB8D" w14:textId="77777777" w:rsidR="00111416" w:rsidRDefault="00111416" w:rsidP="00111416">
      <w:pPr>
        <w:pStyle w:val="FootnoteText"/>
      </w:pPr>
      <w:r>
        <w:rPr>
          <w:rStyle w:val="FootnoteReference"/>
        </w:rPr>
        <w:footnoteRef/>
      </w:r>
      <w:r>
        <w:t xml:space="preserve"> </w:t>
      </w:r>
      <w:r w:rsidRPr="005A7BE3">
        <w:t>https://likumi.lv/ta/id/51522-par-ietekmes-uz-vidi-novertejumu</w:t>
      </w:r>
    </w:p>
  </w:footnote>
  <w:footnote w:id="107">
    <w:p w14:paraId="0901D17D" w14:textId="77777777" w:rsidR="00111416" w:rsidRDefault="00111416" w:rsidP="00111416">
      <w:pPr>
        <w:pStyle w:val="FootnoteText"/>
      </w:pPr>
      <w:r>
        <w:rPr>
          <w:rStyle w:val="FootnoteReference"/>
        </w:rPr>
        <w:footnoteRef/>
      </w:r>
      <w:r>
        <w:t xml:space="preserve"> </w:t>
      </w:r>
      <w:hyperlink r:id="rId20" w:history="1">
        <w:r w:rsidRPr="00B14CCA">
          <w:t>https://k2ventum.lv/ivn/</w:t>
        </w:r>
      </w:hyperlink>
    </w:p>
  </w:footnote>
  <w:footnote w:id="108">
    <w:p w14:paraId="25CE63E8" w14:textId="77777777" w:rsidR="00111416" w:rsidRDefault="00111416" w:rsidP="00111416">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09">
    <w:p w14:paraId="27CB9BE6" w14:textId="77777777" w:rsidR="009E0FDD" w:rsidRDefault="009E0FDD" w:rsidP="00BE57D6">
      <w:pPr>
        <w:pStyle w:val="FootnoteText"/>
      </w:pPr>
      <w:r>
        <w:rPr>
          <w:rStyle w:val="FootnoteReference"/>
        </w:rPr>
        <w:footnoteRef/>
      </w:r>
      <w:r>
        <w:t xml:space="preserve"> </w:t>
      </w:r>
      <w:r w:rsidRPr="005A7BE3">
        <w:t>https://likumi.lv/ta/id/51522-par-ietekmes-uz-vidi-novertejumu</w:t>
      </w:r>
    </w:p>
  </w:footnote>
  <w:footnote w:id="110">
    <w:p w14:paraId="49288E56" w14:textId="77777777" w:rsidR="009E0FDD" w:rsidRDefault="009E0FDD" w:rsidP="00BE57D6">
      <w:pPr>
        <w:pStyle w:val="FootnoteText"/>
      </w:pPr>
      <w:r>
        <w:rPr>
          <w:rStyle w:val="FootnoteReference"/>
        </w:rPr>
        <w:footnoteRef/>
      </w:r>
      <w:r>
        <w:t xml:space="preserve"> </w:t>
      </w:r>
      <w:hyperlink r:id="rId21" w:history="1">
        <w:r w:rsidRPr="00B14CCA">
          <w:t>https://k2ventum.lv/ivn/</w:t>
        </w:r>
      </w:hyperlink>
    </w:p>
  </w:footnote>
  <w:footnote w:id="111">
    <w:p w14:paraId="33E95388" w14:textId="77777777" w:rsidR="009E0FDD" w:rsidRDefault="009E0FDD" w:rsidP="00BE57D6">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12">
    <w:p w14:paraId="1EEAAEC3" w14:textId="77777777" w:rsidR="00057BF8" w:rsidRDefault="00057BF8" w:rsidP="00057BF8">
      <w:pPr>
        <w:pStyle w:val="FootnoteText"/>
      </w:pPr>
      <w:r>
        <w:rPr>
          <w:rStyle w:val="FootnoteReference"/>
        </w:rPr>
        <w:footnoteRef/>
      </w:r>
      <w:r>
        <w:t xml:space="preserve"> </w:t>
      </w:r>
      <w:r w:rsidRPr="005A7BE3">
        <w:t>https://likumi.lv/ta/id/51522-par-ietekmes-uz-vidi-novertejumu</w:t>
      </w:r>
    </w:p>
  </w:footnote>
  <w:footnote w:id="113">
    <w:p w14:paraId="2C3F37E5" w14:textId="77777777" w:rsidR="00057BF8" w:rsidRDefault="00057BF8" w:rsidP="00057BF8">
      <w:pPr>
        <w:pStyle w:val="FootnoteText"/>
      </w:pPr>
      <w:r>
        <w:rPr>
          <w:rStyle w:val="FootnoteReference"/>
        </w:rPr>
        <w:footnoteRef/>
      </w:r>
      <w:r>
        <w:t xml:space="preserve"> </w:t>
      </w:r>
      <w:hyperlink r:id="rId22" w:history="1">
        <w:r w:rsidRPr="00B14CCA">
          <w:t>https://k2ventum.lv/ivn/</w:t>
        </w:r>
      </w:hyperlink>
    </w:p>
  </w:footnote>
  <w:footnote w:id="114">
    <w:p w14:paraId="105029DB" w14:textId="77777777" w:rsidR="00057BF8" w:rsidRDefault="00057BF8" w:rsidP="00057BF8">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15">
    <w:p w14:paraId="289F028B" w14:textId="77777777" w:rsidR="00430254" w:rsidRPr="00FD43E3" w:rsidRDefault="00430254" w:rsidP="00430254">
      <w:pPr>
        <w:pStyle w:val="FootnoteText"/>
      </w:pPr>
      <w:r>
        <w:rPr>
          <w:rStyle w:val="FootnoteReference"/>
        </w:rPr>
        <w:footnoteRef/>
      </w:r>
      <w:r>
        <w:t xml:space="preserve"> </w:t>
      </w:r>
      <w:r w:rsidRPr="00FD43E3">
        <w:t>https://k2ventum.lv/wp-content/uploads/2025/08/Zinojums_12aug2025.pdf</w:t>
      </w:r>
    </w:p>
  </w:footnote>
  <w:footnote w:id="116">
    <w:p w14:paraId="77314F4E" w14:textId="454B11DA" w:rsidR="00430254" w:rsidRPr="00B14CCA" w:rsidRDefault="00B14CCA" w:rsidP="00B14CCA">
      <w:pPr>
        <w:pStyle w:val="FootnoteText"/>
      </w:pPr>
      <w:r w:rsidRPr="00B14CCA">
        <w:rPr>
          <w:vertAlign w:val="superscript"/>
        </w:rPr>
        <w:t>116</w:t>
      </w:r>
      <w:r w:rsidRPr="00B14CCA">
        <w:t xml:space="preserve"> https://likumi.lv/ta/id/354566-veja-elektrostaciju-maksajumu-kartiba-vietejas-kopienas-attistibai</w:t>
      </w:r>
    </w:p>
  </w:footnote>
  <w:footnote w:id="117">
    <w:p w14:paraId="6D65CC35" w14:textId="77777777" w:rsidR="004372C9" w:rsidRDefault="004372C9" w:rsidP="004372C9">
      <w:pPr>
        <w:pStyle w:val="FootnoteText"/>
      </w:pPr>
      <w:r>
        <w:rPr>
          <w:rStyle w:val="FootnoteReference"/>
        </w:rPr>
        <w:footnoteRef/>
      </w:r>
      <w:r>
        <w:t xml:space="preserve"> </w:t>
      </w:r>
      <w:r w:rsidRPr="005A7BE3">
        <w:t>https://likumi.lv/ta/id/51522-par-ietekmes-uz-vidi-novertejumu</w:t>
      </w:r>
    </w:p>
  </w:footnote>
  <w:footnote w:id="118">
    <w:p w14:paraId="755800CA" w14:textId="718284C5" w:rsidR="004372C9" w:rsidRPr="00B14CCA" w:rsidRDefault="004372C9" w:rsidP="00B14CCA">
      <w:pPr>
        <w:pStyle w:val="FootnoteText"/>
      </w:pPr>
      <w:r w:rsidRPr="00B14CCA">
        <w:rPr>
          <w:rStyle w:val="FootnoteReference"/>
        </w:rPr>
        <w:footnoteRef/>
      </w:r>
      <w:r w:rsidRPr="00B14CCA">
        <w:t xml:space="preserve"> https://k2ventum.lv/ivn/</w:t>
      </w:r>
    </w:p>
  </w:footnote>
  <w:footnote w:id="119">
    <w:p w14:paraId="4C23492E" w14:textId="77777777" w:rsidR="004372C9" w:rsidRDefault="004372C9" w:rsidP="004372C9">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20">
    <w:p w14:paraId="5F2867A5" w14:textId="77777777" w:rsidR="00430254" w:rsidRPr="00FD43E3" w:rsidRDefault="00430254" w:rsidP="00430254">
      <w:pPr>
        <w:pStyle w:val="FootnoteText"/>
      </w:pPr>
      <w:r>
        <w:rPr>
          <w:rStyle w:val="FootnoteReference"/>
        </w:rPr>
        <w:footnoteRef/>
      </w:r>
      <w:r>
        <w:t xml:space="preserve"> </w:t>
      </w:r>
      <w:r w:rsidRPr="00FD43E3">
        <w:t>https://k2ventum.lv/wp-content/uploads/2025/08/Zinojums_12aug2025.pdf</w:t>
      </w:r>
    </w:p>
  </w:footnote>
  <w:footnote w:id="121">
    <w:p w14:paraId="2C1D1197" w14:textId="135A9517" w:rsidR="00430254" w:rsidRPr="00B14CCA" w:rsidRDefault="00B14CCA" w:rsidP="00B14CCA">
      <w:pPr>
        <w:pStyle w:val="FootnoteText"/>
      </w:pPr>
      <w:r w:rsidRPr="00B14CCA">
        <w:rPr>
          <w:vertAlign w:val="superscript"/>
        </w:rPr>
        <w:t>121</w:t>
      </w:r>
      <w:r w:rsidRPr="00B14CCA">
        <w:t xml:space="preserve"> https://likumi.lv/ta/id/354566-veja-elektrostaciju-maksajumu-kartiba-vietejas-kopienas-attistibai</w:t>
      </w:r>
    </w:p>
  </w:footnote>
  <w:footnote w:id="122">
    <w:p w14:paraId="7F82E206" w14:textId="77777777" w:rsidR="00430254" w:rsidRPr="00FD43E3" w:rsidRDefault="00430254" w:rsidP="00430254">
      <w:pPr>
        <w:pStyle w:val="FootnoteText"/>
      </w:pPr>
      <w:r>
        <w:rPr>
          <w:rStyle w:val="FootnoteReference"/>
        </w:rPr>
        <w:footnoteRef/>
      </w:r>
      <w:r>
        <w:t xml:space="preserve"> </w:t>
      </w:r>
      <w:r w:rsidRPr="00FD43E3">
        <w:t>https://k2ventum.lv/wp-content/uploads/2025/08/Zinojums_12aug2025.pdf</w:t>
      </w:r>
    </w:p>
  </w:footnote>
  <w:footnote w:id="123">
    <w:p w14:paraId="5B25E9AD" w14:textId="4FFA52C4" w:rsidR="00430254" w:rsidRPr="00B14CCA" w:rsidRDefault="00B14CCA" w:rsidP="00B14CCA">
      <w:pPr>
        <w:pStyle w:val="FootnoteText"/>
      </w:pPr>
      <w:r w:rsidRPr="00B14CCA">
        <w:rPr>
          <w:vertAlign w:val="superscript"/>
        </w:rPr>
        <w:t>123</w:t>
      </w:r>
      <w:r w:rsidRPr="00B14CCA">
        <w:t xml:space="preserve"> https://likumi.lv/ta/id/354566-veja-elektrostaciju-maksajumu-kartiba-vietejas-kopienas-attistibai</w:t>
      </w:r>
    </w:p>
  </w:footnote>
  <w:footnote w:id="124">
    <w:p w14:paraId="47091010" w14:textId="77777777" w:rsidR="00692DE0" w:rsidRDefault="00692DE0" w:rsidP="00692DE0">
      <w:pPr>
        <w:pStyle w:val="FootnoteText"/>
      </w:pPr>
      <w:r>
        <w:rPr>
          <w:rStyle w:val="FootnoteReference"/>
        </w:rPr>
        <w:footnoteRef/>
      </w:r>
      <w:r>
        <w:t xml:space="preserve"> </w:t>
      </w:r>
      <w:r w:rsidRPr="00B14CCA">
        <w:t>https://likumi.lv/ta/id/51522-par-ietekmes-uz-vidi-novertejumu</w:t>
      </w:r>
    </w:p>
  </w:footnote>
  <w:footnote w:id="125">
    <w:p w14:paraId="41BA0AC8" w14:textId="77777777" w:rsidR="00692DE0" w:rsidRDefault="00692DE0" w:rsidP="00692DE0">
      <w:pPr>
        <w:pStyle w:val="FootnoteText"/>
      </w:pPr>
      <w:r>
        <w:rPr>
          <w:rStyle w:val="FootnoteReference"/>
        </w:rPr>
        <w:footnoteRef/>
      </w:r>
      <w:r>
        <w:t xml:space="preserve"> </w:t>
      </w:r>
      <w:hyperlink r:id="rId23" w:history="1">
        <w:r w:rsidRPr="00B14CCA">
          <w:t>https://k2ventum.lv/ivn/</w:t>
        </w:r>
      </w:hyperlink>
    </w:p>
  </w:footnote>
  <w:footnote w:id="126">
    <w:p w14:paraId="193C7F36" w14:textId="77777777" w:rsidR="00692DE0" w:rsidRDefault="00692DE0" w:rsidP="00692DE0">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27">
    <w:p w14:paraId="61568763" w14:textId="77777777" w:rsidR="000848A9" w:rsidRDefault="000848A9" w:rsidP="000848A9">
      <w:pPr>
        <w:pStyle w:val="FootnoteText"/>
      </w:pPr>
      <w:r>
        <w:rPr>
          <w:rStyle w:val="FootnoteReference"/>
        </w:rPr>
        <w:footnoteRef/>
      </w:r>
      <w:r>
        <w:t xml:space="preserve"> </w:t>
      </w:r>
      <w:r w:rsidRPr="005A7BE3">
        <w:t>https://likumi.lv/ta/id/51522-par-ietekmes-uz-vidi-novertejumu</w:t>
      </w:r>
    </w:p>
  </w:footnote>
  <w:footnote w:id="128">
    <w:p w14:paraId="4F94BEB3" w14:textId="77777777" w:rsidR="000848A9" w:rsidRDefault="000848A9" w:rsidP="000848A9">
      <w:pPr>
        <w:pStyle w:val="FootnoteText"/>
      </w:pPr>
      <w:r>
        <w:rPr>
          <w:rStyle w:val="FootnoteReference"/>
        </w:rPr>
        <w:footnoteRef/>
      </w:r>
      <w:r>
        <w:t xml:space="preserve"> </w:t>
      </w:r>
      <w:hyperlink r:id="rId24" w:history="1">
        <w:r w:rsidRPr="00B14CCA">
          <w:t>https://k2ventum.lv/ivn/</w:t>
        </w:r>
      </w:hyperlink>
    </w:p>
  </w:footnote>
  <w:footnote w:id="129">
    <w:p w14:paraId="1864BBC9" w14:textId="77777777" w:rsidR="000848A9" w:rsidRDefault="000848A9" w:rsidP="000848A9">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30">
    <w:p w14:paraId="12977567" w14:textId="77777777" w:rsidR="00710578" w:rsidRDefault="00710578" w:rsidP="00710578">
      <w:pPr>
        <w:pStyle w:val="FootnoteText"/>
      </w:pPr>
      <w:r>
        <w:rPr>
          <w:rStyle w:val="FootnoteReference"/>
        </w:rPr>
        <w:footnoteRef/>
      </w:r>
      <w:r>
        <w:t xml:space="preserve"> </w:t>
      </w:r>
      <w:r w:rsidRPr="005A7BE3">
        <w:t>https://likumi.lv/ta/id/51522-par-ietekmes-uz-vidi-novertejumu</w:t>
      </w:r>
    </w:p>
  </w:footnote>
  <w:footnote w:id="131">
    <w:p w14:paraId="577F9B6D" w14:textId="77777777" w:rsidR="00710578" w:rsidRDefault="00710578" w:rsidP="00710578">
      <w:pPr>
        <w:pStyle w:val="FootnoteText"/>
      </w:pPr>
      <w:r>
        <w:rPr>
          <w:rStyle w:val="FootnoteReference"/>
        </w:rPr>
        <w:footnoteRef/>
      </w:r>
      <w:r>
        <w:t xml:space="preserve"> </w:t>
      </w:r>
      <w:hyperlink r:id="rId25" w:history="1">
        <w:r w:rsidRPr="00B14CCA">
          <w:t>https://k2ventum.lv/ivn/</w:t>
        </w:r>
      </w:hyperlink>
    </w:p>
  </w:footnote>
  <w:footnote w:id="132">
    <w:p w14:paraId="557A887A" w14:textId="77777777" w:rsidR="00710578" w:rsidRDefault="00710578" w:rsidP="00710578">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33">
    <w:p w14:paraId="76855451" w14:textId="77777777" w:rsidR="00C2103A" w:rsidRDefault="00C2103A" w:rsidP="00C2103A">
      <w:pPr>
        <w:pStyle w:val="FootnoteText"/>
      </w:pPr>
      <w:r>
        <w:rPr>
          <w:rStyle w:val="FootnoteReference"/>
        </w:rPr>
        <w:footnoteRef/>
      </w:r>
      <w:r>
        <w:t xml:space="preserve"> </w:t>
      </w:r>
      <w:r w:rsidRPr="005A7BE3">
        <w:t>https://likumi.lv/ta/id/51522-par-ietekmes-uz-vidi-novertejumu</w:t>
      </w:r>
    </w:p>
  </w:footnote>
  <w:footnote w:id="134">
    <w:p w14:paraId="7400AAEC" w14:textId="77777777" w:rsidR="00C2103A" w:rsidRDefault="00C2103A" w:rsidP="00C2103A">
      <w:pPr>
        <w:pStyle w:val="FootnoteText"/>
      </w:pPr>
      <w:r>
        <w:rPr>
          <w:rStyle w:val="FootnoteReference"/>
        </w:rPr>
        <w:footnoteRef/>
      </w:r>
      <w:r>
        <w:t xml:space="preserve"> </w:t>
      </w:r>
      <w:hyperlink r:id="rId26" w:history="1">
        <w:r w:rsidRPr="00B14CCA">
          <w:t>https://k2ventum.lv/ivn/</w:t>
        </w:r>
      </w:hyperlink>
    </w:p>
  </w:footnote>
  <w:footnote w:id="135">
    <w:p w14:paraId="58AA178B" w14:textId="77777777" w:rsidR="00C2103A" w:rsidRDefault="00C2103A" w:rsidP="00C2103A">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36">
    <w:p w14:paraId="46E87215" w14:textId="77777777" w:rsidR="005E0E3F" w:rsidRDefault="005E0E3F" w:rsidP="005E0E3F">
      <w:pPr>
        <w:pStyle w:val="FootnoteText"/>
      </w:pPr>
      <w:r>
        <w:rPr>
          <w:rStyle w:val="FootnoteReference"/>
        </w:rPr>
        <w:footnoteRef/>
      </w:r>
      <w:r>
        <w:t xml:space="preserve"> </w:t>
      </w:r>
      <w:r w:rsidRPr="005A7BE3">
        <w:t>https://likumi.lv/ta/id/51522-par-ietekmes-uz-vidi-novertejumu</w:t>
      </w:r>
    </w:p>
  </w:footnote>
  <w:footnote w:id="137">
    <w:p w14:paraId="5E6D67E5" w14:textId="77777777" w:rsidR="005E0E3F" w:rsidRDefault="005E0E3F" w:rsidP="005E0E3F">
      <w:pPr>
        <w:pStyle w:val="FootnoteText"/>
      </w:pPr>
      <w:r>
        <w:rPr>
          <w:rStyle w:val="FootnoteReference"/>
        </w:rPr>
        <w:footnoteRef/>
      </w:r>
      <w:r>
        <w:t xml:space="preserve"> </w:t>
      </w:r>
      <w:hyperlink r:id="rId27" w:history="1">
        <w:r w:rsidRPr="00B14CCA">
          <w:t>https://k2ventum.lv/ivn/</w:t>
        </w:r>
      </w:hyperlink>
    </w:p>
  </w:footnote>
  <w:footnote w:id="138">
    <w:p w14:paraId="263794FC" w14:textId="77777777" w:rsidR="005E0E3F" w:rsidRDefault="005E0E3F" w:rsidP="005E0E3F">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39">
    <w:p w14:paraId="28BC2F76" w14:textId="77777777" w:rsidR="00B825BA" w:rsidRDefault="00B825BA" w:rsidP="00B825BA">
      <w:pPr>
        <w:pStyle w:val="FootnoteText"/>
      </w:pPr>
      <w:r>
        <w:rPr>
          <w:rStyle w:val="FootnoteReference"/>
        </w:rPr>
        <w:footnoteRef/>
      </w:r>
      <w:r>
        <w:t xml:space="preserve"> </w:t>
      </w:r>
      <w:r w:rsidRPr="005A7BE3">
        <w:t>https://likumi.lv/ta/id/51522-par-ietekmes-uz-vidi-novertejumu</w:t>
      </w:r>
    </w:p>
  </w:footnote>
  <w:footnote w:id="140">
    <w:p w14:paraId="567583F4" w14:textId="77777777" w:rsidR="00B825BA" w:rsidRDefault="00B825BA" w:rsidP="00B825BA">
      <w:pPr>
        <w:pStyle w:val="FootnoteText"/>
      </w:pPr>
      <w:r>
        <w:rPr>
          <w:rStyle w:val="FootnoteReference"/>
        </w:rPr>
        <w:footnoteRef/>
      </w:r>
      <w:r>
        <w:t xml:space="preserve"> </w:t>
      </w:r>
      <w:hyperlink r:id="rId28" w:history="1">
        <w:r w:rsidRPr="00B14CCA">
          <w:t>https://k2ventum.lv/ivn/</w:t>
        </w:r>
      </w:hyperlink>
    </w:p>
  </w:footnote>
  <w:footnote w:id="141">
    <w:p w14:paraId="7554096B" w14:textId="77777777" w:rsidR="00B825BA" w:rsidRDefault="00B825BA" w:rsidP="00B825BA">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42">
    <w:p w14:paraId="4F55AAD2" w14:textId="77777777" w:rsidR="000909B6" w:rsidRDefault="000909B6" w:rsidP="000909B6">
      <w:pPr>
        <w:pStyle w:val="FootnoteText"/>
      </w:pPr>
      <w:r>
        <w:rPr>
          <w:rStyle w:val="FootnoteReference"/>
        </w:rPr>
        <w:footnoteRef/>
      </w:r>
      <w:r>
        <w:t xml:space="preserve"> </w:t>
      </w:r>
      <w:r w:rsidRPr="005A7BE3">
        <w:t>https://likumi.lv/ta/id/51522-par-ietekmes-uz-vidi-novertejumu</w:t>
      </w:r>
    </w:p>
  </w:footnote>
  <w:footnote w:id="143">
    <w:p w14:paraId="24872AAF" w14:textId="77777777" w:rsidR="000909B6" w:rsidRDefault="000909B6" w:rsidP="000909B6">
      <w:pPr>
        <w:pStyle w:val="FootnoteText"/>
      </w:pPr>
      <w:r>
        <w:rPr>
          <w:rStyle w:val="FootnoteReference"/>
        </w:rPr>
        <w:footnoteRef/>
      </w:r>
      <w:r>
        <w:t xml:space="preserve"> </w:t>
      </w:r>
      <w:hyperlink r:id="rId29" w:history="1">
        <w:r w:rsidRPr="00B14CCA">
          <w:t>https://k2ventum.lv/ivn/</w:t>
        </w:r>
      </w:hyperlink>
    </w:p>
  </w:footnote>
  <w:footnote w:id="144">
    <w:p w14:paraId="707D40BB" w14:textId="77777777" w:rsidR="000909B6" w:rsidRDefault="000909B6" w:rsidP="000909B6">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45">
    <w:p w14:paraId="60A4BD34" w14:textId="77777777" w:rsidR="00430254" w:rsidRPr="00FD43E3" w:rsidRDefault="00430254" w:rsidP="00430254">
      <w:pPr>
        <w:pStyle w:val="FootnoteText"/>
      </w:pPr>
      <w:r>
        <w:rPr>
          <w:rStyle w:val="FootnoteReference"/>
        </w:rPr>
        <w:footnoteRef/>
      </w:r>
      <w:r>
        <w:t xml:space="preserve"> </w:t>
      </w:r>
      <w:r w:rsidRPr="00FD43E3">
        <w:t>https://k2ventum.lv/wp-content/uploads/2025/08/Zinojums_12aug2025.pdf</w:t>
      </w:r>
    </w:p>
  </w:footnote>
  <w:footnote w:id="146">
    <w:p w14:paraId="2AFB6EC6" w14:textId="33863BE8" w:rsidR="00430254" w:rsidRPr="00B14CCA" w:rsidRDefault="00B14CCA" w:rsidP="00430254">
      <w:pPr>
        <w:pStyle w:val="FootnoteText"/>
      </w:pPr>
      <w:r w:rsidRPr="00B14CCA">
        <w:rPr>
          <w:vertAlign w:val="superscript"/>
        </w:rPr>
        <w:t>1</w:t>
      </w:r>
      <w:r>
        <w:rPr>
          <w:vertAlign w:val="superscript"/>
        </w:rPr>
        <w:t>46</w:t>
      </w:r>
      <w:r w:rsidRPr="00B14CCA">
        <w:t xml:space="preserve"> https://likumi.lv/ta/id/354566-veja-elektrostaciju-maksajumu-kartiba-vietejas-kopienas-attistibai</w:t>
      </w:r>
    </w:p>
  </w:footnote>
  <w:footnote w:id="147">
    <w:p w14:paraId="0FCD3FDF" w14:textId="77777777" w:rsidR="00CB72FF" w:rsidRDefault="00CB72FF" w:rsidP="00CB72FF">
      <w:pPr>
        <w:pStyle w:val="FootnoteText"/>
      </w:pPr>
      <w:r>
        <w:rPr>
          <w:rStyle w:val="FootnoteReference"/>
        </w:rPr>
        <w:footnoteRef/>
      </w:r>
      <w:r>
        <w:t xml:space="preserve"> </w:t>
      </w:r>
      <w:r w:rsidRPr="005A7BE3">
        <w:t>https://likumi.lv/ta/id/51522-par-ietekmes-uz-vidi-novertejumu</w:t>
      </w:r>
    </w:p>
  </w:footnote>
  <w:footnote w:id="148">
    <w:p w14:paraId="5017FB31" w14:textId="77777777" w:rsidR="00CB72FF" w:rsidRDefault="00CB72FF" w:rsidP="00CB72FF">
      <w:pPr>
        <w:pStyle w:val="FootnoteText"/>
      </w:pPr>
      <w:r>
        <w:rPr>
          <w:rStyle w:val="FootnoteReference"/>
        </w:rPr>
        <w:footnoteRef/>
      </w:r>
      <w:r>
        <w:t xml:space="preserve"> </w:t>
      </w:r>
      <w:hyperlink r:id="rId30" w:history="1">
        <w:r w:rsidRPr="00B14CCA">
          <w:t>https://k2ventum.lv/ivn/</w:t>
        </w:r>
      </w:hyperlink>
    </w:p>
  </w:footnote>
  <w:footnote w:id="149">
    <w:p w14:paraId="430C74F2" w14:textId="77777777" w:rsidR="00CB72FF" w:rsidRDefault="00CB72FF" w:rsidP="00CB72FF">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50">
    <w:p w14:paraId="44A5392D" w14:textId="77777777" w:rsidR="00430254" w:rsidRPr="00FD43E3" w:rsidRDefault="00430254" w:rsidP="00430254">
      <w:pPr>
        <w:pStyle w:val="FootnoteText"/>
      </w:pPr>
      <w:r>
        <w:rPr>
          <w:rStyle w:val="FootnoteReference"/>
        </w:rPr>
        <w:footnoteRef/>
      </w:r>
      <w:r>
        <w:t xml:space="preserve"> </w:t>
      </w:r>
      <w:r w:rsidRPr="00FD43E3">
        <w:t>https://k2ventum.lv/wp-content/uploads/2025/08/Zinojums_12aug2025.pdf</w:t>
      </w:r>
    </w:p>
  </w:footnote>
  <w:footnote w:id="151">
    <w:p w14:paraId="118F5DE6" w14:textId="3E48E229" w:rsidR="00430254" w:rsidRPr="00B14CCA" w:rsidRDefault="00B14CCA" w:rsidP="00430254">
      <w:pPr>
        <w:pStyle w:val="FootnoteText"/>
      </w:pPr>
      <w:r w:rsidRPr="00B14CCA">
        <w:rPr>
          <w:vertAlign w:val="superscript"/>
        </w:rPr>
        <w:t>1</w:t>
      </w:r>
      <w:r>
        <w:rPr>
          <w:vertAlign w:val="superscript"/>
        </w:rPr>
        <w:t>51</w:t>
      </w:r>
      <w:r w:rsidRPr="00B14CCA">
        <w:t xml:space="preserve"> https://likumi.lv/ta/id/354566-veja-elektrostaciju-maksajumu-kartiba-vietejas-kopienas-attistibai</w:t>
      </w:r>
    </w:p>
  </w:footnote>
  <w:footnote w:id="152">
    <w:p w14:paraId="04F8FBE0" w14:textId="77777777" w:rsidR="00430254" w:rsidRPr="00FD43E3" w:rsidRDefault="00430254" w:rsidP="00430254">
      <w:pPr>
        <w:pStyle w:val="FootnoteText"/>
      </w:pPr>
      <w:r>
        <w:rPr>
          <w:rStyle w:val="FootnoteReference"/>
        </w:rPr>
        <w:footnoteRef/>
      </w:r>
      <w:r>
        <w:t xml:space="preserve"> </w:t>
      </w:r>
      <w:r w:rsidRPr="00FD43E3">
        <w:t>https://k2ventum.lv/wp-content/uploads/2025/08/Zinojums_12aug2025.pdf</w:t>
      </w:r>
    </w:p>
  </w:footnote>
  <w:footnote w:id="153">
    <w:p w14:paraId="5EE379D8" w14:textId="57B636B2" w:rsidR="00430254" w:rsidRPr="00B14CCA" w:rsidRDefault="00B14CCA" w:rsidP="00430254">
      <w:pPr>
        <w:pStyle w:val="FootnoteText"/>
      </w:pPr>
      <w:r w:rsidRPr="00B14CCA">
        <w:rPr>
          <w:vertAlign w:val="superscript"/>
        </w:rPr>
        <w:t>1</w:t>
      </w:r>
      <w:r>
        <w:rPr>
          <w:vertAlign w:val="superscript"/>
        </w:rPr>
        <w:t>53</w:t>
      </w:r>
      <w:r w:rsidRPr="00B14CCA">
        <w:t xml:space="preserve"> https://likumi.lv/ta/id/354566-veja-elektrostaciju-maksajumu-kartiba-vietejas-kopienas-attistibai</w:t>
      </w:r>
    </w:p>
  </w:footnote>
  <w:footnote w:id="154">
    <w:p w14:paraId="3FAC892D" w14:textId="77777777" w:rsidR="00494631" w:rsidRPr="00FD43E3" w:rsidRDefault="00494631" w:rsidP="00494631">
      <w:pPr>
        <w:pStyle w:val="FootnoteText"/>
      </w:pPr>
      <w:r>
        <w:rPr>
          <w:rStyle w:val="FootnoteReference"/>
        </w:rPr>
        <w:footnoteRef/>
      </w:r>
      <w:r>
        <w:t xml:space="preserve"> </w:t>
      </w:r>
      <w:r w:rsidRPr="00FD43E3">
        <w:t>https://k2ventum.lv/wp-content/uploads/2025/08/Zinojums_12aug2025.pdf</w:t>
      </w:r>
    </w:p>
  </w:footnote>
  <w:footnote w:id="155">
    <w:p w14:paraId="5917558B" w14:textId="058FDCFB" w:rsidR="00494631" w:rsidRPr="00ED00B4" w:rsidRDefault="00B14CCA" w:rsidP="00494631">
      <w:pPr>
        <w:pStyle w:val="FootnoteText"/>
        <w:rPr>
          <w:rFonts w:ascii="Arial" w:hAnsi="Arial" w:cs="Arial"/>
          <w:szCs w:val="16"/>
        </w:rPr>
      </w:pPr>
      <w:r w:rsidRPr="00B14CCA">
        <w:rPr>
          <w:vertAlign w:val="superscript"/>
        </w:rPr>
        <w:t>1</w:t>
      </w:r>
      <w:r>
        <w:rPr>
          <w:vertAlign w:val="superscript"/>
        </w:rPr>
        <w:t>55</w:t>
      </w:r>
      <w:r w:rsidRPr="00B14CCA">
        <w:t xml:space="preserve"> https://likumi.lv/ta/id/354566-veja-elektrostaciju-maksajumu-kartiba-vietejas-kopienas-attistibai</w:t>
      </w:r>
    </w:p>
  </w:footnote>
  <w:footnote w:id="156">
    <w:p w14:paraId="1814A555" w14:textId="77777777" w:rsidR="00DE52BC" w:rsidRDefault="00DE52BC" w:rsidP="00DE52BC">
      <w:pPr>
        <w:pStyle w:val="FootnoteText"/>
      </w:pPr>
      <w:r>
        <w:rPr>
          <w:rStyle w:val="FootnoteReference"/>
        </w:rPr>
        <w:footnoteRef/>
      </w:r>
      <w:r>
        <w:t xml:space="preserve"> </w:t>
      </w:r>
      <w:r w:rsidRPr="005A7BE3">
        <w:t>https://likumi.lv/ta/id/51522-par-ietekmes-uz-vidi-novertejumu</w:t>
      </w:r>
    </w:p>
  </w:footnote>
  <w:footnote w:id="157">
    <w:p w14:paraId="6B1778BB" w14:textId="77777777" w:rsidR="00DE52BC" w:rsidRDefault="00DE52BC" w:rsidP="00DE52BC">
      <w:pPr>
        <w:pStyle w:val="FootnoteText"/>
      </w:pPr>
      <w:r>
        <w:rPr>
          <w:rStyle w:val="FootnoteReference"/>
        </w:rPr>
        <w:footnoteRef/>
      </w:r>
      <w:r w:rsidRPr="00B14CCA">
        <w:t xml:space="preserve"> </w:t>
      </w:r>
      <w:hyperlink r:id="rId31" w:history="1">
        <w:r w:rsidRPr="00B14CCA">
          <w:t>https://k2ventum.lv/ivn/</w:t>
        </w:r>
      </w:hyperlink>
    </w:p>
  </w:footnote>
  <w:footnote w:id="158">
    <w:p w14:paraId="7E7F8961" w14:textId="77777777" w:rsidR="00DE52BC" w:rsidRDefault="00DE52BC" w:rsidP="00DE52BC">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59">
    <w:p w14:paraId="4F2A277C" w14:textId="77777777" w:rsidR="00656036" w:rsidRDefault="00656036" w:rsidP="00656036">
      <w:pPr>
        <w:pStyle w:val="FootnoteText"/>
      </w:pPr>
      <w:r>
        <w:rPr>
          <w:rStyle w:val="FootnoteReference"/>
        </w:rPr>
        <w:footnoteRef/>
      </w:r>
      <w:r>
        <w:t xml:space="preserve"> </w:t>
      </w:r>
      <w:r w:rsidRPr="00B14CCA">
        <w:t>https://likumi.lv/ta/id/51522-par-ietekmes-uz-vidi-novertejumu</w:t>
      </w:r>
    </w:p>
  </w:footnote>
  <w:footnote w:id="160">
    <w:p w14:paraId="1F39A581" w14:textId="77777777" w:rsidR="00656036" w:rsidRDefault="00656036" w:rsidP="00656036">
      <w:pPr>
        <w:pStyle w:val="FootnoteText"/>
      </w:pPr>
      <w:r>
        <w:rPr>
          <w:rStyle w:val="FootnoteReference"/>
        </w:rPr>
        <w:footnoteRef/>
      </w:r>
      <w:r>
        <w:t xml:space="preserve"> </w:t>
      </w:r>
      <w:hyperlink r:id="rId32" w:history="1">
        <w:r w:rsidRPr="00B14CCA">
          <w:t>https://k2ventum.lv/ivn/</w:t>
        </w:r>
      </w:hyperlink>
    </w:p>
  </w:footnote>
  <w:footnote w:id="161">
    <w:p w14:paraId="018EF718" w14:textId="77777777" w:rsidR="00656036" w:rsidRDefault="00656036" w:rsidP="00656036">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62">
    <w:p w14:paraId="1974A1BA" w14:textId="77777777" w:rsidR="00FA1D3D" w:rsidRDefault="00FA1D3D" w:rsidP="00FA1D3D">
      <w:pPr>
        <w:pStyle w:val="FootnoteText"/>
      </w:pPr>
      <w:r>
        <w:rPr>
          <w:rStyle w:val="FootnoteReference"/>
        </w:rPr>
        <w:footnoteRef/>
      </w:r>
      <w:r>
        <w:t xml:space="preserve"> </w:t>
      </w:r>
      <w:r w:rsidRPr="005A7BE3">
        <w:t>https://likumi.lv/ta/id/51522-par-ietekmes-uz-vidi-novertejumu</w:t>
      </w:r>
    </w:p>
  </w:footnote>
  <w:footnote w:id="163">
    <w:p w14:paraId="2A6D2999" w14:textId="7FB7A6C8" w:rsidR="00FA1D3D" w:rsidRDefault="00FA1D3D" w:rsidP="00FA1D3D">
      <w:pPr>
        <w:pStyle w:val="FootnoteText"/>
      </w:pPr>
      <w:r>
        <w:rPr>
          <w:rStyle w:val="FootnoteReference"/>
        </w:rPr>
        <w:footnoteRef/>
      </w:r>
      <w:r>
        <w:t xml:space="preserve"> </w:t>
      </w:r>
      <w:r w:rsidRPr="00B14CCA">
        <w:t>https://k2ventum.lv/ivn/</w:t>
      </w:r>
    </w:p>
  </w:footnote>
  <w:footnote w:id="164">
    <w:p w14:paraId="38E1A1EF" w14:textId="77777777" w:rsidR="00FA1D3D" w:rsidRDefault="00FA1D3D" w:rsidP="00FA1D3D">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 w:id="165">
    <w:p w14:paraId="3E6261FF" w14:textId="77777777" w:rsidR="000455C7" w:rsidRDefault="000455C7" w:rsidP="000455C7">
      <w:pPr>
        <w:pStyle w:val="FootnoteText"/>
      </w:pPr>
      <w:r>
        <w:rPr>
          <w:rStyle w:val="FootnoteReference"/>
        </w:rPr>
        <w:footnoteRef/>
      </w:r>
      <w:r>
        <w:t xml:space="preserve"> </w:t>
      </w:r>
      <w:r w:rsidRPr="005A7BE3">
        <w:t>https://likumi.lv/ta/id/51522-par-ietekmes-uz-vidi-novertejumu</w:t>
      </w:r>
    </w:p>
  </w:footnote>
  <w:footnote w:id="166">
    <w:p w14:paraId="5F5639C5" w14:textId="77777777" w:rsidR="000455C7" w:rsidRDefault="000455C7" w:rsidP="000455C7">
      <w:pPr>
        <w:pStyle w:val="FootnoteText"/>
      </w:pPr>
      <w:r>
        <w:rPr>
          <w:rStyle w:val="FootnoteReference"/>
        </w:rPr>
        <w:footnoteRef/>
      </w:r>
      <w:r>
        <w:t xml:space="preserve"> </w:t>
      </w:r>
      <w:hyperlink r:id="rId33" w:history="1">
        <w:r w:rsidRPr="00B14CCA">
          <w:t>https://k2ventum.lv/ivn/</w:t>
        </w:r>
      </w:hyperlink>
    </w:p>
  </w:footnote>
  <w:footnote w:id="167">
    <w:p w14:paraId="09F31502" w14:textId="77777777" w:rsidR="000455C7" w:rsidRDefault="000455C7" w:rsidP="000455C7">
      <w:pPr>
        <w:pStyle w:val="FootnoteText"/>
      </w:pPr>
      <w:r>
        <w:rPr>
          <w:rStyle w:val="FootnoteReference"/>
        </w:rPr>
        <w:footnoteRef/>
      </w:r>
      <w:r>
        <w:t xml:space="preserve"> </w:t>
      </w:r>
      <w:r w:rsidRPr="005A7BE3">
        <w:t>https://k2ventum.lv/wp-content/uploads/simple-file-list/4_redakcija/67-pielikums-IVN3-priekslikumi/Viedoklu-apkopojums-06082025.pdf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247B1" w14:textId="77777777" w:rsidR="001E67BD" w:rsidRDefault="001E67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07657" w14:textId="77777777" w:rsidR="001E67BD" w:rsidRDefault="001E67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84035" w14:textId="77777777" w:rsidR="001E67BD" w:rsidRDefault="001E67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40CCBE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2166C26"/>
    <w:multiLevelType w:val="hybridMultilevel"/>
    <w:tmpl w:val="0FEE8D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0F2635"/>
    <w:multiLevelType w:val="multilevel"/>
    <w:tmpl w:val="D38C1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C669EF"/>
    <w:multiLevelType w:val="multilevel"/>
    <w:tmpl w:val="877C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A6FF0"/>
    <w:multiLevelType w:val="multilevel"/>
    <w:tmpl w:val="1D72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C95187"/>
    <w:multiLevelType w:val="multilevel"/>
    <w:tmpl w:val="CE7C1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452141"/>
    <w:multiLevelType w:val="hybridMultilevel"/>
    <w:tmpl w:val="E4007D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1B25C44"/>
    <w:multiLevelType w:val="multilevel"/>
    <w:tmpl w:val="559C921E"/>
    <w:lvl w:ilvl="0">
      <w:start w:val="1"/>
      <w:numFmt w:val="decimal"/>
      <w:lvlRestart w:val="0"/>
      <w:lvlText w:val="%1."/>
      <w:lvlJc w:val="left"/>
      <w:pPr>
        <w:tabs>
          <w:tab w:val="num" w:pos="964"/>
        </w:tabs>
        <w:ind w:left="964" w:hanging="964"/>
      </w:pPr>
    </w:lvl>
    <w:lvl w:ilvl="1">
      <w:start w:val="1"/>
      <w:numFmt w:val="decimal"/>
      <w:lvlText w:val="%1.%2."/>
      <w:lvlJc w:val="left"/>
      <w:pPr>
        <w:tabs>
          <w:tab w:val="num" w:pos="964"/>
        </w:tabs>
        <w:ind w:left="964" w:hanging="964"/>
      </w:pPr>
    </w:lvl>
    <w:lvl w:ilvl="2">
      <w:start w:val="1"/>
      <w:numFmt w:val="decimal"/>
      <w:lvlText w:val="%1.%2.%3."/>
      <w:lvlJc w:val="left"/>
      <w:pPr>
        <w:tabs>
          <w:tab w:val="num" w:pos="964"/>
        </w:tabs>
        <w:ind w:left="964" w:hanging="964"/>
      </w:pPr>
    </w:lvl>
    <w:lvl w:ilvl="3">
      <w:start w:val="1"/>
      <w:numFmt w:val="lowerLetter"/>
      <w:lvlText w:val="(%4)"/>
      <w:lvlJc w:val="left"/>
      <w:pPr>
        <w:tabs>
          <w:tab w:val="num" w:pos="1928"/>
        </w:tabs>
        <w:ind w:left="1928" w:hanging="851"/>
      </w:pPr>
    </w:lvl>
    <w:lvl w:ilvl="4">
      <w:start w:val="1"/>
      <w:numFmt w:val="lowerRoman"/>
      <w:lvlText w:val="(%5)"/>
      <w:lvlJc w:val="left"/>
      <w:pPr>
        <w:tabs>
          <w:tab w:val="num" w:pos="2835"/>
        </w:tabs>
        <w:ind w:left="2835" w:hanging="851"/>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6751F54"/>
    <w:multiLevelType w:val="hybridMultilevel"/>
    <w:tmpl w:val="073E27DC"/>
    <w:lvl w:ilvl="0" w:tplc="B8901E92">
      <w:start w:val="2"/>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FF25C9"/>
    <w:multiLevelType w:val="multilevel"/>
    <w:tmpl w:val="DFF0BEFA"/>
    <w:lvl w:ilvl="0">
      <w:start w:val="6"/>
      <w:numFmt w:val="decimal"/>
      <w:lvlText w:val="%1."/>
      <w:lvlJc w:val="left"/>
      <w:pPr>
        <w:ind w:left="660" w:hanging="660"/>
      </w:pPr>
      <w:rPr>
        <w:rFonts w:hint="default"/>
      </w:rPr>
    </w:lvl>
    <w:lvl w:ilvl="1">
      <w:start w:val="10"/>
      <w:numFmt w:val="decimal"/>
      <w:lvlText w:val="%1.%2."/>
      <w:lvlJc w:val="left"/>
      <w:pPr>
        <w:ind w:left="7465" w:hanging="660"/>
      </w:pPr>
      <w:rPr>
        <w:rFonts w:hint="default"/>
      </w:rPr>
    </w:lvl>
    <w:lvl w:ilvl="2">
      <w:start w:val="1"/>
      <w:numFmt w:val="decimal"/>
      <w:lvlText w:val="%1.%2.%3."/>
      <w:lvlJc w:val="left"/>
      <w:pPr>
        <w:ind w:left="2138" w:hanging="720"/>
      </w:pPr>
      <w:rPr>
        <w:rFonts w:hint="default"/>
        <w:i w:val="0"/>
        <w:iCs w:val="0"/>
        <w:color w:val="auto"/>
      </w:rPr>
    </w:lvl>
    <w:lvl w:ilvl="3">
      <w:start w:val="1"/>
      <w:numFmt w:val="decimal"/>
      <w:lvlText w:val="%1.%2.%3.%4."/>
      <w:lvlJc w:val="left"/>
      <w:pPr>
        <w:ind w:left="1800" w:hanging="720"/>
      </w:pPr>
      <w:rPr>
        <w:rFonts w:ascii="Times New Roman" w:hAnsi="Times New Roman" w:cs="Times New Roman" w:hint="default"/>
        <w:b w:val="0"/>
        <w:bCs w:val="0"/>
        <w:color w:val="auto"/>
        <w:sz w:val="24"/>
        <w:szCs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13B3BE4"/>
    <w:multiLevelType w:val="multilevel"/>
    <w:tmpl w:val="978AFBF6"/>
    <w:lvl w:ilvl="0">
      <w:start w:val="1"/>
      <w:numFmt w:val="bullet"/>
      <w:lvlText w:val=""/>
      <w:lvlJc w:val="left"/>
      <w:pPr>
        <w:tabs>
          <w:tab w:val="num" w:pos="720"/>
        </w:tabs>
        <w:ind w:left="720" w:hanging="360"/>
      </w:pPr>
      <w:rPr>
        <w:rFonts w:ascii="Symbol" w:hAnsi="Symbol" w:hint="default"/>
        <w:sz w:val="20"/>
      </w:rPr>
    </w:lvl>
    <w:lvl w:ilvl="1">
      <w:start w:val="115"/>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5413CD"/>
    <w:multiLevelType w:val="hybridMultilevel"/>
    <w:tmpl w:val="5B4CD7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6FC6A8B"/>
    <w:multiLevelType w:val="hybridMultilevel"/>
    <w:tmpl w:val="24CE43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E457101"/>
    <w:multiLevelType w:val="multilevel"/>
    <w:tmpl w:val="0CE2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2630539">
    <w:abstractNumId w:val="9"/>
  </w:num>
  <w:num w:numId="2" w16cid:durableId="1467623920">
    <w:abstractNumId w:val="10"/>
  </w:num>
  <w:num w:numId="3" w16cid:durableId="1113675321">
    <w:abstractNumId w:val="4"/>
  </w:num>
  <w:num w:numId="4" w16cid:durableId="798767195">
    <w:abstractNumId w:val="3"/>
  </w:num>
  <w:num w:numId="5" w16cid:durableId="1225070571">
    <w:abstractNumId w:val="7"/>
    <w:lvlOverride w:ilvl="0">
      <w:lvl w:ilvl="0">
        <w:start w:val="1"/>
        <w:numFmt w:val="decimal"/>
        <w:lvlRestart w:val="0"/>
        <w:lvlText w:val="%1."/>
        <w:lvlJc w:val="left"/>
        <w:pPr>
          <w:tabs>
            <w:tab w:val="num" w:pos="964"/>
          </w:tabs>
          <w:ind w:left="964" w:hanging="964"/>
        </w:pPr>
      </w:lvl>
    </w:lvlOverride>
    <w:lvlOverride w:ilvl="1">
      <w:lvl w:ilvl="1">
        <w:start w:val="1"/>
        <w:numFmt w:val="decimal"/>
        <w:lvlText w:val="%1.%2."/>
        <w:lvlJc w:val="left"/>
        <w:pPr>
          <w:tabs>
            <w:tab w:val="num" w:pos="964"/>
          </w:tabs>
          <w:ind w:left="964" w:hanging="964"/>
        </w:pPr>
        <w:rPr>
          <w:b w:val="0"/>
          <w:bCs w:val="0"/>
          <w:i w:val="0"/>
          <w:iCs w:val="0"/>
        </w:rPr>
      </w:lvl>
    </w:lvlOverride>
    <w:lvlOverride w:ilvl="2">
      <w:lvl w:ilvl="2">
        <w:start w:val="1"/>
        <w:numFmt w:val="decimal"/>
        <w:lvlText w:val="%1.%2.%3."/>
        <w:lvlJc w:val="left"/>
        <w:pPr>
          <w:tabs>
            <w:tab w:val="num" w:pos="964"/>
          </w:tabs>
          <w:ind w:left="964" w:hanging="964"/>
        </w:pPr>
      </w:lvl>
    </w:lvlOverride>
    <w:lvlOverride w:ilvl="3">
      <w:lvl w:ilvl="3">
        <w:start w:val="1"/>
        <w:numFmt w:val="lowerLetter"/>
        <w:lvlText w:val="(%4)"/>
        <w:lvlJc w:val="left"/>
        <w:pPr>
          <w:tabs>
            <w:tab w:val="num" w:pos="1928"/>
          </w:tabs>
          <w:ind w:left="1928" w:hanging="851"/>
        </w:pPr>
        <w:rPr>
          <w:i w:val="0"/>
          <w:iCs w:val="0"/>
        </w:rPr>
      </w:lvl>
    </w:lvlOverride>
    <w:lvlOverride w:ilvl="4">
      <w:lvl w:ilvl="4">
        <w:start w:val="1"/>
        <w:numFmt w:val="lowerRoman"/>
        <w:lvlText w:val="(%5)"/>
        <w:lvlJc w:val="left"/>
        <w:pPr>
          <w:tabs>
            <w:tab w:val="num" w:pos="2835"/>
          </w:tabs>
          <w:ind w:left="2835" w:hanging="851"/>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6" w16cid:durableId="1540624450">
    <w:abstractNumId w:val="0"/>
  </w:num>
  <w:num w:numId="7" w16cid:durableId="2133590999">
    <w:abstractNumId w:val="1"/>
  </w:num>
  <w:num w:numId="8" w16cid:durableId="2073580668">
    <w:abstractNumId w:val="6"/>
  </w:num>
  <w:num w:numId="9" w16cid:durableId="1835104594">
    <w:abstractNumId w:val="12"/>
  </w:num>
  <w:num w:numId="10" w16cid:durableId="1114398026">
    <w:abstractNumId w:val="11"/>
  </w:num>
  <w:num w:numId="11" w16cid:durableId="678774865">
    <w:abstractNumId w:val="13"/>
  </w:num>
  <w:num w:numId="12" w16cid:durableId="360398260">
    <w:abstractNumId w:val="5"/>
  </w:num>
  <w:num w:numId="13" w16cid:durableId="1663200487">
    <w:abstractNumId w:val="2"/>
  </w:num>
  <w:num w:numId="14" w16cid:durableId="787968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1D3"/>
    <w:rsid w:val="00000B06"/>
    <w:rsid w:val="0000165A"/>
    <w:rsid w:val="00001EC5"/>
    <w:rsid w:val="00001F2B"/>
    <w:rsid w:val="000033A8"/>
    <w:rsid w:val="000034BB"/>
    <w:rsid w:val="00003B41"/>
    <w:rsid w:val="00004694"/>
    <w:rsid w:val="00004746"/>
    <w:rsid w:val="00005AB6"/>
    <w:rsid w:val="0000606F"/>
    <w:rsid w:val="00006210"/>
    <w:rsid w:val="00006BBF"/>
    <w:rsid w:val="00007112"/>
    <w:rsid w:val="000072BE"/>
    <w:rsid w:val="00007DE8"/>
    <w:rsid w:val="000104F3"/>
    <w:rsid w:val="0001079E"/>
    <w:rsid w:val="00010CB3"/>
    <w:rsid w:val="00010E03"/>
    <w:rsid w:val="00011A9B"/>
    <w:rsid w:val="00011D00"/>
    <w:rsid w:val="000121B0"/>
    <w:rsid w:val="00012C12"/>
    <w:rsid w:val="00013216"/>
    <w:rsid w:val="00014175"/>
    <w:rsid w:val="0001446C"/>
    <w:rsid w:val="000148CB"/>
    <w:rsid w:val="00016BB5"/>
    <w:rsid w:val="00017F8B"/>
    <w:rsid w:val="00020111"/>
    <w:rsid w:val="00020261"/>
    <w:rsid w:val="000209EB"/>
    <w:rsid w:val="00020CC3"/>
    <w:rsid w:val="00020F3E"/>
    <w:rsid w:val="00021F59"/>
    <w:rsid w:val="00022A66"/>
    <w:rsid w:val="00024AF6"/>
    <w:rsid w:val="00024E6C"/>
    <w:rsid w:val="0002582A"/>
    <w:rsid w:val="00025B08"/>
    <w:rsid w:val="000272E4"/>
    <w:rsid w:val="0002745E"/>
    <w:rsid w:val="0002759D"/>
    <w:rsid w:val="00031312"/>
    <w:rsid w:val="00031667"/>
    <w:rsid w:val="0003183B"/>
    <w:rsid w:val="00031FB1"/>
    <w:rsid w:val="000331F1"/>
    <w:rsid w:val="000334D0"/>
    <w:rsid w:val="00033AED"/>
    <w:rsid w:val="00034772"/>
    <w:rsid w:val="000349CC"/>
    <w:rsid w:val="00035452"/>
    <w:rsid w:val="000365AB"/>
    <w:rsid w:val="00036E1D"/>
    <w:rsid w:val="000371C8"/>
    <w:rsid w:val="00037A3F"/>
    <w:rsid w:val="00040569"/>
    <w:rsid w:val="00040A46"/>
    <w:rsid w:val="00041257"/>
    <w:rsid w:val="000412FA"/>
    <w:rsid w:val="00041650"/>
    <w:rsid w:val="00041967"/>
    <w:rsid w:val="00041B42"/>
    <w:rsid w:val="00041F24"/>
    <w:rsid w:val="00042221"/>
    <w:rsid w:val="00042CB7"/>
    <w:rsid w:val="00042FFE"/>
    <w:rsid w:val="00043ADA"/>
    <w:rsid w:val="00044905"/>
    <w:rsid w:val="0004502C"/>
    <w:rsid w:val="000455C7"/>
    <w:rsid w:val="00045990"/>
    <w:rsid w:val="00045A06"/>
    <w:rsid w:val="00045C7E"/>
    <w:rsid w:val="0004653E"/>
    <w:rsid w:val="00046973"/>
    <w:rsid w:val="00047A7F"/>
    <w:rsid w:val="00050079"/>
    <w:rsid w:val="00050CD1"/>
    <w:rsid w:val="00051171"/>
    <w:rsid w:val="0005118C"/>
    <w:rsid w:val="00051440"/>
    <w:rsid w:val="00051525"/>
    <w:rsid w:val="00051569"/>
    <w:rsid w:val="00052263"/>
    <w:rsid w:val="00052B7C"/>
    <w:rsid w:val="00052CC9"/>
    <w:rsid w:val="00053E7D"/>
    <w:rsid w:val="0005508D"/>
    <w:rsid w:val="0005536C"/>
    <w:rsid w:val="00055540"/>
    <w:rsid w:val="00055FAF"/>
    <w:rsid w:val="00057BF8"/>
    <w:rsid w:val="00061439"/>
    <w:rsid w:val="00061D36"/>
    <w:rsid w:val="0006217C"/>
    <w:rsid w:val="00063D19"/>
    <w:rsid w:val="00063FD4"/>
    <w:rsid w:val="00064793"/>
    <w:rsid w:val="000662B9"/>
    <w:rsid w:val="0006639D"/>
    <w:rsid w:val="00066BFB"/>
    <w:rsid w:val="0007007F"/>
    <w:rsid w:val="000708D0"/>
    <w:rsid w:val="000717D2"/>
    <w:rsid w:val="00072413"/>
    <w:rsid w:val="00072B32"/>
    <w:rsid w:val="000733C4"/>
    <w:rsid w:val="00073A0B"/>
    <w:rsid w:val="00073A28"/>
    <w:rsid w:val="00074662"/>
    <w:rsid w:val="00075199"/>
    <w:rsid w:val="000758FB"/>
    <w:rsid w:val="00075CD6"/>
    <w:rsid w:val="000765A3"/>
    <w:rsid w:val="000765EC"/>
    <w:rsid w:val="000765FB"/>
    <w:rsid w:val="0007708A"/>
    <w:rsid w:val="00077CF7"/>
    <w:rsid w:val="00080120"/>
    <w:rsid w:val="0008022E"/>
    <w:rsid w:val="00080D56"/>
    <w:rsid w:val="00080DB3"/>
    <w:rsid w:val="00081311"/>
    <w:rsid w:val="00081548"/>
    <w:rsid w:val="00081FDE"/>
    <w:rsid w:val="00082EE6"/>
    <w:rsid w:val="00083591"/>
    <w:rsid w:val="0008395B"/>
    <w:rsid w:val="000839F6"/>
    <w:rsid w:val="000848A1"/>
    <w:rsid w:val="000848A9"/>
    <w:rsid w:val="00085F0F"/>
    <w:rsid w:val="00087233"/>
    <w:rsid w:val="00087ED9"/>
    <w:rsid w:val="000909B6"/>
    <w:rsid w:val="00091A24"/>
    <w:rsid w:val="00091BFD"/>
    <w:rsid w:val="00092DAC"/>
    <w:rsid w:val="0009574F"/>
    <w:rsid w:val="0009692C"/>
    <w:rsid w:val="000973EA"/>
    <w:rsid w:val="00097AE4"/>
    <w:rsid w:val="000A08A0"/>
    <w:rsid w:val="000A2EF8"/>
    <w:rsid w:val="000A305A"/>
    <w:rsid w:val="000A361F"/>
    <w:rsid w:val="000A3BD9"/>
    <w:rsid w:val="000A4234"/>
    <w:rsid w:val="000A4B1D"/>
    <w:rsid w:val="000A561D"/>
    <w:rsid w:val="000A5A64"/>
    <w:rsid w:val="000A5E1F"/>
    <w:rsid w:val="000A5E40"/>
    <w:rsid w:val="000A6729"/>
    <w:rsid w:val="000A77C3"/>
    <w:rsid w:val="000A785C"/>
    <w:rsid w:val="000A7D47"/>
    <w:rsid w:val="000B068E"/>
    <w:rsid w:val="000B0850"/>
    <w:rsid w:val="000B11B5"/>
    <w:rsid w:val="000B12F1"/>
    <w:rsid w:val="000B1E91"/>
    <w:rsid w:val="000B311B"/>
    <w:rsid w:val="000B3432"/>
    <w:rsid w:val="000B3F76"/>
    <w:rsid w:val="000B4420"/>
    <w:rsid w:val="000B4D64"/>
    <w:rsid w:val="000B56FE"/>
    <w:rsid w:val="000B7076"/>
    <w:rsid w:val="000B7834"/>
    <w:rsid w:val="000B7C21"/>
    <w:rsid w:val="000C0836"/>
    <w:rsid w:val="000C0E22"/>
    <w:rsid w:val="000C22F7"/>
    <w:rsid w:val="000C233E"/>
    <w:rsid w:val="000C28FE"/>
    <w:rsid w:val="000C36D6"/>
    <w:rsid w:val="000C3FA6"/>
    <w:rsid w:val="000C4ED5"/>
    <w:rsid w:val="000C5C38"/>
    <w:rsid w:val="000C603A"/>
    <w:rsid w:val="000C62A9"/>
    <w:rsid w:val="000C6A6A"/>
    <w:rsid w:val="000C7293"/>
    <w:rsid w:val="000C742C"/>
    <w:rsid w:val="000D02F1"/>
    <w:rsid w:val="000D098A"/>
    <w:rsid w:val="000D0AC7"/>
    <w:rsid w:val="000D0D9E"/>
    <w:rsid w:val="000D1089"/>
    <w:rsid w:val="000D196C"/>
    <w:rsid w:val="000D1B75"/>
    <w:rsid w:val="000D23AF"/>
    <w:rsid w:val="000D30AA"/>
    <w:rsid w:val="000D3FB4"/>
    <w:rsid w:val="000D41A4"/>
    <w:rsid w:val="000D46B9"/>
    <w:rsid w:val="000D4A05"/>
    <w:rsid w:val="000D4E27"/>
    <w:rsid w:val="000D5D32"/>
    <w:rsid w:val="000D6214"/>
    <w:rsid w:val="000D67A5"/>
    <w:rsid w:val="000D6C0F"/>
    <w:rsid w:val="000D6DC8"/>
    <w:rsid w:val="000E02F7"/>
    <w:rsid w:val="000E06BB"/>
    <w:rsid w:val="000E094D"/>
    <w:rsid w:val="000E0B1C"/>
    <w:rsid w:val="000E2C13"/>
    <w:rsid w:val="000E334B"/>
    <w:rsid w:val="000E394B"/>
    <w:rsid w:val="000E405F"/>
    <w:rsid w:val="000E408A"/>
    <w:rsid w:val="000E419C"/>
    <w:rsid w:val="000E4C51"/>
    <w:rsid w:val="000E6211"/>
    <w:rsid w:val="000E623F"/>
    <w:rsid w:val="000E6612"/>
    <w:rsid w:val="000E6D22"/>
    <w:rsid w:val="000E73EA"/>
    <w:rsid w:val="000F01B4"/>
    <w:rsid w:val="000F05B5"/>
    <w:rsid w:val="000F0610"/>
    <w:rsid w:val="000F08FA"/>
    <w:rsid w:val="000F0E9A"/>
    <w:rsid w:val="000F128C"/>
    <w:rsid w:val="000F1486"/>
    <w:rsid w:val="000F19EB"/>
    <w:rsid w:val="000F2B3B"/>
    <w:rsid w:val="000F2BC9"/>
    <w:rsid w:val="000F348D"/>
    <w:rsid w:val="000F38BB"/>
    <w:rsid w:val="000F3941"/>
    <w:rsid w:val="000F3C92"/>
    <w:rsid w:val="000F413D"/>
    <w:rsid w:val="000F443C"/>
    <w:rsid w:val="000F4B28"/>
    <w:rsid w:val="000F551B"/>
    <w:rsid w:val="000F636E"/>
    <w:rsid w:val="000F73F6"/>
    <w:rsid w:val="000F7CB7"/>
    <w:rsid w:val="00103DCD"/>
    <w:rsid w:val="00104FBC"/>
    <w:rsid w:val="00104FF8"/>
    <w:rsid w:val="001058AA"/>
    <w:rsid w:val="00105A68"/>
    <w:rsid w:val="00106E1D"/>
    <w:rsid w:val="00110941"/>
    <w:rsid w:val="00111416"/>
    <w:rsid w:val="00112346"/>
    <w:rsid w:val="00112BBA"/>
    <w:rsid w:val="00112C68"/>
    <w:rsid w:val="001145B2"/>
    <w:rsid w:val="00114925"/>
    <w:rsid w:val="00114982"/>
    <w:rsid w:val="00114A75"/>
    <w:rsid w:val="00114BAE"/>
    <w:rsid w:val="00116357"/>
    <w:rsid w:val="00117322"/>
    <w:rsid w:val="00121FB3"/>
    <w:rsid w:val="00122378"/>
    <w:rsid w:val="00122953"/>
    <w:rsid w:val="00123395"/>
    <w:rsid w:val="001234EC"/>
    <w:rsid w:val="00123B87"/>
    <w:rsid w:val="0012546E"/>
    <w:rsid w:val="00125AA9"/>
    <w:rsid w:val="00125D67"/>
    <w:rsid w:val="001265D1"/>
    <w:rsid w:val="001278DE"/>
    <w:rsid w:val="00127B8F"/>
    <w:rsid w:val="00130414"/>
    <w:rsid w:val="0013086C"/>
    <w:rsid w:val="00131B7F"/>
    <w:rsid w:val="00132044"/>
    <w:rsid w:val="001331AA"/>
    <w:rsid w:val="001344C0"/>
    <w:rsid w:val="001345A0"/>
    <w:rsid w:val="00134872"/>
    <w:rsid w:val="00135C10"/>
    <w:rsid w:val="00136058"/>
    <w:rsid w:val="001408F0"/>
    <w:rsid w:val="001409D9"/>
    <w:rsid w:val="00140D98"/>
    <w:rsid w:val="001411DF"/>
    <w:rsid w:val="0014129D"/>
    <w:rsid w:val="00141807"/>
    <w:rsid w:val="001423FD"/>
    <w:rsid w:val="00142B91"/>
    <w:rsid w:val="00142D3A"/>
    <w:rsid w:val="00142F1C"/>
    <w:rsid w:val="0014365B"/>
    <w:rsid w:val="00143E93"/>
    <w:rsid w:val="001446B9"/>
    <w:rsid w:val="001448EC"/>
    <w:rsid w:val="00146926"/>
    <w:rsid w:val="00146E24"/>
    <w:rsid w:val="00146F64"/>
    <w:rsid w:val="0015015A"/>
    <w:rsid w:val="00150E94"/>
    <w:rsid w:val="00150FF8"/>
    <w:rsid w:val="001529CC"/>
    <w:rsid w:val="00153976"/>
    <w:rsid w:val="00153E89"/>
    <w:rsid w:val="001545CD"/>
    <w:rsid w:val="00154B67"/>
    <w:rsid w:val="001556EF"/>
    <w:rsid w:val="0015611B"/>
    <w:rsid w:val="00156D42"/>
    <w:rsid w:val="00157197"/>
    <w:rsid w:val="001571DE"/>
    <w:rsid w:val="001575EC"/>
    <w:rsid w:val="00160562"/>
    <w:rsid w:val="001605CF"/>
    <w:rsid w:val="00160ED8"/>
    <w:rsid w:val="00161E92"/>
    <w:rsid w:val="00161F9A"/>
    <w:rsid w:val="00162C99"/>
    <w:rsid w:val="00162DDA"/>
    <w:rsid w:val="0016378E"/>
    <w:rsid w:val="001639AC"/>
    <w:rsid w:val="001643A3"/>
    <w:rsid w:val="00165005"/>
    <w:rsid w:val="00165300"/>
    <w:rsid w:val="00165B13"/>
    <w:rsid w:val="00165C3B"/>
    <w:rsid w:val="00165FD7"/>
    <w:rsid w:val="00166769"/>
    <w:rsid w:val="00166E74"/>
    <w:rsid w:val="00167102"/>
    <w:rsid w:val="00167890"/>
    <w:rsid w:val="00167BF7"/>
    <w:rsid w:val="00167F0D"/>
    <w:rsid w:val="001703F1"/>
    <w:rsid w:val="001704B1"/>
    <w:rsid w:val="00170894"/>
    <w:rsid w:val="00171870"/>
    <w:rsid w:val="00172295"/>
    <w:rsid w:val="001722BE"/>
    <w:rsid w:val="0017349C"/>
    <w:rsid w:val="00173FC3"/>
    <w:rsid w:val="00174CAC"/>
    <w:rsid w:val="00175B2A"/>
    <w:rsid w:val="00175E71"/>
    <w:rsid w:val="00176303"/>
    <w:rsid w:val="0017679D"/>
    <w:rsid w:val="00176CEF"/>
    <w:rsid w:val="001771CB"/>
    <w:rsid w:val="00177C43"/>
    <w:rsid w:val="00177E90"/>
    <w:rsid w:val="00181D4D"/>
    <w:rsid w:val="00181F25"/>
    <w:rsid w:val="00182B88"/>
    <w:rsid w:val="00182C71"/>
    <w:rsid w:val="00182CF0"/>
    <w:rsid w:val="001830C8"/>
    <w:rsid w:val="00183269"/>
    <w:rsid w:val="001835D1"/>
    <w:rsid w:val="00183CB3"/>
    <w:rsid w:val="00183E2D"/>
    <w:rsid w:val="001854B7"/>
    <w:rsid w:val="00185715"/>
    <w:rsid w:val="00186D98"/>
    <w:rsid w:val="001870B7"/>
    <w:rsid w:val="001872F2"/>
    <w:rsid w:val="00187347"/>
    <w:rsid w:val="00190635"/>
    <w:rsid w:val="00190EE2"/>
    <w:rsid w:val="00191360"/>
    <w:rsid w:val="0019154C"/>
    <w:rsid w:val="00191C0F"/>
    <w:rsid w:val="0019253F"/>
    <w:rsid w:val="001927B4"/>
    <w:rsid w:val="00192EC0"/>
    <w:rsid w:val="00193041"/>
    <w:rsid w:val="00193591"/>
    <w:rsid w:val="001938B8"/>
    <w:rsid w:val="0019497A"/>
    <w:rsid w:val="001959CE"/>
    <w:rsid w:val="0019659C"/>
    <w:rsid w:val="00196972"/>
    <w:rsid w:val="00197547"/>
    <w:rsid w:val="001A00B7"/>
    <w:rsid w:val="001A03EF"/>
    <w:rsid w:val="001A1116"/>
    <w:rsid w:val="001A1B07"/>
    <w:rsid w:val="001A3729"/>
    <w:rsid w:val="001A4679"/>
    <w:rsid w:val="001A4D2C"/>
    <w:rsid w:val="001A5AF0"/>
    <w:rsid w:val="001A5CE9"/>
    <w:rsid w:val="001A72AE"/>
    <w:rsid w:val="001A730A"/>
    <w:rsid w:val="001A7BD5"/>
    <w:rsid w:val="001B04F0"/>
    <w:rsid w:val="001B0537"/>
    <w:rsid w:val="001B0582"/>
    <w:rsid w:val="001B0CD5"/>
    <w:rsid w:val="001B1052"/>
    <w:rsid w:val="001B1CFE"/>
    <w:rsid w:val="001B1DDA"/>
    <w:rsid w:val="001B31E4"/>
    <w:rsid w:val="001B32BA"/>
    <w:rsid w:val="001B396E"/>
    <w:rsid w:val="001B42D6"/>
    <w:rsid w:val="001B58F0"/>
    <w:rsid w:val="001B5F26"/>
    <w:rsid w:val="001B6154"/>
    <w:rsid w:val="001B66FC"/>
    <w:rsid w:val="001B683A"/>
    <w:rsid w:val="001B6982"/>
    <w:rsid w:val="001B73B4"/>
    <w:rsid w:val="001B73CE"/>
    <w:rsid w:val="001B7C57"/>
    <w:rsid w:val="001C014A"/>
    <w:rsid w:val="001C017C"/>
    <w:rsid w:val="001C0C16"/>
    <w:rsid w:val="001C1499"/>
    <w:rsid w:val="001C19F0"/>
    <w:rsid w:val="001C246B"/>
    <w:rsid w:val="001C2665"/>
    <w:rsid w:val="001C2678"/>
    <w:rsid w:val="001C322A"/>
    <w:rsid w:val="001C3DF2"/>
    <w:rsid w:val="001C3FEF"/>
    <w:rsid w:val="001C467F"/>
    <w:rsid w:val="001C4DD2"/>
    <w:rsid w:val="001C4E4E"/>
    <w:rsid w:val="001C53C1"/>
    <w:rsid w:val="001C57C5"/>
    <w:rsid w:val="001C5EB0"/>
    <w:rsid w:val="001C652B"/>
    <w:rsid w:val="001C6BF7"/>
    <w:rsid w:val="001C6E55"/>
    <w:rsid w:val="001C74C6"/>
    <w:rsid w:val="001C77F4"/>
    <w:rsid w:val="001D2648"/>
    <w:rsid w:val="001D3912"/>
    <w:rsid w:val="001D3939"/>
    <w:rsid w:val="001D53FA"/>
    <w:rsid w:val="001D582F"/>
    <w:rsid w:val="001D59B3"/>
    <w:rsid w:val="001D6CB2"/>
    <w:rsid w:val="001D7058"/>
    <w:rsid w:val="001D719B"/>
    <w:rsid w:val="001D7230"/>
    <w:rsid w:val="001D7382"/>
    <w:rsid w:val="001E0A0F"/>
    <w:rsid w:val="001E1BD2"/>
    <w:rsid w:val="001E28EF"/>
    <w:rsid w:val="001E3365"/>
    <w:rsid w:val="001E33A1"/>
    <w:rsid w:val="001E4967"/>
    <w:rsid w:val="001E4981"/>
    <w:rsid w:val="001E4B20"/>
    <w:rsid w:val="001E51F0"/>
    <w:rsid w:val="001E56F6"/>
    <w:rsid w:val="001E5CE3"/>
    <w:rsid w:val="001E5E39"/>
    <w:rsid w:val="001E5F2A"/>
    <w:rsid w:val="001E64AC"/>
    <w:rsid w:val="001E67A2"/>
    <w:rsid w:val="001E67BD"/>
    <w:rsid w:val="001E6BFF"/>
    <w:rsid w:val="001E6DF1"/>
    <w:rsid w:val="001E7125"/>
    <w:rsid w:val="001E750C"/>
    <w:rsid w:val="001F0546"/>
    <w:rsid w:val="001F0910"/>
    <w:rsid w:val="001F0CA3"/>
    <w:rsid w:val="001F0CCB"/>
    <w:rsid w:val="001F22EF"/>
    <w:rsid w:val="001F2C60"/>
    <w:rsid w:val="001F2EDB"/>
    <w:rsid w:val="001F3984"/>
    <w:rsid w:val="001F4863"/>
    <w:rsid w:val="001F490F"/>
    <w:rsid w:val="001F67DB"/>
    <w:rsid w:val="001F680C"/>
    <w:rsid w:val="001F6B50"/>
    <w:rsid w:val="001F7B07"/>
    <w:rsid w:val="001F7CDA"/>
    <w:rsid w:val="00200815"/>
    <w:rsid w:val="0020218C"/>
    <w:rsid w:val="002021D5"/>
    <w:rsid w:val="00202538"/>
    <w:rsid w:val="002031B2"/>
    <w:rsid w:val="0020334C"/>
    <w:rsid w:val="0020338A"/>
    <w:rsid w:val="00204D09"/>
    <w:rsid w:val="0020540E"/>
    <w:rsid w:val="00205D54"/>
    <w:rsid w:val="002060A1"/>
    <w:rsid w:val="00206CA0"/>
    <w:rsid w:val="00207578"/>
    <w:rsid w:val="00207A57"/>
    <w:rsid w:val="00207E41"/>
    <w:rsid w:val="00210C5B"/>
    <w:rsid w:val="002110CB"/>
    <w:rsid w:val="00211540"/>
    <w:rsid w:val="00211900"/>
    <w:rsid w:val="00211D3F"/>
    <w:rsid w:val="00211FA7"/>
    <w:rsid w:val="00212693"/>
    <w:rsid w:val="00213368"/>
    <w:rsid w:val="00214966"/>
    <w:rsid w:val="00214A5A"/>
    <w:rsid w:val="00214AFD"/>
    <w:rsid w:val="00214B78"/>
    <w:rsid w:val="00215BD0"/>
    <w:rsid w:val="002161A8"/>
    <w:rsid w:val="002169FA"/>
    <w:rsid w:val="00216BCF"/>
    <w:rsid w:val="00217E16"/>
    <w:rsid w:val="00217EFE"/>
    <w:rsid w:val="0022010A"/>
    <w:rsid w:val="0022033E"/>
    <w:rsid w:val="00220612"/>
    <w:rsid w:val="002218E0"/>
    <w:rsid w:val="002235C7"/>
    <w:rsid w:val="002237A1"/>
    <w:rsid w:val="00224DC8"/>
    <w:rsid w:val="00224F89"/>
    <w:rsid w:val="00225537"/>
    <w:rsid w:val="002255ED"/>
    <w:rsid w:val="00225A91"/>
    <w:rsid w:val="0022744D"/>
    <w:rsid w:val="002300E0"/>
    <w:rsid w:val="002302FE"/>
    <w:rsid w:val="00230463"/>
    <w:rsid w:val="00230DD8"/>
    <w:rsid w:val="00230EBB"/>
    <w:rsid w:val="00231137"/>
    <w:rsid w:val="002312B6"/>
    <w:rsid w:val="002313F8"/>
    <w:rsid w:val="00232734"/>
    <w:rsid w:val="00234B5C"/>
    <w:rsid w:val="00234C06"/>
    <w:rsid w:val="0023585F"/>
    <w:rsid w:val="00235923"/>
    <w:rsid w:val="002375AA"/>
    <w:rsid w:val="002378DD"/>
    <w:rsid w:val="00240494"/>
    <w:rsid w:val="00242C03"/>
    <w:rsid w:val="00242FB9"/>
    <w:rsid w:val="002433EC"/>
    <w:rsid w:val="00243CB4"/>
    <w:rsid w:val="00243E4D"/>
    <w:rsid w:val="00244666"/>
    <w:rsid w:val="00244EDF"/>
    <w:rsid w:val="00245C14"/>
    <w:rsid w:val="00245F5C"/>
    <w:rsid w:val="002463AC"/>
    <w:rsid w:val="00246840"/>
    <w:rsid w:val="0024695B"/>
    <w:rsid w:val="00246F43"/>
    <w:rsid w:val="002477A5"/>
    <w:rsid w:val="00247C0B"/>
    <w:rsid w:val="00247FF8"/>
    <w:rsid w:val="00250E82"/>
    <w:rsid w:val="002510BC"/>
    <w:rsid w:val="00251A4B"/>
    <w:rsid w:val="00251BDF"/>
    <w:rsid w:val="00252821"/>
    <w:rsid w:val="00253157"/>
    <w:rsid w:val="00253851"/>
    <w:rsid w:val="00253C99"/>
    <w:rsid w:val="002542F4"/>
    <w:rsid w:val="00254A35"/>
    <w:rsid w:val="002550AA"/>
    <w:rsid w:val="002550D6"/>
    <w:rsid w:val="002554DA"/>
    <w:rsid w:val="00256D50"/>
    <w:rsid w:val="00257325"/>
    <w:rsid w:val="00257CA1"/>
    <w:rsid w:val="00257D4E"/>
    <w:rsid w:val="00260D5A"/>
    <w:rsid w:val="002616D0"/>
    <w:rsid w:val="00261BF4"/>
    <w:rsid w:val="00261C0D"/>
    <w:rsid w:val="00262215"/>
    <w:rsid w:val="0026240A"/>
    <w:rsid w:val="0026293A"/>
    <w:rsid w:val="00263342"/>
    <w:rsid w:val="00263757"/>
    <w:rsid w:val="002638DB"/>
    <w:rsid w:val="002639B9"/>
    <w:rsid w:val="00263D51"/>
    <w:rsid w:val="002644A9"/>
    <w:rsid w:val="00264EBD"/>
    <w:rsid w:val="0026526C"/>
    <w:rsid w:val="002656DE"/>
    <w:rsid w:val="0026582F"/>
    <w:rsid w:val="00265CB9"/>
    <w:rsid w:val="0026673A"/>
    <w:rsid w:val="00266E9D"/>
    <w:rsid w:val="00266F87"/>
    <w:rsid w:val="002678C0"/>
    <w:rsid w:val="00270C42"/>
    <w:rsid w:val="00271380"/>
    <w:rsid w:val="00274279"/>
    <w:rsid w:val="0027471B"/>
    <w:rsid w:val="0027504F"/>
    <w:rsid w:val="00275B63"/>
    <w:rsid w:val="00276344"/>
    <w:rsid w:val="00276F39"/>
    <w:rsid w:val="002805A1"/>
    <w:rsid w:val="00281877"/>
    <w:rsid w:val="00281FC7"/>
    <w:rsid w:val="00282A11"/>
    <w:rsid w:val="00283783"/>
    <w:rsid w:val="002839D2"/>
    <w:rsid w:val="002851E6"/>
    <w:rsid w:val="00285491"/>
    <w:rsid w:val="002856C4"/>
    <w:rsid w:val="00285B15"/>
    <w:rsid w:val="00285CF8"/>
    <w:rsid w:val="00285ECF"/>
    <w:rsid w:val="002874CF"/>
    <w:rsid w:val="00287930"/>
    <w:rsid w:val="00290A7C"/>
    <w:rsid w:val="00290D8B"/>
    <w:rsid w:val="00290DCD"/>
    <w:rsid w:val="00291B0E"/>
    <w:rsid w:val="00291B9B"/>
    <w:rsid w:val="00291E03"/>
    <w:rsid w:val="00291EE0"/>
    <w:rsid w:val="00291FE3"/>
    <w:rsid w:val="0029344F"/>
    <w:rsid w:val="002939F2"/>
    <w:rsid w:val="00293CBA"/>
    <w:rsid w:val="0029412A"/>
    <w:rsid w:val="00295419"/>
    <w:rsid w:val="00295883"/>
    <w:rsid w:val="0029724F"/>
    <w:rsid w:val="0029745C"/>
    <w:rsid w:val="0029786C"/>
    <w:rsid w:val="00297D44"/>
    <w:rsid w:val="00297DAD"/>
    <w:rsid w:val="00297EF2"/>
    <w:rsid w:val="002A0DD4"/>
    <w:rsid w:val="002A0E92"/>
    <w:rsid w:val="002A1878"/>
    <w:rsid w:val="002A2AE9"/>
    <w:rsid w:val="002A3517"/>
    <w:rsid w:val="002A3858"/>
    <w:rsid w:val="002A38DF"/>
    <w:rsid w:val="002A40B9"/>
    <w:rsid w:val="002A40C6"/>
    <w:rsid w:val="002A48F2"/>
    <w:rsid w:val="002A5CDF"/>
    <w:rsid w:val="002A5EE5"/>
    <w:rsid w:val="002A6028"/>
    <w:rsid w:val="002A7E7B"/>
    <w:rsid w:val="002B140D"/>
    <w:rsid w:val="002B1E74"/>
    <w:rsid w:val="002B2BED"/>
    <w:rsid w:val="002B317E"/>
    <w:rsid w:val="002B4131"/>
    <w:rsid w:val="002B4DCF"/>
    <w:rsid w:val="002B4F76"/>
    <w:rsid w:val="002B540D"/>
    <w:rsid w:val="002B6036"/>
    <w:rsid w:val="002B65C4"/>
    <w:rsid w:val="002C0B65"/>
    <w:rsid w:val="002C0E88"/>
    <w:rsid w:val="002C1778"/>
    <w:rsid w:val="002C178D"/>
    <w:rsid w:val="002C1840"/>
    <w:rsid w:val="002C21CE"/>
    <w:rsid w:val="002C228E"/>
    <w:rsid w:val="002C2863"/>
    <w:rsid w:val="002C2A65"/>
    <w:rsid w:val="002C2C3D"/>
    <w:rsid w:val="002C337D"/>
    <w:rsid w:val="002C644E"/>
    <w:rsid w:val="002C6EF1"/>
    <w:rsid w:val="002C7805"/>
    <w:rsid w:val="002C788C"/>
    <w:rsid w:val="002D0505"/>
    <w:rsid w:val="002D0602"/>
    <w:rsid w:val="002D0DFF"/>
    <w:rsid w:val="002D2447"/>
    <w:rsid w:val="002D273D"/>
    <w:rsid w:val="002D2757"/>
    <w:rsid w:val="002D3606"/>
    <w:rsid w:val="002D4ADF"/>
    <w:rsid w:val="002D56E0"/>
    <w:rsid w:val="002D57D7"/>
    <w:rsid w:val="002D58C9"/>
    <w:rsid w:val="002D5ACF"/>
    <w:rsid w:val="002D6679"/>
    <w:rsid w:val="002E0383"/>
    <w:rsid w:val="002E0AE5"/>
    <w:rsid w:val="002E1182"/>
    <w:rsid w:val="002E1723"/>
    <w:rsid w:val="002E1776"/>
    <w:rsid w:val="002E19A4"/>
    <w:rsid w:val="002E2E57"/>
    <w:rsid w:val="002E3D2D"/>
    <w:rsid w:val="002E3E93"/>
    <w:rsid w:val="002E4F96"/>
    <w:rsid w:val="002E725B"/>
    <w:rsid w:val="002E77B4"/>
    <w:rsid w:val="002E799F"/>
    <w:rsid w:val="002E7C74"/>
    <w:rsid w:val="002F13BC"/>
    <w:rsid w:val="002F221A"/>
    <w:rsid w:val="002F2F7D"/>
    <w:rsid w:val="002F3004"/>
    <w:rsid w:val="002F30DE"/>
    <w:rsid w:val="002F3D85"/>
    <w:rsid w:val="002F4138"/>
    <w:rsid w:val="002F41E9"/>
    <w:rsid w:val="002F4234"/>
    <w:rsid w:val="002F4DEC"/>
    <w:rsid w:val="002F54C0"/>
    <w:rsid w:val="002F7361"/>
    <w:rsid w:val="002F7574"/>
    <w:rsid w:val="00300451"/>
    <w:rsid w:val="00300469"/>
    <w:rsid w:val="00300F61"/>
    <w:rsid w:val="00302B63"/>
    <w:rsid w:val="0030300E"/>
    <w:rsid w:val="003038B1"/>
    <w:rsid w:val="00303B93"/>
    <w:rsid w:val="00303E98"/>
    <w:rsid w:val="00305259"/>
    <w:rsid w:val="0030545E"/>
    <w:rsid w:val="00305555"/>
    <w:rsid w:val="00305835"/>
    <w:rsid w:val="003063CE"/>
    <w:rsid w:val="0030662F"/>
    <w:rsid w:val="00306D8C"/>
    <w:rsid w:val="00307639"/>
    <w:rsid w:val="00307A2A"/>
    <w:rsid w:val="003105D8"/>
    <w:rsid w:val="00310F5D"/>
    <w:rsid w:val="003113E4"/>
    <w:rsid w:val="0031157C"/>
    <w:rsid w:val="00311B2A"/>
    <w:rsid w:val="00312EE5"/>
    <w:rsid w:val="003133B8"/>
    <w:rsid w:val="00313913"/>
    <w:rsid w:val="003156EC"/>
    <w:rsid w:val="0031591A"/>
    <w:rsid w:val="00316EE0"/>
    <w:rsid w:val="0031704E"/>
    <w:rsid w:val="003211FD"/>
    <w:rsid w:val="0032172D"/>
    <w:rsid w:val="00322318"/>
    <w:rsid w:val="003225A9"/>
    <w:rsid w:val="003239EE"/>
    <w:rsid w:val="00323B28"/>
    <w:rsid w:val="003257DF"/>
    <w:rsid w:val="00325FC2"/>
    <w:rsid w:val="00326097"/>
    <w:rsid w:val="00327157"/>
    <w:rsid w:val="0032726E"/>
    <w:rsid w:val="003276F7"/>
    <w:rsid w:val="0033035D"/>
    <w:rsid w:val="0033080C"/>
    <w:rsid w:val="003321D3"/>
    <w:rsid w:val="003331D4"/>
    <w:rsid w:val="00333228"/>
    <w:rsid w:val="003337C7"/>
    <w:rsid w:val="00333A36"/>
    <w:rsid w:val="00333CE3"/>
    <w:rsid w:val="00334A14"/>
    <w:rsid w:val="00335790"/>
    <w:rsid w:val="00337776"/>
    <w:rsid w:val="00340171"/>
    <w:rsid w:val="003416C9"/>
    <w:rsid w:val="00341F1E"/>
    <w:rsid w:val="003420D1"/>
    <w:rsid w:val="00342869"/>
    <w:rsid w:val="00342DB1"/>
    <w:rsid w:val="00342EFD"/>
    <w:rsid w:val="00342F21"/>
    <w:rsid w:val="003437CD"/>
    <w:rsid w:val="003438EF"/>
    <w:rsid w:val="00344AF9"/>
    <w:rsid w:val="00344F78"/>
    <w:rsid w:val="00345425"/>
    <w:rsid w:val="00345CD2"/>
    <w:rsid w:val="003466B8"/>
    <w:rsid w:val="00346922"/>
    <w:rsid w:val="0034695D"/>
    <w:rsid w:val="00346B27"/>
    <w:rsid w:val="00347871"/>
    <w:rsid w:val="00347990"/>
    <w:rsid w:val="00347E70"/>
    <w:rsid w:val="00350075"/>
    <w:rsid w:val="003501FD"/>
    <w:rsid w:val="00350278"/>
    <w:rsid w:val="003520B2"/>
    <w:rsid w:val="0035217A"/>
    <w:rsid w:val="00352EDE"/>
    <w:rsid w:val="003542B4"/>
    <w:rsid w:val="003547BA"/>
    <w:rsid w:val="00354931"/>
    <w:rsid w:val="00354A7D"/>
    <w:rsid w:val="00355141"/>
    <w:rsid w:val="0035536E"/>
    <w:rsid w:val="00355613"/>
    <w:rsid w:val="00355FB4"/>
    <w:rsid w:val="00357AEA"/>
    <w:rsid w:val="003604F2"/>
    <w:rsid w:val="00360B6F"/>
    <w:rsid w:val="0036244C"/>
    <w:rsid w:val="003624DB"/>
    <w:rsid w:val="00364440"/>
    <w:rsid w:val="003645FD"/>
    <w:rsid w:val="00364C30"/>
    <w:rsid w:val="00365DA1"/>
    <w:rsid w:val="00365EB8"/>
    <w:rsid w:val="003664B0"/>
    <w:rsid w:val="00367980"/>
    <w:rsid w:val="00367E65"/>
    <w:rsid w:val="00370E57"/>
    <w:rsid w:val="0037144B"/>
    <w:rsid w:val="003722D5"/>
    <w:rsid w:val="00372B03"/>
    <w:rsid w:val="00373EFA"/>
    <w:rsid w:val="00374ECB"/>
    <w:rsid w:val="00375AB1"/>
    <w:rsid w:val="0037602B"/>
    <w:rsid w:val="0037623B"/>
    <w:rsid w:val="00376315"/>
    <w:rsid w:val="00377C82"/>
    <w:rsid w:val="00377F6A"/>
    <w:rsid w:val="00380477"/>
    <w:rsid w:val="00380CDC"/>
    <w:rsid w:val="00380DB7"/>
    <w:rsid w:val="00382671"/>
    <w:rsid w:val="0038300F"/>
    <w:rsid w:val="00383495"/>
    <w:rsid w:val="003834C1"/>
    <w:rsid w:val="00383653"/>
    <w:rsid w:val="00383A34"/>
    <w:rsid w:val="0038418B"/>
    <w:rsid w:val="00384236"/>
    <w:rsid w:val="00384B6C"/>
    <w:rsid w:val="00384CA3"/>
    <w:rsid w:val="00385159"/>
    <w:rsid w:val="0038526A"/>
    <w:rsid w:val="003857C5"/>
    <w:rsid w:val="00386242"/>
    <w:rsid w:val="00386892"/>
    <w:rsid w:val="0039156D"/>
    <w:rsid w:val="00391B11"/>
    <w:rsid w:val="00391C70"/>
    <w:rsid w:val="00392438"/>
    <w:rsid w:val="003928D4"/>
    <w:rsid w:val="0039344F"/>
    <w:rsid w:val="00394052"/>
    <w:rsid w:val="003940E4"/>
    <w:rsid w:val="00394622"/>
    <w:rsid w:val="00394724"/>
    <w:rsid w:val="0039474C"/>
    <w:rsid w:val="00395701"/>
    <w:rsid w:val="00395DE3"/>
    <w:rsid w:val="00395E7E"/>
    <w:rsid w:val="003978BC"/>
    <w:rsid w:val="003A0104"/>
    <w:rsid w:val="003A034C"/>
    <w:rsid w:val="003A07D0"/>
    <w:rsid w:val="003A324A"/>
    <w:rsid w:val="003A3A41"/>
    <w:rsid w:val="003A4174"/>
    <w:rsid w:val="003A4203"/>
    <w:rsid w:val="003A4D35"/>
    <w:rsid w:val="003A5F50"/>
    <w:rsid w:val="003A6BFC"/>
    <w:rsid w:val="003A77BE"/>
    <w:rsid w:val="003A78B6"/>
    <w:rsid w:val="003B0517"/>
    <w:rsid w:val="003B0DA8"/>
    <w:rsid w:val="003B12DB"/>
    <w:rsid w:val="003B1A3F"/>
    <w:rsid w:val="003B1EDA"/>
    <w:rsid w:val="003B2086"/>
    <w:rsid w:val="003B2443"/>
    <w:rsid w:val="003B2CF3"/>
    <w:rsid w:val="003B3DEF"/>
    <w:rsid w:val="003B4518"/>
    <w:rsid w:val="003B48D2"/>
    <w:rsid w:val="003B4AB4"/>
    <w:rsid w:val="003B4C7E"/>
    <w:rsid w:val="003B4D20"/>
    <w:rsid w:val="003B5405"/>
    <w:rsid w:val="003B5575"/>
    <w:rsid w:val="003B7197"/>
    <w:rsid w:val="003C0259"/>
    <w:rsid w:val="003C0B20"/>
    <w:rsid w:val="003C0DB7"/>
    <w:rsid w:val="003C21DB"/>
    <w:rsid w:val="003C3614"/>
    <w:rsid w:val="003C3AEE"/>
    <w:rsid w:val="003C3C8D"/>
    <w:rsid w:val="003C571A"/>
    <w:rsid w:val="003C5C93"/>
    <w:rsid w:val="003C5C99"/>
    <w:rsid w:val="003C62EA"/>
    <w:rsid w:val="003C650B"/>
    <w:rsid w:val="003C6586"/>
    <w:rsid w:val="003C65CB"/>
    <w:rsid w:val="003C6DB7"/>
    <w:rsid w:val="003C7E40"/>
    <w:rsid w:val="003D0687"/>
    <w:rsid w:val="003D301C"/>
    <w:rsid w:val="003D3873"/>
    <w:rsid w:val="003D51E1"/>
    <w:rsid w:val="003D5237"/>
    <w:rsid w:val="003D5FBB"/>
    <w:rsid w:val="003D68A5"/>
    <w:rsid w:val="003D719B"/>
    <w:rsid w:val="003E007E"/>
    <w:rsid w:val="003E0427"/>
    <w:rsid w:val="003E1A76"/>
    <w:rsid w:val="003E21B2"/>
    <w:rsid w:val="003E2DD3"/>
    <w:rsid w:val="003E323C"/>
    <w:rsid w:val="003E3D41"/>
    <w:rsid w:val="003E49F2"/>
    <w:rsid w:val="003E51C5"/>
    <w:rsid w:val="003E588C"/>
    <w:rsid w:val="003E5A89"/>
    <w:rsid w:val="003E5D66"/>
    <w:rsid w:val="003E6B33"/>
    <w:rsid w:val="003E7980"/>
    <w:rsid w:val="003F0027"/>
    <w:rsid w:val="003F0D52"/>
    <w:rsid w:val="003F122E"/>
    <w:rsid w:val="003F1252"/>
    <w:rsid w:val="003F1596"/>
    <w:rsid w:val="003F1D2E"/>
    <w:rsid w:val="003F1FF3"/>
    <w:rsid w:val="003F23BC"/>
    <w:rsid w:val="003F268B"/>
    <w:rsid w:val="003F28E2"/>
    <w:rsid w:val="003F2F39"/>
    <w:rsid w:val="003F33AF"/>
    <w:rsid w:val="003F3A1D"/>
    <w:rsid w:val="003F3D6D"/>
    <w:rsid w:val="003F3E0C"/>
    <w:rsid w:val="003F45CA"/>
    <w:rsid w:val="003F51A7"/>
    <w:rsid w:val="003F52FF"/>
    <w:rsid w:val="003F562A"/>
    <w:rsid w:val="003F5D24"/>
    <w:rsid w:val="003F5DD5"/>
    <w:rsid w:val="003F681E"/>
    <w:rsid w:val="003F6C96"/>
    <w:rsid w:val="003F6E4D"/>
    <w:rsid w:val="003F7CFF"/>
    <w:rsid w:val="00400299"/>
    <w:rsid w:val="004007CD"/>
    <w:rsid w:val="0040140D"/>
    <w:rsid w:val="004016D3"/>
    <w:rsid w:val="0040240C"/>
    <w:rsid w:val="004025EF"/>
    <w:rsid w:val="004033F1"/>
    <w:rsid w:val="00403DE6"/>
    <w:rsid w:val="00404720"/>
    <w:rsid w:val="00404BE6"/>
    <w:rsid w:val="00406519"/>
    <w:rsid w:val="00407465"/>
    <w:rsid w:val="004075A4"/>
    <w:rsid w:val="004079AD"/>
    <w:rsid w:val="00407D39"/>
    <w:rsid w:val="00407E63"/>
    <w:rsid w:val="004106A8"/>
    <w:rsid w:val="00410F03"/>
    <w:rsid w:val="0041138D"/>
    <w:rsid w:val="00411539"/>
    <w:rsid w:val="00411B5C"/>
    <w:rsid w:val="004126C1"/>
    <w:rsid w:val="00412D6F"/>
    <w:rsid w:val="0041313F"/>
    <w:rsid w:val="0041365D"/>
    <w:rsid w:val="00414C34"/>
    <w:rsid w:val="00415930"/>
    <w:rsid w:val="004161EC"/>
    <w:rsid w:val="00416359"/>
    <w:rsid w:val="00416F13"/>
    <w:rsid w:val="00416F19"/>
    <w:rsid w:val="0041702B"/>
    <w:rsid w:val="004178C5"/>
    <w:rsid w:val="00417CB1"/>
    <w:rsid w:val="00417E64"/>
    <w:rsid w:val="00417F3E"/>
    <w:rsid w:val="004200CB"/>
    <w:rsid w:val="004208E9"/>
    <w:rsid w:val="00420BF2"/>
    <w:rsid w:val="004213FD"/>
    <w:rsid w:val="00421B05"/>
    <w:rsid w:val="00423FB4"/>
    <w:rsid w:val="00424F92"/>
    <w:rsid w:val="00425308"/>
    <w:rsid w:val="0042552A"/>
    <w:rsid w:val="004273BC"/>
    <w:rsid w:val="004277EE"/>
    <w:rsid w:val="00427BD7"/>
    <w:rsid w:val="00430254"/>
    <w:rsid w:val="00430E7C"/>
    <w:rsid w:val="00430EF5"/>
    <w:rsid w:val="004338BF"/>
    <w:rsid w:val="00433B23"/>
    <w:rsid w:val="00434393"/>
    <w:rsid w:val="00434617"/>
    <w:rsid w:val="00434667"/>
    <w:rsid w:val="004356CD"/>
    <w:rsid w:val="004372C9"/>
    <w:rsid w:val="004404F9"/>
    <w:rsid w:val="00440E5B"/>
    <w:rsid w:val="004415EB"/>
    <w:rsid w:val="004426F7"/>
    <w:rsid w:val="00442A36"/>
    <w:rsid w:val="00442CFF"/>
    <w:rsid w:val="004431FE"/>
    <w:rsid w:val="00443C87"/>
    <w:rsid w:val="0044411B"/>
    <w:rsid w:val="00445003"/>
    <w:rsid w:val="0044512E"/>
    <w:rsid w:val="004451F0"/>
    <w:rsid w:val="004458DE"/>
    <w:rsid w:val="0044604C"/>
    <w:rsid w:val="004461BF"/>
    <w:rsid w:val="00446303"/>
    <w:rsid w:val="00447101"/>
    <w:rsid w:val="004513FF"/>
    <w:rsid w:val="00451538"/>
    <w:rsid w:val="00451D5C"/>
    <w:rsid w:val="00452330"/>
    <w:rsid w:val="004527C9"/>
    <w:rsid w:val="00452F21"/>
    <w:rsid w:val="00454212"/>
    <w:rsid w:val="0045421E"/>
    <w:rsid w:val="00454586"/>
    <w:rsid w:val="004553D4"/>
    <w:rsid w:val="004562B6"/>
    <w:rsid w:val="00456F74"/>
    <w:rsid w:val="004576D3"/>
    <w:rsid w:val="00460199"/>
    <w:rsid w:val="0046028A"/>
    <w:rsid w:val="004604F3"/>
    <w:rsid w:val="00460D03"/>
    <w:rsid w:val="00461114"/>
    <w:rsid w:val="00461158"/>
    <w:rsid w:val="00462019"/>
    <w:rsid w:val="0046205A"/>
    <w:rsid w:val="00462927"/>
    <w:rsid w:val="00463046"/>
    <w:rsid w:val="004637DB"/>
    <w:rsid w:val="00464068"/>
    <w:rsid w:val="004647EE"/>
    <w:rsid w:val="00464AC9"/>
    <w:rsid w:val="0046540A"/>
    <w:rsid w:val="00465725"/>
    <w:rsid w:val="00465BFE"/>
    <w:rsid w:val="004662FF"/>
    <w:rsid w:val="0046695D"/>
    <w:rsid w:val="0046727F"/>
    <w:rsid w:val="00467797"/>
    <w:rsid w:val="00470E5A"/>
    <w:rsid w:val="004713EC"/>
    <w:rsid w:val="004721E7"/>
    <w:rsid w:val="00472B44"/>
    <w:rsid w:val="00473049"/>
    <w:rsid w:val="00473EA7"/>
    <w:rsid w:val="00473F3D"/>
    <w:rsid w:val="00474272"/>
    <w:rsid w:val="00474CCF"/>
    <w:rsid w:val="00476D98"/>
    <w:rsid w:val="00476EF7"/>
    <w:rsid w:val="004777EB"/>
    <w:rsid w:val="004807FC"/>
    <w:rsid w:val="00481BF6"/>
    <w:rsid w:val="00481EC0"/>
    <w:rsid w:val="0048212F"/>
    <w:rsid w:val="00482714"/>
    <w:rsid w:val="004828A7"/>
    <w:rsid w:val="00482F7F"/>
    <w:rsid w:val="00484AF9"/>
    <w:rsid w:val="004851D0"/>
    <w:rsid w:val="00485739"/>
    <w:rsid w:val="0048578B"/>
    <w:rsid w:val="00485A28"/>
    <w:rsid w:val="00487205"/>
    <w:rsid w:val="004904AB"/>
    <w:rsid w:val="004925D7"/>
    <w:rsid w:val="0049315C"/>
    <w:rsid w:val="00493A88"/>
    <w:rsid w:val="00493E10"/>
    <w:rsid w:val="00494631"/>
    <w:rsid w:val="004947B7"/>
    <w:rsid w:val="00495ADE"/>
    <w:rsid w:val="00495E89"/>
    <w:rsid w:val="0049682D"/>
    <w:rsid w:val="00496C67"/>
    <w:rsid w:val="004972B1"/>
    <w:rsid w:val="00497A5E"/>
    <w:rsid w:val="004A0D2C"/>
    <w:rsid w:val="004A11A7"/>
    <w:rsid w:val="004A1C51"/>
    <w:rsid w:val="004A1CF8"/>
    <w:rsid w:val="004A22C3"/>
    <w:rsid w:val="004A263A"/>
    <w:rsid w:val="004A352F"/>
    <w:rsid w:val="004A3A09"/>
    <w:rsid w:val="004A3C11"/>
    <w:rsid w:val="004A48D5"/>
    <w:rsid w:val="004A4FFE"/>
    <w:rsid w:val="004A6E3E"/>
    <w:rsid w:val="004A6EDB"/>
    <w:rsid w:val="004A7020"/>
    <w:rsid w:val="004A7205"/>
    <w:rsid w:val="004A799D"/>
    <w:rsid w:val="004A7C90"/>
    <w:rsid w:val="004A7E49"/>
    <w:rsid w:val="004A7EC8"/>
    <w:rsid w:val="004B062D"/>
    <w:rsid w:val="004B0E53"/>
    <w:rsid w:val="004B1379"/>
    <w:rsid w:val="004B1B3A"/>
    <w:rsid w:val="004B253D"/>
    <w:rsid w:val="004B2ED9"/>
    <w:rsid w:val="004B3AD6"/>
    <w:rsid w:val="004B40BE"/>
    <w:rsid w:val="004B4C02"/>
    <w:rsid w:val="004B57F7"/>
    <w:rsid w:val="004B60D7"/>
    <w:rsid w:val="004B624B"/>
    <w:rsid w:val="004B64D8"/>
    <w:rsid w:val="004B6E35"/>
    <w:rsid w:val="004B6FA6"/>
    <w:rsid w:val="004B711F"/>
    <w:rsid w:val="004B72B1"/>
    <w:rsid w:val="004B731E"/>
    <w:rsid w:val="004B7C63"/>
    <w:rsid w:val="004C0748"/>
    <w:rsid w:val="004C0D00"/>
    <w:rsid w:val="004C244F"/>
    <w:rsid w:val="004C2568"/>
    <w:rsid w:val="004C38E5"/>
    <w:rsid w:val="004C3BA5"/>
    <w:rsid w:val="004C4FF8"/>
    <w:rsid w:val="004C57D8"/>
    <w:rsid w:val="004C5A50"/>
    <w:rsid w:val="004C7F06"/>
    <w:rsid w:val="004D14AB"/>
    <w:rsid w:val="004D1C28"/>
    <w:rsid w:val="004D3844"/>
    <w:rsid w:val="004D3C7A"/>
    <w:rsid w:val="004D3CED"/>
    <w:rsid w:val="004D446C"/>
    <w:rsid w:val="004D5E47"/>
    <w:rsid w:val="004D5F59"/>
    <w:rsid w:val="004D71CA"/>
    <w:rsid w:val="004D76F1"/>
    <w:rsid w:val="004D7CE5"/>
    <w:rsid w:val="004D7FD1"/>
    <w:rsid w:val="004E09B3"/>
    <w:rsid w:val="004E0D66"/>
    <w:rsid w:val="004E167F"/>
    <w:rsid w:val="004E1760"/>
    <w:rsid w:val="004E2057"/>
    <w:rsid w:val="004E368C"/>
    <w:rsid w:val="004E43F0"/>
    <w:rsid w:val="004E5DD0"/>
    <w:rsid w:val="004E654A"/>
    <w:rsid w:val="004E6619"/>
    <w:rsid w:val="004E67D7"/>
    <w:rsid w:val="004E6EB7"/>
    <w:rsid w:val="004E7267"/>
    <w:rsid w:val="004F119D"/>
    <w:rsid w:val="004F192E"/>
    <w:rsid w:val="004F1EEA"/>
    <w:rsid w:val="004F20BF"/>
    <w:rsid w:val="004F3048"/>
    <w:rsid w:val="004F324E"/>
    <w:rsid w:val="004F3379"/>
    <w:rsid w:val="004F3A03"/>
    <w:rsid w:val="004F3CAD"/>
    <w:rsid w:val="004F439A"/>
    <w:rsid w:val="004F4C06"/>
    <w:rsid w:val="004F4F2A"/>
    <w:rsid w:val="004F544E"/>
    <w:rsid w:val="004F57AE"/>
    <w:rsid w:val="004F5DE3"/>
    <w:rsid w:val="004F5FCA"/>
    <w:rsid w:val="004F625B"/>
    <w:rsid w:val="004F65C3"/>
    <w:rsid w:val="005001E6"/>
    <w:rsid w:val="00500E24"/>
    <w:rsid w:val="00500E26"/>
    <w:rsid w:val="0050201C"/>
    <w:rsid w:val="00502079"/>
    <w:rsid w:val="0050214A"/>
    <w:rsid w:val="0050221A"/>
    <w:rsid w:val="0050228D"/>
    <w:rsid w:val="00502443"/>
    <w:rsid w:val="00502A6A"/>
    <w:rsid w:val="00504279"/>
    <w:rsid w:val="00505705"/>
    <w:rsid w:val="00505778"/>
    <w:rsid w:val="00507536"/>
    <w:rsid w:val="00507645"/>
    <w:rsid w:val="00507ECE"/>
    <w:rsid w:val="00510342"/>
    <w:rsid w:val="00510AB4"/>
    <w:rsid w:val="00510BBB"/>
    <w:rsid w:val="00510C36"/>
    <w:rsid w:val="00511B18"/>
    <w:rsid w:val="00511D6A"/>
    <w:rsid w:val="00511F06"/>
    <w:rsid w:val="00512620"/>
    <w:rsid w:val="0051278D"/>
    <w:rsid w:val="00514AE2"/>
    <w:rsid w:val="00514B1C"/>
    <w:rsid w:val="00515286"/>
    <w:rsid w:val="00515802"/>
    <w:rsid w:val="00515869"/>
    <w:rsid w:val="005159DF"/>
    <w:rsid w:val="00515E45"/>
    <w:rsid w:val="00517454"/>
    <w:rsid w:val="005177D0"/>
    <w:rsid w:val="0051D216"/>
    <w:rsid w:val="00520CC6"/>
    <w:rsid w:val="0052169C"/>
    <w:rsid w:val="00522FC0"/>
    <w:rsid w:val="00523099"/>
    <w:rsid w:val="00523412"/>
    <w:rsid w:val="0052399D"/>
    <w:rsid w:val="00523B86"/>
    <w:rsid w:val="005242EC"/>
    <w:rsid w:val="00525A70"/>
    <w:rsid w:val="00525D57"/>
    <w:rsid w:val="00525E80"/>
    <w:rsid w:val="00526768"/>
    <w:rsid w:val="0052698A"/>
    <w:rsid w:val="00526C8F"/>
    <w:rsid w:val="005277E3"/>
    <w:rsid w:val="00527ECF"/>
    <w:rsid w:val="00530702"/>
    <w:rsid w:val="0053079F"/>
    <w:rsid w:val="00530D62"/>
    <w:rsid w:val="005315C1"/>
    <w:rsid w:val="005316BC"/>
    <w:rsid w:val="005316EC"/>
    <w:rsid w:val="00531BCC"/>
    <w:rsid w:val="0053209C"/>
    <w:rsid w:val="00533254"/>
    <w:rsid w:val="00535030"/>
    <w:rsid w:val="00535291"/>
    <w:rsid w:val="0053634F"/>
    <w:rsid w:val="005367AE"/>
    <w:rsid w:val="00536999"/>
    <w:rsid w:val="00536E9C"/>
    <w:rsid w:val="005401BE"/>
    <w:rsid w:val="005407B3"/>
    <w:rsid w:val="00541022"/>
    <w:rsid w:val="00541B6A"/>
    <w:rsid w:val="00541C78"/>
    <w:rsid w:val="00541CEB"/>
    <w:rsid w:val="00541DC0"/>
    <w:rsid w:val="00541F2C"/>
    <w:rsid w:val="005420A7"/>
    <w:rsid w:val="00542208"/>
    <w:rsid w:val="00542467"/>
    <w:rsid w:val="005436B6"/>
    <w:rsid w:val="00543941"/>
    <w:rsid w:val="00543B4E"/>
    <w:rsid w:val="00543BA3"/>
    <w:rsid w:val="00543EDB"/>
    <w:rsid w:val="005448C5"/>
    <w:rsid w:val="00544BDE"/>
    <w:rsid w:val="00545D9A"/>
    <w:rsid w:val="005463F3"/>
    <w:rsid w:val="00546C57"/>
    <w:rsid w:val="005475B3"/>
    <w:rsid w:val="0054B2F0"/>
    <w:rsid w:val="005500A2"/>
    <w:rsid w:val="005511B2"/>
    <w:rsid w:val="005526AA"/>
    <w:rsid w:val="00553504"/>
    <w:rsid w:val="005536D9"/>
    <w:rsid w:val="00553E71"/>
    <w:rsid w:val="005544ED"/>
    <w:rsid w:val="005545FE"/>
    <w:rsid w:val="0055662C"/>
    <w:rsid w:val="00556D12"/>
    <w:rsid w:val="005577D1"/>
    <w:rsid w:val="005579D1"/>
    <w:rsid w:val="00557A66"/>
    <w:rsid w:val="005606EC"/>
    <w:rsid w:val="005613D4"/>
    <w:rsid w:val="00562B7B"/>
    <w:rsid w:val="00562B8D"/>
    <w:rsid w:val="0056430A"/>
    <w:rsid w:val="00564D69"/>
    <w:rsid w:val="00564F16"/>
    <w:rsid w:val="0056607C"/>
    <w:rsid w:val="00567128"/>
    <w:rsid w:val="00567A83"/>
    <w:rsid w:val="005706F7"/>
    <w:rsid w:val="005714DB"/>
    <w:rsid w:val="0057301C"/>
    <w:rsid w:val="00573197"/>
    <w:rsid w:val="00573831"/>
    <w:rsid w:val="00573AD3"/>
    <w:rsid w:val="00574486"/>
    <w:rsid w:val="00574BDB"/>
    <w:rsid w:val="00575248"/>
    <w:rsid w:val="0057541D"/>
    <w:rsid w:val="00575FEB"/>
    <w:rsid w:val="005764AE"/>
    <w:rsid w:val="00577613"/>
    <w:rsid w:val="005778AA"/>
    <w:rsid w:val="00577BD8"/>
    <w:rsid w:val="00577DD2"/>
    <w:rsid w:val="00580857"/>
    <w:rsid w:val="00581C97"/>
    <w:rsid w:val="00582CF7"/>
    <w:rsid w:val="00583220"/>
    <w:rsid w:val="0058407F"/>
    <w:rsid w:val="005846B0"/>
    <w:rsid w:val="005849B4"/>
    <w:rsid w:val="005862C1"/>
    <w:rsid w:val="005867DD"/>
    <w:rsid w:val="00586AE9"/>
    <w:rsid w:val="00586B06"/>
    <w:rsid w:val="00586CC3"/>
    <w:rsid w:val="005873BF"/>
    <w:rsid w:val="00587428"/>
    <w:rsid w:val="00590142"/>
    <w:rsid w:val="005907A5"/>
    <w:rsid w:val="005908CD"/>
    <w:rsid w:val="0059172D"/>
    <w:rsid w:val="005917EC"/>
    <w:rsid w:val="00591D44"/>
    <w:rsid w:val="00592959"/>
    <w:rsid w:val="005929EE"/>
    <w:rsid w:val="005930B1"/>
    <w:rsid w:val="00593DEC"/>
    <w:rsid w:val="00593FC3"/>
    <w:rsid w:val="005943C9"/>
    <w:rsid w:val="00594414"/>
    <w:rsid w:val="00594415"/>
    <w:rsid w:val="00594780"/>
    <w:rsid w:val="00594911"/>
    <w:rsid w:val="0059495D"/>
    <w:rsid w:val="00594BC9"/>
    <w:rsid w:val="005959AB"/>
    <w:rsid w:val="005962E9"/>
    <w:rsid w:val="005963B6"/>
    <w:rsid w:val="0059641D"/>
    <w:rsid w:val="00597B64"/>
    <w:rsid w:val="005A042C"/>
    <w:rsid w:val="005A32E8"/>
    <w:rsid w:val="005A363F"/>
    <w:rsid w:val="005A4797"/>
    <w:rsid w:val="005A4CBB"/>
    <w:rsid w:val="005A5634"/>
    <w:rsid w:val="005A5B75"/>
    <w:rsid w:val="005A5BE4"/>
    <w:rsid w:val="005A613C"/>
    <w:rsid w:val="005A6942"/>
    <w:rsid w:val="005A7347"/>
    <w:rsid w:val="005A7FBE"/>
    <w:rsid w:val="005B1366"/>
    <w:rsid w:val="005B1F37"/>
    <w:rsid w:val="005B22FE"/>
    <w:rsid w:val="005B23BE"/>
    <w:rsid w:val="005B2474"/>
    <w:rsid w:val="005B26AA"/>
    <w:rsid w:val="005B2D40"/>
    <w:rsid w:val="005B2EE5"/>
    <w:rsid w:val="005B3179"/>
    <w:rsid w:val="005B3492"/>
    <w:rsid w:val="005B3E7B"/>
    <w:rsid w:val="005B4933"/>
    <w:rsid w:val="005B51D9"/>
    <w:rsid w:val="005B52DB"/>
    <w:rsid w:val="005B5AE0"/>
    <w:rsid w:val="005B5DBD"/>
    <w:rsid w:val="005B611C"/>
    <w:rsid w:val="005B6314"/>
    <w:rsid w:val="005B6DFB"/>
    <w:rsid w:val="005B7408"/>
    <w:rsid w:val="005C0932"/>
    <w:rsid w:val="005C229C"/>
    <w:rsid w:val="005C2A9E"/>
    <w:rsid w:val="005C3EE0"/>
    <w:rsid w:val="005C4579"/>
    <w:rsid w:val="005C64E0"/>
    <w:rsid w:val="005C6C71"/>
    <w:rsid w:val="005C7D21"/>
    <w:rsid w:val="005D00A3"/>
    <w:rsid w:val="005D0730"/>
    <w:rsid w:val="005D14A2"/>
    <w:rsid w:val="005D270E"/>
    <w:rsid w:val="005D384A"/>
    <w:rsid w:val="005D3C1C"/>
    <w:rsid w:val="005D4273"/>
    <w:rsid w:val="005D447C"/>
    <w:rsid w:val="005D495B"/>
    <w:rsid w:val="005D5364"/>
    <w:rsid w:val="005D5D59"/>
    <w:rsid w:val="005D66F3"/>
    <w:rsid w:val="005D6EDD"/>
    <w:rsid w:val="005D7AFE"/>
    <w:rsid w:val="005D7DD2"/>
    <w:rsid w:val="005D7F12"/>
    <w:rsid w:val="005E0B4E"/>
    <w:rsid w:val="005E0E3F"/>
    <w:rsid w:val="005E107C"/>
    <w:rsid w:val="005E10B6"/>
    <w:rsid w:val="005E170A"/>
    <w:rsid w:val="005E1F6D"/>
    <w:rsid w:val="005E2C3A"/>
    <w:rsid w:val="005E2F38"/>
    <w:rsid w:val="005E625E"/>
    <w:rsid w:val="005E63CE"/>
    <w:rsid w:val="005E67CB"/>
    <w:rsid w:val="005E74F4"/>
    <w:rsid w:val="005F0F71"/>
    <w:rsid w:val="005F16AD"/>
    <w:rsid w:val="005F1B74"/>
    <w:rsid w:val="005F42B5"/>
    <w:rsid w:val="005F66BB"/>
    <w:rsid w:val="005F6AF1"/>
    <w:rsid w:val="005F6C57"/>
    <w:rsid w:val="005F6CC1"/>
    <w:rsid w:val="005F755F"/>
    <w:rsid w:val="00600E4B"/>
    <w:rsid w:val="006018D7"/>
    <w:rsid w:val="00603234"/>
    <w:rsid w:val="0060346E"/>
    <w:rsid w:val="00603F2A"/>
    <w:rsid w:val="00604473"/>
    <w:rsid w:val="006045F4"/>
    <w:rsid w:val="006067A8"/>
    <w:rsid w:val="00610B40"/>
    <w:rsid w:val="006110BB"/>
    <w:rsid w:val="0061191A"/>
    <w:rsid w:val="00612103"/>
    <w:rsid w:val="00612262"/>
    <w:rsid w:val="00612E1D"/>
    <w:rsid w:val="006142AA"/>
    <w:rsid w:val="00614571"/>
    <w:rsid w:val="00614AEE"/>
    <w:rsid w:val="006160A5"/>
    <w:rsid w:val="00617631"/>
    <w:rsid w:val="00617CB8"/>
    <w:rsid w:val="00617FED"/>
    <w:rsid w:val="0062157E"/>
    <w:rsid w:val="00621822"/>
    <w:rsid w:val="00622045"/>
    <w:rsid w:val="0062212A"/>
    <w:rsid w:val="00623FB0"/>
    <w:rsid w:val="00624015"/>
    <w:rsid w:val="0062432B"/>
    <w:rsid w:val="0062519E"/>
    <w:rsid w:val="006277C2"/>
    <w:rsid w:val="0063031C"/>
    <w:rsid w:val="00630678"/>
    <w:rsid w:val="006315E3"/>
    <w:rsid w:val="00631B14"/>
    <w:rsid w:val="006362EA"/>
    <w:rsid w:val="006369A9"/>
    <w:rsid w:val="00636F12"/>
    <w:rsid w:val="0063765D"/>
    <w:rsid w:val="00637D6E"/>
    <w:rsid w:val="0064032F"/>
    <w:rsid w:val="006403F8"/>
    <w:rsid w:val="00641399"/>
    <w:rsid w:val="00641CD2"/>
    <w:rsid w:val="006427A7"/>
    <w:rsid w:val="00642B1E"/>
    <w:rsid w:val="00643D5F"/>
    <w:rsid w:val="00643E8D"/>
    <w:rsid w:val="0064428F"/>
    <w:rsid w:val="006445CE"/>
    <w:rsid w:val="00644FBF"/>
    <w:rsid w:val="006454B7"/>
    <w:rsid w:val="0064550C"/>
    <w:rsid w:val="00645C48"/>
    <w:rsid w:val="006470C7"/>
    <w:rsid w:val="006473EB"/>
    <w:rsid w:val="00647B47"/>
    <w:rsid w:val="0065073B"/>
    <w:rsid w:val="0065084E"/>
    <w:rsid w:val="00650994"/>
    <w:rsid w:val="00650CE1"/>
    <w:rsid w:val="00651A85"/>
    <w:rsid w:val="00652615"/>
    <w:rsid w:val="00652760"/>
    <w:rsid w:val="00653B7E"/>
    <w:rsid w:val="00654EFA"/>
    <w:rsid w:val="006552D7"/>
    <w:rsid w:val="00655835"/>
    <w:rsid w:val="00656036"/>
    <w:rsid w:val="0065779D"/>
    <w:rsid w:val="00657E84"/>
    <w:rsid w:val="006604ED"/>
    <w:rsid w:val="00660541"/>
    <w:rsid w:val="00661839"/>
    <w:rsid w:val="00661A00"/>
    <w:rsid w:val="00664526"/>
    <w:rsid w:val="00664D64"/>
    <w:rsid w:val="00664E5B"/>
    <w:rsid w:val="006661DD"/>
    <w:rsid w:val="006664A7"/>
    <w:rsid w:val="00666DF4"/>
    <w:rsid w:val="00666EB2"/>
    <w:rsid w:val="00667A6A"/>
    <w:rsid w:val="00670068"/>
    <w:rsid w:val="00671408"/>
    <w:rsid w:val="00671672"/>
    <w:rsid w:val="006719EA"/>
    <w:rsid w:val="00672344"/>
    <w:rsid w:val="00672D81"/>
    <w:rsid w:val="00672ED2"/>
    <w:rsid w:val="006737E1"/>
    <w:rsid w:val="00673E7C"/>
    <w:rsid w:val="00674748"/>
    <w:rsid w:val="0067502B"/>
    <w:rsid w:val="006750D3"/>
    <w:rsid w:val="00675664"/>
    <w:rsid w:val="00675EC9"/>
    <w:rsid w:val="00676569"/>
    <w:rsid w:val="00676800"/>
    <w:rsid w:val="006769FE"/>
    <w:rsid w:val="00676BE7"/>
    <w:rsid w:val="00677695"/>
    <w:rsid w:val="006801E1"/>
    <w:rsid w:val="00681D2E"/>
    <w:rsid w:val="0068205C"/>
    <w:rsid w:val="00682648"/>
    <w:rsid w:val="00682D7B"/>
    <w:rsid w:val="00682F87"/>
    <w:rsid w:val="006840F7"/>
    <w:rsid w:val="00685487"/>
    <w:rsid w:val="0068722C"/>
    <w:rsid w:val="0069143B"/>
    <w:rsid w:val="00692A0F"/>
    <w:rsid w:val="00692DE0"/>
    <w:rsid w:val="00693145"/>
    <w:rsid w:val="0069319A"/>
    <w:rsid w:val="006945EE"/>
    <w:rsid w:val="0069607F"/>
    <w:rsid w:val="0069625A"/>
    <w:rsid w:val="006969E8"/>
    <w:rsid w:val="00696BDA"/>
    <w:rsid w:val="00697B85"/>
    <w:rsid w:val="006A0A97"/>
    <w:rsid w:val="006A1E5E"/>
    <w:rsid w:val="006A2528"/>
    <w:rsid w:val="006A3235"/>
    <w:rsid w:val="006A37F1"/>
    <w:rsid w:val="006A4E90"/>
    <w:rsid w:val="006A4EBB"/>
    <w:rsid w:val="006A574D"/>
    <w:rsid w:val="006A6C6E"/>
    <w:rsid w:val="006A7BC5"/>
    <w:rsid w:val="006B01CE"/>
    <w:rsid w:val="006B02C3"/>
    <w:rsid w:val="006B03F9"/>
    <w:rsid w:val="006B0443"/>
    <w:rsid w:val="006B2B37"/>
    <w:rsid w:val="006B3380"/>
    <w:rsid w:val="006B3697"/>
    <w:rsid w:val="006B433E"/>
    <w:rsid w:val="006B4EEB"/>
    <w:rsid w:val="006B736D"/>
    <w:rsid w:val="006C02EF"/>
    <w:rsid w:val="006C1A63"/>
    <w:rsid w:val="006C1DC1"/>
    <w:rsid w:val="006C1E9A"/>
    <w:rsid w:val="006C2631"/>
    <w:rsid w:val="006C2D78"/>
    <w:rsid w:val="006C3DDB"/>
    <w:rsid w:val="006C43D3"/>
    <w:rsid w:val="006C4538"/>
    <w:rsid w:val="006C4E69"/>
    <w:rsid w:val="006C51A5"/>
    <w:rsid w:val="006C591B"/>
    <w:rsid w:val="006C6115"/>
    <w:rsid w:val="006C67D5"/>
    <w:rsid w:val="006C7EC4"/>
    <w:rsid w:val="006D0656"/>
    <w:rsid w:val="006D07FE"/>
    <w:rsid w:val="006D09C0"/>
    <w:rsid w:val="006D10B7"/>
    <w:rsid w:val="006D163C"/>
    <w:rsid w:val="006D3EF3"/>
    <w:rsid w:val="006D443F"/>
    <w:rsid w:val="006D4D44"/>
    <w:rsid w:val="006D659B"/>
    <w:rsid w:val="006D6857"/>
    <w:rsid w:val="006D75AD"/>
    <w:rsid w:val="006D7B6D"/>
    <w:rsid w:val="006E145A"/>
    <w:rsid w:val="006E16B2"/>
    <w:rsid w:val="006E2A18"/>
    <w:rsid w:val="006E2DF5"/>
    <w:rsid w:val="006E3653"/>
    <w:rsid w:val="006E5ADF"/>
    <w:rsid w:val="006E5DA5"/>
    <w:rsid w:val="006E5E34"/>
    <w:rsid w:val="006E5F89"/>
    <w:rsid w:val="006E6394"/>
    <w:rsid w:val="006E74F9"/>
    <w:rsid w:val="006E7525"/>
    <w:rsid w:val="006E76CF"/>
    <w:rsid w:val="006F0F95"/>
    <w:rsid w:val="006F130D"/>
    <w:rsid w:val="006F158C"/>
    <w:rsid w:val="006F1C14"/>
    <w:rsid w:val="006F33CB"/>
    <w:rsid w:val="006F45E0"/>
    <w:rsid w:val="006F4E55"/>
    <w:rsid w:val="006F5545"/>
    <w:rsid w:val="006F58D9"/>
    <w:rsid w:val="006F5FAB"/>
    <w:rsid w:val="006F6609"/>
    <w:rsid w:val="006F66A2"/>
    <w:rsid w:val="006F6BDA"/>
    <w:rsid w:val="006F6F2D"/>
    <w:rsid w:val="00701356"/>
    <w:rsid w:val="00701846"/>
    <w:rsid w:val="0070253E"/>
    <w:rsid w:val="007027E3"/>
    <w:rsid w:val="007031B4"/>
    <w:rsid w:val="007069E5"/>
    <w:rsid w:val="00707478"/>
    <w:rsid w:val="007075C2"/>
    <w:rsid w:val="00707D62"/>
    <w:rsid w:val="00710091"/>
    <w:rsid w:val="00710363"/>
    <w:rsid w:val="00710578"/>
    <w:rsid w:val="00710DBA"/>
    <w:rsid w:val="00710F59"/>
    <w:rsid w:val="00711288"/>
    <w:rsid w:val="007112CF"/>
    <w:rsid w:val="007113FE"/>
    <w:rsid w:val="0071186D"/>
    <w:rsid w:val="00711EDB"/>
    <w:rsid w:val="00712FB2"/>
    <w:rsid w:val="007137B8"/>
    <w:rsid w:val="00713C01"/>
    <w:rsid w:val="00713FA0"/>
    <w:rsid w:val="00714A08"/>
    <w:rsid w:val="00714B14"/>
    <w:rsid w:val="00714D0D"/>
    <w:rsid w:val="0071618D"/>
    <w:rsid w:val="00720393"/>
    <w:rsid w:val="007230BF"/>
    <w:rsid w:val="00724DC4"/>
    <w:rsid w:val="007268AE"/>
    <w:rsid w:val="007272EF"/>
    <w:rsid w:val="0073020D"/>
    <w:rsid w:val="007309E6"/>
    <w:rsid w:val="00730F5B"/>
    <w:rsid w:val="00732861"/>
    <w:rsid w:val="00732D1C"/>
    <w:rsid w:val="00733025"/>
    <w:rsid w:val="00733270"/>
    <w:rsid w:val="007332D1"/>
    <w:rsid w:val="007344D7"/>
    <w:rsid w:val="00734AEE"/>
    <w:rsid w:val="00734F86"/>
    <w:rsid w:val="00735035"/>
    <w:rsid w:val="00735A6C"/>
    <w:rsid w:val="00736033"/>
    <w:rsid w:val="0073616A"/>
    <w:rsid w:val="0073674F"/>
    <w:rsid w:val="00737111"/>
    <w:rsid w:val="00737217"/>
    <w:rsid w:val="00737F2A"/>
    <w:rsid w:val="0073D057"/>
    <w:rsid w:val="0074014E"/>
    <w:rsid w:val="007406DA"/>
    <w:rsid w:val="0074095E"/>
    <w:rsid w:val="00740968"/>
    <w:rsid w:val="00740A9D"/>
    <w:rsid w:val="00741174"/>
    <w:rsid w:val="00741208"/>
    <w:rsid w:val="00741623"/>
    <w:rsid w:val="00741EC2"/>
    <w:rsid w:val="007422F8"/>
    <w:rsid w:val="0074396F"/>
    <w:rsid w:val="00744663"/>
    <w:rsid w:val="00745A05"/>
    <w:rsid w:val="007466EF"/>
    <w:rsid w:val="00746A1E"/>
    <w:rsid w:val="00746F26"/>
    <w:rsid w:val="00747745"/>
    <w:rsid w:val="00747BA6"/>
    <w:rsid w:val="00747C5E"/>
    <w:rsid w:val="007508A0"/>
    <w:rsid w:val="00750B26"/>
    <w:rsid w:val="00750C9C"/>
    <w:rsid w:val="00751E8E"/>
    <w:rsid w:val="007522C0"/>
    <w:rsid w:val="007525D6"/>
    <w:rsid w:val="00754744"/>
    <w:rsid w:val="007553ED"/>
    <w:rsid w:val="007558D5"/>
    <w:rsid w:val="007564AE"/>
    <w:rsid w:val="00757413"/>
    <w:rsid w:val="00757579"/>
    <w:rsid w:val="00760078"/>
    <w:rsid w:val="0076184E"/>
    <w:rsid w:val="00762117"/>
    <w:rsid w:val="007625EB"/>
    <w:rsid w:val="007625FE"/>
    <w:rsid w:val="0076284C"/>
    <w:rsid w:val="00763730"/>
    <w:rsid w:val="00763824"/>
    <w:rsid w:val="007639D4"/>
    <w:rsid w:val="0076414D"/>
    <w:rsid w:val="0076422C"/>
    <w:rsid w:val="0076439A"/>
    <w:rsid w:val="00764451"/>
    <w:rsid w:val="00764DE3"/>
    <w:rsid w:val="00765B1B"/>
    <w:rsid w:val="0076745E"/>
    <w:rsid w:val="007677A5"/>
    <w:rsid w:val="00767F02"/>
    <w:rsid w:val="00767F77"/>
    <w:rsid w:val="00770877"/>
    <w:rsid w:val="00770C24"/>
    <w:rsid w:val="00770D1C"/>
    <w:rsid w:val="0077172C"/>
    <w:rsid w:val="00772EDF"/>
    <w:rsid w:val="007735E8"/>
    <w:rsid w:val="00773E6A"/>
    <w:rsid w:val="007743B6"/>
    <w:rsid w:val="007747BE"/>
    <w:rsid w:val="00774C90"/>
    <w:rsid w:val="00775566"/>
    <w:rsid w:val="00775768"/>
    <w:rsid w:val="00775D21"/>
    <w:rsid w:val="00776592"/>
    <w:rsid w:val="00780067"/>
    <w:rsid w:val="00780D5A"/>
    <w:rsid w:val="00780E38"/>
    <w:rsid w:val="007812E8"/>
    <w:rsid w:val="0078154F"/>
    <w:rsid w:val="00781930"/>
    <w:rsid w:val="00781B64"/>
    <w:rsid w:val="007820CA"/>
    <w:rsid w:val="0078214A"/>
    <w:rsid w:val="007835E1"/>
    <w:rsid w:val="00783C24"/>
    <w:rsid w:val="00784DED"/>
    <w:rsid w:val="00785E28"/>
    <w:rsid w:val="00786179"/>
    <w:rsid w:val="00786BF3"/>
    <w:rsid w:val="00786FB6"/>
    <w:rsid w:val="0078716C"/>
    <w:rsid w:val="0078791E"/>
    <w:rsid w:val="00787A2B"/>
    <w:rsid w:val="00787DC2"/>
    <w:rsid w:val="00790769"/>
    <w:rsid w:val="007910DB"/>
    <w:rsid w:val="007912CB"/>
    <w:rsid w:val="00791634"/>
    <w:rsid w:val="00792D86"/>
    <w:rsid w:val="00795EB1"/>
    <w:rsid w:val="007967E4"/>
    <w:rsid w:val="007A0DC0"/>
    <w:rsid w:val="007A0ED4"/>
    <w:rsid w:val="007A0EF4"/>
    <w:rsid w:val="007A1304"/>
    <w:rsid w:val="007A1EAD"/>
    <w:rsid w:val="007A2466"/>
    <w:rsid w:val="007A253C"/>
    <w:rsid w:val="007A4EE3"/>
    <w:rsid w:val="007A5166"/>
    <w:rsid w:val="007A5F6E"/>
    <w:rsid w:val="007A6651"/>
    <w:rsid w:val="007A747E"/>
    <w:rsid w:val="007A7822"/>
    <w:rsid w:val="007A7D8C"/>
    <w:rsid w:val="007B1580"/>
    <w:rsid w:val="007B1A9B"/>
    <w:rsid w:val="007B1E3A"/>
    <w:rsid w:val="007B23D0"/>
    <w:rsid w:val="007B28D1"/>
    <w:rsid w:val="007B29CD"/>
    <w:rsid w:val="007B3CF1"/>
    <w:rsid w:val="007B50EF"/>
    <w:rsid w:val="007B65B2"/>
    <w:rsid w:val="007B6DD9"/>
    <w:rsid w:val="007B7911"/>
    <w:rsid w:val="007C0368"/>
    <w:rsid w:val="007C06A0"/>
    <w:rsid w:val="007C09F4"/>
    <w:rsid w:val="007C0A4D"/>
    <w:rsid w:val="007C0E39"/>
    <w:rsid w:val="007C1A89"/>
    <w:rsid w:val="007C1F77"/>
    <w:rsid w:val="007C3144"/>
    <w:rsid w:val="007C3B1A"/>
    <w:rsid w:val="007C56E8"/>
    <w:rsid w:val="007C58E9"/>
    <w:rsid w:val="007C5B65"/>
    <w:rsid w:val="007C72C6"/>
    <w:rsid w:val="007C7746"/>
    <w:rsid w:val="007C7837"/>
    <w:rsid w:val="007C7D00"/>
    <w:rsid w:val="007D009D"/>
    <w:rsid w:val="007D07D8"/>
    <w:rsid w:val="007D18BC"/>
    <w:rsid w:val="007D224C"/>
    <w:rsid w:val="007D422E"/>
    <w:rsid w:val="007D435E"/>
    <w:rsid w:val="007D4561"/>
    <w:rsid w:val="007D45A1"/>
    <w:rsid w:val="007D467D"/>
    <w:rsid w:val="007D48E5"/>
    <w:rsid w:val="007D4F65"/>
    <w:rsid w:val="007D513F"/>
    <w:rsid w:val="007D595F"/>
    <w:rsid w:val="007D5AD7"/>
    <w:rsid w:val="007D5DDA"/>
    <w:rsid w:val="007D5EBB"/>
    <w:rsid w:val="007D62FF"/>
    <w:rsid w:val="007E0E5E"/>
    <w:rsid w:val="007E1E31"/>
    <w:rsid w:val="007E240D"/>
    <w:rsid w:val="007E3312"/>
    <w:rsid w:val="007E3458"/>
    <w:rsid w:val="007E4B52"/>
    <w:rsid w:val="007E59FC"/>
    <w:rsid w:val="007E5F5D"/>
    <w:rsid w:val="007E60B8"/>
    <w:rsid w:val="007E6533"/>
    <w:rsid w:val="007E67E9"/>
    <w:rsid w:val="007E6A03"/>
    <w:rsid w:val="007E6E47"/>
    <w:rsid w:val="007E73D1"/>
    <w:rsid w:val="007F0382"/>
    <w:rsid w:val="007F03C9"/>
    <w:rsid w:val="007F0C5A"/>
    <w:rsid w:val="007F1B36"/>
    <w:rsid w:val="007F34A8"/>
    <w:rsid w:val="007F3D38"/>
    <w:rsid w:val="007F41D3"/>
    <w:rsid w:val="007F43C0"/>
    <w:rsid w:val="007F46FC"/>
    <w:rsid w:val="007F4B08"/>
    <w:rsid w:val="007F5459"/>
    <w:rsid w:val="007F5826"/>
    <w:rsid w:val="007F5C5F"/>
    <w:rsid w:val="007F5DBF"/>
    <w:rsid w:val="007F5F6B"/>
    <w:rsid w:val="007F6799"/>
    <w:rsid w:val="007F7369"/>
    <w:rsid w:val="007F7D8C"/>
    <w:rsid w:val="007F7EF6"/>
    <w:rsid w:val="00801012"/>
    <w:rsid w:val="00802440"/>
    <w:rsid w:val="008026CD"/>
    <w:rsid w:val="00802D22"/>
    <w:rsid w:val="00804081"/>
    <w:rsid w:val="008041BB"/>
    <w:rsid w:val="00804627"/>
    <w:rsid w:val="008049A3"/>
    <w:rsid w:val="00806765"/>
    <w:rsid w:val="00806CC5"/>
    <w:rsid w:val="00806F66"/>
    <w:rsid w:val="00807159"/>
    <w:rsid w:val="0081124D"/>
    <w:rsid w:val="00811522"/>
    <w:rsid w:val="0081155B"/>
    <w:rsid w:val="00813C5D"/>
    <w:rsid w:val="008141B5"/>
    <w:rsid w:val="0081437B"/>
    <w:rsid w:val="008144DB"/>
    <w:rsid w:val="00814F04"/>
    <w:rsid w:val="00815222"/>
    <w:rsid w:val="00815428"/>
    <w:rsid w:val="008155AD"/>
    <w:rsid w:val="00815C84"/>
    <w:rsid w:val="00815E21"/>
    <w:rsid w:val="00815FB6"/>
    <w:rsid w:val="0081670D"/>
    <w:rsid w:val="00816864"/>
    <w:rsid w:val="00816C4C"/>
    <w:rsid w:val="00816E05"/>
    <w:rsid w:val="00816EB9"/>
    <w:rsid w:val="00817BE9"/>
    <w:rsid w:val="00820B03"/>
    <w:rsid w:val="008211E5"/>
    <w:rsid w:val="00821466"/>
    <w:rsid w:val="00822728"/>
    <w:rsid w:val="00822792"/>
    <w:rsid w:val="00823914"/>
    <w:rsid w:val="00823CC6"/>
    <w:rsid w:val="008243CE"/>
    <w:rsid w:val="00824961"/>
    <w:rsid w:val="00824DD8"/>
    <w:rsid w:val="008251F9"/>
    <w:rsid w:val="00827CB5"/>
    <w:rsid w:val="00827D04"/>
    <w:rsid w:val="00830700"/>
    <w:rsid w:val="00830D56"/>
    <w:rsid w:val="00830F23"/>
    <w:rsid w:val="00831694"/>
    <w:rsid w:val="00831780"/>
    <w:rsid w:val="00831AD6"/>
    <w:rsid w:val="00831F89"/>
    <w:rsid w:val="00833DB5"/>
    <w:rsid w:val="0083559E"/>
    <w:rsid w:val="008360EF"/>
    <w:rsid w:val="00836BEC"/>
    <w:rsid w:val="00837085"/>
    <w:rsid w:val="008377C0"/>
    <w:rsid w:val="00837E33"/>
    <w:rsid w:val="00840407"/>
    <w:rsid w:val="00841265"/>
    <w:rsid w:val="008415D7"/>
    <w:rsid w:val="008418B8"/>
    <w:rsid w:val="00841CA9"/>
    <w:rsid w:val="00842107"/>
    <w:rsid w:val="008429C8"/>
    <w:rsid w:val="008444EF"/>
    <w:rsid w:val="00845840"/>
    <w:rsid w:val="00845947"/>
    <w:rsid w:val="00845D3E"/>
    <w:rsid w:val="00845F3B"/>
    <w:rsid w:val="00846398"/>
    <w:rsid w:val="008468C0"/>
    <w:rsid w:val="00846FCA"/>
    <w:rsid w:val="0084729C"/>
    <w:rsid w:val="00847AC5"/>
    <w:rsid w:val="008508F7"/>
    <w:rsid w:val="00850B0D"/>
    <w:rsid w:val="00850EB4"/>
    <w:rsid w:val="00850F5D"/>
    <w:rsid w:val="008513C9"/>
    <w:rsid w:val="0085175A"/>
    <w:rsid w:val="008520F8"/>
    <w:rsid w:val="008530A2"/>
    <w:rsid w:val="0085335D"/>
    <w:rsid w:val="008537AE"/>
    <w:rsid w:val="00853B4B"/>
    <w:rsid w:val="00853C7D"/>
    <w:rsid w:val="00856397"/>
    <w:rsid w:val="00856D11"/>
    <w:rsid w:val="00856F15"/>
    <w:rsid w:val="008609B5"/>
    <w:rsid w:val="00861C74"/>
    <w:rsid w:val="00861E5B"/>
    <w:rsid w:val="0086201D"/>
    <w:rsid w:val="008625D8"/>
    <w:rsid w:val="00862DB0"/>
    <w:rsid w:val="008647D9"/>
    <w:rsid w:val="00864AB6"/>
    <w:rsid w:val="00864EF9"/>
    <w:rsid w:val="008652CB"/>
    <w:rsid w:val="0086598B"/>
    <w:rsid w:val="00866858"/>
    <w:rsid w:val="00866CD7"/>
    <w:rsid w:val="00867497"/>
    <w:rsid w:val="00867851"/>
    <w:rsid w:val="00870457"/>
    <w:rsid w:val="0087130C"/>
    <w:rsid w:val="00871F00"/>
    <w:rsid w:val="0087277B"/>
    <w:rsid w:val="00872F12"/>
    <w:rsid w:val="0087391B"/>
    <w:rsid w:val="00873F2A"/>
    <w:rsid w:val="00874071"/>
    <w:rsid w:val="00875960"/>
    <w:rsid w:val="00875EE7"/>
    <w:rsid w:val="00875F60"/>
    <w:rsid w:val="00876071"/>
    <w:rsid w:val="00880989"/>
    <w:rsid w:val="008816F7"/>
    <w:rsid w:val="00881EDA"/>
    <w:rsid w:val="00883098"/>
    <w:rsid w:val="008834DF"/>
    <w:rsid w:val="00883574"/>
    <w:rsid w:val="00883F55"/>
    <w:rsid w:val="0088509B"/>
    <w:rsid w:val="00885139"/>
    <w:rsid w:val="008854D3"/>
    <w:rsid w:val="00885612"/>
    <w:rsid w:val="00885920"/>
    <w:rsid w:val="00885BED"/>
    <w:rsid w:val="00885C2D"/>
    <w:rsid w:val="008864F2"/>
    <w:rsid w:val="008867C2"/>
    <w:rsid w:val="008874AE"/>
    <w:rsid w:val="00887670"/>
    <w:rsid w:val="0088790A"/>
    <w:rsid w:val="00887A62"/>
    <w:rsid w:val="00890458"/>
    <w:rsid w:val="008906CD"/>
    <w:rsid w:val="00890CFF"/>
    <w:rsid w:val="008912A4"/>
    <w:rsid w:val="00891EE6"/>
    <w:rsid w:val="00892087"/>
    <w:rsid w:val="008938FE"/>
    <w:rsid w:val="00894ADB"/>
    <w:rsid w:val="00895ABB"/>
    <w:rsid w:val="0089643F"/>
    <w:rsid w:val="00896508"/>
    <w:rsid w:val="00897C0B"/>
    <w:rsid w:val="00897D40"/>
    <w:rsid w:val="008A15B5"/>
    <w:rsid w:val="008A16F8"/>
    <w:rsid w:val="008A302A"/>
    <w:rsid w:val="008A3B24"/>
    <w:rsid w:val="008A4514"/>
    <w:rsid w:val="008A47A1"/>
    <w:rsid w:val="008A6066"/>
    <w:rsid w:val="008A62B7"/>
    <w:rsid w:val="008A6CE1"/>
    <w:rsid w:val="008A78EC"/>
    <w:rsid w:val="008B0756"/>
    <w:rsid w:val="008B0BAC"/>
    <w:rsid w:val="008B11C6"/>
    <w:rsid w:val="008B1204"/>
    <w:rsid w:val="008B263C"/>
    <w:rsid w:val="008B2790"/>
    <w:rsid w:val="008B4D9E"/>
    <w:rsid w:val="008B4DD6"/>
    <w:rsid w:val="008B51EC"/>
    <w:rsid w:val="008B5661"/>
    <w:rsid w:val="008B5EFA"/>
    <w:rsid w:val="008B7982"/>
    <w:rsid w:val="008C0AA2"/>
    <w:rsid w:val="008C13D0"/>
    <w:rsid w:val="008C19BA"/>
    <w:rsid w:val="008C2A1A"/>
    <w:rsid w:val="008C2B69"/>
    <w:rsid w:val="008C3176"/>
    <w:rsid w:val="008C4447"/>
    <w:rsid w:val="008C5B71"/>
    <w:rsid w:val="008C5ECD"/>
    <w:rsid w:val="008C63F4"/>
    <w:rsid w:val="008C75FD"/>
    <w:rsid w:val="008C7973"/>
    <w:rsid w:val="008C79CC"/>
    <w:rsid w:val="008C7A3C"/>
    <w:rsid w:val="008C7ACF"/>
    <w:rsid w:val="008C7DB1"/>
    <w:rsid w:val="008C7E16"/>
    <w:rsid w:val="008C9835"/>
    <w:rsid w:val="008D0E36"/>
    <w:rsid w:val="008D1216"/>
    <w:rsid w:val="008D2C13"/>
    <w:rsid w:val="008D3173"/>
    <w:rsid w:val="008D3F73"/>
    <w:rsid w:val="008D430E"/>
    <w:rsid w:val="008D466D"/>
    <w:rsid w:val="008D5420"/>
    <w:rsid w:val="008D55C5"/>
    <w:rsid w:val="008D690B"/>
    <w:rsid w:val="008D71F3"/>
    <w:rsid w:val="008E0A34"/>
    <w:rsid w:val="008E14EC"/>
    <w:rsid w:val="008E1B0B"/>
    <w:rsid w:val="008E1F7D"/>
    <w:rsid w:val="008E23E5"/>
    <w:rsid w:val="008E25B6"/>
    <w:rsid w:val="008E2C04"/>
    <w:rsid w:val="008E2C65"/>
    <w:rsid w:val="008E3283"/>
    <w:rsid w:val="008E44B6"/>
    <w:rsid w:val="008E52F4"/>
    <w:rsid w:val="008E574A"/>
    <w:rsid w:val="008E5860"/>
    <w:rsid w:val="008E5AB9"/>
    <w:rsid w:val="008E5FC6"/>
    <w:rsid w:val="008E69D0"/>
    <w:rsid w:val="008E77B2"/>
    <w:rsid w:val="008F0650"/>
    <w:rsid w:val="008F0FA3"/>
    <w:rsid w:val="008F19B1"/>
    <w:rsid w:val="008F2E90"/>
    <w:rsid w:val="008F2F7C"/>
    <w:rsid w:val="008F31BC"/>
    <w:rsid w:val="008F36D6"/>
    <w:rsid w:val="008F3879"/>
    <w:rsid w:val="008F4FF5"/>
    <w:rsid w:val="008F5802"/>
    <w:rsid w:val="008F6CC0"/>
    <w:rsid w:val="00900410"/>
    <w:rsid w:val="00901341"/>
    <w:rsid w:val="00901729"/>
    <w:rsid w:val="009019DC"/>
    <w:rsid w:val="00902033"/>
    <w:rsid w:val="00902F72"/>
    <w:rsid w:val="009033C0"/>
    <w:rsid w:val="009037BD"/>
    <w:rsid w:val="00903FB1"/>
    <w:rsid w:val="0090543C"/>
    <w:rsid w:val="0090705E"/>
    <w:rsid w:val="0090773C"/>
    <w:rsid w:val="00910809"/>
    <w:rsid w:val="00910A90"/>
    <w:rsid w:val="00911775"/>
    <w:rsid w:val="00911D4C"/>
    <w:rsid w:val="00911E19"/>
    <w:rsid w:val="00912E7A"/>
    <w:rsid w:val="009158F0"/>
    <w:rsid w:val="00916832"/>
    <w:rsid w:val="00916C67"/>
    <w:rsid w:val="00917DFF"/>
    <w:rsid w:val="00917E5E"/>
    <w:rsid w:val="00920321"/>
    <w:rsid w:val="00920990"/>
    <w:rsid w:val="00920B87"/>
    <w:rsid w:val="00920E7D"/>
    <w:rsid w:val="0092148B"/>
    <w:rsid w:val="00921872"/>
    <w:rsid w:val="009218AA"/>
    <w:rsid w:val="009227B0"/>
    <w:rsid w:val="00923A1E"/>
    <w:rsid w:val="00923F4B"/>
    <w:rsid w:val="00924314"/>
    <w:rsid w:val="00924DE3"/>
    <w:rsid w:val="009251B7"/>
    <w:rsid w:val="009264E5"/>
    <w:rsid w:val="00926A7D"/>
    <w:rsid w:val="00926B06"/>
    <w:rsid w:val="009278EB"/>
    <w:rsid w:val="00930ED6"/>
    <w:rsid w:val="00931F6B"/>
    <w:rsid w:val="00932443"/>
    <w:rsid w:val="00932674"/>
    <w:rsid w:val="009326B4"/>
    <w:rsid w:val="00932F2A"/>
    <w:rsid w:val="009330FC"/>
    <w:rsid w:val="00933A26"/>
    <w:rsid w:val="009347FE"/>
    <w:rsid w:val="00934CA2"/>
    <w:rsid w:val="009357D4"/>
    <w:rsid w:val="0093633F"/>
    <w:rsid w:val="00936B4F"/>
    <w:rsid w:val="00936DA1"/>
    <w:rsid w:val="00936EC3"/>
    <w:rsid w:val="0093704E"/>
    <w:rsid w:val="00937692"/>
    <w:rsid w:val="00937986"/>
    <w:rsid w:val="00940248"/>
    <w:rsid w:val="009403E8"/>
    <w:rsid w:val="0094063F"/>
    <w:rsid w:val="009408C6"/>
    <w:rsid w:val="00941E27"/>
    <w:rsid w:val="00941FFF"/>
    <w:rsid w:val="009432EE"/>
    <w:rsid w:val="00943884"/>
    <w:rsid w:val="009448E0"/>
    <w:rsid w:val="009452CC"/>
    <w:rsid w:val="009456DC"/>
    <w:rsid w:val="009458E0"/>
    <w:rsid w:val="00945FF0"/>
    <w:rsid w:val="0094768A"/>
    <w:rsid w:val="00947864"/>
    <w:rsid w:val="009514D5"/>
    <w:rsid w:val="00952635"/>
    <w:rsid w:val="009526D6"/>
    <w:rsid w:val="009526E1"/>
    <w:rsid w:val="00952E21"/>
    <w:rsid w:val="009531AA"/>
    <w:rsid w:val="00954B9C"/>
    <w:rsid w:val="009550B9"/>
    <w:rsid w:val="00955439"/>
    <w:rsid w:val="00956C85"/>
    <w:rsid w:val="00956EE1"/>
    <w:rsid w:val="00960421"/>
    <w:rsid w:val="00960B13"/>
    <w:rsid w:val="0096119C"/>
    <w:rsid w:val="00961512"/>
    <w:rsid w:val="0096174A"/>
    <w:rsid w:val="009618E0"/>
    <w:rsid w:val="00961A3D"/>
    <w:rsid w:val="009627E3"/>
    <w:rsid w:val="009629B1"/>
    <w:rsid w:val="00963A54"/>
    <w:rsid w:val="00963BE0"/>
    <w:rsid w:val="009641AD"/>
    <w:rsid w:val="00964318"/>
    <w:rsid w:val="00964327"/>
    <w:rsid w:val="00964331"/>
    <w:rsid w:val="009661CB"/>
    <w:rsid w:val="00967701"/>
    <w:rsid w:val="00970346"/>
    <w:rsid w:val="00970D64"/>
    <w:rsid w:val="00971211"/>
    <w:rsid w:val="009712D0"/>
    <w:rsid w:val="009714BF"/>
    <w:rsid w:val="00971845"/>
    <w:rsid w:val="00971DB0"/>
    <w:rsid w:val="009736D2"/>
    <w:rsid w:val="00973A3A"/>
    <w:rsid w:val="00973D42"/>
    <w:rsid w:val="00973F9F"/>
    <w:rsid w:val="00974283"/>
    <w:rsid w:val="00975877"/>
    <w:rsid w:val="009761BE"/>
    <w:rsid w:val="00976849"/>
    <w:rsid w:val="00976FEA"/>
    <w:rsid w:val="0097739E"/>
    <w:rsid w:val="00981398"/>
    <w:rsid w:val="009817A7"/>
    <w:rsid w:val="00981E89"/>
    <w:rsid w:val="0098319A"/>
    <w:rsid w:val="009831B1"/>
    <w:rsid w:val="00984816"/>
    <w:rsid w:val="00984988"/>
    <w:rsid w:val="00984F49"/>
    <w:rsid w:val="0098670B"/>
    <w:rsid w:val="00986835"/>
    <w:rsid w:val="00987A44"/>
    <w:rsid w:val="00987BC2"/>
    <w:rsid w:val="00990743"/>
    <w:rsid w:val="00991966"/>
    <w:rsid w:val="00993599"/>
    <w:rsid w:val="00993881"/>
    <w:rsid w:val="00994594"/>
    <w:rsid w:val="0099718C"/>
    <w:rsid w:val="0099778B"/>
    <w:rsid w:val="009A197D"/>
    <w:rsid w:val="009A2AC0"/>
    <w:rsid w:val="009A3D82"/>
    <w:rsid w:val="009A56EC"/>
    <w:rsid w:val="009A5B74"/>
    <w:rsid w:val="009A66DC"/>
    <w:rsid w:val="009A6FE0"/>
    <w:rsid w:val="009A7D37"/>
    <w:rsid w:val="009B0D83"/>
    <w:rsid w:val="009B10BA"/>
    <w:rsid w:val="009B2351"/>
    <w:rsid w:val="009B3319"/>
    <w:rsid w:val="009B3DBF"/>
    <w:rsid w:val="009B4CCE"/>
    <w:rsid w:val="009B4EE9"/>
    <w:rsid w:val="009B4F47"/>
    <w:rsid w:val="009B5F9C"/>
    <w:rsid w:val="009B5FA7"/>
    <w:rsid w:val="009B746E"/>
    <w:rsid w:val="009B7B63"/>
    <w:rsid w:val="009C0D50"/>
    <w:rsid w:val="009C11DD"/>
    <w:rsid w:val="009C14B3"/>
    <w:rsid w:val="009C218A"/>
    <w:rsid w:val="009C2CEB"/>
    <w:rsid w:val="009C3AD3"/>
    <w:rsid w:val="009C65AC"/>
    <w:rsid w:val="009C6A47"/>
    <w:rsid w:val="009C7B3B"/>
    <w:rsid w:val="009D0C02"/>
    <w:rsid w:val="009D0C43"/>
    <w:rsid w:val="009D1F36"/>
    <w:rsid w:val="009D2C89"/>
    <w:rsid w:val="009D2F97"/>
    <w:rsid w:val="009D340C"/>
    <w:rsid w:val="009D411A"/>
    <w:rsid w:val="009D5301"/>
    <w:rsid w:val="009D5BBA"/>
    <w:rsid w:val="009D764A"/>
    <w:rsid w:val="009E0FDD"/>
    <w:rsid w:val="009E1688"/>
    <w:rsid w:val="009E189B"/>
    <w:rsid w:val="009E18B2"/>
    <w:rsid w:val="009E1DA2"/>
    <w:rsid w:val="009E2598"/>
    <w:rsid w:val="009E2861"/>
    <w:rsid w:val="009E2CB2"/>
    <w:rsid w:val="009E324A"/>
    <w:rsid w:val="009E32B1"/>
    <w:rsid w:val="009E4473"/>
    <w:rsid w:val="009E463D"/>
    <w:rsid w:val="009E48BD"/>
    <w:rsid w:val="009E50AF"/>
    <w:rsid w:val="009E5BA0"/>
    <w:rsid w:val="009E601E"/>
    <w:rsid w:val="009E619D"/>
    <w:rsid w:val="009E7449"/>
    <w:rsid w:val="009F095C"/>
    <w:rsid w:val="009F0B88"/>
    <w:rsid w:val="009F0C48"/>
    <w:rsid w:val="009F157C"/>
    <w:rsid w:val="009F1B38"/>
    <w:rsid w:val="009F1B94"/>
    <w:rsid w:val="009F1DB4"/>
    <w:rsid w:val="009F2E30"/>
    <w:rsid w:val="009F39C0"/>
    <w:rsid w:val="009F3BD7"/>
    <w:rsid w:val="009F50EA"/>
    <w:rsid w:val="009F6B77"/>
    <w:rsid w:val="009F7E07"/>
    <w:rsid w:val="009F7F11"/>
    <w:rsid w:val="00A003BB"/>
    <w:rsid w:val="00A0084C"/>
    <w:rsid w:val="00A010FF"/>
    <w:rsid w:val="00A011D5"/>
    <w:rsid w:val="00A01D27"/>
    <w:rsid w:val="00A0267A"/>
    <w:rsid w:val="00A0308C"/>
    <w:rsid w:val="00A03B28"/>
    <w:rsid w:val="00A03C8B"/>
    <w:rsid w:val="00A03EBC"/>
    <w:rsid w:val="00A0723C"/>
    <w:rsid w:val="00A0725E"/>
    <w:rsid w:val="00A105A0"/>
    <w:rsid w:val="00A110DD"/>
    <w:rsid w:val="00A11175"/>
    <w:rsid w:val="00A11EA4"/>
    <w:rsid w:val="00A12224"/>
    <w:rsid w:val="00A12372"/>
    <w:rsid w:val="00A129E7"/>
    <w:rsid w:val="00A12E36"/>
    <w:rsid w:val="00A1320B"/>
    <w:rsid w:val="00A13869"/>
    <w:rsid w:val="00A143A8"/>
    <w:rsid w:val="00A14A28"/>
    <w:rsid w:val="00A14EBC"/>
    <w:rsid w:val="00A162B5"/>
    <w:rsid w:val="00A16A0C"/>
    <w:rsid w:val="00A16ADB"/>
    <w:rsid w:val="00A16BE4"/>
    <w:rsid w:val="00A17BF0"/>
    <w:rsid w:val="00A17DB2"/>
    <w:rsid w:val="00A21298"/>
    <w:rsid w:val="00A21ADA"/>
    <w:rsid w:val="00A21B47"/>
    <w:rsid w:val="00A21B54"/>
    <w:rsid w:val="00A220A2"/>
    <w:rsid w:val="00A223A1"/>
    <w:rsid w:val="00A228B6"/>
    <w:rsid w:val="00A22BB0"/>
    <w:rsid w:val="00A23013"/>
    <w:rsid w:val="00A23120"/>
    <w:rsid w:val="00A237FB"/>
    <w:rsid w:val="00A239F0"/>
    <w:rsid w:val="00A23EA5"/>
    <w:rsid w:val="00A24991"/>
    <w:rsid w:val="00A253E3"/>
    <w:rsid w:val="00A2713D"/>
    <w:rsid w:val="00A2724A"/>
    <w:rsid w:val="00A27880"/>
    <w:rsid w:val="00A27E6F"/>
    <w:rsid w:val="00A27E91"/>
    <w:rsid w:val="00A3070B"/>
    <w:rsid w:val="00A3164C"/>
    <w:rsid w:val="00A319B7"/>
    <w:rsid w:val="00A32848"/>
    <w:rsid w:val="00A32D62"/>
    <w:rsid w:val="00A32DAA"/>
    <w:rsid w:val="00A32F52"/>
    <w:rsid w:val="00A33284"/>
    <w:rsid w:val="00A337C1"/>
    <w:rsid w:val="00A338D3"/>
    <w:rsid w:val="00A3551D"/>
    <w:rsid w:val="00A35B34"/>
    <w:rsid w:val="00A3605F"/>
    <w:rsid w:val="00A366E7"/>
    <w:rsid w:val="00A36E26"/>
    <w:rsid w:val="00A403D4"/>
    <w:rsid w:val="00A406AB"/>
    <w:rsid w:val="00A4081D"/>
    <w:rsid w:val="00A419F5"/>
    <w:rsid w:val="00A41C63"/>
    <w:rsid w:val="00A42D59"/>
    <w:rsid w:val="00A43354"/>
    <w:rsid w:val="00A4452F"/>
    <w:rsid w:val="00A44D39"/>
    <w:rsid w:val="00A47242"/>
    <w:rsid w:val="00A47817"/>
    <w:rsid w:val="00A506CE"/>
    <w:rsid w:val="00A5295A"/>
    <w:rsid w:val="00A5296D"/>
    <w:rsid w:val="00A52EC5"/>
    <w:rsid w:val="00A5314F"/>
    <w:rsid w:val="00A534EF"/>
    <w:rsid w:val="00A542CB"/>
    <w:rsid w:val="00A549D0"/>
    <w:rsid w:val="00A552B4"/>
    <w:rsid w:val="00A565B8"/>
    <w:rsid w:val="00A57634"/>
    <w:rsid w:val="00A577DE"/>
    <w:rsid w:val="00A57B9E"/>
    <w:rsid w:val="00A57C58"/>
    <w:rsid w:val="00A60845"/>
    <w:rsid w:val="00A60D16"/>
    <w:rsid w:val="00A61B05"/>
    <w:rsid w:val="00A62BBB"/>
    <w:rsid w:val="00A6328F"/>
    <w:rsid w:val="00A639C2"/>
    <w:rsid w:val="00A63A40"/>
    <w:rsid w:val="00A63A61"/>
    <w:rsid w:val="00A63EB2"/>
    <w:rsid w:val="00A6474E"/>
    <w:rsid w:val="00A65697"/>
    <w:rsid w:val="00A65AE2"/>
    <w:rsid w:val="00A67045"/>
    <w:rsid w:val="00A70A0B"/>
    <w:rsid w:val="00A711AE"/>
    <w:rsid w:val="00A712B1"/>
    <w:rsid w:val="00A71457"/>
    <w:rsid w:val="00A716FB"/>
    <w:rsid w:val="00A71883"/>
    <w:rsid w:val="00A71CFC"/>
    <w:rsid w:val="00A72188"/>
    <w:rsid w:val="00A723B5"/>
    <w:rsid w:val="00A725E9"/>
    <w:rsid w:val="00A7356D"/>
    <w:rsid w:val="00A7393B"/>
    <w:rsid w:val="00A7408E"/>
    <w:rsid w:val="00A75496"/>
    <w:rsid w:val="00A7575F"/>
    <w:rsid w:val="00A7592C"/>
    <w:rsid w:val="00A75A22"/>
    <w:rsid w:val="00A75D5F"/>
    <w:rsid w:val="00A763A7"/>
    <w:rsid w:val="00A7766C"/>
    <w:rsid w:val="00A80311"/>
    <w:rsid w:val="00A808C8"/>
    <w:rsid w:val="00A810C3"/>
    <w:rsid w:val="00A815CA"/>
    <w:rsid w:val="00A81FD0"/>
    <w:rsid w:val="00A821D8"/>
    <w:rsid w:val="00A822B0"/>
    <w:rsid w:val="00A824E6"/>
    <w:rsid w:val="00A826ED"/>
    <w:rsid w:val="00A82773"/>
    <w:rsid w:val="00A82CB7"/>
    <w:rsid w:val="00A82D3E"/>
    <w:rsid w:val="00A831C6"/>
    <w:rsid w:val="00A84492"/>
    <w:rsid w:val="00A8488A"/>
    <w:rsid w:val="00A84EDB"/>
    <w:rsid w:val="00A85931"/>
    <w:rsid w:val="00A865F3"/>
    <w:rsid w:val="00A86B3B"/>
    <w:rsid w:val="00A86E21"/>
    <w:rsid w:val="00A87E7F"/>
    <w:rsid w:val="00A90C51"/>
    <w:rsid w:val="00A925CD"/>
    <w:rsid w:val="00A92638"/>
    <w:rsid w:val="00A92B70"/>
    <w:rsid w:val="00A944C7"/>
    <w:rsid w:val="00A9490A"/>
    <w:rsid w:val="00A954CE"/>
    <w:rsid w:val="00A9564C"/>
    <w:rsid w:val="00A959D9"/>
    <w:rsid w:val="00A96812"/>
    <w:rsid w:val="00A96A83"/>
    <w:rsid w:val="00A96BED"/>
    <w:rsid w:val="00A96C00"/>
    <w:rsid w:val="00A96F12"/>
    <w:rsid w:val="00A96F1C"/>
    <w:rsid w:val="00A97FF6"/>
    <w:rsid w:val="00AA0696"/>
    <w:rsid w:val="00AA0DD2"/>
    <w:rsid w:val="00AA12EA"/>
    <w:rsid w:val="00AA1FF7"/>
    <w:rsid w:val="00AA230F"/>
    <w:rsid w:val="00AA46AA"/>
    <w:rsid w:val="00AA52CA"/>
    <w:rsid w:val="00AA6587"/>
    <w:rsid w:val="00AA699D"/>
    <w:rsid w:val="00AA6E58"/>
    <w:rsid w:val="00AA7D34"/>
    <w:rsid w:val="00AB0107"/>
    <w:rsid w:val="00AB1A4B"/>
    <w:rsid w:val="00AB2364"/>
    <w:rsid w:val="00AB249C"/>
    <w:rsid w:val="00AB2BF5"/>
    <w:rsid w:val="00AB3152"/>
    <w:rsid w:val="00AB391F"/>
    <w:rsid w:val="00AB3928"/>
    <w:rsid w:val="00AB4348"/>
    <w:rsid w:val="00AB4D61"/>
    <w:rsid w:val="00AB52EF"/>
    <w:rsid w:val="00AB5739"/>
    <w:rsid w:val="00AB5C5B"/>
    <w:rsid w:val="00AB6388"/>
    <w:rsid w:val="00AB6BB2"/>
    <w:rsid w:val="00AB733A"/>
    <w:rsid w:val="00AB74F8"/>
    <w:rsid w:val="00AB76B0"/>
    <w:rsid w:val="00AC1C9A"/>
    <w:rsid w:val="00AC2C1E"/>
    <w:rsid w:val="00AC2F0C"/>
    <w:rsid w:val="00AC33FB"/>
    <w:rsid w:val="00AC3E1C"/>
    <w:rsid w:val="00AC4196"/>
    <w:rsid w:val="00AC4300"/>
    <w:rsid w:val="00AC4E97"/>
    <w:rsid w:val="00AC52D1"/>
    <w:rsid w:val="00AC5F8C"/>
    <w:rsid w:val="00AC6748"/>
    <w:rsid w:val="00AC6853"/>
    <w:rsid w:val="00AD0907"/>
    <w:rsid w:val="00AD0D0E"/>
    <w:rsid w:val="00AD1CBF"/>
    <w:rsid w:val="00AD2215"/>
    <w:rsid w:val="00AD2F1A"/>
    <w:rsid w:val="00AD391C"/>
    <w:rsid w:val="00AD3DA9"/>
    <w:rsid w:val="00AD4230"/>
    <w:rsid w:val="00AD4293"/>
    <w:rsid w:val="00AD493B"/>
    <w:rsid w:val="00AD7180"/>
    <w:rsid w:val="00AD7DCB"/>
    <w:rsid w:val="00AD7F52"/>
    <w:rsid w:val="00AD7FA6"/>
    <w:rsid w:val="00AE06D1"/>
    <w:rsid w:val="00AE1576"/>
    <w:rsid w:val="00AE16E3"/>
    <w:rsid w:val="00AE1EBC"/>
    <w:rsid w:val="00AE2B77"/>
    <w:rsid w:val="00AE37BF"/>
    <w:rsid w:val="00AE3B17"/>
    <w:rsid w:val="00AE4839"/>
    <w:rsid w:val="00AE5E0E"/>
    <w:rsid w:val="00AE66E3"/>
    <w:rsid w:val="00AE7109"/>
    <w:rsid w:val="00AE73FF"/>
    <w:rsid w:val="00AE750E"/>
    <w:rsid w:val="00AF00D3"/>
    <w:rsid w:val="00AF23CA"/>
    <w:rsid w:val="00AF288B"/>
    <w:rsid w:val="00AF35A3"/>
    <w:rsid w:val="00AF3B54"/>
    <w:rsid w:val="00AF3BBA"/>
    <w:rsid w:val="00AF3EF1"/>
    <w:rsid w:val="00AF4BB0"/>
    <w:rsid w:val="00AF5790"/>
    <w:rsid w:val="00AF6A03"/>
    <w:rsid w:val="00AF6A94"/>
    <w:rsid w:val="00AF756A"/>
    <w:rsid w:val="00AF7A5C"/>
    <w:rsid w:val="00AF7A83"/>
    <w:rsid w:val="00AF7F60"/>
    <w:rsid w:val="00B0030C"/>
    <w:rsid w:val="00B00AF6"/>
    <w:rsid w:val="00B00EBE"/>
    <w:rsid w:val="00B01058"/>
    <w:rsid w:val="00B01129"/>
    <w:rsid w:val="00B015B3"/>
    <w:rsid w:val="00B01F58"/>
    <w:rsid w:val="00B02A22"/>
    <w:rsid w:val="00B02EE1"/>
    <w:rsid w:val="00B0351A"/>
    <w:rsid w:val="00B03A58"/>
    <w:rsid w:val="00B03D03"/>
    <w:rsid w:val="00B04901"/>
    <w:rsid w:val="00B05146"/>
    <w:rsid w:val="00B051C4"/>
    <w:rsid w:val="00B06317"/>
    <w:rsid w:val="00B06449"/>
    <w:rsid w:val="00B0665F"/>
    <w:rsid w:val="00B07128"/>
    <w:rsid w:val="00B072DF"/>
    <w:rsid w:val="00B07517"/>
    <w:rsid w:val="00B0752A"/>
    <w:rsid w:val="00B07A9E"/>
    <w:rsid w:val="00B07CB9"/>
    <w:rsid w:val="00B07E4F"/>
    <w:rsid w:val="00B07F61"/>
    <w:rsid w:val="00B10550"/>
    <w:rsid w:val="00B114F6"/>
    <w:rsid w:val="00B11916"/>
    <w:rsid w:val="00B11D53"/>
    <w:rsid w:val="00B12A56"/>
    <w:rsid w:val="00B13757"/>
    <w:rsid w:val="00B13D49"/>
    <w:rsid w:val="00B147D6"/>
    <w:rsid w:val="00B14CCA"/>
    <w:rsid w:val="00B161AA"/>
    <w:rsid w:val="00B16DA9"/>
    <w:rsid w:val="00B17297"/>
    <w:rsid w:val="00B2286C"/>
    <w:rsid w:val="00B22A40"/>
    <w:rsid w:val="00B22B4A"/>
    <w:rsid w:val="00B22BE4"/>
    <w:rsid w:val="00B23197"/>
    <w:rsid w:val="00B2376A"/>
    <w:rsid w:val="00B24C23"/>
    <w:rsid w:val="00B24C2D"/>
    <w:rsid w:val="00B25BAB"/>
    <w:rsid w:val="00B260BC"/>
    <w:rsid w:val="00B27FDA"/>
    <w:rsid w:val="00B30207"/>
    <w:rsid w:val="00B31164"/>
    <w:rsid w:val="00B313DC"/>
    <w:rsid w:val="00B31E77"/>
    <w:rsid w:val="00B32384"/>
    <w:rsid w:val="00B33521"/>
    <w:rsid w:val="00B34093"/>
    <w:rsid w:val="00B3448E"/>
    <w:rsid w:val="00B35573"/>
    <w:rsid w:val="00B35BEC"/>
    <w:rsid w:val="00B35EE3"/>
    <w:rsid w:val="00B35FCE"/>
    <w:rsid w:val="00B372B2"/>
    <w:rsid w:val="00B40121"/>
    <w:rsid w:val="00B40ADF"/>
    <w:rsid w:val="00B42177"/>
    <w:rsid w:val="00B428C5"/>
    <w:rsid w:val="00B42CC3"/>
    <w:rsid w:val="00B436E4"/>
    <w:rsid w:val="00B43CD3"/>
    <w:rsid w:val="00B446AD"/>
    <w:rsid w:val="00B44CDA"/>
    <w:rsid w:val="00B459E2"/>
    <w:rsid w:val="00B46C2E"/>
    <w:rsid w:val="00B46E43"/>
    <w:rsid w:val="00B47B76"/>
    <w:rsid w:val="00B5043A"/>
    <w:rsid w:val="00B5153D"/>
    <w:rsid w:val="00B52059"/>
    <w:rsid w:val="00B52AB9"/>
    <w:rsid w:val="00B54CCE"/>
    <w:rsid w:val="00B55346"/>
    <w:rsid w:val="00B5662A"/>
    <w:rsid w:val="00B57754"/>
    <w:rsid w:val="00B57762"/>
    <w:rsid w:val="00B60BCA"/>
    <w:rsid w:val="00B61D41"/>
    <w:rsid w:val="00B63665"/>
    <w:rsid w:val="00B63C60"/>
    <w:rsid w:val="00B64757"/>
    <w:rsid w:val="00B64AE2"/>
    <w:rsid w:val="00B65779"/>
    <w:rsid w:val="00B669B3"/>
    <w:rsid w:val="00B66B8D"/>
    <w:rsid w:val="00B7097D"/>
    <w:rsid w:val="00B709FD"/>
    <w:rsid w:val="00B70FDD"/>
    <w:rsid w:val="00B713E5"/>
    <w:rsid w:val="00B7146F"/>
    <w:rsid w:val="00B71FDD"/>
    <w:rsid w:val="00B7202B"/>
    <w:rsid w:val="00B7292D"/>
    <w:rsid w:val="00B72A58"/>
    <w:rsid w:val="00B72BF0"/>
    <w:rsid w:val="00B7402C"/>
    <w:rsid w:val="00B74072"/>
    <w:rsid w:val="00B74D8E"/>
    <w:rsid w:val="00B750F2"/>
    <w:rsid w:val="00B75B58"/>
    <w:rsid w:val="00B761A4"/>
    <w:rsid w:val="00B76DC4"/>
    <w:rsid w:val="00B77BFE"/>
    <w:rsid w:val="00B809B7"/>
    <w:rsid w:val="00B80F65"/>
    <w:rsid w:val="00B81325"/>
    <w:rsid w:val="00B82240"/>
    <w:rsid w:val="00B825BA"/>
    <w:rsid w:val="00B825D9"/>
    <w:rsid w:val="00B8286A"/>
    <w:rsid w:val="00B836C6"/>
    <w:rsid w:val="00B836E7"/>
    <w:rsid w:val="00B83D43"/>
    <w:rsid w:val="00B843DB"/>
    <w:rsid w:val="00B84547"/>
    <w:rsid w:val="00B84563"/>
    <w:rsid w:val="00B84A98"/>
    <w:rsid w:val="00B85F31"/>
    <w:rsid w:val="00B869ED"/>
    <w:rsid w:val="00B870F2"/>
    <w:rsid w:val="00B87148"/>
    <w:rsid w:val="00B876EC"/>
    <w:rsid w:val="00B87A68"/>
    <w:rsid w:val="00B9139E"/>
    <w:rsid w:val="00B91A23"/>
    <w:rsid w:val="00B9269D"/>
    <w:rsid w:val="00B92864"/>
    <w:rsid w:val="00B92B6A"/>
    <w:rsid w:val="00B93187"/>
    <w:rsid w:val="00B93555"/>
    <w:rsid w:val="00B93761"/>
    <w:rsid w:val="00B93853"/>
    <w:rsid w:val="00B93B63"/>
    <w:rsid w:val="00B93C8D"/>
    <w:rsid w:val="00B93D8B"/>
    <w:rsid w:val="00B94F93"/>
    <w:rsid w:val="00B95839"/>
    <w:rsid w:val="00B95BD0"/>
    <w:rsid w:val="00B96AEB"/>
    <w:rsid w:val="00B97095"/>
    <w:rsid w:val="00B97547"/>
    <w:rsid w:val="00BA1AAF"/>
    <w:rsid w:val="00BA2847"/>
    <w:rsid w:val="00BA4278"/>
    <w:rsid w:val="00BA431E"/>
    <w:rsid w:val="00BA5867"/>
    <w:rsid w:val="00BA6258"/>
    <w:rsid w:val="00BA6409"/>
    <w:rsid w:val="00BA783A"/>
    <w:rsid w:val="00BA7ABA"/>
    <w:rsid w:val="00BA7D25"/>
    <w:rsid w:val="00BB0375"/>
    <w:rsid w:val="00BB0852"/>
    <w:rsid w:val="00BB174E"/>
    <w:rsid w:val="00BB1A34"/>
    <w:rsid w:val="00BB386F"/>
    <w:rsid w:val="00BB3BBD"/>
    <w:rsid w:val="00BB3E16"/>
    <w:rsid w:val="00BB5089"/>
    <w:rsid w:val="00BB5C74"/>
    <w:rsid w:val="00BB5FA7"/>
    <w:rsid w:val="00BB6CBA"/>
    <w:rsid w:val="00BB7643"/>
    <w:rsid w:val="00BC0B59"/>
    <w:rsid w:val="00BC0C49"/>
    <w:rsid w:val="00BC3721"/>
    <w:rsid w:val="00BC388B"/>
    <w:rsid w:val="00BC558A"/>
    <w:rsid w:val="00BC570E"/>
    <w:rsid w:val="00BC5729"/>
    <w:rsid w:val="00BC59FD"/>
    <w:rsid w:val="00BC665A"/>
    <w:rsid w:val="00BC743F"/>
    <w:rsid w:val="00BC755F"/>
    <w:rsid w:val="00BC7655"/>
    <w:rsid w:val="00BC7BE5"/>
    <w:rsid w:val="00BC7DE9"/>
    <w:rsid w:val="00BC7FDE"/>
    <w:rsid w:val="00BD221D"/>
    <w:rsid w:val="00BD28CF"/>
    <w:rsid w:val="00BD324D"/>
    <w:rsid w:val="00BD3979"/>
    <w:rsid w:val="00BD43BB"/>
    <w:rsid w:val="00BD4D29"/>
    <w:rsid w:val="00BD578B"/>
    <w:rsid w:val="00BD61F7"/>
    <w:rsid w:val="00BD6226"/>
    <w:rsid w:val="00BD66F3"/>
    <w:rsid w:val="00BD6AE0"/>
    <w:rsid w:val="00BD6F82"/>
    <w:rsid w:val="00BE0C29"/>
    <w:rsid w:val="00BE16B9"/>
    <w:rsid w:val="00BE2419"/>
    <w:rsid w:val="00BE2682"/>
    <w:rsid w:val="00BE3501"/>
    <w:rsid w:val="00BE4205"/>
    <w:rsid w:val="00BE4766"/>
    <w:rsid w:val="00BE4767"/>
    <w:rsid w:val="00BE5614"/>
    <w:rsid w:val="00BE57D6"/>
    <w:rsid w:val="00BE63B9"/>
    <w:rsid w:val="00BE7A21"/>
    <w:rsid w:val="00BF08FF"/>
    <w:rsid w:val="00BF1FD0"/>
    <w:rsid w:val="00BF2962"/>
    <w:rsid w:val="00BF2A16"/>
    <w:rsid w:val="00BF35F0"/>
    <w:rsid w:val="00BF4B5F"/>
    <w:rsid w:val="00BF4BCD"/>
    <w:rsid w:val="00BF5442"/>
    <w:rsid w:val="00BF5679"/>
    <w:rsid w:val="00BF59E7"/>
    <w:rsid w:val="00BF5CAD"/>
    <w:rsid w:val="00BF5D0B"/>
    <w:rsid w:val="00BF6249"/>
    <w:rsid w:val="00BF626A"/>
    <w:rsid w:val="00BF65A5"/>
    <w:rsid w:val="00BF6A5A"/>
    <w:rsid w:val="00BF6F93"/>
    <w:rsid w:val="00BF7544"/>
    <w:rsid w:val="00BF7A3A"/>
    <w:rsid w:val="00BF7C30"/>
    <w:rsid w:val="00BF7E97"/>
    <w:rsid w:val="00C002AB"/>
    <w:rsid w:val="00C01B62"/>
    <w:rsid w:val="00C021A8"/>
    <w:rsid w:val="00C02787"/>
    <w:rsid w:val="00C035D0"/>
    <w:rsid w:val="00C042C9"/>
    <w:rsid w:val="00C043BF"/>
    <w:rsid w:val="00C05270"/>
    <w:rsid w:val="00C05D37"/>
    <w:rsid w:val="00C06A3C"/>
    <w:rsid w:val="00C07C8E"/>
    <w:rsid w:val="00C10F4E"/>
    <w:rsid w:val="00C117C0"/>
    <w:rsid w:val="00C1184A"/>
    <w:rsid w:val="00C11C4F"/>
    <w:rsid w:val="00C12102"/>
    <w:rsid w:val="00C12D06"/>
    <w:rsid w:val="00C12E25"/>
    <w:rsid w:val="00C13A9C"/>
    <w:rsid w:val="00C144F8"/>
    <w:rsid w:val="00C14D93"/>
    <w:rsid w:val="00C17448"/>
    <w:rsid w:val="00C17581"/>
    <w:rsid w:val="00C17807"/>
    <w:rsid w:val="00C20093"/>
    <w:rsid w:val="00C20C22"/>
    <w:rsid w:val="00C20C76"/>
    <w:rsid w:val="00C20DCF"/>
    <w:rsid w:val="00C2103A"/>
    <w:rsid w:val="00C211CE"/>
    <w:rsid w:val="00C216EF"/>
    <w:rsid w:val="00C21AD6"/>
    <w:rsid w:val="00C225EF"/>
    <w:rsid w:val="00C23189"/>
    <w:rsid w:val="00C24C2A"/>
    <w:rsid w:val="00C24FFD"/>
    <w:rsid w:val="00C25C76"/>
    <w:rsid w:val="00C2632A"/>
    <w:rsid w:val="00C2711A"/>
    <w:rsid w:val="00C272AE"/>
    <w:rsid w:val="00C2784D"/>
    <w:rsid w:val="00C27863"/>
    <w:rsid w:val="00C278F5"/>
    <w:rsid w:val="00C3038F"/>
    <w:rsid w:val="00C30429"/>
    <w:rsid w:val="00C309D1"/>
    <w:rsid w:val="00C33022"/>
    <w:rsid w:val="00C33101"/>
    <w:rsid w:val="00C331B3"/>
    <w:rsid w:val="00C34B01"/>
    <w:rsid w:val="00C35F58"/>
    <w:rsid w:val="00C368B8"/>
    <w:rsid w:val="00C36B27"/>
    <w:rsid w:val="00C37EB1"/>
    <w:rsid w:val="00C37FBA"/>
    <w:rsid w:val="00C401FF"/>
    <w:rsid w:val="00C4091F"/>
    <w:rsid w:val="00C4099B"/>
    <w:rsid w:val="00C4267C"/>
    <w:rsid w:val="00C42AC9"/>
    <w:rsid w:val="00C42BA3"/>
    <w:rsid w:val="00C4397F"/>
    <w:rsid w:val="00C43EA7"/>
    <w:rsid w:val="00C444C6"/>
    <w:rsid w:val="00C444F2"/>
    <w:rsid w:val="00C44507"/>
    <w:rsid w:val="00C44EF7"/>
    <w:rsid w:val="00C466EC"/>
    <w:rsid w:val="00C50020"/>
    <w:rsid w:val="00C5132E"/>
    <w:rsid w:val="00C522E9"/>
    <w:rsid w:val="00C5365A"/>
    <w:rsid w:val="00C53961"/>
    <w:rsid w:val="00C54705"/>
    <w:rsid w:val="00C551D6"/>
    <w:rsid w:val="00C55726"/>
    <w:rsid w:val="00C55B51"/>
    <w:rsid w:val="00C56DD8"/>
    <w:rsid w:val="00C57B4D"/>
    <w:rsid w:val="00C609AB"/>
    <w:rsid w:val="00C609D1"/>
    <w:rsid w:val="00C60BCD"/>
    <w:rsid w:val="00C61E8D"/>
    <w:rsid w:val="00C6468F"/>
    <w:rsid w:val="00C64A3F"/>
    <w:rsid w:val="00C65C0B"/>
    <w:rsid w:val="00C662EB"/>
    <w:rsid w:val="00C666E0"/>
    <w:rsid w:val="00C70601"/>
    <w:rsid w:val="00C70698"/>
    <w:rsid w:val="00C70ABD"/>
    <w:rsid w:val="00C71071"/>
    <w:rsid w:val="00C7140E"/>
    <w:rsid w:val="00C732CE"/>
    <w:rsid w:val="00C73C7B"/>
    <w:rsid w:val="00C74234"/>
    <w:rsid w:val="00C749DC"/>
    <w:rsid w:val="00C74E74"/>
    <w:rsid w:val="00C7516A"/>
    <w:rsid w:val="00C757F4"/>
    <w:rsid w:val="00C762E0"/>
    <w:rsid w:val="00C76453"/>
    <w:rsid w:val="00C76685"/>
    <w:rsid w:val="00C766A4"/>
    <w:rsid w:val="00C766E2"/>
    <w:rsid w:val="00C77D82"/>
    <w:rsid w:val="00C80558"/>
    <w:rsid w:val="00C816EB"/>
    <w:rsid w:val="00C81CA5"/>
    <w:rsid w:val="00C81E54"/>
    <w:rsid w:val="00C82029"/>
    <w:rsid w:val="00C82054"/>
    <w:rsid w:val="00C8258B"/>
    <w:rsid w:val="00C82DC4"/>
    <w:rsid w:val="00C83116"/>
    <w:rsid w:val="00C833B0"/>
    <w:rsid w:val="00C83469"/>
    <w:rsid w:val="00C83C4A"/>
    <w:rsid w:val="00C84972"/>
    <w:rsid w:val="00C8612C"/>
    <w:rsid w:val="00C86A4C"/>
    <w:rsid w:val="00C86FCB"/>
    <w:rsid w:val="00C8700E"/>
    <w:rsid w:val="00C87725"/>
    <w:rsid w:val="00C87AFC"/>
    <w:rsid w:val="00C90494"/>
    <w:rsid w:val="00C90A58"/>
    <w:rsid w:val="00C90C2C"/>
    <w:rsid w:val="00C9158F"/>
    <w:rsid w:val="00C93204"/>
    <w:rsid w:val="00C93832"/>
    <w:rsid w:val="00C941C1"/>
    <w:rsid w:val="00C95A1E"/>
    <w:rsid w:val="00C95FBD"/>
    <w:rsid w:val="00C96300"/>
    <w:rsid w:val="00C96797"/>
    <w:rsid w:val="00C96817"/>
    <w:rsid w:val="00C9683F"/>
    <w:rsid w:val="00C96A10"/>
    <w:rsid w:val="00C9708C"/>
    <w:rsid w:val="00C97D8F"/>
    <w:rsid w:val="00C97F82"/>
    <w:rsid w:val="00CA082E"/>
    <w:rsid w:val="00CA099E"/>
    <w:rsid w:val="00CA0BA1"/>
    <w:rsid w:val="00CA1358"/>
    <w:rsid w:val="00CA254B"/>
    <w:rsid w:val="00CA2A07"/>
    <w:rsid w:val="00CA3ADA"/>
    <w:rsid w:val="00CA462F"/>
    <w:rsid w:val="00CA4799"/>
    <w:rsid w:val="00CA558B"/>
    <w:rsid w:val="00CA59B1"/>
    <w:rsid w:val="00CA6166"/>
    <w:rsid w:val="00CA74F5"/>
    <w:rsid w:val="00CB019E"/>
    <w:rsid w:val="00CB1F71"/>
    <w:rsid w:val="00CB315C"/>
    <w:rsid w:val="00CB398B"/>
    <w:rsid w:val="00CB67B9"/>
    <w:rsid w:val="00CB72FF"/>
    <w:rsid w:val="00CB7680"/>
    <w:rsid w:val="00CB76EC"/>
    <w:rsid w:val="00CB7899"/>
    <w:rsid w:val="00CB7F4E"/>
    <w:rsid w:val="00CBCBA5"/>
    <w:rsid w:val="00CC0640"/>
    <w:rsid w:val="00CC1C1B"/>
    <w:rsid w:val="00CC1EF7"/>
    <w:rsid w:val="00CC22BF"/>
    <w:rsid w:val="00CC37AF"/>
    <w:rsid w:val="00CC4834"/>
    <w:rsid w:val="00CC534D"/>
    <w:rsid w:val="00CC5963"/>
    <w:rsid w:val="00CC6170"/>
    <w:rsid w:val="00CC6F0A"/>
    <w:rsid w:val="00CC7E21"/>
    <w:rsid w:val="00CD06A9"/>
    <w:rsid w:val="00CD0AD3"/>
    <w:rsid w:val="00CD0CE0"/>
    <w:rsid w:val="00CD12C0"/>
    <w:rsid w:val="00CD1E08"/>
    <w:rsid w:val="00CD20F6"/>
    <w:rsid w:val="00CD22C2"/>
    <w:rsid w:val="00CD24E0"/>
    <w:rsid w:val="00CD2A4D"/>
    <w:rsid w:val="00CD2A8A"/>
    <w:rsid w:val="00CD3779"/>
    <w:rsid w:val="00CD378A"/>
    <w:rsid w:val="00CD3CD1"/>
    <w:rsid w:val="00CD40B9"/>
    <w:rsid w:val="00CD451D"/>
    <w:rsid w:val="00CD5538"/>
    <w:rsid w:val="00CD6D80"/>
    <w:rsid w:val="00CD7AF3"/>
    <w:rsid w:val="00CDBDA7"/>
    <w:rsid w:val="00CE089D"/>
    <w:rsid w:val="00CE14C5"/>
    <w:rsid w:val="00CE1717"/>
    <w:rsid w:val="00CE1CF4"/>
    <w:rsid w:val="00CE2F49"/>
    <w:rsid w:val="00CE32CB"/>
    <w:rsid w:val="00CE35F3"/>
    <w:rsid w:val="00CE4076"/>
    <w:rsid w:val="00CE4119"/>
    <w:rsid w:val="00CE4C85"/>
    <w:rsid w:val="00CE6A5B"/>
    <w:rsid w:val="00CE6DB9"/>
    <w:rsid w:val="00CE77B0"/>
    <w:rsid w:val="00CE79F9"/>
    <w:rsid w:val="00CE7BEB"/>
    <w:rsid w:val="00CF001F"/>
    <w:rsid w:val="00CF0416"/>
    <w:rsid w:val="00CF0430"/>
    <w:rsid w:val="00CF046C"/>
    <w:rsid w:val="00CF083B"/>
    <w:rsid w:val="00CF0B5D"/>
    <w:rsid w:val="00CF1787"/>
    <w:rsid w:val="00CF1D5A"/>
    <w:rsid w:val="00CF2175"/>
    <w:rsid w:val="00CF2CB2"/>
    <w:rsid w:val="00CF2E26"/>
    <w:rsid w:val="00CF2F41"/>
    <w:rsid w:val="00CF3207"/>
    <w:rsid w:val="00CF448F"/>
    <w:rsid w:val="00CF577D"/>
    <w:rsid w:val="00CF5D2D"/>
    <w:rsid w:val="00CF604E"/>
    <w:rsid w:val="00CF61A8"/>
    <w:rsid w:val="00CF6872"/>
    <w:rsid w:val="00CF6D58"/>
    <w:rsid w:val="00CF6EFC"/>
    <w:rsid w:val="00CF74AE"/>
    <w:rsid w:val="00CF782A"/>
    <w:rsid w:val="00CF795E"/>
    <w:rsid w:val="00CF7F69"/>
    <w:rsid w:val="00D003CE"/>
    <w:rsid w:val="00D00675"/>
    <w:rsid w:val="00D0089C"/>
    <w:rsid w:val="00D009A4"/>
    <w:rsid w:val="00D01566"/>
    <w:rsid w:val="00D01DA1"/>
    <w:rsid w:val="00D02517"/>
    <w:rsid w:val="00D0347E"/>
    <w:rsid w:val="00D034D0"/>
    <w:rsid w:val="00D037EB"/>
    <w:rsid w:val="00D03D6E"/>
    <w:rsid w:val="00D05591"/>
    <w:rsid w:val="00D0722F"/>
    <w:rsid w:val="00D0783D"/>
    <w:rsid w:val="00D07AD1"/>
    <w:rsid w:val="00D07C81"/>
    <w:rsid w:val="00D1135D"/>
    <w:rsid w:val="00D12028"/>
    <w:rsid w:val="00D12B37"/>
    <w:rsid w:val="00D12D0A"/>
    <w:rsid w:val="00D13F1C"/>
    <w:rsid w:val="00D1427F"/>
    <w:rsid w:val="00D1454A"/>
    <w:rsid w:val="00D1473E"/>
    <w:rsid w:val="00D1748C"/>
    <w:rsid w:val="00D17AF5"/>
    <w:rsid w:val="00D17E40"/>
    <w:rsid w:val="00D20768"/>
    <w:rsid w:val="00D21699"/>
    <w:rsid w:val="00D21A20"/>
    <w:rsid w:val="00D21DBF"/>
    <w:rsid w:val="00D228CF"/>
    <w:rsid w:val="00D22B66"/>
    <w:rsid w:val="00D22D6F"/>
    <w:rsid w:val="00D23776"/>
    <w:rsid w:val="00D23C8F"/>
    <w:rsid w:val="00D251EE"/>
    <w:rsid w:val="00D2543A"/>
    <w:rsid w:val="00D26C66"/>
    <w:rsid w:val="00D26F11"/>
    <w:rsid w:val="00D3196A"/>
    <w:rsid w:val="00D32C8B"/>
    <w:rsid w:val="00D331D8"/>
    <w:rsid w:val="00D347C7"/>
    <w:rsid w:val="00D34A54"/>
    <w:rsid w:val="00D34F46"/>
    <w:rsid w:val="00D34FA2"/>
    <w:rsid w:val="00D35468"/>
    <w:rsid w:val="00D36271"/>
    <w:rsid w:val="00D36542"/>
    <w:rsid w:val="00D37A82"/>
    <w:rsid w:val="00D4000E"/>
    <w:rsid w:val="00D402EC"/>
    <w:rsid w:val="00D421FD"/>
    <w:rsid w:val="00D42D81"/>
    <w:rsid w:val="00D44416"/>
    <w:rsid w:val="00D44C2C"/>
    <w:rsid w:val="00D44D76"/>
    <w:rsid w:val="00D44E59"/>
    <w:rsid w:val="00D45030"/>
    <w:rsid w:val="00D45308"/>
    <w:rsid w:val="00D45311"/>
    <w:rsid w:val="00D467ED"/>
    <w:rsid w:val="00D46998"/>
    <w:rsid w:val="00D479FD"/>
    <w:rsid w:val="00D50134"/>
    <w:rsid w:val="00D51D13"/>
    <w:rsid w:val="00D52126"/>
    <w:rsid w:val="00D523D8"/>
    <w:rsid w:val="00D52598"/>
    <w:rsid w:val="00D52810"/>
    <w:rsid w:val="00D52AA4"/>
    <w:rsid w:val="00D52BA4"/>
    <w:rsid w:val="00D52DC1"/>
    <w:rsid w:val="00D53409"/>
    <w:rsid w:val="00D53B28"/>
    <w:rsid w:val="00D53E92"/>
    <w:rsid w:val="00D54256"/>
    <w:rsid w:val="00D5530F"/>
    <w:rsid w:val="00D56328"/>
    <w:rsid w:val="00D60A7B"/>
    <w:rsid w:val="00D60AF5"/>
    <w:rsid w:val="00D60B66"/>
    <w:rsid w:val="00D619AB"/>
    <w:rsid w:val="00D6295B"/>
    <w:rsid w:val="00D63192"/>
    <w:rsid w:val="00D640D9"/>
    <w:rsid w:val="00D6457A"/>
    <w:rsid w:val="00D64590"/>
    <w:rsid w:val="00D6495B"/>
    <w:rsid w:val="00D64C4F"/>
    <w:rsid w:val="00D65ADB"/>
    <w:rsid w:val="00D663F4"/>
    <w:rsid w:val="00D6691D"/>
    <w:rsid w:val="00D7019D"/>
    <w:rsid w:val="00D717A0"/>
    <w:rsid w:val="00D720DC"/>
    <w:rsid w:val="00D727CF"/>
    <w:rsid w:val="00D72822"/>
    <w:rsid w:val="00D72F34"/>
    <w:rsid w:val="00D734EB"/>
    <w:rsid w:val="00D73C76"/>
    <w:rsid w:val="00D74C7E"/>
    <w:rsid w:val="00D75335"/>
    <w:rsid w:val="00D7687A"/>
    <w:rsid w:val="00D76C1F"/>
    <w:rsid w:val="00D82878"/>
    <w:rsid w:val="00D83CC8"/>
    <w:rsid w:val="00D83D47"/>
    <w:rsid w:val="00D846AE"/>
    <w:rsid w:val="00D84CDE"/>
    <w:rsid w:val="00D84E29"/>
    <w:rsid w:val="00D84EB0"/>
    <w:rsid w:val="00D851AD"/>
    <w:rsid w:val="00D85421"/>
    <w:rsid w:val="00D86249"/>
    <w:rsid w:val="00D868F2"/>
    <w:rsid w:val="00D86A61"/>
    <w:rsid w:val="00D86FE6"/>
    <w:rsid w:val="00D87139"/>
    <w:rsid w:val="00D87670"/>
    <w:rsid w:val="00D91990"/>
    <w:rsid w:val="00D92C40"/>
    <w:rsid w:val="00D936DE"/>
    <w:rsid w:val="00D94E54"/>
    <w:rsid w:val="00D955B2"/>
    <w:rsid w:val="00D95F99"/>
    <w:rsid w:val="00D961BD"/>
    <w:rsid w:val="00D97621"/>
    <w:rsid w:val="00D97872"/>
    <w:rsid w:val="00DA33F8"/>
    <w:rsid w:val="00DA36FD"/>
    <w:rsid w:val="00DA3AC5"/>
    <w:rsid w:val="00DA3C89"/>
    <w:rsid w:val="00DA3D68"/>
    <w:rsid w:val="00DA3E30"/>
    <w:rsid w:val="00DA3F1D"/>
    <w:rsid w:val="00DA427C"/>
    <w:rsid w:val="00DA59E7"/>
    <w:rsid w:val="00DA6792"/>
    <w:rsid w:val="00DB146B"/>
    <w:rsid w:val="00DB1948"/>
    <w:rsid w:val="00DB1C4B"/>
    <w:rsid w:val="00DB2851"/>
    <w:rsid w:val="00DB3510"/>
    <w:rsid w:val="00DB3843"/>
    <w:rsid w:val="00DB39B4"/>
    <w:rsid w:val="00DB3D70"/>
    <w:rsid w:val="00DB3DDF"/>
    <w:rsid w:val="00DB4E13"/>
    <w:rsid w:val="00DB4EEA"/>
    <w:rsid w:val="00DB4F85"/>
    <w:rsid w:val="00DB5260"/>
    <w:rsid w:val="00DB5E71"/>
    <w:rsid w:val="00DB6673"/>
    <w:rsid w:val="00DB7AC8"/>
    <w:rsid w:val="00DB7AE6"/>
    <w:rsid w:val="00DB7E63"/>
    <w:rsid w:val="00DC00E4"/>
    <w:rsid w:val="00DC02CE"/>
    <w:rsid w:val="00DC0496"/>
    <w:rsid w:val="00DC0E97"/>
    <w:rsid w:val="00DC107E"/>
    <w:rsid w:val="00DC17C3"/>
    <w:rsid w:val="00DC181D"/>
    <w:rsid w:val="00DC23DA"/>
    <w:rsid w:val="00DC2A58"/>
    <w:rsid w:val="00DC2C3C"/>
    <w:rsid w:val="00DC2F1A"/>
    <w:rsid w:val="00DC3179"/>
    <w:rsid w:val="00DC3D61"/>
    <w:rsid w:val="00DC415C"/>
    <w:rsid w:val="00DC56D8"/>
    <w:rsid w:val="00DC5782"/>
    <w:rsid w:val="00DC6510"/>
    <w:rsid w:val="00DC6984"/>
    <w:rsid w:val="00DC7037"/>
    <w:rsid w:val="00DC7DF3"/>
    <w:rsid w:val="00DC7F68"/>
    <w:rsid w:val="00DD07C2"/>
    <w:rsid w:val="00DD08C2"/>
    <w:rsid w:val="00DD09C4"/>
    <w:rsid w:val="00DD168E"/>
    <w:rsid w:val="00DD234B"/>
    <w:rsid w:val="00DD33AB"/>
    <w:rsid w:val="00DD3831"/>
    <w:rsid w:val="00DD3E70"/>
    <w:rsid w:val="00DD4A27"/>
    <w:rsid w:val="00DD4CB1"/>
    <w:rsid w:val="00DD71F4"/>
    <w:rsid w:val="00DD7B91"/>
    <w:rsid w:val="00DE0AFD"/>
    <w:rsid w:val="00DE155C"/>
    <w:rsid w:val="00DE1F15"/>
    <w:rsid w:val="00DE2C45"/>
    <w:rsid w:val="00DE3044"/>
    <w:rsid w:val="00DE31BB"/>
    <w:rsid w:val="00DE351A"/>
    <w:rsid w:val="00DE50E5"/>
    <w:rsid w:val="00DE52BC"/>
    <w:rsid w:val="00DE5B2A"/>
    <w:rsid w:val="00DE6E23"/>
    <w:rsid w:val="00DE77A1"/>
    <w:rsid w:val="00DE7D7E"/>
    <w:rsid w:val="00DE7FC9"/>
    <w:rsid w:val="00DF07BB"/>
    <w:rsid w:val="00DF0930"/>
    <w:rsid w:val="00DF0D9F"/>
    <w:rsid w:val="00DF0EB2"/>
    <w:rsid w:val="00DF111A"/>
    <w:rsid w:val="00DF120C"/>
    <w:rsid w:val="00DF1425"/>
    <w:rsid w:val="00DF1A16"/>
    <w:rsid w:val="00DF1D3F"/>
    <w:rsid w:val="00DF21CD"/>
    <w:rsid w:val="00DF36F2"/>
    <w:rsid w:val="00DF3C3D"/>
    <w:rsid w:val="00DF4590"/>
    <w:rsid w:val="00DF4C7A"/>
    <w:rsid w:val="00DF4D70"/>
    <w:rsid w:val="00DF501C"/>
    <w:rsid w:val="00DF5CEA"/>
    <w:rsid w:val="00DF5E35"/>
    <w:rsid w:val="00DF6701"/>
    <w:rsid w:val="00DF7310"/>
    <w:rsid w:val="00DF763C"/>
    <w:rsid w:val="00DF7D17"/>
    <w:rsid w:val="00E00512"/>
    <w:rsid w:val="00E00664"/>
    <w:rsid w:val="00E011D7"/>
    <w:rsid w:val="00E0190F"/>
    <w:rsid w:val="00E02683"/>
    <w:rsid w:val="00E04670"/>
    <w:rsid w:val="00E04931"/>
    <w:rsid w:val="00E0498B"/>
    <w:rsid w:val="00E054F2"/>
    <w:rsid w:val="00E05AB2"/>
    <w:rsid w:val="00E05AD5"/>
    <w:rsid w:val="00E069C1"/>
    <w:rsid w:val="00E1095A"/>
    <w:rsid w:val="00E10E1D"/>
    <w:rsid w:val="00E1162A"/>
    <w:rsid w:val="00E1240F"/>
    <w:rsid w:val="00E12CD9"/>
    <w:rsid w:val="00E13244"/>
    <w:rsid w:val="00E136BA"/>
    <w:rsid w:val="00E13943"/>
    <w:rsid w:val="00E140D3"/>
    <w:rsid w:val="00E14262"/>
    <w:rsid w:val="00E151BA"/>
    <w:rsid w:val="00E153AD"/>
    <w:rsid w:val="00E15785"/>
    <w:rsid w:val="00E16412"/>
    <w:rsid w:val="00E16C84"/>
    <w:rsid w:val="00E17026"/>
    <w:rsid w:val="00E175D8"/>
    <w:rsid w:val="00E200A9"/>
    <w:rsid w:val="00E212FF"/>
    <w:rsid w:val="00E216B0"/>
    <w:rsid w:val="00E21B6E"/>
    <w:rsid w:val="00E21EF4"/>
    <w:rsid w:val="00E225CD"/>
    <w:rsid w:val="00E2302E"/>
    <w:rsid w:val="00E23348"/>
    <w:rsid w:val="00E237B9"/>
    <w:rsid w:val="00E23E7E"/>
    <w:rsid w:val="00E24098"/>
    <w:rsid w:val="00E24133"/>
    <w:rsid w:val="00E24B53"/>
    <w:rsid w:val="00E25419"/>
    <w:rsid w:val="00E25455"/>
    <w:rsid w:val="00E25E61"/>
    <w:rsid w:val="00E26FAB"/>
    <w:rsid w:val="00E2732E"/>
    <w:rsid w:val="00E2780E"/>
    <w:rsid w:val="00E31B00"/>
    <w:rsid w:val="00E31CAD"/>
    <w:rsid w:val="00E32566"/>
    <w:rsid w:val="00E33766"/>
    <w:rsid w:val="00E356F7"/>
    <w:rsid w:val="00E35824"/>
    <w:rsid w:val="00E36CBA"/>
    <w:rsid w:val="00E370C9"/>
    <w:rsid w:val="00E37317"/>
    <w:rsid w:val="00E37B09"/>
    <w:rsid w:val="00E404F2"/>
    <w:rsid w:val="00E408EA"/>
    <w:rsid w:val="00E40BCA"/>
    <w:rsid w:val="00E41D07"/>
    <w:rsid w:val="00E42AF7"/>
    <w:rsid w:val="00E42C01"/>
    <w:rsid w:val="00E42E68"/>
    <w:rsid w:val="00E431C7"/>
    <w:rsid w:val="00E431E6"/>
    <w:rsid w:val="00E451F6"/>
    <w:rsid w:val="00E51476"/>
    <w:rsid w:val="00E514B7"/>
    <w:rsid w:val="00E528A0"/>
    <w:rsid w:val="00E532F0"/>
    <w:rsid w:val="00E53359"/>
    <w:rsid w:val="00E53F27"/>
    <w:rsid w:val="00E5525F"/>
    <w:rsid w:val="00E55265"/>
    <w:rsid w:val="00E558BD"/>
    <w:rsid w:val="00E5593A"/>
    <w:rsid w:val="00E55C37"/>
    <w:rsid w:val="00E57E1E"/>
    <w:rsid w:val="00E57E32"/>
    <w:rsid w:val="00E57E6D"/>
    <w:rsid w:val="00E60AE3"/>
    <w:rsid w:val="00E60B8E"/>
    <w:rsid w:val="00E6264F"/>
    <w:rsid w:val="00E63AA0"/>
    <w:rsid w:val="00E63E38"/>
    <w:rsid w:val="00E64142"/>
    <w:rsid w:val="00E645AC"/>
    <w:rsid w:val="00E64B16"/>
    <w:rsid w:val="00E65583"/>
    <w:rsid w:val="00E657D3"/>
    <w:rsid w:val="00E65844"/>
    <w:rsid w:val="00E668A6"/>
    <w:rsid w:val="00E70070"/>
    <w:rsid w:val="00E708FF"/>
    <w:rsid w:val="00E70BB6"/>
    <w:rsid w:val="00E719FD"/>
    <w:rsid w:val="00E72EC9"/>
    <w:rsid w:val="00E7366D"/>
    <w:rsid w:val="00E73A42"/>
    <w:rsid w:val="00E73C20"/>
    <w:rsid w:val="00E7480E"/>
    <w:rsid w:val="00E74E4D"/>
    <w:rsid w:val="00E7579C"/>
    <w:rsid w:val="00E76612"/>
    <w:rsid w:val="00E7666F"/>
    <w:rsid w:val="00E76931"/>
    <w:rsid w:val="00E77294"/>
    <w:rsid w:val="00E80404"/>
    <w:rsid w:val="00E80B64"/>
    <w:rsid w:val="00E80BC3"/>
    <w:rsid w:val="00E80D7D"/>
    <w:rsid w:val="00E80DE6"/>
    <w:rsid w:val="00E81435"/>
    <w:rsid w:val="00E82620"/>
    <w:rsid w:val="00E82A4D"/>
    <w:rsid w:val="00E8453E"/>
    <w:rsid w:val="00E84AAA"/>
    <w:rsid w:val="00E84DED"/>
    <w:rsid w:val="00E852F2"/>
    <w:rsid w:val="00E85376"/>
    <w:rsid w:val="00E85EF4"/>
    <w:rsid w:val="00E878F0"/>
    <w:rsid w:val="00E87F96"/>
    <w:rsid w:val="00E902C4"/>
    <w:rsid w:val="00E903FA"/>
    <w:rsid w:val="00E909C3"/>
    <w:rsid w:val="00E90CB8"/>
    <w:rsid w:val="00E91D6A"/>
    <w:rsid w:val="00E93E31"/>
    <w:rsid w:val="00E94175"/>
    <w:rsid w:val="00E9445C"/>
    <w:rsid w:val="00E95445"/>
    <w:rsid w:val="00E9566E"/>
    <w:rsid w:val="00E95D14"/>
    <w:rsid w:val="00E9681D"/>
    <w:rsid w:val="00E96BF5"/>
    <w:rsid w:val="00E96C0B"/>
    <w:rsid w:val="00E973C4"/>
    <w:rsid w:val="00E976E1"/>
    <w:rsid w:val="00E97BFB"/>
    <w:rsid w:val="00E97D77"/>
    <w:rsid w:val="00EA045E"/>
    <w:rsid w:val="00EA05A4"/>
    <w:rsid w:val="00EA0DF1"/>
    <w:rsid w:val="00EA2D07"/>
    <w:rsid w:val="00EA31B0"/>
    <w:rsid w:val="00EA3F85"/>
    <w:rsid w:val="00EA4CF6"/>
    <w:rsid w:val="00EA50EA"/>
    <w:rsid w:val="00EA6996"/>
    <w:rsid w:val="00EA7F19"/>
    <w:rsid w:val="00EB0410"/>
    <w:rsid w:val="00EB065F"/>
    <w:rsid w:val="00EB1209"/>
    <w:rsid w:val="00EB1A04"/>
    <w:rsid w:val="00EB2C12"/>
    <w:rsid w:val="00EB4405"/>
    <w:rsid w:val="00EB4DA2"/>
    <w:rsid w:val="00EB4DAE"/>
    <w:rsid w:val="00EB522B"/>
    <w:rsid w:val="00EB552C"/>
    <w:rsid w:val="00EB6E18"/>
    <w:rsid w:val="00EB6E30"/>
    <w:rsid w:val="00EB70B1"/>
    <w:rsid w:val="00EC0CAE"/>
    <w:rsid w:val="00EC1876"/>
    <w:rsid w:val="00EC200E"/>
    <w:rsid w:val="00EC2643"/>
    <w:rsid w:val="00EC2C74"/>
    <w:rsid w:val="00EC3B3C"/>
    <w:rsid w:val="00EC4FBD"/>
    <w:rsid w:val="00EC58E0"/>
    <w:rsid w:val="00EC6B41"/>
    <w:rsid w:val="00EC6BF3"/>
    <w:rsid w:val="00EC7B17"/>
    <w:rsid w:val="00ED00B4"/>
    <w:rsid w:val="00ED1450"/>
    <w:rsid w:val="00ED230E"/>
    <w:rsid w:val="00ED4678"/>
    <w:rsid w:val="00ED55E8"/>
    <w:rsid w:val="00ED6223"/>
    <w:rsid w:val="00ED69D7"/>
    <w:rsid w:val="00ED7547"/>
    <w:rsid w:val="00EE0038"/>
    <w:rsid w:val="00EE09C2"/>
    <w:rsid w:val="00EE0EDC"/>
    <w:rsid w:val="00EE1081"/>
    <w:rsid w:val="00EE1988"/>
    <w:rsid w:val="00EE1D75"/>
    <w:rsid w:val="00EE217C"/>
    <w:rsid w:val="00EE29C3"/>
    <w:rsid w:val="00EE2D89"/>
    <w:rsid w:val="00EE2E28"/>
    <w:rsid w:val="00EE2EBF"/>
    <w:rsid w:val="00EE2F99"/>
    <w:rsid w:val="00EE4419"/>
    <w:rsid w:val="00EE498F"/>
    <w:rsid w:val="00EE522E"/>
    <w:rsid w:val="00EE52A0"/>
    <w:rsid w:val="00EE5EE4"/>
    <w:rsid w:val="00EE6318"/>
    <w:rsid w:val="00EE6E16"/>
    <w:rsid w:val="00EE7FE2"/>
    <w:rsid w:val="00EED8E6"/>
    <w:rsid w:val="00EF023E"/>
    <w:rsid w:val="00EF2378"/>
    <w:rsid w:val="00EF249E"/>
    <w:rsid w:val="00EF36E1"/>
    <w:rsid w:val="00EF38D4"/>
    <w:rsid w:val="00EF4A10"/>
    <w:rsid w:val="00EF50D3"/>
    <w:rsid w:val="00EF543B"/>
    <w:rsid w:val="00EF546F"/>
    <w:rsid w:val="00EF5474"/>
    <w:rsid w:val="00EF5567"/>
    <w:rsid w:val="00EF57CE"/>
    <w:rsid w:val="00EF5A83"/>
    <w:rsid w:val="00EF6362"/>
    <w:rsid w:val="00EF6559"/>
    <w:rsid w:val="00EF67C2"/>
    <w:rsid w:val="00EF74F4"/>
    <w:rsid w:val="00EF7C0A"/>
    <w:rsid w:val="00F00491"/>
    <w:rsid w:val="00F00AAE"/>
    <w:rsid w:val="00F025D8"/>
    <w:rsid w:val="00F02F26"/>
    <w:rsid w:val="00F0388E"/>
    <w:rsid w:val="00F03932"/>
    <w:rsid w:val="00F048F6"/>
    <w:rsid w:val="00F04BE0"/>
    <w:rsid w:val="00F04FF9"/>
    <w:rsid w:val="00F05C2E"/>
    <w:rsid w:val="00F065DE"/>
    <w:rsid w:val="00F06A2D"/>
    <w:rsid w:val="00F07ED2"/>
    <w:rsid w:val="00F10760"/>
    <w:rsid w:val="00F109DE"/>
    <w:rsid w:val="00F11284"/>
    <w:rsid w:val="00F11767"/>
    <w:rsid w:val="00F11ED2"/>
    <w:rsid w:val="00F12470"/>
    <w:rsid w:val="00F12720"/>
    <w:rsid w:val="00F12B26"/>
    <w:rsid w:val="00F13373"/>
    <w:rsid w:val="00F1388C"/>
    <w:rsid w:val="00F14045"/>
    <w:rsid w:val="00F151D8"/>
    <w:rsid w:val="00F1587B"/>
    <w:rsid w:val="00F158B8"/>
    <w:rsid w:val="00F15ED1"/>
    <w:rsid w:val="00F17162"/>
    <w:rsid w:val="00F17A6B"/>
    <w:rsid w:val="00F20687"/>
    <w:rsid w:val="00F207B7"/>
    <w:rsid w:val="00F20870"/>
    <w:rsid w:val="00F21860"/>
    <w:rsid w:val="00F21AD8"/>
    <w:rsid w:val="00F21EBA"/>
    <w:rsid w:val="00F22153"/>
    <w:rsid w:val="00F22739"/>
    <w:rsid w:val="00F22DD5"/>
    <w:rsid w:val="00F23101"/>
    <w:rsid w:val="00F2339A"/>
    <w:rsid w:val="00F2344F"/>
    <w:rsid w:val="00F23C9B"/>
    <w:rsid w:val="00F24567"/>
    <w:rsid w:val="00F248C1"/>
    <w:rsid w:val="00F24A00"/>
    <w:rsid w:val="00F253E4"/>
    <w:rsid w:val="00F25A99"/>
    <w:rsid w:val="00F26092"/>
    <w:rsid w:val="00F26202"/>
    <w:rsid w:val="00F26346"/>
    <w:rsid w:val="00F2691A"/>
    <w:rsid w:val="00F26F30"/>
    <w:rsid w:val="00F30392"/>
    <w:rsid w:val="00F30440"/>
    <w:rsid w:val="00F30C52"/>
    <w:rsid w:val="00F3120B"/>
    <w:rsid w:val="00F31F00"/>
    <w:rsid w:val="00F31F1C"/>
    <w:rsid w:val="00F3211E"/>
    <w:rsid w:val="00F32590"/>
    <w:rsid w:val="00F32B08"/>
    <w:rsid w:val="00F32F17"/>
    <w:rsid w:val="00F33562"/>
    <w:rsid w:val="00F33E11"/>
    <w:rsid w:val="00F3414D"/>
    <w:rsid w:val="00F34483"/>
    <w:rsid w:val="00F344B6"/>
    <w:rsid w:val="00F3600D"/>
    <w:rsid w:val="00F3663E"/>
    <w:rsid w:val="00F371F0"/>
    <w:rsid w:val="00F40334"/>
    <w:rsid w:val="00F40C27"/>
    <w:rsid w:val="00F41940"/>
    <w:rsid w:val="00F41B86"/>
    <w:rsid w:val="00F41D93"/>
    <w:rsid w:val="00F42B26"/>
    <w:rsid w:val="00F42C0A"/>
    <w:rsid w:val="00F430CD"/>
    <w:rsid w:val="00F4316F"/>
    <w:rsid w:val="00F4399B"/>
    <w:rsid w:val="00F45311"/>
    <w:rsid w:val="00F45313"/>
    <w:rsid w:val="00F46574"/>
    <w:rsid w:val="00F46DF2"/>
    <w:rsid w:val="00F473CC"/>
    <w:rsid w:val="00F50AC6"/>
    <w:rsid w:val="00F511D3"/>
    <w:rsid w:val="00F516DD"/>
    <w:rsid w:val="00F51833"/>
    <w:rsid w:val="00F521BD"/>
    <w:rsid w:val="00F5281B"/>
    <w:rsid w:val="00F53485"/>
    <w:rsid w:val="00F53B83"/>
    <w:rsid w:val="00F540F1"/>
    <w:rsid w:val="00F54486"/>
    <w:rsid w:val="00F54793"/>
    <w:rsid w:val="00F55FC3"/>
    <w:rsid w:val="00F56920"/>
    <w:rsid w:val="00F571BC"/>
    <w:rsid w:val="00F57298"/>
    <w:rsid w:val="00F574B7"/>
    <w:rsid w:val="00F57931"/>
    <w:rsid w:val="00F600A6"/>
    <w:rsid w:val="00F6039A"/>
    <w:rsid w:val="00F61769"/>
    <w:rsid w:val="00F6178B"/>
    <w:rsid w:val="00F627B0"/>
    <w:rsid w:val="00F63A3E"/>
    <w:rsid w:val="00F6440E"/>
    <w:rsid w:val="00F64C68"/>
    <w:rsid w:val="00F67286"/>
    <w:rsid w:val="00F67E56"/>
    <w:rsid w:val="00F718D2"/>
    <w:rsid w:val="00F723FD"/>
    <w:rsid w:val="00F725F1"/>
    <w:rsid w:val="00F72EAD"/>
    <w:rsid w:val="00F734D1"/>
    <w:rsid w:val="00F73ED4"/>
    <w:rsid w:val="00F74847"/>
    <w:rsid w:val="00F74ADF"/>
    <w:rsid w:val="00F74E70"/>
    <w:rsid w:val="00F752A7"/>
    <w:rsid w:val="00F75386"/>
    <w:rsid w:val="00F75387"/>
    <w:rsid w:val="00F75BA9"/>
    <w:rsid w:val="00F761D4"/>
    <w:rsid w:val="00F767D2"/>
    <w:rsid w:val="00F777F5"/>
    <w:rsid w:val="00F77CA5"/>
    <w:rsid w:val="00F77E33"/>
    <w:rsid w:val="00F80288"/>
    <w:rsid w:val="00F80C3C"/>
    <w:rsid w:val="00F81380"/>
    <w:rsid w:val="00F81817"/>
    <w:rsid w:val="00F818BA"/>
    <w:rsid w:val="00F81E9E"/>
    <w:rsid w:val="00F82CFE"/>
    <w:rsid w:val="00F83464"/>
    <w:rsid w:val="00F837B7"/>
    <w:rsid w:val="00F83E8C"/>
    <w:rsid w:val="00F84BB2"/>
    <w:rsid w:val="00F8624A"/>
    <w:rsid w:val="00F86832"/>
    <w:rsid w:val="00F86884"/>
    <w:rsid w:val="00F87144"/>
    <w:rsid w:val="00F87295"/>
    <w:rsid w:val="00F8745E"/>
    <w:rsid w:val="00F87893"/>
    <w:rsid w:val="00F90942"/>
    <w:rsid w:val="00F9163E"/>
    <w:rsid w:val="00F920FC"/>
    <w:rsid w:val="00F924B2"/>
    <w:rsid w:val="00F92B9D"/>
    <w:rsid w:val="00F93137"/>
    <w:rsid w:val="00F93872"/>
    <w:rsid w:val="00F93BC2"/>
    <w:rsid w:val="00F94358"/>
    <w:rsid w:val="00F945F7"/>
    <w:rsid w:val="00F9535D"/>
    <w:rsid w:val="00F9567A"/>
    <w:rsid w:val="00F95B2A"/>
    <w:rsid w:val="00F95BC3"/>
    <w:rsid w:val="00F96297"/>
    <w:rsid w:val="00F97766"/>
    <w:rsid w:val="00F97DBC"/>
    <w:rsid w:val="00FA0F8F"/>
    <w:rsid w:val="00FA18E1"/>
    <w:rsid w:val="00FA1D3D"/>
    <w:rsid w:val="00FA22EC"/>
    <w:rsid w:val="00FA2B4B"/>
    <w:rsid w:val="00FA2CBC"/>
    <w:rsid w:val="00FA362E"/>
    <w:rsid w:val="00FA3A61"/>
    <w:rsid w:val="00FA3B67"/>
    <w:rsid w:val="00FA428A"/>
    <w:rsid w:val="00FA42DB"/>
    <w:rsid w:val="00FA46DA"/>
    <w:rsid w:val="00FA5299"/>
    <w:rsid w:val="00FA55EB"/>
    <w:rsid w:val="00FA5688"/>
    <w:rsid w:val="00FA59FD"/>
    <w:rsid w:val="00FA73FB"/>
    <w:rsid w:val="00FA750A"/>
    <w:rsid w:val="00FA7652"/>
    <w:rsid w:val="00FB115E"/>
    <w:rsid w:val="00FB14CF"/>
    <w:rsid w:val="00FB1C07"/>
    <w:rsid w:val="00FB2B5D"/>
    <w:rsid w:val="00FB3670"/>
    <w:rsid w:val="00FB38A2"/>
    <w:rsid w:val="00FB3DEF"/>
    <w:rsid w:val="00FB4930"/>
    <w:rsid w:val="00FB5271"/>
    <w:rsid w:val="00FB6101"/>
    <w:rsid w:val="00FB63EA"/>
    <w:rsid w:val="00FB6425"/>
    <w:rsid w:val="00FB6F5F"/>
    <w:rsid w:val="00FB7211"/>
    <w:rsid w:val="00FB73D9"/>
    <w:rsid w:val="00FB7527"/>
    <w:rsid w:val="00FB7F01"/>
    <w:rsid w:val="00FC0286"/>
    <w:rsid w:val="00FC07CA"/>
    <w:rsid w:val="00FC0BEE"/>
    <w:rsid w:val="00FC1847"/>
    <w:rsid w:val="00FC1997"/>
    <w:rsid w:val="00FC1F7F"/>
    <w:rsid w:val="00FC245B"/>
    <w:rsid w:val="00FC299D"/>
    <w:rsid w:val="00FC2DD3"/>
    <w:rsid w:val="00FC360D"/>
    <w:rsid w:val="00FC37F8"/>
    <w:rsid w:val="00FC3D3B"/>
    <w:rsid w:val="00FC3D5E"/>
    <w:rsid w:val="00FC3E15"/>
    <w:rsid w:val="00FC47C7"/>
    <w:rsid w:val="00FC555E"/>
    <w:rsid w:val="00FC5945"/>
    <w:rsid w:val="00FC7F20"/>
    <w:rsid w:val="00FC7F87"/>
    <w:rsid w:val="00FD0577"/>
    <w:rsid w:val="00FD07AA"/>
    <w:rsid w:val="00FD0917"/>
    <w:rsid w:val="00FD0B1A"/>
    <w:rsid w:val="00FD1305"/>
    <w:rsid w:val="00FD27C4"/>
    <w:rsid w:val="00FD29C0"/>
    <w:rsid w:val="00FD4466"/>
    <w:rsid w:val="00FD4734"/>
    <w:rsid w:val="00FD49BF"/>
    <w:rsid w:val="00FD590C"/>
    <w:rsid w:val="00FD5B9F"/>
    <w:rsid w:val="00FD600D"/>
    <w:rsid w:val="00FD6060"/>
    <w:rsid w:val="00FD617B"/>
    <w:rsid w:val="00FD631D"/>
    <w:rsid w:val="00FD659A"/>
    <w:rsid w:val="00FD6CF1"/>
    <w:rsid w:val="00FD7617"/>
    <w:rsid w:val="00FD7A4E"/>
    <w:rsid w:val="00FD7AF2"/>
    <w:rsid w:val="00FE00D4"/>
    <w:rsid w:val="00FE05D5"/>
    <w:rsid w:val="00FE0849"/>
    <w:rsid w:val="00FE09B3"/>
    <w:rsid w:val="00FE1032"/>
    <w:rsid w:val="00FE1CA0"/>
    <w:rsid w:val="00FE2B9D"/>
    <w:rsid w:val="00FE3075"/>
    <w:rsid w:val="00FE33BB"/>
    <w:rsid w:val="00FE35D2"/>
    <w:rsid w:val="00FE375B"/>
    <w:rsid w:val="00FE4995"/>
    <w:rsid w:val="00FE4C78"/>
    <w:rsid w:val="00FE659F"/>
    <w:rsid w:val="00FE6C65"/>
    <w:rsid w:val="00FE7173"/>
    <w:rsid w:val="00FE7EA4"/>
    <w:rsid w:val="00FF030D"/>
    <w:rsid w:val="00FF036B"/>
    <w:rsid w:val="00FF06BE"/>
    <w:rsid w:val="00FF208C"/>
    <w:rsid w:val="00FF280A"/>
    <w:rsid w:val="00FF328A"/>
    <w:rsid w:val="00FF37F9"/>
    <w:rsid w:val="00FF4EC6"/>
    <w:rsid w:val="00FF5FE7"/>
    <w:rsid w:val="00FF644A"/>
    <w:rsid w:val="00FF6882"/>
    <w:rsid w:val="00FF6D46"/>
    <w:rsid w:val="00FF7004"/>
    <w:rsid w:val="00FF7E1C"/>
    <w:rsid w:val="01113448"/>
    <w:rsid w:val="01683FAC"/>
    <w:rsid w:val="01C24541"/>
    <w:rsid w:val="01EF776E"/>
    <w:rsid w:val="021B4E72"/>
    <w:rsid w:val="023139B7"/>
    <w:rsid w:val="0255B02B"/>
    <w:rsid w:val="0270FB16"/>
    <w:rsid w:val="0271C5D5"/>
    <w:rsid w:val="02772443"/>
    <w:rsid w:val="027B07FE"/>
    <w:rsid w:val="027E58B3"/>
    <w:rsid w:val="02C97F4D"/>
    <w:rsid w:val="02EDB004"/>
    <w:rsid w:val="03351DC1"/>
    <w:rsid w:val="034D4CA2"/>
    <w:rsid w:val="035EDB2B"/>
    <w:rsid w:val="036162D9"/>
    <w:rsid w:val="0383B23F"/>
    <w:rsid w:val="04016B47"/>
    <w:rsid w:val="0462C225"/>
    <w:rsid w:val="0470C70E"/>
    <w:rsid w:val="0473D222"/>
    <w:rsid w:val="04BD96F1"/>
    <w:rsid w:val="04CC155D"/>
    <w:rsid w:val="04D71F22"/>
    <w:rsid w:val="04E93368"/>
    <w:rsid w:val="0515BF60"/>
    <w:rsid w:val="0517898C"/>
    <w:rsid w:val="056C7E59"/>
    <w:rsid w:val="0570FCDF"/>
    <w:rsid w:val="058B2AE1"/>
    <w:rsid w:val="05941C82"/>
    <w:rsid w:val="05958B05"/>
    <w:rsid w:val="05E564FE"/>
    <w:rsid w:val="065D68A7"/>
    <w:rsid w:val="066925EB"/>
    <w:rsid w:val="066D8EE0"/>
    <w:rsid w:val="0685E653"/>
    <w:rsid w:val="06B2C18E"/>
    <w:rsid w:val="06C8F580"/>
    <w:rsid w:val="06E3C62B"/>
    <w:rsid w:val="06F6A140"/>
    <w:rsid w:val="06F717E7"/>
    <w:rsid w:val="075E09B4"/>
    <w:rsid w:val="077AE98D"/>
    <w:rsid w:val="07847801"/>
    <w:rsid w:val="07943432"/>
    <w:rsid w:val="07A8A9CD"/>
    <w:rsid w:val="086DE80C"/>
    <w:rsid w:val="086DFF82"/>
    <w:rsid w:val="08919588"/>
    <w:rsid w:val="08AD1AAE"/>
    <w:rsid w:val="08D5D595"/>
    <w:rsid w:val="08E32D31"/>
    <w:rsid w:val="0905D15A"/>
    <w:rsid w:val="093E9650"/>
    <w:rsid w:val="095559DD"/>
    <w:rsid w:val="098129A6"/>
    <w:rsid w:val="0A40A43F"/>
    <w:rsid w:val="0A4149CD"/>
    <w:rsid w:val="0A531BCA"/>
    <w:rsid w:val="0A64FFAD"/>
    <w:rsid w:val="0A70EA1F"/>
    <w:rsid w:val="0A8FFA02"/>
    <w:rsid w:val="0ABF1026"/>
    <w:rsid w:val="0AEE5A78"/>
    <w:rsid w:val="0B242B4E"/>
    <w:rsid w:val="0BD6484C"/>
    <w:rsid w:val="0C0FFF53"/>
    <w:rsid w:val="0C32C891"/>
    <w:rsid w:val="0C3BBE85"/>
    <w:rsid w:val="0C6A51C3"/>
    <w:rsid w:val="0C7E3DB3"/>
    <w:rsid w:val="0CB0497E"/>
    <w:rsid w:val="0CE8205F"/>
    <w:rsid w:val="0D007A30"/>
    <w:rsid w:val="0D57FFC9"/>
    <w:rsid w:val="0D5F828C"/>
    <w:rsid w:val="0D6AA6B5"/>
    <w:rsid w:val="0D87D8D2"/>
    <w:rsid w:val="0D9383FF"/>
    <w:rsid w:val="0D9B535A"/>
    <w:rsid w:val="0DBFB5F1"/>
    <w:rsid w:val="0DDA755C"/>
    <w:rsid w:val="0DFD46BF"/>
    <w:rsid w:val="0E301BAD"/>
    <w:rsid w:val="0E6B5EBD"/>
    <w:rsid w:val="0E82C42E"/>
    <w:rsid w:val="0E8688AE"/>
    <w:rsid w:val="0E9FC8C4"/>
    <w:rsid w:val="0EBCE0A6"/>
    <w:rsid w:val="0ECAFFF9"/>
    <w:rsid w:val="0EFFFA43"/>
    <w:rsid w:val="0F260D3D"/>
    <w:rsid w:val="0F34C39E"/>
    <w:rsid w:val="0F48CD0E"/>
    <w:rsid w:val="0F6F2DC1"/>
    <w:rsid w:val="0FB81932"/>
    <w:rsid w:val="0FF1FEC4"/>
    <w:rsid w:val="1005A644"/>
    <w:rsid w:val="100951D0"/>
    <w:rsid w:val="102272DC"/>
    <w:rsid w:val="104B986E"/>
    <w:rsid w:val="10ACAA49"/>
    <w:rsid w:val="10CCB4A1"/>
    <w:rsid w:val="10DB9075"/>
    <w:rsid w:val="10E73D4F"/>
    <w:rsid w:val="1115159E"/>
    <w:rsid w:val="114BD135"/>
    <w:rsid w:val="115F1C12"/>
    <w:rsid w:val="116B0744"/>
    <w:rsid w:val="116DA5DC"/>
    <w:rsid w:val="1171A343"/>
    <w:rsid w:val="1174813D"/>
    <w:rsid w:val="11892D8D"/>
    <w:rsid w:val="119CACD3"/>
    <w:rsid w:val="11E6E84D"/>
    <w:rsid w:val="121AB09A"/>
    <w:rsid w:val="124593B5"/>
    <w:rsid w:val="124A3796"/>
    <w:rsid w:val="1256CFE5"/>
    <w:rsid w:val="128F6499"/>
    <w:rsid w:val="12918623"/>
    <w:rsid w:val="12A8F4B1"/>
    <w:rsid w:val="12B8DFDF"/>
    <w:rsid w:val="12D2B36D"/>
    <w:rsid w:val="13005F33"/>
    <w:rsid w:val="13430259"/>
    <w:rsid w:val="137514D5"/>
    <w:rsid w:val="137A8F9A"/>
    <w:rsid w:val="13838450"/>
    <w:rsid w:val="13B16017"/>
    <w:rsid w:val="13B5EDBF"/>
    <w:rsid w:val="13C4F3B0"/>
    <w:rsid w:val="140B5416"/>
    <w:rsid w:val="14265572"/>
    <w:rsid w:val="14335F7E"/>
    <w:rsid w:val="1454086A"/>
    <w:rsid w:val="1492B598"/>
    <w:rsid w:val="14BFCB66"/>
    <w:rsid w:val="14CAB75B"/>
    <w:rsid w:val="14DE3A29"/>
    <w:rsid w:val="15631DFA"/>
    <w:rsid w:val="158E538A"/>
    <w:rsid w:val="1593C192"/>
    <w:rsid w:val="15A2884D"/>
    <w:rsid w:val="15D21EE1"/>
    <w:rsid w:val="15EF4FE3"/>
    <w:rsid w:val="161A257D"/>
    <w:rsid w:val="167546E3"/>
    <w:rsid w:val="1687523E"/>
    <w:rsid w:val="16AD045C"/>
    <w:rsid w:val="16E97726"/>
    <w:rsid w:val="171AC012"/>
    <w:rsid w:val="1729BE3A"/>
    <w:rsid w:val="173C1993"/>
    <w:rsid w:val="17C1199E"/>
    <w:rsid w:val="18580929"/>
    <w:rsid w:val="18741013"/>
    <w:rsid w:val="187768FF"/>
    <w:rsid w:val="1888ECC9"/>
    <w:rsid w:val="18A15301"/>
    <w:rsid w:val="18DE3742"/>
    <w:rsid w:val="191EE1CD"/>
    <w:rsid w:val="195C71FD"/>
    <w:rsid w:val="196123B4"/>
    <w:rsid w:val="198BE043"/>
    <w:rsid w:val="1992AB6F"/>
    <w:rsid w:val="19CA21E6"/>
    <w:rsid w:val="19DB0298"/>
    <w:rsid w:val="1A0973E5"/>
    <w:rsid w:val="1A2CA081"/>
    <w:rsid w:val="1A6B0A13"/>
    <w:rsid w:val="1A6DDADE"/>
    <w:rsid w:val="1A74F9CB"/>
    <w:rsid w:val="1A86F552"/>
    <w:rsid w:val="1AA85B4A"/>
    <w:rsid w:val="1AC88F77"/>
    <w:rsid w:val="1B428C01"/>
    <w:rsid w:val="1B6BDF7E"/>
    <w:rsid w:val="1B8549A7"/>
    <w:rsid w:val="1BC75B1B"/>
    <w:rsid w:val="1BD4499D"/>
    <w:rsid w:val="1C01C0A6"/>
    <w:rsid w:val="1C36D47C"/>
    <w:rsid w:val="1C6F8C31"/>
    <w:rsid w:val="1C93111B"/>
    <w:rsid w:val="1C935A2D"/>
    <w:rsid w:val="1CD29053"/>
    <w:rsid w:val="1D1A257C"/>
    <w:rsid w:val="1D4D0C86"/>
    <w:rsid w:val="1D97339B"/>
    <w:rsid w:val="1D9946DB"/>
    <w:rsid w:val="1DB50CD4"/>
    <w:rsid w:val="1DCCD5E6"/>
    <w:rsid w:val="1DD9ABC3"/>
    <w:rsid w:val="1E0931B2"/>
    <w:rsid w:val="1E1AB41D"/>
    <w:rsid w:val="1E6B7C36"/>
    <w:rsid w:val="1ECC2AD1"/>
    <w:rsid w:val="1ED036BE"/>
    <w:rsid w:val="1ED933B8"/>
    <w:rsid w:val="1F0A2686"/>
    <w:rsid w:val="1F0F1913"/>
    <w:rsid w:val="1F27AEE2"/>
    <w:rsid w:val="1F41DD37"/>
    <w:rsid w:val="1F64BCAF"/>
    <w:rsid w:val="1F97A0EF"/>
    <w:rsid w:val="1F9B65B5"/>
    <w:rsid w:val="1FD7D983"/>
    <w:rsid w:val="1FDA9A8A"/>
    <w:rsid w:val="1FEDC9BB"/>
    <w:rsid w:val="1FFDAB44"/>
    <w:rsid w:val="200E30E2"/>
    <w:rsid w:val="203813C1"/>
    <w:rsid w:val="2038DA98"/>
    <w:rsid w:val="20629B85"/>
    <w:rsid w:val="2069829B"/>
    <w:rsid w:val="20CBB1BB"/>
    <w:rsid w:val="215BDF7C"/>
    <w:rsid w:val="221B95FE"/>
    <w:rsid w:val="223BB8EE"/>
    <w:rsid w:val="223C2C50"/>
    <w:rsid w:val="2264323E"/>
    <w:rsid w:val="228A6722"/>
    <w:rsid w:val="22A8618B"/>
    <w:rsid w:val="22C1DED8"/>
    <w:rsid w:val="22C2D75C"/>
    <w:rsid w:val="230538D7"/>
    <w:rsid w:val="2321825C"/>
    <w:rsid w:val="23B91109"/>
    <w:rsid w:val="23C0A744"/>
    <w:rsid w:val="23D94044"/>
    <w:rsid w:val="23DAE593"/>
    <w:rsid w:val="23FC673D"/>
    <w:rsid w:val="240C3B63"/>
    <w:rsid w:val="240E490F"/>
    <w:rsid w:val="2410A8D7"/>
    <w:rsid w:val="241EF040"/>
    <w:rsid w:val="2440051C"/>
    <w:rsid w:val="2440F058"/>
    <w:rsid w:val="245AA637"/>
    <w:rsid w:val="248BF4CB"/>
    <w:rsid w:val="2496CDA2"/>
    <w:rsid w:val="24B26808"/>
    <w:rsid w:val="24CB6366"/>
    <w:rsid w:val="24D4D482"/>
    <w:rsid w:val="24E5EA5A"/>
    <w:rsid w:val="2510BF2F"/>
    <w:rsid w:val="25178B11"/>
    <w:rsid w:val="2545CD47"/>
    <w:rsid w:val="255F9863"/>
    <w:rsid w:val="2598CB88"/>
    <w:rsid w:val="25BFC608"/>
    <w:rsid w:val="25DCFF84"/>
    <w:rsid w:val="2606AD7B"/>
    <w:rsid w:val="261D56A7"/>
    <w:rsid w:val="261F15CC"/>
    <w:rsid w:val="2692F63E"/>
    <w:rsid w:val="26A3CB18"/>
    <w:rsid w:val="26C21A55"/>
    <w:rsid w:val="26DB1253"/>
    <w:rsid w:val="2722039C"/>
    <w:rsid w:val="2747C350"/>
    <w:rsid w:val="27B2B75C"/>
    <w:rsid w:val="280807CA"/>
    <w:rsid w:val="282D1051"/>
    <w:rsid w:val="282DDB3F"/>
    <w:rsid w:val="285C45D9"/>
    <w:rsid w:val="2882E3A6"/>
    <w:rsid w:val="2886AE30"/>
    <w:rsid w:val="289632B8"/>
    <w:rsid w:val="28978C9F"/>
    <w:rsid w:val="28C4B1BE"/>
    <w:rsid w:val="28CAF3F7"/>
    <w:rsid w:val="28CED6E1"/>
    <w:rsid w:val="28E35F2F"/>
    <w:rsid w:val="28FACBBF"/>
    <w:rsid w:val="290C341D"/>
    <w:rsid w:val="29201374"/>
    <w:rsid w:val="29202A3C"/>
    <w:rsid w:val="2934DDFA"/>
    <w:rsid w:val="29469017"/>
    <w:rsid w:val="2957927D"/>
    <w:rsid w:val="2961F6ED"/>
    <w:rsid w:val="29662B24"/>
    <w:rsid w:val="2998960E"/>
    <w:rsid w:val="299EBA5C"/>
    <w:rsid w:val="29B5CCD6"/>
    <w:rsid w:val="29C61368"/>
    <w:rsid w:val="29DB3652"/>
    <w:rsid w:val="29E26826"/>
    <w:rsid w:val="29F9F4E6"/>
    <w:rsid w:val="2A234B1A"/>
    <w:rsid w:val="2A555B1A"/>
    <w:rsid w:val="2A661024"/>
    <w:rsid w:val="2A96FD34"/>
    <w:rsid w:val="2ADEC7BF"/>
    <w:rsid w:val="2AFDFCFD"/>
    <w:rsid w:val="2B7041E7"/>
    <w:rsid w:val="2BC0DD93"/>
    <w:rsid w:val="2BF87BEC"/>
    <w:rsid w:val="2C074A45"/>
    <w:rsid w:val="2C1C39D2"/>
    <w:rsid w:val="2C205D16"/>
    <w:rsid w:val="2C3E31A7"/>
    <w:rsid w:val="2C746E06"/>
    <w:rsid w:val="2C7DC609"/>
    <w:rsid w:val="2CB0DBB9"/>
    <w:rsid w:val="2CC966C3"/>
    <w:rsid w:val="2CC9A1DC"/>
    <w:rsid w:val="2CD41C7D"/>
    <w:rsid w:val="2D4627F8"/>
    <w:rsid w:val="2D77B198"/>
    <w:rsid w:val="2D836F66"/>
    <w:rsid w:val="2DB40D5A"/>
    <w:rsid w:val="2DB4E7FD"/>
    <w:rsid w:val="2DB8166D"/>
    <w:rsid w:val="2DBDEF26"/>
    <w:rsid w:val="2DC5AD0C"/>
    <w:rsid w:val="2DD1E32C"/>
    <w:rsid w:val="2DEA062C"/>
    <w:rsid w:val="2DF9E345"/>
    <w:rsid w:val="2E0232B9"/>
    <w:rsid w:val="2E04797F"/>
    <w:rsid w:val="2E200444"/>
    <w:rsid w:val="2E3C7BE7"/>
    <w:rsid w:val="2E7E32C8"/>
    <w:rsid w:val="2E88EEB4"/>
    <w:rsid w:val="2E8D00CD"/>
    <w:rsid w:val="2EA8A9EE"/>
    <w:rsid w:val="2EB19B7A"/>
    <w:rsid w:val="2EC6B431"/>
    <w:rsid w:val="2EDC414B"/>
    <w:rsid w:val="2EE28005"/>
    <w:rsid w:val="2EE3BEE7"/>
    <w:rsid w:val="2F260909"/>
    <w:rsid w:val="2F2D839B"/>
    <w:rsid w:val="2F3072BA"/>
    <w:rsid w:val="2F3D23A6"/>
    <w:rsid w:val="2F72FFAF"/>
    <w:rsid w:val="2F82C896"/>
    <w:rsid w:val="2FC3A013"/>
    <w:rsid w:val="2FD4B1D4"/>
    <w:rsid w:val="3037D449"/>
    <w:rsid w:val="30981BB9"/>
    <w:rsid w:val="30C6AF84"/>
    <w:rsid w:val="30D9ECAC"/>
    <w:rsid w:val="3108887B"/>
    <w:rsid w:val="31A64EC5"/>
    <w:rsid w:val="31B41F26"/>
    <w:rsid w:val="31ED06D7"/>
    <w:rsid w:val="31FD2224"/>
    <w:rsid w:val="32228E89"/>
    <w:rsid w:val="3231079E"/>
    <w:rsid w:val="324E4553"/>
    <w:rsid w:val="32CC7AE8"/>
    <w:rsid w:val="32D26995"/>
    <w:rsid w:val="3318694F"/>
    <w:rsid w:val="3334FB5A"/>
    <w:rsid w:val="335BA06E"/>
    <w:rsid w:val="335EC1B4"/>
    <w:rsid w:val="33888E7F"/>
    <w:rsid w:val="338ADE6E"/>
    <w:rsid w:val="33B2C1DA"/>
    <w:rsid w:val="33E9B57E"/>
    <w:rsid w:val="33FC7C66"/>
    <w:rsid w:val="34265A0F"/>
    <w:rsid w:val="3434CE25"/>
    <w:rsid w:val="34763CA3"/>
    <w:rsid w:val="3476FC7E"/>
    <w:rsid w:val="349ACBE2"/>
    <w:rsid w:val="34A468E0"/>
    <w:rsid w:val="34B3386D"/>
    <w:rsid w:val="34D16A4B"/>
    <w:rsid w:val="35041FC5"/>
    <w:rsid w:val="35283251"/>
    <w:rsid w:val="3546B6F0"/>
    <w:rsid w:val="35482FA7"/>
    <w:rsid w:val="356A5628"/>
    <w:rsid w:val="357DF0EA"/>
    <w:rsid w:val="35888030"/>
    <w:rsid w:val="358964EA"/>
    <w:rsid w:val="35F51F28"/>
    <w:rsid w:val="362537AE"/>
    <w:rsid w:val="36415F25"/>
    <w:rsid w:val="365E9FBA"/>
    <w:rsid w:val="3672EDAB"/>
    <w:rsid w:val="36B23A38"/>
    <w:rsid w:val="36E93931"/>
    <w:rsid w:val="36FDC65B"/>
    <w:rsid w:val="3703B61F"/>
    <w:rsid w:val="373ECC7B"/>
    <w:rsid w:val="37493FE9"/>
    <w:rsid w:val="375E133E"/>
    <w:rsid w:val="376A95D2"/>
    <w:rsid w:val="379DD9AB"/>
    <w:rsid w:val="37C074F2"/>
    <w:rsid w:val="37C61932"/>
    <w:rsid w:val="380949B0"/>
    <w:rsid w:val="381DA7A1"/>
    <w:rsid w:val="382C4597"/>
    <w:rsid w:val="3837D373"/>
    <w:rsid w:val="383BBBC7"/>
    <w:rsid w:val="384149F8"/>
    <w:rsid w:val="38B2191A"/>
    <w:rsid w:val="38DC599E"/>
    <w:rsid w:val="38F51257"/>
    <w:rsid w:val="395EF25B"/>
    <w:rsid w:val="39AE5E87"/>
    <w:rsid w:val="39B8D7FC"/>
    <w:rsid w:val="39BEDA14"/>
    <w:rsid w:val="39D6DEAD"/>
    <w:rsid w:val="39E9B0E8"/>
    <w:rsid w:val="39F3CA97"/>
    <w:rsid w:val="39F87F38"/>
    <w:rsid w:val="3A0C5EED"/>
    <w:rsid w:val="3A2C3DF0"/>
    <w:rsid w:val="3A32B5C6"/>
    <w:rsid w:val="3A4C235F"/>
    <w:rsid w:val="3A5D64BA"/>
    <w:rsid w:val="3A5E90B2"/>
    <w:rsid w:val="3A74D459"/>
    <w:rsid w:val="3A828514"/>
    <w:rsid w:val="3ADD253A"/>
    <w:rsid w:val="3AFD0BDB"/>
    <w:rsid w:val="3B2DCA7F"/>
    <w:rsid w:val="3B3237D9"/>
    <w:rsid w:val="3B4C7752"/>
    <w:rsid w:val="3B53AF83"/>
    <w:rsid w:val="3B688A9C"/>
    <w:rsid w:val="3B6C341E"/>
    <w:rsid w:val="3B73314A"/>
    <w:rsid w:val="3BC861C0"/>
    <w:rsid w:val="3BE2E771"/>
    <w:rsid w:val="3BF8DF8E"/>
    <w:rsid w:val="3C270CCC"/>
    <w:rsid w:val="3C293387"/>
    <w:rsid w:val="3C41A8F8"/>
    <w:rsid w:val="3C452805"/>
    <w:rsid w:val="3C6FCE67"/>
    <w:rsid w:val="3CDF7BB6"/>
    <w:rsid w:val="3CE42207"/>
    <w:rsid w:val="3CFB5D42"/>
    <w:rsid w:val="3D224347"/>
    <w:rsid w:val="3D4D8686"/>
    <w:rsid w:val="3DA3EB54"/>
    <w:rsid w:val="3DC88EF8"/>
    <w:rsid w:val="3DD52455"/>
    <w:rsid w:val="3DF9197A"/>
    <w:rsid w:val="3E1C33DD"/>
    <w:rsid w:val="3E28BB97"/>
    <w:rsid w:val="3E3676F8"/>
    <w:rsid w:val="3E3E761D"/>
    <w:rsid w:val="3EA0FD87"/>
    <w:rsid w:val="3EA304A2"/>
    <w:rsid w:val="3EAEA6CB"/>
    <w:rsid w:val="3ED2F1B9"/>
    <w:rsid w:val="3ED8B076"/>
    <w:rsid w:val="3F468C89"/>
    <w:rsid w:val="3F974D43"/>
    <w:rsid w:val="3F9FD319"/>
    <w:rsid w:val="3FB586F4"/>
    <w:rsid w:val="3FF9CDA7"/>
    <w:rsid w:val="4007D2B1"/>
    <w:rsid w:val="4008EEC4"/>
    <w:rsid w:val="4039D15C"/>
    <w:rsid w:val="40476DD7"/>
    <w:rsid w:val="408D9610"/>
    <w:rsid w:val="40968701"/>
    <w:rsid w:val="40A8F37F"/>
    <w:rsid w:val="41444678"/>
    <w:rsid w:val="4209ADA6"/>
    <w:rsid w:val="423E3E50"/>
    <w:rsid w:val="42925BA3"/>
    <w:rsid w:val="42B2F223"/>
    <w:rsid w:val="42B49641"/>
    <w:rsid w:val="42C66EB5"/>
    <w:rsid w:val="42DCD308"/>
    <w:rsid w:val="43018426"/>
    <w:rsid w:val="439907DE"/>
    <w:rsid w:val="43C5C96B"/>
    <w:rsid w:val="44068B2F"/>
    <w:rsid w:val="44C6ABDE"/>
    <w:rsid w:val="44E670C6"/>
    <w:rsid w:val="44FAB914"/>
    <w:rsid w:val="4518A97A"/>
    <w:rsid w:val="4525AA53"/>
    <w:rsid w:val="4534006B"/>
    <w:rsid w:val="456C5EA1"/>
    <w:rsid w:val="45D0D273"/>
    <w:rsid w:val="45D122FF"/>
    <w:rsid w:val="45E5943D"/>
    <w:rsid w:val="45EFACD8"/>
    <w:rsid w:val="45F8E26C"/>
    <w:rsid w:val="461263E3"/>
    <w:rsid w:val="46203A2A"/>
    <w:rsid w:val="462CCD98"/>
    <w:rsid w:val="467147F7"/>
    <w:rsid w:val="468A9C69"/>
    <w:rsid w:val="468EC400"/>
    <w:rsid w:val="46F8EE90"/>
    <w:rsid w:val="470D70CF"/>
    <w:rsid w:val="4715551C"/>
    <w:rsid w:val="474435D1"/>
    <w:rsid w:val="474F94DB"/>
    <w:rsid w:val="4764A660"/>
    <w:rsid w:val="47CED92B"/>
    <w:rsid w:val="481727FD"/>
    <w:rsid w:val="481F4D46"/>
    <w:rsid w:val="48599F77"/>
    <w:rsid w:val="487CDE76"/>
    <w:rsid w:val="488FE08A"/>
    <w:rsid w:val="48F8D2D8"/>
    <w:rsid w:val="4926C54B"/>
    <w:rsid w:val="49962CDC"/>
    <w:rsid w:val="4A58B106"/>
    <w:rsid w:val="4A763725"/>
    <w:rsid w:val="4AB0DEC7"/>
    <w:rsid w:val="4AD26F6A"/>
    <w:rsid w:val="4AE27543"/>
    <w:rsid w:val="4B0D2E6C"/>
    <w:rsid w:val="4B23938B"/>
    <w:rsid w:val="4B330014"/>
    <w:rsid w:val="4B419A41"/>
    <w:rsid w:val="4B5BA03C"/>
    <w:rsid w:val="4B8D69ED"/>
    <w:rsid w:val="4B9043B4"/>
    <w:rsid w:val="4BDE3AFD"/>
    <w:rsid w:val="4BF0D39F"/>
    <w:rsid w:val="4C0BFB32"/>
    <w:rsid w:val="4C199CB9"/>
    <w:rsid w:val="4CF531A2"/>
    <w:rsid w:val="4D02C898"/>
    <w:rsid w:val="4D37B7BA"/>
    <w:rsid w:val="4D597397"/>
    <w:rsid w:val="4DB0C4AF"/>
    <w:rsid w:val="4E722340"/>
    <w:rsid w:val="4E766C43"/>
    <w:rsid w:val="4E8A8255"/>
    <w:rsid w:val="4ED1A298"/>
    <w:rsid w:val="4EEE8BF9"/>
    <w:rsid w:val="4EF07AA4"/>
    <w:rsid w:val="4F12B02F"/>
    <w:rsid w:val="4F34ACFF"/>
    <w:rsid w:val="4F4274A4"/>
    <w:rsid w:val="4F478F6E"/>
    <w:rsid w:val="4FD23C42"/>
    <w:rsid w:val="4FD692C3"/>
    <w:rsid w:val="4FFCF6C5"/>
    <w:rsid w:val="5005E963"/>
    <w:rsid w:val="500CA6FD"/>
    <w:rsid w:val="500FC548"/>
    <w:rsid w:val="508985C0"/>
    <w:rsid w:val="50B012F6"/>
    <w:rsid w:val="51241EBF"/>
    <w:rsid w:val="513A13B5"/>
    <w:rsid w:val="514B99D8"/>
    <w:rsid w:val="514F959B"/>
    <w:rsid w:val="517A1D1C"/>
    <w:rsid w:val="5184ACC7"/>
    <w:rsid w:val="51A5B8C9"/>
    <w:rsid w:val="51C27642"/>
    <w:rsid w:val="51DE6B60"/>
    <w:rsid w:val="51F635E0"/>
    <w:rsid w:val="5229DE8B"/>
    <w:rsid w:val="525A9F95"/>
    <w:rsid w:val="526B2090"/>
    <w:rsid w:val="529A9F8E"/>
    <w:rsid w:val="52AB5097"/>
    <w:rsid w:val="52E75A46"/>
    <w:rsid w:val="52EDCA9D"/>
    <w:rsid w:val="52FB5EBA"/>
    <w:rsid w:val="533BF57D"/>
    <w:rsid w:val="5362F98C"/>
    <w:rsid w:val="53668540"/>
    <w:rsid w:val="53A1DFF0"/>
    <w:rsid w:val="53BA6ACF"/>
    <w:rsid w:val="53E89C9E"/>
    <w:rsid w:val="53EC11AF"/>
    <w:rsid w:val="5408E539"/>
    <w:rsid w:val="541D6FE4"/>
    <w:rsid w:val="5443E714"/>
    <w:rsid w:val="5462DC33"/>
    <w:rsid w:val="546BFAC9"/>
    <w:rsid w:val="548BB9E0"/>
    <w:rsid w:val="54D41E19"/>
    <w:rsid w:val="54D9C9E5"/>
    <w:rsid w:val="55140241"/>
    <w:rsid w:val="553FAB27"/>
    <w:rsid w:val="556CB9EC"/>
    <w:rsid w:val="55FCBC37"/>
    <w:rsid w:val="56500450"/>
    <w:rsid w:val="5671A7A1"/>
    <w:rsid w:val="567A3429"/>
    <w:rsid w:val="56A4F8F3"/>
    <w:rsid w:val="56F91696"/>
    <w:rsid w:val="574F3E04"/>
    <w:rsid w:val="575A1E08"/>
    <w:rsid w:val="579FF79F"/>
    <w:rsid w:val="58322A71"/>
    <w:rsid w:val="58AED1F2"/>
    <w:rsid w:val="58DCF7A2"/>
    <w:rsid w:val="592AFD1B"/>
    <w:rsid w:val="594BE08F"/>
    <w:rsid w:val="594CB7E9"/>
    <w:rsid w:val="594D8DE3"/>
    <w:rsid w:val="59617443"/>
    <w:rsid w:val="5961F302"/>
    <w:rsid w:val="59716271"/>
    <w:rsid w:val="598DD9B7"/>
    <w:rsid w:val="599CCA51"/>
    <w:rsid w:val="599DA5F6"/>
    <w:rsid w:val="59A93D8F"/>
    <w:rsid w:val="59C23F2E"/>
    <w:rsid w:val="59CDAE32"/>
    <w:rsid w:val="59E9082A"/>
    <w:rsid w:val="5A116119"/>
    <w:rsid w:val="5A13FACD"/>
    <w:rsid w:val="5A80CBDE"/>
    <w:rsid w:val="5A902026"/>
    <w:rsid w:val="5ABB9BDA"/>
    <w:rsid w:val="5ABC542B"/>
    <w:rsid w:val="5B5237E8"/>
    <w:rsid w:val="5BE77066"/>
    <w:rsid w:val="5C0B32A0"/>
    <w:rsid w:val="5C5BC9D8"/>
    <w:rsid w:val="5C662188"/>
    <w:rsid w:val="5C69CC45"/>
    <w:rsid w:val="5C74EDA8"/>
    <w:rsid w:val="5C8E4656"/>
    <w:rsid w:val="5C9F3107"/>
    <w:rsid w:val="5CB12B8A"/>
    <w:rsid w:val="5CCE9694"/>
    <w:rsid w:val="5CDC5642"/>
    <w:rsid w:val="5D4F5A3A"/>
    <w:rsid w:val="5D80FA35"/>
    <w:rsid w:val="5DA0AAF0"/>
    <w:rsid w:val="5DDEFC0E"/>
    <w:rsid w:val="5DEF36D9"/>
    <w:rsid w:val="5E09CCF4"/>
    <w:rsid w:val="5E182746"/>
    <w:rsid w:val="5E245723"/>
    <w:rsid w:val="5E2511BE"/>
    <w:rsid w:val="5E322DA6"/>
    <w:rsid w:val="5E8ACF73"/>
    <w:rsid w:val="5EB6FC42"/>
    <w:rsid w:val="5EC06057"/>
    <w:rsid w:val="5EC135F9"/>
    <w:rsid w:val="5ED6BDAA"/>
    <w:rsid w:val="5F179271"/>
    <w:rsid w:val="5F38F86B"/>
    <w:rsid w:val="5F427825"/>
    <w:rsid w:val="5FAD1783"/>
    <w:rsid w:val="5FF0E913"/>
    <w:rsid w:val="60389E4F"/>
    <w:rsid w:val="6038C90A"/>
    <w:rsid w:val="6040A55D"/>
    <w:rsid w:val="607EA1CD"/>
    <w:rsid w:val="60D37AAE"/>
    <w:rsid w:val="60E38A9D"/>
    <w:rsid w:val="61132E53"/>
    <w:rsid w:val="61173542"/>
    <w:rsid w:val="611A1E2A"/>
    <w:rsid w:val="6124A753"/>
    <w:rsid w:val="612FF008"/>
    <w:rsid w:val="6135D99D"/>
    <w:rsid w:val="61434FBF"/>
    <w:rsid w:val="614F8FF2"/>
    <w:rsid w:val="61D8FF74"/>
    <w:rsid w:val="620B3751"/>
    <w:rsid w:val="6224BF77"/>
    <w:rsid w:val="622E1CF2"/>
    <w:rsid w:val="6232D714"/>
    <w:rsid w:val="62553599"/>
    <w:rsid w:val="625AFC44"/>
    <w:rsid w:val="629E7CBC"/>
    <w:rsid w:val="62CBD239"/>
    <w:rsid w:val="62EBB3B3"/>
    <w:rsid w:val="62FCB30A"/>
    <w:rsid w:val="6303EDFD"/>
    <w:rsid w:val="63046A89"/>
    <w:rsid w:val="6319CCCF"/>
    <w:rsid w:val="632CC35C"/>
    <w:rsid w:val="6333C5AB"/>
    <w:rsid w:val="633E2C7B"/>
    <w:rsid w:val="634C51C2"/>
    <w:rsid w:val="63611171"/>
    <w:rsid w:val="63D613A9"/>
    <w:rsid w:val="63F73BE3"/>
    <w:rsid w:val="6446BA6A"/>
    <w:rsid w:val="6486B4A6"/>
    <w:rsid w:val="648841B0"/>
    <w:rsid w:val="64918DB8"/>
    <w:rsid w:val="64CF4F4B"/>
    <w:rsid w:val="64D57CA5"/>
    <w:rsid w:val="64DDB47D"/>
    <w:rsid w:val="64E48AA3"/>
    <w:rsid w:val="64E50B7F"/>
    <w:rsid w:val="64E73CBA"/>
    <w:rsid w:val="652567E7"/>
    <w:rsid w:val="65527973"/>
    <w:rsid w:val="657FB8F5"/>
    <w:rsid w:val="658F292D"/>
    <w:rsid w:val="65A206B5"/>
    <w:rsid w:val="65E60D2D"/>
    <w:rsid w:val="667BF989"/>
    <w:rsid w:val="66923085"/>
    <w:rsid w:val="66947A4E"/>
    <w:rsid w:val="66E8FF23"/>
    <w:rsid w:val="66F4B5B2"/>
    <w:rsid w:val="670AB4C3"/>
    <w:rsid w:val="674EAB24"/>
    <w:rsid w:val="6763E66A"/>
    <w:rsid w:val="677FCC2C"/>
    <w:rsid w:val="6794A800"/>
    <w:rsid w:val="67973188"/>
    <w:rsid w:val="67A572AF"/>
    <w:rsid w:val="67DEA457"/>
    <w:rsid w:val="682A1E7E"/>
    <w:rsid w:val="684557B5"/>
    <w:rsid w:val="68A53DCB"/>
    <w:rsid w:val="68CAC647"/>
    <w:rsid w:val="690A8FCD"/>
    <w:rsid w:val="690BAB39"/>
    <w:rsid w:val="69147F4B"/>
    <w:rsid w:val="69177C43"/>
    <w:rsid w:val="697AAC22"/>
    <w:rsid w:val="69BBB365"/>
    <w:rsid w:val="69D1BF7A"/>
    <w:rsid w:val="69EBC70B"/>
    <w:rsid w:val="69F06991"/>
    <w:rsid w:val="6A041439"/>
    <w:rsid w:val="6A4849C4"/>
    <w:rsid w:val="6A5279F3"/>
    <w:rsid w:val="6A666A24"/>
    <w:rsid w:val="6A838737"/>
    <w:rsid w:val="6A8C8BC9"/>
    <w:rsid w:val="6A9169DB"/>
    <w:rsid w:val="6AB29767"/>
    <w:rsid w:val="6AD5EC7D"/>
    <w:rsid w:val="6AE99DD1"/>
    <w:rsid w:val="6B2BD22A"/>
    <w:rsid w:val="6B3DEFF6"/>
    <w:rsid w:val="6B6F940C"/>
    <w:rsid w:val="6B941970"/>
    <w:rsid w:val="6BC5A99A"/>
    <w:rsid w:val="6BE88992"/>
    <w:rsid w:val="6BFDDFD7"/>
    <w:rsid w:val="6C0C3AB4"/>
    <w:rsid w:val="6C23D4D3"/>
    <w:rsid w:val="6C3998DC"/>
    <w:rsid w:val="6C5D6767"/>
    <w:rsid w:val="6C5D7E68"/>
    <w:rsid w:val="6C67CE7B"/>
    <w:rsid w:val="6C9539D4"/>
    <w:rsid w:val="6CC69ADE"/>
    <w:rsid w:val="6CC71D77"/>
    <w:rsid w:val="6CD2D0D7"/>
    <w:rsid w:val="6CF724C6"/>
    <w:rsid w:val="6D0F956D"/>
    <w:rsid w:val="6D1C1A27"/>
    <w:rsid w:val="6D1FC1EB"/>
    <w:rsid w:val="6D37124B"/>
    <w:rsid w:val="6DAC4D4E"/>
    <w:rsid w:val="6E0128EE"/>
    <w:rsid w:val="6E0A3DF3"/>
    <w:rsid w:val="6E488A40"/>
    <w:rsid w:val="6E5F22B8"/>
    <w:rsid w:val="6ED277D1"/>
    <w:rsid w:val="6F3D0135"/>
    <w:rsid w:val="6F4AADC0"/>
    <w:rsid w:val="6F7E1153"/>
    <w:rsid w:val="6F95D1BA"/>
    <w:rsid w:val="6FDE2EB1"/>
    <w:rsid w:val="7003876A"/>
    <w:rsid w:val="70500135"/>
    <w:rsid w:val="7056CFC8"/>
    <w:rsid w:val="70613A1D"/>
    <w:rsid w:val="70765B38"/>
    <w:rsid w:val="70F80C7D"/>
    <w:rsid w:val="7122EEA3"/>
    <w:rsid w:val="71331DCA"/>
    <w:rsid w:val="7133B435"/>
    <w:rsid w:val="7178075A"/>
    <w:rsid w:val="71A98D9B"/>
    <w:rsid w:val="720EACAE"/>
    <w:rsid w:val="723EF3BF"/>
    <w:rsid w:val="725B7ABC"/>
    <w:rsid w:val="726E8135"/>
    <w:rsid w:val="729BBA61"/>
    <w:rsid w:val="72BB5F16"/>
    <w:rsid w:val="72CE1D80"/>
    <w:rsid w:val="731DD5A8"/>
    <w:rsid w:val="732BDBE6"/>
    <w:rsid w:val="73542686"/>
    <w:rsid w:val="739DEABE"/>
    <w:rsid w:val="73B77D44"/>
    <w:rsid w:val="742AF19D"/>
    <w:rsid w:val="74338D26"/>
    <w:rsid w:val="744339FE"/>
    <w:rsid w:val="74611F16"/>
    <w:rsid w:val="7463C816"/>
    <w:rsid w:val="75172346"/>
    <w:rsid w:val="753564B9"/>
    <w:rsid w:val="754D6116"/>
    <w:rsid w:val="75D5CA5B"/>
    <w:rsid w:val="766B6B2A"/>
    <w:rsid w:val="76ACF9A0"/>
    <w:rsid w:val="76D83C91"/>
    <w:rsid w:val="771D09E6"/>
    <w:rsid w:val="773C78CC"/>
    <w:rsid w:val="774E71AC"/>
    <w:rsid w:val="775234E0"/>
    <w:rsid w:val="77D04C4F"/>
    <w:rsid w:val="77D76174"/>
    <w:rsid w:val="77FE3361"/>
    <w:rsid w:val="78054ABA"/>
    <w:rsid w:val="78205B53"/>
    <w:rsid w:val="782957FD"/>
    <w:rsid w:val="7876602B"/>
    <w:rsid w:val="78ABD102"/>
    <w:rsid w:val="78B04DF3"/>
    <w:rsid w:val="78EB983F"/>
    <w:rsid w:val="79061FC4"/>
    <w:rsid w:val="79208193"/>
    <w:rsid w:val="792F53C5"/>
    <w:rsid w:val="79475C93"/>
    <w:rsid w:val="79533107"/>
    <w:rsid w:val="795B6F74"/>
    <w:rsid w:val="79ADCF74"/>
    <w:rsid w:val="79B22D40"/>
    <w:rsid w:val="79F20827"/>
    <w:rsid w:val="7A3B8013"/>
    <w:rsid w:val="7A692CCC"/>
    <w:rsid w:val="7A7E2ABB"/>
    <w:rsid w:val="7A8EB477"/>
    <w:rsid w:val="7AF24321"/>
    <w:rsid w:val="7B125509"/>
    <w:rsid w:val="7B2F6C06"/>
    <w:rsid w:val="7B3D3CAC"/>
    <w:rsid w:val="7B4438E2"/>
    <w:rsid w:val="7B44778F"/>
    <w:rsid w:val="7B67CDBC"/>
    <w:rsid w:val="7B9F09F5"/>
    <w:rsid w:val="7BB273E7"/>
    <w:rsid w:val="7BDEF111"/>
    <w:rsid w:val="7C2ADF5A"/>
    <w:rsid w:val="7C342816"/>
    <w:rsid w:val="7C4F70D0"/>
    <w:rsid w:val="7C58151B"/>
    <w:rsid w:val="7C5F3BA9"/>
    <w:rsid w:val="7C6F6B70"/>
    <w:rsid w:val="7CA55319"/>
    <w:rsid w:val="7CB60FAF"/>
    <w:rsid w:val="7CBF83C6"/>
    <w:rsid w:val="7CC82F69"/>
    <w:rsid w:val="7CE08438"/>
    <w:rsid w:val="7D11ECA1"/>
    <w:rsid w:val="7D1E4896"/>
    <w:rsid w:val="7D20526E"/>
    <w:rsid w:val="7D35692F"/>
    <w:rsid w:val="7D44EDB0"/>
    <w:rsid w:val="7D4896E6"/>
    <w:rsid w:val="7D4A761A"/>
    <w:rsid w:val="7D6100B9"/>
    <w:rsid w:val="7D7A6C4D"/>
    <w:rsid w:val="7D808D35"/>
    <w:rsid w:val="7DB27A60"/>
    <w:rsid w:val="7DC4E2CF"/>
    <w:rsid w:val="7E388624"/>
    <w:rsid w:val="7E4FA0FA"/>
    <w:rsid w:val="7E7467AC"/>
    <w:rsid w:val="7EA789B6"/>
    <w:rsid w:val="7EAC0EC7"/>
    <w:rsid w:val="7EF382DF"/>
    <w:rsid w:val="7F260376"/>
    <w:rsid w:val="7F45B910"/>
    <w:rsid w:val="7F69FFA9"/>
    <w:rsid w:val="7F715203"/>
    <w:rsid w:val="7FC65F06"/>
    <w:rsid w:val="7FCD7507"/>
    <w:rsid w:val="7FF12AC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A69DE"/>
  <w15:chartTrackingRefBased/>
  <w15:docId w15:val="{9F2B337A-858B-4ED1-B494-C3045DE8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C10"/>
  </w:style>
  <w:style w:type="paragraph" w:styleId="Heading1">
    <w:name w:val="heading 1"/>
    <w:basedOn w:val="Normal"/>
    <w:next w:val="Normal"/>
    <w:link w:val="Heading1Char"/>
    <w:uiPriority w:val="9"/>
    <w:qFormat/>
    <w:rsid w:val="00332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2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21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21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1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1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21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21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21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1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1D3"/>
    <w:rPr>
      <w:rFonts w:eastAsiaTheme="majorEastAsia" w:cstheme="majorBidi"/>
      <w:color w:val="272727" w:themeColor="text1" w:themeTint="D8"/>
    </w:rPr>
  </w:style>
  <w:style w:type="paragraph" w:styleId="Title">
    <w:name w:val="Title"/>
    <w:basedOn w:val="Normal"/>
    <w:next w:val="Normal"/>
    <w:link w:val="TitleChar"/>
    <w:uiPriority w:val="10"/>
    <w:qFormat/>
    <w:rsid w:val="00332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1D3"/>
    <w:pPr>
      <w:spacing w:before="160"/>
      <w:jc w:val="center"/>
    </w:pPr>
    <w:rPr>
      <w:i/>
      <w:iCs/>
      <w:color w:val="404040" w:themeColor="text1" w:themeTint="BF"/>
    </w:rPr>
  </w:style>
  <w:style w:type="character" w:customStyle="1" w:styleId="QuoteChar">
    <w:name w:val="Quote Char"/>
    <w:basedOn w:val="DefaultParagraphFont"/>
    <w:link w:val="Quote"/>
    <w:uiPriority w:val="29"/>
    <w:rsid w:val="003321D3"/>
    <w:rPr>
      <w:i/>
      <w:iCs/>
      <w:color w:val="404040" w:themeColor="text1" w:themeTint="BF"/>
    </w:rPr>
  </w:style>
  <w:style w:type="paragraph" w:styleId="ListParagraph">
    <w:name w:val="List Paragraph"/>
    <w:basedOn w:val="Normal"/>
    <w:uiPriority w:val="34"/>
    <w:qFormat/>
    <w:rsid w:val="003321D3"/>
    <w:pPr>
      <w:ind w:left="720"/>
      <w:contextualSpacing/>
    </w:pPr>
  </w:style>
  <w:style w:type="character" w:styleId="IntenseEmphasis">
    <w:name w:val="Intense Emphasis"/>
    <w:basedOn w:val="DefaultParagraphFont"/>
    <w:uiPriority w:val="21"/>
    <w:qFormat/>
    <w:rsid w:val="003321D3"/>
    <w:rPr>
      <w:i/>
      <w:iCs/>
      <w:color w:val="0F4761" w:themeColor="accent1" w:themeShade="BF"/>
    </w:rPr>
  </w:style>
  <w:style w:type="paragraph" w:styleId="IntenseQuote">
    <w:name w:val="Intense Quote"/>
    <w:basedOn w:val="Normal"/>
    <w:next w:val="Normal"/>
    <w:link w:val="IntenseQuoteChar"/>
    <w:uiPriority w:val="30"/>
    <w:qFormat/>
    <w:rsid w:val="00332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1D3"/>
    <w:rPr>
      <w:i/>
      <w:iCs/>
      <w:color w:val="0F4761" w:themeColor="accent1" w:themeShade="BF"/>
    </w:rPr>
  </w:style>
  <w:style w:type="character" w:styleId="IntenseReference">
    <w:name w:val="Intense Reference"/>
    <w:basedOn w:val="DefaultParagraphFont"/>
    <w:uiPriority w:val="32"/>
    <w:qFormat/>
    <w:rsid w:val="003321D3"/>
    <w:rPr>
      <w:b/>
      <w:bCs/>
      <w:smallCaps/>
      <w:color w:val="0F4761" w:themeColor="accent1" w:themeShade="BF"/>
      <w:spacing w:val="5"/>
    </w:rPr>
  </w:style>
  <w:style w:type="table" w:styleId="TableGrid">
    <w:name w:val="Table Grid"/>
    <w:basedOn w:val="TableNormal"/>
    <w:uiPriority w:val="39"/>
    <w:rsid w:val="00332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7197"/>
    <w:rPr>
      <w:color w:val="467886" w:themeColor="hyperlink"/>
      <w:u w:val="single"/>
    </w:rPr>
  </w:style>
  <w:style w:type="character" w:styleId="UnresolvedMention">
    <w:name w:val="Unresolved Mention"/>
    <w:basedOn w:val="DefaultParagraphFont"/>
    <w:uiPriority w:val="99"/>
    <w:semiHidden/>
    <w:unhideWhenUsed/>
    <w:rsid w:val="003B7197"/>
    <w:rPr>
      <w:color w:val="605E5C"/>
      <w:shd w:val="clear" w:color="auto" w:fill="E1DFDD"/>
    </w:rPr>
  </w:style>
  <w:style w:type="paragraph" w:styleId="CommentText">
    <w:name w:val="annotation text"/>
    <w:basedOn w:val="Normal"/>
    <w:link w:val="CommentTextChar"/>
    <w:uiPriority w:val="99"/>
    <w:semiHidden/>
    <w:unhideWhenUsed/>
    <w:rsid w:val="007B7911"/>
    <w:pPr>
      <w:spacing w:line="240" w:lineRule="auto"/>
    </w:pPr>
    <w:rPr>
      <w:sz w:val="20"/>
      <w:szCs w:val="20"/>
    </w:rPr>
  </w:style>
  <w:style w:type="character" w:customStyle="1" w:styleId="CommentTextChar">
    <w:name w:val="Comment Text Char"/>
    <w:basedOn w:val="DefaultParagraphFont"/>
    <w:link w:val="CommentText"/>
    <w:uiPriority w:val="99"/>
    <w:semiHidden/>
    <w:rsid w:val="007B7911"/>
    <w:rPr>
      <w:sz w:val="20"/>
      <w:szCs w:val="20"/>
    </w:rPr>
  </w:style>
  <w:style w:type="character" w:styleId="CommentReference">
    <w:name w:val="annotation reference"/>
    <w:basedOn w:val="DefaultParagraphFont"/>
    <w:uiPriority w:val="99"/>
    <w:semiHidden/>
    <w:unhideWhenUsed/>
    <w:rsid w:val="007B7911"/>
    <w:rPr>
      <w:sz w:val="16"/>
      <w:szCs w:val="16"/>
    </w:rPr>
  </w:style>
  <w:style w:type="paragraph" w:styleId="NormalWeb">
    <w:name w:val="Normal (Web)"/>
    <w:basedOn w:val="Normal"/>
    <w:uiPriority w:val="99"/>
    <w:unhideWhenUsed/>
    <w:rsid w:val="00F945F7"/>
    <w:rPr>
      <w:rFonts w:ascii="Times New Roman" w:hAnsi="Times New Roman" w:cs="Times New Roman"/>
      <w:sz w:val="24"/>
      <w:szCs w:val="24"/>
    </w:rPr>
  </w:style>
  <w:style w:type="paragraph" w:styleId="FootnoteText">
    <w:name w:val="footnote text"/>
    <w:aliases w:val="Ch,Cha,Char,Char Char Char,Char Rakstz. Rakstz. Rakstz.,FT,Footnote Text AG,Footnote Text Char1 Char Char Char Rakstz. Rakstz.,Footnote Text Char2,Footnote Text1 Char,Footnote text,Fußnote,SD Footnote Text,Style 5,fn,ft,Footnote Text1"/>
    <w:basedOn w:val="Normal"/>
    <w:link w:val="FootnoteTextChar"/>
    <w:uiPriority w:val="99"/>
    <w:unhideWhenUsed/>
    <w:qFormat/>
    <w:rsid w:val="00191C0F"/>
    <w:pPr>
      <w:suppressAutoHyphens/>
      <w:spacing w:after="0" w:line="240" w:lineRule="auto"/>
    </w:pPr>
    <w:rPr>
      <w:rFonts w:ascii="Times New Roman" w:eastAsia="Times New Roman" w:hAnsi="Times New Roman" w:cs="Times New Roman"/>
      <w:kern w:val="0"/>
      <w:sz w:val="16"/>
      <w:szCs w:val="20"/>
      <w:lang w:eastAsia="ar-SA"/>
      <w14:ligatures w14:val="none"/>
    </w:rPr>
  </w:style>
  <w:style w:type="character" w:customStyle="1" w:styleId="FootnoteTextChar">
    <w:name w:val="Footnote Text Char"/>
    <w:aliases w:val="Ch Char,Cha Char,Char Char,Char Char Char Char1,Char Rakstz. Rakstz. Rakstz. Char,FT Char,Footnote Text AG Char,Footnote Text Char1 Char Char Char Rakstz. Rakstz. Char,Footnote Text Char2 Char,Footnote Text1 Char Char,Fußnote Char"/>
    <w:basedOn w:val="DefaultParagraphFont"/>
    <w:link w:val="FootnoteText"/>
    <w:uiPriority w:val="99"/>
    <w:qFormat/>
    <w:rsid w:val="00191C0F"/>
    <w:rPr>
      <w:rFonts w:ascii="Times New Roman" w:eastAsia="Times New Roman" w:hAnsi="Times New Roman" w:cs="Times New Roman"/>
      <w:kern w:val="0"/>
      <w:sz w:val="16"/>
      <w:szCs w:val="20"/>
      <w:lang w:eastAsia="ar-SA"/>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basedOn w:val="DefaultParagraphFont"/>
    <w:link w:val="CharCharCharChar"/>
    <w:uiPriority w:val="99"/>
    <w:unhideWhenUsed/>
    <w:qFormat/>
    <w:rsid w:val="008513C9"/>
    <w:rPr>
      <w:vertAlign w:val="superscript"/>
    </w:rPr>
  </w:style>
  <w:style w:type="paragraph" w:customStyle="1" w:styleId="CharCharCharChar">
    <w:name w:val="Char Char Char Char"/>
    <w:aliases w:val="Char2"/>
    <w:basedOn w:val="Normal"/>
    <w:next w:val="Normal"/>
    <w:link w:val="FootnoteReference"/>
    <w:uiPriority w:val="99"/>
    <w:rsid w:val="008513C9"/>
    <w:pPr>
      <w:spacing w:line="240" w:lineRule="exact"/>
      <w:jc w:val="both"/>
      <w:textAlignment w:val="baseline"/>
    </w:pPr>
    <w:rPr>
      <w:vertAlign w:val="superscript"/>
    </w:rPr>
  </w:style>
  <w:style w:type="paragraph" w:customStyle="1" w:styleId="p1">
    <w:name w:val="p1"/>
    <w:basedOn w:val="Normal"/>
    <w:rsid w:val="00C17448"/>
    <w:pPr>
      <w:spacing w:after="0" w:line="240" w:lineRule="auto"/>
    </w:pPr>
    <w:rPr>
      <w:rFonts w:ascii="Century Gothic" w:eastAsia="Times New Roman" w:hAnsi="Century Gothic" w:cs="Times New Roman"/>
      <w:color w:val="000000"/>
      <w:kern w:val="0"/>
      <w:sz w:val="15"/>
      <w:szCs w:val="15"/>
      <w:lang w:eastAsia="en-GB"/>
      <w14:ligatures w14:val="none"/>
    </w:rPr>
  </w:style>
  <w:style w:type="paragraph" w:styleId="ListBullet">
    <w:name w:val="List Bullet"/>
    <w:basedOn w:val="Normal"/>
    <w:uiPriority w:val="99"/>
    <w:unhideWhenUsed/>
    <w:qFormat/>
    <w:rsid w:val="00F53B83"/>
    <w:pPr>
      <w:numPr>
        <w:numId w:val="6"/>
      </w:numPr>
      <w:spacing w:after="120" w:line="240" w:lineRule="auto"/>
      <w:contextualSpacing/>
      <w:jc w:val="both"/>
    </w:pPr>
    <w:rPr>
      <w:kern w:val="0"/>
      <w:sz w:val="21"/>
      <w14:ligatures w14:val="none"/>
    </w:rPr>
  </w:style>
  <w:style w:type="paragraph" w:styleId="Header">
    <w:name w:val="header"/>
    <w:basedOn w:val="Normal"/>
    <w:link w:val="HeaderChar"/>
    <w:uiPriority w:val="99"/>
    <w:unhideWhenUsed/>
    <w:rsid w:val="009D76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64A"/>
  </w:style>
  <w:style w:type="paragraph" w:styleId="Footer">
    <w:name w:val="footer"/>
    <w:basedOn w:val="Normal"/>
    <w:link w:val="FooterChar"/>
    <w:uiPriority w:val="99"/>
    <w:unhideWhenUsed/>
    <w:rsid w:val="009D76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64A"/>
  </w:style>
  <w:style w:type="paragraph" w:styleId="Revision">
    <w:name w:val="Revision"/>
    <w:hidden/>
    <w:uiPriority w:val="99"/>
    <w:semiHidden/>
    <w:rsid w:val="007F43C0"/>
    <w:pPr>
      <w:spacing w:after="0" w:line="240" w:lineRule="auto"/>
    </w:pPr>
  </w:style>
  <w:style w:type="paragraph" w:styleId="CommentSubject">
    <w:name w:val="annotation subject"/>
    <w:basedOn w:val="CommentText"/>
    <w:next w:val="CommentText"/>
    <w:link w:val="CommentSubjectChar"/>
    <w:uiPriority w:val="99"/>
    <w:semiHidden/>
    <w:unhideWhenUsed/>
    <w:rsid w:val="00DF501C"/>
    <w:rPr>
      <w:b/>
      <w:bCs/>
    </w:rPr>
  </w:style>
  <w:style w:type="character" w:customStyle="1" w:styleId="CommentSubjectChar">
    <w:name w:val="Comment Subject Char"/>
    <w:basedOn w:val="CommentTextChar"/>
    <w:link w:val="CommentSubject"/>
    <w:uiPriority w:val="99"/>
    <w:semiHidden/>
    <w:rsid w:val="00DF501C"/>
    <w:rPr>
      <w:b/>
      <w:bCs/>
      <w:sz w:val="20"/>
      <w:szCs w:val="20"/>
    </w:rPr>
  </w:style>
  <w:style w:type="character" w:styleId="PageNumber">
    <w:name w:val="page number"/>
    <w:basedOn w:val="DefaultParagraphFont"/>
    <w:uiPriority w:val="99"/>
    <w:semiHidden/>
    <w:unhideWhenUsed/>
    <w:rsid w:val="001E67BD"/>
  </w:style>
  <w:style w:type="paragraph" w:styleId="EndnoteText">
    <w:name w:val="endnote text"/>
    <w:basedOn w:val="Normal"/>
    <w:link w:val="EndnoteTextChar"/>
    <w:uiPriority w:val="99"/>
    <w:semiHidden/>
    <w:unhideWhenUsed/>
    <w:rsid w:val="00FC29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C299D"/>
    <w:rPr>
      <w:sz w:val="20"/>
      <w:szCs w:val="20"/>
    </w:rPr>
  </w:style>
  <w:style w:type="character" w:styleId="EndnoteReference">
    <w:name w:val="endnote reference"/>
    <w:basedOn w:val="DefaultParagraphFont"/>
    <w:uiPriority w:val="99"/>
    <w:semiHidden/>
    <w:unhideWhenUsed/>
    <w:rsid w:val="00FC299D"/>
    <w:rPr>
      <w:vertAlign w:val="superscript"/>
    </w:rPr>
  </w:style>
  <w:style w:type="character" w:styleId="FollowedHyperlink">
    <w:name w:val="FollowedHyperlink"/>
    <w:basedOn w:val="DefaultParagraphFont"/>
    <w:uiPriority w:val="99"/>
    <w:semiHidden/>
    <w:unhideWhenUsed/>
    <w:rsid w:val="00B14CC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19379">
      <w:bodyDiv w:val="1"/>
      <w:marLeft w:val="0"/>
      <w:marRight w:val="0"/>
      <w:marTop w:val="0"/>
      <w:marBottom w:val="0"/>
      <w:divBdr>
        <w:top w:val="none" w:sz="0" w:space="0" w:color="auto"/>
        <w:left w:val="none" w:sz="0" w:space="0" w:color="auto"/>
        <w:bottom w:val="none" w:sz="0" w:space="0" w:color="auto"/>
        <w:right w:val="none" w:sz="0" w:space="0" w:color="auto"/>
      </w:divBdr>
      <w:divsChild>
        <w:div w:id="2051370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57980-latvijas-republikas-satversme" TargetMode="External"/><Relationship Id="rId18" Type="http://schemas.openxmlformats.org/officeDocument/2006/relationships/hyperlink" Target="https://likumi.lv/ta/id/57980-latvijas-republikas-satversme"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likumi.lv/ta/id/57980-latvijas-republikas-satversme" TargetMode="External"/><Relationship Id="rId7" Type="http://schemas.openxmlformats.org/officeDocument/2006/relationships/settings" Target="settings.xml"/><Relationship Id="rId12" Type="http://schemas.openxmlformats.org/officeDocument/2006/relationships/hyperlink" Target="https://likumi.lv/ta/id/57980-latvijas-republikas-satversme" TargetMode="External"/><Relationship Id="rId17" Type="http://schemas.openxmlformats.org/officeDocument/2006/relationships/hyperlink" Target="https://likumi.lv/ta/id/57980-latvijas-republikas-satversme" TargetMode="External"/><Relationship Id="rId25" Type="http://schemas.openxmlformats.org/officeDocument/2006/relationships/hyperlink" Target="https://likumi.lv/ta/id/57980-latvijas-republikas-satversm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ikumi.lv/ta/id/57980-latvijas-republikas-satversme" TargetMode="External"/><Relationship Id="rId20" Type="http://schemas.openxmlformats.org/officeDocument/2006/relationships/hyperlink" Target="https://likumi.lv/ta/id/57980-latvijas-republikas-satversm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7980-latvijas-republikas-satversme" TargetMode="External"/><Relationship Id="rId24" Type="http://schemas.openxmlformats.org/officeDocument/2006/relationships/hyperlink" Target="https://likumi.lv/ta/id/57980-latvijas-republikas-satversm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57980-latvijas-republikas-satversme" TargetMode="External"/><Relationship Id="rId23" Type="http://schemas.openxmlformats.org/officeDocument/2006/relationships/hyperlink" Target="https://likumi.lv/ta/id/57980-latvijas-republikas-satversm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likumi.lv/ta/id/57980-latvijas-republikas-satversme"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57980-latvijas-republikas-satversme" TargetMode="External"/><Relationship Id="rId22" Type="http://schemas.openxmlformats.org/officeDocument/2006/relationships/hyperlink" Target="https://likumi.lv/ta/id/57980-latvijas-republikas-satversme"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3" Type="http://schemas.openxmlformats.org/officeDocument/2006/relationships/hyperlink" Target="https://k2ventum.lv/ivn/" TargetMode="External"/><Relationship Id="rId18" Type="http://schemas.openxmlformats.org/officeDocument/2006/relationships/hyperlink" Target="https://k2ventum.lv/ivn/" TargetMode="External"/><Relationship Id="rId26" Type="http://schemas.openxmlformats.org/officeDocument/2006/relationships/hyperlink" Target="https://k2ventum.lv/ivn/" TargetMode="External"/><Relationship Id="rId3" Type="http://schemas.openxmlformats.org/officeDocument/2006/relationships/hyperlink" Target="https://k2ventum.lv/ivn/" TargetMode="External"/><Relationship Id="rId21" Type="http://schemas.openxmlformats.org/officeDocument/2006/relationships/hyperlink" Target="https://k2ventum.lv/ivn/" TargetMode="External"/><Relationship Id="rId7" Type="http://schemas.openxmlformats.org/officeDocument/2006/relationships/hyperlink" Target="https://k2ventum.lv/ivn/" TargetMode="External"/><Relationship Id="rId12" Type="http://schemas.openxmlformats.org/officeDocument/2006/relationships/hyperlink" Target="https://k2ventum.lv/ivn/" TargetMode="External"/><Relationship Id="rId17" Type="http://schemas.openxmlformats.org/officeDocument/2006/relationships/hyperlink" Target="https://k2ventum.lv/ivn/" TargetMode="External"/><Relationship Id="rId25" Type="http://schemas.openxmlformats.org/officeDocument/2006/relationships/hyperlink" Target="https://k2ventum.lv/ivn/" TargetMode="External"/><Relationship Id="rId33" Type="http://schemas.openxmlformats.org/officeDocument/2006/relationships/hyperlink" Target="https://k2ventum.lv/ivn/" TargetMode="External"/><Relationship Id="rId2" Type="http://schemas.openxmlformats.org/officeDocument/2006/relationships/hyperlink" Target="https://k2ventum.lv/ivn/" TargetMode="External"/><Relationship Id="rId16" Type="http://schemas.openxmlformats.org/officeDocument/2006/relationships/hyperlink" Target="https://k2ventum.lv/ivn/" TargetMode="External"/><Relationship Id="rId20" Type="http://schemas.openxmlformats.org/officeDocument/2006/relationships/hyperlink" Target="https://k2ventum.lv/ivn/" TargetMode="External"/><Relationship Id="rId29" Type="http://schemas.openxmlformats.org/officeDocument/2006/relationships/hyperlink" Target="https://k2ventum.lv/ivn/" TargetMode="External"/><Relationship Id="rId1" Type="http://schemas.openxmlformats.org/officeDocument/2006/relationships/hyperlink" Target="https://k2ventum.lv/ivn/" TargetMode="External"/><Relationship Id="rId6" Type="http://schemas.openxmlformats.org/officeDocument/2006/relationships/hyperlink" Target="https://k2ventum.lv/ivn/" TargetMode="External"/><Relationship Id="rId11" Type="http://schemas.openxmlformats.org/officeDocument/2006/relationships/hyperlink" Target="https://k2ventum.lv/ivn/" TargetMode="External"/><Relationship Id="rId24" Type="http://schemas.openxmlformats.org/officeDocument/2006/relationships/hyperlink" Target="https://k2ventum.lv/ivn/" TargetMode="External"/><Relationship Id="rId32" Type="http://schemas.openxmlformats.org/officeDocument/2006/relationships/hyperlink" Target="https://k2ventum.lv/ivn/" TargetMode="External"/><Relationship Id="rId5" Type="http://schemas.openxmlformats.org/officeDocument/2006/relationships/hyperlink" Target="https://k2ventum.lv/ivn/" TargetMode="External"/><Relationship Id="rId15" Type="http://schemas.openxmlformats.org/officeDocument/2006/relationships/hyperlink" Target="https://k2ventum.lv/ivn/" TargetMode="External"/><Relationship Id="rId23" Type="http://schemas.openxmlformats.org/officeDocument/2006/relationships/hyperlink" Target="https://k2ventum.lv/ivn/" TargetMode="External"/><Relationship Id="rId28" Type="http://schemas.openxmlformats.org/officeDocument/2006/relationships/hyperlink" Target="https://k2ventum.lv/ivn/" TargetMode="External"/><Relationship Id="rId10" Type="http://schemas.openxmlformats.org/officeDocument/2006/relationships/hyperlink" Target="https://k2ventum.lv/ivn/" TargetMode="External"/><Relationship Id="rId19" Type="http://schemas.openxmlformats.org/officeDocument/2006/relationships/hyperlink" Target="https://k2ventum.lv/ivn/" TargetMode="External"/><Relationship Id="rId31" Type="http://schemas.openxmlformats.org/officeDocument/2006/relationships/hyperlink" Target="https://k2ventum.lv/ivn/" TargetMode="External"/><Relationship Id="rId4" Type="http://schemas.openxmlformats.org/officeDocument/2006/relationships/hyperlink" Target="https://k2ventum.lv/ivn/" TargetMode="External"/><Relationship Id="rId9" Type="http://schemas.openxmlformats.org/officeDocument/2006/relationships/hyperlink" Target="https://k2ventum.lv/ivn/" TargetMode="External"/><Relationship Id="rId14" Type="http://schemas.openxmlformats.org/officeDocument/2006/relationships/hyperlink" Target="https://k2ventum.lv/ivn/" TargetMode="External"/><Relationship Id="rId22" Type="http://schemas.openxmlformats.org/officeDocument/2006/relationships/hyperlink" Target="https://k2ventum.lv/ivn/" TargetMode="External"/><Relationship Id="rId27" Type="http://schemas.openxmlformats.org/officeDocument/2006/relationships/hyperlink" Target="https://k2ventum.lv/ivn/" TargetMode="External"/><Relationship Id="rId30" Type="http://schemas.openxmlformats.org/officeDocument/2006/relationships/hyperlink" Target="https://k2ventum.lv/ivn/" TargetMode="External"/><Relationship Id="rId8" Type="http://schemas.openxmlformats.org/officeDocument/2006/relationships/hyperlink" Target="https://k2ventum.lv/i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41EE2AC23598499F4685F432E5CABE" ma:contentTypeVersion="24" ma:contentTypeDescription="Create a new document." ma:contentTypeScope="" ma:versionID="b72d4ae848a7dbf59e69d0be77199b46">
  <xsd:schema xmlns:xsd="http://www.w3.org/2001/XMLSchema" xmlns:xs="http://www.w3.org/2001/XMLSchema" xmlns:p="http://schemas.microsoft.com/office/2006/metadata/properties" xmlns:ns2="e284e917-5721-4744-b899-b1b42815a782" xmlns:ns3="5ee3d8e9-af82-4261-9341-e1bd20ecc36c" xmlns:ns4="http://schemas.microsoft.com/sharepoint/v4" targetNamespace="http://schemas.microsoft.com/office/2006/metadata/properties" ma:root="true" ma:fieldsID="56e2d44c23d949b3f1e02c51bfdf47cb" ns2:_="" ns3:_="" ns4:_="">
    <xsd:import namespace="e284e917-5721-4744-b899-b1b42815a782"/>
    <xsd:import namespace="5ee3d8e9-af82-4261-9341-e1bd20ecc36c"/>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Kommentaarid"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4:IconOverlay"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84e917-5721-4744-b899-b1b42815a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Kommentaarid" ma:index="20" nillable="true" ma:displayName="Kommentaarid" ma:format="Dropdown" ma:internalName="Kommentaarid">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0237bfd-a77e-4a15-aab2-25f33b688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8" nillable="true" ma:displayName="Status" ma:default="1" ma:format="Dropdown" ma:internalName="Status">
      <xsd:simpleType>
        <xsd:restriction base="dms:Boolea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3d8e9-af82-4261-9341-e1bd20ecc3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617b6a-fa4e-44b4-a1cb-ed44660525e9}" ma:internalName="TaxCatchAll" ma:showField="CatchAllData" ma:web="5ee3d8e9-af82-4261-9341-e1bd20ecc3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5ee3d8e9-af82-4261-9341-e1bd20ecc36c" xsi:nil="true"/>
    <lcf76f155ced4ddcb4097134ff3c332f xmlns="e284e917-5721-4744-b899-b1b42815a782">
      <Terms xmlns="http://schemas.microsoft.com/office/infopath/2007/PartnerControls"/>
    </lcf76f155ced4ddcb4097134ff3c332f>
    <Kommentaarid xmlns="e284e917-5721-4744-b899-b1b42815a782" xsi:nil="true"/>
    <Status xmlns="e284e917-5721-4744-b899-b1b42815a782">true</Statu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A3D55-2ADD-4043-AC90-75138D37C79E}">
  <ds:schemaRefs>
    <ds:schemaRef ds:uri="http://schemas.microsoft.com/sharepoint/v3/contenttype/forms"/>
  </ds:schemaRefs>
</ds:datastoreItem>
</file>

<file path=customXml/itemProps2.xml><?xml version="1.0" encoding="utf-8"?>
<ds:datastoreItem xmlns:ds="http://schemas.openxmlformats.org/officeDocument/2006/customXml" ds:itemID="{EFDE5D95-F1EB-43C6-96A8-9E67A8E6A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84e917-5721-4744-b899-b1b42815a782"/>
    <ds:schemaRef ds:uri="5ee3d8e9-af82-4261-9341-e1bd20ecc36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B46D96-94F3-4B3C-97BF-AC2A71EC41EB}">
  <ds:schemaRefs>
    <ds:schemaRef ds:uri="http://schemas.microsoft.com/office/2006/metadata/properties"/>
    <ds:schemaRef ds:uri="http://schemas.microsoft.com/office/infopath/2007/PartnerControls"/>
    <ds:schemaRef ds:uri="http://schemas.microsoft.com/sharepoint/v4"/>
    <ds:schemaRef ds:uri="5ee3d8e9-af82-4261-9341-e1bd20ecc36c"/>
    <ds:schemaRef ds:uri="e284e917-5721-4744-b899-b1b42815a782"/>
  </ds:schemaRefs>
</ds:datastoreItem>
</file>

<file path=customXml/itemProps4.xml><?xml version="1.0" encoding="utf-8"?>
<ds:datastoreItem xmlns:ds="http://schemas.openxmlformats.org/officeDocument/2006/customXml" ds:itemID="{FE4045B4-B499-484C-B6DD-AA032928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326</Pages>
  <Words>782573</Words>
  <Characters>446068</Characters>
  <Application>Microsoft Office Word</Application>
  <DocSecurity>4</DocSecurity>
  <Lines>3717</Lines>
  <Paragraphs>2452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1226189</CharactersWithSpaces>
  <SharedDoc>false</SharedDoc>
  <HyperlinkBase/>
  <HLinks>
    <vt:vector size="78" baseType="variant">
      <vt:variant>
        <vt:i4>6488122</vt:i4>
      </vt:variant>
      <vt:variant>
        <vt:i4>36</vt:i4>
      </vt:variant>
      <vt:variant>
        <vt:i4>0</vt:i4>
      </vt:variant>
      <vt:variant>
        <vt:i4>5</vt:i4>
      </vt:variant>
      <vt:variant>
        <vt:lpwstr>https://www.ast.lv/lv/electricity-market-review?year=2024&amp;month=13</vt:lpwstr>
      </vt:variant>
      <vt:variant>
        <vt:lpwstr/>
      </vt:variant>
      <vt:variant>
        <vt:i4>5308475</vt:i4>
      </vt:variant>
      <vt:variant>
        <vt:i4>33</vt:i4>
      </vt:variant>
      <vt:variant>
        <vt:i4>0</vt:i4>
      </vt:variant>
      <vt:variant>
        <vt:i4>5</vt:i4>
      </vt:variant>
      <vt:variant>
        <vt:lpwstr>https://www.kem.gov.lv/lv/nacionalais-energetikas-un-klimata-plans-2021-2030-gadam?utm_source=https%3A%2F%2Fwww.google.com%2F</vt:lpwstr>
      </vt:variant>
      <vt:variant>
        <vt:lpwstr/>
      </vt:variant>
      <vt:variant>
        <vt:i4>6488122</vt:i4>
      </vt:variant>
      <vt:variant>
        <vt:i4>30</vt:i4>
      </vt:variant>
      <vt:variant>
        <vt:i4>0</vt:i4>
      </vt:variant>
      <vt:variant>
        <vt:i4>5</vt:i4>
      </vt:variant>
      <vt:variant>
        <vt:lpwstr>https://www.ast.lv/lv/electricity-market-review?year=2024&amp;month=13</vt:lpwstr>
      </vt:variant>
      <vt:variant>
        <vt:lpwstr/>
      </vt:variant>
      <vt:variant>
        <vt:i4>1835031</vt:i4>
      </vt:variant>
      <vt:variant>
        <vt:i4>27</vt:i4>
      </vt:variant>
      <vt:variant>
        <vt:i4>0</vt:i4>
      </vt:variant>
      <vt:variant>
        <vt:i4>5</vt:i4>
      </vt:variant>
      <vt:variant>
        <vt:lpwstr>https://www.vejaparkskurzeme.lv/</vt:lpwstr>
      </vt:variant>
      <vt:variant>
        <vt:lpwstr/>
      </vt:variant>
      <vt:variant>
        <vt:i4>1835031</vt:i4>
      </vt:variant>
      <vt:variant>
        <vt:i4>24</vt:i4>
      </vt:variant>
      <vt:variant>
        <vt:i4>0</vt:i4>
      </vt:variant>
      <vt:variant>
        <vt:i4>5</vt:i4>
      </vt:variant>
      <vt:variant>
        <vt:lpwstr>https://www.vejaparkskurzeme.lv/</vt:lpwstr>
      </vt:variant>
      <vt:variant>
        <vt:lpwstr/>
      </vt:variant>
      <vt:variant>
        <vt:i4>1835031</vt:i4>
      </vt:variant>
      <vt:variant>
        <vt:i4>21</vt:i4>
      </vt:variant>
      <vt:variant>
        <vt:i4>0</vt:i4>
      </vt:variant>
      <vt:variant>
        <vt:i4>5</vt:i4>
      </vt:variant>
      <vt:variant>
        <vt:lpwstr>https://www.vejaparkskurzeme.lv/</vt:lpwstr>
      </vt:variant>
      <vt:variant>
        <vt:lpwstr/>
      </vt:variant>
      <vt:variant>
        <vt:i4>6488122</vt:i4>
      </vt:variant>
      <vt:variant>
        <vt:i4>18</vt:i4>
      </vt:variant>
      <vt:variant>
        <vt:i4>0</vt:i4>
      </vt:variant>
      <vt:variant>
        <vt:i4>5</vt:i4>
      </vt:variant>
      <vt:variant>
        <vt:lpwstr>https://www.ast.lv/lv/electricity-market-review?year=2024&amp;month=13</vt:lpwstr>
      </vt:variant>
      <vt:variant>
        <vt:lpwstr/>
      </vt:variant>
      <vt:variant>
        <vt:i4>6488122</vt:i4>
      </vt:variant>
      <vt:variant>
        <vt:i4>15</vt:i4>
      </vt:variant>
      <vt:variant>
        <vt:i4>0</vt:i4>
      </vt:variant>
      <vt:variant>
        <vt:i4>5</vt:i4>
      </vt:variant>
      <vt:variant>
        <vt:lpwstr>https://www.ast.lv/lv/electricity-market-review?year=2024&amp;month=13</vt:lpwstr>
      </vt:variant>
      <vt:variant>
        <vt:lpwstr/>
      </vt:variant>
      <vt:variant>
        <vt:i4>8126507</vt:i4>
      </vt:variant>
      <vt:variant>
        <vt:i4>12</vt:i4>
      </vt:variant>
      <vt:variant>
        <vt:i4>0</vt:i4>
      </vt:variant>
      <vt:variant>
        <vt:i4>5</vt:i4>
      </vt:variant>
      <vt:variant>
        <vt:lpwstr>http://www.vejaparkskurzeme.lv/</vt:lpwstr>
      </vt:variant>
      <vt:variant>
        <vt:lpwstr/>
      </vt:variant>
      <vt:variant>
        <vt:i4>8126507</vt:i4>
      </vt:variant>
      <vt:variant>
        <vt:i4>9</vt:i4>
      </vt:variant>
      <vt:variant>
        <vt:i4>0</vt:i4>
      </vt:variant>
      <vt:variant>
        <vt:i4>5</vt:i4>
      </vt:variant>
      <vt:variant>
        <vt:lpwstr>http://www.vejaparkskurzeme.lv/</vt:lpwstr>
      </vt:variant>
      <vt:variant>
        <vt:lpwstr/>
      </vt:variant>
      <vt:variant>
        <vt:i4>6488122</vt:i4>
      </vt:variant>
      <vt:variant>
        <vt:i4>6</vt:i4>
      </vt:variant>
      <vt:variant>
        <vt:i4>0</vt:i4>
      </vt:variant>
      <vt:variant>
        <vt:i4>5</vt:i4>
      </vt:variant>
      <vt:variant>
        <vt:lpwstr>https://www.ast.lv/lv/electricity-market-review?year=2024&amp;month=13</vt:lpwstr>
      </vt:variant>
      <vt:variant>
        <vt:lpwstr/>
      </vt:variant>
      <vt:variant>
        <vt:i4>6488122</vt:i4>
      </vt:variant>
      <vt:variant>
        <vt:i4>3</vt:i4>
      </vt:variant>
      <vt:variant>
        <vt:i4>0</vt:i4>
      </vt:variant>
      <vt:variant>
        <vt:i4>5</vt:i4>
      </vt:variant>
      <vt:variant>
        <vt:lpwstr>https://www.ast.lv/lv/electricity-market-review?year=2024&amp;month=13</vt:lpwstr>
      </vt:variant>
      <vt:variant>
        <vt:lpwstr/>
      </vt:variant>
      <vt:variant>
        <vt:i4>2621562</vt:i4>
      </vt:variant>
      <vt:variant>
        <vt:i4>0</vt:i4>
      </vt:variant>
      <vt:variant>
        <vt:i4>0</vt:i4>
      </vt:variant>
      <vt:variant>
        <vt:i4>5</vt:i4>
      </vt:variant>
      <vt:variant>
        <vt:lpwstr>https://www.kem.gov.lv/lv/nacionalais-energetikas-un-klimata-plans-2021-2030-gadam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Slaidiņa</dc:creator>
  <cp:keywords/>
  <dc:description/>
  <cp:lastModifiedBy>Natālija Slaidiņa</cp:lastModifiedBy>
  <cp:revision>2</cp:revision>
  <cp:lastPrinted>2026-02-16T16:19:00Z</cp:lastPrinted>
  <dcterms:created xsi:type="dcterms:W3CDTF">2026-02-17T08:36:00Z</dcterms:created>
  <dcterms:modified xsi:type="dcterms:W3CDTF">2026-02-17T08:36:00Z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0x010100D341EE2AC23598499F4685F432E5CABE</vt:lpwstr>
  </property>
  <property fmtid="{D5CDD505-2E9C-101B-9397-08002B2CF9AE}" pid="3" name="MediaServiceImageTags">
    <vt:lpwstr/>
  </property>
</Properties>
</file>