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C8C57" w14:textId="77777777" w:rsidR="00786DAF" w:rsidRDefault="00786DAF" w:rsidP="002C22B9">
      <w:pPr>
        <w:jc w:val="center"/>
        <w:rPr>
          <w:sz w:val="20"/>
        </w:rPr>
      </w:pPr>
      <w:bookmarkStart w:id="0" w:name="_GoBack"/>
      <w:bookmarkEnd w:id="0"/>
    </w:p>
    <w:p w14:paraId="1D30B6FB" w14:textId="77777777" w:rsidR="002C22B9" w:rsidRDefault="002C22B9" w:rsidP="002C22B9">
      <w:pPr>
        <w:jc w:val="center"/>
        <w:rPr>
          <w:sz w:val="20"/>
        </w:rPr>
      </w:pPr>
      <w:r w:rsidRPr="00914649">
        <w:rPr>
          <w:sz w:val="20"/>
        </w:rPr>
        <w:t>Rīgā</w:t>
      </w:r>
    </w:p>
    <w:p w14:paraId="70E878B2"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B338901" w14:textId="77777777" w:rsidTr="009F77B9">
        <w:tc>
          <w:tcPr>
            <w:tcW w:w="450" w:type="dxa"/>
            <w:tcBorders>
              <w:top w:val="nil"/>
              <w:left w:val="nil"/>
              <w:bottom w:val="nil"/>
              <w:right w:val="nil"/>
            </w:tcBorders>
          </w:tcPr>
          <w:p w14:paraId="216B49BD"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2BF8A1EA" w14:textId="48F0E592"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A2AE3">
              <w:rPr>
                <w:szCs w:val="24"/>
              </w:rPr>
              <w:t>16.07.2021</w:t>
            </w:r>
            <w:r w:rsidRPr="00615936">
              <w:rPr>
                <w:szCs w:val="24"/>
              </w:rPr>
              <w:fldChar w:fldCharType="end"/>
            </w:r>
            <w:bookmarkEnd w:id="1"/>
          </w:p>
        </w:tc>
        <w:tc>
          <w:tcPr>
            <w:tcW w:w="708" w:type="dxa"/>
            <w:tcBorders>
              <w:top w:val="nil"/>
              <w:left w:val="nil"/>
              <w:bottom w:val="nil"/>
              <w:right w:val="nil"/>
            </w:tcBorders>
          </w:tcPr>
          <w:p w14:paraId="7C686811"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4C6D611E" w14:textId="031736A0"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71B79">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A2AE3">
              <w:rPr>
                <w:szCs w:val="24"/>
              </w:rPr>
              <w:t>4096</w:t>
            </w:r>
            <w:r w:rsidRPr="00615936">
              <w:rPr>
                <w:szCs w:val="24"/>
              </w:rPr>
              <w:fldChar w:fldCharType="end"/>
            </w:r>
            <w:bookmarkEnd w:id="3"/>
          </w:p>
        </w:tc>
      </w:tr>
      <w:tr w:rsidR="002C22B9" w:rsidRPr="00615936" w14:paraId="1DA7B2A0" w14:textId="77777777" w:rsidTr="009F77B9">
        <w:trPr>
          <w:trHeight w:val="188"/>
        </w:trPr>
        <w:tc>
          <w:tcPr>
            <w:tcW w:w="450" w:type="dxa"/>
            <w:tcBorders>
              <w:top w:val="nil"/>
              <w:left w:val="nil"/>
              <w:bottom w:val="nil"/>
              <w:right w:val="nil"/>
            </w:tcBorders>
          </w:tcPr>
          <w:p w14:paraId="231B9B52"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52255DA"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41448DD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E01946A" w14:textId="77777777" w:rsidR="002C22B9" w:rsidRPr="00615936" w:rsidRDefault="002C22B9" w:rsidP="002C22B9">
            <w:pPr>
              <w:tabs>
                <w:tab w:val="left" w:pos="360"/>
                <w:tab w:val="left" w:pos="3960"/>
              </w:tabs>
              <w:rPr>
                <w:sz w:val="20"/>
              </w:rPr>
            </w:pPr>
          </w:p>
        </w:tc>
      </w:tr>
      <w:tr w:rsidR="002C22B9" w:rsidRPr="00615936" w14:paraId="7A78305B" w14:textId="77777777" w:rsidTr="009F77B9">
        <w:tc>
          <w:tcPr>
            <w:tcW w:w="450" w:type="dxa"/>
            <w:tcBorders>
              <w:top w:val="nil"/>
              <w:left w:val="nil"/>
              <w:bottom w:val="nil"/>
              <w:right w:val="nil"/>
            </w:tcBorders>
          </w:tcPr>
          <w:p w14:paraId="457C7160"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52165421"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71B79">
              <w:rPr>
                <w:szCs w:val="24"/>
              </w:rPr>
              <w:t>01.07.2021</w:t>
            </w:r>
            <w:r w:rsidRPr="00615936">
              <w:rPr>
                <w:szCs w:val="24"/>
              </w:rPr>
              <w:fldChar w:fldCharType="end"/>
            </w:r>
            <w:bookmarkEnd w:id="4"/>
          </w:p>
        </w:tc>
        <w:tc>
          <w:tcPr>
            <w:tcW w:w="708" w:type="dxa"/>
            <w:tcBorders>
              <w:top w:val="nil"/>
              <w:left w:val="nil"/>
              <w:bottom w:val="nil"/>
              <w:right w:val="nil"/>
            </w:tcBorders>
          </w:tcPr>
          <w:p w14:paraId="3DA6512D"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3085075C"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71B79">
              <w:rPr>
                <w:szCs w:val="24"/>
              </w:rPr>
              <w:t>VSS-622, 25  3§</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B08EB92" w14:textId="77777777" w:rsidTr="000C0DD4">
        <w:trPr>
          <w:jc w:val="right"/>
        </w:trPr>
        <w:tc>
          <w:tcPr>
            <w:tcW w:w="4644" w:type="dxa"/>
          </w:tcPr>
          <w:p w14:paraId="6FE40E63" w14:textId="77777777" w:rsidR="000C0DD4" w:rsidRDefault="00471B79" w:rsidP="000C0DD4">
            <w:pPr>
              <w:jc w:val="right"/>
              <w:rPr>
                <w:b/>
                <w:bCs/>
                <w:szCs w:val="24"/>
                <w:lang w:eastAsia="lv-LV"/>
              </w:rPr>
            </w:pPr>
            <w:bookmarkStart w:id="6" w:name="org_nos"/>
            <w:r>
              <w:rPr>
                <w:b/>
                <w:bCs/>
                <w:szCs w:val="24"/>
                <w:lang w:eastAsia="lv-LV"/>
              </w:rPr>
              <w:t>Ārlietu ministrija</w:t>
            </w:r>
          </w:p>
        </w:tc>
      </w:tr>
      <w:bookmarkEnd w:id="6"/>
    </w:tbl>
    <w:p w14:paraId="40420067"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553058B5" w14:textId="77777777" w:rsidTr="000C0DD4">
        <w:tc>
          <w:tcPr>
            <w:tcW w:w="4503" w:type="dxa"/>
            <w:tcBorders>
              <w:top w:val="nil"/>
              <w:left w:val="nil"/>
              <w:bottom w:val="nil"/>
              <w:right w:val="nil"/>
            </w:tcBorders>
          </w:tcPr>
          <w:p w14:paraId="3F164A62" w14:textId="77777777" w:rsidR="000C0DD4" w:rsidRDefault="00AA0590" w:rsidP="00AA0590">
            <w:pPr>
              <w:jc w:val="left"/>
              <w:rPr>
                <w:i/>
                <w:iCs/>
                <w:szCs w:val="24"/>
                <w:lang w:eastAsia="lv-LV"/>
              </w:rPr>
            </w:pPr>
            <w:r>
              <w:rPr>
                <w:i/>
                <w:iCs/>
                <w:szCs w:val="24"/>
                <w:lang w:eastAsia="lv-LV"/>
              </w:rPr>
              <w:t>Par likumprojektu “</w:t>
            </w:r>
            <w:r w:rsidR="00471B79">
              <w:rPr>
                <w:i/>
                <w:iCs/>
                <w:szCs w:val="24"/>
                <w:lang w:eastAsia="lv-LV"/>
              </w:rPr>
              <w:t>Par Eiropas konvenciju par diplomātisko aģentu vai konsulāro amatpersonu veiktās dokumentu legalizācijas prasības atcelšanu</w:t>
            </w:r>
            <w:r>
              <w:rPr>
                <w:i/>
                <w:iCs/>
                <w:szCs w:val="24"/>
                <w:lang w:eastAsia="lv-LV"/>
              </w:rPr>
              <w:t>”</w:t>
            </w:r>
            <w:r w:rsidR="00471B79">
              <w:rPr>
                <w:i/>
                <w:iCs/>
                <w:szCs w:val="24"/>
                <w:lang w:eastAsia="lv-LV"/>
              </w:rPr>
              <w:t xml:space="preserve"> VSS-622</w:t>
            </w:r>
          </w:p>
        </w:tc>
      </w:tr>
    </w:tbl>
    <w:p w14:paraId="3AC8000E" w14:textId="77777777" w:rsidR="00E04F00" w:rsidRPr="00615936" w:rsidRDefault="00E04F00" w:rsidP="00C04DED">
      <w:pPr>
        <w:jc w:val="left"/>
        <w:rPr>
          <w:szCs w:val="24"/>
        </w:rPr>
      </w:pPr>
    </w:p>
    <w:p w14:paraId="25B6ECEF" w14:textId="77777777" w:rsidR="00AA0590" w:rsidRPr="00434614" w:rsidRDefault="00AA0590" w:rsidP="00AA0590">
      <w:pPr>
        <w:ind w:firstLine="680"/>
        <w:rPr>
          <w:sz w:val="26"/>
          <w:szCs w:val="26"/>
        </w:rPr>
      </w:pPr>
      <w:r w:rsidRPr="00434614">
        <w:rPr>
          <w:sz w:val="26"/>
          <w:szCs w:val="26"/>
        </w:rPr>
        <w:t xml:space="preserve">Finanšu ministrija atbilstoši kompetencei ir izskatījusi Ārlietu ministrijas sagatavoto </w:t>
      </w:r>
      <w:r>
        <w:rPr>
          <w:sz w:val="26"/>
          <w:szCs w:val="26"/>
        </w:rPr>
        <w:t>likum</w:t>
      </w:r>
      <w:r w:rsidRPr="00434614">
        <w:rPr>
          <w:sz w:val="26"/>
          <w:szCs w:val="26"/>
        </w:rPr>
        <w:t>projektu “</w:t>
      </w:r>
      <w:r w:rsidRPr="0084431E">
        <w:rPr>
          <w:sz w:val="26"/>
          <w:szCs w:val="26"/>
        </w:rPr>
        <w:t>Par Eiropas konvenciju par diplomātisko aģentu vai konsulāro amatpersonu veiktās dokumentu legalizāc</w:t>
      </w:r>
      <w:r>
        <w:rPr>
          <w:sz w:val="26"/>
          <w:szCs w:val="26"/>
        </w:rPr>
        <w:t>ijas prasības atcelšanu</w:t>
      </w:r>
      <w:r w:rsidRPr="00434614">
        <w:rPr>
          <w:sz w:val="26"/>
          <w:szCs w:val="26"/>
        </w:rPr>
        <w:t>”, tā sākotnējās ietekmes novērtējuma ziņojumu (anotāciju)</w:t>
      </w:r>
      <w:r>
        <w:rPr>
          <w:sz w:val="26"/>
          <w:szCs w:val="26"/>
        </w:rPr>
        <w:t xml:space="preserve"> un starptautiskos</w:t>
      </w:r>
      <w:r w:rsidRPr="00434614">
        <w:rPr>
          <w:sz w:val="26"/>
          <w:szCs w:val="26"/>
        </w:rPr>
        <w:t xml:space="preserve"> </w:t>
      </w:r>
      <w:r>
        <w:rPr>
          <w:sz w:val="26"/>
          <w:szCs w:val="26"/>
        </w:rPr>
        <w:t>līgumu projektus</w:t>
      </w:r>
      <w:r w:rsidRPr="00434614">
        <w:rPr>
          <w:sz w:val="26"/>
          <w:szCs w:val="26"/>
        </w:rPr>
        <w:t>, un izsaka tālāk minēto iebildumu.</w:t>
      </w:r>
    </w:p>
    <w:p w14:paraId="75AC4A1D" w14:textId="77777777" w:rsidR="00AA0590" w:rsidRDefault="00AA0590" w:rsidP="00AA0590">
      <w:pPr>
        <w:ind w:firstLine="720"/>
        <w:rPr>
          <w:sz w:val="26"/>
          <w:szCs w:val="26"/>
        </w:rPr>
      </w:pPr>
      <w:r w:rsidRPr="001474B1">
        <w:rPr>
          <w:sz w:val="26"/>
          <w:szCs w:val="26"/>
        </w:rPr>
        <w:t xml:space="preserve">No anotācijas I sadaļas 2.punkta (6.lpp.) un IV sadaļas 1.punkta ir secināms, ka kompensēt ar šā likumprojekta ieviešanu saistītos izdevumus (zaudējumus valsts pamatbudžetā 20000 </w:t>
      </w:r>
      <w:proofErr w:type="spellStart"/>
      <w:r w:rsidRPr="001474B1">
        <w:rPr>
          <w:i/>
          <w:sz w:val="26"/>
          <w:szCs w:val="26"/>
        </w:rPr>
        <w:t>euro</w:t>
      </w:r>
      <w:proofErr w:type="spellEnd"/>
      <w:r w:rsidRPr="001474B1">
        <w:rPr>
          <w:sz w:val="26"/>
          <w:szCs w:val="26"/>
        </w:rPr>
        <w:t xml:space="preserve"> apmērā) plānots ar grozījumiem Ministru kabineta 2019.</w:t>
      </w:r>
      <w:r>
        <w:rPr>
          <w:sz w:val="26"/>
          <w:szCs w:val="26"/>
        </w:rPr>
        <w:t>gada 18.</w:t>
      </w:r>
      <w:r w:rsidRPr="001474B1">
        <w:rPr>
          <w:sz w:val="26"/>
          <w:szCs w:val="26"/>
        </w:rPr>
        <w:t>jūnija noteikumos Nr.264 „Publiska dokumenta</w:t>
      </w:r>
      <w:r>
        <w:rPr>
          <w:sz w:val="26"/>
          <w:szCs w:val="26"/>
        </w:rPr>
        <w:t xml:space="preserve"> legalizācijas noteikumi” (1.2.</w:t>
      </w:r>
      <w:r w:rsidRPr="001474B1">
        <w:rPr>
          <w:sz w:val="26"/>
          <w:szCs w:val="26"/>
        </w:rPr>
        <w:t xml:space="preserve">apakšpunkts), paredzot valsts nodevas likmes par dokumenta legalizāciju paaugstināšanu (no 15,00 </w:t>
      </w:r>
      <w:proofErr w:type="spellStart"/>
      <w:r w:rsidRPr="001474B1">
        <w:rPr>
          <w:i/>
          <w:sz w:val="26"/>
          <w:szCs w:val="26"/>
        </w:rPr>
        <w:t>euro</w:t>
      </w:r>
      <w:proofErr w:type="spellEnd"/>
      <w:r w:rsidRPr="001474B1">
        <w:rPr>
          <w:sz w:val="26"/>
          <w:szCs w:val="26"/>
        </w:rPr>
        <w:t xml:space="preserve"> apmērā līdz 20,00 </w:t>
      </w:r>
      <w:proofErr w:type="spellStart"/>
      <w:r w:rsidRPr="001474B1">
        <w:rPr>
          <w:i/>
          <w:sz w:val="26"/>
          <w:szCs w:val="26"/>
        </w:rPr>
        <w:t>euro</w:t>
      </w:r>
      <w:proofErr w:type="spellEnd"/>
      <w:r w:rsidRPr="001474B1">
        <w:rPr>
          <w:sz w:val="26"/>
          <w:szCs w:val="26"/>
        </w:rPr>
        <w:t>). Vēršam uzmanību, ka valsts nodeva ir maksājums par valsts vai pašvaldības institūcijas veiktu darbību, bet, tas tiešā veidā nevar būt saistīts ar šo darbību izmaksu segšanu, proti, likme nav tiešā veidā saistāma ar izdevumiem vai citiem institūci</w:t>
      </w:r>
      <w:r w:rsidRPr="001474B1">
        <w:rPr>
          <w:sz w:val="26"/>
          <w:szCs w:val="26"/>
        </w:rPr>
        <w:lastRenderedPageBreak/>
        <w:t>jas zaudējumiem. Nodevas mērķis ir personu darbību regulēšana (kontrolēšana, veicināšana, ierobežošana). Lūdzam precizēt anotāciju, norādot detalizētu un pamatotu argumentāciju summas palielināšanai (kāpēc tieši šāda summa tika uzskatīta par samērīgu par dokumenta legalizāciju (ja ir informācija, tad arī par citu valstu valsts nodevas apmēru). Turklāt skaidrības labad lūdzam norādīt prognozējamo minētā noteikumu projekta vi</w:t>
      </w:r>
      <w:r>
        <w:rPr>
          <w:sz w:val="26"/>
          <w:szCs w:val="26"/>
        </w:rPr>
        <w:t>rzības vai spēkā stāšanas laiku</w:t>
      </w:r>
      <w:r w:rsidRPr="0084431E">
        <w:rPr>
          <w:sz w:val="26"/>
          <w:szCs w:val="26"/>
        </w:rPr>
        <w:t>.</w:t>
      </w:r>
    </w:p>
    <w:p w14:paraId="6DA42AB3" w14:textId="77777777" w:rsidR="00AA0590" w:rsidRPr="00434614" w:rsidRDefault="00AA0590" w:rsidP="00AA0590">
      <w:pPr>
        <w:ind w:firstLine="720"/>
        <w:rPr>
          <w:sz w:val="26"/>
          <w:szCs w:val="2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0590" w:rsidRPr="00434614" w14:paraId="0C48FF22" w14:textId="77777777" w:rsidTr="0042643A">
        <w:tc>
          <w:tcPr>
            <w:tcW w:w="4395" w:type="dxa"/>
          </w:tcPr>
          <w:p w14:paraId="4E071215" w14:textId="77777777" w:rsidR="00AA0590" w:rsidRPr="00434614" w:rsidRDefault="00AA0590" w:rsidP="0042643A">
            <w:pPr>
              <w:rPr>
                <w:sz w:val="26"/>
                <w:szCs w:val="26"/>
              </w:rPr>
            </w:pPr>
            <w:r w:rsidRPr="00434614">
              <w:rPr>
                <w:sz w:val="26"/>
                <w:szCs w:val="26"/>
              </w:rPr>
              <w:t>Administrācijas vadītāja</w:t>
            </w:r>
          </w:p>
        </w:tc>
        <w:tc>
          <w:tcPr>
            <w:tcW w:w="1984" w:type="dxa"/>
          </w:tcPr>
          <w:p w14:paraId="004D8F9E" w14:textId="77777777" w:rsidR="00AA0590" w:rsidRPr="00434614" w:rsidRDefault="00AA0590" w:rsidP="0042643A">
            <w:pPr>
              <w:jc w:val="center"/>
              <w:rPr>
                <w:sz w:val="26"/>
                <w:szCs w:val="26"/>
              </w:rPr>
            </w:pPr>
            <w:r w:rsidRPr="00434614">
              <w:rPr>
                <w:sz w:val="26"/>
                <w:szCs w:val="26"/>
              </w:rPr>
              <w:t>(paraksts*)</w:t>
            </w:r>
          </w:p>
        </w:tc>
        <w:tc>
          <w:tcPr>
            <w:tcW w:w="2977" w:type="dxa"/>
            <w:vAlign w:val="bottom"/>
          </w:tcPr>
          <w:p w14:paraId="3A8B47A9" w14:textId="77777777" w:rsidR="00AA0590" w:rsidRPr="00434614" w:rsidRDefault="00AA0590" w:rsidP="0042643A">
            <w:pPr>
              <w:jc w:val="right"/>
              <w:rPr>
                <w:sz w:val="26"/>
                <w:szCs w:val="26"/>
              </w:rPr>
            </w:pPr>
            <w:proofErr w:type="spellStart"/>
            <w:r w:rsidRPr="00434614">
              <w:rPr>
                <w:sz w:val="26"/>
                <w:szCs w:val="26"/>
              </w:rPr>
              <w:t>I.Braunfelde</w:t>
            </w:r>
            <w:proofErr w:type="spellEnd"/>
          </w:p>
        </w:tc>
      </w:tr>
      <w:tr w:rsidR="00AA0590" w:rsidRPr="00434614" w14:paraId="2450A890" w14:textId="77777777" w:rsidTr="0042643A">
        <w:tc>
          <w:tcPr>
            <w:tcW w:w="4395" w:type="dxa"/>
          </w:tcPr>
          <w:p w14:paraId="677069F4" w14:textId="77777777" w:rsidR="00AA0590" w:rsidRPr="00434614" w:rsidRDefault="00AA0590" w:rsidP="0042643A">
            <w:pPr>
              <w:rPr>
                <w:sz w:val="26"/>
                <w:szCs w:val="26"/>
              </w:rPr>
            </w:pPr>
          </w:p>
        </w:tc>
        <w:tc>
          <w:tcPr>
            <w:tcW w:w="1984" w:type="dxa"/>
          </w:tcPr>
          <w:p w14:paraId="5E9DB518" w14:textId="77777777" w:rsidR="00AA0590" w:rsidRPr="00434614" w:rsidRDefault="00AA0590" w:rsidP="0042643A">
            <w:pPr>
              <w:jc w:val="right"/>
              <w:rPr>
                <w:sz w:val="26"/>
                <w:szCs w:val="26"/>
              </w:rPr>
            </w:pPr>
          </w:p>
        </w:tc>
        <w:tc>
          <w:tcPr>
            <w:tcW w:w="2977" w:type="dxa"/>
            <w:vAlign w:val="bottom"/>
          </w:tcPr>
          <w:p w14:paraId="6339326F" w14:textId="77777777" w:rsidR="00AA0590" w:rsidRPr="00434614" w:rsidRDefault="00AA0590" w:rsidP="0042643A">
            <w:pPr>
              <w:jc w:val="right"/>
              <w:rPr>
                <w:sz w:val="26"/>
                <w:szCs w:val="26"/>
              </w:rPr>
            </w:pPr>
          </w:p>
        </w:tc>
      </w:tr>
    </w:tbl>
    <w:tbl>
      <w:tblPr>
        <w:tblW w:w="8647" w:type="dxa"/>
        <w:tblLook w:val="04A0" w:firstRow="1" w:lastRow="0" w:firstColumn="1" w:lastColumn="0" w:noHBand="0" w:noVBand="1"/>
      </w:tblPr>
      <w:tblGrid>
        <w:gridCol w:w="8647"/>
      </w:tblGrid>
      <w:tr w:rsidR="00AA0590" w:rsidRPr="00434614" w14:paraId="77F74259" w14:textId="77777777" w:rsidTr="0042643A">
        <w:trPr>
          <w:cantSplit/>
          <w:trHeight w:val="615"/>
        </w:trPr>
        <w:tc>
          <w:tcPr>
            <w:tcW w:w="8647" w:type="dxa"/>
          </w:tcPr>
          <w:p w14:paraId="455F66CB" w14:textId="77777777" w:rsidR="00AA0590" w:rsidRPr="00434614" w:rsidRDefault="00AA0590" w:rsidP="0042643A">
            <w:pPr>
              <w:pStyle w:val="BodyTextIndent"/>
              <w:tabs>
                <w:tab w:val="left" w:pos="8397"/>
              </w:tabs>
              <w:ind w:left="0"/>
              <w:rPr>
                <w:sz w:val="26"/>
                <w:szCs w:val="26"/>
              </w:rPr>
            </w:pPr>
            <w:r w:rsidRPr="00434614">
              <w:rPr>
                <w:sz w:val="26"/>
                <w:szCs w:val="26"/>
              </w:rPr>
              <w:t>*Dokuments ir parakstīts ar drošu elektronisko parakstu</w:t>
            </w:r>
          </w:p>
        </w:tc>
      </w:tr>
    </w:tbl>
    <w:p w14:paraId="63B950E8" w14:textId="77777777" w:rsidR="00AA0590" w:rsidRDefault="00AA0590" w:rsidP="00AA0590">
      <w:pPr>
        <w:rPr>
          <w:sz w:val="20"/>
          <w:szCs w:val="24"/>
        </w:rPr>
      </w:pPr>
    </w:p>
    <w:p w14:paraId="5761C8CB" w14:textId="77777777" w:rsidR="00AA0590" w:rsidRDefault="00AA0590" w:rsidP="00AA0590">
      <w:pPr>
        <w:rPr>
          <w:sz w:val="20"/>
          <w:szCs w:val="24"/>
        </w:rPr>
      </w:pPr>
      <w:proofErr w:type="spellStart"/>
      <w:r w:rsidRPr="00E87F09">
        <w:rPr>
          <w:sz w:val="20"/>
          <w:szCs w:val="24"/>
        </w:rPr>
        <w:t>Jermacāne</w:t>
      </w:r>
      <w:proofErr w:type="spellEnd"/>
      <w:r>
        <w:rPr>
          <w:sz w:val="20"/>
          <w:szCs w:val="24"/>
        </w:rPr>
        <w:t xml:space="preserve"> </w:t>
      </w:r>
      <w:r w:rsidRPr="00E87F09">
        <w:rPr>
          <w:sz w:val="20"/>
          <w:szCs w:val="24"/>
        </w:rPr>
        <w:t>67</w:t>
      </w:r>
      <w:r>
        <w:rPr>
          <w:sz w:val="20"/>
          <w:szCs w:val="24"/>
        </w:rPr>
        <w:t>-</w:t>
      </w:r>
      <w:r w:rsidRPr="00E87F09">
        <w:rPr>
          <w:sz w:val="20"/>
          <w:szCs w:val="24"/>
        </w:rPr>
        <w:t>083</w:t>
      </w:r>
      <w:r>
        <w:rPr>
          <w:sz w:val="20"/>
          <w:szCs w:val="24"/>
        </w:rPr>
        <w:t>-</w:t>
      </w:r>
      <w:r w:rsidRPr="00E87F09">
        <w:rPr>
          <w:sz w:val="20"/>
          <w:szCs w:val="24"/>
        </w:rPr>
        <w:t>802</w:t>
      </w:r>
    </w:p>
    <w:p w14:paraId="5D60FEE4" w14:textId="77777777" w:rsidR="00AA0590" w:rsidRPr="00E87F09" w:rsidRDefault="00AA0590" w:rsidP="00AA0590">
      <w:pPr>
        <w:rPr>
          <w:sz w:val="20"/>
          <w:szCs w:val="24"/>
        </w:rPr>
      </w:pPr>
      <w:r w:rsidRPr="00E87F09">
        <w:rPr>
          <w:sz w:val="20"/>
          <w:szCs w:val="24"/>
        </w:rPr>
        <w:t>Ilga.Jermacane@fm.gov.lv</w:t>
      </w:r>
    </w:p>
    <w:p w14:paraId="6D1F674A" w14:textId="77777777" w:rsidR="00AA0590" w:rsidRDefault="00AA0590" w:rsidP="00AA0590">
      <w:pPr>
        <w:rPr>
          <w:sz w:val="20"/>
          <w:szCs w:val="24"/>
        </w:rPr>
      </w:pPr>
    </w:p>
    <w:p w14:paraId="68CA6263" w14:textId="77777777" w:rsidR="00AA0590" w:rsidRDefault="00AA0590" w:rsidP="00AA0590">
      <w:pPr>
        <w:rPr>
          <w:sz w:val="20"/>
          <w:szCs w:val="24"/>
        </w:rPr>
      </w:pPr>
      <w:proofErr w:type="spellStart"/>
      <w:r>
        <w:rPr>
          <w:sz w:val="20"/>
          <w:szCs w:val="24"/>
        </w:rPr>
        <w:t>Voiniča</w:t>
      </w:r>
      <w:proofErr w:type="spellEnd"/>
      <w:r>
        <w:rPr>
          <w:sz w:val="20"/>
          <w:szCs w:val="24"/>
        </w:rPr>
        <w:t xml:space="preserve"> </w:t>
      </w:r>
      <w:r w:rsidRPr="001474B1">
        <w:rPr>
          <w:sz w:val="20"/>
          <w:szCs w:val="24"/>
        </w:rPr>
        <w:t>67</w:t>
      </w:r>
      <w:r>
        <w:rPr>
          <w:sz w:val="20"/>
          <w:szCs w:val="24"/>
        </w:rPr>
        <w:t>-</w:t>
      </w:r>
      <w:r w:rsidRPr="001474B1">
        <w:rPr>
          <w:sz w:val="20"/>
          <w:szCs w:val="24"/>
        </w:rPr>
        <w:t>095</w:t>
      </w:r>
      <w:r>
        <w:rPr>
          <w:sz w:val="20"/>
          <w:szCs w:val="24"/>
        </w:rPr>
        <w:t>-</w:t>
      </w:r>
      <w:r w:rsidRPr="001474B1">
        <w:rPr>
          <w:sz w:val="20"/>
          <w:szCs w:val="24"/>
        </w:rPr>
        <w:t>567</w:t>
      </w:r>
    </w:p>
    <w:p w14:paraId="372D6E5F" w14:textId="77777777" w:rsidR="000C0DD4" w:rsidRPr="00AA0590" w:rsidRDefault="00AA0590" w:rsidP="00AA0590">
      <w:pPr>
        <w:rPr>
          <w:sz w:val="20"/>
          <w:szCs w:val="24"/>
        </w:rPr>
      </w:pPr>
      <w:r>
        <w:rPr>
          <w:sz w:val="20"/>
          <w:szCs w:val="24"/>
        </w:rPr>
        <w:t>Kristine.V</w:t>
      </w:r>
      <w:r w:rsidRPr="001474B1">
        <w:rPr>
          <w:sz w:val="20"/>
          <w:szCs w:val="24"/>
        </w:rPr>
        <w:t>oinica@fm.gov.lv</w:t>
      </w:r>
    </w:p>
    <w:sectPr w:rsidR="000C0DD4" w:rsidRPr="00AA0590"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01B0F" w14:textId="77777777" w:rsidR="008224D9" w:rsidRDefault="008224D9">
      <w:r>
        <w:separator/>
      </w:r>
    </w:p>
  </w:endnote>
  <w:endnote w:type="continuationSeparator" w:id="0">
    <w:p w14:paraId="55552F85" w14:textId="77777777" w:rsidR="008224D9" w:rsidRDefault="00822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14:paraId="10A242B5"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AA0590">
          <w:rPr>
            <w:noProof/>
            <w:sz w:val="24"/>
            <w:szCs w:val="24"/>
          </w:rPr>
          <w:t>2</w:t>
        </w:r>
        <w:r w:rsidRPr="00557B49">
          <w:rPr>
            <w:sz w:val="24"/>
            <w:szCs w:val="24"/>
          </w:rPr>
          <w:fldChar w:fldCharType="end"/>
        </w:r>
      </w:p>
    </w:sdtContent>
  </w:sdt>
  <w:p w14:paraId="3BE5D16D"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7A2D2" w14:textId="77777777" w:rsidR="0015384D" w:rsidRDefault="0015384D">
    <w:pPr>
      <w:pStyle w:val="Footer"/>
      <w:jc w:val="center"/>
    </w:pPr>
  </w:p>
  <w:p w14:paraId="001E41DD"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FF665" w14:textId="77777777" w:rsidR="008224D9" w:rsidRDefault="008224D9">
      <w:r>
        <w:separator/>
      </w:r>
    </w:p>
  </w:footnote>
  <w:footnote w:type="continuationSeparator" w:id="0">
    <w:p w14:paraId="11FB7F94" w14:textId="77777777" w:rsidR="008224D9" w:rsidRDefault="00822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3D669"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34547D9"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98773"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36913" w14:textId="77777777" w:rsidR="002C22B9" w:rsidRDefault="002C22B9">
    <w:pPr>
      <w:pStyle w:val="Header"/>
    </w:pPr>
  </w:p>
  <w:p w14:paraId="2E52E12F" w14:textId="77777777" w:rsidR="002C22B9" w:rsidRDefault="002C22B9">
    <w:pPr>
      <w:pStyle w:val="Header"/>
    </w:pPr>
  </w:p>
  <w:p w14:paraId="3C95957A" w14:textId="77777777" w:rsidR="002C22B9" w:rsidRDefault="002C22B9">
    <w:pPr>
      <w:pStyle w:val="Header"/>
    </w:pPr>
  </w:p>
  <w:p w14:paraId="51943526"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F2A3352" wp14:editId="10FFCD06">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4CCD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A3352"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14:paraId="1264CCD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406918F3" wp14:editId="1AEEFDD8">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C7C5C0" w14:textId="77777777" w:rsidR="002C22B9" w:rsidRDefault="002C22B9">
    <w:pPr>
      <w:pStyle w:val="Header"/>
    </w:pPr>
  </w:p>
  <w:p w14:paraId="33FA3383" w14:textId="77777777" w:rsidR="002C22B9" w:rsidRDefault="002C22B9">
    <w:pPr>
      <w:pStyle w:val="Header"/>
    </w:pPr>
  </w:p>
  <w:p w14:paraId="2096FD7C" w14:textId="77777777" w:rsidR="002C22B9" w:rsidRDefault="002C22B9">
    <w:pPr>
      <w:pStyle w:val="Header"/>
    </w:pPr>
  </w:p>
  <w:p w14:paraId="5B87502B" w14:textId="77777777" w:rsidR="002C22B9" w:rsidRDefault="002C22B9">
    <w:pPr>
      <w:pStyle w:val="Header"/>
    </w:pPr>
  </w:p>
  <w:p w14:paraId="711B5E74" w14:textId="77777777" w:rsidR="002C22B9" w:rsidRDefault="002C22B9">
    <w:pPr>
      <w:pStyle w:val="Header"/>
    </w:pPr>
  </w:p>
  <w:p w14:paraId="42038A5E" w14:textId="77777777" w:rsidR="002C22B9" w:rsidRDefault="002C22B9">
    <w:pPr>
      <w:pStyle w:val="Header"/>
    </w:pPr>
  </w:p>
  <w:p w14:paraId="1CE0064D"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D8CF998" wp14:editId="045029EB">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171A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" path="m,l6926,e" filled="f" strokecolor="#231f20" strokeweight=".25pt">
                <v:path arrowok="t" o:connecttype="custom" o:connectlocs="0,0;6926,0" o:connectangles="0,0"/>
              </v:shape>
              <w10:wrap anchorx="margin" anchory="page"/>
            </v:group>
          </w:pict>
        </mc:Fallback>
      </mc:AlternateContent>
    </w:r>
  </w:p>
  <w:p w14:paraId="595E7CC1" w14:textId="77777777" w:rsidR="002C22B9" w:rsidRDefault="002C22B9">
    <w:pPr>
      <w:pStyle w:val="Header"/>
    </w:pPr>
  </w:p>
  <w:p w14:paraId="18E4EE94" w14:textId="77777777" w:rsidR="002C22B9" w:rsidRDefault="002C22B9">
    <w:pPr>
      <w:pStyle w:val="Header"/>
    </w:pPr>
  </w:p>
  <w:p w14:paraId="21A15DEA"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1B7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A2AE3"/>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42F2"/>
    <w:rsid w:val="00786DAF"/>
    <w:rsid w:val="00792DE6"/>
    <w:rsid w:val="007A5BA9"/>
    <w:rsid w:val="007A73EC"/>
    <w:rsid w:val="007B32A0"/>
    <w:rsid w:val="007C5B7E"/>
    <w:rsid w:val="007E021E"/>
    <w:rsid w:val="007E7EA0"/>
    <w:rsid w:val="007F3771"/>
    <w:rsid w:val="007F6888"/>
    <w:rsid w:val="00812E64"/>
    <w:rsid w:val="008224D9"/>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0590"/>
    <w:rsid w:val="00AA21A4"/>
    <w:rsid w:val="00AA6DC1"/>
    <w:rsid w:val="00AA74E7"/>
    <w:rsid w:val="00AB2288"/>
    <w:rsid w:val="00AB278E"/>
    <w:rsid w:val="00AC60C1"/>
    <w:rsid w:val="00AD576B"/>
    <w:rsid w:val="00AE2200"/>
    <w:rsid w:val="00AF21C7"/>
    <w:rsid w:val="00B26E48"/>
    <w:rsid w:val="00B30E51"/>
    <w:rsid w:val="00B45C16"/>
    <w:rsid w:val="00B610B0"/>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AC0A719"/>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3613B-530B-4528-B2A6-55EF9EE14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1297</Words>
  <Characters>740</Characters>
  <Application>Microsoft Office Word</Application>
  <DocSecurity>4</DocSecurity>
  <Lines>6</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"Par Eiropas konvenciju par dipl</dc:subject>
  <dc:creator>Jermacāne I.</dc:creator>
  <dc:description>Sagatavots ALS E-aprites vidē.</dc:description>
  <cp:lastModifiedBy>Kaspars Auzins</cp:lastModifiedBy>
  <cp:revision>2</cp:revision>
  <cp:lastPrinted>2007-06-25T10:49:00Z</cp:lastPrinted>
  <dcterms:created xsi:type="dcterms:W3CDTF">2021-08-16T11:46:00Z</dcterms:created>
  <dcterms:modified xsi:type="dcterms:W3CDTF">2021-08-16T11:46:00Z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