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22-TA-111: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Kārtība, kādā persona saņem valsts finansētus profesionālās rehabilitācijas pakalpojumus un profesionālās piemērotības noteikšanas pakalpojumu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Sociālo pakalpojumu un sociālās palīdzības likuma (turpmāk - SPSPL) 26. panta otro daļu un Invaliditātes likuma (turpmāk - IL) 11. panta 2. punktu šajos noteikumos būtu jānosaka: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kārtība, kādā persona darbspējīgā vecumā, ja tai ir funkcionāli traucējumi vai noteikta invaliditāte vai prognozējama invaliditāte, saņem valsts finansētus profesionālās rehabilitācijas pakalpojumus un profesionālās piemērotības noteikšanas pakalpojumu (SPSPL 26.panta otrā daļa) (</w:t>
            </w:r>
            <w:r w:rsidR="00000000" w:rsidRPr="00000000" w:rsidDel="00000000">
              <w:rPr>
                <w:i w:val="1"/>
                <w:rtl w:val="0"/>
              </w:rPr>
              <w:t xml:space="preserve">vispārīga pakalpojuma saņemšanas kārtība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funkcionālo traucējumu saraksts šo noteikumu 1. punktā minēto pakalpojumu saņemšanai (SPSPL 26.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kārtība, kādā persona ar prognozējamu invaliditāti </w:t>
            </w:r>
            <w:r w:rsidR="00000000" w:rsidRPr="00000000" w:rsidDel="00000000">
              <w:rPr>
                <w:u w:val="single"/>
                <w:rtl w:val="0"/>
              </w:rPr>
              <w:t xml:space="preserve">darbspējīgā vecumā</w:t>
            </w:r>
            <w:r w:rsidR="00000000" w:rsidRPr="00000000" w:rsidDel="00000000">
              <w:rPr>
                <w:rtl w:val="0"/>
              </w:rPr>
              <w:t xml:space="preserve"> </w:t>
            </w:r>
            <w:r w:rsidR="00000000" w:rsidRPr="00000000" w:rsidDel="00000000">
              <w:rPr>
                <w:u w:val="single"/>
                <w:rtl w:val="0"/>
              </w:rPr>
              <w:t xml:space="preserve">prioritāri</w:t>
            </w:r>
            <w:r w:rsidR="00000000" w:rsidRPr="00000000" w:rsidDel="00000000">
              <w:rPr>
                <w:rtl w:val="0"/>
              </w:rPr>
              <w:t xml:space="preserve"> atbilstoši individuālajam rehabilitācijas plānam saņem no valsts budžeta apmaksātus profesionālās rehabilitācijas pakalpojumus un profesionālās piemērotības noteikšanas pakalpojumus, kā arī minēto pakalpojumu </w:t>
            </w:r>
            <w:r w:rsidR="00000000" w:rsidRPr="00000000" w:rsidDel="00000000">
              <w:rPr>
                <w:u w:val="single"/>
                <w:rtl w:val="0"/>
              </w:rPr>
              <w:t xml:space="preserve">veidus</w:t>
            </w:r>
            <w:r w:rsidR="00000000" w:rsidRPr="00000000" w:rsidDel="00000000">
              <w:rPr>
                <w:rtl w:val="0"/>
              </w:rPr>
              <w:t xml:space="preserve">, </w:t>
            </w:r>
            <w:r w:rsidR="00000000" w:rsidRPr="00000000" w:rsidDel="00000000">
              <w:rPr>
                <w:u w:val="single"/>
                <w:rtl w:val="0"/>
              </w:rPr>
              <w:t xml:space="preserve">apjomu</w:t>
            </w:r>
            <w:r w:rsidR="00000000" w:rsidRPr="00000000" w:rsidDel="00000000">
              <w:rPr>
                <w:rtl w:val="0"/>
              </w:rPr>
              <w:t xml:space="preserve"> un </w:t>
            </w:r>
            <w:r w:rsidR="00000000" w:rsidRPr="00000000" w:rsidDel="00000000">
              <w:rPr>
                <w:u w:val="single"/>
                <w:rtl w:val="0"/>
              </w:rPr>
              <w:t xml:space="preserve">saņemšanas nosacījumus </w:t>
            </w:r>
            <w:r w:rsidR="00000000" w:rsidRPr="00000000" w:rsidDel="00000000">
              <w:rPr>
                <w:rtl w:val="0"/>
              </w:rPr>
              <w:t xml:space="preserve">(IL 11. panta 2. punkts) (</w:t>
            </w:r>
            <w:r w:rsidR="00000000" w:rsidRPr="00000000" w:rsidDel="00000000">
              <w:rPr>
                <w:i w:val="1"/>
                <w:rtl w:val="0"/>
              </w:rPr>
              <w:t xml:space="preserve">atšķirīga pakalpojuma saņemšanas kārtība, nosacījumi noteiktai mērķgrupai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SPSPL 26. panta otrajā daļā ietvertais pilnvarojums Ministru kabinetam </w:t>
            </w:r>
            <w:r w:rsidR="00000000" w:rsidRPr="00000000" w:rsidDel="00000000">
              <w:rPr>
                <w:u w:val="single"/>
                <w:rtl w:val="0"/>
              </w:rPr>
              <w:t xml:space="preserve">neparedz</w:t>
            </w:r>
            <w:r w:rsidR="00000000" w:rsidRPr="00000000" w:rsidDel="00000000">
              <w:rPr>
                <w:rtl w:val="0"/>
              </w:rPr>
              <w:t xml:space="preserve"> noteikt pakalpojumu </w:t>
            </w:r>
            <w:r w:rsidR="00000000" w:rsidRPr="00000000" w:rsidDel="00000000">
              <w:rPr>
                <w:u w:val="single"/>
                <w:rtl w:val="0"/>
              </w:rPr>
              <w:t xml:space="preserve">apjomu</w:t>
            </w:r>
            <w:r w:rsidR="00000000" w:rsidRPr="00000000" w:rsidDel="00000000">
              <w:rPr>
                <w:rtl w:val="0"/>
              </w:rPr>
              <w:t xml:space="preserve"> un </w:t>
            </w:r>
            <w:r w:rsidR="00000000" w:rsidRPr="00000000" w:rsidDel="00000000">
              <w:rPr>
                <w:u w:val="single"/>
                <w:rtl w:val="0"/>
              </w:rPr>
              <w:t xml:space="preserve">saņemšanas nosacījumus</w:t>
            </w:r>
            <w:r w:rsidR="00000000" w:rsidRPr="00000000" w:rsidDel="00000000">
              <w:rPr>
                <w:rtl w:val="0"/>
              </w:rPr>
              <w:t xml:space="preserve">, tāpēc projekta 1.1. apakšpunkts ir precizējams atbilstoši likuma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prioritāri IL 11. panta 2. punktā paredzētos pakalpojumus var saņemt persona ar prognozējamu invaliditāti, ja tā ir </w:t>
            </w:r>
            <w:r w:rsidR="00000000" w:rsidRPr="00000000" w:rsidDel="00000000">
              <w:rPr>
                <w:u w:val="single"/>
                <w:rtl w:val="0"/>
              </w:rPr>
              <w:t xml:space="preserve">darbspējīgā vecumā</w:t>
            </w:r>
            <w:r w:rsidR="00000000" w:rsidRPr="00000000" w:rsidDel="00000000">
              <w:rPr>
                <w:rtl w:val="0"/>
              </w:rPr>
              <w:t xml:space="preserve"> (SPSPL 1. panta 31. punkts - darbspējīgs vecums — personas dzīves posms no 15 gadu vecuma līdz valsts vecuma pensijas piešķiršanai nepieciešamajam vecumam), tāpēc nepieciešams papildināt projekta 1.3. apakšpunktu ar šo nosacījumu, lai tas atbilstu likuma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nepieciešams precizēt arī pārējo projekta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šajos noteikumos minēto pakalpojumu sniedzējiem nav nosakāmas kādas īpašas prasības atbilstoši SPSPL 17.panta otrajā daļā noteiktajam. Ministru kabineta 2017. gada 13. jūnija noteikumos Nr. 338 "Prasības sociālo pakalpojumu sniedzējiem" ir noteiktas tikai vispārīgās prasības sociālo pakalpojumu sniedzējiem, bet starp īpašajām prasībām noteikumu projektā minēto pakalpojumu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prasibām pakalpojumu sniedzējiem (IV.nodaļa).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Pakalpojumu sniegšanu nodrošina Sociālās integrācijas valsts aģentūra (turpmāk – aģentūra).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norādīt tiesību normu, saskaņā ar kuru Sociālās integrācijas valsts aģentūrai ir deleģēta projekta 2. punktā noteiktā kompetence, un pakalpojuma izpilde nav nododama citiem reģistrētiem sociālo pakalpojumu sniedzējiem.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viss projekts un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Aģentūras amatpersonas izdoto administratīvo aktu vai faktisko rīcību persona var apstrīdēt, mēneša laikā no administratīvā akta spēkā stāšanās dienas iesniedzot iesniegumu aģentūras direktoram. Aģentūras direktora lēmumu par apstrīdēto aģentūras amatpersonas administratīvo aktu var pārsūdzēt tiesā mēneša laikā no tā spēkā stāšanas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SPSPL 17.</w:t>
            </w:r>
            <w:r w:rsidR="00000000" w:rsidRPr="00000000" w:rsidDel="00000000">
              <w:rPr>
                <w:vertAlign w:val="superscript"/>
                <w:rtl w:val="0"/>
              </w:rPr>
              <w:t xml:space="preserve">1 </w:t>
            </w:r>
            <w:r w:rsidR="00000000" w:rsidRPr="00000000" w:rsidDel="00000000">
              <w:rPr>
                <w:rtl w:val="0"/>
              </w:rPr>
              <w:t xml:space="preserve">pants noteic administratīvo aktu un faktiskās rīcības apstrīdēšanas un pārsūdzēšanas kārtību. Minētā panta pirmā daļa noteic, ka </w:t>
            </w:r>
            <w:r w:rsidR="00000000" w:rsidRPr="00000000" w:rsidDel="00000000">
              <w:rPr>
                <w:u w:val="single"/>
                <w:rtl w:val="0"/>
              </w:rPr>
              <w:t xml:space="preserve">tiešās pārvaldes iestāžu</w:t>
            </w:r>
            <w:r w:rsidR="00000000" w:rsidRPr="00000000" w:rsidDel="00000000">
              <w:rPr>
                <w:rtl w:val="0"/>
              </w:rPr>
              <w:t xml:space="preserve">, valsts kapitālsabiedrību vai šā likuma 13. panta 2.</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2</w:t>
            </w:r>
            <w:r w:rsidR="00000000" w:rsidRPr="00000000" w:rsidDel="00000000">
              <w:rPr>
                <w:rtl w:val="0"/>
              </w:rPr>
              <w:t xml:space="preserve"> daļā noteikto personu kā sociālo pakalpojumu sniedzēju izdotos administratīvos aktus vai faktisko rīcību var apstrīdēt Labklājības ministrijā, bet tās lēmumus pārsūdzēt tiesā, ja likumā vai Ministru kabineta noteikumos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projekta 11. punktā ietverto no SPSPL atšķirīgo apstrīdēšanas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SPSPL 14. panta pirmās daļas 4. punktam Labklājības ministrijas uzdevums sociālo pakalpojumu un sociālās palīdzības jomā ir pārraudzīt šā likuma īstenošanu, kontrolēt sociālo pakalpojumu sniegšanu regulējošo normatīvo aktu ievērošanu, kā arī sociālo pakalpojumu kvalitāti un sociālo pakalpojumu sniedzēju atbilstību normatīvo aktu prasībām un administratīvi sodīt sociālo pakalpojumu sniedzējus par izdarītajiem pārkāpumiem.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Pakalpojumu sniedzēja amatpersonas izdoto administratīvo aktu vai faktisko rīcību persona var apstrīdēt, mēneša laikā no administratīvā akta spēkā stāšanās dienas iesniedzot iesniegumu pakalpojumu sniedzēja vadītājam. Pakalpojumu sniedzēja vadītāja  lēmumu par apstrīdēto pakalpojumu sniedzēja izdoto administratīvo aktu var pārsūdzēt tiesā mēneša laikā no tā spēkā stāšanas dienas.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norādīts, ka papildus mērķa grupa - personas ar funkcionāliem traucējumiem - pakalpojumu saņems esošo Aģentūras budžeta līdzekļu ietvaros. Ņemot vērā, ka atbilstoši noteikumu projektam un anotācijai noteikumu projektā ir paredzētas arī citas izmaiņas, ne tikai nosacījumi par pakalpojuma nodrošināšanu personām ar funkcionāliem traucējumiem, lūdzam papildināt anotācijas 3.sadaļu, norādot, ka noteikumu projektā paredzēto pakalpojumu īstenošana tiks nodrošināta Labklājības ministrijai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Precieāta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sadaļu ar informāciju par ietekmējamām sabiedrības 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sadaļu, ņemot vērā to, ka noteikumu izpildītāji ir Sociālās integrācijas valsts aģentūra, Labklājības ministrija (pārraudzība), tiesas (pārsūdzība), Veselības un darbspēju ekspertīzes ārstu valsts komisija, Nodarbinātības valsts aģentūra, ģimenes (vispārējās prakses) vai ārstējošais ārsts (atzinums u.c.), pašvaldības sociālais dienests, darba devēji un to organizācijas (sadarbība)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portālā sadaļā "Sabiedrības līdzdalība" norādīts, ka par projektu ir notikusi publiska apspriešana, tādēļ lūdzam atbilstoši aizpildīt anotācijas 6.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un sociālās palīdzības likuma 26.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likuma 11. panta 2.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norādi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Sociālo pakalpojumu un sociālās palīdzības likuma 26. panta otro daļu un Invaliditātes likuma 11. panta 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un sociālās palīdzības likuma 17. panta otro daļu un 26.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likuma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pakalpojumu 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regulējums ir jauns, tāpēc aicinām skaidrot anotācijā par šī regulējuma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pakalpojumu sniedzējam.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personas, kuras profesionālās rehabilitācijas pakalpojuma ietvaros apguvušas kādu no izglītības programmām un divu gadu laikā pēc programmas pabeigšanas uzsāk radniecīgas kvalifikācijas augstākas pakāpes profesionālās izglītības programmas apgūšanu;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kritērijs "radniecīga kvalifikācija" ir jauns, aicinām tā nepieciešamību, pamatotību un tvērumu (kā persona varēs saprast, vai kvalifikācija ir radniecīga) skaidrot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personas, kuras profesionālās rehabilitācijas pakalpojuma ietvaros apguvušas kādu no izglītības programmām un divu gadu laikā pēc programmas pabeigšanas uzsāk radniecīgas kvalifikācijas augstākas pakāpes profesionālās izglītības programmas apgūšanu;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personas, kuras saņem vai ir saņēmušas valsts finansētu sociālās rehabilitācijas pakalpojumu Sociālās integrācijas valsts aģentūrā.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aģentūras nosaukuma saīsinājums jau ir atrunāts projekta 1.punktā, aicinām to lietot projekta tekstā šeit un arī turpmāk. Vienlaikus lūdzam vērtēt, vai konkrēta nosaukuma un finansējuma avota minēšana ir nepieciešama, nodrošinot vienlīdzīgu attieksmi pret visiem sociālās rehabilitācijas pakalpojumu saņēmējiem. Skat. arī projekta 15.6.apakšpunktu.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Nosacījumu skidrībai nepieceišams minēt konkrētu iestādes nosaukumu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personas, kuras saņem vai ir saņēmušas valsts finansētu sociālās rehabilitācijas pakalpojumu Sociālās integrācijas valsts aģentūrā.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Personām ir tiesības atkārtoti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ietvertas izmaiņas personu tiesībās atkārtoti saņemt pakalpojumus, bet anotācijā tās nav skaidrotas, tāpēc aicinām papildināt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Personām ir tiesības atkārtoti saņemt: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Profesionālās piemērotības noteikšanas pakalpojuma atkārtotai saņemšanai personai ir pienākums iesniegt pakalpojuma sniedzējam informāciju, kas apliecina iepriekš profesionālās piemērotības noteikšanas pakalpojuma ietvaros saņemto ieteikumu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iesniegt pakalpojuma sniedzējam informāciju, kas apliecina iepriekš profesionālās piemērotības noteikšanas pakalpojuma ietvaros saņemto ieteikumu izpildi personai ir jauns un anotācijā tas nav skaidrots un pamatots,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Profesionālās piemērotības noteikšanas pakalpojuma atkārtotai saņemšanai personai ir pienākums iesniegt pakalpojuma sniedzējam informāciju, kas apliecina iepriekš profesionālās piemērotības noteikšanas pakalpojuma ietvaros saņemto ieteikumu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par pakalpojumu sniegšanas apturēšanu uz noteiktu laiku vai par pakalpojumu sniegšanas izbeigšanu, ja personas veselības stāvoklis neļauj personai turpināt pakalpojumu saņemšanu;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nosacījums par pakalpojumu sniegšanas apturēšanu uz noteiktu laiku vai par pakalpojumu sniegšanas izbeigšanu, ja personas veselības stāvoklis neļauj personai turpināt pakalpojumu saņemšanu regulējumā ir jauns un nav skaidrots un pamatots anotācijā, tādēļ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par pakalpojumu sniegšanas apturēšanu uz noteiktu laiku vai par pakalpojumu sniegšanas izbeigšanu, ja personas veselības stāvoklis neļauj personai turpināt pakalpojumu saņemšanu;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par pakalpojumu sniegšanas izbeigšanu, ja persona bez pamatota iemesla neierodas saņemt piešķirtos pakalpojumus, nepilda līdzdarbības pienākumus vai līgumā par profesionālās rehabilitācijas pakalpojumu saņemšanu noteiktos pienākumus (pienākumu apgūt mācību vielu vai atkārtoti pārkāpj pakalpojumu sniedzēja iekšējās kārtības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Kritērijs "nepilda līdzdarbības pienākumus" pakalpojuma izbeigšanai noteikumu regulējumā ir jauns un anotācijā nav skaidrot un pamatots, tāpēc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par pakalpojumu sniegšanas izbeigšanu, ja persona bez pamatota iemesla neierodas saņemt piešķirtos pakalpojumus, nepilda līdzdarbības pienākumus vai līgumā par profesionālās rehabilitācijas pakalpojumu saņemšanu noteiktos pienākumus (pienākumu apgūt mācību vielu vai atkārtoti pārkāpj pakalpojumu sniedzēja iekšējās kārtības noteikumus).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Sociālās integrācijas valsts aģentūras speciālistu nosūtījumu profesionālās piemērotības noteikšanas pakalpojuma saņemšanai, ja persona ir saņēmusi sociālās rehabilitācijas pakalpojumu Sociālās integrācijas valsts aģentūrā.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pārvaldes iekārtas likuma 10.panta astotās daļas,  Administratīvā procesa likuma 59.pantā un Sociālo pakalpojumu un sociālās palīdzības likuma 17.panta ceturtajā daļā ietvertos informācijas iegūšanas principus, aicinām vērtēt, vai pienākums iesniegt nosūtījumu tam pašam pakalpojumu sniedzējam, kas to izdevis ir atbilstošs minētajām likumu prasībām.  Minētais informācijas iesniegšanas pienākums ir jauns un anotācijā nav skaidrots un pamatos, tāpēc lūdzam izvērtēt tā pamatotību, kā arī skaidrot un pamatot to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Sociālās integrācijas valsts aģentūras speciālistu nosūtījumu profesionālās piemērotības noteikšanas pakalpojuma saņemšanai, ja persona ir saņēmusi sociālās rehabilitācijas pakalpojumu Sociālās integrācijas valsts aģentūrā.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Profesionālās piemērotības noteikšanas pakalpojuma sniedzējs mēneša laikā pēc šo noteikumu 15. punktā minēto dokumentu izvērtēšanas un papildu informācijas, kas nepieciešama lēmuma pieņemšanai, ja dokumenti neatbilst šo noteikumu prasībām, saņemšanas, pieņem vienu no šādiem lēmumiem: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lēmuma pieņemšanas nosacījums "mēneša laikā pēc šo noteikumu 15. punktā minēto dokumentu izvērtēšanas un papildu informācijas, kas nepieciešama lēmuma pieņemšanai, ja dokumenti neatbilst šo noteikumu prasībām, saņemšanas" atbilst Administratīvā procesa likuma 64.panta pirmajā, otrajā un trešajā daļa noteiktajam. Vēršam uzmanību, ka Sociālo pakalpojumu un sociālās palīdzības likumā attiecībā uz minēto pakalpojumu piešķiršanas lēmuma pieņemšanu </w:t>
            </w:r>
            <w:r w:rsidR="00000000" w:rsidRPr="00000000" w:rsidDel="00000000">
              <w:rPr>
                <w:b w:val="1"/>
                <w:rtl w:val="0"/>
              </w:rPr>
              <w:t xml:space="preserve">nav noteikts citādāks tā pieņemšanas termiņš</w:t>
            </w:r>
            <w:r w:rsidR="00000000" w:rsidRPr="00000000" w:rsidDel="00000000">
              <w:rPr>
                <w:rtl w:val="0"/>
              </w:rPr>
              <w:t xml:space="preserve">, tādēļ tas atbilstoši Administratīvā procesa likuma 64.panta pirmajā daļai ir jāpieņem viena mēneša laikā </w:t>
            </w:r>
            <w:r w:rsidR="00000000" w:rsidRPr="00000000" w:rsidDel="00000000">
              <w:rPr>
                <w:b w:val="1"/>
                <w:u w:val="single"/>
                <w:rtl w:val="0"/>
              </w:rPr>
              <w:t xml:space="preserve">no iesnieguma saņemšanas dienas</w:t>
            </w:r>
            <w:r w:rsidR="00000000" w:rsidRPr="00000000" w:rsidDel="00000000">
              <w:rPr>
                <w:rtl w:val="0"/>
              </w:rPr>
              <w:t xml:space="preserve">  (šajā gadījumā normatīvajā aktā nav jāmin lēmuma pieņemšanas termiņš, jo to pieņem Administratīvā procesa likuma kārtībā), tāpēc šajā normatīvajā aktā var noteikt </w:t>
            </w:r>
            <w:r w:rsidR="00000000" w:rsidRPr="00000000" w:rsidDel="00000000">
              <w:rPr>
                <w:b w:val="1"/>
                <w:u w:val="single"/>
                <w:rtl w:val="0"/>
              </w:rPr>
              <w:t xml:space="preserve">tikai īsāku termiņu</w:t>
            </w:r>
            <w:r w:rsidR="00000000" w:rsidRPr="00000000" w:rsidDel="00000000">
              <w:rPr>
                <w:rtl w:val="0"/>
              </w:rPr>
              <w:t xml:space="preserve"> administratīvā akta izdošanai (termiņu skaitot no iesnieguma saņemšanas dienas). Ja nepieciešami papildu izvērtējumi, administratīvā procesa dalībnieku uzklausīšana, informācijas pieprasīšana u.tml., kas pārsniedz Administratīvā procesa likuma 64.panta pirmajā daļā noteikto termiņu, iestāde lēmuma pieņemšanas termiņu var pagarināt atbilstoši Administratīvā procesa likuma 64.panta trešajā daļā noteiktajam. Ievērojot minēto, lūdzam no 16.punkta svītrot vārdus "mēneša laikā pēc šo noteikumu 15. punktā minēto dokumentu izvērtēšanas un papildu informācijas, kas nepieciešama lēmuma pieņemšanai, ja dokumenti neatbilst šo noteikumu prasībām, saņemšanas" vai noteikt īsāku termiņu administratīvā akta izdošanai (īsāku par vienu mēnesi no iesnieguma saņemšanas dienas), termiņu skaitot no iesnieguma saņemšanas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Profesionālās piemērotības noteikšanas pakalpojuma sniedzējs pieņem vienu no šādiem lēmumiem: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personas individuālās vajadzības.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par individuālo vajadzību novērtējumu ir jauns un anotācijā nav skaidrots un pamatots, tādēļ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personas individuālās vajadzības.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Pēc profesionālās piemērotības noteikšanas pakalpojuma sniegšanas pabeigšanas, aģentūra, pamatojoties uz šo noteikumu 17. punktā minēto novērtējumu rezultātiem, piecu darbdienu laikā rakstiski sagatavo personai vismaz vienu no šādiem ieteikumiem turpmākai rīcībai: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- 30.05.2022.)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papildināt noteikumu projekta 18.punkta ievaddaļu ar normām, kas nosaka pienākumu aģentūrai ieteikumu izskaidrot un pamatot sagatavoto ieteikumu, t.i., kādēļ tieši šis ieteikums pakalpojuma saņēmējam tiek izteikts un kādas ir tā priekšrocības, salīdzinot ar citiem 18.punkta apakšpunktos nosauktajiem ieteikumiem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Pēc profesionālās piemērotības noteikšanas pakalpojuma sniegšanas pabeigšanas, aģentūra, pamatojoties uz šo noteikumu 17. punktā minēto novērtējumu rezultātiem, piecu darbdienu laikā rakstiski sagatavo personai vismaz vienu no šādiem ieteikumiem turpmākai rīcībai, tajā iekļaujot paskaidrojumu un pamatojumu izteiktajam ieteikumam, kā arī pēc iespējas norādot alternatīvus ieteikumus: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17.punktā norādīts, ko multiprofesionāla speciālistu komanda izvērtē personas vajadžibas, lai sagatavotu personai pamatotu ieteikumu. Savukārt, 18.punktā, pamatojoties uz 17.punktā minēto izvērtējumu, norādīts ieteikuma saturs. Nav nepieciešams 18.punktā atkārtoti uzsvērt ieteikuma pamatojumu, kurš noteikts jau 17.punktā.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Pēc profesionālās piemērotības noteikšanas pakalpojuma sniegšanas pabeigšanas, pakalpojuma sniedzējs, pamatojoties uz šo noteikumu 17. punktā minēto novērtējumu rezultātiem, piecu darbdienu laikā rakstiski sagatavo personai vismaz vienu no šādiem ieteikumiem turpmākai rīcībai: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Pēc profesionālās piemērotības noteikšanas pakalpojuma sniegšanas pabeigšanas, pakalpojuma sniedzējs, pamatojoties uz šo noteikumu 17. punktā minēto novērtējumu rezultātiem, piecu darbdienu laikā rakstiski sagatavo personai vismaz vienu no šādiem ieteikumiem turpmākai rīcībai: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ir izmaiņas ieteikumos turpmākai rīcībai un anotācijā tās nav skaidrotas,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Pēc profesionālās piemērotības noteikšanas pakalpojuma sniegšanas pabeigšanas, pakalpojuma sniedzējs, pamatojoties uz šo noteikumu 17. punktā minēto novērtējumu rezultātiem, piecu darbdienu laikā rakstiski sagatavo personai vismaz vienu no šādiem ieteikumiem turpmākai rīcībai: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18. punktā  norādītos ieteikumus personas turpmākai rīcībai profesionālās piemērotības noteikšanas pakalpojuma sniedzējs ar personas piekrišanu var nosūtīt personas dzīvesvietas pašvaldības sociālajam dienestam pēc tā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pienākums </w:t>
            </w:r>
            <w:r w:rsidR="00000000" w:rsidRPr="00000000" w:rsidDel="00000000">
              <w:rPr>
                <w:u w:val="single"/>
                <w:rtl w:val="0"/>
              </w:rPr>
              <w:t xml:space="preserve">visos gadījumos (18.punktā minētajos)</w:t>
            </w:r>
            <w:r w:rsidR="00000000" w:rsidRPr="00000000" w:rsidDel="00000000">
              <w:rPr>
                <w:rtl w:val="0"/>
              </w:rPr>
              <w:t xml:space="preserve"> nosūtīt ieteikumus personas turpmākai rīcībai pašvaldības sociālajam dienestam un personas tiesības piekrist vai atteikt, kā arī pašvaldības sociālā dienesta pieprasījuma sagatavošanas pienākums personas piekrišanas gadījumā ir jauns un anotācijā nav skaidrots, tāpēc aicinām papildināt anotāciju ar skaidrojumu (t.sk. par izpildes aspektiem) un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18. punktā  norādītos ieteikumus personas turpmākai rīcībai profesionālās piemērotības noteikšanas pakalpojuma sniedzējs ar personas piekrišanu var nosūtīt personas dzīvesvietas pašvaldības sociālajam dienestam pēc tā pieprasījuma.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Profesionālās rehabilitācijas pakalpojuma sniedzēja sniegtais pakalpojums var ietvert: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Regulējumā ir izmaiņas pakalpojuma saturā (projekta 23.6., 23.7., 23.9. app.) un anotācijā tās nav skaidrotas un pamatotas, tāpēc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Profesionālās rehabilitācijas pakalpojuma sniedzēja sniegtais pakalpojums var ietvert: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noslēguma jautājumos ir tikai viens punkts, tāpēc aicinām nodaļas nosaukumā aizstāt vārdu "jautājumi" ar vārdu "jautājums".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Noslēguma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Atzīt par spēku zaudējušiem Ministru kabineta 2017. gada 24. februāra noteikumus Nr. 94 “Kārtība, kādā persona saņem valsts finansētus profesionālās rehabilitācijas pakalpojumus un profesionālā piemērotības noteikšanas pakalpojumu” (Latvijas Vēstnesis, 2017, 41. nr.).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2017. gada </w:t>
            </w:r>
            <w:r w:rsidR="00000000" w:rsidRPr="00000000" w:rsidDel="00000000">
              <w:rPr>
                <w:u w:val="single"/>
                <w:rtl w:val="0"/>
              </w:rPr>
              <w:t xml:space="preserve">21. februāra</w:t>
            </w:r>
            <w:r w:rsidR="00000000" w:rsidRPr="00000000" w:rsidDel="00000000">
              <w:rPr>
                <w:rtl w:val="0"/>
              </w:rPr>
              <w:t xml:space="preserve"> noteikumu Nr. 94 "Kārtība, kādā persona saņem valsts finansētus profesionālās rehabilitācijas pakalpojumus un profesionālās piemērotības noteikšanas pakalpojumu" izdošanas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Atzīt par spēku zaudējušiem Ministru kabineta 2017. gada 21. februāra noteikumus Nr. 94 “Kārtība, kādā persona saņem valsts finansētus profesionālās rehabilitācijas pakalpojumus un profesionālā piemērotības noteikšanas pakalpojumu” (Latvijas Vēstnesis, 2017, 41. nr.).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Atzīt par spēku zaudējušiem Ministru kabineta 2017. gada 24. februāra noteikumus Nr. 94 “Kārtība, kādā persona saņem valsts finansētus profesionālās rehabilitācijas pakalpojumus un profesionālā piemērotības noteikšanas pakalpojumu” (Latvijas Vēstnesis, 2017, 41. nr.).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33.punktā norādīto MK noteikumu Nr.94 “Kārtība, kādā persona saņem valsts finansētus profesionālās rehabilitācijas pakalpojumus un profesionālās piemērotības noteikšanas pakalpojumu” (turpmāk – MK noteikumi Nr.94) pieņemšanas datumu, ņemot vērā, ka MK noteikumi Nr.94  pieņemti 2017.gada 21.februārī.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Atzīt par spēku zaudējušiem Ministru kabineta 2017. gada 21. februāra noteikumus Nr. 94 “Kārtība, kādā persona saņem valsts finansētus profesionālās rehabilitācijas pakalpojumus un profesionālā piemērotības noteikšanas pakalpojumu” (Latvijas Vēstnesis, 2017, 41. nr.).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Pakalpojumu sniedzējs nodrošina pakalpojumu saņēmēju uzskaiti.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personas datu aizsardzības aspektus  - kādi dati un kurā valsts informācijas sistēmā minētie dati tiek uzkrāti un cik ilgi glabāti, kam un kādā kārtībā tie ir pieejami.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Pakalpojumu sniedzējs nodrošina pakalpojumu saņēmēju uzskaiti.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Atzīt par spēku zaudējušiem Ministru kabineta 2017. gada 21. februāra noteikumus Nr. 94 “Kārtība, kādā persona saņem valsts finansētus profesionālās rehabilitācijas pakalpojumus un profesionālā piemērotības noteikšanas pakalpojumu” (Latvijas Vēstnesis, 2017, 41. nr.).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1.nodaļā norādīt, ka tiesiskai noteiktībai projektā paredzēta norma par projekta 38.punktā minētā tiesību akta atzīšanu par spēku zaudējušu.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Atzīt par spēku zaudējušiem Ministru kabineta 2017. gada 21. februāra noteikumus Nr. 94 “Kārtība, kādā persona saņem valsts finansētus profesionālās rehabilitācijas pakalpojumus un profesionālā piemērotības noteikšanas pakalpojumu” (Latvijas Vēstnesis, 2017, 41. nr.).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Personas, kuras profesionālās rehabilitācijas pakalpojumu uzsākušas saņemt atbilstoši Ministru kabineta 2017. gada 21. februāra noteikumiem Nr. 94 "Kārtība, kādā persona saņem valsts finansētus profesionālās rehabilitācijas pakalpojumus un profesionālā piemērotības noteikšanas pakalpojumu", pabeidz pakalpojuma saņemšanu atbilstoši šajos noteikumos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skaidrots un pamatots šāds pārejas noteikums, tāpēc aicinām papildināt anotāciju. Ar vārdiem "atbilstoši </w:t>
            </w:r>
            <w:r w:rsidR="00000000" w:rsidRPr="00000000" w:rsidDel="00000000">
              <w:rPr>
                <w:u w:val="single"/>
                <w:rtl w:val="0"/>
              </w:rPr>
              <w:t xml:space="preserve">šajos</w:t>
            </w:r>
            <w:r w:rsidR="00000000" w:rsidRPr="00000000" w:rsidDel="00000000">
              <w:rPr>
                <w:rtl w:val="0"/>
              </w:rPr>
              <w:t xml:space="preserve"> noteikumos" mēs saprotam šajā projektā noteiktos noteikumus, tādēļ lūdzam skaidrot, kā ir domāts. Nav saprotams, kāpēc šis pārejas  noteikums ir attiecināts tikai uz profesionālās rehabilitācijas pakalpojumu, projekts nosaka arī profesionālās piemērotības noteikšanas pakalpojumu saņemšanas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vai šāds pārejas noteikums atbilst tiesiskās paļāvības principam (privātpersona var paļauties, ka iestādes rīcība ir tiesiska un konsekventa) un vai personai rodas nelabvēlīgas sekas, vai pakalpojuma saturs un apjoms paliek nemainīgs, samazinās, palielinās utt. Ja samazinās, vai tiks pieņemti nelabvēlīgi administratīvie akti, grozīti pakalpojumu līgumi utt. un kā pakalpojumu saņēmējus informēs par šīm izmaiņām. Privātpersonai nelabvēlīgu administratīvo aktu izdot vai faktisku rīcību veikt iestāde var uz Satversmes, likuma, kā arī uz starptautisko tiesību normas pamata. Ministru kabineta noteikumi var būt par pamatu šādam administratīvajam aktam vai faktiskai rīcībai tikai tad, ja Satversmē, likumā vai starptautisko tiesību normā tieši vai netieši ir ietverts pilnvarojums Ministru kabinetam, izdodot noteikumus, tajos paredzēt šādus administratīvos aktus vai faktisko rīcību (Administratīvā procesa likuma 11.pants).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Personas, kuras pakalpojumu saņemšanu uzsākušas atbilstoši Ministru kabineta 2017. gada 21. februāra noteikumiem Nr. 94 "Kārtība, kādā persona saņem valsts finansētus profesionālās rehabilitācijas pakalpojumus un profesionālā piemērotības noteikšanas pakalpojumu", pabeidz pakalpojumu saņemšanu, ņemot vērā nosacījumus, kas bija spēkā līdz šo noteikumu spēkā stāšanās dienai.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Slimības izraisītie funkcionēšanas traucējumi atbilstoši Starptautiskajai funkcionēšanas, nespējas un veselības klasifikācijai (SFK)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SPSPL 26. panta otrā daļa pilnvaro Ministru kabinetu noteikt funkcionālo traucējumu sarakstu šo noteikumu 1. punktā minēto pakalpojumu saņemšanai. Skaidrības labad aicinām atbilstoši pielāgot arī pielikuma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Funkcionālo traucējumu saraksts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skaidrots, pēc kāda principa ir izveidots funkcionālo traucējumu saraksts (kāpēc tieši šie funkcionālie traucējumi un vai šo funkcionālo traucējumu noteikšanā ir ievērots vienlīdzības princips), kas kalpo kā kritērijs profesionālās piemērotības pakalpojumu un tam sekojošo profesionālās rehabilitācijas pakalpojumu saņemšanai tādā pašā kārtībā, kā pārējās mērķa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nepilnīgo atsauci uz tiesību aktu - 2022. gada 10. marta likums "Grozījumi Sociālo pakalpojumu un sociālās palīdzības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ir jauns regulējums - nosaka funkcionālo traucējumu sarakstu pakalpojumu saņemšanā (mērķēti sociālie pakalpojumi) un noteic prasības pakalpojumu sniedzējiem (uzlabota pakalpojumu kvalitāte un drošība). Aicinām to ņemt vērā mērķa aprakstā.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t</w:t>
            </w:r>
            <w:r w:rsidR="00000000" w:rsidRPr="00000000" w:rsidDel="00000000">
              <w:rPr>
                <w:i w:val="1"/>
                <w:rtl w:val="0"/>
              </w:rPr>
              <w:t xml:space="preserve">ā kā grozījums ir veikts arī SPSPL 26. panta otrajā daļā, kas ir Ministru kabineta noteikumu izdošanas deleģējuma pants, spēkā esošie Ministru kabineta 2017. gada 21. februāra noteikumi Nr. 94 "Kārtība, kādā persona saņem valsts finansētus profesionālās rehabilitācijas pakalpojumus un profesionālās piemērotības noteikšanas pakalpojumu" jāizdod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neliels grozījums likuma pilnvarojumā nav pamats Ministru kabineta noteikumu izdošanai no jauna. Šādos gadījumos regulējumu pārskata, ja konstatē, ka grozījumi ir apjomīgi, tad piemēro Ministru kabineta 2009. gada 3. februāra noteikumu Nr. 108 "Normatīvo aktu projektu sagatavošanas noteikumi" 140.punktā noteikto, ka grozījumu noteikumu projektu nesagatavo, ja tā normu apjoms pārsniegtu pusi no spēkā esošo noteikumu normu apjoma un šādā gadījumā sagatavo jaunu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esošais pakalpojumu saņemšanas regulējums papildināms ar jaunu tiesību subjektu un tam atbilstošu kārtību, kā arī papildināms ar diviem jauniem pilnvarojumiem - funkcionālo traucējumu saraksts un prasības pakalpojumu sniedzējam u.c. regulējuma uzlabojumiem. Aicinām precizēt minēto anotācijas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22-TA-111</w:t>
    </w:r>
    <w:r>
      <w:br/>
    </w:r>
    <w:r w:rsidR="00000000" w:rsidRPr="00000000" w:rsidDel="00000000">
      <w:rPr>
        <w:rtl w:val="0"/>
      </w:rPr>
      <w:t xml:space="preserve">17.10.2022. 13.27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22-TA-111</w:t>
    </w:r>
    <w:r>
      <w:br/>
    </w:r>
    <w:r w:rsidR="00000000" w:rsidRPr="00000000" w:rsidDel="00000000">
      <w:rPr>
        <w:rtl w:val="0"/>
      </w:rPr>
      <w:t xml:space="preserve">17.10.2022. 13.27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Izziņa_22-TA-111.docx</dc:title>
</cp:coreProperties>
</file>

<file path=docProps/custom.xml><?xml version="1.0" encoding="utf-8"?>
<Properties xmlns="http://schemas.openxmlformats.org/officeDocument/2006/custom-properties" xmlns:vt="http://schemas.openxmlformats.org/officeDocument/2006/docPropsVTypes"/>
</file>