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51.pantu, atbalstīt apropriācijas palielināšanu Finanšu ministrijas budžeta apakšprogrammā 41.03.00 “Iemaksas starptautiskajās organizācijās” resursiem no dotācijas no vispārējiem ieņēmumiem 6 000 000 euro apmērā un atbilstoši paredzēt apropriāciju kategorijā “Akcijas un cita līdzdalība pašu kapitālā”, lai Latvijas Republikas vārdā veiktu ieguldījuma iemaksu Pasaules Bankā, kas var tikt konvertēta Pasaules Bankas kapitāla daļās saskaņā ar atsevišķu lēmumu par Pasaules Bankas akciju kapitāla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Ukraina izmantos šo instrumentu. No anotācijā pieejamās informācijas saprotams, ka Ukrainai no 6 milj. euro tiek garantēta salīdzinoši maza summa – 364 000 euro. Uzskatām, ka prioritāri būtu palielināt finansējumu Latvijas divpusējiem attīstības sadarbības projektiem un Ukrainas rekonstrukcijas projektiem, kas salīdzinoši ar citām ES valstīm ir mazi.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IBRD akcionāru hibrīdkapitāla instruments nodrošinās bankai papildus finansējuma piesaisti starptautiskajos tirgos ar multiplikatoru 1:8. Tas nozīmē, ka Latvijas ieguldījuma iemaksa 6,24 milj. USD apmērā palielinās bankas aizdošanas kapacitāti par 50 milj. USD, kas tiks izmantota globālo  izaicinājumu risināšanai, tai skaitā konfliktu skartās valstīs kā Ukrainā un tās reģiona valstīs, kuras ietekmējis Krievijas karš Ukrainā. Tādējādi Latvijas ieguldījuma iemaksa IBRD akcionāru hibrīdkapitālā nodrošina astoņas reizes lielāku finansējuma atbalstu saņēmējvalstīm, tostarp Ukrainai, salīdzinot ar divpusējo atbalstu, kas ir ar multiplikatoru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fiksētā regulārā ienākuma no Latvijas ieguldījuma iemaksas IBRD hibrīdkapitāla instrumentā, kas tiks novirzīts Ukrainas atbalstam IBRD “Ukrainas Atjaunošanas, rekonstrukcijas un reformu trasta fondā” (URTF), skaidrojam, ka URTF primārais fokuss ir atbalsts Ukrainas valdībai jeb publiskajam sektoram, kas ir prioritizēts pēc Ukrainas valdības pieprasījuma. Ukraina URTF finansējuma atbalstu izmantos valsts budžeta kritisko vajadzību finansēšanai, tostarp lai uzturētu valsts makrofinansiālo pārvaldību un valdības funkciju īstenošanu, aizsargātu civiliedzīvotājus, kas saskaras ar kritiskiem sociālekonomiskiem satricinājumiem, risinātu inflācijas un makrofinansiālās stabilitātes izaicinājumus, atjaunotu iedzīvotājiem piekļuvi sociālajiem pakalpojumiem, tai skaitā izglītībai, veselības aprūpei, mājokļu atbalstam un sociālai aizsardzībai u.c. atbalsta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veicot regulāru iemaksu URTF fondā, Latvija vidējā termiņā nodrošinās pastāvīgu atbalstu Ukrainas valsts funkciju nodrošināšanai, kas ir arī valsts drošības jautājums un palīdz savlaicīgi plānot atbalsta izmantošanu. Jāatzīmē, ka iemaksas apjoms nebūtu jāvērtē kā “salīdzinoši maza summa”, ņemot vērā instrumenta struktūru, kas nodrošina  pastāvīgu atbalstu, kā arī papildu finansējuma mobilizāciju, veicinot donoru finansējuma piesaisti. Jāuzsver, ka fiksētais ienākums no ieguldījuma iemaksas hibrīdkapitālā ir jāskata kopsakarā ar ieguldījuma rezultātā palielināto bankas aizdošanas kapacitāti 50 milj. USD apmērā. Papildus jānorāda, ka jebkāda apmēra atbalsts kā signāls citām donorvalstīm tiek augstu novērtēts gan no bankas, gan Ukrainas valdības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pievienojās URTF 2023.gadā un ir partneru padomes dalībniece, kurā piedalās arī citi donorvalstu un Ukrainas valdības pārstāvji. (MK 2023.gada 20.aprīļa rīkojums Nr. 198, prot. Nr. 17 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Eiropadomes 2024.gada 1.februāra secinājumos uzsvērts, ka laikposmā no 2024. līdz 2027. gadam ES sadarbībā ar partneriem ir jānodrošina stabils, prognozējams un ilgtspējīgs finansiālais atbalsts Ukrainai. Savukārt 2024.gada 28.-29.februārī notikušās G20 finanšu ministru un centrālo banku vadītāju sanāksmē uzsvērti globālās ekonomikas izaicinājumi, kuru risināšanai nepieciešama daudzpusēja sadarbība, norādīts uz pastiprinātas starptautiskās sadarbības kritisko nozīmi, lai risinātu globālos izaicinājumus un veicinātu atvērtu un labklājību pasaules ekonomiku. Tādējādi Latvijas ieguldījums IBRD hibrīdkapitāla instrumentā nodrošinās abu šo mērķu īstenošanu – ar IBRD kā starptautiska partnera atbalstu sniedzot stabilu, prognozējamu un ilgtspējīgu finansiālu atbalstu Ukrainai, kā arī ar daudzpusējo sadarbību palīdzot risināt globālos izaicinājumus ekonomikas stabilizācijai pasaulē.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51.pantu, atbalstīt apropriācijas palielināšanu Finanšu ministrijas budžeta apakšprogrammā 41.03.00 “Iemaksas starptautiskajās organizācijās” resursiem no dotācijas no vispārējiem ieņēmumiem 6 000 000 euro apmērā un atbilstoši paredzēt apropriāciju kategorijā “Akcijas un cita līdzdalība pašu kapitālā”, lai Latvijas Republikas vārdā veiktu ieguldījuma iemaksu Pasaules Bankā, kas var tikt konvertēta Pasaules Bankas kapitāla daļās saskaņā ar atsevišķu lēmumu par Pasaules Bankas akciju kapitāla palielināšanu.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šo summu varēs attiecināt uz oficiālo attīstības sadarbības statistiku.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tiek veikts aprēķins izvēlētās iemaksas apmēram 6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ieguldījuma iemaksas apmēra noteikšanu jau ir iekļauts anotācijas 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kādā veidā Ukraina izmantos šo instrumentu. No anotācijā pieejamās informācijas saprotams, ka Ukrainai no 6 milj. euro tiek garantēta salīdzinoši maza summa – 364 000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1.punkta.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informāciju par citu reģiona valstu dalību un plānoto iemaksu apmēru IBRD instrumentā. No anotācijā pieejamās informācijas saprotams, ka instrumentā iemaksu plāno veikt tikai nedaudzas “bagātās” valstis un neplāno veikt tādas reģiona valstis kā Igaunija, Lietuva, Polija un Čehija.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 ir attīstīta valsts (</w:t>
            </w:r>
            <w:r w:rsidR="00000000" w:rsidRPr="00000000" w:rsidDel="00000000">
              <w:rPr>
                <w:i w:val="1"/>
                <w:rtl w:val="0"/>
              </w:rPr>
              <w:t xml:space="preserve">advanced economy</w:t>
            </w:r>
            <w:r w:rsidR="00000000" w:rsidRPr="00000000" w:rsidDel="00000000">
              <w:rPr>
                <w:rtl w:val="0"/>
              </w:rPr>
              <w:t xml:space="preserve">), tāpat kā pārējās valstis, kas šī instrumenta potenciālie donori. Skaidrojam, ka Polija ir IBRD aizņēmējvalsts, līdz ar to salīdzinājums ir nekorekts. Savukārt attiecībā uz pārējām pieminētajām valstīm jāatzīmē, ka Pasaules Bankā Latvija ir pārstāvēta Ziemeļu-Baltijas valstu grupā (</w:t>
            </w:r>
            <w:r w:rsidR="00000000" w:rsidRPr="00000000" w:rsidDel="00000000">
              <w:rPr>
                <w:i w:val="1"/>
                <w:rtl w:val="0"/>
              </w:rPr>
              <w:t xml:space="preserve">Nordic-Baltic Constituency</w:t>
            </w:r>
            <w:r w:rsidR="00000000" w:rsidRPr="00000000" w:rsidDel="00000000">
              <w:rPr>
                <w:rtl w:val="0"/>
              </w:rPr>
              <w:t xml:space="preserve"> – NBC). Tādējādi Pasaules Bankas darbā Latvija tuvinās ziemeļvalstu modelim, koordinējot un īstenojot stratēģiskās prioritātes bankas darbā un plānojot dalību dažādos atbalsta instrumentos. Šogad hibrīdkapitāla instrumentā dalību plāno vairākas dalībvalstis un citas apsver šo ieguldījumu veikt vēlāk, ņemot vērā dažādus apsvērumus, tai skaitā atšķirības budžeta plānošanas ciklā. Savukārt attiecībā uz Lietuvu un Igauniju vēlamies norādīt, ka Lietuvas atbalsts Ukrainai caur Pasaules Banku pat pārsniedz Latvijas sniegto atbalstu, arī Igaunija sniedz atbalstu Ukrainai, izmantojot citus Pasaules Bankas instrumentus. Papildus attiecībā uz ieguldījuma iemaksu akcionāru hibrīdkapitāla instrumentā jānorāda, ka šī ir iespēja Latvijai demonstrēt līderību Baltijas valstu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norādītais valstu uzskaitījums, kuras plāno izteikt piekrišanu ieguldījumam IBRD hibrīdkapitāla instrumentā.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52.1.2.6. apakšpunktu atzinums (projekta saskaņojums) no Tieslietu ministrijas nav nepieciešams Ministru kabineta rīkojuma projektam par apropriācijas pārdali (arī tās palielināšanu), kā arī to, ka Ministru kabineta rīkojuma projekts "Par apropriācijas palielināšanu" (turpmāk – projekts) tieši neskar Tieslietu ministrijas kompetences jomu (Ministru kabineta kārtības ruļļa 52.1.4. apakšpunkts), informējam, ka Tieslietu ministrija atzinumu par projektu nesniegs.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51.pantu, atbalstīt apropriācijas palielināšanu Finanšu ministrijas budžeta apakšprogrammā 41.03.00 “Iemaksas starptautiskajās organizācijās” resursiem no dotācijas no vispārējiem ieņēmumiem 6 000 000 euro apmērā un atbilstoši paredzēt apropriāciju kategorijā “Akcijas un cita līdzdalība pašu kapitālā”, lai Latvijas Republikas vārdā veiktu ieguldījuma iemaksu Pasaules Bankā, kas var tikt konvertēta Pasaules Bankas kapitāla daļās saskaņā ar atsevišķu lēmumu par Pasaules Bankas akciju kapitāla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ministrijas kompetencē ir sadarbība ar starptautiskajām finanšu institūcijām, ar kuru starpniecību tiek īstenota daudzpusējā attīstības sadarbība, tostarp atbalsts Ukrainai. Finanšu ministrijas ieskatā ar starptautisko finanšu institūciju starpniecību sniegtais atbalsts papildina, nevis aizstāj citu Latvijas ministriju īstenotos atbalsta pasākumus Ukrainai.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Ārlietu ministriju kā koordinējošo institūciju par Latvijas sniegto atbalstu Ukrainai izstrādāt un iesniegt MK priekšlikumus diskusijai par atbalstu Ukrainai.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rīkojuma projekts primāri attiecas uz ieguldījumu IBRD akcionāru hibrīdkapitāla instrumentā, kas palīdz piesaistīt papildu finansējumu IBRD kopumā un palielināt IBRD aizdošanas kapacitāti globālo izaicinājumu risināšanai, tostarp konfliktu skartās valstīs kā Ukraina un citās reģiona valstīs, kas saskaras ar Krievijas kara izraisītajām sekām. Uzsveram, ka efektivitātes ziņā IBRD akcionāru hibrīdkapitāla instruments nodrošina visaugstāko multiplikatoru - tas palielina bankas aizdošanas kapacitāti par astoņām reizēm. Tādējādi ar Latvijas ieguldījumu 6,4 milj. USD IBRD papildus piesaistīs 50 milj. USD aizdošanas kapacitātei. Papildus tam hibrīdkapitāls ģenerē regulāru fiksēto ienākumu, ko Latvija novirzīs Ukrainas valdībai specifiski budžeta vajadzību finansēšanai, lai palīdzētu nodrošināt valsts pakalpojumu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atbalsts caur starptautiskajām finanšu institūcijām nodrošina Latvijai augstu atpazīstamību gan Ukrainā, gan arī starptautiskā līmenī, stiprinot Latvijas kā donorvalsts reputāciju.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51.pantu, atbalstīt apropriācijas palielināšanu Finanšu ministrijas budžeta apakšprogrammā 41.03.00 “Iemaksas starptautiskajās organizācijās” resursiem no dotācijas no vispārējiem ieņēmumiem 6 000 000 euro apmērā un atbilstoši paredzēt apropriāciju kategorijā “Akcijas un cita līdzdalība pašu kapitālā”, lai Latvijas Republikas vārdā veiktu ieguldījuma iemaksu Pasaules Bankā, kas var tikt konvertēta Pasaules Bankas kapitāla daļās saskaņā ar atsevišķu lēmumu par Pasaules Bankas akciju kapitāla palielināšanu.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51.pantu, atbalstīt apropriācijas palielināšanu Finanšu ministrijas budžeta apakšprogrammā 41.03.00 “Iemaksas starptautiskajās organizācijās” resursiem no dotācijas no vispārējiem ieņēmumiem 6 000 000 euro apmērā un atbilstoši paredzēt apropriāciju kategorijā “Akcijas un cita līdzdalība pašu kapitālā”, lai Latvijas Republikas vārdā veiktu ieguldījuma iemaksu Pasaules Bankā, kas var tikt konvertēta Pasaules Bankas kapitāla daļās saskaņā ar atsevišķu lēmumu par Pasaules Bankas akciju kapitāla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- 22.03.2024.)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7.punkta.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51.pantu, atbalstīt apropriācijas palielināšanu Finanšu ministrijas budžeta apakšprogrammā 41.03.00 “Iemaksas starptautiskajās organizācijās” resursiem no dotācijas no vispārējiem ieņēmumiem 6 000 000 euro apmērā un atbilstoši paredzēt apropriāciju kategorijā “Akcijas un cita līdzdalība pašu kapitālā”, lai Latvijas Republikas vārdā veiktu ieguldījuma iemaksu Pasaules Bankā, kas var tikt konvertēta Pasaules Bankas kapitāla daļās saskaņā ar atsevišķu lēmumu par Pasaules Bankas akciju kapitāla palielināšanu.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24-TA-640</w:t>
    </w:r>
    <w:r>
      <w:br/>
    </w:r>
    <w:r w:rsidR="00000000" w:rsidRPr="00000000" w:rsidDel="00000000">
      <w:rPr>
        <w:rtl w:val="0"/>
      </w:rPr>
      <w:t xml:space="preserve">25.03.2024. 20.09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24-TA-640</w:t>
    </w:r>
    <w:r>
      <w:br/>
    </w:r>
    <w:r w:rsidR="00000000" w:rsidRPr="00000000" w:rsidDel="00000000">
      <w:rPr>
        <w:rtl w:val="0"/>
      </w:rPr>
      <w:t xml:space="preserve">25.03.2024. 20.09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Izziņa_24-TA-640.docx</dc:title>
</cp:coreProperties>
</file>

<file path=docProps/custom.xml><?xml version="1.0" encoding="utf-8"?>
<Properties xmlns="http://schemas.openxmlformats.org/officeDocument/2006/custom-properties" xmlns:vt="http://schemas.openxmlformats.org/officeDocument/2006/docPropsVTypes"/>
</file>