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noteiktais finansējums balstīts apsekoto obejktu defektu tāmēs, kā arī paredzot 10% finansējumu papildu izdevumiem, lūdzam rīkojuma projektā precizēt 1. un 2.punktu piedāvātajās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Zemkopības ministrijai finansējumu līdz 143 535 euro, lai segtu izdevumus, kas saistīti ar 2023. gada janvāra plūdos Daugavas baseinā radīto zaudējumu novēršanu valsts sabiedrības ar ierobežotu atbildību "Zemkopības ministrijas nekustamie īpašumā" valdījumā esošajiem infrastruktūras objektiem.                                                                                                                                                                            2. Zemkopības ministrijai normatīvajos aktos noteiktajā kārtībā sagatavot un iesniegt Finanšu ministrijā pieprasījumu par līdzekļu piešķiršanu no valsts budžeta programmas 02.00.00 "Līdzekļi neparedzētiem gadījumiem" atbilstoši faktiski noslēgtajiem līgumiem par darbu veikšanu, bet nepārsniedzot šā rīkojuma 1.punktā minēto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iekļauta Finanšu ministrijas 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3.punktu, jo Likums par budžetu un finanšu vadību vispārējā gadījumā neparedz nepieciešamību visus rīkojuma projektus par finansējuma piešķiršanu no valsts budžeta programmas 02.00.00 “Līdzekļi neparedzētiem gadījumiem” saskaņot ar Saeimas Budžeta un finanšu (nodokļu)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apliecinājumu, ka ietekmētie infrastruktūras objekti nebija apdrošināti un par tiem nav saņemta apdrošināšanas prēmija.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sniegts apliecinājums.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šobrīd anotācijas 1.6.sadaļā sniegto informāciju par izmaksām norādīt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1.6.sadaļā sniegtā informācija par izmaksām norādīta anotācijas 3.sadaļas 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izdevumi līdz 143 535 </w:t>
            </w:r>
            <w:r w:rsidR="00000000" w:rsidRPr="00000000" w:rsidDel="00000000">
              <w:rPr>
                <w:i w:val="1"/>
                <w:rtl w:val="0"/>
              </w:rPr>
              <w:t xml:space="preserve">euro</w:t>
            </w:r>
            <w:r w:rsidR="00000000" w:rsidRPr="00000000" w:rsidDel="00000000">
              <w:rPr>
                <w:rtl w:val="0"/>
              </w:rPr>
              <w:t xml:space="preserve">  tiks segti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punkts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sniegto informāciju par izmaksām norādīt anotācijas 3.sadaļas 6.punktā, kā arī pievienot atsauci uz anotācijas pielikumā pievienotajām defektu tāmēm.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23-TA-688</w:t>
    </w:r>
    <w:r>
      <w:br/>
    </w:r>
    <w:r w:rsidR="00000000" w:rsidRPr="00000000" w:rsidDel="00000000">
      <w:rPr>
        <w:rtl w:val="0"/>
      </w:rPr>
      <w:t xml:space="preserve">26.06.2023. 23.19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23-TA-688</w:t>
    </w:r>
    <w:r>
      <w:br/>
    </w:r>
    <w:r w:rsidR="00000000" w:rsidRPr="00000000" w:rsidDel="00000000">
      <w:rPr>
        <w:rtl w:val="0"/>
      </w:rPr>
      <w:t xml:space="preserve">26.06.2023. 23.19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Izziņa_23-TA-688.docx</dc:title>
</cp:coreProperties>
</file>

<file path=docProps/custom.xml><?xml version="1.0" encoding="utf-8"?>
<Properties xmlns="http://schemas.openxmlformats.org/officeDocument/2006/custom-properties" xmlns:vt="http://schemas.openxmlformats.org/officeDocument/2006/docPropsVTypes"/>
</file>