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AC32E0" w14:textId="77777777" w:rsidR="00160DEE" w:rsidRDefault="00160DEE" w:rsidP="00160DEE">
      <w:pPr>
        <w:rPr>
          <w:color w:val="000000"/>
          <w:sz w:val="24"/>
          <w:szCs w:val="24"/>
        </w:rPr>
      </w:pPr>
      <w:r>
        <w:rPr>
          <w:b/>
          <w:bCs/>
          <w:color w:val="000000"/>
        </w:rPr>
        <w:t>No:</w:t>
      </w:r>
      <w:r>
        <w:rPr>
          <w:color w:val="000000"/>
        </w:rPr>
        <w:t xml:space="preserve"> Inese </w:t>
      </w:r>
      <w:proofErr w:type="spellStart"/>
      <w:r>
        <w:rPr>
          <w:color w:val="000000"/>
        </w:rPr>
        <w:t>Olafsone</w:t>
      </w:r>
      <w:proofErr w:type="spellEnd"/>
      <w:r>
        <w:rPr>
          <w:color w:val="000000"/>
        </w:rPr>
        <w:t xml:space="preserve"> &lt;</w:t>
      </w:r>
      <w:hyperlink r:id="rId4" w:history="1">
        <w:r>
          <w:rPr>
            <w:rStyle w:val="Hyperlink"/>
          </w:rPr>
          <w:t>inese.olafsone@lddk.lv</w:t>
        </w:r>
      </w:hyperlink>
      <w:r>
        <w:rPr>
          <w:color w:val="000000"/>
        </w:rPr>
        <w:t>&gt;</w:t>
      </w:r>
      <w:r>
        <w:rPr>
          <w:color w:val="000000"/>
        </w:rPr>
        <w:br/>
      </w:r>
      <w:r>
        <w:rPr>
          <w:b/>
          <w:bCs/>
          <w:color w:val="000000"/>
        </w:rPr>
        <w:t>Nosūtīts:</w:t>
      </w:r>
      <w:r>
        <w:rPr>
          <w:color w:val="000000"/>
        </w:rPr>
        <w:t xml:space="preserve"> piektdiena, 2021. gada 27. augusts 17:19</w:t>
      </w:r>
      <w:r>
        <w:rPr>
          <w:color w:val="000000"/>
        </w:rPr>
        <w:br/>
      </w:r>
      <w:r>
        <w:rPr>
          <w:b/>
          <w:bCs/>
          <w:color w:val="000000"/>
        </w:rPr>
        <w:t>Kam:</w:t>
      </w:r>
      <w:r>
        <w:rPr>
          <w:color w:val="000000"/>
        </w:rPr>
        <w:t xml:space="preserve"> Kristīne Stone</w:t>
      </w:r>
      <w:r>
        <w:rPr>
          <w:color w:val="000000"/>
        </w:rPr>
        <w:br/>
      </w:r>
      <w:r>
        <w:rPr>
          <w:b/>
          <w:bCs/>
          <w:color w:val="000000"/>
        </w:rPr>
        <w:t>Tēma:</w:t>
      </w:r>
      <w:r>
        <w:rPr>
          <w:color w:val="000000"/>
        </w:rPr>
        <w:t xml:space="preserve"> FW: VSS-444 elektroniskā saskaņošana</w:t>
      </w:r>
      <w:r>
        <w:rPr>
          <w:color w:val="000000"/>
          <w:sz w:val="24"/>
          <w:szCs w:val="24"/>
        </w:rPr>
        <w:t xml:space="preserve"> </w:t>
      </w:r>
    </w:p>
    <w:p w14:paraId="5A2871EC" w14:textId="77777777" w:rsidR="00160DEE" w:rsidRDefault="00160DEE" w:rsidP="00160DEE">
      <w:pPr>
        <w:rPr>
          <w:color w:val="000000"/>
          <w:sz w:val="24"/>
          <w:szCs w:val="24"/>
        </w:rPr>
      </w:pPr>
      <w:r>
        <w:rPr>
          <w:color w:val="000000"/>
          <w:sz w:val="24"/>
          <w:szCs w:val="24"/>
        </w:rPr>
        <w:t> </w:t>
      </w:r>
    </w:p>
    <w:p w14:paraId="5CA74D90" w14:textId="77777777" w:rsidR="00160DEE" w:rsidRDefault="00160DEE" w:rsidP="00160DEE">
      <w:pPr>
        <w:shd w:val="clear" w:color="auto" w:fill="FFEB9C"/>
        <w:spacing w:line="240" w:lineRule="atLeast"/>
        <w:rPr>
          <w:color w:val="000000"/>
          <w:sz w:val="20"/>
          <w:szCs w:val="20"/>
        </w:rPr>
      </w:pPr>
      <w:r>
        <w:rPr>
          <w:rStyle w:val="Strong"/>
          <w:color w:val="000000"/>
          <w:sz w:val="20"/>
          <w:szCs w:val="20"/>
        </w:rPr>
        <w:t>INFORMĀCIJAI:</w:t>
      </w:r>
      <w:r>
        <w:rPr>
          <w:color w:val="000000"/>
          <w:sz w:val="20"/>
          <w:szCs w:val="20"/>
        </w:rPr>
        <w:t xml:space="preserve"> E-pasta vēstules sūtītājs ir ārējais adresāts. </w:t>
      </w:r>
    </w:p>
    <w:p w14:paraId="19577D8F" w14:textId="77777777" w:rsidR="00160DEE" w:rsidRDefault="00160DEE" w:rsidP="00160DEE">
      <w:pPr>
        <w:rPr>
          <w:color w:val="000000"/>
          <w:sz w:val="24"/>
          <w:szCs w:val="24"/>
        </w:rPr>
      </w:pPr>
    </w:p>
    <w:p w14:paraId="4C788E2C" w14:textId="77777777" w:rsidR="00160DEE" w:rsidRDefault="00160DEE" w:rsidP="00160DEE">
      <w:pPr>
        <w:pStyle w:val="NormalWeb"/>
        <w:rPr>
          <w:rFonts w:ascii="Times New Roman" w:hAnsi="Times New Roman" w:cs="Times New Roman"/>
          <w:color w:val="000000"/>
          <w:sz w:val="24"/>
          <w:szCs w:val="24"/>
        </w:rPr>
      </w:pPr>
      <w:r>
        <w:rPr>
          <w:rFonts w:ascii="Arial" w:hAnsi="Arial" w:cs="Arial"/>
          <w:color w:val="212121"/>
        </w:rPr>
        <w:t xml:space="preserve">Labdien, </w:t>
      </w:r>
    </w:p>
    <w:p w14:paraId="47F302CE" w14:textId="77777777" w:rsidR="00160DEE" w:rsidRDefault="00160DEE" w:rsidP="00160DEE">
      <w:pPr>
        <w:pStyle w:val="NormalWeb"/>
        <w:rPr>
          <w:rFonts w:ascii="Times New Roman" w:hAnsi="Times New Roman" w:cs="Times New Roman"/>
          <w:color w:val="000000"/>
          <w:sz w:val="24"/>
          <w:szCs w:val="24"/>
        </w:rPr>
      </w:pPr>
      <w:r>
        <w:rPr>
          <w:rFonts w:ascii="Arial" w:hAnsi="Arial" w:cs="Arial"/>
          <w:color w:val="212121"/>
        </w:rPr>
        <w:t>Latvijas Darba devēju konfederācija (LDDK) ir izskatījusi precizēto likumprojektu "Grozījumi Valsts un pašvaldību institūciju amatpersonu un darbinieku atlīdzības likumā", tā Anotāciju un Izziņu (VSS-444) (turpmāk – Likumprojekts) un izsaka sekojošu iebildumu un priekšlikumu.</w:t>
      </w:r>
    </w:p>
    <w:p w14:paraId="50BF63FD" w14:textId="77777777" w:rsidR="00160DEE" w:rsidRDefault="00160DEE" w:rsidP="00160DEE">
      <w:pPr>
        <w:pStyle w:val="NormalWeb"/>
        <w:rPr>
          <w:rFonts w:ascii="Times New Roman" w:hAnsi="Times New Roman" w:cs="Times New Roman"/>
          <w:color w:val="000000"/>
          <w:sz w:val="24"/>
          <w:szCs w:val="24"/>
        </w:rPr>
      </w:pPr>
      <w:r>
        <w:rPr>
          <w:rFonts w:ascii="Arial" w:hAnsi="Arial" w:cs="Arial"/>
          <w:color w:val="212121"/>
        </w:rPr>
        <w:t> </w:t>
      </w:r>
    </w:p>
    <w:p w14:paraId="596BC1DE" w14:textId="77777777" w:rsidR="00160DEE" w:rsidRDefault="00160DEE" w:rsidP="00160DEE">
      <w:pPr>
        <w:pStyle w:val="NormalWeb"/>
        <w:ind w:firstLine="720"/>
        <w:rPr>
          <w:rFonts w:ascii="Times New Roman" w:hAnsi="Times New Roman" w:cs="Times New Roman"/>
          <w:color w:val="000000"/>
          <w:sz w:val="24"/>
          <w:szCs w:val="24"/>
        </w:rPr>
      </w:pPr>
      <w:r>
        <w:rPr>
          <w:rFonts w:ascii="Arial" w:hAnsi="Arial" w:cs="Arial"/>
          <w:color w:val="212121"/>
        </w:rPr>
        <w:t>LDDK iebilst pret Anotācijas sadaļu “</w:t>
      </w:r>
      <w:r>
        <w:rPr>
          <w:rFonts w:ascii="Arial" w:hAnsi="Arial" w:cs="Arial"/>
          <w:color w:val="000000"/>
        </w:rPr>
        <w:t>III. Tiesību akta projekta ietekme uz valsts budžetu un pašvaldību budžetiem”</w:t>
      </w:r>
    </w:p>
    <w:p w14:paraId="15F93D24" w14:textId="77777777" w:rsidR="00160DEE" w:rsidRDefault="00160DEE" w:rsidP="00160DEE">
      <w:pPr>
        <w:pStyle w:val="NormalWeb"/>
        <w:jc w:val="both"/>
        <w:rPr>
          <w:rFonts w:ascii="Times New Roman" w:hAnsi="Times New Roman" w:cs="Times New Roman"/>
          <w:color w:val="000000"/>
          <w:sz w:val="24"/>
          <w:szCs w:val="24"/>
        </w:rPr>
      </w:pPr>
      <w:r>
        <w:rPr>
          <w:rFonts w:ascii="Arial" w:hAnsi="Arial" w:cs="Arial"/>
          <w:b/>
          <w:bCs/>
          <w:color w:val="000000"/>
        </w:rPr>
        <w:t>Pamatojums:</w:t>
      </w:r>
    </w:p>
    <w:p w14:paraId="15AB393D" w14:textId="77777777" w:rsidR="00160DEE" w:rsidRDefault="00160DEE" w:rsidP="00160DEE">
      <w:pPr>
        <w:pStyle w:val="NormalWeb"/>
        <w:jc w:val="both"/>
        <w:rPr>
          <w:rFonts w:ascii="Times New Roman" w:hAnsi="Times New Roman" w:cs="Times New Roman"/>
          <w:color w:val="000000"/>
          <w:sz w:val="24"/>
          <w:szCs w:val="24"/>
        </w:rPr>
      </w:pPr>
      <w:r>
        <w:rPr>
          <w:rFonts w:ascii="Arial" w:hAnsi="Arial" w:cs="Arial"/>
          <w:color w:val="000000"/>
        </w:rPr>
        <w:t xml:space="preserve">LDDK nepiekrīt Anotācijas III sadaļas 8.punktā paustajam: “Šobrīd nav iespējams precīzi prognozēt gadījumu skaitu, kad </w:t>
      </w:r>
      <w:r>
        <w:rPr>
          <w:rFonts w:ascii="Arial" w:hAnsi="Arial" w:cs="Arial"/>
          <w:color w:val="000000"/>
          <w:shd w:val="clear" w:color="auto" w:fill="FFFFFF"/>
        </w:rPr>
        <w:t>Ministru kabineta ieceltai vai apstiprinātai vai ministra ieceltai amatpersonai, beidzoties termiņam, netiks pagarināts termiņš vai tā netiks pārcelta, kā arī nav iespējams prognozēt cik varētu būt gadījumu, kad Ministru kabineta ieceltai vai apstiprinātai vai ministra ieceltai amatpersonai, būs jāatstāj amats sakarā ar sadarbības neveidošanos ar Ministru kabineta locekli, līdz ar to nav iespējams prognozēt cik</w:t>
      </w:r>
      <w:r>
        <w:rPr>
          <w:rFonts w:ascii="Arial" w:hAnsi="Arial" w:cs="Arial"/>
          <w:color w:val="000000"/>
        </w:rPr>
        <w:t xml:space="preserve"> atlaišanas pabalstu un kurām institūcijām būs nepieciešams tos izmaksāt”. </w:t>
      </w:r>
    </w:p>
    <w:p w14:paraId="64BFA49C" w14:textId="77777777" w:rsidR="00160DEE" w:rsidRDefault="00160DEE" w:rsidP="00160DEE">
      <w:pPr>
        <w:pStyle w:val="NormalWeb"/>
        <w:jc w:val="both"/>
        <w:rPr>
          <w:rFonts w:ascii="Times New Roman" w:hAnsi="Times New Roman" w:cs="Times New Roman"/>
          <w:color w:val="000000"/>
          <w:sz w:val="24"/>
          <w:szCs w:val="24"/>
        </w:rPr>
      </w:pPr>
      <w:r>
        <w:rPr>
          <w:rFonts w:ascii="Arial" w:hAnsi="Arial" w:cs="Arial"/>
          <w:color w:val="000000"/>
        </w:rPr>
        <w:t>LDDK ieskatā ir iespējams izskatīt iepriekšējo gadu faktiskos izdevumus, kas saistīti ar atlaišanas pabalstu izmaksām. Ir iespējams noskaidrot cik gadījumu ir bijis gada laikā vairāku gadu periodā un cik lielas summas ir bijušas izmaksātas. Tāpat ir iespējams noskaidrot – cik gadījumos izmaksas ir veiktas no institūcijai piešķirtajiem līdzekļiem un cik lielas summas ir lūgts piešķirt no “Līdzekļiem neparedzētiem gadījumiem”.</w:t>
      </w:r>
    </w:p>
    <w:p w14:paraId="271AF181" w14:textId="77777777" w:rsidR="00160DEE" w:rsidRDefault="00160DEE" w:rsidP="00160DEE">
      <w:pPr>
        <w:pStyle w:val="NormalWeb"/>
        <w:jc w:val="both"/>
        <w:rPr>
          <w:rFonts w:ascii="Times New Roman" w:hAnsi="Times New Roman" w:cs="Times New Roman"/>
          <w:color w:val="000000"/>
          <w:sz w:val="24"/>
          <w:szCs w:val="24"/>
        </w:rPr>
      </w:pPr>
      <w:r>
        <w:rPr>
          <w:rFonts w:ascii="Arial" w:hAnsi="Arial" w:cs="Arial"/>
          <w:color w:val="000000"/>
        </w:rPr>
        <w:t>Tāpat vēlamies norādīt, ka arī institūcijai piešķirtie finanšu līdzekļi ir valsts budžeta finansējums pēc būtības.</w:t>
      </w:r>
    </w:p>
    <w:p w14:paraId="4FAFACDE" w14:textId="77777777" w:rsidR="00160DEE" w:rsidRDefault="00160DEE" w:rsidP="00160DEE">
      <w:pPr>
        <w:pStyle w:val="NormalWeb"/>
        <w:jc w:val="both"/>
        <w:rPr>
          <w:rFonts w:ascii="Times New Roman" w:hAnsi="Times New Roman" w:cs="Times New Roman"/>
          <w:color w:val="000000"/>
          <w:sz w:val="24"/>
          <w:szCs w:val="24"/>
        </w:rPr>
      </w:pPr>
      <w:r>
        <w:rPr>
          <w:rFonts w:ascii="Arial" w:hAnsi="Arial" w:cs="Arial"/>
          <w:b/>
          <w:bCs/>
          <w:color w:val="000000"/>
        </w:rPr>
        <w:t>Priekšlikums:</w:t>
      </w:r>
    </w:p>
    <w:p w14:paraId="218793AC" w14:textId="77777777" w:rsidR="00160DEE" w:rsidRDefault="00160DEE" w:rsidP="00160DEE">
      <w:pPr>
        <w:pStyle w:val="NormalWeb"/>
        <w:jc w:val="both"/>
        <w:rPr>
          <w:rFonts w:ascii="Times New Roman" w:hAnsi="Times New Roman" w:cs="Times New Roman"/>
          <w:color w:val="000000"/>
          <w:sz w:val="24"/>
          <w:szCs w:val="24"/>
        </w:rPr>
      </w:pPr>
      <w:r>
        <w:rPr>
          <w:rFonts w:ascii="Arial" w:hAnsi="Arial" w:cs="Arial"/>
          <w:color w:val="000000"/>
        </w:rPr>
        <w:t>Papildināt Anotāciju ar iepriekšējo gadu izmaksātajām summām atlaišanas pabalstiem un tādējādi prognozēt ar cik lielām summām gadā būtu jārēķinās, ja tiks pieņemts Likumprojekts.</w:t>
      </w:r>
    </w:p>
    <w:p w14:paraId="6938EAD9" w14:textId="77777777" w:rsidR="00160DEE" w:rsidRDefault="00160DEE" w:rsidP="00160DEE">
      <w:pPr>
        <w:pStyle w:val="NormalWeb"/>
        <w:jc w:val="both"/>
        <w:rPr>
          <w:rFonts w:ascii="Times New Roman" w:hAnsi="Times New Roman" w:cs="Times New Roman"/>
          <w:color w:val="000000"/>
          <w:sz w:val="24"/>
          <w:szCs w:val="24"/>
        </w:rPr>
      </w:pPr>
      <w:r>
        <w:rPr>
          <w:rFonts w:ascii="Arial" w:hAnsi="Arial" w:cs="Arial"/>
          <w:color w:val="000000"/>
        </w:rPr>
        <w:t> </w:t>
      </w:r>
    </w:p>
    <w:p w14:paraId="47967DF8" w14:textId="77777777" w:rsidR="00160DEE" w:rsidRDefault="00160DEE" w:rsidP="00160DEE">
      <w:pPr>
        <w:pStyle w:val="NormalWeb"/>
        <w:jc w:val="both"/>
        <w:rPr>
          <w:rFonts w:ascii="Times New Roman" w:hAnsi="Times New Roman" w:cs="Times New Roman"/>
          <w:color w:val="000000"/>
          <w:sz w:val="24"/>
          <w:szCs w:val="24"/>
        </w:rPr>
      </w:pPr>
      <w:r>
        <w:rPr>
          <w:rFonts w:ascii="Arial" w:hAnsi="Arial" w:cs="Arial"/>
          <w:color w:val="000000"/>
        </w:rPr>
        <w:t>Ar cieņu,</w:t>
      </w:r>
    </w:p>
    <w:p w14:paraId="736B6596" w14:textId="77777777" w:rsidR="00160DEE" w:rsidRDefault="00160DEE" w:rsidP="00160DEE">
      <w:pPr>
        <w:pStyle w:val="NormalWeb"/>
        <w:jc w:val="both"/>
        <w:rPr>
          <w:rFonts w:ascii="Times New Roman" w:hAnsi="Times New Roman" w:cs="Times New Roman"/>
          <w:color w:val="000000"/>
          <w:sz w:val="24"/>
          <w:szCs w:val="24"/>
        </w:rPr>
      </w:pPr>
      <w:r>
        <w:rPr>
          <w:rFonts w:ascii="Arial" w:hAnsi="Arial" w:cs="Arial"/>
          <w:color w:val="000000"/>
        </w:rPr>
        <w:t xml:space="preserve">Inese </w:t>
      </w:r>
      <w:proofErr w:type="spellStart"/>
      <w:r>
        <w:rPr>
          <w:rFonts w:ascii="Arial" w:hAnsi="Arial" w:cs="Arial"/>
          <w:color w:val="000000"/>
        </w:rPr>
        <w:t>Olafsone</w:t>
      </w:r>
      <w:proofErr w:type="spellEnd"/>
    </w:p>
    <w:p w14:paraId="7A252B2B" w14:textId="77777777" w:rsidR="00160DEE" w:rsidRDefault="00160DEE" w:rsidP="00160DEE">
      <w:pPr>
        <w:pStyle w:val="NormalWeb"/>
        <w:rPr>
          <w:rFonts w:ascii="Times New Roman" w:hAnsi="Times New Roman" w:cs="Times New Roman"/>
          <w:color w:val="000000"/>
          <w:sz w:val="24"/>
          <w:szCs w:val="24"/>
        </w:rPr>
      </w:pPr>
      <w:r>
        <w:rPr>
          <w:rFonts w:ascii="Arial" w:hAnsi="Arial" w:cs="Arial"/>
          <w:color w:val="1F497D"/>
        </w:rPr>
        <w:t> </w:t>
      </w:r>
    </w:p>
    <w:p w14:paraId="7EF5FE3D" w14:textId="77777777" w:rsidR="00160DEE" w:rsidRDefault="00160DEE" w:rsidP="00160DEE">
      <w:pPr>
        <w:pStyle w:val="NormalWeb"/>
        <w:rPr>
          <w:rFonts w:ascii="Times New Roman" w:hAnsi="Times New Roman" w:cs="Times New Roman"/>
          <w:color w:val="000000"/>
          <w:sz w:val="24"/>
          <w:szCs w:val="24"/>
        </w:rPr>
      </w:pPr>
      <w:r>
        <w:rPr>
          <w:rFonts w:ascii="Arial" w:hAnsi="Arial" w:cs="Arial"/>
          <w:b/>
          <w:bCs/>
          <w:color w:val="000000"/>
          <w:sz w:val="20"/>
          <w:szCs w:val="20"/>
        </w:rPr>
        <w:t xml:space="preserve">Inese </w:t>
      </w:r>
      <w:proofErr w:type="spellStart"/>
      <w:r>
        <w:rPr>
          <w:rFonts w:ascii="Arial" w:hAnsi="Arial" w:cs="Arial"/>
          <w:b/>
          <w:bCs/>
          <w:color w:val="000000"/>
          <w:sz w:val="20"/>
          <w:szCs w:val="20"/>
        </w:rPr>
        <w:t>Olafsone</w:t>
      </w:r>
      <w:proofErr w:type="spellEnd"/>
    </w:p>
    <w:p w14:paraId="3E276079" w14:textId="77777777" w:rsidR="00160DEE" w:rsidRDefault="00160DEE" w:rsidP="00160DEE">
      <w:pPr>
        <w:pStyle w:val="NormalWeb"/>
        <w:rPr>
          <w:rFonts w:ascii="Times New Roman" w:hAnsi="Times New Roman" w:cs="Times New Roman"/>
          <w:color w:val="000000"/>
          <w:sz w:val="24"/>
          <w:szCs w:val="24"/>
        </w:rPr>
      </w:pPr>
      <w:r>
        <w:rPr>
          <w:rFonts w:ascii="Arial" w:hAnsi="Arial" w:cs="Arial"/>
          <w:color w:val="000000"/>
          <w:sz w:val="20"/>
          <w:szCs w:val="20"/>
        </w:rPr>
        <w:lastRenderedPageBreak/>
        <w:t>Tautsaimniecības eksperte</w:t>
      </w:r>
    </w:p>
    <w:p w14:paraId="07ACD49B" w14:textId="77777777" w:rsidR="00160DEE" w:rsidRDefault="00160DEE" w:rsidP="00160DEE">
      <w:pPr>
        <w:pStyle w:val="NormalWeb"/>
        <w:rPr>
          <w:rFonts w:ascii="Times New Roman" w:hAnsi="Times New Roman" w:cs="Times New Roman"/>
          <w:color w:val="000000"/>
          <w:sz w:val="24"/>
          <w:szCs w:val="24"/>
        </w:rPr>
      </w:pPr>
      <w:r>
        <w:rPr>
          <w:rFonts w:ascii="Arial" w:hAnsi="Arial" w:cs="Arial"/>
          <w:color w:val="1F497D"/>
          <w:sz w:val="20"/>
          <w:szCs w:val="20"/>
        </w:rPr>
        <w:t> </w:t>
      </w:r>
    </w:p>
    <w:p w14:paraId="0C64FF33" w14:textId="77777777" w:rsidR="00160DEE" w:rsidRDefault="00160DEE" w:rsidP="00160DEE">
      <w:pPr>
        <w:pStyle w:val="NormalWeb"/>
        <w:rPr>
          <w:rFonts w:ascii="Times New Roman" w:hAnsi="Times New Roman" w:cs="Times New Roman"/>
          <w:color w:val="000000"/>
          <w:sz w:val="24"/>
          <w:szCs w:val="24"/>
        </w:rPr>
      </w:pPr>
      <w:r>
        <w:rPr>
          <w:rFonts w:ascii="Arial" w:hAnsi="Arial" w:cs="Arial"/>
          <w:b/>
          <w:bCs/>
          <w:color w:val="C00000"/>
          <w:sz w:val="20"/>
          <w:szCs w:val="20"/>
        </w:rPr>
        <w:t>LATVIJAS DARBA DEVĒJU KONFEDERĀCIJA</w:t>
      </w:r>
    </w:p>
    <w:p w14:paraId="199F068B" w14:textId="77777777" w:rsidR="00160DEE" w:rsidRDefault="00160DEE" w:rsidP="00160DEE">
      <w:pPr>
        <w:pStyle w:val="NormalWeb"/>
        <w:rPr>
          <w:rFonts w:ascii="Times New Roman" w:hAnsi="Times New Roman" w:cs="Times New Roman"/>
          <w:color w:val="000000"/>
          <w:sz w:val="24"/>
          <w:szCs w:val="24"/>
        </w:rPr>
      </w:pPr>
      <w:r>
        <w:rPr>
          <w:rFonts w:ascii="Arial" w:hAnsi="Arial" w:cs="Arial"/>
          <w:color w:val="000000"/>
          <w:sz w:val="20"/>
          <w:szCs w:val="20"/>
        </w:rPr>
        <w:t xml:space="preserve">Tālr.: 67225162 | Mob.: </w:t>
      </w:r>
      <w:r>
        <w:rPr>
          <w:rFonts w:ascii="Arial" w:hAnsi="Arial" w:cs="Arial"/>
          <w:color w:val="1F497D"/>
          <w:sz w:val="20"/>
          <w:szCs w:val="20"/>
        </w:rPr>
        <w:t>28819799</w:t>
      </w:r>
    </w:p>
    <w:p w14:paraId="04CAD31F" w14:textId="77777777" w:rsidR="00160DEE" w:rsidRDefault="00160DEE" w:rsidP="00160DEE">
      <w:pPr>
        <w:pStyle w:val="NormalWeb"/>
        <w:rPr>
          <w:rFonts w:ascii="Times New Roman" w:hAnsi="Times New Roman" w:cs="Times New Roman"/>
          <w:color w:val="000000"/>
          <w:sz w:val="24"/>
          <w:szCs w:val="24"/>
        </w:rPr>
      </w:pPr>
      <w:r>
        <w:rPr>
          <w:rFonts w:ascii="Arial" w:hAnsi="Arial" w:cs="Arial"/>
          <w:color w:val="000000"/>
          <w:sz w:val="20"/>
          <w:szCs w:val="20"/>
        </w:rPr>
        <w:t>E-</w:t>
      </w:r>
      <w:proofErr w:type="spellStart"/>
      <w:r>
        <w:rPr>
          <w:rFonts w:ascii="Arial" w:hAnsi="Arial" w:cs="Arial"/>
          <w:color w:val="000000"/>
          <w:sz w:val="20"/>
          <w:szCs w:val="20"/>
        </w:rPr>
        <w:t>mail</w:t>
      </w:r>
      <w:proofErr w:type="spellEnd"/>
      <w:r>
        <w:rPr>
          <w:rFonts w:ascii="Arial" w:hAnsi="Arial" w:cs="Arial"/>
          <w:color w:val="000000"/>
          <w:sz w:val="20"/>
          <w:szCs w:val="20"/>
        </w:rPr>
        <w:t xml:space="preserve">: </w:t>
      </w:r>
      <w:hyperlink r:id="rId5" w:history="1">
        <w:r>
          <w:rPr>
            <w:rStyle w:val="Hyperlink"/>
            <w:rFonts w:ascii="Arial" w:hAnsi="Arial" w:cs="Arial"/>
            <w:sz w:val="20"/>
            <w:szCs w:val="20"/>
          </w:rPr>
          <w:t>inese.olafsone@lddk.lv</w:t>
        </w:r>
      </w:hyperlink>
      <w:r>
        <w:rPr>
          <w:rFonts w:ascii="Arial" w:hAnsi="Arial" w:cs="Arial"/>
          <w:color w:val="000000"/>
          <w:sz w:val="20"/>
          <w:szCs w:val="20"/>
        </w:rPr>
        <w:t xml:space="preserve">; </w:t>
      </w:r>
      <w:hyperlink r:id="rId6" w:history="1">
        <w:r>
          <w:rPr>
            <w:rStyle w:val="Hyperlink"/>
            <w:rFonts w:ascii="Arial" w:hAnsi="Arial" w:cs="Arial"/>
            <w:sz w:val="20"/>
            <w:szCs w:val="20"/>
          </w:rPr>
          <w:t>lddk@lddk.lv</w:t>
        </w:r>
      </w:hyperlink>
    </w:p>
    <w:p w14:paraId="741210D1" w14:textId="3D532A8F" w:rsidR="00160DEE" w:rsidRDefault="00160DEE" w:rsidP="00160DEE">
      <w:pPr>
        <w:pStyle w:val="NormalWeb"/>
        <w:rPr>
          <w:rFonts w:ascii="Times New Roman" w:hAnsi="Times New Roman" w:cs="Times New Roman"/>
          <w:color w:val="000000"/>
          <w:sz w:val="24"/>
          <w:szCs w:val="24"/>
        </w:rPr>
      </w:pPr>
      <w:r>
        <w:rPr>
          <w:noProof/>
          <w:color w:val="1F497D"/>
        </w:rPr>
        <w:drawing>
          <wp:inline distT="0" distB="0" distL="0" distR="0" wp14:anchorId="4D829573" wp14:editId="058AEA82">
            <wp:extent cx="2171700" cy="6953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2171700" cy="695325"/>
                    </a:xfrm>
                    <a:prstGeom prst="rect">
                      <a:avLst/>
                    </a:prstGeom>
                    <a:noFill/>
                    <a:ln>
                      <a:noFill/>
                    </a:ln>
                  </pic:spPr>
                </pic:pic>
              </a:graphicData>
            </a:graphic>
          </wp:inline>
        </w:drawing>
      </w:r>
    </w:p>
    <w:p w14:paraId="741C29D8" w14:textId="77777777" w:rsidR="00160DEE" w:rsidRDefault="00160DEE" w:rsidP="00160DEE">
      <w:pPr>
        <w:pStyle w:val="NormalWeb"/>
        <w:rPr>
          <w:rFonts w:ascii="Times New Roman" w:hAnsi="Times New Roman" w:cs="Times New Roman"/>
          <w:color w:val="000000"/>
          <w:sz w:val="24"/>
          <w:szCs w:val="24"/>
        </w:rPr>
      </w:pPr>
      <w:r>
        <w:rPr>
          <w:rFonts w:ascii="Arial" w:hAnsi="Arial" w:cs="Arial"/>
          <w:color w:val="000000"/>
          <w:sz w:val="20"/>
          <w:szCs w:val="20"/>
        </w:rPr>
        <w:t>Adrese: Raiņa bulvāris 4, 2.st., Rīga, LV - 1050</w:t>
      </w:r>
    </w:p>
    <w:p w14:paraId="777E307D" w14:textId="77777777" w:rsidR="00160DEE" w:rsidRDefault="00160DEE" w:rsidP="00160DEE">
      <w:pPr>
        <w:pStyle w:val="NormalWeb"/>
        <w:rPr>
          <w:rFonts w:ascii="Times New Roman" w:hAnsi="Times New Roman" w:cs="Times New Roman"/>
          <w:color w:val="000000"/>
          <w:sz w:val="24"/>
          <w:szCs w:val="24"/>
        </w:rPr>
      </w:pPr>
      <w:r>
        <w:rPr>
          <w:color w:val="1F497D"/>
        </w:rPr>
        <w:t> </w:t>
      </w:r>
    </w:p>
    <w:p w14:paraId="3F171057" w14:textId="77777777" w:rsidR="00160DEE" w:rsidRDefault="00160DEE" w:rsidP="00160DEE">
      <w:pPr>
        <w:pStyle w:val="NormalWeb"/>
        <w:outlineLvl w:val="0"/>
        <w:rPr>
          <w:rFonts w:ascii="Times New Roman" w:hAnsi="Times New Roman" w:cs="Times New Roman"/>
          <w:color w:val="000000"/>
          <w:sz w:val="24"/>
          <w:szCs w:val="24"/>
        </w:rPr>
      </w:pPr>
      <w:r>
        <w:rPr>
          <w:b/>
          <w:bCs/>
          <w:color w:val="000000"/>
          <w:lang w:val="en-US"/>
        </w:rPr>
        <w:t>From:</w:t>
      </w:r>
      <w:r>
        <w:rPr>
          <w:color w:val="000000"/>
          <w:lang w:val="en-US"/>
        </w:rPr>
        <w:t xml:space="preserve"> LDDK </w:t>
      </w:r>
      <w:r>
        <w:rPr>
          <w:color w:val="000000"/>
          <w:lang w:val="en-US"/>
        </w:rPr>
        <w:br/>
      </w:r>
      <w:r>
        <w:rPr>
          <w:b/>
          <w:bCs/>
          <w:color w:val="000000"/>
          <w:lang w:val="en-US"/>
        </w:rPr>
        <w:t>Sent:</w:t>
      </w:r>
      <w:r>
        <w:rPr>
          <w:color w:val="000000"/>
          <w:lang w:val="en-US"/>
        </w:rPr>
        <w:t xml:space="preserve"> 25 August 2021 09:41</w:t>
      </w:r>
      <w:r>
        <w:rPr>
          <w:color w:val="000000"/>
          <w:lang w:val="en-US"/>
        </w:rPr>
        <w:br/>
      </w:r>
      <w:r>
        <w:rPr>
          <w:b/>
          <w:bCs/>
          <w:color w:val="000000"/>
          <w:lang w:val="en-US"/>
        </w:rPr>
        <w:t>To:</w:t>
      </w:r>
      <w:r>
        <w:rPr>
          <w:color w:val="000000"/>
          <w:lang w:val="en-US"/>
        </w:rPr>
        <w:t xml:space="preserve"> Inese </w:t>
      </w:r>
      <w:proofErr w:type="spellStart"/>
      <w:r>
        <w:rPr>
          <w:color w:val="000000"/>
          <w:lang w:val="en-US"/>
        </w:rPr>
        <w:t>Olafsone</w:t>
      </w:r>
      <w:proofErr w:type="spellEnd"/>
      <w:r>
        <w:rPr>
          <w:color w:val="000000"/>
          <w:lang w:val="en-US"/>
        </w:rPr>
        <w:t xml:space="preserve"> &lt;</w:t>
      </w:r>
      <w:hyperlink r:id="rId9" w:history="1">
        <w:r>
          <w:rPr>
            <w:rStyle w:val="Hyperlink"/>
            <w:lang w:val="en-US"/>
          </w:rPr>
          <w:t>inese.olafsone@lddk.lv</w:t>
        </w:r>
      </w:hyperlink>
      <w:r>
        <w:rPr>
          <w:color w:val="000000"/>
          <w:lang w:val="en-US"/>
        </w:rPr>
        <w:t>&gt;</w:t>
      </w:r>
      <w:r>
        <w:rPr>
          <w:color w:val="000000"/>
          <w:lang w:val="en-US"/>
        </w:rPr>
        <w:br/>
      </w:r>
      <w:r>
        <w:rPr>
          <w:b/>
          <w:bCs/>
          <w:color w:val="000000"/>
          <w:lang w:val="en-US"/>
        </w:rPr>
        <w:t>Cc:</w:t>
      </w:r>
      <w:r>
        <w:rPr>
          <w:color w:val="000000"/>
          <w:lang w:val="en-US"/>
        </w:rPr>
        <w:t xml:space="preserve"> Ilona </w:t>
      </w:r>
      <w:proofErr w:type="spellStart"/>
      <w:r>
        <w:rPr>
          <w:color w:val="000000"/>
          <w:lang w:val="en-US"/>
        </w:rPr>
        <w:t>Kiukucāne</w:t>
      </w:r>
      <w:proofErr w:type="spellEnd"/>
      <w:r>
        <w:rPr>
          <w:color w:val="000000"/>
          <w:lang w:val="en-US"/>
        </w:rPr>
        <w:t xml:space="preserve"> &lt;</w:t>
      </w:r>
      <w:hyperlink r:id="rId10" w:history="1">
        <w:r>
          <w:rPr>
            <w:rStyle w:val="Hyperlink"/>
            <w:lang w:val="en-US"/>
          </w:rPr>
          <w:t>Ilona.Kiukucane@lddk.lv</w:t>
        </w:r>
      </w:hyperlink>
      <w:r>
        <w:rPr>
          <w:color w:val="000000"/>
          <w:lang w:val="en-US"/>
        </w:rPr>
        <w:t>&gt;</w:t>
      </w:r>
      <w:r>
        <w:rPr>
          <w:color w:val="000000"/>
          <w:lang w:val="en-US"/>
        </w:rPr>
        <w:br/>
      </w:r>
      <w:r>
        <w:rPr>
          <w:b/>
          <w:bCs/>
          <w:color w:val="000000"/>
          <w:lang w:val="en-US"/>
        </w:rPr>
        <w:t>Subject:</w:t>
      </w:r>
      <w:r>
        <w:rPr>
          <w:color w:val="000000"/>
          <w:lang w:val="en-US"/>
        </w:rPr>
        <w:t xml:space="preserve"> </w:t>
      </w:r>
      <w:proofErr w:type="spellStart"/>
      <w:r>
        <w:rPr>
          <w:color w:val="000000"/>
          <w:lang w:val="en-US"/>
        </w:rPr>
        <w:t>Pārs</w:t>
      </w:r>
      <w:proofErr w:type="spellEnd"/>
      <w:r>
        <w:rPr>
          <w:color w:val="000000"/>
          <w:lang w:val="en-US"/>
        </w:rPr>
        <w:t xml:space="preserve">.: VSS-444 </w:t>
      </w:r>
      <w:proofErr w:type="spellStart"/>
      <w:r>
        <w:rPr>
          <w:color w:val="000000"/>
          <w:lang w:val="en-US"/>
        </w:rPr>
        <w:t>elektroniskā</w:t>
      </w:r>
      <w:proofErr w:type="spellEnd"/>
      <w:r>
        <w:rPr>
          <w:color w:val="000000"/>
          <w:lang w:val="en-US"/>
        </w:rPr>
        <w:t xml:space="preserve"> </w:t>
      </w:r>
      <w:proofErr w:type="spellStart"/>
      <w:r>
        <w:rPr>
          <w:color w:val="000000"/>
          <w:lang w:val="en-US"/>
        </w:rPr>
        <w:t>saskaņošana</w:t>
      </w:r>
      <w:proofErr w:type="spellEnd"/>
    </w:p>
    <w:p w14:paraId="07CDF985" w14:textId="77777777" w:rsidR="00253694" w:rsidRDefault="00253694"/>
    <w:sectPr w:rsidR="00253694" w:rsidSect="002F00E2">
      <w:pgSz w:w="11906" w:h="16838" w:code="9"/>
      <w:pgMar w:top="1418" w:right="1134" w:bottom="1134" w:left="1701" w:header="709"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DEE"/>
    <w:rsid w:val="00160DEE"/>
    <w:rsid w:val="00253694"/>
    <w:rsid w:val="002F00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1E56F"/>
  <w15:chartTrackingRefBased/>
  <w15:docId w15:val="{B64C9D8B-4408-4EB2-941B-47C8BFE70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0DEE"/>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60DEE"/>
    <w:rPr>
      <w:color w:val="0000FF"/>
      <w:u w:val="single"/>
    </w:rPr>
  </w:style>
  <w:style w:type="paragraph" w:styleId="NormalWeb">
    <w:name w:val="Normal (Web)"/>
    <w:basedOn w:val="Normal"/>
    <w:uiPriority w:val="99"/>
    <w:semiHidden/>
    <w:unhideWhenUsed/>
    <w:rsid w:val="00160DEE"/>
    <w:pPr>
      <w:spacing w:before="100" w:beforeAutospacing="1" w:after="100" w:afterAutospacing="1"/>
    </w:pPr>
  </w:style>
  <w:style w:type="character" w:styleId="Strong">
    <w:name w:val="Strong"/>
    <w:basedOn w:val="DefaultParagraphFont"/>
    <w:uiPriority w:val="22"/>
    <w:qFormat/>
    <w:rsid w:val="00160DE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9355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png@01D79B65.3F87B720" TargetMode="Externa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ddk@lddk.lv" TargetMode="External"/><Relationship Id="rId11" Type="http://schemas.openxmlformats.org/officeDocument/2006/relationships/fontTable" Target="fontTable.xml"/><Relationship Id="rId5" Type="http://schemas.openxmlformats.org/officeDocument/2006/relationships/hyperlink" Target="mailto:inese.olafsone@lddk.lv" TargetMode="External"/><Relationship Id="rId10" Type="http://schemas.openxmlformats.org/officeDocument/2006/relationships/hyperlink" Target="mailto:Ilona.Kiukucane@lddk.lv" TargetMode="External"/><Relationship Id="rId4" Type="http://schemas.openxmlformats.org/officeDocument/2006/relationships/hyperlink" Target="mailto:inese.olafsone@lddk.lv" TargetMode="External"/><Relationship Id="rId9" Type="http://schemas.openxmlformats.org/officeDocument/2006/relationships/hyperlink" Target="mailto:inese.olafsone@lddk.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1671</Words>
  <Characters>954</Characters>
  <Application>Microsoft Office Word</Application>
  <DocSecurity>0</DocSecurity>
  <Lines>7</Lines>
  <Paragraphs>5</Paragraphs>
  <ScaleCrop>false</ScaleCrop>
  <Company/>
  <LinksUpToDate>false</LinksUpToDate>
  <CharactersWithSpaces>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Kroja</dc:creator>
  <cp:keywords/>
  <dc:description/>
  <cp:lastModifiedBy>Inta Kroja</cp:lastModifiedBy>
  <cp:revision>1</cp:revision>
  <dcterms:created xsi:type="dcterms:W3CDTF">2021-09-06T11:20:00Z</dcterms:created>
  <dcterms:modified xsi:type="dcterms:W3CDTF">2021-09-06T11:20:00Z</dcterms:modified>
</cp:coreProperties>
</file>