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21-TA-1211: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fondēto pensiju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fondēto pensiju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Datu valsts inspekcijas saskaņošanas procesā uzturētos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Datu valsts inspekciju saskaņošanas sanāksmē pārrunāti sniegtie iebildumi, precizēts gan likumprojekts, gan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fondēto pensiju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kas Aģentūrai līdz iepriekšējā ceturkšņa pirmā mēneša piecpadsmitajam datumam iesnieguši rakstveida informācijas pieprasījumu,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(turpmāk šajā punktā – informācija)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atļauja piekļuvei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informāciju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informāciju,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Valsts fondēto pensiju likumā” (turpmāk tekstā – likumprojekts) paredz papildināt Valsts fondēto pensiju likuma (turpmāk tekstā – Pensiju likums) 10.panta pirmo daļu ar 1.</w:t>
            </w:r>
            <w:r w:rsidR="00000000" w:rsidRPr="00000000" w:rsidDel="00000000">
              <w:rPr>
                <w:vertAlign w:val="superscript"/>
                <w:rtl w:val="0"/>
              </w:rPr>
              <w:t xml:space="preserve">2</w:t>
            </w:r>
            <w:r w:rsidR="00000000" w:rsidRPr="00000000" w:rsidDel="00000000">
              <w:rPr>
                <w:rtl w:val="0"/>
              </w:rPr>
              <w:t xml:space="preserve"> punktu, nosakot, ka Valsts sociālās apdrošināšanas aģentūra (turpmāk tekstā – Aģentūra) nodod, bet fondēto pensiju shēmas līdzekļu pārvaldītājs apstrādā dalībnieka vārdu, uzvārdu, dzimšanas gadu, personas kodu, kontaktinformāciju, dalībnieka izvēlēto ieguldījuma plānu, tostarp izmaiņas tajā, nolūkā konsultēt dalībnieku par viņa vecumam un vajadzībām atbilstošāko ieguldījumu plānu. Skatot minēto tiesību normu kontekstā ar likumprojekta 1. pantā ietverto Pensiju lilkuma 10.panta pirmās daļas 1.</w:t>
            </w:r>
            <w:r w:rsidR="00000000" w:rsidRPr="00000000" w:rsidDel="00000000">
              <w:rPr>
                <w:vertAlign w:val="superscript"/>
                <w:rtl w:val="0"/>
              </w:rPr>
              <w:t xml:space="preserve">3</w:t>
            </w:r>
            <w:r w:rsidR="00000000" w:rsidRPr="00000000" w:rsidDel="00000000">
              <w:rPr>
                <w:rtl w:val="0"/>
              </w:rPr>
              <w:t xml:space="preserve"> punktu, secināms, ka pensiju shēmas līdzekļu pārvaldītājam attiecīgās konsultācijas sniegšanai netiek sniegta informācija par katra ieguldītāja uzkrāto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sākotnējās ietekmes ziņojumā (turpmāk tekstā – anotācija) sniegtajam skaidrojumam valsts fondēto pensiju shēmas dalībniekam dzīves laikā ieteicams veikt ieguldījuma plāna maiņu vismaz divas reizes – no aktīvā uz sabalansēto, bet pēdējos desmit uzkrāšanas gados uz konservatīvo ieguldījumu plānu, tāpēc </w:t>
            </w:r>
            <w:r w:rsidR="00000000" w:rsidRPr="00000000" w:rsidDel="00000000">
              <w:rPr>
                <w:i w:val="1"/>
                <w:rtl w:val="0"/>
              </w:rPr>
              <w:t xml:space="preserve">valsts fondēto pensiju shēmas dalībniekiem ir sistemātiski jāatgādina par nepieciešamību, tuvojoties pensijas vecumam, samazināt investīciju risku</w:t>
            </w:r>
            <w:r w:rsidR="00000000" w:rsidRPr="00000000" w:rsidDel="00000000">
              <w:rPr>
                <w:rtl w:val="0"/>
              </w:rPr>
              <w:t xml:space="preserve">. Proti, no minētā skaidrojuma izriet, ka fondēto pensiju shēmas līdzekļu pārvaldītājam konsultācijas sniegšanai nepieciešami dati par dalībnieka vecumu (dzimšanas gadu) un izvēlēto ieguldījuma plānu, kā arī kontaktinformāciju.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2016/679 (2016. gada 27. aprīlis) par fizisku personu aizsardzību attiecībā uz personas datu apstrādi un šādu datu brīvu apriti un ar ko atceļ Direktīvu 95/46/EK (Vispārīgā datu aizsardzības regula, turpmāk tekstā – Datu regula) 5.panta 1.punkta  “c” apakšpunktu personas dati ir adekvāti, atbilstīgi un ietver tikai to, kas nepieciešams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regulas 5.panta 1.punkta “c” apakšpunktā nostiprināto datu minimizēšanas principu un paturot prātā, ka fondēto pensiju shēmas līdzekļu pārvaldītāja rīcībā netiek nodota informācija par katra dalībnieka uzkrāto līdzekļu apjomu, turklāt ieteicamais ieguldījuma plāns ir atkarīgs no dalībnieka vecuma, Datu valsts inspekcija lūdz anotācijā skaidrot nepieciešamību apstrādāt personas datus likumprojekta 1. pantā ietvertajā Pensiju likuma 10.panta pirmās daļas 1.</w:t>
            </w:r>
            <w:r w:rsidR="00000000" w:rsidRPr="00000000" w:rsidDel="00000000">
              <w:rPr>
                <w:vertAlign w:val="superscript"/>
                <w:rtl w:val="0"/>
              </w:rPr>
              <w:t xml:space="preserve">2</w:t>
            </w:r>
            <w:r w:rsidR="00000000" w:rsidRPr="00000000" w:rsidDel="00000000">
              <w:rPr>
                <w:rtl w:val="0"/>
              </w:rPr>
              <w:t xml:space="preserve"> punktā norādītajā apjomā, tostarp, kādēļ konsultācijas sniegšanai ir nepieciešams zināt personas kodu. Savukārt, ja konkrētais datu veids nav nepieciešams likumā definētā nolūka sasniegšanai, lūdzam minēto tiesību normu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subjekta kontaktinformāciju lūdzam papildināt anotāciju, norādot, kādi saziņas kanāli tiks izmantoti, lai sniegtu konsultācijas fondēto pensiju shēmas līdzekļu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likumprojekta 1.pantu paredzēts papildināt Pensiju likuma 10.panta pirmo daļu ar 2.</w:t>
            </w:r>
            <w:r w:rsidR="00000000" w:rsidRPr="00000000" w:rsidDel="00000000">
              <w:rPr>
                <w:vertAlign w:val="superscript"/>
                <w:rtl w:val="0"/>
              </w:rPr>
              <w:t xml:space="preserve">2</w:t>
            </w:r>
            <w:r w:rsidR="00000000" w:rsidRPr="00000000" w:rsidDel="00000000">
              <w:rPr>
                <w:rtl w:val="0"/>
              </w:rPr>
              <w:t xml:space="preserve"> punktu, atbilstoši kuram Aģentūra nodrošina iespēju, ka fondēto pensiju shēmas dalībnieka konta izraksts papildus valsts pārvaldes pakalpojuma portālam www.latvija.lv var tikt nodots atspoguļošanai citā drošā tiešsaistes risinājumā fondēto pensiju shēmas dalībniekam, ja ir ievēroti visi turpmāk minētie nosacījumi. Likumprojekta 1. pantā ietvertais Pensiju likuma 10.panta pirmās daļas 2.</w:t>
            </w:r>
            <w:r w:rsidR="00000000" w:rsidRPr="00000000" w:rsidDel="00000000">
              <w:rPr>
                <w:vertAlign w:val="superscript"/>
                <w:rtl w:val="0"/>
              </w:rPr>
              <w:t xml:space="preserve">2 </w:t>
            </w:r>
            <w:r w:rsidR="00000000" w:rsidRPr="00000000" w:rsidDel="00000000">
              <w:rPr>
                <w:rtl w:val="0"/>
              </w:rPr>
              <w:t xml:space="preserve">punkta “a” apakšpunkts kā pirmo nosacījumu paredz ikreizēju attiecīgā fondēto pensiju shēmas dalībnieka elektroniski sniegtu </w:t>
            </w:r>
            <w:r w:rsidR="00000000" w:rsidRPr="00000000" w:rsidDel="00000000">
              <w:rPr>
                <w:u w:val="single"/>
                <w:rtl w:val="0"/>
              </w:rPr>
              <w:t xml:space="preserve">atļauju</w:t>
            </w:r>
            <w:r w:rsidR="00000000" w:rsidRPr="00000000" w:rsidDel="00000000">
              <w:rPr>
                <w:rtl w:val="0"/>
              </w:rPr>
              <w:t xml:space="preserve"> piekļuvei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likuma 6.panta 1.punktu apstrāde ir likumīga tikai tādā apmērā un tikai tad, ja ir piemērojams vismaz viens no 6.panta 1.punktā minētajiem pamatojumiem. Atbilstoši Datu likuma 6.panta 1.punkta “a” apakšpunktam apstrāde ir likumīga, ja datu subjekts ir devis </w:t>
            </w:r>
            <w:r w:rsidR="00000000" w:rsidRPr="00000000" w:rsidDel="00000000">
              <w:rPr>
                <w:u w:val="single"/>
                <w:rtl w:val="0"/>
              </w:rPr>
              <w:t xml:space="preserve">piekrišanu</w:t>
            </w:r>
            <w:r w:rsidR="00000000" w:rsidRPr="00000000" w:rsidDel="00000000">
              <w:rPr>
                <w:rtl w:val="0"/>
              </w:rPr>
              <w:t xml:space="preserve"> savu personas datu apstrādei vienam vai vairākiem konkrētiem nolūkiem, savukārt Datu likuma 7.pantā ietverti nosacījumi piekrišanai.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salāgot jēdzienu lietojumu, likumprojekta 1. pantā ietvertajā Pensiju likuma 10.panta pirmās daļas 2.</w:t>
            </w:r>
            <w:r w:rsidR="00000000" w:rsidRPr="00000000" w:rsidDel="00000000">
              <w:rPr>
                <w:vertAlign w:val="superscript"/>
                <w:rtl w:val="0"/>
              </w:rPr>
              <w:t xml:space="preserve">2</w:t>
            </w:r>
            <w:r w:rsidR="00000000" w:rsidRPr="00000000" w:rsidDel="00000000">
              <w:rPr>
                <w:rtl w:val="0"/>
              </w:rPr>
              <w:t xml:space="preserve"> punkta “a” apakšpunktā minēto atļauju aizvietojot ar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saskaņā ar šī likuma 11.</w:t>
            </w:r>
            <w:r w:rsidR="00000000" w:rsidRPr="00000000" w:rsidDel="00000000">
              <w:rPr>
                <w:vertAlign w:val="superscript"/>
                <w:rtl w:val="0"/>
              </w:rPr>
              <w:t xml:space="preserve">4</w:t>
            </w:r>
            <w:r w:rsidR="00000000" w:rsidRPr="00000000" w:rsidDel="00000000">
              <w:rPr>
                <w:rtl w:val="0"/>
              </w:rPr>
              <w:t xml:space="preserve"> pantu identificētu attiecīgo dalībnieku, izvērtētu attiecīgā dalībnieka izvēlēto ieguldījumu plānu un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piekrišana piekļuvei konta izrakstam;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konta izrakstu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konta izrakstu,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kas Aģentūrai līdz iepriekšējā ceturkšņa pirmā mēneša piecpadsmitajam datumam iesnieguši rakstveida informācijas pieprasījumu,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piekrišana piekļuvei konta izrakstam;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konta izrakstu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konta izrakstu,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izteica iebildumu pret likumprojekta “Grozījumi Valsts fondēto pensiju likumā” (turpmāk – likumprojekts) 1.pantā ietverto Valsts fondēto pensiju likuma (turpmāk – Pensiju likums) 10.panta pirmās daļas 1.</w:t>
            </w:r>
            <w:r w:rsidR="00000000" w:rsidRPr="00000000" w:rsidDel="00000000">
              <w:rPr>
                <w:vertAlign w:val="superscript"/>
                <w:rtl w:val="0"/>
              </w:rPr>
              <w:t xml:space="preserve">2</w:t>
            </w:r>
            <w:r w:rsidR="00000000" w:rsidRPr="00000000" w:rsidDel="00000000">
              <w:rPr>
                <w:rtl w:val="0"/>
              </w:rPr>
              <w:t xml:space="preserve"> punktu, lūdzot likumprojekta sākotnējās ietekmes novērtējuma ziņojumā (turpmāk – anotācija) pamatot vajadzību apstrādāt personas datus likumprojekta 1.pantā ietvertajā Pensiju likuma 10.panta pirmās daļas 1.</w:t>
            </w:r>
            <w:r w:rsidR="00000000" w:rsidRPr="00000000" w:rsidDel="00000000">
              <w:rPr>
                <w:vertAlign w:val="superscript"/>
                <w:rtl w:val="0"/>
              </w:rPr>
              <w:t xml:space="preserve">2</w:t>
            </w:r>
            <w:r w:rsidR="00000000" w:rsidRPr="00000000" w:rsidDel="00000000">
              <w:rPr>
                <w:rtl w:val="0"/>
              </w:rPr>
              <w:t xml:space="preserve"> punktā norādītajā apjomā, jo īpaši skaidrojot vajadzību apstrādāt personas kodu, kā arī nepieciešamības gadījumā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kurā norādīts, ka Valsts sociālās apdrošināšanas aģentūras (turpmāk – aģentūra) sniegtā kontaktinformācija var būt neprecīza vai nepiemērota nolūka sasniegšanai, tāpēc līdzekļu pārvaldītājs plāno “atrast” pensiju shēmas dalībnieku ar “citas personas” (informācijas sabiedrības pakalpojumu sniedzēja vai maksājumu pakalpojumu sniedzēja) starpniecību, izmantojot pensiju shēmas dalībnieka personas kodu, “citas personas” saziņas kanālu (piemēram, internetbanku) un tai pieejamos datus par pensiju shēmas dalībnieku, </w:t>
            </w:r>
            <w:r w:rsidR="00000000" w:rsidRPr="00000000" w:rsidDel="00000000">
              <w:rPr>
                <w:u w:val="single"/>
                <w:rtl w:val="0"/>
              </w:rPr>
              <w:t xml:space="preserve">ja “citas personas”, pensiju shēmas dalībnieka un līdzekļu pārvaldītāja sadarbības tiesiskais ietvars konkrētajā gadījumā atļaus šādu datu apstrādi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tiesiskā regulējuma, vērtējot to kopsakarā ar likumprojekta anotācijā ietverto informāciju, secināms, ka personas koda nodošana pensiju shēmas pārvaldītājiem ir nepieciešama, lai nepārprotami identificētu personu un informētu dalībnieku par tieši viņa vajadzībām atbilstošu ieguldījuma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neiebilst pret personas datu apstrādes nolūka tiesiskumu, piekrītot, ka individuālu konsultāciju un informācijas sniegšanai varētu būt nepieciešams nepārprotami identificēt personu. Vienlaikus inspekcija joprojām uzskata, ka personas datu apstrādes nolūks atbilstoši likumprojektā ietvertajam tiesiskajam regulējumam nav sasniedzams. </w:t>
            </w:r>
            <w:r w:rsidR="00000000" w:rsidRPr="00000000" w:rsidDel="00000000">
              <w:rPr>
                <w:u w:val="single"/>
                <w:rtl w:val="0"/>
              </w:rPr>
              <w:t xml:space="preserve">Proti, likumprojektā nav ietverts tiesiskais regulējums, kas ļautu pensiju shēmas pārvaldītājam iegūt pensijas shēmas dalībnieka  kontaktinformāciju no "citas personas" (“atrast” šo personu)</w:t>
            </w:r>
            <w:r w:rsidR="00000000" w:rsidRPr="00000000" w:rsidDel="00000000">
              <w:rPr>
                <w:rtl w:val="0"/>
              </w:rPr>
              <w:t xml:space="preserve">. Savukārt, ja pensiju shēmas dalībnieks ir pārvaldītāja klients, tam nav nepieciešams iegūt pensiju shēmas dalībnieka kontaktinformāciju no "citas personas" vai aģentūras, jo šī kontaktinformācija jau ir pārvaldītāja rīcībā.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par fizisku personu aizsardzību attiecībā uz personas datu apstrādi un šādu datu brīvu apriti un ar ko atceļ Direktīvu 95/46/EK (Vispārīgā datu aizsardzības regula, turpmāk – Datu regula) 5.panta 1.punkta “c” apakšpunktu personas dati ir adekvāti, atbilstīgi un ietver tikai to, kas nepieciešams to apstrādes nolūkos (“datu minimizēšana”). Ņemot vērā to, ka personas koda nodošana līdzekļu pārvaldītājam </w:t>
            </w:r>
            <w:r w:rsidR="00000000" w:rsidRPr="00000000" w:rsidDel="00000000">
              <w:rPr>
                <w:u w:val="single"/>
                <w:rtl w:val="0"/>
              </w:rPr>
              <w:t xml:space="preserve">tiesiskā regulējuma trūkuma dēļ</w:t>
            </w:r>
            <w:r w:rsidR="00000000" w:rsidRPr="00000000" w:rsidDel="00000000">
              <w:rPr>
                <w:rtl w:val="0"/>
              </w:rPr>
              <w:t xml:space="preserve"> neļauj sasniegt mērķi – “atrast” konkrēto personu, lai sniegtu tai individuālu konsultāciju un informāciju – uzskatāms arī, ka Datu regulas 5. panta 1. punkta “c” apakšpunktā ietvertais minimizēšanas princips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uztur spēkā tās iepriekš izteiktos iebildumus, kā arī, lai rastos tiesisks pamats nodot personas kodu un kontaktinformāciju pensiju shēmas pārvaldītājam, lūdz izveidot un tiesiski regulēt likumprojekta anotācijā minēto “citas personas”, pensiju shēmas dalībnieka un līdzekļu pārvaldītāja sadarbības tiesisko ietvaru personas datu apstrādei. Pretējā gadījumā, ja datu apstrādes tiesiskais pamats netiks nostiprināts likumā, personas datu apstrāde un personas datu iegūšana no informācijas sabiedrības pakalpojuma sniedzēja vai maksājuma pakalpojuma sniedzēja būs uzskatāma par neatbilstošu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pensiju shēmas dalībnieka kontaktinformāciju jāpiebilst, ka anotācijā joprojām nav norādīts, kādu kontaktinformāciju aģentūra sniedz līdzekļa pārvaldītājam, proti, ko saprot ar “attiecīgā dalībnieka kontaktinformācija, ko aģentūra </w:t>
            </w:r>
            <w:r w:rsidR="00000000" w:rsidRPr="00000000" w:rsidDel="00000000">
              <w:rPr>
                <w:u w:val="single"/>
                <w:rtl w:val="0"/>
              </w:rPr>
              <w:t xml:space="preserve">saskaņā ar normatīvajiem aktiem</w:t>
            </w:r>
            <w:r w:rsidR="00000000" w:rsidRPr="00000000" w:rsidDel="00000000">
              <w:rPr>
                <w:rtl w:val="0"/>
              </w:rPr>
              <w:t xml:space="preserve"> par fondēto pensiju shēmas darbību izmanto informācijas nosūtīšanai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w:t>
            </w:r>
            <w:r w:rsidR="00000000" w:rsidRPr="00000000" w:rsidDel="00000000">
              <w:rPr>
                <w:u w:val="single"/>
                <w:rtl w:val="0"/>
              </w:rPr>
              <w:t xml:space="preserve">atkārtoti</w:t>
            </w:r>
            <w:r w:rsidR="00000000" w:rsidRPr="00000000" w:rsidDel="00000000">
              <w:rPr>
                <w:rtl w:val="0"/>
              </w:rPr>
              <w:t xml:space="preserve"> lūdzam likumprojekta anotācijā ietvert skaidrojumu par to, kāda informācija raksturo fondēto pensiju shēmas dalībnieka vajadzības, proti, kādu informāciju saskaņā ar likumprojekta 3.pantā ietverto Pensiju likuma 11.</w:t>
            </w:r>
            <w:r w:rsidR="00000000" w:rsidRPr="00000000" w:rsidDel="00000000">
              <w:rPr>
                <w:vertAlign w:val="superscript"/>
                <w:rtl w:val="0"/>
              </w:rPr>
              <w:t xml:space="preserve">4 </w:t>
            </w:r>
            <w:r w:rsidR="00000000" w:rsidRPr="00000000" w:rsidDel="00000000">
              <w:rPr>
                <w:rtl w:val="0"/>
              </w:rPr>
              <w:t xml:space="preserve">panta pirmo daļu līdzekļu pārvaldītājs ir tiesības noskaidrot tieši vai ar trešās personas starpniecību. Tāpat vēršam uzmanību, ka gadījumā, ja šī informācija ir uzskatāma par personas datiem, tās iegūšanas nolūkam un tiesiskajam pamatam ir jātiek nostiprinātam likumā, nevis Latvijas Bankas izdotajos normatīvajos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pārrunāti DVI iebildumi, precizēts gan likumprojekts, gan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saskaņā ar šī likuma 11.</w:t>
            </w:r>
            <w:r w:rsidR="00000000" w:rsidRPr="00000000" w:rsidDel="00000000">
              <w:rPr>
                <w:vertAlign w:val="superscript"/>
                <w:rtl w:val="0"/>
              </w:rPr>
              <w:t xml:space="preserve">4</w:t>
            </w:r>
            <w:r w:rsidR="00000000" w:rsidRPr="00000000" w:rsidDel="00000000">
              <w:rPr>
                <w:rtl w:val="0"/>
              </w:rPr>
              <w:t xml:space="preserve"> pantu identificētu attiecīgo dalībnieku, izvērtētu attiecīgā dalībnieka izvēlēto ieguldījumu plānu un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piekrišana piekļuvei konta izrakstam;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konta izrakstu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konta izrakstu,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 </w:t>
            </w:r>
            <w:r w:rsidR="00000000" w:rsidRPr="00000000" w:rsidDel="00000000">
              <w:rPr>
                <w:rtl w:val="0"/>
              </w:rPr>
              <w:t xml:space="preserve">pants. Fondēto pensiju shēmas dalībnieka izvēlētā ieguldījumu plāna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Fondēto pensiju shēmas līdzekļu pārvaldītāja pienākums attiecībā uz fondēto pensiju shēmas dalībniekiem, kuru līdzekļus tas pārvalda, ne retāk kā reizi gadā ir izvērtēt, vai dalībnieka izvēlētais ieguldījumu plāns atbilst dalībnieka vecumam un informēt dalībnieku par izvēlētā ieguldījumu plāna neatbilstību un dalībnieka vecumam atbilstošāko ieguldījumu plānu. Papildus tam fondēto pensiju shēmas līdzekļu pārvaldītājs ir tiesīgs noskaidrot fondēto pensiju shēmas dalībnieka vajadzības atbilstoši pārvaldītāja izstrādātiem un apstiprinātiem kritērijiem un atbilstoši rezultātiem informēt dalībnieku par viņa vajadzību atbilstību izvēlētajam ieguldījumu plānam. Dalībnieka vajadzības pārvaldītājs ir tiesīgs noskaidrot tieši vai ar trešās personas – maksājumu pakalpojuma sniedzēja Maksājumu pakalpojumu un elektroniskās naudas likuma vai pakalpojuma sniedzēja Informācijas sabiedrības pakalpojuma likuma izpratnē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fondēto pensiju shēmas dalībnieks ir izvēlējies tādu ieguldījumu plānu, kurš vislabākajā veidā nenodrošina ieguldījumu plāna riska un ienesīguma profilu atbilstoši dalībnieka vecumam vai noskaidrotajām dalībnieka vajadzībām, fondēto pensiju shēmas līdzekļu pārvaldītājs informē dalībnieku par viņam pieejamajiem ieguldījumu plāniem un ir tiesīgs sniegt konsultāciju vislabākās izvēlēs izdarīšanai. Fondēto pensiju shēmas dalībnieka vajadzību noskaidrošanā obligāti ietver ieguldīšanu ilgtspējīgos ieguldījumos. Latvijas Banka izdod normatīvos noteikumus par kārtību, kādā fondēto pensiju shēmas līdzekļu pārvaldītājs noskaidro fondēto pensiju shēmas dalībnieka vajadzības, kā arī dalībniekam sniedzamo obligāto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Fondēto pensiju shēmas līdzekļu pārvaldītājs šā panta pirmajā un otrajā daļā noteiktajos gadījumos nosūta fondēto pensiju shēmas dalībniekam paziņojumu valsts pārvaldes pakalpojumu portālā www.latvija.lv un papildus ir tiesīgs saziņai izmantot arī citus saziņas līdzekļus, tai skaitā dalībnieku kontaktinformāciju, ko tas saņēmis saskaņā ar šā likuma 10.panta pirmās daļas 1.</w:t>
            </w:r>
            <w:r w:rsidR="00000000" w:rsidRPr="00000000" w:rsidDel="00000000">
              <w:rPr>
                <w:vertAlign w:val="superscript"/>
                <w:rtl w:val="0"/>
              </w:rPr>
              <w:t xml:space="preserve">2</w:t>
            </w:r>
            <w:r w:rsidR="00000000" w:rsidRPr="00000000" w:rsidDel="00000000">
              <w:rPr>
                <w:rtl w:val="0"/>
              </w:rPr>
              <w:t xml:space="preserve"> punktu. Fondēto pensiju shēmas līdzekļu pārvaldītājs informāciju sniedz tieši vai ar trešās personas – maksājumu pakalpojuma sniedzēja Maksājumu pakalpojumu un elektroniskās naudas likuma vai pakalpojuma sniedzēja Informācijas sabiedrības pakalpojuma likuma izpratnē starpniecību, izmantojot datus, kas iegūti saskaņā ar šā likuma 10.panta pirmo daļu 1.</w:t>
            </w:r>
            <w:r w:rsidR="00000000" w:rsidRPr="00000000" w:rsidDel="00000000">
              <w:rPr>
                <w:vertAlign w:val="superscript"/>
                <w:rtl w:val="0"/>
              </w:rPr>
              <w:t xml:space="preserve">2</w:t>
            </w:r>
            <w:r w:rsidR="00000000" w:rsidRPr="00000000" w:rsidDel="00000000">
              <w:rPr>
                <w:rtl w:val="0"/>
              </w:rPr>
              <w:t xml:space="preserve"> punktu vai citādi ciktāl datu apstrādei ir tiesiskais pamats saskaņā ar normatīvajiem aktiem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Fondēto pensiju shēmas līdzekļu pārvaldītājs, izmantojot šā panta trešajā daļā noteiktos informācijas nosūtīšanas veidus, fondēto pensiju shēmas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45 dienu laikā no iepriekšējā ceturkšņa beigām pēc savas izvēles nosūta fondēto pensiju shēmas dalībniekam ziņojumu par ieguldījumu plāna ceturkšņu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savas iniciatīvas, bet ne biežāk kā divas reizes gadā, ir tiesīgs nosūtīt fondēto pensiju shēmas dalībniekam citu informāciju par ieguldījumiem pensiju plānos un pensiju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Pensiju likumu ar 11.</w:t>
            </w:r>
            <w:r w:rsidR="00000000" w:rsidRPr="00000000" w:rsidDel="00000000">
              <w:rPr>
                <w:vertAlign w:val="superscript"/>
                <w:rtl w:val="0"/>
              </w:rPr>
              <w:t xml:space="preserve">4</w:t>
            </w:r>
            <w:r w:rsidR="00000000" w:rsidRPr="00000000" w:rsidDel="00000000">
              <w:rPr>
                <w:rtl w:val="0"/>
              </w:rPr>
              <w:t xml:space="preserve"> pantu, atbilstoši kura pirmajai daļai fondēto līdzekļu pārvaldītājs ir tiesīgs noskaidrot dalībnieka vajadzības tieši vai ar trešās personas – maksājuma pakalpojuma sniedzēja Maksājumu pakalpojumu un elektroniskās naudas likuma vai pakalpojuma sniedzēja Informācijas saniedrības pakalpojuma likuma izpratnē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atrodams skaidrojums par to, kāda informācija raksturo fondēto pensiju shēmas dalībnieka vajadzības un kāda nozīme tai ir atbilstoša ieguldījuma plāna izvēlē. Ievērojot Datu regulas 5.panta 1.punkta “c” apakšpunktu, lūdzu izvērtēt, vai minētā informācija ir nepieciešama nolūka sasniegšanai, un apstiprinošanas atbildes gadījumā papildināt anotāciju ar atbilstošu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pants. Fondēto pensiju shēmas dalībnieka izvēlētā ieguldījumu plāna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Fondēto pensiju shēmas līdzekļu pārvaldītājam attiecībā uz fondēto pensiju shēmas dalībniekiem, kuru līdzekļus tas pārvalda, ir pienākums atbilstoši tam pieejamai informācijai identificēt fondēto pensiju shēmas dalībnieku un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fondēto pensiju shēmas dalībnieka izvēlētais ieguldījumu plāns atbilst dalībnieka vecumam un ne retāk kā reizi gadā informēt dalībnieku par izvēlētā ieguldījumu plāna neatbilstību un dalībnieka vecumam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noskaidrot fondēto pensiju shēmas dalībnieka vajadzības atbilstoši fondēto pensiju shēmas līdzekļu pārvaldītāja izstrādātiem un apstiprinātiem kritērijiem un atbilstoši izvērtējuma rezultātiem informēt dalībnieku par viņa vajadzību atbilstību izvēlētajam ieguldījumu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Fondēto pensiju shēmas līdzekļu pārvaldītājs šā panta pirmajā daļā minētos pienākumus īsteno, balstoties uz informāciju, ko saņēmis no Aģentūras saskaņā ar šā likuma 10.panta pirmās daļas 1.</w:t>
            </w:r>
            <w:r w:rsidR="00000000" w:rsidRPr="00000000" w:rsidDel="00000000">
              <w:rPr>
                <w:vertAlign w:val="superscript"/>
                <w:rtl w:val="0"/>
              </w:rPr>
              <w:t xml:space="preserve">2 </w:t>
            </w:r>
            <w:r w:rsidR="00000000" w:rsidRPr="00000000" w:rsidDel="00000000">
              <w:rPr>
                <w:rtl w:val="0"/>
              </w:rPr>
              <w:t xml:space="preserve">punktu, kā arī trešās personas starpniecību, ja fondēto pensiju shēmas līdzekļu pārvaldītājs papildus informācijai, ko tas saņem no Aģentūras, ir izvēlējies sadarboties ar trešo personu dalībnieku identifikācijai vai informēšanai un trešās personas datu apstrādei ir tiesisks pamats saskaņā ar normatīvajiem aktiem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šā panta pirmās daļas 2.punktā minēto pienākumu, gadījumos, kad fondēto pensiju shēmas dalībnieks ir izvēlējies tādu ieguldījumu plānu, kurš vislabākajā veidā nenodrošina ieguldījumu plāna riska un ienesīguma profilu atbilstoši dalībnieka vecumam vai noskaidrotajām dalībnieka vajadzībām, fondēto pensiju shēmas līdzekļu pārvaldītājs informē dalībnieku par viņam pieejamajiem ieguldījumu plāniem un ir tiesīgs sniegt konsultāciju vislabākās izvēlēs izdarīšanai. Fondēto pensiju shēmas dalībnieka vajadzību noskaidrošanā obligāti ietver ieguldīšanu ilgtspējīgos ieguldījumos. Latvijas Banka izdod normatīvos noteikumus par kārtību, kādā fondēto pensiju shēmas līdzekļu pārvaldītājs noskaidro fondēto pensiju shēmas dalībnieka vajadzības, kā arī dalībniekam sniedzamo obligāto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Fondēto pensiju shēmas līdzekļu pārvaldītājs šā panta pirmajā daļā noteiktajos gadījumos nosūta fondēto pensiju shēmas dalībniekam paziņojumu valsts pārvaldes pakalpojumu portālā www.latvija.lv atbilstoši šajā portālā izveidotajām informācijas nosūtīšanas iespējām un papildus ir tiesīgs saziņai izmantot arī citus saziņas līdzekļus, tai skaitā izmantot dalībnieku kontaktinformāciju, ko tas saņēmis saskaņā ar šā likuma 10.panta pirmās daļas 1.</w:t>
            </w:r>
            <w:r w:rsidR="00000000" w:rsidRPr="00000000" w:rsidDel="00000000">
              <w:rPr>
                <w:vertAlign w:val="superscript"/>
                <w:rtl w:val="0"/>
              </w:rPr>
              <w:t xml:space="preserve">2</w:t>
            </w:r>
            <w:r w:rsidR="00000000" w:rsidRPr="00000000" w:rsidDel="00000000">
              <w:rPr>
                <w:rtl w:val="0"/>
              </w:rPr>
              <w:t xml:space="preserve"> punktu vai no trešās personas, ciktāl datu apstrādei ir tiesiskais pamats saskaņā ar normatīvajiem aktiem datu apstrādes jomā. Fondēto pensiju shēmas līdzekļu pārvaldītājs informāciju fondēto pensiju shēmas dalībniekam sniedz pats vai ar minētās trešās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Fondēto pensiju shēmas līdzekļu pārvaldītājs, izmantojot šā panta ceturtajā daļā noteiktos informācijas nosūtīšanas veidus, fondēto pensiju shēmas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45 dienu laikā no iepriekšējā ceturkšņa beigām pēc savas izvēles nosūta fondēto pensiju shēmas dalībniekam ziņojumu par ieguldījumu plāna ceturkšņu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savas iniciatīvas, bet ne biežāk kā divas reizes gadā, ir tiesīgs nosūtīt fondēto pensiju shēmas dalībniekam citu informāciju par ieguldījumiem pensiju plānos un pensiju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34.,35. un 36.punktu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Grozījumi šā likuma 10.pantā par tā pirmās daļas papildināšanu ar 1.</w:t>
            </w:r>
            <w:r w:rsidR="00000000" w:rsidRPr="00000000" w:rsidDel="00000000">
              <w:rPr>
                <w:vertAlign w:val="superscript"/>
                <w:rtl w:val="0"/>
              </w:rPr>
              <w:t xml:space="preserve">2</w:t>
            </w:r>
            <w:r w:rsidR="00000000" w:rsidRPr="00000000" w:rsidDel="00000000">
              <w:rPr>
                <w:rtl w:val="0"/>
              </w:rPr>
              <w:t xml:space="preserve"> , 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punktu,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grozījumi 11.panta 5.</w:t>
            </w:r>
            <w:r w:rsidR="00000000" w:rsidRPr="00000000" w:rsidDel="00000000">
              <w:rPr>
                <w:vertAlign w:val="superscript"/>
                <w:rtl w:val="0"/>
              </w:rPr>
              <w:t xml:space="preserve">5</w:t>
            </w:r>
            <w:r w:rsidR="00000000" w:rsidRPr="00000000" w:rsidDel="00000000">
              <w:rPr>
                <w:rtl w:val="0"/>
              </w:rPr>
              <w:t xml:space="preserve"> daļas 2.punktā, kā arī par likuma papildināšanu ar 11.</w:t>
            </w:r>
            <w:r w:rsidR="00000000" w:rsidRPr="00000000" w:rsidDel="00000000">
              <w:rPr>
                <w:vertAlign w:val="superscript"/>
                <w:rtl w:val="0"/>
              </w:rPr>
              <w:t xml:space="preserve">4</w:t>
            </w:r>
            <w:r w:rsidR="00000000" w:rsidRPr="00000000" w:rsidDel="00000000">
              <w:rPr>
                <w:rtl w:val="0"/>
              </w:rPr>
              <w:t xml:space="preserve"> pantu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Ministru kabinets izdod šā likuma 10.panta 2.</w:t>
            </w:r>
            <w:r w:rsidR="00000000" w:rsidRPr="00000000" w:rsidDel="00000000">
              <w:rPr>
                <w:vertAlign w:val="superscript"/>
                <w:rtl w:val="0"/>
              </w:rPr>
              <w:t xml:space="preserve">1</w:t>
            </w:r>
            <w:r w:rsidR="00000000" w:rsidRPr="00000000" w:rsidDel="00000000">
              <w:rPr>
                <w:rtl w:val="0"/>
              </w:rPr>
              <w:t xml:space="preserve"> daļā minētos noteikumus un Latvijas Banka izdod šā likuma 11.</w:t>
            </w:r>
            <w:r w:rsidR="00000000" w:rsidRPr="00000000" w:rsidDel="00000000">
              <w:rPr>
                <w:vertAlign w:val="superscript"/>
                <w:rtl w:val="0"/>
              </w:rPr>
              <w:t xml:space="preserve">4</w:t>
            </w:r>
            <w:r w:rsidR="00000000" w:rsidRPr="00000000" w:rsidDel="00000000">
              <w:rPr>
                <w:rtl w:val="0"/>
              </w:rPr>
              <w:t xml:space="preserve"> panta otrajā daļā minētos noteikumus līdz 2023.gada 30.aprīlim. Informācijas apmaiņa sākama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šā likuma 10.panta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fondēto pensiju shēmas līdzekļu pārvaldītājam pirmo reizi nodod 2024.gada janvārī tiem fondēto pensiju shēmas līdzekļu pārvaldītājiem, kas par gatavību saņemt attiecīgo informāciju informējuši Aģentūru līdz 2023.gada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fondēto pensiju likuma pārejas noteikumos jau ir 34.un 35.punkts. Lūdzam attiecīgi precizēt paredzēto pārejas normu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36.,37. un 38.punktu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Grozījumi šā likuma 10.pantā par tā pirmās daļas papildināšanu ar 1.</w:t>
            </w:r>
            <w:r w:rsidR="00000000" w:rsidRPr="00000000" w:rsidDel="00000000">
              <w:rPr>
                <w:vertAlign w:val="superscript"/>
                <w:rtl w:val="0"/>
              </w:rPr>
              <w:t xml:space="preserve">2</w:t>
            </w:r>
            <w:r w:rsidR="00000000" w:rsidRPr="00000000" w:rsidDel="00000000">
              <w:rPr>
                <w:rtl w:val="0"/>
              </w:rPr>
              <w:t xml:space="preserve"> , 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punktu,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grozījumi 11.panta 5.</w:t>
            </w:r>
            <w:r w:rsidR="00000000" w:rsidRPr="00000000" w:rsidDel="00000000">
              <w:rPr>
                <w:vertAlign w:val="superscript"/>
                <w:rtl w:val="0"/>
              </w:rPr>
              <w:t xml:space="preserve">5</w:t>
            </w:r>
            <w:r w:rsidR="00000000" w:rsidRPr="00000000" w:rsidDel="00000000">
              <w:rPr>
                <w:rtl w:val="0"/>
              </w:rPr>
              <w:t xml:space="preserve"> daļas 2.punktā, kā arī par likuma papildināšanu ar 11.</w:t>
            </w:r>
            <w:r w:rsidR="00000000" w:rsidRPr="00000000" w:rsidDel="00000000">
              <w:rPr>
                <w:vertAlign w:val="superscript"/>
                <w:rtl w:val="0"/>
              </w:rPr>
              <w:t xml:space="preserve">4</w:t>
            </w:r>
            <w:r w:rsidR="00000000" w:rsidRPr="00000000" w:rsidDel="00000000">
              <w:rPr>
                <w:rtl w:val="0"/>
              </w:rPr>
              <w:t xml:space="preserve"> pantu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izdod šā likuma 10.panta 2.</w:t>
            </w:r>
            <w:r w:rsidR="00000000" w:rsidRPr="00000000" w:rsidDel="00000000">
              <w:rPr>
                <w:vertAlign w:val="superscript"/>
                <w:rtl w:val="0"/>
              </w:rPr>
              <w:t xml:space="preserve">1</w:t>
            </w:r>
            <w:r w:rsidR="00000000" w:rsidRPr="00000000" w:rsidDel="00000000">
              <w:rPr>
                <w:rtl w:val="0"/>
              </w:rPr>
              <w:t xml:space="preserve"> daļā minētos noteikumus un Latvijas Banka izdod šā likuma 11.</w:t>
            </w:r>
            <w:r w:rsidR="00000000" w:rsidRPr="00000000" w:rsidDel="00000000">
              <w:rPr>
                <w:vertAlign w:val="superscript"/>
                <w:rtl w:val="0"/>
              </w:rPr>
              <w:t xml:space="preserve">4</w:t>
            </w:r>
            <w:r w:rsidR="00000000" w:rsidRPr="00000000" w:rsidDel="00000000">
              <w:rPr>
                <w:rtl w:val="0"/>
              </w:rPr>
              <w:t xml:space="preserve"> panta trešajā daļā minētos noteikumus līdz 2023.gada 30.aprīlim.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šā likuma 10.panta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fondēto pensiju shēmas līdzekļu pārvaldītājam pirmo reizi nodod 2024.gada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norādītajam </w:t>
            </w:r>
            <w:r w:rsidR="00000000" w:rsidRPr="00000000" w:rsidDel="00000000">
              <w:rPr>
                <w:u w:val="single"/>
                <w:rtl w:val="0"/>
              </w:rPr>
              <w:t xml:space="preserve">likumprojekts paredz līdz 2023.gada 30.aprīlim izstrādāt Ministru kabineta noteikumus, kuros tiks noregulēta tehnoloģija ar kādu dati tiks nodoti līdzekļu pārvaldītājiem</w:t>
            </w:r>
            <w:r w:rsidR="00000000" w:rsidRPr="00000000" w:rsidDel="00000000">
              <w:rPr>
                <w:rtl w:val="0"/>
              </w:rPr>
              <w:t xml:space="preserve">, kā arī norādīts, ka </w:t>
            </w:r>
            <w:r w:rsidR="00000000" w:rsidRPr="00000000" w:rsidDel="00000000">
              <w:rPr>
                <w:u w:val="single"/>
                <w:rtl w:val="0"/>
              </w:rPr>
              <w:t xml:space="preserve">izmaksas var rasties, izvēloties datu sniegšanas kanālu, ko nevar novērtēt, kamēr kanāls nav zināms</w:t>
            </w:r>
            <w:r w:rsidR="00000000" w:rsidRPr="00000000" w:rsidDel="00000000">
              <w:rPr>
                <w:rtl w:val="0"/>
              </w:rPr>
              <w:t xml:space="preserve">. Lūdzam precizēt anotāciju, jo, iekļaujot likumprojektā normas, jābūt zināmam regulējumam, kuru plānots iekļaut attiecīgajos Ministru kabineta noteikumos, kā arī izmaksām saistībā ar visām likumprojektā iekļautajām normām, tai skaitā Labklājības ministrijas (turpmāk - LM) (VSAA) iespējas likumprojektā paredzētos pasākumus īstenot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šobrīd likumprojektā iekļaujamas tikai tādas normas, kuru īstenošanu LM var nodrošināt piešķirto valsts budžeta līdzekļu ietvaros, savukārt, ja likumprojektā paredzēto pasākumu īstenošanai ir nepieciešams papildu valsts budžeta finansējums, tad jautājums skatāms Ministru kabinetā gadskārtējā valsts budžeta likumprojekta un vidēja termiņa budžeta likumprojekta sagatavošanas un izskatīšanas procesā atbilstoši valsts budžeta finansiālajām iespējām, LM iesniedzot attiecīgu pieteikumu prioritārajam pasākumam. Tādejādi, ja minētās normas īstenošanai nepieciešams papildu valsts budžeta finansējums, minētā norma virzāma kā grozījums Valsts fondēto pensiju likumā tikai pēc tam, kad Ministru kabinets, izskatot visu ministriju un citu centrālo valsts iestāžu pieteikumus prioritārajiem pasākumiem, ir atbalstījis papildu valsts budžeta līdzekļu piešķiršanu tās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datus nodos, izmantojot Valsts reģionālās attīstības aģentūras pārziņā esošā Valsts informācijas sistēmu savietotāja datu izplatīšanas tīklu. Šo risinājumu  VSAA jau izmanto, datu raksturs arī ir atbilstošs. Šim risinājumiem papildus līdzekļi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līdz 2023.gada 30.aprīlim izstrādāt Ministru kabineta noteikumus, kuros tiks noregulēta kārtība, kādā dati tiks nodoti līdzekļu pārvaldītājiem.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kas Aģentūrai līdz iepriekšējā ceturkšņa pirmā mēneša piecpadsmitajam datumam iesnieguši rakstveida informācijas pieprasījumu,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(turpmāk šajā punktā – informācija)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atļauja piekļuvei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informāciju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informāciju,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projektā paredzētajā 10.panta  pirnās daļas 2.</w:t>
            </w:r>
            <w:r w:rsidR="00000000" w:rsidRPr="00000000" w:rsidDel="00000000">
              <w:rPr>
                <w:vertAlign w:val="superscript"/>
                <w:rtl w:val="0"/>
              </w:rPr>
              <w:t xml:space="preserve">2 </w:t>
            </w:r>
            <w:r w:rsidR="00000000" w:rsidRPr="00000000" w:rsidDel="00000000">
              <w:rPr>
                <w:rtl w:val="0"/>
              </w:rPr>
              <w:t xml:space="preserve">punktā saīsinājumu "turpmāk šajā punktā – informācija" aizstāt ar saīsinājumu "konta izraksts", jo jēdziens "informācija" šā punkta d) apakšpunktā tiek lietots arī citā nozīmē.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fondēto pensiju shēmas dalībnieku, kuru līdzekļus tie pārvalda, vārdu, uzvārdu, dzimšanas gadu, personas kodu un attiecīgā dalībnieka kontaktinformāciju, ko Aģentūra saskaņā ar normatīvajiem aktiem par fondēto pensiju shēmas darbību izmanto informācijas nosūtīšanai dalībniekam, dalībnieka izvēlēto plānu, kā arī izmaiņas šajā informācijā, lai fondēto pensiju shēmas līdzekļu pārvaldītājs saskaņā ar šī likuma 11.</w:t>
            </w:r>
            <w:r w:rsidR="00000000" w:rsidRPr="00000000" w:rsidDel="00000000">
              <w:rPr>
                <w:vertAlign w:val="superscript"/>
                <w:rtl w:val="0"/>
              </w:rPr>
              <w:t xml:space="preserve">4</w:t>
            </w:r>
            <w:r w:rsidR="00000000" w:rsidRPr="00000000" w:rsidDel="00000000">
              <w:rPr>
                <w:rtl w:val="0"/>
              </w:rPr>
              <w:t xml:space="preserve"> pantu identificētu attiecīgo dalībnieku, izvērtētu attiecīgā dalībnieka izvēlēto ieguldījumu plānu un sniegtu attiecīgajam dalībniekam informāciju par to, vai dalībnieks ir izvēlējies viņa vecumam vai vajadzībām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fondēto pensiju shēmas dalībnieku, kuru līdzekļus tie pārvalda, uzkrāto līdzekļu kopējo apjomu, sadalījumā pa šo dalībnieku dzimšanas gadiem (neatklājot personas datus), lai līdzekļu pārvaldītājs varētu veikt ieguldījumu portfeļa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piekrišana piekļuvei konta izrakstam;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pakalpojumu saskaņā ar Maksājumu pakalpojumu un elektroniskās naudas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nodoto konta izrakstu izmanto atspoguļošanai tikai fondēto pensiju shēmas dalībniekam, un datu atspoguļotājs datus savām vajadzībām neiegūst un neuzglabā, un pēc atspoguļošanas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fondēto pensiju shēmas dalībniekam attēlojot attiecīgo konta izrakstu, vienlaikus netiek attēlota informācija vai veiktas citas darbības (reklāma, papildu jautājumi utt.), kas tieši vai netieši aicinātu izvēlēties fondēto pensiju shēmas līdzekļu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pakalpojumu, kā arī nekavējoties informē Aģentūru par personām, kuru darbība maksājumu pakalpojumu vai konta informācijas jomā ir apturēta vai izbeigta.”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 </w:t>
            </w:r>
            <w:r w:rsidR="00000000" w:rsidRPr="00000000" w:rsidDel="00000000">
              <w:rPr>
                <w:rtl w:val="0"/>
              </w:rPr>
              <w:t xml:space="preserve">pants. Fondēto pensiju shēmas dalībnieka izvēlētā ieguldījumu plāna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Fondēto pensiju shēmas līdzekļu pārvaldītāja pienākums attiecībā uz fondēto pensiju shēmas dalībniekiem, kuru līdzekļus tas pārvalda, ne retāk kā reizi gadā ir izvērtēt, vai dalībnieka izvēlētais ieguldījumu plāns atbilst dalībnieka vecumam un informēt dalībnieku par izvēlētā ieguldījumu plāna neatbilstību un dalībnieka vecumam atbilstošāko ieguldījumu plānu. Papildus tam fondēto pensiju shēmas līdzekļu pārvaldītājs ir tiesīgs noskaidrot fondēto pensiju shēmas dalībnieka vajadzības atbilstoši pārvaldītāja izstrādātiem un apstiprinātiem kritērijiem un atbilstoši rezultātiem informēt dalībnieku par viņa vajadzību atbilstību izvēlētajam ieguldījumu plānam. Dalībnieka vajadzības pārvaldītājs ir tiesīgs noskaidrot tieši vai ar trešās personas – maksājumu pakalpojuma sniedzēja Maksājumu pakalpojumu un elektroniskās naudas likuma vai pakalpojuma sniedzēja Informācijas sabiedrības pakalpojuma likuma izpratnē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fondēto pensiju shēmas dalībnieks ir izvēlējies tādu ieguldījumu plānu, kurš vislabākajā veidā nenodrošina ieguldījumu plāna riska un ienesīguma profilu atbilstoši dalībnieka vecumam vai noskaidrotajām dalībnieka vajadzībām, fondēto pensiju shēmas līdzekļu pārvaldītājs informē dalībnieku par viņam pieejamajiem ieguldījumu plāniem un ir tiesīgs sniegt konsultāciju vislabākās izvēlēs izdarīšanai. Fondēto pensiju shēmas dalībnieka vajadzību noskaidrošanā obligāti ietver ieguldīšanu ilgtspējīgos ieguldījumos. Latvijas Banka izdod normatīvos noteikumus par kārtību, kādā fondēto pensiju shēmas līdzekļu pārvaldītājs noskaidro fondēto pensiju shēmas dalībnieka vajadzības, kā arī dalībniekam sniedzamo obligāto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Fondēto pensiju shēmas līdzekļu pārvaldītājs šā panta pirmajā un otrajā daļā noteiktajos gadījumos nosūta fondēto pensiju shēmas dalībniekam paziņojumu valsts pārvaldes pakalpojumu portālā www.latvija.lv un papildus ir tiesīgs saziņai izmantot arī citus saziņas līdzekļus, tai skaitā dalībnieku kontaktinformāciju, ko tas saņēmis saskaņā ar šā likuma 10.panta pirmās daļas 1.</w:t>
            </w:r>
            <w:r w:rsidR="00000000" w:rsidRPr="00000000" w:rsidDel="00000000">
              <w:rPr>
                <w:vertAlign w:val="superscript"/>
                <w:rtl w:val="0"/>
              </w:rPr>
              <w:t xml:space="preserve">2</w:t>
            </w:r>
            <w:r w:rsidR="00000000" w:rsidRPr="00000000" w:rsidDel="00000000">
              <w:rPr>
                <w:rtl w:val="0"/>
              </w:rPr>
              <w:t xml:space="preserve"> punktu. Fondēto pensiju shēmas līdzekļu pārvaldītājs informāciju sniedz tieši vai ar trešās personas – maksājumu pakalpojuma sniedzēja Maksājumu pakalpojumu un elektroniskās naudas likuma vai pakalpojuma sniedzēja Informācijas sabiedrības pakalpojuma likuma izpratnē starpniecību, izmantojot datus, kas iegūti saskaņā ar šā likuma 10.panta pirmo daļu 1.</w:t>
            </w:r>
            <w:r w:rsidR="00000000" w:rsidRPr="00000000" w:rsidDel="00000000">
              <w:rPr>
                <w:vertAlign w:val="superscript"/>
                <w:rtl w:val="0"/>
              </w:rPr>
              <w:t xml:space="preserve">2</w:t>
            </w:r>
            <w:r w:rsidR="00000000" w:rsidRPr="00000000" w:rsidDel="00000000">
              <w:rPr>
                <w:rtl w:val="0"/>
              </w:rPr>
              <w:t xml:space="preserve"> punktu vai citādi ciktāl datu apstrādei ir tiesiskais pamats saskaņā ar normatīvajiem aktiem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Fondēto pensiju shēmas līdzekļu pārvaldītājs, izmantojot šā panta trešajā daļā noteiktos informācijas nosūtīšanas veidus, fondēto pensiju shēmas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45 dienu laikā no iepriekšējā ceturkšņa beigām pēc savas izvēles nosūta fondēto pensiju shēmas dalībniekam ziņojumu par ieguldījumu plāna ceturkšņu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savas iniciatīvas, bet ne biežāk kā divas reizes gadā, ir tiesīgs nosūtīt fondēto pensiju shēmas dalībniekam citu informāciju par ieguldījumiem pensiju plānos un pensiju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normā precizēt Informācijas sabiedrības </w:t>
            </w:r>
            <w:r w:rsidR="00000000" w:rsidRPr="00000000" w:rsidDel="00000000">
              <w:rPr>
                <w:b w:val="1"/>
                <w:rtl w:val="0"/>
              </w:rPr>
              <w:t xml:space="preserve">pakalpojumu</w:t>
            </w:r>
            <w:r w:rsidR="00000000" w:rsidRPr="00000000" w:rsidDel="00000000">
              <w:rPr>
                <w:rtl w:val="0"/>
              </w:rPr>
              <w:t xml:space="preserve">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pants. Fondēto pensiju shēmas dalībnieka izvēlētā ieguldījumu plāna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Fondēto pensiju shēmas līdzekļu pārvaldītājam attiecībā uz fondēto pensiju shēmas dalībniekiem, kuru līdzekļus tas pārvalda, ir pienākums atbilstoši tam pieejamai informācijai identificēt fondēto pensiju shēmas dalībnieku un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fondēto pensiju shēmas dalībnieka izvēlētais ieguldījumu plāns atbilst dalībnieka vecumam un ne retāk kā reizi gadā informēt dalībnieku par izvēlētā ieguldījumu plāna neatbilstību un dalībnieka vecumam atbilstošāko ieguldījumu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noskaidrot fondēto pensiju shēmas dalībnieka vajadzības atbilstoši fondēto pensiju shēmas līdzekļu pārvaldītāja izstrādātiem un apstiprinātiem kritērijiem un atbilstoši izvērtējuma rezultātiem informēt dalībnieku par viņa vajadzību atbilstību izvēlētajam ieguldījumu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Fondēto pensiju shēmas līdzekļu pārvaldītājs šā panta pirmajā daļā minētos pienākumus īsteno, balstoties uz informāciju, ko saņēmis no Aģentūras saskaņā ar šā likuma 10.panta pirmās daļas 1.</w:t>
            </w:r>
            <w:r w:rsidR="00000000" w:rsidRPr="00000000" w:rsidDel="00000000">
              <w:rPr>
                <w:vertAlign w:val="superscript"/>
                <w:rtl w:val="0"/>
              </w:rPr>
              <w:t xml:space="preserve">2 </w:t>
            </w:r>
            <w:r w:rsidR="00000000" w:rsidRPr="00000000" w:rsidDel="00000000">
              <w:rPr>
                <w:rtl w:val="0"/>
              </w:rPr>
              <w:t xml:space="preserve">punktu, kā arī trešās personas starpniecību, ja fondēto pensiju shēmas līdzekļu pārvaldītājs papildus informācijai, ko tas saņem no Aģentūras, ir izvēlējies sadarboties ar trešo personu dalībnieku identifikācijai vai informēšanai un trešās personas datu apstrādei ir tiesisks pamats saskaņā ar normatīvajiem aktiem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šā panta pirmās daļas 2.punktā minēto pienākumu, gadījumos, kad fondēto pensiju shēmas dalībnieks ir izvēlējies tādu ieguldījumu plānu, kurš vislabākajā veidā nenodrošina ieguldījumu plāna riska un ienesīguma profilu atbilstoši dalībnieka vecumam vai noskaidrotajām dalībnieka vajadzībām, fondēto pensiju shēmas līdzekļu pārvaldītājs informē dalībnieku par viņam pieejamajiem ieguldījumu plāniem un ir tiesīgs sniegt konsultāciju vislabākās izvēlēs izdarīšanai. Fondēto pensiju shēmas dalībnieka vajadzību noskaidrošanā obligāti ietver ieguldīšanu ilgtspējīgos ieguldījumos. Latvijas Banka izdod normatīvos noteikumus par kārtību, kādā fondēto pensiju shēmas līdzekļu pārvaldītājs noskaidro fondēto pensiju shēmas dalībnieka vajadzības, kā arī dalībniekam sniedzamo obligāto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Fondēto pensiju shēmas līdzekļu pārvaldītājs šā panta pirmajā daļā noteiktajos gadījumos nosūta fondēto pensiju shēmas dalībniekam paziņojumu valsts pārvaldes pakalpojumu portālā www.latvija.lv atbilstoši šajā portālā izveidotajām informācijas nosūtīšanas iespējām un papildus ir tiesīgs saziņai izmantot arī citus saziņas līdzekļus, tai skaitā izmantot dalībnieku kontaktinformāciju, ko tas saņēmis saskaņā ar šā likuma 10.panta pirmās daļas 1.</w:t>
            </w:r>
            <w:r w:rsidR="00000000" w:rsidRPr="00000000" w:rsidDel="00000000">
              <w:rPr>
                <w:vertAlign w:val="superscript"/>
                <w:rtl w:val="0"/>
              </w:rPr>
              <w:t xml:space="preserve">2</w:t>
            </w:r>
            <w:r w:rsidR="00000000" w:rsidRPr="00000000" w:rsidDel="00000000">
              <w:rPr>
                <w:rtl w:val="0"/>
              </w:rPr>
              <w:t xml:space="preserve"> punktu vai no trešās personas, ciktāl datu apstrādei ir tiesiskais pamats saskaņā ar normatīvajiem aktiem datu apstrādes jomā. Fondēto pensiju shēmas līdzekļu pārvaldītājs informāciju fondēto pensiju shēmas dalībniekam sniedz pats vai ar minētās trešās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Fondēto pensiju shēmas līdzekļu pārvaldītājs, izmantojot šā panta ceturtajā daļā noteiktos informācijas nosūtīšanas veidus, fondēto pensiju shēmas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45 dienu laikā no iepriekšējā ceturkšņa beigām pēc savas izvēles nosūta fondēto pensiju shēmas dalībniekam ziņojumu par ieguldījumu plāna ceturkšņu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savas iniciatīvas, bet ne biežāk kā divas reizes gadā, ir tiesīgs nosūtīt fondēto pensiju shēmas dalībniekam citu informāciju par ieguldījumiem pensiju plānos un pensiju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34.,35. un 36.punktu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Grozījumi šā likuma 10.pantā par tā pirmās daļas papildināšanu ar 1.</w:t>
            </w:r>
            <w:r w:rsidR="00000000" w:rsidRPr="00000000" w:rsidDel="00000000">
              <w:rPr>
                <w:vertAlign w:val="superscript"/>
                <w:rtl w:val="0"/>
              </w:rPr>
              <w:t xml:space="preserve">2</w:t>
            </w:r>
            <w:r w:rsidR="00000000" w:rsidRPr="00000000" w:rsidDel="00000000">
              <w:rPr>
                <w:rtl w:val="0"/>
              </w:rPr>
              <w:t xml:space="preserve"> , 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punktu,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grozījumi 11.panta 5.</w:t>
            </w:r>
            <w:r w:rsidR="00000000" w:rsidRPr="00000000" w:rsidDel="00000000">
              <w:rPr>
                <w:vertAlign w:val="superscript"/>
                <w:rtl w:val="0"/>
              </w:rPr>
              <w:t xml:space="preserve">5</w:t>
            </w:r>
            <w:r w:rsidR="00000000" w:rsidRPr="00000000" w:rsidDel="00000000">
              <w:rPr>
                <w:rtl w:val="0"/>
              </w:rPr>
              <w:t xml:space="preserve"> daļas 2.punktā, kā arī par likuma papildināšanu ar 11.</w:t>
            </w:r>
            <w:r w:rsidR="00000000" w:rsidRPr="00000000" w:rsidDel="00000000">
              <w:rPr>
                <w:vertAlign w:val="superscript"/>
                <w:rtl w:val="0"/>
              </w:rPr>
              <w:t xml:space="preserve">4</w:t>
            </w:r>
            <w:r w:rsidR="00000000" w:rsidRPr="00000000" w:rsidDel="00000000">
              <w:rPr>
                <w:rtl w:val="0"/>
              </w:rPr>
              <w:t xml:space="preserve"> pantu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Ministru kabinets izdod šā likuma 10.panta 2.</w:t>
            </w:r>
            <w:r w:rsidR="00000000" w:rsidRPr="00000000" w:rsidDel="00000000">
              <w:rPr>
                <w:vertAlign w:val="superscript"/>
                <w:rtl w:val="0"/>
              </w:rPr>
              <w:t xml:space="preserve">1</w:t>
            </w:r>
            <w:r w:rsidR="00000000" w:rsidRPr="00000000" w:rsidDel="00000000">
              <w:rPr>
                <w:rtl w:val="0"/>
              </w:rPr>
              <w:t xml:space="preserve"> daļā minētos noteikumus un Latvijas Banka izdod šā likuma 11.</w:t>
            </w:r>
            <w:r w:rsidR="00000000" w:rsidRPr="00000000" w:rsidDel="00000000">
              <w:rPr>
                <w:vertAlign w:val="superscript"/>
                <w:rtl w:val="0"/>
              </w:rPr>
              <w:t xml:space="preserve">4</w:t>
            </w:r>
            <w:r w:rsidR="00000000" w:rsidRPr="00000000" w:rsidDel="00000000">
              <w:rPr>
                <w:rtl w:val="0"/>
              </w:rPr>
              <w:t xml:space="preserve"> panta otrajā daļā minētos noteikumus līdz 2023.gada 30.aprīlim. Informācijas apmaiņa sākama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šā likuma 10.panta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fondēto pensiju shēmas līdzekļu pārvaldītājam pirmo reizi nodod 2024.gada janvārī tiem fondēto pensiju shēmas līdzekļu pārvaldītājiem, kas par gatavību saņemt attiecīgo informāciju informējuši Aģentūru līdz 2023.gada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papildināt pārejas noteikumus ar 34., 35. un 36.punktu. Ņemot vērā, ka Valsts fondēto pensiju likuma pārejas noteikumi jau ietver 34. un 35.punktu, nepieciešams precizēt likumprojekta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36.,37. un 38.punktu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Grozījumi šā likuma 10.pantā par tā pirmās daļas papildināšanu ar 1.</w:t>
            </w:r>
            <w:r w:rsidR="00000000" w:rsidRPr="00000000" w:rsidDel="00000000">
              <w:rPr>
                <w:vertAlign w:val="superscript"/>
                <w:rtl w:val="0"/>
              </w:rPr>
              <w:t xml:space="preserve">2</w:t>
            </w:r>
            <w:r w:rsidR="00000000" w:rsidRPr="00000000" w:rsidDel="00000000">
              <w:rPr>
                <w:rtl w:val="0"/>
              </w:rPr>
              <w:t xml:space="preserve"> , 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punktu,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grozījumi 11.panta 5.</w:t>
            </w:r>
            <w:r w:rsidR="00000000" w:rsidRPr="00000000" w:rsidDel="00000000">
              <w:rPr>
                <w:vertAlign w:val="superscript"/>
                <w:rtl w:val="0"/>
              </w:rPr>
              <w:t xml:space="preserve">5</w:t>
            </w:r>
            <w:r w:rsidR="00000000" w:rsidRPr="00000000" w:rsidDel="00000000">
              <w:rPr>
                <w:rtl w:val="0"/>
              </w:rPr>
              <w:t xml:space="preserve"> daļas 2.punktā, kā arī par likuma papildināšanu ar 11.</w:t>
            </w:r>
            <w:r w:rsidR="00000000" w:rsidRPr="00000000" w:rsidDel="00000000">
              <w:rPr>
                <w:vertAlign w:val="superscript"/>
                <w:rtl w:val="0"/>
              </w:rPr>
              <w:t xml:space="preserve">4</w:t>
            </w:r>
            <w:r w:rsidR="00000000" w:rsidRPr="00000000" w:rsidDel="00000000">
              <w:rPr>
                <w:rtl w:val="0"/>
              </w:rPr>
              <w:t xml:space="preserve"> pantu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izdod šā likuma 10.panta 2.</w:t>
            </w:r>
            <w:r w:rsidR="00000000" w:rsidRPr="00000000" w:rsidDel="00000000">
              <w:rPr>
                <w:vertAlign w:val="superscript"/>
                <w:rtl w:val="0"/>
              </w:rPr>
              <w:t xml:space="preserve">1</w:t>
            </w:r>
            <w:r w:rsidR="00000000" w:rsidRPr="00000000" w:rsidDel="00000000">
              <w:rPr>
                <w:rtl w:val="0"/>
              </w:rPr>
              <w:t xml:space="preserve"> daļā minētos noteikumus un Latvijas Banka izdod šā likuma 11.</w:t>
            </w:r>
            <w:r w:rsidR="00000000" w:rsidRPr="00000000" w:rsidDel="00000000">
              <w:rPr>
                <w:vertAlign w:val="superscript"/>
                <w:rtl w:val="0"/>
              </w:rPr>
              <w:t xml:space="preserve">4</w:t>
            </w:r>
            <w:r w:rsidR="00000000" w:rsidRPr="00000000" w:rsidDel="00000000">
              <w:rPr>
                <w:rtl w:val="0"/>
              </w:rPr>
              <w:t xml:space="preserve"> panta trešajā daļā minētos noteikumus līdz 2023.gada 30.aprīlim.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šā likuma 10.panta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fondēto pensiju shēmas līdzekļu pārvaldītājam pirmo reizi nodod 2024.gada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atsauci uz Finanšu sektora attīstības plānu 2021.-2023. gadam (Turpināt pilnveidot valsts fondēto pensiju regulējumu, veicinot efektīvu līdzekļu pārvaldību, pensiju plānu dalībnieku informētību un vecumam atbilstošu pensiju plāna izvēli.) 2021-uzd-522.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izstrādes pamatojums (1.1.sadaļa).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21-TA-1211</w:t>
    </w:r>
    <w:r>
      <w:br/>
    </w:r>
    <w:r w:rsidR="00000000" w:rsidRPr="00000000" w:rsidDel="00000000">
      <w:rPr>
        <w:rtl w:val="0"/>
      </w:rPr>
      <w:t xml:space="preserve">21.02.2022. 14.32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21-TA-1211</w:t>
    </w:r>
    <w:r>
      <w:br/>
    </w:r>
    <w:r w:rsidR="00000000" w:rsidRPr="00000000" w:rsidDel="00000000">
      <w:rPr>
        <w:rtl w:val="0"/>
      </w:rPr>
      <w:t xml:space="preserve">21.02.2022. 14.32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Izziņa_21-TA-1211.docx</dc:title>
</cp:coreProperties>
</file>

<file path=docProps/custom.xml><?xml version="1.0" encoding="utf-8"?>
<Properties xmlns="http://schemas.openxmlformats.org/officeDocument/2006/custom-properties" xmlns:vt="http://schemas.openxmlformats.org/officeDocument/2006/docPropsVTypes"/>
</file>