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Bērnu tiesību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Persona sešu mēnešu laikā pēc tam, kad bāriņtiesa ir atzinusi to par atbilstošu aizbildņa pienākumu pildīšanai vai iecēlusi par aizbildni bērnam, apgūst mācību programmu aizbildņiem, ko organizē šā likuma 36.</w:t>
            </w:r>
            <w:r w:rsidR="00000000" w:rsidRPr="00000000" w:rsidDel="00000000">
              <w:rPr>
                <w:vertAlign w:val="superscript"/>
                <w:rtl w:val="0"/>
              </w:rPr>
              <w:t xml:space="preserve">1</w:t>
            </w:r>
            <w:r w:rsidR="00000000" w:rsidRPr="00000000" w:rsidDel="00000000">
              <w:rPr>
                <w:rtl w:val="0"/>
              </w:rPr>
              <w:t xml:space="preserve"> panta otrajā daļā minētais ārpusģimenes aprūpes atbalsta centrs. Minēto mācību programmu ir pienākums apgūt arī aizbildnim, ja bāriņtiesa, izvērtējot tā rīcību bērna personisko un mantisko tiesību un interešu nodrošināšanā, ir konstatējusi šādu nepieciešamību. Atkārtota mācību programmas apguve nav nepieciešama, ja persona vēlas ņemt aizbildnībā nākamo bērnu. Kārtību, kādā apgūstama un saskaņojama aizbildņu mācību programma, kā arī prasības mācību programmas saturam un kritērijus tās izstrādei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(Profesionālo audžuģimeņu apvienība "Terēze"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Aizbildņa apmācības ir obligātas visām personām, kuras tiek ieceltas par bērna aizbildņiem, izņemot gadījumus, kad persona tiek iecelta par aizbildni, ir izgājis apmācības kā audžuģimene vai adoptētājs.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atrunājot, ka atkārtota mācību programmas apguve nav nepieciešama, ja persona ir apguvusi  adoptētāja mācību programmu vai audžuģimenes mācību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Persona sešu mēnešu laikā pēc tam, kad bāriņtiesa ir atzinusi to par atbilstošu aizbildņa pienākumu pildīšanai vai iecēlusi par aizbildni bērnam, apgūst mācību programmu aizbildņiem, ko organizē šā likuma 36.</w:t>
            </w:r>
            <w:r w:rsidR="00000000" w:rsidRPr="00000000" w:rsidDel="00000000">
              <w:rPr>
                <w:vertAlign w:val="superscript"/>
                <w:rtl w:val="0"/>
              </w:rPr>
              <w:t xml:space="preserve">1</w:t>
            </w:r>
            <w:r w:rsidR="00000000" w:rsidRPr="00000000" w:rsidDel="00000000">
              <w:rPr>
                <w:rtl w:val="0"/>
              </w:rPr>
              <w:t xml:space="preserve"> panta otrajā daļā minētais ārpusģimenes aprūpes atbalsta centrs. Minēto mācību programmu ir pienākums apgūt arī aizbildnim, ja bāriņtiesa, izvērtējot tā rīcību bērna personisko un mantisko tiesību un interešu nodrošināšanā, ir konstatējusi šādu nepieciešamību. Atkārtota mācību programmas apguve nav nepieciešama, ja persona vēlas ņemt aizbildnībā nākamo bērnu vai ir apguvusi  adoptētāja vai audžuģimenes mācību programmu. Kārtību, kādā apgūstama un saskaņojama aizbildņu mācību programma, kā arī prasības mācību programmas saturam un kritērijus tās izstrādei nosaka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42.panta pirmās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bērns ir izteicis tādu vēlmi, ilgāka bērna atrašanās aprūpes iestādē, pie aizbildņa vai audžuģimenē pieļaujama līdz tas sasniedz 21 gada vecumu vai līdz 24 gadu vecuma sasniegšanai, ja persona mācās vispārējās izglītības vai profesionālās izglītības iestādē vai studē augstākajā izglītības iestādē, tostarp koledžā."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(Profesionālo audžuģimeņu apvienība "Terēze"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šiem likuma grozījumiem ir jābūt izstrādātiem arī grozījumiem citos normatīvajos aktos, kuri nosaka šī pakalpojuma sniegšanu un kārtību saistībā ar tiesisko pamatu pilngadīgā bērna palikšanai ārpusģimenes aprūpē. Šie pēc būtības nevar būt grozījumi BTAL, jo attiecas uz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likumdevējs varētu grozīt sociālās palīdzības un sociālo pakalpojumu likumu, kurā noteikt finansiālā atbalsta apjomu ko saņem aizbildnis vai audžuģimene, ja jaunietis turpina uzturēties šajās ģimnenēs, lai turpinātu mācības.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tiks veikti grozījumi Ministru kabineta 2005. gada 15. novembra noteikumi Nr.857 “Noteikumi par sociālajām garantijām bārenim un bez vecāku gādības palikušajam bērnam, kurš ir ārpusģimenes aprūpē, kā arī pēc ārpusģimenes aprūpes beigšanās”.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42.panta pirmās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bērns ir izteicis tādu vēlmi, ilgāka bērna atrašanās aprūpes iestādē, pie aizbildņa vai audžuģimenē pieļaujama līdz tas sasniedz 21 gada vecumu vai līdz 24 gadu vecuma sasniegšanai, ja persona mācās vispārējās izglītības vai profesionālās izglītības iestādē vai studē augstākajā izglītības iestādē, tostarp koledžā."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  Ja persona, kuru bāriņtiesa līdz 2023. gada 31. martam ir iecēlusi par aizbildni, izsaka vēlmi apgūt šā likuma 35. panta 1.</w:t>
            </w:r>
            <w:r w:rsidR="00000000" w:rsidRPr="00000000" w:rsidDel="00000000">
              <w:rPr>
                <w:vertAlign w:val="superscript"/>
                <w:rtl w:val="0"/>
              </w:rPr>
              <w:t xml:space="preserve">1</w:t>
            </w:r>
            <w:r w:rsidR="00000000" w:rsidRPr="00000000" w:rsidDel="00000000">
              <w:rPr>
                <w:rtl w:val="0"/>
              </w:rPr>
              <w:t xml:space="preserve"> daļā minēto mācību programmu aizbildņiem, atbalsta centrs nodrošina viņai šo iespēju.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Grozījums šā likuma 42. panta pirmās daļas otrajā teikumā par tiesībām bērnam palikt līdz 21 gada vecumam vai līdz 24 gadu vecumam, ja persona mācās vai studē, bērna aprūpes iestādē, pie aizbildņa vai audžuģimenē,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(Profesionālo audžuģimeņu apvienība "Terēze"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norādu, ka aizbildņu apmācības būtu nosakāmas kā obligātias visiem aizbildņiem, izņemot pirmā iebildumā minētos un kuras nodrošina Ārpusgimenes aprūpes atbalsta centrs, ar kuru aizbildnis noslēdzis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atrunājot, ka atkārtota mācību programmas apguve nav nepieciešama, ja persona ir apguvusi  adoptētāja mācību programmu vai audžuģimenes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35.panta 1.</w:t>
            </w:r>
            <w:r w:rsidR="00000000" w:rsidRPr="00000000" w:rsidDel="00000000">
              <w:rPr>
                <w:vertAlign w:val="superscript"/>
                <w:rtl w:val="0"/>
              </w:rPr>
              <w:t xml:space="preserve">1 </w:t>
            </w:r>
            <w:r w:rsidR="00000000" w:rsidRPr="00000000" w:rsidDel="00000000">
              <w:rPr>
                <w:rtl w:val="0"/>
              </w:rPr>
              <w:t xml:space="preserve">daļa nosaka, ka personai sešu mēnešu laikā pēc tam, kad bāriņtiesa ir atzinusi to par atbilstošu aizbildņa pienākumu pildīšanai vai iecēlusi par aizbildni bērnam ir jāapgūst mācību programma aizbildņiem. Savukārt, personām, kuras par aizbildņiem ieceltas līdz likuma spēkā stāšanās brīdim, aizbildņu mācības var apgūt pēc paša vēlmes vai viņiem ir pienākums to apgūt, ja bāriņtiesa, ir konstatējusi šādu nepieciešamību. Līdz šim mācības aizbildņiem organizēja pašvaldība, kas liecina par to, ka daļa esošo aizbildņu mācības ir paguvuši.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  Ja persona, kuru bāriņtiesa līdz 2023. gada 31. martam ir iecēlusi par aizbildni, izsaka vēlmi apgūt šā likuma 35. panta 1.</w:t>
            </w:r>
            <w:r w:rsidR="00000000" w:rsidRPr="00000000" w:rsidDel="00000000">
              <w:rPr>
                <w:vertAlign w:val="superscript"/>
                <w:rtl w:val="0"/>
              </w:rPr>
              <w:t xml:space="preserve">1</w:t>
            </w:r>
            <w:r w:rsidR="00000000" w:rsidRPr="00000000" w:rsidDel="00000000">
              <w:rPr>
                <w:rtl w:val="0"/>
              </w:rPr>
              <w:t xml:space="preserve"> daļā minēto mācību programmu aizbildņiem, atbalsta centrs nodrošina viņai šo iespēju.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Grozījums šā likuma 42. panta pirmās daļas otrajā teikumā par tiesībām bērnam palikt līdz 21 gada vecumam vai līdz 24 gadu vecumam, ja persona mācās vai studē, bērna aprūpes iestādē, pie aizbildņa vai audžuģimenē,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42.panta pirmās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bērns ir izteicis tādu vēlmi, ilgāka bērna atrašanās aprūpes iestādē, pie aizbildņa vai audžuģimenē pieļaujama līdz tas sasniedz 21 gada vecumu vai līdz 24 gadu vecuma sasniegšanai, ja persona mācās vispārējās izglītības vai profesionālās izglītības iestādē vai studē augstākajā izglītības iestādē, tostarp koledžā."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anotācijā projekta 2. punktā (kas paredz izteikt jaunā redakcijā 42.panta pirmās daļas otro teikumu) noteikto kritēriju – “ja bērns ir izteicis tādu vēlmi”. Līdz šim likums šādu prasību neparedzēja, attiecīgi lūdzam norādīt pamatojumu un nepieciešamību tam, tostarp skaidrojumu, kā bērns izteiks šo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1.3.punkta sadaļa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42.panta pirmās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bērns ir izteicis tādu vēlmi, ilgāka bērna atrašanās aprūpes iestādē, pie aizbildņa vai audžuģimenē pieļaujama līdz tas sasniedz 21 gada vecumu vai līdz 24 gadu vecuma sasniegšanai, ja persona mācās vispārējās izglītības vai profesionālās izglītības iestādē vai studē augstākajā izglītības iestādē, tostarp koledžā."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  Ja persona, kuru bāriņtiesa līdz 2023. gada 31. martam ir iecēlusi par aizbildni, izsaka vēlmi apgūt šā likuma 35. panta 1.</w:t>
            </w:r>
            <w:r w:rsidR="00000000" w:rsidRPr="00000000" w:rsidDel="00000000">
              <w:rPr>
                <w:vertAlign w:val="superscript"/>
                <w:rtl w:val="0"/>
              </w:rPr>
              <w:t xml:space="preserve">1</w:t>
            </w:r>
            <w:r w:rsidR="00000000" w:rsidRPr="00000000" w:rsidDel="00000000">
              <w:rPr>
                <w:rtl w:val="0"/>
              </w:rPr>
              <w:t xml:space="preserve"> daļā minēto mācību programmu aizbildņiem, atbalsta centrs nodrošina viņai šo iespēju.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Grozījums šā likuma 42. panta pirmās daļas otrajā teikumā par tiesībām bērnam palikt līdz 21 gada vecumam vai līdz 24 gadu vecumam, ja persona mācās vai studē, bērna aprūpes iestādē, pie aizbildņa vai audžuģimenē,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anotācijā projekta 3. punktā (kas paredz papildināt pārejas noteikumu ar 50.punktu) noteikto spēkā stāšanās termiņu - 2024.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  Ja persona, kuru bāriņtiesa līdz 2023. gada 31. martam ir iecēlusi par aizbildni, izsaka vēlmi apgūt šā likuma 35. panta 1.</w:t>
            </w:r>
            <w:r w:rsidR="00000000" w:rsidRPr="00000000" w:rsidDel="00000000">
              <w:rPr>
                <w:vertAlign w:val="superscript"/>
                <w:rtl w:val="0"/>
              </w:rPr>
              <w:t xml:space="preserve">1</w:t>
            </w:r>
            <w:r w:rsidR="00000000" w:rsidRPr="00000000" w:rsidDel="00000000">
              <w:rPr>
                <w:rtl w:val="0"/>
              </w:rPr>
              <w:t xml:space="preserve"> daļā minēto mācību programmu aizbildņiem, atbalsta centrs nodrošina viņai šo iespēju.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Grozījums šā likuma 42. panta pirmās daļas otrajā teikumā par tiesībām bērnam palikt līdz 21 gada vecumam vai līdz 24 gadu vecumam, ja persona mācās vai studē, bērna aprūpes iestādē, pie aizbildņa vai audžuģimenē,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anotācijā 1. sadaļu - “Spēkā stāšanās termiņš”, ņemot vērā to, ka projekta 3. punkts (kas paredz papildināt pārejas noteikumus ar 49. un 50. punktu) paredz citus spēkā stāšanās nosacījums, līdz ar to norādāms arī pamatojums šādam termiņam. Tāpat lūdzam projekta anotācijā sniegt pamatojumu projekta spēkā stāšanās termiņām - 2023. gada 1. aprīlis.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6. sadaļā tiek norādīts, ka sabiedrības līdzdalība uz šo tiesību akta projektu neattiecas. Vēršam uzmanību, ka, ja sabiedrības līdzdalība netiek veikta, jāpamato, kāpēc, atbilstoši TAP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anotācijā nav aizpildāma 7. sadaļa, ņemot vērā to, ka projekts ietekmēs ārpusģimenes aprūpes atbalsta centru, bāriņtiesu. Līdz ar to ir rēķināms arī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publiskai pārvaldei slogu rēķina sākot no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1.pielikumu, precizējot tabulas 6.ailē norādīto nepieciešamo finansējumu atbalstam par uzturēšanos iestādē, ņemot vērā, ka minētajā ailē tiek norādīts finansējums gadam nevis vienam mēnesim.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informācijā par 2024.gadam plānoto finansējumu aizstājot vārdus “valsts budžeta” ar vārdiem “Labklājības ministrijas pamatbudžeta”, kā arī aiz vārda “finansējumam” iekļaujot vārdus “(ņemot vērā, ka likumprojekts “Par valsts budžetu 2023.gadam un budžeta ietvaru 2023., 2024. un 2025.gadam” nav vēl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katrai likumprojekta normai nepieciešamā finansējuma apmēru (tas ir, kāds ir nepieciešamā finansējuma apmērs likumprojekta 1.panta īstenošanai un kāds 2.likumoprojekta panta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punktu “Risinājuma apraksts”, norādot, kurā normatīvajā aktā tiks noteikts pakalpojuma “atbalsts par uzturēšanos iestādē” apmērs un tā sniegšanas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punkts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 gadam un budžeta ietvara 2023., 2024. un 2025. 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2.punktu, izsakot to šādā redakcijā: “Valsts kancelejai sagatavot likumprojektu iesniegšanai Saeimā likumprojekta “Par valsts budžetu 2023.gadam un budžeta ietvara 2023., 2024. un 2025.gadam”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2023. gadam un budžeta ietvara 2023., 2024. un 2025. gadam” pavadošo likumprojektu paketē.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23-TA-76</w:t>
    </w:r>
    <w:r>
      <w:br/>
    </w:r>
    <w:r w:rsidR="00000000" w:rsidRPr="00000000" w:rsidDel="00000000">
      <w:rPr>
        <w:rtl w:val="0"/>
      </w:rPr>
      <w:t xml:space="preserve">20.01.2023. 15.24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23-TA-76</w:t>
    </w:r>
    <w:r>
      <w:br/>
    </w:r>
    <w:r w:rsidR="00000000" w:rsidRPr="00000000" w:rsidDel="00000000">
      <w:rPr>
        <w:rtl w:val="0"/>
      </w:rPr>
      <w:t xml:space="preserve">20.01.2023. 15.24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Izziņa_23-TA-76.docx</dc:title>
</cp:coreProperties>
</file>

<file path=docProps/custom.xml><?xml version="1.0" encoding="utf-8"?>
<Properties xmlns="http://schemas.openxmlformats.org/officeDocument/2006/custom-properties" xmlns:vt="http://schemas.openxmlformats.org/officeDocument/2006/docPropsVTypes"/>
</file>