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848" w:rsidRDefault="002D0848" w:rsidP="002D0848">
      <w:pPr>
        <w:pStyle w:val="PlainText"/>
      </w:pPr>
    </w:p>
    <w:p w:rsidR="002D0848" w:rsidRDefault="002D0848" w:rsidP="002D0848">
      <w:pPr>
        <w:pStyle w:val="PlainText"/>
      </w:pPr>
    </w:p>
    <w:p w:rsidR="002D0848" w:rsidRDefault="002D0848" w:rsidP="002D0848">
      <w:pPr>
        <w:pStyle w:val="PlainText"/>
      </w:pPr>
      <w:bookmarkStart w:id="0" w:name="_MailOriginal"/>
      <w:r>
        <w:rPr>
          <w:lang w:val="en-US" w:eastAsia="lv-LV"/>
        </w:rPr>
        <w:t>-----Original Message-----</w:t>
      </w:r>
      <w:r>
        <w:rPr>
          <w:lang w:val="en-US" w:eastAsia="lv-LV"/>
        </w:rPr>
        <w:br/>
        <w:t xml:space="preserve">From: </w:t>
      </w:r>
      <w:proofErr w:type="spellStart"/>
      <w:r>
        <w:rPr>
          <w:lang w:val="en-US" w:eastAsia="lv-LV"/>
        </w:rPr>
        <w:t>Viesturs</w:t>
      </w:r>
      <w:proofErr w:type="spellEnd"/>
      <w:r>
        <w:rPr>
          <w:lang w:val="en-US" w:eastAsia="lv-LV"/>
        </w:rPr>
        <w:t xml:space="preserve"> </w:t>
      </w:r>
      <w:proofErr w:type="spellStart"/>
      <w:r>
        <w:rPr>
          <w:lang w:val="en-US" w:eastAsia="lv-LV"/>
        </w:rPr>
        <w:t>Kerus</w:t>
      </w:r>
      <w:proofErr w:type="spellEnd"/>
      <w:r>
        <w:rPr>
          <w:lang w:val="en-US" w:eastAsia="lv-LV"/>
        </w:rPr>
        <w:t xml:space="preserve"> &lt;viesturs@lob.lv&gt; </w:t>
      </w:r>
      <w:r>
        <w:rPr>
          <w:lang w:val="en-US" w:eastAsia="lv-LV"/>
        </w:rPr>
        <w:br/>
        <w:t>Sent: Wednesday, June 12, 2019 12:52 PM</w:t>
      </w:r>
      <w:r>
        <w:rPr>
          <w:lang w:val="en-US" w:eastAsia="lv-LV"/>
        </w:rPr>
        <w:br/>
        <w:t xml:space="preserve">To: </w:t>
      </w:r>
      <w:proofErr w:type="spellStart"/>
      <w:r>
        <w:rPr>
          <w:lang w:val="en-US" w:eastAsia="lv-LV"/>
        </w:rPr>
        <w:t>Lelda</w:t>
      </w:r>
      <w:proofErr w:type="spellEnd"/>
      <w:r>
        <w:rPr>
          <w:lang w:val="en-US" w:eastAsia="lv-LV"/>
        </w:rPr>
        <w:t xml:space="preserve"> </w:t>
      </w:r>
      <w:proofErr w:type="spellStart"/>
      <w:r>
        <w:rPr>
          <w:lang w:val="en-US" w:eastAsia="lv-LV"/>
        </w:rPr>
        <w:t>Pamovska</w:t>
      </w:r>
      <w:proofErr w:type="spellEnd"/>
      <w:r>
        <w:rPr>
          <w:lang w:val="en-US" w:eastAsia="lv-LV"/>
        </w:rPr>
        <w:t xml:space="preserve"> &lt;lelda.pamovska@zm.gov.lv&gt;</w:t>
      </w:r>
      <w:r>
        <w:rPr>
          <w:lang w:val="en-US" w:eastAsia="lv-LV"/>
        </w:rPr>
        <w:br/>
        <w:t>Cc: pasts@zm.gov.lv; Valsts Kanceleja &lt;vk@mk.gov.lv&gt;</w:t>
      </w:r>
      <w:r>
        <w:rPr>
          <w:lang w:val="en-US" w:eastAsia="lv-LV"/>
        </w:rPr>
        <w:br/>
        <w:t xml:space="preserve">Subject: Re: </w:t>
      </w:r>
      <w:proofErr w:type="spellStart"/>
      <w:r>
        <w:rPr>
          <w:lang w:val="en-US" w:eastAsia="lv-LV"/>
        </w:rPr>
        <w:t>Saskaņošana</w:t>
      </w:r>
      <w:proofErr w:type="spellEnd"/>
      <w:r>
        <w:rPr>
          <w:lang w:val="en-US" w:eastAsia="lv-LV"/>
        </w:rPr>
        <w:t xml:space="preserve"> TAP VSS-651 un VSS-650</w:t>
      </w:r>
    </w:p>
    <w:p w:rsidR="002D0848" w:rsidRDefault="002D0848" w:rsidP="002D0848">
      <w:pPr>
        <w:pStyle w:val="PlainText"/>
      </w:pPr>
    </w:p>
    <w:p w:rsidR="002D0848" w:rsidRDefault="002D0848" w:rsidP="002D0848">
      <w:pPr>
        <w:pStyle w:val="PlainText"/>
      </w:pPr>
      <w:r>
        <w:t>Labdien!</w:t>
      </w:r>
    </w:p>
    <w:p w:rsidR="002D0848" w:rsidRDefault="002D0848" w:rsidP="002D0848">
      <w:pPr>
        <w:pStyle w:val="PlainText"/>
      </w:pPr>
    </w:p>
    <w:p w:rsidR="002D0848" w:rsidRDefault="002D0848" w:rsidP="002D0848">
      <w:pPr>
        <w:pStyle w:val="PlainText"/>
      </w:pPr>
      <w:r>
        <w:t>Latvijas Ornitoloģijas biedrība iebilst pret noteikumu projekta “Grozījumi Ministru kabineta 2012. gada 18. decembra noteikumos Nr. 935 "Noteikumi par koku ciršanu mežā"”, VSS-651 tālāku virzību.</w:t>
      </w:r>
    </w:p>
    <w:p w:rsidR="002D0848" w:rsidRDefault="002D0848" w:rsidP="002D0848">
      <w:pPr>
        <w:pStyle w:val="PlainText"/>
      </w:pPr>
    </w:p>
    <w:p w:rsidR="002D0848" w:rsidRDefault="002D0848" w:rsidP="002D0848">
      <w:pPr>
        <w:pStyle w:val="PlainText"/>
      </w:pPr>
      <w:r>
        <w:t xml:space="preserve">Noteikumu projektā paredzētā galvenās cirtes caurmēra samazināšana radīs būtiskus papildu draudus Latvijas mežu bioloģiskajai daudzveidībai, ko negatīvi ietekmē jau pašreizējā mežu apsaimniekošanas prakse. Riski, uz kuriem LOB un citas organizācijas norādīja jau 2017. </w:t>
      </w:r>
    </w:p>
    <w:p w:rsidR="002D0848" w:rsidRDefault="002D0848" w:rsidP="002D0848">
      <w:pPr>
        <w:pStyle w:val="PlainText"/>
      </w:pPr>
      <w:r>
        <w:t>g. (lielu dimensiju koku sastopamības samazināšanās, mirušās koksnes apjoma samazināšanās, traucējuma un izpostīto putnu ligzdu skaita pieaugums, 60 gadu vecumu pārsniegušu mežu platības samazināšanās, pastiprināta mežu fragmentācija u.c.) joprojām nav pilnvērtīgi izvērtēti, un atbilstoši risku mazināšanas pasākumi noteikumu projektā nav iestrādāti.</w:t>
      </w:r>
    </w:p>
    <w:p w:rsidR="002D0848" w:rsidRDefault="002D0848" w:rsidP="002D0848">
      <w:pPr>
        <w:pStyle w:val="PlainText"/>
      </w:pPr>
    </w:p>
    <w:p w:rsidR="002D0848" w:rsidRDefault="002D0848" w:rsidP="002D0848">
      <w:pPr>
        <w:pStyle w:val="PlainText"/>
      </w:pPr>
      <w:r>
        <w:t xml:space="preserve">Anotācijā Zemkopības ministrija atsaucas uz Meža un saistīto nozaru attīstības pamatnostādnēm 2015.-2020. gadam un šo pamatnostādņu stratēģisko ietekmes uz vidi novērtējumu. Jau iepriekš esam norādījuši, ka galvenās cirtes caurmēra samazināšana pamatnostādnēs nav paredzēta. </w:t>
      </w:r>
    </w:p>
    <w:p w:rsidR="002D0848" w:rsidRDefault="002D0848" w:rsidP="002D0848">
      <w:pPr>
        <w:pStyle w:val="PlainText"/>
      </w:pPr>
      <w:r>
        <w:t>Turklāt pamatnostādnēs norādīts, ka "MSNP 2020 neparedz koksnes apjomu ieguves pieaugumu plānošanas periodā." Līdz ar to nav nekāda pamata apgalvojumam, ka noteikumu projekta ietekme uz vidi būtu izvērtēta, izstrādājot pamatnostādnes.</w:t>
      </w:r>
    </w:p>
    <w:p w:rsidR="002D0848" w:rsidRDefault="002D0848" w:rsidP="002D0848">
      <w:pPr>
        <w:pStyle w:val="PlainText"/>
      </w:pPr>
    </w:p>
    <w:p w:rsidR="002D0848" w:rsidRDefault="002D0848" w:rsidP="002D0848">
      <w:pPr>
        <w:pStyle w:val="PlainText"/>
      </w:pPr>
      <w:r>
        <w:t xml:space="preserve">Anotācijā aprakstītā vides organizāciju norādīto risku analīze ir nepilnīga. Piemēram, noteikumu projekta apspriešanas diskusijās D. </w:t>
      </w:r>
    </w:p>
    <w:p w:rsidR="002D0848" w:rsidRDefault="002D0848" w:rsidP="002D0848">
      <w:pPr>
        <w:pStyle w:val="PlainText"/>
      </w:pPr>
      <w:proofErr w:type="spellStart"/>
      <w:r>
        <w:t>Dubrovskis</w:t>
      </w:r>
      <w:proofErr w:type="spellEnd"/>
      <w:r>
        <w:t xml:space="preserve"> norādīja, ka tiešām prognozējama liela izmēra koku sastopamības samazināšanās, taču šī secinājumu daļa anotācijā nav iekļauta (tikai salīdzinājums ar hipotētiskām "dabiski veidotām </w:t>
      </w:r>
      <w:proofErr w:type="spellStart"/>
      <w:r>
        <w:t>dažādvecuma</w:t>
      </w:r>
      <w:proofErr w:type="spellEnd"/>
      <w:r>
        <w:t xml:space="preserve"> audzēm"). Tāpat esam norādījuši, ka nav pamata pieņēmumam, ka, palielinoties pēc caurmēra (bet ne vecuma) nocērtamo mežu īpatsvaram, saglabāsies caurmēra ciršu īpatsvars no kopējā ciršanas apjoma. Turklāt, prognozējot ciršanas apjomu pieaugumu, nav analizēti valsts meži, lai gan noteikumu grozījumi attieksies arī uz tiem. </w:t>
      </w:r>
    </w:p>
    <w:p w:rsidR="002D0848" w:rsidRDefault="002D0848" w:rsidP="002D0848">
      <w:pPr>
        <w:pStyle w:val="PlainText"/>
      </w:pPr>
      <w:r>
        <w:t xml:space="preserve">Attiecībā uz 60 gadu vecumu pārsniegušu mežu platību samazināšanos jāņem vērā, ka tās samazinās jau šobrīd, tāpēc nav pamata pieņemt, ka, atļaujot cirst vēl jaunākus mežus, šī platība vairs nesamazināsies. </w:t>
      </w:r>
    </w:p>
    <w:p w:rsidR="002D0848" w:rsidRDefault="002D0848" w:rsidP="002D0848">
      <w:pPr>
        <w:pStyle w:val="PlainText"/>
      </w:pPr>
      <w:r>
        <w:t>Minētie un citi piemēri norāda uz to, ka Zemkopības ministrija divu gadu laikā nav spējusi objektīvi un pilnvērtīgi izvērtēt vides organizāciju paustos iebildumus.</w:t>
      </w:r>
    </w:p>
    <w:p w:rsidR="002D0848" w:rsidRDefault="002D0848" w:rsidP="002D0848">
      <w:pPr>
        <w:pStyle w:val="PlainText"/>
      </w:pPr>
    </w:p>
    <w:p w:rsidR="002D0848" w:rsidRDefault="002D0848" w:rsidP="002D0848">
      <w:pPr>
        <w:pStyle w:val="PlainText"/>
      </w:pPr>
      <w:r>
        <w:t>Tāpat nav pilnvērtīgi izvērtēta noteikumu grozījumu ietekme uz klimata mērķiem. Ziņojums, kura izstrādē piedalījusies arī Zemkopības ministrija (</w:t>
      </w:r>
      <w:hyperlink r:id="rId4" w:history="1">
        <w:r>
          <w:rPr>
            <w:rStyle w:val="Hyperlink"/>
          </w:rPr>
          <w:t>https://www.zm.gov.lv/public/ck/files/2019_30_01_NFAP.pdf</w:t>
        </w:r>
      </w:hyperlink>
      <w:r>
        <w:t xml:space="preserve"> ), uzrāda, ka mežos būtiski mazinājusies CO2 piesaiste, kas skaidrojams galvenokārt ar ciršanas apjomu pieaugumu. Nākotnes prognozes rāda, ka piesaiste turpinās mazināties un vismaz līdz 2050. gadam neatgriezīsies pašreizējā līmenī. Lai pilnvērtīgi izvērtētu noteikumu grozījumu ietekmi, jāveic aprēķins, kā noteikumu grozījumi ietekmēs šo prognozi.</w:t>
      </w:r>
    </w:p>
    <w:p w:rsidR="002D0848" w:rsidRDefault="002D0848" w:rsidP="002D0848">
      <w:pPr>
        <w:pStyle w:val="PlainText"/>
      </w:pPr>
    </w:p>
    <w:p w:rsidR="002D0848" w:rsidRDefault="002D0848" w:rsidP="002D0848">
      <w:pPr>
        <w:pStyle w:val="PlainText"/>
      </w:pPr>
      <w:r>
        <w:t xml:space="preserve">Ņemot vērā iepriekš minēto, uzskatām, ka noteikumu projekts ir jāatsauc, bet par galvenās cirtes caurmēra samazināšanu iespējams diskutēt, izstrādājot nākamā perioda Meža nozares </w:t>
      </w:r>
      <w:r>
        <w:lastRenderedPageBreak/>
        <w:t>pamatnostādnes, kas būtu vērstas uz ilgtspējīgu mežu apsaimniekošanu Meža likuma 1. panta izpratnē, tātad nodrošinātu arī mežu bioloģiskās daudzveidības saglabāšanu, ne tikai meža nozares ekonomiskās intereses. Noteikumu grozījumiem, ar ko paredzēts samazināt galvenās cirtes caurmēru (vai pamatnostādnēm, kurās šāds pasākums ietverts) veicams stratēģiskais ietekmes uz vidi novērtējums.</w:t>
      </w:r>
    </w:p>
    <w:p w:rsidR="002D0848" w:rsidRDefault="002D0848" w:rsidP="002D0848">
      <w:pPr>
        <w:pStyle w:val="PlainText"/>
      </w:pPr>
    </w:p>
    <w:p w:rsidR="002D0848" w:rsidRDefault="002D0848" w:rsidP="002D0848">
      <w:pPr>
        <w:pStyle w:val="PlainText"/>
      </w:pPr>
      <w:r>
        <w:t>Ar cieņu</w:t>
      </w:r>
    </w:p>
    <w:p w:rsidR="002D0848" w:rsidRDefault="002D0848" w:rsidP="002D0848">
      <w:pPr>
        <w:pStyle w:val="PlainText"/>
      </w:pPr>
      <w:r>
        <w:t xml:space="preserve">Viesturs </w:t>
      </w:r>
      <w:proofErr w:type="spellStart"/>
      <w:r>
        <w:t>Ķerus</w:t>
      </w:r>
      <w:proofErr w:type="spellEnd"/>
    </w:p>
    <w:p w:rsidR="002D0848" w:rsidRDefault="002D0848" w:rsidP="002D0848">
      <w:pPr>
        <w:pStyle w:val="PlainText"/>
      </w:pPr>
      <w:r>
        <w:t>valdes priekšsēdētājs</w:t>
      </w:r>
    </w:p>
    <w:p w:rsidR="002D0848" w:rsidRDefault="002D0848" w:rsidP="002D0848">
      <w:pPr>
        <w:pStyle w:val="PlainText"/>
      </w:pPr>
      <w:r>
        <w:t>Latvijas Ornitoloģijas biedrība</w:t>
      </w:r>
    </w:p>
    <w:p w:rsidR="002D0848" w:rsidRDefault="002D0848" w:rsidP="002D0848">
      <w:pPr>
        <w:pStyle w:val="PlainText"/>
      </w:pPr>
    </w:p>
    <w:p w:rsidR="002D0848" w:rsidRDefault="002D0848" w:rsidP="002D0848">
      <w:pPr>
        <w:pStyle w:val="PlainText"/>
      </w:pPr>
      <w:proofErr w:type="spellStart"/>
      <w:r>
        <w:t>Lelda</w:t>
      </w:r>
      <w:proofErr w:type="spellEnd"/>
      <w:r>
        <w:t xml:space="preserve"> </w:t>
      </w:r>
      <w:proofErr w:type="spellStart"/>
      <w:r>
        <w:t>Pamovska</w:t>
      </w:r>
      <w:proofErr w:type="spellEnd"/>
      <w:r>
        <w:t xml:space="preserve"> @ 2019-06-05 14:23 rakstīja:</w:t>
      </w:r>
    </w:p>
    <w:p w:rsidR="002D0848" w:rsidRDefault="002D0848" w:rsidP="002D0848">
      <w:pPr>
        <w:pStyle w:val="PlainText"/>
      </w:pPr>
      <w:r>
        <w:t>&gt; Labdien!</w:t>
      </w:r>
    </w:p>
    <w:p w:rsidR="002D0848" w:rsidRDefault="002D0848" w:rsidP="002D0848">
      <w:pPr>
        <w:pStyle w:val="PlainText"/>
      </w:pPr>
      <w:r>
        <w:t>&gt;</w:t>
      </w:r>
    </w:p>
    <w:p w:rsidR="002D0848" w:rsidRDefault="002D0848" w:rsidP="002D0848">
      <w:pPr>
        <w:pStyle w:val="PlainText"/>
      </w:pPr>
      <w:r>
        <w:t>&gt; Vides aizsardzības un reģionālās attīstības ministrija</w:t>
      </w:r>
    </w:p>
    <w:p w:rsidR="002D0848" w:rsidRDefault="002D0848" w:rsidP="002D0848">
      <w:pPr>
        <w:pStyle w:val="PlainText"/>
      </w:pPr>
      <w:r>
        <w:t>&gt;</w:t>
      </w:r>
    </w:p>
    <w:p w:rsidR="002D0848" w:rsidRDefault="002D0848" w:rsidP="002D0848">
      <w:pPr>
        <w:pStyle w:val="PlainText"/>
      </w:pPr>
      <w:r>
        <w:t>&gt; Tieslietu ministrija</w:t>
      </w:r>
    </w:p>
    <w:p w:rsidR="002D0848" w:rsidRDefault="002D0848" w:rsidP="002D0848">
      <w:pPr>
        <w:pStyle w:val="PlainText"/>
      </w:pPr>
      <w:r>
        <w:t>&gt;</w:t>
      </w:r>
    </w:p>
    <w:p w:rsidR="002D0848" w:rsidRDefault="002D0848" w:rsidP="002D0848">
      <w:pPr>
        <w:pStyle w:val="PlainText"/>
      </w:pPr>
      <w:r>
        <w:t>&gt; Finanšu ministrija</w:t>
      </w:r>
    </w:p>
    <w:p w:rsidR="002D0848" w:rsidRDefault="002D0848" w:rsidP="002D0848">
      <w:pPr>
        <w:pStyle w:val="PlainText"/>
      </w:pPr>
      <w:r>
        <w:t>&gt;</w:t>
      </w:r>
    </w:p>
    <w:p w:rsidR="002D0848" w:rsidRDefault="002D0848" w:rsidP="002D0848">
      <w:pPr>
        <w:pStyle w:val="PlainText"/>
      </w:pPr>
      <w:r>
        <w:t>&gt; Latvijas darba devēju konfederācija</w:t>
      </w:r>
    </w:p>
    <w:p w:rsidR="002D0848" w:rsidRDefault="002D0848" w:rsidP="002D0848">
      <w:pPr>
        <w:pStyle w:val="PlainText"/>
      </w:pPr>
      <w:r>
        <w:t>&gt;</w:t>
      </w:r>
    </w:p>
    <w:p w:rsidR="002D0848" w:rsidRDefault="002D0848" w:rsidP="002D0848">
      <w:pPr>
        <w:pStyle w:val="PlainText"/>
      </w:pPr>
      <w:r>
        <w:t>&gt; Latvijas Tirdzniecības un rūpniecības kamera</w:t>
      </w:r>
    </w:p>
    <w:p w:rsidR="002D0848" w:rsidRDefault="002D0848" w:rsidP="002D0848">
      <w:pPr>
        <w:pStyle w:val="PlainText"/>
      </w:pPr>
      <w:r>
        <w:t>&gt;</w:t>
      </w:r>
    </w:p>
    <w:p w:rsidR="002D0848" w:rsidRDefault="002D0848" w:rsidP="002D0848">
      <w:pPr>
        <w:pStyle w:val="PlainText"/>
      </w:pPr>
      <w:r>
        <w:t>&gt; Latvijas Kokrūpniecības federācija</w:t>
      </w:r>
    </w:p>
    <w:p w:rsidR="002D0848" w:rsidRDefault="002D0848" w:rsidP="002D0848">
      <w:pPr>
        <w:pStyle w:val="PlainText"/>
      </w:pPr>
      <w:r>
        <w:t>&gt;</w:t>
      </w:r>
    </w:p>
    <w:p w:rsidR="002D0848" w:rsidRDefault="002D0848" w:rsidP="002D0848">
      <w:pPr>
        <w:pStyle w:val="PlainText"/>
      </w:pPr>
      <w:r>
        <w:t>&gt; Latvijas Ornitoloģijas biedrība</w:t>
      </w:r>
    </w:p>
    <w:p w:rsidR="002D0848" w:rsidRDefault="002D0848" w:rsidP="002D0848">
      <w:pPr>
        <w:pStyle w:val="PlainText"/>
      </w:pPr>
      <w:r>
        <w:t>&gt;</w:t>
      </w:r>
    </w:p>
    <w:p w:rsidR="002D0848" w:rsidRDefault="002D0848" w:rsidP="002D0848">
      <w:pPr>
        <w:pStyle w:val="PlainText"/>
      </w:pPr>
      <w:r>
        <w:t>&gt; Vides konsultatīvā padome</w:t>
      </w:r>
    </w:p>
    <w:p w:rsidR="002D0848" w:rsidRDefault="002D0848" w:rsidP="002D0848">
      <w:pPr>
        <w:pStyle w:val="PlainText"/>
      </w:pPr>
      <w:r>
        <w:t>&gt;</w:t>
      </w:r>
    </w:p>
    <w:p w:rsidR="002D0848" w:rsidRDefault="002D0848" w:rsidP="002D0848">
      <w:pPr>
        <w:pStyle w:val="PlainText"/>
      </w:pPr>
      <w:r>
        <w:t>&gt; Vides aizsardzības klubs</w:t>
      </w:r>
    </w:p>
    <w:p w:rsidR="002D0848" w:rsidRDefault="002D0848" w:rsidP="002D0848">
      <w:pPr>
        <w:pStyle w:val="PlainText"/>
      </w:pPr>
      <w:r>
        <w:t>&gt;</w:t>
      </w:r>
    </w:p>
    <w:p w:rsidR="002D0848" w:rsidRDefault="002D0848" w:rsidP="002D0848">
      <w:pPr>
        <w:pStyle w:val="PlainText"/>
      </w:pPr>
      <w:r>
        <w:t>&gt; Pasaules dabas Fonds</w:t>
      </w:r>
    </w:p>
    <w:p w:rsidR="002D0848" w:rsidRDefault="002D0848" w:rsidP="002D0848">
      <w:pPr>
        <w:pStyle w:val="PlainText"/>
      </w:pPr>
      <w:r>
        <w:t>&gt;</w:t>
      </w:r>
    </w:p>
    <w:p w:rsidR="002D0848" w:rsidRDefault="002D0848" w:rsidP="002D0848">
      <w:pPr>
        <w:pStyle w:val="PlainText"/>
      </w:pPr>
      <w:r>
        <w:t>&gt; AS Latvijas valsts meži</w:t>
      </w:r>
    </w:p>
    <w:p w:rsidR="002D0848" w:rsidRDefault="002D0848" w:rsidP="002D0848">
      <w:pPr>
        <w:pStyle w:val="PlainText"/>
      </w:pPr>
      <w:r>
        <w:t>&gt;</w:t>
      </w:r>
    </w:p>
    <w:p w:rsidR="002D0848" w:rsidRDefault="002D0848" w:rsidP="002D0848">
      <w:pPr>
        <w:pStyle w:val="PlainText"/>
      </w:pPr>
      <w:r>
        <w:t>&gt; Latvijas Meža īpašnieku biedrība</w:t>
      </w:r>
    </w:p>
    <w:p w:rsidR="002D0848" w:rsidRDefault="002D0848" w:rsidP="002D0848">
      <w:pPr>
        <w:pStyle w:val="PlainText"/>
      </w:pPr>
      <w:r>
        <w:t>&gt;</w:t>
      </w:r>
    </w:p>
    <w:p w:rsidR="002D0848" w:rsidRDefault="002D0848" w:rsidP="002D0848">
      <w:pPr>
        <w:pStyle w:val="PlainText"/>
      </w:pPr>
      <w:r>
        <w:t xml:space="preserve">&gt; </w:t>
      </w:r>
      <w:proofErr w:type="spellStart"/>
      <w:r>
        <w:t>Pārresoru</w:t>
      </w:r>
      <w:proofErr w:type="spellEnd"/>
      <w:r>
        <w:t xml:space="preserve"> koordinācijas centrs</w:t>
      </w:r>
    </w:p>
    <w:p w:rsidR="002D0848" w:rsidRDefault="002D0848" w:rsidP="002D0848">
      <w:pPr>
        <w:pStyle w:val="PlainText"/>
      </w:pPr>
      <w:r>
        <w:t>&gt;</w:t>
      </w:r>
    </w:p>
    <w:p w:rsidR="002D0848" w:rsidRDefault="002D0848" w:rsidP="002D0848">
      <w:pPr>
        <w:pStyle w:val="PlainText"/>
      </w:pPr>
      <w:r>
        <w:t>&gt; Lauksaimnieku organizāciju sadarbības padome</w:t>
      </w:r>
    </w:p>
    <w:p w:rsidR="002D0848" w:rsidRDefault="002D0848" w:rsidP="002D0848">
      <w:pPr>
        <w:pStyle w:val="PlainText"/>
      </w:pPr>
      <w:r>
        <w:t>&gt;</w:t>
      </w:r>
    </w:p>
    <w:p w:rsidR="002D0848" w:rsidRDefault="002D0848" w:rsidP="002D0848">
      <w:pPr>
        <w:pStyle w:val="PlainText"/>
      </w:pPr>
      <w:r>
        <w:t xml:space="preserve">&gt; Atbilstoši Ministru kabineta 07.04.2009. noteikumu Nr.300 "Ministru </w:t>
      </w:r>
    </w:p>
    <w:p w:rsidR="002D0848" w:rsidRDefault="002D0848" w:rsidP="002D0848">
      <w:pPr>
        <w:pStyle w:val="PlainText"/>
      </w:pPr>
      <w:r>
        <w:t xml:space="preserve">&gt; kabineta kārtības rullis" 105.punktam, Zemkopības ministrija nosūta </w:t>
      </w:r>
    </w:p>
    <w:p w:rsidR="002D0848" w:rsidRDefault="002D0848" w:rsidP="002D0848">
      <w:pPr>
        <w:pStyle w:val="PlainText"/>
      </w:pPr>
      <w:r>
        <w:t xml:space="preserve">&gt; piecu dienu saskaņošanai precizētos Ministru kabineta noteikumu </w:t>
      </w:r>
    </w:p>
    <w:p w:rsidR="002D0848" w:rsidRDefault="002D0848" w:rsidP="002D0848">
      <w:pPr>
        <w:pStyle w:val="PlainText"/>
      </w:pPr>
      <w:r>
        <w:t>&gt; projektus:</w:t>
      </w:r>
    </w:p>
    <w:p w:rsidR="002D0848" w:rsidRDefault="002D0848" w:rsidP="002D0848">
      <w:pPr>
        <w:pStyle w:val="PlainText"/>
      </w:pPr>
      <w:r>
        <w:t>&gt;</w:t>
      </w:r>
    </w:p>
    <w:p w:rsidR="002D0848" w:rsidRDefault="002D0848" w:rsidP="002D0848">
      <w:pPr>
        <w:pStyle w:val="PlainText"/>
      </w:pPr>
      <w:r>
        <w:t xml:space="preserve">&gt; “GROZĪJUMI MINISTRU KABINETA 2012. GADA 18. DECEMBRA NOTEIKUMOS NR. </w:t>
      </w:r>
    </w:p>
    <w:p w:rsidR="002D0848" w:rsidRDefault="002D0848" w:rsidP="002D0848">
      <w:pPr>
        <w:pStyle w:val="PlainText"/>
      </w:pPr>
      <w:r>
        <w:t xml:space="preserve">&gt; 935 "NOTEIKUMI PAR KOKU CIRŠANU MEŽĀ"”, VSS-651 UN “GROZĪJUMI MINISTRU </w:t>
      </w:r>
    </w:p>
    <w:p w:rsidR="002D0848" w:rsidRDefault="002D0848" w:rsidP="002D0848">
      <w:pPr>
        <w:pStyle w:val="PlainText"/>
      </w:pPr>
      <w:r>
        <w:t xml:space="preserve">&gt; KABINETA 2012. GADA 2.MAIJA NOTEIKUMOS NR. 308 „MEŽA ATJAUNOŠANAS, </w:t>
      </w:r>
    </w:p>
    <w:p w:rsidR="002D0848" w:rsidRDefault="002D0848" w:rsidP="002D0848">
      <w:pPr>
        <w:pStyle w:val="PlainText"/>
      </w:pPr>
      <w:r>
        <w:t>&gt; MEŽA IEAUDZĒŠANAS UN PLANTĀCIJU MEŽA NOTEIKUMS””, VSS-650</w:t>
      </w:r>
    </w:p>
    <w:p w:rsidR="002D0848" w:rsidRDefault="002D0848" w:rsidP="002D0848">
      <w:pPr>
        <w:pStyle w:val="PlainText"/>
      </w:pPr>
      <w:r>
        <w:t>&gt;</w:t>
      </w:r>
    </w:p>
    <w:p w:rsidR="002D0848" w:rsidRDefault="002D0848" w:rsidP="002D0848">
      <w:pPr>
        <w:pStyle w:val="PlainText"/>
      </w:pPr>
      <w:r>
        <w:t>&gt; Pielikumā:</w:t>
      </w:r>
    </w:p>
    <w:p w:rsidR="002D0848" w:rsidRDefault="002D0848" w:rsidP="002D0848">
      <w:pPr>
        <w:pStyle w:val="PlainText"/>
      </w:pPr>
      <w:r>
        <w:lastRenderedPageBreak/>
        <w:t>&gt;</w:t>
      </w:r>
    </w:p>
    <w:p w:rsidR="002D0848" w:rsidRDefault="002D0848" w:rsidP="002D0848">
      <w:pPr>
        <w:pStyle w:val="PlainText"/>
      </w:pPr>
      <w:r>
        <w:t xml:space="preserve">&gt; 1) precizētais MK noteikumu projekts “GROZĪJUMI MINISTRU KABINETA </w:t>
      </w:r>
    </w:p>
    <w:p w:rsidR="002D0848" w:rsidRDefault="002D0848" w:rsidP="002D0848">
      <w:pPr>
        <w:pStyle w:val="PlainText"/>
      </w:pPr>
      <w:r>
        <w:t xml:space="preserve">&gt; 2012. GADA 18. DECEMBRA NOTEIKUMOS NR. 935 "NOTEIKUMI PAR KOKU CIRŠANU </w:t>
      </w:r>
    </w:p>
    <w:p w:rsidR="002D0848" w:rsidRDefault="002D0848" w:rsidP="002D0848">
      <w:pPr>
        <w:pStyle w:val="PlainText"/>
      </w:pPr>
      <w:r>
        <w:t xml:space="preserve">&gt; MEŽĀ"”, VSS-651, anotācija un izziņa par atzinumos izteiktajiem </w:t>
      </w:r>
    </w:p>
    <w:p w:rsidR="002D0848" w:rsidRDefault="002D0848" w:rsidP="002D0848">
      <w:pPr>
        <w:pStyle w:val="PlainText"/>
      </w:pPr>
      <w:r>
        <w:t xml:space="preserve">&gt; iebildumiem _(ZMnot_050619_kokucirsana, ZManot_050619; </w:t>
      </w:r>
    </w:p>
    <w:p w:rsidR="002D0848" w:rsidRDefault="002D0848" w:rsidP="002D0848">
      <w:pPr>
        <w:pStyle w:val="PlainText"/>
      </w:pPr>
      <w:r>
        <w:t>&gt; ZMizz_050619_cirsana)_.</w:t>
      </w:r>
    </w:p>
    <w:p w:rsidR="002D0848" w:rsidRDefault="002D0848" w:rsidP="002D0848">
      <w:pPr>
        <w:pStyle w:val="PlainText"/>
      </w:pPr>
      <w:r>
        <w:t>&gt;</w:t>
      </w:r>
    </w:p>
    <w:p w:rsidR="002D0848" w:rsidRDefault="002D0848" w:rsidP="002D0848">
      <w:pPr>
        <w:pStyle w:val="PlainText"/>
      </w:pPr>
      <w:r>
        <w:t xml:space="preserve">&gt; 2) precizētais MK noteikumu projekts “GROZĪJUMI MINISTRU KABINETA </w:t>
      </w:r>
    </w:p>
    <w:p w:rsidR="002D0848" w:rsidRDefault="002D0848" w:rsidP="002D0848">
      <w:pPr>
        <w:pStyle w:val="PlainText"/>
      </w:pPr>
      <w:r>
        <w:t xml:space="preserve">&gt; 2012. GADA 2.MAIJA NOTEIKUMOS NR. 308 „MEŽA ATJAUNOŠANAS, MEŽA </w:t>
      </w:r>
    </w:p>
    <w:p w:rsidR="002D0848" w:rsidRDefault="002D0848" w:rsidP="002D0848">
      <w:pPr>
        <w:pStyle w:val="PlainText"/>
      </w:pPr>
      <w:r>
        <w:t xml:space="preserve">&gt; IEAUDZĒŠANAS UN PLANTĀCIJU MEŽA NOTEIKUMS””, VSS-650 anotācija un </w:t>
      </w:r>
    </w:p>
    <w:p w:rsidR="002D0848" w:rsidRDefault="002D0848" w:rsidP="002D0848">
      <w:pPr>
        <w:pStyle w:val="PlainText"/>
      </w:pPr>
      <w:r>
        <w:t xml:space="preserve">&gt; izziņa par atzinumos izteiktajiem iebildumiem </w:t>
      </w:r>
    </w:p>
    <w:p w:rsidR="002D0848" w:rsidRDefault="002D0848" w:rsidP="002D0848">
      <w:pPr>
        <w:pStyle w:val="PlainText"/>
      </w:pPr>
      <w:r>
        <w:t xml:space="preserve">&gt; _(ZMnot_040619_atjaunosana; </w:t>
      </w:r>
    </w:p>
    <w:p w:rsidR="002D0848" w:rsidRDefault="002D0848" w:rsidP="002D0848">
      <w:pPr>
        <w:pStyle w:val="PlainText"/>
      </w:pPr>
      <w:r>
        <w:t>&gt; ZManot_040619_atjaunosana;ZMizz_040619_atjaunosana)_.</w:t>
      </w:r>
    </w:p>
    <w:p w:rsidR="002D0848" w:rsidRDefault="002D0848" w:rsidP="002D0848">
      <w:pPr>
        <w:pStyle w:val="PlainText"/>
      </w:pPr>
      <w:r>
        <w:t>&gt;</w:t>
      </w:r>
    </w:p>
    <w:p w:rsidR="002D0848" w:rsidRDefault="002D0848" w:rsidP="002D0848">
      <w:pPr>
        <w:pStyle w:val="PlainText"/>
      </w:pPr>
      <w:r>
        <w:t>&gt; Ar cieņu,</w:t>
      </w:r>
    </w:p>
    <w:p w:rsidR="002D0848" w:rsidRDefault="002D0848" w:rsidP="002D0848">
      <w:pPr>
        <w:pStyle w:val="PlainText"/>
      </w:pPr>
      <w:r>
        <w:t>&gt;</w:t>
      </w:r>
    </w:p>
    <w:p w:rsidR="002D0848" w:rsidRDefault="002D0848" w:rsidP="002D0848">
      <w:pPr>
        <w:pStyle w:val="PlainText"/>
      </w:pPr>
      <w:r>
        <w:t xml:space="preserve">&gt; </w:t>
      </w:r>
      <w:proofErr w:type="spellStart"/>
      <w:r>
        <w:t>Lelda</w:t>
      </w:r>
      <w:proofErr w:type="spellEnd"/>
      <w:r>
        <w:t xml:space="preserve"> </w:t>
      </w:r>
      <w:proofErr w:type="spellStart"/>
      <w:r>
        <w:t>Pamovska</w:t>
      </w:r>
      <w:proofErr w:type="spellEnd"/>
    </w:p>
    <w:p w:rsidR="002D0848" w:rsidRDefault="002D0848" w:rsidP="002D0848">
      <w:pPr>
        <w:pStyle w:val="PlainText"/>
      </w:pPr>
      <w:r>
        <w:t>&gt;</w:t>
      </w:r>
    </w:p>
    <w:p w:rsidR="002D0848" w:rsidRDefault="002D0848" w:rsidP="002D0848">
      <w:pPr>
        <w:pStyle w:val="PlainText"/>
      </w:pPr>
      <w:r>
        <w:t>&gt; Zemkopības ministrijas</w:t>
      </w:r>
    </w:p>
    <w:p w:rsidR="002D0848" w:rsidRDefault="002D0848" w:rsidP="002D0848">
      <w:pPr>
        <w:pStyle w:val="PlainText"/>
      </w:pPr>
      <w:r>
        <w:t>&gt;</w:t>
      </w:r>
    </w:p>
    <w:p w:rsidR="002D0848" w:rsidRDefault="002D0848" w:rsidP="002D0848">
      <w:pPr>
        <w:pStyle w:val="PlainText"/>
      </w:pPr>
      <w:r>
        <w:t>&gt; Meža departamenta</w:t>
      </w:r>
    </w:p>
    <w:p w:rsidR="002D0848" w:rsidRDefault="002D0848" w:rsidP="002D0848">
      <w:pPr>
        <w:pStyle w:val="PlainText"/>
      </w:pPr>
      <w:r>
        <w:t>&gt;</w:t>
      </w:r>
    </w:p>
    <w:p w:rsidR="002D0848" w:rsidRDefault="002D0848" w:rsidP="002D0848">
      <w:pPr>
        <w:pStyle w:val="PlainText"/>
      </w:pPr>
      <w:r>
        <w:t>&gt; Meža resursu un medību nodaļas</w:t>
      </w:r>
    </w:p>
    <w:p w:rsidR="002D0848" w:rsidRDefault="002D0848" w:rsidP="002D0848">
      <w:pPr>
        <w:pStyle w:val="PlainText"/>
      </w:pPr>
      <w:r>
        <w:t>&gt;</w:t>
      </w:r>
    </w:p>
    <w:p w:rsidR="002D0848" w:rsidRDefault="002D0848" w:rsidP="002D0848">
      <w:pPr>
        <w:pStyle w:val="PlainText"/>
      </w:pPr>
      <w:r>
        <w:t>&gt; vecākā referente</w:t>
      </w:r>
    </w:p>
    <w:p w:rsidR="002D0848" w:rsidRDefault="002D0848" w:rsidP="002D0848">
      <w:pPr>
        <w:pStyle w:val="PlainText"/>
      </w:pPr>
      <w:r>
        <w:t>&gt;</w:t>
      </w:r>
    </w:p>
    <w:p w:rsidR="002D0848" w:rsidRDefault="002D0848" w:rsidP="002D0848">
      <w:pPr>
        <w:pStyle w:val="PlainText"/>
      </w:pPr>
      <w:r>
        <w:t xml:space="preserve">&gt; </w:t>
      </w:r>
      <w:proofErr w:type="spellStart"/>
      <w:r>
        <w:t>Tālr</w:t>
      </w:r>
      <w:proofErr w:type="spellEnd"/>
      <w:r>
        <w:t>: 67027101</w:t>
      </w:r>
    </w:p>
    <w:bookmarkEnd w:id="0"/>
    <w:p w:rsidR="002D0848" w:rsidRDefault="002D0848" w:rsidP="002D0848">
      <w:pPr>
        <w:pStyle w:val="PlainText"/>
      </w:pPr>
    </w:p>
    <w:p w:rsidR="003924D7" w:rsidRDefault="003924D7">
      <w:bookmarkStart w:id="1" w:name="_GoBack"/>
      <w:bookmarkEnd w:id="1"/>
    </w:p>
    <w:sectPr w:rsidR="003924D7" w:rsidSect="00944DF9">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848"/>
    <w:rsid w:val="002D0848"/>
    <w:rsid w:val="003924D7"/>
    <w:rsid w:val="00944D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89CBE-84F6-4548-B495-C976B953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D084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D0848"/>
    <w:rPr>
      <w:rFonts w:ascii="Calibri" w:hAnsi="Calibri"/>
      <w:szCs w:val="21"/>
    </w:rPr>
  </w:style>
  <w:style w:type="character" w:styleId="Hyperlink">
    <w:name w:val="Hyperlink"/>
    <w:basedOn w:val="DefaultParagraphFont"/>
    <w:uiPriority w:val="99"/>
    <w:semiHidden/>
    <w:unhideWhenUsed/>
    <w:rsid w:val="002D08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02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m.gov.lv/public/ck/files/2019_30_01_NFA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3682</Words>
  <Characters>2099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Jevdokimova</dc:creator>
  <cp:keywords/>
  <dc:description/>
  <cp:lastModifiedBy>Tatjana Jevdokimova</cp:lastModifiedBy>
  <cp:revision>1</cp:revision>
  <dcterms:created xsi:type="dcterms:W3CDTF">2019-06-12T13:33:00Z</dcterms:created>
  <dcterms:modified xsi:type="dcterms:W3CDTF">2019-06-12T13:34:00Z</dcterms:modified>
</cp:coreProperties>
</file>