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52766" w14:textId="77777777" w:rsidR="0016693D" w:rsidRDefault="0016693D" w:rsidP="0016693D">
      <w:pPr>
        <w:rPr>
          <w:rFonts w:asciiTheme="minorBidi" w:hAnsiTheme="minorBidi"/>
          <w:lang w:val="fr-FR"/>
        </w:rPr>
      </w:pPr>
    </w:p>
    <w:p w14:paraId="160A3EC1" w14:textId="06DD4473" w:rsidR="0016693D" w:rsidRPr="00380FBF" w:rsidRDefault="0016693D" w:rsidP="0016693D">
      <w:pPr>
        <w:rPr>
          <w:rFonts w:asciiTheme="minorBidi" w:hAnsiTheme="minorBidi"/>
        </w:rPr>
      </w:pPr>
      <w:r w:rsidRPr="00380FBF">
        <w:rPr>
          <w:rFonts w:asciiTheme="minorBidi" w:hAnsiTheme="minorBidi"/>
        </w:rPr>
        <w:t xml:space="preserve">Rīgā, </w:t>
      </w:r>
      <w:r w:rsidR="00F23AD5">
        <w:rPr>
          <w:rFonts w:asciiTheme="minorBidi" w:hAnsiTheme="minorBidi"/>
        </w:rPr>
        <w:t>17</w:t>
      </w:r>
      <w:r w:rsidR="00547222">
        <w:rPr>
          <w:rFonts w:asciiTheme="minorBidi" w:hAnsiTheme="minorBidi"/>
        </w:rPr>
        <w:t>.08</w:t>
      </w:r>
      <w:r w:rsidRPr="00380FBF">
        <w:rPr>
          <w:rFonts w:asciiTheme="minorBidi" w:hAnsiTheme="minorBidi"/>
        </w:rPr>
        <w:t>.2021., Nr.</w:t>
      </w:r>
      <w:r w:rsidR="006B71E9">
        <w:rPr>
          <w:rFonts w:asciiTheme="minorBidi" w:hAnsiTheme="minorBidi"/>
        </w:rPr>
        <w:t>2-9e/164</w:t>
      </w:r>
    </w:p>
    <w:p w14:paraId="48DA8A70" w14:textId="77777777" w:rsidR="0016693D" w:rsidRPr="00380FBF" w:rsidRDefault="0016693D" w:rsidP="0016693D">
      <w:pPr>
        <w:jc w:val="right"/>
        <w:rPr>
          <w:rFonts w:asciiTheme="minorBidi" w:hAnsiTheme="minorBidi"/>
        </w:rPr>
      </w:pPr>
    </w:p>
    <w:p w14:paraId="5BF29CEF" w14:textId="77777777" w:rsidR="001338F3" w:rsidRDefault="001338F3" w:rsidP="001338F3">
      <w:pPr>
        <w:pStyle w:val="NormalWeb"/>
        <w:spacing w:before="120" w:beforeAutospacing="0" w:after="120" w:afterAutospacing="0" w:line="240" w:lineRule="exact"/>
        <w:jc w:val="right"/>
        <w:rPr>
          <w:rFonts w:ascii="Arial" w:hAnsi="Arial" w:cs="Arial"/>
          <w:b/>
          <w:bCs/>
          <w:color w:val="000000"/>
          <w:sz w:val="22"/>
          <w:szCs w:val="22"/>
        </w:rPr>
      </w:pPr>
      <w:r w:rsidRPr="00B634FF">
        <w:rPr>
          <w:rFonts w:ascii="Arial" w:hAnsi="Arial" w:cs="Arial"/>
          <w:b/>
          <w:bCs/>
          <w:color w:val="000000"/>
          <w:sz w:val="22"/>
          <w:szCs w:val="22"/>
        </w:rPr>
        <w:t>Izglītības un zinātnes ministrijai</w:t>
      </w:r>
    </w:p>
    <w:p w14:paraId="057B5BC3" w14:textId="77777777" w:rsidR="001338F3" w:rsidRPr="00B634FF" w:rsidRDefault="001338F3" w:rsidP="001338F3">
      <w:pPr>
        <w:pStyle w:val="NormalWeb"/>
        <w:spacing w:before="120" w:beforeAutospacing="0" w:after="120" w:afterAutospacing="0" w:line="240" w:lineRule="exact"/>
        <w:jc w:val="right"/>
        <w:rPr>
          <w:rFonts w:ascii="Arial" w:hAnsi="Arial" w:cs="Arial"/>
          <w:b/>
          <w:bCs/>
          <w:color w:val="000000"/>
          <w:sz w:val="22"/>
          <w:szCs w:val="22"/>
        </w:rPr>
      </w:pPr>
    </w:p>
    <w:p w14:paraId="687C00A2" w14:textId="77777777" w:rsidR="001338F3" w:rsidRPr="00B634FF" w:rsidRDefault="001338F3" w:rsidP="001338F3">
      <w:pPr>
        <w:ind w:right="3639"/>
        <w:jc w:val="both"/>
        <w:rPr>
          <w:rFonts w:ascii="Arial" w:eastAsia="Times New Roman" w:hAnsi="Arial" w:cs="Arial"/>
          <w:i/>
          <w:iCs/>
          <w:color w:val="000000"/>
          <w:lang w:eastAsia="lv-LV"/>
        </w:rPr>
      </w:pPr>
      <w:r w:rsidRPr="00B634FF">
        <w:rPr>
          <w:rFonts w:ascii="Arial" w:eastAsia="Times New Roman" w:hAnsi="Arial" w:cs="Arial"/>
          <w:i/>
          <w:iCs/>
          <w:color w:val="000000"/>
          <w:lang w:eastAsia="lv-LV"/>
        </w:rPr>
        <w:t>Atzinums par Konceptuālo ziņojumu „Par profesionālās izglītības programmu finansēšanu”</w:t>
      </w:r>
    </w:p>
    <w:p w14:paraId="78313AEA" w14:textId="77777777" w:rsidR="001338F3" w:rsidRDefault="001338F3" w:rsidP="001338F3">
      <w:pPr>
        <w:jc w:val="both"/>
        <w:rPr>
          <w:rFonts w:asciiTheme="minorBidi" w:hAnsiTheme="minorBidi"/>
        </w:rPr>
      </w:pPr>
      <w:r w:rsidRPr="00625802">
        <w:rPr>
          <w:rFonts w:asciiTheme="minorBidi" w:hAnsiTheme="minorBidi"/>
        </w:rPr>
        <w:t xml:space="preserve">Latvijas Darba devēju konfederācija (LDDK)  ir iepazinusies ar precizēto konceptuālā ziņojuma projektu “Par profesionālās izglītības programmu finansēšanu” (turpmāk tekstā – Ziņojums), Ministru kabineta rīkojuma projektu un izziņu par atzinumos sniegtajiem iebildumiem, atzinīgi vērtē sagatavoto projektu un vienlaikus </w:t>
      </w:r>
      <w:r>
        <w:rPr>
          <w:rFonts w:asciiTheme="minorBidi" w:hAnsiTheme="minorBidi"/>
        </w:rPr>
        <w:t>uztur vairākus</w:t>
      </w:r>
      <w:r w:rsidRPr="00625802">
        <w:rPr>
          <w:rFonts w:asciiTheme="minorBidi" w:hAnsiTheme="minorBidi"/>
        </w:rPr>
        <w:t xml:space="preserve"> iebildumus un </w:t>
      </w:r>
      <w:r>
        <w:rPr>
          <w:rFonts w:asciiTheme="minorBidi" w:hAnsiTheme="minorBidi"/>
        </w:rPr>
        <w:t xml:space="preserve">izsaka </w:t>
      </w:r>
      <w:r w:rsidRPr="00625802">
        <w:rPr>
          <w:rFonts w:asciiTheme="minorBidi" w:hAnsiTheme="minorBidi"/>
        </w:rPr>
        <w:t>priekšlikumus</w:t>
      </w:r>
      <w:r>
        <w:rPr>
          <w:rFonts w:asciiTheme="minorBidi" w:hAnsiTheme="minorBidi"/>
        </w:rPr>
        <w:t>.</w:t>
      </w:r>
    </w:p>
    <w:p w14:paraId="13AE0AB6" w14:textId="77777777" w:rsidR="001338F3" w:rsidRDefault="001338F3" w:rsidP="001338F3">
      <w:pPr>
        <w:jc w:val="both"/>
        <w:rPr>
          <w:rFonts w:asciiTheme="minorBidi" w:hAnsiTheme="minorBidi"/>
          <w:b/>
          <w:bCs/>
        </w:rPr>
      </w:pPr>
      <w:r w:rsidRPr="003A242A">
        <w:rPr>
          <w:rFonts w:asciiTheme="minorBidi" w:hAnsiTheme="minorBidi"/>
          <w:b/>
          <w:bCs/>
        </w:rPr>
        <w:t xml:space="preserve">LDDK </w:t>
      </w:r>
      <w:r>
        <w:rPr>
          <w:rFonts w:asciiTheme="minorBidi" w:hAnsiTheme="minorBidi"/>
          <w:b/>
          <w:bCs/>
        </w:rPr>
        <w:t>iebildumi un priekšlikumi</w:t>
      </w:r>
      <w:r w:rsidRPr="003A242A">
        <w:rPr>
          <w:rFonts w:asciiTheme="minorBidi" w:hAnsiTheme="minorBidi"/>
          <w:b/>
          <w:bCs/>
        </w:rPr>
        <w:t xml:space="preserve"> par Ziņojuma </w:t>
      </w:r>
      <w:r>
        <w:rPr>
          <w:rFonts w:asciiTheme="minorBidi" w:hAnsiTheme="minorBidi"/>
          <w:b/>
          <w:bCs/>
        </w:rPr>
        <w:t>3</w:t>
      </w:r>
      <w:r w:rsidRPr="003A242A">
        <w:rPr>
          <w:rFonts w:asciiTheme="minorBidi" w:hAnsiTheme="minorBidi"/>
          <w:b/>
          <w:bCs/>
        </w:rPr>
        <w:t>.</w:t>
      </w:r>
      <w:r>
        <w:rPr>
          <w:rFonts w:asciiTheme="minorBidi" w:hAnsiTheme="minorBidi"/>
          <w:b/>
          <w:bCs/>
        </w:rPr>
        <w:t xml:space="preserve">3. </w:t>
      </w:r>
      <w:r w:rsidRPr="003A242A">
        <w:rPr>
          <w:rFonts w:asciiTheme="minorBidi" w:hAnsiTheme="minorBidi"/>
          <w:b/>
          <w:bCs/>
        </w:rPr>
        <w:t>punktu “Prakses un DVB mācību īstenošanas izmaksu nodrošināšana”</w:t>
      </w:r>
      <w:r>
        <w:rPr>
          <w:rFonts w:asciiTheme="minorBidi" w:hAnsiTheme="minorBidi"/>
        </w:rPr>
        <w:t>, ņ</w:t>
      </w:r>
      <w:r w:rsidRPr="00547222">
        <w:rPr>
          <w:rFonts w:asciiTheme="minorBidi" w:hAnsiTheme="minorBidi"/>
        </w:rPr>
        <w:t xml:space="preserve">emot vērā LDDK pieredzi īstenojot Darbības programmas "Izaugsme un nodarbinātība" 8.5.1. specifiskā atbalsta mērķa "Palielināt kvalificētu profesionālās izglītības iestāžu audzēkņu skaitu pēc to dalības darba vidē balstītās mācībās vai mācību praksē uzņēmumā" projektu (turpmāk – 8.5.1.SAM projekts) </w:t>
      </w:r>
      <w:r w:rsidRPr="00380FBF">
        <w:rPr>
          <w:rFonts w:asciiTheme="minorBidi" w:hAnsiTheme="minorBidi"/>
        </w:rPr>
        <w:t>un sadarbību ar profesionālām izglītības iestādēm (turpmāk – PII) un uzņēmējiem DVB mācību īstenošanā</w:t>
      </w:r>
      <w:r>
        <w:rPr>
          <w:rFonts w:asciiTheme="minorBidi" w:hAnsiTheme="minorBidi"/>
        </w:rPr>
        <w:t>.</w:t>
      </w:r>
      <w:r w:rsidRPr="00417063">
        <w:rPr>
          <w:rFonts w:asciiTheme="minorBidi" w:hAnsiTheme="minorBidi"/>
          <w:b/>
          <w:bCs/>
        </w:rPr>
        <w:t xml:space="preserve"> </w:t>
      </w:r>
    </w:p>
    <w:p w14:paraId="16DDAA95" w14:textId="77777777" w:rsidR="001338F3" w:rsidRPr="0013036F" w:rsidRDefault="001338F3" w:rsidP="001338F3">
      <w:pPr>
        <w:jc w:val="both"/>
        <w:rPr>
          <w:rFonts w:asciiTheme="minorBidi" w:hAnsiTheme="minorBidi"/>
        </w:rPr>
      </w:pPr>
      <w:r w:rsidRPr="008F3AF0">
        <w:rPr>
          <w:rFonts w:asciiTheme="minorBidi" w:hAnsiTheme="minorBidi"/>
          <w:b/>
          <w:bCs/>
        </w:rPr>
        <w:t>1. LDDK norāda</w:t>
      </w:r>
      <w:r w:rsidRPr="0013036F">
        <w:rPr>
          <w:rFonts w:asciiTheme="minorBidi" w:hAnsiTheme="minorBidi"/>
        </w:rPr>
        <w:t>, ka Ziņojuma 30.lpp 1. rindkopā Prakses un DVB mācību organizēšanas izmaksu pozīcijās tiek ietverta pozīcija “Civiltiesiskās  atbildības apdrošināšana prakses laikā izglītojamam”.</w:t>
      </w:r>
    </w:p>
    <w:p w14:paraId="50E5CE06" w14:textId="77777777" w:rsidR="001338F3" w:rsidRPr="0013036F" w:rsidRDefault="001338F3" w:rsidP="001338F3">
      <w:pPr>
        <w:jc w:val="both"/>
        <w:rPr>
          <w:rFonts w:asciiTheme="minorBidi" w:hAnsiTheme="minorBidi"/>
        </w:rPr>
      </w:pPr>
      <w:r w:rsidRPr="0013036F">
        <w:rPr>
          <w:rFonts w:asciiTheme="minorBidi" w:hAnsiTheme="minorBidi"/>
        </w:rPr>
        <w:t>Lūdzam izvērtēt, vai šī pozīcija ir jāpieprasa no valsts budžeta, jo Ministru kabineta noteikumu Nr.484 “Kārtība, kādā organizē un īsteno darba vidē balstītas mācības” 9.10. punkts nosaka, ka: “Uzņēmums, noslēdzot mācību līgumu: nodrošina izglītojamā civiltiesiskās atbildības apdrošināšanu individuālā plāna īstenošanas laikā atbilstoši mācību līgumam”.</w:t>
      </w:r>
    </w:p>
    <w:p w14:paraId="1B1DA95A" w14:textId="77777777" w:rsidR="001338F3" w:rsidRPr="008F3AF0" w:rsidRDefault="001338F3" w:rsidP="001338F3">
      <w:pPr>
        <w:jc w:val="both"/>
        <w:rPr>
          <w:rFonts w:asciiTheme="minorBidi" w:hAnsiTheme="minorBidi"/>
        </w:rPr>
      </w:pPr>
      <w:r w:rsidRPr="00006CB6">
        <w:rPr>
          <w:rFonts w:asciiTheme="minorBidi" w:hAnsiTheme="minorBidi"/>
          <w:b/>
          <w:bCs/>
        </w:rPr>
        <w:t>2. LDDK norāda</w:t>
      </w:r>
      <w:r>
        <w:rPr>
          <w:rFonts w:asciiTheme="minorBidi" w:hAnsiTheme="minorBidi"/>
        </w:rPr>
        <w:t xml:space="preserve">, ka būtiski plānot pietiekamu finansējuma apjomu DVB mācību īstenošanai, tai skaitā no </w:t>
      </w:r>
      <w:r w:rsidRPr="00417063">
        <w:rPr>
          <w:rFonts w:asciiTheme="minorBidi" w:hAnsiTheme="minorBidi"/>
        </w:rPr>
        <w:t>Eiropas Savienības fondu 2021.-2027.gada plānošanas period</w:t>
      </w:r>
      <w:r>
        <w:rPr>
          <w:rFonts w:asciiTheme="minorBidi" w:hAnsiTheme="minorBidi"/>
        </w:rPr>
        <w:t>a līdzekļiem</w:t>
      </w:r>
      <w:r w:rsidRPr="00417063">
        <w:rPr>
          <w:rFonts w:asciiTheme="minorBidi" w:hAnsiTheme="minorBidi"/>
        </w:rPr>
        <w:t xml:space="preserve"> </w:t>
      </w:r>
      <w:r>
        <w:rPr>
          <w:rFonts w:asciiTheme="minorBidi" w:hAnsiTheme="minorBidi"/>
        </w:rPr>
        <w:t>atbalstot</w:t>
      </w:r>
      <w:r w:rsidRPr="00380FBF">
        <w:t xml:space="preserve">  </w:t>
      </w:r>
      <w:r w:rsidRPr="00417063">
        <w:rPr>
          <w:rFonts w:asciiTheme="minorBidi" w:hAnsiTheme="minorBidi"/>
        </w:rPr>
        <w:t>7 200 izglītojamos (25% no kopējā izglītojamā skaita), kur šis rādītājs ir noteikts Izglītības attīstības pamatnostādnēs 2021.–2027. gadam “Nākotnes prasmes nākotnes sabiedrībai” kā viens no noteiktajiem rezultatīvajiem rādītājiem - izglītojamo īpatsvars, kas apguvuši jaunas prasmes, mācoties darba vietā, tā nodrošinot vienlīdzības principu visām iesaistītām pusēm.</w:t>
      </w:r>
    </w:p>
    <w:p w14:paraId="5BF6AE1F" w14:textId="77777777" w:rsidR="001338F3" w:rsidRDefault="001338F3" w:rsidP="001338F3">
      <w:pPr>
        <w:jc w:val="both"/>
        <w:rPr>
          <w:rFonts w:asciiTheme="minorBidi" w:hAnsiTheme="minorBidi"/>
        </w:rPr>
      </w:pPr>
      <w:r>
        <w:rPr>
          <w:rFonts w:asciiTheme="minorBidi" w:hAnsiTheme="minorBidi"/>
        </w:rPr>
        <w:t>LDDK uzsver, ka rūpīgi sekos līdzi produktīvai un mērķtiecīgai Eiropas Savienības fondu līdzekļu izmantošanai DVB mācību atbalstam. Aicinām paredzēt elastīgu pieeju rezultatīvo radītāju noteikšanā, lai nepieciešamības gadījumā tos varētu palielināt atbilstoši pieprasījumam un pieejamajam finanšu apjomam.</w:t>
      </w:r>
    </w:p>
    <w:p w14:paraId="2182BF98" w14:textId="77777777" w:rsidR="001338F3" w:rsidRDefault="001338F3" w:rsidP="001338F3">
      <w:pPr>
        <w:jc w:val="both"/>
        <w:rPr>
          <w:rFonts w:asciiTheme="minorBidi" w:hAnsiTheme="minorBidi"/>
        </w:rPr>
      </w:pPr>
      <w:r>
        <w:rPr>
          <w:rFonts w:asciiTheme="minorBidi" w:hAnsiTheme="minorBidi"/>
        </w:rPr>
        <w:t xml:space="preserve">Plānojot </w:t>
      </w:r>
      <w:r w:rsidRPr="00006CB6">
        <w:rPr>
          <w:rFonts w:asciiTheme="minorBidi" w:hAnsiTheme="minorBidi"/>
        </w:rPr>
        <w:t>finansējuma administrēšanu</w:t>
      </w:r>
      <w:r>
        <w:rPr>
          <w:rFonts w:asciiTheme="minorBidi" w:hAnsiTheme="minorBidi"/>
        </w:rPr>
        <w:t xml:space="preserve">, aicinām ņemt vērā pozitīvo </w:t>
      </w:r>
      <w:r w:rsidRPr="00547222">
        <w:rPr>
          <w:rFonts w:asciiTheme="minorBidi" w:hAnsiTheme="minorBidi"/>
        </w:rPr>
        <w:t>8.5.1.SAM projekt</w:t>
      </w:r>
      <w:r>
        <w:rPr>
          <w:rFonts w:asciiTheme="minorBidi" w:hAnsiTheme="minorBidi"/>
        </w:rPr>
        <w:t xml:space="preserve">a pieredzi un </w:t>
      </w:r>
      <w:r w:rsidRPr="00006CB6">
        <w:rPr>
          <w:rFonts w:asciiTheme="minorBidi" w:hAnsiTheme="minorBidi"/>
        </w:rPr>
        <w:t>izvērtēt iespēju LDDK arī turpmāk īstenot DVB mācības un prakses sadarbībā ar PII un uzņēmumiem.</w:t>
      </w:r>
      <w:r>
        <w:rPr>
          <w:rFonts w:asciiTheme="minorBidi" w:hAnsiTheme="minorBidi"/>
        </w:rPr>
        <w:t xml:space="preserve"> LDDK ir sevi pierādījusi kā uzticamu un efektīvu sadarbības partneri, kas nodrošina veiksmīgu komunikāciju ar visām iesaistītajām pusēm, kā arī nodrošina rezultatīvo rādītāju izpildi un kvalitatīvu projektam noteiktā mērķa sasniegšanu.</w:t>
      </w:r>
    </w:p>
    <w:p w14:paraId="2FFCE603" w14:textId="77777777" w:rsidR="001338F3" w:rsidRPr="00617A64" w:rsidRDefault="001338F3" w:rsidP="001338F3">
      <w:pPr>
        <w:jc w:val="both"/>
        <w:rPr>
          <w:rFonts w:asciiTheme="minorBidi" w:hAnsiTheme="minorBidi"/>
        </w:rPr>
      </w:pPr>
      <w:r w:rsidRPr="00617A64">
        <w:rPr>
          <w:rFonts w:asciiTheme="minorBidi" w:hAnsiTheme="minorBidi"/>
          <w:b/>
          <w:bCs/>
        </w:rPr>
        <w:lastRenderedPageBreak/>
        <w:t>3. LDDK lūdz precizēt</w:t>
      </w:r>
      <w:r w:rsidRPr="00617A64">
        <w:rPr>
          <w:rFonts w:asciiTheme="minorBidi" w:hAnsiTheme="minorBidi"/>
        </w:rPr>
        <w:t xml:space="preserve"> 29. lpp. 3. rindkopas 1. teikumu, izsakot to šādā redakcijā: “ No 2017.gada, kopš uzsākta 8.5.1.SAM projekta īstenošana, līdz 2021.gada 30.jūnijam DVB mācībās iesaistīti 2622 izglītojamie (unikālās iesaistes reizes).” </w:t>
      </w:r>
    </w:p>
    <w:p w14:paraId="5D1F6D12" w14:textId="1DAA3DF3" w:rsidR="00DE1294" w:rsidRPr="00617A64" w:rsidRDefault="001338F3" w:rsidP="00DE1294">
      <w:pPr>
        <w:jc w:val="both"/>
        <w:rPr>
          <w:rFonts w:asciiTheme="minorBidi" w:hAnsiTheme="minorBidi"/>
        </w:rPr>
      </w:pPr>
      <w:r w:rsidRPr="00617A64">
        <w:rPr>
          <w:rFonts w:asciiTheme="minorBidi" w:hAnsiTheme="minorBidi"/>
          <w:b/>
          <w:bCs/>
        </w:rPr>
        <w:t>4. LDDK lūdz precizēt</w:t>
      </w:r>
      <w:r w:rsidRPr="00617A64">
        <w:rPr>
          <w:rFonts w:asciiTheme="minorBidi" w:hAnsiTheme="minorBidi"/>
        </w:rPr>
        <w:t xml:space="preserve"> 29.lpp 1.rindkopas trešo teikumu, izsakot to šādā redakcijā:“8.5.1.SAM projekta īstenošanai pieejamais kopējais attiecināmais finansējums ir 15,6 milj. EUR, projekts tiks īstenots līdz 2023.gada 31.augustam un paredzams, ka Eiropas Savienības fondu 2021.-2027.gada plānošanas periodā indikatīvi pieejamais finansējums DVB mācību īstenošanai 7,9 milj. EUR apmērā, indikatīvi iesaistot DVB mācībās 6135 audzēkņu, un paredzot iespēju elastīgi palielināt rādītāju - audzēkņu skaits, kas iesaistīti DVB mācībās, ja to atļauj piešķirtais finansējums.</w:t>
      </w:r>
    </w:p>
    <w:p w14:paraId="02388EB0" w14:textId="0B317B42" w:rsidR="00DB52A8" w:rsidRPr="00DE1294" w:rsidRDefault="00837214" w:rsidP="00DE1294">
      <w:pPr>
        <w:jc w:val="both"/>
        <w:rPr>
          <w:rFonts w:ascii="Arial" w:hAnsi="Arial" w:cs="Arial"/>
          <w:b/>
          <w:bCs/>
        </w:rPr>
      </w:pPr>
      <w:r w:rsidRPr="00DE1294">
        <w:rPr>
          <w:rFonts w:ascii="Arial" w:hAnsi="Arial" w:cs="Arial"/>
          <w:b/>
          <w:bCs/>
        </w:rPr>
        <w:t xml:space="preserve">LDDK iebildumi un priekšlikumi par citām Ziņojuma sadaļām, ņemot vērā iepriekšējās konsultācijas ar nozaru pārstāvjiem un saskaņošanas sapulcē paustos </w:t>
      </w:r>
      <w:r w:rsidR="00DE1294">
        <w:rPr>
          <w:rFonts w:ascii="Arial" w:hAnsi="Arial" w:cs="Arial"/>
          <w:b/>
          <w:bCs/>
        </w:rPr>
        <w:t>viedokļus</w:t>
      </w:r>
      <w:r w:rsidRPr="00DE1294">
        <w:rPr>
          <w:rFonts w:ascii="Arial" w:hAnsi="Arial" w:cs="Arial"/>
          <w:b/>
          <w:bCs/>
        </w:rPr>
        <w:t>:</w:t>
      </w:r>
    </w:p>
    <w:p w14:paraId="1DD406DF" w14:textId="79A74A5C" w:rsidR="00837214" w:rsidRPr="00DE1294" w:rsidRDefault="00617A64" w:rsidP="00DE1294">
      <w:pPr>
        <w:jc w:val="both"/>
        <w:rPr>
          <w:rFonts w:ascii="Arial" w:hAnsi="Arial" w:cs="Arial"/>
        </w:rPr>
      </w:pPr>
      <w:r>
        <w:rPr>
          <w:rFonts w:ascii="Arial" w:hAnsi="Arial" w:cs="Arial"/>
          <w:b/>
          <w:bCs/>
        </w:rPr>
        <w:t>5</w:t>
      </w:r>
      <w:r w:rsidR="00837214" w:rsidRPr="00DE1294">
        <w:rPr>
          <w:rFonts w:ascii="Arial" w:hAnsi="Arial" w:cs="Arial"/>
          <w:b/>
          <w:bCs/>
        </w:rPr>
        <w:t xml:space="preserve">. LDDK </w:t>
      </w:r>
      <w:r w:rsidR="008A7DF2">
        <w:rPr>
          <w:rFonts w:ascii="Arial" w:hAnsi="Arial" w:cs="Arial"/>
          <w:b/>
          <w:bCs/>
        </w:rPr>
        <w:t>uztur iebildumu un rosina</w:t>
      </w:r>
      <w:r w:rsidR="00837214" w:rsidRPr="00DE1294">
        <w:rPr>
          <w:rFonts w:ascii="Arial" w:hAnsi="Arial" w:cs="Arial"/>
        </w:rPr>
        <w:t xml:space="preserve"> papildināt Ziņojuma 23. lpp. nodarbinātības kritērija redakciju ar nosacījumu, ka absolventi “gadu pēc izglītības iestādes absolvēšanas, ir nodarbināti atbilstoši savai iegūtajai kvalifikācijai”. Līdzīgi precizējumi jāveic arī pie kritērija skaidrojuma Ziņojuma 24. lpp.</w:t>
      </w:r>
    </w:p>
    <w:p w14:paraId="3D3351A7" w14:textId="02771724" w:rsidR="00DB52A8" w:rsidRPr="00DD7377" w:rsidRDefault="00837214" w:rsidP="00DE1294">
      <w:pPr>
        <w:jc w:val="both"/>
        <w:rPr>
          <w:rFonts w:ascii="Arial" w:hAnsi="Arial" w:cs="Arial"/>
          <w:b/>
          <w:bCs/>
        </w:rPr>
      </w:pPr>
      <w:r w:rsidRPr="00DE1294">
        <w:rPr>
          <w:rFonts w:ascii="Arial" w:hAnsi="Arial" w:cs="Arial"/>
          <w:b/>
          <w:bCs/>
        </w:rPr>
        <w:t>Pamatojums:</w:t>
      </w:r>
      <w:r w:rsidR="00DD7377">
        <w:rPr>
          <w:rFonts w:ascii="Arial" w:hAnsi="Arial" w:cs="Arial"/>
          <w:b/>
          <w:bCs/>
        </w:rPr>
        <w:t xml:space="preserve"> </w:t>
      </w:r>
      <w:r w:rsidR="00DB52A8" w:rsidRPr="00DE1294">
        <w:rPr>
          <w:rFonts w:ascii="Arial" w:hAnsi="Arial" w:cs="Arial"/>
        </w:rPr>
        <w:t>Ziņojuma 23</w:t>
      </w:r>
      <w:r w:rsidR="00DD7377">
        <w:rPr>
          <w:rFonts w:ascii="Arial" w:hAnsi="Arial" w:cs="Arial"/>
        </w:rPr>
        <w:t>.</w:t>
      </w:r>
      <w:r w:rsidR="00DB52A8" w:rsidRPr="00DE1294">
        <w:rPr>
          <w:rFonts w:ascii="Arial" w:hAnsi="Arial" w:cs="Arial"/>
        </w:rPr>
        <w:t xml:space="preserve"> lpp</w:t>
      </w:r>
      <w:r w:rsidRPr="00DE1294">
        <w:rPr>
          <w:rFonts w:ascii="Arial" w:hAnsi="Arial" w:cs="Arial"/>
        </w:rPr>
        <w:t>.</w:t>
      </w:r>
      <w:r w:rsidR="00DB52A8" w:rsidRPr="00DE1294">
        <w:rPr>
          <w:rFonts w:ascii="Arial" w:hAnsi="Arial" w:cs="Arial"/>
        </w:rPr>
        <w:t xml:space="preserve"> 2. attēlā atspoguļoti izglītības programmas atbilstības izvērtēšanas kritēriji.</w:t>
      </w:r>
      <w:r w:rsidRPr="00DE1294">
        <w:rPr>
          <w:rFonts w:ascii="Arial" w:hAnsi="Arial" w:cs="Arial"/>
        </w:rPr>
        <w:t xml:space="preserve"> Būtiski izvērtēt, ne tikai absolventu nodarbinātību, bet arī to, vai tas ir nodarbināts </w:t>
      </w:r>
      <w:r w:rsidR="00134B9D" w:rsidRPr="00DE1294">
        <w:rPr>
          <w:rFonts w:ascii="Arial" w:hAnsi="Arial" w:cs="Arial"/>
        </w:rPr>
        <w:t>atbilstoši iegūtajam izglītības līmenim un kvalifikācijai</w:t>
      </w:r>
      <w:r w:rsidR="00BD671C">
        <w:rPr>
          <w:rFonts w:ascii="Arial" w:hAnsi="Arial" w:cs="Arial"/>
        </w:rPr>
        <w:t xml:space="preserve"> (strādā nozarē)</w:t>
      </w:r>
      <w:r w:rsidR="00134B9D" w:rsidRPr="00DE1294">
        <w:rPr>
          <w:rFonts w:ascii="Arial" w:hAnsi="Arial" w:cs="Arial"/>
        </w:rPr>
        <w:t xml:space="preserve">. </w:t>
      </w:r>
      <w:r w:rsidR="00543613">
        <w:rPr>
          <w:rFonts w:ascii="Arial" w:hAnsi="Arial" w:cs="Arial"/>
        </w:rPr>
        <w:t xml:space="preserve">Absolventu monitoringa datu </w:t>
      </w:r>
      <w:r w:rsidR="00BD671C">
        <w:rPr>
          <w:rFonts w:ascii="Arial" w:hAnsi="Arial" w:cs="Arial"/>
        </w:rPr>
        <w:t>nepilnības nedrīkst būt šķērslis, lai noteiktu precīzu</w:t>
      </w:r>
      <w:r w:rsidR="00EC5372">
        <w:rPr>
          <w:rFonts w:ascii="Arial" w:hAnsi="Arial" w:cs="Arial"/>
        </w:rPr>
        <w:t xml:space="preserve"> kvalitātes rādītāju</w:t>
      </w:r>
      <w:r w:rsidR="00BD671C">
        <w:rPr>
          <w:rFonts w:ascii="Arial" w:hAnsi="Arial" w:cs="Arial"/>
        </w:rPr>
        <w:t xml:space="preserve">. Skaidrojam, ka būtiski </w:t>
      </w:r>
      <w:r w:rsidR="00EC5372">
        <w:rPr>
          <w:rFonts w:ascii="Arial" w:hAnsi="Arial" w:cs="Arial"/>
        </w:rPr>
        <w:t xml:space="preserve">ir </w:t>
      </w:r>
      <w:r w:rsidR="00BD671C">
        <w:rPr>
          <w:rFonts w:ascii="Arial" w:hAnsi="Arial" w:cs="Arial"/>
        </w:rPr>
        <w:t xml:space="preserve">pārliecināties, vai </w:t>
      </w:r>
      <w:r w:rsidR="00EC5372">
        <w:rPr>
          <w:rFonts w:ascii="Arial" w:hAnsi="Arial" w:cs="Arial"/>
        </w:rPr>
        <w:t>programmas absolvents</w:t>
      </w:r>
      <w:r w:rsidR="00BD671C">
        <w:rPr>
          <w:rFonts w:ascii="Arial" w:hAnsi="Arial" w:cs="Arial"/>
        </w:rPr>
        <w:t xml:space="preserve"> ir nodarbināts nozarē</w:t>
      </w:r>
      <w:r w:rsidR="00EC5372">
        <w:rPr>
          <w:rFonts w:ascii="Arial" w:hAnsi="Arial" w:cs="Arial"/>
        </w:rPr>
        <w:t>/sektorā</w:t>
      </w:r>
      <w:r w:rsidR="00BD671C">
        <w:rPr>
          <w:rFonts w:ascii="Arial" w:hAnsi="Arial" w:cs="Arial"/>
        </w:rPr>
        <w:t>, kurā tas ieguvis kvalifikāciju. Ar šī kritērija palīdzību ir iespējams noskaidrot, vai tiek veikta</w:t>
      </w:r>
      <w:r w:rsidR="00543613">
        <w:rPr>
          <w:rFonts w:ascii="Arial" w:hAnsi="Arial" w:cs="Arial"/>
        </w:rPr>
        <w:t xml:space="preserve"> </w:t>
      </w:r>
      <w:r w:rsidR="00EC5372">
        <w:rPr>
          <w:rFonts w:ascii="Arial" w:hAnsi="Arial" w:cs="Arial"/>
        </w:rPr>
        <w:t xml:space="preserve">konkrētas </w:t>
      </w:r>
      <w:r w:rsidR="00543613">
        <w:rPr>
          <w:rFonts w:ascii="Arial" w:hAnsi="Arial" w:cs="Arial"/>
        </w:rPr>
        <w:t>nozares pasūtījuma izpilde</w:t>
      </w:r>
      <w:r w:rsidR="00EC5372">
        <w:rPr>
          <w:rFonts w:ascii="Arial" w:hAnsi="Arial" w:cs="Arial"/>
        </w:rPr>
        <w:t>.</w:t>
      </w:r>
      <w:r w:rsidR="00543613">
        <w:rPr>
          <w:rFonts w:ascii="Arial" w:hAnsi="Arial" w:cs="Arial"/>
        </w:rPr>
        <w:t xml:space="preserve"> </w:t>
      </w:r>
      <w:r w:rsidR="00EC5372">
        <w:rPr>
          <w:rFonts w:ascii="Arial" w:hAnsi="Arial" w:cs="Arial"/>
        </w:rPr>
        <w:t>T</w:t>
      </w:r>
      <w:r w:rsidR="00BD671C">
        <w:rPr>
          <w:rFonts w:ascii="Arial" w:hAnsi="Arial" w:cs="Arial"/>
        </w:rPr>
        <w:t>as liecina par m</w:t>
      </w:r>
      <w:r w:rsidR="00543613">
        <w:rPr>
          <w:rFonts w:ascii="Arial" w:hAnsi="Arial" w:cs="Arial"/>
        </w:rPr>
        <w:t>ērķtiecīg</w:t>
      </w:r>
      <w:r w:rsidR="00BD671C">
        <w:rPr>
          <w:rFonts w:ascii="Arial" w:hAnsi="Arial" w:cs="Arial"/>
        </w:rPr>
        <w:t>u ieguldīto vai potenciāli ieguldāmo</w:t>
      </w:r>
      <w:r w:rsidR="00543613">
        <w:rPr>
          <w:rFonts w:ascii="Arial" w:hAnsi="Arial" w:cs="Arial"/>
        </w:rPr>
        <w:t xml:space="preserve"> resursu izmantošan</w:t>
      </w:r>
      <w:r w:rsidR="00BD671C">
        <w:rPr>
          <w:rFonts w:ascii="Arial" w:hAnsi="Arial" w:cs="Arial"/>
        </w:rPr>
        <w:t>u</w:t>
      </w:r>
      <w:r w:rsidR="00543613">
        <w:rPr>
          <w:rFonts w:ascii="Arial" w:hAnsi="Arial" w:cs="Arial"/>
        </w:rPr>
        <w:t>.</w:t>
      </w:r>
      <w:r w:rsidR="00BD671C">
        <w:rPr>
          <w:rFonts w:ascii="Arial" w:hAnsi="Arial" w:cs="Arial"/>
        </w:rPr>
        <w:t xml:space="preserve"> </w:t>
      </w:r>
    </w:p>
    <w:p w14:paraId="59CC6422" w14:textId="364B97D2" w:rsidR="00134B9D" w:rsidRPr="00DE1294" w:rsidRDefault="00617A64" w:rsidP="00DE1294">
      <w:pPr>
        <w:jc w:val="both"/>
        <w:rPr>
          <w:rFonts w:ascii="Arial" w:hAnsi="Arial" w:cs="Arial"/>
        </w:rPr>
      </w:pPr>
      <w:r>
        <w:rPr>
          <w:rFonts w:ascii="Arial" w:hAnsi="Arial" w:cs="Arial"/>
          <w:b/>
          <w:bCs/>
        </w:rPr>
        <w:t>6</w:t>
      </w:r>
      <w:r w:rsidR="00134B9D" w:rsidRPr="00DE1294">
        <w:rPr>
          <w:rFonts w:ascii="Arial" w:hAnsi="Arial" w:cs="Arial"/>
          <w:b/>
          <w:bCs/>
        </w:rPr>
        <w:t xml:space="preserve">. LDDK </w:t>
      </w:r>
      <w:r w:rsidR="00BD671C">
        <w:rPr>
          <w:rFonts w:ascii="Arial" w:hAnsi="Arial" w:cs="Arial"/>
          <w:b/>
          <w:bCs/>
        </w:rPr>
        <w:t>uztur iebildumu</w:t>
      </w:r>
      <w:r w:rsidR="00BD671C" w:rsidRPr="00BD671C">
        <w:rPr>
          <w:rFonts w:ascii="Arial" w:hAnsi="Arial" w:cs="Arial"/>
        </w:rPr>
        <w:t xml:space="preserve"> un lūdz</w:t>
      </w:r>
      <w:r w:rsidR="00134B9D" w:rsidRPr="00BD671C">
        <w:rPr>
          <w:rFonts w:ascii="Arial" w:hAnsi="Arial" w:cs="Arial"/>
        </w:rPr>
        <w:t xml:space="preserve"> </w:t>
      </w:r>
      <w:r w:rsidR="00494072">
        <w:rPr>
          <w:rFonts w:ascii="Arial" w:hAnsi="Arial" w:cs="Arial"/>
        </w:rPr>
        <w:t xml:space="preserve">precizēt </w:t>
      </w:r>
      <w:r w:rsidR="00134B9D" w:rsidRPr="00DE1294">
        <w:rPr>
          <w:rFonts w:ascii="Arial" w:hAnsi="Arial" w:cs="Arial"/>
        </w:rPr>
        <w:t>Ziņojum</w:t>
      </w:r>
      <w:r w:rsidR="00494072">
        <w:rPr>
          <w:rFonts w:ascii="Arial" w:hAnsi="Arial" w:cs="Arial"/>
        </w:rPr>
        <w:t>a 32. lpp</w:t>
      </w:r>
      <w:r w:rsidR="00DD7377">
        <w:rPr>
          <w:rFonts w:ascii="Arial" w:hAnsi="Arial" w:cs="Arial"/>
        </w:rPr>
        <w:t>. teksta redakciju</w:t>
      </w:r>
      <w:r w:rsidR="00134B9D" w:rsidRPr="00DE1294">
        <w:rPr>
          <w:rFonts w:ascii="Arial" w:hAnsi="Arial" w:cs="Arial"/>
        </w:rPr>
        <w:t xml:space="preserve"> un piedāvāt risinājumu, kas paredz </w:t>
      </w:r>
      <w:r w:rsidR="00DD7377">
        <w:rPr>
          <w:rFonts w:ascii="Arial" w:hAnsi="Arial" w:cs="Arial"/>
        </w:rPr>
        <w:t xml:space="preserve">izglītības programmu finansēšanas </w:t>
      </w:r>
      <w:r w:rsidR="00134B9D" w:rsidRPr="00DE1294">
        <w:rPr>
          <w:rFonts w:ascii="Arial" w:hAnsi="Arial" w:cs="Arial"/>
        </w:rPr>
        <w:t xml:space="preserve">koeficientu piemērošanā izvērtēt </w:t>
      </w:r>
      <w:r w:rsidR="00494072">
        <w:rPr>
          <w:rFonts w:ascii="Arial" w:hAnsi="Arial" w:cs="Arial"/>
        </w:rPr>
        <w:t xml:space="preserve">un ņemt vērā </w:t>
      </w:r>
      <w:r w:rsidR="00134B9D" w:rsidRPr="00DE1294">
        <w:rPr>
          <w:rFonts w:ascii="Arial" w:hAnsi="Arial" w:cs="Arial"/>
        </w:rPr>
        <w:t xml:space="preserve">arī konkrētu kvalifikāciju </w:t>
      </w:r>
      <w:r w:rsidR="00DD7377">
        <w:rPr>
          <w:rFonts w:ascii="Arial" w:hAnsi="Arial" w:cs="Arial"/>
        </w:rPr>
        <w:t xml:space="preserve">īstenošanas </w:t>
      </w:r>
      <w:r w:rsidR="00134B9D" w:rsidRPr="00DE1294">
        <w:rPr>
          <w:rFonts w:ascii="Arial" w:hAnsi="Arial" w:cs="Arial"/>
        </w:rPr>
        <w:t>specifiku.</w:t>
      </w:r>
      <w:r w:rsidR="00BD671C">
        <w:rPr>
          <w:rFonts w:ascii="Arial" w:hAnsi="Arial" w:cs="Arial"/>
        </w:rPr>
        <w:t xml:space="preserve"> Piedāvājam šādu redakciju: </w:t>
      </w:r>
      <w:r w:rsidR="00204F8C">
        <w:rPr>
          <w:rFonts w:ascii="Arial" w:hAnsi="Arial" w:cs="Arial"/>
        </w:rPr>
        <w:t>“Vienlaikus vairākas Nozaru ekspertu padomes (</w:t>
      </w:r>
      <w:r w:rsidR="00C75770">
        <w:rPr>
          <w:rFonts w:ascii="Arial" w:hAnsi="Arial" w:cs="Arial"/>
        </w:rPr>
        <w:t xml:space="preserve">metālapstrādes, mašīnbūves un </w:t>
      </w:r>
      <w:proofErr w:type="spellStart"/>
      <w:r w:rsidR="00C75770">
        <w:rPr>
          <w:rFonts w:ascii="Arial" w:hAnsi="Arial" w:cs="Arial"/>
        </w:rPr>
        <w:t>mašīnzinību</w:t>
      </w:r>
      <w:proofErr w:type="spellEnd"/>
      <w:r w:rsidR="00204F8C">
        <w:rPr>
          <w:rFonts w:ascii="Arial" w:hAnsi="Arial" w:cs="Arial"/>
        </w:rPr>
        <w:t xml:space="preserve">, </w:t>
      </w:r>
      <w:r w:rsidR="00C75770">
        <w:rPr>
          <w:rFonts w:ascii="Arial" w:hAnsi="Arial" w:cs="Arial"/>
        </w:rPr>
        <w:t>būvniecības</w:t>
      </w:r>
      <w:r w:rsidR="00204F8C">
        <w:rPr>
          <w:rFonts w:ascii="Arial" w:hAnsi="Arial" w:cs="Arial"/>
        </w:rPr>
        <w:t xml:space="preserve">, </w:t>
      </w:r>
      <w:r w:rsidR="00C75770">
        <w:rPr>
          <w:rFonts w:ascii="Arial" w:hAnsi="Arial" w:cs="Arial"/>
        </w:rPr>
        <w:t>pārtikas rūpniecības un lauksaimniecības</w:t>
      </w:r>
      <w:r w:rsidR="00204F8C">
        <w:rPr>
          <w:rFonts w:ascii="Arial" w:hAnsi="Arial" w:cs="Arial"/>
        </w:rPr>
        <w:t xml:space="preserve">) ir aicinājušas koeficientu piemērošanā ņemt vērā arī </w:t>
      </w:r>
      <w:r w:rsidR="00BD739C">
        <w:rPr>
          <w:rFonts w:ascii="Arial" w:hAnsi="Arial" w:cs="Arial"/>
        </w:rPr>
        <w:t>to</w:t>
      </w:r>
      <w:r w:rsidR="00204F8C">
        <w:rPr>
          <w:rFonts w:ascii="Arial" w:hAnsi="Arial" w:cs="Arial"/>
        </w:rPr>
        <w:t xml:space="preserve"> kvalifikāciju īstenošan</w:t>
      </w:r>
      <w:r w:rsidR="00BD739C">
        <w:rPr>
          <w:rFonts w:ascii="Arial" w:hAnsi="Arial" w:cs="Arial"/>
        </w:rPr>
        <w:t>as</w:t>
      </w:r>
      <w:r w:rsidR="00204F8C">
        <w:rPr>
          <w:rFonts w:ascii="Arial" w:hAnsi="Arial" w:cs="Arial"/>
        </w:rPr>
        <w:t xml:space="preserve"> specifiku, kurām izmaksas vienas izglītības programmu grupas </w:t>
      </w:r>
      <w:r w:rsidR="00BD739C">
        <w:rPr>
          <w:rFonts w:ascii="Arial" w:hAnsi="Arial" w:cs="Arial"/>
        </w:rPr>
        <w:t>un izglītības tematiskās jomas ietvaros var atšķirties vairākkārtīgi</w:t>
      </w:r>
      <w:r w:rsidR="00C75770">
        <w:rPr>
          <w:rFonts w:ascii="Arial" w:hAnsi="Arial" w:cs="Arial"/>
        </w:rPr>
        <w:t>”.</w:t>
      </w:r>
      <w:r w:rsidR="00BD739C">
        <w:rPr>
          <w:rFonts w:ascii="Arial" w:hAnsi="Arial" w:cs="Arial"/>
        </w:rPr>
        <w:t xml:space="preserve"> </w:t>
      </w:r>
    </w:p>
    <w:p w14:paraId="63D23DF1" w14:textId="3952B4A1" w:rsidR="00DB52A8" w:rsidRPr="00DD7377" w:rsidRDefault="00134B9D" w:rsidP="00DE1294">
      <w:pPr>
        <w:jc w:val="both"/>
        <w:rPr>
          <w:rFonts w:ascii="Arial" w:hAnsi="Arial" w:cs="Arial"/>
          <w:b/>
          <w:bCs/>
        </w:rPr>
      </w:pPr>
      <w:r w:rsidRPr="00494072">
        <w:rPr>
          <w:rFonts w:ascii="Arial" w:hAnsi="Arial" w:cs="Arial"/>
          <w:b/>
          <w:bCs/>
        </w:rPr>
        <w:t>Pamatojums:</w:t>
      </w:r>
      <w:r w:rsidR="00DD7377">
        <w:rPr>
          <w:rFonts w:ascii="Arial" w:hAnsi="Arial" w:cs="Arial"/>
          <w:b/>
          <w:bCs/>
        </w:rPr>
        <w:t xml:space="preserve"> </w:t>
      </w:r>
      <w:r w:rsidR="00DB52A8" w:rsidRPr="00DE1294">
        <w:rPr>
          <w:rFonts w:ascii="Arial" w:hAnsi="Arial" w:cs="Arial"/>
        </w:rPr>
        <w:t>Ziņojuma 32. lpp. norādīts, ka “koeficientu piemērošana izglītības tematiskajām jomām, nevis izglītības programmu grupām, samazinātu koeficientu skaitu un to sadrumstalotību, tādējādi nodrošinot vienkāršāku finansējuma piešķiršanas kārtību un vienlaikus rīcības brīvību profesionālās izglītības iestādēm pašām izvērtēt finansējuma sadali konkrētām izglītības programmu grupām”. Nevaram</w:t>
      </w:r>
      <w:r w:rsidR="00DD7377">
        <w:rPr>
          <w:rFonts w:ascii="Arial" w:hAnsi="Arial" w:cs="Arial"/>
        </w:rPr>
        <w:t xml:space="preserve"> pilnībā</w:t>
      </w:r>
      <w:r w:rsidR="00DB52A8" w:rsidRPr="00DE1294">
        <w:rPr>
          <w:rFonts w:ascii="Arial" w:hAnsi="Arial" w:cs="Arial"/>
        </w:rPr>
        <w:t xml:space="preserve"> piekrist šim apgalvojumam, ko esam norādījuši arī iepriekš, sniedzot atzinumu par Ziņojumu.</w:t>
      </w:r>
    </w:p>
    <w:p w14:paraId="139F22F1" w14:textId="7204ABB6" w:rsidR="00DB52A8" w:rsidRPr="00FC174F" w:rsidRDefault="00DB52A8" w:rsidP="00DE1294">
      <w:pPr>
        <w:jc w:val="both"/>
        <w:rPr>
          <w:rFonts w:ascii="Arial" w:hAnsi="Arial" w:cs="Arial"/>
        </w:rPr>
      </w:pPr>
      <w:r w:rsidRPr="00DE1294">
        <w:rPr>
          <w:rFonts w:ascii="Arial" w:hAnsi="Arial" w:cs="Arial"/>
        </w:rPr>
        <w:t xml:space="preserve">Skaidrojam, ka vienas izglītības tematiskās grupas ietvaros nepieciešamais finansējums var ļoti būtiski atšķirties, piemēram, smago spēkratu mehāniķa apmācības izmaksas vairākkārtīgi (atsevišķās pozīcijās līdz pat 10 reizēm) pārsniedz automehāniķa apmācības izmaksas, vai arī būvniecības un ceļu būves mašīnu tehniķa apmācības izmaksas vairākkārtīgi pārsniedz ēku </w:t>
      </w:r>
      <w:proofErr w:type="spellStart"/>
      <w:r w:rsidRPr="00DE1294">
        <w:rPr>
          <w:rFonts w:ascii="Arial" w:hAnsi="Arial" w:cs="Arial"/>
        </w:rPr>
        <w:t>būvtehniķa</w:t>
      </w:r>
      <w:proofErr w:type="spellEnd"/>
      <w:r w:rsidRPr="00DE1294">
        <w:rPr>
          <w:rFonts w:ascii="Arial" w:hAnsi="Arial" w:cs="Arial"/>
        </w:rPr>
        <w:t xml:space="preserve"> apmācības izmaksas. Koeficientu piemērošana tematiskajās jomās, atsevišķos gadījumos radīs vēl lielāku programmām nepieciešamā finansējuma neatbilstību.</w:t>
      </w:r>
      <w:r w:rsidR="00C75770">
        <w:rPr>
          <w:rFonts w:ascii="Arial" w:hAnsi="Arial" w:cs="Arial"/>
        </w:rPr>
        <w:t xml:space="preserve"> Par to, ka šādas atšķirības pastāv un tās ir nepieciešams iestrādāt koeficientu piemērošanas metodikā, liecina piezīme pie MK noteikumu Nr. 655 trešā pielikuma: “</w:t>
      </w:r>
      <w:r w:rsidR="00C75770" w:rsidRPr="00FC174F">
        <w:rPr>
          <w:rFonts w:ascii="Arial" w:hAnsi="Arial" w:cs="Arial"/>
          <w:shd w:val="clear" w:color="auto" w:fill="FFFFFF"/>
        </w:rPr>
        <w:t xml:space="preserve">Piezīme. Mehānikas, </w:t>
      </w:r>
      <w:proofErr w:type="spellStart"/>
      <w:r w:rsidR="00C75770" w:rsidRPr="00FC174F">
        <w:rPr>
          <w:rFonts w:ascii="Arial" w:hAnsi="Arial" w:cs="Arial"/>
          <w:shd w:val="clear" w:color="auto" w:fill="FFFFFF"/>
        </w:rPr>
        <w:lastRenderedPageBreak/>
        <w:t>mašīnzinību</w:t>
      </w:r>
      <w:proofErr w:type="spellEnd"/>
      <w:r w:rsidR="00C75770" w:rsidRPr="00FC174F">
        <w:rPr>
          <w:rFonts w:ascii="Arial" w:hAnsi="Arial" w:cs="Arial"/>
          <w:shd w:val="clear" w:color="auto" w:fill="FFFFFF"/>
        </w:rPr>
        <w:t xml:space="preserve"> un metālapstrādes izglītības programmu grupas izglītības programmu, kurās sagatavo metināšanas speciālistus, izmaksu minimālais koeficients 2,9.”</w:t>
      </w:r>
      <w:r w:rsidRPr="00FC174F">
        <w:rPr>
          <w:rFonts w:ascii="Arial" w:hAnsi="Arial" w:cs="Arial"/>
        </w:rPr>
        <w:t xml:space="preserve"> </w:t>
      </w:r>
    </w:p>
    <w:p w14:paraId="5B3688D2" w14:textId="339C2469" w:rsidR="00F22ACF" w:rsidRPr="00617A64" w:rsidRDefault="00617A64" w:rsidP="00DE1294">
      <w:pPr>
        <w:jc w:val="both"/>
        <w:rPr>
          <w:rFonts w:ascii="Arial" w:hAnsi="Arial" w:cs="Arial"/>
        </w:rPr>
      </w:pPr>
      <w:r>
        <w:rPr>
          <w:rFonts w:ascii="Arial" w:hAnsi="Arial" w:cs="Arial"/>
          <w:b/>
          <w:bCs/>
        </w:rPr>
        <w:t>7</w:t>
      </w:r>
      <w:r w:rsidR="00494072" w:rsidRPr="00DE1294">
        <w:rPr>
          <w:rFonts w:ascii="Arial" w:hAnsi="Arial" w:cs="Arial"/>
          <w:b/>
          <w:bCs/>
        </w:rPr>
        <w:t>. LDDK rosina</w:t>
      </w:r>
      <w:r w:rsidR="00494072" w:rsidRPr="00DE1294">
        <w:rPr>
          <w:rFonts w:ascii="Arial" w:hAnsi="Arial" w:cs="Arial"/>
        </w:rPr>
        <w:t xml:space="preserve"> </w:t>
      </w:r>
      <w:r w:rsidR="00BD671C">
        <w:rPr>
          <w:rFonts w:ascii="Arial" w:hAnsi="Arial" w:cs="Arial"/>
        </w:rPr>
        <w:t>papildināt</w:t>
      </w:r>
      <w:r w:rsidR="00494072">
        <w:rPr>
          <w:rFonts w:ascii="Arial" w:hAnsi="Arial" w:cs="Arial"/>
        </w:rPr>
        <w:t xml:space="preserve"> </w:t>
      </w:r>
      <w:r w:rsidR="00494072" w:rsidRPr="00DE1294">
        <w:rPr>
          <w:rFonts w:ascii="Arial" w:hAnsi="Arial" w:cs="Arial"/>
        </w:rPr>
        <w:t>Ziņojum</w:t>
      </w:r>
      <w:r w:rsidR="00494072">
        <w:rPr>
          <w:rFonts w:ascii="Arial" w:hAnsi="Arial" w:cs="Arial"/>
        </w:rPr>
        <w:t xml:space="preserve">a 35. lpp. </w:t>
      </w:r>
      <w:r w:rsidR="00494072" w:rsidRPr="00DE1294">
        <w:rPr>
          <w:rFonts w:ascii="Arial" w:hAnsi="Arial" w:cs="Arial"/>
        </w:rPr>
        <w:t>piedāvāto redakciju</w:t>
      </w:r>
      <w:r w:rsidR="00BD671C">
        <w:rPr>
          <w:rFonts w:ascii="Arial" w:hAnsi="Arial" w:cs="Arial"/>
        </w:rPr>
        <w:t xml:space="preserve"> par </w:t>
      </w:r>
      <w:r w:rsidR="00494072" w:rsidRPr="00DE1294">
        <w:rPr>
          <w:rFonts w:ascii="Arial" w:hAnsi="Arial" w:cs="Arial"/>
        </w:rPr>
        <w:t>nozaru eksaminācijas centru izveid</w:t>
      </w:r>
      <w:r w:rsidR="00BD671C">
        <w:rPr>
          <w:rFonts w:ascii="Arial" w:hAnsi="Arial" w:cs="Arial"/>
        </w:rPr>
        <w:t>i ar šād</w:t>
      </w:r>
      <w:r w:rsidR="00523AF4">
        <w:rPr>
          <w:rFonts w:ascii="Arial" w:hAnsi="Arial" w:cs="Arial"/>
        </w:rPr>
        <w:t>iem</w:t>
      </w:r>
      <w:r w:rsidR="00BD671C">
        <w:rPr>
          <w:rFonts w:ascii="Arial" w:hAnsi="Arial" w:cs="Arial"/>
        </w:rPr>
        <w:t xml:space="preserve"> teikum</w:t>
      </w:r>
      <w:r w:rsidR="00523AF4">
        <w:rPr>
          <w:rFonts w:ascii="Arial" w:hAnsi="Arial" w:cs="Arial"/>
        </w:rPr>
        <w:t>iem</w:t>
      </w:r>
      <w:r w:rsidR="00BD671C">
        <w:rPr>
          <w:rFonts w:ascii="Arial" w:hAnsi="Arial" w:cs="Arial"/>
        </w:rPr>
        <w:t>: “</w:t>
      </w:r>
      <w:r>
        <w:rPr>
          <w:rFonts w:ascii="Arial" w:hAnsi="Arial" w:cs="Arial"/>
        </w:rPr>
        <w:t>V</w:t>
      </w:r>
      <w:r w:rsidRPr="00DE1294">
        <w:rPr>
          <w:rFonts w:ascii="Arial" w:hAnsi="Arial" w:cs="Arial"/>
        </w:rPr>
        <w:t xml:space="preserve">airākas </w:t>
      </w:r>
      <w:r>
        <w:rPr>
          <w:rFonts w:ascii="Arial" w:hAnsi="Arial" w:cs="Arial"/>
        </w:rPr>
        <w:t xml:space="preserve">Nozaru ekspertu </w:t>
      </w:r>
      <w:r w:rsidRPr="00FA3B26">
        <w:rPr>
          <w:rFonts w:ascii="Arial" w:hAnsi="Arial" w:cs="Arial"/>
        </w:rPr>
        <w:t>padomes (</w:t>
      </w:r>
      <w:r w:rsidR="00C75770" w:rsidRPr="00FA3B26">
        <w:rPr>
          <w:rFonts w:ascii="Arial" w:hAnsi="Arial" w:cs="Arial"/>
        </w:rPr>
        <w:t xml:space="preserve">metālapstrādes, mašīnbūves un </w:t>
      </w:r>
      <w:proofErr w:type="spellStart"/>
      <w:r w:rsidR="00C75770" w:rsidRPr="00FA3B26">
        <w:rPr>
          <w:rFonts w:ascii="Arial" w:hAnsi="Arial" w:cs="Arial"/>
        </w:rPr>
        <w:t>mašīnzinību</w:t>
      </w:r>
      <w:proofErr w:type="spellEnd"/>
      <w:r w:rsidR="00C75770" w:rsidRPr="00FA3B26">
        <w:rPr>
          <w:rFonts w:ascii="Arial" w:hAnsi="Arial" w:cs="Arial"/>
        </w:rPr>
        <w:t>, būvniecības, ķīmiskās rūpniecības un tās saskarnozaru (</w:t>
      </w:r>
      <w:r w:rsidR="00523AF4" w:rsidRPr="00FA3B26">
        <w:rPr>
          <w:rFonts w:ascii="Arial" w:hAnsi="Arial" w:cs="Arial"/>
        </w:rPr>
        <w:t>vides inženierzinātnes</w:t>
      </w:r>
      <w:r w:rsidR="00C75770" w:rsidRPr="00FA3B26">
        <w:rPr>
          <w:rFonts w:ascii="Arial" w:hAnsi="Arial" w:cs="Arial"/>
        </w:rPr>
        <w:t>)</w:t>
      </w:r>
      <w:r w:rsidRPr="00FA3B26">
        <w:rPr>
          <w:rFonts w:ascii="Arial" w:hAnsi="Arial" w:cs="Arial"/>
        </w:rPr>
        <w:t xml:space="preserve">) </w:t>
      </w:r>
      <w:r>
        <w:rPr>
          <w:rFonts w:ascii="Arial" w:hAnsi="Arial" w:cs="Arial"/>
        </w:rPr>
        <w:t>ir paudušas nepieciešamību veidot nozaru eksaminācijas centrus, lai</w:t>
      </w:r>
      <w:r w:rsidR="00523AF4">
        <w:rPr>
          <w:rFonts w:ascii="Arial" w:hAnsi="Arial" w:cs="Arial"/>
        </w:rPr>
        <w:t xml:space="preserve"> veicinātu vienotu izpratni par </w:t>
      </w:r>
      <w:r>
        <w:rPr>
          <w:rFonts w:ascii="Arial" w:hAnsi="Arial" w:cs="Arial"/>
        </w:rPr>
        <w:t xml:space="preserve"> </w:t>
      </w:r>
      <w:r w:rsidR="00523AF4">
        <w:rPr>
          <w:rFonts w:ascii="Arial" w:hAnsi="Arial" w:cs="Arial"/>
        </w:rPr>
        <w:t xml:space="preserve">noteiktu mācīšanās rezultātu sasniegšanu un </w:t>
      </w:r>
      <w:r>
        <w:rPr>
          <w:rFonts w:ascii="Arial" w:hAnsi="Arial" w:cs="Arial"/>
        </w:rPr>
        <w:t>nodrošinātu kvalitātes prasības eksāmenu norisē</w:t>
      </w:r>
      <w:r w:rsidR="00523AF4">
        <w:rPr>
          <w:rFonts w:ascii="Arial" w:hAnsi="Arial" w:cs="Arial"/>
        </w:rPr>
        <w:t>.</w:t>
      </w:r>
      <w:r>
        <w:rPr>
          <w:rFonts w:ascii="Arial" w:hAnsi="Arial" w:cs="Arial"/>
        </w:rPr>
        <w:t xml:space="preserve"> </w:t>
      </w:r>
      <w:r w:rsidRPr="00DE1294">
        <w:rPr>
          <w:rFonts w:ascii="Arial" w:hAnsi="Arial" w:cs="Arial"/>
        </w:rPr>
        <w:t>Lauksaimniecības un industriālās tehnikas asociācija</w:t>
      </w:r>
      <w:r>
        <w:rPr>
          <w:rFonts w:ascii="Arial" w:hAnsi="Arial" w:cs="Arial"/>
        </w:rPr>
        <w:t xml:space="preserve"> ir izstrādājusi plānu un spērusi </w:t>
      </w:r>
      <w:r w:rsidR="00523AF4">
        <w:rPr>
          <w:rFonts w:ascii="Arial" w:hAnsi="Arial" w:cs="Arial"/>
        </w:rPr>
        <w:t xml:space="preserve">jau </w:t>
      </w:r>
      <w:r>
        <w:rPr>
          <w:rFonts w:ascii="Arial" w:hAnsi="Arial" w:cs="Arial"/>
        </w:rPr>
        <w:t>konkrētus soļus, lai nozarē tiktu</w:t>
      </w:r>
      <w:r w:rsidRPr="00DE1294">
        <w:rPr>
          <w:rFonts w:ascii="Arial" w:hAnsi="Arial" w:cs="Arial"/>
        </w:rPr>
        <w:t xml:space="preserve"> attīstīt</w:t>
      </w:r>
      <w:r>
        <w:rPr>
          <w:rFonts w:ascii="Arial" w:hAnsi="Arial" w:cs="Arial"/>
        </w:rPr>
        <w:t xml:space="preserve">s </w:t>
      </w:r>
      <w:r w:rsidRPr="00DE1294">
        <w:rPr>
          <w:rFonts w:ascii="Arial" w:hAnsi="Arial" w:cs="Arial"/>
        </w:rPr>
        <w:t>eksaminācijas centrs</w:t>
      </w:r>
      <w:r>
        <w:rPr>
          <w:rFonts w:ascii="Arial" w:hAnsi="Arial" w:cs="Arial"/>
        </w:rPr>
        <w:t>”</w:t>
      </w:r>
      <w:r w:rsidR="00523AF4">
        <w:rPr>
          <w:rFonts w:ascii="Arial" w:hAnsi="Arial" w:cs="Arial"/>
        </w:rPr>
        <w:t>.</w:t>
      </w:r>
    </w:p>
    <w:p w14:paraId="70EE73AD" w14:textId="14CDE8FC" w:rsidR="001455EC" w:rsidRDefault="004C005C" w:rsidP="00DD7377">
      <w:pPr>
        <w:keepNext/>
        <w:jc w:val="both"/>
        <w:rPr>
          <w:rFonts w:ascii="Arial" w:hAnsi="Arial" w:cs="Arial"/>
        </w:rPr>
      </w:pPr>
      <w:r>
        <w:rPr>
          <w:rFonts w:ascii="Arial" w:hAnsi="Arial" w:cs="Arial"/>
          <w:b/>
          <w:bCs/>
        </w:rPr>
        <w:t>8</w:t>
      </w:r>
      <w:r w:rsidR="00494072" w:rsidRPr="00DE1294">
        <w:rPr>
          <w:rFonts w:ascii="Arial" w:hAnsi="Arial" w:cs="Arial"/>
          <w:b/>
          <w:bCs/>
        </w:rPr>
        <w:t xml:space="preserve">. LDDK </w:t>
      </w:r>
      <w:r w:rsidR="00617A64">
        <w:rPr>
          <w:rFonts w:ascii="Arial" w:hAnsi="Arial" w:cs="Arial"/>
          <w:b/>
          <w:bCs/>
        </w:rPr>
        <w:t xml:space="preserve">uztur iebildumu </w:t>
      </w:r>
      <w:r w:rsidR="00617A64" w:rsidRPr="00617A64">
        <w:rPr>
          <w:rFonts w:ascii="Arial" w:hAnsi="Arial" w:cs="Arial"/>
        </w:rPr>
        <w:t xml:space="preserve">un </w:t>
      </w:r>
      <w:r w:rsidR="00494072" w:rsidRPr="00617A64">
        <w:rPr>
          <w:rFonts w:ascii="Arial" w:hAnsi="Arial" w:cs="Arial"/>
        </w:rPr>
        <w:t>rosina</w:t>
      </w:r>
      <w:r w:rsidR="00494072" w:rsidRPr="00DE1294">
        <w:rPr>
          <w:rFonts w:ascii="Arial" w:hAnsi="Arial" w:cs="Arial"/>
        </w:rPr>
        <w:t xml:space="preserve"> </w:t>
      </w:r>
      <w:r w:rsidR="002C11DE">
        <w:rPr>
          <w:rFonts w:ascii="Arial" w:hAnsi="Arial" w:cs="Arial"/>
        </w:rPr>
        <w:t>p</w:t>
      </w:r>
      <w:r w:rsidR="00DB52A8" w:rsidRPr="00DE1294">
        <w:rPr>
          <w:rFonts w:ascii="Arial" w:hAnsi="Arial" w:cs="Arial"/>
        </w:rPr>
        <w:t xml:space="preserve">apildināt </w:t>
      </w:r>
      <w:r w:rsidR="00617A64">
        <w:rPr>
          <w:rFonts w:ascii="Arial" w:hAnsi="Arial" w:cs="Arial"/>
        </w:rPr>
        <w:t>Ziņojuma 8. pielikumu</w:t>
      </w:r>
      <w:r w:rsidR="002C11DE">
        <w:rPr>
          <w:rFonts w:ascii="Arial" w:hAnsi="Arial" w:cs="Arial"/>
        </w:rPr>
        <w:t xml:space="preserve">, kas noteiktu skaidrus termiņus </w:t>
      </w:r>
      <w:r w:rsidR="00DB52A8" w:rsidRPr="00DE1294">
        <w:rPr>
          <w:rFonts w:ascii="Arial" w:hAnsi="Arial" w:cs="Arial"/>
        </w:rPr>
        <w:t>turpmāk</w:t>
      </w:r>
      <w:r w:rsidR="002C11DE">
        <w:rPr>
          <w:rFonts w:ascii="Arial" w:hAnsi="Arial" w:cs="Arial"/>
        </w:rPr>
        <w:t>ai profesionālās izglītības</w:t>
      </w:r>
      <w:r w:rsidR="00DB52A8" w:rsidRPr="00DE1294">
        <w:rPr>
          <w:rFonts w:ascii="Arial" w:hAnsi="Arial" w:cs="Arial"/>
        </w:rPr>
        <w:t xml:space="preserve"> finansēšanas modeļa pilnveid</w:t>
      </w:r>
      <w:r w:rsidR="002C11DE">
        <w:rPr>
          <w:rFonts w:ascii="Arial" w:hAnsi="Arial" w:cs="Arial"/>
        </w:rPr>
        <w:t>e</w:t>
      </w:r>
      <w:r w:rsidR="00DB52A8" w:rsidRPr="00DE1294">
        <w:rPr>
          <w:rFonts w:ascii="Arial" w:hAnsi="Arial" w:cs="Arial"/>
        </w:rPr>
        <w:t>i</w:t>
      </w:r>
      <w:r w:rsidR="001455EC">
        <w:rPr>
          <w:rFonts w:ascii="Arial" w:hAnsi="Arial" w:cs="Arial"/>
        </w:rPr>
        <w:t>, tai skaitā:</w:t>
      </w:r>
    </w:p>
    <w:p w14:paraId="623D0A0C" w14:textId="79BF082F" w:rsidR="001455EC" w:rsidRDefault="001455EC" w:rsidP="001455EC">
      <w:pPr>
        <w:pStyle w:val="ListParagraph"/>
        <w:numPr>
          <w:ilvl w:val="0"/>
          <w:numId w:val="9"/>
        </w:numPr>
        <w:jc w:val="both"/>
        <w:rPr>
          <w:rFonts w:ascii="Arial" w:hAnsi="Arial" w:cs="Arial"/>
        </w:rPr>
      </w:pPr>
      <w:r>
        <w:rPr>
          <w:rFonts w:ascii="Arial" w:hAnsi="Arial" w:cs="Arial"/>
        </w:rPr>
        <w:t>uzsākt i</w:t>
      </w:r>
      <w:r w:rsidRPr="001455EC">
        <w:rPr>
          <w:rFonts w:ascii="Arial" w:hAnsi="Arial" w:cs="Arial"/>
        </w:rPr>
        <w:t>zglītības programmu finansēšanas koeficientu pārskatīšan</w:t>
      </w:r>
      <w:r>
        <w:rPr>
          <w:rFonts w:ascii="Arial" w:hAnsi="Arial" w:cs="Arial"/>
        </w:rPr>
        <w:t>u</w:t>
      </w:r>
      <w:r w:rsidRPr="001455EC">
        <w:rPr>
          <w:rFonts w:ascii="Arial" w:hAnsi="Arial" w:cs="Arial"/>
        </w:rPr>
        <w:t xml:space="preserve"> – 2022. gada 1. ceturksnis</w:t>
      </w:r>
      <w:r>
        <w:rPr>
          <w:rFonts w:ascii="Arial" w:hAnsi="Arial" w:cs="Arial"/>
        </w:rPr>
        <w:t>;</w:t>
      </w:r>
    </w:p>
    <w:p w14:paraId="7BBDD4B1" w14:textId="79CA3A93" w:rsidR="001455EC" w:rsidRDefault="001455EC" w:rsidP="001455EC">
      <w:pPr>
        <w:pStyle w:val="ListParagraph"/>
        <w:numPr>
          <w:ilvl w:val="0"/>
          <w:numId w:val="9"/>
        </w:numPr>
        <w:jc w:val="both"/>
        <w:rPr>
          <w:rFonts w:ascii="Arial" w:hAnsi="Arial" w:cs="Arial"/>
        </w:rPr>
      </w:pPr>
      <w:r>
        <w:rPr>
          <w:rFonts w:ascii="Arial" w:hAnsi="Arial" w:cs="Arial"/>
        </w:rPr>
        <w:t xml:space="preserve">uzsākt </w:t>
      </w:r>
      <w:r w:rsidRPr="001455EC">
        <w:rPr>
          <w:rFonts w:ascii="Arial" w:hAnsi="Arial" w:cs="Arial"/>
        </w:rPr>
        <w:t>snieguma finansējuma modeļa izstrād</w:t>
      </w:r>
      <w:r>
        <w:rPr>
          <w:rFonts w:ascii="Arial" w:hAnsi="Arial" w:cs="Arial"/>
        </w:rPr>
        <w:t xml:space="preserve">i - </w:t>
      </w:r>
      <w:r w:rsidRPr="001455EC">
        <w:rPr>
          <w:rFonts w:ascii="Arial" w:hAnsi="Arial" w:cs="Arial"/>
        </w:rPr>
        <w:t>2022. gada 4. ceturksnis</w:t>
      </w:r>
      <w:r>
        <w:rPr>
          <w:rFonts w:ascii="Arial" w:hAnsi="Arial" w:cs="Arial"/>
        </w:rPr>
        <w:t>;</w:t>
      </w:r>
    </w:p>
    <w:p w14:paraId="7E30A1F5" w14:textId="77777777" w:rsidR="001455EC" w:rsidRDefault="001455EC" w:rsidP="001455EC">
      <w:pPr>
        <w:pStyle w:val="ListParagraph"/>
        <w:numPr>
          <w:ilvl w:val="0"/>
          <w:numId w:val="9"/>
        </w:numPr>
        <w:jc w:val="both"/>
        <w:rPr>
          <w:rFonts w:ascii="Arial" w:hAnsi="Arial" w:cs="Arial"/>
        </w:rPr>
      </w:pPr>
      <w:r>
        <w:rPr>
          <w:rFonts w:ascii="Arial" w:hAnsi="Arial" w:cs="Arial"/>
        </w:rPr>
        <w:t>m</w:t>
      </w:r>
      <w:r w:rsidRPr="001455EC">
        <w:rPr>
          <w:rFonts w:ascii="Arial" w:hAnsi="Arial" w:cs="Arial"/>
        </w:rPr>
        <w:t xml:space="preserve">odulāro izglītības programmu izmaksu aprēķina metodikas izveide </w:t>
      </w:r>
      <w:r>
        <w:rPr>
          <w:rFonts w:ascii="Arial" w:hAnsi="Arial" w:cs="Arial"/>
        </w:rPr>
        <w:t>- l</w:t>
      </w:r>
      <w:r w:rsidRPr="001455EC">
        <w:rPr>
          <w:rFonts w:ascii="Arial" w:hAnsi="Arial" w:cs="Arial"/>
        </w:rPr>
        <w:t>īdz 2023. gada beigām</w:t>
      </w:r>
      <w:r>
        <w:rPr>
          <w:rFonts w:ascii="Arial" w:hAnsi="Arial" w:cs="Arial"/>
        </w:rPr>
        <w:t>;</w:t>
      </w:r>
    </w:p>
    <w:p w14:paraId="1F1B31B6" w14:textId="77777777" w:rsidR="001455EC" w:rsidRDefault="001455EC" w:rsidP="001455EC">
      <w:pPr>
        <w:pStyle w:val="ListParagraph"/>
        <w:numPr>
          <w:ilvl w:val="0"/>
          <w:numId w:val="9"/>
        </w:numPr>
        <w:jc w:val="both"/>
        <w:rPr>
          <w:rFonts w:ascii="Arial" w:hAnsi="Arial" w:cs="Arial"/>
        </w:rPr>
      </w:pPr>
      <w:r w:rsidRPr="001455EC">
        <w:rPr>
          <w:rFonts w:ascii="Arial" w:hAnsi="Arial" w:cs="Arial"/>
        </w:rPr>
        <w:t xml:space="preserve">izveidots modelis </w:t>
      </w:r>
      <w:r>
        <w:rPr>
          <w:rFonts w:ascii="Arial" w:hAnsi="Arial" w:cs="Arial"/>
        </w:rPr>
        <w:t>k</w:t>
      </w:r>
      <w:r w:rsidRPr="001455EC">
        <w:rPr>
          <w:rFonts w:ascii="Arial" w:hAnsi="Arial" w:cs="Arial"/>
        </w:rPr>
        <w:t>opīgu profesionālās izglītības programmu īstenošana</w:t>
      </w:r>
      <w:r>
        <w:rPr>
          <w:rFonts w:ascii="Arial" w:hAnsi="Arial" w:cs="Arial"/>
        </w:rPr>
        <w:t>i</w:t>
      </w:r>
      <w:r w:rsidRPr="001455EC">
        <w:rPr>
          <w:rFonts w:ascii="Arial" w:hAnsi="Arial" w:cs="Arial"/>
        </w:rPr>
        <w:t xml:space="preserve"> vairākās izglītības iestādēs </w:t>
      </w:r>
      <w:r>
        <w:rPr>
          <w:rFonts w:ascii="Arial" w:hAnsi="Arial" w:cs="Arial"/>
        </w:rPr>
        <w:t>-</w:t>
      </w:r>
      <w:r w:rsidRPr="001455EC">
        <w:rPr>
          <w:rFonts w:ascii="Arial" w:hAnsi="Arial" w:cs="Arial"/>
        </w:rPr>
        <w:t xml:space="preserve"> līdz 2022. gada 2. ceturkšņa beigām</w:t>
      </w:r>
      <w:r>
        <w:rPr>
          <w:rFonts w:ascii="Arial" w:hAnsi="Arial" w:cs="Arial"/>
        </w:rPr>
        <w:t>;</w:t>
      </w:r>
    </w:p>
    <w:p w14:paraId="66E59528" w14:textId="0EC7AB98" w:rsidR="001455EC" w:rsidRDefault="001455EC" w:rsidP="001455EC">
      <w:pPr>
        <w:pStyle w:val="ListParagraph"/>
        <w:numPr>
          <w:ilvl w:val="0"/>
          <w:numId w:val="9"/>
        </w:numPr>
        <w:jc w:val="both"/>
        <w:rPr>
          <w:rFonts w:ascii="Arial" w:hAnsi="Arial" w:cs="Arial"/>
        </w:rPr>
      </w:pPr>
      <w:r w:rsidRPr="001455EC">
        <w:rPr>
          <w:rFonts w:ascii="Arial" w:hAnsi="Arial" w:cs="Arial"/>
        </w:rPr>
        <w:t xml:space="preserve">izveidots modelis nozaru dibinātu kvalifikācijas eksaminācijas centru izveidei un eksaminācijas finansēšanai </w:t>
      </w:r>
      <w:r>
        <w:rPr>
          <w:rFonts w:ascii="Arial" w:hAnsi="Arial" w:cs="Arial"/>
        </w:rPr>
        <w:t>-</w:t>
      </w:r>
      <w:r w:rsidRPr="001455EC">
        <w:rPr>
          <w:rFonts w:ascii="Arial" w:hAnsi="Arial" w:cs="Arial"/>
        </w:rPr>
        <w:t xml:space="preserve"> ieteicams 2022. gadā, bet ne vēlāk kā līdz 2023. gada beigām</w:t>
      </w:r>
      <w:r>
        <w:rPr>
          <w:rFonts w:ascii="Arial" w:hAnsi="Arial" w:cs="Arial"/>
        </w:rPr>
        <w:t>;</w:t>
      </w:r>
    </w:p>
    <w:p w14:paraId="64725D50" w14:textId="1F1B8456" w:rsidR="001455EC" w:rsidRPr="001455EC" w:rsidRDefault="001455EC" w:rsidP="001455EC">
      <w:pPr>
        <w:pStyle w:val="ListParagraph"/>
        <w:numPr>
          <w:ilvl w:val="0"/>
          <w:numId w:val="9"/>
        </w:numPr>
        <w:jc w:val="both"/>
        <w:rPr>
          <w:rFonts w:ascii="Arial" w:hAnsi="Arial" w:cs="Arial"/>
        </w:rPr>
      </w:pPr>
      <w:r w:rsidRPr="001455EC">
        <w:rPr>
          <w:rFonts w:ascii="Arial" w:hAnsi="Arial" w:cs="Arial"/>
        </w:rPr>
        <w:t>profesionālās tālākizglītības programmu finansēšana</w:t>
      </w:r>
      <w:r w:rsidR="00FC6D23">
        <w:rPr>
          <w:rFonts w:ascii="Arial" w:hAnsi="Arial" w:cs="Arial"/>
        </w:rPr>
        <w:t>s modeļa</w:t>
      </w:r>
      <w:r w:rsidRPr="001455EC">
        <w:rPr>
          <w:rFonts w:ascii="Arial" w:hAnsi="Arial" w:cs="Arial"/>
        </w:rPr>
        <w:t xml:space="preserve"> no valsts budžeta </w:t>
      </w:r>
      <w:r w:rsidR="00FC6D23">
        <w:rPr>
          <w:rFonts w:ascii="Arial" w:hAnsi="Arial" w:cs="Arial"/>
        </w:rPr>
        <w:t xml:space="preserve">līdzekļiem izveide un uzsākšana </w:t>
      </w:r>
      <w:r>
        <w:rPr>
          <w:rFonts w:ascii="Arial" w:hAnsi="Arial" w:cs="Arial"/>
        </w:rPr>
        <w:t>(nepieciešams precizēt termiņus, ņemot vērā IZM padotības iestāžu īstenotās un atbalstītās aktivitātes</w:t>
      </w:r>
      <w:r w:rsidRPr="001455EC">
        <w:rPr>
          <w:rFonts w:ascii="Arial" w:hAnsi="Arial" w:cs="Arial"/>
        </w:rPr>
        <w:t>)</w:t>
      </w:r>
      <w:r>
        <w:rPr>
          <w:rFonts w:ascii="Arial" w:hAnsi="Arial" w:cs="Arial"/>
        </w:rPr>
        <w:t>.</w:t>
      </w:r>
    </w:p>
    <w:p w14:paraId="53EC827F" w14:textId="08ADA807" w:rsidR="00FC6D23" w:rsidRPr="00DD7377" w:rsidRDefault="00FC6D23" w:rsidP="00DE1294">
      <w:pPr>
        <w:jc w:val="both"/>
        <w:rPr>
          <w:rFonts w:ascii="Arial" w:hAnsi="Arial" w:cs="Arial"/>
          <w:b/>
          <w:bCs/>
        </w:rPr>
      </w:pPr>
      <w:r w:rsidRPr="00FC6D23">
        <w:rPr>
          <w:rFonts w:ascii="Arial" w:hAnsi="Arial" w:cs="Arial"/>
          <w:b/>
          <w:bCs/>
        </w:rPr>
        <w:t>Pamatojums:</w:t>
      </w:r>
      <w:r w:rsidR="00DD7377">
        <w:rPr>
          <w:rFonts w:ascii="Arial" w:hAnsi="Arial" w:cs="Arial"/>
          <w:b/>
          <w:bCs/>
        </w:rPr>
        <w:t xml:space="preserve"> </w:t>
      </w:r>
      <w:r>
        <w:rPr>
          <w:rFonts w:ascii="Arial" w:hAnsi="Arial" w:cs="Arial"/>
        </w:rPr>
        <w:t>Normatīvā akta izziņā vairākkārtīgi ir norādīts, ka: “z</w:t>
      </w:r>
      <w:r w:rsidRPr="00DE1294">
        <w:rPr>
          <w:rFonts w:ascii="Arial" w:hAnsi="Arial" w:cs="Arial"/>
        </w:rPr>
        <w:t>iņojumā sniegtie priekšlikumi profesionālās izglītības programmu īstenošanas pilnveidei neparedz fundamentāli mainīt esošo finansēšanas modeli</w:t>
      </w:r>
      <w:r>
        <w:rPr>
          <w:rFonts w:ascii="Arial" w:hAnsi="Arial" w:cs="Arial"/>
        </w:rPr>
        <w:t xml:space="preserve">”. </w:t>
      </w:r>
      <w:r w:rsidR="00A032F4">
        <w:rPr>
          <w:rFonts w:ascii="Arial" w:hAnsi="Arial" w:cs="Arial"/>
        </w:rPr>
        <w:t xml:space="preserve">Uzsveram, ka </w:t>
      </w:r>
      <w:r w:rsidRPr="00DE1294">
        <w:rPr>
          <w:rFonts w:ascii="Arial" w:hAnsi="Arial" w:cs="Arial"/>
        </w:rPr>
        <w:t xml:space="preserve">Ziņojumā skaidri un nepārprotami jānorāda, ka finansēšanas modelis </w:t>
      </w:r>
      <w:r w:rsidR="00523AF4" w:rsidRPr="00DE1294">
        <w:rPr>
          <w:rFonts w:ascii="Arial" w:hAnsi="Arial" w:cs="Arial"/>
        </w:rPr>
        <w:t xml:space="preserve">tiks pilnveidots </w:t>
      </w:r>
      <w:r w:rsidRPr="00DE1294">
        <w:rPr>
          <w:rFonts w:ascii="Arial" w:hAnsi="Arial" w:cs="Arial"/>
        </w:rPr>
        <w:t>arī pēc izmaiņu apstiprināšanas bāzes finansējumā</w:t>
      </w:r>
      <w:r w:rsidR="00A032F4">
        <w:rPr>
          <w:rFonts w:ascii="Arial" w:hAnsi="Arial" w:cs="Arial"/>
        </w:rPr>
        <w:t>, tai skaitā paredzot arī konceptuālas izmaiņas tajā</w:t>
      </w:r>
      <w:r w:rsidRPr="00DE1294">
        <w:rPr>
          <w:rFonts w:ascii="Arial" w:hAnsi="Arial" w:cs="Arial"/>
        </w:rPr>
        <w:t>.</w:t>
      </w:r>
      <w:r w:rsidR="00AB1C33">
        <w:rPr>
          <w:rFonts w:ascii="Arial" w:hAnsi="Arial" w:cs="Arial"/>
        </w:rPr>
        <w:t xml:space="preserve"> Tāpēc aicinām noteikt iespējami skaidrus turpmākos darbības soļus un arī termiņus, lai nodrošinātu nepārtrauktu profesionālās izglītības finansēšanas modeļa pilnveidi.</w:t>
      </w:r>
    </w:p>
    <w:p w14:paraId="05288F4E" w14:textId="77777777" w:rsidR="00DB52A8" w:rsidRPr="00DE1294" w:rsidRDefault="00DB52A8" w:rsidP="00DE1294">
      <w:pPr>
        <w:jc w:val="both"/>
        <w:rPr>
          <w:rFonts w:ascii="Arial" w:hAnsi="Arial" w:cs="Arial"/>
        </w:rPr>
      </w:pPr>
    </w:p>
    <w:p w14:paraId="3B9EEA7B" w14:textId="77777777" w:rsidR="00AB1C33" w:rsidRPr="00520B2B" w:rsidRDefault="00AB1C33" w:rsidP="00AB1C33">
      <w:pPr>
        <w:spacing w:before="120" w:after="120" w:line="240" w:lineRule="exact"/>
        <w:jc w:val="both"/>
        <w:rPr>
          <w:rFonts w:ascii="Arial" w:hAnsi="Arial" w:cs="Arial"/>
          <w:color w:val="000000"/>
        </w:rPr>
      </w:pPr>
      <w:r w:rsidRPr="00520B2B">
        <w:rPr>
          <w:rFonts w:ascii="Arial" w:hAnsi="Arial" w:cs="Arial"/>
          <w:color w:val="000000"/>
        </w:rPr>
        <w:t>Ģenerāldirektore</w:t>
      </w:r>
      <w:r w:rsidRPr="00520B2B">
        <w:rPr>
          <w:rFonts w:ascii="Arial" w:hAnsi="Arial" w:cs="Arial"/>
          <w:color w:val="000000"/>
        </w:rPr>
        <w:tab/>
      </w:r>
      <w:r w:rsidRPr="00520B2B">
        <w:rPr>
          <w:rFonts w:ascii="Arial" w:hAnsi="Arial" w:cs="Arial"/>
          <w:color w:val="000000"/>
        </w:rPr>
        <w:tab/>
        <w:t>(paraksts*)</w:t>
      </w:r>
      <w:r w:rsidRPr="00520B2B">
        <w:rPr>
          <w:rFonts w:ascii="Arial" w:hAnsi="Arial" w:cs="Arial"/>
          <w:color w:val="000000"/>
        </w:rPr>
        <w:tab/>
      </w:r>
      <w:r w:rsidRPr="00520B2B">
        <w:rPr>
          <w:rFonts w:ascii="Arial" w:hAnsi="Arial" w:cs="Arial"/>
          <w:color w:val="000000"/>
        </w:rPr>
        <w:tab/>
      </w:r>
      <w:r w:rsidRPr="00520B2B">
        <w:rPr>
          <w:rFonts w:ascii="Arial" w:hAnsi="Arial" w:cs="Arial"/>
          <w:color w:val="000000"/>
        </w:rPr>
        <w:tab/>
      </w:r>
      <w:r w:rsidRPr="00520B2B">
        <w:rPr>
          <w:rFonts w:ascii="Arial" w:hAnsi="Arial" w:cs="Arial"/>
          <w:color w:val="000000"/>
        </w:rPr>
        <w:tab/>
      </w:r>
      <w:proofErr w:type="spellStart"/>
      <w:r w:rsidRPr="00520B2B">
        <w:rPr>
          <w:rFonts w:ascii="Arial" w:hAnsi="Arial" w:cs="Arial"/>
          <w:color w:val="000000"/>
        </w:rPr>
        <w:t>L.Meņģelsone</w:t>
      </w:r>
      <w:proofErr w:type="spellEnd"/>
    </w:p>
    <w:p w14:paraId="5A96499F" w14:textId="77777777" w:rsidR="00AB1C33" w:rsidRPr="00520B2B" w:rsidRDefault="00AB1C33" w:rsidP="00AB1C33">
      <w:pPr>
        <w:spacing w:before="120" w:after="120" w:line="240" w:lineRule="exact"/>
        <w:ind w:right="140"/>
        <w:jc w:val="both"/>
        <w:rPr>
          <w:rFonts w:ascii="Arial" w:hAnsi="Arial" w:cs="Arial"/>
          <w:color w:val="000000"/>
        </w:rPr>
      </w:pPr>
      <w:r w:rsidRPr="00520B2B">
        <w:rPr>
          <w:rFonts w:ascii="Arial" w:hAnsi="Arial" w:cs="Arial"/>
          <w:color w:val="000000"/>
        </w:rPr>
        <w:t>*Dokuments ir parakstīts ar drošu elektronisko parakstu</w:t>
      </w:r>
    </w:p>
    <w:p w14:paraId="529349E7" w14:textId="77777777" w:rsidR="00AB1C33" w:rsidRPr="00520B2B" w:rsidRDefault="00AB1C33" w:rsidP="00AB1C33">
      <w:pPr>
        <w:spacing w:before="120" w:after="120" w:line="240" w:lineRule="exact"/>
        <w:jc w:val="both"/>
        <w:rPr>
          <w:rFonts w:ascii="Arial" w:eastAsia="Times New Roman" w:hAnsi="Arial" w:cs="Arial"/>
          <w:lang w:eastAsia="lv-LV"/>
        </w:rPr>
      </w:pPr>
      <w:r w:rsidRPr="00520B2B">
        <w:rPr>
          <w:rFonts w:ascii="Arial" w:eastAsia="Times New Roman" w:hAnsi="Arial" w:cs="Arial"/>
          <w:color w:val="000000"/>
          <w:lang w:eastAsia="lv-LV"/>
        </w:rPr>
        <w:t> </w:t>
      </w:r>
    </w:p>
    <w:p w14:paraId="77870765" w14:textId="28ACDB2F" w:rsidR="00AB1C33" w:rsidRPr="00AB1C33" w:rsidRDefault="00AB1C33" w:rsidP="00AB1C33">
      <w:pPr>
        <w:spacing w:before="120" w:after="120" w:line="240" w:lineRule="exact"/>
        <w:jc w:val="both"/>
        <w:rPr>
          <w:rFonts w:ascii="Arial" w:hAnsi="Arial" w:cs="Arial"/>
          <w:sz w:val="20"/>
          <w:szCs w:val="20"/>
        </w:rPr>
      </w:pPr>
      <w:r w:rsidRPr="00AB1C33">
        <w:rPr>
          <w:rFonts w:ascii="Arial" w:hAnsi="Arial" w:cs="Arial"/>
          <w:sz w:val="20"/>
          <w:szCs w:val="20"/>
        </w:rPr>
        <w:t>Bērziņa, Beperščaite, Blese</w:t>
      </w:r>
    </w:p>
    <w:p w14:paraId="12339DCA" w14:textId="294D8742" w:rsidR="00AB1C33" w:rsidRPr="00AB1C33" w:rsidRDefault="00AB1C33" w:rsidP="00AB1C33">
      <w:pPr>
        <w:spacing w:before="120" w:after="120" w:line="240" w:lineRule="exact"/>
        <w:jc w:val="both"/>
        <w:rPr>
          <w:rFonts w:ascii="Arial" w:hAnsi="Arial" w:cs="Arial"/>
          <w:sz w:val="20"/>
          <w:szCs w:val="20"/>
        </w:rPr>
      </w:pPr>
      <w:r w:rsidRPr="00AB1C33">
        <w:rPr>
          <w:rFonts w:ascii="Arial" w:hAnsi="Arial" w:cs="Arial"/>
          <w:sz w:val="20"/>
          <w:szCs w:val="20"/>
        </w:rPr>
        <w:t>22338862; 67225162</w:t>
      </w:r>
    </w:p>
    <w:p w14:paraId="09154104" w14:textId="7644A2E4" w:rsidR="007F5B96" w:rsidRPr="00AB1C33" w:rsidRDefault="004E4C96" w:rsidP="00AB1C33">
      <w:pPr>
        <w:rPr>
          <w:rFonts w:ascii="Arial" w:hAnsi="Arial" w:cs="Arial"/>
          <w:sz w:val="20"/>
          <w:szCs w:val="20"/>
        </w:rPr>
      </w:pPr>
      <w:hyperlink r:id="rId10" w:history="1">
        <w:r w:rsidR="00AB1C33" w:rsidRPr="00AB1C33">
          <w:rPr>
            <w:rStyle w:val="Hyperlink"/>
            <w:rFonts w:ascii="Arial" w:hAnsi="Arial" w:cs="Arial"/>
            <w:sz w:val="20"/>
            <w:szCs w:val="20"/>
          </w:rPr>
          <w:t>sanita.berzina@lddk.lv</w:t>
        </w:r>
      </w:hyperlink>
      <w:r w:rsidR="00AB1C33" w:rsidRPr="00AB1C33">
        <w:rPr>
          <w:rFonts w:ascii="Arial" w:hAnsi="Arial" w:cs="Arial"/>
          <w:sz w:val="20"/>
          <w:szCs w:val="20"/>
        </w:rPr>
        <w:t xml:space="preserve">; </w:t>
      </w:r>
      <w:hyperlink r:id="rId11" w:history="1">
        <w:r w:rsidR="00AB1C33" w:rsidRPr="00AB1C33">
          <w:rPr>
            <w:rStyle w:val="Hyperlink"/>
            <w:rFonts w:ascii="Arial" w:hAnsi="Arial" w:cs="Arial"/>
            <w:sz w:val="20"/>
            <w:szCs w:val="20"/>
          </w:rPr>
          <w:t>rihards.blese@lddk.lv</w:t>
        </w:r>
      </w:hyperlink>
      <w:r w:rsidR="00AB1C33" w:rsidRPr="00AB1C33">
        <w:rPr>
          <w:rFonts w:ascii="Arial" w:hAnsi="Arial" w:cs="Arial"/>
          <w:sz w:val="20"/>
          <w:szCs w:val="20"/>
        </w:rPr>
        <w:t xml:space="preserve">; </w:t>
      </w:r>
      <w:hyperlink r:id="rId12" w:history="1">
        <w:r w:rsidR="00AB1C33" w:rsidRPr="00AB1C33">
          <w:rPr>
            <w:rStyle w:val="Hyperlink"/>
            <w:rFonts w:ascii="Arial" w:hAnsi="Arial" w:cs="Arial"/>
            <w:sz w:val="20"/>
            <w:szCs w:val="20"/>
          </w:rPr>
          <w:t>gunta.beperscaite@lddk.lv</w:t>
        </w:r>
      </w:hyperlink>
      <w:r w:rsidR="00AB1C33" w:rsidRPr="00AB1C33">
        <w:rPr>
          <w:rFonts w:ascii="Arial" w:hAnsi="Arial" w:cs="Arial"/>
          <w:sz w:val="20"/>
          <w:szCs w:val="20"/>
        </w:rPr>
        <w:t xml:space="preserve"> </w:t>
      </w:r>
    </w:p>
    <w:sectPr w:rsidR="007F5B96" w:rsidRPr="00AB1C33" w:rsidSect="006B71E9">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4408C" w14:textId="77777777" w:rsidR="004E4C96" w:rsidRDefault="004E4C96" w:rsidP="006B71E9">
      <w:pPr>
        <w:spacing w:after="0" w:line="240" w:lineRule="auto"/>
      </w:pPr>
      <w:r>
        <w:separator/>
      </w:r>
    </w:p>
  </w:endnote>
  <w:endnote w:type="continuationSeparator" w:id="0">
    <w:p w14:paraId="48BCB7F6" w14:textId="77777777" w:rsidR="004E4C96" w:rsidRDefault="004E4C96" w:rsidP="006B7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539A5" w14:textId="77777777" w:rsidR="006B71E9" w:rsidRPr="00D70523" w:rsidRDefault="006B71E9" w:rsidP="006B71E9">
    <w:pPr>
      <w:pStyle w:val="Footer"/>
      <w:jc w:val="center"/>
      <w:rPr>
        <w:rFonts w:ascii="Arial Narrow" w:hAnsi="Arial Narrow"/>
        <w:sz w:val="14"/>
      </w:rPr>
    </w:pPr>
    <w:r w:rsidRPr="00D70523">
      <w:rPr>
        <w:rFonts w:ascii="Arial Narrow" w:hAnsi="Arial Narrow"/>
        <w:sz w:val="14"/>
      </w:rPr>
      <w:t xml:space="preserve">V    A    L    D    Ī    B    A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proofErr w:type="spellStart"/>
    <w:r w:rsidRPr="00D70523">
      <w:rPr>
        <w:rFonts w:ascii="Arial Narrow" w:hAnsi="Arial Narrow"/>
        <w:sz w:val="14"/>
      </w:rPr>
      <w:t>S</w:t>
    </w:r>
    <w:proofErr w:type="spellEnd"/>
    <w:r w:rsidRPr="00D70523">
      <w:rPr>
        <w:rFonts w:ascii="Arial Narrow" w:hAnsi="Arial Narrow"/>
        <w:sz w:val="14"/>
      </w:rPr>
      <w:t xml:space="preserve">    O    C    I    Ā    L    A    I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P    A    R    T    N    E    R    I    S</w:t>
    </w:r>
  </w:p>
  <w:p w14:paraId="3F813766" w14:textId="77777777" w:rsidR="006B71E9" w:rsidRDefault="006B71E9" w:rsidP="006B71E9">
    <w:pPr>
      <w:pStyle w:val="Footer"/>
      <w:jc w:val="center"/>
      <w:rPr>
        <w:rFonts w:ascii="Arial Narrow" w:hAnsi="Arial Narrow"/>
        <w:sz w:val="18"/>
      </w:rPr>
    </w:pPr>
    <w:r>
      <w:rPr>
        <w:rFonts w:ascii="Arial Narrow" w:hAnsi="Arial Narrow"/>
        <w:sz w:val="18"/>
      </w:rPr>
      <w:t>_____________________________________________________________________________________________________</w:t>
    </w:r>
  </w:p>
  <w:p w14:paraId="5B371055" w14:textId="77777777" w:rsidR="006B71E9" w:rsidRDefault="006B71E9" w:rsidP="006B71E9">
    <w:pPr>
      <w:pStyle w:val="Footer"/>
      <w:jc w:val="center"/>
      <w:rPr>
        <w:rFonts w:ascii="Arial Narrow" w:hAnsi="Arial Narrow"/>
        <w:sz w:val="18"/>
      </w:rPr>
    </w:pPr>
  </w:p>
  <w:p w14:paraId="6A7A6345" w14:textId="77777777" w:rsidR="006B71E9" w:rsidRPr="00A23C0A" w:rsidRDefault="006B71E9" w:rsidP="006B71E9">
    <w:pPr>
      <w:pStyle w:val="Footer"/>
      <w:jc w:val="center"/>
      <w:rPr>
        <w:rFonts w:ascii="Arial Narrow" w:hAnsi="Arial Narrow"/>
        <w:sz w:val="18"/>
      </w:rPr>
    </w:pPr>
    <w:r>
      <w:rPr>
        <w:rFonts w:ascii="Arial Narrow" w:hAnsi="Arial Narrow"/>
        <w:sz w:val="18"/>
      </w:rPr>
      <w:t>Raiņa bulvāris 4, 2. stāvs, Rīga, LV-105</w:t>
    </w:r>
    <w:r w:rsidRPr="00A23C0A">
      <w:rPr>
        <w:rFonts w:ascii="Arial Narrow" w:hAnsi="Arial Narrow"/>
        <w:sz w:val="18"/>
      </w:rPr>
      <w:t xml:space="preserve">0, Tālr.: +371 67225162, Fakss: +371 67224469, </w:t>
    </w:r>
  </w:p>
  <w:p w14:paraId="250AFDA8" w14:textId="0FB25FD1" w:rsidR="006B71E9" w:rsidRPr="006B71E9" w:rsidRDefault="006B71E9" w:rsidP="006B71E9">
    <w:pPr>
      <w:pStyle w:val="Footer"/>
      <w:jc w:val="center"/>
      <w:rPr>
        <w:rFonts w:ascii="Arial Narrow" w:hAnsi="Arial Narrow"/>
        <w:sz w:val="18"/>
      </w:rPr>
    </w:pPr>
    <w:r w:rsidRPr="00A23C0A">
      <w:rPr>
        <w:rFonts w:ascii="Arial Narrow" w:hAnsi="Arial Narrow"/>
        <w:sz w:val="18"/>
      </w:rPr>
      <w:t xml:space="preserve">E-pasts: lddk@lddk.lv, Vien.reģ.nr. 40008004918, </w:t>
    </w:r>
    <w:proofErr w:type="spellStart"/>
    <w:r w:rsidRPr="00A23C0A">
      <w:rPr>
        <w:rFonts w:ascii="Arial Narrow" w:hAnsi="Arial Narrow"/>
        <w:sz w:val="18"/>
      </w:rPr>
      <w:t>Reģ.Nr</w:t>
    </w:r>
    <w:proofErr w:type="spellEnd"/>
    <w:r w:rsidRPr="00A23C0A">
      <w:rPr>
        <w:rFonts w:ascii="Arial Narrow" w:hAnsi="Arial Narrow"/>
        <w:sz w:val="18"/>
      </w:rPr>
      <w:t xml:space="preserve">. ES </w:t>
    </w:r>
    <w:proofErr w:type="spellStart"/>
    <w:r w:rsidRPr="00A23C0A">
      <w:rPr>
        <w:rFonts w:ascii="Arial Narrow" w:hAnsi="Arial Narrow"/>
        <w:sz w:val="18"/>
      </w:rPr>
      <w:t>Pārredzamības</w:t>
    </w:r>
    <w:proofErr w:type="spellEnd"/>
    <w:r w:rsidRPr="00A23C0A">
      <w:rPr>
        <w:rFonts w:ascii="Arial Narrow" w:hAnsi="Arial Narrow"/>
        <w:sz w:val="18"/>
      </w:rPr>
      <w:t xml:space="preserve"> reģistrā 968177917885-14, www.lddk.lv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FE2A8" w14:textId="77777777" w:rsidR="004E4C96" w:rsidRDefault="004E4C96" w:rsidP="006B71E9">
      <w:pPr>
        <w:spacing w:after="0" w:line="240" w:lineRule="auto"/>
      </w:pPr>
      <w:r>
        <w:separator/>
      </w:r>
    </w:p>
  </w:footnote>
  <w:footnote w:type="continuationSeparator" w:id="0">
    <w:p w14:paraId="4699EE63" w14:textId="77777777" w:rsidR="004E4C96" w:rsidRDefault="004E4C96" w:rsidP="006B7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D6E97" w14:textId="0D4CE93D" w:rsidR="006B71E9" w:rsidRDefault="006B71E9">
    <w:pPr>
      <w:pStyle w:val="Header"/>
    </w:pPr>
    <w:r>
      <w:rPr>
        <w:noProof/>
      </w:rPr>
      <w:drawing>
        <wp:anchor distT="0" distB="0" distL="114300" distR="114300" simplePos="0" relativeHeight="251659264" behindDoc="1" locked="0" layoutInCell="1" allowOverlap="1" wp14:anchorId="5A9C749E" wp14:editId="363B527E">
          <wp:simplePos x="0" y="0"/>
          <wp:positionH relativeFrom="margin">
            <wp:posOffset>1987550</wp:posOffset>
          </wp:positionH>
          <wp:positionV relativeFrom="paragraph">
            <wp:posOffset>-83185</wp:posOffset>
          </wp:positionV>
          <wp:extent cx="1390650" cy="53467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5346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E4574"/>
    <w:multiLevelType w:val="hybridMultilevel"/>
    <w:tmpl w:val="63A63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AC6CE9"/>
    <w:multiLevelType w:val="multilevel"/>
    <w:tmpl w:val="2480AFF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32705C"/>
    <w:multiLevelType w:val="hybridMultilevel"/>
    <w:tmpl w:val="19841F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C5C6044"/>
    <w:multiLevelType w:val="hybridMultilevel"/>
    <w:tmpl w:val="2330718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06367F9"/>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9626E07"/>
    <w:multiLevelType w:val="hybridMultilevel"/>
    <w:tmpl w:val="7F5202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0132370"/>
    <w:multiLevelType w:val="hybridMultilevel"/>
    <w:tmpl w:val="E370F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1FF2CAF"/>
    <w:multiLevelType w:val="multilevel"/>
    <w:tmpl w:val="2480AFF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3CB41FF"/>
    <w:multiLevelType w:val="hybridMultilevel"/>
    <w:tmpl w:val="4132881E"/>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7BD0F0B"/>
    <w:multiLevelType w:val="multilevel"/>
    <w:tmpl w:val="2480AFF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92756F6"/>
    <w:multiLevelType w:val="hybridMultilevel"/>
    <w:tmpl w:val="06B21CB0"/>
    <w:lvl w:ilvl="0" w:tplc="675E0E2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8"/>
  </w:num>
  <w:num w:numId="5">
    <w:abstractNumId w:val="7"/>
  </w:num>
  <w:num w:numId="6">
    <w:abstractNumId w:val="4"/>
  </w:num>
  <w:num w:numId="7">
    <w:abstractNumId w:val="1"/>
  </w:num>
  <w:num w:numId="8">
    <w:abstractNumId w:val="9"/>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93D"/>
    <w:rsid w:val="00080667"/>
    <w:rsid w:val="00082DAF"/>
    <w:rsid w:val="000D6D50"/>
    <w:rsid w:val="001338F3"/>
    <w:rsid w:val="00134B9D"/>
    <w:rsid w:val="001455EC"/>
    <w:rsid w:val="00154860"/>
    <w:rsid w:val="0016693D"/>
    <w:rsid w:val="00204F8C"/>
    <w:rsid w:val="00282465"/>
    <w:rsid w:val="002C11DE"/>
    <w:rsid w:val="002C2D57"/>
    <w:rsid w:val="00356D53"/>
    <w:rsid w:val="00380FBF"/>
    <w:rsid w:val="003A242A"/>
    <w:rsid w:val="003C5F6B"/>
    <w:rsid w:val="003E2858"/>
    <w:rsid w:val="00400DBC"/>
    <w:rsid w:val="00417063"/>
    <w:rsid w:val="00465AE3"/>
    <w:rsid w:val="00475DB6"/>
    <w:rsid w:val="00481C44"/>
    <w:rsid w:val="00494072"/>
    <w:rsid w:val="004A6871"/>
    <w:rsid w:val="004C005C"/>
    <w:rsid w:val="004C21A4"/>
    <w:rsid w:val="004D0B1C"/>
    <w:rsid w:val="004D7AC2"/>
    <w:rsid w:val="004E4C96"/>
    <w:rsid w:val="00523AF4"/>
    <w:rsid w:val="00543613"/>
    <w:rsid w:val="00547222"/>
    <w:rsid w:val="00576651"/>
    <w:rsid w:val="00585542"/>
    <w:rsid w:val="0059162B"/>
    <w:rsid w:val="005C73CE"/>
    <w:rsid w:val="005D4379"/>
    <w:rsid w:val="005D7E74"/>
    <w:rsid w:val="005E6C0F"/>
    <w:rsid w:val="005F00A5"/>
    <w:rsid w:val="005F4108"/>
    <w:rsid w:val="006022C3"/>
    <w:rsid w:val="00617A64"/>
    <w:rsid w:val="00625802"/>
    <w:rsid w:val="00640CCC"/>
    <w:rsid w:val="0065154E"/>
    <w:rsid w:val="00674856"/>
    <w:rsid w:val="006B71E9"/>
    <w:rsid w:val="006D4530"/>
    <w:rsid w:val="006E3ABA"/>
    <w:rsid w:val="006F3A26"/>
    <w:rsid w:val="00700510"/>
    <w:rsid w:val="00730294"/>
    <w:rsid w:val="00753E96"/>
    <w:rsid w:val="007B2B2C"/>
    <w:rsid w:val="007F5B96"/>
    <w:rsid w:val="00837214"/>
    <w:rsid w:val="00844FD8"/>
    <w:rsid w:val="008A7DF2"/>
    <w:rsid w:val="008C3AEC"/>
    <w:rsid w:val="00942B92"/>
    <w:rsid w:val="00960580"/>
    <w:rsid w:val="00961350"/>
    <w:rsid w:val="00980B58"/>
    <w:rsid w:val="00986082"/>
    <w:rsid w:val="009963D2"/>
    <w:rsid w:val="009C7886"/>
    <w:rsid w:val="00A032F4"/>
    <w:rsid w:val="00A84191"/>
    <w:rsid w:val="00A97102"/>
    <w:rsid w:val="00AA3AC3"/>
    <w:rsid w:val="00AB1C33"/>
    <w:rsid w:val="00AB3ADA"/>
    <w:rsid w:val="00B14B9B"/>
    <w:rsid w:val="00B42147"/>
    <w:rsid w:val="00B43D17"/>
    <w:rsid w:val="00B634FF"/>
    <w:rsid w:val="00B955C9"/>
    <w:rsid w:val="00BA0535"/>
    <w:rsid w:val="00BA2BD9"/>
    <w:rsid w:val="00BD671C"/>
    <w:rsid w:val="00BD739C"/>
    <w:rsid w:val="00C00C65"/>
    <w:rsid w:val="00C35FBA"/>
    <w:rsid w:val="00C722F7"/>
    <w:rsid w:val="00C75770"/>
    <w:rsid w:val="00C76D0C"/>
    <w:rsid w:val="00CC1AAF"/>
    <w:rsid w:val="00D455CB"/>
    <w:rsid w:val="00DA7809"/>
    <w:rsid w:val="00DB52A8"/>
    <w:rsid w:val="00DD7377"/>
    <w:rsid w:val="00DE0027"/>
    <w:rsid w:val="00DE1294"/>
    <w:rsid w:val="00DE75F6"/>
    <w:rsid w:val="00E34CBD"/>
    <w:rsid w:val="00EC5372"/>
    <w:rsid w:val="00EF18A2"/>
    <w:rsid w:val="00F22ACF"/>
    <w:rsid w:val="00F23AD5"/>
    <w:rsid w:val="00F76CCC"/>
    <w:rsid w:val="00FA3B26"/>
    <w:rsid w:val="00FA471E"/>
    <w:rsid w:val="00FC174F"/>
    <w:rsid w:val="00FC4BF9"/>
    <w:rsid w:val="00FC6D23"/>
    <w:rsid w:val="00FC79B2"/>
    <w:rsid w:val="00FF667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FF906"/>
  <w15:chartTrackingRefBased/>
  <w15:docId w15:val="{E5363910-20C6-49FC-A8BF-BC2C6289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BA2BD9"/>
    <w:pPr>
      <w:keepNext/>
      <w:spacing w:before="40" w:after="0" w:line="252" w:lineRule="auto"/>
      <w:outlineLvl w:val="1"/>
    </w:pPr>
    <w:rPr>
      <w:rFonts w:ascii="Calibri Light" w:hAnsi="Calibri Light" w:cs="Calibri Light"/>
      <w:color w:val="2F5496"/>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5FBA"/>
    <w:pPr>
      <w:ind w:left="720"/>
      <w:contextualSpacing/>
    </w:pPr>
  </w:style>
  <w:style w:type="table" w:styleId="TableGrid">
    <w:name w:val="Table Grid"/>
    <w:basedOn w:val="TableNormal"/>
    <w:uiPriority w:val="39"/>
    <w:rsid w:val="005F0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34F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2Char">
    <w:name w:val="Heading 2 Char"/>
    <w:basedOn w:val="DefaultParagraphFont"/>
    <w:link w:val="Heading2"/>
    <w:uiPriority w:val="9"/>
    <w:semiHidden/>
    <w:rsid w:val="00BA2BD9"/>
    <w:rPr>
      <w:rFonts w:ascii="Calibri Light" w:hAnsi="Calibri Light" w:cs="Calibri Light"/>
      <w:color w:val="2F5496"/>
      <w:sz w:val="26"/>
      <w:szCs w:val="26"/>
      <w:lang w:eastAsia="lv-LV"/>
    </w:rPr>
  </w:style>
  <w:style w:type="character" w:styleId="CommentReference">
    <w:name w:val="annotation reference"/>
    <w:basedOn w:val="DefaultParagraphFont"/>
    <w:uiPriority w:val="99"/>
    <w:semiHidden/>
    <w:unhideWhenUsed/>
    <w:rsid w:val="00080667"/>
    <w:rPr>
      <w:sz w:val="16"/>
      <w:szCs w:val="16"/>
    </w:rPr>
  </w:style>
  <w:style w:type="paragraph" w:styleId="CommentText">
    <w:name w:val="annotation text"/>
    <w:basedOn w:val="Normal"/>
    <w:link w:val="CommentTextChar"/>
    <w:uiPriority w:val="99"/>
    <w:unhideWhenUsed/>
    <w:rsid w:val="00080667"/>
    <w:pPr>
      <w:spacing w:line="240" w:lineRule="auto"/>
    </w:pPr>
    <w:rPr>
      <w:rFonts w:eastAsiaTheme="minorEastAsia"/>
      <w:sz w:val="20"/>
      <w:szCs w:val="20"/>
      <w:lang w:eastAsia="lv-LV"/>
    </w:rPr>
  </w:style>
  <w:style w:type="character" w:customStyle="1" w:styleId="CommentTextChar">
    <w:name w:val="Comment Text Char"/>
    <w:basedOn w:val="DefaultParagraphFont"/>
    <w:link w:val="CommentText"/>
    <w:uiPriority w:val="99"/>
    <w:rsid w:val="00080667"/>
    <w:rPr>
      <w:rFonts w:eastAsiaTheme="minorEastAsia"/>
      <w:sz w:val="20"/>
      <w:szCs w:val="20"/>
      <w:lang w:eastAsia="lv-LV"/>
    </w:rPr>
  </w:style>
  <w:style w:type="paragraph" w:styleId="Caption">
    <w:name w:val="caption"/>
    <w:basedOn w:val="Normal"/>
    <w:next w:val="Normal"/>
    <w:uiPriority w:val="35"/>
    <w:unhideWhenUsed/>
    <w:qFormat/>
    <w:rsid w:val="00080667"/>
    <w:pPr>
      <w:spacing w:after="200" w:line="240" w:lineRule="auto"/>
    </w:pPr>
    <w:rPr>
      <w:rFonts w:eastAsiaTheme="minorEastAsia"/>
      <w:i/>
      <w:iCs/>
      <w:color w:val="44546A" w:themeColor="text2"/>
      <w:sz w:val="18"/>
      <w:szCs w:val="18"/>
      <w:lang w:eastAsia="lv-LV"/>
    </w:rPr>
  </w:style>
  <w:style w:type="paragraph" w:styleId="CommentSubject">
    <w:name w:val="annotation subject"/>
    <w:basedOn w:val="CommentText"/>
    <w:next w:val="CommentText"/>
    <w:link w:val="CommentSubjectChar"/>
    <w:uiPriority w:val="99"/>
    <w:semiHidden/>
    <w:unhideWhenUsed/>
    <w:rsid w:val="00625802"/>
    <w:rPr>
      <w:rFonts w:eastAsiaTheme="minorHAnsi"/>
      <w:b/>
      <w:bCs/>
      <w:lang w:eastAsia="en-US"/>
    </w:rPr>
  </w:style>
  <w:style w:type="character" w:customStyle="1" w:styleId="CommentSubjectChar">
    <w:name w:val="Comment Subject Char"/>
    <w:basedOn w:val="CommentTextChar"/>
    <w:link w:val="CommentSubject"/>
    <w:uiPriority w:val="99"/>
    <w:semiHidden/>
    <w:rsid w:val="00625802"/>
    <w:rPr>
      <w:rFonts w:eastAsiaTheme="minorEastAsia"/>
      <w:b/>
      <w:bCs/>
      <w:sz w:val="20"/>
      <w:szCs w:val="20"/>
      <w:lang w:eastAsia="lv-LV"/>
    </w:rPr>
  </w:style>
  <w:style w:type="character" w:styleId="Hyperlink">
    <w:name w:val="Hyperlink"/>
    <w:uiPriority w:val="99"/>
    <w:rsid w:val="00AB1C33"/>
    <w:rPr>
      <w:color w:val="0000FF"/>
      <w:u w:val="single"/>
    </w:rPr>
  </w:style>
  <w:style w:type="character" w:styleId="UnresolvedMention">
    <w:name w:val="Unresolved Mention"/>
    <w:basedOn w:val="DefaultParagraphFont"/>
    <w:uiPriority w:val="99"/>
    <w:semiHidden/>
    <w:unhideWhenUsed/>
    <w:rsid w:val="00AB1C33"/>
    <w:rPr>
      <w:color w:val="605E5C"/>
      <w:shd w:val="clear" w:color="auto" w:fill="E1DFDD"/>
    </w:rPr>
  </w:style>
  <w:style w:type="paragraph" w:styleId="Header">
    <w:name w:val="header"/>
    <w:basedOn w:val="Normal"/>
    <w:link w:val="HeaderChar"/>
    <w:uiPriority w:val="99"/>
    <w:unhideWhenUsed/>
    <w:rsid w:val="006B71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B71E9"/>
  </w:style>
  <w:style w:type="paragraph" w:styleId="Footer">
    <w:name w:val="footer"/>
    <w:basedOn w:val="Normal"/>
    <w:link w:val="FooterChar"/>
    <w:uiPriority w:val="99"/>
    <w:unhideWhenUsed/>
    <w:rsid w:val="006B71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6B7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768624">
      <w:bodyDiv w:val="1"/>
      <w:marLeft w:val="0"/>
      <w:marRight w:val="0"/>
      <w:marTop w:val="0"/>
      <w:marBottom w:val="0"/>
      <w:divBdr>
        <w:top w:val="none" w:sz="0" w:space="0" w:color="auto"/>
        <w:left w:val="none" w:sz="0" w:space="0" w:color="auto"/>
        <w:bottom w:val="none" w:sz="0" w:space="0" w:color="auto"/>
        <w:right w:val="none" w:sz="0" w:space="0" w:color="auto"/>
      </w:divBdr>
    </w:div>
    <w:div w:id="1010450081">
      <w:bodyDiv w:val="1"/>
      <w:marLeft w:val="0"/>
      <w:marRight w:val="0"/>
      <w:marTop w:val="0"/>
      <w:marBottom w:val="0"/>
      <w:divBdr>
        <w:top w:val="none" w:sz="0" w:space="0" w:color="auto"/>
        <w:left w:val="none" w:sz="0" w:space="0" w:color="auto"/>
        <w:bottom w:val="none" w:sz="0" w:space="0" w:color="auto"/>
        <w:right w:val="none" w:sz="0" w:space="0" w:color="auto"/>
      </w:divBdr>
    </w:div>
    <w:div w:id="1588347493">
      <w:bodyDiv w:val="1"/>
      <w:marLeft w:val="0"/>
      <w:marRight w:val="0"/>
      <w:marTop w:val="0"/>
      <w:marBottom w:val="0"/>
      <w:divBdr>
        <w:top w:val="none" w:sz="0" w:space="0" w:color="auto"/>
        <w:left w:val="none" w:sz="0" w:space="0" w:color="auto"/>
        <w:bottom w:val="none" w:sz="0" w:space="0" w:color="auto"/>
        <w:right w:val="none" w:sz="0" w:space="0" w:color="auto"/>
      </w:divBdr>
    </w:div>
    <w:div w:id="188235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unta.beperscaite@lddk.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ihards.blese@lddk.l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anita.berzina@lddk.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dres_x0101_ts xmlns="fa9ae9fa-2925-496a-8e49-bd0de143b910" xsi:nil="true"/>
    <Sagatavot_x0101_js xmlns="fa9ae9fa-2925-496a-8e49-bd0de143b910" xsi:nil="true"/>
    <Saturs xmlns="fa9ae9fa-2925-496a-8e49-bd0de143b910" xsi:nil="true"/>
    <Dokumentadatuma xmlns="fa9ae9fa-2925-496a-8e49-bd0de143b910" xsi:nil="true"/>
    <Parakst_x012b_t_x0101_js xmlns="fa9ae9fa-2925-496a-8e49-bd0de143b910" xsi:nil="true"/>
    <LietasNR_x002e_ xmlns="fa9ae9fa-2925-496a-8e49-bd0de143b910" xsi:nil="true"/>
    <NR xmlns="fa9ae9fa-2925-496a-8e49-bd0de143b9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DE63F4BBE933624B883DEC26355005B8" ma:contentTypeVersion="19" ma:contentTypeDescription="Izveidot jaunu dokumentu." ma:contentTypeScope="" ma:versionID="4c346ae1559a5d39c5c35e092657aebc">
  <xsd:schema xmlns:xsd="http://www.w3.org/2001/XMLSchema" xmlns:xs="http://www.w3.org/2001/XMLSchema" xmlns:p="http://schemas.microsoft.com/office/2006/metadata/properties" xmlns:ns2="fa9ae9fa-2925-496a-8e49-bd0de143b910" xmlns:ns3="be8008c4-155f-4637-995c-64cb81a48a81" targetNamespace="http://schemas.microsoft.com/office/2006/metadata/properties" ma:root="true" ma:fieldsID="eb22e906ee5e0882f3b29ee371e421b6" ns2:_="" ns3:_="">
    <xsd:import namespace="fa9ae9fa-2925-496a-8e49-bd0de143b910"/>
    <xsd:import namespace="be8008c4-155f-4637-995c-64cb81a48a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ietasNR_x002e_" minOccurs="0"/>
                <xsd:element ref="ns2:NR" minOccurs="0"/>
                <xsd:element ref="ns2:Dokumentadatuma" minOccurs="0"/>
                <xsd:element ref="ns2:Adres_x0101_ts" minOccurs="0"/>
                <xsd:element ref="ns2:Saturs" minOccurs="0"/>
                <xsd:element ref="ns2:Sagatavot_x0101_js" minOccurs="0"/>
                <xsd:element ref="ns2:Parakst_x012b_t_x0101_j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9ae9fa-2925-496a-8e49-bd0de143b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ietasNR_x002e_" ma:index="20" nillable="true" ma:displayName="Lietas NR." ma:format="Dropdown" ma:internalName="LietasNR_x002e_">
      <xsd:simpleType>
        <xsd:restriction base="dms:Text">
          <xsd:maxLength value="255"/>
        </xsd:restriction>
      </xsd:simpleType>
    </xsd:element>
    <xsd:element name="NR" ma:index="21" nillable="true" ma:displayName="NR" ma:decimals="0" ma:description="Vēstules Nr." ma:format="Dropdown" ma:internalName="NR" ma:percentage="FALSE">
      <xsd:simpleType>
        <xsd:restriction base="dms:Number"/>
      </xsd:simpleType>
    </xsd:element>
    <xsd:element name="Dokumentadatuma" ma:index="22" nillable="true" ma:displayName="Dokumenta datums" ma:format="DateOnly" ma:internalName="Dokumentadatuma">
      <xsd:simpleType>
        <xsd:restriction base="dms:DateTime"/>
      </xsd:simpleType>
    </xsd:element>
    <xsd:element name="Adres_x0101_ts" ma:index="23" nillable="true" ma:displayName="Adresāts" ma:format="Dropdown" ma:internalName="Adres_x0101_ts">
      <xsd:simpleType>
        <xsd:restriction base="dms:Note">
          <xsd:maxLength value="255"/>
        </xsd:restriction>
      </xsd:simpleType>
    </xsd:element>
    <xsd:element name="Saturs" ma:index="24" nillable="true" ma:displayName="Saturs" ma:format="Dropdown" ma:internalName="Saturs">
      <xsd:simpleType>
        <xsd:restriction base="dms:Note">
          <xsd:maxLength value="255"/>
        </xsd:restriction>
      </xsd:simpleType>
    </xsd:element>
    <xsd:element name="Sagatavot_x0101_js" ma:index="25" nillable="true" ma:displayName="Sagatavotājs" ma:format="Dropdown" ma:internalName="Sagatavot_x0101_js">
      <xsd:simpleType>
        <xsd:restriction base="dms:Text">
          <xsd:maxLength value="255"/>
        </xsd:restriction>
      </xsd:simpleType>
    </xsd:element>
    <xsd:element name="Parakst_x012b_t_x0101_js" ma:index="26" nillable="true" ma:displayName="Parakstītājs" ma:format="Dropdown" ma:internalName="Parakst_x012b_t_x0101_j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8008c4-155f-4637-995c-64cb81a48a81"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DE1279-BD64-406A-AEB1-A7EBF6C547A0}">
  <ds:schemaRefs>
    <ds:schemaRef ds:uri="http://schemas.microsoft.com/office/2006/metadata/properties"/>
    <ds:schemaRef ds:uri="http://schemas.microsoft.com/office/infopath/2007/PartnerControls"/>
    <ds:schemaRef ds:uri="fa9ae9fa-2925-496a-8e49-bd0de143b910"/>
  </ds:schemaRefs>
</ds:datastoreItem>
</file>

<file path=customXml/itemProps2.xml><?xml version="1.0" encoding="utf-8"?>
<ds:datastoreItem xmlns:ds="http://schemas.openxmlformats.org/officeDocument/2006/customXml" ds:itemID="{75F00066-50B8-4901-85EE-298CE6521AA2}">
  <ds:schemaRefs>
    <ds:schemaRef ds:uri="http://schemas.microsoft.com/sharepoint/v3/contenttype/forms"/>
  </ds:schemaRefs>
</ds:datastoreItem>
</file>

<file path=customXml/itemProps3.xml><?xml version="1.0" encoding="utf-8"?>
<ds:datastoreItem xmlns:ds="http://schemas.openxmlformats.org/officeDocument/2006/customXml" ds:itemID="{57796F95-9EA5-4548-8BC2-89471D7A7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9ae9fa-2925-496a-8e49-bd0de143b910"/>
    <ds:schemaRef ds:uri="be8008c4-155f-4637-995c-64cb81a48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5981</Words>
  <Characters>3410</Characters>
  <Application>Microsoft Office Word</Application>
  <DocSecurity>0</DocSecurity>
  <Lines>28</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Bērziņa</dc:creator>
  <cp:keywords/>
  <dc:description/>
  <cp:lastModifiedBy>Anete Jekuma</cp:lastModifiedBy>
  <cp:revision>2</cp:revision>
  <dcterms:created xsi:type="dcterms:W3CDTF">2021-08-17T12:46:00Z</dcterms:created>
  <dcterms:modified xsi:type="dcterms:W3CDTF">2021-08-17T12:46:00Z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0x010100DE63F4BBE933624B883DEC26355005B8</vt:lpwstr>
  </property>
</Properties>
</file>