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7. februāra noteikumos Nr. 78 "Dabasgāzes tirdzniecības un lietošanas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vai fiziskai un juridiskai personai administratīvais slogs palielināsies, samazināsies vai paliks nemainīgs, Vēršam uzmanību, ka pie juridiskās personas ietekmes ir minēts, ka dabasgāzes sadales sistēmas operators sniedz informāciju un nepieciešamos faktiskos patēriņa datus dabasgāzes tirgotājiem aprēķinu veikšanai lietotājiem norēķinu periodā. Kā arī dabasgāzes tirgotājiem dabasgāzes kompensācija jāattiecina uz attiecīgo lietotāju maksas par patērēto dabasgāzi samazinājumu lietotājiem izrakstītajos rēķinos. Līdz ar to var secināt, ka juridiskai personai būs ietekme uz administratīvo slogu. Attiecīgi lūdzam sniegt informāciju, vai tas neradīs arī atbilstības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7.2. apakšpunktu, jo tas nav aizpildīts (ir minēta institūcija, bet ietekme nav 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7.3. apakšpunktu, jo tas nav aizpildīts (ir minēta institūcija, bet ietekme nav 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minēto informāciju, jo noteikumu projekts ietekmē arī Ekonomikas ministriju, jo tai nebūs jāveic Ministru kabineta 2017. gada 7. februāra noteikumu Nr. 78 "Dabasgāzes tirdzniecības un lietošanas noteikumi" XII</w:t>
            </w:r>
            <w:r w:rsidR="00000000" w:rsidRPr="00000000" w:rsidDel="00000000">
              <w:rPr>
                <w:vertAlign w:val="superscript"/>
                <w:rtl w:val="0"/>
              </w:rPr>
              <w:t xml:space="preserve">1</w:t>
            </w:r>
            <w:r w:rsidR="00000000" w:rsidRPr="00000000" w:rsidDel="00000000">
              <w:rPr>
                <w:rtl w:val="0"/>
              </w:rPr>
              <w:t xml:space="preserve">. nodaļā paredzētais (tātad ir ietekme uz administratīvo slogu - tas samazinās).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7.4. apakšpunktā minēto informāciju, jo Būvniecības valsts kontroles birojam būs arī līdz kārtējā kalendāra mēneša beigām jāizmaksā kompensācija, tiesības pieprasīt nepieciešamo informāciju, kas saistīta ar maksas samazinājuma piemērošanu, kā arī būs jāpieņem lēmumi par nepamatoti izmaksātās kompensācijas atmaksāšanu.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Anotācijas 7. sadaļā nav sniegta detalizēta informācijā kā noteikumu projekts  ietekmēs Būvniecības valsts kontroles biroju un Ekonomikas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7.2., 7.3. un 7.4. apakšpunktu, sniedzot informāciju, vai attiecīgajai institūcijai administratīvais slogs palielināsies, samazināsies vai paliks nemainīgs. </w:t>
            </w:r>
            <w:r w:rsidR="00000000" w:rsidRPr="00000000" w:rsidDel="00000000">
              <w:rPr>
                <w:u w:val="single"/>
                <w:rtl w:val="0"/>
              </w:rPr>
              <w:t xml:space="preserve">Vēršam uzmanību, ka publiskai pārvaldei slogu aprēķina sākot no 1 </w:t>
            </w:r>
            <w:r w:rsidR="00000000" w:rsidRPr="00000000" w:rsidDel="00000000">
              <w:rPr>
                <w:i w:val="1"/>
                <w:u w:val="single"/>
                <w:rtl w:val="0"/>
              </w:rPr>
              <w:t xml:space="preserve">euro</w:t>
            </w:r>
            <w:r w:rsidR="00000000" w:rsidRPr="00000000" w:rsidDel="00000000">
              <w:rPr>
                <w:u w:val="single"/>
                <w:rtl w:val="0"/>
              </w:rPr>
              <w:t xml:space="preserve">.</w:t>
            </w:r>
            <w:r w:rsidR="00000000" w:rsidRPr="00000000" w:rsidDel="00000000">
              <w:rPr>
                <w:rtl w:val="0"/>
              </w:rPr>
              <w:t xml:space="preserve">  Noteikumu projekts radīs administratīvo slogu saistībā ar pienākumu izvērtēt dabasgāzes tirgotāju iesniegto rēķinu par maksas samazinājumu atbilstību,  līdz kārtējā kalendāra mēneša beigām izmaksāt kompensāciju, tiesībām pieprasīt  nepieciešamo informāciju, kas saistīta ar maksas samazinājuma piemērošanu, kā arī pieņemt lēmumu par nepamatoti izmaksātās kompensācijas atmaksāšanu. Tāpat izvērtējams, vai noteikumu projektā paredzētais radīs atbilstības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Dabasgāzes tirdzniecības un lietošanas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atzinums (16.08.2022.  atzinuma Nr. 10.1-6/7-1/380) sniegts ārpus TAP portāla par precizēto noteikumu projekta versiju, kas saņemta no Ekonomikas ministrijas ārpus TAP portāla 2022.gada 12.augustā.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Dabasgāzes tirdzniecības un lietošanas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Enerģētikas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panta trešo, piekto un septīto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vērš uzmanību, ka pilnvarojums Ministru kabinetam noteikt maksas samazinājuma par patērēto dabasgāzi kompensēšanas kārtību ir noteikts Energoresursu cenu ārkārtēja pieauguma samazinājuma pasākumu likuma 6.panta ceturtajā daļā. Ievērojot minēto, Regulatora ieskatā, nepieciešams papildināt deleģējošo tiesību normu uzskaitījumu ar norādi uz minēto Energoresursu cenu ārkārtēja pieauguma samazinājuma pasākumu likuma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Enerģētikas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panta trešo, piekto un septīto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panta ceturto daļu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samazinājuma pasākumu likuma 6. panta ceturto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1</w:t>
            </w:r>
            <w:r w:rsidR="00000000" w:rsidRPr="00000000" w:rsidDel="00000000">
              <w:rPr>
                <w:rtl w:val="0"/>
              </w:rPr>
              <w:t xml:space="preserve"> Kompensāciju dabasgāzes tirgotājam izmaksā normatīvajā aktā par maksas samazinājuma piemērošanu īpaši noteiktos gadījumos, apmērā un laika periodā, ja dabasgāzes tirgotājs lietotājiem piemēro  maksas samazinājumu. Maksas samazinājumu  nosaka 0,030 euro apmērā par vienu kilovatstundu bez pievienotās vērtības nodokļa, neietverot maksu par sistēmas pakalpojumiem un citos normatīvajos aktos noteiktos maksājumus.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samazinājuma apmērs par patērēto dabasgāzi mājsaimniecības lietotājiem, kā arī lietotājiem, kuru gazificētais objekts ir daudzdzīvokļu dzīvojamā māja, kurā ir mājsaimniecības, ja dabasgāzes vidējais ikmēneša patēriņš 12 mēnešu periodā ir vairāk nekā 221 kilovatstunda/mēnesī (21 kubikmetrs/mēnesī) (turpmāk – maksas samazinājums) ir noteikts Energoresursu cenu ārkārtēja pieauguma samazinājuma pasākumu likuma 6.pantā. Novēršot normu dublēšanos, Regulatora ieskatā,  Noteikumu 168.</w:t>
            </w:r>
            <w:r w:rsidR="00000000" w:rsidRPr="00000000" w:rsidDel="00000000">
              <w:rPr>
                <w:vertAlign w:val="superscript"/>
                <w:rtl w:val="0"/>
              </w:rPr>
              <w:t xml:space="preserve">1</w:t>
            </w:r>
            <w:r w:rsidR="00000000" w:rsidRPr="00000000" w:rsidDel="00000000">
              <w:rPr>
                <w:rtl w:val="0"/>
              </w:rPr>
              <w:t xml:space="preserve">punkts ir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1</w:t>
            </w:r>
            <w:r w:rsidR="00000000" w:rsidRPr="00000000" w:rsidDel="00000000">
              <w:rPr>
                <w:rtl w:val="0"/>
              </w:rPr>
              <w:t xml:space="preserve"> Kompensāciju dabasgāzes tirgotājam izmaksā par normatīvajā aktā par maksas samazinājuma piemērošanu noteiktajiem lietotājiem noteiktajā laika posmā un apmērā piemēroto maksas samazinājumu par patērēto dabasgāzi (turpmāk - maksas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1</w:t>
            </w:r>
            <w:r w:rsidR="00000000" w:rsidRPr="00000000" w:rsidDel="00000000">
              <w:rPr>
                <w:rtl w:val="0"/>
              </w:rPr>
              <w:t xml:space="preserve"> Kompensāciju dabasgāzes tirgotājam izmaksā par normatīvajā aktā par maksas samazinājuma piemērošanu noteiktajiem lietotājiem noteiktajā laika posmā un apmērā piemēroto maksas samazinājumu par patērēto dabasgāzi (turpmāk - maksas samazinājums).”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1</w:t>
            </w:r>
            <w:r w:rsidR="00000000" w:rsidRPr="00000000" w:rsidDel="00000000">
              <w:rPr>
                <w:rtl w:val="0"/>
              </w:rPr>
              <w:t xml:space="preserve"> Kompensāciju dabasgāzes tirgotājam izmaksā par normatīvajā aktā par maksas samazinājuma piemērošanu noteiktajiem lietotājiem noteiktajā laika posmā un apmērā piemēroto maksas samazinājumu par patērēto dabasgāzi (turpmāk - maksas samazinājums).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2</w:t>
            </w:r>
            <w:r w:rsidR="00000000" w:rsidRPr="00000000" w:rsidDel="00000000">
              <w:rPr>
                <w:rtl w:val="0"/>
              </w:rPr>
              <w:t xml:space="preserve"> Ja normatīvajā aktā par maksas samazinājuma piemērošanu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samazinājuma apmērs par patērēto dabasgāzi mājsaimniecības lietotājiem, kā arī lietotājiem, kuru gazificētais objekts ir daudzdzīvokļu dzīvojamā māja, kurā ir mājsaimniecības, ja dabasgāzes vidējais ikmēneša patēriņš 12 mēnešu periodā ir vairāk nekā 221 kilovatstunda/mēnesī (21 kubikmetrs/mēnesī) ir noteikts Energoresursu cenu ārkārtēja pieauguma samazinājuma pasākumu likuma 6.pantā. Novēršot normu dublēšanos, Regulatora ieskatā, Noteikumu projektā paredzētais Noteikumu 168.</w:t>
            </w:r>
            <w:r w:rsidR="00000000" w:rsidRPr="00000000" w:rsidDel="00000000">
              <w:rPr>
                <w:vertAlign w:val="superscript"/>
                <w:rtl w:val="0"/>
              </w:rPr>
              <w:t xml:space="preserve">2</w:t>
            </w:r>
            <w:r w:rsidR="00000000" w:rsidRPr="00000000" w:rsidDel="00000000">
              <w:rPr>
                <w:rtl w:val="0"/>
              </w:rPr>
              <w:t xml:space="preserve">punkts ir svītrojams.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2</w:t>
            </w:r>
            <w:r w:rsidR="00000000" w:rsidRPr="00000000" w:rsidDel="00000000">
              <w:rPr>
                <w:rtl w:val="0"/>
              </w:rPr>
              <w:t xml:space="preserve"> Ja normatīvajā aktā par maksas samazinājuma piemērošanu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3</w:t>
            </w:r>
            <w:r w:rsidR="00000000" w:rsidRPr="00000000" w:rsidDel="00000000">
              <w:rPr>
                <w:rtl w:val="0"/>
              </w:rPr>
              <w:t xml:space="preserve"> Dabasgāzes tirgotājs nodrošina, ka neatkarīgi no lietotāja izvēlētās norēķinu kārtības lietotājs saņem šo noteikumu 168.</w:t>
            </w:r>
            <w:r w:rsidR="00000000" w:rsidRPr="00000000" w:rsidDel="00000000">
              <w:rPr>
                <w:vertAlign w:val="superscript"/>
                <w:rtl w:val="0"/>
              </w:rPr>
              <w:t xml:space="preserve">1</w:t>
            </w:r>
            <w:r w:rsidR="00000000" w:rsidRPr="00000000" w:rsidDel="00000000">
              <w:rPr>
                <w:rtl w:val="0"/>
              </w:rPr>
              <w:t xml:space="preserve"> punktā noteikto maksas samazinājumu par visu maksas samazinājuma piemērošanas periodā patērēto dabasgāzi, kuras apjomu nosaka saskaņā ar sistēmas operatora iesniegto patēriņu par gazificēto objektu.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maksas samazinājuma apmērs ir noteikts Energoresursu cenu ārkārtēja pieauguma samazinājuma pasākumu likumā, kā arī nodrošinot normas skaidrību un uztveramību, Regulatora ieskatā, Noteikumu projektā paredzētais Noteikumu 168.</w:t>
            </w:r>
            <w:r w:rsidR="00000000" w:rsidRPr="00000000" w:rsidDel="00000000">
              <w:rPr>
                <w:vertAlign w:val="superscript"/>
                <w:rtl w:val="0"/>
              </w:rPr>
              <w:t xml:space="preserve">3</w:t>
            </w:r>
            <w:r w:rsidR="00000000" w:rsidRPr="00000000" w:rsidDel="00000000">
              <w:rPr>
                <w:rtl w:val="0"/>
              </w:rPr>
              <w:t xml:space="preserve">punkts ir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3</w:t>
            </w:r>
            <w:r w:rsidR="00000000" w:rsidRPr="00000000" w:rsidDel="00000000">
              <w:rPr>
                <w:rtl w:val="0"/>
              </w:rPr>
              <w:t xml:space="preserve"> Dabasgāzes tirgotājs nodrošina, ka, neatkarīgi no lietotāja izvēlētās norēķinu kārtības, lietotājs saņem normatīvajā aktā par maksas samazinājuma piemērošanu noteikto maksas samazinājumu par visu maksas samazinājuma piemērošanas periodā patērēto dabasgāzi, kuras apjomu nosaka saskaņā ar sistēmas operatora sniegto informāciju par lietotāja gazificētajā objektā patērēto dabasgāzi."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3</w:t>
            </w:r>
            <w:r w:rsidR="00000000" w:rsidRPr="00000000" w:rsidDel="00000000">
              <w:rPr>
                <w:rtl w:val="0"/>
              </w:rPr>
              <w:t xml:space="preserve"> Dabasgāzes tirgotājs nodrošina, ka, neatkarīgi no lietotāja izvēlētās norēķinu kārtības, lietotājs saņem normatīvajā aktā par maksas samazinājuma piemērošanu noteikto maksas samazinājumu par visu maksas samazinājuma piemērošanas periodā patērēto dabasgāzi, kuras apjomu nosaka saskaņā ar sistēmas operatora sniegto informāciju par lietotāja gazificētajā objektā patērēto dabasgāzi."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3</w:t>
            </w:r>
            <w:r w:rsidR="00000000" w:rsidRPr="00000000" w:rsidDel="00000000">
              <w:rPr>
                <w:rtl w:val="0"/>
              </w:rPr>
              <w:t xml:space="preserve"> Dabasgāzes tirgotājs nodrošina, ka neatkarīgi no lietotāja izvēlētās norēķinu veida lietotājs saņem normatīvajā aktā par maksas samazinājuma piemērošanu noteikto maksas samazinājumu katrā norēķinu periodā. Dabasgāzes tirgotājs nodrošina, ka lietotājs saņem maksas samazinājumu par visu maksas samazinājuma piemērošanas periodā patērēto dabasgāzi, kuras apjomu nosaka saskaņā ar sistēmas operatora sniegto informāciju par lietotāja gazificētajā objektā patērēto dabasgāzi.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4</w:t>
            </w:r>
            <w:r w:rsidR="00000000" w:rsidRPr="00000000" w:rsidDel="00000000">
              <w:rPr>
                <w:rtl w:val="0"/>
              </w:rPr>
              <w:t xml:space="preserve"> Ja normatīvajā aktā par maksas samazinājuma piemērošanu nav noteikts citādi, šo noteikumu 168.</w:t>
            </w:r>
            <w:r w:rsidR="00000000" w:rsidRPr="00000000" w:rsidDel="00000000">
              <w:rPr>
                <w:vertAlign w:val="superscript"/>
                <w:rtl w:val="0"/>
              </w:rPr>
              <w:t xml:space="preserve">1</w:t>
            </w:r>
            <w:r w:rsidR="00000000" w:rsidRPr="00000000" w:rsidDel="00000000">
              <w:rPr>
                <w:rtl w:val="0"/>
              </w:rPr>
              <w:t xml:space="preserve"> punktā minēto maksas samazinājumu nepiemēro šo noteikumu 87. punktā minētajos gadījumos vai gadījumos, ja sistēmas operators konstatē, ka par maksas samazinājuma piemērošanas periodu lietotājs sniedzis nepatiesu informāciju par komercuzskaites mēraparāta rādījumiem, kā arī ja netiek ievērots šo noteikumu 97.10.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maksas samazinājuma apmērs ir noteikts Energoresursu cenu ārkārtēja pieauguma samazinājuma pasākumu likumā un ka maksas samazinājuma nepiemērošana var būt saistīta ar Starptautisko un Latvijas Republikas nacionālo sankciju regulējumā noteikto, kā arī nodrošinot normas skaidrību un uztveramību, Regulatora ieskatā, Noteikumu projektā paredzētais Noteikumu 168.</w:t>
            </w:r>
            <w:r w:rsidR="00000000" w:rsidRPr="00000000" w:rsidDel="00000000">
              <w:rPr>
                <w:vertAlign w:val="superscript"/>
                <w:rtl w:val="0"/>
              </w:rPr>
              <w:t xml:space="preserve">4</w:t>
            </w:r>
            <w:r w:rsidR="00000000" w:rsidRPr="00000000" w:rsidDel="00000000">
              <w:rPr>
                <w:rtl w:val="0"/>
              </w:rPr>
              <w:t xml:space="preserve">punkts ir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4</w:t>
            </w:r>
            <w:r w:rsidR="00000000" w:rsidRPr="00000000" w:rsidDel="00000000">
              <w:rPr>
                <w:rtl w:val="0"/>
              </w:rPr>
              <w:t xml:space="preserve"> Ja normatīvajā aktā par maksas samazinājuma piemērošanu nav noteikts citādi, dabasgāzes tirgotājs normatīvajā aktā par maksas samazinājuma piemērošanu noteikto maksas samazinājumu par patērēto dabasgāzi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168.</w:t>
            </w:r>
            <w:r w:rsidR="00000000" w:rsidRPr="00000000" w:rsidDel="00000000">
              <w:rPr>
                <w:vertAlign w:val="superscript"/>
                <w:rtl w:val="0"/>
              </w:rPr>
              <w:t xml:space="preserve">4</w:t>
            </w:r>
            <w:r w:rsidR="00000000" w:rsidRPr="00000000" w:rsidDel="00000000">
              <w:rPr>
                <w:rtl w:val="0"/>
              </w:rPr>
              <w:t xml:space="preserve">1. šo noteikumu 87.punktā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168.</w:t>
            </w:r>
            <w:r w:rsidR="00000000" w:rsidRPr="00000000" w:rsidDel="00000000">
              <w:rPr>
                <w:vertAlign w:val="superscript"/>
                <w:rtl w:val="0"/>
              </w:rPr>
              <w:t xml:space="preserve">4</w:t>
            </w:r>
            <w:r w:rsidR="00000000" w:rsidRPr="00000000" w:rsidDel="00000000">
              <w:rPr>
                <w:rtl w:val="0"/>
              </w:rPr>
              <w:t xml:space="preserve">2. gadījumos, ja sistēmas operators konstatē, ka par maksas samazinājuma piemērošanas periodu lietotājs sniedzis nepatiesu informāciju par komercuzskaites mēraparāta 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168.</w:t>
            </w:r>
            <w:r w:rsidR="00000000" w:rsidRPr="00000000" w:rsidDel="00000000">
              <w:rPr>
                <w:vertAlign w:val="superscript"/>
                <w:rtl w:val="0"/>
              </w:rPr>
              <w:t xml:space="preserve">4</w:t>
            </w:r>
            <w:r w:rsidR="00000000" w:rsidRPr="00000000" w:rsidDel="00000000">
              <w:rPr>
                <w:rtl w:val="0"/>
              </w:rPr>
              <w:t xml:space="preserve">3. ja lietotājs neievēro šo noteikumu 97.10.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168.</w:t>
            </w:r>
            <w:r w:rsidR="00000000" w:rsidRPr="00000000" w:rsidDel="00000000">
              <w:rPr>
                <w:vertAlign w:val="superscript"/>
                <w:rtl w:val="0"/>
              </w:rPr>
              <w:t xml:space="preserve">4</w:t>
            </w:r>
            <w:r w:rsidR="00000000" w:rsidRPr="00000000" w:rsidDel="00000000">
              <w:rPr>
                <w:rtl w:val="0"/>
              </w:rPr>
              <w:t xml:space="preserve">4. citos normatīvajos aktos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4</w:t>
            </w:r>
            <w:r w:rsidR="00000000" w:rsidRPr="00000000" w:rsidDel="00000000">
              <w:rPr>
                <w:rtl w:val="0"/>
              </w:rPr>
              <w:t xml:space="preserve"> Ja normatīvajā aktā par maksas samazinājuma piemērošanu nav noteikts citādi, dabasgāzes tirgotājs normatīvajā aktā par maksas samazinājuma piemērošanu noteikto maksas samazinājumu par patērēto dabasgāzi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168.</w:t>
            </w:r>
            <w:r w:rsidR="00000000" w:rsidRPr="00000000" w:rsidDel="00000000">
              <w:rPr>
                <w:vertAlign w:val="superscript"/>
                <w:rtl w:val="0"/>
              </w:rPr>
              <w:t xml:space="preserve">4</w:t>
            </w:r>
            <w:r w:rsidR="00000000" w:rsidRPr="00000000" w:rsidDel="00000000">
              <w:rPr>
                <w:rtl w:val="0"/>
              </w:rPr>
              <w:t xml:space="preserve">1. šo noteikumu 87.punktā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168.</w:t>
            </w:r>
            <w:r w:rsidR="00000000" w:rsidRPr="00000000" w:rsidDel="00000000">
              <w:rPr>
                <w:vertAlign w:val="superscript"/>
                <w:rtl w:val="0"/>
              </w:rPr>
              <w:t xml:space="preserve">4</w:t>
            </w:r>
            <w:r w:rsidR="00000000" w:rsidRPr="00000000" w:rsidDel="00000000">
              <w:rPr>
                <w:rtl w:val="0"/>
              </w:rPr>
              <w:t xml:space="preserve">2. gadījumos, ja sistēmas operators konstatē, ka par maksas samazinājuma piemērošanas periodu lietotājs sniedzis nepatiesu informāciju par komercuzskaites mēraparāta 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168.</w:t>
            </w:r>
            <w:r w:rsidR="00000000" w:rsidRPr="00000000" w:rsidDel="00000000">
              <w:rPr>
                <w:vertAlign w:val="superscript"/>
                <w:rtl w:val="0"/>
              </w:rPr>
              <w:t xml:space="preserve">4</w:t>
            </w:r>
            <w:r w:rsidR="00000000" w:rsidRPr="00000000" w:rsidDel="00000000">
              <w:rPr>
                <w:rtl w:val="0"/>
              </w:rPr>
              <w:t xml:space="preserve">3. ja lietotājs neievēro šo noteikumu 97.10.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168.4</w:t>
            </w:r>
            <w:r w:rsidR="00000000" w:rsidRPr="00000000" w:rsidDel="00000000">
              <w:rPr>
                <w:vertAlign w:val="superscript"/>
                <w:rtl w:val="0"/>
              </w:rPr>
              <w:t xml:space="preserve">4</w:t>
            </w:r>
            <w:r w:rsidR="00000000" w:rsidRPr="00000000" w:rsidDel="00000000">
              <w:rPr>
                <w:rtl w:val="0"/>
              </w:rPr>
              <w:t xml:space="preserve">. citos normatīvajos aktos noteiktajos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4</w:t>
            </w:r>
            <w:r w:rsidR="00000000" w:rsidRPr="00000000" w:rsidDel="00000000">
              <w:rPr>
                <w:rtl w:val="0"/>
              </w:rPr>
              <w:t xml:space="preserve"> Ja normatīvajā aktā par maksas samazinājuma piemērošanu nav noteikts citādi, dabasgāzes tirgotājs normatīvajā aktā par maksas samazinājuma piemērošanu noteikto maksas samazinājumu par patērēto dabasgāzi nepiemēro: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informāciju par likumprojektu "Grozījumi Energoresursu cenu ārkārtēja pieauguma samazinājuma pasākumu likumā", jo attiecīgie grozījumi stājās spēkā 2022. gada 13. augustā.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anotācijas 4. sadaļu, jo noteikumu projekts ir saistīts ar likumu "Grozījumi Energoresursu cenu ārkārtēja pieauguma samazinājuma pasākumu likumā" (stājās spēkā 2022. gada 13. augustā) un tā 11. pantā paredzēto, ka, izrakstot dabasgāzes lietotājam aktuālo rēķinu par 2022. gada augustā sniegto dabasgāzes tirdzniecības pakalpojumu, dabasgāzes tirgotājs ņem vērā, ka šā likuma 6. pantā minētais maksas samazinājums par patērēto dabasgāzi tiek piemērots par laikposmu no 2022. gada 1. jūlija, veicot attiecīgu pārrēķinu. Ja pēc pārrēķina tiek konstatēta pārmaksa dabasgāzes lietotāja rēķinā, tiek veikta dabasgāzes rēķina korekcija turpmākajos norēķinu periodos līdz 2023. gada 30. aprīlim (pārejas noteikumu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w:t>
            </w:r>
            <w:r w:rsidR="00000000" w:rsidRPr="00000000" w:rsidDel="00000000">
              <w:rPr>
                <w:vertAlign w:val="superscript"/>
                <w:rtl w:val="0"/>
              </w:rPr>
              <w:t xml:space="preserve">1</w:t>
            </w:r>
            <w:r w:rsidR="00000000" w:rsidRPr="00000000" w:rsidDel="00000000">
              <w:rPr>
                <w:rtl w:val="0"/>
              </w:rPr>
              <w:t xml:space="preserve">. Maksas samazinājuma piemērošanas un kompensācijas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Energoresursu cenu ārkārtēja pieauguma samazinājuma pasākumu likumā lietotos terminus un noteikto deleģējumu Ministru kabinetam, Regulators rosina Noteikumu projektu papildināt ar jaunu punktu, nosakot, ka Noteikumu XII</w:t>
            </w:r>
            <w:r w:rsidR="00000000" w:rsidRPr="00000000" w:rsidDel="00000000">
              <w:rPr>
                <w:vertAlign w:val="superscript"/>
                <w:rtl w:val="0"/>
              </w:rPr>
              <w:t xml:space="preserve">1</w:t>
            </w:r>
            <w:r w:rsidR="00000000" w:rsidRPr="00000000" w:rsidDel="00000000">
              <w:rPr>
                <w:rtl w:val="0"/>
              </w:rPr>
              <w:t xml:space="preserve">. nodaļas nosaukums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w:t>
            </w:r>
            <w:r w:rsidR="00000000" w:rsidRPr="00000000" w:rsidDel="00000000">
              <w:rPr>
                <w:vertAlign w:val="superscript"/>
                <w:rtl w:val="0"/>
              </w:rPr>
              <w:t xml:space="preserve">1</w:t>
            </w:r>
            <w:r w:rsidR="00000000" w:rsidRPr="00000000" w:rsidDel="00000000">
              <w:rPr>
                <w:rtl w:val="0"/>
              </w:rPr>
              <w:t xml:space="preserve">.nodaļa Maksas samazinājuma par patērēto dabasgāzi piemērošanas un kompensācijas izmaksas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w:t>
            </w:r>
            <w:r w:rsidR="00000000" w:rsidRPr="00000000" w:rsidDel="00000000">
              <w:rPr>
                <w:vertAlign w:val="superscript"/>
                <w:rtl w:val="0"/>
              </w:rPr>
              <w:t xml:space="preserve">1</w:t>
            </w:r>
            <w:r w:rsidR="00000000" w:rsidRPr="00000000" w:rsidDel="00000000">
              <w:rPr>
                <w:rtl w:val="0"/>
              </w:rPr>
              <w:t xml:space="preserve">. Maksas samazinājuma par patērēto dabasgāzi piemērošanas un kompensācijas izmaksas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2</w:t>
            </w:r>
            <w:r w:rsidR="00000000" w:rsidRPr="00000000" w:rsidDel="00000000">
              <w:rPr>
                <w:rtl w:val="0"/>
              </w:rPr>
              <w:t xml:space="preserve">2. maksas samazinājums tiek noteikts 168.1 minētajā apmērā, ja dabasgāzes patēriņš gazificētajā objektā mēnesī ir no 221 kWh (21 m</w:t>
            </w:r>
            <w:r w:rsidR="00000000" w:rsidRPr="00000000" w:rsidDel="00000000">
              <w:rPr>
                <w:vertAlign w:val="superscript"/>
                <w:rtl w:val="0"/>
              </w:rPr>
              <w:t xml:space="preserve">3</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TAP portālā, iespējams, ir tehniska rakstura problēma, jo noteikumu projekta konsolidētā redakcija neatbilst noteikumu (grozījumu) projekta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konsolidētās redakcijas nav saprotams, kas ir domāts ar vārdiem "tiek noteikts 168.1 minētajā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2</w:t>
            </w:r>
            <w:r w:rsidR="00000000" w:rsidRPr="00000000" w:rsidDel="00000000">
              <w:rPr>
                <w:rtl w:val="0"/>
              </w:rPr>
              <w:t xml:space="preserve">2. maksas samazinājums tiek noteikts 168.1 minētajā apmērā, ja dabasgāzes patēriņš gazificētajā objektā mēnesī ir no 221 kWh (21 m</w:t>
            </w:r>
            <w:r w:rsidR="00000000" w:rsidRPr="00000000" w:rsidDel="00000000">
              <w:rPr>
                <w:vertAlign w:val="superscript"/>
                <w:rtl w:val="0"/>
              </w:rPr>
              <w:t xml:space="preserve">3</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7</w:t>
            </w:r>
            <w:r w:rsidR="00000000" w:rsidRPr="00000000" w:rsidDel="00000000">
              <w:rPr>
                <w:rtl w:val="0"/>
              </w:rPr>
              <w:t xml:space="preserve">2. ja Būvniecības valsts kontroles birojs konstatē kļūdas šo noteikumu 168.</w:t>
            </w:r>
            <w:r w:rsidR="00000000" w:rsidRPr="00000000" w:rsidDel="00000000">
              <w:rPr>
                <w:vertAlign w:val="superscript"/>
                <w:rtl w:val="0"/>
              </w:rPr>
              <w:t xml:space="preserve">7</w:t>
            </w:r>
            <w:r w:rsidR="00000000" w:rsidRPr="00000000" w:rsidDel="00000000">
              <w:rPr>
                <w:rtl w:val="0"/>
              </w:rPr>
              <w:t xml:space="preserve"> 1. apakšpunktā noteiktajā aprēķinā, tā lūdz dabasgāzes tirgotāju piecu darbdienu laikā aprēķinu precizēt un atkārtoti iesniegt aprēķinu un tam atbilstošu 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"tā" aizstāt ar vārdu "tas", lai veidotos gramatiski pareizs 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7</w:t>
            </w:r>
            <w:r w:rsidR="00000000" w:rsidRPr="00000000" w:rsidDel="00000000">
              <w:rPr>
                <w:rtl w:val="0"/>
              </w:rPr>
              <w:t xml:space="preserve">2. ja Būvniecības valsts kontroles birojs konstatē kļūdas šo noteikumu 168.</w:t>
            </w:r>
            <w:r w:rsidR="00000000" w:rsidRPr="00000000" w:rsidDel="00000000">
              <w:rPr>
                <w:vertAlign w:val="superscript"/>
                <w:rtl w:val="0"/>
              </w:rPr>
              <w:t xml:space="preserve">7</w:t>
            </w:r>
            <w:r w:rsidR="00000000" w:rsidRPr="00000000" w:rsidDel="00000000">
              <w:rPr>
                <w:rtl w:val="0"/>
              </w:rPr>
              <w:t xml:space="preserve"> 1. apakšpunktā noteiktajā aprēķinā, tas lūdz dabasgāzes tirgotāju piecu darbdienu laikā aprēķinu precizēt un atkārtoti iesniegt aprēķinu un tam atbilstošu rēķinu;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9</w:t>
            </w:r>
            <w:r w:rsidR="00000000" w:rsidRPr="00000000" w:rsidDel="00000000">
              <w:rPr>
                <w:rtl w:val="0"/>
              </w:rPr>
              <w:t xml:space="preserve">2. ir tiesīga atlikt šo noteikumu 168.</w:t>
            </w:r>
            <w:r w:rsidR="00000000" w:rsidRPr="00000000" w:rsidDel="00000000">
              <w:rPr>
                <w:vertAlign w:val="superscript"/>
                <w:rtl w:val="0"/>
              </w:rPr>
              <w:t xml:space="preserve">7</w:t>
            </w:r>
            <w:r w:rsidR="00000000" w:rsidRPr="00000000" w:rsidDel="00000000">
              <w:rPr>
                <w:rtl w:val="0"/>
              </w:rPr>
              <w:t xml:space="preserve">1. apakšpunktā noteiktā dabasgāzes tirgotāja rēķina apmaksu līdz konstatēto neatbilstību pilnīgai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 "tiesīga" aizstāt ar vārdu "tiesīgs", lai punkta ievads gramatiski saskanētu ar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TAP portālā, iespējams, ir tehniska rakstura problēma, jo noteikumu projekta konsolidētā redakcija neatbilst noteikumu (grozījumu) projekta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9</w:t>
            </w:r>
            <w:r w:rsidR="00000000" w:rsidRPr="00000000" w:rsidDel="00000000">
              <w:rPr>
                <w:rtl w:val="0"/>
              </w:rPr>
              <w:t xml:space="preserve">2. ir tiesīgs atlikt šo noteikumu 168.</w:t>
            </w:r>
            <w:r w:rsidR="00000000" w:rsidRPr="00000000" w:rsidDel="00000000">
              <w:rPr>
                <w:vertAlign w:val="superscript"/>
                <w:rtl w:val="0"/>
              </w:rPr>
              <w:t xml:space="preserve">7</w:t>
            </w:r>
            <w:r w:rsidR="00000000" w:rsidRPr="00000000" w:rsidDel="00000000">
              <w:rPr>
                <w:rtl w:val="0"/>
              </w:rPr>
              <w:t xml:space="preserve">1. apakšpunktā noteiktā dabasgāzes tirgotāja rēķina apmaksu līdz konstatēto neatbilstību pilnīgai novēršanai.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22-TA-2283</w:t>
    </w:r>
    <w:r>
      <w:br/>
    </w:r>
    <w:r w:rsidR="00000000" w:rsidRPr="00000000" w:rsidDel="00000000">
      <w:rPr>
        <w:rtl w:val="0"/>
      </w:rPr>
      <w:t xml:space="preserve">05.09.2022. 16.43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22-TA-2283</w:t>
    </w:r>
    <w:r>
      <w:br/>
    </w:r>
    <w:r w:rsidR="00000000" w:rsidRPr="00000000" w:rsidDel="00000000">
      <w:rPr>
        <w:rtl w:val="0"/>
      </w:rPr>
      <w:t xml:space="preserve">05.09.2022. 16.43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Izziņa_22-TA-2283.docx</dc:title>
</cp:coreProperties>
</file>

<file path=docProps/custom.xml><?xml version="1.0" encoding="utf-8"?>
<Properties xmlns="http://schemas.openxmlformats.org/officeDocument/2006/custom-properties" xmlns:vt="http://schemas.openxmlformats.org/officeDocument/2006/docPropsVTypes"/>
</file>