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0B56D" w14:textId="77777777" w:rsidR="00760E4A" w:rsidRDefault="00760E4A" w:rsidP="00760E4A">
      <w:pPr>
        <w:rPr>
          <w:rFonts w:asciiTheme="minorHAnsi" w:hAnsiTheme="minorHAnsi" w:cstheme="minorBidi"/>
        </w:rPr>
      </w:pPr>
    </w:p>
    <w:p w14:paraId="78DD135A" w14:textId="77777777" w:rsidR="00760E4A" w:rsidRDefault="00760E4A" w:rsidP="00760E4A">
      <w:pPr>
        <w:rPr>
          <w:rFonts w:eastAsia="Times New Roman"/>
          <w:lang w:val="en-US" w:eastAsia="lv-LV"/>
          <w14:ligatures w14:val="none"/>
        </w:rPr>
      </w:pPr>
      <w:bookmarkStart w:id="0" w:name="_MailOriginal"/>
      <w:r>
        <w:rPr>
          <w:rFonts w:eastAsia="Times New Roman"/>
          <w:b/>
          <w:bCs/>
          <w:lang w:val="en-US" w:eastAsia="lv-LV"/>
          <w14:ligatures w14:val="none"/>
        </w:rPr>
        <w:t>From:</w:t>
      </w:r>
      <w:r>
        <w:rPr>
          <w:rFonts w:eastAsia="Times New Roman"/>
          <w:lang w:val="en-US" w:eastAsia="lv-LV"/>
          <w14:ligatures w14:val="none"/>
        </w:rPr>
        <w:t xml:space="preserve"> Ilze Māliņa &lt;Ilze.Malina@TM.GOV.LV&gt; </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Thursday, March 30, </w:t>
      </w:r>
      <w:proofErr w:type="gramStart"/>
      <w:r>
        <w:rPr>
          <w:rFonts w:eastAsia="Times New Roman"/>
          <w:lang w:val="en-US" w:eastAsia="lv-LV"/>
          <w14:ligatures w14:val="none"/>
        </w:rPr>
        <w:t>2023</w:t>
      </w:r>
      <w:proofErr w:type="gramEnd"/>
      <w:r>
        <w:rPr>
          <w:rFonts w:eastAsia="Times New Roman"/>
          <w:lang w:val="en-US" w:eastAsia="lv-LV"/>
          <w14:ligatures w14:val="none"/>
        </w:rPr>
        <w:t xml:space="preserve"> 10:20 AM</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Līva Šnitko &lt;Liva.Snitko@kem.gov.lv&gt;; dace.abolina@sprk.gov.lv</w:t>
      </w:r>
      <w:r>
        <w:rPr>
          <w:rFonts w:eastAsia="Times New Roman"/>
          <w:lang w:val="en-US" w:eastAsia="lv-LV"/>
          <w14:ligatures w14:val="none"/>
        </w:rPr>
        <w:br/>
      </w:r>
      <w:r>
        <w:rPr>
          <w:rFonts w:eastAsia="Times New Roman"/>
          <w:b/>
          <w:bCs/>
          <w:lang w:val="en-US" w:eastAsia="lv-LV"/>
          <w14:ligatures w14:val="none"/>
        </w:rPr>
        <w:t>Cc:</w:t>
      </w:r>
      <w:r>
        <w:rPr>
          <w:rFonts w:eastAsia="Times New Roman"/>
          <w:lang w:val="en-US" w:eastAsia="lv-LV"/>
          <w14:ligatures w14:val="none"/>
        </w:rPr>
        <w:t xml:space="preserve"> Agnese Līckrastiņa &lt;Agnese.Lickrastina@kem.gov.lv&gt;; Līga Rozentāle &lt;Liga.Rozentale@kem.gov.lv&gt;; Līga Kurevska &lt;Liga.Kurevska@kem.gov.lv&gt;; Linda </w:t>
      </w:r>
      <w:proofErr w:type="spellStart"/>
      <w:r>
        <w:rPr>
          <w:rFonts w:eastAsia="Times New Roman"/>
          <w:lang w:val="en-US" w:eastAsia="lv-LV"/>
          <w14:ligatures w14:val="none"/>
        </w:rPr>
        <w:t>Strazdiņa</w:t>
      </w:r>
      <w:proofErr w:type="spellEnd"/>
      <w:r>
        <w:rPr>
          <w:rFonts w:eastAsia="Times New Roman"/>
          <w:lang w:val="en-US" w:eastAsia="lv-LV"/>
          <w14:ligatures w14:val="none"/>
        </w:rPr>
        <w:t xml:space="preserve"> &lt;Linda.Strazdina@tm.gov.lv&gt;</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w:t>
      </w:r>
      <w:proofErr w:type="spellStart"/>
      <w:r>
        <w:rPr>
          <w:rFonts w:eastAsia="Times New Roman"/>
          <w:lang w:val="en-US" w:eastAsia="lv-LV"/>
          <w14:ligatures w14:val="none"/>
        </w:rPr>
        <w:t>Atb</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Grozījumi</w:t>
      </w:r>
      <w:proofErr w:type="spellEnd"/>
      <w:r>
        <w:rPr>
          <w:rFonts w:eastAsia="Times New Roman"/>
          <w:lang w:val="en-US" w:eastAsia="lv-LV"/>
          <w14:ligatures w14:val="none"/>
        </w:rPr>
        <w:t xml:space="preserve"> MK </w:t>
      </w:r>
      <w:proofErr w:type="spellStart"/>
      <w:r>
        <w:rPr>
          <w:rFonts w:eastAsia="Times New Roman"/>
          <w:lang w:val="en-US" w:eastAsia="lv-LV"/>
          <w14:ligatures w14:val="none"/>
        </w:rPr>
        <w:t>noteikumos</w:t>
      </w:r>
      <w:proofErr w:type="spellEnd"/>
      <w:r>
        <w:rPr>
          <w:rFonts w:eastAsia="Times New Roman"/>
          <w:lang w:val="en-US" w:eastAsia="lv-LV"/>
          <w14:ligatures w14:val="none"/>
        </w:rPr>
        <w:t xml:space="preserve"> Nr. 78 "</w:t>
      </w:r>
      <w:proofErr w:type="spellStart"/>
      <w:r>
        <w:rPr>
          <w:rFonts w:eastAsia="Times New Roman"/>
          <w:lang w:val="en-US" w:eastAsia="lv-LV"/>
          <w14:ligatures w14:val="none"/>
        </w:rPr>
        <w:t>Dabasgāzes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tirdzniecības</w:t>
      </w:r>
      <w:proofErr w:type="spellEnd"/>
      <w:r>
        <w:rPr>
          <w:rFonts w:eastAsia="Times New Roman"/>
          <w:lang w:val="en-US" w:eastAsia="lv-LV"/>
          <w14:ligatures w14:val="none"/>
        </w:rPr>
        <w:t xml:space="preserve"> un </w:t>
      </w:r>
      <w:proofErr w:type="spellStart"/>
      <w:r>
        <w:rPr>
          <w:rFonts w:eastAsia="Times New Roman"/>
          <w:lang w:val="en-US" w:eastAsia="lv-LV"/>
          <w14:ligatures w14:val="none"/>
        </w:rPr>
        <w:t>lietošanas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noteikumi</w:t>
      </w:r>
      <w:proofErr w:type="spellEnd"/>
      <w:r>
        <w:rPr>
          <w:rFonts w:eastAsia="Times New Roman"/>
          <w:lang w:val="en-US" w:eastAsia="lv-LV"/>
          <w14:ligatures w14:val="none"/>
        </w:rPr>
        <w:t xml:space="preserve">" </w:t>
      </w:r>
    </w:p>
    <w:p w14:paraId="543C4E18" w14:textId="77777777" w:rsidR="00760E4A" w:rsidRDefault="00760E4A" w:rsidP="00760E4A"/>
    <w:p w14:paraId="288CC5DD" w14:textId="77777777" w:rsidR="00760E4A" w:rsidRDefault="00760E4A" w:rsidP="00760E4A">
      <w:pPr>
        <w:numPr>
          <w:ilvl w:val="2"/>
          <w:numId w:val="1"/>
        </w:numPr>
        <w:ind w:firstLine="0"/>
        <w:jc w:val="both"/>
      </w:pPr>
      <w:r>
        <w:t xml:space="preserve">Tieslietu ministrija ir izskatījusi precizēto Ministru kabineta noteikumu projektu "Grozījumi Ministru kabineta 2017. gada 7. februāra noteikumos Nr. 78 "Dabasgāzes tirdzniecības un lietošanas noteikumi"" (turpmāk – projekts) un tā sākotnējās ietekmes </w:t>
      </w:r>
      <w:r>
        <w:rPr>
          <w:i/>
          <w:iCs/>
        </w:rPr>
        <w:t>(</w:t>
      </w:r>
      <w:proofErr w:type="spellStart"/>
      <w:r>
        <w:rPr>
          <w:i/>
          <w:iCs/>
        </w:rPr>
        <w:t>ex-ante</w:t>
      </w:r>
      <w:proofErr w:type="spellEnd"/>
      <w:r>
        <w:rPr>
          <w:i/>
          <w:iCs/>
        </w:rPr>
        <w:t>)</w:t>
      </w:r>
      <w:r>
        <w:t xml:space="preserve"> novērtējuma ziņojumu (anotāciju) un informē, ka saskaņo to.</w:t>
      </w:r>
    </w:p>
    <w:p w14:paraId="3B8F6C47" w14:textId="77777777" w:rsidR="00760E4A" w:rsidRDefault="00760E4A" w:rsidP="00760E4A">
      <w:pPr>
        <w:numPr>
          <w:ilvl w:val="2"/>
          <w:numId w:val="1"/>
        </w:numPr>
        <w:ind w:firstLine="0"/>
        <w:jc w:val="both"/>
      </w:pPr>
      <w:r>
        <w:t>Vienlaikus izsakām šādus priekšlikumus:</w:t>
      </w:r>
    </w:p>
    <w:p w14:paraId="0839B417" w14:textId="77777777" w:rsidR="00760E4A" w:rsidRDefault="00760E4A" w:rsidP="00760E4A">
      <w:pPr>
        <w:jc w:val="both"/>
      </w:pPr>
      <w:r>
        <w:t xml:space="preserve">1. Vēršam uzmanību uz to, ka </w:t>
      </w:r>
      <w:r>
        <w:rPr>
          <w:u w:val="single"/>
        </w:rPr>
        <w:t>ar rakstveida dokumentu saprot gan dokumentu papīra formātā, kas ir pašrocīgi parakstīts, gan elektronisko dokumentu, kas ir parakstīts ar drošu elektronisko parakstu</w:t>
      </w:r>
      <w:r>
        <w:t xml:space="preserve">. Elektronisko dokumentu likuma 3. panta otrā daļa noteic, ka elektroniskais dokuments uzskatāms par pašrocīgi parakstītu, ja tam ir drošs elektroniskais paraksts. Elektronisko dokumentu uzskata par pašrocīgi parakstītu arī tajos gadījumos, kad tam ir elektroniskais paraksts un puses par elektroniskā dokumenta parakstīšanu ar elektronisko parakstu ir vienojušās </w:t>
      </w:r>
      <w:proofErr w:type="spellStart"/>
      <w:r>
        <w:t>rakstveidā</w:t>
      </w:r>
      <w:proofErr w:type="spellEnd"/>
      <w:r>
        <w:t>. Ievērojot minēto, lūdzam svītrot projektā paredzētajā Ministru kabineta 2017. gada 7. februāra noteikumu Nr. 78 "Dabasgāzes tirdzniecības un lietošanas noteikumi" 79.1. apakšpunktā vārdus "vai elektroniskā veidā".</w:t>
      </w:r>
    </w:p>
    <w:p w14:paraId="28BE9718" w14:textId="77777777" w:rsidR="00760E4A" w:rsidRDefault="00760E4A" w:rsidP="00760E4A">
      <w:pPr>
        <w:pStyle w:val="NoSpacing"/>
        <w:jc w:val="both"/>
      </w:pPr>
      <w:r>
        <w:t xml:space="preserve">2. Ievērojot, ka Ministru kabineta 2009. gada 3. februāra noteikumu Nr. 108 "Normatīvo aktu projektu sagatavošanas noteikumi" 3.2. apakšpunkts noteic, ka </w:t>
      </w:r>
      <w:r>
        <w:rPr>
          <w:u w:val="single"/>
        </w:rPr>
        <w:t>normatīvā akta projektā neietver normas, kas dublē augstāka spēka normatīvā akta tiesību normās ietverto normatīvo regulējumu</w:t>
      </w:r>
      <w:r>
        <w:t>, un projektā paredzētajā Ministru kabineta 2017. gada 7. februāra noteikumu Nr. 78 "Dabasgāzes tirdzniecības un lietošanas noteikumi" 177.</w:t>
      </w:r>
      <w:r>
        <w:rPr>
          <w:vertAlign w:val="superscript"/>
        </w:rPr>
        <w:t>1</w:t>
      </w:r>
      <w:r>
        <w:t> punktā ietvertais regulējums dublē Enerģētikas likuma pārejas noteikumu 71. punktā ietverto regulējumu, lūdzam to precizēt vai svītrot.</w:t>
      </w:r>
    </w:p>
    <w:p w14:paraId="32B74B29" w14:textId="77777777" w:rsidR="00760E4A" w:rsidRDefault="00760E4A" w:rsidP="00760E4A"/>
    <w:p w14:paraId="3CCB3CC3"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Ar cieņu</w:t>
      </w:r>
    </w:p>
    <w:p w14:paraId="5BE6C8A6"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b/>
          <w:bCs/>
          <w:color w:val="000000"/>
          <w:lang w:eastAsia="lv-LV"/>
          <w14:ligatures w14:val="none"/>
        </w:rPr>
        <w:t>Ilze Māliņa</w:t>
      </w:r>
    </w:p>
    <w:p w14:paraId="3FAC70E8"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Tieslietu ministrijas</w:t>
      </w:r>
    </w:p>
    <w:p w14:paraId="55743DA3"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Valststiesību departamenta</w:t>
      </w:r>
    </w:p>
    <w:p w14:paraId="676D6962"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Administratīvo tiesību nodaļas juriste</w:t>
      </w:r>
    </w:p>
    <w:p w14:paraId="6B70C644"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Tālr. 67036910</w:t>
      </w:r>
    </w:p>
    <w:p w14:paraId="60730D98"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 xml:space="preserve">E-pasts: </w:t>
      </w:r>
      <w:hyperlink r:id="rId5" w:history="1">
        <w:r>
          <w:rPr>
            <w:rStyle w:val="Hyperlink"/>
            <w:rFonts w:ascii="Times New Roman" w:hAnsi="Times New Roman" w:cs="Times New Roman"/>
            <w:lang w:eastAsia="lv-LV"/>
            <w14:ligatures w14:val="none"/>
          </w:rPr>
          <w:t>Ilze.Malina@tm.gov.lv</w:t>
        </w:r>
      </w:hyperlink>
      <w:r>
        <w:rPr>
          <w:rFonts w:ascii="Times New Roman" w:hAnsi="Times New Roman" w:cs="Times New Roman"/>
          <w:color w:val="000000"/>
          <w:lang w:eastAsia="lv-LV"/>
          <w14:ligatures w14:val="none"/>
        </w:rPr>
        <w:t xml:space="preserve"> </w:t>
      </w:r>
    </w:p>
    <w:p w14:paraId="38DD79D4" w14:textId="77777777" w:rsidR="00760E4A" w:rsidRDefault="00760E4A" w:rsidP="00760E4A">
      <w:pPr>
        <w:shd w:val="clear" w:color="auto" w:fill="FFFFFF"/>
        <w:rPr>
          <w:rFonts w:ascii="Times New Roman" w:hAnsi="Times New Roman" w:cs="Times New Roman"/>
          <w:lang w:eastAsia="lv-LV"/>
          <w14:ligatures w14:val="none"/>
        </w:rPr>
      </w:pPr>
      <w:r>
        <w:rPr>
          <w:rFonts w:ascii="Times New Roman" w:hAnsi="Times New Roman" w:cs="Times New Roman"/>
          <w:color w:val="1F497D"/>
          <w:lang w:eastAsia="lv-LV"/>
          <w14:ligatures w14:val="none"/>
        </w:rPr>
        <w:t>                    </w:t>
      </w:r>
      <w:r>
        <w:rPr>
          <w:rFonts w:ascii="Times New Roman" w:hAnsi="Times New Roman" w:cs="Times New Roman"/>
          <w:color w:val="000000"/>
          <w:lang w:eastAsia="lv-LV"/>
          <w14:ligatures w14:val="none"/>
        </w:rPr>
        <w:t>      </w:t>
      </w:r>
      <w:hyperlink r:id="rId6" w:history="1">
        <w:r>
          <w:rPr>
            <w:rStyle w:val="Hyperlink"/>
            <w:rFonts w:ascii="Times New Roman" w:hAnsi="Times New Roman" w:cs="Times New Roman"/>
            <w:lang w:eastAsia="lv-LV"/>
            <w14:ligatures w14:val="none"/>
          </w:rPr>
          <w:t>www.tm.gov.lv</w:t>
        </w:r>
      </w:hyperlink>
      <w:r>
        <w:rPr>
          <w:rFonts w:ascii="Times New Roman" w:hAnsi="Times New Roman" w:cs="Times New Roman"/>
          <w:color w:val="000000"/>
          <w:lang w:eastAsia="lv-LV"/>
          <w14:ligatures w14:val="none"/>
        </w:rPr>
        <w:t> </w:t>
      </w:r>
    </w:p>
    <w:p w14:paraId="23978C4A" w14:textId="3D997BC0" w:rsidR="00760E4A" w:rsidRDefault="00760E4A" w:rsidP="00760E4A">
      <w:pPr>
        <w:shd w:val="clear" w:color="auto" w:fill="FFFFFF"/>
        <w:rPr>
          <w:color w:val="000000"/>
          <w:sz w:val="24"/>
          <w:szCs w:val="24"/>
          <w:lang w:eastAsia="lv-LV"/>
          <w14:ligatures w14:val="none"/>
        </w:rPr>
      </w:pPr>
      <w:r>
        <w:rPr>
          <w:noProof/>
          <w:color w:val="1F497D"/>
          <w:sz w:val="24"/>
          <w:szCs w:val="24"/>
          <w:lang w:eastAsia="lv-LV"/>
          <w14:ligatures w14:val="none"/>
        </w:rPr>
        <w:drawing>
          <wp:inline distT="0" distB="0" distL="0" distR="0" wp14:anchorId="25A1E343" wp14:editId="2B1772BD">
            <wp:extent cx="1250950" cy="984250"/>
            <wp:effectExtent l="0" t="0" r="6350" b="6350"/>
            <wp:docPr id="4726972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07EDB74C" w14:textId="77777777" w:rsidR="00760E4A" w:rsidRDefault="00760E4A" w:rsidP="00760E4A">
      <w:pPr>
        <w:shd w:val="clear" w:color="auto" w:fill="FFFFFF"/>
        <w:rPr>
          <w:color w:val="000000"/>
          <w:sz w:val="24"/>
          <w:szCs w:val="24"/>
          <w:lang w:eastAsia="lv-LV"/>
          <w14:ligatures w14:val="none"/>
        </w:rPr>
      </w:pPr>
    </w:p>
    <w:p w14:paraId="459D8BDE" w14:textId="77777777" w:rsidR="00760E4A" w:rsidRDefault="00760E4A" w:rsidP="00760E4A">
      <w:pPr>
        <w:shd w:val="clear" w:color="auto" w:fill="FFFFFF"/>
        <w:rPr>
          <w:color w:val="201F1E"/>
        </w:rPr>
      </w:pPr>
      <w:r>
        <w:rPr>
          <w:rFonts w:ascii="Times New Roman" w:hAnsi="Times New Roman" w:cs="Times New Roman"/>
          <w:b/>
          <w:bCs/>
          <w:color w:val="201F1E"/>
          <w:sz w:val="24"/>
          <w:szCs w:val="24"/>
        </w:rPr>
        <w:t>Linda Strazdiņa</w:t>
      </w:r>
    </w:p>
    <w:p w14:paraId="480B9266" w14:textId="77777777" w:rsidR="00760E4A" w:rsidRDefault="00760E4A" w:rsidP="00760E4A">
      <w:pPr>
        <w:shd w:val="clear" w:color="auto" w:fill="FFFFFF"/>
        <w:rPr>
          <w:rFonts w:ascii="Times New Roman" w:hAnsi="Times New Roman" w:cs="Times New Roman"/>
          <w:color w:val="201F1E"/>
          <w:sz w:val="20"/>
          <w:szCs w:val="20"/>
        </w:rPr>
      </w:pPr>
      <w:r>
        <w:rPr>
          <w:rFonts w:ascii="Times New Roman" w:hAnsi="Times New Roman" w:cs="Times New Roman"/>
          <w:color w:val="201F1E"/>
          <w:sz w:val="20"/>
          <w:szCs w:val="20"/>
        </w:rPr>
        <w:t>Tieslietu ministrijas</w:t>
      </w:r>
      <w:r>
        <w:rPr>
          <w:rFonts w:ascii="Times New Roman" w:hAnsi="Times New Roman" w:cs="Times New Roman"/>
          <w:color w:val="201F1E"/>
          <w:sz w:val="20"/>
          <w:szCs w:val="20"/>
        </w:rPr>
        <w:br/>
        <w:t>Civiltiesību departamenta</w:t>
      </w:r>
      <w:r>
        <w:rPr>
          <w:rFonts w:ascii="Times New Roman" w:hAnsi="Times New Roman" w:cs="Times New Roman"/>
          <w:color w:val="201F1E"/>
          <w:sz w:val="20"/>
          <w:szCs w:val="20"/>
        </w:rPr>
        <w:br/>
        <w:t>Vispārējo civiltiesību nodaļas juriste</w:t>
      </w:r>
      <w:r>
        <w:rPr>
          <w:rFonts w:ascii="Times New Roman" w:hAnsi="Times New Roman" w:cs="Times New Roman"/>
          <w:color w:val="201F1E"/>
          <w:sz w:val="20"/>
          <w:szCs w:val="20"/>
        </w:rPr>
        <w:br/>
        <w:t>Tālrunis: 67036951</w:t>
      </w:r>
      <w:r>
        <w:rPr>
          <w:rFonts w:ascii="Times New Roman" w:hAnsi="Times New Roman" w:cs="Times New Roman"/>
          <w:color w:val="201F1E"/>
          <w:sz w:val="20"/>
          <w:szCs w:val="20"/>
        </w:rPr>
        <w:br/>
        <w:t>E-pasts: </w:t>
      </w:r>
      <w:hyperlink r:id="rId8" w:history="1">
        <w:r>
          <w:rPr>
            <w:rStyle w:val="Hyperlink"/>
            <w:rFonts w:ascii="Times New Roman" w:hAnsi="Times New Roman" w:cs="Times New Roman"/>
            <w:color w:val="0000FF"/>
            <w:sz w:val="20"/>
            <w:szCs w:val="20"/>
          </w:rPr>
          <w:t>linda.strazdina@tm.gov.lv</w:t>
        </w:r>
      </w:hyperlink>
    </w:p>
    <w:p w14:paraId="7EFC2938" w14:textId="77777777" w:rsidR="00760E4A" w:rsidRDefault="00760E4A" w:rsidP="00760E4A">
      <w:pPr>
        <w:shd w:val="clear" w:color="auto" w:fill="FFFFFF"/>
        <w:rPr>
          <w:color w:val="201F1E"/>
          <w:lang w:val="en-US"/>
        </w:rPr>
      </w:pPr>
      <w:hyperlink r:id="rId9" w:tgtFrame="_blank" w:history="1">
        <w:r>
          <w:rPr>
            <w:rStyle w:val="Hyperlink"/>
            <w:rFonts w:ascii="Times New Roman" w:hAnsi="Times New Roman" w:cs="Times New Roman"/>
            <w:color w:val="0000FF"/>
            <w:sz w:val="20"/>
            <w:szCs w:val="20"/>
            <w:lang w:val="en-US"/>
          </w:rPr>
          <w:t>www.tm.gov.lv</w:t>
        </w:r>
      </w:hyperlink>
      <w:r>
        <w:rPr>
          <w:rFonts w:ascii="Times New Roman" w:hAnsi="Times New Roman" w:cs="Times New Roman"/>
          <w:color w:val="201F1E"/>
          <w:sz w:val="20"/>
          <w:szCs w:val="20"/>
          <w:lang w:val="en-US"/>
        </w:rPr>
        <w:t>  </w:t>
      </w:r>
    </w:p>
    <w:p w14:paraId="2AC64534" w14:textId="5D87F2A3" w:rsidR="00760E4A" w:rsidRDefault="00760E4A" w:rsidP="00760E4A">
      <w:pPr>
        <w:shd w:val="clear" w:color="auto" w:fill="FFFFFF"/>
        <w:rPr>
          <w:color w:val="201F1E"/>
          <w:lang w:val="en-US"/>
        </w:rPr>
      </w:pPr>
      <w:r>
        <w:rPr>
          <w:rFonts w:ascii="Arial" w:hAnsi="Arial" w:cs="Arial"/>
          <w:noProof/>
          <w:color w:val="1F497D"/>
          <w:sz w:val="20"/>
          <w:szCs w:val="20"/>
          <w:lang w:val="en-US"/>
          <w14:ligatures w14:val="none"/>
        </w:rPr>
        <w:drawing>
          <wp:inline distT="0" distB="0" distL="0" distR="0" wp14:anchorId="4E983B55" wp14:editId="3CBA98E2">
            <wp:extent cx="1250950" cy="984250"/>
            <wp:effectExtent l="0" t="0" r="6350" b="6350"/>
            <wp:docPr id="886437890"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37890" name="Picture 4"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1359991C" w14:textId="19097EE3" w:rsidR="00760E4A" w:rsidRDefault="00760E4A" w:rsidP="00760E4A">
      <w:r>
        <w:rPr>
          <w:noProof/>
          <w14:ligatures w14:val="none"/>
        </w:rPr>
        <w:drawing>
          <wp:inline distT="0" distB="0" distL="0" distR="0" wp14:anchorId="41291C59" wp14:editId="2585CCAB">
            <wp:extent cx="1828800" cy="387350"/>
            <wp:effectExtent l="0" t="0" r="0" b="0"/>
            <wp:docPr id="864604512" name="Picture 3" descr="signature_198877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descr="signature_19887707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387350"/>
                    </a:xfrm>
                    <a:prstGeom prst="rect">
                      <a:avLst/>
                    </a:prstGeom>
                    <a:noFill/>
                    <a:ln>
                      <a:noFill/>
                    </a:ln>
                  </pic:spPr>
                </pic:pic>
              </a:graphicData>
            </a:graphic>
          </wp:inline>
        </w:drawing>
      </w:r>
    </w:p>
    <w:p w14:paraId="6F538A01" w14:textId="77777777" w:rsidR="00760E4A" w:rsidRDefault="00760E4A" w:rsidP="00760E4A"/>
    <w:p w14:paraId="72E24976" w14:textId="77777777" w:rsidR="00760E4A" w:rsidRDefault="00760E4A" w:rsidP="00760E4A"/>
    <w:p w14:paraId="6E2932DE" w14:textId="77777777" w:rsidR="00760E4A" w:rsidRDefault="00760E4A" w:rsidP="00760E4A"/>
    <w:p w14:paraId="3D916A5B"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Ar cieņu</w:t>
      </w:r>
    </w:p>
    <w:p w14:paraId="0EA9FAB4"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b/>
          <w:bCs/>
          <w:color w:val="000000"/>
          <w:lang w:eastAsia="lv-LV"/>
          <w14:ligatures w14:val="none"/>
        </w:rPr>
        <w:t>Ilze Māliņa</w:t>
      </w:r>
    </w:p>
    <w:p w14:paraId="2A039678"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Tieslietu ministrijas</w:t>
      </w:r>
    </w:p>
    <w:p w14:paraId="66B05395"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Valststiesību departamenta</w:t>
      </w:r>
    </w:p>
    <w:p w14:paraId="15835ABE"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Administratīvo tiesību nodaļas juriste</w:t>
      </w:r>
    </w:p>
    <w:p w14:paraId="6B3CD5CE"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Tālr. 67036910</w:t>
      </w:r>
    </w:p>
    <w:p w14:paraId="17E3352D" w14:textId="77777777" w:rsidR="00760E4A" w:rsidRDefault="00760E4A" w:rsidP="00760E4A">
      <w:pPr>
        <w:shd w:val="clear" w:color="auto" w:fill="FFFFFF"/>
        <w:rPr>
          <w:rFonts w:ascii="Times New Roman" w:hAnsi="Times New Roman" w:cs="Times New Roman"/>
          <w:color w:val="000000"/>
          <w:lang w:eastAsia="lv-LV"/>
          <w14:ligatures w14:val="none"/>
        </w:rPr>
      </w:pPr>
      <w:r>
        <w:rPr>
          <w:rFonts w:ascii="Times New Roman" w:hAnsi="Times New Roman" w:cs="Times New Roman"/>
          <w:color w:val="000000"/>
          <w:lang w:eastAsia="lv-LV"/>
          <w14:ligatures w14:val="none"/>
        </w:rPr>
        <w:t xml:space="preserve">E-pasts: </w:t>
      </w:r>
      <w:hyperlink r:id="rId12" w:history="1">
        <w:r>
          <w:rPr>
            <w:rStyle w:val="Hyperlink"/>
            <w:rFonts w:ascii="Times New Roman" w:hAnsi="Times New Roman" w:cs="Times New Roman"/>
            <w:lang w:eastAsia="lv-LV"/>
            <w14:ligatures w14:val="none"/>
          </w:rPr>
          <w:t>Ilze.Malina@tm.gov.lv</w:t>
        </w:r>
      </w:hyperlink>
      <w:r>
        <w:rPr>
          <w:rFonts w:ascii="Times New Roman" w:hAnsi="Times New Roman" w:cs="Times New Roman"/>
          <w:color w:val="000000"/>
          <w:lang w:eastAsia="lv-LV"/>
          <w14:ligatures w14:val="none"/>
        </w:rPr>
        <w:t xml:space="preserve"> </w:t>
      </w:r>
    </w:p>
    <w:p w14:paraId="027BC436" w14:textId="77777777" w:rsidR="00760E4A" w:rsidRDefault="00760E4A" w:rsidP="00760E4A">
      <w:pPr>
        <w:shd w:val="clear" w:color="auto" w:fill="FFFFFF"/>
        <w:rPr>
          <w:rFonts w:ascii="Times New Roman" w:hAnsi="Times New Roman" w:cs="Times New Roman"/>
          <w:lang w:eastAsia="lv-LV"/>
          <w14:ligatures w14:val="none"/>
        </w:rPr>
      </w:pPr>
      <w:r>
        <w:rPr>
          <w:rFonts w:ascii="Times New Roman" w:hAnsi="Times New Roman" w:cs="Times New Roman"/>
          <w:color w:val="1F497D"/>
          <w:lang w:eastAsia="lv-LV"/>
          <w14:ligatures w14:val="none"/>
        </w:rPr>
        <w:t>                    </w:t>
      </w:r>
      <w:r>
        <w:rPr>
          <w:rFonts w:ascii="Times New Roman" w:hAnsi="Times New Roman" w:cs="Times New Roman"/>
          <w:color w:val="000000"/>
          <w:lang w:eastAsia="lv-LV"/>
          <w14:ligatures w14:val="none"/>
        </w:rPr>
        <w:t>      </w:t>
      </w:r>
      <w:hyperlink r:id="rId13" w:history="1">
        <w:r>
          <w:rPr>
            <w:rStyle w:val="Hyperlink"/>
            <w:rFonts w:ascii="Times New Roman" w:hAnsi="Times New Roman" w:cs="Times New Roman"/>
            <w:lang w:eastAsia="lv-LV"/>
            <w14:ligatures w14:val="none"/>
          </w:rPr>
          <w:t>www.tm.gov.lv</w:t>
        </w:r>
      </w:hyperlink>
      <w:r>
        <w:rPr>
          <w:rFonts w:ascii="Times New Roman" w:hAnsi="Times New Roman" w:cs="Times New Roman"/>
          <w:color w:val="000000"/>
          <w:lang w:eastAsia="lv-LV"/>
          <w14:ligatures w14:val="none"/>
        </w:rPr>
        <w:t> </w:t>
      </w:r>
    </w:p>
    <w:p w14:paraId="6122FC52" w14:textId="1E7D4526" w:rsidR="00760E4A" w:rsidRDefault="00760E4A" w:rsidP="00760E4A">
      <w:pPr>
        <w:shd w:val="clear" w:color="auto" w:fill="FFFFFF"/>
        <w:rPr>
          <w:color w:val="000000"/>
          <w:sz w:val="24"/>
          <w:szCs w:val="24"/>
          <w:lang w:eastAsia="lv-LV"/>
          <w14:ligatures w14:val="none"/>
        </w:rPr>
      </w:pPr>
      <w:r>
        <w:rPr>
          <w:noProof/>
          <w:color w:val="1F497D"/>
          <w:sz w:val="24"/>
          <w:szCs w:val="24"/>
          <w:lang w:eastAsia="lv-LV"/>
          <w14:ligatures w14:val="none"/>
        </w:rPr>
        <w:drawing>
          <wp:inline distT="0" distB="0" distL="0" distR="0" wp14:anchorId="61314E75" wp14:editId="36D4D85D">
            <wp:extent cx="1250950" cy="984250"/>
            <wp:effectExtent l="0" t="0" r="6350" b="6350"/>
            <wp:docPr id="1101057244"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57244" name="Picture 2"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1636B22E" w14:textId="77777777" w:rsidR="00760E4A" w:rsidRDefault="00760E4A" w:rsidP="00760E4A"/>
    <w:p w14:paraId="4B5E57C4" w14:textId="77777777" w:rsidR="00760E4A" w:rsidRDefault="00760E4A" w:rsidP="00760E4A">
      <w:pPr>
        <w:rPr>
          <w:lang w:eastAsia="lv-LV"/>
          <w14:ligatures w14:val="none"/>
        </w:rPr>
      </w:pPr>
      <w:r>
        <w:rPr>
          <w:b/>
          <w:bCs/>
          <w:lang w:eastAsia="lv-LV"/>
          <w14:ligatures w14:val="none"/>
        </w:rPr>
        <w:t>No:</w:t>
      </w:r>
      <w:r>
        <w:rPr>
          <w:lang w:eastAsia="lv-LV"/>
          <w14:ligatures w14:val="none"/>
        </w:rPr>
        <w:t xml:space="preserve"> Līva Šnitko &lt;</w:t>
      </w:r>
      <w:hyperlink r:id="rId14" w:history="1">
        <w:r>
          <w:rPr>
            <w:rStyle w:val="Hyperlink"/>
            <w:lang w:eastAsia="lv-LV"/>
            <w14:ligatures w14:val="none"/>
          </w:rPr>
          <w:t>Liva.Snitko@kem.gov.lv</w:t>
        </w:r>
      </w:hyperlink>
      <w:r>
        <w:rPr>
          <w:lang w:eastAsia="lv-LV"/>
          <w14:ligatures w14:val="none"/>
        </w:rPr>
        <w:t xml:space="preserve">&gt; </w:t>
      </w:r>
      <w:r>
        <w:rPr>
          <w:lang w:eastAsia="lv-LV"/>
          <w14:ligatures w14:val="none"/>
        </w:rPr>
        <w:br/>
      </w:r>
      <w:r>
        <w:rPr>
          <w:b/>
          <w:bCs/>
          <w:lang w:eastAsia="lv-LV"/>
          <w14:ligatures w14:val="none"/>
        </w:rPr>
        <w:t>Nosūtīts:</w:t>
      </w:r>
      <w:r>
        <w:rPr>
          <w:lang w:eastAsia="lv-LV"/>
          <w14:ligatures w14:val="none"/>
        </w:rPr>
        <w:t xml:space="preserve"> ceturtdiena, 2023. gada 30. marts 08:35</w:t>
      </w:r>
      <w:r>
        <w:rPr>
          <w:lang w:eastAsia="lv-LV"/>
          <w14:ligatures w14:val="none"/>
        </w:rPr>
        <w:br/>
      </w:r>
      <w:r>
        <w:rPr>
          <w:b/>
          <w:bCs/>
          <w:lang w:eastAsia="lv-LV"/>
          <w14:ligatures w14:val="none"/>
        </w:rPr>
        <w:t>Kam:</w:t>
      </w:r>
      <w:r>
        <w:rPr>
          <w:lang w:eastAsia="lv-LV"/>
          <w14:ligatures w14:val="none"/>
        </w:rPr>
        <w:t xml:space="preserve"> </w:t>
      </w:r>
      <w:hyperlink r:id="rId15" w:history="1">
        <w:r>
          <w:rPr>
            <w:rStyle w:val="Hyperlink"/>
            <w:lang w:eastAsia="lv-LV"/>
            <w14:ligatures w14:val="none"/>
          </w:rPr>
          <w:t>dace.abolina@sprk.gov.lv</w:t>
        </w:r>
      </w:hyperlink>
      <w:r>
        <w:rPr>
          <w:lang w:eastAsia="lv-LV"/>
          <w14:ligatures w14:val="none"/>
        </w:rPr>
        <w:t>; Ilze Māliņa &lt;</w:t>
      </w:r>
      <w:hyperlink r:id="rId16" w:history="1">
        <w:r>
          <w:rPr>
            <w:rStyle w:val="Hyperlink"/>
            <w:lang w:eastAsia="lv-LV"/>
            <w14:ligatures w14:val="none"/>
          </w:rPr>
          <w:t>Ilze.Malina@TM.GOV.LV</w:t>
        </w:r>
      </w:hyperlink>
      <w:r>
        <w:rPr>
          <w:lang w:eastAsia="lv-LV"/>
          <w14:ligatures w14:val="none"/>
        </w:rPr>
        <w:t>&gt;</w:t>
      </w:r>
      <w:r>
        <w:rPr>
          <w:lang w:eastAsia="lv-LV"/>
          <w14:ligatures w14:val="none"/>
        </w:rPr>
        <w:br/>
      </w:r>
      <w:r>
        <w:rPr>
          <w:b/>
          <w:bCs/>
          <w:lang w:eastAsia="lv-LV"/>
          <w14:ligatures w14:val="none"/>
        </w:rPr>
        <w:t>Kopija:</w:t>
      </w:r>
      <w:r>
        <w:rPr>
          <w:lang w:eastAsia="lv-LV"/>
          <w14:ligatures w14:val="none"/>
        </w:rPr>
        <w:t xml:space="preserve"> Agnese Līckrastiņa &lt;</w:t>
      </w:r>
      <w:hyperlink r:id="rId17" w:history="1">
        <w:r>
          <w:rPr>
            <w:rStyle w:val="Hyperlink"/>
            <w:lang w:eastAsia="lv-LV"/>
            <w14:ligatures w14:val="none"/>
          </w:rPr>
          <w:t>Agnese.Lickrastina@kem.gov.lv</w:t>
        </w:r>
      </w:hyperlink>
      <w:r>
        <w:rPr>
          <w:lang w:eastAsia="lv-LV"/>
          <w14:ligatures w14:val="none"/>
        </w:rPr>
        <w:t>&gt;; Līga Rozentāle &lt;</w:t>
      </w:r>
      <w:hyperlink r:id="rId18" w:history="1">
        <w:r>
          <w:rPr>
            <w:rStyle w:val="Hyperlink"/>
            <w:lang w:eastAsia="lv-LV"/>
            <w14:ligatures w14:val="none"/>
          </w:rPr>
          <w:t>Liga.Rozentale@kem.gov.lv</w:t>
        </w:r>
      </w:hyperlink>
      <w:r>
        <w:rPr>
          <w:lang w:eastAsia="lv-LV"/>
          <w14:ligatures w14:val="none"/>
        </w:rPr>
        <w:t>&gt;; Līga Kurevska &lt;</w:t>
      </w:r>
      <w:hyperlink r:id="rId19" w:history="1">
        <w:r>
          <w:rPr>
            <w:rStyle w:val="Hyperlink"/>
            <w:lang w:eastAsia="lv-LV"/>
            <w14:ligatures w14:val="none"/>
          </w:rPr>
          <w:t>Liga.Kurevska@kem.gov.lv</w:t>
        </w:r>
      </w:hyperlink>
      <w:r>
        <w:rPr>
          <w:lang w:eastAsia="lv-LV"/>
          <w14:ligatures w14:val="none"/>
        </w:rPr>
        <w:t>&gt;</w:t>
      </w:r>
      <w:r>
        <w:rPr>
          <w:lang w:eastAsia="lv-LV"/>
          <w14:ligatures w14:val="none"/>
        </w:rPr>
        <w:br/>
      </w:r>
      <w:r>
        <w:rPr>
          <w:b/>
          <w:bCs/>
          <w:lang w:eastAsia="lv-LV"/>
          <w14:ligatures w14:val="none"/>
        </w:rPr>
        <w:t>Tēma:</w:t>
      </w:r>
      <w:r>
        <w:rPr>
          <w:lang w:eastAsia="lv-LV"/>
          <w14:ligatures w14:val="none"/>
        </w:rPr>
        <w:t xml:space="preserve"> Grozījumi MK noteikumos Nr. 78 "Dabasgāzes tirdzniecības un lietošanas noteikumi" </w:t>
      </w:r>
    </w:p>
    <w:p w14:paraId="7D59D7DC" w14:textId="77777777" w:rsidR="00760E4A" w:rsidRDefault="00760E4A" w:rsidP="00760E4A"/>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760E4A" w14:paraId="67DED219" w14:textId="77777777" w:rsidTr="00760E4A">
        <w:trPr>
          <w:tblCellSpacing w:w="0" w:type="dxa"/>
        </w:trPr>
        <w:tc>
          <w:tcPr>
            <w:tcW w:w="0" w:type="auto"/>
            <w:shd w:val="clear" w:color="auto" w:fill="910A19"/>
            <w:tcMar>
              <w:top w:w="105" w:type="dxa"/>
              <w:left w:w="30" w:type="dxa"/>
              <w:bottom w:w="105" w:type="dxa"/>
              <w:right w:w="110" w:type="dxa"/>
            </w:tcMar>
            <w:vAlign w:val="center"/>
            <w:hideMark/>
          </w:tcPr>
          <w:p w14:paraId="7ABB1512" w14:textId="77777777" w:rsidR="00760E4A" w:rsidRDefault="00760E4A"/>
        </w:tc>
        <w:tc>
          <w:tcPr>
            <w:tcW w:w="5000" w:type="pct"/>
            <w:shd w:val="clear" w:color="auto" w:fill="FFEB9C"/>
            <w:tcMar>
              <w:top w:w="105" w:type="dxa"/>
              <w:left w:w="225" w:type="dxa"/>
              <w:bottom w:w="105" w:type="dxa"/>
              <w:right w:w="75" w:type="dxa"/>
            </w:tcMar>
            <w:vAlign w:val="center"/>
            <w:hideMark/>
          </w:tcPr>
          <w:p w14:paraId="76244102" w14:textId="77777777" w:rsidR="00760E4A" w:rsidRDefault="00760E4A">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6A2F0A55" w14:textId="77777777" w:rsidR="00760E4A" w:rsidRDefault="00760E4A" w:rsidP="00760E4A">
      <w:pPr>
        <w:pStyle w:val="NormalWeb"/>
      </w:pPr>
      <w:r>
        <w:t> </w:t>
      </w:r>
    </w:p>
    <w:p w14:paraId="29AC4562" w14:textId="77777777" w:rsidR="00760E4A" w:rsidRDefault="00760E4A" w:rsidP="00760E4A">
      <w:r>
        <w:t>Labrīt, kolēģi!</w:t>
      </w:r>
    </w:p>
    <w:p w14:paraId="50EE86A9" w14:textId="77777777" w:rsidR="00760E4A" w:rsidRDefault="00760E4A" w:rsidP="00760E4A"/>
    <w:p w14:paraId="69B0D4DD" w14:textId="77777777" w:rsidR="00760E4A" w:rsidRDefault="00760E4A" w:rsidP="00760E4A">
      <w:r>
        <w:t xml:space="preserve">Pielikumā pievienoju pēdējo aktuālo versiju grozījumiem MK noteikumos Nr. 78 "Dabasgāzes tirdzniecības un lietošanas noteikumi", kura ņemti vērā SPRK un TM sniegtie iebildumi un priekšlikumi. Visi labojumi veikti </w:t>
      </w:r>
      <w:proofErr w:type="spellStart"/>
      <w:r>
        <w:t>track</w:t>
      </w:r>
      <w:proofErr w:type="spellEnd"/>
      <w:r>
        <w:t xml:space="preserve"> </w:t>
      </w:r>
      <w:proofErr w:type="spellStart"/>
      <w:r>
        <w:t>change</w:t>
      </w:r>
      <w:proofErr w:type="spellEnd"/>
      <w:r>
        <w:t xml:space="preserve"> režīmā. Vairums precizējumu ir tehniskas dabas.</w:t>
      </w:r>
    </w:p>
    <w:p w14:paraId="3FE30976" w14:textId="77777777" w:rsidR="00760E4A" w:rsidRDefault="00760E4A" w:rsidP="00760E4A"/>
    <w:p w14:paraId="03EED248" w14:textId="77777777" w:rsidR="00760E4A" w:rsidRDefault="00760E4A" w:rsidP="00760E4A">
      <w:r>
        <w:t xml:space="preserve">Papildus vēršu uzmanību, ka iepriekš sūtītājā noteikumu redakcijā tehniskas kļūdas dēļ nebija iekopēt 177.1 un 177.2 punkti, kas nosaka, ka tie mājsaimniecību lietotāji, kuriem 30.04.2023. ir bijis spēkā esošs tirdzniecības līgums, un kuri vēl nav pārslēguši jaunu tirdzniecības līgumu, no 01.05.2023. automātiski kļūst par universālā pakalpojuma lietotājiem pie esošā dabasgāzes tirgotāja. Ļoti atvainojamies par šo tehnisko kļūmi. </w:t>
      </w:r>
    </w:p>
    <w:p w14:paraId="7C05C289" w14:textId="77777777" w:rsidR="00760E4A" w:rsidRDefault="00760E4A" w:rsidP="00760E4A"/>
    <w:p w14:paraId="0404EC52" w14:textId="77777777" w:rsidR="00760E4A" w:rsidRDefault="00760E4A" w:rsidP="00760E4A">
      <w:r>
        <w:rPr>
          <w:b/>
          <w:bCs/>
          <w:u w:val="single"/>
        </w:rPr>
        <w:lastRenderedPageBreak/>
        <w:t>Lūgums līdz plkst.10.00 saskaņot pielikumā esošo noteikumu redakciju</w:t>
      </w:r>
      <w:r>
        <w:t>, jo līdz šīs dienas plkst.12.00 mums to ir parakstītu jāiesniedz Valsts kancelejā.</w:t>
      </w:r>
    </w:p>
    <w:p w14:paraId="4BEAC4A7" w14:textId="77777777" w:rsidR="00760E4A" w:rsidRDefault="00760E4A" w:rsidP="00760E4A"/>
    <w:p w14:paraId="088723B9" w14:textId="77777777" w:rsidR="00760E4A" w:rsidRDefault="00760E4A" w:rsidP="00760E4A">
      <w:r>
        <w:t>Pēc plkst.9.00 sazvanīšos gan ar TM, gan SPRK kolēģiem, lai telefoniski izrunātu attiecīgos punktus, ja tie jums būs neskaidri.</w:t>
      </w:r>
    </w:p>
    <w:p w14:paraId="437216A5" w14:textId="77777777" w:rsidR="00760E4A" w:rsidRDefault="00760E4A" w:rsidP="00760E4A"/>
    <w:p w14:paraId="0ADB98C1" w14:textId="77777777" w:rsidR="00760E4A" w:rsidRDefault="00760E4A" w:rsidP="00760E4A"/>
    <w:p w14:paraId="257FCB4D" w14:textId="77777777" w:rsidR="00760E4A" w:rsidRDefault="00760E4A" w:rsidP="00760E4A"/>
    <w:tbl>
      <w:tblPr>
        <w:tblW w:w="0" w:type="auto"/>
        <w:tblCellMar>
          <w:left w:w="0" w:type="dxa"/>
          <w:right w:w="0" w:type="dxa"/>
        </w:tblCellMar>
        <w:tblLook w:val="04A0" w:firstRow="1" w:lastRow="0" w:firstColumn="1" w:lastColumn="0" w:noHBand="0" w:noVBand="1"/>
      </w:tblPr>
      <w:tblGrid>
        <w:gridCol w:w="3016"/>
        <w:gridCol w:w="5290"/>
      </w:tblGrid>
      <w:tr w:rsidR="00760E4A" w14:paraId="6EC0AD54" w14:textId="77777777" w:rsidTr="00760E4A">
        <w:tc>
          <w:tcPr>
            <w:tcW w:w="2689" w:type="dxa"/>
            <w:tcMar>
              <w:top w:w="0" w:type="dxa"/>
              <w:left w:w="108" w:type="dxa"/>
              <w:bottom w:w="0" w:type="dxa"/>
              <w:right w:w="108" w:type="dxa"/>
            </w:tcMar>
            <w:hideMark/>
          </w:tcPr>
          <w:p w14:paraId="32A722BD" w14:textId="159CA455" w:rsidR="00760E4A" w:rsidRDefault="00760E4A">
            <w:pPr>
              <w:rPr>
                <w:lang w:eastAsia="lv-LV"/>
                <w14:ligatures w14:val="none"/>
              </w:rPr>
            </w:pPr>
            <w:r>
              <w:rPr>
                <w:noProof/>
                <w:lang w:eastAsia="lv-LV"/>
                <w14:ligatures w14:val="none"/>
              </w:rPr>
              <w:drawing>
                <wp:inline distT="0" distB="0" distL="0" distR="0" wp14:anchorId="3B9BCD53" wp14:editId="355193B7">
                  <wp:extent cx="1778000" cy="927100"/>
                  <wp:effectExtent l="0" t="0" r="0" b="6350"/>
                  <wp:docPr id="593049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8000" cy="927100"/>
                          </a:xfrm>
                          <a:prstGeom prst="rect">
                            <a:avLst/>
                          </a:prstGeom>
                          <a:noFill/>
                          <a:ln>
                            <a:noFill/>
                          </a:ln>
                        </pic:spPr>
                      </pic:pic>
                    </a:graphicData>
                  </a:graphic>
                </wp:inline>
              </w:drawing>
            </w:r>
          </w:p>
        </w:tc>
        <w:tc>
          <w:tcPr>
            <w:tcW w:w="5607" w:type="dxa"/>
            <w:tcMar>
              <w:top w:w="0" w:type="dxa"/>
              <w:left w:w="108" w:type="dxa"/>
              <w:bottom w:w="0" w:type="dxa"/>
              <w:right w:w="108" w:type="dxa"/>
            </w:tcMar>
            <w:hideMark/>
          </w:tcPr>
          <w:p w14:paraId="50EC775D" w14:textId="77777777" w:rsidR="00760E4A" w:rsidRDefault="00760E4A">
            <w:pPr>
              <w:spacing w:line="252" w:lineRule="auto"/>
              <w:rPr>
                <w:rFonts w:ascii="Verdana" w:hAnsi="Verdana"/>
                <w:b/>
                <w:bCs/>
                <w:color w:val="155452"/>
                <w:sz w:val="18"/>
                <w:szCs w:val="18"/>
                <w:lang w:eastAsia="lv-LV"/>
                <w14:ligatures w14:val="none"/>
              </w:rPr>
            </w:pPr>
            <w:r>
              <w:rPr>
                <w:rFonts w:ascii="Verdana" w:hAnsi="Verdana"/>
                <w:b/>
                <w:bCs/>
                <w:color w:val="155452"/>
                <w:sz w:val="18"/>
                <w:szCs w:val="18"/>
                <w:lang w:eastAsia="lv-LV"/>
                <w14:ligatures w14:val="none"/>
              </w:rPr>
              <w:t>Līva Šnitko</w:t>
            </w:r>
          </w:p>
          <w:p w14:paraId="1AAC084C" w14:textId="77777777" w:rsidR="00760E4A" w:rsidRDefault="00760E4A">
            <w:pPr>
              <w:spacing w:line="252" w:lineRule="auto"/>
              <w:rPr>
                <w:rFonts w:ascii="Verdana" w:hAnsi="Verdana"/>
                <w:color w:val="000000"/>
                <w:sz w:val="18"/>
                <w:szCs w:val="18"/>
                <w:lang w:eastAsia="lv-LV"/>
                <w14:ligatures w14:val="none"/>
              </w:rPr>
            </w:pPr>
            <w:r>
              <w:rPr>
                <w:rFonts w:ascii="Verdana" w:hAnsi="Verdana"/>
                <w:color w:val="000000"/>
                <w:sz w:val="18"/>
                <w:szCs w:val="18"/>
                <w:lang w:eastAsia="lv-LV"/>
                <w14:ligatures w14:val="none"/>
              </w:rPr>
              <w:t>Klimata un enerģētikas ministrijas</w:t>
            </w:r>
          </w:p>
          <w:p w14:paraId="54C71975" w14:textId="77777777" w:rsidR="00760E4A" w:rsidRDefault="00760E4A">
            <w:pPr>
              <w:spacing w:line="252" w:lineRule="auto"/>
              <w:rPr>
                <w:rFonts w:ascii="Verdana" w:hAnsi="Verdana"/>
                <w:i/>
                <w:iCs/>
                <w:color w:val="000000"/>
                <w:sz w:val="18"/>
                <w:szCs w:val="18"/>
                <w:lang w:eastAsia="lv-LV"/>
                <w14:ligatures w14:val="none"/>
              </w:rPr>
            </w:pPr>
            <w:r>
              <w:rPr>
                <w:rFonts w:ascii="Verdana" w:hAnsi="Verdana"/>
                <w:i/>
                <w:iCs/>
                <w:color w:val="000000"/>
                <w:sz w:val="18"/>
                <w:szCs w:val="18"/>
                <w:lang w:eastAsia="lv-LV"/>
                <w14:ligatures w14:val="none"/>
              </w:rPr>
              <w:t>Enerģijas tirgus un infrastruktūras departamenta</w:t>
            </w:r>
          </w:p>
          <w:p w14:paraId="75289323" w14:textId="77777777" w:rsidR="00760E4A" w:rsidRDefault="00760E4A">
            <w:pPr>
              <w:spacing w:line="252" w:lineRule="auto"/>
              <w:rPr>
                <w:rFonts w:ascii="Verdana" w:hAnsi="Verdana"/>
                <w:i/>
                <w:iCs/>
                <w:color w:val="000000"/>
                <w:sz w:val="18"/>
                <w:szCs w:val="18"/>
                <w:lang w:eastAsia="lv-LV"/>
                <w14:ligatures w14:val="none"/>
              </w:rPr>
            </w:pPr>
            <w:r>
              <w:rPr>
                <w:rFonts w:ascii="Verdana" w:hAnsi="Verdana"/>
                <w:i/>
                <w:iCs/>
                <w:color w:val="000000"/>
                <w:sz w:val="18"/>
                <w:szCs w:val="18"/>
                <w:lang w:eastAsia="lv-LV"/>
                <w14:ligatures w14:val="none"/>
              </w:rPr>
              <w:t>direktora vietniece</w:t>
            </w:r>
          </w:p>
          <w:p w14:paraId="30A1ACA9" w14:textId="77777777" w:rsidR="00760E4A" w:rsidRDefault="00760E4A">
            <w:pPr>
              <w:spacing w:line="252" w:lineRule="auto"/>
              <w:ind w:left="-110"/>
              <w:rPr>
                <w:rFonts w:ascii="Verdana" w:hAnsi="Verdana"/>
                <w:i/>
                <w:iCs/>
                <w:sz w:val="18"/>
                <w:szCs w:val="18"/>
                <w:lang w:eastAsia="lv-LV"/>
                <w14:ligatures w14:val="none"/>
              </w:rPr>
            </w:pPr>
            <w:r>
              <w:rPr>
                <w:rFonts w:ascii="Verdana" w:hAnsi="Verdana"/>
                <w:i/>
                <w:iCs/>
                <w:color w:val="000000"/>
                <w:sz w:val="18"/>
                <w:szCs w:val="18"/>
                <w:lang w:eastAsia="lv-LV"/>
                <w14:ligatures w14:val="none"/>
              </w:rPr>
              <w:t>departamenta direktora pienākumu izpildītāja</w:t>
            </w:r>
          </w:p>
          <w:p w14:paraId="4569AE7B" w14:textId="77777777" w:rsidR="00760E4A" w:rsidRDefault="00760E4A">
            <w:pPr>
              <w:spacing w:line="252" w:lineRule="auto"/>
              <w:rPr>
                <w:rFonts w:ascii="Verdana" w:hAnsi="Verdana"/>
                <w:sz w:val="18"/>
                <w:szCs w:val="18"/>
                <w:lang w:eastAsia="lv-LV"/>
                <w14:ligatures w14:val="none"/>
              </w:rPr>
            </w:pPr>
            <w:r>
              <w:rPr>
                <w:rFonts w:ascii="Verdana" w:hAnsi="Verdana"/>
                <w:color w:val="000000"/>
                <w:sz w:val="18"/>
                <w:szCs w:val="18"/>
                <w:lang w:eastAsia="lv-LV"/>
                <w14:ligatures w14:val="none"/>
              </w:rPr>
              <w:t xml:space="preserve">T.: 67013126 | E.: </w:t>
            </w:r>
            <w:hyperlink r:id="rId21" w:history="1">
              <w:r>
                <w:rPr>
                  <w:rStyle w:val="Hyperlink"/>
                  <w:lang w:eastAsia="lv-LV"/>
                  <w14:ligatures w14:val="none"/>
                </w:rPr>
                <w:t>liva.snitko@kem.gov.lv</w:t>
              </w:r>
            </w:hyperlink>
            <w:r>
              <w:rPr>
                <w:color w:val="000000"/>
                <w:lang w:eastAsia="lv-LV"/>
                <w14:ligatures w14:val="none"/>
              </w:rPr>
              <w:t xml:space="preserve"> </w:t>
            </w:r>
          </w:p>
          <w:p w14:paraId="02576B6C" w14:textId="77777777" w:rsidR="00760E4A" w:rsidRDefault="00760E4A">
            <w:pPr>
              <w:spacing w:line="252" w:lineRule="auto"/>
              <w:rPr>
                <w:rFonts w:ascii="Verdana" w:hAnsi="Verdana"/>
                <w:sz w:val="18"/>
                <w:szCs w:val="18"/>
                <w:lang w:eastAsia="lv-LV"/>
                <w14:ligatures w14:val="none"/>
              </w:rPr>
            </w:pPr>
            <w:r>
              <w:rPr>
                <w:rFonts w:ascii="Verdana" w:hAnsi="Verdana"/>
                <w:color w:val="231F20"/>
                <w:sz w:val="18"/>
                <w:szCs w:val="18"/>
                <w:lang w:eastAsia="lv-LV"/>
                <w14:ligatures w14:val="none"/>
              </w:rPr>
              <w:t xml:space="preserve">Peldu iela 26/28, Rīga, LV-1494 </w:t>
            </w:r>
            <w:hyperlink r:id="rId22" w:history="1">
              <w:r>
                <w:rPr>
                  <w:rStyle w:val="Hyperlink"/>
                  <w:rFonts w:ascii="Verdana" w:hAnsi="Verdana"/>
                  <w:sz w:val="18"/>
                  <w:szCs w:val="18"/>
                  <w:lang w:eastAsia="lv-LV"/>
                  <w14:ligatures w14:val="none"/>
                </w:rPr>
                <w:t>pasts@kem.gov.lv</w:t>
              </w:r>
            </w:hyperlink>
            <w:r>
              <w:rPr>
                <w:rFonts w:ascii="Verdana" w:hAnsi="Verdana"/>
                <w:color w:val="000000"/>
                <w:sz w:val="18"/>
                <w:szCs w:val="18"/>
                <w:lang w:eastAsia="lv-LV"/>
                <w14:ligatures w14:val="none"/>
              </w:rPr>
              <w:t xml:space="preserve">,  </w:t>
            </w:r>
            <w:hyperlink r:id="rId23" w:history="1">
              <w:r>
                <w:rPr>
                  <w:rStyle w:val="Hyperlink"/>
                  <w:rFonts w:ascii="Verdana" w:hAnsi="Verdana"/>
                  <w:sz w:val="18"/>
                  <w:szCs w:val="18"/>
                  <w:lang w:eastAsia="lv-LV"/>
                  <w14:ligatures w14:val="none"/>
                </w:rPr>
                <w:t>www.kem.gov.lv</w:t>
              </w:r>
            </w:hyperlink>
          </w:p>
        </w:tc>
      </w:tr>
    </w:tbl>
    <w:p w14:paraId="70C657F7" w14:textId="77777777" w:rsidR="00760E4A" w:rsidRDefault="00760E4A" w:rsidP="00760E4A">
      <w:pPr>
        <w:rPr>
          <w:lang w:eastAsia="lv-LV"/>
          <w14:ligatures w14:val="none"/>
        </w:rPr>
      </w:pPr>
    </w:p>
    <w:p w14:paraId="04299798" w14:textId="77777777" w:rsidR="00760E4A" w:rsidRDefault="00760E4A" w:rsidP="00760E4A"/>
    <w:p w14:paraId="4AA9553F" w14:textId="77777777" w:rsidR="00760E4A" w:rsidRDefault="00760E4A" w:rsidP="00760E4A">
      <w:pPr>
        <w:pStyle w:val="NormalWeb"/>
        <w:rPr>
          <w:rFonts w:ascii="Arial" w:hAnsi="Arial" w:cs="Arial"/>
          <w:b/>
          <w:bCs/>
          <w:i/>
          <w:iCs/>
          <w:color w:val="002060"/>
        </w:rPr>
      </w:pPr>
      <w:r>
        <w:rPr>
          <w:rFonts w:ascii="Arial" w:hAnsi="Arial" w:cs="Arial"/>
          <w:b/>
          <w:bCs/>
          <w:i/>
          <w:iCs/>
          <w:color w:val="002060"/>
        </w:rPr>
        <w:b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382A4535" w14:textId="77777777" w:rsidR="00161296" w:rsidRDefault="00161296"/>
    <w:sectPr w:rsidR="001612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96F2C"/>
    <w:multiLevelType w:val="hybridMultilevel"/>
    <w:tmpl w:val="68BED93C"/>
    <w:lvl w:ilvl="0" w:tplc="8772B3DE">
      <w:start w:val="1"/>
      <w:numFmt w:val="bullet"/>
      <w:lvlText w:val=""/>
      <w:lvlJc w:val="left"/>
      <w:pPr>
        <w:ind w:left="0" w:firstLine="705"/>
      </w:pPr>
      <w:rPr>
        <w:strike w:val="0"/>
        <w:dstrike w:val="0"/>
        <w:u w:val="none"/>
        <w:effect w:val="none"/>
      </w:rPr>
    </w:lvl>
    <w:lvl w:ilvl="1" w:tplc="CBE0D548">
      <w:start w:val="1"/>
      <w:numFmt w:val="bullet"/>
      <w:lvlRestart w:val="0"/>
      <w:lvlText w:val=""/>
      <w:lvlJc w:val="left"/>
      <w:pPr>
        <w:ind w:left="0" w:firstLine="705"/>
      </w:pPr>
      <w:rPr>
        <w:strike w:val="0"/>
        <w:dstrike w:val="0"/>
        <w:u w:val="none"/>
        <w:effect w:val="none"/>
      </w:rPr>
    </w:lvl>
    <w:lvl w:ilvl="2" w:tplc="BEF670EE">
      <w:start w:val="1"/>
      <w:numFmt w:val="bullet"/>
      <w:lvlRestart w:val="1"/>
      <w:lvlText w:val=""/>
      <w:lvlJc w:val="left"/>
      <w:pPr>
        <w:ind w:left="0" w:firstLine="705"/>
      </w:pPr>
      <w:rPr>
        <w:strike w:val="0"/>
        <w:dstrike w:val="0"/>
        <w:u w:val="none"/>
        <w:effect w:val="none"/>
      </w:rPr>
    </w:lvl>
    <w:lvl w:ilvl="3" w:tplc="FE743468">
      <w:numFmt w:val="decimal"/>
      <w:lvlText w:val=""/>
      <w:lvlJc w:val="left"/>
      <w:pPr>
        <w:ind w:left="0" w:firstLine="0"/>
      </w:pPr>
    </w:lvl>
    <w:lvl w:ilvl="4" w:tplc="F8B6F1FE">
      <w:numFmt w:val="decimal"/>
      <w:lvlText w:val=""/>
      <w:lvlJc w:val="left"/>
      <w:pPr>
        <w:ind w:left="0" w:firstLine="0"/>
      </w:pPr>
    </w:lvl>
    <w:lvl w:ilvl="5" w:tplc="485C8638">
      <w:numFmt w:val="decimal"/>
      <w:lvlText w:val=""/>
      <w:lvlJc w:val="left"/>
      <w:pPr>
        <w:ind w:left="0" w:firstLine="0"/>
      </w:pPr>
    </w:lvl>
    <w:lvl w:ilvl="6" w:tplc="8FB6CCD6">
      <w:numFmt w:val="decimal"/>
      <w:lvlText w:val=""/>
      <w:lvlJc w:val="left"/>
      <w:pPr>
        <w:ind w:left="0" w:firstLine="0"/>
      </w:pPr>
    </w:lvl>
    <w:lvl w:ilvl="7" w:tplc="DEC8211E">
      <w:numFmt w:val="decimal"/>
      <w:lvlText w:val=""/>
      <w:lvlJc w:val="left"/>
      <w:pPr>
        <w:ind w:left="0" w:firstLine="0"/>
      </w:pPr>
    </w:lvl>
    <w:lvl w:ilvl="8" w:tplc="FF4EFC30">
      <w:numFmt w:val="decimal"/>
      <w:lvlText w:val=""/>
      <w:lvlJc w:val="left"/>
      <w:pPr>
        <w:ind w:left="0" w:firstLine="0"/>
      </w:pPr>
    </w:lvl>
  </w:abstractNum>
  <w:num w:numId="1" w16cid:durableId="2236573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E4A"/>
    <w:rsid w:val="00161296"/>
    <w:rsid w:val="00760E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BADC"/>
  <w15:chartTrackingRefBased/>
  <w15:docId w15:val="{E0BC23EB-44B4-43FF-94E4-30D4298A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4A"/>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0E4A"/>
    <w:rPr>
      <w:color w:val="0563C1"/>
      <w:u w:val="single"/>
    </w:rPr>
  </w:style>
  <w:style w:type="paragraph" w:styleId="NormalWeb">
    <w:name w:val="Normal (Web)"/>
    <w:basedOn w:val="Normal"/>
    <w:uiPriority w:val="99"/>
    <w:semiHidden/>
    <w:unhideWhenUsed/>
    <w:rsid w:val="00760E4A"/>
    <w:pPr>
      <w:spacing w:before="100" w:beforeAutospacing="1" w:after="100" w:afterAutospacing="1"/>
    </w:pPr>
    <w:rPr>
      <w:lang w:eastAsia="lv-LV"/>
      <w14:ligatures w14:val="none"/>
    </w:rPr>
  </w:style>
  <w:style w:type="paragraph" w:styleId="NoSpacing">
    <w:name w:val="No Spacing"/>
    <w:basedOn w:val="Normal"/>
    <w:uiPriority w:val="1"/>
    <w:qFormat/>
    <w:rsid w:val="00760E4A"/>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5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strazdina@tm.gov.lv" TargetMode="External"/><Relationship Id="rId13" Type="http://schemas.openxmlformats.org/officeDocument/2006/relationships/hyperlink" Target="http://www.tm.gov.lv" TargetMode="External"/><Relationship Id="rId18" Type="http://schemas.openxmlformats.org/officeDocument/2006/relationships/hyperlink" Target="mailto:Liga.Rozentale@kem.gov.lv" TargetMode="External"/><Relationship Id="rId3" Type="http://schemas.openxmlformats.org/officeDocument/2006/relationships/settings" Target="settings.xml"/><Relationship Id="rId21" Type="http://schemas.openxmlformats.org/officeDocument/2006/relationships/hyperlink" Target="mailto:liva.snitko@kem.gov.lv" TargetMode="External"/><Relationship Id="rId7" Type="http://schemas.openxmlformats.org/officeDocument/2006/relationships/image" Target="media/image1.png"/><Relationship Id="rId12" Type="http://schemas.openxmlformats.org/officeDocument/2006/relationships/hyperlink" Target="mailto:Ilze.Malina@tm.gov.lv" TargetMode="External"/><Relationship Id="rId17" Type="http://schemas.openxmlformats.org/officeDocument/2006/relationships/hyperlink" Target="mailto:Agnese.Lickrastina@kem.gov.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Ilze.Malina@TM.GOV.LV"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www.tm.gov.lv"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hyperlink" Target="mailto:Ilze.Malina@tm.gov.lv" TargetMode="External"/><Relationship Id="rId15" Type="http://schemas.openxmlformats.org/officeDocument/2006/relationships/hyperlink" Target="mailto:dace.abolina@sprk.gov.lv" TargetMode="External"/><Relationship Id="rId23" Type="http://schemas.openxmlformats.org/officeDocument/2006/relationships/hyperlink" Target="http://www.kem.gov.lv/" TargetMode="External"/><Relationship Id="rId10" Type="http://schemas.openxmlformats.org/officeDocument/2006/relationships/image" Target="media/image2.png"/><Relationship Id="rId19" Type="http://schemas.openxmlformats.org/officeDocument/2006/relationships/hyperlink" Target="mailto:Liga.Kurevska@kem.gov.lv" TargetMode="External"/><Relationship Id="rId4" Type="http://schemas.openxmlformats.org/officeDocument/2006/relationships/webSettings" Target="webSettings.xml"/><Relationship Id="rId9" Type="http://schemas.openxmlformats.org/officeDocument/2006/relationships/hyperlink" Target="http://www.tm.gov.lv/" TargetMode="External"/><Relationship Id="rId14" Type="http://schemas.openxmlformats.org/officeDocument/2006/relationships/hyperlink" Target="mailto:Liva.Snitko@kem.gov.lv" TargetMode="External"/><Relationship Id="rId22" Type="http://schemas.openxmlformats.org/officeDocument/2006/relationships/hyperlink" Target="mailto:pasts@k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3716</Words>
  <Characters>2119</Characters>
  <Application>Microsoft Office Word</Application>
  <DocSecurity>0</DocSecurity>
  <Lines>17</Lines>
  <Paragraphs>11</Paragraphs>
  <ScaleCrop>false</ScaleCrop>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Šnitko</dc:creator>
  <cp:keywords/>
  <dc:description/>
  <cp:lastModifiedBy>Līva Šnitko</cp:lastModifiedBy>
  <cp:revision>1</cp:revision>
  <dcterms:created xsi:type="dcterms:W3CDTF">2023-03-30T07:32:00Z</dcterms:created>
  <dcterms:modified xsi:type="dcterms:W3CDTF">2023-03-30T07:33:00Z</dcterms:modified>
</cp:coreProperties>
</file>