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 iebildumu par Veselības ministrijas viedokļa neiekļaušanu informatīvajā ziņojumā un atkārtoti lūdzam papildināt 6. sadaļas "Iespējamie riski un priekšlikumi to novēršanai" 2. rindā minēto priekšlikumu riska novēršanai, norādot, ka akcīzes nodokļa piemērošana bezalkoholiskiem dzērieniem ir jāturpina, izvērtējot arī iespēju to paaugstināt, it sevišķi dzērieniem ar augstu cukura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pamatojoties uz Uztura padomes 2023. gada 30. novembra sēdē aktualizēto jautājumu par akcīzes nodokļa diferencēšanas robežas pamatotību un padomes locekļu pausto viedokli, papildus lūdzam 6. sadaļas "Iespējamie riski un priekšlikumi to novēršanai" 2. rindā minēto priekšlikumu riska novēršanai papildināt ar informāciju, ka nepieciešams pārskatīt akcīzes nodokļa diferencēšanas robežu, ņemot vērā, ka no sabiedrības veselības viedokļa ir rekomendējams ierobežot cukura patēriņu. Šobrīd noteiktā robeža līdz 8 g cukura 100 mililitros dzēriena joprojām pieļauj iespēju uzņemt lielu cukura daudzumu, lietojot zemākās akcīzes nodokļa likmes dzērienus. Veselības veicināšanai un uzlabošanai cukuru ar ikdienas uzturu ieteicams uzņemt ne vairāk par 5% no dienas enerģijas daudzuma jeb vidēji līdz 25 g dienā (Veselības ministrija, 2020. </w:t>
            </w:r>
            <w:r w:rsidR="00000000" w:rsidRPr="00000000" w:rsidDel="00000000">
              <w:rPr>
                <w:i w:val="1"/>
                <w:rtl w:val="0"/>
              </w:rPr>
              <w:t xml:space="preserve">Veselīga uztura ieteikumi pieaugušajiem. </w:t>
            </w:r>
            <w:r w:rsidR="00000000" w:rsidRPr="00000000" w:rsidDel="00000000">
              <w:rPr>
                <w:rtl w:val="0"/>
              </w:rPr>
              <w:t xml:space="preserve">Pieejams: https://www.vm.gov.lv/lv/media/3017/download?attachment), tomēr, piemēram, puslitra iepakojums dzērienam, kurš satur 7,9 g cukura/100 ml, satur 39,5 g cukura, līdz ar to, izdzerot vienu šādu puslitra iepakojumu, tiek pārsniegts dienā ieteicamais daudzums. Ņemot vērā minēto, lai veicinātu veselīga uztura paradumus Latvijas iedzīvotāju vidū, kā arī paplašinātu bezalkoholisko dzērienu ražotāju iesaisti dzērienu sastāva uzlabošanā, samazinot pievienotā cukura daudzumu, būtu nepieciešams noteikt zemāku robežvērtību zemākajai akcīzes nodokļa likmei bezalkoholiskiem dzērieniem, piemēram, &lt;2 g cukura/100 ml dzēriena, kā tas ir noteikts Horvātijā.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secinājumu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un pilnveidot iniciatīvas, kuras veicina veselīga uztura paradumus sabiedrībā, tostarp izglītojot par ūdens kā galvenā šķidruma avota nozīmi ikdienas uzturā, un turpinot akcīzes nodokļa piemērošanu saldinātiem dzērieniem, vienlaikus izvērtējot iespēju palielināt nodokļa likmi, it sevišķi dzērieniem ar augstu cukura saturu, lai nodrošinātu, ka saldinātie dzērieni ir cenas ziņā nepieejamāki nekā veselīgākas alternatīvas. Vienlaikus nepieciešams pārskatīt akcīzes nodokļa likmes bezalkoholiskiem dzērieniem diferencēšanas robežu (8 g cukura 100 ml dzēriena), paredzot zemāku robežvērtību zemākajai akcīzes nodokļa likmei, lai nodrošinātu efektīvāku sabiedrības veselības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Veselības ministrijas viedokli par nepieciešamību izvērtēt iespēju palielināt akcīzes nodokļa likmi. Informējam, ka 2023.gada 7.decembrī ir pieņemts likumprojekts "Grozījumi likumā "Par akcīzes nodokļa likmi", saskaņā ar kuru  līdz 2026.gadam paredzēts pakāpenisks akcīzes nodokļa palielinājums bezalkoholiskajiem dzērieniem ar cukura saturu no 8 gramiem (ieskiatot) uz 100 mililitriem un enerģijas dzērieniem. Minētajā likumprojektā noteikts, ka no 2024.gada 1.marta līdz 2025.gada 31.decembrim bezalkoholiskos dzērienus ar cukura saturu no 8 gramiem (ieskaitot) uz 100 mililitriem un enerģijas dzērienus apliek ar nodokli pēc likmes 17,5 euro par 100 litriem, savukārt sākot ar 2026.gada 1.janvāri bezalkoholiskos dzērienus ar cukura saturu no 8 gramiem (ieskaitot) uz 100 mililitriem un enerģijas dzērienus apliek ar nodokli pēc likmes 21 euro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5.sadaļā pausto 9.attēla skaidrojumu, kurā uzsvērts, ka 2022.gadā vērojams patēriņam nodoto dzērienu apjoma pieaugums, taču vērojams izteikts samazinājums vietējo ražotāju saražotajā produkcijā, ko tiešā veidā skaidro ar akcīzes nodokļa paaugstināšanu. Lūdzam papildināt, ka 2023.gada 10 mēnešos ir vērojams gan patēriņam nodotā, gan vietējo saražotā apjoma samazināšanās. Lūdzam skaidrot arī datus par 2019. un 2020.gadu, kad šis vietējo saražotais apjoms bijis pat zemāks kā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Iespējamais risks Nr.3 - "Pastāv risks, ka arī turpmāk palielinot akcīzes nodokļa likmes saldinātiem bezalkoholiskiem dzērieniem prognozētie papildu ieņēmumi no nodokļa likmes paaugstināšanas netiks iekasēti prognozētajā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izdarīt secinājumu par likmes paaugstināšanas potenciālo ietekmi uz nodokļu ieņēmumiem, neparādot nekādas datos balstītas prognozes. Prognozējot nodokļa ieņēmumus vērā jāņem ne tikai nodokļa likmes paaugstināšana, bet arī prognozētais patēriņa samazinājums, jo akcīzes nodokļa bezalkoholiskiem dzērieniem papildu mērķis ir saldināto dzērienu patēriņa ierobežošana iedzīvotāju veselības veicināšanas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ministrija informē, ka, sastādot akcīzes nodokļa bezalkoholiskajiem dzērieniem  prognozes, tiek ņemta vērā minēto dzērienu iepriekšējo gadu patēriņa dinamika, aktuālās patēriņa tendences, kā arī makroekonomisko rādītāju prognozes. Nosakot likmes paaugstināšanas ietekmi uz bezalkoholisko dzērienu patēriņu un veicot fiskālās ietekmes aprēķinus, tiek izmantota pieprasījuma jeb cenu elastība, kā arī pieņēmumi par nodokļu maksātāju turpmāko rīcību, tajā skaitā dzērienu ražotāju pielāgošanos nodokļu politikas izmaiņām, mainot dzērienu receptūru - samazinot cukura daudzumu dzērienos, un attiecīgi maksājot zemāku akcīzes nodokli. Līdz ar to likmes paaugstināšanas gadījumā tiek prognozēts saldināto dzērienu patēriņa samazinājums, salīdzinot ar prognozēto pie nemainīgas nodokļu politikas, kā arī dzērienu ar cukura saturu līdz 8 gramiem uz 100 ml (neieskaitot) patēriņa pieaugums. Saskaņā ar Valsts ieņēmumu dienesta datiem bezalkoholisko dzērienu patēriņa struktūrā jau ir vērojama iepriekš minētā tendence – 2023. gada 10 mēnešos, salīdzinot ar 2022. gada 10 mēnešiem, saldināto dzērienu īpatsvars kopējā bezalkoholisko dzērienu patēriņā ir samazinājies par 4,2 procentpunktiem.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iepriekšējā saskaņošanā paustais VM iebildums, kurā tika lūgts iekļaut viedokli par turpmāku akcīzes nodokļa piemērošanu bezalkoholiskiem dzērieniem, vienlaikus izvērtējot iespēju palielināt nodokļa likmi, it sevišķi dzērieniem ar augstu cukura saturu, lai nodrošinātu, ka saldinātie dzērieni ir cenas ziņā nepieejamāki nekā veselīgākas alternatīvas.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VM viedokli pievienot sadaļā Iespējamie riski un priekšlikumi to novēršanai - papildinot Iespējamā riska Nr.2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un pilnveidot iniciatīvas, kuras veicina veselīga uztura paradumus sabiedrībā, tostarp izglītojot par ūdens kā galvenā šķidruma avota nozīmi ikdienas uzturā, un turpinot akcīzes nodokļa piemērošanu saldinātiem dzērieniem, vienlaikus izvērtējot iespēju palielināt nodokļa likmi, it sevišķi dzērieniem ar augstu cukura saturu, lai nodrošinātu, ka saldinātie dzērieni ir cenas ziņā nepieejamāki nekā veselīgākas alternatīvas.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Veselības ministrijas viedokli par nepieciešamību izvērtēt iespēju palielināt akcīzes nodokļa likmi. Informējam, ka 2023.gada 7.decembrī ir pieņemts likumprojekts "Grozījumi likumā "Par akcīzes nodokļa likmi", saskaņā ar kuru  līdz 2026.gadam paredzēts pakāpenisks akcīzes nodokļa palielinājums bezalkoholiskajiem dzērieniem ar cukura saturu no 8 gramiem (ieskiatot) uz 100 mililitriem un enerģijas dzērieniem. Minētajā likumprojektā noteikts, ka no 2024.gada 1.marta līdz 2025.gada 31.decembrim bezalkoholiskos dzērienus ar cukura saturu no 8 gramiem (ieskaitot) uz 100 mililitriem un enerģijas dzērienus apliek ar nodokli pēc likmes 17,5 </w:t>
            </w:r>
            <w:r w:rsidR="00000000" w:rsidRPr="00000000" w:rsidDel="00000000">
              <w:rPr>
                <w:i w:val="1"/>
                <w:rtl w:val="0"/>
              </w:rPr>
              <w:t xml:space="preserve">euro</w:t>
            </w:r>
            <w:r w:rsidR="00000000" w:rsidRPr="00000000" w:rsidDel="00000000">
              <w:rPr>
                <w:rtl w:val="0"/>
              </w:rPr>
              <w:t xml:space="preserve"> par 100 litriem, savukārt sākot ar 2026.gada 1.janvāri bezalkoholiskos dzērienus ar cukura saturu no 8 gramiem (ieskaitot) uz 100 mililitriem un enerģijas dzērienus apliek ar nodokli pēc likmes 21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rezolūcijā dots uzdevums izstrādāt informatīvo ziņojumu, ietverot tajā iespējamo risku analīzi un priekšlikumus to novēršanai, tādēļ lūdzam papildināt informatīvo ziņojumu ar risku analīzi un priekšlikumiem risku novēršanai par akcīzes nodokļa palielinājuma bezalkoholiskiem dzērieniem ar cukura saturu virs 8 gramiem ietekmi uz Latvijas bezalkoholisko dzērienu ražotājiem.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iespējamiem riskiem un priekšlikumiem to novēršanai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4.2. sadaļā "Patēriņam nodotie bezalkoholisko dzērienu apjomi un akcīzes nodokļa ieņēmumi" izdarīto secinājumu, ka akcīzes nodokļa palielinājums bezalkoholiskajiem dzērieniem nav devis gaidīto rezultātu samazināt kopējo bezalkoholisko dzērienu patēriņu, izejot tikai no datiem par patēriņam nodoto bezalkoholisko dzērienu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Patēriņam nodotais bezalkoholisko dzērienu apjoms nesniedz objektīvu priekšstatu par faktiskā patēriņa apjomu. Objektīvi novērtēt patēriņu būtu iespējams, veicot pētījumu par Latvijas iedzīvotāju uztura paradumiem. Iespējams ir pieaudzis cukuru nesaturošu vai dzērienu ar zemāku cukura daudzumu patēriņš. Tādā gadījumā diferencētā nodokļa likme ir sasniegusi savu sabiedrības veselības veicināšanas mērķi, bet to nav iespējams objektīvi novērtēt tikai no patēriņam nodotā bezalkoholisko dzērienu apjoma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Patēriņam nodotie bezalkoholiskie dzērieni var ilgstoši atrasties noliktavās vai veikalu plauktos un var arī nekad nenonākt cilvēku uzturā, bet pārtikas atkritumos, tāpēc šis nav objektīvs rādītājs bezalkoholisko dzērienu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izstrādes mērķi, lūdzam konspektīvāk aprakstīt informāciju, kas ir saistīta ar diferencētās likmes pieņemšanu un vēsturiski paustajiem viedokļiem informatīvā ziņojuma 1. sadaļā "Akcīzes nodoklis bezalkoholiskajiem dzērieniem un tā ieviešanas mērķis". Nepiekrītam nepamatotu apgalvojumu (piemēram, ka, ierobežojot bezalkoholisko dzērienu patēriņu, var tikt veicināts alkoholisko dzērienu patēriņš) iekļaušanai informatīvajā ziņojumā. Nav sniegts datos balstīts pamatojums šādam apgalvojumam, tādēļ minētās informācijas iekļaušana informatīvajā ziņojumā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1.sadaļa "Akcīzes nodoklis bezalkoholiskajiem dzērieniem un tā ieviešanas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4.2. sadaļas "Patēriņam nodotie bezalkoholisko dzērienu apjomi un akcīzes nodokļa ieņēmumi" 4. rindkopā norādīt jaunākos pieejamos Valsts ieņēmuma dienesta datus par 2023. gadā patēriņam nodoto bezalkoholisko dzērienu daudzumu 8 mēnešos, kas salīdzinājumā ar 2022. gada 8 mēnešiem ir pieaudzis par 1,5% (2022. gadā 97,2 miljoni un 2023. gadā 98,7 miljoni). Tāpat lūdzam precizēt arī 4.3. sadaļu "Patēriņam nodoto bezalkoholisko dzērienu apjomi atkarībā no pievienotā cukura satura", norādot jaunākos datus par š.g. 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avots - Valsts ieņēmumu dienesta akcīzes preču aprites rādītāji (https://www.vid.gov.lv/lv/media/19773/download?attachment)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izmantojot aktuālākos pieejamos Valsts ieņēmumu dienesta datus par bezalkoholisko dzērienu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 secinājumu ar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akcīzes nodokļa efektivitāti, būtiski ņemt vērā ne tikai ekonomisko ietekmi uz bezalkoholisko dzērienu ražotājiem, bet arī patērētāju paradumu maiņu un to potenciālo ietekmi uz sabiedrības veselību, lai vispusīgi konstatētu ieviestā nodokļa radītās pārmaiņas un identificētu iespējas nodokļu politikas pilnveidošanai, tādējādi nodrošinot ieguvumu visai sabiedrībai kopumā. Latvijā kopš akcīzes nodokļa bezalkoholiskiem dzērieniem ieviešanas ir būtiski samazinājies saldināto dzērienu patēriņa biežums, tomēr, ņemot vērā pieaugošo aptaukošanās un citu hronisko slimību izplatību, Ieteicams pilnveidot iniciatīvas, kuras veicina veselīga uztura paradumus sabiedrībā, tostarp izglītojot par ūdens kā galvenā šķidruma avota nozīmi ikdienas uzturā un veicinot iedzīvotāju izpratni par ar cukuru saldinātu dzērienu kaitīgumu un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3.sadaļa un secinājumu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secinājumu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Bezalkoholiskie, it sevišķi saldinātie dzērieni, kā arī enerģijas dzērieni, kuriem tiek piemērots akcīzes nodoklis, nav pirmās nepieciešamības preces, turklāt tie var saturēt lielu cukura daudzumu un enerģētisko vērtību. Enerģijas uzņemšana dzērienu veidā neveicina sāta sajūtas rašanos, tādēļ enerģija tiek uzņemta lielākā apjomā un ilgtermiņā rodas liekā svara un aptaukošanās, kā arī citu hronisku slimību risks. Ņemot vērā, ka Latvijas iedzīvotāju vidū liekā svara un aptaukošanās izplatībai ir pieaugoša tendence, ir nepieciešams turpināt un pilnveidot iniciatīvas, kuras līdz šim jau ir pierādījušas savu efektivitāti, tostarp akcīzes nodokļa piemērošanu saldinātiem dzērieniem, ko atzinīgi novērtē arī Pasaules Veselības organizācija. Akcīzes nodoklis ir efektīvs instruments saldināto bezalkoholisko dzērienu patēriņa biežuma mazināšanai, tādēļ nepieciešams turpināt piemērot akcīzes nodokli bezalkoholiskiem dzērieniem, vienlaikus izvērtējot iespēju palielināt nodokļa likmi, it sevišķi dzērieniem ar augstu cukura saturu, lai nodrošinātu, ka saldinātie dzērieni ir cenas ziņā nepieejamāki nekā veselīgākas alternatīvas.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Pasaules Veselības organizācijas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https://www.who.int/europe/publications/i/item/WHO-EURO-2022-4781-44544-63081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https://www.who.int/europe/news/item/21-03-2022-taxes-on-sweetened-drinks-who-explains-how-to-make-them-an-effective-health-measure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secinājumu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ņemot vērā ar Finanšu ministrijas 2023.gada 16.novembra vēstuli Nr. 4.1-13/5.2/400 Zemkopības ministrijai sniegtos komentārus un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informatīvajā ziņojumā norādīto informāciju par bezalkoholiskajiem dzērieniem, jo ir pieejami dati par bezalkoholisko dzērienu apriti š.g. 8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izmantojot aktuālākos pieejamos Valsts ieņēmumu dienesta datus par bezalkoholisko dzērienu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nesniedz atbildi uz jautājumu par likuma “Par akcīzes nodokli" 15. panta pirmajā daļā paredzēto akcīzes nodokļa palielinājumu bezalkoholiskajiem dzērieniem ar cukura saturu virs 8 gramiem uz 100 mililitriem iespējamo ietekmi uz Latvijas bezalkoholisko dzērienu ražotājiem, kā arī nav izvērtēti iespējamie riski un priekšlikumi risku novēršanai. Lūdzam papildināt informatīvo ziņojumu ar attiecīgo izvērtējumu un izdarītajiem secinājumiem šajā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izvērtējumu uz Latvijas bezalkoholisko dzērienu ražotājiem (5.sadaļa) un ar iespējamiem riskiem un priekšlikumiem to novēršanai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attiecas uz </w:t>
            </w:r>
            <w:r w:rsidR="00000000" w:rsidRPr="00000000" w:rsidDel="00000000">
              <w:rPr>
                <w:rtl w:val="0"/>
              </w:rPr>
              <w:t xml:space="preserve">bezalkoholiskajiem dzērieniem, līdz ar to atsauce uz citām akcīzes precēm ir lieka. 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informatīvā ziņojuma 5.nodaļas piecpadsmito rindkopu (20.lp.), aizstājot vārdus un skaitļus "lielākajai daļai – 24 no 37 licencētiem bezalkoholisko dzērienu ražotājiem – galvenais saimnieciskās darbības veids nav bezalkoholisko dzērienu ražošana" ar vārdiem "daļai uzņēmumu pamatdarbības veids ir bezalkoholisko dzērienu ražošana, savukārt daļai tas nav galvenais saimnieciskās darbības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5.nodaļas trešajā rindkopā (17.lp.) vispirms norādīt ražotājus, kuriem bezalkoholisko dzērienu ražošana bija galvenais saimnieciskais darbības veids un pēc tam citus. Līdz ar to rosinām šo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jānorāda, ka 2022.gadā 14 licencētiem bezalkoholisko dzērienu ražotājiem galvenais saimnieciskais darbības veids bija bezalkoholisko dzērienu ražošana, savukārt lielākajai daļai – 24 licencētiem bezalkoholisko dzērienu ražotājiem bija cits galvenais saimnieciskās darbības veids (8.attēls)."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5.nodaļas sestajā rindkopā (18.lp.) tekstu "Tomēr arī 2019.gadā un 2020.gadā bija mazāks licencētu bezalkoholisko dzērienu ražotāju saražotais bezalkoholisko dzērienu daudzums kā 2018. un 2021.gadā. Turklāt 2019.gadā un 2020.gadā saražotais bezalkoholisko dzērienu daudzums bija mazāks kā 2022.gadā (9.attēls)",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2019.gadā un 2020.gadā licencētu bezalkoholisko dzērienu ražotāju saražotais bezalkoholisko dzērienu daudzums bija vēl mazāks nekā 2021. un 2022. gadā (9.attēls), līdz ar to secināms, ka vietējo ražotāju saražoto dzērienu apjomu ietekmē arī citi faktori, ne tikai akcīzes nodokļa politika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4.nodaļas pirmajā rindkopā gadu, kurā akcīzes nodokļa ieņēmumi veidoja 9,4% no kopējiem nodokļu ieņēmumiem valsts budžetā, attiecīgi arī precizējot kopsavilkuma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6. sadaļas "Iespējamie riski un priekšlikumi to novēršanai" tabulas 3. punktā minēto iespējamo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saprotams, attiecībā pret kādu akcīzes nodokļa pielielinājumu vēl straujāks palielinājums šeit tiek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Strauji palielinot akcīzes nodokļa likmes saldinātiem bezalkoholiskajiem dzērieniem, pastāv risks, ka minēto dzērienu patēriņš samazināsies vairāk nekā prognozēts, pirmkārt, cenas pieauguma dēļ samazinoties pieprasījumam un attiecīgi krītoties šo dzērienu patēriņam, un, otrkārt, dzērienu ražotājiem mainot dzērienu receptūru un samazinot cukura daudzumu dzērienos ar cukura saturu līdz 8 gramiem uz 100 ml, kā rezultātā papildu ieņēmumi no nodokļa likmes paaugstināšanas var tikt iekasēti mazākā apmērā nekā prognozēts.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precizējumi, tai skaitā par attēlu noformējumu nosūtīti e-pastā 29.12.2023.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 "Atsevišķi bezalkoholisko dzērienu ražotāji (AS “Cēsu alus” SIA “Ilgezeem”, AS “Cido grupa”) 2022. gada februārī ir </w:t>
            </w:r>
            <w:r w:rsidR="00000000" w:rsidRPr="00000000" w:rsidDel="00000000">
              <w:rPr>
                <w:u w:val="single"/>
                <w:rtl w:val="0"/>
              </w:rPr>
              <w:t xml:space="preserve">noslēguši sadarbības memorandu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bezalkoholisko dzērienu ražotāji (AS “Cēsu alus” SIA “Ilgezeem”, AS “Cido grupa”) 2022. gada februārī ir </w:t>
            </w:r>
            <w:r w:rsidR="00000000" w:rsidRPr="00000000" w:rsidDel="00000000">
              <w:rPr>
                <w:u w:val="single"/>
                <w:rtl w:val="0"/>
              </w:rPr>
              <w:t xml:space="preserve">pievienojušies sadarbības memorandam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saskaņo, ja tiek ņemti vērā 29.12.2023. e-pastā nosūtītie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aicinām ziņojuma autorus tajā uzsvērt sekojošus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Necukura saldinātāji ir atzīti par drošiem ievērojot Eiropas pārtikas nekaitīguma iestādes regulu noteiktās pieļaujamās dienas 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veikt sabiedrības izglītošanu par saldinātājiem, saldinātāju veidiem, kādos pārtikas produktos tie tiek pievienoti, kā arī saldināto dzērienu sastāvu, reformulācijas sniegtajām iespējām un to ietekmi uz cilvēka veselību, kā arī iespējām papildināt uzturu;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Informēt un izglītot sabiedrību par veselīga uztura komponentēm – par fizisko aktivitāšu un dārzeņu, augļu lietošanas nozīmi uz cilvēku veselību, kā arī ūdens pietiekamu uzņemšanu ikdienā;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veikt papildus pētījumu Latvijā par iedzīvotāju cukura patēriņu, lai lēmumi par cukura patēriņa ierobežošanu būtu pētījumos 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ņemt vērā, ka citas valsts pārvaldes institūcijas (Veselības ministrija) jau iepriekš darbojušās pārtikas sastāva uzlabošanā, īstenojot memorandu par sāls, cukura vai piesātināto taukskābju samazināšanu savos produktos. Lūdzam ziņojumā uzsvērt pašregulējošu aktivitāšu nozīmi pārtikas sastāva uzlabošanas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teikumu "Latvijā, pateicoties īstenotajiem pasākumiem (informēšana un izglītošana, akcīzes nodoklis, izplatīšanas ierobežojumi izglītības iestādēs u.tml.) iedzīvotāju uztura paradumu uzlabošanai, ir būtiski samazinājies saldināto, bezalkoholisko </w:t>
            </w:r>
            <w:r w:rsidR="00000000" w:rsidRPr="00000000" w:rsidDel="00000000">
              <w:rPr>
                <w:u w:val="single"/>
                <w:rtl w:val="0"/>
              </w:rPr>
              <w:t xml:space="preserve">dzērienu patēriņš</w:t>
            </w:r>
            <w:r w:rsidR="00000000" w:rsidRPr="00000000" w:rsidDel="00000000">
              <w:rPr>
                <w:rtl w:val="0"/>
              </w:rPr>
              <w:t xml:space="preserve">, tomēr, ņemot vērā pieaugošo aptaukošanās un citu hronisko slimību izplatību, nepieciešams turpināt un pilnveidot iniciatīvas, kuras veicina veselīga uztura paradumus sabiedrībā, ne tikai ierobežojot saldināto dzērienu patēriņu, bet arī veicinot dzeramā ūdens pieejamību un lietošanu.", ņemot vērā, ka Latvijā netiek regulāri ievākti dati par bezalkoholisko dzērienu faktisko patēriņu iedzīvotāju vidū. Latvijas iedzīvotāju veselību ietekmējošo paradumu pētījuma dati, kas tiek ievākti reizi divos gados, atspoguļo saldināto bezalkoholisko dzērienu patēriņa biežumu - reizes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pateicoties īstenotajiem pasākumiem (informēšana un izglītošana, akcīzes nodoklis, izplatīšanas ierobežojumi izglītības iestādēs u.tml.) iedzīvotāju uztura paradumu uzlabošanai, ir būtiski samazinājies saldināto, bezalkoholisko </w:t>
            </w:r>
            <w:r w:rsidR="00000000" w:rsidRPr="00000000" w:rsidDel="00000000">
              <w:rPr>
                <w:u w:val="single"/>
                <w:rtl w:val="0"/>
              </w:rPr>
              <w:t xml:space="preserve">dzērienu patēriņa biežums</w:t>
            </w:r>
            <w:r w:rsidR="00000000" w:rsidRPr="00000000" w:rsidDel="00000000">
              <w:rPr>
                <w:rtl w:val="0"/>
              </w:rPr>
              <w:t xml:space="preserve">, tomēr, ņemot vērā pieaugošo aptaukošanās un citu hronisko slimību izplatību, nepieciešams turpināt un pilnveidot iniciatīvas, kuras veicina veselīga uztura paradumus sabiedrībā, ne tikai ierobežojot saldināto dzērienu patēriņu, bet arī veicinot dzeramā ūdens pieejamību un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2. secinājumu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nodoklis saldinātiem bezalkoholiskiem dzērieniem sasniedz mērķi, nodrošinot valsts budžeta ieņēmumus un mēreni ierobežojot arī veselībai nelabvēlīgu preču patēriņu, jo, lai gan patēriņam nodoto bezalkoholisko dzērienu apjoms ir pieaudzis, tomēr ir samazinājies patēriņam nodoto bezalkoholisko dzērienu, kuros cukura daudzums ir lielāks (8 vai vairāk grami), apjoms, kā arī ir mazinājies saldināto dzērienu patēriņa biežums.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secinājumu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tekstu par Saeimas deputātu priekšlikumiem akcīzes nodokļa bezalkoholiskajiem dzērieniem pārskatīšanai un ministriju un nevalstisko organizāciju izteiktajiem iebildumiem par to pārskatīt, sastrukturēt, uzrakstīt būtiskāko, uzlikt akcentus "par", "pret" un zemsvītras piezīmēs norādot nepieciešamās atsauces uz diskusijām, procesiem, konkrētiem priekšlikumiem, jo šobrīd ietvertā informācija nav pārskatāma, tā ir tikai iesaistīto pušu sniegto priekšlikumu un viedokļu pārkopēšana bez to analīzes, izvērtēšanas. Pilnīgu nevalstisko organizāciju sniegtos viedokļus (iebildumus) var arī ietvert informatīvā ziņojuma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1.sadaļa "Akcīzes nodoklis bezalkoholiskajiem dzērieniem un tā ieviešanas mērķis". Nevalstisko organizāciju sniegtie viedokļi (iebildum) ietverti informatīvā ziņojuma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23-TA-2938</w:t>
    </w:r>
    <w:r>
      <w:br/>
    </w:r>
    <w:r w:rsidR="00000000" w:rsidRPr="00000000" w:rsidDel="00000000">
      <w:rPr>
        <w:rtl w:val="0"/>
      </w:rPr>
      <w:t xml:space="preserve">27.02.2024. 09.07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23-TA-2938</w:t>
    </w:r>
    <w:r>
      <w:br/>
    </w:r>
    <w:r w:rsidR="00000000" w:rsidRPr="00000000" w:rsidDel="00000000">
      <w:rPr>
        <w:rtl w:val="0"/>
      </w:rPr>
      <w:t xml:space="preserve">27.02.2024. 09.07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Izziņa_23-TA-2938.docx</dc:title>
</cp:coreProperties>
</file>

<file path=docProps/custom.xml><?xml version="1.0" encoding="utf-8"?>
<Properties xmlns="http://schemas.openxmlformats.org/officeDocument/2006/custom-properties" xmlns:vt="http://schemas.openxmlformats.org/officeDocument/2006/docPropsVTypes"/>
</file>