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norādīts, ka atbalstam neformālās izglītības pasākumu nodrošināšanai, t.sk. latviešu valodas apguvei Ukrainas bērniem un jauniešiem (turpmāk - atbalsta programma), nepieciešams 1 050 000 </w:t>
            </w:r>
            <w:r w:rsidR="00000000" w:rsidRPr="00000000" w:rsidDel="00000000">
              <w:rPr>
                <w:i w:val="1"/>
                <w:rtl w:val="0"/>
              </w:rPr>
              <w:t xml:space="preserve">euro</w:t>
            </w:r>
            <w:r w:rsidR="00000000" w:rsidRPr="00000000" w:rsidDel="00000000">
              <w:rPr>
                <w:rtl w:val="0"/>
              </w:rPr>
              <w:t xml:space="preserve">. Papildus tiek pievienoti aprēķini, ka Valsts izglītības satura centram tiek paredzēti 10 500 </w:t>
            </w:r>
            <w:r w:rsidR="00000000" w:rsidRPr="00000000" w:rsidDel="00000000">
              <w:rPr>
                <w:i w:val="1"/>
                <w:rtl w:val="0"/>
              </w:rPr>
              <w:t xml:space="preserve">euro</w:t>
            </w:r>
            <w:r w:rsidR="00000000" w:rsidRPr="00000000" w:rsidDel="00000000">
              <w:rPr>
                <w:rtl w:val="0"/>
              </w:rPr>
              <w:t xml:space="preserve"> atbalsta programmas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pielikuma aprēķinos ailē "Plānotais finansējums pašvaldībai atbilstoši iesaistāmo skaitam" norādīts, ka atbalsta programmai nepieciešams 1 039 500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sniegtās informācijas nav saprotams, vai Valsts izglītības satura centram atbalsta programmas administrēšanai nepieciešamais finansējums ir iekļauts kopējā atbalsta programmai plānotajā finansējumā 1 050 000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Izglītības un zinātnes ministrija ir atbildīga par pasākumu plānā atbalsta sniegšanai Ukrainas civiliedzīvotājiem Latvijas Republikā 2023.gadam noteikto pasākumu īstenošanu un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aprēķini.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1.3.apakšsadaļā un 3.sadaļas 6.punktā iekļautais Valsts izglītības satura centram atbalsta programmas administrēšanai nepieciešamā finansējuma aprēķins neveido norādītos 10 500 </w:t>
            </w:r>
            <w:r w:rsidR="00000000" w:rsidRPr="00000000" w:rsidDel="00000000">
              <w:rPr>
                <w:i w:val="1"/>
                <w:rtl w:val="0"/>
              </w:rPr>
              <w:t xml:space="preserve">euro</w:t>
            </w:r>
            <w:r w:rsidR="00000000" w:rsidRPr="00000000" w:rsidDel="00000000">
              <w:rPr>
                <w:rtl w:val="0"/>
              </w:rPr>
              <w:t xml:space="preserve">.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1.3.apakšsadaļā un 3.sadaļas 6.punktā iekļautais Valsts izglītības satura centram atbalsta programmas administrēšanai nepieciešamā finansējuma aprēķins.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centram tiek paredzēts 1% no kopējās programmas summas 10 500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 ar vidējo atlīdzību 1287.00 EUR * 30% piemaksa * 7 mēneši * 1.2359 = 6 682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darbinieks * ar vidējo atlīdzību 1287.00 EUR * 30% piemaksa * 8 mēneši * 1.2359 = 3818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pielikuma aprēķinos, sasummējot plānoto iesaistāmo pašvaldībā dzīvojošo Ukrainas bērnu un jauniešu skaitu (no 5 līdz 18 gadu vecumam ieskaitot), kopā veidojās 3 501 bērns/jaunietis, nevis 3 500 bērni/jaunieši. Attiecīgi arī nav korekta informācija ailes "Plānotais finansējums pašvaldībai atbilstoši iesaistāmo skaitam" kopsummā.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izglītojamo skaits.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kas nepārsniedz 1 050 000 euro, no budžeta resora "74. Gadskārtējā valsts budžeta izpildes procesā pārdalāmais finansējums" programmas 17.00.00 "Finansējums Ukrainas civiliedzīvotāju atbalsta likumā noteikto pasākumu īstenošanai" uz Izglītības un zinātnes ministrijas budžeta apakšprogrammu apakšprogrammā 42.06.00 “Valsts izglītības satura centra darbības nodrošināšana”, lai, pamatojoties uz Ukrainas civiliedzīvotāju atbalsta likumu, līdz 2023. gada 31. decembrim sniegtu atbalstu neformālās izglītības pasākumu nodrošināšanai, tajā skaitā latviešu valodas apguvei.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rīkojuma projekta 1.punktā svītrot vārdu "apakšprogrammā".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projekta 1.punkta svītrots vārds "apakšprogrammā".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kas nepārsniedz 1 050 000 euro, no budžeta resora "74. Gadskārtējā valsts budžeta izpildes procesā pārdalāmais finansējums" programmas 17.00.00 "Finansējums Ukrainas civiliedzīvotāju atbalsta likumā noteikto pasākumu īstenošanai" uz Izglītības un zinātnes ministrijas budžeta apakšprogrammu 42.06.00 “Valsts izglītības satura centra darbības nodrošināšana”, lai, pamatojoties uz Ukrainas civiliedzīvotāju atbalsta likumu, līdz 2023. gada 31. decembrim sniegtu atbalstu neformālās izglītības pasākumu nodrošināšanai, tajā skaitā latviešu valodas apguvei.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atbalsta papildu finansējuma piešķiršanu neformālās izglītības pasākumu nodrošināšanai, t.sk. latviešu valodas apguvei Ukrainas bērniem un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tiek plānots Ukrainas bērniem un jauniešiem no 5 līdz 18 gadu vecuma ieskaitot, kas, protams, ir ļoti svarīgi, ierosinām apsvērt vecuma ierobežojuma palielināšanu līdz 21 gadam ieskaitot. Atbalstām finansējuma piešķiršanu ne tikai valsts, bet arī privātām organizācijām, tostarp augstskolām, un uzskatām, ka tas ir nozīmīgs Latvijas atbalsts, lai palīdzētu Ukrainai un Ukrainas civiliedzīvotāiem šajos grūtajos laikos.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priekšlikuma ieviešana ļautu šādās programmās piedalīties arī studentiem no Ukrainas, kuri bija spiesti pamest savu valsti un turpināt studijas Latvijas augstskolās un universitātēs, jo latviešu valodas, tradīciju un kultūras apguve ir viens no svarīgākajiem uzdevumiem, lai viņi varētu pēc iespējas ātrāk integrēties gan akadēmiskajā vidē, gan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iestādes - LDDK biedri - šobrīd piedalās Latvijas valsts budžeta finansētājā programmā “Latviešu valodas mācības Ukrainas civiliedzīvotājiem”, ko rīko Sabiedrības integrācijas fonds un tuvāko dienu laikā sāks realizēt latviešu valodas apmācību Ukrainas civiliedzīvotājiem (A1 un A2 līmeņi). Augstskolas sastopas gan ar lielu interesi no Ukrainas civiliedzīvotāju puses par šo programmu, gan ar nepietiekamu finansējumu šadā veida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projekta anotācija papildināta ar piepildi "gan augstākās izglītības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23-TA-543</w:t>
    </w:r>
    <w:r>
      <w:br/>
    </w:r>
    <w:r w:rsidR="00000000" w:rsidRPr="00000000" w:rsidDel="00000000">
      <w:rPr>
        <w:rtl w:val="0"/>
      </w:rPr>
      <w:t xml:space="preserve">18.04.2023. 10.32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23-TA-543</w:t>
    </w:r>
    <w:r>
      <w:br/>
    </w:r>
    <w:r w:rsidR="00000000" w:rsidRPr="00000000" w:rsidDel="00000000">
      <w:rPr>
        <w:rtl w:val="0"/>
      </w:rPr>
      <w:t xml:space="preserve">18.04.2023. 10.32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Izziņa_23-TA-543.docx</dc:title>
</cp:coreProperties>
</file>

<file path=docProps/custom.xml><?xml version="1.0" encoding="utf-8"?>
<Properties xmlns="http://schemas.openxmlformats.org/officeDocument/2006/custom-properties" xmlns:vt="http://schemas.openxmlformats.org/officeDocument/2006/docPropsVTypes"/>
</file>