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CAA2ECB" w14:textId="77777777" w:rsidR="006B2551" w:rsidRDefault="00D10F2D">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6B2551" w14:paraId="0BE1C11F" w14:textId="77777777">
        <w:tc>
          <w:tcPr>
            <w:tcW w:w="750" w:type="dxa"/>
            <w:shd w:val="clear" w:color="auto" w:fill="FFFFFF"/>
            <w:noWrap/>
            <w:tcMar>
              <w:top w:w="75" w:type="dxa"/>
              <w:left w:w="75" w:type="dxa"/>
              <w:bottom w:w="75" w:type="dxa"/>
              <w:right w:w="75" w:type="dxa"/>
            </w:tcMar>
            <w:vAlign w:val="center"/>
          </w:tcPr>
          <w:p w14:paraId="37D1F9CA" w14:textId="77777777" w:rsidR="006B2551" w:rsidRDefault="00D10F2D">
            <w:pPr>
              <w:jc w:val="center"/>
            </w:pPr>
            <w:r>
              <w:rPr>
                <w:b/>
              </w:rPr>
              <w:t>Nr.p.k.</w:t>
            </w:r>
          </w:p>
        </w:tc>
        <w:tc>
          <w:tcPr>
            <w:tcW w:w="4155" w:type="dxa"/>
            <w:shd w:val="clear" w:color="auto" w:fill="FFFFFF"/>
            <w:noWrap/>
            <w:tcMar>
              <w:top w:w="75" w:type="dxa"/>
              <w:left w:w="75" w:type="dxa"/>
              <w:bottom w:w="75" w:type="dxa"/>
              <w:right w:w="75" w:type="dxa"/>
            </w:tcMar>
            <w:vAlign w:val="center"/>
          </w:tcPr>
          <w:p w14:paraId="0D687E45" w14:textId="77777777" w:rsidR="006B2551" w:rsidRDefault="00D10F2D">
            <w:pPr>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14:paraId="7CC0E645" w14:textId="77777777" w:rsidR="006B2551" w:rsidRDefault="00D10F2D">
            <w:pPr>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0F4ED0AB" w14:textId="77777777" w:rsidR="006B2551" w:rsidRDefault="00D10F2D">
            <w:pPr>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14:paraId="5DA7DD4D" w14:textId="77777777" w:rsidR="006B2551" w:rsidRDefault="00D10F2D">
            <w:pPr>
              <w:jc w:val="center"/>
            </w:pPr>
            <w:r>
              <w:rPr>
                <w:b/>
              </w:rPr>
              <w:t>Pamatojums, ja iebildums / priekšlikums nav ņemts vērā</w:t>
            </w:r>
          </w:p>
        </w:tc>
      </w:tr>
      <w:tr w:rsidR="006B2551" w14:paraId="07BFCAB7" w14:textId="77777777">
        <w:tc>
          <w:tcPr>
            <w:tcW w:w="750" w:type="dxa"/>
            <w:shd w:val="clear" w:color="auto" w:fill="FFFFFF"/>
            <w:noWrap/>
            <w:tcMar>
              <w:top w:w="75" w:type="dxa"/>
              <w:left w:w="75" w:type="dxa"/>
              <w:bottom w:w="75" w:type="dxa"/>
              <w:right w:w="75" w:type="dxa"/>
            </w:tcMar>
            <w:vAlign w:val="center"/>
          </w:tcPr>
          <w:p w14:paraId="6EBA762F" w14:textId="77777777" w:rsidR="006B2551" w:rsidRDefault="00D10F2D">
            <w:pPr>
              <w:jc w:val="center"/>
            </w:pPr>
            <w:r>
              <w:t>1.</w:t>
            </w:r>
          </w:p>
        </w:tc>
        <w:tc>
          <w:tcPr>
            <w:tcW w:w="4155" w:type="dxa"/>
            <w:shd w:val="clear" w:color="auto" w:fill="FFFFFF"/>
            <w:noWrap/>
            <w:tcMar>
              <w:top w:w="75" w:type="dxa"/>
              <w:left w:w="75" w:type="dxa"/>
              <w:bottom w:w="75" w:type="dxa"/>
              <w:right w:w="75" w:type="dxa"/>
            </w:tcMar>
            <w:vAlign w:val="center"/>
          </w:tcPr>
          <w:p w14:paraId="0254E48F" w14:textId="77777777" w:rsidR="006B2551" w:rsidRDefault="00D10F2D">
            <w:pPr>
              <w:jc w:val="left"/>
            </w:pPr>
            <w:r>
              <w:t>Māris Stankevičs, Māris Stankevičs</w:t>
            </w:r>
          </w:p>
        </w:tc>
        <w:tc>
          <w:tcPr>
            <w:tcW w:w="4156" w:type="dxa"/>
            <w:shd w:val="clear" w:color="auto" w:fill="FFFFFF"/>
            <w:noWrap/>
            <w:tcMar>
              <w:top w:w="75" w:type="dxa"/>
              <w:left w:w="75" w:type="dxa"/>
              <w:bottom w:w="75" w:type="dxa"/>
              <w:right w:w="75" w:type="dxa"/>
            </w:tcMar>
            <w:vAlign w:val="center"/>
          </w:tcPr>
          <w:p w14:paraId="0DD1029E" w14:textId="77777777" w:rsidR="006B2551" w:rsidRDefault="00D10F2D">
            <w:pPr>
              <w:jc w:val="left"/>
            </w:pPr>
            <w:r>
              <w:t xml:space="preserve">Atsaucoties uz BIOR vēstuli </w:t>
            </w:r>
            <w:r>
              <w:rPr>
                <w:i/>
              </w:rPr>
              <w:t>Par piekrastei noteikto zvejas limitu izmaiņām.</w:t>
            </w:r>
            <w:r>
              <w:br/>
              <w:t>Uzskatu, ka institūta atgādinājums par to, ka piekrastē pēdējos gados ir pieaudzis kopējais apaļo jūrasgrunduļu zvejai piemērotu zvejas rīku skaita limits nav korekts. Ja salīdzina tikai Nīcas pagastu ar Rucavas pagastu, jūras piekraste Nīcai ir 24 km un Rucavai arī 24 km, zvejnieku skaits, kuri nodarbojas ar licenzēto zveju -  skaits ir vienāds, tikai pašpatēriņa zvejnieki ir daudz vairāk Rucavas pagastā.</w:t>
            </w:r>
            <w:r>
              <w:br/>
              <w:t xml:space="preserve">Kāpēc tik krasa zvejas rīku skaita atšķirība: zivju murdi ar kuriem drīkst zvejot visu gadu  ar "acs" izmēru no 60mm līdz 240mm Nīcai ir 7 gabali, Rucavai neviens zvejas </w:t>
            </w:r>
            <w:r>
              <w:lastRenderedPageBreak/>
              <w:t>rīks. Ja institūts nezina, ka ar zivju murdu piekrastē tiek zvejotas lielās zivis - vimbas, brekši,asari,zandarti,plekstes un papildus maija un jūnija mēnešos apaļais jūrasgrundulis. Nav saprotams, kāpēc institūts veic darbības, lai netiktu apzvejota inovazīva suga.</w:t>
            </w:r>
            <w:r>
              <w:br/>
              <w:t>Starp citu, Dienvidkurzemes novada pašvaldībā par zvejas rīku palielināšanu Rucavas pagastā, vērsās 5 zvejniecības uzņēmumi, nevis tikai SIA "Piestātne 85".</w:t>
            </w:r>
          </w:p>
        </w:tc>
        <w:tc>
          <w:tcPr>
            <w:tcW w:w="1350" w:type="dxa"/>
            <w:shd w:val="clear" w:color="auto" w:fill="FFFFFF"/>
            <w:noWrap/>
            <w:tcMar>
              <w:top w:w="75" w:type="dxa"/>
              <w:left w:w="75" w:type="dxa"/>
              <w:bottom w:w="75" w:type="dxa"/>
              <w:right w:w="75" w:type="dxa"/>
            </w:tcMar>
            <w:vAlign w:val="center"/>
          </w:tcPr>
          <w:p w14:paraId="265E1183" w14:textId="4EFD69B0" w:rsidR="006B2551" w:rsidRDefault="00852D05">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32AC3C3F" w14:textId="77777777" w:rsidR="00514316" w:rsidRDefault="00A944C9">
            <w:pPr>
              <w:jc w:val="left"/>
            </w:pPr>
            <w:r>
              <w:t xml:space="preserve">Institūts BIOR </w:t>
            </w:r>
            <w:r w:rsidR="001B734C">
              <w:t>vērš uzmanību, ka z</w:t>
            </w:r>
            <w:r>
              <w:t>vejas intensitāte</w:t>
            </w:r>
            <w:r w:rsidR="002F5E94">
              <w:t xml:space="preserve"> </w:t>
            </w:r>
            <w:r w:rsidR="00FA6F2B">
              <w:t>atklātās jūras dienvidu piekrastē (</w:t>
            </w:r>
            <w:r w:rsidR="00A02B92">
              <w:t>Dienvidkurzemes</w:t>
            </w:r>
            <w:r>
              <w:t xml:space="preserve"> novadā </w:t>
            </w:r>
            <w:r w:rsidR="002F5E94">
              <w:t>un Liepājas valstspilsētā</w:t>
            </w:r>
            <w:r w:rsidR="00FA6F2B">
              <w:t>)</w:t>
            </w:r>
            <w:r w:rsidR="002F5E94">
              <w:t xml:space="preserve"> </w:t>
            </w:r>
            <w:r>
              <w:t>pēdējos gados</w:t>
            </w:r>
            <w:r w:rsidR="001B734C">
              <w:t xml:space="preserve"> ir pieaugusi</w:t>
            </w:r>
            <w:r w:rsidR="00CC56A8">
              <w:t xml:space="preserve">. </w:t>
            </w:r>
          </w:p>
          <w:p w14:paraId="1FFB75FE" w14:textId="1600AAFC" w:rsidR="001B734C" w:rsidRDefault="00CC56A8">
            <w:pPr>
              <w:jc w:val="left"/>
            </w:pPr>
            <w:r>
              <w:t>Kopējais pieaugums kopš 2015. gada:</w:t>
            </w:r>
          </w:p>
          <w:p w14:paraId="7F024A00" w14:textId="77777777" w:rsidR="00CC56A8" w:rsidRPr="00CC56A8" w:rsidRDefault="00CC56A8" w:rsidP="00CC56A8">
            <w:pPr>
              <w:jc w:val="left"/>
            </w:pPr>
            <w:r w:rsidRPr="00CC56A8">
              <w:t>+ 57 reņģu tīkli</w:t>
            </w:r>
          </w:p>
          <w:p w14:paraId="15DDD1F2" w14:textId="77777777" w:rsidR="00CC56A8" w:rsidRPr="00CC56A8" w:rsidRDefault="00CC56A8" w:rsidP="00CC56A8">
            <w:pPr>
              <w:jc w:val="left"/>
            </w:pPr>
            <w:r w:rsidRPr="00CC56A8">
              <w:t>+ 157 zivju tīkli</w:t>
            </w:r>
          </w:p>
          <w:p w14:paraId="79CBF2C6" w14:textId="03334AAA" w:rsidR="00CC56A8" w:rsidRPr="00CC56A8" w:rsidRDefault="00CC56A8" w:rsidP="00CC56A8">
            <w:pPr>
              <w:jc w:val="left"/>
            </w:pPr>
            <w:r w:rsidRPr="00CC56A8">
              <w:t>+ 47 apaļo jūrasgrunduļu murd</w:t>
            </w:r>
            <w:r w:rsidR="00CA41E6">
              <w:t>i</w:t>
            </w:r>
          </w:p>
          <w:p w14:paraId="202D892C" w14:textId="4D3145A0" w:rsidR="00CC56A8" w:rsidRPr="00CC56A8" w:rsidRDefault="00CC56A8" w:rsidP="00CC56A8">
            <w:pPr>
              <w:jc w:val="left"/>
            </w:pPr>
            <w:r w:rsidRPr="00CC56A8">
              <w:t>+ 9 reņģu stāvvad</w:t>
            </w:r>
            <w:r w:rsidR="00CE04B1">
              <w:t>i</w:t>
            </w:r>
          </w:p>
          <w:p w14:paraId="62D175D0" w14:textId="0DF41E8D" w:rsidR="00CC56A8" w:rsidRDefault="00CC56A8" w:rsidP="00CC56A8">
            <w:pPr>
              <w:jc w:val="left"/>
            </w:pPr>
            <w:r w:rsidRPr="00CC56A8">
              <w:t>+ 2 lucīšu murdi</w:t>
            </w:r>
          </w:p>
          <w:p w14:paraId="38651921" w14:textId="77777777" w:rsidR="00CC56A8" w:rsidRDefault="00CC56A8" w:rsidP="00CC56A8">
            <w:pPr>
              <w:jc w:val="left"/>
            </w:pPr>
          </w:p>
          <w:p w14:paraId="24A9AD10" w14:textId="4168283B" w:rsidR="00CC56A8" w:rsidRDefault="00CC56A8" w:rsidP="00CC56A8">
            <w:pPr>
              <w:jc w:val="left"/>
            </w:pPr>
            <w:r>
              <w:t xml:space="preserve">No šī skaita </w:t>
            </w:r>
            <w:r w:rsidR="00400A56">
              <w:t>izmaiņas Rucavas pagastam:</w:t>
            </w:r>
          </w:p>
          <w:p w14:paraId="42D5E0DE" w14:textId="4690AC06" w:rsidR="00400A56" w:rsidRDefault="000F33FA" w:rsidP="00CC56A8">
            <w:pPr>
              <w:jc w:val="left"/>
            </w:pPr>
            <w:r>
              <w:t xml:space="preserve">+ </w:t>
            </w:r>
            <w:r w:rsidR="00703182">
              <w:t>23</w:t>
            </w:r>
            <w:r w:rsidR="00CA41E6">
              <w:t xml:space="preserve"> reņģu tīkli</w:t>
            </w:r>
          </w:p>
          <w:p w14:paraId="73C75B28" w14:textId="4948B5B8" w:rsidR="00CA41E6" w:rsidRDefault="00F508F5" w:rsidP="00CA41E6">
            <w:pPr>
              <w:jc w:val="left"/>
            </w:pPr>
            <w:r>
              <w:t xml:space="preserve">+ </w:t>
            </w:r>
            <w:r w:rsidR="0058072D">
              <w:t>56</w:t>
            </w:r>
            <w:r w:rsidR="00CA41E6">
              <w:t xml:space="preserve"> zivju tīkli</w:t>
            </w:r>
          </w:p>
          <w:p w14:paraId="3986B00F" w14:textId="5FF63533" w:rsidR="003F5420" w:rsidRDefault="003F5420" w:rsidP="00CA41E6">
            <w:pPr>
              <w:jc w:val="left"/>
            </w:pPr>
            <w:r>
              <w:t>+ 10 apaļo jūrasgrunduļu murdi</w:t>
            </w:r>
          </w:p>
          <w:p w14:paraId="1D77CC4C" w14:textId="211A4390" w:rsidR="00CA41E6" w:rsidRDefault="00CA41E6" w:rsidP="00CA41E6">
            <w:pPr>
              <w:jc w:val="left"/>
            </w:pPr>
            <w:r>
              <w:t xml:space="preserve">+ </w:t>
            </w:r>
            <w:r w:rsidR="00F1220E">
              <w:t>6 reņģu stāvvadi</w:t>
            </w:r>
          </w:p>
          <w:p w14:paraId="248B99E8" w14:textId="286CE9D8" w:rsidR="00F508F5" w:rsidRDefault="00F1220E" w:rsidP="00CC56A8">
            <w:pPr>
              <w:jc w:val="left"/>
            </w:pPr>
            <w:r>
              <w:t>+ 2 lucīšu murdi</w:t>
            </w:r>
          </w:p>
          <w:p w14:paraId="29A9794F" w14:textId="0E517DE5" w:rsidR="005948C8" w:rsidRPr="00852D05" w:rsidRDefault="0057769E">
            <w:pPr>
              <w:jc w:val="left"/>
              <w:rPr>
                <w:b/>
                <w:bCs/>
              </w:rPr>
            </w:pPr>
            <w:r>
              <w:lastRenderedPageBreak/>
              <w:t xml:space="preserve">Šāds </w:t>
            </w:r>
            <w:r w:rsidR="003439CC">
              <w:t xml:space="preserve">zvejas rīku skaita pieaugums ir palielinājis </w:t>
            </w:r>
            <w:r w:rsidR="0053548D">
              <w:t xml:space="preserve">kopējo </w:t>
            </w:r>
            <w:r w:rsidR="003439CC">
              <w:t>zvejas intensitāti</w:t>
            </w:r>
            <w:r w:rsidR="0053548D">
              <w:t>, tāpēc šo</w:t>
            </w:r>
            <w:r w:rsidR="007551AA">
              <w:t xml:space="preserve">brīd, </w:t>
            </w:r>
            <w:r w:rsidR="007551AA" w:rsidRPr="00852D05">
              <w:rPr>
                <w:b/>
                <w:bCs/>
              </w:rPr>
              <w:t>ņemot vērā apaļā jūrasgrunduļa populācijas samazināšanos, kā arī nelabvēlīgo centrālbaltijas reņģes un austrumbaltijas mencas krājumu stāvokli un, ievērojot piesardzīgas pieejas principu, Institūts neatbalsta kopējās zvejas intensitātes palielināšanu Baltijas jūras atklātās daļas piekrastē</w:t>
            </w:r>
            <w:r w:rsidR="00FA554C" w:rsidRPr="00852D05">
              <w:rPr>
                <w:b/>
                <w:bCs/>
              </w:rPr>
              <w:t>.</w:t>
            </w:r>
          </w:p>
          <w:p w14:paraId="74CEDFC7" w14:textId="77777777" w:rsidR="00B81495" w:rsidRDefault="00B81495">
            <w:pPr>
              <w:jc w:val="left"/>
            </w:pPr>
          </w:p>
          <w:p w14:paraId="01D29C38" w14:textId="7DFE1738" w:rsidR="006B2551" w:rsidRDefault="00A6232E">
            <w:pPr>
              <w:jc w:val="left"/>
            </w:pPr>
            <w:r>
              <w:t xml:space="preserve">Institūts BIOR īsteno </w:t>
            </w:r>
            <w:r w:rsidR="00DF5526" w:rsidRPr="00DF5526">
              <w:t>LIFE programmas projektu “Jūras aizsargājamo biotopu izpēte un nepieciešamā aizsardzības stāvokļa noteikšana Latvijas ekskluzīvajā ekonomiskajā zonā” (LIFE19 NAT/LV000973 REEF). Projekta ietvaros līdz 2025. gadam plānots izstrādāt rīcības plānu invazīvo sugu, t.sk. apaļā jūrasgrunduļa, samazināšanai, kā arī veikt piekrastes zvejas pārvaldības plāna izstrādi</w:t>
            </w:r>
            <w:r w:rsidR="00AB43BA">
              <w:t xml:space="preserve">, kā ietvaros var tikt rosinātas izmaiņas </w:t>
            </w:r>
            <w:r w:rsidR="005D2D46" w:rsidRPr="005D2D46">
              <w:t xml:space="preserve">Ministru </w:t>
            </w:r>
            <w:r w:rsidR="005D2D46" w:rsidRPr="005D2D46">
              <w:lastRenderedPageBreak/>
              <w:t>kabineta 2009. gada 30. novembra noteikum</w:t>
            </w:r>
            <w:r w:rsidR="005D2D46">
              <w:t>os</w:t>
            </w:r>
            <w:r w:rsidR="005D2D46" w:rsidRPr="005D2D46">
              <w:t xml:space="preserve"> Nr. 1375 “Noteikumi par rūpnieciskās zvejas limitiem un to izmantošanas kārtību piekrastes ūdeņos”</w:t>
            </w:r>
            <w:r w:rsidR="0021516D">
              <w:t xml:space="preserve">, t.sk. par </w:t>
            </w:r>
            <w:r w:rsidR="004B78E7">
              <w:t>2. pielikuma tabulu par z</w:t>
            </w:r>
            <w:r w:rsidR="004B78E7" w:rsidRPr="004B78E7">
              <w:t>vejas rīku skaita limit</w:t>
            </w:r>
            <w:r w:rsidR="004B78E7">
              <w:t>a</w:t>
            </w:r>
            <w:r w:rsidR="004B78E7" w:rsidRPr="004B78E7">
              <w:t xml:space="preserve"> sadalījum</w:t>
            </w:r>
            <w:r w:rsidR="004B78E7">
              <w:t>u</w:t>
            </w:r>
            <w:r w:rsidR="004B78E7" w:rsidRPr="004B78E7">
              <w:t xml:space="preserve"> pa pašvaldībām piekrastē</w:t>
            </w:r>
            <w:r w:rsidR="004B78E7">
              <w:t>.</w:t>
            </w:r>
          </w:p>
        </w:tc>
      </w:tr>
      <w:tr w:rsidR="006B2551" w14:paraId="2D086340" w14:textId="77777777">
        <w:tc>
          <w:tcPr>
            <w:tcW w:w="750" w:type="dxa"/>
            <w:shd w:val="clear" w:color="auto" w:fill="FFFFFF"/>
            <w:noWrap/>
            <w:tcMar>
              <w:top w:w="75" w:type="dxa"/>
              <w:left w:w="75" w:type="dxa"/>
              <w:bottom w:w="75" w:type="dxa"/>
              <w:right w:w="75" w:type="dxa"/>
            </w:tcMar>
            <w:vAlign w:val="center"/>
          </w:tcPr>
          <w:p w14:paraId="63D09510" w14:textId="77777777" w:rsidR="006B2551" w:rsidRDefault="00D10F2D">
            <w:pPr>
              <w:jc w:val="center"/>
            </w:pPr>
            <w:r>
              <w:lastRenderedPageBreak/>
              <w:t>2.</w:t>
            </w:r>
          </w:p>
        </w:tc>
        <w:tc>
          <w:tcPr>
            <w:tcW w:w="4155" w:type="dxa"/>
            <w:shd w:val="clear" w:color="auto" w:fill="FFFFFF"/>
            <w:noWrap/>
            <w:tcMar>
              <w:top w:w="75" w:type="dxa"/>
              <w:left w:w="75" w:type="dxa"/>
              <w:bottom w:w="75" w:type="dxa"/>
              <w:right w:w="75" w:type="dxa"/>
            </w:tcMar>
            <w:vAlign w:val="center"/>
          </w:tcPr>
          <w:p w14:paraId="53F37BB1" w14:textId="77777777" w:rsidR="006B2551" w:rsidRDefault="00D10F2D">
            <w:pPr>
              <w:jc w:val="left"/>
            </w:pPr>
            <w:r>
              <w:t>Vladimirs Rudzītis</w:t>
            </w:r>
          </w:p>
        </w:tc>
        <w:tc>
          <w:tcPr>
            <w:tcW w:w="4156" w:type="dxa"/>
            <w:shd w:val="clear" w:color="auto" w:fill="FFFFFF"/>
            <w:noWrap/>
            <w:tcMar>
              <w:top w:w="75" w:type="dxa"/>
              <w:left w:w="75" w:type="dxa"/>
              <w:bottom w:w="75" w:type="dxa"/>
              <w:right w:w="75" w:type="dxa"/>
            </w:tcMar>
            <w:vAlign w:val="center"/>
          </w:tcPr>
          <w:p w14:paraId="3EDD0DA4" w14:textId="77777777" w:rsidR="006B2551" w:rsidRDefault="00D10F2D">
            <w:pPr>
              <w:jc w:val="left"/>
            </w:pPr>
            <w:r>
              <w:t>Kā lai izskaidro to, ka Nīcā ir septiņi zvejas rīki (no kuriem 6, vienam zvejniekam) , bet Nīcā nav neviena...</w:t>
            </w:r>
          </w:p>
        </w:tc>
        <w:tc>
          <w:tcPr>
            <w:tcW w:w="1350" w:type="dxa"/>
            <w:shd w:val="clear" w:color="auto" w:fill="FFFFFF"/>
            <w:noWrap/>
            <w:tcMar>
              <w:top w:w="75" w:type="dxa"/>
              <w:left w:w="75" w:type="dxa"/>
              <w:bottom w:w="75" w:type="dxa"/>
              <w:right w:w="75" w:type="dxa"/>
            </w:tcMar>
            <w:vAlign w:val="center"/>
          </w:tcPr>
          <w:p w14:paraId="41612C56" w14:textId="11761964" w:rsidR="006B2551" w:rsidRDefault="00852D05">
            <w:pPr>
              <w:jc w:val="left"/>
            </w:pPr>
            <w:r>
              <w:t>-</w:t>
            </w:r>
          </w:p>
        </w:tc>
        <w:tc>
          <w:tcPr>
            <w:tcW w:w="4156" w:type="dxa"/>
            <w:shd w:val="clear" w:color="auto" w:fill="FFFFFF"/>
            <w:noWrap/>
            <w:tcMar>
              <w:top w:w="75" w:type="dxa"/>
              <w:left w:w="75" w:type="dxa"/>
              <w:bottom w:w="75" w:type="dxa"/>
              <w:right w:w="75" w:type="dxa"/>
            </w:tcMar>
            <w:vAlign w:val="center"/>
          </w:tcPr>
          <w:p w14:paraId="47EEBE53" w14:textId="5F8521FF" w:rsidR="006B2551" w:rsidRDefault="00852D05">
            <w:pPr>
              <w:jc w:val="left"/>
            </w:pPr>
            <w:r>
              <w:t>Jautājums nav saprotams. Ja tas ir saistīts ar 4.iebildumu, lūdzam, atbildi skatīt pie šī punkta.</w:t>
            </w:r>
          </w:p>
        </w:tc>
      </w:tr>
      <w:tr w:rsidR="006B2551" w14:paraId="596C1FBF" w14:textId="77777777">
        <w:tc>
          <w:tcPr>
            <w:tcW w:w="750" w:type="dxa"/>
            <w:shd w:val="clear" w:color="auto" w:fill="FFFFFF"/>
            <w:noWrap/>
            <w:tcMar>
              <w:top w:w="75" w:type="dxa"/>
              <w:left w:w="75" w:type="dxa"/>
              <w:bottom w:w="75" w:type="dxa"/>
              <w:right w:w="75" w:type="dxa"/>
            </w:tcMar>
            <w:vAlign w:val="center"/>
          </w:tcPr>
          <w:p w14:paraId="35D453B6" w14:textId="77777777" w:rsidR="006B2551" w:rsidRDefault="00D10F2D">
            <w:pPr>
              <w:jc w:val="center"/>
            </w:pPr>
            <w:r>
              <w:t>3.</w:t>
            </w:r>
          </w:p>
        </w:tc>
        <w:tc>
          <w:tcPr>
            <w:tcW w:w="4155" w:type="dxa"/>
            <w:shd w:val="clear" w:color="auto" w:fill="FFFFFF"/>
            <w:noWrap/>
            <w:tcMar>
              <w:top w:w="75" w:type="dxa"/>
              <w:left w:w="75" w:type="dxa"/>
              <w:bottom w:w="75" w:type="dxa"/>
              <w:right w:w="75" w:type="dxa"/>
            </w:tcMar>
            <w:vAlign w:val="center"/>
          </w:tcPr>
          <w:p w14:paraId="2D9C2F35" w14:textId="77777777" w:rsidR="006B2551" w:rsidRDefault="00D10F2D">
            <w:pPr>
              <w:jc w:val="left"/>
            </w:pPr>
            <w:r>
              <w:t>*SIA PERCH</w:t>
            </w:r>
          </w:p>
        </w:tc>
        <w:tc>
          <w:tcPr>
            <w:tcW w:w="4156" w:type="dxa"/>
            <w:shd w:val="clear" w:color="auto" w:fill="FFFFFF"/>
            <w:noWrap/>
            <w:tcMar>
              <w:top w:w="75" w:type="dxa"/>
              <w:left w:w="75" w:type="dxa"/>
              <w:bottom w:w="75" w:type="dxa"/>
              <w:right w:w="75" w:type="dxa"/>
            </w:tcMar>
            <w:vAlign w:val="center"/>
          </w:tcPr>
          <w:p w14:paraId="5BCBBFAC" w14:textId="77777777" w:rsidR="006B2551" w:rsidRDefault="00D10F2D">
            <w:pPr>
              <w:jc w:val="left"/>
            </w:pPr>
            <w:r>
              <w:t>Priekšlikums, izvērtējot zvejas rīku limitus ņemt vērā to, ka Dienvidkurzemes novada, Rucavas pagasta teritorijā nav iedalīti zivju murdi un samazinoties invazīvo sugu, t.sk. apaļā jūras grunduļa daudzumiem būtu iespēja noķert tādas zivis kā vimbas, asarus un plekstes.</w:t>
            </w:r>
          </w:p>
        </w:tc>
        <w:tc>
          <w:tcPr>
            <w:tcW w:w="1350" w:type="dxa"/>
            <w:shd w:val="clear" w:color="auto" w:fill="FFFFFF"/>
            <w:noWrap/>
            <w:tcMar>
              <w:top w:w="75" w:type="dxa"/>
              <w:left w:w="75" w:type="dxa"/>
              <w:bottom w:w="75" w:type="dxa"/>
              <w:right w:w="75" w:type="dxa"/>
            </w:tcMar>
            <w:vAlign w:val="center"/>
          </w:tcPr>
          <w:p w14:paraId="328504E6" w14:textId="2C042ACD" w:rsidR="006B2551" w:rsidRDefault="001D7E37">
            <w:pPr>
              <w:jc w:val="left"/>
            </w:pPr>
            <w:r>
              <w:t>-</w:t>
            </w:r>
          </w:p>
        </w:tc>
        <w:tc>
          <w:tcPr>
            <w:tcW w:w="4156" w:type="dxa"/>
            <w:shd w:val="clear" w:color="auto" w:fill="FFFFFF"/>
            <w:noWrap/>
            <w:tcMar>
              <w:top w:w="75" w:type="dxa"/>
              <w:left w:w="75" w:type="dxa"/>
              <w:bottom w:w="75" w:type="dxa"/>
              <w:right w:w="75" w:type="dxa"/>
            </w:tcMar>
            <w:vAlign w:val="center"/>
          </w:tcPr>
          <w:p w14:paraId="3419B61C" w14:textId="685D88DE" w:rsidR="006B2551" w:rsidRDefault="00206B91">
            <w:pPr>
              <w:jc w:val="left"/>
            </w:pPr>
            <w:r>
              <w:t>Samazinoties apaļā jūrasgrunduļa daudzumam</w:t>
            </w:r>
            <w:r w:rsidR="007F4CDA">
              <w:t xml:space="preserve">, Institūts aicina </w:t>
            </w:r>
            <w:r w:rsidR="00852D05" w:rsidRPr="00852D05">
              <w:rPr>
                <w:b/>
                <w:bCs/>
              </w:rPr>
              <w:t xml:space="preserve">pašvaldībai </w:t>
            </w:r>
            <w:r w:rsidR="00EC7A5B" w:rsidRPr="00852D05">
              <w:rPr>
                <w:b/>
                <w:bCs/>
              </w:rPr>
              <w:t xml:space="preserve">izskatīt iespēju </w:t>
            </w:r>
            <w:r w:rsidR="007F4CDA" w:rsidRPr="00852D05">
              <w:rPr>
                <w:b/>
                <w:bCs/>
              </w:rPr>
              <w:t>rosināt aizvietot specializētos apaļā jūrasgrunduļa zvejas</w:t>
            </w:r>
            <w:r w:rsidR="003D3043" w:rsidRPr="00852D05">
              <w:rPr>
                <w:b/>
                <w:bCs/>
              </w:rPr>
              <w:t xml:space="preserve"> rīkus ar citiem rīkiem</w:t>
            </w:r>
            <w:r w:rsidR="003D3043">
              <w:t xml:space="preserve">, piemēram zivju murdiem, tādējādi </w:t>
            </w:r>
            <w:r w:rsidR="006E01EA">
              <w:t>sabalansējot</w:t>
            </w:r>
            <w:r w:rsidR="00EC7A5B">
              <w:t xml:space="preserve"> kopējo zvejas slodzi pašvaldībā.</w:t>
            </w:r>
          </w:p>
        </w:tc>
      </w:tr>
      <w:tr w:rsidR="006B2551" w14:paraId="22F9BD61" w14:textId="77777777">
        <w:tc>
          <w:tcPr>
            <w:tcW w:w="750" w:type="dxa"/>
            <w:shd w:val="clear" w:color="auto" w:fill="FFFFFF"/>
            <w:noWrap/>
            <w:tcMar>
              <w:top w:w="75" w:type="dxa"/>
              <w:left w:w="75" w:type="dxa"/>
              <w:bottom w:w="75" w:type="dxa"/>
              <w:right w:w="75" w:type="dxa"/>
            </w:tcMar>
            <w:vAlign w:val="center"/>
          </w:tcPr>
          <w:p w14:paraId="240AB87B" w14:textId="77777777" w:rsidR="006B2551" w:rsidRDefault="00D10F2D">
            <w:pPr>
              <w:jc w:val="center"/>
            </w:pPr>
            <w:r>
              <w:t>4.</w:t>
            </w:r>
          </w:p>
        </w:tc>
        <w:tc>
          <w:tcPr>
            <w:tcW w:w="4155" w:type="dxa"/>
            <w:shd w:val="clear" w:color="auto" w:fill="FFFFFF"/>
            <w:noWrap/>
            <w:tcMar>
              <w:top w:w="75" w:type="dxa"/>
              <w:left w:w="75" w:type="dxa"/>
              <w:bottom w:w="75" w:type="dxa"/>
              <w:right w:w="75" w:type="dxa"/>
            </w:tcMar>
            <w:vAlign w:val="center"/>
          </w:tcPr>
          <w:p w14:paraId="4A541535" w14:textId="77777777" w:rsidR="006B2551" w:rsidRDefault="00D10F2D">
            <w:pPr>
              <w:jc w:val="left"/>
            </w:pPr>
            <w:r>
              <w:t>Vladimirs Rudzītis</w:t>
            </w:r>
          </w:p>
        </w:tc>
        <w:tc>
          <w:tcPr>
            <w:tcW w:w="4156" w:type="dxa"/>
            <w:shd w:val="clear" w:color="auto" w:fill="FFFFFF"/>
            <w:noWrap/>
            <w:tcMar>
              <w:top w:w="75" w:type="dxa"/>
              <w:left w:w="75" w:type="dxa"/>
              <w:bottom w:w="75" w:type="dxa"/>
              <w:right w:w="75" w:type="dxa"/>
            </w:tcMar>
            <w:vAlign w:val="center"/>
          </w:tcPr>
          <w:p w14:paraId="16BE79E2" w14:textId="77777777" w:rsidR="006B2551" w:rsidRDefault="00D10F2D">
            <w:pPr>
              <w:jc w:val="left"/>
            </w:pPr>
            <w:r>
              <w:t>Kā, lai izskaidro, ka Nīcā ir 7 (septiņi) zvejas rīki, no kuriem 6 (seši) , vienam zvejniekam, bet Rucavā nav neviena...</w:t>
            </w:r>
          </w:p>
        </w:tc>
        <w:tc>
          <w:tcPr>
            <w:tcW w:w="1350" w:type="dxa"/>
            <w:shd w:val="clear" w:color="auto" w:fill="FFFFFF"/>
            <w:noWrap/>
            <w:tcMar>
              <w:top w:w="75" w:type="dxa"/>
              <w:left w:w="75" w:type="dxa"/>
              <w:bottom w:w="75" w:type="dxa"/>
              <w:right w:w="75" w:type="dxa"/>
            </w:tcMar>
            <w:vAlign w:val="center"/>
          </w:tcPr>
          <w:p w14:paraId="24568E99" w14:textId="36EAC926" w:rsidR="006B2551" w:rsidRDefault="001D7E37">
            <w:pPr>
              <w:jc w:val="left"/>
            </w:pPr>
            <w:r>
              <w:t>-</w:t>
            </w:r>
          </w:p>
        </w:tc>
        <w:tc>
          <w:tcPr>
            <w:tcW w:w="4156" w:type="dxa"/>
            <w:shd w:val="clear" w:color="auto" w:fill="FFFFFF"/>
            <w:noWrap/>
            <w:tcMar>
              <w:top w:w="75" w:type="dxa"/>
              <w:left w:w="75" w:type="dxa"/>
              <w:bottom w:w="75" w:type="dxa"/>
              <w:right w:w="75" w:type="dxa"/>
            </w:tcMar>
            <w:vAlign w:val="center"/>
          </w:tcPr>
          <w:p w14:paraId="27A93F9A" w14:textId="1A6EBEBD" w:rsidR="006B2551" w:rsidRDefault="00E12BF3">
            <w:pPr>
              <w:jc w:val="left"/>
            </w:pPr>
            <w:r>
              <w:t>Vēsturiski</w:t>
            </w:r>
            <w:r w:rsidR="005D328A">
              <w:t>,</w:t>
            </w:r>
            <w:r w:rsidR="00A84317" w:rsidRPr="00A84317">
              <w:t xml:space="preserve"> nosakot zvejas rīku skaita sadalījumu, ņemta vērā kopējā zvejas infrastruktūra pašvaldībā. </w:t>
            </w:r>
          </w:p>
        </w:tc>
      </w:tr>
    </w:tbl>
    <w:p w14:paraId="61E3022F" w14:textId="77777777" w:rsidR="004B180A" w:rsidRDefault="004B180A"/>
    <w:sectPr w:rsidR="004B180A">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D3A8A" w14:textId="77777777" w:rsidR="008329BA" w:rsidRDefault="008329BA">
      <w:r>
        <w:separator/>
      </w:r>
    </w:p>
  </w:endnote>
  <w:endnote w:type="continuationSeparator" w:id="0">
    <w:p w14:paraId="0AFCFB88" w14:textId="77777777" w:rsidR="008329BA" w:rsidRDefault="00832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F4A41" w14:textId="77777777" w:rsidR="006B2551" w:rsidRDefault="00D10F2D">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22693" w14:textId="77777777" w:rsidR="004B180A" w:rsidRDefault="00D10F2D">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5A59A" w14:textId="77777777" w:rsidR="008329BA" w:rsidRDefault="008329BA">
      <w:r>
        <w:separator/>
      </w:r>
    </w:p>
  </w:footnote>
  <w:footnote w:type="continuationSeparator" w:id="0">
    <w:p w14:paraId="0FF4AA3D" w14:textId="77777777" w:rsidR="008329BA" w:rsidRDefault="008329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DABC3" w14:textId="77777777" w:rsidR="006B2551" w:rsidRDefault="00D10F2D">
    <w:pPr>
      <w:pStyle w:val="Header"/>
      <w:contextualSpacing w:val="0"/>
    </w:pPr>
    <w:r>
      <w:t>Viedokļu pārskats 23-TA-2459</w:t>
    </w:r>
    <w:r>
      <w:br/>
      <w:t>Izdrukāts 30.10.2023. 09.07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D9FF7" w14:textId="77777777" w:rsidR="006B2551" w:rsidRDefault="00D10F2D">
    <w:pPr>
      <w:pStyle w:val="Header"/>
      <w:contextualSpacing w:val="0"/>
    </w:pPr>
    <w:r>
      <w:t>Viedokļu pārskats 23-TA-2459</w:t>
    </w:r>
    <w:r>
      <w:br/>
      <w:t>Izdrukāts 30.10.2023. 09.07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ExMjYzMzU0MDMzsbRU0lEKTi0uzszPAykwrAUA4g+CMiwAAAA="/>
  </w:docVars>
  <w:rsids>
    <w:rsidRoot w:val="006B2551"/>
    <w:rsid w:val="00040F82"/>
    <w:rsid w:val="000F33FA"/>
    <w:rsid w:val="001B734C"/>
    <w:rsid w:val="001D7E37"/>
    <w:rsid w:val="00206B91"/>
    <w:rsid w:val="0021516D"/>
    <w:rsid w:val="002A2D86"/>
    <w:rsid w:val="002F5E94"/>
    <w:rsid w:val="003439CC"/>
    <w:rsid w:val="00371472"/>
    <w:rsid w:val="003A1A73"/>
    <w:rsid w:val="003D3043"/>
    <w:rsid w:val="003F5420"/>
    <w:rsid w:val="00400A56"/>
    <w:rsid w:val="004B180A"/>
    <w:rsid w:val="004B78E7"/>
    <w:rsid w:val="00514316"/>
    <w:rsid w:val="0053548D"/>
    <w:rsid w:val="00571185"/>
    <w:rsid w:val="0057769E"/>
    <w:rsid w:val="0058072D"/>
    <w:rsid w:val="005948C8"/>
    <w:rsid w:val="005D2D46"/>
    <w:rsid w:val="005D328A"/>
    <w:rsid w:val="006B2551"/>
    <w:rsid w:val="006E01EA"/>
    <w:rsid w:val="00703182"/>
    <w:rsid w:val="007551AA"/>
    <w:rsid w:val="007D3EF9"/>
    <w:rsid w:val="007F4CDA"/>
    <w:rsid w:val="008329BA"/>
    <w:rsid w:val="0085250B"/>
    <w:rsid w:val="00852D05"/>
    <w:rsid w:val="00871F69"/>
    <w:rsid w:val="009729C9"/>
    <w:rsid w:val="009C28AC"/>
    <w:rsid w:val="009C633D"/>
    <w:rsid w:val="00A02B92"/>
    <w:rsid w:val="00A6232E"/>
    <w:rsid w:val="00A84317"/>
    <w:rsid w:val="00A944C9"/>
    <w:rsid w:val="00A95072"/>
    <w:rsid w:val="00AB43BA"/>
    <w:rsid w:val="00B81495"/>
    <w:rsid w:val="00BB7F76"/>
    <w:rsid w:val="00BC51DC"/>
    <w:rsid w:val="00C36D42"/>
    <w:rsid w:val="00CA41E6"/>
    <w:rsid w:val="00CC56A8"/>
    <w:rsid w:val="00CE04B1"/>
    <w:rsid w:val="00CF4B16"/>
    <w:rsid w:val="00D10F2D"/>
    <w:rsid w:val="00DB105C"/>
    <w:rsid w:val="00DF5526"/>
    <w:rsid w:val="00E12BF3"/>
    <w:rsid w:val="00EC7A5B"/>
    <w:rsid w:val="00EF01FC"/>
    <w:rsid w:val="00F1220E"/>
    <w:rsid w:val="00F508F5"/>
    <w:rsid w:val="00FA554C"/>
    <w:rsid w:val="00FA6F2B"/>
    <w:rsid w:val="00FD26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532D1"/>
  <w15:docId w15:val="{06CE5201-A3B6-4062-92BE-D774E795F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7592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2464</Words>
  <Characters>1406</Characters>
  <Application>Microsoft Office Word</Application>
  <DocSecurity>0</DocSecurity>
  <Lines>11</Lines>
  <Paragraphs>7</Paragraphs>
  <ScaleCrop>false</ScaleCrop>
  <Company>Zemkopības Ministrija</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viedoklu_parskats_23-TA-2459.docx</dc:title>
  <dc:creator>Ilze Bartkeviča-Eglīte</dc:creator>
  <cp:lastModifiedBy>Ilze Bartkeviča-Eglīte</cp:lastModifiedBy>
  <cp:revision>2</cp:revision>
  <dcterms:created xsi:type="dcterms:W3CDTF">2023-11-15T12:44:00Z</dcterms:created>
  <dcterms:modified xsi:type="dcterms:W3CDTF">2023-11-15T12:44:00Z</dcterms:modified>
</cp:coreProperties>
</file>