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D09C9" w:rsidRDefault="00AD09C9" w14:paraId="608F9AE3" w14:textId="77777777">
      <w:pPr>
        <w:ind w:left="851" w:right="708"/>
        <w:rPr>
          <w:sz w:val="24"/>
          <w:lang w:val="lv-LV"/>
        </w:rPr>
      </w:pPr>
    </w:p>
    <w:p w:rsidR="00AD09C9" w:rsidRDefault="00AD09C9" w14:paraId="0035D986" w14:textId="77777777">
      <w:pPr>
        <w:ind w:left="851" w:right="708"/>
        <w:rPr>
          <w:sz w:val="24"/>
          <w:lang w:val="lv-LV"/>
        </w:rPr>
      </w:pPr>
    </w:p>
    <w:p w:rsidR="0001387E" w:rsidP="0001387E" w:rsidRDefault="0001387E" w14:paraId="2CE6A21A" w14:textId="77777777">
      <w:pPr>
        <w:ind w:left="851" w:right="708"/>
        <w:rPr>
          <w:sz w:val="24"/>
          <w:lang w:val="lv-LV"/>
        </w:rPr>
      </w:pPr>
      <w:r>
        <w:rPr>
          <w:sz w:val="24"/>
          <w:lang w:val="lv-LV"/>
        </w:rPr>
        <w:t>14.08.2020. Nr. 634/3</w:t>
      </w:r>
    </w:p>
    <w:p w:rsidR="005733EB" w:rsidP="00924E1A" w:rsidRDefault="00AD09C9" w14:paraId="26E590AC" w14:textId="77777777">
      <w:pPr>
        <w:ind w:left="851" w:right="708"/>
        <w:rPr>
          <w:sz w:val="24"/>
          <w:lang w:val="lv-LV"/>
        </w:rPr>
      </w:pPr>
      <w:r>
        <w:rPr>
          <w:sz w:val="24"/>
          <w:lang w:val="lv-LV"/>
        </w:rPr>
        <w:t xml:space="preserve">Uz </w:t>
      </w:r>
      <w:r w:rsidR="007C43E3">
        <w:rPr>
          <w:sz w:val="24"/>
          <w:lang w:val="lv-LV"/>
        </w:rPr>
        <w:t>03.08.2020. Nr. b/n</w:t>
      </w:r>
    </w:p>
    <w:p w:rsidR="00AD09C9" w:rsidRDefault="00AD09C9" w14:paraId="4FEBD473" w14:textId="77777777">
      <w:pPr>
        <w:ind w:left="851" w:right="708"/>
        <w:rPr>
          <w:sz w:val="24"/>
          <w:lang w:val="lv-LV"/>
        </w:rPr>
      </w:pPr>
    </w:p>
    <w:p w:rsidRPr="007C43E3" w:rsidR="005733EB" w:rsidP="00AD09C9" w:rsidRDefault="007C43E3" w14:paraId="254221EF" w14:textId="77777777">
      <w:pPr>
        <w:ind w:left="851" w:right="708"/>
        <w:jc w:val="right"/>
        <w:rPr>
          <w:b/>
          <w:sz w:val="24"/>
          <w:lang w:val="lv-LV"/>
        </w:rPr>
      </w:pPr>
      <w:r w:rsidRPr="007C43E3">
        <w:rPr>
          <w:b/>
          <w:sz w:val="24"/>
          <w:lang w:val="lv-LV"/>
        </w:rPr>
        <w:t>Tieslietu ministrijai</w:t>
      </w:r>
    </w:p>
    <w:p w:rsidRPr="005733EB" w:rsidR="0080727D" w:rsidP="00B01797" w:rsidRDefault="007C43E3" w14:paraId="751CA5B6" w14:textId="77777777">
      <w:pPr>
        <w:ind w:left="851" w:right="708"/>
        <w:jc w:val="right"/>
        <w:rPr>
          <w:iCs/>
          <w:sz w:val="24"/>
          <w:szCs w:val="24"/>
          <w:lang w:val="lv-LV"/>
        </w:rPr>
      </w:pPr>
      <w:r>
        <w:rPr>
          <w:iCs/>
          <w:sz w:val="24"/>
          <w:szCs w:val="24"/>
          <w:lang w:val="lv-LV"/>
        </w:rPr>
        <w:t>paziņošanai oficiālajā e-adresē</w:t>
      </w:r>
    </w:p>
    <w:p w:rsidR="00057561" w:rsidP="00C452DD" w:rsidRDefault="00057561" w14:paraId="670E39CA" w14:textId="77777777">
      <w:pPr>
        <w:ind w:left="851" w:right="566"/>
        <w:jc w:val="right"/>
        <w:rPr>
          <w:b/>
          <w:iCs/>
          <w:sz w:val="24"/>
          <w:szCs w:val="24"/>
          <w:lang w:val="lv-LV"/>
        </w:rPr>
      </w:pPr>
    </w:p>
    <w:p w:rsidRPr="002C6A72" w:rsidR="00AD09C9" w:rsidP="007C43E3" w:rsidRDefault="00AD09C9" w14:paraId="27CBF232" w14:textId="77777777">
      <w:pPr>
        <w:ind w:left="851" w:right="5102"/>
        <w:rPr>
          <w:i/>
          <w:sz w:val="24"/>
          <w:lang w:val="lv-LV"/>
        </w:rPr>
      </w:pPr>
      <w:r w:rsidRPr="002C6A72">
        <w:rPr>
          <w:i/>
          <w:sz w:val="24"/>
          <w:lang w:val="lv-LV"/>
        </w:rPr>
        <w:t xml:space="preserve">Par </w:t>
      </w:r>
      <w:r w:rsidR="007C43E3">
        <w:rPr>
          <w:i/>
          <w:sz w:val="24"/>
          <w:lang w:val="lv-LV"/>
        </w:rPr>
        <w:t>likumprojektiem “Grozījumi Notariāta likumā” un “Grozījumi Civillikumā”</w:t>
      </w:r>
    </w:p>
    <w:p w:rsidR="00AD09C9" w:rsidP="00AD09C9" w:rsidRDefault="00AD09C9" w14:paraId="56172CA6" w14:textId="77777777">
      <w:pPr>
        <w:ind w:left="851" w:right="708" w:firstLine="567"/>
        <w:jc w:val="both"/>
        <w:rPr>
          <w:sz w:val="24"/>
          <w:lang w:val="lv-LV"/>
        </w:rPr>
      </w:pPr>
    </w:p>
    <w:p w:rsidR="00AD09C9" w:rsidP="00AD09C9" w:rsidRDefault="00D84134" w14:paraId="5218B6E4" w14:textId="77777777">
      <w:pPr>
        <w:ind w:left="851" w:right="708" w:firstLine="567"/>
        <w:jc w:val="both"/>
        <w:rPr>
          <w:sz w:val="24"/>
          <w:lang w:val="lv-LV"/>
        </w:rPr>
      </w:pPr>
      <w:proofErr w:type="gramStart"/>
      <w:r>
        <w:rPr>
          <w:sz w:val="24"/>
          <w:lang w:val="lv-LV"/>
        </w:rPr>
        <w:t>Latvijas Zvērinātu tiesu izpildītāju padomē 2020. gada 3. augustā saņemta</w:t>
      </w:r>
      <w:proofErr w:type="gramEnd"/>
      <w:r>
        <w:rPr>
          <w:sz w:val="24"/>
          <w:lang w:val="lv-LV"/>
        </w:rPr>
        <w:t xml:space="preserve"> Tieslietu ministrijas elektroniskā pasta vēstule ar aicinājumu iepazīties ar Tieslietu ministrijas izstrādātajiem likumprojektiem, kas paredz izslēgt no bāriņtiesu kompetences </w:t>
      </w:r>
      <w:r w:rsidR="00DE3653">
        <w:rPr>
          <w:sz w:val="24"/>
          <w:lang w:val="lv-LV"/>
        </w:rPr>
        <w:t>apliecinājumu izdarīšanu un citus Bāriņtiesu likuma VII un VIII nodaļā noteiktos, bāriņtiesai netipiskos uzdevumus</w:t>
      </w:r>
      <w:r w:rsidR="0095313E">
        <w:rPr>
          <w:sz w:val="24"/>
          <w:lang w:val="lv-LV"/>
        </w:rPr>
        <w:t>, kā arī līdz 2020. gada 18. augustam sniegt viedokli par 2020. gada 30. jūlijā Valsts sekretāru sanāksmē izsludinātajiem likumprojektiem “Grozījumi Notariāta likumā” un “Grozījumi Civillikumā”.</w:t>
      </w:r>
    </w:p>
    <w:p w:rsidR="0095313E" w:rsidP="00AD09C9" w:rsidRDefault="00400246" w14:paraId="192D39D3" w14:textId="77777777">
      <w:pPr>
        <w:ind w:left="851" w:right="708" w:firstLine="567"/>
        <w:jc w:val="both"/>
        <w:rPr>
          <w:sz w:val="24"/>
          <w:lang w:val="lv-LV"/>
        </w:rPr>
      </w:pPr>
      <w:r>
        <w:rPr>
          <w:sz w:val="24"/>
          <w:lang w:val="lv-LV"/>
        </w:rPr>
        <w:t>Minētie likumprojekti izskatīti Latvijas Zvērinātu tiesu izpildītāju padomes 2020. gada 14. augusta sēdē.</w:t>
      </w:r>
    </w:p>
    <w:p w:rsidR="00400246" w:rsidP="00AD09C9" w:rsidRDefault="00400246" w14:paraId="771003D4" w14:textId="77777777">
      <w:pPr>
        <w:ind w:left="851" w:right="708" w:firstLine="567"/>
        <w:jc w:val="both"/>
        <w:rPr>
          <w:sz w:val="24"/>
          <w:lang w:val="lv-LV"/>
        </w:rPr>
      </w:pPr>
      <w:r>
        <w:rPr>
          <w:sz w:val="24"/>
          <w:lang w:val="lv-LV"/>
        </w:rPr>
        <w:t xml:space="preserve">Latvijas Zvērinātu tiesu izpildītāju padome neiebilst tam, ka zvērināti tiesu izpildītāji kļūst par vienīgo kompetento institūciju mantojuma inventāra saraksta sastādīšanai </w:t>
      </w:r>
      <w:r w:rsidR="004106AB">
        <w:rPr>
          <w:sz w:val="24"/>
          <w:lang w:val="lv-LV"/>
        </w:rPr>
        <w:t xml:space="preserve">(Notariāta likuma 308. pants un Civillikuma 709. panta pirmā daļa) </w:t>
      </w:r>
      <w:r>
        <w:rPr>
          <w:sz w:val="24"/>
          <w:lang w:val="lv-LV"/>
        </w:rPr>
        <w:t>un mantojuma saraksta sastādīšanai pēc aizgādņa lūguma</w:t>
      </w:r>
      <w:r w:rsidR="008B13A7">
        <w:rPr>
          <w:sz w:val="24"/>
          <w:lang w:val="lv-LV"/>
        </w:rPr>
        <w:t xml:space="preserve"> (Civillikuma 665. panta trešā daļa)</w:t>
      </w:r>
      <w:r>
        <w:rPr>
          <w:sz w:val="24"/>
          <w:lang w:val="lv-LV"/>
        </w:rPr>
        <w:t>.</w:t>
      </w:r>
    </w:p>
    <w:p w:rsidR="005832C3" w:rsidP="00AD09C9" w:rsidRDefault="005832C3" w14:paraId="3C6FD45A" w14:textId="77777777">
      <w:pPr>
        <w:ind w:left="851" w:right="708" w:firstLine="567"/>
        <w:jc w:val="both"/>
        <w:rPr>
          <w:sz w:val="24"/>
          <w:lang w:val="lv-LV"/>
        </w:rPr>
      </w:pPr>
      <w:r>
        <w:rPr>
          <w:sz w:val="24"/>
          <w:lang w:val="lv-LV"/>
        </w:rPr>
        <w:t>Tomēr, ņemot vērā plānotos grozījumus, Latvijas Zvērinātu tiesu izpildītāju padome aicina normatīvi</w:t>
      </w:r>
      <w:r w:rsidR="004413C8">
        <w:rPr>
          <w:sz w:val="24"/>
          <w:lang w:val="lv-LV"/>
        </w:rPr>
        <w:t xml:space="preserve"> noregulēt arī šādus jautājumus.</w:t>
      </w:r>
    </w:p>
    <w:p w:rsidR="005832C3" w:rsidP="00AD09C9" w:rsidRDefault="005E3476" w14:paraId="29324FBF" w14:textId="77777777">
      <w:pPr>
        <w:ind w:left="851" w:right="708" w:firstLine="567"/>
        <w:jc w:val="both"/>
        <w:rPr>
          <w:sz w:val="24"/>
          <w:lang w:val="lv-LV"/>
        </w:rPr>
      </w:pPr>
      <w:r>
        <w:rPr>
          <w:sz w:val="24"/>
          <w:lang w:val="lv-LV"/>
        </w:rPr>
        <w:t xml:space="preserve">Gan Civillikuma 665. panta otrajā daļā, gan Civillikuma 709. panta pirmajā daļā noteikts, ka mantojuma sarakstu un mantojuma inventāra sarakstu sastāda pēc Civilprocesa likuma noteikumiem. Latvijas Zvērinātu tiesu izpildītāju padome vērš uzmanību, ka </w:t>
      </w:r>
      <w:r w:rsidR="00094ADE">
        <w:rPr>
          <w:sz w:val="24"/>
          <w:lang w:val="lv-LV"/>
        </w:rPr>
        <w:t>Civilprocesa likums</w:t>
      </w:r>
      <w:r>
        <w:rPr>
          <w:sz w:val="24"/>
          <w:lang w:val="lv-LV"/>
        </w:rPr>
        <w:t xml:space="preserve"> nesatur šādus noteikumus. </w:t>
      </w:r>
      <w:r w:rsidR="0059045C">
        <w:rPr>
          <w:sz w:val="24"/>
          <w:lang w:val="lv-LV"/>
        </w:rPr>
        <w:t xml:space="preserve">Mantojuma inventāra saraksta sastādīšanas kārtību noteic Ministru kabineta </w:t>
      </w:r>
      <w:r w:rsidR="00E068E1">
        <w:rPr>
          <w:sz w:val="24"/>
          <w:lang w:val="lv-LV"/>
        </w:rPr>
        <w:t>2019. gada 19. novembra</w:t>
      </w:r>
      <w:r w:rsidRPr="008748A7" w:rsidR="008748A7">
        <w:rPr>
          <w:sz w:val="24"/>
          <w:lang w:val="lv-LV"/>
        </w:rPr>
        <w:t xml:space="preserve"> </w:t>
      </w:r>
      <w:r w:rsidR="0059045C">
        <w:rPr>
          <w:sz w:val="24"/>
          <w:lang w:val="lv-LV"/>
        </w:rPr>
        <w:t>noteikumi</w:t>
      </w:r>
      <w:r w:rsidR="008748A7">
        <w:rPr>
          <w:sz w:val="24"/>
          <w:lang w:val="lv-LV"/>
        </w:rPr>
        <w:t xml:space="preserve"> Nr.543</w:t>
      </w:r>
      <w:r w:rsidR="00E068E1">
        <w:rPr>
          <w:sz w:val="24"/>
          <w:lang w:val="lv-LV"/>
        </w:rPr>
        <w:t xml:space="preserve"> “</w:t>
      </w:r>
      <w:r w:rsidRPr="00E068E1" w:rsidR="00E068E1">
        <w:rPr>
          <w:sz w:val="24"/>
          <w:lang w:val="lv-LV"/>
        </w:rPr>
        <w:t>Mantojuma inventāra saraksta sastādīšanas kārtība</w:t>
      </w:r>
      <w:r w:rsidR="00E068E1">
        <w:rPr>
          <w:sz w:val="24"/>
          <w:lang w:val="lv-LV"/>
        </w:rPr>
        <w:t>”</w:t>
      </w:r>
      <w:r w:rsidR="0059045C">
        <w:rPr>
          <w:sz w:val="24"/>
          <w:lang w:val="lv-LV"/>
        </w:rPr>
        <w:t xml:space="preserve">, </w:t>
      </w:r>
      <w:r w:rsidR="008748A7">
        <w:rPr>
          <w:sz w:val="24"/>
          <w:lang w:val="lv-LV"/>
        </w:rPr>
        <w:t xml:space="preserve">kas izdoti, </w:t>
      </w:r>
      <w:r w:rsidR="0059045C">
        <w:rPr>
          <w:sz w:val="24"/>
          <w:lang w:val="lv-LV"/>
        </w:rPr>
        <w:t xml:space="preserve">pamatojoties uz Tiesu izpildītāju likuma 74. panta </w:t>
      </w:r>
      <w:r w:rsidR="008748A7">
        <w:rPr>
          <w:sz w:val="24"/>
          <w:lang w:val="lv-LV"/>
        </w:rPr>
        <w:t>2.</w:t>
      </w:r>
      <w:r w:rsidR="008748A7">
        <w:rPr>
          <w:sz w:val="24"/>
          <w:vertAlign w:val="superscript"/>
          <w:lang w:val="lv-LV"/>
        </w:rPr>
        <w:t>1</w:t>
      </w:r>
      <w:r w:rsidR="008748A7">
        <w:rPr>
          <w:sz w:val="24"/>
          <w:lang w:val="lv-LV"/>
        </w:rPr>
        <w:t xml:space="preserve"> daļu.</w:t>
      </w:r>
      <w:r w:rsidR="004413C8">
        <w:rPr>
          <w:sz w:val="24"/>
          <w:lang w:val="lv-LV"/>
        </w:rPr>
        <w:t xml:space="preserve"> Savukārt mantojuma saraksta sastādīšanas kārtību pēc mantojuma aizgādņa lūguma neregulē neviens normatīvais akts. Ievērojot minēto, veicot grozījumus Civillikuma 665. un 709. pantā, vienlaikus tajos būtu svītrojama arī atsauce uz Civilprocesa likumu.</w:t>
      </w:r>
    </w:p>
    <w:p w:rsidRPr="008748A7" w:rsidR="004413C8" w:rsidP="00AD09C9" w:rsidRDefault="00C45EC8" w14:paraId="0A2A1E11" w14:textId="77777777">
      <w:pPr>
        <w:ind w:left="851" w:right="708" w:firstLine="567"/>
        <w:jc w:val="both"/>
        <w:rPr>
          <w:sz w:val="24"/>
          <w:lang w:val="lv-LV"/>
        </w:rPr>
      </w:pPr>
      <w:r>
        <w:rPr>
          <w:sz w:val="24"/>
          <w:lang w:val="lv-LV"/>
        </w:rPr>
        <w:t>Saskaņā ar spēkā esošo Civillikuma 665. panta trešo daļu a</w:t>
      </w:r>
      <w:r w:rsidRPr="00C45EC8">
        <w:rPr>
          <w:sz w:val="24"/>
          <w:lang w:val="lv-LV"/>
        </w:rPr>
        <w:t>izgādnis var arī lūgt tiesu izpildītājam vai bāriņtiesai, ievērojot Bāriņtiesu likumu, sastādīt mantojuma sarakstu.</w:t>
      </w:r>
      <w:r w:rsidR="00532D24">
        <w:rPr>
          <w:sz w:val="24"/>
          <w:lang w:val="lv-LV"/>
        </w:rPr>
        <w:t xml:space="preserve"> Pēc plānotajiem grozījumiem, saraksta sastādīšanu varēs lūgt tikai tiesu izpildītājam. Latvijas Zvērinātu tiesu izpildītāju padome jau minēja, ka šāda saraksta sastādīšanas kārtību pašlaik neregulē neviens normatīvais akts un par to nav paredzēta amata atlīdzības takse Ministru kabineta 2012. gada 26. jūnija noteikumos Nr.451 “</w:t>
      </w:r>
      <w:r w:rsidRPr="007F02F6" w:rsidR="007F02F6">
        <w:rPr>
          <w:sz w:val="24"/>
          <w:lang w:val="lv-LV"/>
        </w:rPr>
        <w:t>Noteikumi par zvērinātu tiesu izpildītāju amata atlīdzības taksēm</w:t>
      </w:r>
      <w:r w:rsidR="007F02F6">
        <w:rPr>
          <w:sz w:val="24"/>
          <w:lang w:val="lv-LV"/>
        </w:rPr>
        <w:t xml:space="preserve">”. </w:t>
      </w:r>
      <w:proofErr w:type="gramStart"/>
      <w:r w:rsidR="007F02F6">
        <w:rPr>
          <w:sz w:val="24"/>
          <w:lang w:val="lv-LV"/>
        </w:rPr>
        <w:t>Latvijas Zvērinātu tiesu izpildītāju padomes ieskatā,</w:t>
      </w:r>
      <w:proofErr w:type="gramEnd"/>
      <w:r w:rsidR="007F02F6">
        <w:rPr>
          <w:sz w:val="24"/>
          <w:lang w:val="lv-LV"/>
        </w:rPr>
        <w:t xml:space="preserve"> šie trūkumi labojami vienlaikus ar grozījumu izdarīšanu Civillikuma 665. pantā. Būtu izvērtējams, vai 665. pantā norādītā mantojuma saraksta sastādīšana nav pielīdzināma mantojuma inventāra saraksta </w:t>
      </w:r>
      <w:r w:rsidR="007F02F6">
        <w:rPr>
          <w:sz w:val="24"/>
          <w:lang w:val="lv-LV"/>
        </w:rPr>
        <w:lastRenderedPageBreak/>
        <w:t xml:space="preserve">sastādīšanai un attiecīgi papildināt </w:t>
      </w:r>
      <w:r w:rsidR="0092208B">
        <w:rPr>
          <w:sz w:val="24"/>
          <w:lang w:val="lv-LV"/>
        </w:rPr>
        <w:t>Tiesu izpildītāju likuma 74. panta 2.</w:t>
      </w:r>
      <w:r w:rsidR="0092208B">
        <w:rPr>
          <w:sz w:val="24"/>
          <w:vertAlign w:val="superscript"/>
          <w:lang w:val="lv-LV"/>
        </w:rPr>
        <w:t>1</w:t>
      </w:r>
      <w:r w:rsidR="0092208B">
        <w:rPr>
          <w:sz w:val="24"/>
          <w:lang w:val="lv-LV"/>
        </w:rPr>
        <w:t xml:space="preserve"> daļu un </w:t>
      </w:r>
      <w:r w:rsidR="007F02F6">
        <w:rPr>
          <w:sz w:val="24"/>
          <w:lang w:val="lv-LV"/>
        </w:rPr>
        <w:t>jau spēkā esošos Ministru kabineta noteikumus Nr.543 un Nr.451.</w:t>
      </w:r>
      <w:r w:rsidR="00DD43C1">
        <w:rPr>
          <w:sz w:val="24"/>
          <w:lang w:val="lv-LV"/>
        </w:rPr>
        <w:t xml:space="preserve"> </w:t>
      </w:r>
    </w:p>
    <w:p w:rsidR="00AD09C9" w:rsidP="00AD09C9" w:rsidRDefault="00AD09C9" w14:paraId="0CD03730" w14:textId="77777777">
      <w:pPr>
        <w:ind w:left="851" w:right="708" w:firstLine="567"/>
        <w:jc w:val="both"/>
        <w:rPr>
          <w:sz w:val="24"/>
          <w:lang w:val="lv-LV"/>
        </w:rPr>
      </w:pPr>
    </w:p>
    <w:p w:rsidR="00AD09C9" w:rsidP="00AD09C9" w:rsidRDefault="00AD09C9" w14:paraId="2AE1EB14" w14:textId="77777777">
      <w:pPr>
        <w:ind w:right="708"/>
        <w:jc w:val="both"/>
        <w:rPr>
          <w:sz w:val="24"/>
          <w:lang w:val="lv-LV"/>
        </w:rPr>
      </w:pPr>
      <w:r>
        <w:rPr>
          <w:sz w:val="24"/>
          <w:lang w:val="lv-LV"/>
        </w:rPr>
        <w:tab/>
        <w:t xml:space="preserve">  Ar cieņu,</w:t>
      </w:r>
    </w:p>
    <w:p w:rsidR="00AD09C9" w:rsidP="00AD09C9" w:rsidRDefault="00AD09C9" w14:paraId="38043269" w14:textId="77777777">
      <w:pPr>
        <w:ind w:left="851" w:right="708"/>
        <w:rPr>
          <w:sz w:val="24"/>
          <w:lang w:val="lv-LV"/>
        </w:rPr>
      </w:pPr>
      <w:r>
        <w:rPr>
          <w:sz w:val="24"/>
          <w:lang w:val="lv-LV"/>
        </w:rPr>
        <w:t>priekšsēdētāja</w:t>
      </w:r>
      <w:r>
        <w:rPr>
          <w:sz w:val="24"/>
          <w:lang w:val="lv-LV"/>
        </w:rPr>
        <w:tab/>
      </w:r>
      <w:r>
        <w:rPr>
          <w:sz w:val="24"/>
          <w:lang w:val="lv-LV"/>
        </w:rPr>
        <w:tab/>
      </w:r>
      <w:r>
        <w:rPr>
          <w:sz w:val="24"/>
          <w:lang w:val="lv-LV"/>
        </w:rPr>
        <w:tab/>
      </w:r>
      <w:r>
        <w:rPr>
          <w:sz w:val="24"/>
          <w:lang w:val="lv-LV"/>
        </w:rPr>
        <w:tab/>
      </w:r>
      <w:r>
        <w:rPr>
          <w:sz w:val="24"/>
          <w:lang w:val="lv-LV"/>
        </w:rPr>
        <w:tab/>
      </w:r>
      <w:r>
        <w:rPr>
          <w:sz w:val="24"/>
          <w:lang w:val="lv-LV"/>
        </w:rPr>
        <w:tab/>
      </w:r>
      <w:r>
        <w:rPr>
          <w:sz w:val="24"/>
          <w:lang w:val="lv-LV"/>
        </w:rPr>
        <w:tab/>
      </w:r>
      <w:r>
        <w:rPr>
          <w:sz w:val="24"/>
          <w:lang w:val="lv-LV"/>
        </w:rPr>
        <w:tab/>
        <w:t>I.Kruka</w:t>
      </w:r>
    </w:p>
    <w:p w:rsidR="00AD09C9" w:rsidP="00AD09C9" w:rsidRDefault="00AD09C9" w14:paraId="140EBF50" w14:textId="77777777">
      <w:pPr>
        <w:ind w:left="851" w:right="708"/>
        <w:rPr>
          <w:sz w:val="24"/>
          <w:lang w:val="lv-LV"/>
        </w:rPr>
      </w:pPr>
    </w:p>
    <w:p w:rsidRPr="0001387E" w:rsidR="00AD09C9" w:rsidP="0001387E" w:rsidRDefault="00AD09C9" w14:paraId="14CE1963" w14:textId="77777777">
      <w:pPr>
        <w:ind w:left="851" w:right="708"/>
        <w:jc w:val="center"/>
        <w:rPr>
          <w:sz w:val="18"/>
          <w:szCs w:val="18"/>
          <w:lang w:val="lv-LV"/>
        </w:rPr>
      </w:pPr>
      <w:r w:rsidRPr="0001387E">
        <w:rPr>
          <w:sz w:val="18"/>
          <w:szCs w:val="18"/>
          <w:lang w:val="lv-LV"/>
        </w:rPr>
        <w:t>ŠIS DOKUMENTS IR PARAKSTĪTS AR DROŠU ELEKTRONISKO PARAKSTU UN SATUR LAIKA ZĪMOGU</w:t>
      </w:r>
    </w:p>
    <w:p w:rsidR="00AD09C9" w:rsidP="00AD09C9" w:rsidRDefault="00AD09C9" w14:paraId="41B09CB8" w14:textId="77777777">
      <w:pPr>
        <w:ind w:left="851" w:right="708"/>
        <w:rPr>
          <w:sz w:val="24"/>
          <w:lang w:val="lv-LV"/>
        </w:rPr>
      </w:pPr>
    </w:p>
    <w:p w:rsidR="00AD09C9" w:rsidP="00AD09C9" w:rsidRDefault="00AD09C9" w14:paraId="2F7909B3" w14:textId="77777777">
      <w:pPr>
        <w:ind w:left="851" w:right="708"/>
        <w:rPr>
          <w:sz w:val="24"/>
          <w:lang w:val="lv-LV"/>
        </w:rPr>
      </w:pPr>
    </w:p>
    <w:p w:rsidRPr="00B86B2C" w:rsidR="00AD09C9" w:rsidP="00AD09C9" w:rsidRDefault="00AD09C9" w14:paraId="5175DD1C" w14:textId="77777777">
      <w:pPr>
        <w:ind w:left="851" w:right="708"/>
        <w:rPr>
          <w:i/>
          <w:lang w:val="lv-LV"/>
        </w:rPr>
      </w:pPr>
      <w:r w:rsidRPr="00B86B2C">
        <w:rPr>
          <w:i/>
          <w:lang w:val="lv-LV"/>
        </w:rPr>
        <w:t>Berlande</w:t>
      </w:r>
      <w:r>
        <w:rPr>
          <w:i/>
          <w:lang w:val="lv-LV"/>
        </w:rPr>
        <w:t>,</w:t>
      </w:r>
      <w:r w:rsidRPr="00B86B2C">
        <w:rPr>
          <w:i/>
          <w:lang w:val="lv-LV"/>
        </w:rPr>
        <w:t xml:space="preserve"> 67290005</w:t>
      </w:r>
    </w:p>
    <w:p w:rsidR="00057561" w:rsidP="00C452DD" w:rsidRDefault="00057561" w14:paraId="31B06725" w14:textId="77777777">
      <w:pPr>
        <w:ind w:left="851" w:right="566"/>
        <w:jc w:val="right"/>
        <w:rPr>
          <w:b/>
          <w:iCs/>
          <w:sz w:val="24"/>
          <w:szCs w:val="24"/>
          <w:lang w:val="lv-LV"/>
        </w:rPr>
      </w:pPr>
    </w:p>
    <w:sectPr w:rsidR="00057561" w:rsidSect="00057561">
      <w:headerReference w:type="even" r:id="rId11"/>
      <w:headerReference w:type="default" r:id="rId12"/>
      <w:footerReference w:type="even" r:id="rId13"/>
      <w:footerReference w:type="default" r:id="rId14"/>
      <w:headerReference w:type="first" r:id="rId15"/>
      <w:footerReference w:type="first" r:id="rId16"/>
      <w:pgSz w:w="11906" w:h="16838" w:code="9"/>
      <w:pgMar w:top="993" w:right="567" w:bottom="851" w:left="56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E1C24" w14:textId="77777777" w:rsidR="00C73E56" w:rsidRDefault="00C73E56">
      <w:r>
        <w:separator/>
      </w:r>
    </w:p>
  </w:endnote>
  <w:endnote w:type="continuationSeparator" w:id="0">
    <w:p w14:paraId="48F48B0B" w14:textId="77777777" w:rsidR="00C73E56" w:rsidRDefault="00C73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8977AF" w14:textId="77777777" w:rsidR="00762CBE" w:rsidRDefault="00762CB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1AC14A38" w14:textId="77777777" w:rsidR="00762CBE" w:rsidRDefault="00762CB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E363A" w14:textId="77777777" w:rsidR="00762CBE" w:rsidRDefault="00762CBE">
    <w:pPr>
      <w:pStyle w:val="Kjene"/>
      <w:framePr w:wrap="around" w:vAnchor="text" w:hAnchor="margin" w:xAlign="right" w:y="1"/>
    </w:pPr>
  </w:p>
  <w:p w14:paraId="41E30851" w14:textId="77777777" w:rsidR="00762CBE" w:rsidRDefault="00762CBE">
    <w:pPr>
      <w:pStyle w:val="Kjen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BA643" w14:textId="77777777" w:rsidR="005255E0" w:rsidRDefault="005255E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71C677" w14:textId="77777777" w:rsidR="00C73E56" w:rsidRDefault="00C73E56">
      <w:r>
        <w:separator/>
      </w:r>
    </w:p>
  </w:footnote>
  <w:footnote w:type="continuationSeparator" w:id="0">
    <w:p w14:paraId="64A60DBA" w14:textId="77777777" w:rsidR="00C73E56" w:rsidRDefault="00C73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255E0" w:rsidRDefault="005255E0" w14:paraId="1DD9EA31" w14:textId="777777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255E0" w:rsidRDefault="005255E0" w14:paraId="567F8490" w14:textId="7777777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E2D6C" w:rsidP="00EE2D6C" w:rsidRDefault="00EE2D6C" w14:paraId="7794D960" w14:textId="77777777">
    <w:pPr>
      <w:pStyle w:val="Galvene"/>
      <w:rPr>
        <w:lang w:val="lv-LV"/>
      </w:rPr>
    </w:pPr>
    <w:r>
      <w:rPr>
        <w:noProof/>
      </w:rPr>
      <w:pict w14:anchorId="572BB6F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2051" style="position:absolute;margin-left:0;margin-top:-17.8pt;width:71.75pt;height:1in;z-index:251657728;mso-position-horizontal:center" o:allowincell="f" type="#_x0000_t75">
          <v:imagedata blacklevel="-24904f" o:title="mazais-papildinatais-mb" r:id="rId1"/>
          <w10:wrap type="topAndBottom"/>
        </v:shape>
      </w:pict>
    </w:r>
  </w:p>
  <w:p w:rsidR="00EE2D6C" w:rsidP="00EE2D6C" w:rsidRDefault="00EE2D6C" w14:paraId="2464403F" w14:textId="77777777">
    <w:pPr>
      <w:pStyle w:val="Galvene"/>
      <w:rPr>
        <w:lang w:val="lv-LV"/>
      </w:rPr>
    </w:pPr>
  </w:p>
  <w:p w:rsidR="00EE2D6C" w:rsidP="00EE2D6C" w:rsidRDefault="00EE2D6C" w14:paraId="35017AD8" w14:textId="77777777">
    <w:pPr>
      <w:pStyle w:val="Galvene"/>
      <w:rPr>
        <w:lang w:val="lv-LV"/>
      </w:rPr>
    </w:pPr>
  </w:p>
  <w:p w:rsidR="00EE2D6C" w:rsidP="00EE2D6C" w:rsidRDefault="00EE2D6C" w14:paraId="14D26EAA" w14:textId="77777777">
    <w:pPr>
      <w:pStyle w:val="Galvene"/>
      <w:rPr>
        <w:lang w:val="lv-LV"/>
      </w:rPr>
    </w:pPr>
  </w:p>
  <w:p w:rsidR="00EE2D6C" w:rsidP="00EE2D6C" w:rsidRDefault="00EE2D6C" w14:paraId="67EC1A17" w14:textId="77777777">
    <w:pPr>
      <w:pStyle w:val="Galvene"/>
      <w:rPr>
        <w:lang w:val="lv-LV"/>
      </w:rPr>
    </w:pPr>
  </w:p>
  <w:p w:rsidR="00EE2D6C" w:rsidP="00EE2D6C" w:rsidRDefault="00EE2D6C" w14:paraId="67B1D63F" w14:textId="77777777">
    <w:pPr>
      <w:pStyle w:val="Virsraksts1"/>
      <w:rPr>
        <w:sz w:val="40"/>
      </w:rPr>
    </w:pPr>
    <w:r>
      <w:rPr>
        <w:sz w:val="40"/>
      </w:rPr>
      <w:t>LATVIJAS ZVĒRINĀTU TIESU IZPILDĪTĀJU PADOME</w:t>
    </w:r>
  </w:p>
  <w:p w:rsidRPr="003D45FD" w:rsidR="00EE2D6C" w:rsidP="00EE2D6C" w:rsidRDefault="00057561" w14:paraId="2C750C53" w14:textId="77777777">
    <w:pPr>
      <w:pStyle w:val="Virsraksts2"/>
      <w:rPr>
        <w:lang w:val="lv-LV"/>
      </w:rPr>
    </w:pPr>
    <w:r>
      <w:rPr>
        <w:lang w:val="lv-LV"/>
      </w:rPr>
      <w:t>Lāčplēša iela 27 - 32</w:t>
    </w:r>
    <w:r w:rsidRPr="003D45FD" w:rsidR="00EE2D6C">
      <w:rPr>
        <w:lang w:val="lv-LV"/>
      </w:rPr>
      <w:t>, Rīga, LV</w:t>
    </w:r>
    <w:r w:rsidR="00EE2D6C">
      <w:rPr>
        <w:lang w:val="lv-LV"/>
      </w:rPr>
      <w:t xml:space="preserve"> </w:t>
    </w:r>
    <w:r>
      <w:rPr>
        <w:lang w:val="lv-LV"/>
      </w:rPr>
      <w:t>- 1</w:t>
    </w:r>
    <w:r w:rsidRPr="003D45FD" w:rsidR="00EE2D6C">
      <w:rPr>
        <w:lang w:val="lv-LV"/>
      </w:rPr>
      <w:t>0</w:t>
    </w:r>
    <w:r>
      <w:rPr>
        <w:lang w:val="lv-LV"/>
      </w:rPr>
      <w:t>11</w:t>
    </w:r>
  </w:p>
  <w:p w:rsidRPr="00163AA0" w:rsidR="00EE2D6C" w:rsidP="00EE2D6C" w:rsidRDefault="00EE2D6C" w14:paraId="21669309" w14:textId="77777777">
    <w:pPr>
      <w:pBdr>
        <w:bottom w:val="single" w:color="auto" w:sz="12" w:space="1"/>
      </w:pBdr>
      <w:jc w:val="center"/>
      <w:rPr>
        <w:sz w:val="24"/>
        <w:lang w:val="lv-LV"/>
      </w:rPr>
    </w:pPr>
    <w:r w:rsidRPr="003D45FD">
      <w:rPr>
        <w:sz w:val="24"/>
        <w:lang w:val="lv-LV"/>
      </w:rPr>
      <w:t xml:space="preserve">  </w:t>
    </w:r>
    <w:r w:rsidRPr="00163AA0">
      <w:rPr>
        <w:sz w:val="24"/>
        <w:lang w:val="lv-LV"/>
      </w:rPr>
      <w:t xml:space="preserve">Tālrunis: </w:t>
    </w:r>
    <w:r>
      <w:rPr>
        <w:sz w:val="24"/>
        <w:lang w:val="lv-LV"/>
      </w:rPr>
      <w:t>6</w:t>
    </w:r>
    <w:r w:rsidRPr="00163AA0">
      <w:rPr>
        <w:sz w:val="24"/>
        <w:lang w:val="lv-LV"/>
      </w:rPr>
      <w:t xml:space="preserve">7290005, </w:t>
    </w:r>
    <w:r>
      <w:rPr>
        <w:sz w:val="24"/>
        <w:lang w:val="lv-LV"/>
      </w:rPr>
      <w:t>e-pasts: info@lzti.lv</w:t>
    </w:r>
  </w:p>
  <w:p w:rsidRPr="00EE2D6C" w:rsidR="00EE2D6C" w:rsidP="00EE2D6C" w:rsidRDefault="00EE2D6C" w14:paraId="772393A9" w14:textId="77777777">
    <w:pPr>
      <w:pStyle w:val="Galvene"/>
      <w:jc w:val="center"/>
      <w:rPr>
        <w:sz w:val="24"/>
        <w:lang w:val="lv-LV"/>
      </w:rPr>
    </w:pPr>
    <w:r>
      <w:rPr>
        <w:sz w:val="24"/>
        <w:lang w:val="lv-LV"/>
      </w:rPr>
      <w:t>Rīgā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66150"/>
    <w:multiLevelType w:val="hybridMultilevel"/>
    <w:tmpl w:val="5FFA73EE"/>
    <w:lvl w:ilvl="0" w:tplc="23501A3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31426"/>
    <w:rsid w:val="0000051F"/>
    <w:rsid w:val="00002DCC"/>
    <w:rsid w:val="0001387E"/>
    <w:rsid w:val="00041B4D"/>
    <w:rsid w:val="00053137"/>
    <w:rsid w:val="000540C9"/>
    <w:rsid w:val="00057561"/>
    <w:rsid w:val="00065651"/>
    <w:rsid w:val="000760A6"/>
    <w:rsid w:val="00077604"/>
    <w:rsid w:val="00083B7A"/>
    <w:rsid w:val="00087E36"/>
    <w:rsid w:val="00093CFF"/>
    <w:rsid w:val="00093F8E"/>
    <w:rsid w:val="00094ADE"/>
    <w:rsid w:val="00094B81"/>
    <w:rsid w:val="000A1CA4"/>
    <w:rsid w:val="000A245B"/>
    <w:rsid w:val="000A38C7"/>
    <w:rsid w:val="000A423E"/>
    <w:rsid w:val="000A444D"/>
    <w:rsid w:val="000A63BA"/>
    <w:rsid w:val="000A7AFA"/>
    <w:rsid w:val="000B3496"/>
    <w:rsid w:val="000B7209"/>
    <w:rsid w:val="000C3C23"/>
    <w:rsid w:val="000C5E81"/>
    <w:rsid w:val="000D024F"/>
    <w:rsid w:val="000D5559"/>
    <w:rsid w:val="000E5492"/>
    <w:rsid w:val="000F133B"/>
    <w:rsid w:val="000F2A96"/>
    <w:rsid w:val="000F3384"/>
    <w:rsid w:val="000F6C85"/>
    <w:rsid w:val="00101FB9"/>
    <w:rsid w:val="00103FDD"/>
    <w:rsid w:val="00112D0F"/>
    <w:rsid w:val="00115347"/>
    <w:rsid w:val="00115870"/>
    <w:rsid w:val="00115B6E"/>
    <w:rsid w:val="0012395F"/>
    <w:rsid w:val="00124173"/>
    <w:rsid w:val="00125240"/>
    <w:rsid w:val="0013788F"/>
    <w:rsid w:val="00141E58"/>
    <w:rsid w:val="00144916"/>
    <w:rsid w:val="001463E2"/>
    <w:rsid w:val="0014671B"/>
    <w:rsid w:val="00152596"/>
    <w:rsid w:val="00152BCA"/>
    <w:rsid w:val="00163AA0"/>
    <w:rsid w:val="00167FA2"/>
    <w:rsid w:val="0017186C"/>
    <w:rsid w:val="00176580"/>
    <w:rsid w:val="00181651"/>
    <w:rsid w:val="00183DA7"/>
    <w:rsid w:val="00192BFE"/>
    <w:rsid w:val="001A0BAA"/>
    <w:rsid w:val="001A3B96"/>
    <w:rsid w:val="001B49EF"/>
    <w:rsid w:val="001B5FA0"/>
    <w:rsid w:val="001B6EFB"/>
    <w:rsid w:val="001C3DAA"/>
    <w:rsid w:val="001C4C95"/>
    <w:rsid w:val="001D3624"/>
    <w:rsid w:val="001D3EA8"/>
    <w:rsid w:val="001D6360"/>
    <w:rsid w:val="001E30DD"/>
    <w:rsid w:val="001E3A79"/>
    <w:rsid w:val="001F1198"/>
    <w:rsid w:val="001F1EE5"/>
    <w:rsid w:val="001F2A11"/>
    <w:rsid w:val="001F762D"/>
    <w:rsid w:val="00204D78"/>
    <w:rsid w:val="00211463"/>
    <w:rsid w:val="00212B2A"/>
    <w:rsid w:val="002158D4"/>
    <w:rsid w:val="00220337"/>
    <w:rsid w:val="0022326E"/>
    <w:rsid w:val="00225B20"/>
    <w:rsid w:val="00226F87"/>
    <w:rsid w:val="002357D0"/>
    <w:rsid w:val="002432E8"/>
    <w:rsid w:val="0024379E"/>
    <w:rsid w:val="00244561"/>
    <w:rsid w:val="00246257"/>
    <w:rsid w:val="00255C8A"/>
    <w:rsid w:val="00256A77"/>
    <w:rsid w:val="00266644"/>
    <w:rsid w:val="00271380"/>
    <w:rsid w:val="002725FB"/>
    <w:rsid w:val="002736DD"/>
    <w:rsid w:val="0027423C"/>
    <w:rsid w:val="002859F0"/>
    <w:rsid w:val="0029390E"/>
    <w:rsid w:val="002954E8"/>
    <w:rsid w:val="00296093"/>
    <w:rsid w:val="002A314B"/>
    <w:rsid w:val="002B2E54"/>
    <w:rsid w:val="002B3CC6"/>
    <w:rsid w:val="002B51FF"/>
    <w:rsid w:val="002C34CE"/>
    <w:rsid w:val="002C398A"/>
    <w:rsid w:val="002C5C0C"/>
    <w:rsid w:val="002D0BC2"/>
    <w:rsid w:val="002D0F50"/>
    <w:rsid w:val="002E07E5"/>
    <w:rsid w:val="002E3D04"/>
    <w:rsid w:val="002E55A8"/>
    <w:rsid w:val="002E7EF9"/>
    <w:rsid w:val="00300E2B"/>
    <w:rsid w:val="00303042"/>
    <w:rsid w:val="0030651D"/>
    <w:rsid w:val="003068D8"/>
    <w:rsid w:val="003107A9"/>
    <w:rsid w:val="00315BB2"/>
    <w:rsid w:val="00316651"/>
    <w:rsid w:val="003253A1"/>
    <w:rsid w:val="003258BB"/>
    <w:rsid w:val="00327849"/>
    <w:rsid w:val="00330805"/>
    <w:rsid w:val="00332D0D"/>
    <w:rsid w:val="003339C4"/>
    <w:rsid w:val="003358B6"/>
    <w:rsid w:val="00335E3E"/>
    <w:rsid w:val="00336EC8"/>
    <w:rsid w:val="00337722"/>
    <w:rsid w:val="00344C2C"/>
    <w:rsid w:val="00347EA0"/>
    <w:rsid w:val="003525EA"/>
    <w:rsid w:val="003612C3"/>
    <w:rsid w:val="0036491E"/>
    <w:rsid w:val="0036659A"/>
    <w:rsid w:val="00373B06"/>
    <w:rsid w:val="003923B9"/>
    <w:rsid w:val="003932D4"/>
    <w:rsid w:val="003B1C6C"/>
    <w:rsid w:val="003B5C1C"/>
    <w:rsid w:val="003B694F"/>
    <w:rsid w:val="003C23EA"/>
    <w:rsid w:val="003C3ABA"/>
    <w:rsid w:val="003C5BB1"/>
    <w:rsid w:val="003D1D44"/>
    <w:rsid w:val="003D32E4"/>
    <w:rsid w:val="003D45FD"/>
    <w:rsid w:val="003D4E38"/>
    <w:rsid w:val="003D75E1"/>
    <w:rsid w:val="003E662C"/>
    <w:rsid w:val="003E6BDF"/>
    <w:rsid w:val="003E6F50"/>
    <w:rsid w:val="003E7F8B"/>
    <w:rsid w:val="003F074A"/>
    <w:rsid w:val="00400246"/>
    <w:rsid w:val="004106AB"/>
    <w:rsid w:val="00410D0D"/>
    <w:rsid w:val="00420249"/>
    <w:rsid w:val="00424035"/>
    <w:rsid w:val="0043007E"/>
    <w:rsid w:val="004413C8"/>
    <w:rsid w:val="00442D06"/>
    <w:rsid w:val="0044313E"/>
    <w:rsid w:val="00456923"/>
    <w:rsid w:val="00463009"/>
    <w:rsid w:val="00463049"/>
    <w:rsid w:val="00464521"/>
    <w:rsid w:val="00472066"/>
    <w:rsid w:val="00473443"/>
    <w:rsid w:val="00473629"/>
    <w:rsid w:val="00476AC0"/>
    <w:rsid w:val="00477773"/>
    <w:rsid w:val="00483C08"/>
    <w:rsid w:val="00487A24"/>
    <w:rsid w:val="004900E3"/>
    <w:rsid w:val="004A6757"/>
    <w:rsid w:val="004C1483"/>
    <w:rsid w:val="004C225D"/>
    <w:rsid w:val="004D6896"/>
    <w:rsid w:val="004E4644"/>
    <w:rsid w:val="004E6395"/>
    <w:rsid w:val="004F0479"/>
    <w:rsid w:val="00500965"/>
    <w:rsid w:val="00510C4C"/>
    <w:rsid w:val="00514B03"/>
    <w:rsid w:val="005235AB"/>
    <w:rsid w:val="005255E0"/>
    <w:rsid w:val="00527E9D"/>
    <w:rsid w:val="00530A42"/>
    <w:rsid w:val="00532D24"/>
    <w:rsid w:val="005365F8"/>
    <w:rsid w:val="00536BD3"/>
    <w:rsid w:val="005376DC"/>
    <w:rsid w:val="00544619"/>
    <w:rsid w:val="00545522"/>
    <w:rsid w:val="00550098"/>
    <w:rsid w:val="005527DF"/>
    <w:rsid w:val="00561BE3"/>
    <w:rsid w:val="00566623"/>
    <w:rsid w:val="00567184"/>
    <w:rsid w:val="00567831"/>
    <w:rsid w:val="00570E75"/>
    <w:rsid w:val="005733EB"/>
    <w:rsid w:val="00577F1C"/>
    <w:rsid w:val="005820BC"/>
    <w:rsid w:val="005832C3"/>
    <w:rsid w:val="0058542D"/>
    <w:rsid w:val="00587957"/>
    <w:rsid w:val="0059045C"/>
    <w:rsid w:val="005925F7"/>
    <w:rsid w:val="005A04E4"/>
    <w:rsid w:val="005A1E78"/>
    <w:rsid w:val="005A2A16"/>
    <w:rsid w:val="005A3980"/>
    <w:rsid w:val="005B5FB6"/>
    <w:rsid w:val="005B67C8"/>
    <w:rsid w:val="005B686B"/>
    <w:rsid w:val="005B7584"/>
    <w:rsid w:val="005C0151"/>
    <w:rsid w:val="005C2B0E"/>
    <w:rsid w:val="005C7964"/>
    <w:rsid w:val="005D066B"/>
    <w:rsid w:val="005D0F06"/>
    <w:rsid w:val="005D4672"/>
    <w:rsid w:val="005D63EC"/>
    <w:rsid w:val="005D6558"/>
    <w:rsid w:val="005E085F"/>
    <w:rsid w:val="005E08AF"/>
    <w:rsid w:val="005E18A0"/>
    <w:rsid w:val="005E24C6"/>
    <w:rsid w:val="005E27E3"/>
    <w:rsid w:val="005E3476"/>
    <w:rsid w:val="005E73EB"/>
    <w:rsid w:val="005F42B2"/>
    <w:rsid w:val="005F5C3B"/>
    <w:rsid w:val="00607E4F"/>
    <w:rsid w:val="006120E9"/>
    <w:rsid w:val="0061375F"/>
    <w:rsid w:val="00613ADE"/>
    <w:rsid w:val="006153B9"/>
    <w:rsid w:val="00617E2F"/>
    <w:rsid w:val="00624852"/>
    <w:rsid w:val="0063021A"/>
    <w:rsid w:val="00635FFB"/>
    <w:rsid w:val="006420D2"/>
    <w:rsid w:val="00654E8A"/>
    <w:rsid w:val="00663F71"/>
    <w:rsid w:val="00665881"/>
    <w:rsid w:val="006803BA"/>
    <w:rsid w:val="00683168"/>
    <w:rsid w:val="00685A5F"/>
    <w:rsid w:val="00694B40"/>
    <w:rsid w:val="006964CF"/>
    <w:rsid w:val="006A75E5"/>
    <w:rsid w:val="006B0326"/>
    <w:rsid w:val="006B21EF"/>
    <w:rsid w:val="006B779F"/>
    <w:rsid w:val="006D31CC"/>
    <w:rsid w:val="006D5B51"/>
    <w:rsid w:val="006D7998"/>
    <w:rsid w:val="006D7A11"/>
    <w:rsid w:val="006E118C"/>
    <w:rsid w:val="006F45FE"/>
    <w:rsid w:val="00700AE5"/>
    <w:rsid w:val="007011E4"/>
    <w:rsid w:val="00701BEB"/>
    <w:rsid w:val="007039E2"/>
    <w:rsid w:val="007144F3"/>
    <w:rsid w:val="00724B86"/>
    <w:rsid w:val="007265CA"/>
    <w:rsid w:val="00733351"/>
    <w:rsid w:val="0074375C"/>
    <w:rsid w:val="00744AF5"/>
    <w:rsid w:val="00746135"/>
    <w:rsid w:val="00751E0A"/>
    <w:rsid w:val="0075522D"/>
    <w:rsid w:val="00757E62"/>
    <w:rsid w:val="00762CBE"/>
    <w:rsid w:val="0076490F"/>
    <w:rsid w:val="00767CFA"/>
    <w:rsid w:val="00775424"/>
    <w:rsid w:val="00776457"/>
    <w:rsid w:val="00780013"/>
    <w:rsid w:val="00782317"/>
    <w:rsid w:val="007905E2"/>
    <w:rsid w:val="00796933"/>
    <w:rsid w:val="00796D5B"/>
    <w:rsid w:val="007973F9"/>
    <w:rsid w:val="00797B5A"/>
    <w:rsid w:val="007A0A6A"/>
    <w:rsid w:val="007A1DC4"/>
    <w:rsid w:val="007A1ED8"/>
    <w:rsid w:val="007A33C5"/>
    <w:rsid w:val="007A68FD"/>
    <w:rsid w:val="007A7AEF"/>
    <w:rsid w:val="007B0DE9"/>
    <w:rsid w:val="007B2A0A"/>
    <w:rsid w:val="007C43E3"/>
    <w:rsid w:val="007C5FC8"/>
    <w:rsid w:val="007E0078"/>
    <w:rsid w:val="007E3004"/>
    <w:rsid w:val="007E78B8"/>
    <w:rsid w:val="007F00A4"/>
    <w:rsid w:val="007F02F6"/>
    <w:rsid w:val="0080727D"/>
    <w:rsid w:val="00811CD7"/>
    <w:rsid w:val="00827F27"/>
    <w:rsid w:val="008339E4"/>
    <w:rsid w:val="00835B04"/>
    <w:rsid w:val="008404E3"/>
    <w:rsid w:val="00844DF0"/>
    <w:rsid w:val="00845AFC"/>
    <w:rsid w:val="00845C75"/>
    <w:rsid w:val="0084679A"/>
    <w:rsid w:val="008501CF"/>
    <w:rsid w:val="00853D45"/>
    <w:rsid w:val="0085665C"/>
    <w:rsid w:val="00857BF9"/>
    <w:rsid w:val="00863F59"/>
    <w:rsid w:val="00867254"/>
    <w:rsid w:val="00874431"/>
    <w:rsid w:val="008748A7"/>
    <w:rsid w:val="00874C8B"/>
    <w:rsid w:val="00874CC9"/>
    <w:rsid w:val="0087546B"/>
    <w:rsid w:val="00884894"/>
    <w:rsid w:val="00892A95"/>
    <w:rsid w:val="008A058A"/>
    <w:rsid w:val="008A0A39"/>
    <w:rsid w:val="008B133C"/>
    <w:rsid w:val="008B13A7"/>
    <w:rsid w:val="008B6ADF"/>
    <w:rsid w:val="008C10F5"/>
    <w:rsid w:val="008C3771"/>
    <w:rsid w:val="008C40FE"/>
    <w:rsid w:val="008E025C"/>
    <w:rsid w:val="008E1694"/>
    <w:rsid w:val="008E203C"/>
    <w:rsid w:val="008E23DD"/>
    <w:rsid w:val="008F0403"/>
    <w:rsid w:val="008F238E"/>
    <w:rsid w:val="008F2B94"/>
    <w:rsid w:val="0090076E"/>
    <w:rsid w:val="00904FC5"/>
    <w:rsid w:val="0090586E"/>
    <w:rsid w:val="00906644"/>
    <w:rsid w:val="00910C18"/>
    <w:rsid w:val="00911BD9"/>
    <w:rsid w:val="009132E6"/>
    <w:rsid w:val="0091661E"/>
    <w:rsid w:val="009171F5"/>
    <w:rsid w:val="009173D4"/>
    <w:rsid w:val="0091787D"/>
    <w:rsid w:val="009208D2"/>
    <w:rsid w:val="0092208B"/>
    <w:rsid w:val="00924E1A"/>
    <w:rsid w:val="00926B8E"/>
    <w:rsid w:val="00935294"/>
    <w:rsid w:val="009412C3"/>
    <w:rsid w:val="009418EB"/>
    <w:rsid w:val="0094418B"/>
    <w:rsid w:val="00951BED"/>
    <w:rsid w:val="0095313E"/>
    <w:rsid w:val="00955BEA"/>
    <w:rsid w:val="00963D70"/>
    <w:rsid w:val="0096753F"/>
    <w:rsid w:val="0097560C"/>
    <w:rsid w:val="00981220"/>
    <w:rsid w:val="009821E3"/>
    <w:rsid w:val="009831C5"/>
    <w:rsid w:val="009842B8"/>
    <w:rsid w:val="00993338"/>
    <w:rsid w:val="009936BA"/>
    <w:rsid w:val="00996489"/>
    <w:rsid w:val="009A2967"/>
    <w:rsid w:val="009A7220"/>
    <w:rsid w:val="009B464F"/>
    <w:rsid w:val="009B5DD9"/>
    <w:rsid w:val="009B64BC"/>
    <w:rsid w:val="009C0CE1"/>
    <w:rsid w:val="009C2A43"/>
    <w:rsid w:val="009C5F37"/>
    <w:rsid w:val="009D1BFA"/>
    <w:rsid w:val="009D1C0E"/>
    <w:rsid w:val="009D2A29"/>
    <w:rsid w:val="009D2D7F"/>
    <w:rsid w:val="009D39B4"/>
    <w:rsid w:val="009E072C"/>
    <w:rsid w:val="009E0FFA"/>
    <w:rsid w:val="009E4067"/>
    <w:rsid w:val="009F0BD0"/>
    <w:rsid w:val="009F5AC6"/>
    <w:rsid w:val="009F5AF9"/>
    <w:rsid w:val="009F68D8"/>
    <w:rsid w:val="009F6D35"/>
    <w:rsid w:val="00A03A9A"/>
    <w:rsid w:val="00A07EA9"/>
    <w:rsid w:val="00A156DA"/>
    <w:rsid w:val="00A17E69"/>
    <w:rsid w:val="00A30E8D"/>
    <w:rsid w:val="00A34744"/>
    <w:rsid w:val="00A37C24"/>
    <w:rsid w:val="00A40544"/>
    <w:rsid w:val="00A44890"/>
    <w:rsid w:val="00A45EA4"/>
    <w:rsid w:val="00A51E47"/>
    <w:rsid w:val="00A61C4A"/>
    <w:rsid w:val="00A649B0"/>
    <w:rsid w:val="00A666D2"/>
    <w:rsid w:val="00A7093D"/>
    <w:rsid w:val="00A71DE9"/>
    <w:rsid w:val="00A7363D"/>
    <w:rsid w:val="00A73976"/>
    <w:rsid w:val="00A77306"/>
    <w:rsid w:val="00A80764"/>
    <w:rsid w:val="00A81BB8"/>
    <w:rsid w:val="00A865CB"/>
    <w:rsid w:val="00A916B2"/>
    <w:rsid w:val="00A9226F"/>
    <w:rsid w:val="00A952B3"/>
    <w:rsid w:val="00A95946"/>
    <w:rsid w:val="00A977CA"/>
    <w:rsid w:val="00AA1E59"/>
    <w:rsid w:val="00AA5A5B"/>
    <w:rsid w:val="00AC25F8"/>
    <w:rsid w:val="00AC2DFB"/>
    <w:rsid w:val="00AC3F0F"/>
    <w:rsid w:val="00AC4E19"/>
    <w:rsid w:val="00AC7787"/>
    <w:rsid w:val="00AD09C9"/>
    <w:rsid w:val="00AD1B82"/>
    <w:rsid w:val="00AD3DF5"/>
    <w:rsid w:val="00AE029B"/>
    <w:rsid w:val="00AE1F3B"/>
    <w:rsid w:val="00AE3084"/>
    <w:rsid w:val="00AE59CD"/>
    <w:rsid w:val="00AF0107"/>
    <w:rsid w:val="00AF067C"/>
    <w:rsid w:val="00AF176A"/>
    <w:rsid w:val="00AF61F4"/>
    <w:rsid w:val="00B01797"/>
    <w:rsid w:val="00B0309A"/>
    <w:rsid w:val="00B04429"/>
    <w:rsid w:val="00B06C53"/>
    <w:rsid w:val="00B07843"/>
    <w:rsid w:val="00B12B77"/>
    <w:rsid w:val="00B14526"/>
    <w:rsid w:val="00B1566F"/>
    <w:rsid w:val="00B169CD"/>
    <w:rsid w:val="00B21B16"/>
    <w:rsid w:val="00B21DC1"/>
    <w:rsid w:val="00B32737"/>
    <w:rsid w:val="00B32C80"/>
    <w:rsid w:val="00B34D7E"/>
    <w:rsid w:val="00B35A84"/>
    <w:rsid w:val="00B432D3"/>
    <w:rsid w:val="00B45412"/>
    <w:rsid w:val="00B47579"/>
    <w:rsid w:val="00B515EC"/>
    <w:rsid w:val="00B678F1"/>
    <w:rsid w:val="00B71F06"/>
    <w:rsid w:val="00B76CBA"/>
    <w:rsid w:val="00B80573"/>
    <w:rsid w:val="00B8340E"/>
    <w:rsid w:val="00B86B2C"/>
    <w:rsid w:val="00B900AA"/>
    <w:rsid w:val="00B9061B"/>
    <w:rsid w:val="00B9231D"/>
    <w:rsid w:val="00B934C0"/>
    <w:rsid w:val="00BA177F"/>
    <w:rsid w:val="00BA6A5F"/>
    <w:rsid w:val="00BA6FEC"/>
    <w:rsid w:val="00BB1389"/>
    <w:rsid w:val="00BB1961"/>
    <w:rsid w:val="00BB659A"/>
    <w:rsid w:val="00BC124A"/>
    <w:rsid w:val="00BC4AC9"/>
    <w:rsid w:val="00BC5736"/>
    <w:rsid w:val="00BD17AC"/>
    <w:rsid w:val="00BD4AE4"/>
    <w:rsid w:val="00BF23C3"/>
    <w:rsid w:val="00BF35F8"/>
    <w:rsid w:val="00C01BC3"/>
    <w:rsid w:val="00C05931"/>
    <w:rsid w:val="00C06BB9"/>
    <w:rsid w:val="00C075A1"/>
    <w:rsid w:val="00C12ED3"/>
    <w:rsid w:val="00C23B34"/>
    <w:rsid w:val="00C25904"/>
    <w:rsid w:val="00C3265D"/>
    <w:rsid w:val="00C348C8"/>
    <w:rsid w:val="00C36685"/>
    <w:rsid w:val="00C443C3"/>
    <w:rsid w:val="00C452DD"/>
    <w:rsid w:val="00C45EC8"/>
    <w:rsid w:val="00C540BD"/>
    <w:rsid w:val="00C61025"/>
    <w:rsid w:val="00C61FDD"/>
    <w:rsid w:val="00C628C9"/>
    <w:rsid w:val="00C666E3"/>
    <w:rsid w:val="00C67040"/>
    <w:rsid w:val="00C732C0"/>
    <w:rsid w:val="00C73913"/>
    <w:rsid w:val="00C73E56"/>
    <w:rsid w:val="00C74710"/>
    <w:rsid w:val="00C76B91"/>
    <w:rsid w:val="00C802CF"/>
    <w:rsid w:val="00C8040B"/>
    <w:rsid w:val="00C822A5"/>
    <w:rsid w:val="00C850EC"/>
    <w:rsid w:val="00C912FF"/>
    <w:rsid w:val="00C945B9"/>
    <w:rsid w:val="00C96D63"/>
    <w:rsid w:val="00C96D8C"/>
    <w:rsid w:val="00CA2D99"/>
    <w:rsid w:val="00CA53D1"/>
    <w:rsid w:val="00CA6F55"/>
    <w:rsid w:val="00CB353E"/>
    <w:rsid w:val="00CB3B49"/>
    <w:rsid w:val="00CB415D"/>
    <w:rsid w:val="00CB6EE5"/>
    <w:rsid w:val="00CC49EC"/>
    <w:rsid w:val="00CD04CF"/>
    <w:rsid w:val="00CE0B02"/>
    <w:rsid w:val="00CE1042"/>
    <w:rsid w:val="00CE30AF"/>
    <w:rsid w:val="00CF1B52"/>
    <w:rsid w:val="00CF1BA1"/>
    <w:rsid w:val="00D00D04"/>
    <w:rsid w:val="00D04799"/>
    <w:rsid w:val="00D07C9F"/>
    <w:rsid w:val="00D11003"/>
    <w:rsid w:val="00D15AE0"/>
    <w:rsid w:val="00D171F3"/>
    <w:rsid w:val="00D224C5"/>
    <w:rsid w:val="00D2396C"/>
    <w:rsid w:val="00D257E6"/>
    <w:rsid w:val="00D32763"/>
    <w:rsid w:val="00D3575F"/>
    <w:rsid w:val="00D37449"/>
    <w:rsid w:val="00D45C8C"/>
    <w:rsid w:val="00D5140E"/>
    <w:rsid w:val="00D53CF3"/>
    <w:rsid w:val="00D60015"/>
    <w:rsid w:val="00D60A67"/>
    <w:rsid w:val="00D616A0"/>
    <w:rsid w:val="00D656B2"/>
    <w:rsid w:val="00D71188"/>
    <w:rsid w:val="00D72DEC"/>
    <w:rsid w:val="00D84134"/>
    <w:rsid w:val="00D85BF2"/>
    <w:rsid w:val="00D871C0"/>
    <w:rsid w:val="00D90E3B"/>
    <w:rsid w:val="00D95AFF"/>
    <w:rsid w:val="00DA079B"/>
    <w:rsid w:val="00DA14C6"/>
    <w:rsid w:val="00DA786A"/>
    <w:rsid w:val="00DB5268"/>
    <w:rsid w:val="00DC0966"/>
    <w:rsid w:val="00DC171C"/>
    <w:rsid w:val="00DC308D"/>
    <w:rsid w:val="00DC5A06"/>
    <w:rsid w:val="00DC6BB7"/>
    <w:rsid w:val="00DD3A3C"/>
    <w:rsid w:val="00DD43C1"/>
    <w:rsid w:val="00DE3287"/>
    <w:rsid w:val="00DE3653"/>
    <w:rsid w:val="00DE3F50"/>
    <w:rsid w:val="00DE6668"/>
    <w:rsid w:val="00DE691A"/>
    <w:rsid w:val="00DF1D8B"/>
    <w:rsid w:val="00DF229A"/>
    <w:rsid w:val="00DF5A44"/>
    <w:rsid w:val="00DF5C7A"/>
    <w:rsid w:val="00DF606E"/>
    <w:rsid w:val="00DF6652"/>
    <w:rsid w:val="00DF6EDD"/>
    <w:rsid w:val="00E0272A"/>
    <w:rsid w:val="00E037E4"/>
    <w:rsid w:val="00E068E1"/>
    <w:rsid w:val="00E07906"/>
    <w:rsid w:val="00E108FB"/>
    <w:rsid w:val="00E2579C"/>
    <w:rsid w:val="00E264B4"/>
    <w:rsid w:val="00E30860"/>
    <w:rsid w:val="00E309E5"/>
    <w:rsid w:val="00E31426"/>
    <w:rsid w:val="00E31A28"/>
    <w:rsid w:val="00E4188A"/>
    <w:rsid w:val="00E41A2A"/>
    <w:rsid w:val="00E50916"/>
    <w:rsid w:val="00E55A5E"/>
    <w:rsid w:val="00E61177"/>
    <w:rsid w:val="00E65DBA"/>
    <w:rsid w:val="00E66D9A"/>
    <w:rsid w:val="00E72563"/>
    <w:rsid w:val="00E733DC"/>
    <w:rsid w:val="00E77AC2"/>
    <w:rsid w:val="00E80B6F"/>
    <w:rsid w:val="00E81324"/>
    <w:rsid w:val="00E822F0"/>
    <w:rsid w:val="00E84E22"/>
    <w:rsid w:val="00E87931"/>
    <w:rsid w:val="00E9475E"/>
    <w:rsid w:val="00EA1E78"/>
    <w:rsid w:val="00EA3A42"/>
    <w:rsid w:val="00EA5E46"/>
    <w:rsid w:val="00EA6E80"/>
    <w:rsid w:val="00EB40BE"/>
    <w:rsid w:val="00EC71F2"/>
    <w:rsid w:val="00ED1BF0"/>
    <w:rsid w:val="00ED4570"/>
    <w:rsid w:val="00ED4C78"/>
    <w:rsid w:val="00ED55F8"/>
    <w:rsid w:val="00EE03E8"/>
    <w:rsid w:val="00EE19DB"/>
    <w:rsid w:val="00EE2199"/>
    <w:rsid w:val="00EE2D6C"/>
    <w:rsid w:val="00EE624F"/>
    <w:rsid w:val="00EE7CDE"/>
    <w:rsid w:val="00EF3801"/>
    <w:rsid w:val="00EF3C98"/>
    <w:rsid w:val="00EF5DC7"/>
    <w:rsid w:val="00F00623"/>
    <w:rsid w:val="00F03227"/>
    <w:rsid w:val="00F03D06"/>
    <w:rsid w:val="00F12FC1"/>
    <w:rsid w:val="00F13D79"/>
    <w:rsid w:val="00F145DC"/>
    <w:rsid w:val="00F229A6"/>
    <w:rsid w:val="00F344C4"/>
    <w:rsid w:val="00F374B8"/>
    <w:rsid w:val="00F43A27"/>
    <w:rsid w:val="00F446B6"/>
    <w:rsid w:val="00F53124"/>
    <w:rsid w:val="00F54450"/>
    <w:rsid w:val="00F55A93"/>
    <w:rsid w:val="00F57873"/>
    <w:rsid w:val="00F57954"/>
    <w:rsid w:val="00F57BA8"/>
    <w:rsid w:val="00F6422A"/>
    <w:rsid w:val="00F64BD5"/>
    <w:rsid w:val="00F6647E"/>
    <w:rsid w:val="00F6711B"/>
    <w:rsid w:val="00F7043D"/>
    <w:rsid w:val="00F75242"/>
    <w:rsid w:val="00F91934"/>
    <w:rsid w:val="00FA0659"/>
    <w:rsid w:val="00FA28D7"/>
    <w:rsid w:val="00FA74DE"/>
    <w:rsid w:val="00FB0481"/>
    <w:rsid w:val="00FB630A"/>
    <w:rsid w:val="00FB6511"/>
    <w:rsid w:val="00FC4EE7"/>
    <w:rsid w:val="00FD0DBC"/>
    <w:rsid w:val="00FD5BFA"/>
    <w:rsid w:val="00FD6953"/>
    <w:rsid w:val="00FD76C8"/>
    <w:rsid w:val="00FE075B"/>
    <w:rsid w:val="00FE57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F265E50"/>
  <w15:chartTrackingRefBased/>
  <w15:docId w15:val="{4FCE5DF1-B4A6-4D40-A9C3-5EF32D749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lang w:val="en-US" w:eastAsia="ru-RU"/>
    </w:rPr>
  </w:style>
  <w:style w:type="paragraph" w:styleId="Virsraksts1">
    <w:name w:val="heading 1"/>
    <w:basedOn w:val="Parasts"/>
    <w:next w:val="Parasts"/>
    <w:qFormat/>
    <w:pPr>
      <w:keepNext/>
      <w:jc w:val="center"/>
      <w:outlineLvl w:val="0"/>
    </w:pPr>
    <w:rPr>
      <w:b/>
      <w:sz w:val="28"/>
      <w:lang w:val="lv-LV"/>
    </w:rPr>
  </w:style>
  <w:style w:type="paragraph" w:styleId="Virsraksts2">
    <w:name w:val="heading 2"/>
    <w:basedOn w:val="Parasts"/>
    <w:next w:val="Parasts"/>
    <w:qFormat/>
    <w:pPr>
      <w:keepNext/>
      <w:pBdr>
        <w:bottom w:val="single" w:sz="12" w:space="1" w:color="auto"/>
      </w:pBdr>
      <w:jc w:val="center"/>
      <w:outlineLvl w:val="1"/>
    </w:pPr>
    <w:rPr>
      <w:sz w:val="24"/>
    </w:rPr>
  </w:style>
  <w:style w:type="paragraph" w:styleId="Virsraksts3">
    <w:name w:val="heading 3"/>
    <w:basedOn w:val="Parasts"/>
    <w:next w:val="Parasts"/>
    <w:qFormat/>
    <w:pPr>
      <w:keepNext/>
      <w:ind w:left="851" w:right="708"/>
      <w:jc w:val="right"/>
      <w:outlineLvl w:val="2"/>
    </w:pPr>
    <w:rPr>
      <w:sz w:val="24"/>
      <w:lang w:val="lv-LV"/>
    </w:rPr>
  </w:style>
  <w:style w:type="paragraph" w:styleId="Virsraksts4">
    <w:name w:val="heading 4"/>
    <w:basedOn w:val="Parasts"/>
    <w:next w:val="Parasts"/>
    <w:qFormat/>
    <w:pPr>
      <w:keepNext/>
      <w:pBdr>
        <w:bottom w:val="single" w:sz="12" w:space="1" w:color="auto"/>
      </w:pBdr>
      <w:jc w:val="center"/>
      <w:outlineLvl w:val="3"/>
    </w:pPr>
    <w:rPr>
      <w:b/>
      <w:lang w:val="lv-LV"/>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Galvene">
    <w:name w:val="header"/>
    <w:basedOn w:val="Parasts"/>
    <w:pPr>
      <w:tabs>
        <w:tab w:val="center" w:pos="4153"/>
        <w:tab w:val="right" w:pos="8306"/>
      </w:tabs>
    </w:pPr>
  </w:style>
  <w:style w:type="paragraph" w:styleId="Tekstabloks">
    <w:name w:val="Block Text"/>
    <w:basedOn w:val="Parasts"/>
    <w:pPr>
      <w:ind w:left="851" w:right="708"/>
      <w:jc w:val="both"/>
    </w:pPr>
    <w:rPr>
      <w:sz w:val="24"/>
      <w:lang w:val="lv-LV"/>
    </w:rPr>
  </w:style>
  <w:style w:type="paragraph" w:styleId="Paraststmeklis">
    <w:name w:val="Normal (Web)"/>
    <w:basedOn w:val="Parasts"/>
    <w:rsid w:val="00F446B6"/>
    <w:pPr>
      <w:spacing w:before="100" w:beforeAutospacing="1" w:after="100" w:afterAutospacing="1"/>
    </w:pPr>
    <w:rPr>
      <w:sz w:val="24"/>
      <w:szCs w:val="24"/>
      <w:lang w:val="ru-RU"/>
    </w:rPr>
  </w:style>
  <w:style w:type="character" w:styleId="Hipersaite">
    <w:name w:val="Hyperlink"/>
    <w:rsid w:val="00904FC5"/>
    <w:rPr>
      <w:color w:val="0000FF"/>
      <w:u w:val="single"/>
    </w:rPr>
  </w:style>
  <w:style w:type="paragraph" w:styleId="Balonteksts">
    <w:name w:val="Balloon Text"/>
    <w:basedOn w:val="Parasts"/>
    <w:link w:val="BalontekstsRakstz"/>
    <w:rsid w:val="00112D0F"/>
    <w:rPr>
      <w:rFonts w:ascii="Segoe UI" w:hAnsi="Segoe UI"/>
      <w:sz w:val="18"/>
      <w:szCs w:val="18"/>
    </w:rPr>
  </w:style>
  <w:style w:type="character" w:customStyle="1" w:styleId="BalontekstsRakstz">
    <w:name w:val="Balonteksts Rakstz."/>
    <w:link w:val="Balonteksts"/>
    <w:rsid w:val="00112D0F"/>
    <w:rPr>
      <w:rFonts w:ascii="Segoe UI" w:hAnsi="Segoe UI" w:cs="Segoe UI"/>
      <w:sz w:val="18"/>
      <w:szCs w:val="18"/>
      <w:lang w:val="en-US" w:eastAsia="ru-RU"/>
    </w:rPr>
  </w:style>
  <w:style w:type="character" w:customStyle="1" w:styleId="apple-converted-space">
    <w:name w:val="apple-converted-space"/>
    <w:basedOn w:val="Noklusjumarindkopasfonts"/>
    <w:rsid w:val="00906644"/>
  </w:style>
  <w:style w:type="character" w:styleId="Izteiksmgs">
    <w:name w:val="Strong"/>
    <w:uiPriority w:val="22"/>
    <w:qFormat/>
    <w:rsid w:val="00F374B8"/>
    <w:rPr>
      <w:b/>
      <w:bCs/>
    </w:rPr>
  </w:style>
  <w:style w:type="character" w:styleId="Komentraatsauce">
    <w:name w:val="annotation reference"/>
    <w:rsid w:val="00FA0659"/>
    <w:rPr>
      <w:sz w:val="16"/>
      <w:szCs w:val="16"/>
    </w:rPr>
  </w:style>
  <w:style w:type="paragraph" w:styleId="Komentrateksts">
    <w:name w:val="annotation text"/>
    <w:basedOn w:val="Parasts"/>
    <w:link w:val="KomentratekstsRakstz"/>
    <w:rsid w:val="00FA0659"/>
  </w:style>
  <w:style w:type="character" w:customStyle="1" w:styleId="KomentratekstsRakstz">
    <w:name w:val="Komentāra teksts Rakstz."/>
    <w:link w:val="Komentrateksts"/>
    <w:rsid w:val="00FA0659"/>
    <w:rPr>
      <w:lang w:val="en-US" w:eastAsia="ru-RU"/>
    </w:rPr>
  </w:style>
  <w:style w:type="paragraph" w:styleId="Komentratma">
    <w:name w:val="annotation subject"/>
    <w:basedOn w:val="Komentrateksts"/>
    <w:next w:val="Komentrateksts"/>
    <w:link w:val="KomentratmaRakstz"/>
    <w:rsid w:val="00FA0659"/>
    <w:rPr>
      <w:b/>
      <w:bCs/>
    </w:rPr>
  </w:style>
  <w:style w:type="character" w:customStyle="1" w:styleId="KomentratmaRakstz">
    <w:name w:val="Komentāra tēma Rakstz."/>
    <w:link w:val="Komentratma"/>
    <w:rsid w:val="00FA0659"/>
    <w:rPr>
      <w:b/>
      <w:bCs/>
      <w:lang w:val="en-US" w:eastAsia="ru-RU"/>
    </w:rPr>
  </w:style>
  <w:style w:type="character" w:customStyle="1" w:styleId="Neatrisintapieminana1">
    <w:name w:val="Neatrisināta pieminēšana1"/>
    <w:uiPriority w:val="99"/>
    <w:semiHidden/>
    <w:unhideWhenUsed/>
    <w:rsid w:val="00757E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7014352">
      <w:bodyDiv w:val="1"/>
      <w:marLeft w:val="0"/>
      <w:marRight w:val="0"/>
      <w:marTop w:val="0"/>
      <w:marBottom w:val="0"/>
      <w:divBdr>
        <w:top w:val="none" w:sz="0" w:space="0" w:color="auto"/>
        <w:left w:val="none" w:sz="0" w:space="0" w:color="auto"/>
        <w:bottom w:val="none" w:sz="0" w:space="0" w:color="auto"/>
        <w:right w:val="none" w:sz="0" w:space="0" w:color="auto"/>
      </w:divBdr>
      <w:divsChild>
        <w:div w:id="31654650">
          <w:marLeft w:val="0"/>
          <w:marRight w:val="0"/>
          <w:marTop w:val="0"/>
          <w:marBottom w:val="0"/>
          <w:divBdr>
            <w:top w:val="none" w:sz="0" w:space="0" w:color="auto"/>
            <w:left w:val="none" w:sz="0" w:space="0" w:color="auto"/>
            <w:bottom w:val="none" w:sz="0" w:space="0" w:color="auto"/>
            <w:right w:val="none" w:sz="0" w:space="0" w:color="auto"/>
          </w:divBdr>
        </w:div>
        <w:div w:id="106656539">
          <w:marLeft w:val="0"/>
          <w:marRight w:val="0"/>
          <w:marTop w:val="0"/>
          <w:marBottom w:val="0"/>
          <w:divBdr>
            <w:top w:val="none" w:sz="0" w:space="0" w:color="auto"/>
            <w:left w:val="none" w:sz="0" w:space="0" w:color="auto"/>
            <w:bottom w:val="none" w:sz="0" w:space="0" w:color="auto"/>
            <w:right w:val="none" w:sz="0" w:space="0" w:color="auto"/>
          </w:divBdr>
        </w:div>
        <w:div w:id="255867324">
          <w:marLeft w:val="0"/>
          <w:marRight w:val="0"/>
          <w:marTop w:val="0"/>
          <w:marBottom w:val="0"/>
          <w:divBdr>
            <w:top w:val="none" w:sz="0" w:space="0" w:color="auto"/>
            <w:left w:val="none" w:sz="0" w:space="0" w:color="auto"/>
            <w:bottom w:val="none" w:sz="0" w:space="0" w:color="auto"/>
            <w:right w:val="none" w:sz="0" w:space="0" w:color="auto"/>
          </w:divBdr>
        </w:div>
        <w:div w:id="300236186">
          <w:marLeft w:val="0"/>
          <w:marRight w:val="0"/>
          <w:marTop w:val="0"/>
          <w:marBottom w:val="0"/>
          <w:divBdr>
            <w:top w:val="none" w:sz="0" w:space="0" w:color="auto"/>
            <w:left w:val="none" w:sz="0" w:space="0" w:color="auto"/>
            <w:bottom w:val="none" w:sz="0" w:space="0" w:color="auto"/>
            <w:right w:val="none" w:sz="0" w:space="0" w:color="auto"/>
          </w:divBdr>
        </w:div>
        <w:div w:id="369039786">
          <w:marLeft w:val="0"/>
          <w:marRight w:val="0"/>
          <w:marTop w:val="0"/>
          <w:marBottom w:val="0"/>
          <w:divBdr>
            <w:top w:val="none" w:sz="0" w:space="0" w:color="auto"/>
            <w:left w:val="none" w:sz="0" w:space="0" w:color="auto"/>
            <w:bottom w:val="none" w:sz="0" w:space="0" w:color="auto"/>
            <w:right w:val="none" w:sz="0" w:space="0" w:color="auto"/>
          </w:divBdr>
        </w:div>
        <w:div w:id="455762360">
          <w:marLeft w:val="0"/>
          <w:marRight w:val="0"/>
          <w:marTop w:val="0"/>
          <w:marBottom w:val="0"/>
          <w:divBdr>
            <w:top w:val="none" w:sz="0" w:space="0" w:color="auto"/>
            <w:left w:val="none" w:sz="0" w:space="0" w:color="auto"/>
            <w:bottom w:val="none" w:sz="0" w:space="0" w:color="auto"/>
            <w:right w:val="none" w:sz="0" w:space="0" w:color="auto"/>
          </w:divBdr>
        </w:div>
        <w:div w:id="475417641">
          <w:marLeft w:val="0"/>
          <w:marRight w:val="0"/>
          <w:marTop w:val="0"/>
          <w:marBottom w:val="0"/>
          <w:divBdr>
            <w:top w:val="none" w:sz="0" w:space="0" w:color="auto"/>
            <w:left w:val="none" w:sz="0" w:space="0" w:color="auto"/>
            <w:bottom w:val="none" w:sz="0" w:space="0" w:color="auto"/>
            <w:right w:val="none" w:sz="0" w:space="0" w:color="auto"/>
          </w:divBdr>
        </w:div>
        <w:div w:id="496380495">
          <w:marLeft w:val="0"/>
          <w:marRight w:val="0"/>
          <w:marTop w:val="0"/>
          <w:marBottom w:val="0"/>
          <w:divBdr>
            <w:top w:val="none" w:sz="0" w:space="0" w:color="auto"/>
            <w:left w:val="none" w:sz="0" w:space="0" w:color="auto"/>
            <w:bottom w:val="none" w:sz="0" w:space="0" w:color="auto"/>
            <w:right w:val="none" w:sz="0" w:space="0" w:color="auto"/>
          </w:divBdr>
        </w:div>
        <w:div w:id="633295076">
          <w:marLeft w:val="0"/>
          <w:marRight w:val="0"/>
          <w:marTop w:val="0"/>
          <w:marBottom w:val="0"/>
          <w:divBdr>
            <w:top w:val="none" w:sz="0" w:space="0" w:color="auto"/>
            <w:left w:val="none" w:sz="0" w:space="0" w:color="auto"/>
            <w:bottom w:val="none" w:sz="0" w:space="0" w:color="auto"/>
            <w:right w:val="none" w:sz="0" w:space="0" w:color="auto"/>
          </w:divBdr>
        </w:div>
        <w:div w:id="714937084">
          <w:marLeft w:val="0"/>
          <w:marRight w:val="0"/>
          <w:marTop w:val="0"/>
          <w:marBottom w:val="0"/>
          <w:divBdr>
            <w:top w:val="none" w:sz="0" w:space="0" w:color="auto"/>
            <w:left w:val="none" w:sz="0" w:space="0" w:color="auto"/>
            <w:bottom w:val="none" w:sz="0" w:space="0" w:color="auto"/>
            <w:right w:val="none" w:sz="0" w:space="0" w:color="auto"/>
          </w:divBdr>
        </w:div>
        <w:div w:id="716010043">
          <w:marLeft w:val="0"/>
          <w:marRight w:val="0"/>
          <w:marTop w:val="0"/>
          <w:marBottom w:val="0"/>
          <w:divBdr>
            <w:top w:val="none" w:sz="0" w:space="0" w:color="auto"/>
            <w:left w:val="none" w:sz="0" w:space="0" w:color="auto"/>
            <w:bottom w:val="none" w:sz="0" w:space="0" w:color="auto"/>
            <w:right w:val="none" w:sz="0" w:space="0" w:color="auto"/>
          </w:divBdr>
        </w:div>
        <w:div w:id="795485160">
          <w:marLeft w:val="0"/>
          <w:marRight w:val="0"/>
          <w:marTop w:val="0"/>
          <w:marBottom w:val="0"/>
          <w:divBdr>
            <w:top w:val="none" w:sz="0" w:space="0" w:color="auto"/>
            <w:left w:val="none" w:sz="0" w:space="0" w:color="auto"/>
            <w:bottom w:val="none" w:sz="0" w:space="0" w:color="auto"/>
            <w:right w:val="none" w:sz="0" w:space="0" w:color="auto"/>
          </w:divBdr>
        </w:div>
        <w:div w:id="810440203">
          <w:marLeft w:val="0"/>
          <w:marRight w:val="0"/>
          <w:marTop w:val="0"/>
          <w:marBottom w:val="0"/>
          <w:divBdr>
            <w:top w:val="none" w:sz="0" w:space="0" w:color="auto"/>
            <w:left w:val="none" w:sz="0" w:space="0" w:color="auto"/>
            <w:bottom w:val="none" w:sz="0" w:space="0" w:color="auto"/>
            <w:right w:val="none" w:sz="0" w:space="0" w:color="auto"/>
          </w:divBdr>
        </w:div>
        <w:div w:id="1006634244">
          <w:marLeft w:val="0"/>
          <w:marRight w:val="0"/>
          <w:marTop w:val="0"/>
          <w:marBottom w:val="0"/>
          <w:divBdr>
            <w:top w:val="none" w:sz="0" w:space="0" w:color="auto"/>
            <w:left w:val="none" w:sz="0" w:space="0" w:color="auto"/>
            <w:bottom w:val="none" w:sz="0" w:space="0" w:color="auto"/>
            <w:right w:val="none" w:sz="0" w:space="0" w:color="auto"/>
          </w:divBdr>
        </w:div>
        <w:div w:id="1017971619">
          <w:marLeft w:val="0"/>
          <w:marRight w:val="0"/>
          <w:marTop w:val="0"/>
          <w:marBottom w:val="0"/>
          <w:divBdr>
            <w:top w:val="none" w:sz="0" w:space="0" w:color="auto"/>
            <w:left w:val="none" w:sz="0" w:space="0" w:color="auto"/>
            <w:bottom w:val="none" w:sz="0" w:space="0" w:color="auto"/>
            <w:right w:val="none" w:sz="0" w:space="0" w:color="auto"/>
          </w:divBdr>
        </w:div>
        <w:div w:id="1033380268">
          <w:marLeft w:val="0"/>
          <w:marRight w:val="0"/>
          <w:marTop w:val="0"/>
          <w:marBottom w:val="0"/>
          <w:divBdr>
            <w:top w:val="none" w:sz="0" w:space="0" w:color="auto"/>
            <w:left w:val="none" w:sz="0" w:space="0" w:color="auto"/>
            <w:bottom w:val="none" w:sz="0" w:space="0" w:color="auto"/>
            <w:right w:val="none" w:sz="0" w:space="0" w:color="auto"/>
          </w:divBdr>
        </w:div>
        <w:div w:id="1081102713">
          <w:marLeft w:val="0"/>
          <w:marRight w:val="0"/>
          <w:marTop w:val="0"/>
          <w:marBottom w:val="0"/>
          <w:divBdr>
            <w:top w:val="none" w:sz="0" w:space="0" w:color="auto"/>
            <w:left w:val="none" w:sz="0" w:space="0" w:color="auto"/>
            <w:bottom w:val="none" w:sz="0" w:space="0" w:color="auto"/>
            <w:right w:val="none" w:sz="0" w:space="0" w:color="auto"/>
          </w:divBdr>
        </w:div>
        <w:div w:id="1151556218">
          <w:marLeft w:val="0"/>
          <w:marRight w:val="0"/>
          <w:marTop w:val="0"/>
          <w:marBottom w:val="0"/>
          <w:divBdr>
            <w:top w:val="none" w:sz="0" w:space="0" w:color="auto"/>
            <w:left w:val="none" w:sz="0" w:space="0" w:color="auto"/>
            <w:bottom w:val="none" w:sz="0" w:space="0" w:color="auto"/>
            <w:right w:val="none" w:sz="0" w:space="0" w:color="auto"/>
          </w:divBdr>
        </w:div>
        <w:div w:id="1169636932">
          <w:marLeft w:val="0"/>
          <w:marRight w:val="0"/>
          <w:marTop w:val="0"/>
          <w:marBottom w:val="0"/>
          <w:divBdr>
            <w:top w:val="none" w:sz="0" w:space="0" w:color="auto"/>
            <w:left w:val="none" w:sz="0" w:space="0" w:color="auto"/>
            <w:bottom w:val="none" w:sz="0" w:space="0" w:color="auto"/>
            <w:right w:val="none" w:sz="0" w:space="0" w:color="auto"/>
          </w:divBdr>
        </w:div>
        <w:div w:id="1186480221">
          <w:marLeft w:val="0"/>
          <w:marRight w:val="0"/>
          <w:marTop w:val="0"/>
          <w:marBottom w:val="0"/>
          <w:divBdr>
            <w:top w:val="none" w:sz="0" w:space="0" w:color="auto"/>
            <w:left w:val="none" w:sz="0" w:space="0" w:color="auto"/>
            <w:bottom w:val="none" w:sz="0" w:space="0" w:color="auto"/>
            <w:right w:val="none" w:sz="0" w:space="0" w:color="auto"/>
          </w:divBdr>
        </w:div>
        <w:div w:id="1263875042">
          <w:marLeft w:val="0"/>
          <w:marRight w:val="0"/>
          <w:marTop w:val="0"/>
          <w:marBottom w:val="0"/>
          <w:divBdr>
            <w:top w:val="none" w:sz="0" w:space="0" w:color="auto"/>
            <w:left w:val="none" w:sz="0" w:space="0" w:color="auto"/>
            <w:bottom w:val="none" w:sz="0" w:space="0" w:color="auto"/>
            <w:right w:val="none" w:sz="0" w:space="0" w:color="auto"/>
          </w:divBdr>
        </w:div>
        <w:div w:id="1289823232">
          <w:marLeft w:val="0"/>
          <w:marRight w:val="0"/>
          <w:marTop w:val="0"/>
          <w:marBottom w:val="0"/>
          <w:divBdr>
            <w:top w:val="none" w:sz="0" w:space="0" w:color="auto"/>
            <w:left w:val="none" w:sz="0" w:space="0" w:color="auto"/>
            <w:bottom w:val="none" w:sz="0" w:space="0" w:color="auto"/>
            <w:right w:val="none" w:sz="0" w:space="0" w:color="auto"/>
          </w:divBdr>
        </w:div>
        <w:div w:id="1386299201">
          <w:marLeft w:val="0"/>
          <w:marRight w:val="0"/>
          <w:marTop w:val="0"/>
          <w:marBottom w:val="0"/>
          <w:divBdr>
            <w:top w:val="none" w:sz="0" w:space="0" w:color="auto"/>
            <w:left w:val="none" w:sz="0" w:space="0" w:color="auto"/>
            <w:bottom w:val="none" w:sz="0" w:space="0" w:color="auto"/>
            <w:right w:val="none" w:sz="0" w:space="0" w:color="auto"/>
          </w:divBdr>
        </w:div>
        <w:div w:id="1448158686">
          <w:marLeft w:val="0"/>
          <w:marRight w:val="0"/>
          <w:marTop w:val="0"/>
          <w:marBottom w:val="0"/>
          <w:divBdr>
            <w:top w:val="none" w:sz="0" w:space="0" w:color="auto"/>
            <w:left w:val="none" w:sz="0" w:space="0" w:color="auto"/>
            <w:bottom w:val="none" w:sz="0" w:space="0" w:color="auto"/>
            <w:right w:val="none" w:sz="0" w:space="0" w:color="auto"/>
          </w:divBdr>
        </w:div>
        <w:div w:id="1458909399">
          <w:marLeft w:val="0"/>
          <w:marRight w:val="0"/>
          <w:marTop w:val="0"/>
          <w:marBottom w:val="0"/>
          <w:divBdr>
            <w:top w:val="none" w:sz="0" w:space="0" w:color="auto"/>
            <w:left w:val="none" w:sz="0" w:space="0" w:color="auto"/>
            <w:bottom w:val="none" w:sz="0" w:space="0" w:color="auto"/>
            <w:right w:val="none" w:sz="0" w:space="0" w:color="auto"/>
          </w:divBdr>
        </w:div>
        <w:div w:id="1532571210">
          <w:marLeft w:val="0"/>
          <w:marRight w:val="0"/>
          <w:marTop w:val="0"/>
          <w:marBottom w:val="0"/>
          <w:divBdr>
            <w:top w:val="none" w:sz="0" w:space="0" w:color="auto"/>
            <w:left w:val="none" w:sz="0" w:space="0" w:color="auto"/>
            <w:bottom w:val="none" w:sz="0" w:space="0" w:color="auto"/>
            <w:right w:val="none" w:sz="0" w:space="0" w:color="auto"/>
          </w:divBdr>
        </w:div>
        <w:div w:id="1594359873">
          <w:marLeft w:val="0"/>
          <w:marRight w:val="0"/>
          <w:marTop w:val="0"/>
          <w:marBottom w:val="0"/>
          <w:divBdr>
            <w:top w:val="none" w:sz="0" w:space="0" w:color="auto"/>
            <w:left w:val="none" w:sz="0" w:space="0" w:color="auto"/>
            <w:bottom w:val="none" w:sz="0" w:space="0" w:color="auto"/>
            <w:right w:val="none" w:sz="0" w:space="0" w:color="auto"/>
          </w:divBdr>
        </w:div>
        <w:div w:id="1632321581">
          <w:marLeft w:val="0"/>
          <w:marRight w:val="0"/>
          <w:marTop w:val="0"/>
          <w:marBottom w:val="0"/>
          <w:divBdr>
            <w:top w:val="none" w:sz="0" w:space="0" w:color="auto"/>
            <w:left w:val="none" w:sz="0" w:space="0" w:color="auto"/>
            <w:bottom w:val="none" w:sz="0" w:space="0" w:color="auto"/>
            <w:right w:val="none" w:sz="0" w:space="0" w:color="auto"/>
          </w:divBdr>
        </w:div>
        <w:div w:id="1635213207">
          <w:marLeft w:val="0"/>
          <w:marRight w:val="0"/>
          <w:marTop w:val="0"/>
          <w:marBottom w:val="0"/>
          <w:divBdr>
            <w:top w:val="none" w:sz="0" w:space="0" w:color="auto"/>
            <w:left w:val="none" w:sz="0" w:space="0" w:color="auto"/>
            <w:bottom w:val="none" w:sz="0" w:space="0" w:color="auto"/>
            <w:right w:val="none" w:sz="0" w:space="0" w:color="auto"/>
          </w:divBdr>
        </w:div>
        <w:div w:id="1736901339">
          <w:marLeft w:val="0"/>
          <w:marRight w:val="0"/>
          <w:marTop w:val="0"/>
          <w:marBottom w:val="0"/>
          <w:divBdr>
            <w:top w:val="none" w:sz="0" w:space="0" w:color="auto"/>
            <w:left w:val="none" w:sz="0" w:space="0" w:color="auto"/>
            <w:bottom w:val="none" w:sz="0" w:space="0" w:color="auto"/>
            <w:right w:val="none" w:sz="0" w:space="0" w:color="auto"/>
          </w:divBdr>
        </w:div>
        <w:div w:id="1795443389">
          <w:marLeft w:val="0"/>
          <w:marRight w:val="0"/>
          <w:marTop w:val="0"/>
          <w:marBottom w:val="0"/>
          <w:divBdr>
            <w:top w:val="none" w:sz="0" w:space="0" w:color="auto"/>
            <w:left w:val="none" w:sz="0" w:space="0" w:color="auto"/>
            <w:bottom w:val="none" w:sz="0" w:space="0" w:color="auto"/>
            <w:right w:val="none" w:sz="0" w:space="0" w:color="auto"/>
          </w:divBdr>
        </w:div>
        <w:div w:id="1800025645">
          <w:marLeft w:val="0"/>
          <w:marRight w:val="0"/>
          <w:marTop w:val="0"/>
          <w:marBottom w:val="0"/>
          <w:divBdr>
            <w:top w:val="none" w:sz="0" w:space="0" w:color="auto"/>
            <w:left w:val="none" w:sz="0" w:space="0" w:color="auto"/>
            <w:bottom w:val="none" w:sz="0" w:space="0" w:color="auto"/>
            <w:right w:val="none" w:sz="0" w:space="0" w:color="auto"/>
          </w:divBdr>
        </w:div>
        <w:div w:id="1825664682">
          <w:marLeft w:val="0"/>
          <w:marRight w:val="0"/>
          <w:marTop w:val="0"/>
          <w:marBottom w:val="0"/>
          <w:divBdr>
            <w:top w:val="none" w:sz="0" w:space="0" w:color="auto"/>
            <w:left w:val="none" w:sz="0" w:space="0" w:color="auto"/>
            <w:bottom w:val="none" w:sz="0" w:space="0" w:color="auto"/>
            <w:right w:val="none" w:sz="0" w:space="0" w:color="auto"/>
          </w:divBdr>
        </w:div>
        <w:div w:id="1853686065">
          <w:marLeft w:val="0"/>
          <w:marRight w:val="0"/>
          <w:marTop w:val="0"/>
          <w:marBottom w:val="0"/>
          <w:divBdr>
            <w:top w:val="none" w:sz="0" w:space="0" w:color="auto"/>
            <w:left w:val="none" w:sz="0" w:space="0" w:color="auto"/>
            <w:bottom w:val="none" w:sz="0" w:space="0" w:color="auto"/>
            <w:right w:val="none" w:sz="0" w:space="0" w:color="auto"/>
          </w:divBdr>
        </w:div>
        <w:div w:id="1932197931">
          <w:marLeft w:val="0"/>
          <w:marRight w:val="0"/>
          <w:marTop w:val="0"/>
          <w:marBottom w:val="0"/>
          <w:divBdr>
            <w:top w:val="none" w:sz="0" w:space="0" w:color="auto"/>
            <w:left w:val="none" w:sz="0" w:space="0" w:color="auto"/>
            <w:bottom w:val="none" w:sz="0" w:space="0" w:color="auto"/>
            <w:right w:val="none" w:sz="0" w:space="0" w:color="auto"/>
          </w:divBdr>
        </w:div>
        <w:div w:id="1938514771">
          <w:marLeft w:val="0"/>
          <w:marRight w:val="0"/>
          <w:marTop w:val="0"/>
          <w:marBottom w:val="0"/>
          <w:divBdr>
            <w:top w:val="none" w:sz="0" w:space="0" w:color="auto"/>
            <w:left w:val="none" w:sz="0" w:space="0" w:color="auto"/>
            <w:bottom w:val="none" w:sz="0" w:space="0" w:color="auto"/>
            <w:right w:val="none" w:sz="0" w:space="0" w:color="auto"/>
          </w:divBdr>
        </w:div>
        <w:div w:id="1942564388">
          <w:marLeft w:val="0"/>
          <w:marRight w:val="0"/>
          <w:marTop w:val="0"/>
          <w:marBottom w:val="0"/>
          <w:divBdr>
            <w:top w:val="none" w:sz="0" w:space="0" w:color="auto"/>
            <w:left w:val="none" w:sz="0" w:space="0" w:color="auto"/>
            <w:bottom w:val="none" w:sz="0" w:space="0" w:color="auto"/>
            <w:right w:val="none" w:sz="0" w:space="0" w:color="auto"/>
          </w:divBdr>
        </w:div>
        <w:div w:id="1967933568">
          <w:marLeft w:val="0"/>
          <w:marRight w:val="0"/>
          <w:marTop w:val="0"/>
          <w:marBottom w:val="0"/>
          <w:divBdr>
            <w:top w:val="none" w:sz="0" w:space="0" w:color="auto"/>
            <w:left w:val="none" w:sz="0" w:space="0" w:color="auto"/>
            <w:bottom w:val="none" w:sz="0" w:space="0" w:color="auto"/>
            <w:right w:val="none" w:sz="0" w:space="0" w:color="auto"/>
          </w:divBdr>
        </w:div>
        <w:div w:id="20925064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3" ma:contentTypeDescription="Create a new document." ma:contentTypeScope="" ma:versionID="7345d8efd187838cce0cf7358b4c4a7f">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76124f87ad786a8c2bb6a768633b832f"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65127D-05D5-4F0D-9477-6DC4C32B2E38}">
  <ds:schemaRefs>
    <ds:schemaRef ds:uri="http://schemas.openxmlformats.org/officeDocument/2006/bibliography"/>
  </ds:schemaRefs>
</ds:datastoreItem>
</file>

<file path=customXml/itemProps2.xml><?xml version="1.0" encoding="utf-8"?>
<ds:datastoreItem xmlns:ds="http://schemas.openxmlformats.org/officeDocument/2006/customXml" ds:itemID="{CE0E9125-0967-48C0-9855-2CB459B43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7E4FA1-D01E-44D0-8797-CA03D28F5551}">
  <ds:schemaRefs>
    <ds:schemaRef ds:uri="http://schemas.microsoft.com/sharepoint/v3/contenttype/forms"/>
  </ds:schemaRefs>
</ds:datastoreItem>
</file>

<file path=customXml/itemProps4.xml><?xml version="1.0" encoding="utf-8"?>
<ds:datastoreItem xmlns:ds="http://schemas.openxmlformats.org/officeDocument/2006/customXml" ds:itemID="{B7D243E8-0A2D-4F5C-95C7-20A958DB67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2050</Words>
  <Characters>1170</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_____________ Nr</vt:lpstr>
      <vt:lpstr>_____________ Nr</vt:lpstr>
    </vt:vector>
  </TitlesOfParts>
  <Company>LR Tieslietu ministrija</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 Nr</dc:title>
  <dc:subject/>
  <dc:creator>Dz.Mincis</dc:creator>
  <cp:keywords/>
  <cp:lastModifiedBy>Kristīne Alberinga</cp:lastModifiedBy>
  <cp:revision>2</cp:revision>
  <cp:lastPrinted>2020-08-05T08:20:00Z</cp:lastPrinted>
  <dcterms:created xsi:type="dcterms:W3CDTF">2020-08-18T10:51:00Z</dcterms:created>
  <dcterms:modified xsi:type="dcterms:W3CDTF">2020-08-18T10:51:00Z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0x010100A696CD21B0F4114CB367D55052ABED3E</vt:lpwstr>
  </property>
</Properties>
</file>