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962E96" w14:textId="77777777" w:rsidR="007A64AE" w:rsidRPr="003D3CE7" w:rsidRDefault="00B20706" w:rsidP="00FE6960">
      <w:pPr>
        <w:jc w:val="center"/>
        <w:rPr>
          <w:b/>
          <w:sz w:val="22"/>
          <w:szCs w:val="22"/>
        </w:rPr>
      </w:pPr>
      <w:r w:rsidRPr="003D3CE7">
        <w:rPr>
          <w:b/>
          <w:sz w:val="22"/>
          <w:szCs w:val="22"/>
        </w:rPr>
        <w:t>Sabiedrības iebildumi un priekšlikumi</w:t>
      </w:r>
    </w:p>
    <w:tbl>
      <w:tblPr>
        <w:tblStyle w:val="a"/>
        <w:tblW w:w="14028"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796"/>
        <w:gridCol w:w="5670"/>
        <w:gridCol w:w="1559"/>
        <w:gridCol w:w="4253"/>
      </w:tblGrid>
      <w:tr w:rsidR="007A64AE" w:rsidRPr="003D3CE7" w14:paraId="61014624" w14:textId="77777777" w:rsidTr="00973A82">
        <w:tc>
          <w:tcPr>
            <w:tcW w:w="750" w:type="dxa"/>
            <w:shd w:val="clear" w:color="auto" w:fill="FFFFFF"/>
            <w:noWrap/>
            <w:tcMar>
              <w:top w:w="75" w:type="dxa"/>
              <w:left w:w="75" w:type="dxa"/>
              <w:bottom w:w="75" w:type="dxa"/>
              <w:right w:w="75" w:type="dxa"/>
            </w:tcMar>
            <w:vAlign w:val="center"/>
          </w:tcPr>
          <w:p w14:paraId="2485FE1F" w14:textId="77777777" w:rsidR="007A64AE" w:rsidRPr="003D3CE7" w:rsidRDefault="00B20706" w:rsidP="00FE6960">
            <w:pPr>
              <w:spacing w:line="240" w:lineRule="auto"/>
              <w:jc w:val="center"/>
              <w:rPr>
                <w:sz w:val="22"/>
                <w:szCs w:val="22"/>
              </w:rPr>
            </w:pPr>
            <w:proofErr w:type="spellStart"/>
            <w:r w:rsidRPr="003D3CE7">
              <w:rPr>
                <w:b/>
                <w:sz w:val="22"/>
                <w:szCs w:val="22"/>
              </w:rPr>
              <w:t>Nr.p.k</w:t>
            </w:r>
            <w:proofErr w:type="spellEnd"/>
            <w:r w:rsidRPr="003D3CE7">
              <w:rPr>
                <w:b/>
                <w:sz w:val="22"/>
                <w:szCs w:val="22"/>
              </w:rPr>
              <w:t>.</w:t>
            </w:r>
          </w:p>
        </w:tc>
        <w:tc>
          <w:tcPr>
            <w:tcW w:w="1796" w:type="dxa"/>
            <w:shd w:val="clear" w:color="auto" w:fill="FFFFFF"/>
            <w:noWrap/>
            <w:tcMar>
              <w:top w:w="75" w:type="dxa"/>
              <w:left w:w="75" w:type="dxa"/>
              <w:bottom w:w="75" w:type="dxa"/>
              <w:right w:w="75" w:type="dxa"/>
            </w:tcMar>
            <w:vAlign w:val="center"/>
          </w:tcPr>
          <w:p w14:paraId="4372B122" w14:textId="77777777" w:rsidR="007A64AE" w:rsidRPr="003D3CE7" w:rsidRDefault="00B20706" w:rsidP="00FE6960">
            <w:pPr>
              <w:spacing w:line="240" w:lineRule="auto"/>
              <w:jc w:val="center"/>
              <w:rPr>
                <w:sz w:val="22"/>
                <w:szCs w:val="22"/>
              </w:rPr>
            </w:pPr>
            <w:r w:rsidRPr="003D3CE7">
              <w:rPr>
                <w:b/>
                <w:sz w:val="22"/>
                <w:szCs w:val="22"/>
              </w:rPr>
              <w:t>Iebilduma / priekšlikuma iesniedzējs</w:t>
            </w:r>
          </w:p>
        </w:tc>
        <w:tc>
          <w:tcPr>
            <w:tcW w:w="5670" w:type="dxa"/>
            <w:shd w:val="clear" w:color="auto" w:fill="FFFFFF"/>
            <w:noWrap/>
            <w:tcMar>
              <w:top w:w="75" w:type="dxa"/>
              <w:left w:w="75" w:type="dxa"/>
              <w:bottom w:w="75" w:type="dxa"/>
              <w:right w:w="75" w:type="dxa"/>
            </w:tcMar>
            <w:vAlign w:val="center"/>
          </w:tcPr>
          <w:p w14:paraId="22023A96" w14:textId="77777777" w:rsidR="007A64AE" w:rsidRPr="003D3CE7" w:rsidRDefault="00B20706" w:rsidP="00FE6960">
            <w:pPr>
              <w:spacing w:line="240" w:lineRule="auto"/>
              <w:jc w:val="center"/>
              <w:rPr>
                <w:sz w:val="22"/>
                <w:szCs w:val="22"/>
              </w:rPr>
            </w:pPr>
            <w:r w:rsidRPr="003D3CE7">
              <w:rPr>
                <w:b/>
                <w:sz w:val="22"/>
                <w:szCs w:val="22"/>
              </w:rPr>
              <w:t>Iesniegtā iebilduma / priekšlikuma būtība</w:t>
            </w:r>
          </w:p>
        </w:tc>
        <w:tc>
          <w:tcPr>
            <w:tcW w:w="1559" w:type="dxa"/>
            <w:shd w:val="clear" w:color="auto" w:fill="FFFFFF"/>
            <w:noWrap/>
            <w:tcMar>
              <w:top w:w="75" w:type="dxa"/>
              <w:left w:w="75" w:type="dxa"/>
              <w:bottom w:w="75" w:type="dxa"/>
              <w:right w:w="75" w:type="dxa"/>
            </w:tcMar>
            <w:vAlign w:val="center"/>
          </w:tcPr>
          <w:p w14:paraId="4A8E4463" w14:textId="77777777" w:rsidR="007A64AE" w:rsidRPr="003D3CE7" w:rsidRDefault="00B20706" w:rsidP="00FE6960">
            <w:pPr>
              <w:spacing w:line="240" w:lineRule="auto"/>
              <w:jc w:val="center"/>
              <w:rPr>
                <w:sz w:val="22"/>
                <w:szCs w:val="22"/>
              </w:rPr>
            </w:pPr>
            <w:r w:rsidRPr="003D3CE7">
              <w:rPr>
                <w:b/>
                <w:sz w:val="22"/>
                <w:szCs w:val="22"/>
              </w:rPr>
              <w:t>Ņemts vērā / nav ņemts vērā</w:t>
            </w:r>
          </w:p>
        </w:tc>
        <w:tc>
          <w:tcPr>
            <w:tcW w:w="4253" w:type="dxa"/>
            <w:shd w:val="clear" w:color="auto" w:fill="FFFFFF"/>
            <w:noWrap/>
            <w:tcMar>
              <w:top w:w="75" w:type="dxa"/>
              <w:left w:w="75" w:type="dxa"/>
              <w:bottom w:w="75" w:type="dxa"/>
              <w:right w:w="75" w:type="dxa"/>
            </w:tcMar>
            <w:vAlign w:val="center"/>
          </w:tcPr>
          <w:p w14:paraId="4EE27723" w14:textId="77777777" w:rsidR="007A64AE" w:rsidRPr="003D3CE7" w:rsidRDefault="00B20706" w:rsidP="00FE6960">
            <w:pPr>
              <w:spacing w:line="240" w:lineRule="auto"/>
              <w:jc w:val="center"/>
              <w:rPr>
                <w:sz w:val="22"/>
                <w:szCs w:val="22"/>
              </w:rPr>
            </w:pPr>
            <w:r w:rsidRPr="003D3CE7">
              <w:rPr>
                <w:b/>
                <w:sz w:val="22"/>
                <w:szCs w:val="22"/>
              </w:rPr>
              <w:t>Pamatojums, ja iebildums / priekšlikums nav ņemts vērā</w:t>
            </w:r>
          </w:p>
        </w:tc>
      </w:tr>
      <w:tr w:rsidR="007A64AE" w:rsidRPr="003D3CE7" w14:paraId="28647F3A" w14:textId="77777777" w:rsidTr="00973A82">
        <w:tc>
          <w:tcPr>
            <w:tcW w:w="750" w:type="dxa"/>
            <w:shd w:val="clear" w:color="auto" w:fill="FFFFFF"/>
            <w:noWrap/>
            <w:tcMar>
              <w:top w:w="75" w:type="dxa"/>
              <w:left w:w="75" w:type="dxa"/>
              <w:bottom w:w="75" w:type="dxa"/>
              <w:right w:w="75" w:type="dxa"/>
            </w:tcMar>
            <w:vAlign w:val="center"/>
          </w:tcPr>
          <w:p w14:paraId="08ECB769" w14:textId="77777777" w:rsidR="007A64AE" w:rsidRPr="003D3CE7" w:rsidRDefault="00B20706" w:rsidP="00FE6960">
            <w:pPr>
              <w:spacing w:line="240" w:lineRule="auto"/>
              <w:jc w:val="center"/>
              <w:rPr>
                <w:sz w:val="22"/>
                <w:szCs w:val="22"/>
              </w:rPr>
            </w:pPr>
            <w:r w:rsidRPr="003D3CE7">
              <w:rPr>
                <w:sz w:val="22"/>
                <w:szCs w:val="22"/>
              </w:rPr>
              <w:t>1.</w:t>
            </w:r>
          </w:p>
        </w:tc>
        <w:tc>
          <w:tcPr>
            <w:tcW w:w="1796" w:type="dxa"/>
            <w:shd w:val="clear" w:color="auto" w:fill="FFFFFF"/>
            <w:noWrap/>
            <w:tcMar>
              <w:top w:w="75" w:type="dxa"/>
              <w:left w:w="75" w:type="dxa"/>
              <w:bottom w:w="75" w:type="dxa"/>
              <w:right w:w="75" w:type="dxa"/>
            </w:tcMar>
            <w:vAlign w:val="center"/>
          </w:tcPr>
          <w:p w14:paraId="7C44F2EF" w14:textId="77777777" w:rsidR="007A64AE" w:rsidRPr="003D3CE7" w:rsidRDefault="00B20706" w:rsidP="00FE6960">
            <w:pPr>
              <w:spacing w:line="240" w:lineRule="auto"/>
              <w:jc w:val="left"/>
              <w:rPr>
                <w:sz w:val="22"/>
                <w:szCs w:val="22"/>
              </w:rPr>
            </w:pPr>
            <w:r w:rsidRPr="003D3CE7">
              <w:rPr>
                <w:sz w:val="22"/>
                <w:szCs w:val="22"/>
              </w:rPr>
              <w:t>Sertificēts mērnieks</w:t>
            </w:r>
          </w:p>
        </w:tc>
        <w:tc>
          <w:tcPr>
            <w:tcW w:w="5670" w:type="dxa"/>
            <w:shd w:val="clear" w:color="auto" w:fill="FFFFFF"/>
            <w:noWrap/>
            <w:tcMar>
              <w:top w:w="75" w:type="dxa"/>
              <w:left w:w="75" w:type="dxa"/>
              <w:bottom w:w="75" w:type="dxa"/>
              <w:right w:w="75" w:type="dxa"/>
            </w:tcMar>
            <w:vAlign w:val="center"/>
          </w:tcPr>
          <w:p w14:paraId="7C28B913" w14:textId="77777777" w:rsidR="007A64AE" w:rsidRPr="003D3CE7" w:rsidRDefault="00B20706" w:rsidP="003D3CE7">
            <w:pPr>
              <w:spacing w:line="240" w:lineRule="auto"/>
              <w:rPr>
                <w:sz w:val="22"/>
                <w:szCs w:val="22"/>
              </w:rPr>
            </w:pPr>
            <w:r w:rsidRPr="003D3CE7">
              <w:rPr>
                <w:sz w:val="22"/>
                <w:szCs w:val="22"/>
              </w:rPr>
              <w:t>Izmaiņas cenrādī pozīcijām Nr.5.1., 13.1. un 13.2. nepieciešams ilgāks ieviešanas periods - vismaz 6 mēneši. Šobrīd paredzētais noteikumu spēkā stāšanās termiņš neļauj uzņēmējam izpildīt jau spēkā stājušās līgumsaistības kā arī pārorientēties uz jauno cenu politiku.</w:t>
            </w:r>
          </w:p>
        </w:tc>
        <w:tc>
          <w:tcPr>
            <w:tcW w:w="1559" w:type="dxa"/>
            <w:shd w:val="clear" w:color="auto" w:fill="FFFFFF"/>
            <w:noWrap/>
            <w:tcMar>
              <w:top w:w="75" w:type="dxa"/>
              <w:left w:w="75" w:type="dxa"/>
              <w:bottom w:w="75" w:type="dxa"/>
              <w:right w:w="75" w:type="dxa"/>
            </w:tcMar>
            <w:vAlign w:val="center"/>
          </w:tcPr>
          <w:p w14:paraId="415110A7" w14:textId="53D2C221" w:rsidR="007A64AE" w:rsidRPr="003D3CE7" w:rsidRDefault="002563E1" w:rsidP="00FE6960">
            <w:pPr>
              <w:spacing w:line="240" w:lineRule="auto"/>
              <w:jc w:val="left"/>
              <w:rPr>
                <w:sz w:val="22"/>
                <w:szCs w:val="22"/>
              </w:rPr>
            </w:pPr>
            <w:r w:rsidRPr="003D3CE7">
              <w:rPr>
                <w:b/>
                <w:sz w:val="22"/>
                <w:szCs w:val="22"/>
              </w:rPr>
              <w:t>Nav ņemts vērā</w:t>
            </w:r>
          </w:p>
        </w:tc>
        <w:tc>
          <w:tcPr>
            <w:tcW w:w="4253" w:type="dxa"/>
            <w:shd w:val="clear" w:color="auto" w:fill="FFFFFF"/>
            <w:noWrap/>
            <w:tcMar>
              <w:top w:w="75" w:type="dxa"/>
              <w:left w:w="75" w:type="dxa"/>
              <w:bottom w:w="75" w:type="dxa"/>
              <w:right w:w="75" w:type="dxa"/>
            </w:tcMar>
            <w:vAlign w:val="center"/>
          </w:tcPr>
          <w:p w14:paraId="2ED713A8" w14:textId="62588CE2" w:rsidR="007A64AE" w:rsidRPr="003D3CE7" w:rsidRDefault="00EA081A" w:rsidP="00303FC8">
            <w:pPr>
              <w:spacing w:line="240" w:lineRule="auto"/>
              <w:rPr>
                <w:sz w:val="22"/>
                <w:szCs w:val="22"/>
              </w:rPr>
            </w:pPr>
            <w:r w:rsidRPr="003D3CE7">
              <w:rPr>
                <w:sz w:val="22"/>
                <w:szCs w:val="22"/>
              </w:rPr>
              <w:t>Lai mazinātu Valsts zemes dienesta (turpmāk-Dienests) ilgtspējīgas darbības un attīstības riskus, kā arī spētu nodrošināt pakalpojuma izpildi noteiktā termiņā, apjomā un kvalitātē e</w:t>
            </w:r>
            <w:r w:rsidR="00A36303" w:rsidRPr="003D3CE7">
              <w:rPr>
                <w:sz w:val="22"/>
                <w:szCs w:val="22"/>
              </w:rPr>
              <w:t>sošās maksas pakalpojumu cenas nepieciešams palielināt</w:t>
            </w:r>
            <w:r w:rsidRPr="003D3CE7">
              <w:rPr>
                <w:sz w:val="22"/>
                <w:szCs w:val="22"/>
              </w:rPr>
              <w:t xml:space="preserve"> 2023.gada sākumā</w:t>
            </w:r>
            <w:r w:rsidR="00A36303" w:rsidRPr="003D3CE7">
              <w:rPr>
                <w:sz w:val="22"/>
                <w:szCs w:val="22"/>
              </w:rPr>
              <w:t xml:space="preserve">. Pēdējās izmaiņas </w:t>
            </w:r>
            <w:r w:rsidR="0032360B" w:rsidRPr="0032360B">
              <w:rPr>
                <w:sz w:val="22"/>
                <w:szCs w:val="22"/>
              </w:rPr>
              <w:t>Ministru kabineta 2015. gada 22. decembra noteikumos Nr. 787 "Valsts zemes dienesta maksas pakalpojumu cenrādis un samaksas kārtība" (turpmāk – noteikumi Nr. 787)</w:t>
            </w:r>
            <w:r w:rsidR="0032360B">
              <w:t xml:space="preserve"> </w:t>
            </w:r>
            <w:r w:rsidR="00A36303" w:rsidRPr="003D3CE7">
              <w:rPr>
                <w:sz w:val="22"/>
                <w:szCs w:val="22"/>
              </w:rPr>
              <w:t xml:space="preserve">bija 2015. gadā attiecībā uz būvju kadastrālās uzmērīšanas, informācijas izsniegšanas, atzinumu, lēmumu un citiem pakalpojumiem, kad izmaksas tika kalkulētas, pamatojoties uz 2014. gada tiešajām un netiešajām izmaksām. </w:t>
            </w:r>
          </w:p>
          <w:p w14:paraId="5DF8AF28" w14:textId="2AEF3C60" w:rsidR="003D3CE7" w:rsidRPr="003D3CE7" w:rsidRDefault="00A36303" w:rsidP="00303FC8">
            <w:pPr>
              <w:spacing w:line="240" w:lineRule="auto"/>
              <w:rPr>
                <w:sz w:val="22"/>
                <w:szCs w:val="22"/>
              </w:rPr>
            </w:pPr>
            <w:r w:rsidRPr="003D3CE7">
              <w:rPr>
                <w:sz w:val="22"/>
                <w:szCs w:val="22"/>
              </w:rPr>
              <w:t xml:space="preserve">Stāšanās spēkā termiņa atlikšana par </w:t>
            </w:r>
            <w:r w:rsidR="0032360B">
              <w:rPr>
                <w:sz w:val="22"/>
                <w:szCs w:val="22"/>
              </w:rPr>
              <w:t>sešiem</w:t>
            </w:r>
            <w:r w:rsidRPr="003D3CE7">
              <w:rPr>
                <w:sz w:val="22"/>
                <w:szCs w:val="22"/>
              </w:rPr>
              <w:t xml:space="preserve"> mēnešiem būtiski ietekmēs Dienesta pakalpojumu sniegšanu, jo nebūs iespējams segt visas izmaksas, tajā skaitā, darbinieku atlīdzību</w:t>
            </w:r>
            <w:r w:rsidR="00EA081A" w:rsidRPr="003D3CE7">
              <w:rPr>
                <w:sz w:val="22"/>
                <w:szCs w:val="22"/>
              </w:rPr>
              <w:t xml:space="preserve"> saskaņā ar Valsts un pašvaldību institūciju amatpersonu un darbinieku atlīdzības likumā noteikto</w:t>
            </w:r>
            <w:r w:rsidR="003D3CE7">
              <w:rPr>
                <w:sz w:val="22"/>
                <w:szCs w:val="22"/>
              </w:rPr>
              <w:t xml:space="preserve">. </w:t>
            </w:r>
            <w:r w:rsidR="0032360B" w:rsidRPr="0032360B">
              <w:rPr>
                <w:sz w:val="22"/>
                <w:szCs w:val="22"/>
              </w:rPr>
              <w:t>Jautājums par spēkā stāšanās termiņu vēl tiks izvērtēts projekta saskaņošanas laikā, tomēr piedāvāto sešu mēnešu termiņu pie norādītajiem apstākļiem nav iespējams paredzēt.</w:t>
            </w:r>
            <w:r w:rsidR="00175199">
              <w:rPr>
                <w:sz w:val="22"/>
                <w:szCs w:val="22"/>
              </w:rPr>
              <w:t xml:space="preserve"> </w:t>
            </w:r>
            <w:r w:rsidR="00175199" w:rsidRPr="00362DCE">
              <w:rPr>
                <w:sz w:val="22"/>
                <w:szCs w:val="22"/>
              </w:rPr>
              <w:t xml:space="preserve">Tāpat jāņem vērā, ka </w:t>
            </w:r>
            <w:bookmarkStart w:id="0" w:name="_Hlk120867612"/>
            <w:r w:rsidR="00175199" w:rsidRPr="00362DCE">
              <w:rPr>
                <w:sz w:val="22"/>
                <w:szCs w:val="22"/>
              </w:rPr>
              <w:t xml:space="preserve">ar projektu sabiedrība var iepazīties tā sabiedrības līdzdalības procesā jau iepriekš, tādējādi līdz tā pieņemšanai būs papildu laiks, </w:t>
            </w:r>
            <w:r w:rsidR="00175199" w:rsidRPr="00362DCE">
              <w:rPr>
                <w:sz w:val="22"/>
                <w:szCs w:val="22"/>
              </w:rPr>
              <w:lastRenderedPageBreak/>
              <w:t>lai plānotu izmaiņas savā profesionālajā darbībā.</w:t>
            </w:r>
            <w:r w:rsidR="00715609" w:rsidRPr="00715609">
              <w:rPr>
                <w:sz w:val="22"/>
                <w:szCs w:val="22"/>
              </w:rPr>
              <w:t xml:space="preserve"> Domājot par izmaiņu ietekmi uz Dienesta klientiem, tai skaitā mērniekiem, Dienests savlaicīgi ir informējis par izmaiņām (mērniekiem nosūtīta informācija 04.11.2022.)</w:t>
            </w:r>
            <w:r w:rsidR="00715609">
              <w:rPr>
                <w:sz w:val="22"/>
                <w:szCs w:val="22"/>
              </w:rPr>
              <w:t>.</w:t>
            </w:r>
            <w:bookmarkEnd w:id="0"/>
          </w:p>
        </w:tc>
      </w:tr>
      <w:tr w:rsidR="00D218E2" w:rsidRPr="003D3CE7" w14:paraId="01814924" w14:textId="77777777" w:rsidTr="00973A82">
        <w:tc>
          <w:tcPr>
            <w:tcW w:w="750" w:type="dxa"/>
            <w:shd w:val="clear" w:color="auto" w:fill="FFFFFF"/>
            <w:noWrap/>
            <w:tcMar>
              <w:top w:w="75" w:type="dxa"/>
              <w:left w:w="75" w:type="dxa"/>
              <w:bottom w:w="75" w:type="dxa"/>
              <w:right w:w="75" w:type="dxa"/>
            </w:tcMar>
            <w:vAlign w:val="center"/>
          </w:tcPr>
          <w:p w14:paraId="38DE523F" w14:textId="170FE65A" w:rsidR="00D218E2" w:rsidRPr="003D3CE7" w:rsidRDefault="00971A2E" w:rsidP="00A36303">
            <w:pPr>
              <w:jc w:val="center"/>
              <w:rPr>
                <w:sz w:val="22"/>
                <w:szCs w:val="22"/>
              </w:rPr>
            </w:pPr>
            <w:r>
              <w:rPr>
                <w:sz w:val="22"/>
                <w:szCs w:val="22"/>
              </w:rPr>
              <w:lastRenderedPageBreak/>
              <w:t>2.</w:t>
            </w:r>
          </w:p>
        </w:tc>
        <w:tc>
          <w:tcPr>
            <w:tcW w:w="1796" w:type="dxa"/>
            <w:shd w:val="clear" w:color="auto" w:fill="FFFFFF"/>
            <w:noWrap/>
            <w:tcMar>
              <w:top w:w="75" w:type="dxa"/>
              <w:left w:w="75" w:type="dxa"/>
              <w:bottom w:w="75" w:type="dxa"/>
              <w:right w:w="75" w:type="dxa"/>
            </w:tcMar>
            <w:vAlign w:val="center"/>
          </w:tcPr>
          <w:p w14:paraId="44060EF5" w14:textId="7956BF87" w:rsidR="00D218E2" w:rsidRPr="003D3CE7" w:rsidRDefault="00D218E2" w:rsidP="00971A2E">
            <w:pPr>
              <w:spacing w:line="240" w:lineRule="auto"/>
              <w:jc w:val="left"/>
              <w:rPr>
                <w:sz w:val="22"/>
                <w:szCs w:val="22"/>
              </w:rPr>
            </w:pPr>
            <w:r w:rsidRPr="003D3CE7">
              <w:rPr>
                <w:sz w:val="22"/>
                <w:szCs w:val="22"/>
              </w:rPr>
              <w:t>*Sertificēts mērnieks</w:t>
            </w:r>
          </w:p>
        </w:tc>
        <w:tc>
          <w:tcPr>
            <w:tcW w:w="5670" w:type="dxa"/>
            <w:shd w:val="clear" w:color="auto" w:fill="FFFFFF"/>
            <w:noWrap/>
            <w:tcMar>
              <w:top w:w="75" w:type="dxa"/>
              <w:left w:w="75" w:type="dxa"/>
              <w:bottom w:w="75" w:type="dxa"/>
              <w:right w:w="75" w:type="dxa"/>
            </w:tcMar>
            <w:vAlign w:val="center"/>
          </w:tcPr>
          <w:p w14:paraId="37789F33" w14:textId="74442FE3" w:rsidR="00D218E2" w:rsidRPr="003D3CE7" w:rsidRDefault="00D218E2" w:rsidP="00D218E2">
            <w:pPr>
              <w:spacing w:line="240" w:lineRule="auto"/>
              <w:rPr>
                <w:sz w:val="22"/>
                <w:szCs w:val="22"/>
              </w:rPr>
            </w:pPr>
            <w:r w:rsidRPr="003D3CE7">
              <w:rPr>
                <w:sz w:val="22"/>
                <w:szCs w:val="22"/>
              </w:rPr>
              <w:t>Iebildumi par noteikumu projekta “Grozījumi Ministru kabineta 2015. gada 22. decembra noteikumos Nr. 787 "Valsts zemes dienesta maksas pakalpojumu cenrādis un samaksas kārtība"” (turpmāk – Projekts):</w:t>
            </w:r>
            <w:r w:rsidRPr="003D3CE7">
              <w:rPr>
                <w:sz w:val="22"/>
                <w:szCs w:val="22"/>
              </w:rPr>
              <w:br/>
            </w:r>
            <w:r w:rsidRPr="003D3CE7">
              <w:rPr>
                <w:sz w:val="22"/>
                <w:szCs w:val="22"/>
              </w:rPr>
              <w:br/>
              <w:t>Par Projekta 5.1.apakšpunktu.</w:t>
            </w:r>
            <w:r w:rsidRPr="003D3CE7">
              <w:rPr>
                <w:sz w:val="22"/>
                <w:szCs w:val="22"/>
              </w:rPr>
              <w:br/>
              <w:t xml:space="preserve">Saskaņā ar MK 1019 “Zemes kadastrālās uzmērīšanas noteikumi”, ja tiek veikta sadale, iesniedz vienu uzmērīšanas lietu par visām vienlaikus uzmērītajām zemes vienībām, kas ietilpst vienā nekustamajā īpašumā. </w:t>
            </w:r>
            <w:bookmarkStart w:id="1" w:name="_Hlk119483347"/>
            <w:r w:rsidRPr="003D3CE7">
              <w:rPr>
                <w:sz w:val="22"/>
                <w:szCs w:val="22"/>
              </w:rPr>
              <w:t>Līdz ar to Valsts zemes dienests izvērtē vienu lietu ar vairākām zemes vienībām. Gadījumā, ja tiek iesniegta sadale, kur veidojas 10 zemes vienības, saskaņā ar Projektu maksa būs 52.04x10=520.40, kas nav samērīgi par vienas lietas izvērtēšanu un zemes vienību reģistrāciju. Tas veidos būtisku mērniecības pakalpojumu sadārdzinājumu un sastādīs būtisku daļu no mērniecības pakalpojumu izmaksām. Ja mērniecības darbu veicējs datus sagatavo, rada, tad Valsts zemes dienesta darbinieks tos tikai reģistrē, ievada sistēmā. Ir jānosaka, ka par vienas lietas izvērtēšanu 52.04 eiro, bet par katru papildus zemes vienību vienas lietas ietvaros ne vairāk kā 10.00 eiro. Līdz ar to, par sadales reģistrāciju, kur veidojas 10 zemes vienības maksa sastādīs 52.04+9*10.00=142.04, kas ir samērīgi atbilstoši Valsts zemes dienestam veicamajām darbībām</w:t>
            </w:r>
            <w:bookmarkEnd w:id="1"/>
            <w:r w:rsidR="00973A82">
              <w:rPr>
                <w:sz w:val="22"/>
                <w:szCs w:val="22"/>
              </w:rPr>
              <w:t>.</w:t>
            </w:r>
          </w:p>
        </w:tc>
        <w:tc>
          <w:tcPr>
            <w:tcW w:w="1559" w:type="dxa"/>
            <w:shd w:val="clear" w:color="auto" w:fill="FFFFFF"/>
            <w:noWrap/>
            <w:tcMar>
              <w:top w:w="75" w:type="dxa"/>
              <w:left w:w="75" w:type="dxa"/>
              <w:bottom w:w="75" w:type="dxa"/>
              <w:right w:w="75" w:type="dxa"/>
            </w:tcMar>
            <w:vAlign w:val="center"/>
          </w:tcPr>
          <w:p w14:paraId="29804B55" w14:textId="3BAFE558" w:rsidR="00D218E2" w:rsidRPr="003D3CE7" w:rsidRDefault="00F9716D" w:rsidP="00F9716D">
            <w:pPr>
              <w:spacing w:line="240" w:lineRule="auto"/>
              <w:jc w:val="left"/>
              <w:rPr>
                <w:b/>
                <w:sz w:val="22"/>
                <w:szCs w:val="22"/>
              </w:rPr>
            </w:pPr>
            <w:r>
              <w:rPr>
                <w:b/>
                <w:sz w:val="22"/>
                <w:szCs w:val="22"/>
              </w:rPr>
              <w:t>Nav ņemts vērā</w:t>
            </w:r>
          </w:p>
        </w:tc>
        <w:tc>
          <w:tcPr>
            <w:tcW w:w="4253" w:type="dxa"/>
            <w:shd w:val="clear" w:color="auto" w:fill="FFFFFF"/>
            <w:noWrap/>
            <w:tcMar>
              <w:top w:w="75" w:type="dxa"/>
              <w:left w:w="75" w:type="dxa"/>
              <w:bottom w:w="75" w:type="dxa"/>
              <w:right w:w="75" w:type="dxa"/>
            </w:tcMar>
            <w:vAlign w:val="center"/>
          </w:tcPr>
          <w:p w14:paraId="3D347107" w14:textId="51577BF3" w:rsidR="00D218E2" w:rsidRDefault="00D218E2" w:rsidP="009153C8">
            <w:pPr>
              <w:spacing w:line="240" w:lineRule="auto"/>
              <w:rPr>
                <w:sz w:val="22"/>
                <w:szCs w:val="22"/>
              </w:rPr>
            </w:pPr>
            <w:r w:rsidRPr="003D3CE7">
              <w:rPr>
                <w:sz w:val="22"/>
                <w:szCs w:val="22"/>
              </w:rPr>
              <w:t xml:space="preserve">Esošās maksas pakalpojumu cenas nepieciešams palielināt, lai Dienests varētu nodrošināt pakalpojumu sniegšanu. Pēdējās izmaiņas noteikumos Nr. 787 bija 2015. gadā attiecībā uz būvju kadastrālās uzmērīšanas, informācijas izsniegšanas, atzinumu, lēmumu un citiem pakalpojumiem, kad izmaksas tika kalkulētas, pamatojoties uz 2014. gada tiešajām un netiešajām izmaksām. Šobrīd cenrādī noteiktā maksa par Dienesta  sniegtajiem maksas pakalpojumiem, ņemot vērā kopš 2014. gada pieaugušās izmaksas, neatbilst Dienesta pakalpojumu izveides, sniegšanas, kvalitātes un attīstības nodrošināšanai, kā arī neveicina pilnvērtīgu Dienesta darbības un attīstības mērķu sasniegšanu. Kopš 2014. gada pakalpojumu tiešās un netiešās izmaksas ir būtiski pieaugušas un tiek prognozēts būtisks energoresursu cenu pieaugums tuvāko divu gadu periodā. Savukārt tiešo izpildītāju atlīdzība ir kritiski zema un to nepieciešams palielināt līdz ar Valsts un pašvaldību institūciju amatpersonu un darbinieku atlīdzības likumā noteikto. Dienesta maksas pakalpojumi ir cilvēkresursu ietilpīgi, līdz ar to darba spēka izmaksu pieaugums tiešā veidā būtiski palielina pakalpojumu pašizmaksu. Pakalpojumu nodrošināšanai būtiskākais ir </w:t>
            </w:r>
            <w:r w:rsidRPr="003D3CE7">
              <w:rPr>
                <w:sz w:val="22"/>
                <w:szCs w:val="22"/>
              </w:rPr>
              <w:lastRenderedPageBreak/>
              <w:t>cilvēkresursu patēriņš, kura izmaksas kopš pakalpojumu cenas aprēķina ir būtiski paaugstinājušās. Papildus ir palielinājušās arī izmaksas, kuras ir saistītas ar infrastruktūras, tajā skaitā, informāciju tehnoloģiju, uzturēšanu un informācijas sniegšanu.</w:t>
            </w:r>
          </w:p>
          <w:p w14:paraId="197A008A" w14:textId="4CCCBC9E" w:rsidR="00F91D55" w:rsidRDefault="00973A82" w:rsidP="00973A82">
            <w:pPr>
              <w:spacing w:line="240" w:lineRule="auto"/>
              <w:rPr>
                <w:sz w:val="22"/>
                <w:szCs w:val="22"/>
              </w:rPr>
            </w:pPr>
            <w:r w:rsidRPr="00973A82">
              <w:rPr>
                <w:sz w:val="22"/>
                <w:szCs w:val="22"/>
              </w:rPr>
              <w:t>Dienests norāda, ka veicamie darbi un izmaksas attiecībā uz kadastra objekta reģistrāciju nav vērtējami  - jo vairāk zemes vienības, jo mazāk jāveic manuāls darbs un attiecīgi ir mazākas izmaksas par pakalpojumu.  Mērniecības datu reģistrācija ir saistīta ar iesniegto dokumentu reģistrāciju un izvērtēšanu, dokumentu ievietošanu digitālajā dokumentu krātuvē, metadatu ievadi informācijas sistēmās, pakalpojumu un datu kvalitātes kontroli, informācijas sistēmu uzturēšanu un attīstību, grafisko programmu licenču izmaksām, informācijas tehnoloģiju iekārtu uzturēšanu un attīstību, darba vietas uzturēšanu, darbinieku atlīdzīb</w:t>
            </w:r>
            <w:r w:rsidR="00A17320">
              <w:rPr>
                <w:sz w:val="22"/>
                <w:szCs w:val="22"/>
              </w:rPr>
              <w:t>u</w:t>
            </w:r>
            <w:r w:rsidRPr="00973A82">
              <w:rPr>
                <w:sz w:val="22"/>
                <w:szCs w:val="22"/>
              </w:rPr>
              <w:t>, kas ir būtiska izmaksu sastāvdaļa kadastra objekta reģistrācijas vai aktualizācijas pakalpojumos.</w:t>
            </w:r>
          </w:p>
          <w:p w14:paraId="78737A42" w14:textId="77777777" w:rsidR="00175199" w:rsidRDefault="00175199" w:rsidP="00175199">
            <w:pPr>
              <w:spacing w:line="240" w:lineRule="auto"/>
              <w:rPr>
                <w:sz w:val="22"/>
                <w:szCs w:val="22"/>
              </w:rPr>
            </w:pPr>
            <w:r>
              <w:rPr>
                <w:sz w:val="22"/>
                <w:szCs w:val="22"/>
              </w:rPr>
              <w:t>Tātad izmaksas neietver tikai datu ievadīšanu informācijas sistēmā.</w:t>
            </w:r>
          </w:p>
          <w:p w14:paraId="39D6D39F" w14:textId="1A1FDF6C" w:rsidR="00175199" w:rsidRPr="003D3CE7" w:rsidRDefault="00175199" w:rsidP="00715609">
            <w:pPr>
              <w:spacing w:line="240" w:lineRule="auto"/>
              <w:rPr>
                <w:sz w:val="22"/>
                <w:szCs w:val="22"/>
              </w:rPr>
            </w:pPr>
            <w:r>
              <w:rPr>
                <w:sz w:val="22"/>
                <w:szCs w:val="22"/>
              </w:rPr>
              <w:t>Līdz ar to maksa ir saistāma ar faktisko darba apjomu un tas nav atkarīgs tik daudz no dokumentu iesniegšanas vienā vai vairākās lietās, bet gan no zemes vienību skaita.</w:t>
            </w:r>
            <w:r w:rsidR="00715609" w:rsidRPr="00715609">
              <w:rPr>
                <w:sz w:val="22"/>
                <w:szCs w:val="22"/>
              </w:rPr>
              <w:t xml:space="preserve"> Izmaiņas nemaina cenas piemērošanas principus, bet paredz tikai izmaiņas cenā.</w:t>
            </w:r>
            <w:r w:rsidR="00715609">
              <w:rPr>
                <w:sz w:val="22"/>
                <w:szCs w:val="22"/>
              </w:rPr>
              <w:t xml:space="preserve"> </w:t>
            </w:r>
            <w:r w:rsidR="00715609" w:rsidRPr="00715609">
              <w:rPr>
                <w:sz w:val="22"/>
                <w:szCs w:val="22"/>
              </w:rPr>
              <w:t xml:space="preserve">Arī spēkā esošais cenrādis paredz maksu par vienu kadastra objektu jauna kadastra objekta datu reģistrācijai vai kadastra datu aktualizācija pēc kadastrālās uzmērīšanas, vai reģistrācijas, </w:t>
            </w:r>
            <w:r w:rsidR="00715609" w:rsidRPr="00715609">
              <w:rPr>
                <w:sz w:val="22"/>
                <w:szCs w:val="22"/>
              </w:rPr>
              <w:lastRenderedPageBreak/>
              <w:t>aktualizācijas atteikumu (nekustamais īpašums, zemes vienība, zemes vienības daļa, būve vai telpu grupa)</w:t>
            </w:r>
            <w:r w:rsidR="00715609">
              <w:rPr>
                <w:sz w:val="22"/>
                <w:szCs w:val="22"/>
              </w:rPr>
              <w:t>.</w:t>
            </w:r>
          </w:p>
        </w:tc>
      </w:tr>
      <w:tr w:rsidR="00D218E2" w:rsidRPr="003D3CE7" w14:paraId="62149C50" w14:textId="77777777" w:rsidTr="00973A82">
        <w:tc>
          <w:tcPr>
            <w:tcW w:w="750" w:type="dxa"/>
            <w:shd w:val="clear" w:color="auto" w:fill="FFFFFF"/>
            <w:noWrap/>
            <w:tcMar>
              <w:top w:w="75" w:type="dxa"/>
              <w:left w:w="75" w:type="dxa"/>
              <w:bottom w:w="75" w:type="dxa"/>
              <w:right w:w="75" w:type="dxa"/>
            </w:tcMar>
            <w:vAlign w:val="center"/>
          </w:tcPr>
          <w:p w14:paraId="23F7B163" w14:textId="48E690D2" w:rsidR="00D218E2" w:rsidRPr="003D3CE7" w:rsidRDefault="00971A2E" w:rsidP="00A36303">
            <w:pPr>
              <w:jc w:val="center"/>
              <w:rPr>
                <w:sz w:val="22"/>
                <w:szCs w:val="22"/>
              </w:rPr>
            </w:pPr>
            <w:r>
              <w:rPr>
                <w:sz w:val="22"/>
                <w:szCs w:val="22"/>
              </w:rPr>
              <w:lastRenderedPageBreak/>
              <w:t>3.</w:t>
            </w:r>
          </w:p>
        </w:tc>
        <w:tc>
          <w:tcPr>
            <w:tcW w:w="1796" w:type="dxa"/>
            <w:shd w:val="clear" w:color="auto" w:fill="FFFFFF"/>
            <w:noWrap/>
            <w:tcMar>
              <w:top w:w="75" w:type="dxa"/>
              <w:left w:w="75" w:type="dxa"/>
              <w:bottom w:w="75" w:type="dxa"/>
              <w:right w:w="75" w:type="dxa"/>
            </w:tcMar>
            <w:vAlign w:val="center"/>
          </w:tcPr>
          <w:p w14:paraId="705CEB0B" w14:textId="27F458E5" w:rsidR="00D218E2" w:rsidRPr="003D3CE7" w:rsidRDefault="00971A2E" w:rsidP="00971A2E">
            <w:pPr>
              <w:spacing w:line="240" w:lineRule="auto"/>
              <w:rPr>
                <w:sz w:val="22"/>
                <w:szCs w:val="22"/>
              </w:rPr>
            </w:pPr>
            <w:r w:rsidRPr="003D3CE7">
              <w:rPr>
                <w:sz w:val="22"/>
                <w:szCs w:val="22"/>
              </w:rPr>
              <w:t>*Sertificēts mērnieks</w:t>
            </w:r>
          </w:p>
        </w:tc>
        <w:tc>
          <w:tcPr>
            <w:tcW w:w="5670" w:type="dxa"/>
            <w:shd w:val="clear" w:color="auto" w:fill="FFFFFF"/>
            <w:noWrap/>
            <w:tcMar>
              <w:top w:w="75" w:type="dxa"/>
              <w:left w:w="75" w:type="dxa"/>
              <w:bottom w:w="75" w:type="dxa"/>
              <w:right w:w="75" w:type="dxa"/>
            </w:tcMar>
            <w:vAlign w:val="center"/>
          </w:tcPr>
          <w:p w14:paraId="37B1FB29" w14:textId="3A240CA5" w:rsidR="00D218E2" w:rsidRPr="003D3CE7" w:rsidRDefault="00D218E2" w:rsidP="00D218E2">
            <w:pPr>
              <w:spacing w:line="240" w:lineRule="auto"/>
              <w:rPr>
                <w:sz w:val="22"/>
                <w:szCs w:val="22"/>
              </w:rPr>
            </w:pPr>
            <w:r w:rsidRPr="003D3CE7">
              <w:rPr>
                <w:sz w:val="22"/>
                <w:szCs w:val="22"/>
              </w:rPr>
              <w:t xml:space="preserve">Kā arī jāparedz pārejas periods vismaz divi mēneši maksas </w:t>
            </w:r>
            <w:proofErr w:type="spellStart"/>
            <w:r w:rsidRPr="003D3CE7">
              <w:rPr>
                <w:sz w:val="22"/>
                <w:szCs w:val="22"/>
              </w:rPr>
              <w:t>paaugtināšanai</w:t>
            </w:r>
            <w:proofErr w:type="spellEnd"/>
            <w:r w:rsidRPr="003D3CE7">
              <w:rPr>
                <w:sz w:val="22"/>
                <w:szCs w:val="22"/>
              </w:rPr>
              <w:t>, lai būtu iespēja pabeigt iesāktos darbus atbilstoši pašreiz spēkā esošiem izcenojumiem</w:t>
            </w:r>
          </w:p>
        </w:tc>
        <w:tc>
          <w:tcPr>
            <w:tcW w:w="1559" w:type="dxa"/>
            <w:shd w:val="clear" w:color="auto" w:fill="FFFFFF"/>
            <w:noWrap/>
            <w:tcMar>
              <w:top w:w="75" w:type="dxa"/>
              <w:left w:w="75" w:type="dxa"/>
              <w:bottom w:w="75" w:type="dxa"/>
              <w:right w:w="75" w:type="dxa"/>
            </w:tcMar>
            <w:vAlign w:val="center"/>
          </w:tcPr>
          <w:p w14:paraId="41FD189B" w14:textId="4C3867D7" w:rsidR="00D218E2" w:rsidRPr="003D3CE7" w:rsidRDefault="00F9716D" w:rsidP="00F9716D">
            <w:pPr>
              <w:spacing w:line="240" w:lineRule="auto"/>
              <w:jc w:val="left"/>
              <w:rPr>
                <w:b/>
                <w:sz w:val="22"/>
                <w:szCs w:val="22"/>
              </w:rPr>
            </w:pPr>
            <w:r>
              <w:rPr>
                <w:b/>
                <w:sz w:val="22"/>
                <w:szCs w:val="22"/>
              </w:rPr>
              <w:t>Nav ņemts vērā</w:t>
            </w:r>
          </w:p>
        </w:tc>
        <w:tc>
          <w:tcPr>
            <w:tcW w:w="4253" w:type="dxa"/>
            <w:shd w:val="clear" w:color="auto" w:fill="FFFFFF"/>
            <w:noWrap/>
            <w:tcMar>
              <w:top w:w="75" w:type="dxa"/>
              <w:left w:w="75" w:type="dxa"/>
              <w:bottom w:w="75" w:type="dxa"/>
              <w:right w:w="75" w:type="dxa"/>
            </w:tcMar>
            <w:vAlign w:val="center"/>
          </w:tcPr>
          <w:p w14:paraId="19667541" w14:textId="77777777" w:rsidR="009153C8" w:rsidRPr="003D3CE7" w:rsidRDefault="009153C8" w:rsidP="009153C8">
            <w:pPr>
              <w:spacing w:line="240" w:lineRule="auto"/>
              <w:rPr>
                <w:sz w:val="22"/>
                <w:szCs w:val="22"/>
              </w:rPr>
            </w:pPr>
            <w:r w:rsidRPr="003D3CE7">
              <w:rPr>
                <w:sz w:val="22"/>
                <w:szCs w:val="22"/>
              </w:rPr>
              <w:t xml:space="preserve">Lai mazinātu Valsts zemes dienesta (turpmāk-Dienests) ilgtspējīgas darbības un attīstības riskus, kā arī spētu nodrošināt pakalpojuma izpildi noteiktā termiņā, apjomā un kvalitātē esošās maksas pakalpojumu cenas nepieciešams palielināt 2023.gada sākumā. Pēdējās izmaiņas noteikumos Nr. 787 bija 2015. gadā attiecībā uz būvju kadastrālās uzmērīšanas, informācijas izsniegšanas, atzinumu, lēmumu un citiem pakalpojumiem, kad izmaksas tika kalkulētas, pamatojoties uz 2014. gada tiešajām un netiešajām izmaksām. </w:t>
            </w:r>
          </w:p>
          <w:p w14:paraId="25A5BB71" w14:textId="1639FBA0" w:rsidR="00D218E2" w:rsidRPr="003D3CE7" w:rsidRDefault="0032360B" w:rsidP="009153C8">
            <w:pPr>
              <w:spacing w:line="240" w:lineRule="auto"/>
              <w:rPr>
                <w:sz w:val="22"/>
                <w:szCs w:val="22"/>
              </w:rPr>
            </w:pPr>
            <w:r w:rsidRPr="003D3CE7">
              <w:rPr>
                <w:sz w:val="22"/>
                <w:szCs w:val="22"/>
              </w:rPr>
              <w:t xml:space="preserve">Stāšanās spēkā termiņa atlikšana par </w:t>
            </w:r>
            <w:r w:rsidR="00175199">
              <w:rPr>
                <w:sz w:val="22"/>
                <w:szCs w:val="22"/>
              </w:rPr>
              <w:t>diviem</w:t>
            </w:r>
            <w:r w:rsidRPr="003D3CE7">
              <w:rPr>
                <w:sz w:val="22"/>
                <w:szCs w:val="22"/>
              </w:rPr>
              <w:t xml:space="preserve"> mēnešiem </w:t>
            </w:r>
            <w:r w:rsidR="00175199">
              <w:rPr>
                <w:sz w:val="22"/>
                <w:szCs w:val="22"/>
              </w:rPr>
              <w:t xml:space="preserve">var </w:t>
            </w:r>
            <w:r w:rsidRPr="003D3CE7">
              <w:rPr>
                <w:sz w:val="22"/>
                <w:szCs w:val="22"/>
              </w:rPr>
              <w:t>ietekmē</w:t>
            </w:r>
            <w:r w:rsidR="00175199">
              <w:rPr>
                <w:sz w:val="22"/>
                <w:szCs w:val="22"/>
              </w:rPr>
              <w:t>t</w:t>
            </w:r>
            <w:r w:rsidRPr="003D3CE7">
              <w:rPr>
                <w:sz w:val="22"/>
                <w:szCs w:val="22"/>
              </w:rPr>
              <w:t xml:space="preserve"> Dienesta pakalpojumu sniegšanu, jo nebūs iespējams segt visas izmaksas, tajā skaitā, darbinieku atlīdzību saskaņā ar Valsts un pašvaldību institūciju amatpersonu un darbinieku atlīdzības likumā noteikto</w:t>
            </w:r>
            <w:r w:rsidR="00175199">
              <w:rPr>
                <w:sz w:val="22"/>
                <w:szCs w:val="22"/>
              </w:rPr>
              <w:t>, jo līdz Noteikumu Nr.787 stāšanās spēkā pieņemti pasūtījumi tiek izpildīti par to izcenojumu, kāds bija spēkā pasūtījuma reģistrēšanas dienā</w:t>
            </w:r>
            <w:r>
              <w:rPr>
                <w:sz w:val="22"/>
                <w:szCs w:val="22"/>
              </w:rPr>
              <w:t xml:space="preserve">. </w:t>
            </w:r>
            <w:r w:rsidRPr="0032360B">
              <w:rPr>
                <w:sz w:val="22"/>
                <w:szCs w:val="22"/>
              </w:rPr>
              <w:t>Jautājums par spēkā stāšanās termiņu vēl tiks izvērtēts projekta saskaņošanas laikā</w:t>
            </w:r>
            <w:r w:rsidR="00175199">
              <w:rPr>
                <w:sz w:val="22"/>
                <w:szCs w:val="22"/>
              </w:rPr>
              <w:t>. Tāpat jāņem vērā, ka ar projektu sabiedrība var iepazīties tā sabiedrības līdzdalības procesā jau iepriekš, tādējādi līdz tā pieņemšanai būs papildu laiks, lai plānotu izmaiņas savā profesionālajā darbībā.</w:t>
            </w:r>
            <w:r w:rsidR="00715609">
              <w:rPr>
                <w:sz w:val="22"/>
                <w:szCs w:val="22"/>
              </w:rPr>
              <w:t xml:space="preserve"> </w:t>
            </w:r>
            <w:r w:rsidR="00715609" w:rsidRPr="00715609">
              <w:rPr>
                <w:sz w:val="22"/>
                <w:szCs w:val="22"/>
              </w:rPr>
              <w:t>Domājot par izmaiņu ietekmi uz Dienesta klientiem, tai skaitā mērniekiem, Dienests savlaicīgi ir informējis par izmaiņām (mērniekiem nosūtīta informācija 04.11.2022.)</w:t>
            </w:r>
          </w:p>
        </w:tc>
      </w:tr>
      <w:tr w:rsidR="009153C8" w:rsidRPr="003D3CE7" w14:paraId="6CEB729E" w14:textId="77777777" w:rsidTr="00973A82">
        <w:tc>
          <w:tcPr>
            <w:tcW w:w="750" w:type="dxa"/>
            <w:shd w:val="clear" w:color="auto" w:fill="FFFFFF"/>
            <w:noWrap/>
            <w:tcMar>
              <w:top w:w="75" w:type="dxa"/>
              <w:left w:w="75" w:type="dxa"/>
              <w:bottom w:w="75" w:type="dxa"/>
              <w:right w:w="75" w:type="dxa"/>
            </w:tcMar>
            <w:vAlign w:val="center"/>
          </w:tcPr>
          <w:p w14:paraId="41A883D5" w14:textId="736C80A2" w:rsidR="009153C8" w:rsidRPr="003D3CE7" w:rsidRDefault="00971A2E" w:rsidP="00A36303">
            <w:pPr>
              <w:jc w:val="center"/>
              <w:rPr>
                <w:sz w:val="22"/>
                <w:szCs w:val="22"/>
              </w:rPr>
            </w:pPr>
            <w:r>
              <w:rPr>
                <w:sz w:val="22"/>
                <w:szCs w:val="22"/>
              </w:rPr>
              <w:lastRenderedPageBreak/>
              <w:t>4.</w:t>
            </w:r>
          </w:p>
        </w:tc>
        <w:tc>
          <w:tcPr>
            <w:tcW w:w="1796" w:type="dxa"/>
            <w:shd w:val="clear" w:color="auto" w:fill="FFFFFF"/>
            <w:noWrap/>
            <w:tcMar>
              <w:top w:w="75" w:type="dxa"/>
              <w:left w:w="75" w:type="dxa"/>
              <w:bottom w:w="75" w:type="dxa"/>
              <w:right w:w="75" w:type="dxa"/>
            </w:tcMar>
            <w:vAlign w:val="center"/>
          </w:tcPr>
          <w:p w14:paraId="78D6697A" w14:textId="650683D4" w:rsidR="009153C8" w:rsidRPr="003D3CE7" w:rsidRDefault="00971A2E" w:rsidP="00971A2E">
            <w:pPr>
              <w:spacing w:line="240" w:lineRule="auto"/>
              <w:rPr>
                <w:sz w:val="22"/>
                <w:szCs w:val="22"/>
              </w:rPr>
            </w:pPr>
            <w:r>
              <w:rPr>
                <w:sz w:val="22"/>
                <w:szCs w:val="22"/>
              </w:rPr>
              <w:t>*</w:t>
            </w:r>
            <w:r w:rsidRPr="003D3CE7">
              <w:rPr>
                <w:sz w:val="22"/>
                <w:szCs w:val="22"/>
              </w:rPr>
              <w:t>Sertificēts mērnieks</w:t>
            </w:r>
          </w:p>
        </w:tc>
        <w:tc>
          <w:tcPr>
            <w:tcW w:w="5670" w:type="dxa"/>
            <w:shd w:val="clear" w:color="auto" w:fill="FFFFFF"/>
            <w:noWrap/>
            <w:tcMar>
              <w:top w:w="75" w:type="dxa"/>
              <w:left w:w="75" w:type="dxa"/>
              <w:bottom w:w="75" w:type="dxa"/>
              <w:right w:w="75" w:type="dxa"/>
            </w:tcMar>
            <w:vAlign w:val="center"/>
          </w:tcPr>
          <w:p w14:paraId="54996B20" w14:textId="1A5E6F08" w:rsidR="009153C8" w:rsidRPr="003D3CE7" w:rsidRDefault="009153C8" w:rsidP="00971A2E">
            <w:pPr>
              <w:spacing w:line="240" w:lineRule="auto"/>
              <w:jc w:val="left"/>
              <w:rPr>
                <w:sz w:val="22"/>
                <w:szCs w:val="22"/>
              </w:rPr>
            </w:pPr>
            <w:r w:rsidRPr="003D3CE7">
              <w:rPr>
                <w:sz w:val="22"/>
                <w:szCs w:val="22"/>
              </w:rPr>
              <w:t>Par Projekta 17.punktu.</w:t>
            </w:r>
            <w:r w:rsidRPr="003D3CE7">
              <w:rPr>
                <w:sz w:val="22"/>
                <w:szCs w:val="22"/>
              </w:rPr>
              <w:br/>
              <w:t>Ar 16.11.2021. grozījumi</w:t>
            </w:r>
            <w:r w:rsidR="00B527E3">
              <w:rPr>
                <w:sz w:val="22"/>
                <w:szCs w:val="22"/>
              </w:rPr>
              <w:t>e</w:t>
            </w:r>
            <w:r w:rsidRPr="003D3CE7">
              <w:rPr>
                <w:sz w:val="22"/>
                <w:szCs w:val="22"/>
              </w:rPr>
              <w:t>m MK 1019 “Zemes kadastrālās uzmērīšanas noteikumi” mērniekam tika uzlikts būtisks slogs – visu papīra dokumentu iesniegšanu Valsts zemes dienestā skenētā veidā, kā arī šo dokumentu iesniegšanu papīra formā. Elektroniski zemes kadastrālās uzmērīšanas lietas tiek iesniegtas no 2012.gada. Iesniedzot zemes kadastrālās uzmērīšanas lietu, mērniecības darbu veicējs maksā par zemes kadastrālās uzmērīšanas datu reģistrāciju – kas ir būtiska maksa un saskaņā ar Projektu šobrīd Valsts zemes dienests vēlās iekasēt 52.04 eiro par objektu.</w:t>
            </w:r>
            <w:r w:rsidRPr="003D3CE7">
              <w:rPr>
                <w:sz w:val="22"/>
                <w:szCs w:val="22"/>
              </w:rPr>
              <w:br/>
              <w:t>Maksa par vienas lietas izsniegšanu 29.95 eiro ir nesamērīga, ja lieta ir elektroniska.</w:t>
            </w:r>
          </w:p>
        </w:tc>
        <w:tc>
          <w:tcPr>
            <w:tcW w:w="1559" w:type="dxa"/>
            <w:shd w:val="clear" w:color="auto" w:fill="FFFFFF"/>
            <w:noWrap/>
            <w:tcMar>
              <w:top w:w="75" w:type="dxa"/>
              <w:left w:w="75" w:type="dxa"/>
              <w:bottom w:w="75" w:type="dxa"/>
              <w:right w:w="75" w:type="dxa"/>
            </w:tcMar>
            <w:vAlign w:val="center"/>
          </w:tcPr>
          <w:p w14:paraId="1CAF8391" w14:textId="3658FBA0" w:rsidR="009153C8" w:rsidRPr="00F9716D" w:rsidRDefault="00F9716D" w:rsidP="00F9716D">
            <w:pPr>
              <w:spacing w:line="240" w:lineRule="auto"/>
              <w:jc w:val="left"/>
              <w:rPr>
                <w:b/>
                <w:bCs/>
                <w:sz w:val="22"/>
                <w:szCs w:val="22"/>
              </w:rPr>
            </w:pPr>
            <w:r w:rsidRPr="00F9716D">
              <w:rPr>
                <w:b/>
                <w:bCs/>
                <w:sz w:val="22"/>
                <w:szCs w:val="22"/>
              </w:rPr>
              <w:t>Nav ņemts vērā</w:t>
            </w:r>
          </w:p>
        </w:tc>
        <w:tc>
          <w:tcPr>
            <w:tcW w:w="4253" w:type="dxa"/>
            <w:shd w:val="clear" w:color="auto" w:fill="FFFFFF"/>
            <w:noWrap/>
            <w:tcMar>
              <w:top w:w="75" w:type="dxa"/>
              <w:left w:w="75" w:type="dxa"/>
              <w:bottom w:w="75" w:type="dxa"/>
              <w:right w:w="75" w:type="dxa"/>
            </w:tcMar>
            <w:vAlign w:val="center"/>
          </w:tcPr>
          <w:p w14:paraId="14571C75" w14:textId="2680E20D" w:rsidR="009153C8" w:rsidRPr="003D3CE7" w:rsidRDefault="000A6A28" w:rsidP="0013527F">
            <w:pPr>
              <w:spacing w:line="240" w:lineRule="auto"/>
              <w:rPr>
                <w:sz w:val="22"/>
                <w:szCs w:val="22"/>
              </w:rPr>
            </w:pPr>
            <w:r w:rsidRPr="00FC2CEA">
              <w:rPr>
                <w:color w:val="auto"/>
                <w:sz w:val="22"/>
                <w:szCs w:val="22"/>
              </w:rPr>
              <w:t>Dienests norāda, ka pakalpojuma cenā  - arhīva lieta ir ietvertas izmaksas par visa veida arhīva lietām, kuras glabājas Dienesta arhīvā, piemēram, būves kadastrālās uzmērīšanas lieta, nekustamā īpašuma kadastra lieta, dažāda veida vēsturiskās lietas u.c., kas katra ir savādāka un nav vienlīdzīga ar zemes kada</w:t>
            </w:r>
            <w:r w:rsidR="001540E6" w:rsidRPr="00FC2CEA">
              <w:rPr>
                <w:color w:val="auto"/>
                <w:sz w:val="22"/>
                <w:szCs w:val="22"/>
              </w:rPr>
              <w:t>s</w:t>
            </w:r>
            <w:r w:rsidRPr="00FC2CEA">
              <w:rPr>
                <w:color w:val="auto"/>
                <w:sz w:val="22"/>
                <w:szCs w:val="22"/>
              </w:rPr>
              <w:t xml:space="preserve">trālās uzmērīšanas lietu. Izmaksās par elektronisko lietu tiek ietverti izdevumi par to digitālo apstrādi, glabāšanu  un attiecīgo informācijas sistēmu uzturēšanu, izplatīšanas servisu izveidi un uzturēšanu. Dienesta informācijas sistēmas un sistēmu infrastruktūra šobrīd ir novecojusi, un tāpēc nav iespējams samazināt arī elektronisko dokumentu </w:t>
            </w:r>
            <w:r w:rsidR="001540E6" w:rsidRPr="00FC2CEA">
              <w:rPr>
                <w:color w:val="auto"/>
                <w:sz w:val="22"/>
                <w:szCs w:val="22"/>
              </w:rPr>
              <w:t xml:space="preserve">uzturēšanas un izplatīšanas izmaksas. Lai risinātu šo jautājumu, Dienests ir uzsācis Kadastra informācijas sistēmas modernizācijas projektu, kuru finansē no ERAF fonda līdzekļiem, kā arī plāno veikt būtisku digitālās dokumentu krātuves modernizāciju, tiklīdz tiks atrisināts finansējuma avots un izvēlēts labākais tehniskais risinājums. Dienests arī ikgadēji pieprasa un turpinās pieprasīt valsts budžeta dotāciju, lai veicinātu Dienesta arhīva </w:t>
            </w:r>
            <w:proofErr w:type="spellStart"/>
            <w:r w:rsidR="001540E6" w:rsidRPr="00FC2CEA">
              <w:rPr>
                <w:color w:val="auto"/>
                <w:sz w:val="22"/>
                <w:szCs w:val="22"/>
              </w:rPr>
              <w:t>digitalizācijas</w:t>
            </w:r>
            <w:proofErr w:type="spellEnd"/>
            <w:r w:rsidR="001540E6" w:rsidRPr="00FC2CEA">
              <w:rPr>
                <w:color w:val="auto"/>
                <w:sz w:val="22"/>
                <w:szCs w:val="22"/>
              </w:rPr>
              <w:t xml:space="preserve"> apjomus.</w:t>
            </w:r>
          </w:p>
        </w:tc>
      </w:tr>
      <w:tr w:rsidR="009153C8" w:rsidRPr="003D3CE7" w14:paraId="55FD2F72" w14:textId="77777777" w:rsidTr="00973A82">
        <w:tc>
          <w:tcPr>
            <w:tcW w:w="750" w:type="dxa"/>
            <w:shd w:val="clear" w:color="auto" w:fill="FFFFFF"/>
            <w:noWrap/>
            <w:tcMar>
              <w:top w:w="75" w:type="dxa"/>
              <w:left w:w="75" w:type="dxa"/>
              <w:bottom w:w="75" w:type="dxa"/>
              <w:right w:w="75" w:type="dxa"/>
            </w:tcMar>
            <w:vAlign w:val="center"/>
          </w:tcPr>
          <w:p w14:paraId="04892383" w14:textId="7F9CC58D" w:rsidR="009153C8" w:rsidRPr="003D3CE7" w:rsidRDefault="00971A2E" w:rsidP="00A36303">
            <w:pPr>
              <w:jc w:val="center"/>
              <w:rPr>
                <w:sz w:val="22"/>
                <w:szCs w:val="22"/>
              </w:rPr>
            </w:pPr>
            <w:r>
              <w:rPr>
                <w:sz w:val="22"/>
                <w:szCs w:val="22"/>
              </w:rPr>
              <w:t>5.</w:t>
            </w:r>
          </w:p>
        </w:tc>
        <w:tc>
          <w:tcPr>
            <w:tcW w:w="1796" w:type="dxa"/>
            <w:shd w:val="clear" w:color="auto" w:fill="FFFFFF"/>
            <w:noWrap/>
            <w:tcMar>
              <w:top w:w="75" w:type="dxa"/>
              <w:left w:w="75" w:type="dxa"/>
              <w:bottom w:w="75" w:type="dxa"/>
              <w:right w:w="75" w:type="dxa"/>
            </w:tcMar>
            <w:vAlign w:val="center"/>
          </w:tcPr>
          <w:p w14:paraId="1C23FAFC" w14:textId="6C0F9E6A" w:rsidR="009153C8" w:rsidRPr="003D3CE7" w:rsidRDefault="00971A2E" w:rsidP="00971A2E">
            <w:pPr>
              <w:spacing w:line="240" w:lineRule="auto"/>
              <w:rPr>
                <w:sz w:val="22"/>
                <w:szCs w:val="22"/>
              </w:rPr>
            </w:pPr>
            <w:r>
              <w:rPr>
                <w:sz w:val="22"/>
                <w:szCs w:val="22"/>
              </w:rPr>
              <w:t>*</w:t>
            </w:r>
            <w:r w:rsidRPr="003D3CE7">
              <w:rPr>
                <w:sz w:val="22"/>
                <w:szCs w:val="22"/>
              </w:rPr>
              <w:t>Sertificēts mērnieks</w:t>
            </w:r>
          </w:p>
        </w:tc>
        <w:tc>
          <w:tcPr>
            <w:tcW w:w="5670" w:type="dxa"/>
            <w:shd w:val="clear" w:color="auto" w:fill="FFFFFF"/>
            <w:noWrap/>
            <w:tcMar>
              <w:top w:w="75" w:type="dxa"/>
              <w:left w:w="75" w:type="dxa"/>
              <w:bottom w:w="75" w:type="dxa"/>
              <w:right w:w="75" w:type="dxa"/>
            </w:tcMar>
            <w:vAlign w:val="center"/>
          </w:tcPr>
          <w:p w14:paraId="2B605756" w14:textId="3A81D791" w:rsidR="009153C8" w:rsidRPr="003D3CE7" w:rsidRDefault="009153C8" w:rsidP="009153C8">
            <w:pPr>
              <w:spacing w:line="240" w:lineRule="auto"/>
              <w:rPr>
                <w:sz w:val="22"/>
                <w:szCs w:val="22"/>
              </w:rPr>
            </w:pPr>
            <w:bookmarkStart w:id="2" w:name="_Hlk119325876"/>
            <w:r w:rsidRPr="003D3CE7">
              <w:rPr>
                <w:sz w:val="22"/>
                <w:szCs w:val="22"/>
              </w:rPr>
              <w:t xml:space="preserve">Bieži, ja ir robežu neatbilstība, mērniecības darbu veicējam ir jāpieprasa dokumentus papildus  standartizētā formā izsniegtajiem. Tajā skaitā, standartizētā formā izsniegtajos dokumentos neietilpst </w:t>
            </w:r>
            <w:proofErr w:type="spellStart"/>
            <w:r w:rsidRPr="003D3CE7">
              <w:rPr>
                <w:sz w:val="22"/>
                <w:szCs w:val="22"/>
              </w:rPr>
              <w:t>fotoplāns</w:t>
            </w:r>
            <w:proofErr w:type="spellEnd"/>
            <w:r w:rsidRPr="003D3CE7">
              <w:rPr>
                <w:sz w:val="22"/>
                <w:szCs w:val="22"/>
              </w:rPr>
              <w:t xml:space="preserve">, kas ir obligāti nepieciešams uzmērot ierādītās zemes robežas. </w:t>
            </w:r>
            <w:bookmarkEnd w:id="2"/>
            <w:r w:rsidRPr="003D3CE7">
              <w:rPr>
                <w:sz w:val="22"/>
                <w:szCs w:val="22"/>
              </w:rPr>
              <w:t>Maksas celšana par arhīva dokumentiem darbu veikšanai negatīvi ietekmēs mērniecības darbu kvalitāti.</w:t>
            </w:r>
          </w:p>
        </w:tc>
        <w:tc>
          <w:tcPr>
            <w:tcW w:w="1559" w:type="dxa"/>
            <w:shd w:val="clear" w:color="auto" w:fill="FFFFFF"/>
            <w:noWrap/>
            <w:tcMar>
              <w:top w:w="75" w:type="dxa"/>
              <w:left w:w="75" w:type="dxa"/>
              <w:bottom w:w="75" w:type="dxa"/>
              <w:right w:w="75" w:type="dxa"/>
            </w:tcMar>
            <w:vAlign w:val="center"/>
          </w:tcPr>
          <w:p w14:paraId="2A034427" w14:textId="252B8F40" w:rsidR="009153C8" w:rsidRPr="003D3CE7" w:rsidRDefault="00F9716D" w:rsidP="00F9716D">
            <w:pPr>
              <w:spacing w:line="240" w:lineRule="auto"/>
              <w:jc w:val="left"/>
              <w:rPr>
                <w:b/>
                <w:sz w:val="22"/>
                <w:szCs w:val="22"/>
              </w:rPr>
            </w:pPr>
            <w:r>
              <w:rPr>
                <w:b/>
                <w:sz w:val="22"/>
                <w:szCs w:val="22"/>
              </w:rPr>
              <w:t>Nav ņemts vērā</w:t>
            </w:r>
          </w:p>
        </w:tc>
        <w:tc>
          <w:tcPr>
            <w:tcW w:w="4253" w:type="dxa"/>
            <w:shd w:val="clear" w:color="auto" w:fill="FFFFFF"/>
            <w:noWrap/>
            <w:tcMar>
              <w:top w:w="75" w:type="dxa"/>
              <w:left w:w="75" w:type="dxa"/>
              <w:bottom w:w="75" w:type="dxa"/>
              <w:right w:w="75" w:type="dxa"/>
            </w:tcMar>
            <w:vAlign w:val="center"/>
          </w:tcPr>
          <w:p w14:paraId="7D590806" w14:textId="77777777" w:rsidR="00175199" w:rsidRDefault="001D7773" w:rsidP="001D7773">
            <w:pPr>
              <w:spacing w:line="240" w:lineRule="auto"/>
              <w:rPr>
                <w:color w:val="auto"/>
                <w:sz w:val="22"/>
                <w:szCs w:val="22"/>
              </w:rPr>
            </w:pPr>
            <w:r w:rsidRPr="001D7773">
              <w:rPr>
                <w:color w:val="auto"/>
                <w:sz w:val="22"/>
                <w:szCs w:val="22"/>
              </w:rPr>
              <w:t xml:space="preserve">Dienests tuvākajā laikā plāno Dienesta datu publicēšanas un e-pakalpojumu portālā </w:t>
            </w:r>
            <w:hyperlink r:id="rId8" w:history="1">
              <w:r w:rsidRPr="001D7773">
                <w:rPr>
                  <w:color w:val="auto"/>
                  <w:sz w:val="22"/>
                  <w:szCs w:val="22"/>
                </w:rPr>
                <w:t>www.kadastrs.lv</w:t>
              </w:r>
            </w:hyperlink>
            <w:r w:rsidRPr="001D7773">
              <w:rPr>
                <w:color w:val="auto"/>
                <w:sz w:val="22"/>
                <w:szCs w:val="22"/>
              </w:rPr>
              <w:t xml:space="preserve"> nodrošināt zemes kadastrālajā uzmērīšanā sertificētām personām un komersantiem, kas nodarbina šādas personas, un ar kuriem Dienestam ir noslēgts līgums par sadarbību mērniecības darbu nodrošināšanai, bezmaksas iespēju pārlūkot Dienesta arhīvā esošo kadastra karti, kas </w:t>
            </w:r>
            <w:r w:rsidRPr="001D7773">
              <w:rPr>
                <w:color w:val="auto"/>
                <w:sz w:val="22"/>
                <w:szCs w:val="22"/>
              </w:rPr>
              <w:lastRenderedPageBreak/>
              <w:t xml:space="preserve">veidota uz </w:t>
            </w:r>
            <w:proofErr w:type="spellStart"/>
            <w:r w:rsidRPr="001D7773">
              <w:rPr>
                <w:color w:val="auto"/>
                <w:sz w:val="22"/>
                <w:szCs w:val="22"/>
              </w:rPr>
              <w:t>fotoplānu</w:t>
            </w:r>
            <w:proofErr w:type="spellEnd"/>
            <w:r w:rsidRPr="001D7773">
              <w:rPr>
                <w:color w:val="auto"/>
                <w:sz w:val="22"/>
                <w:szCs w:val="22"/>
              </w:rPr>
              <w:t xml:space="preserve"> pamata. Tāpat Dienests izvērtē iespēju nodrošināt piekļuvi minētajai informācijai tīmekļa </w:t>
            </w:r>
            <w:proofErr w:type="spellStart"/>
            <w:r w:rsidRPr="001D7773">
              <w:rPr>
                <w:color w:val="auto"/>
                <w:sz w:val="22"/>
                <w:szCs w:val="22"/>
              </w:rPr>
              <w:t>pakalpes</w:t>
            </w:r>
            <w:proofErr w:type="spellEnd"/>
            <w:r w:rsidRPr="001D7773">
              <w:rPr>
                <w:color w:val="auto"/>
                <w:sz w:val="22"/>
                <w:szCs w:val="22"/>
              </w:rPr>
              <w:t xml:space="preserve"> veidā, par ko informēs sadarbības partnerus. </w:t>
            </w:r>
          </w:p>
          <w:p w14:paraId="5A5A51B3" w14:textId="23E025FE" w:rsidR="00715609" w:rsidRPr="003D3CE7" w:rsidRDefault="00715609" w:rsidP="00715609">
            <w:pPr>
              <w:spacing w:line="240" w:lineRule="auto"/>
              <w:rPr>
                <w:sz w:val="22"/>
                <w:szCs w:val="22"/>
              </w:rPr>
            </w:pPr>
            <w:r>
              <w:rPr>
                <w:color w:val="auto"/>
                <w:sz w:val="22"/>
                <w:szCs w:val="22"/>
              </w:rPr>
              <w:t xml:space="preserve">Šobrīd </w:t>
            </w:r>
            <w:r w:rsidRPr="00715609">
              <w:rPr>
                <w:color w:val="auto"/>
                <w:sz w:val="22"/>
                <w:szCs w:val="22"/>
              </w:rPr>
              <w:t xml:space="preserve">standarta formā izsniegtajos arhīva dokumentos </w:t>
            </w:r>
            <w:r>
              <w:rPr>
                <w:color w:val="auto"/>
                <w:sz w:val="22"/>
                <w:szCs w:val="22"/>
              </w:rPr>
              <w:t>Dienests nevar</w:t>
            </w:r>
            <w:r w:rsidRPr="00715609">
              <w:rPr>
                <w:color w:val="auto"/>
                <w:sz w:val="22"/>
                <w:szCs w:val="22"/>
              </w:rPr>
              <w:t xml:space="preserve"> </w:t>
            </w:r>
            <w:r>
              <w:rPr>
                <w:color w:val="auto"/>
                <w:sz w:val="22"/>
                <w:szCs w:val="22"/>
              </w:rPr>
              <w:t xml:space="preserve">automātiski </w:t>
            </w:r>
            <w:r w:rsidRPr="00715609">
              <w:rPr>
                <w:color w:val="auto"/>
                <w:sz w:val="22"/>
                <w:szCs w:val="22"/>
              </w:rPr>
              <w:t xml:space="preserve">iekļaut </w:t>
            </w:r>
            <w:proofErr w:type="spellStart"/>
            <w:r w:rsidRPr="00715609">
              <w:rPr>
                <w:color w:val="auto"/>
                <w:sz w:val="22"/>
                <w:szCs w:val="22"/>
              </w:rPr>
              <w:t>fotoplānus</w:t>
            </w:r>
            <w:proofErr w:type="spellEnd"/>
            <w:r w:rsidRPr="00715609">
              <w:rPr>
                <w:color w:val="auto"/>
                <w:sz w:val="22"/>
                <w:szCs w:val="22"/>
              </w:rPr>
              <w:t xml:space="preserve">, ņemot vērtā, ka tie tiek uzglabāti datņu sistēmā bez sasaistes ar aktuālajiem kadastra datiem, līdz ar ko šādu </w:t>
            </w:r>
            <w:r>
              <w:rPr>
                <w:color w:val="auto"/>
                <w:sz w:val="22"/>
                <w:szCs w:val="22"/>
              </w:rPr>
              <w:t>foto plānu (</w:t>
            </w:r>
            <w:proofErr w:type="spellStart"/>
            <w:r w:rsidRPr="00715609">
              <w:rPr>
                <w:color w:val="auto"/>
                <w:sz w:val="22"/>
                <w:szCs w:val="22"/>
              </w:rPr>
              <w:t>planšetu</w:t>
            </w:r>
            <w:proofErr w:type="spellEnd"/>
            <w:r>
              <w:rPr>
                <w:color w:val="auto"/>
                <w:sz w:val="22"/>
                <w:szCs w:val="22"/>
              </w:rPr>
              <w:t>)</w:t>
            </w:r>
            <w:r w:rsidRPr="00715609">
              <w:rPr>
                <w:color w:val="auto"/>
                <w:sz w:val="22"/>
                <w:szCs w:val="22"/>
              </w:rPr>
              <w:t xml:space="preserve"> sagatavošana un izsniegšana ir iespējama pēc pieprasījuma</w:t>
            </w:r>
            <w:r>
              <w:rPr>
                <w:color w:val="auto"/>
                <w:sz w:val="22"/>
                <w:szCs w:val="22"/>
              </w:rPr>
              <w:t>.</w:t>
            </w:r>
            <w:r w:rsidRPr="00715609">
              <w:rPr>
                <w:color w:val="auto"/>
                <w:sz w:val="22"/>
                <w:szCs w:val="22"/>
              </w:rPr>
              <w:t xml:space="preserve"> </w:t>
            </w:r>
            <w:r>
              <w:rPr>
                <w:color w:val="auto"/>
                <w:sz w:val="22"/>
                <w:szCs w:val="22"/>
              </w:rPr>
              <w:t>T</w:t>
            </w:r>
            <w:r w:rsidRPr="00715609">
              <w:rPr>
                <w:color w:val="auto"/>
                <w:sz w:val="22"/>
                <w:szCs w:val="22"/>
              </w:rPr>
              <w:t>urklāt veidot risinājumus šādas izplatīšanas nodrošināšanai, Dienesta ieskatā nav samēr</w:t>
            </w:r>
            <w:r>
              <w:rPr>
                <w:color w:val="auto"/>
                <w:sz w:val="22"/>
                <w:szCs w:val="22"/>
              </w:rPr>
              <w:t>ī</w:t>
            </w:r>
            <w:r w:rsidRPr="00715609">
              <w:rPr>
                <w:color w:val="auto"/>
                <w:sz w:val="22"/>
                <w:szCs w:val="22"/>
              </w:rPr>
              <w:t xml:space="preserve">gi, ņemot vērā, ka </w:t>
            </w:r>
            <w:r>
              <w:rPr>
                <w:color w:val="auto"/>
                <w:sz w:val="22"/>
                <w:szCs w:val="22"/>
              </w:rPr>
              <w:t>konkrētais</w:t>
            </w:r>
            <w:r w:rsidRPr="00715609">
              <w:rPr>
                <w:color w:val="auto"/>
                <w:sz w:val="22"/>
                <w:szCs w:val="22"/>
              </w:rPr>
              <w:t xml:space="preserve"> dokuments nav nepieciešams visās zemes kadastrālās uzmērīšanas darbībās.</w:t>
            </w:r>
          </w:p>
        </w:tc>
      </w:tr>
      <w:tr w:rsidR="009153C8" w:rsidRPr="003D3CE7" w14:paraId="09CC9921" w14:textId="77777777" w:rsidTr="00973A82">
        <w:tc>
          <w:tcPr>
            <w:tcW w:w="750" w:type="dxa"/>
            <w:shd w:val="clear" w:color="auto" w:fill="FFFFFF"/>
            <w:noWrap/>
            <w:tcMar>
              <w:top w:w="75" w:type="dxa"/>
              <w:left w:w="75" w:type="dxa"/>
              <w:bottom w:w="75" w:type="dxa"/>
              <w:right w:w="75" w:type="dxa"/>
            </w:tcMar>
            <w:vAlign w:val="center"/>
          </w:tcPr>
          <w:p w14:paraId="2526C2DE" w14:textId="540A72CF" w:rsidR="009153C8" w:rsidRPr="003D3CE7" w:rsidRDefault="00971A2E" w:rsidP="00A36303">
            <w:pPr>
              <w:jc w:val="center"/>
              <w:rPr>
                <w:sz w:val="22"/>
                <w:szCs w:val="22"/>
              </w:rPr>
            </w:pPr>
            <w:r>
              <w:rPr>
                <w:sz w:val="22"/>
                <w:szCs w:val="22"/>
              </w:rPr>
              <w:lastRenderedPageBreak/>
              <w:t>6.</w:t>
            </w:r>
          </w:p>
        </w:tc>
        <w:tc>
          <w:tcPr>
            <w:tcW w:w="1796" w:type="dxa"/>
            <w:shd w:val="clear" w:color="auto" w:fill="FFFFFF"/>
            <w:noWrap/>
            <w:tcMar>
              <w:top w:w="75" w:type="dxa"/>
              <w:left w:w="75" w:type="dxa"/>
              <w:bottom w:w="75" w:type="dxa"/>
              <w:right w:w="75" w:type="dxa"/>
            </w:tcMar>
            <w:vAlign w:val="center"/>
          </w:tcPr>
          <w:p w14:paraId="5B0E8BF9" w14:textId="0D98D865" w:rsidR="009153C8" w:rsidRPr="003D3CE7" w:rsidRDefault="00971A2E" w:rsidP="00971A2E">
            <w:pPr>
              <w:spacing w:line="240" w:lineRule="auto"/>
              <w:rPr>
                <w:sz w:val="22"/>
                <w:szCs w:val="22"/>
              </w:rPr>
            </w:pPr>
            <w:r>
              <w:rPr>
                <w:sz w:val="22"/>
                <w:szCs w:val="22"/>
              </w:rPr>
              <w:t>*</w:t>
            </w:r>
            <w:r w:rsidRPr="003D3CE7">
              <w:rPr>
                <w:sz w:val="22"/>
                <w:szCs w:val="22"/>
              </w:rPr>
              <w:t>Sertificēts mērnieks</w:t>
            </w:r>
          </w:p>
        </w:tc>
        <w:tc>
          <w:tcPr>
            <w:tcW w:w="5670" w:type="dxa"/>
            <w:shd w:val="clear" w:color="auto" w:fill="FFFFFF"/>
            <w:noWrap/>
            <w:tcMar>
              <w:top w:w="75" w:type="dxa"/>
              <w:left w:w="75" w:type="dxa"/>
              <w:bottom w:w="75" w:type="dxa"/>
              <w:right w:w="75" w:type="dxa"/>
            </w:tcMar>
            <w:vAlign w:val="center"/>
          </w:tcPr>
          <w:p w14:paraId="581CBAAE" w14:textId="6A0AF0FD" w:rsidR="009153C8" w:rsidRPr="003D3CE7" w:rsidRDefault="009153C8" w:rsidP="009153C8">
            <w:pPr>
              <w:spacing w:line="240" w:lineRule="auto"/>
              <w:rPr>
                <w:sz w:val="22"/>
                <w:szCs w:val="22"/>
              </w:rPr>
            </w:pPr>
            <w:r w:rsidRPr="003D3CE7">
              <w:rPr>
                <w:sz w:val="22"/>
                <w:szCs w:val="22"/>
              </w:rPr>
              <w:t>Šobrīd pieteikties arhīvā klātienē nav iespējams un mērniecības darbu veicējam, lai paveiktu kvalitatīvi darbus papildus dokumentus ir jāpērk</w:t>
            </w:r>
            <w:r w:rsidR="00971A2E">
              <w:rPr>
                <w:sz w:val="22"/>
                <w:szCs w:val="22"/>
              </w:rPr>
              <w:t>.</w:t>
            </w:r>
          </w:p>
        </w:tc>
        <w:tc>
          <w:tcPr>
            <w:tcW w:w="1559" w:type="dxa"/>
            <w:shd w:val="clear" w:color="auto" w:fill="FFFFFF"/>
            <w:noWrap/>
            <w:tcMar>
              <w:top w:w="75" w:type="dxa"/>
              <w:left w:w="75" w:type="dxa"/>
              <w:bottom w:w="75" w:type="dxa"/>
              <w:right w:w="75" w:type="dxa"/>
            </w:tcMar>
            <w:vAlign w:val="center"/>
          </w:tcPr>
          <w:p w14:paraId="61327C47" w14:textId="79D47408" w:rsidR="009153C8" w:rsidRPr="003D3CE7" w:rsidRDefault="00F9716D" w:rsidP="00F9716D">
            <w:pPr>
              <w:spacing w:line="240" w:lineRule="auto"/>
              <w:jc w:val="left"/>
              <w:rPr>
                <w:b/>
                <w:sz w:val="22"/>
                <w:szCs w:val="22"/>
              </w:rPr>
            </w:pPr>
            <w:r>
              <w:rPr>
                <w:b/>
                <w:sz w:val="22"/>
                <w:szCs w:val="22"/>
              </w:rPr>
              <w:t>Nav ņemts vērā</w:t>
            </w:r>
          </w:p>
        </w:tc>
        <w:tc>
          <w:tcPr>
            <w:tcW w:w="4253" w:type="dxa"/>
            <w:shd w:val="clear" w:color="auto" w:fill="FFFFFF"/>
            <w:noWrap/>
            <w:tcMar>
              <w:top w:w="75" w:type="dxa"/>
              <w:left w:w="75" w:type="dxa"/>
              <w:bottom w:w="75" w:type="dxa"/>
              <w:right w:w="75" w:type="dxa"/>
            </w:tcMar>
            <w:vAlign w:val="center"/>
          </w:tcPr>
          <w:p w14:paraId="0979AE8E" w14:textId="77777777" w:rsidR="009153C8" w:rsidRDefault="00F22EF3" w:rsidP="009153C8">
            <w:pPr>
              <w:spacing w:line="240" w:lineRule="auto"/>
              <w:rPr>
                <w:sz w:val="22"/>
                <w:szCs w:val="22"/>
              </w:rPr>
            </w:pPr>
            <w:r>
              <w:rPr>
                <w:sz w:val="22"/>
                <w:szCs w:val="22"/>
              </w:rPr>
              <w:t>P</w:t>
            </w:r>
            <w:r w:rsidR="009153C8" w:rsidRPr="003D3CE7">
              <w:rPr>
                <w:sz w:val="22"/>
                <w:szCs w:val="22"/>
              </w:rPr>
              <w:t xml:space="preserve">irms apmeklējuma telefoniski vai elektroniskajā pastā saskaņojot ierašanās laiku un vietu, jebkuram Dienesta klientam iespējams iepazīties ar Dienesta arhīva materiāliem klātienē bez maksas. </w:t>
            </w:r>
          </w:p>
          <w:p w14:paraId="68D68C2D" w14:textId="647D56E1" w:rsidR="00AF1A1D" w:rsidRPr="003D3CE7" w:rsidRDefault="003103DC" w:rsidP="00DA0F4B">
            <w:pPr>
              <w:spacing w:line="240" w:lineRule="auto"/>
              <w:rPr>
                <w:sz w:val="22"/>
                <w:szCs w:val="22"/>
              </w:rPr>
            </w:pPr>
            <w:r w:rsidRPr="003103DC">
              <w:rPr>
                <w:sz w:val="22"/>
                <w:szCs w:val="22"/>
              </w:rPr>
              <w:t>Pieteikties klientu apkalpošanas centra apmeklējumam var zvanot pa tālruni  vai rakstot uz elektroniskā pasta adresi</w:t>
            </w:r>
            <w:hyperlink r:id="rId9" w:history="1">
              <w:r w:rsidRPr="003103DC">
                <w:rPr>
                  <w:sz w:val="22"/>
                  <w:szCs w:val="22"/>
                </w:rPr>
                <w:t> info@vzd.gov.lv</w:t>
              </w:r>
            </w:hyperlink>
            <w:r w:rsidRPr="003103DC">
              <w:t xml:space="preserve">. </w:t>
            </w:r>
            <w:r w:rsidRPr="003103DC">
              <w:rPr>
                <w:sz w:val="24"/>
                <w:szCs w:val="24"/>
              </w:rPr>
              <w:t>Informācija par Dienesta arhīva glabātuvēm pieejama šeit</w:t>
            </w:r>
            <w:r w:rsidR="00AF1A1D">
              <w:rPr>
                <w:sz w:val="24"/>
                <w:szCs w:val="24"/>
              </w:rPr>
              <w:t>:</w:t>
            </w:r>
            <w:r w:rsidRPr="003103DC">
              <w:rPr>
                <w:sz w:val="24"/>
                <w:szCs w:val="24"/>
              </w:rPr>
              <w:t xml:space="preserve"> </w:t>
            </w:r>
            <w:hyperlink r:id="rId10" w:history="1">
              <w:r w:rsidRPr="003103DC">
                <w:rPr>
                  <w:sz w:val="22"/>
                  <w:szCs w:val="22"/>
                </w:rPr>
                <w:t>https://www.vzd.gov.lv/lv/arhiva-glabatavas</w:t>
              </w:r>
            </w:hyperlink>
          </w:p>
        </w:tc>
      </w:tr>
      <w:tr w:rsidR="00A36303" w:rsidRPr="003D3CE7" w14:paraId="19B49D75" w14:textId="77777777" w:rsidTr="00973A82">
        <w:tc>
          <w:tcPr>
            <w:tcW w:w="750" w:type="dxa"/>
            <w:shd w:val="clear" w:color="auto" w:fill="FFFFFF"/>
            <w:noWrap/>
            <w:tcMar>
              <w:top w:w="75" w:type="dxa"/>
              <w:left w:w="75" w:type="dxa"/>
              <w:bottom w:w="75" w:type="dxa"/>
              <w:right w:w="75" w:type="dxa"/>
            </w:tcMar>
            <w:vAlign w:val="center"/>
          </w:tcPr>
          <w:p w14:paraId="3271AAEA" w14:textId="3E1C8ECE" w:rsidR="00A36303" w:rsidRPr="003D3CE7" w:rsidRDefault="00971A2E" w:rsidP="00A36303">
            <w:pPr>
              <w:spacing w:line="240" w:lineRule="auto"/>
              <w:jc w:val="center"/>
              <w:rPr>
                <w:sz w:val="22"/>
                <w:szCs w:val="22"/>
              </w:rPr>
            </w:pPr>
            <w:r>
              <w:rPr>
                <w:sz w:val="22"/>
                <w:szCs w:val="22"/>
              </w:rPr>
              <w:t>7</w:t>
            </w:r>
            <w:r w:rsidR="00A36303" w:rsidRPr="003D3CE7">
              <w:rPr>
                <w:sz w:val="22"/>
                <w:szCs w:val="22"/>
              </w:rPr>
              <w:t>.</w:t>
            </w:r>
          </w:p>
        </w:tc>
        <w:tc>
          <w:tcPr>
            <w:tcW w:w="1796" w:type="dxa"/>
            <w:shd w:val="clear" w:color="auto" w:fill="FFFFFF"/>
            <w:noWrap/>
            <w:tcMar>
              <w:top w:w="75" w:type="dxa"/>
              <w:left w:w="75" w:type="dxa"/>
              <w:bottom w:w="75" w:type="dxa"/>
              <w:right w:w="75" w:type="dxa"/>
            </w:tcMar>
            <w:vAlign w:val="center"/>
          </w:tcPr>
          <w:p w14:paraId="4DB69A7D" w14:textId="024DD6F8" w:rsidR="00A36303" w:rsidRPr="003D3CE7" w:rsidRDefault="003E73E3" w:rsidP="00A36303">
            <w:pPr>
              <w:spacing w:line="240" w:lineRule="auto"/>
              <w:jc w:val="left"/>
              <w:rPr>
                <w:sz w:val="22"/>
                <w:szCs w:val="22"/>
              </w:rPr>
            </w:pPr>
            <w:r>
              <w:rPr>
                <w:sz w:val="22"/>
                <w:szCs w:val="22"/>
              </w:rPr>
              <w:t>*</w:t>
            </w:r>
            <w:r w:rsidRPr="003D3CE7">
              <w:rPr>
                <w:sz w:val="22"/>
                <w:szCs w:val="22"/>
              </w:rPr>
              <w:t>Sertificēts mērnieks</w:t>
            </w:r>
          </w:p>
        </w:tc>
        <w:tc>
          <w:tcPr>
            <w:tcW w:w="5670" w:type="dxa"/>
            <w:shd w:val="clear" w:color="auto" w:fill="FFFFFF"/>
            <w:noWrap/>
            <w:tcMar>
              <w:top w:w="75" w:type="dxa"/>
              <w:left w:w="75" w:type="dxa"/>
              <w:bottom w:w="75" w:type="dxa"/>
              <w:right w:w="75" w:type="dxa"/>
            </w:tcMar>
            <w:vAlign w:val="center"/>
          </w:tcPr>
          <w:p w14:paraId="5381B391" w14:textId="0C66014B" w:rsidR="00A36303" w:rsidRPr="003D3CE7" w:rsidRDefault="00A36303" w:rsidP="00A36303">
            <w:pPr>
              <w:spacing w:line="240" w:lineRule="auto"/>
              <w:rPr>
                <w:sz w:val="22"/>
                <w:szCs w:val="22"/>
              </w:rPr>
            </w:pPr>
            <w:r w:rsidRPr="003D3CE7">
              <w:rPr>
                <w:sz w:val="22"/>
                <w:szCs w:val="22"/>
              </w:rPr>
              <w:t>Atkarībā no situācijas, atbilstoši pašreizējam Projektam, arhīva dokumentu saņemšana var izmaksāt simtus eiro, kas ir absolūti neadekvāta maksa.</w:t>
            </w:r>
            <w:r w:rsidRPr="003D3CE7">
              <w:rPr>
                <w:sz w:val="22"/>
                <w:szCs w:val="22"/>
              </w:rPr>
              <w:br/>
              <w:t xml:space="preserve">Ir jānosaka arī diferencēta maksa mērniecības darbu veicējiem arhīva dokumentu saņemšanai darbu veikšanai atkarībā no tā, vai lieta ir papīra un skenēta, vai ir elektroniskā lieta. </w:t>
            </w:r>
          </w:p>
          <w:p w14:paraId="3071C405" w14:textId="77777777" w:rsidR="00A36303" w:rsidRPr="003D3CE7" w:rsidRDefault="00A36303" w:rsidP="00A36303">
            <w:pPr>
              <w:spacing w:line="240" w:lineRule="auto"/>
              <w:rPr>
                <w:sz w:val="22"/>
                <w:szCs w:val="22"/>
              </w:rPr>
            </w:pPr>
            <w:r w:rsidRPr="003D3CE7">
              <w:rPr>
                <w:sz w:val="22"/>
                <w:szCs w:val="22"/>
              </w:rPr>
              <w:lastRenderedPageBreak/>
              <w:t>Arī šobrīd 15.00 eiro par mērniecības lietu ir diezgan augsta samaksa. Par elektronisko lietu (lietas, kas sākotnēji iesniegta elektroniski) ir jānosaka ne vairāk kā 5.00 eiro.</w:t>
            </w:r>
            <w:r w:rsidRPr="003D3CE7">
              <w:rPr>
                <w:sz w:val="22"/>
                <w:szCs w:val="22"/>
              </w:rPr>
              <w:br/>
              <w:t>Ir jāsaglabā 3.00 par viena dokumenta izsniegšanu, kas jau ir ļoti augsta maksa.</w:t>
            </w:r>
          </w:p>
          <w:p w14:paraId="71519230" w14:textId="4D159F37" w:rsidR="00A36303" w:rsidRPr="003D3CE7" w:rsidRDefault="00A36303" w:rsidP="00A36303">
            <w:pPr>
              <w:spacing w:line="240" w:lineRule="auto"/>
              <w:rPr>
                <w:sz w:val="22"/>
                <w:szCs w:val="22"/>
              </w:rPr>
            </w:pPr>
            <w:r w:rsidRPr="003D3CE7">
              <w:rPr>
                <w:sz w:val="22"/>
                <w:szCs w:val="22"/>
              </w:rPr>
              <w:t xml:space="preserve">Salīdzinājumam, uzņēmums </w:t>
            </w:r>
            <w:proofErr w:type="spellStart"/>
            <w:r w:rsidRPr="003D3CE7">
              <w:rPr>
                <w:sz w:val="22"/>
                <w:szCs w:val="22"/>
              </w:rPr>
              <w:t>CopyPro</w:t>
            </w:r>
            <w:proofErr w:type="spellEnd"/>
            <w:r w:rsidRPr="003D3CE7">
              <w:rPr>
                <w:sz w:val="22"/>
                <w:szCs w:val="22"/>
              </w:rPr>
              <w:t xml:space="preserve"> piedāvā krāsu A4 dokumenta skenēšanu par 0.43 centiem, melnbalta par 0.15 centiem. Valsts zemes dienesta plānotā maksa 8.37 par vienu skenēto dokumentu acīmr</w:t>
            </w:r>
            <w:r w:rsidR="003D3CE7" w:rsidRPr="003D3CE7">
              <w:rPr>
                <w:sz w:val="22"/>
                <w:szCs w:val="22"/>
              </w:rPr>
              <w:t>e</w:t>
            </w:r>
            <w:r w:rsidRPr="003D3CE7">
              <w:rPr>
                <w:sz w:val="22"/>
                <w:szCs w:val="22"/>
              </w:rPr>
              <w:t>dzot norāda uz neefektīvu darbu organizāciju.</w:t>
            </w:r>
          </w:p>
        </w:tc>
        <w:tc>
          <w:tcPr>
            <w:tcW w:w="1559" w:type="dxa"/>
            <w:shd w:val="clear" w:color="auto" w:fill="FFFFFF"/>
            <w:noWrap/>
            <w:tcMar>
              <w:top w:w="75" w:type="dxa"/>
              <w:left w:w="75" w:type="dxa"/>
              <w:bottom w:w="75" w:type="dxa"/>
              <w:right w:w="75" w:type="dxa"/>
            </w:tcMar>
            <w:vAlign w:val="center"/>
          </w:tcPr>
          <w:p w14:paraId="6162210A" w14:textId="77C857AD" w:rsidR="00A36303" w:rsidRPr="003D3CE7" w:rsidRDefault="00A36303" w:rsidP="00A36303">
            <w:pPr>
              <w:spacing w:line="240" w:lineRule="auto"/>
              <w:jc w:val="left"/>
              <w:rPr>
                <w:sz w:val="22"/>
                <w:szCs w:val="22"/>
              </w:rPr>
            </w:pPr>
            <w:r w:rsidRPr="003D3CE7">
              <w:rPr>
                <w:b/>
                <w:sz w:val="22"/>
                <w:szCs w:val="22"/>
              </w:rPr>
              <w:lastRenderedPageBreak/>
              <w:t>Nav ņemts vērā</w:t>
            </w:r>
          </w:p>
        </w:tc>
        <w:tc>
          <w:tcPr>
            <w:tcW w:w="4253" w:type="dxa"/>
            <w:shd w:val="clear" w:color="auto" w:fill="FFFFFF"/>
            <w:noWrap/>
            <w:tcMar>
              <w:top w:w="75" w:type="dxa"/>
              <w:left w:w="75" w:type="dxa"/>
              <w:bottom w:w="75" w:type="dxa"/>
              <w:right w:w="75" w:type="dxa"/>
            </w:tcMar>
            <w:vAlign w:val="center"/>
          </w:tcPr>
          <w:p w14:paraId="7D0E2296" w14:textId="1F4CFEAF" w:rsidR="0032360B" w:rsidRDefault="00AF779D" w:rsidP="0013527F">
            <w:pPr>
              <w:spacing w:line="240" w:lineRule="auto"/>
              <w:rPr>
                <w:sz w:val="22"/>
                <w:szCs w:val="22"/>
              </w:rPr>
            </w:pPr>
            <w:r>
              <w:rPr>
                <w:sz w:val="22"/>
                <w:szCs w:val="22"/>
              </w:rPr>
              <w:t>Arhīva d</w:t>
            </w:r>
            <w:r w:rsidR="0032360B">
              <w:rPr>
                <w:sz w:val="22"/>
                <w:szCs w:val="22"/>
              </w:rPr>
              <w:t>okumentu sagatavošana</w:t>
            </w:r>
            <w:r w:rsidR="00157B0A">
              <w:rPr>
                <w:sz w:val="22"/>
                <w:szCs w:val="22"/>
              </w:rPr>
              <w:t xml:space="preserve"> un uzturēšana </w:t>
            </w:r>
            <w:r w:rsidR="0032360B">
              <w:rPr>
                <w:sz w:val="22"/>
                <w:szCs w:val="22"/>
              </w:rPr>
              <w:t xml:space="preserve"> digitālā formā nav tikai vienkārša papīra kopēšana attiecīgā iekārtā. Piemēram, Dienests nodrošina visu dokumentu atbilstību </w:t>
            </w:r>
            <w:r w:rsidR="00157B0A">
              <w:rPr>
                <w:sz w:val="22"/>
                <w:szCs w:val="22"/>
              </w:rPr>
              <w:t xml:space="preserve">2012.gada 28.februāra </w:t>
            </w:r>
            <w:r w:rsidR="0032360B">
              <w:rPr>
                <w:sz w:val="22"/>
                <w:szCs w:val="22"/>
              </w:rPr>
              <w:t>Ministru kabineta noteikumu</w:t>
            </w:r>
            <w:r w:rsidR="00157B0A">
              <w:rPr>
                <w:sz w:val="22"/>
                <w:szCs w:val="22"/>
              </w:rPr>
              <w:t xml:space="preserve"> Nr. 143</w:t>
            </w:r>
            <w:r w:rsidR="0032360B">
              <w:rPr>
                <w:sz w:val="22"/>
                <w:szCs w:val="22"/>
              </w:rPr>
              <w:t xml:space="preserve"> “</w:t>
            </w:r>
            <w:r w:rsidR="0032360B" w:rsidRPr="0032360B">
              <w:rPr>
                <w:sz w:val="22"/>
                <w:szCs w:val="22"/>
              </w:rPr>
              <w:t>Kārtība, kādā publiskos dokumentus pārvērš elektroniskā formā”</w:t>
            </w:r>
            <w:r w:rsidR="0032360B">
              <w:rPr>
                <w:sz w:val="22"/>
                <w:szCs w:val="22"/>
              </w:rPr>
              <w:t xml:space="preserve"> </w:t>
            </w:r>
            <w:r w:rsidR="0032360B">
              <w:rPr>
                <w:sz w:val="22"/>
                <w:szCs w:val="22"/>
              </w:rPr>
              <w:lastRenderedPageBreak/>
              <w:t>prasībām, kas attiecīgi ietver izmaksas par informācijas sistēmas uzturēšanu, dokumentu izplatīšanas servisu izveidi un uzturēšanu, dokumentu uzglabāšanas izmaksām informācijas sistēmās un fiziski arhīvos, dokumenta metadatu ievad</w:t>
            </w:r>
            <w:r w:rsidR="00A17320">
              <w:rPr>
                <w:sz w:val="22"/>
                <w:szCs w:val="22"/>
              </w:rPr>
              <w:t>i</w:t>
            </w:r>
            <w:r w:rsidR="0032360B">
              <w:rPr>
                <w:sz w:val="22"/>
                <w:szCs w:val="22"/>
              </w:rPr>
              <w:t xml:space="preserve"> informācijas sistēmas, datu un pakalpojumu kvalitātes kontrol</w:t>
            </w:r>
            <w:r w:rsidR="00A17320">
              <w:rPr>
                <w:sz w:val="22"/>
                <w:szCs w:val="22"/>
              </w:rPr>
              <w:t>i</w:t>
            </w:r>
            <w:r w:rsidR="00157B0A">
              <w:rPr>
                <w:sz w:val="22"/>
                <w:szCs w:val="22"/>
              </w:rPr>
              <w:t xml:space="preserve">. Tādejādi izmaksas par dokumenta kopēšanu un dokumenta </w:t>
            </w:r>
            <w:proofErr w:type="spellStart"/>
            <w:r w:rsidR="00157B0A">
              <w:rPr>
                <w:sz w:val="22"/>
                <w:szCs w:val="22"/>
              </w:rPr>
              <w:t>digitalizāciju</w:t>
            </w:r>
            <w:proofErr w:type="spellEnd"/>
            <w:r w:rsidR="00157B0A">
              <w:rPr>
                <w:sz w:val="22"/>
                <w:szCs w:val="22"/>
              </w:rPr>
              <w:t xml:space="preserve"> ir atšķirīgas.</w:t>
            </w:r>
          </w:p>
          <w:p w14:paraId="4058695B" w14:textId="67D34CC0" w:rsidR="001D6B38" w:rsidRDefault="00137BA7" w:rsidP="0013527F">
            <w:pPr>
              <w:spacing w:line="240" w:lineRule="auto"/>
              <w:rPr>
                <w:sz w:val="22"/>
                <w:szCs w:val="22"/>
              </w:rPr>
            </w:pPr>
            <w:r>
              <w:rPr>
                <w:sz w:val="22"/>
                <w:szCs w:val="22"/>
              </w:rPr>
              <w:t>Viedokl</w:t>
            </w:r>
            <w:r w:rsidR="00A17320">
              <w:rPr>
                <w:sz w:val="22"/>
                <w:szCs w:val="22"/>
              </w:rPr>
              <w:t>ī</w:t>
            </w:r>
            <w:r>
              <w:rPr>
                <w:sz w:val="22"/>
                <w:szCs w:val="22"/>
              </w:rPr>
              <w:t xml:space="preserve"> norādītais salīdzinājums par </w:t>
            </w:r>
            <w:proofErr w:type="spellStart"/>
            <w:r>
              <w:rPr>
                <w:sz w:val="22"/>
                <w:szCs w:val="22"/>
              </w:rPr>
              <w:t>Copy</w:t>
            </w:r>
            <w:proofErr w:type="spellEnd"/>
            <w:r>
              <w:rPr>
                <w:sz w:val="22"/>
                <w:szCs w:val="22"/>
              </w:rPr>
              <w:t xml:space="preserve"> </w:t>
            </w:r>
            <w:proofErr w:type="spellStart"/>
            <w:r>
              <w:rPr>
                <w:sz w:val="22"/>
                <w:szCs w:val="22"/>
              </w:rPr>
              <w:t>pro</w:t>
            </w:r>
            <w:proofErr w:type="spellEnd"/>
            <w:r>
              <w:rPr>
                <w:sz w:val="22"/>
                <w:szCs w:val="22"/>
              </w:rPr>
              <w:t xml:space="preserve"> cenām ir jāvērtē plašāk, jo papildus skenēšanas cenām, jāskaita klāt arī papīra izmaksas, pašapkalpošanās e-pakalpojuma izmaksas, ja tādu izmanto, u.c.</w:t>
            </w:r>
          </w:p>
          <w:p w14:paraId="0C9A622A" w14:textId="1A91E11D" w:rsidR="00137BA7" w:rsidRPr="003D3CE7" w:rsidRDefault="00137BA7" w:rsidP="0013527F">
            <w:pPr>
              <w:spacing w:line="240" w:lineRule="auto"/>
              <w:rPr>
                <w:sz w:val="22"/>
                <w:szCs w:val="22"/>
              </w:rPr>
            </w:pPr>
            <w:r>
              <w:rPr>
                <w:sz w:val="22"/>
                <w:szCs w:val="22"/>
              </w:rPr>
              <w:t>Lai uzlabotu Dienesta sertificēto personu e-pakalpojumu funkcionalitāti, Dienests izvērtēs iesnie</w:t>
            </w:r>
            <w:r w:rsidR="00EA4253">
              <w:rPr>
                <w:sz w:val="22"/>
                <w:szCs w:val="22"/>
              </w:rPr>
              <w:t>gto viedokli par diferencētas maksas noteikšanu un dokumentu izplatīšanas izmaiņām, tomēr šādu izmaiņu ieviešanai ir nepieciešams esošo datu servisu izmaiņas, izmaiņas digitālās dokumentu krātuves funkcionalitātē, izmaiņas pakalpojumu procesos, ieguldījumi tehnoloģiskajās iekārtās, kuras var veikt, ja ir finanšu līdzekļi.</w:t>
            </w:r>
          </w:p>
        </w:tc>
      </w:tr>
      <w:tr w:rsidR="001564A5" w:rsidRPr="003D3CE7" w14:paraId="33006F4C" w14:textId="77777777" w:rsidTr="00973A82">
        <w:tc>
          <w:tcPr>
            <w:tcW w:w="750" w:type="dxa"/>
            <w:shd w:val="clear" w:color="auto" w:fill="FFFFFF"/>
            <w:noWrap/>
            <w:tcMar>
              <w:top w:w="75" w:type="dxa"/>
              <w:left w:w="75" w:type="dxa"/>
              <w:bottom w:w="75" w:type="dxa"/>
              <w:right w:w="75" w:type="dxa"/>
            </w:tcMar>
            <w:vAlign w:val="center"/>
          </w:tcPr>
          <w:p w14:paraId="2617EB78" w14:textId="4F56D849" w:rsidR="001564A5" w:rsidRPr="003D3CE7" w:rsidRDefault="00013726" w:rsidP="001564A5">
            <w:pPr>
              <w:jc w:val="center"/>
              <w:rPr>
                <w:sz w:val="22"/>
                <w:szCs w:val="22"/>
              </w:rPr>
            </w:pPr>
            <w:r>
              <w:rPr>
                <w:sz w:val="22"/>
                <w:szCs w:val="22"/>
              </w:rPr>
              <w:lastRenderedPageBreak/>
              <w:t>8.</w:t>
            </w:r>
          </w:p>
        </w:tc>
        <w:tc>
          <w:tcPr>
            <w:tcW w:w="1796" w:type="dxa"/>
            <w:shd w:val="clear" w:color="auto" w:fill="FFFFFF"/>
            <w:noWrap/>
            <w:tcMar>
              <w:top w:w="75" w:type="dxa"/>
              <w:left w:w="75" w:type="dxa"/>
              <w:bottom w:w="75" w:type="dxa"/>
              <w:right w:w="75" w:type="dxa"/>
            </w:tcMar>
            <w:vAlign w:val="center"/>
          </w:tcPr>
          <w:p w14:paraId="7EB10F7D" w14:textId="79B63C38" w:rsidR="001564A5" w:rsidRPr="003D3CE7" w:rsidRDefault="001564A5" w:rsidP="001564A5">
            <w:pPr>
              <w:spacing w:line="240" w:lineRule="auto"/>
              <w:rPr>
                <w:sz w:val="22"/>
                <w:szCs w:val="22"/>
              </w:rPr>
            </w:pPr>
            <w:proofErr w:type="spellStart"/>
            <w:r w:rsidRPr="003D3CE7">
              <w:rPr>
                <w:sz w:val="22"/>
                <w:szCs w:val="22"/>
              </w:rPr>
              <w:t>Cēsu</w:t>
            </w:r>
            <w:proofErr w:type="spellEnd"/>
            <w:r w:rsidRPr="003D3CE7">
              <w:rPr>
                <w:sz w:val="22"/>
                <w:szCs w:val="22"/>
              </w:rPr>
              <w:t xml:space="preserve"> novada pašvaldība</w:t>
            </w:r>
          </w:p>
        </w:tc>
        <w:tc>
          <w:tcPr>
            <w:tcW w:w="5670" w:type="dxa"/>
            <w:shd w:val="clear" w:color="auto" w:fill="FFFFFF"/>
            <w:noWrap/>
            <w:tcMar>
              <w:top w:w="75" w:type="dxa"/>
              <w:left w:w="75" w:type="dxa"/>
              <w:bottom w:w="75" w:type="dxa"/>
              <w:right w:w="75" w:type="dxa"/>
            </w:tcMar>
            <w:vAlign w:val="center"/>
          </w:tcPr>
          <w:p w14:paraId="0C892B83" w14:textId="77777777" w:rsidR="001564A5" w:rsidRPr="003D3CE7" w:rsidRDefault="001564A5" w:rsidP="001564A5">
            <w:pPr>
              <w:spacing w:line="240" w:lineRule="auto"/>
              <w:rPr>
                <w:sz w:val="22"/>
                <w:szCs w:val="22"/>
              </w:rPr>
            </w:pPr>
            <w:proofErr w:type="spellStart"/>
            <w:r w:rsidRPr="003D3CE7">
              <w:rPr>
                <w:sz w:val="22"/>
                <w:szCs w:val="22"/>
              </w:rPr>
              <w:t>Cēsu</w:t>
            </w:r>
            <w:proofErr w:type="spellEnd"/>
            <w:r w:rsidRPr="003D3CE7">
              <w:rPr>
                <w:sz w:val="22"/>
                <w:szCs w:val="22"/>
              </w:rPr>
              <w:t xml:space="preserve"> novada pašvaldībā ir saņemts Valsts zemes dienesta e- pasts ar aicinājumu izteikt viedokli  par Valsts zemes dienesta izstrādātajiem grozījumiem  2015. gada 22. decembra noteikumos Nr.787 “Valsts zemes dienesta maksas pakalpojumu cenrādis un samaksas kārtība."</w:t>
            </w:r>
          </w:p>
          <w:p w14:paraId="05570680" w14:textId="77777777" w:rsidR="001564A5" w:rsidRPr="003D3CE7" w:rsidRDefault="001564A5" w:rsidP="001564A5">
            <w:pPr>
              <w:spacing w:line="240" w:lineRule="auto"/>
              <w:rPr>
                <w:sz w:val="22"/>
                <w:szCs w:val="22"/>
              </w:rPr>
            </w:pPr>
            <w:r w:rsidRPr="003D3CE7">
              <w:rPr>
                <w:sz w:val="22"/>
                <w:szCs w:val="22"/>
              </w:rPr>
              <w:t xml:space="preserve">Gan pašvaldība,  gan Valsts zemes dienests apkalpo iedzīvotājus, ņemot vērā viņu vajadzības un viņiem pieejamos sasniedzamības veidus. Pakalpojumu saņēmēju vidū ir cilvēki (visbiežāk jau gados, pensionāri, kuriem ir arī ierobežoti </w:t>
            </w:r>
            <w:r w:rsidRPr="003D3CE7">
              <w:rPr>
                <w:sz w:val="22"/>
                <w:szCs w:val="22"/>
              </w:rPr>
              <w:lastRenderedPageBreak/>
              <w:t xml:space="preserve">līdzekļi)  kuriem nav pieejams internets, un nav prasmes rīcībai ar dažādām </w:t>
            </w:r>
            <w:proofErr w:type="spellStart"/>
            <w:r w:rsidRPr="003D3CE7">
              <w:rPr>
                <w:sz w:val="22"/>
                <w:szCs w:val="22"/>
              </w:rPr>
              <w:t>viedierīcēm</w:t>
            </w:r>
            <w:proofErr w:type="spellEnd"/>
            <w:r w:rsidRPr="003D3CE7">
              <w:rPr>
                <w:sz w:val="22"/>
                <w:szCs w:val="22"/>
              </w:rPr>
              <w:t>.</w:t>
            </w:r>
          </w:p>
          <w:p w14:paraId="76A12208" w14:textId="77777777" w:rsidR="001564A5" w:rsidRDefault="001564A5" w:rsidP="001564A5">
            <w:pPr>
              <w:spacing w:line="240" w:lineRule="auto"/>
              <w:rPr>
                <w:sz w:val="22"/>
                <w:szCs w:val="22"/>
              </w:rPr>
            </w:pPr>
            <w:r w:rsidRPr="003D3CE7">
              <w:rPr>
                <w:sz w:val="22"/>
                <w:szCs w:val="22"/>
              </w:rPr>
              <w:t xml:space="preserve"> Aicinām nešķirot klientus pēc viņu prasmēm un nenoteikt  Valsts zemes dienesta maksas pakalpojumu cenrādī samaksu par pakalpojuma pasūtīšanu, neizmantojot tiešsaistes formu, izslēdzot no cenrāža 24 punktu, </w:t>
            </w:r>
          </w:p>
          <w:p w14:paraId="69AC37C0" w14:textId="77777777" w:rsidR="001564A5" w:rsidRPr="003D3CE7" w:rsidRDefault="001564A5" w:rsidP="001564A5">
            <w:pPr>
              <w:rPr>
                <w:sz w:val="22"/>
                <w:szCs w:val="22"/>
              </w:rPr>
            </w:pPr>
          </w:p>
        </w:tc>
        <w:tc>
          <w:tcPr>
            <w:tcW w:w="1559" w:type="dxa"/>
            <w:shd w:val="clear" w:color="auto" w:fill="FFFFFF"/>
            <w:noWrap/>
            <w:tcMar>
              <w:top w:w="75" w:type="dxa"/>
              <w:left w:w="75" w:type="dxa"/>
              <w:bottom w:w="75" w:type="dxa"/>
              <w:right w:w="75" w:type="dxa"/>
            </w:tcMar>
            <w:vAlign w:val="center"/>
          </w:tcPr>
          <w:p w14:paraId="0EE3BF02" w14:textId="693546DA" w:rsidR="001564A5" w:rsidRPr="003D3CE7" w:rsidRDefault="00F9716D" w:rsidP="00F9716D">
            <w:pPr>
              <w:spacing w:line="240" w:lineRule="auto"/>
              <w:jc w:val="left"/>
              <w:rPr>
                <w:b/>
                <w:sz w:val="22"/>
                <w:szCs w:val="22"/>
              </w:rPr>
            </w:pPr>
            <w:r w:rsidRPr="003D3CE7">
              <w:rPr>
                <w:b/>
                <w:sz w:val="22"/>
                <w:szCs w:val="22"/>
              </w:rPr>
              <w:lastRenderedPageBreak/>
              <w:t>Nav ņemts vērā</w:t>
            </w:r>
          </w:p>
        </w:tc>
        <w:tc>
          <w:tcPr>
            <w:tcW w:w="4253" w:type="dxa"/>
            <w:shd w:val="clear" w:color="auto" w:fill="FFFFFF"/>
            <w:noWrap/>
            <w:tcMar>
              <w:top w:w="75" w:type="dxa"/>
              <w:left w:w="75" w:type="dxa"/>
              <w:bottom w:w="75" w:type="dxa"/>
              <w:right w:w="75" w:type="dxa"/>
            </w:tcMar>
            <w:vAlign w:val="center"/>
          </w:tcPr>
          <w:p w14:paraId="738FB101" w14:textId="31AE4E1C" w:rsidR="001564A5" w:rsidRDefault="001564A5" w:rsidP="001540E6">
            <w:pPr>
              <w:spacing w:line="240" w:lineRule="auto"/>
              <w:rPr>
                <w:sz w:val="22"/>
                <w:szCs w:val="22"/>
              </w:rPr>
            </w:pPr>
            <w:r w:rsidRPr="00B05F37">
              <w:rPr>
                <w:sz w:val="22"/>
                <w:szCs w:val="22"/>
              </w:rPr>
              <w:t>Digitālās transformācijas pamatnostādnes 2021.-2027. no</w:t>
            </w:r>
            <w:r w:rsidR="00175199">
              <w:rPr>
                <w:sz w:val="22"/>
                <w:szCs w:val="22"/>
              </w:rPr>
              <w:t>saka</w:t>
            </w:r>
            <w:r w:rsidRPr="00B05F37">
              <w:rPr>
                <w:sz w:val="22"/>
                <w:szCs w:val="22"/>
              </w:rPr>
              <w:t xml:space="preserve"> mērķi</w:t>
            </w:r>
            <w:r>
              <w:rPr>
                <w:sz w:val="22"/>
                <w:szCs w:val="22"/>
              </w:rPr>
              <w:t>, ka i</w:t>
            </w:r>
            <w:r w:rsidRPr="00B05F37">
              <w:rPr>
                <w:sz w:val="22"/>
                <w:szCs w:val="22"/>
              </w:rPr>
              <w:t>r izveidota tāda sabiedrība, tautsaimniecība un valsts pārvalde, kas mērķtiecīgi izmanto esošās un veido jaunas digitālo tehnoloģiju iespējas, kā arī to radīto vidi, uzlabojot dzīves kvalitāti ikvienam indivīdam un sabiedrībai kopumā, ceļot valsts un tautsaimniecības konkurētspēju</w:t>
            </w:r>
            <w:r>
              <w:rPr>
                <w:sz w:val="22"/>
                <w:szCs w:val="22"/>
              </w:rPr>
              <w:t xml:space="preserve">. </w:t>
            </w:r>
          </w:p>
          <w:p w14:paraId="6A8666D3" w14:textId="77777777" w:rsidR="001564A5" w:rsidRPr="00B05F37" w:rsidRDefault="001564A5" w:rsidP="001540E6">
            <w:pPr>
              <w:spacing w:line="240" w:lineRule="auto"/>
              <w:rPr>
                <w:sz w:val="22"/>
                <w:szCs w:val="22"/>
              </w:rPr>
            </w:pPr>
            <w:r w:rsidRPr="00B05F37">
              <w:rPr>
                <w:sz w:val="22"/>
                <w:szCs w:val="22"/>
              </w:rPr>
              <w:lastRenderedPageBreak/>
              <w:t>Ministru kabineta 04.07.2017. noteikumu Nr.402 “</w:t>
            </w:r>
            <w:hyperlink r:id="rId11" w:history="1">
              <w:r w:rsidRPr="00B05F37">
                <w:rPr>
                  <w:sz w:val="22"/>
                  <w:szCs w:val="22"/>
                </w:rPr>
                <w:t>Valsts pārvaldes e-pakalpojumu noteikumi</w:t>
              </w:r>
            </w:hyperlink>
            <w:r w:rsidRPr="00B05F37">
              <w:rPr>
                <w:sz w:val="22"/>
                <w:szCs w:val="22"/>
              </w:rPr>
              <w:t>” nosaka:</w:t>
            </w:r>
          </w:p>
          <w:p w14:paraId="4123A968" w14:textId="77777777" w:rsidR="001564A5" w:rsidRPr="00B05F37" w:rsidRDefault="001564A5" w:rsidP="001540E6">
            <w:pPr>
              <w:spacing w:line="240" w:lineRule="auto"/>
              <w:rPr>
                <w:sz w:val="22"/>
                <w:szCs w:val="22"/>
              </w:rPr>
            </w:pPr>
            <w:r w:rsidRPr="00B05F37">
              <w:rPr>
                <w:sz w:val="22"/>
                <w:szCs w:val="22"/>
              </w:rPr>
              <w:t>18. Lai veicinātu e-pakalpojuma izmantošanu, pakalpojuma turētājs izstrādā e-pakalpojuma izmantošanu veicinošu regulējumu un īsteno vismaz vienu no šādiem nosacījumiem:</w:t>
            </w:r>
          </w:p>
          <w:p w14:paraId="1026E52F" w14:textId="77777777" w:rsidR="001564A5" w:rsidRPr="00B05F37" w:rsidRDefault="001564A5" w:rsidP="001540E6">
            <w:pPr>
              <w:spacing w:line="240" w:lineRule="auto"/>
              <w:rPr>
                <w:sz w:val="22"/>
                <w:szCs w:val="22"/>
              </w:rPr>
            </w:pPr>
            <w:r w:rsidRPr="00B05F37">
              <w:rPr>
                <w:sz w:val="22"/>
                <w:szCs w:val="22"/>
              </w:rPr>
              <w:t>18.1. īsāku pakalpojuma sniegšanas termiņu nekā klātienē;</w:t>
            </w:r>
          </w:p>
          <w:p w14:paraId="3F32ECDA" w14:textId="77777777" w:rsidR="001564A5" w:rsidRPr="00B05F37" w:rsidRDefault="001564A5" w:rsidP="001540E6">
            <w:pPr>
              <w:spacing w:line="240" w:lineRule="auto"/>
              <w:rPr>
                <w:sz w:val="22"/>
                <w:szCs w:val="22"/>
              </w:rPr>
            </w:pPr>
            <w:r w:rsidRPr="00B05F37">
              <w:rPr>
                <w:sz w:val="22"/>
                <w:szCs w:val="22"/>
              </w:rPr>
              <w:t>18.2. zemāku pakalpojuma sniegšanas maksu nekā klātienē;</w:t>
            </w:r>
          </w:p>
          <w:p w14:paraId="1FB54A8D" w14:textId="77777777" w:rsidR="001564A5" w:rsidRPr="00B05F37" w:rsidRDefault="001564A5" w:rsidP="001540E6">
            <w:pPr>
              <w:spacing w:line="240" w:lineRule="auto"/>
              <w:rPr>
                <w:sz w:val="22"/>
                <w:szCs w:val="22"/>
              </w:rPr>
            </w:pPr>
            <w:r w:rsidRPr="00B05F37">
              <w:rPr>
                <w:sz w:val="22"/>
                <w:szCs w:val="22"/>
              </w:rPr>
              <w:t>18.3. pakalpojuma turpmāku pieejamību tikai elektroniskā veidā, paredzot klātienes konsultācijas par e-pakalpojuma izmantošanu;</w:t>
            </w:r>
          </w:p>
          <w:p w14:paraId="08F9D785" w14:textId="77777777" w:rsidR="001564A5" w:rsidRPr="00B05F37" w:rsidRDefault="001564A5" w:rsidP="001540E6">
            <w:pPr>
              <w:spacing w:line="240" w:lineRule="auto"/>
              <w:rPr>
                <w:sz w:val="22"/>
                <w:szCs w:val="22"/>
              </w:rPr>
            </w:pPr>
            <w:r w:rsidRPr="00B05F37">
              <w:rPr>
                <w:sz w:val="22"/>
                <w:szCs w:val="22"/>
              </w:rPr>
              <w:t>18.4. pēc iespējas pieejamāku un ērtāku identifikācijas veidu e-pakalpojuma saņēmējam.</w:t>
            </w:r>
          </w:p>
          <w:p w14:paraId="73CDCA0D" w14:textId="77777777" w:rsidR="001564A5" w:rsidRPr="00B05F37" w:rsidRDefault="001564A5" w:rsidP="001540E6">
            <w:pPr>
              <w:spacing w:line="240" w:lineRule="auto"/>
              <w:rPr>
                <w:sz w:val="22"/>
                <w:szCs w:val="22"/>
              </w:rPr>
            </w:pPr>
            <w:r w:rsidRPr="00B05F37">
              <w:rPr>
                <w:sz w:val="22"/>
                <w:szCs w:val="22"/>
              </w:rPr>
              <w:t>19. Pakalpojuma turētājs plāno un nodrošina:</w:t>
            </w:r>
          </w:p>
          <w:p w14:paraId="38CD5287" w14:textId="77777777" w:rsidR="001564A5" w:rsidRPr="00B05F37" w:rsidRDefault="001564A5" w:rsidP="001540E6">
            <w:pPr>
              <w:spacing w:line="240" w:lineRule="auto"/>
              <w:rPr>
                <w:sz w:val="22"/>
                <w:szCs w:val="22"/>
              </w:rPr>
            </w:pPr>
            <w:r w:rsidRPr="00B05F37">
              <w:rPr>
                <w:sz w:val="22"/>
                <w:szCs w:val="22"/>
              </w:rPr>
              <w:t>19.1. aktivitātes, lai samazinātu klātienes kontaktu skaitu;</w:t>
            </w:r>
          </w:p>
          <w:p w14:paraId="37E3DDFC" w14:textId="77777777" w:rsidR="001564A5" w:rsidRPr="00B05F37" w:rsidRDefault="001564A5" w:rsidP="001540E6">
            <w:pPr>
              <w:spacing w:line="240" w:lineRule="auto"/>
              <w:rPr>
                <w:sz w:val="22"/>
                <w:szCs w:val="22"/>
              </w:rPr>
            </w:pPr>
            <w:r w:rsidRPr="00B05F37">
              <w:rPr>
                <w:sz w:val="22"/>
                <w:szCs w:val="22"/>
              </w:rPr>
              <w:t>19.2. klientu apkalpošanā iesaistītā personāla apmācību un nosaka pienākumu informēt par saviem e-pakalpojumiem;</w:t>
            </w:r>
          </w:p>
          <w:p w14:paraId="3BC7D753" w14:textId="77777777" w:rsidR="001564A5" w:rsidRPr="00B05F37" w:rsidRDefault="001564A5" w:rsidP="001540E6">
            <w:pPr>
              <w:spacing w:line="240" w:lineRule="auto"/>
              <w:rPr>
                <w:sz w:val="22"/>
                <w:szCs w:val="22"/>
              </w:rPr>
            </w:pPr>
            <w:r w:rsidRPr="00B05F37">
              <w:rPr>
                <w:sz w:val="22"/>
                <w:szCs w:val="22"/>
              </w:rPr>
              <w:t>19.3. sabiedrības informēšanas un veicināšanas pasākumus par saviem e-pakalpojumiem un to priekšrocībām;</w:t>
            </w:r>
          </w:p>
          <w:p w14:paraId="7C9C6FA1" w14:textId="77777777" w:rsidR="001564A5" w:rsidRPr="00B05F37" w:rsidRDefault="001564A5" w:rsidP="001540E6">
            <w:pPr>
              <w:spacing w:line="240" w:lineRule="auto"/>
              <w:rPr>
                <w:sz w:val="22"/>
                <w:szCs w:val="22"/>
              </w:rPr>
            </w:pPr>
            <w:r w:rsidRPr="00B05F37">
              <w:rPr>
                <w:sz w:val="22"/>
                <w:szCs w:val="22"/>
              </w:rPr>
              <w:t>19.4. praktisku atbalstu klientiem e-pakalpojuma izmantošanā, piemēram, bezmaksas interneta piekļuves punktus, konsultantus;</w:t>
            </w:r>
          </w:p>
          <w:p w14:paraId="1DC01AC8" w14:textId="149ABBF0" w:rsidR="001564A5" w:rsidRDefault="001564A5" w:rsidP="00E90742">
            <w:pPr>
              <w:spacing w:line="240" w:lineRule="auto"/>
              <w:rPr>
                <w:sz w:val="22"/>
                <w:szCs w:val="22"/>
              </w:rPr>
            </w:pPr>
            <w:r w:rsidRPr="00B05F37">
              <w:rPr>
                <w:sz w:val="22"/>
                <w:szCs w:val="22"/>
              </w:rPr>
              <w:t>19.5. e-pakalpojuma izmantošanas analīzi un uzlabošanas pasākumu plānošanu.</w:t>
            </w:r>
          </w:p>
          <w:p w14:paraId="76C544FD" w14:textId="08F49A85" w:rsidR="003F73F9" w:rsidRDefault="003F73F9" w:rsidP="00E90742">
            <w:pPr>
              <w:spacing w:line="240" w:lineRule="auto"/>
              <w:rPr>
                <w:sz w:val="22"/>
                <w:szCs w:val="22"/>
              </w:rPr>
            </w:pPr>
            <w:r w:rsidRPr="003439A7">
              <w:rPr>
                <w:sz w:val="22"/>
                <w:szCs w:val="22"/>
              </w:rPr>
              <w:t>Līdz ar to,</w:t>
            </w:r>
            <w:r>
              <w:rPr>
                <w:sz w:val="22"/>
                <w:szCs w:val="22"/>
              </w:rPr>
              <w:t xml:space="preserve"> Dienesta</w:t>
            </w:r>
            <w:r w:rsidRPr="003439A7">
              <w:rPr>
                <w:sz w:val="22"/>
                <w:szCs w:val="22"/>
              </w:rPr>
              <w:t xml:space="preserve"> politika atbilst valsts kopējām attīstības pamatnostādnēm. </w:t>
            </w:r>
            <w:r>
              <w:rPr>
                <w:sz w:val="22"/>
                <w:szCs w:val="22"/>
              </w:rPr>
              <w:t xml:space="preserve">Vietējās </w:t>
            </w:r>
            <w:r w:rsidRPr="003439A7">
              <w:rPr>
                <w:sz w:val="22"/>
                <w:szCs w:val="22"/>
              </w:rPr>
              <w:t xml:space="preserve"> pašvaldība</w:t>
            </w:r>
            <w:r>
              <w:rPr>
                <w:sz w:val="22"/>
                <w:szCs w:val="22"/>
              </w:rPr>
              <w:t>s</w:t>
            </w:r>
            <w:r w:rsidRPr="003439A7">
              <w:rPr>
                <w:sz w:val="22"/>
                <w:szCs w:val="22"/>
              </w:rPr>
              <w:t xml:space="preserve"> nodrošina palīdzību e-</w:t>
            </w:r>
            <w:r w:rsidRPr="003439A7">
              <w:rPr>
                <w:sz w:val="22"/>
                <w:szCs w:val="22"/>
              </w:rPr>
              <w:lastRenderedPageBreak/>
              <w:t>pakalpojumu saņemšanai</w:t>
            </w:r>
            <w:r>
              <w:rPr>
                <w:sz w:val="22"/>
                <w:szCs w:val="22"/>
              </w:rPr>
              <w:t xml:space="preserve"> </w:t>
            </w:r>
            <w:r w:rsidRPr="003439A7">
              <w:rPr>
                <w:sz w:val="22"/>
                <w:szCs w:val="22"/>
              </w:rPr>
              <w:t xml:space="preserve"> </w:t>
            </w:r>
            <w:r>
              <w:rPr>
                <w:sz w:val="22"/>
                <w:szCs w:val="22"/>
              </w:rPr>
              <w:t xml:space="preserve">Valsts un pašvaldību vienotajos klientu apkalpošanas centros, kā arī </w:t>
            </w:r>
            <w:r w:rsidRPr="003439A7">
              <w:rPr>
                <w:sz w:val="22"/>
                <w:szCs w:val="22"/>
              </w:rPr>
              <w:t>bibliotēkās.</w:t>
            </w:r>
          </w:p>
          <w:p w14:paraId="522365AD" w14:textId="492CEFC1" w:rsidR="00E90742" w:rsidRDefault="00AF779D" w:rsidP="00E90742">
            <w:pPr>
              <w:spacing w:line="240" w:lineRule="auto"/>
              <w:rPr>
                <w:sz w:val="22"/>
                <w:szCs w:val="22"/>
              </w:rPr>
            </w:pPr>
            <w:r>
              <w:rPr>
                <w:sz w:val="22"/>
                <w:szCs w:val="22"/>
              </w:rPr>
              <w:t xml:space="preserve">Dienesta mērķis ir attīstīt savu pakalpojumu </w:t>
            </w:r>
            <w:proofErr w:type="spellStart"/>
            <w:r>
              <w:rPr>
                <w:sz w:val="22"/>
                <w:szCs w:val="22"/>
              </w:rPr>
              <w:t>digitalizāciju</w:t>
            </w:r>
            <w:proofErr w:type="spellEnd"/>
            <w:r>
              <w:rPr>
                <w:sz w:val="22"/>
                <w:szCs w:val="22"/>
              </w:rPr>
              <w:t>, vienlaicīgi, aicināt sabiedrību izmantot klātienes pakalpojumu iesniegšanas kanālus vienotajos klientu centros.</w:t>
            </w:r>
          </w:p>
        </w:tc>
      </w:tr>
      <w:tr w:rsidR="001564A5" w:rsidRPr="003D3CE7" w14:paraId="37A025FA" w14:textId="77777777" w:rsidTr="00973A82">
        <w:tc>
          <w:tcPr>
            <w:tcW w:w="750" w:type="dxa"/>
            <w:shd w:val="clear" w:color="auto" w:fill="FFFFFF"/>
            <w:noWrap/>
            <w:tcMar>
              <w:top w:w="75" w:type="dxa"/>
              <w:left w:w="75" w:type="dxa"/>
              <w:bottom w:w="75" w:type="dxa"/>
              <w:right w:w="75" w:type="dxa"/>
            </w:tcMar>
            <w:vAlign w:val="center"/>
          </w:tcPr>
          <w:p w14:paraId="6309B119" w14:textId="0C488AC0" w:rsidR="001564A5" w:rsidRPr="003D3CE7" w:rsidRDefault="00013726" w:rsidP="001564A5">
            <w:pPr>
              <w:jc w:val="center"/>
              <w:rPr>
                <w:sz w:val="22"/>
                <w:szCs w:val="22"/>
              </w:rPr>
            </w:pPr>
            <w:r>
              <w:rPr>
                <w:sz w:val="22"/>
                <w:szCs w:val="22"/>
              </w:rPr>
              <w:lastRenderedPageBreak/>
              <w:t>9.</w:t>
            </w:r>
          </w:p>
        </w:tc>
        <w:tc>
          <w:tcPr>
            <w:tcW w:w="1796" w:type="dxa"/>
            <w:shd w:val="clear" w:color="auto" w:fill="FFFFFF"/>
            <w:noWrap/>
            <w:tcMar>
              <w:top w:w="75" w:type="dxa"/>
              <w:left w:w="75" w:type="dxa"/>
              <w:bottom w:w="75" w:type="dxa"/>
              <w:right w:w="75" w:type="dxa"/>
            </w:tcMar>
            <w:vAlign w:val="center"/>
          </w:tcPr>
          <w:p w14:paraId="05DBF74F" w14:textId="24AC903D" w:rsidR="001564A5" w:rsidRPr="003D3CE7" w:rsidRDefault="00D013EF" w:rsidP="00D013EF">
            <w:pPr>
              <w:spacing w:line="240" w:lineRule="auto"/>
              <w:rPr>
                <w:sz w:val="22"/>
                <w:szCs w:val="22"/>
              </w:rPr>
            </w:pPr>
            <w:proofErr w:type="spellStart"/>
            <w:r w:rsidRPr="003D3CE7">
              <w:rPr>
                <w:sz w:val="22"/>
                <w:szCs w:val="22"/>
              </w:rPr>
              <w:t>Cēsu</w:t>
            </w:r>
            <w:proofErr w:type="spellEnd"/>
            <w:r w:rsidRPr="003D3CE7">
              <w:rPr>
                <w:sz w:val="22"/>
                <w:szCs w:val="22"/>
              </w:rPr>
              <w:t xml:space="preserve"> novada pašvaldība</w:t>
            </w:r>
          </w:p>
        </w:tc>
        <w:tc>
          <w:tcPr>
            <w:tcW w:w="5670" w:type="dxa"/>
            <w:shd w:val="clear" w:color="auto" w:fill="FFFFFF"/>
            <w:noWrap/>
            <w:tcMar>
              <w:top w:w="75" w:type="dxa"/>
              <w:left w:w="75" w:type="dxa"/>
              <w:bottom w:w="75" w:type="dxa"/>
              <w:right w:w="75" w:type="dxa"/>
            </w:tcMar>
            <w:vAlign w:val="center"/>
          </w:tcPr>
          <w:p w14:paraId="62AB4267" w14:textId="1190A829" w:rsidR="001564A5" w:rsidRDefault="001564A5" w:rsidP="00C14473">
            <w:pPr>
              <w:spacing w:line="240" w:lineRule="auto"/>
              <w:rPr>
                <w:sz w:val="22"/>
                <w:szCs w:val="22"/>
              </w:rPr>
            </w:pPr>
            <w:bookmarkStart w:id="3" w:name="_Hlk119416032"/>
            <w:r w:rsidRPr="003D3CE7">
              <w:rPr>
                <w:sz w:val="22"/>
                <w:szCs w:val="22"/>
              </w:rPr>
              <w:t xml:space="preserve">kā arī sniegt skaidrojumu uz kāda normatīva pamata Valsts zemes dienests var pieprasīt  samaksu par lēmuma sagatavošanu zemes reformas ietvaros </w:t>
            </w:r>
            <w:bookmarkEnd w:id="3"/>
            <w:r w:rsidRPr="003D3CE7">
              <w:rPr>
                <w:sz w:val="22"/>
                <w:szCs w:val="22"/>
              </w:rPr>
              <w:t xml:space="preserve">(cenrāža 22.., 22.1., 22.2. punkts). </w:t>
            </w:r>
          </w:p>
        </w:tc>
        <w:tc>
          <w:tcPr>
            <w:tcW w:w="1559" w:type="dxa"/>
            <w:shd w:val="clear" w:color="auto" w:fill="FFFFFF"/>
            <w:noWrap/>
            <w:tcMar>
              <w:top w:w="75" w:type="dxa"/>
              <w:left w:w="75" w:type="dxa"/>
              <w:bottom w:w="75" w:type="dxa"/>
              <w:right w:w="75" w:type="dxa"/>
            </w:tcMar>
            <w:vAlign w:val="center"/>
          </w:tcPr>
          <w:p w14:paraId="5F1F45CE" w14:textId="6E9863AF" w:rsidR="001564A5" w:rsidRPr="00C14473" w:rsidRDefault="00F9716D" w:rsidP="00C14473">
            <w:pPr>
              <w:spacing w:line="240" w:lineRule="auto"/>
              <w:rPr>
                <w:sz w:val="22"/>
                <w:szCs w:val="22"/>
              </w:rPr>
            </w:pPr>
            <w:r>
              <w:rPr>
                <w:b/>
                <w:sz w:val="22"/>
                <w:szCs w:val="22"/>
              </w:rPr>
              <w:t xml:space="preserve">Daļēji ņemts vērā </w:t>
            </w:r>
          </w:p>
        </w:tc>
        <w:tc>
          <w:tcPr>
            <w:tcW w:w="4253" w:type="dxa"/>
            <w:shd w:val="clear" w:color="auto" w:fill="FFFFFF"/>
            <w:noWrap/>
            <w:tcMar>
              <w:top w:w="75" w:type="dxa"/>
              <w:left w:w="75" w:type="dxa"/>
              <w:bottom w:w="75" w:type="dxa"/>
              <w:right w:w="75" w:type="dxa"/>
            </w:tcMar>
            <w:vAlign w:val="center"/>
          </w:tcPr>
          <w:p w14:paraId="5F0ED026" w14:textId="7825D866" w:rsidR="00302F12" w:rsidRPr="00302F12" w:rsidRDefault="00C14473" w:rsidP="000211EC">
            <w:pPr>
              <w:spacing w:line="240" w:lineRule="auto"/>
              <w:rPr>
                <w:sz w:val="22"/>
                <w:szCs w:val="22"/>
              </w:rPr>
            </w:pPr>
            <w:r>
              <w:rPr>
                <w:sz w:val="22"/>
                <w:szCs w:val="22"/>
              </w:rPr>
              <w:t>Lai veicinātu skaidrāku izpratni par minēto pakalpojumu, Dienests precizēs tā nosaukumu “</w:t>
            </w:r>
            <w:r w:rsidRPr="00C14473">
              <w:rPr>
                <w:sz w:val="22"/>
                <w:szCs w:val="22"/>
              </w:rPr>
              <w:t>Dokumentu izvērtēšana lēmuma pieņemšanai zemes reformas ietvaros un secīgā datu reģistrācija vai aktualizācija Kadastra informācijas sistēmā, vai atteikums</w:t>
            </w:r>
            <w:r>
              <w:rPr>
                <w:sz w:val="22"/>
                <w:szCs w:val="22"/>
              </w:rPr>
              <w:t>”, nosakot maksu vien</w:t>
            </w:r>
            <w:r w:rsidR="00302F12">
              <w:rPr>
                <w:sz w:val="22"/>
                <w:szCs w:val="22"/>
              </w:rPr>
              <w:t>am</w:t>
            </w:r>
            <w:r>
              <w:rPr>
                <w:sz w:val="22"/>
                <w:szCs w:val="22"/>
              </w:rPr>
              <w:t xml:space="preserve"> lietotāj</w:t>
            </w:r>
            <w:r w:rsidR="00302F12">
              <w:rPr>
                <w:sz w:val="22"/>
                <w:szCs w:val="22"/>
              </w:rPr>
              <w:t>am</w:t>
            </w:r>
            <w:r>
              <w:rPr>
                <w:sz w:val="22"/>
                <w:szCs w:val="22"/>
              </w:rPr>
              <w:t xml:space="preserve">, bet kopīpašuma (koplietojums) </w:t>
            </w:r>
            <w:r w:rsidR="00302F12">
              <w:rPr>
                <w:sz w:val="22"/>
                <w:szCs w:val="22"/>
              </w:rPr>
              <w:t xml:space="preserve">gadījumā </w:t>
            </w:r>
            <w:r>
              <w:rPr>
                <w:sz w:val="22"/>
                <w:szCs w:val="22"/>
              </w:rPr>
              <w:t xml:space="preserve">maksa par pakalpojumu nepārsniegs 170.74 </w:t>
            </w:r>
            <w:proofErr w:type="spellStart"/>
            <w:r>
              <w:rPr>
                <w:sz w:val="22"/>
                <w:szCs w:val="22"/>
              </w:rPr>
              <w:t>euro</w:t>
            </w:r>
            <w:proofErr w:type="spellEnd"/>
            <w:r>
              <w:rPr>
                <w:sz w:val="22"/>
                <w:szCs w:val="22"/>
              </w:rPr>
              <w:t xml:space="preserve">. </w:t>
            </w:r>
            <w:r w:rsidR="00BC1121">
              <w:rPr>
                <w:sz w:val="22"/>
                <w:szCs w:val="22"/>
              </w:rPr>
              <w:t xml:space="preserve"> Pakalpojums būs pārcelts uz Noteikumu Nr. 787 pielikuma sadaļu “II. Datu reģistrācija un aktualizācija Kadastra informācijas sistēmā”, jo pēc būtības atbilst šīs grupas pakalpojumiem</w:t>
            </w:r>
            <w:r w:rsidR="00302F12">
              <w:rPr>
                <w:sz w:val="22"/>
                <w:szCs w:val="22"/>
              </w:rPr>
              <w:t xml:space="preserve">, tā kā rezultātā notiek datu reģistrācija vai aktualizācija Kadastra informācijas sistēmā. Atbilstoši Nekustamā īpašuma </w:t>
            </w:r>
            <w:r w:rsidR="00434879">
              <w:rPr>
                <w:sz w:val="22"/>
                <w:szCs w:val="22"/>
              </w:rPr>
              <w:t>valsts kadastra likuma</w:t>
            </w:r>
            <w:r w:rsidR="00302F12">
              <w:rPr>
                <w:sz w:val="22"/>
                <w:szCs w:val="22"/>
              </w:rPr>
              <w:t xml:space="preserve"> </w:t>
            </w:r>
            <w:r w:rsidR="00302F12" w:rsidRPr="00302F12">
              <w:rPr>
                <w:sz w:val="22"/>
                <w:szCs w:val="22"/>
              </w:rPr>
              <w:t>99.pant</w:t>
            </w:r>
            <w:r w:rsidR="00434879">
              <w:rPr>
                <w:sz w:val="22"/>
                <w:szCs w:val="22"/>
              </w:rPr>
              <w:t>am</w:t>
            </w:r>
            <w:r w:rsidR="00302F12" w:rsidRPr="00302F12">
              <w:rPr>
                <w:sz w:val="22"/>
                <w:szCs w:val="22"/>
              </w:rPr>
              <w:t xml:space="preserve"> </w:t>
            </w:r>
            <w:r w:rsidR="00434879">
              <w:rPr>
                <w:sz w:val="22"/>
                <w:szCs w:val="22"/>
              </w:rPr>
              <w:t>š</w:t>
            </w:r>
            <w:r w:rsidR="00302F12" w:rsidRPr="00302F12">
              <w:rPr>
                <w:sz w:val="22"/>
                <w:szCs w:val="22"/>
              </w:rPr>
              <w:t>ā likuma 24. pantā minētās personas Ministru kabineta noteiktajā kārtībā un normatīvajos aktos noteiktajā apmērā maksā par:</w:t>
            </w:r>
          </w:p>
          <w:p w14:paraId="56543262" w14:textId="77777777" w:rsidR="00302F12" w:rsidRPr="00302F12" w:rsidRDefault="00302F12" w:rsidP="000211EC">
            <w:pPr>
              <w:spacing w:line="240" w:lineRule="auto"/>
              <w:rPr>
                <w:sz w:val="22"/>
                <w:szCs w:val="22"/>
              </w:rPr>
            </w:pPr>
          </w:p>
          <w:p w14:paraId="771DC366" w14:textId="77777777" w:rsidR="00302F12" w:rsidRPr="00302F12" w:rsidRDefault="00302F12" w:rsidP="000211EC">
            <w:pPr>
              <w:spacing w:line="240" w:lineRule="auto"/>
              <w:rPr>
                <w:sz w:val="22"/>
                <w:szCs w:val="22"/>
              </w:rPr>
            </w:pPr>
            <w:r w:rsidRPr="00302F12">
              <w:rPr>
                <w:sz w:val="22"/>
                <w:szCs w:val="22"/>
              </w:rPr>
              <w:t>1) nekustamā īpašuma objekta vai zemes vienības daļas noteikšanu un nekustamā īpašuma veidošanu;</w:t>
            </w:r>
          </w:p>
          <w:p w14:paraId="2085F863" w14:textId="77777777" w:rsidR="00302F12" w:rsidRPr="00302F12" w:rsidRDefault="00302F12" w:rsidP="000211EC">
            <w:pPr>
              <w:spacing w:line="240" w:lineRule="auto"/>
              <w:rPr>
                <w:sz w:val="22"/>
                <w:szCs w:val="22"/>
              </w:rPr>
            </w:pPr>
            <w:r w:rsidRPr="00302F12">
              <w:rPr>
                <w:sz w:val="22"/>
                <w:szCs w:val="22"/>
              </w:rPr>
              <w:t>2) kadastra objekta un kadastra datu reģistrāciju un šā likuma 57.panta 1. un 1.1 punktā minēto kadastra datu aktualizāciju;</w:t>
            </w:r>
          </w:p>
          <w:p w14:paraId="49FDDE7F" w14:textId="5EEBC6E0" w:rsidR="00BC1121" w:rsidRDefault="00302F12" w:rsidP="00302F12">
            <w:pPr>
              <w:spacing w:line="240" w:lineRule="auto"/>
              <w:rPr>
                <w:sz w:val="22"/>
                <w:szCs w:val="22"/>
              </w:rPr>
            </w:pPr>
            <w:r w:rsidRPr="00302F12">
              <w:rPr>
                <w:sz w:val="22"/>
                <w:szCs w:val="22"/>
              </w:rPr>
              <w:lastRenderedPageBreak/>
              <w:t>3) kadastra informācijas sagatavošanu un izsniegšanu par savu kadastra objektu, izņemot šā likuma 85.pantā minēto gadījumu.</w:t>
            </w:r>
          </w:p>
          <w:p w14:paraId="6F281C71" w14:textId="75812D0D" w:rsidR="00434879" w:rsidRDefault="00434879" w:rsidP="00302F12">
            <w:pPr>
              <w:spacing w:line="240" w:lineRule="auto"/>
              <w:rPr>
                <w:sz w:val="22"/>
                <w:szCs w:val="22"/>
              </w:rPr>
            </w:pPr>
            <w:r>
              <w:rPr>
                <w:sz w:val="22"/>
                <w:szCs w:val="22"/>
              </w:rPr>
              <w:t>Līdz ar to ir tiesiskas pamats piemērot maksu par datu reģistrāciju un aktualizāciju, kā arī par dokumentu izvērtēšanu, kas nepieciešama datu reģistrācijai vai aktualizācijai.</w:t>
            </w:r>
          </w:p>
          <w:p w14:paraId="4DC5C840" w14:textId="5EA12030" w:rsidR="001564A5" w:rsidRDefault="00C14473" w:rsidP="00434879">
            <w:pPr>
              <w:spacing w:line="240" w:lineRule="auto"/>
              <w:rPr>
                <w:sz w:val="22"/>
                <w:szCs w:val="22"/>
              </w:rPr>
            </w:pPr>
            <w:r>
              <w:rPr>
                <w:sz w:val="22"/>
                <w:szCs w:val="22"/>
              </w:rPr>
              <w:t xml:space="preserve">Lai sagatavotu zemes reformas lēmumu, Dienestam ir jāveic sarežģīta arhīva dokumentu un datu izpēte, iesaistot vairākus Dienesta speciālistus. Ir jāveic zemes īpašnieku vai to likumīgo mantinieku noteikšana uz 1940.gada 21.jūliju, izvērtējot </w:t>
            </w:r>
            <w:r w:rsidR="00434879">
              <w:rPr>
                <w:sz w:val="22"/>
                <w:szCs w:val="22"/>
              </w:rPr>
              <w:t>Dienestā pieejamos</w:t>
            </w:r>
            <w:r>
              <w:rPr>
                <w:sz w:val="22"/>
                <w:szCs w:val="22"/>
              </w:rPr>
              <w:t xml:space="preserve"> arhīva materiālus</w:t>
            </w:r>
            <w:r w:rsidR="00434879">
              <w:rPr>
                <w:sz w:val="22"/>
                <w:szCs w:val="22"/>
              </w:rPr>
              <w:t xml:space="preserve"> un personas iesniegtos dokumentus</w:t>
            </w:r>
            <w:r>
              <w:rPr>
                <w:sz w:val="22"/>
                <w:szCs w:val="22"/>
              </w:rPr>
              <w:t xml:space="preserve">, </w:t>
            </w:r>
            <w:r w:rsidR="00434879">
              <w:rPr>
                <w:sz w:val="22"/>
                <w:szCs w:val="22"/>
              </w:rPr>
              <w:t>nepieciešamības gadījumā pieprasot informāciju</w:t>
            </w:r>
            <w:r>
              <w:rPr>
                <w:sz w:val="22"/>
                <w:szCs w:val="22"/>
              </w:rPr>
              <w:t xml:space="preserve"> </w:t>
            </w:r>
            <w:r w:rsidR="00715609">
              <w:rPr>
                <w:sz w:val="22"/>
                <w:szCs w:val="22"/>
              </w:rPr>
              <w:t>valsts un pašvaldību iestādēm.</w:t>
            </w:r>
            <w:r w:rsidR="00434879">
              <w:rPr>
                <w:sz w:val="22"/>
                <w:szCs w:val="22"/>
              </w:rPr>
              <w:t xml:space="preserve"> I</w:t>
            </w:r>
            <w:r>
              <w:rPr>
                <w:sz w:val="22"/>
                <w:szCs w:val="22"/>
              </w:rPr>
              <w:t>zvērtējot</w:t>
            </w:r>
            <w:r w:rsidR="00434879">
              <w:rPr>
                <w:sz w:val="22"/>
                <w:szCs w:val="22"/>
              </w:rPr>
              <w:t xml:space="preserve"> dokumentus</w:t>
            </w:r>
            <w:r>
              <w:rPr>
                <w:sz w:val="22"/>
                <w:szCs w:val="22"/>
              </w:rPr>
              <w:t xml:space="preserve">, ir jānosaka visu likumīgo mantinieku </w:t>
            </w:r>
            <w:r w:rsidR="00434879">
              <w:rPr>
                <w:sz w:val="22"/>
                <w:szCs w:val="22"/>
              </w:rPr>
              <w:t>radniecība ar bijušo zemes īpašnieku</w:t>
            </w:r>
            <w:r>
              <w:rPr>
                <w:sz w:val="22"/>
                <w:szCs w:val="22"/>
              </w:rPr>
              <w:t xml:space="preserve">, jāvērtē arī dokumentu juridiskais spēks attiecīgajos laika periodos. Secīgi pēc datu izvērtēšanas, tiek veikta kadastra datu aktualizācija vai reģistrācija, kuru turpmāk Dienests veiks šī pakalpojuma cenas ietvaros katram lietotājam. </w:t>
            </w:r>
          </w:p>
        </w:tc>
      </w:tr>
      <w:tr w:rsidR="001564A5" w:rsidRPr="003D3CE7" w14:paraId="381047FA" w14:textId="77777777" w:rsidTr="00973A82">
        <w:tc>
          <w:tcPr>
            <w:tcW w:w="750" w:type="dxa"/>
            <w:shd w:val="clear" w:color="auto" w:fill="FFFFFF"/>
            <w:noWrap/>
            <w:tcMar>
              <w:top w:w="75" w:type="dxa"/>
              <w:left w:w="75" w:type="dxa"/>
              <w:bottom w:w="75" w:type="dxa"/>
              <w:right w:w="75" w:type="dxa"/>
            </w:tcMar>
            <w:vAlign w:val="center"/>
          </w:tcPr>
          <w:p w14:paraId="62D5566C" w14:textId="06F4CD55" w:rsidR="001564A5" w:rsidRPr="003D3CE7" w:rsidRDefault="00013726" w:rsidP="001564A5">
            <w:pPr>
              <w:jc w:val="center"/>
              <w:rPr>
                <w:sz w:val="22"/>
                <w:szCs w:val="22"/>
              </w:rPr>
            </w:pPr>
            <w:r>
              <w:rPr>
                <w:sz w:val="22"/>
                <w:szCs w:val="22"/>
              </w:rPr>
              <w:lastRenderedPageBreak/>
              <w:t>10</w:t>
            </w:r>
            <w:r w:rsidR="001564A5" w:rsidRPr="003D3CE7">
              <w:rPr>
                <w:sz w:val="22"/>
                <w:szCs w:val="22"/>
              </w:rPr>
              <w:t>.</w:t>
            </w:r>
          </w:p>
        </w:tc>
        <w:tc>
          <w:tcPr>
            <w:tcW w:w="1796" w:type="dxa"/>
            <w:shd w:val="clear" w:color="auto" w:fill="FFFFFF"/>
            <w:noWrap/>
            <w:tcMar>
              <w:top w:w="75" w:type="dxa"/>
              <w:left w:w="75" w:type="dxa"/>
              <w:bottom w:w="75" w:type="dxa"/>
              <w:right w:w="75" w:type="dxa"/>
            </w:tcMar>
            <w:vAlign w:val="center"/>
          </w:tcPr>
          <w:p w14:paraId="2D6151CA" w14:textId="0836DE78" w:rsidR="001564A5" w:rsidRPr="003D3CE7" w:rsidRDefault="001564A5" w:rsidP="001564A5">
            <w:pPr>
              <w:spacing w:line="240" w:lineRule="auto"/>
              <w:rPr>
                <w:sz w:val="22"/>
                <w:szCs w:val="22"/>
              </w:rPr>
            </w:pPr>
            <w:proofErr w:type="spellStart"/>
            <w:r w:rsidRPr="003D3CE7">
              <w:rPr>
                <w:sz w:val="22"/>
                <w:szCs w:val="22"/>
              </w:rPr>
              <w:t>Cēsu</w:t>
            </w:r>
            <w:proofErr w:type="spellEnd"/>
            <w:r w:rsidRPr="003D3CE7">
              <w:rPr>
                <w:sz w:val="22"/>
                <w:szCs w:val="22"/>
              </w:rPr>
              <w:t xml:space="preserve"> novada pašvaldība</w:t>
            </w:r>
          </w:p>
        </w:tc>
        <w:tc>
          <w:tcPr>
            <w:tcW w:w="5670" w:type="dxa"/>
            <w:shd w:val="clear" w:color="auto" w:fill="FFFFFF"/>
            <w:noWrap/>
            <w:tcMar>
              <w:top w:w="75" w:type="dxa"/>
              <w:left w:w="75" w:type="dxa"/>
              <w:bottom w:w="75" w:type="dxa"/>
              <w:right w:w="75" w:type="dxa"/>
            </w:tcMar>
            <w:vAlign w:val="center"/>
          </w:tcPr>
          <w:p w14:paraId="001E7B38" w14:textId="679BCEE6" w:rsidR="001564A5" w:rsidRPr="003D3CE7" w:rsidRDefault="001564A5" w:rsidP="001564A5">
            <w:pPr>
              <w:spacing w:line="240" w:lineRule="auto"/>
              <w:rPr>
                <w:sz w:val="22"/>
                <w:szCs w:val="22"/>
              </w:rPr>
            </w:pPr>
            <w:bookmarkStart w:id="4" w:name="_Hlk119055878"/>
            <w:r w:rsidRPr="003D3CE7">
              <w:rPr>
                <w:sz w:val="22"/>
                <w:szCs w:val="22"/>
              </w:rPr>
              <w:t xml:space="preserve">Īsti nav saprotams, </w:t>
            </w:r>
            <w:bookmarkStart w:id="5" w:name="_Hlk119416080"/>
            <w:r w:rsidRPr="003D3CE7">
              <w:rPr>
                <w:sz w:val="22"/>
                <w:szCs w:val="22"/>
              </w:rPr>
              <w:t xml:space="preserve">kāds darba apjoms paredzēts cenrāža 25 punktā:  ”Zemes robežu vai apvienotā zemes robežu, situācijas un apgrūtinājuma plāna sagatavošana no arhīva dokumentiem”, kur vien dokumenta par vienu zemes vienību cena ir 61.35 </w:t>
            </w:r>
            <w:proofErr w:type="spellStart"/>
            <w:r w:rsidRPr="003D3CE7">
              <w:rPr>
                <w:sz w:val="22"/>
                <w:szCs w:val="22"/>
              </w:rPr>
              <w:t>Eur</w:t>
            </w:r>
            <w:proofErr w:type="spellEnd"/>
            <w:r w:rsidRPr="003D3CE7">
              <w:rPr>
                <w:sz w:val="22"/>
                <w:szCs w:val="22"/>
              </w:rPr>
              <w:t>. Vai zem šī pakalpojuma būs jauna dokumenta sagatavošana, vai iepriekšējo kopija?</w:t>
            </w:r>
          </w:p>
          <w:bookmarkEnd w:id="5"/>
          <w:p w14:paraId="3B0FEFAD" w14:textId="77777777" w:rsidR="001564A5" w:rsidRPr="003D3CE7" w:rsidRDefault="001564A5" w:rsidP="001564A5">
            <w:pPr>
              <w:spacing w:line="240" w:lineRule="auto"/>
              <w:rPr>
                <w:sz w:val="22"/>
                <w:szCs w:val="22"/>
              </w:rPr>
            </w:pPr>
          </w:p>
          <w:bookmarkEnd w:id="4"/>
          <w:p w14:paraId="098B8316" w14:textId="77777777" w:rsidR="001564A5" w:rsidRPr="003D3CE7" w:rsidRDefault="001564A5" w:rsidP="001564A5">
            <w:pPr>
              <w:spacing w:line="240" w:lineRule="auto"/>
              <w:jc w:val="left"/>
              <w:rPr>
                <w:sz w:val="22"/>
                <w:szCs w:val="22"/>
              </w:rPr>
            </w:pPr>
          </w:p>
        </w:tc>
        <w:tc>
          <w:tcPr>
            <w:tcW w:w="1559" w:type="dxa"/>
            <w:shd w:val="clear" w:color="auto" w:fill="FFFFFF"/>
            <w:noWrap/>
            <w:tcMar>
              <w:top w:w="75" w:type="dxa"/>
              <w:left w:w="75" w:type="dxa"/>
              <w:bottom w:w="75" w:type="dxa"/>
              <w:right w:w="75" w:type="dxa"/>
            </w:tcMar>
            <w:vAlign w:val="center"/>
          </w:tcPr>
          <w:p w14:paraId="48308828" w14:textId="77777777" w:rsidR="001564A5" w:rsidRPr="003D3CE7" w:rsidRDefault="001564A5" w:rsidP="001564A5">
            <w:pPr>
              <w:jc w:val="left"/>
              <w:rPr>
                <w:b/>
                <w:sz w:val="22"/>
                <w:szCs w:val="22"/>
              </w:rPr>
            </w:pPr>
          </w:p>
        </w:tc>
        <w:tc>
          <w:tcPr>
            <w:tcW w:w="4253" w:type="dxa"/>
            <w:shd w:val="clear" w:color="auto" w:fill="FFFFFF"/>
            <w:noWrap/>
            <w:tcMar>
              <w:top w:w="75" w:type="dxa"/>
              <w:left w:w="75" w:type="dxa"/>
              <w:bottom w:w="75" w:type="dxa"/>
              <w:right w:w="75" w:type="dxa"/>
            </w:tcMar>
            <w:vAlign w:val="center"/>
          </w:tcPr>
          <w:p w14:paraId="08E443F8" w14:textId="09D0E82E" w:rsidR="001564A5" w:rsidRPr="003D3CE7" w:rsidRDefault="001564A5" w:rsidP="001564A5">
            <w:pPr>
              <w:spacing w:line="240" w:lineRule="auto"/>
              <w:rPr>
                <w:sz w:val="22"/>
                <w:szCs w:val="22"/>
              </w:rPr>
            </w:pPr>
            <w:r w:rsidRPr="00993BE0">
              <w:rPr>
                <w:sz w:val="22"/>
                <w:szCs w:val="22"/>
              </w:rPr>
              <w:t>Ja ierosinātājs, atbilstoši MK noteikumu Nr.263 164.1</w:t>
            </w:r>
            <w:r w:rsidR="00092CF6">
              <w:rPr>
                <w:sz w:val="22"/>
                <w:szCs w:val="22"/>
              </w:rPr>
              <w:t>.</w:t>
            </w:r>
            <w:r w:rsidRPr="00993BE0">
              <w:rPr>
                <w:sz w:val="22"/>
                <w:szCs w:val="22"/>
              </w:rPr>
              <w:t>punktam, iesniedz Dienesta teritoriālajā struktūrvienībā iesniegumu ar lūgumu esošā zemes robežu plāna vietā izgatavot katrai zemes vienībai atsevišķu jaunu zemes robežu plānu, tad Dienesta teritoriālā struktūrvienība sagatavo jaunu zemes robežu plānu</w:t>
            </w:r>
            <w:r w:rsidR="00434879">
              <w:rPr>
                <w:sz w:val="22"/>
                <w:szCs w:val="22"/>
              </w:rPr>
              <w:t>,</w:t>
            </w:r>
            <w:r w:rsidRPr="00993BE0">
              <w:rPr>
                <w:sz w:val="22"/>
                <w:szCs w:val="22"/>
              </w:rPr>
              <w:t xml:space="preserve"> izmantojot Kadastra informācijas sistēmas datus un Dienesta arhīva dokumentus</w:t>
            </w:r>
            <w:r>
              <w:rPr>
                <w:sz w:val="22"/>
                <w:szCs w:val="22"/>
              </w:rPr>
              <w:t xml:space="preserve">. Pakalpojuma izpilde ietver pasūtījuma </w:t>
            </w:r>
            <w:r>
              <w:rPr>
                <w:sz w:val="22"/>
                <w:szCs w:val="22"/>
              </w:rPr>
              <w:lastRenderedPageBreak/>
              <w:t>reģistrāciju, zemes robežu plānu izvērtēšan</w:t>
            </w:r>
            <w:r w:rsidR="00AF2669">
              <w:rPr>
                <w:sz w:val="22"/>
                <w:szCs w:val="22"/>
              </w:rPr>
              <w:t>u</w:t>
            </w:r>
            <w:r>
              <w:rPr>
                <w:sz w:val="22"/>
                <w:szCs w:val="22"/>
              </w:rPr>
              <w:t>, jauna zemes robežu plāna grafiskās daļas sagatavošan</w:t>
            </w:r>
            <w:r w:rsidR="00AF2669">
              <w:rPr>
                <w:sz w:val="22"/>
                <w:szCs w:val="22"/>
              </w:rPr>
              <w:t>u</w:t>
            </w:r>
            <w:r>
              <w:rPr>
                <w:sz w:val="22"/>
                <w:szCs w:val="22"/>
              </w:rPr>
              <w:t>, kas ietver  manuālu darbu- datu pārzīmēšanu grafiskajā informācijas sistēmā, metadatu ievadi, secīgi ir zemes robežu plāna sagatavošana, datu reģistrācija Kadastra informācijas sistēmā, datu pārbaud</w:t>
            </w:r>
            <w:r w:rsidR="00AF2669">
              <w:rPr>
                <w:sz w:val="22"/>
                <w:szCs w:val="22"/>
              </w:rPr>
              <w:t>e</w:t>
            </w:r>
            <w:r>
              <w:rPr>
                <w:sz w:val="22"/>
                <w:szCs w:val="22"/>
              </w:rPr>
              <w:t xml:space="preserve"> citās valsts informācijas sistēmās, dokumentu ievietošana Digitālajā dokumentu krātuvē, pakalpojumu kvalitātes kontrole, izmaksas par izpildītāju darba vietu, izmaksas par informācijas sistēmu licencēm un uzturēšanu.</w:t>
            </w:r>
          </w:p>
        </w:tc>
      </w:tr>
      <w:tr w:rsidR="001564A5" w:rsidRPr="003D3CE7" w14:paraId="300C78B6" w14:textId="77777777" w:rsidTr="00973A82">
        <w:tc>
          <w:tcPr>
            <w:tcW w:w="750" w:type="dxa"/>
            <w:shd w:val="clear" w:color="auto" w:fill="FFFFFF"/>
            <w:noWrap/>
            <w:tcMar>
              <w:top w:w="75" w:type="dxa"/>
              <w:left w:w="75" w:type="dxa"/>
              <w:bottom w:w="75" w:type="dxa"/>
              <w:right w:w="75" w:type="dxa"/>
            </w:tcMar>
            <w:vAlign w:val="center"/>
          </w:tcPr>
          <w:p w14:paraId="0F9DCC0F" w14:textId="0D1A0CE1" w:rsidR="001564A5" w:rsidRPr="003D3CE7" w:rsidRDefault="00013726" w:rsidP="001564A5">
            <w:pPr>
              <w:jc w:val="center"/>
              <w:rPr>
                <w:sz w:val="22"/>
                <w:szCs w:val="22"/>
              </w:rPr>
            </w:pPr>
            <w:r>
              <w:rPr>
                <w:sz w:val="22"/>
                <w:szCs w:val="22"/>
              </w:rPr>
              <w:lastRenderedPageBreak/>
              <w:t>11.</w:t>
            </w:r>
          </w:p>
        </w:tc>
        <w:tc>
          <w:tcPr>
            <w:tcW w:w="1796" w:type="dxa"/>
            <w:shd w:val="clear" w:color="auto" w:fill="FFFFFF"/>
            <w:noWrap/>
            <w:tcMar>
              <w:top w:w="75" w:type="dxa"/>
              <w:left w:w="75" w:type="dxa"/>
              <w:bottom w:w="75" w:type="dxa"/>
              <w:right w:w="75" w:type="dxa"/>
            </w:tcMar>
            <w:vAlign w:val="center"/>
          </w:tcPr>
          <w:p w14:paraId="33AA22EF" w14:textId="5F5476A1" w:rsidR="001564A5" w:rsidRPr="003D3CE7" w:rsidRDefault="001564A5" w:rsidP="001564A5">
            <w:pPr>
              <w:spacing w:line="240" w:lineRule="auto"/>
              <w:rPr>
                <w:bCs/>
                <w:sz w:val="22"/>
                <w:szCs w:val="22"/>
              </w:rPr>
            </w:pPr>
            <w:r w:rsidRPr="003D3CE7">
              <w:rPr>
                <w:bCs/>
                <w:sz w:val="22"/>
                <w:szCs w:val="22"/>
              </w:rPr>
              <w:t xml:space="preserve">Valsts </w:t>
            </w:r>
            <w:r w:rsidRPr="003D3CE7">
              <w:rPr>
                <w:sz w:val="22"/>
                <w:szCs w:val="22"/>
              </w:rPr>
              <w:t>nekustamie</w:t>
            </w:r>
            <w:r w:rsidRPr="003D3CE7">
              <w:rPr>
                <w:bCs/>
                <w:sz w:val="22"/>
                <w:szCs w:val="22"/>
              </w:rPr>
              <w:t xml:space="preserve"> īpašumi</w:t>
            </w:r>
          </w:p>
        </w:tc>
        <w:tc>
          <w:tcPr>
            <w:tcW w:w="5670" w:type="dxa"/>
            <w:shd w:val="clear" w:color="auto" w:fill="FFFFFF"/>
            <w:noWrap/>
            <w:tcMar>
              <w:top w:w="75" w:type="dxa"/>
              <w:left w:w="75" w:type="dxa"/>
              <w:bottom w:w="75" w:type="dxa"/>
              <w:right w:w="75" w:type="dxa"/>
            </w:tcMar>
            <w:vAlign w:val="center"/>
          </w:tcPr>
          <w:p w14:paraId="7BB731CA" w14:textId="77777777" w:rsidR="001564A5" w:rsidRPr="003D3CE7" w:rsidRDefault="001564A5" w:rsidP="00F9716D">
            <w:pPr>
              <w:spacing w:after="120" w:line="240" w:lineRule="auto"/>
              <w:rPr>
                <w:bCs/>
                <w:sz w:val="22"/>
                <w:szCs w:val="22"/>
              </w:rPr>
            </w:pPr>
            <w:r w:rsidRPr="003D3CE7">
              <w:rPr>
                <w:bCs/>
                <w:sz w:val="22"/>
                <w:szCs w:val="22"/>
              </w:rPr>
              <w:t>VAS “Valsts nekustamie īpašumi” (turpmāk – VNĪ) atbilstoši savai kompetencei izskatīja Valsts zemes dienesta (turpmāk – VZD) izstrādāto Ministru kabineta noteikumu</w:t>
            </w:r>
            <w:r w:rsidRPr="003D3CE7">
              <w:rPr>
                <w:sz w:val="22"/>
                <w:szCs w:val="22"/>
              </w:rPr>
              <w:t xml:space="preserve"> projektu “</w:t>
            </w:r>
            <w:r w:rsidRPr="003D3CE7">
              <w:rPr>
                <w:bCs/>
                <w:sz w:val="22"/>
                <w:szCs w:val="22"/>
              </w:rPr>
              <w:t xml:space="preserve">Grozījumi </w:t>
            </w:r>
            <w:bookmarkStart w:id="6" w:name="_Hlk118894995"/>
            <w:r w:rsidRPr="003D3CE7">
              <w:rPr>
                <w:bCs/>
                <w:sz w:val="22"/>
                <w:szCs w:val="22"/>
              </w:rPr>
              <w:t xml:space="preserve">Ministru kabineta 2015. gada 22. decembra noteikumos Nr. 787 "Valsts zemes dienesta maksas pakalpojumu cenrādis un samaksas kārtība"” </w:t>
            </w:r>
            <w:bookmarkEnd w:id="6"/>
            <w:r w:rsidRPr="003D3CE7">
              <w:rPr>
                <w:bCs/>
                <w:sz w:val="22"/>
                <w:szCs w:val="22"/>
              </w:rPr>
              <w:t xml:space="preserve">(turpmāk – Noteikumu projekts), tā sākotnējās ietekmes novērtējuma ziņojumu (anotāciju) un Ministru kabineta sēdes </w:t>
            </w:r>
            <w:proofErr w:type="spellStart"/>
            <w:r w:rsidRPr="003D3CE7">
              <w:rPr>
                <w:bCs/>
                <w:sz w:val="22"/>
                <w:szCs w:val="22"/>
              </w:rPr>
              <w:t>protokollēmuma</w:t>
            </w:r>
            <w:proofErr w:type="spellEnd"/>
            <w:r w:rsidRPr="003D3CE7">
              <w:rPr>
                <w:bCs/>
                <w:sz w:val="22"/>
                <w:szCs w:val="22"/>
              </w:rPr>
              <w:t xml:space="preserve"> projektu, kas ievietoti sabiedriskai apspriešanai Vienotajā tiesību aktu projektu izstrādes un saskaņošanas portālā (turpmāk – TAP portāls), un sniedz sabiedriskās apspriešanas ietvaros šādu viedokli.</w:t>
            </w:r>
          </w:p>
          <w:p w14:paraId="3DFDFD15" w14:textId="0B4CB007" w:rsidR="001564A5" w:rsidRPr="003D3CE7" w:rsidRDefault="001564A5" w:rsidP="00DA0F4B">
            <w:pPr>
              <w:spacing w:line="240" w:lineRule="auto"/>
              <w:rPr>
                <w:sz w:val="22"/>
                <w:szCs w:val="22"/>
              </w:rPr>
            </w:pPr>
            <w:r w:rsidRPr="003D3CE7">
              <w:rPr>
                <w:sz w:val="22"/>
                <w:szCs w:val="22"/>
              </w:rPr>
              <w:t xml:space="preserve">Anotācijā skaidrota minēto grozījumu nepieciešamība, proti ir mainījušies apstākļi, kas ietekmē VZD sniedzamo maksas pakalpojumu klāstu - būtiski palielinājušās tiešās un netiešās izmaksas. Līdz ar to VZD sagatavojis Noteikumu projektu, aktualizējot Ministru kabineta 2015. gada 22. decembra noteikumu Nr. 787 "Valsts zemes dienesta maksas pakalpojumu cenrādis un samaksas kārtība" (turpmāk – Noteikumu Nr.787) pielikumā “Valsts zemes dienesta maksas pakalpojumu cenrādis” sniegto maksas pakalpojumu cenas atbilstoši faktiskajai situācijai. </w:t>
            </w:r>
          </w:p>
          <w:p w14:paraId="53E2DB48" w14:textId="77777777" w:rsidR="001564A5" w:rsidRPr="003D3CE7" w:rsidRDefault="001564A5" w:rsidP="001564A5">
            <w:pPr>
              <w:spacing w:line="240" w:lineRule="auto"/>
              <w:ind w:firstLine="720"/>
              <w:rPr>
                <w:color w:val="000000" w:themeColor="text1"/>
                <w:sz w:val="22"/>
                <w:szCs w:val="22"/>
              </w:rPr>
            </w:pPr>
            <w:r w:rsidRPr="003D3CE7">
              <w:rPr>
                <w:sz w:val="22"/>
                <w:szCs w:val="22"/>
              </w:rPr>
              <w:lastRenderedPageBreak/>
              <w:t xml:space="preserve">VNĪ ieskatā VZD sniegto pakalpojumu cenu kopējais </w:t>
            </w:r>
            <w:r w:rsidRPr="003D3CE7">
              <w:rPr>
                <w:color w:val="000000" w:themeColor="text1"/>
                <w:sz w:val="22"/>
                <w:szCs w:val="22"/>
              </w:rPr>
              <w:t xml:space="preserve">pieaugums ir nesamērīgi liels (piemēram anotācijā pievienotajā 2.pielikumā </w:t>
            </w:r>
            <w:r w:rsidRPr="003D3CE7">
              <w:rPr>
                <w:i/>
                <w:iCs/>
                <w:color w:val="000000" w:themeColor="text1"/>
                <w:sz w:val="22"/>
                <w:szCs w:val="22"/>
              </w:rPr>
              <w:t>“</w:t>
            </w:r>
            <w:r w:rsidRPr="003D3CE7">
              <w:rPr>
                <w:i/>
                <w:iCs/>
                <w:color w:val="000000" w:themeColor="text1"/>
                <w:sz w:val="22"/>
                <w:szCs w:val="22"/>
                <w:shd w:val="clear" w:color="auto" w:fill="FFFFFF"/>
              </w:rPr>
              <w:t>Informācija par maksas pakalpojumu cenu un plānoto ieņēmumu izmaiņām</w:t>
            </w:r>
            <w:r w:rsidRPr="003D3CE7">
              <w:rPr>
                <w:i/>
                <w:iCs/>
                <w:color w:val="000000" w:themeColor="text1"/>
                <w:sz w:val="22"/>
                <w:szCs w:val="22"/>
              </w:rPr>
              <w:t>”</w:t>
            </w:r>
            <w:r w:rsidRPr="003D3CE7">
              <w:rPr>
                <w:color w:val="000000" w:themeColor="text1"/>
                <w:sz w:val="22"/>
                <w:szCs w:val="22"/>
              </w:rPr>
              <w:t xml:space="preserve"> G kolonnā </w:t>
            </w:r>
            <w:r w:rsidRPr="003D3CE7">
              <w:rPr>
                <w:i/>
                <w:iCs/>
                <w:color w:val="000000" w:themeColor="text1"/>
                <w:sz w:val="22"/>
                <w:szCs w:val="22"/>
              </w:rPr>
              <w:t>(esošo pakalpojumu cenas)</w:t>
            </w:r>
            <w:r w:rsidRPr="003D3CE7">
              <w:rPr>
                <w:color w:val="000000" w:themeColor="text1"/>
                <w:sz w:val="22"/>
                <w:szCs w:val="22"/>
              </w:rPr>
              <w:t xml:space="preserve"> un J kolonnā </w:t>
            </w:r>
            <w:r w:rsidRPr="003D3CE7">
              <w:rPr>
                <w:i/>
                <w:iCs/>
                <w:color w:val="000000" w:themeColor="text1"/>
                <w:sz w:val="22"/>
                <w:szCs w:val="22"/>
              </w:rPr>
              <w:t>(plānoto pakalpojumu cenas)</w:t>
            </w:r>
            <w:r w:rsidRPr="003D3CE7">
              <w:rPr>
                <w:color w:val="000000" w:themeColor="text1"/>
                <w:sz w:val="22"/>
                <w:szCs w:val="22"/>
              </w:rPr>
              <w:t xml:space="preserve"> pieaugums ir vairāk par 47%), kā arī nepieņemams ir Noteikumu projekta pielikumā </w:t>
            </w:r>
            <w:r w:rsidRPr="003D3CE7">
              <w:rPr>
                <w:i/>
                <w:iCs/>
                <w:color w:val="000000" w:themeColor="text1"/>
                <w:sz w:val="22"/>
                <w:szCs w:val="22"/>
              </w:rPr>
              <w:t xml:space="preserve">“Valsts zemes dienesta maksas pakalpojumu cenrādis” </w:t>
            </w:r>
            <w:r w:rsidRPr="003D3CE7">
              <w:rPr>
                <w:color w:val="000000" w:themeColor="text1"/>
                <w:sz w:val="22"/>
                <w:szCs w:val="22"/>
              </w:rPr>
              <w:t xml:space="preserve">norādītais Valsts zemes dienesta atzinuma cenas pieaugums par 86% (20.punkts) un Speciālās vērtības aprēķināšanas cenas pieaugums par 98% (21.punkts), ņemot vērā ka valstī noteiktie inflācijas rādītāji ir aptuveni 20%. Kopumā šāds cenu pieaugums atstās ļoti nelabvēlīgu finansiālo ietekmi uz VNĪ darbību. </w:t>
            </w:r>
          </w:p>
          <w:p w14:paraId="210AE93E" w14:textId="0F28A85A" w:rsidR="001564A5" w:rsidRPr="003D3CE7" w:rsidRDefault="001564A5" w:rsidP="00DA0F4B">
            <w:pPr>
              <w:spacing w:after="120" w:line="240" w:lineRule="auto"/>
              <w:ind w:firstLine="720"/>
              <w:rPr>
                <w:bCs/>
                <w:sz w:val="22"/>
                <w:szCs w:val="22"/>
              </w:rPr>
            </w:pPr>
            <w:r w:rsidRPr="003D3CE7">
              <w:rPr>
                <w:color w:val="000000" w:themeColor="text1"/>
                <w:sz w:val="22"/>
                <w:szCs w:val="22"/>
              </w:rPr>
              <w:t xml:space="preserve">Turklāt vēršam uzmanību, ka pēdējie grozījumi Noteikumos Nr. 787 pieņemti šā gada 14.jūlijā (Ministru kabineta 14.07.2022 noteikumi Nr. 432), saskaņā ar kuriem jau tika aktualizēts VZD sniegto </w:t>
            </w:r>
            <w:r w:rsidRPr="003D3CE7">
              <w:rPr>
                <w:sz w:val="22"/>
                <w:szCs w:val="22"/>
              </w:rPr>
              <w:t>maksas pakalpojumu cenrādis atbilstoši faktiskajai situācijai.</w:t>
            </w:r>
            <w:r w:rsidRPr="003D3CE7">
              <w:rPr>
                <w:color w:val="525252"/>
                <w:sz w:val="22"/>
                <w:szCs w:val="22"/>
              </w:rPr>
              <w:t xml:space="preserve"> </w:t>
            </w:r>
            <w:r w:rsidRPr="003D3CE7">
              <w:rPr>
                <w:sz w:val="22"/>
                <w:szCs w:val="22"/>
              </w:rPr>
              <w:t>Ievērojot spēkā esošo maksas pakalpojumu izcenojumu, iestādes savus budžetus 2023.gadam jau ir saplānojušas.</w:t>
            </w:r>
          </w:p>
        </w:tc>
        <w:tc>
          <w:tcPr>
            <w:tcW w:w="1559" w:type="dxa"/>
            <w:shd w:val="clear" w:color="auto" w:fill="FFFFFF"/>
            <w:noWrap/>
            <w:tcMar>
              <w:top w:w="75" w:type="dxa"/>
              <w:left w:w="75" w:type="dxa"/>
              <w:bottom w:w="75" w:type="dxa"/>
              <w:right w:w="75" w:type="dxa"/>
            </w:tcMar>
            <w:vAlign w:val="center"/>
          </w:tcPr>
          <w:p w14:paraId="3AA2AEC3" w14:textId="77777777" w:rsidR="001564A5" w:rsidRPr="003D3CE7" w:rsidRDefault="001564A5" w:rsidP="001564A5">
            <w:pPr>
              <w:jc w:val="left"/>
              <w:rPr>
                <w:b/>
                <w:sz w:val="22"/>
                <w:szCs w:val="22"/>
              </w:rPr>
            </w:pPr>
          </w:p>
        </w:tc>
        <w:tc>
          <w:tcPr>
            <w:tcW w:w="4253" w:type="dxa"/>
            <w:shd w:val="clear" w:color="auto" w:fill="FFFFFF"/>
            <w:noWrap/>
            <w:tcMar>
              <w:top w:w="75" w:type="dxa"/>
              <w:left w:w="75" w:type="dxa"/>
              <w:bottom w:w="75" w:type="dxa"/>
              <w:right w:w="75" w:type="dxa"/>
            </w:tcMar>
            <w:vAlign w:val="center"/>
          </w:tcPr>
          <w:p w14:paraId="164DE10D" w14:textId="65046118" w:rsidR="00CA5A98" w:rsidRDefault="001564A5" w:rsidP="001564A5">
            <w:pPr>
              <w:spacing w:line="240" w:lineRule="auto"/>
              <w:rPr>
                <w:sz w:val="22"/>
                <w:szCs w:val="22"/>
              </w:rPr>
            </w:pPr>
            <w:r w:rsidRPr="00272855">
              <w:rPr>
                <w:sz w:val="22"/>
                <w:szCs w:val="22"/>
              </w:rPr>
              <w:t xml:space="preserve">Valsts zemes dienesta atzinuma cenas pieaugums </w:t>
            </w:r>
            <w:r w:rsidR="00AF2669">
              <w:rPr>
                <w:sz w:val="22"/>
                <w:szCs w:val="22"/>
              </w:rPr>
              <w:t>(</w:t>
            </w:r>
            <w:r w:rsidRPr="00272855">
              <w:rPr>
                <w:sz w:val="22"/>
                <w:szCs w:val="22"/>
              </w:rPr>
              <w:t xml:space="preserve">20.punkts) un </w:t>
            </w:r>
            <w:r w:rsidR="00566418">
              <w:rPr>
                <w:sz w:val="22"/>
                <w:szCs w:val="22"/>
              </w:rPr>
              <w:t>s</w:t>
            </w:r>
            <w:r w:rsidRPr="00272855">
              <w:rPr>
                <w:sz w:val="22"/>
                <w:szCs w:val="22"/>
              </w:rPr>
              <w:t>peciālās vērtības aprēķināšanas cenas pieaugums</w:t>
            </w:r>
            <w:r>
              <w:rPr>
                <w:sz w:val="22"/>
                <w:szCs w:val="22"/>
              </w:rPr>
              <w:t xml:space="preserve"> ir saistīts ar </w:t>
            </w:r>
            <w:r w:rsidR="00566418">
              <w:rPr>
                <w:sz w:val="22"/>
                <w:szCs w:val="22"/>
              </w:rPr>
              <w:t xml:space="preserve">kadastra </w:t>
            </w:r>
            <w:r>
              <w:rPr>
                <w:sz w:val="22"/>
                <w:szCs w:val="22"/>
              </w:rPr>
              <w:t xml:space="preserve">informācijas un datu apkopošanu, dokumentu izvērtēšanu un atbildes sagatavošanu. </w:t>
            </w:r>
            <w:r w:rsidR="00CA5A98">
              <w:rPr>
                <w:sz w:val="22"/>
                <w:szCs w:val="22"/>
              </w:rPr>
              <w:t xml:space="preserve">Piemēram, </w:t>
            </w:r>
            <w:r w:rsidR="00CA5A98" w:rsidRPr="00CA5A98">
              <w:rPr>
                <w:sz w:val="22"/>
                <w:szCs w:val="22"/>
              </w:rPr>
              <w:t>zemes domājamo daļu aprēķins ir tikai manuāls darbs,</w:t>
            </w:r>
            <w:r w:rsidR="00CA5A98">
              <w:rPr>
                <w:sz w:val="22"/>
                <w:szCs w:val="22"/>
              </w:rPr>
              <w:t xml:space="preserve"> kurā</w:t>
            </w:r>
            <w:r w:rsidR="00CA5A98" w:rsidRPr="00CA5A98">
              <w:rPr>
                <w:sz w:val="22"/>
                <w:szCs w:val="22"/>
              </w:rPr>
              <w:t xml:space="preserve"> nepieciešams </w:t>
            </w:r>
            <w:r w:rsidR="00CA5A98">
              <w:rPr>
                <w:sz w:val="22"/>
                <w:szCs w:val="22"/>
              </w:rPr>
              <w:t xml:space="preserve">augsti kvalificēta </w:t>
            </w:r>
            <w:r w:rsidR="00CA5A98" w:rsidRPr="00CA5A98">
              <w:rPr>
                <w:sz w:val="22"/>
                <w:szCs w:val="22"/>
              </w:rPr>
              <w:t>darbinieka intelektuālais ieguldījums</w:t>
            </w:r>
            <w:r w:rsidR="00CA5A98">
              <w:rPr>
                <w:sz w:val="22"/>
                <w:szCs w:val="22"/>
              </w:rPr>
              <w:t>. Atzinumi ir salīdzinoši maz pieprasīti pakalpojum</w:t>
            </w:r>
            <w:r w:rsidR="00AF2669">
              <w:rPr>
                <w:sz w:val="22"/>
                <w:szCs w:val="22"/>
              </w:rPr>
              <w:t>i</w:t>
            </w:r>
            <w:r w:rsidR="00CA5A98">
              <w:rPr>
                <w:sz w:val="22"/>
                <w:szCs w:val="22"/>
              </w:rPr>
              <w:t xml:space="preserve">, vērtējot pret kopējo Dienesta pakalpojumu klāstu, tomēr arī to uzturēšanai nepieciešami izdevumi, nepieciešams uzturēt augstu darbinieku kvalifikācijas līmeni ar atbilstošu atlīdzību, saglabājas izmaksas par darba vietu un citi izdevumi. </w:t>
            </w:r>
          </w:p>
          <w:p w14:paraId="06C3D346" w14:textId="250F28E4" w:rsidR="001564A5" w:rsidRDefault="001564A5" w:rsidP="001564A5">
            <w:pPr>
              <w:spacing w:line="240" w:lineRule="auto"/>
              <w:rPr>
                <w:sz w:val="22"/>
                <w:szCs w:val="22"/>
              </w:rPr>
            </w:pPr>
            <w:r>
              <w:rPr>
                <w:sz w:val="22"/>
                <w:szCs w:val="22"/>
              </w:rPr>
              <w:t xml:space="preserve">Lai nodrošinātu kvalitatīvu  pakalpojuma izpildi, noteiktā laikā izpildītu pakalpojumu, Dienestam ir jāveic ieguldījumi gan informācijas tehnoloģijās, gan nodrošinot darbinieku atlīdzību atbilstoši </w:t>
            </w:r>
            <w:r w:rsidRPr="003D3CE7">
              <w:rPr>
                <w:sz w:val="22"/>
                <w:szCs w:val="22"/>
              </w:rPr>
              <w:t>Valsts un pašvaldību institūciju amatpersonu un darbinieku atlīdzības likumā noteikt</w:t>
            </w:r>
            <w:r>
              <w:rPr>
                <w:sz w:val="22"/>
                <w:szCs w:val="22"/>
              </w:rPr>
              <w:t>ajam.</w:t>
            </w:r>
          </w:p>
          <w:p w14:paraId="0E17545F" w14:textId="145D0C4D" w:rsidR="001564A5" w:rsidRPr="003D3CE7" w:rsidRDefault="001564A5" w:rsidP="001564A5">
            <w:pPr>
              <w:spacing w:line="240" w:lineRule="auto"/>
              <w:rPr>
                <w:sz w:val="22"/>
                <w:szCs w:val="22"/>
              </w:rPr>
            </w:pPr>
            <w:r w:rsidRPr="00392189">
              <w:rPr>
                <w:sz w:val="22"/>
                <w:szCs w:val="22"/>
              </w:rPr>
              <w:lastRenderedPageBreak/>
              <w:t xml:space="preserve">Pēdējie grozījumi Noteikumos Nr. 787 pieņemti šā gada 14.jūlijā (Ministru kabineta 14.07.2022 noteikumi Nr. 432) ietvēra izmaiņas reģistrācijas un aktualizācijas pakalpojumu, izbraukuma uz objekta izcenojumos, pamatojoties uz Dienesta 2022.gada budžetu. Neveicot grozījumus Dienesta maksas pakalpojumu izcenojumos </w:t>
            </w:r>
            <w:r>
              <w:rPr>
                <w:sz w:val="22"/>
                <w:szCs w:val="22"/>
              </w:rPr>
              <w:t xml:space="preserve">pieaugs </w:t>
            </w:r>
            <w:r w:rsidRPr="003D3CE7">
              <w:rPr>
                <w:sz w:val="22"/>
                <w:szCs w:val="22"/>
              </w:rPr>
              <w:t>Dienest</w:t>
            </w:r>
            <w:r>
              <w:rPr>
                <w:sz w:val="22"/>
                <w:szCs w:val="22"/>
              </w:rPr>
              <w:t>a</w:t>
            </w:r>
            <w:r w:rsidRPr="003D3CE7">
              <w:rPr>
                <w:sz w:val="22"/>
                <w:szCs w:val="22"/>
              </w:rPr>
              <w:t> ilgtspējīgas darbības un attīstības risk</w:t>
            </w:r>
            <w:r>
              <w:rPr>
                <w:sz w:val="22"/>
                <w:szCs w:val="22"/>
              </w:rPr>
              <w:t xml:space="preserve">i. </w:t>
            </w:r>
          </w:p>
        </w:tc>
      </w:tr>
      <w:tr w:rsidR="001564A5" w:rsidRPr="003D3CE7" w14:paraId="20A5299A" w14:textId="77777777" w:rsidTr="00973A82">
        <w:tc>
          <w:tcPr>
            <w:tcW w:w="750" w:type="dxa"/>
            <w:shd w:val="clear" w:color="auto" w:fill="FFFFFF"/>
            <w:noWrap/>
            <w:tcMar>
              <w:top w:w="75" w:type="dxa"/>
              <w:left w:w="75" w:type="dxa"/>
              <w:bottom w:w="75" w:type="dxa"/>
              <w:right w:w="75" w:type="dxa"/>
            </w:tcMar>
            <w:vAlign w:val="center"/>
          </w:tcPr>
          <w:p w14:paraId="25654356" w14:textId="6887F743" w:rsidR="001564A5" w:rsidRPr="003D3CE7" w:rsidRDefault="00013726" w:rsidP="001564A5">
            <w:pPr>
              <w:jc w:val="center"/>
              <w:rPr>
                <w:sz w:val="22"/>
                <w:szCs w:val="22"/>
              </w:rPr>
            </w:pPr>
            <w:r>
              <w:rPr>
                <w:sz w:val="22"/>
                <w:szCs w:val="22"/>
              </w:rPr>
              <w:lastRenderedPageBreak/>
              <w:t>12.</w:t>
            </w:r>
          </w:p>
        </w:tc>
        <w:tc>
          <w:tcPr>
            <w:tcW w:w="1796" w:type="dxa"/>
            <w:shd w:val="clear" w:color="auto" w:fill="FFFFFF"/>
            <w:noWrap/>
            <w:tcMar>
              <w:top w:w="75" w:type="dxa"/>
              <w:left w:w="75" w:type="dxa"/>
              <w:bottom w:w="75" w:type="dxa"/>
              <w:right w:w="75" w:type="dxa"/>
            </w:tcMar>
            <w:vAlign w:val="center"/>
          </w:tcPr>
          <w:p w14:paraId="38D4FB0E" w14:textId="0DA042AB" w:rsidR="001564A5" w:rsidRPr="003D3CE7" w:rsidRDefault="001564A5" w:rsidP="00DA0F4B">
            <w:pPr>
              <w:spacing w:after="120" w:line="240" w:lineRule="auto"/>
              <w:ind w:firstLine="27"/>
              <w:jc w:val="left"/>
              <w:rPr>
                <w:bCs/>
                <w:sz w:val="22"/>
                <w:szCs w:val="22"/>
              </w:rPr>
            </w:pPr>
            <w:r w:rsidRPr="003D3CE7">
              <w:rPr>
                <w:bCs/>
                <w:sz w:val="22"/>
                <w:szCs w:val="22"/>
              </w:rPr>
              <w:t xml:space="preserve">Valsts </w:t>
            </w:r>
            <w:r w:rsidRPr="003D3CE7">
              <w:rPr>
                <w:sz w:val="22"/>
                <w:szCs w:val="22"/>
              </w:rPr>
              <w:t>nekustamie</w:t>
            </w:r>
            <w:r w:rsidRPr="003D3CE7">
              <w:rPr>
                <w:bCs/>
                <w:sz w:val="22"/>
                <w:szCs w:val="22"/>
              </w:rPr>
              <w:t xml:space="preserve"> īpašumi</w:t>
            </w:r>
          </w:p>
        </w:tc>
        <w:tc>
          <w:tcPr>
            <w:tcW w:w="5670" w:type="dxa"/>
            <w:shd w:val="clear" w:color="auto" w:fill="FFFFFF"/>
            <w:noWrap/>
            <w:tcMar>
              <w:top w:w="75" w:type="dxa"/>
              <w:left w:w="75" w:type="dxa"/>
              <w:bottom w:w="75" w:type="dxa"/>
              <w:right w:w="75" w:type="dxa"/>
            </w:tcMar>
            <w:vAlign w:val="center"/>
          </w:tcPr>
          <w:p w14:paraId="5DB0267E" w14:textId="70BB4202" w:rsidR="001564A5" w:rsidRPr="003D3CE7" w:rsidRDefault="001564A5" w:rsidP="00DA0F4B">
            <w:pPr>
              <w:spacing w:after="120" w:line="240" w:lineRule="auto"/>
              <w:rPr>
                <w:sz w:val="22"/>
                <w:szCs w:val="22"/>
              </w:rPr>
            </w:pPr>
            <w:r w:rsidRPr="003D3CE7">
              <w:rPr>
                <w:sz w:val="22"/>
                <w:szCs w:val="22"/>
              </w:rPr>
              <w:t xml:space="preserve">Vienlaikus anotācijā norādīts, ka esošās atlīdzības apmērs, ko VZD piedāvā nodarbinātajiem ir nepietiekošs, lai varētu piesaistīt atbilstošu skaitu attiecīgās jomas speciālistu, kā rezultātā nav iespējams nodrošināt VZD sniegto pakalpojumu savlaicīgu izpildi. Ņemot vērā minēto, ierosinām izvērtēt alternatīvu iespēju būvju kadastrālās uzmērīšanas pakalpojumu sniegšanu nodot privātpersonām. </w:t>
            </w:r>
          </w:p>
        </w:tc>
        <w:tc>
          <w:tcPr>
            <w:tcW w:w="1559" w:type="dxa"/>
            <w:shd w:val="clear" w:color="auto" w:fill="FFFFFF"/>
            <w:noWrap/>
            <w:tcMar>
              <w:top w:w="75" w:type="dxa"/>
              <w:left w:w="75" w:type="dxa"/>
              <w:bottom w:w="75" w:type="dxa"/>
              <w:right w:w="75" w:type="dxa"/>
            </w:tcMar>
            <w:vAlign w:val="center"/>
          </w:tcPr>
          <w:p w14:paraId="49C1AAE1" w14:textId="14623FD8" w:rsidR="001564A5" w:rsidRPr="003D3CE7" w:rsidRDefault="0013527F" w:rsidP="0013527F">
            <w:pPr>
              <w:rPr>
                <w:b/>
                <w:sz w:val="22"/>
                <w:szCs w:val="22"/>
              </w:rPr>
            </w:pPr>
            <w:r w:rsidRPr="0013527F">
              <w:rPr>
                <w:sz w:val="22"/>
                <w:szCs w:val="22"/>
              </w:rPr>
              <w:t>Nav ņemts vērā</w:t>
            </w:r>
          </w:p>
        </w:tc>
        <w:tc>
          <w:tcPr>
            <w:tcW w:w="4253" w:type="dxa"/>
            <w:shd w:val="clear" w:color="auto" w:fill="FFFFFF"/>
            <w:noWrap/>
            <w:tcMar>
              <w:top w:w="75" w:type="dxa"/>
              <w:left w:w="75" w:type="dxa"/>
              <w:bottom w:w="75" w:type="dxa"/>
              <w:right w:w="75" w:type="dxa"/>
            </w:tcMar>
            <w:vAlign w:val="center"/>
          </w:tcPr>
          <w:p w14:paraId="25C5644A" w14:textId="505081DD" w:rsidR="001564A5" w:rsidRPr="003D3CE7" w:rsidRDefault="00CA5A98" w:rsidP="00DA0F4B">
            <w:pPr>
              <w:spacing w:line="240" w:lineRule="auto"/>
              <w:rPr>
                <w:sz w:val="22"/>
                <w:szCs w:val="22"/>
              </w:rPr>
            </w:pPr>
            <w:r>
              <w:rPr>
                <w:sz w:val="22"/>
                <w:szCs w:val="22"/>
              </w:rPr>
              <w:t>Dienests ir uzsācis būves kadastrālās uzmērīšanās procesa transformāciju, saskaņošanas procesā ir vairāki saistošie normatīvie akti</w:t>
            </w:r>
            <w:r w:rsidR="00AF2669">
              <w:rPr>
                <w:sz w:val="22"/>
                <w:szCs w:val="22"/>
              </w:rPr>
              <w:t>. Priekšlikums nav saistīts ar šo projektu.</w:t>
            </w:r>
          </w:p>
        </w:tc>
      </w:tr>
      <w:tr w:rsidR="001564A5" w:rsidRPr="003D3CE7" w14:paraId="0B8FABA3" w14:textId="77777777" w:rsidTr="00973A82">
        <w:tc>
          <w:tcPr>
            <w:tcW w:w="750" w:type="dxa"/>
            <w:shd w:val="clear" w:color="auto" w:fill="FFFFFF"/>
            <w:noWrap/>
            <w:tcMar>
              <w:top w:w="75" w:type="dxa"/>
              <w:left w:w="75" w:type="dxa"/>
              <w:bottom w:w="75" w:type="dxa"/>
              <w:right w:w="75" w:type="dxa"/>
            </w:tcMar>
            <w:vAlign w:val="center"/>
          </w:tcPr>
          <w:p w14:paraId="3A96D230" w14:textId="387B5AFA" w:rsidR="001564A5" w:rsidRPr="003D3CE7" w:rsidRDefault="00013726" w:rsidP="001564A5">
            <w:pPr>
              <w:jc w:val="center"/>
              <w:rPr>
                <w:sz w:val="22"/>
                <w:szCs w:val="22"/>
              </w:rPr>
            </w:pPr>
            <w:bookmarkStart w:id="7" w:name="_Hlk119415858"/>
            <w:r>
              <w:rPr>
                <w:sz w:val="22"/>
                <w:szCs w:val="22"/>
              </w:rPr>
              <w:t>13</w:t>
            </w:r>
            <w:r w:rsidR="001564A5" w:rsidRPr="003D3CE7">
              <w:rPr>
                <w:sz w:val="22"/>
                <w:szCs w:val="22"/>
              </w:rPr>
              <w:t>.</w:t>
            </w:r>
          </w:p>
        </w:tc>
        <w:tc>
          <w:tcPr>
            <w:tcW w:w="1796" w:type="dxa"/>
            <w:shd w:val="clear" w:color="auto" w:fill="FFFFFF"/>
            <w:noWrap/>
            <w:tcMar>
              <w:top w:w="75" w:type="dxa"/>
              <w:left w:w="75" w:type="dxa"/>
              <w:bottom w:w="75" w:type="dxa"/>
              <w:right w:w="75" w:type="dxa"/>
            </w:tcMar>
            <w:vAlign w:val="center"/>
          </w:tcPr>
          <w:p w14:paraId="470A51D4" w14:textId="6ED5E8C1" w:rsidR="001564A5" w:rsidRPr="003D3CE7" w:rsidRDefault="001564A5" w:rsidP="001564A5">
            <w:pPr>
              <w:spacing w:line="240" w:lineRule="auto"/>
              <w:rPr>
                <w:sz w:val="22"/>
                <w:szCs w:val="22"/>
              </w:rPr>
            </w:pPr>
            <w:r w:rsidRPr="003D3CE7">
              <w:rPr>
                <w:bCs/>
                <w:sz w:val="22"/>
                <w:szCs w:val="22"/>
              </w:rPr>
              <w:t xml:space="preserve">Valsts </w:t>
            </w:r>
            <w:r w:rsidRPr="003D3CE7">
              <w:rPr>
                <w:sz w:val="22"/>
                <w:szCs w:val="22"/>
              </w:rPr>
              <w:t>nekustamie</w:t>
            </w:r>
            <w:r w:rsidRPr="003D3CE7">
              <w:rPr>
                <w:bCs/>
                <w:sz w:val="22"/>
                <w:szCs w:val="22"/>
              </w:rPr>
              <w:t xml:space="preserve"> īpašumi</w:t>
            </w:r>
          </w:p>
        </w:tc>
        <w:tc>
          <w:tcPr>
            <w:tcW w:w="5670" w:type="dxa"/>
            <w:shd w:val="clear" w:color="auto" w:fill="FFFFFF"/>
            <w:noWrap/>
            <w:tcMar>
              <w:top w:w="75" w:type="dxa"/>
              <w:left w:w="75" w:type="dxa"/>
              <w:bottom w:w="75" w:type="dxa"/>
              <w:right w:w="75" w:type="dxa"/>
            </w:tcMar>
            <w:vAlign w:val="center"/>
          </w:tcPr>
          <w:p w14:paraId="6CE7F89F" w14:textId="212A862C" w:rsidR="001564A5" w:rsidRPr="003D3CE7" w:rsidRDefault="001564A5" w:rsidP="001564A5">
            <w:pPr>
              <w:spacing w:line="240" w:lineRule="auto"/>
              <w:ind w:firstLine="720"/>
              <w:rPr>
                <w:sz w:val="22"/>
                <w:szCs w:val="22"/>
              </w:rPr>
            </w:pPr>
            <w:r w:rsidRPr="003D3CE7">
              <w:rPr>
                <w:sz w:val="22"/>
                <w:szCs w:val="22"/>
              </w:rPr>
              <w:t>3. Noteikumu Nr.787 pielikumā iekļautie pakalpojumi atbilst valsts pārvaldes funkcijām, kā norādīts arī Noteikumu projekta anotācijā.</w:t>
            </w:r>
          </w:p>
          <w:p w14:paraId="1A39E719" w14:textId="77777777" w:rsidR="001564A5" w:rsidRPr="003D3CE7" w:rsidRDefault="001564A5" w:rsidP="001564A5">
            <w:pPr>
              <w:spacing w:line="240" w:lineRule="auto"/>
              <w:ind w:firstLine="720"/>
              <w:rPr>
                <w:sz w:val="22"/>
                <w:szCs w:val="22"/>
              </w:rPr>
            </w:pPr>
            <w:r w:rsidRPr="003D3CE7">
              <w:rPr>
                <w:sz w:val="22"/>
                <w:szCs w:val="22"/>
              </w:rPr>
              <w:t xml:space="preserve">Norādām, ka VNĪ atbilstoši Publiskas personas mantas atsavināšanas likumā noteiktajam deleģējumam veic valsts pārvaldes uzdevumu – realizē valsts politiku zemes reformas </w:t>
            </w:r>
            <w:r w:rsidRPr="003D3CE7">
              <w:rPr>
                <w:sz w:val="22"/>
                <w:szCs w:val="22"/>
              </w:rPr>
              <w:lastRenderedPageBreak/>
              <w:t xml:space="preserve">pabeigšanai, kas ietver nekustamo īpašumu uzmērīšanu, ierakstīšanu zemesgrāmatā uz valsts vārda, lai tālāk tos varētu  iznomāt un pārdot būvju īpašniekiem, tādējādi izbeidzot dalīto īpašumu. </w:t>
            </w:r>
          </w:p>
          <w:p w14:paraId="3A635CF6" w14:textId="77777777" w:rsidR="001564A5" w:rsidRPr="003D3CE7" w:rsidRDefault="001564A5" w:rsidP="001564A5">
            <w:pPr>
              <w:spacing w:line="240" w:lineRule="auto"/>
              <w:ind w:firstLine="720"/>
              <w:rPr>
                <w:sz w:val="22"/>
                <w:szCs w:val="22"/>
              </w:rPr>
            </w:pPr>
            <w:r w:rsidRPr="003D3CE7">
              <w:rPr>
                <w:sz w:val="22"/>
                <w:szCs w:val="22"/>
              </w:rPr>
              <w:t>Saskaņā ar Valsts pārvaldes iekārtas likuma 54.panta pirmo daļu iestādes sadarbojas, lai veiktu savas funkcijas un uzdevumus, savukārt minētā panta trešā daļa paredz, ka iestāžu sadarbība notiek bez maksas, ja ārējā normatīvajā aktā nav noteikts citādi.</w:t>
            </w:r>
          </w:p>
          <w:p w14:paraId="10F209A9" w14:textId="77777777" w:rsidR="001564A5" w:rsidRPr="003D3CE7" w:rsidRDefault="001564A5" w:rsidP="001564A5">
            <w:pPr>
              <w:spacing w:line="240" w:lineRule="auto"/>
              <w:ind w:firstLine="720"/>
              <w:rPr>
                <w:sz w:val="22"/>
                <w:szCs w:val="22"/>
              </w:rPr>
            </w:pPr>
            <w:r w:rsidRPr="003D3CE7">
              <w:rPr>
                <w:sz w:val="22"/>
                <w:szCs w:val="22"/>
              </w:rPr>
              <w:t xml:space="preserve">Saskaņā ar Ministru kabineta 2011. gada 20. decembra noteikumu Nr. 971 „Valsts zemes dienesta nolikums” 1.punktā noteikto VZD ir tieslietu ministra padotībā esoša tiešās pārvaldes iestāde. Minēto noteikumu 13.punkts paredz, ka VZD tiek finansēts no valsts budžeta dotācijas no vispārējiem ieņēmumiem, ieņēmumiem par dienesta sniegtajiem maksas pakalpojumiem un ārvalstu finanšu palīdzības saskaņā ar likumu par valsts budžetu kārtējam gadam. </w:t>
            </w:r>
          </w:p>
          <w:p w14:paraId="30694607" w14:textId="77777777" w:rsidR="001564A5" w:rsidRPr="003D3CE7" w:rsidRDefault="001564A5" w:rsidP="001564A5">
            <w:pPr>
              <w:spacing w:line="240" w:lineRule="auto"/>
              <w:ind w:firstLine="720"/>
              <w:rPr>
                <w:sz w:val="22"/>
                <w:szCs w:val="22"/>
              </w:rPr>
            </w:pPr>
            <w:r w:rsidRPr="003D3CE7">
              <w:rPr>
                <w:sz w:val="22"/>
                <w:szCs w:val="22"/>
              </w:rPr>
              <w:t xml:space="preserve">Pretēji VZD, VNĪ tiešā </w:t>
            </w:r>
            <w:r w:rsidRPr="003D3CE7">
              <w:rPr>
                <w:color w:val="000000" w:themeColor="text1"/>
                <w:sz w:val="22"/>
                <w:szCs w:val="22"/>
              </w:rPr>
              <w:t xml:space="preserve">veidā nesaņem valsts budžeta finansējumu minētā valsts pārvaldes uzdevuma (realizē valsts politiku zemes reformas pabeigšanai) veikšanai. Atbilstoši Publiskas personas mantas atsavināšanas likuma 47.pantam, kā arī Ministru kabineta 2011.gada 1.februāra noteikumu Nr.109 „Kārtība, kādā atsavināma publiskas personas manta” 37.punktam </w:t>
            </w:r>
            <w:r w:rsidRPr="003D3CE7">
              <w:rPr>
                <w:color w:val="000000" w:themeColor="text1"/>
                <w:sz w:val="22"/>
                <w:szCs w:val="22"/>
                <w:shd w:val="clear" w:color="auto" w:fill="FFFFFF"/>
              </w:rPr>
              <w:t>publiskas personas mantas atsavināšanā iegūtos līdzekļus pēc atsavināšanas izdevumu segšanas ieskaita attiecīgās publiskās personas budžetā.</w:t>
            </w:r>
            <w:r w:rsidRPr="003D3CE7">
              <w:rPr>
                <w:color w:val="000000" w:themeColor="text1"/>
                <w:sz w:val="22"/>
                <w:szCs w:val="22"/>
              </w:rPr>
              <w:t xml:space="preserve"> Līdz ar to, no publiskas personas mantas atsavināšanā iegūtajiem līdzekļiem tiek segti atsavināšanas izdevumi, tai skaitā arī VZD pakalpojumu izmaksas. </w:t>
            </w:r>
          </w:p>
          <w:p w14:paraId="51B045C5" w14:textId="77777777" w:rsidR="001564A5" w:rsidRPr="003D3CE7" w:rsidRDefault="001564A5" w:rsidP="001564A5">
            <w:pPr>
              <w:spacing w:line="240" w:lineRule="auto"/>
              <w:ind w:firstLine="720"/>
              <w:rPr>
                <w:sz w:val="22"/>
                <w:szCs w:val="22"/>
              </w:rPr>
            </w:pPr>
            <w:r w:rsidRPr="003D3CE7">
              <w:rPr>
                <w:color w:val="000000" w:themeColor="text1"/>
                <w:sz w:val="22"/>
                <w:szCs w:val="22"/>
              </w:rPr>
              <w:t>Vienlaikus norādām, ka ir virkne mazvērtīgo īpašumu</w:t>
            </w:r>
            <w:r w:rsidRPr="003D3CE7">
              <w:rPr>
                <w:sz w:val="22"/>
                <w:szCs w:val="22"/>
              </w:rPr>
              <w:t xml:space="preserve">, kur pirkuma maksa jau šobrīd nenosedz atsavināšanas izdevumu apmēru. Savukārt, būtiski palielinoties VZD sniegto pakalpojumu izmaksām, tādējādi pieaugot arī kopējam atsavināšanas izdevumu apmēram, VNĪ ieņēmumi no minēto īpašumu atsavināšanas tiks samazināti vēl vairāk. </w:t>
            </w:r>
          </w:p>
          <w:p w14:paraId="71F21C69" w14:textId="63AF3280" w:rsidR="001564A5" w:rsidRPr="003D3CE7" w:rsidRDefault="001564A5" w:rsidP="001564A5">
            <w:pPr>
              <w:spacing w:line="240" w:lineRule="auto"/>
              <w:ind w:firstLine="720"/>
              <w:rPr>
                <w:sz w:val="22"/>
                <w:szCs w:val="22"/>
              </w:rPr>
            </w:pPr>
            <w:r w:rsidRPr="003D3CE7">
              <w:rPr>
                <w:sz w:val="22"/>
                <w:szCs w:val="22"/>
              </w:rPr>
              <w:lastRenderedPageBreak/>
              <w:t>Ievērojot minēto, kā arī Valsts pārvaldes iekārtas likuma 54.pantā noteikto iestāžu sadarbību, veicot valsts pārvaldes uzdevumus, lūdzam izvērtēt iespēju nepaaugstināt Noteikumu Nr.787 pielikumā minēto pakalpojumu cenas VNĪ un citām valsts kapitālsabiedrībām, kas veic valsts pārvaldes uzdevumus.</w:t>
            </w:r>
          </w:p>
        </w:tc>
        <w:tc>
          <w:tcPr>
            <w:tcW w:w="1559" w:type="dxa"/>
            <w:shd w:val="clear" w:color="auto" w:fill="FFFFFF"/>
            <w:noWrap/>
            <w:tcMar>
              <w:top w:w="75" w:type="dxa"/>
              <w:left w:w="75" w:type="dxa"/>
              <w:bottom w:w="75" w:type="dxa"/>
              <w:right w:w="75" w:type="dxa"/>
            </w:tcMar>
            <w:vAlign w:val="center"/>
          </w:tcPr>
          <w:p w14:paraId="7038E5A6" w14:textId="77777777" w:rsidR="001564A5" w:rsidRPr="003D3CE7" w:rsidRDefault="001564A5" w:rsidP="001564A5">
            <w:pPr>
              <w:jc w:val="left"/>
              <w:rPr>
                <w:b/>
                <w:sz w:val="22"/>
                <w:szCs w:val="22"/>
              </w:rPr>
            </w:pPr>
          </w:p>
        </w:tc>
        <w:tc>
          <w:tcPr>
            <w:tcW w:w="4253" w:type="dxa"/>
            <w:shd w:val="clear" w:color="auto" w:fill="FFFFFF"/>
            <w:noWrap/>
            <w:tcMar>
              <w:top w:w="75" w:type="dxa"/>
              <w:left w:w="75" w:type="dxa"/>
              <w:bottom w:w="75" w:type="dxa"/>
              <w:right w:w="75" w:type="dxa"/>
            </w:tcMar>
            <w:vAlign w:val="center"/>
          </w:tcPr>
          <w:p w14:paraId="5E13F10D" w14:textId="3B92E802" w:rsidR="0013527F" w:rsidRDefault="0013527F" w:rsidP="00DA0F4B">
            <w:pPr>
              <w:spacing w:line="240" w:lineRule="auto"/>
              <w:rPr>
                <w:sz w:val="22"/>
                <w:szCs w:val="22"/>
              </w:rPr>
            </w:pPr>
            <w:r>
              <w:rPr>
                <w:sz w:val="22"/>
                <w:szCs w:val="22"/>
              </w:rPr>
              <w:t xml:space="preserve">Saskaņā ar Nekustamā īpašuma </w:t>
            </w:r>
            <w:r w:rsidR="00AF2669">
              <w:rPr>
                <w:sz w:val="22"/>
                <w:szCs w:val="22"/>
              </w:rPr>
              <w:t xml:space="preserve">valsts </w:t>
            </w:r>
            <w:r>
              <w:rPr>
                <w:sz w:val="22"/>
                <w:szCs w:val="22"/>
              </w:rPr>
              <w:t>kadastra likumā</w:t>
            </w:r>
            <w:r w:rsidR="00175199">
              <w:rPr>
                <w:sz w:val="22"/>
                <w:szCs w:val="22"/>
              </w:rPr>
              <w:t xml:space="preserve"> un citos likumos</w:t>
            </w:r>
            <w:r>
              <w:rPr>
                <w:sz w:val="22"/>
                <w:szCs w:val="22"/>
              </w:rPr>
              <w:t xml:space="preserve"> note</w:t>
            </w:r>
            <w:r w:rsidR="00175199">
              <w:rPr>
                <w:sz w:val="22"/>
                <w:szCs w:val="22"/>
              </w:rPr>
              <w:t>ikto</w:t>
            </w:r>
            <w:r>
              <w:rPr>
                <w:sz w:val="22"/>
                <w:szCs w:val="22"/>
              </w:rPr>
              <w:t>, Ministru kabinets izdod noteikumus par Diene</w:t>
            </w:r>
            <w:r w:rsidR="00B43231">
              <w:rPr>
                <w:sz w:val="22"/>
                <w:szCs w:val="22"/>
              </w:rPr>
              <w:t>s</w:t>
            </w:r>
            <w:r>
              <w:rPr>
                <w:sz w:val="22"/>
                <w:szCs w:val="22"/>
              </w:rPr>
              <w:t>ta maksas pakalpojumiem</w:t>
            </w:r>
            <w:r w:rsidR="00175199">
              <w:rPr>
                <w:sz w:val="22"/>
                <w:szCs w:val="22"/>
              </w:rPr>
              <w:t>, likumos noteiktajā deleģējumā arī nav paredzēta maksas diferenciācij</w:t>
            </w:r>
            <w:r w:rsidR="00AF2669">
              <w:rPr>
                <w:sz w:val="22"/>
                <w:szCs w:val="22"/>
              </w:rPr>
              <w:t>a</w:t>
            </w:r>
            <w:r w:rsidR="00175199">
              <w:rPr>
                <w:sz w:val="22"/>
                <w:szCs w:val="22"/>
              </w:rPr>
              <w:t xml:space="preserve"> dažādām pakalpojumu saņēmēju </w:t>
            </w:r>
            <w:r w:rsidR="00175199">
              <w:rPr>
                <w:sz w:val="22"/>
                <w:szCs w:val="22"/>
              </w:rPr>
              <w:lastRenderedPageBreak/>
              <w:t xml:space="preserve">grupām. </w:t>
            </w:r>
            <w:r w:rsidR="00175199" w:rsidRPr="004E2A55">
              <w:rPr>
                <w:sz w:val="22"/>
                <w:szCs w:val="22"/>
              </w:rPr>
              <w:t xml:space="preserve">Nekustamā īpašuma </w:t>
            </w:r>
            <w:r w:rsidR="00AF2669">
              <w:rPr>
                <w:sz w:val="22"/>
                <w:szCs w:val="22"/>
              </w:rPr>
              <w:t xml:space="preserve">valsts </w:t>
            </w:r>
            <w:r w:rsidR="00175199" w:rsidRPr="004E2A55">
              <w:rPr>
                <w:sz w:val="22"/>
                <w:szCs w:val="22"/>
              </w:rPr>
              <w:t>kadastra likum</w:t>
            </w:r>
            <w:r w:rsidR="00175199">
              <w:rPr>
                <w:sz w:val="22"/>
                <w:szCs w:val="22"/>
              </w:rPr>
              <w:t>a</w:t>
            </w:r>
            <w:r w:rsidR="00175199" w:rsidRPr="004E2A55">
              <w:rPr>
                <w:sz w:val="22"/>
                <w:szCs w:val="22"/>
              </w:rPr>
              <w:t xml:space="preserve"> 98.pants</w:t>
            </w:r>
            <w:r w:rsidR="00175199">
              <w:rPr>
                <w:sz w:val="22"/>
                <w:szCs w:val="22"/>
              </w:rPr>
              <w:t xml:space="preserve"> nosaka, kādus uzdevumus</w:t>
            </w:r>
            <w:r w:rsidR="00175199" w:rsidRPr="004E2A55">
              <w:rPr>
                <w:sz w:val="22"/>
                <w:szCs w:val="22"/>
              </w:rPr>
              <w:t xml:space="preserve"> </w:t>
            </w:r>
            <w:r w:rsidR="00175199">
              <w:rPr>
                <w:sz w:val="22"/>
                <w:szCs w:val="22"/>
              </w:rPr>
              <w:t>D</w:t>
            </w:r>
            <w:r w:rsidR="00175199" w:rsidRPr="004E2A55">
              <w:rPr>
                <w:sz w:val="22"/>
                <w:szCs w:val="22"/>
              </w:rPr>
              <w:t xml:space="preserve">ienests finansē </w:t>
            </w:r>
            <w:r w:rsidR="00175199">
              <w:rPr>
                <w:sz w:val="22"/>
                <w:szCs w:val="22"/>
              </w:rPr>
              <w:t>a</w:t>
            </w:r>
            <w:r w:rsidR="00175199" w:rsidRPr="004E2A55">
              <w:rPr>
                <w:sz w:val="22"/>
                <w:szCs w:val="22"/>
              </w:rPr>
              <w:t>tbilstoši kārtējam gadam piešķirtā valsts finansējuma apjomam</w:t>
            </w:r>
            <w:r w:rsidR="00175199">
              <w:rPr>
                <w:sz w:val="22"/>
                <w:szCs w:val="22"/>
              </w:rPr>
              <w:t>. Līdz ar to Dienests var finansēt uzdevumus tikai šajos ietvaros.</w:t>
            </w:r>
            <w:r>
              <w:rPr>
                <w:sz w:val="22"/>
                <w:szCs w:val="22"/>
              </w:rPr>
              <w:t xml:space="preserve"> 2022.gadā Dienestam 54% no kopējā budžeta veido maksas pakalpojumu ieņēmumi, no 2015.gada līdz 2022.gadam, maksas pakalpojumi veidoja līdz par 60% no kopējā budžeta. </w:t>
            </w:r>
          </w:p>
          <w:p w14:paraId="51CEF4BC" w14:textId="0DDB5DB6" w:rsidR="00C723BB" w:rsidRPr="003D3CE7" w:rsidRDefault="00421B7B" w:rsidP="00DA0F4B">
            <w:pPr>
              <w:spacing w:line="240" w:lineRule="auto"/>
              <w:rPr>
                <w:sz w:val="22"/>
                <w:szCs w:val="22"/>
              </w:rPr>
            </w:pPr>
            <w:r>
              <w:rPr>
                <w:sz w:val="22"/>
                <w:szCs w:val="22"/>
              </w:rPr>
              <w:t xml:space="preserve">Nekustamā īpašuma </w:t>
            </w:r>
            <w:r w:rsidR="00AF2669">
              <w:rPr>
                <w:sz w:val="22"/>
                <w:szCs w:val="22"/>
              </w:rPr>
              <w:t xml:space="preserve">valsts </w:t>
            </w:r>
            <w:r>
              <w:rPr>
                <w:sz w:val="22"/>
                <w:szCs w:val="22"/>
              </w:rPr>
              <w:t>kadastra likuma 98. pants nosaka, kāda veida uzdevumus Dienests veic piešķirtā valsts finansējuma apjomā bez maksas. Atbilstoši likumam jebkurš k</w:t>
            </w:r>
            <w:r w:rsidR="00C723BB">
              <w:rPr>
                <w:sz w:val="22"/>
                <w:szCs w:val="22"/>
              </w:rPr>
              <w:t xml:space="preserve">adastra subjekts </w:t>
            </w:r>
            <w:r>
              <w:rPr>
                <w:sz w:val="22"/>
                <w:szCs w:val="22"/>
              </w:rPr>
              <w:t xml:space="preserve">maksā par Dienesta pakalpojumiem, </w:t>
            </w:r>
            <w:r w:rsidR="00C723BB">
              <w:rPr>
                <w:sz w:val="22"/>
                <w:szCs w:val="22"/>
              </w:rPr>
              <w:t xml:space="preserve"> arī valsts kapitālsabiedrības</w:t>
            </w:r>
            <w:r>
              <w:rPr>
                <w:sz w:val="22"/>
                <w:szCs w:val="22"/>
              </w:rPr>
              <w:t>, līdzīgi, kā arī par Ceļu satiksmes drošības departamenta pakalpojumiem, par kuriem arī Dienests maksā par savām automašīnām, neskatoties, ka nodrošina valsts funkciju</w:t>
            </w:r>
            <w:r w:rsidR="00AF2669">
              <w:rPr>
                <w:sz w:val="22"/>
                <w:szCs w:val="22"/>
              </w:rPr>
              <w:t xml:space="preserve"> izpildi</w:t>
            </w:r>
            <w:r>
              <w:rPr>
                <w:sz w:val="22"/>
                <w:szCs w:val="22"/>
              </w:rPr>
              <w:t>. Lai nodrošinātu vienlīdzību visai sabiedrībai saņemt bez maksas  Dienesta pakalpojumus</w:t>
            </w:r>
            <w:r w:rsidR="00AF2669">
              <w:rPr>
                <w:sz w:val="22"/>
                <w:szCs w:val="22"/>
              </w:rPr>
              <w:t>,</w:t>
            </w:r>
            <w:r>
              <w:rPr>
                <w:sz w:val="22"/>
                <w:szCs w:val="22"/>
              </w:rPr>
              <w:t xml:space="preserve"> ir jāmaina Dienesta finansēšanas modulis, piešķirot 100% valsts budžeta dotāciju visu pakalpojumu nodrošināšanai jebkuram kadastra subjektam.</w:t>
            </w:r>
          </w:p>
        </w:tc>
      </w:tr>
      <w:tr w:rsidR="001564A5" w:rsidRPr="003D3CE7" w14:paraId="0C9FC5B6" w14:textId="77777777" w:rsidTr="00973A82">
        <w:tc>
          <w:tcPr>
            <w:tcW w:w="750" w:type="dxa"/>
            <w:shd w:val="clear" w:color="auto" w:fill="FFFFFF"/>
            <w:noWrap/>
            <w:tcMar>
              <w:top w:w="75" w:type="dxa"/>
              <w:left w:w="75" w:type="dxa"/>
              <w:bottom w:w="75" w:type="dxa"/>
              <w:right w:w="75" w:type="dxa"/>
            </w:tcMar>
            <w:vAlign w:val="center"/>
          </w:tcPr>
          <w:p w14:paraId="07B2F01F" w14:textId="231E7C70" w:rsidR="001564A5" w:rsidRPr="003D3CE7" w:rsidRDefault="00013726" w:rsidP="001564A5">
            <w:pPr>
              <w:jc w:val="center"/>
              <w:rPr>
                <w:sz w:val="22"/>
                <w:szCs w:val="22"/>
              </w:rPr>
            </w:pPr>
            <w:r>
              <w:rPr>
                <w:sz w:val="22"/>
                <w:szCs w:val="22"/>
              </w:rPr>
              <w:lastRenderedPageBreak/>
              <w:t>14.</w:t>
            </w:r>
          </w:p>
        </w:tc>
        <w:tc>
          <w:tcPr>
            <w:tcW w:w="1796" w:type="dxa"/>
            <w:shd w:val="clear" w:color="auto" w:fill="FFFFFF"/>
            <w:noWrap/>
            <w:tcMar>
              <w:top w:w="75" w:type="dxa"/>
              <w:left w:w="75" w:type="dxa"/>
              <w:bottom w:w="75" w:type="dxa"/>
              <w:right w:w="75" w:type="dxa"/>
            </w:tcMar>
            <w:vAlign w:val="center"/>
          </w:tcPr>
          <w:p w14:paraId="76B28CAB" w14:textId="710D1ACE" w:rsidR="001564A5" w:rsidRPr="003D3CE7" w:rsidRDefault="001564A5" w:rsidP="00DA0F4B">
            <w:pPr>
              <w:spacing w:after="120" w:line="240" w:lineRule="auto"/>
              <w:rPr>
                <w:sz w:val="22"/>
                <w:szCs w:val="22"/>
              </w:rPr>
            </w:pPr>
            <w:r w:rsidRPr="003D3CE7">
              <w:rPr>
                <w:sz w:val="22"/>
                <w:szCs w:val="22"/>
              </w:rPr>
              <w:t>Latvijas Mērnieku biedrība</w:t>
            </w:r>
          </w:p>
        </w:tc>
        <w:tc>
          <w:tcPr>
            <w:tcW w:w="5670" w:type="dxa"/>
            <w:shd w:val="clear" w:color="auto" w:fill="FFFFFF"/>
            <w:noWrap/>
            <w:tcMar>
              <w:top w:w="75" w:type="dxa"/>
              <w:left w:w="75" w:type="dxa"/>
              <w:bottom w:w="75" w:type="dxa"/>
              <w:right w:w="75" w:type="dxa"/>
            </w:tcMar>
            <w:vAlign w:val="center"/>
          </w:tcPr>
          <w:p w14:paraId="5057FBBF" w14:textId="77777777" w:rsidR="001564A5" w:rsidRPr="003D3CE7" w:rsidRDefault="001564A5" w:rsidP="001564A5">
            <w:pPr>
              <w:spacing w:line="240" w:lineRule="auto"/>
              <w:rPr>
                <w:sz w:val="22"/>
                <w:szCs w:val="22"/>
              </w:rPr>
            </w:pPr>
            <w:r w:rsidRPr="003D3CE7">
              <w:rPr>
                <w:sz w:val="22"/>
                <w:szCs w:val="22"/>
              </w:rPr>
              <w:t xml:space="preserve">Latvijas Mērnieku biedrība (turpmāk – LMB) ir iepazinusies ar grozījumiem Ministru kabineta 2015. gada 22. decembra noteikumos Nr. 787 "Valsts zemes dienesta maksas pakalpojumu cenrādis un samaksas kārtība" un savas kompetences ietvaros, ir vērtējusi likumprojektu </w:t>
            </w:r>
            <w:hyperlink r:id="rId12" w:history="1">
              <w:r w:rsidRPr="003D3CE7">
                <w:rPr>
                  <w:sz w:val="22"/>
                  <w:szCs w:val="22"/>
                </w:rPr>
                <w:t>22-TA-2741</w:t>
              </w:r>
            </w:hyperlink>
            <w:r w:rsidRPr="003D3CE7">
              <w:rPr>
                <w:sz w:val="22"/>
                <w:szCs w:val="22"/>
              </w:rPr>
              <w:t xml:space="preserve"> un sniedz šādus iebildumus/priekšlikumus:</w:t>
            </w:r>
          </w:p>
          <w:p w14:paraId="3ACB758B" w14:textId="70E92B61" w:rsidR="001564A5" w:rsidRPr="003D3CE7" w:rsidRDefault="001564A5" w:rsidP="001564A5">
            <w:pPr>
              <w:spacing w:line="240" w:lineRule="auto"/>
              <w:rPr>
                <w:sz w:val="22"/>
                <w:szCs w:val="22"/>
              </w:rPr>
            </w:pPr>
            <w:r>
              <w:rPr>
                <w:sz w:val="22"/>
                <w:szCs w:val="22"/>
              </w:rPr>
              <w:t>I</w:t>
            </w:r>
            <w:r w:rsidRPr="003D3CE7">
              <w:rPr>
                <w:sz w:val="22"/>
                <w:szCs w:val="22"/>
              </w:rPr>
              <w:t>ebilstam grozījumu piemērošanai tiem objektiem, par kuriem kadastra informācija pieprasīta pirms grozījumu izsludināšanas. Šāda rīcība mērniecības uzņēmumiem var radīt būtiskus zaudējumus, jo paredzētās izmaksas nav ierēķinātas veicamajos objektos. Noteikt cenrāža piemērošanas laiku 3-4 mēnešus pēc tā apstiprināšanas un stāšanās spēkā</w:t>
            </w:r>
          </w:p>
        </w:tc>
        <w:tc>
          <w:tcPr>
            <w:tcW w:w="1559" w:type="dxa"/>
            <w:shd w:val="clear" w:color="auto" w:fill="FFFFFF"/>
            <w:noWrap/>
            <w:tcMar>
              <w:top w:w="75" w:type="dxa"/>
              <w:left w:w="75" w:type="dxa"/>
              <w:bottom w:w="75" w:type="dxa"/>
              <w:right w:w="75" w:type="dxa"/>
            </w:tcMar>
            <w:vAlign w:val="center"/>
          </w:tcPr>
          <w:p w14:paraId="2A6929A4" w14:textId="77777777" w:rsidR="001564A5" w:rsidRPr="003D3CE7" w:rsidRDefault="001564A5" w:rsidP="001564A5">
            <w:pPr>
              <w:jc w:val="left"/>
              <w:rPr>
                <w:b/>
                <w:sz w:val="22"/>
                <w:szCs w:val="22"/>
              </w:rPr>
            </w:pPr>
          </w:p>
        </w:tc>
        <w:tc>
          <w:tcPr>
            <w:tcW w:w="4253" w:type="dxa"/>
            <w:shd w:val="clear" w:color="auto" w:fill="FFFFFF"/>
            <w:noWrap/>
            <w:tcMar>
              <w:top w:w="75" w:type="dxa"/>
              <w:left w:w="75" w:type="dxa"/>
              <w:bottom w:w="75" w:type="dxa"/>
              <w:right w:w="75" w:type="dxa"/>
            </w:tcMar>
            <w:vAlign w:val="center"/>
          </w:tcPr>
          <w:p w14:paraId="0D5A3586" w14:textId="149BAB17" w:rsidR="00715609" w:rsidRDefault="00AF779D" w:rsidP="00566418">
            <w:pPr>
              <w:spacing w:line="240" w:lineRule="auto"/>
              <w:rPr>
                <w:sz w:val="22"/>
                <w:szCs w:val="22"/>
              </w:rPr>
            </w:pPr>
            <w:r w:rsidRPr="003D3CE7">
              <w:rPr>
                <w:sz w:val="22"/>
                <w:szCs w:val="22"/>
              </w:rPr>
              <w:t xml:space="preserve">Lai mazinātu </w:t>
            </w:r>
            <w:r w:rsidR="00F71D5E">
              <w:rPr>
                <w:sz w:val="22"/>
                <w:szCs w:val="22"/>
              </w:rPr>
              <w:t>D</w:t>
            </w:r>
            <w:r w:rsidRPr="003D3CE7">
              <w:rPr>
                <w:sz w:val="22"/>
                <w:szCs w:val="22"/>
              </w:rPr>
              <w:t xml:space="preserve">ienesta </w:t>
            </w:r>
            <w:r w:rsidR="00F71D5E">
              <w:rPr>
                <w:sz w:val="22"/>
                <w:szCs w:val="22"/>
              </w:rPr>
              <w:t xml:space="preserve"> </w:t>
            </w:r>
            <w:r w:rsidRPr="003D3CE7">
              <w:rPr>
                <w:sz w:val="22"/>
                <w:szCs w:val="22"/>
              </w:rPr>
              <w:t xml:space="preserve">ilgtspējīgas darbības un attīstības riskus, kā arī spētu nodrošināt pakalpojuma izpildi noteiktā termiņā, apjomā un kvalitātē esošās maksas pakalpojumu cenas nepieciešams palielināt 2023.gada sākumā. Stāšanās spēkā termiņa atlikšana par </w:t>
            </w:r>
            <w:r w:rsidR="00AF2669">
              <w:rPr>
                <w:sz w:val="22"/>
                <w:szCs w:val="22"/>
              </w:rPr>
              <w:t>četriem</w:t>
            </w:r>
            <w:r w:rsidR="00AF2669" w:rsidRPr="003D3CE7">
              <w:rPr>
                <w:sz w:val="22"/>
                <w:szCs w:val="22"/>
              </w:rPr>
              <w:t xml:space="preserve"> </w:t>
            </w:r>
            <w:r w:rsidRPr="003D3CE7">
              <w:rPr>
                <w:sz w:val="22"/>
                <w:szCs w:val="22"/>
              </w:rPr>
              <w:t>mēnešiem būtiski ietekmēs Dienesta pakalpojumu sniegšanu, jo nebūs iespējams segt visas izmaksas, tajā skaitā, darbinieku atlīdzību saskaņā ar Valsts un pašvaldību institūciju amatpersonu un darbinieku atlīdzības likumā noteikto</w:t>
            </w:r>
            <w:r>
              <w:rPr>
                <w:sz w:val="22"/>
                <w:szCs w:val="22"/>
              </w:rPr>
              <w:t xml:space="preserve">. </w:t>
            </w:r>
            <w:r w:rsidRPr="0032360B">
              <w:rPr>
                <w:sz w:val="22"/>
                <w:szCs w:val="22"/>
              </w:rPr>
              <w:t xml:space="preserve">Jautājums par spēkā stāšanās termiņu vēl tiks izvērtēts projekta saskaņošanas laikā, tomēr piedāvāto </w:t>
            </w:r>
            <w:r w:rsidR="00566418">
              <w:rPr>
                <w:sz w:val="22"/>
                <w:szCs w:val="22"/>
              </w:rPr>
              <w:t>trīs līdz četru</w:t>
            </w:r>
            <w:r w:rsidRPr="0032360B">
              <w:rPr>
                <w:sz w:val="22"/>
                <w:szCs w:val="22"/>
              </w:rPr>
              <w:t xml:space="preserve"> mēnešu termiņu pie norādītajiem apstākļiem nav iespējams paredzēt.</w:t>
            </w:r>
            <w:r w:rsidR="00AF2669" w:rsidRPr="00715609">
              <w:rPr>
                <w:sz w:val="22"/>
                <w:szCs w:val="22"/>
              </w:rPr>
              <w:t xml:space="preserve"> </w:t>
            </w:r>
            <w:r w:rsidR="00AF2669" w:rsidRPr="00AF2669">
              <w:rPr>
                <w:sz w:val="22"/>
                <w:szCs w:val="22"/>
              </w:rPr>
              <w:t>Tāpat jāņem vērā, ka ar projektu sabiedrība var iepazīties tā sabiedrības līdzdalības procesā jau iepriekš, tādējādi līdz tā pieņemšanai būs papildu laiks, lai plānotu izmaiņas savā profesionālajā darbībā.</w:t>
            </w:r>
          </w:p>
          <w:p w14:paraId="60AFA3F7" w14:textId="72970D40" w:rsidR="00715609" w:rsidRPr="00715609" w:rsidRDefault="00715609" w:rsidP="00715609">
            <w:pPr>
              <w:spacing w:line="240" w:lineRule="auto"/>
              <w:rPr>
                <w:sz w:val="22"/>
                <w:szCs w:val="22"/>
              </w:rPr>
            </w:pPr>
            <w:r>
              <w:rPr>
                <w:sz w:val="22"/>
                <w:szCs w:val="22"/>
              </w:rPr>
              <w:t>Noteikumu projekts paredz, j</w:t>
            </w:r>
            <w:r w:rsidRPr="00715609">
              <w:rPr>
                <w:sz w:val="22"/>
                <w:szCs w:val="22"/>
              </w:rPr>
              <w:t xml:space="preserve">a pakalpojums pieprasīts līdz </w:t>
            </w:r>
            <w:r>
              <w:rPr>
                <w:sz w:val="22"/>
                <w:szCs w:val="22"/>
              </w:rPr>
              <w:t>Projekta stāšanās spēkā</w:t>
            </w:r>
            <w:r w:rsidRPr="00715609">
              <w:rPr>
                <w:sz w:val="22"/>
                <w:szCs w:val="22"/>
              </w:rPr>
              <w:t>, maksa par pakalpojumu ir šāda:</w:t>
            </w:r>
          </w:p>
          <w:p w14:paraId="4D323636" w14:textId="77777777" w:rsidR="00715609" w:rsidRPr="00715609" w:rsidRDefault="00715609" w:rsidP="00715609">
            <w:pPr>
              <w:spacing w:line="240" w:lineRule="auto"/>
              <w:rPr>
                <w:sz w:val="22"/>
                <w:szCs w:val="22"/>
              </w:rPr>
            </w:pPr>
            <w:r w:rsidRPr="00715609">
              <w:rPr>
                <w:sz w:val="22"/>
                <w:szCs w:val="22"/>
              </w:rPr>
              <w:t>2.1. ja nav noslēgts līgums par pakalpojuma sniegšanu, – atbilstoši pakalpojuma maksai, kāda tā bija noteikta pakalpojuma pieprasīšanas dienā;</w:t>
            </w:r>
          </w:p>
          <w:p w14:paraId="1A569CA5" w14:textId="77777777" w:rsidR="00715609" w:rsidRPr="00715609" w:rsidRDefault="00715609" w:rsidP="00715609">
            <w:pPr>
              <w:spacing w:line="240" w:lineRule="auto"/>
              <w:rPr>
                <w:sz w:val="22"/>
                <w:szCs w:val="22"/>
              </w:rPr>
            </w:pPr>
            <w:r w:rsidRPr="00715609">
              <w:rPr>
                <w:sz w:val="22"/>
                <w:szCs w:val="22"/>
              </w:rPr>
              <w:lastRenderedPageBreak/>
              <w:t>2.2. ja ir noslēgts līgums par pakalpojuma sniegšanu, – maksu aprēķina atbilstoši šajos noteikumos noteiktajai maksai, sākot ar nākamo kalendāra mēnesi pēc šo noteikumu spēkā stāšanās dienas.</w:t>
            </w:r>
          </w:p>
          <w:p w14:paraId="1F6F51BF" w14:textId="0A3ED303" w:rsidR="001564A5" w:rsidRDefault="00FB568B" w:rsidP="00FB568B">
            <w:pPr>
              <w:spacing w:line="240" w:lineRule="auto"/>
              <w:rPr>
                <w:sz w:val="22"/>
                <w:szCs w:val="22"/>
              </w:rPr>
            </w:pPr>
            <w:r>
              <w:rPr>
                <w:sz w:val="22"/>
                <w:szCs w:val="22"/>
              </w:rPr>
              <w:t>A</w:t>
            </w:r>
            <w:r w:rsidRPr="00362DCE">
              <w:rPr>
                <w:sz w:val="22"/>
                <w:szCs w:val="22"/>
              </w:rPr>
              <w:t xml:space="preserve">r projektu sabiedrība var iepazīties tā sabiedrības līdzdalības procesā jau iepriekš, tādējādi līdz tā pieņemšanai </w:t>
            </w:r>
            <w:r>
              <w:rPr>
                <w:sz w:val="22"/>
                <w:szCs w:val="22"/>
              </w:rPr>
              <w:t>ir</w:t>
            </w:r>
            <w:r w:rsidRPr="00362DCE">
              <w:rPr>
                <w:sz w:val="22"/>
                <w:szCs w:val="22"/>
              </w:rPr>
              <w:t xml:space="preserve"> papildu laiks, lai plānotu izmaiņas savā profesionālajā darbībā.</w:t>
            </w:r>
            <w:r w:rsidRPr="00715609">
              <w:rPr>
                <w:sz w:val="22"/>
                <w:szCs w:val="22"/>
              </w:rPr>
              <w:t xml:space="preserve"> </w:t>
            </w:r>
            <w:r>
              <w:rPr>
                <w:sz w:val="22"/>
                <w:szCs w:val="22"/>
              </w:rPr>
              <w:t>Nav samērīgi no resursu izlietojumu puses, Dienesta informācijas sistēmās veikt</w:t>
            </w:r>
            <w:r w:rsidR="00910CB3">
              <w:rPr>
                <w:sz w:val="22"/>
                <w:szCs w:val="22"/>
              </w:rPr>
              <w:t xml:space="preserve"> specifiskas</w:t>
            </w:r>
            <w:r>
              <w:rPr>
                <w:sz w:val="22"/>
                <w:szCs w:val="22"/>
              </w:rPr>
              <w:t xml:space="preserve"> funkcionalitātes izmaiņas</w:t>
            </w:r>
            <w:r w:rsidR="00910CB3">
              <w:rPr>
                <w:sz w:val="22"/>
                <w:szCs w:val="22"/>
              </w:rPr>
              <w:t xml:space="preserve"> - </w:t>
            </w:r>
            <w:r w:rsidR="00910CB3" w:rsidRPr="00910CB3">
              <w:rPr>
                <w:sz w:val="22"/>
                <w:szCs w:val="22"/>
              </w:rPr>
              <w:t xml:space="preserve">cenu piemērot/nepiemērot objektiem, par kuriem kadastra informācija </w:t>
            </w:r>
            <w:r w:rsidR="00910CB3">
              <w:rPr>
                <w:sz w:val="22"/>
                <w:szCs w:val="22"/>
              </w:rPr>
              <w:t>zemes kadastrālajai uzmērīšanas</w:t>
            </w:r>
            <w:r w:rsidR="00910CB3" w:rsidRPr="00910CB3">
              <w:rPr>
                <w:sz w:val="22"/>
                <w:szCs w:val="22"/>
              </w:rPr>
              <w:t xml:space="preserve"> veikšanai ir pieprasīta pirms </w:t>
            </w:r>
            <w:r w:rsidR="00910CB3">
              <w:rPr>
                <w:sz w:val="22"/>
                <w:szCs w:val="22"/>
              </w:rPr>
              <w:t>maksas pakalpojuma</w:t>
            </w:r>
            <w:r w:rsidR="00910CB3" w:rsidRPr="00910CB3">
              <w:rPr>
                <w:sz w:val="22"/>
                <w:szCs w:val="22"/>
              </w:rPr>
              <w:t xml:space="preserve"> </w:t>
            </w:r>
            <w:r w:rsidR="00910CB3">
              <w:rPr>
                <w:sz w:val="22"/>
                <w:szCs w:val="22"/>
              </w:rPr>
              <w:t xml:space="preserve">normatīvā akta </w:t>
            </w:r>
            <w:r w:rsidR="00910CB3" w:rsidRPr="00910CB3">
              <w:rPr>
                <w:sz w:val="22"/>
                <w:szCs w:val="22"/>
              </w:rPr>
              <w:t>izmaiņu pieņemšanas</w:t>
            </w:r>
            <w:r>
              <w:rPr>
                <w:sz w:val="22"/>
                <w:szCs w:val="22"/>
              </w:rPr>
              <w:t xml:space="preserve">, </w:t>
            </w:r>
            <w:r w:rsidR="00910CB3">
              <w:rPr>
                <w:sz w:val="22"/>
                <w:szCs w:val="22"/>
              </w:rPr>
              <w:t>jo šāds informāciju sistēmu funkcionalitātes</w:t>
            </w:r>
            <w:r>
              <w:rPr>
                <w:sz w:val="22"/>
                <w:szCs w:val="22"/>
              </w:rPr>
              <w:t xml:space="preserve"> pielietojums </w:t>
            </w:r>
            <w:r w:rsidR="00910CB3">
              <w:rPr>
                <w:sz w:val="22"/>
                <w:szCs w:val="22"/>
              </w:rPr>
              <w:t xml:space="preserve">būs tikai gadījumos, kad tiek grozīts maksas pakalpojumu normatīvais akts. </w:t>
            </w:r>
            <w:r>
              <w:rPr>
                <w:sz w:val="22"/>
                <w:szCs w:val="22"/>
              </w:rPr>
              <w:t xml:space="preserve"> </w:t>
            </w:r>
          </w:p>
        </w:tc>
      </w:tr>
      <w:bookmarkEnd w:id="7"/>
      <w:tr w:rsidR="000211EC" w:rsidRPr="003D3CE7" w14:paraId="2846761E" w14:textId="77777777" w:rsidTr="00973A82">
        <w:tc>
          <w:tcPr>
            <w:tcW w:w="750" w:type="dxa"/>
            <w:shd w:val="clear" w:color="auto" w:fill="FFFFFF"/>
            <w:noWrap/>
            <w:tcMar>
              <w:top w:w="75" w:type="dxa"/>
              <w:left w:w="75" w:type="dxa"/>
              <w:bottom w:w="75" w:type="dxa"/>
              <w:right w:w="75" w:type="dxa"/>
            </w:tcMar>
            <w:vAlign w:val="center"/>
          </w:tcPr>
          <w:p w14:paraId="1BAC729C" w14:textId="2325C1FF" w:rsidR="000211EC" w:rsidRPr="003D3CE7" w:rsidRDefault="000211EC" w:rsidP="000211EC">
            <w:pPr>
              <w:jc w:val="center"/>
              <w:rPr>
                <w:sz w:val="22"/>
                <w:szCs w:val="22"/>
              </w:rPr>
            </w:pPr>
            <w:r>
              <w:rPr>
                <w:sz w:val="22"/>
                <w:szCs w:val="22"/>
              </w:rPr>
              <w:lastRenderedPageBreak/>
              <w:t>15.</w:t>
            </w:r>
          </w:p>
        </w:tc>
        <w:tc>
          <w:tcPr>
            <w:tcW w:w="1796" w:type="dxa"/>
            <w:shd w:val="clear" w:color="auto" w:fill="FFFFFF"/>
            <w:noWrap/>
            <w:tcMar>
              <w:top w:w="75" w:type="dxa"/>
              <w:left w:w="75" w:type="dxa"/>
              <w:bottom w:w="75" w:type="dxa"/>
              <w:right w:w="75" w:type="dxa"/>
            </w:tcMar>
            <w:vAlign w:val="center"/>
          </w:tcPr>
          <w:p w14:paraId="41B580EC" w14:textId="1DA2290A" w:rsidR="000211EC" w:rsidRPr="003D3CE7" w:rsidRDefault="000211EC" w:rsidP="000211EC">
            <w:pPr>
              <w:spacing w:line="240" w:lineRule="auto"/>
              <w:jc w:val="left"/>
              <w:rPr>
                <w:sz w:val="22"/>
                <w:szCs w:val="22"/>
              </w:rPr>
            </w:pPr>
            <w:r w:rsidRPr="003D3CE7">
              <w:rPr>
                <w:sz w:val="22"/>
                <w:szCs w:val="22"/>
              </w:rPr>
              <w:t>Latvijas Mērnieku biedrība</w:t>
            </w:r>
          </w:p>
        </w:tc>
        <w:tc>
          <w:tcPr>
            <w:tcW w:w="5670" w:type="dxa"/>
            <w:shd w:val="clear" w:color="auto" w:fill="FFFFFF"/>
            <w:noWrap/>
            <w:tcMar>
              <w:top w:w="75" w:type="dxa"/>
              <w:left w:w="75" w:type="dxa"/>
              <w:bottom w:w="75" w:type="dxa"/>
              <w:right w:w="75" w:type="dxa"/>
            </w:tcMar>
            <w:vAlign w:val="center"/>
          </w:tcPr>
          <w:p w14:paraId="7B0970D9" w14:textId="5D6B4A43" w:rsidR="000211EC" w:rsidRPr="003D3CE7" w:rsidRDefault="000211EC" w:rsidP="000211EC">
            <w:pPr>
              <w:spacing w:line="240" w:lineRule="auto"/>
              <w:ind w:firstLine="720"/>
              <w:rPr>
                <w:sz w:val="22"/>
                <w:szCs w:val="22"/>
              </w:rPr>
            </w:pPr>
            <w:r w:rsidRPr="003D3CE7">
              <w:rPr>
                <w:sz w:val="22"/>
                <w:szCs w:val="22"/>
              </w:rPr>
              <w:t>lūgums sniegt skaidrojumu uz kāda normatīva pamata Valsts zemes dienests var pieprasīt  samaksu par lēmuma sagatavošanu zemes reformas ietvaros (cenrāža 22., 22.1., 22.2. punkts);</w:t>
            </w:r>
          </w:p>
          <w:p w14:paraId="6B1FA4B0" w14:textId="77777777" w:rsidR="000211EC" w:rsidRPr="003D3CE7" w:rsidRDefault="000211EC" w:rsidP="000211EC">
            <w:pPr>
              <w:ind w:firstLine="720"/>
              <w:rPr>
                <w:sz w:val="22"/>
                <w:szCs w:val="22"/>
              </w:rPr>
            </w:pPr>
          </w:p>
        </w:tc>
        <w:tc>
          <w:tcPr>
            <w:tcW w:w="1559" w:type="dxa"/>
            <w:shd w:val="clear" w:color="auto" w:fill="FFFFFF"/>
            <w:noWrap/>
            <w:tcMar>
              <w:top w:w="75" w:type="dxa"/>
              <w:left w:w="75" w:type="dxa"/>
              <w:bottom w:w="75" w:type="dxa"/>
              <w:right w:w="75" w:type="dxa"/>
            </w:tcMar>
            <w:vAlign w:val="center"/>
          </w:tcPr>
          <w:p w14:paraId="37FDF4AA" w14:textId="77777777" w:rsidR="000211EC" w:rsidRPr="003D3CE7" w:rsidRDefault="000211EC" w:rsidP="000211EC">
            <w:pPr>
              <w:jc w:val="left"/>
              <w:rPr>
                <w:b/>
                <w:sz w:val="22"/>
                <w:szCs w:val="22"/>
              </w:rPr>
            </w:pPr>
          </w:p>
        </w:tc>
        <w:tc>
          <w:tcPr>
            <w:tcW w:w="4253" w:type="dxa"/>
            <w:shd w:val="clear" w:color="auto" w:fill="FFFFFF"/>
            <w:noWrap/>
            <w:tcMar>
              <w:top w:w="75" w:type="dxa"/>
              <w:left w:w="75" w:type="dxa"/>
              <w:bottom w:w="75" w:type="dxa"/>
              <w:right w:w="75" w:type="dxa"/>
            </w:tcMar>
            <w:vAlign w:val="center"/>
          </w:tcPr>
          <w:p w14:paraId="40170A20" w14:textId="77777777" w:rsidR="000211EC" w:rsidRPr="00302F12" w:rsidRDefault="000211EC" w:rsidP="000211EC">
            <w:pPr>
              <w:spacing w:line="240" w:lineRule="auto"/>
              <w:rPr>
                <w:sz w:val="22"/>
                <w:szCs w:val="22"/>
              </w:rPr>
            </w:pPr>
            <w:r>
              <w:rPr>
                <w:sz w:val="22"/>
                <w:szCs w:val="22"/>
              </w:rPr>
              <w:t>Lai veicinātu skaidrāku izpratni par minēto pakalpojumu, Dienests precizēs tā nosaukumu “</w:t>
            </w:r>
            <w:r w:rsidRPr="00C14473">
              <w:rPr>
                <w:sz w:val="22"/>
                <w:szCs w:val="22"/>
              </w:rPr>
              <w:t>Dokumentu izvērtēšana lēmuma pieņemšanai zemes reformas ietvaros un secīgā datu reģistrācija vai aktualizācija Kadastra informācijas sistēmā, vai atteikums</w:t>
            </w:r>
            <w:r>
              <w:rPr>
                <w:sz w:val="22"/>
                <w:szCs w:val="22"/>
              </w:rPr>
              <w:t xml:space="preserve">”, nosakot maksu vienam lietotājam, bet kopīpašuma (koplietojums) gadījumā maksa par pakalpojumu nepārsniegs 170.74 </w:t>
            </w:r>
            <w:proofErr w:type="spellStart"/>
            <w:r>
              <w:rPr>
                <w:sz w:val="22"/>
                <w:szCs w:val="22"/>
              </w:rPr>
              <w:t>euro</w:t>
            </w:r>
            <w:proofErr w:type="spellEnd"/>
            <w:r>
              <w:rPr>
                <w:sz w:val="22"/>
                <w:szCs w:val="22"/>
              </w:rPr>
              <w:t xml:space="preserve">.  Pakalpojums būs pārcelts uz Noteikumu Nr. 787 pielikuma sadaļu “II. Datu reģistrācija un aktualizācija Kadastra informācijas sistēmā”, jo pēc būtības atbilst šīs grupas pakalpojumiem, tā kā rezultātā notiek datu reģistrācija vai aktualizācija Kadastra </w:t>
            </w:r>
            <w:r>
              <w:rPr>
                <w:sz w:val="22"/>
                <w:szCs w:val="22"/>
              </w:rPr>
              <w:lastRenderedPageBreak/>
              <w:t xml:space="preserve">informācijas sistēmā. Atbilstoši Nekustamā īpašuma valsts kadastra likuma </w:t>
            </w:r>
            <w:r w:rsidRPr="00302F12">
              <w:rPr>
                <w:sz w:val="22"/>
                <w:szCs w:val="22"/>
              </w:rPr>
              <w:t>99.pant</w:t>
            </w:r>
            <w:r>
              <w:rPr>
                <w:sz w:val="22"/>
                <w:szCs w:val="22"/>
              </w:rPr>
              <w:t>am</w:t>
            </w:r>
            <w:r w:rsidRPr="00302F12">
              <w:rPr>
                <w:sz w:val="22"/>
                <w:szCs w:val="22"/>
              </w:rPr>
              <w:t xml:space="preserve"> </w:t>
            </w:r>
            <w:r>
              <w:rPr>
                <w:sz w:val="22"/>
                <w:szCs w:val="22"/>
              </w:rPr>
              <w:t>š</w:t>
            </w:r>
            <w:r w:rsidRPr="00302F12">
              <w:rPr>
                <w:sz w:val="22"/>
                <w:szCs w:val="22"/>
              </w:rPr>
              <w:t>ā likuma 24. pantā minētās personas Ministru kabineta noteiktajā kārtībā un normatīvajos aktos noteiktajā apmērā maksā par:</w:t>
            </w:r>
          </w:p>
          <w:p w14:paraId="4EEC47FD" w14:textId="77777777" w:rsidR="000211EC" w:rsidRPr="00302F12" w:rsidRDefault="000211EC" w:rsidP="000211EC">
            <w:pPr>
              <w:spacing w:line="240" w:lineRule="auto"/>
              <w:rPr>
                <w:sz w:val="22"/>
                <w:szCs w:val="22"/>
              </w:rPr>
            </w:pPr>
          </w:p>
          <w:p w14:paraId="599290FF" w14:textId="77777777" w:rsidR="000211EC" w:rsidRPr="00302F12" w:rsidRDefault="000211EC" w:rsidP="000211EC">
            <w:pPr>
              <w:spacing w:line="240" w:lineRule="auto"/>
              <w:rPr>
                <w:sz w:val="22"/>
                <w:szCs w:val="22"/>
              </w:rPr>
            </w:pPr>
            <w:r w:rsidRPr="00302F12">
              <w:rPr>
                <w:sz w:val="22"/>
                <w:szCs w:val="22"/>
              </w:rPr>
              <w:t>1) nekustamā īpašuma objekta vai zemes vienības daļas noteikšanu un nekustamā īpašuma veidošanu;</w:t>
            </w:r>
          </w:p>
          <w:p w14:paraId="66D1698A" w14:textId="77777777" w:rsidR="000211EC" w:rsidRPr="00302F12" w:rsidRDefault="000211EC" w:rsidP="000211EC">
            <w:pPr>
              <w:spacing w:line="240" w:lineRule="auto"/>
              <w:rPr>
                <w:sz w:val="22"/>
                <w:szCs w:val="22"/>
              </w:rPr>
            </w:pPr>
            <w:r w:rsidRPr="00302F12">
              <w:rPr>
                <w:sz w:val="22"/>
                <w:szCs w:val="22"/>
              </w:rPr>
              <w:t>2) kadastra objekta un kadastra datu reģistrāciju un šā likuma 57.panta 1. un 1.1 punktā minēto kadastra datu aktualizāciju;</w:t>
            </w:r>
          </w:p>
          <w:p w14:paraId="0ACACA59" w14:textId="77777777" w:rsidR="000211EC" w:rsidRDefault="000211EC" w:rsidP="000211EC">
            <w:pPr>
              <w:spacing w:line="240" w:lineRule="auto"/>
              <w:rPr>
                <w:sz w:val="22"/>
                <w:szCs w:val="22"/>
              </w:rPr>
            </w:pPr>
            <w:r w:rsidRPr="00302F12">
              <w:rPr>
                <w:sz w:val="22"/>
                <w:szCs w:val="22"/>
              </w:rPr>
              <w:t>3) kadastra informācijas sagatavošanu un izsniegšanu par savu kadastra objektu, izņemot šā likuma 85.pantā minēto gadījumu.</w:t>
            </w:r>
          </w:p>
          <w:p w14:paraId="20C16B6F" w14:textId="77777777" w:rsidR="000211EC" w:rsidRDefault="000211EC" w:rsidP="000211EC">
            <w:pPr>
              <w:spacing w:line="240" w:lineRule="auto"/>
              <w:rPr>
                <w:sz w:val="22"/>
                <w:szCs w:val="22"/>
              </w:rPr>
            </w:pPr>
            <w:r>
              <w:rPr>
                <w:sz w:val="22"/>
                <w:szCs w:val="22"/>
              </w:rPr>
              <w:t>Līdz ar to ir tiesiskas pamats piemērot maksu par datu reģistrāciju un aktualizāciju, kā arī par dokumentu izvērtēšanu, kas nepieciešama datu reģistrācijai vai aktualizācijai.</w:t>
            </w:r>
          </w:p>
          <w:p w14:paraId="249FF9FF" w14:textId="37435685" w:rsidR="000211EC" w:rsidRDefault="000211EC" w:rsidP="000211EC">
            <w:pPr>
              <w:spacing w:line="240" w:lineRule="auto"/>
              <w:rPr>
                <w:sz w:val="22"/>
                <w:szCs w:val="22"/>
              </w:rPr>
            </w:pPr>
            <w:r>
              <w:rPr>
                <w:sz w:val="22"/>
                <w:szCs w:val="22"/>
              </w:rPr>
              <w:t xml:space="preserve">Lai sagatavotu zemes reformas lēmumu, Dienestam ir jāveic sarežģīta arhīva dokumentu un datu izpēte, iesaistot vairākus Dienesta speciālistus. Ir jāveic zemes īpašnieku vai to likumīgo mantinieku noteikšana uz 1940.gada 21.jūliju, izvērtējot Dienestā pieejamos arhīva materiālus un personas iesniegtos dokumentus, nepieciešamības gadījumā pieprasot informāciju pašvaldībai. Izvērtējot dokumentus, ir jānosaka visu likumīgo mantinieku radniecība ar bijušo zemes īpašnieku, jāvērtē arī dokumentu juridiskais spēks attiecīgajos laika periodos. Secīgi pēc datu izvērtēšanas, tiek veikta kadastra datu aktualizācija vai reģistrācija, kuru turpmāk </w:t>
            </w:r>
            <w:r>
              <w:rPr>
                <w:sz w:val="22"/>
                <w:szCs w:val="22"/>
              </w:rPr>
              <w:lastRenderedPageBreak/>
              <w:t xml:space="preserve">Dienests veiks šī pakalpojuma cenas ietvaros katram lietotājam. </w:t>
            </w:r>
          </w:p>
        </w:tc>
      </w:tr>
      <w:tr w:rsidR="000211EC" w:rsidRPr="003D3CE7" w14:paraId="00AA02C8" w14:textId="77777777" w:rsidTr="00973A82">
        <w:trPr>
          <w:trHeight w:val="6878"/>
        </w:trPr>
        <w:tc>
          <w:tcPr>
            <w:tcW w:w="750" w:type="dxa"/>
            <w:shd w:val="clear" w:color="auto" w:fill="FFFFFF"/>
            <w:noWrap/>
            <w:tcMar>
              <w:top w:w="75" w:type="dxa"/>
              <w:left w:w="75" w:type="dxa"/>
              <w:bottom w:w="75" w:type="dxa"/>
              <w:right w:w="75" w:type="dxa"/>
            </w:tcMar>
            <w:vAlign w:val="center"/>
          </w:tcPr>
          <w:p w14:paraId="6E7BFD1C" w14:textId="320DF45D" w:rsidR="000211EC" w:rsidRPr="003D3CE7" w:rsidRDefault="000211EC" w:rsidP="000211EC">
            <w:pPr>
              <w:jc w:val="center"/>
              <w:rPr>
                <w:sz w:val="22"/>
                <w:szCs w:val="22"/>
              </w:rPr>
            </w:pPr>
            <w:r>
              <w:rPr>
                <w:sz w:val="22"/>
                <w:szCs w:val="22"/>
              </w:rPr>
              <w:lastRenderedPageBreak/>
              <w:t>16</w:t>
            </w:r>
            <w:r w:rsidRPr="003D3CE7">
              <w:rPr>
                <w:sz w:val="22"/>
                <w:szCs w:val="22"/>
              </w:rPr>
              <w:t>.</w:t>
            </w:r>
          </w:p>
        </w:tc>
        <w:tc>
          <w:tcPr>
            <w:tcW w:w="1796" w:type="dxa"/>
            <w:shd w:val="clear" w:color="auto" w:fill="FFFFFF"/>
            <w:noWrap/>
            <w:tcMar>
              <w:top w:w="75" w:type="dxa"/>
              <w:left w:w="75" w:type="dxa"/>
              <w:bottom w:w="75" w:type="dxa"/>
              <w:right w:w="75" w:type="dxa"/>
            </w:tcMar>
            <w:vAlign w:val="center"/>
          </w:tcPr>
          <w:p w14:paraId="25AA1741" w14:textId="77FA131B" w:rsidR="000211EC" w:rsidRPr="003D3CE7" w:rsidRDefault="000211EC" w:rsidP="000211EC">
            <w:pPr>
              <w:spacing w:line="240" w:lineRule="auto"/>
              <w:jc w:val="left"/>
              <w:rPr>
                <w:bCs/>
                <w:sz w:val="22"/>
                <w:szCs w:val="22"/>
              </w:rPr>
            </w:pPr>
            <w:r w:rsidRPr="003D3CE7">
              <w:rPr>
                <w:sz w:val="22"/>
                <w:szCs w:val="22"/>
              </w:rPr>
              <w:t>Latvijas Mērnieku biedrība</w:t>
            </w:r>
          </w:p>
        </w:tc>
        <w:tc>
          <w:tcPr>
            <w:tcW w:w="5670" w:type="dxa"/>
            <w:shd w:val="clear" w:color="auto" w:fill="FFFFFF"/>
            <w:noWrap/>
            <w:tcMar>
              <w:top w:w="75" w:type="dxa"/>
              <w:left w:w="75" w:type="dxa"/>
              <w:bottom w:w="75" w:type="dxa"/>
              <w:right w:w="75" w:type="dxa"/>
            </w:tcMar>
            <w:vAlign w:val="center"/>
          </w:tcPr>
          <w:p w14:paraId="0F42D91C" w14:textId="6974C4A4" w:rsidR="000211EC" w:rsidRPr="003D3CE7" w:rsidRDefault="000211EC" w:rsidP="000211EC">
            <w:pPr>
              <w:spacing w:line="240" w:lineRule="auto"/>
              <w:ind w:firstLine="720"/>
              <w:rPr>
                <w:sz w:val="22"/>
                <w:szCs w:val="22"/>
              </w:rPr>
            </w:pPr>
            <w:r w:rsidRPr="003D3CE7">
              <w:rPr>
                <w:sz w:val="22"/>
                <w:szCs w:val="22"/>
              </w:rPr>
              <w:t>lūgums sniegt skaidrojumu kāds darba apjoms paredzēts cenrāža 25. punktā:  ”Zemes robežu vai apvienotā zemes robežu, situācijas un apgrūtinājuma plāna sagatavošana no arhīva dokumentiem”, kur viena dokumenta par vienu zemes vienību cena ir 61,35 EUR. Vai zem šī pakalpojuma būs jauna dokumenta sagatavošana, vai iepriekšējo kopija?</w:t>
            </w:r>
          </w:p>
          <w:p w14:paraId="4DDF0B9E" w14:textId="77777777" w:rsidR="000211EC" w:rsidRDefault="000211EC" w:rsidP="000211EC">
            <w:pPr>
              <w:spacing w:line="240" w:lineRule="auto"/>
              <w:ind w:firstLine="720"/>
              <w:rPr>
                <w:sz w:val="22"/>
                <w:szCs w:val="22"/>
              </w:rPr>
            </w:pPr>
          </w:p>
          <w:p w14:paraId="672AE943" w14:textId="77777777" w:rsidR="000211EC" w:rsidRDefault="000211EC" w:rsidP="000211EC">
            <w:pPr>
              <w:spacing w:line="240" w:lineRule="auto"/>
              <w:ind w:firstLine="720"/>
              <w:rPr>
                <w:sz w:val="22"/>
                <w:szCs w:val="22"/>
              </w:rPr>
            </w:pPr>
          </w:p>
          <w:p w14:paraId="60D265BD" w14:textId="77777777" w:rsidR="000211EC" w:rsidRDefault="000211EC" w:rsidP="000211EC">
            <w:pPr>
              <w:spacing w:line="240" w:lineRule="auto"/>
              <w:ind w:firstLine="720"/>
              <w:rPr>
                <w:sz w:val="22"/>
                <w:szCs w:val="22"/>
              </w:rPr>
            </w:pPr>
          </w:p>
          <w:p w14:paraId="4BFD368C" w14:textId="77777777" w:rsidR="000211EC" w:rsidRDefault="000211EC" w:rsidP="000211EC">
            <w:pPr>
              <w:spacing w:line="240" w:lineRule="auto"/>
              <w:ind w:firstLine="720"/>
              <w:rPr>
                <w:sz w:val="22"/>
                <w:szCs w:val="22"/>
              </w:rPr>
            </w:pPr>
          </w:p>
          <w:p w14:paraId="6393C34D" w14:textId="77777777" w:rsidR="000211EC" w:rsidRDefault="000211EC" w:rsidP="000211EC">
            <w:pPr>
              <w:spacing w:line="240" w:lineRule="auto"/>
              <w:ind w:firstLine="720"/>
              <w:rPr>
                <w:sz w:val="22"/>
                <w:szCs w:val="22"/>
              </w:rPr>
            </w:pPr>
          </w:p>
          <w:p w14:paraId="55BAA377" w14:textId="77777777" w:rsidR="000211EC" w:rsidRDefault="000211EC" w:rsidP="000211EC">
            <w:pPr>
              <w:spacing w:line="240" w:lineRule="auto"/>
              <w:ind w:firstLine="720"/>
              <w:rPr>
                <w:sz w:val="22"/>
                <w:szCs w:val="22"/>
              </w:rPr>
            </w:pPr>
          </w:p>
          <w:p w14:paraId="3B49641D" w14:textId="77777777" w:rsidR="000211EC" w:rsidRDefault="000211EC" w:rsidP="000211EC">
            <w:pPr>
              <w:spacing w:line="240" w:lineRule="auto"/>
              <w:ind w:firstLine="720"/>
              <w:rPr>
                <w:sz w:val="22"/>
                <w:szCs w:val="22"/>
              </w:rPr>
            </w:pPr>
          </w:p>
          <w:p w14:paraId="56D7CFEC" w14:textId="77777777" w:rsidR="000211EC" w:rsidRDefault="000211EC" w:rsidP="000211EC">
            <w:pPr>
              <w:spacing w:line="240" w:lineRule="auto"/>
              <w:ind w:firstLine="720"/>
              <w:rPr>
                <w:sz w:val="22"/>
                <w:szCs w:val="22"/>
              </w:rPr>
            </w:pPr>
          </w:p>
          <w:p w14:paraId="1B11F8AD" w14:textId="77777777" w:rsidR="000211EC" w:rsidRDefault="000211EC" w:rsidP="000211EC">
            <w:pPr>
              <w:spacing w:line="240" w:lineRule="auto"/>
              <w:ind w:firstLine="720"/>
              <w:rPr>
                <w:sz w:val="22"/>
                <w:szCs w:val="22"/>
              </w:rPr>
            </w:pPr>
          </w:p>
          <w:p w14:paraId="43767E68" w14:textId="77777777" w:rsidR="000211EC" w:rsidRDefault="000211EC" w:rsidP="000211EC">
            <w:pPr>
              <w:spacing w:line="240" w:lineRule="auto"/>
              <w:ind w:firstLine="720"/>
              <w:rPr>
                <w:sz w:val="22"/>
                <w:szCs w:val="22"/>
              </w:rPr>
            </w:pPr>
          </w:p>
          <w:p w14:paraId="32BD1FCF" w14:textId="77777777" w:rsidR="000211EC" w:rsidRDefault="000211EC" w:rsidP="000211EC">
            <w:pPr>
              <w:spacing w:line="240" w:lineRule="auto"/>
              <w:ind w:firstLine="720"/>
              <w:rPr>
                <w:sz w:val="22"/>
                <w:szCs w:val="22"/>
              </w:rPr>
            </w:pPr>
          </w:p>
          <w:p w14:paraId="10D83515" w14:textId="77777777" w:rsidR="000211EC" w:rsidRDefault="000211EC" w:rsidP="000211EC">
            <w:pPr>
              <w:spacing w:line="240" w:lineRule="auto"/>
              <w:ind w:firstLine="720"/>
              <w:rPr>
                <w:sz w:val="22"/>
                <w:szCs w:val="22"/>
              </w:rPr>
            </w:pPr>
          </w:p>
          <w:p w14:paraId="2C1C844E" w14:textId="77777777" w:rsidR="000211EC" w:rsidRDefault="000211EC" w:rsidP="000211EC">
            <w:pPr>
              <w:spacing w:line="240" w:lineRule="auto"/>
              <w:ind w:firstLine="720"/>
              <w:rPr>
                <w:sz w:val="22"/>
                <w:szCs w:val="22"/>
              </w:rPr>
            </w:pPr>
          </w:p>
          <w:p w14:paraId="3F32657C" w14:textId="77777777" w:rsidR="000211EC" w:rsidRDefault="000211EC" w:rsidP="000211EC">
            <w:pPr>
              <w:spacing w:line="240" w:lineRule="auto"/>
              <w:ind w:firstLine="720"/>
              <w:rPr>
                <w:sz w:val="22"/>
                <w:szCs w:val="22"/>
              </w:rPr>
            </w:pPr>
          </w:p>
          <w:p w14:paraId="4AAEE010" w14:textId="77777777" w:rsidR="000211EC" w:rsidRDefault="000211EC" w:rsidP="000211EC">
            <w:pPr>
              <w:spacing w:line="240" w:lineRule="auto"/>
              <w:ind w:firstLine="720"/>
              <w:rPr>
                <w:sz w:val="22"/>
                <w:szCs w:val="22"/>
              </w:rPr>
            </w:pPr>
          </w:p>
          <w:p w14:paraId="1391E601" w14:textId="77777777" w:rsidR="000211EC" w:rsidRDefault="000211EC" w:rsidP="000211EC">
            <w:pPr>
              <w:spacing w:line="240" w:lineRule="auto"/>
              <w:ind w:firstLine="720"/>
              <w:rPr>
                <w:sz w:val="22"/>
                <w:szCs w:val="22"/>
              </w:rPr>
            </w:pPr>
          </w:p>
          <w:p w14:paraId="06ED8352" w14:textId="77777777" w:rsidR="000211EC" w:rsidRDefault="000211EC" w:rsidP="000211EC">
            <w:pPr>
              <w:spacing w:line="240" w:lineRule="auto"/>
              <w:ind w:firstLine="720"/>
              <w:rPr>
                <w:sz w:val="22"/>
                <w:szCs w:val="22"/>
              </w:rPr>
            </w:pPr>
          </w:p>
          <w:p w14:paraId="32B7862D" w14:textId="77777777" w:rsidR="000211EC" w:rsidRDefault="000211EC" w:rsidP="000211EC">
            <w:pPr>
              <w:spacing w:line="240" w:lineRule="auto"/>
              <w:ind w:firstLine="720"/>
              <w:rPr>
                <w:sz w:val="22"/>
                <w:szCs w:val="22"/>
              </w:rPr>
            </w:pPr>
          </w:p>
          <w:p w14:paraId="1F6A436B" w14:textId="77777777" w:rsidR="000211EC" w:rsidRDefault="000211EC" w:rsidP="000211EC">
            <w:pPr>
              <w:spacing w:line="240" w:lineRule="auto"/>
              <w:ind w:firstLine="720"/>
              <w:rPr>
                <w:sz w:val="22"/>
                <w:szCs w:val="22"/>
              </w:rPr>
            </w:pPr>
          </w:p>
          <w:p w14:paraId="57CD3BA9" w14:textId="77777777" w:rsidR="000211EC" w:rsidRDefault="000211EC" w:rsidP="000211EC">
            <w:pPr>
              <w:spacing w:line="240" w:lineRule="auto"/>
              <w:ind w:firstLine="720"/>
              <w:rPr>
                <w:sz w:val="22"/>
                <w:szCs w:val="22"/>
              </w:rPr>
            </w:pPr>
          </w:p>
          <w:p w14:paraId="2C2EDC21" w14:textId="77777777" w:rsidR="000211EC" w:rsidRDefault="000211EC" w:rsidP="000211EC">
            <w:pPr>
              <w:spacing w:line="240" w:lineRule="auto"/>
              <w:ind w:firstLine="720"/>
              <w:rPr>
                <w:sz w:val="22"/>
                <w:szCs w:val="22"/>
              </w:rPr>
            </w:pPr>
          </w:p>
          <w:p w14:paraId="094AEAAA" w14:textId="07FA82ED" w:rsidR="000211EC" w:rsidRPr="003D3CE7" w:rsidRDefault="000211EC" w:rsidP="000211EC">
            <w:pPr>
              <w:spacing w:line="240" w:lineRule="auto"/>
              <w:rPr>
                <w:bCs/>
                <w:sz w:val="22"/>
                <w:szCs w:val="22"/>
              </w:rPr>
            </w:pPr>
          </w:p>
        </w:tc>
        <w:tc>
          <w:tcPr>
            <w:tcW w:w="1559" w:type="dxa"/>
            <w:shd w:val="clear" w:color="auto" w:fill="FFFFFF"/>
            <w:noWrap/>
            <w:tcMar>
              <w:top w:w="75" w:type="dxa"/>
              <w:left w:w="75" w:type="dxa"/>
              <w:bottom w:w="75" w:type="dxa"/>
              <w:right w:w="75" w:type="dxa"/>
            </w:tcMar>
            <w:vAlign w:val="center"/>
          </w:tcPr>
          <w:p w14:paraId="1A192B44" w14:textId="77777777" w:rsidR="000211EC" w:rsidRPr="003D3CE7" w:rsidRDefault="000211EC" w:rsidP="000211EC">
            <w:pPr>
              <w:jc w:val="left"/>
              <w:rPr>
                <w:b/>
                <w:sz w:val="22"/>
                <w:szCs w:val="22"/>
              </w:rPr>
            </w:pPr>
          </w:p>
        </w:tc>
        <w:tc>
          <w:tcPr>
            <w:tcW w:w="4253" w:type="dxa"/>
            <w:shd w:val="clear" w:color="auto" w:fill="FFFFFF"/>
            <w:noWrap/>
            <w:tcMar>
              <w:top w:w="75" w:type="dxa"/>
              <w:left w:w="75" w:type="dxa"/>
              <w:bottom w:w="75" w:type="dxa"/>
              <w:right w:w="75" w:type="dxa"/>
            </w:tcMar>
            <w:vAlign w:val="center"/>
          </w:tcPr>
          <w:p w14:paraId="529D8952" w14:textId="2E8E0CEE" w:rsidR="000211EC" w:rsidRPr="003D3CE7" w:rsidRDefault="000211EC" w:rsidP="000211EC">
            <w:pPr>
              <w:spacing w:line="240" w:lineRule="auto"/>
              <w:rPr>
                <w:sz w:val="22"/>
                <w:szCs w:val="22"/>
              </w:rPr>
            </w:pPr>
            <w:r w:rsidRPr="00993BE0">
              <w:rPr>
                <w:sz w:val="22"/>
                <w:szCs w:val="22"/>
              </w:rPr>
              <w:t>Ja ierosinātājs, atbilstoši MK noteikumu Nr.263 164.1</w:t>
            </w:r>
            <w:r>
              <w:rPr>
                <w:sz w:val="22"/>
                <w:szCs w:val="22"/>
              </w:rPr>
              <w:t xml:space="preserve"> </w:t>
            </w:r>
            <w:r w:rsidRPr="00993BE0">
              <w:rPr>
                <w:sz w:val="22"/>
                <w:szCs w:val="22"/>
              </w:rPr>
              <w:t>punktam, iesniedz Dienesta teritoriālajā struktūrvienībā iesniegumu ar lūgumu esošā zemes robežu plāna vietā izgatavot katrai zemes vienībai atsevišķu jaunu zemes robežu plānu, tad Dienesta teritoriālā struktūrvienība sagatavo jaunu zemes robežu plānu</w:t>
            </w:r>
            <w:r>
              <w:rPr>
                <w:sz w:val="22"/>
                <w:szCs w:val="22"/>
              </w:rPr>
              <w:t>,</w:t>
            </w:r>
            <w:r w:rsidRPr="00993BE0">
              <w:rPr>
                <w:sz w:val="22"/>
                <w:szCs w:val="22"/>
              </w:rPr>
              <w:t xml:space="preserve"> izmantojot Kadastra informācijas sistēmas datus un Dienesta arhīva dokumentus</w:t>
            </w:r>
            <w:r>
              <w:rPr>
                <w:sz w:val="22"/>
                <w:szCs w:val="22"/>
              </w:rPr>
              <w:t>. Pakalpojuma izpilde ietver pasūtījuma reģistrāciju, zemes robežu plānu izvērtēšanu, jauna zemes robežu plāna grafiskās daļas sagatavošanu, kas ietver  manuālu darbu- datu pārzīmēšanu grafiskajā informācijas sistēmā, metadatu ievadi, secīgi ir zemes robežu plāna sagatavošana, datu reģistrācija Kadastra informācijas sistēmā, datu pārbaude citās valsts informācijas sistēmās, dokumentu ievietošana Digitālajā dokumentu krātuvē, pakalpojumu kvalitātes kontroli, izmaksas par izpildītāju darba vietu, izmaksas par informācijas sistēmu licencēm un uzturēšanu.</w:t>
            </w:r>
          </w:p>
        </w:tc>
      </w:tr>
      <w:tr w:rsidR="000211EC" w:rsidRPr="003D3CE7" w14:paraId="197D305A" w14:textId="77777777" w:rsidTr="00973A82">
        <w:tc>
          <w:tcPr>
            <w:tcW w:w="750" w:type="dxa"/>
            <w:shd w:val="clear" w:color="auto" w:fill="FFFFFF"/>
            <w:noWrap/>
            <w:tcMar>
              <w:top w:w="75" w:type="dxa"/>
              <w:left w:w="75" w:type="dxa"/>
              <w:bottom w:w="75" w:type="dxa"/>
              <w:right w:w="75" w:type="dxa"/>
            </w:tcMar>
            <w:vAlign w:val="center"/>
          </w:tcPr>
          <w:p w14:paraId="41BB0CA3" w14:textId="4C102658" w:rsidR="000211EC" w:rsidRPr="003D3CE7" w:rsidRDefault="000211EC" w:rsidP="000211EC">
            <w:pPr>
              <w:jc w:val="center"/>
              <w:rPr>
                <w:sz w:val="22"/>
                <w:szCs w:val="22"/>
              </w:rPr>
            </w:pPr>
            <w:r>
              <w:rPr>
                <w:sz w:val="22"/>
                <w:szCs w:val="22"/>
              </w:rPr>
              <w:t>17.</w:t>
            </w:r>
          </w:p>
        </w:tc>
        <w:tc>
          <w:tcPr>
            <w:tcW w:w="1796" w:type="dxa"/>
            <w:shd w:val="clear" w:color="auto" w:fill="FFFFFF"/>
            <w:noWrap/>
            <w:tcMar>
              <w:top w:w="75" w:type="dxa"/>
              <w:left w:w="75" w:type="dxa"/>
              <w:bottom w:w="75" w:type="dxa"/>
              <w:right w:w="75" w:type="dxa"/>
            </w:tcMar>
            <w:vAlign w:val="center"/>
          </w:tcPr>
          <w:p w14:paraId="3FE0AF44" w14:textId="1A063309" w:rsidR="000211EC" w:rsidRPr="003D3CE7" w:rsidRDefault="000211EC" w:rsidP="000211EC">
            <w:pPr>
              <w:spacing w:line="240" w:lineRule="auto"/>
              <w:ind w:firstLine="27"/>
              <w:rPr>
                <w:sz w:val="22"/>
                <w:szCs w:val="22"/>
              </w:rPr>
            </w:pPr>
            <w:r w:rsidRPr="003D3CE7">
              <w:rPr>
                <w:sz w:val="22"/>
                <w:szCs w:val="22"/>
              </w:rPr>
              <w:t>Latvijas Mērnieku biedrība</w:t>
            </w:r>
          </w:p>
        </w:tc>
        <w:tc>
          <w:tcPr>
            <w:tcW w:w="5670" w:type="dxa"/>
            <w:shd w:val="clear" w:color="auto" w:fill="FFFFFF"/>
            <w:noWrap/>
            <w:tcMar>
              <w:top w:w="75" w:type="dxa"/>
              <w:left w:w="75" w:type="dxa"/>
              <w:bottom w:w="75" w:type="dxa"/>
              <w:right w:w="75" w:type="dxa"/>
            </w:tcMar>
            <w:vAlign w:val="center"/>
          </w:tcPr>
          <w:p w14:paraId="48A91331" w14:textId="77777777" w:rsidR="000211EC" w:rsidRPr="00D218E2" w:rsidRDefault="000211EC" w:rsidP="000211EC">
            <w:pPr>
              <w:spacing w:line="240" w:lineRule="auto"/>
              <w:ind w:firstLine="720"/>
              <w:rPr>
                <w:sz w:val="22"/>
                <w:szCs w:val="22"/>
              </w:rPr>
            </w:pPr>
            <w:r w:rsidRPr="00D218E2">
              <w:rPr>
                <w:sz w:val="22"/>
                <w:szCs w:val="22"/>
              </w:rPr>
              <w:t>lūdzu vērtēt, vai 14. punktā paredzētais cenas pieaugums par “Informāciju par vienu pieprasījuma objektu no informācijas sistēmām un arhīva dokumentiem” no 15,00 EUR uz 29,95 EUR ir samērīgs;</w:t>
            </w:r>
          </w:p>
          <w:p w14:paraId="195210C6" w14:textId="77777777" w:rsidR="000211EC" w:rsidRDefault="000211EC" w:rsidP="000211EC">
            <w:pPr>
              <w:spacing w:line="240" w:lineRule="auto"/>
              <w:ind w:firstLine="720"/>
              <w:rPr>
                <w:sz w:val="22"/>
                <w:szCs w:val="22"/>
              </w:rPr>
            </w:pPr>
          </w:p>
          <w:p w14:paraId="29B0ACAE" w14:textId="77777777" w:rsidR="000211EC" w:rsidRDefault="000211EC" w:rsidP="000211EC">
            <w:pPr>
              <w:ind w:firstLine="720"/>
              <w:rPr>
                <w:sz w:val="22"/>
                <w:szCs w:val="22"/>
              </w:rPr>
            </w:pPr>
          </w:p>
        </w:tc>
        <w:tc>
          <w:tcPr>
            <w:tcW w:w="1559" w:type="dxa"/>
            <w:shd w:val="clear" w:color="auto" w:fill="FFFFFF"/>
            <w:noWrap/>
            <w:tcMar>
              <w:top w:w="75" w:type="dxa"/>
              <w:left w:w="75" w:type="dxa"/>
              <w:bottom w:w="75" w:type="dxa"/>
              <w:right w:w="75" w:type="dxa"/>
            </w:tcMar>
            <w:vAlign w:val="center"/>
          </w:tcPr>
          <w:p w14:paraId="79DD550A" w14:textId="77777777" w:rsidR="000211EC" w:rsidRPr="003D3CE7" w:rsidRDefault="000211EC" w:rsidP="000211EC">
            <w:pPr>
              <w:jc w:val="left"/>
              <w:rPr>
                <w:b/>
                <w:sz w:val="22"/>
                <w:szCs w:val="22"/>
              </w:rPr>
            </w:pPr>
          </w:p>
        </w:tc>
        <w:tc>
          <w:tcPr>
            <w:tcW w:w="4253" w:type="dxa"/>
            <w:shd w:val="clear" w:color="auto" w:fill="FFFFFF"/>
            <w:noWrap/>
            <w:tcMar>
              <w:top w:w="75" w:type="dxa"/>
              <w:left w:w="75" w:type="dxa"/>
              <w:bottom w:w="75" w:type="dxa"/>
              <w:right w:w="75" w:type="dxa"/>
            </w:tcMar>
            <w:vAlign w:val="center"/>
          </w:tcPr>
          <w:p w14:paraId="3654A858" w14:textId="60EDD21D" w:rsidR="000211EC" w:rsidRDefault="000211EC" w:rsidP="000211EC">
            <w:pPr>
              <w:spacing w:line="240" w:lineRule="auto"/>
              <w:rPr>
                <w:sz w:val="22"/>
                <w:szCs w:val="22"/>
              </w:rPr>
            </w:pPr>
            <w:r>
              <w:rPr>
                <w:sz w:val="22"/>
                <w:szCs w:val="22"/>
              </w:rPr>
              <w:t>Noteikumu 14. punkts “</w:t>
            </w:r>
            <w:r w:rsidRPr="002B74AF">
              <w:rPr>
                <w:sz w:val="22"/>
                <w:szCs w:val="22"/>
              </w:rPr>
              <w:t>Informācija par vienu pieprasījuma objektu no informācijas sistēmām un arhīva dokumentiem</w:t>
            </w:r>
            <w:r>
              <w:rPr>
                <w:sz w:val="22"/>
                <w:szCs w:val="22"/>
              </w:rPr>
              <w:t xml:space="preserve">” saistīts ar manuālu darbu - attiecīga apjoma informācijas </w:t>
            </w:r>
            <w:r>
              <w:rPr>
                <w:sz w:val="22"/>
                <w:szCs w:val="22"/>
              </w:rPr>
              <w:lastRenderedPageBreak/>
              <w:t xml:space="preserve">un datu apkopošanu, dokumentu izvērtēšanu un atbildes sagatavošanu. Lai nodrošinātu kvalitatīvu  pakalpojuma izpildi, noteiktā laikā izpildītu pakalpojumu, Dienestam ir jāveic ieguldījumi gan informācijas tehnoloģijās, gan nodrošinot darbinieku atlīdzību atbilstoši </w:t>
            </w:r>
            <w:r w:rsidRPr="003D3CE7">
              <w:rPr>
                <w:sz w:val="22"/>
                <w:szCs w:val="22"/>
              </w:rPr>
              <w:t>Valsts un pašvaldību institūciju amatpersonu un darbinieku atlīdzības likumā noteikt</w:t>
            </w:r>
            <w:r>
              <w:rPr>
                <w:sz w:val="22"/>
                <w:szCs w:val="22"/>
              </w:rPr>
              <w:t>ajam. Minētās informācijas sagatavošanai Dienests piesaista augsti kvalificētus darbiniekus, kuriem nepieciešams nodrošināt atbilstoši likumā noteiktu atlīdzības līmeni.</w:t>
            </w:r>
          </w:p>
          <w:p w14:paraId="4F87824F" w14:textId="77777777" w:rsidR="000211EC" w:rsidRDefault="000211EC" w:rsidP="000211EC">
            <w:pPr>
              <w:spacing w:line="240" w:lineRule="auto"/>
              <w:rPr>
                <w:sz w:val="22"/>
                <w:szCs w:val="22"/>
              </w:rPr>
            </w:pPr>
            <w:r w:rsidRPr="003D3CE7">
              <w:rPr>
                <w:sz w:val="22"/>
                <w:szCs w:val="22"/>
              </w:rPr>
              <w:t>Dienesta maksas pakalpojumi ir cilvēkresursu ietilpīgi, līdz ar to darba spēka izmaksu pieaugums tiešā veidā būtiski palielina pakalpojumu pašizmaksu</w:t>
            </w:r>
            <w:r>
              <w:rPr>
                <w:sz w:val="22"/>
                <w:szCs w:val="22"/>
              </w:rPr>
              <w:t xml:space="preserve">. </w:t>
            </w:r>
          </w:p>
          <w:p w14:paraId="3B146BED" w14:textId="39F6812E" w:rsidR="000211EC" w:rsidRPr="00993BE0" w:rsidRDefault="000211EC" w:rsidP="000211EC">
            <w:pPr>
              <w:spacing w:line="240" w:lineRule="auto"/>
              <w:rPr>
                <w:sz w:val="22"/>
                <w:szCs w:val="22"/>
              </w:rPr>
            </w:pPr>
            <w:r>
              <w:rPr>
                <w:sz w:val="22"/>
                <w:szCs w:val="22"/>
              </w:rPr>
              <w:t xml:space="preserve">Jebkurā pakalpojuma izpilde ir saistīta ar informācijas sistēmām. Dienests izmanto gan ierastos programmnodrošinājumus, gan specifiskas ģeotelpiskās programmas, kuru izmaksas arī kopš 2015.gada ir pieaugušas. Papildus, lai nodrošinātu Digitālo transformāciju pamatnostādņu mērķus, vai, piemēram, Latvijā ieviesto e-adreses funkcionalitāti, Dienestam ir jāveic būtiski ieguldījumi informāciju tehnoloģijās un sistēmās, jānodrošina uzturēšana un attīstība. Sabiedrības pieprasījums pēc ātra, kvalitatīva pakalpojuma ir pieaugušas, un iestādēm ir jāspēj sniegt šo pakalpojumus un veikt arī ieguldījumus attīstība, radot jaunas iespējas, produktus, palielinot pakalpojumu veiktspēju un iesniegšanas, izsniegšanas kanālus. </w:t>
            </w:r>
          </w:p>
        </w:tc>
      </w:tr>
      <w:tr w:rsidR="000211EC" w:rsidRPr="003D3CE7" w14:paraId="49595CA3" w14:textId="77777777" w:rsidTr="00973A82">
        <w:tc>
          <w:tcPr>
            <w:tcW w:w="750" w:type="dxa"/>
            <w:shd w:val="clear" w:color="auto" w:fill="FFFFFF"/>
            <w:noWrap/>
            <w:tcMar>
              <w:top w:w="75" w:type="dxa"/>
              <w:left w:w="75" w:type="dxa"/>
              <w:bottom w:w="75" w:type="dxa"/>
              <w:right w:w="75" w:type="dxa"/>
            </w:tcMar>
            <w:vAlign w:val="center"/>
          </w:tcPr>
          <w:p w14:paraId="00FF8E14" w14:textId="5279E9E1" w:rsidR="000211EC" w:rsidRPr="003D3CE7" w:rsidRDefault="000211EC" w:rsidP="000211EC">
            <w:pPr>
              <w:jc w:val="center"/>
              <w:rPr>
                <w:sz w:val="22"/>
                <w:szCs w:val="22"/>
              </w:rPr>
            </w:pPr>
            <w:r>
              <w:rPr>
                <w:sz w:val="22"/>
                <w:szCs w:val="22"/>
              </w:rPr>
              <w:lastRenderedPageBreak/>
              <w:t>18.</w:t>
            </w:r>
          </w:p>
        </w:tc>
        <w:tc>
          <w:tcPr>
            <w:tcW w:w="1796" w:type="dxa"/>
            <w:shd w:val="clear" w:color="auto" w:fill="FFFFFF"/>
            <w:noWrap/>
            <w:tcMar>
              <w:top w:w="75" w:type="dxa"/>
              <w:left w:w="75" w:type="dxa"/>
              <w:bottom w:w="75" w:type="dxa"/>
              <w:right w:w="75" w:type="dxa"/>
            </w:tcMar>
            <w:vAlign w:val="center"/>
          </w:tcPr>
          <w:p w14:paraId="66FA44FE" w14:textId="7AE095D7" w:rsidR="000211EC" w:rsidRPr="003D3CE7" w:rsidRDefault="000211EC" w:rsidP="000211EC">
            <w:pPr>
              <w:spacing w:line="240" w:lineRule="auto"/>
              <w:ind w:firstLine="27"/>
              <w:rPr>
                <w:sz w:val="22"/>
                <w:szCs w:val="22"/>
              </w:rPr>
            </w:pPr>
            <w:r w:rsidRPr="003D3CE7">
              <w:rPr>
                <w:sz w:val="22"/>
                <w:szCs w:val="22"/>
              </w:rPr>
              <w:t>Latvijas Mērnieku biedrība</w:t>
            </w:r>
          </w:p>
        </w:tc>
        <w:tc>
          <w:tcPr>
            <w:tcW w:w="5670" w:type="dxa"/>
            <w:shd w:val="clear" w:color="auto" w:fill="FFFFFF"/>
            <w:noWrap/>
            <w:tcMar>
              <w:top w:w="75" w:type="dxa"/>
              <w:left w:w="75" w:type="dxa"/>
              <w:bottom w:w="75" w:type="dxa"/>
              <w:right w:w="75" w:type="dxa"/>
            </w:tcMar>
            <w:vAlign w:val="center"/>
          </w:tcPr>
          <w:p w14:paraId="2A35B92A" w14:textId="6ADE292D" w:rsidR="000211EC" w:rsidRPr="00D218E2" w:rsidRDefault="000211EC" w:rsidP="000211EC">
            <w:pPr>
              <w:spacing w:line="240" w:lineRule="auto"/>
              <w:rPr>
                <w:sz w:val="22"/>
                <w:szCs w:val="22"/>
              </w:rPr>
            </w:pPr>
            <w:r w:rsidRPr="003D3CE7">
              <w:rPr>
                <w:sz w:val="22"/>
                <w:szCs w:val="22"/>
              </w:rPr>
              <w:t xml:space="preserve">Valsts zemes dienests apkalpo iedzīvotājus, ņemot vērā viņu vajadzības un viņiem pieejamos sasniedzamības veidus. Pakalpojumu saņēmēju vidū ir cilvēki gados, pensionāri, kuriem ir arī ierobežoti līdzekļi, kuriem nav pieejami tīmekļa pakalpojumi, un nav prasmes rīcībai ar dažādām </w:t>
            </w:r>
            <w:proofErr w:type="spellStart"/>
            <w:r w:rsidRPr="003D3CE7">
              <w:rPr>
                <w:sz w:val="22"/>
                <w:szCs w:val="22"/>
              </w:rPr>
              <w:t>viedierīcēm</w:t>
            </w:r>
            <w:proofErr w:type="spellEnd"/>
            <w:r w:rsidRPr="003D3CE7">
              <w:rPr>
                <w:sz w:val="22"/>
                <w:szCs w:val="22"/>
              </w:rPr>
              <w:t>. Aicinām nešķirot klientus pēc viņu prasmēm un nenoteikt  Valsts zemes dienesta maksas pakalpojumu cenrādī samaksu par pakalpojumiem, neizmantojot tiešsaistes formu, izslēdzot no cenrāža 24. punktu.</w:t>
            </w:r>
          </w:p>
        </w:tc>
        <w:tc>
          <w:tcPr>
            <w:tcW w:w="1559" w:type="dxa"/>
            <w:shd w:val="clear" w:color="auto" w:fill="FFFFFF"/>
            <w:noWrap/>
            <w:tcMar>
              <w:top w:w="75" w:type="dxa"/>
              <w:left w:w="75" w:type="dxa"/>
              <w:bottom w:w="75" w:type="dxa"/>
              <w:right w:w="75" w:type="dxa"/>
            </w:tcMar>
            <w:vAlign w:val="center"/>
          </w:tcPr>
          <w:p w14:paraId="6A0D4CFB" w14:textId="77777777" w:rsidR="000211EC" w:rsidRPr="003D3CE7" w:rsidRDefault="000211EC" w:rsidP="000211EC">
            <w:pPr>
              <w:jc w:val="left"/>
              <w:rPr>
                <w:b/>
                <w:sz w:val="22"/>
                <w:szCs w:val="22"/>
              </w:rPr>
            </w:pPr>
          </w:p>
        </w:tc>
        <w:tc>
          <w:tcPr>
            <w:tcW w:w="4253" w:type="dxa"/>
            <w:shd w:val="clear" w:color="auto" w:fill="FFFFFF"/>
            <w:noWrap/>
            <w:tcMar>
              <w:top w:w="75" w:type="dxa"/>
              <w:left w:w="75" w:type="dxa"/>
              <w:bottom w:w="75" w:type="dxa"/>
              <w:right w:w="75" w:type="dxa"/>
            </w:tcMar>
            <w:vAlign w:val="center"/>
          </w:tcPr>
          <w:p w14:paraId="6FE4C47D" w14:textId="608BA8F1" w:rsidR="000211EC" w:rsidRDefault="000211EC" w:rsidP="000211EC">
            <w:pPr>
              <w:spacing w:line="240" w:lineRule="auto"/>
              <w:rPr>
                <w:sz w:val="22"/>
                <w:szCs w:val="22"/>
              </w:rPr>
            </w:pPr>
            <w:r>
              <w:rPr>
                <w:sz w:val="22"/>
                <w:szCs w:val="22"/>
              </w:rPr>
              <w:t xml:space="preserve">Ievērojot </w:t>
            </w:r>
            <w:r w:rsidRPr="00B05F37">
              <w:rPr>
                <w:sz w:val="22"/>
                <w:szCs w:val="22"/>
              </w:rPr>
              <w:t>Digitālās transformācijas pamatnostādnes 2021.-2027.</w:t>
            </w:r>
            <w:r>
              <w:rPr>
                <w:sz w:val="22"/>
                <w:szCs w:val="22"/>
              </w:rPr>
              <w:t>gadam</w:t>
            </w:r>
            <w:r w:rsidRPr="00B05F37">
              <w:rPr>
                <w:sz w:val="22"/>
                <w:szCs w:val="22"/>
              </w:rPr>
              <w:t xml:space="preserve"> noteikt</w:t>
            </w:r>
            <w:r>
              <w:rPr>
                <w:sz w:val="22"/>
                <w:szCs w:val="22"/>
              </w:rPr>
              <w:t>o</w:t>
            </w:r>
            <w:r w:rsidRPr="00B05F37">
              <w:rPr>
                <w:sz w:val="22"/>
                <w:szCs w:val="22"/>
              </w:rPr>
              <w:t xml:space="preserve"> mērķi</w:t>
            </w:r>
            <w:r>
              <w:rPr>
                <w:sz w:val="22"/>
                <w:szCs w:val="22"/>
              </w:rPr>
              <w:t>, kas nosaka, ka i</w:t>
            </w:r>
            <w:r w:rsidRPr="00B05F37">
              <w:rPr>
                <w:sz w:val="22"/>
                <w:szCs w:val="22"/>
              </w:rPr>
              <w:t>r izveidota tāda sabiedrība, tautsaimniecība un valsts pārvalde, kas mērķtiecīgi izmanto esošās un veido jaunas digitālo tehnoloģiju iespējas, kā arī to radīto vidi, uzlabojot dzīves kvalitāti ikvienam indivīdam un sabiedrībai kopumā, ceļot valsts un tautsaimniecības konkurētspēju</w:t>
            </w:r>
          </w:p>
          <w:p w14:paraId="05FA7AB9" w14:textId="475DADE3" w:rsidR="000211EC" w:rsidRPr="00B05F37" w:rsidRDefault="000211EC" w:rsidP="000211EC">
            <w:pPr>
              <w:spacing w:line="240" w:lineRule="auto"/>
              <w:rPr>
                <w:sz w:val="22"/>
                <w:szCs w:val="22"/>
              </w:rPr>
            </w:pPr>
            <w:r w:rsidRPr="00B05F37">
              <w:rPr>
                <w:sz w:val="22"/>
                <w:szCs w:val="22"/>
              </w:rPr>
              <w:t>Ministru kabineta 04.07.2017. noteikumu Nr.402 “</w:t>
            </w:r>
            <w:hyperlink r:id="rId13" w:history="1">
              <w:r w:rsidRPr="00B05F37">
                <w:rPr>
                  <w:sz w:val="22"/>
                  <w:szCs w:val="22"/>
                </w:rPr>
                <w:t>Valsts pārvaldes e-pakalpojumu noteikumi</w:t>
              </w:r>
            </w:hyperlink>
            <w:r w:rsidRPr="00B05F37">
              <w:rPr>
                <w:sz w:val="22"/>
                <w:szCs w:val="22"/>
              </w:rPr>
              <w:t>” nosaka:</w:t>
            </w:r>
          </w:p>
          <w:p w14:paraId="7542B89C" w14:textId="77777777" w:rsidR="000211EC" w:rsidRPr="00B05F37" w:rsidRDefault="000211EC" w:rsidP="000211EC">
            <w:pPr>
              <w:spacing w:line="240" w:lineRule="auto"/>
              <w:ind w:firstLine="69"/>
              <w:rPr>
                <w:sz w:val="22"/>
                <w:szCs w:val="22"/>
              </w:rPr>
            </w:pPr>
            <w:r w:rsidRPr="00B05F37">
              <w:rPr>
                <w:sz w:val="22"/>
                <w:szCs w:val="22"/>
              </w:rPr>
              <w:t>18. Lai veicinātu e-pakalpojuma izmantošanu, pakalpojuma turētājs izstrādā e-pakalpojuma izmantošanu veicinošu regulējumu un īsteno vismaz vienu no šādiem nosacījumiem:</w:t>
            </w:r>
          </w:p>
          <w:p w14:paraId="1BB13BB9" w14:textId="77777777" w:rsidR="000211EC" w:rsidRPr="00B05F37" w:rsidRDefault="000211EC" w:rsidP="000211EC">
            <w:pPr>
              <w:spacing w:line="240" w:lineRule="auto"/>
              <w:ind w:firstLine="69"/>
              <w:rPr>
                <w:sz w:val="22"/>
                <w:szCs w:val="22"/>
              </w:rPr>
            </w:pPr>
            <w:r w:rsidRPr="00B05F37">
              <w:rPr>
                <w:sz w:val="22"/>
                <w:szCs w:val="22"/>
              </w:rPr>
              <w:t>18.1. īsāku pakalpojuma sniegšanas termiņu nekā klātienē;</w:t>
            </w:r>
          </w:p>
          <w:p w14:paraId="794CF634" w14:textId="77777777" w:rsidR="000211EC" w:rsidRPr="00B05F37" w:rsidRDefault="000211EC" w:rsidP="000211EC">
            <w:pPr>
              <w:spacing w:line="240" w:lineRule="auto"/>
              <w:ind w:firstLine="69"/>
              <w:rPr>
                <w:sz w:val="22"/>
                <w:szCs w:val="22"/>
              </w:rPr>
            </w:pPr>
            <w:r w:rsidRPr="00B05F37">
              <w:rPr>
                <w:sz w:val="22"/>
                <w:szCs w:val="22"/>
              </w:rPr>
              <w:t>18.2. zemāku pakalpojuma sniegšanas maksu nekā klātienē;</w:t>
            </w:r>
          </w:p>
          <w:p w14:paraId="188E2C78" w14:textId="77777777" w:rsidR="000211EC" w:rsidRPr="00B05F37" w:rsidRDefault="000211EC" w:rsidP="000211EC">
            <w:pPr>
              <w:spacing w:line="240" w:lineRule="auto"/>
              <w:ind w:firstLine="69"/>
              <w:rPr>
                <w:sz w:val="22"/>
                <w:szCs w:val="22"/>
              </w:rPr>
            </w:pPr>
            <w:r w:rsidRPr="00B05F37">
              <w:rPr>
                <w:sz w:val="22"/>
                <w:szCs w:val="22"/>
              </w:rPr>
              <w:t>18.3. pakalpojuma turpmāku pieejamību tikai elektroniskā veidā, paredzot klātienes konsultācijas par e-pakalpojuma izmantošanu;</w:t>
            </w:r>
          </w:p>
          <w:p w14:paraId="214CA993" w14:textId="77777777" w:rsidR="000211EC" w:rsidRPr="00B05F37" w:rsidRDefault="000211EC" w:rsidP="000211EC">
            <w:pPr>
              <w:spacing w:line="240" w:lineRule="auto"/>
              <w:ind w:firstLine="69"/>
              <w:rPr>
                <w:sz w:val="22"/>
                <w:szCs w:val="22"/>
              </w:rPr>
            </w:pPr>
            <w:r w:rsidRPr="00B05F37">
              <w:rPr>
                <w:sz w:val="22"/>
                <w:szCs w:val="22"/>
              </w:rPr>
              <w:t>18.4. pēc iespējas pieejamāku un ērtāku identifikācijas veidu e-pakalpojuma saņēmējam.</w:t>
            </w:r>
          </w:p>
          <w:p w14:paraId="151225CD" w14:textId="77777777" w:rsidR="000211EC" w:rsidRPr="00B05F37" w:rsidRDefault="000211EC" w:rsidP="000211EC">
            <w:pPr>
              <w:spacing w:line="240" w:lineRule="auto"/>
              <w:ind w:firstLine="69"/>
              <w:rPr>
                <w:sz w:val="22"/>
                <w:szCs w:val="22"/>
              </w:rPr>
            </w:pPr>
            <w:r w:rsidRPr="00B05F37">
              <w:rPr>
                <w:sz w:val="22"/>
                <w:szCs w:val="22"/>
              </w:rPr>
              <w:t>19. Pakalpojuma turētājs plāno un nodrošina:</w:t>
            </w:r>
          </w:p>
          <w:p w14:paraId="7440E231" w14:textId="77777777" w:rsidR="000211EC" w:rsidRPr="00B05F37" w:rsidRDefault="000211EC" w:rsidP="000211EC">
            <w:pPr>
              <w:spacing w:line="240" w:lineRule="auto"/>
              <w:ind w:firstLine="69"/>
              <w:rPr>
                <w:sz w:val="22"/>
                <w:szCs w:val="22"/>
              </w:rPr>
            </w:pPr>
            <w:r w:rsidRPr="00B05F37">
              <w:rPr>
                <w:sz w:val="22"/>
                <w:szCs w:val="22"/>
              </w:rPr>
              <w:t>19.1. aktivitātes, lai samazinātu klātienes kontaktu skaitu;</w:t>
            </w:r>
          </w:p>
          <w:p w14:paraId="78325EE5" w14:textId="77777777" w:rsidR="000211EC" w:rsidRPr="00B05F37" w:rsidRDefault="000211EC" w:rsidP="000211EC">
            <w:pPr>
              <w:spacing w:line="240" w:lineRule="auto"/>
              <w:ind w:firstLine="69"/>
              <w:rPr>
                <w:sz w:val="22"/>
                <w:szCs w:val="22"/>
              </w:rPr>
            </w:pPr>
            <w:r w:rsidRPr="00B05F37">
              <w:rPr>
                <w:sz w:val="22"/>
                <w:szCs w:val="22"/>
              </w:rPr>
              <w:t>19.2. klientu apkalpošanā iesaistītā personāla apmācību un nosaka pienākumu informēt par saviem e-pakalpojumiem;</w:t>
            </w:r>
          </w:p>
          <w:p w14:paraId="3F6F6303" w14:textId="77777777" w:rsidR="000211EC" w:rsidRPr="00B05F37" w:rsidRDefault="000211EC" w:rsidP="000211EC">
            <w:pPr>
              <w:spacing w:line="240" w:lineRule="auto"/>
              <w:ind w:firstLine="69"/>
              <w:rPr>
                <w:sz w:val="22"/>
                <w:szCs w:val="22"/>
              </w:rPr>
            </w:pPr>
            <w:r w:rsidRPr="00B05F37">
              <w:rPr>
                <w:sz w:val="22"/>
                <w:szCs w:val="22"/>
              </w:rPr>
              <w:t>19.3. sabiedrības informēšanas un veicināšanas pasākumus par saviem e-pakalpojumiem un to priekšrocībām;</w:t>
            </w:r>
          </w:p>
          <w:p w14:paraId="2F36529E" w14:textId="77777777" w:rsidR="000211EC" w:rsidRPr="00B05F37" w:rsidRDefault="000211EC" w:rsidP="000211EC">
            <w:pPr>
              <w:spacing w:line="240" w:lineRule="auto"/>
              <w:ind w:firstLine="69"/>
              <w:rPr>
                <w:sz w:val="22"/>
                <w:szCs w:val="22"/>
              </w:rPr>
            </w:pPr>
            <w:r w:rsidRPr="00B05F37">
              <w:rPr>
                <w:sz w:val="22"/>
                <w:szCs w:val="22"/>
              </w:rPr>
              <w:lastRenderedPageBreak/>
              <w:t>19.4. praktisku atbalstu klientiem e-pakalpojuma izmantošanā, piemēram, bezmaksas interneta piekļuves punktus, konsultantus;</w:t>
            </w:r>
          </w:p>
          <w:p w14:paraId="520C39C9" w14:textId="640A2464" w:rsidR="000211EC" w:rsidRDefault="000211EC" w:rsidP="000211EC">
            <w:pPr>
              <w:spacing w:line="240" w:lineRule="auto"/>
              <w:ind w:firstLine="69"/>
              <w:rPr>
                <w:sz w:val="22"/>
                <w:szCs w:val="22"/>
              </w:rPr>
            </w:pPr>
            <w:r w:rsidRPr="00B05F37">
              <w:rPr>
                <w:sz w:val="22"/>
                <w:szCs w:val="22"/>
              </w:rPr>
              <w:t>19.5. e-pakalpojuma izmantošanas analīzi un uzlabošanas pasākumu plānošanu.</w:t>
            </w:r>
          </w:p>
          <w:p w14:paraId="7422F926" w14:textId="451E6C75" w:rsidR="000211EC" w:rsidRDefault="000211EC" w:rsidP="000211EC">
            <w:pPr>
              <w:spacing w:line="240" w:lineRule="auto"/>
              <w:ind w:firstLine="69"/>
              <w:rPr>
                <w:sz w:val="22"/>
                <w:szCs w:val="22"/>
              </w:rPr>
            </w:pPr>
          </w:p>
          <w:p w14:paraId="0C23EC89" w14:textId="77777777" w:rsidR="000211EC" w:rsidRDefault="000211EC" w:rsidP="000211EC">
            <w:pPr>
              <w:spacing w:line="240" w:lineRule="auto"/>
              <w:rPr>
                <w:sz w:val="22"/>
                <w:szCs w:val="22"/>
              </w:rPr>
            </w:pPr>
            <w:r w:rsidRPr="003439A7">
              <w:rPr>
                <w:sz w:val="22"/>
                <w:szCs w:val="22"/>
              </w:rPr>
              <w:t>Līdz ar to,</w:t>
            </w:r>
            <w:r>
              <w:rPr>
                <w:sz w:val="22"/>
                <w:szCs w:val="22"/>
              </w:rPr>
              <w:t xml:space="preserve"> Dienesta</w:t>
            </w:r>
            <w:r w:rsidRPr="003439A7">
              <w:rPr>
                <w:sz w:val="22"/>
                <w:szCs w:val="22"/>
              </w:rPr>
              <w:t xml:space="preserve"> politika atbilst valsts kopējām attīstības pamatnostādnēm. </w:t>
            </w:r>
            <w:r>
              <w:rPr>
                <w:sz w:val="22"/>
                <w:szCs w:val="22"/>
              </w:rPr>
              <w:t xml:space="preserve">Vietējās </w:t>
            </w:r>
            <w:r w:rsidRPr="003439A7">
              <w:rPr>
                <w:sz w:val="22"/>
                <w:szCs w:val="22"/>
              </w:rPr>
              <w:t xml:space="preserve"> pašvaldība</w:t>
            </w:r>
            <w:r>
              <w:rPr>
                <w:sz w:val="22"/>
                <w:szCs w:val="22"/>
              </w:rPr>
              <w:t>s</w:t>
            </w:r>
            <w:r w:rsidRPr="003439A7">
              <w:rPr>
                <w:sz w:val="22"/>
                <w:szCs w:val="22"/>
              </w:rPr>
              <w:t xml:space="preserve"> nodrošina palīdzību e-pakalpojumu saņemšanai</w:t>
            </w:r>
            <w:r>
              <w:rPr>
                <w:sz w:val="22"/>
                <w:szCs w:val="22"/>
              </w:rPr>
              <w:t xml:space="preserve"> </w:t>
            </w:r>
            <w:r w:rsidRPr="003439A7">
              <w:rPr>
                <w:sz w:val="22"/>
                <w:szCs w:val="22"/>
              </w:rPr>
              <w:t xml:space="preserve"> </w:t>
            </w:r>
            <w:r>
              <w:rPr>
                <w:sz w:val="22"/>
                <w:szCs w:val="22"/>
              </w:rPr>
              <w:t xml:space="preserve">Valsts un pašvaldību vienotajos klientu apkalpošanas centros, kā arī </w:t>
            </w:r>
            <w:r w:rsidRPr="003439A7">
              <w:rPr>
                <w:sz w:val="22"/>
                <w:szCs w:val="22"/>
              </w:rPr>
              <w:t>bibliotēkās.</w:t>
            </w:r>
          </w:p>
          <w:p w14:paraId="1B4F3963" w14:textId="68CA1E7D" w:rsidR="000211EC" w:rsidRDefault="000211EC" w:rsidP="000211EC">
            <w:pPr>
              <w:spacing w:line="240" w:lineRule="auto"/>
              <w:rPr>
                <w:sz w:val="22"/>
                <w:szCs w:val="22"/>
              </w:rPr>
            </w:pPr>
            <w:r>
              <w:rPr>
                <w:sz w:val="22"/>
                <w:szCs w:val="22"/>
              </w:rPr>
              <w:t xml:space="preserve">Dienesta mērķis ir attīstīt savu pakalpojumu </w:t>
            </w:r>
            <w:proofErr w:type="spellStart"/>
            <w:r>
              <w:rPr>
                <w:sz w:val="22"/>
                <w:szCs w:val="22"/>
              </w:rPr>
              <w:t>digitalizāciju</w:t>
            </w:r>
            <w:proofErr w:type="spellEnd"/>
            <w:r>
              <w:rPr>
                <w:sz w:val="22"/>
                <w:szCs w:val="22"/>
              </w:rPr>
              <w:t>, vienlaicīgi, aicināt sabiedrību izmantot klātienes pakalpojumu iesniegšanas kanālus vienotajos klientu centros.</w:t>
            </w:r>
          </w:p>
        </w:tc>
      </w:tr>
      <w:tr w:rsidR="000211EC" w:rsidRPr="003D3CE7" w14:paraId="343138BE" w14:textId="77777777" w:rsidTr="00973A82">
        <w:tc>
          <w:tcPr>
            <w:tcW w:w="750" w:type="dxa"/>
            <w:shd w:val="clear" w:color="auto" w:fill="FFFFFF"/>
            <w:noWrap/>
            <w:tcMar>
              <w:top w:w="75" w:type="dxa"/>
              <w:left w:w="75" w:type="dxa"/>
              <w:bottom w:w="75" w:type="dxa"/>
              <w:right w:w="75" w:type="dxa"/>
            </w:tcMar>
            <w:vAlign w:val="center"/>
          </w:tcPr>
          <w:p w14:paraId="32ADE13E" w14:textId="4C4E9874" w:rsidR="000211EC" w:rsidRPr="003D3CE7" w:rsidRDefault="000211EC" w:rsidP="000211EC">
            <w:pPr>
              <w:jc w:val="center"/>
              <w:rPr>
                <w:sz w:val="22"/>
                <w:szCs w:val="22"/>
              </w:rPr>
            </w:pPr>
            <w:r>
              <w:rPr>
                <w:sz w:val="22"/>
                <w:szCs w:val="22"/>
              </w:rPr>
              <w:lastRenderedPageBreak/>
              <w:t>19.</w:t>
            </w:r>
          </w:p>
        </w:tc>
        <w:tc>
          <w:tcPr>
            <w:tcW w:w="1796" w:type="dxa"/>
            <w:shd w:val="clear" w:color="auto" w:fill="FFFFFF"/>
            <w:noWrap/>
            <w:tcMar>
              <w:top w:w="75" w:type="dxa"/>
              <w:left w:w="75" w:type="dxa"/>
              <w:bottom w:w="75" w:type="dxa"/>
              <w:right w:w="75" w:type="dxa"/>
            </w:tcMar>
            <w:vAlign w:val="center"/>
          </w:tcPr>
          <w:p w14:paraId="53A6E303" w14:textId="14E15471" w:rsidR="000211EC" w:rsidRPr="003D3CE7" w:rsidRDefault="000211EC" w:rsidP="000211EC">
            <w:pPr>
              <w:spacing w:line="240" w:lineRule="auto"/>
              <w:ind w:firstLine="27"/>
              <w:rPr>
                <w:sz w:val="22"/>
                <w:szCs w:val="22"/>
              </w:rPr>
            </w:pPr>
            <w:r w:rsidRPr="003D3CE7">
              <w:rPr>
                <w:sz w:val="22"/>
                <w:szCs w:val="22"/>
              </w:rPr>
              <w:t>Latvijas Mērnieku biedrība</w:t>
            </w:r>
          </w:p>
        </w:tc>
        <w:tc>
          <w:tcPr>
            <w:tcW w:w="5670" w:type="dxa"/>
            <w:shd w:val="clear" w:color="auto" w:fill="FFFFFF"/>
            <w:noWrap/>
            <w:tcMar>
              <w:top w:w="75" w:type="dxa"/>
              <w:left w:w="75" w:type="dxa"/>
              <w:bottom w:w="75" w:type="dxa"/>
              <w:right w:w="75" w:type="dxa"/>
            </w:tcMar>
            <w:vAlign w:val="center"/>
          </w:tcPr>
          <w:p w14:paraId="445FBB9D" w14:textId="307D746C" w:rsidR="000211EC" w:rsidRPr="003D3CE7" w:rsidRDefault="000211EC" w:rsidP="000211EC">
            <w:pPr>
              <w:spacing w:line="240" w:lineRule="auto"/>
              <w:ind w:firstLine="720"/>
              <w:rPr>
                <w:sz w:val="22"/>
                <w:szCs w:val="22"/>
              </w:rPr>
            </w:pPr>
            <w:bookmarkStart w:id="8" w:name="_Hlk120191527"/>
            <w:r w:rsidRPr="003D3CE7">
              <w:rPr>
                <w:sz w:val="22"/>
                <w:szCs w:val="22"/>
              </w:rPr>
              <w:t xml:space="preserve">iebilstam cenrāža pieejai, kur daļa zemes kadastrālai uzmērīšanai nepieciešamās informācijas vienmēr ir arhīva dokumentos. Norādām uz situāciju, kur </w:t>
            </w:r>
            <w:proofErr w:type="spellStart"/>
            <w:r w:rsidRPr="003D3CE7">
              <w:rPr>
                <w:sz w:val="22"/>
                <w:szCs w:val="22"/>
              </w:rPr>
              <w:t>fotoplāni</w:t>
            </w:r>
            <w:proofErr w:type="spellEnd"/>
            <w:r w:rsidRPr="003D3CE7">
              <w:rPr>
                <w:sz w:val="22"/>
                <w:szCs w:val="22"/>
              </w:rPr>
              <w:t>, uz kā pamata pirmreizēji tika noteiktas nekustamo īpašumu robežas lauku apvidos, ir elektroniskā formātā un tie ir piesaistīti koordinātām. Šādas informācijas pieejamība ir būtiska sertificētām personām risinot robežu neatbilstības, kā arī sertifikācijas institūcijai izskatot sūdzības. Ja Valsts zemes dienests šo arhīva informāciju automātiski neietver standartizētajā pasūtījumā portālā Kadastrs.lv, tad nepieciešams paredzēt, ka, to izvēloties pēc pieprasījuma, zemes kadastrālā uzmērīšanā sertificētām personām un sertifikācijas institūcijai tā ir bez maksas.</w:t>
            </w:r>
            <w:bookmarkEnd w:id="8"/>
          </w:p>
        </w:tc>
        <w:tc>
          <w:tcPr>
            <w:tcW w:w="1559" w:type="dxa"/>
            <w:shd w:val="clear" w:color="auto" w:fill="FFFFFF"/>
            <w:noWrap/>
            <w:tcMar>
              <w:top w:w="75" w:type="dxa"/>
              <w:left w:w="75" w:type="dxa"/>
              <w:bottom w:w="75" w:type="dxa"/>
              <w:right w:w="75" w:type="dxa"/>
            </w:tcMar>
            <w:vAlign w:val="center"/>
          </w:tcPr>
          <w:p w14:paraId="27AD417D" w14:textId="77777777" w:rsidR="000211EC" w:rsidRPr="003D3CE7" w:rsidRDefault="000211EC" w:rsidP="000211EC">
            <w:pPr>
              <w:jc w:val="left"/>
              <w:rPr>
                <w:b/>
                <w:sz w:val="22"/>
                <w:szCs w:val="22"/>
              </w:rPr>
            </w:pPr>
          </w:p>
        </w:tc>
        <w:tc>
          <w:tcPr>
            <w:tcW w:w="4253" w:type="dxa"/>
            <w:shd w:val="clear" w:color="auto" w:fill="FFFFFF"/>
            <w:noWrap/>
            <w:tcMar>
              <w:top w:w="75" w:type="dxa"/>
              <w:left w:w="75" w:type="dxa"/>
              <w:bottom w:w="75" w:type="dxa"/>
              <w:right w:w="75" w:type="dxa"/>
            </w:tcMar>
            <w:vAlign w:val="center"/>
          </w:tcPr>
          <w:p w14:paraId="3CB62EE1" w14:textId="5846E357" w:rsidR="000211EC" w:rsidRDefault="000211EC" w:rsidP="000211EC">
            <w:pPr>
              <w:spacing w:line="240" w:lineRule="auto"/>
              <w:rPr>
                <w:sz w:val="22"/>
                <w:szCs w:val="22"/>
              </w:rPr>
            </w:pPr>
            <w:r w:rsidRPr="001D7773">
              <w:rPr>
                <w:color w:val="auto"/>
                <w:sz w:val="22"/>
                <w:szCs w:val="22"/>
              </w:rPr>
              <w:t xml:space="preserve">Dienests tuvākajā laikā plāno Dienesta datu publicēšanas un e-pakalpojumu portālā </w:t>
            </w:r>
            <w:hyperlink r:id="rId14" w:history="1">
              <w:r w:rsidRPr="001D7773">
                <w:rPr>
                  <w:color w:val="auto"/>
                  <w:sz w:val="22"/>
                  <w:szCs w:val="22"/>
                </w:rPr>
                <w:t>www.kadastrs.lv</w:t>
              </w:r>
            </w:hyperlink>
            <w:r w:rsidRPr="001D7773">
              <w:rPr>
                <w:color w:val="auto"/>
                <w:sz w:val="22"/>
                <w:szCs w:val="22"/>
              </w:rPr>
              <w:t xml:space="preserve"> nodrošināt zemes kadastrālajā uzmērīšanā sertificētām personām un komersantiem, kas nodarbina šādas personas, un ar kuriem Dienestam ir noslēgts līgums par sadarbību mērniecības darbu nodrošināšanai, bezmaksas iespēju pārlūkot Dienesta arhīvā esošo kadastra karti, kas veidota uz </w:t>
            </w:r>
            <w:proofErr w:type="spellStart"/>
            <w:r w:rsidRPr="001D7773">
              <w:rPr>
                <w:color w:val="auto"/>
                <w:sz w:val="22"/>
                <w:szCs w:val="22"/>
              </w:rPr>
              <w:t>fotoplānu</w:t>
            </w:r>
            <w:proofErr w:type="spellEnd"/>
            <w:r w:rsidRPr="001D7773">
              <w:rPr>
                <w:color w:val="auto"/>
                <w:sz w:val="22"/>
                <w:szCs w:val="22"/>
              </w:rPr>
              <w:t xml:space="preserve"> pamata. Tāpat Dienests izvērtē iespēju nodrošināt piekļuvi minētajai informācijai tīmekļa </w:t>
            </w:r>
            <w:proofErr w:type="spellStart"/>
            <w:r w:rsidRPr="001D7773">
              <w:rPr>
                <w:color w:val="auto"/>
                <w:sz w:val="22"/>
                <w:szCs w:val="22"/>
              </w:rPr>
              <w:t>pakalpes</w:t>
            </w:r>
            <w:proofErr w:type="spellEnd"/>
            <w:r w:rsidRPr="001D7773">
              <w:rPr>
                <w:color w:val="auto"/>
                <w:sz w:val="22"/>
                <w:szCs w:val="22"/>
              </w:rPr>
              <w:t xml:space="preserve"> veidā, par ko informēs sadarbības partnerus.</w:t>
            </w:r>
          </w:p>
        </w:tc>
      </w:tr>
      <w:tr w:rsidR="000211EC" w:rsidRPr="003D3CE7" w14:paraId="03205D3F" w14:textId="77777777" w:rsidTr="00D77DB4">
        <w:tc>
          <w:tcPr>
            <w:tcW w:w="750" w:type="dxa"/>
            <w:shd w:val="clear" w:color="auto" w:fill="FFFFFF"/>
            <w:noWrap/>
            <w:tcMar>
              <w:top w:w="75" w:type="dxa"/>
              <w:left w:w="75" w:type="dxa"/>
              <w:bottom w:w="75" w:type="dxa"/>
              <w:right w:w="75" w:type="dxa"/>
            </w:tcMar>
            <w:vAlign w:val="center"/>
          </w:tcPr>
          <w:p w14:paraId="7C50E1F3" w14:textId="1066F8E6" w:rsidR="000211EC" w:rsidRDefault="000211EC" w:rsidP="000211EC">
            <w:pPr>
              <w:jc w:val="center"/>
              <w:rPr>
                <w:sz w:val="22"/>
                <w:szCs w:val="22"/>
              </w:rPr>
            </w:pPr>
            <w:r>
              <w:rPr>
                <w:sz w:val="22"/>
                <w:szCs w:val="22"/>
              </w:rPr>
              <w:t>20.</w:t>
            </w:r>
          </w:p>
        </w:tc>
        <w:tc>
          <w:tcPr>
            <w:tcW w:w="1796" w:type="dxa"/>
            <w:shd w:val="clear" w:color="auto" w:fill="FFFFFF"/>
            <w:noWrap/>
            <w:tcMar>
              <w:top w:w="75" w:type="dxa"/>
              <w:left w:w="75" w:type="dxa"/>
              <w:bottom w:w="75" w:type="dxa"/>
              <w:right w:w="75" w:type="dxa"/>
            </w:tcMar>
            <w:vAlign w:val="center"/>
          </w:tcPr>
          <w:p w14:paraId="45F91F9D" w14:textId="7BED2783" w:rsidR="000211EC" w:rsidRPr="003D3CE7" w:rsidRDefault="000211EC" w:rsidP="000211EC">
            <w:pPr>
              <w:spacing w:line="240" w:lineRule="auto"/>
              <w:ind w:firstLine="27"/>
              <w:rPr>
                <w:sz w:val="22"/>
                <w:szCs w:val="22"/>
              </w:rPr>
            </w:pPr>
            <w:r w:rsidRPr="00863178">
              <w:rPr>
                <w:sz w:val="22"/>
                <w:szCs w:val="22"/>
              </w:rPr>
              <w:t xml:space="preserve">Ventspils </w:t>
            </w:r>
            <w:proofErr w:type="spellStart"/>
            <w:r w:rsidRPr="00863178">
              <w:rPr>
                <w:sz w:val="22"/>
                <w:szCs w:val="22"/>
              </w:rPr>
              <w:t>valstspilsētas</w:t>
            </w:r>
            <w:proofErr w:type="spellEnd"/>
            <w:r w:rsidRPr="00863178">
              <w:rPr>
                <w:sz w:val="22"/>
                <w:szCs w:val="22"/>
              </w:rPr>
              <w:t xml:space="preserve"> pašvaldība</w:t>
            </w:r>
          </w:p>
        </w:tc>
        <w:tc>
          <w:tcPr>
            <w:tcW w:w="5670" w:type="dxa"/>
            <w:shd w:val="clear" w:color="auto" w:fill="FFFFFF"/>
            <w:noWrap/>
            <w:tcMar>
              <w:top w:w="75" w:type="dxa"/>
              <w:left w:w="75" w:type="dxa"/>
              <w:bottom w:w="75" w:type="dxa"/>
              <w:right w:w="75" w:type="dxa"/>
            </w:tcMar>
            <w:vAlign w:val="center"/>
          </w:tcPr>
          <w:p w14:paraId="026DC763" w14:textId="77777777" w:rsidR="000211EC" w:rsidRPr="00863178" w:rsidRDefault="000211EC" w:rsidP="000211EC">
            <w:pPr>
              <w:spacing w:line="240" w:lineRule="auto"/>
              <w:ind w:firstLine="720"/>
              <w:rPr>
                <w:sz w:val="22"/>
                <w:szCs w:val="22"/>
              </w:rPr>
            </w:pPr>
            <w:r w:rsidRPr="00863178">
              <w:rPr>
                <w:sz w:val="22"/>
                <w:szCs w:val="22"/>
              </w:rPr>
              <w:t xml:space="preserve">Ventspils </w:t>
            </w:r>
            <w:proofErr w:type="spellStart"/>
            <w:r w:rsidRPr="00863178">
              <w:rPr>
                <w:sz w:val="22"/>
                <w:szCs w:val="22"/>
              </w:rPr>
              <w:t>valstspilsētas</w:t>
            </w:r>
            <w:proofErr w:type="spellEnd"/>
            <w:r w:rsidRPr="00863178">
              <w:rPr>
                <w:sz w:val="22"/>
                <w:szCs w:val="22"/>
              </w:rPr>
              <w:t xml:space="preserve"> pašvaldības (turpmāk</w:t>
            </w:r>
            <w:r>
              <w:rPr>
                <w:sz w:val="22"/>
                <w:szCs w:val="22"/>
              </w:rPr>
              <w:t xml:space="preserve"> </w:t>
            </w:r>
            <w:r w:rsidRPr="00863178">
              <w:rPr>
                <w:sz w:val="22"/>
                <w:szCs w:val="22"/>
              </w:rPr>
              <w:t>- Pašvaldība) iestādē ”Ventspils domes administrācija</w:t>
            </w:r>
            <w:bookmarkStart w:id="9" w:name="_Hlk90139148"/>
            <w:r w:rsidRPr="00863178">
              <w:rPr>
                <w:sz w:val="22"/>
                <w:szCs w:val="22"/>
              </w:rPr>
              <w:t>”</w:t>
            </w:r>
            <w:bookmarkEnd w:id="9"/>
            <w:r w:rsidRPr="00863178">
              <w:rPr>
                <w:sz w:val="22"/>
                <w:szCs w:val="22"/>
              </w:rPr>
              <w:t xml:space="preserve"> (turpmāk -</w:t>
            </w:r>
            <w:r>
              <w:rPr>
                <w:sz w:val="22"/>
                <w:szCs w:val="22"/>
              </w:rPr>
              <w:t xml:space="preserve"> </w:t>
            </w:r>
            <w:r w:rsidRPr="00863178">
              <w:rPr>
                <w:sz w:val="22"/>
                <w:szCs w:val="22"/>
              </w:rPr>
              <w:t xml:space="preserve">Administrācija) ir </w:t>
            </w:r>
            <w:r>
              <w:rPr>
                <w:sz w:val="22"/>
                <w:szCs w:val="22"/>
              </w:rPr>
              <w:t>izskatīta</w:t>
            </w:r>
            <w:r w:rsidRPr="00863178">
              <w:rPr>
                <w:sz w:val="22"/>
                <w:szCs w:val="22"/>
              </w:rPr>
              <w:t xml:space="preserve"> Valsts zemes dienesta (turpmāk</w:t>
            </w:r>
            <w:r>
              <w:rPr>
                <w:sz w:val="22"/>
                <w:szCs w:val="22"/>
              </w:rPr>
              <w:t xml:space="preserve"> </w:t>
            </w:r>
            <w:r w:rsidRPr="00863178">
              <w:rPr>
                <w:sz w:val="22"/>
                <w:szCs w:val="22"/>
              </w:rPr>
              <w:t>-</w:t>
            </w:r>
            <w:r>
              <w:rPr>
                <w:sz w:val="22"/>
                <w:szCs w:val="22"/>
              </w:rPr>
              <w:t xml:space="preserve"> </w:t>
            </w:r>
            <w:r w:rsidRPr="00863178">
              <w:rPr>
                <w:sz w:val="22"/>
                <w:szCs w:val="22"/>
              </w:rPr>
              <w:t>VZD) elektronisk</w:t>
            </w:r>
            <w:r>
              <w:rPr>
                <w:sz w:val="22"/>
                <w:szCs w:val="22"/>
              </w:rPr>
              <w:t>ā</w:t>
            </w:r>
            <w:r w:rsidRPr="00863178">
              <w:rPr>
                <w:sz w:val="22"/>
                <w:szCs w:val="22"/>
              </w:rPr>
              <w:t xml:space="preserve"> vēstul</w:t>
            </w:r>
            <w:r>
              <w:rPr>
                <w:sz w:val="22"/>
                <w:szCs w:val="22"/>
              </w:rPr>
              <w:t>e</w:t>
            </w:r>
            <w:r w:rsidRPr="00863178">
              <w:rPr>
                <w:sz w:val="22"/>
                <w:szCs w:val="22"/>
              </w:rPr>
              <w:t xml:space="preserve"> (reģistrēta Administrācijas </w:t>
            </w:r>
            <w:r w:rsidRPr="00863178">
              <w:rPr>
                <w:sz w:val="22"/>
                <w:szCs w:val="22"/>
              </w:rPr>
              <w:lastRenderedPageBreak/>
              <w:t>Vispārējā nodaļā 08.11.2022. ar Nr.</w:t>
            </w:r>
            <w:r>
              <w:rPr>
                <w:sz w:val="22"/>
                <w:szCs w:val="22"/>
              </w:rPr>
              <w:t> </w:t>
            </w:r>
            <w:r w:rsidRPr="00863178">
              <w:rPr>
                <w:sz w:val="22"/>
                <w:szCs w:val="22"/>
              </w:rPr>
              <w:t>1-58/5901)</w:t>
            </w:r>
            <w:r>
              <w:rPr>
                <w:sz w:val="22"/>
                <w:szCs w:val="22"/>
              </w:rPr>
              <w:t xml:space="preserve">, ar kuru VZD informē, ka ir sagatavots </w:t>
            </w:r>
            <w:r w:rsidRPr="00863178">
              <w:rPr>
                <w:sz w:val="22"/>
                <w:szCs w:val="22"/>
              </w:rPr>
              <w:t>Ministru kabineta 2015.</w:t>
            </w:r>
            <w:r>
              <w:rPr>
                <w:sz w:val="22"/>
                <w:szCs w:val="22"/>
              </w:rPr>
              <w:t xml:space="preserve"> </w:t>
            </w:r>
            <w:r w:rsidRPr="00863178">
              <w:rPr>
                <w:sz w:val="22"/>
                <w:szCs w:val="22"/>
              </w:rPr>
              <w:t>gada 22.</w:t>
            </w:r>
            <w:r>
              <w:rPr>
                <w:sz w:val="22"/>
                <w:szCs w:val="22"/>
              </w:rPr>
              <w:t xml:space="preserve"> </w:t>
            </w:r>
            <w:r w:rsidRPr="00863178">
              <w:rPr>
                <w:sz w:val="22"/>
                <w:szCs w:val="22"/>
              </w:rPr>
              <w:t>decembra noteikum</w:t>
            </w:r>
            <w:r>
              <w:rPr>
                <w:sz w:val="22"/>
                <w:szCs w:val="22"/>
              </w:rPr>
              <w:t>u</w:t>
            </w:r>
            <w:r w:rsidRPr="00863178">
              <w:rPr>
                <w:sz w:val="22"/>
                <w:szCs w:val="22"/>
              </w:rPr>
              <w:t xml:space="preserve"> Nr.</w:t>
            </w:r>
            <w:r>
              <w:rPr>
                <w:sz w:val="22"/>
                <w:szCs w:val="22"/>
              </w:rPr>
              <w:t> </w:t>
            </w:r>
            <w:r w:rsidRPr="00863178">
              <w:rPr>
                <w:sz w:val="22"/>
                <w:szCs w:val="22"/>
              </w:rPr>
              <w:t>787 “Valsts zemes dienesta maksas pakalpojumu cenrādis un samaksas kārtība”</w:t>
            </w:r>
            <w:r>
              <w:rPr>
                <w:sz w:val="22"/>
                <w:szCs w:val="22"/>
              </w:rPr>
              <w:t xml:space="preserve"> </w:t>
            </w:r>
            <w:r w:rsidRPr="00863178">
              <w:rPr>
                <w:sz w:val="22"/>
                <w:szCs w:val="22"/>
              </w:rPr>
              <w:t>grozījumu projekt</w:t>
            </w:r>
            <w:r>
              <w:rPr>
                <w:sz w:val="22"/>
                <w:szCs w:val="22"/>
              </w:rPr>
              <w:t>s</w:t>
            </w:r>
            <w:r w:rsidRPr="00863178">
              <w:rPr>
                <w:sz w:val="22"/>
                <w:szCs w:val="22"/>
              </w:rPr>
              <w:t xml:space="preserve"> (turpmāk</w:t>
            </w:r>
            <w:r>
              <w:rPr>
                <w:sz w:val="22"/>
                <w:szCs w:val="22"/>
              </w:rPr>
              <w:t xml:space="preserve"> –</w:t>
            </w:r>
            <w:r w:rsidRPr="00863178">
              <w:rPr>
                <w:sz w:val="22"/>
                <w:szCs w:val="22"/>
              </w:rPr>
              <w:t xml:space="preserve"> </w:t>
            </w:r>
            <w:r>
              <w:rPr>
                <w:sz w:val="22"/>
                <w:szCs w:val="22"/>
              </w:rPr>
              <w:t>Grozījumu projekts</w:t>
            </w:r>
            <w:r w:rsidRPr="00863178">
              <w:rPr>
                <w:sz w:val="22"/>
                <w:szCs w:val="22"/>
              </w:rPr>
              <w:t xml:space="preserve">), </w:t>
            </w:r>
            <w:r>
              <w:rPr>
                <w:sz w:val="22"/>
                <w:szCs w:val="22"/>
              </w:rPr>
              <w:t>un</w:t>
            </w:r>
            <w:r w:rsidRPr="00863178">
              <w:rPr>
                <w:sz w:val="22"/>
                <w:szCs w:val="22"/>
              </w:rPr>
              <w:t xml:space="preserve"> lū</w:t>
            </w:r>
            <w:r>
              <w:rPr>
                <w:sz w:val="22"/>
                <w:szCs w:val="22"/>
              </w:rPr>
              <w:t>dz</w:t>
            </w:r>
            <w:r w:rsidRPr="00863178">
              <w:rPr>
                <w:sz w:val="22"/>
                <w:szCs w:val="22"/>
              </w:rPr>
              <w:t xml:space="preserve"> </w:t>
            </w:r>
            <w:r>
              <w:rPr>
                <w:sz w:val="22"/>
                <w:szCs w:val="22"/>
              </w:rPr>
              <w:t xml:space="preserve">par to </w:t>
            </w:r>
            <w:r w:rsidRPr="00863178">
              <w:rPr>
                <w:sz w:val="22"/>
                <w:szCs w:val="22"/>
              </w:rPr>
              <w:t>paust viedokli, kā rezultātā informējam</w:t>
            </w:r>
            <w:r>
              <w:rPr>
                <w:sz w:val="22"/>
                <w:szCs w:val="22"/>
              </w:rPr>
              <w:t xml:space="preserve"> par sekojošo</w:t>
            </w:r>
            <w:r w:rsidRPr="00863178">
              <w:rPr>
                <w:sz w:val="22"/>
                <w:szCs w:val="22"/>
              </w:rPr>
              <w:t>.</w:t>
            </w:r>
          </w:p>
          <w:p w14:paraId="4886D08B" w14:textId="77777777" w:rsidR="000211EC" w:rsidRPr="00863178" w:rsidRDefault="000211EC" w:rsidP="000211EC">
            <w:pPr>
              <w:spacing w:line="240" w:lineRule="auto"/>
              <w:ind w:firstLine="720"/>
              <w:rPr>
                <w:sz w:val="22"/>
                <w:szCs w:val="22"/>
              </w:rPr>
            </w:pPr>
            <w:r w:rsidRPr="00863178">
              <w:rPr>
                <w:sz w:val="22"/>
                <w:szCs w:val="22"/>
              </w:rPr>
              <w:t>Ar Ministru kabineta 2022.</w:t>
            </w:r>
            <w:r>
              <w:rPr>
                <w:sz w:val="22"/>
                <w:szCs w:val="22"/>
              </w:rPr>
              <w:t> </w:t>
            </w:r>
            <w:r w:rsidRPr="00863178">
              <w:rPr>
                <w:sz w:val="22"/>
                <w:szCs w:val="22"/>
              </w:rPr>
              <w:t>gada 14.</w:t>
            </w:r>
            <w:r>
              <w:rPr>
                <w:sz w:val="22"/>
                <w:szCs w:val="22"/>
              </w:rPr>
              <w:t> </w:t>
            </w:r>
            <w:r w:rsidRPr="00863178">
              <w:rPr>
                <w:sz w:val="22"/>
                <w:szCs w:val="22"/>
              </w:rPr>
              <w:t>jūlija noteikumiem Nr.</w:t>
            </w:r>
            <w:r>
              <w:rPr>
                <w:sz w:val="22"/>
                <w:szCs w:val="22"/>
              </w:rPr>
              <w:t> </w:t>
            </w:r>
            <w:r w:rsidRPr="00863178">
              <w:rPr>
                <w:sz w:val="22"/>
                <w:szCs w:val="22"/>
              </w:rPr>
              <w:t>432 “Grozījumi Ministru kabineta 2015.</w:t>
            </w:r>
            <w:r>
              <w:rPr>
                <w:sz w:val="22"/>
                <w:szCs w:val="22"/>
              </w:rPr>
              <w:t> </w:t>
            </w:r>
            <w:r w:rsidRPr="00863178">
              <w:rPr>
                <w:sz w:val="22"/>
                <w:szCs w:val="22"/>
              </w:rPr>
              <w:t>gada 22.</w:t>
            </w:r>
            <w:r>
              <w:rPr>
                <w:sz w:val="22"/>
                <w:szCs w:val="22"/>
              </w:rPr>
              <w:t> </w:t>
            </w:r>
            <w:r w:rsidRPr="00863178">
              <w:rPr>
                <w:sz w:val="22"/>
                <w:szCs w:val="22"/>
              </w:rPr>
              <w:t>decembra noteikumos Nr.</w:t>
            </w:r>
            <w:r>
              <w:rPr>
                <w:sz w:val="22"/>
                <w:szCs w:val="22"/>
              </w:rPr>
              <w:t> </w:t>
            </w:r>
            <w:r w:rsidRPr="00863178">
              <w:rPr>
                <w:sz w:val="22"/>
                <w:szCs w:val="22"/>
              </w:rPr>
              <w:t>787 “Valsts zemes dienesta maksas pakalpojumu cenrādis un samaksas kārtība”</w:t>
            </w:r>
            <w:r>
              <w:rPr>
                <w:sz w:val="22"/>
                <w:szCs w:val="22"/>
              </w:rPr>
              <w:t>”</w:t>
            </w:r>
            <w:r w:rsidRPr="00863178">
              <w:rPr>
                <w:sz w:val="22"/>
                <w:szCs w:val="22"/>
              </w:rPr>
              <w:t xml:space="preserve"> tika apstiprināts VZD maksas cenrādis, kā rezultātā pakalpojumu cenas (</w:t>
            </w:r>
            <w:bookmarkStart w:id="10" w:name="_Hlk119479843"/>
            <w:r w:rsidRPr="00863178">
              <w:rPr>
                <w:sz w:val="22"/>
                <w:szCs w:val="22"/>
              </w:rPr>
              <w:t>piemēram</w:t>
            </w:r>
            <w:r>
              <w:rPr>
                <w:sz w:val="22"/>
                <w:szCs w:val="22"/>
              </w:rPr>
              <w:t>,</w:t>
            </w:r>
            <w:r w:rsidRPr="00863178">
              <w:rPr>
                <w:sz w:val="22"/>
                <w:szCs w:val="22"/>
              </w:rPr>
              <w:t xml:space="preserve"> kadastra datu reģistrācijai un aktualizācijai</w:t>
            </w:r>
            <w:bookmarkEnd w:id="10"/>
            <w:r w:rsidRPr="00863178">
              <w:rPr>
                <w:sz w:val="22"/>
                <w:szCs w:val="22"/>
              </w:rPr>
              <w:t xml:space="preserve">) pieauga </w:t>
            </w:r>
            <w:r>
              <w:rPr>
                <w:sz w:val="22"/>
                <w:szCs w:val="22"/>
              </w:rPr>
              <w:t xml:space="preserve">no </w:t>
            </w:r>
            <w:r w:rsidRPr="00863178">
              <w:rPr>
                <w:sz w:val="22"/>
                <w:szCs w:val="22"/>
              </w:rPr>
              <w:t>1,5 (48%) līdz 2 reiz</w:t>
            </w:r>
            <w:r>
              <w:rPr>
                <w:sz w:val="22"/>
                <w:szCs w:val="22"/>
              </w:rPr>
              <w:t>ēm</w:t>
            </w:r>
            <w:r w:rsidRPr="00863178">
              <w:rPr>
                <w:sz w:val="22"/>
                <w:szCs w:val="22"/>
              </w:rPr>
              <w:t xml:space="preserve"> (93%), atsevišķiem pakalpojumiem pat vairāk, un kā pamatojums</w:t>
            </w:r>
            <w:r>
              <w:rPr>
                <w:sz w:val="22"/>
                <w:szCs w:val="22"/>
              </w:rPr>
              <w:t xml:space="preserve"> izcenojuma pārskatīšanai bija</w:t>
            </w:r>
            <w:r w:rsidRPr="00863178">
              <w:rPr>
                <w:sz w:val="22"/>
                <w:szCs w:val="22"/>
              </w:rPr>
              <w:t xml:space="preserve"> norādīts</w:t>
            </w:r>
            <w:r>
              <w:rPr>
                <w:sz w:val="22"/>
                <w:szCs w:val="22"/>
              </w:rPr>
              <w:t xml:space="preserve"> </w:t>
            </w:r>
            <w:r w:rsidRPr="00863178">
              <w:rPr>
                <w:sz w:val="22"/>
                <w:szCs w:val="22"/>
              </w:rPr>
              <w:t>- cena saistīta ar atlīdzības palielināšanu tiešajiem izpildītājiem</w:t>
            </w:r>
            <w:r>
              <w:rPr>
                <w:sz w:val="22"/>
                <w:szCs w:val="22"/>
              </w:rPr>
              <w:t xml:space="preserve"> un darbinieku motivācijai</w:t>
            </w:r>
            <w:r w:rsidRPr="00863178">
              <w:rPr>
                <w:sz w:val="22"/>
                <w:szCs w:val="22"/>
              </w:rPr>
              <w:t>.</w:t>
            </w:r>
          </w:p>
          <w:p w14:paraId="76FB4B72" w14:textId="77777777" w:rsidR="000211EC" w:rsidRPr="00863178" w:rsidRDefault="000211EC" w:rsidP="000211EC">
            <w:pPr>
              <w:spacing w:line="240" w:lineRule="auto"/>
              <w:ind w:firstLine="720"/>
              <w:rPr>
                <w:sz w:val="22"/>
                <w:szCs w:val="22"/>
              </w:rPr>
            </w:pPr>
            <w:r>
              <w:rPr>
                <w:sz w:val="22"/>
                <w:szCs w:val="22"/>
              </w:rPr>
              <w:t>Pašlaik sagatavotajā</w:t>
            </w:r>
            <w:r w:rsidRPr="00863178">
              <w:rPr>
                <w:sz w:val="22"/>
                <w:szCs w:val="22"/>
              </w:rPr>
              <w:t xml:space="preserve"> </w:t>
            </w:r>
            <w:r>
              <w:rPr>
                <w:sz w:val="22"/>
                <w:szCs w:val="22"/>
              </w:rPr>
              <w:t>G</w:t>
            </w:r>
            <w:r w:rsidRPr="00863178">
              <w:rPr>
                <w:sz w:val="22"/>
                <w:szCs w:val="22"/>
              </w:rPr>
              <w:t xml:space="preserve">rozījumu </w:t>
            </w:r>
            <w:r>
              <w:rPr>
                <w:sz w:val="22"/>
                <w:szCs w:val="22"/>
              </w:rPr>
              <w:t>p</w:t>
            </w:r>
            <w:r w:rsidRPr="00863178">
              <w:rPr>
                <w:sz w:val="22"/>
                <w:szCs w:val="22"/>
              </w:rPr>
              <w:t xml:space="preserve">rojektā, iepriekš minēto pakalpojumu (kadastra datu reģistrācija un aktualizācija) izpildei </w:t>
            </w:r>
            <w:r>
              <w:rPr>
                <w:sz w:val="22"/>
                <w:szCs w:val="22"/>
              </w:rPr>
              <w:t>cenrādi plānots paaugstināt vēl</w:t>
            </w:r>
            <w:r w:rsidRPr="00863178">
              <w:rPr>
                <w:sz w:val="22"/>
                <w:szCs w:val="22"/>
              </w:rPr>
              <w:t xml:space="preserve"> par 17</w:t>
            </w:r>
            <w:r>
              <w:rPr>
                <w:sz w:val="22"/>
                <w:szCs w:val="22"/>
              </w:rPr>
              <w:t xml:space="preserve"> </w:t>
            </w:r>
            <w:r w:rsidRPr="00863178">
              <w:rPr>
                <w:sz w:val="22"/>
                <w:szCs w:val="22"/>
              </w:rPr>
              <w:t>-</w:t>
            </w:r>
            <w:r>
              <w:rPr>
                <w:sz w:val="22"/>
                <w:szCs w:val="22"/>
              </w:rPr>
              <w:t xml:space="preserve"> </w:t>
            </w:r>
            <w:r w:rsidRPr="00863178">
              <w:rPr>
                <w:sz w:val="22"/>
                <w:szCs w:val="22"/>
              </w:rPr>
              <w:t>18% par katru objek</w:t>
            </w:r>
            <w:r>
              <w:rPr>
                <w:sz w:val="22"/>
                <w:szCs w:val="22"/>
              </w:rPr>
              <w:t>t</w:t>
            </w:r>
            <w:r w:rsidRPr="00863178">
              <w:rPr>
                <w:sz w:val="22"/>
                <w:szCs w:val="22"/>
              </w:rPr>
              <w:t>u, atsauc</w:t>
            </w:r>
            <w:r>
              <w:rPr>
                <w:sz w:val="22"/>
                <w:szCs w:val="22"/>
              </w:rPr>
              <w:t>oties</w:t>
            </w:r>
            <w:r w:rsidRPr="00863178">
              <w:rPr>
                <w:sz w:val="22"/>
                <w:szCs w:val="22"/>
              </w:rPr>
              <w:t xml:space="preserve"> uz tiešo un netiešo izmaksu būtisku pieaugumu, kas nav konkretizētas ne</w:t>
            </w:r>
            <w:r>
              <w:rPr>
                <w:sz w:val="22"/>
                <w:szCs w:val="22"/>
              </w:rPr>
              <w:t xml:space="preserve"> Grozījumu</w:t>
            </w:r>
            <w:r w:rsidRPr="00863178">
              <w:rPr>
                <w:sz w:val="22"/>
                <w:szCs w:val="22"/>
              </w:rPr>
              <w:t xml:space="preserve"> </w:t>
            </w:r>
            <w:r>
              <w:rPr>
                <w:sz w:val="22"/>
                <w:szCs w:val="22"/>
              </w:rPr>
              <w:t>p</w:t>
            </w:r>
            <w:r w:rsidRPr="00863178">
              <w:rPr>
                <w:sz w:val="22"/>
                <w:szCs w:val="22"/>
              </w:rPr>
              <w:t xml:space="preserve">rojekta Pamatojumā, ne </w:t>
            </w:r>
            <w:r>
              <w:rPr>
                <w:sz w:val="22"/>
                <w:szCs w:val="22"/>
              </w:rPr>
              <w:t>2. </w:t>
            </w:r>
            <w:r w:rsidRPr="00863178">
              <w:rPr>
                <w:sz w:val="22"/>
                <w:szCs w:val="22"/>
              </w:rPr>
              <w:t>pielikuma paskaidrojumā.</w:t>
            </w:r>
          </w:p>
          <w:p w14:paraId="218A5B4A" w14:textId="77777777" w:rsidR="000211EC" w:rsidRPr="00863178" w:rsidRDefault="000211EC" w:rsidP="000211EC">
            <w:pPr>
              <w:spacing w:line="240" w:lineRule="auto"/>
              <w:ind w:firstLine="720"/>
              <w:rPr>
                <w:sz w:val="22"/>
                <w:szCs w:val="22"/>
              </w:rPr>
            </w:pPr>
            <w:r w:rsidRPr="00863178">
              <w:rPr>
                <w:sz w:val="22"/>
                <w:szCs w:val="22"/>
              </w:rPr>
              <w:t>Pašvaldība</w:t>
            </w:r>
            <w:r>
              <w:rPr>
                <w:sz w:val="22"/>
                <w:szCs w:val="22"/>
              </w:rPr>
              <w:t xml:space="preserve"> šobrīd</w:t>
            </w:r>
            <w:r w:rsidRPr="00863178">
              <w:rPr>
                <w:sz w:val="22"/>
                <w:szCs w:val="22"/>
              </w:rPr>
              <w:t xml:space="preserve"> ir izvērtējusi tikai 2 pozīcijas</w:t>
            </w:r>
            <w:r>
              <w:rPr>
                <w:sz w:val="22"/>
                <w:szCs w:val="22"/>
              </w:rPr>
              <w:t>,</w:t>
            </w:r>
            <w:r w:rsidRPr="00863178">
              <w:rPr>
                <w:sz w:val="22"/>
                <w:szCs w:val="22"/>
              </w:rPr>
              <w:t xml:space="preserve"> </w:t>
            </w:r>
            <w:r>
              <w:rPr>
                <w:sz w:val="22"/>
                <w:szCs w:val="22"/>
              </w:rPr>
              <w:t>balstoties uz ko, nerod skaidrojumu</w:t>
            </w:r>
            <w:r w:rsidRPr="00863178">
              <w:rPr>
                <w:sz w:val="22"/>
                <w:szCs w:val="22"/>
              </w:rPr>
              <w:t>, kas tieši</w:t>
            </w:r>
            <w:r>
              <w:rPr>
                <w:sz w:val="22"/>
                <w:szCs w:val="22"/>
              </w:rPr>
              <w:t xml:space="preserve"> tik būtiski</w:t>
            </w:r>
            <w:r w:rsidRPr="00863178">
              <w:rPr>
                <w:sz w:val="22"/>
                <w:szCs w:val="22"/>
              </w:rPr>
              <w:t xml:space="preserve"> ir sadārdzinājis</w:t>
            </w:r>
            <w:r>
              <w:rPr>
                <w:sz w:val="22"/>
                <w:szCs w:val="22"/>
              </w:rPr>
              <w:t xml:space="preserve"> VZD</w:t>
            </w:r>
            <w:r w:rsidRPr="00863178">
              <w:rPr>
                <w:sz w:val="22"/>
                <w:szCs w:val="22"/>
              </w:rPr>
              <w:t xml:space="preserve"> pakalpojumu izmaksas</w:t>
            </w:r>
            <w:r>
              <w:rPr>
                <w:sz w:val="22"/>
                <w:szCs w:val="22"/>
              </w:rPr>
              <w:t>, ka tās jāpaaugstina vairākas reizes gadā</w:t>
            </w:r>
            <w:r w:rsidRPr="00863178">
              <w:rPr>
                <w:sz w:val="22"/>
                <w:szCs w:val="22"/>
              </w:rPr>
              <w:t>, kā arī konstatējusi prognozējamo cenu pieaugumu pārējiem pakalpojumiem</w:t>
            </w:r>
            <w:r>
              <w:rPr>
                <w:sz w:val="22"/>
                <w:szCs w:val="22"/>
              </w:rPr>
              <w:t xml:space="preserve">, kopumā </w:t>
            </w:r>
            <w:r w:rsidRPr="00863178">
              <w:rPr>
                <w:sz w:val="22"/>
                <w:szCs w:val="22"/>
              </w:rPr>
              <w:t>no 20% līdz 140%</w:t>
            </w:r>
            <w:r>
              <w:rPr>
                <w:sz w:val="22"/>
                <w:szCs w:val="22"/>
              </w:rPr>
              <w:t>,</w:t>
            </w:r>
            <w:r w:rsidRPr="00863178">
              <w:rPr>
                <w:sz w:val="22"/>
                <w:szCs w:val="22"/>
              </w:rPr>
              <w:t xml:space="preserve"> bez detalizētiem skaidrojumiem.</w:t>
            </w:r>
          </w:p>
          <w:p w14:paraId="013E9917" w14:textId="7F62796B" w:rsidR="000211EC" w:rsidRPr="003D3CE7" w:rsidRDefault="000211EC" w:rsidP="000211EC">
            <w:pPr>
              <w:spacing w:line="240" w:lineRule="auto"/>
              <w:ind w:firstLine="720"/>
              <w:rPr>
                <w:sz w:val="22"/>
                <w:szCs w:val="22"/>
              </w:rPr>
            </w:pPr>
            <w:r>
              <w:rPr>
                <w:sz w:val="22"/>
                <w:szCs w:val="22"/>
              </w:rPr>
              <w:t>Ņemot vērā iepriekš minēto, kā arī apstākli, ka VZD pēdējā pusotra gada laikā (no 2021. gada jūlija līdz 2022. gada jūlijam) grozījumus cenrādī ir veikusi jau 3 reizes, Pašvaldības skatījumā, sagatavotais</w:t>
            </w:r>
            <w:r w:rsidRPr="00863178">
              <w:rPr>
                <w:sz w:val="22"/>
                <w:szCs w:val="22"/>
              </w:rPr>
              <w:t xml:space="preserve"> Grozījumu projekts ir sasteigts</w:t>
            </w:r>
            <w:r>
              <w:rPr>
                <w:sz w:val="22"/>
                <w:szCs w:val="22"/>
              </w:rPr>
              <w:t xml:space="preserve">, nav pietiekami pamatots un izskaidrots, kā rezultātā no Pašvaldības puses tas netiek atbalstīts. Pirms to virzīt apstiprināšanai, tam būtu jāizstrādā detalizēts Pamatojums, no kā varētu gūt </w:t>
            </w:r>
            <w:r>
              <w:rPr>
                <w:sz w:val="22"/>
                <w:szCs w:val="22"/>
              </w:rPr>
              <w:lastRenderedPageBreak/>
              <w:t xml:space="preserve">pārliecību par cenu pieauguma pamatotību.  Vienlaicīgi Pašvaldība aicina izmaiņas VZD cenrādī veikt ne biežāk kā reizi gadā, lai Pašvaldība savlaicīgi varētu plānot VZD pakalpojumu izmaksas, un tai budžeta gada ietvaros nebūtu jāpārskata šim mērķim paredzētos līdzekļus. </w:t>
            </w:r>
          </w:p>
        </w:tc>
        <w:tc>
          <w:tcPr>
            <w:tcW w:w="1559" w:type="dxa"/>
            <w:shd w:val="clear" w:color="auto" w:fill="FFFFFF"/>
            <w:noWrap/>
            <w:tcMar>
              <w:top w:w="75" w:type="dxa"/>
              <w:left w:w="75" w:type="dxa"/>
              <w:bottom w:w="75" w:type="dxa"/>
              <w:right w:w="75" w:type="dxa"/>
            </w:tcMar>
            <w:vAlign w:val="center"/>
          </w:tcPr>
          <w:p w14:paraId="5983ACAB" w14:textId="77777777" w:rsidR="000211EC" w:rsidRPr="003D3CE7" w:rsidRDefault="000211EC" w:rsidP="000211EC">
            <w:pPr>
              <w:jc w:val="left"/>
              <w:rPr>
                <w:b/>
                <w:sz w:val="22"/>
                <w:szCs w:val="22"/>
              </w:rPr>
            </w:pPr>
          </w:p>
        </w:tc>
        <w:tc>
          <w:tcPr>
            <w:tcW w:w="4253" w:type="dxa"/>
            <w:shd w:val="clear" w:color="auto" w:fill="FFFFFF"/>
            <w:noWrap/>
            <w:tcMar>
              <w:top w:w="75" w:type="dxa"/>
              <w:left w:w="75" w:type="dxa"/>
              <w:bottom w:w="75" w:type="dxa"/>
              <w:right w:w="75" w:type="dxa"/>
            </w:tcMar>
            <w:vAlign w:val="center"/>
          </w:tcPr>
          <w:p w14:paraId="717FE9F5" w14:textId="1A92C8ED" w:rsidR="000211EC" w:rsidRDefault="000211EC" w:rsidP="000211EC">
            <w:pPr>
              <w:spacing w:line="240" w:lineRule="auto"/>
              <w:rPr>
                <w:color w:val="auto"/>
                <w:sz w:val="22"/>
                <w:szCs w:val="22"/>
              </w:rPr>
            </w:pPr>
            <w:r w:rsidRPr="007E05E5">
              <w:rPr>
                <w:color w:val="auto"/>
                <w:sz w:val="22"/>
                <w:szCs w:val="22"/>
              </w:rPr>
              <w:t xml:space="preserve">Nepieciešami grozījumi noteikumos Nr. 787 par visiem pakalpojumiem, jo pēdējās izmaiņas maksas pakalpojumu izcenojumos 2022.gadā bija saistībā tikai ar datu </w:t>
            </w:r>
            <w:r w:rsidRPr="007E05E5">
              <w:rPr>
                <w:color w:val="auto"/>
                <w:sz w:val="22"/>
                <w:szCs w:val="22"/>
              </w:rPr>
              <w:lastRenderedPageBreak/>
              <w:t>reģistrācijas un aktualizācijas pakalpojumiem</w:t>
            </w:r>
            <w:r>
              <w:rPr>
                <w:color w:val="auto"/>
                <w:sz w:val="22"/>
                <w:szCs w:val="22"/>
              </w:rPr>
              <w:t xml:space="preserve">, lai uzsāktu nodrošināt nepieciešamās atlīdzības izmaiņas saskaņā </w:t>
            </w:r>
            <w:r w:rsidRPr="00F80E43">
              <w:rPr>
                <w:color w:val="auto"/>
                <w:sz w:val="22"/>
                <w:szCs w:val="22"/>
              </w:rPr>
              <w:t>Valsts un pašvaldību institūciju amatpersonu un darbinieku atlīdzības likumā noteikto</w:t>
            </w:r>
            <w:r>
              <w:rPr>
                <w:color w:val="auto"/>
                <w:sz w:val="22"/>
                <w:szCs w:val="22"/>
              </w:rPr>
              <w:t xml:space="preserve">, pretējā gadījumā, atbilstoši 2015.gada grozījumiem, piemēram, arhīva speciālista alga bija 770 </w:t>
            </w:r>
            <w:proofErr w:type="spellStart"/>
            <w:r>
              <w:rPr>
                <w:color w:val="auto"/>
                <w:sz w:val="22"/>
                <w:szCs w:val="22"/>
              </w:rPr>
              <w:t>euro</w:t>
            </w:r>
            <w:proofErr w:type="spellEnd"/>
            <w:r>
              <w:rPr>
                <w:color w:val="auto"/>
                <w:sz w:val="22"/>
                <w:szCs w:val="22"/>
              </w:rPr>
              <w:t xml:space="preserve">, kadastra inženiera alga bija 890 </w:t>
            </w:r>
            <w:proofErr w:type="spellStart"/>
            <w:r>
              <w:rPr>
                <w:color w:val="auto"/>
                <w:sz w:val="22"/>
                <w:szCs w:val="22"/>
              </w:rPr>
              <w:t>euro</w:t>
            </w:r>
            <w:proofErr w:type="spellEnd"/>
            <w:r>
              <w:rPr>
                <w:color w:val="auto"/>
                <w:sz w:val="22"/>
                <w:szCs w:val="22"/>
              </w:rPr>
              <w:t>. Minētais atalgojuma līmenis veicina būtisku darbinieku aizplūšanu uz citām institūcijām, piemēram, pašvaldībām, pašvaldību iestādēm (būvvaldēm) un privāto struktūru uzņēmumiem. 2021.gada maksas pakalpojumu grozījumi saistīti ar datu atvēršanu, samazinot datu pakalpojumus skaitu, saglabājot maksas datu servisu pakalpojumus, ja Dienesta klients nevēlas izmantot bezmaksas risinājumus.</w:t>
            </w:r>
          </w:p>
          <w:p w14:paraId="518A2BA0" w14:textId="533F5DA1" w:rsidR="000211EC" w:rsidRDefault="000211EC" w:rsidP="000211EC">
            <w:pPr>
              <w:spacing w:line="240" w:lineRule="auto"/>
              <w:rPr>
                <w:color w:val="auto"/>
                <w:sz w:val="22"/>
                <w:szCs w:val="22"/>
              </w:rPr>
            </w:pPr>
            <w:r w:rsidRPr="007E05E5">
              <w:rPr>
                <w:color w:val="auto"/>
                <w:sz w:val="22"/>
                <w:szCs w:val="22"/>
              </w:rPr>
              <w:t>Šobrīd grozījumi noteikumos saistīti ar visu būvju kadastrālās uzmērīšanas, informācijas izsniegšanas, atzinumu, lēmumu un citiem pakalpojumiem, kuros tiešie izpildītāji ir kadastra inženieri, klientu apkalpošanas speciālisti u.c. darbinieki. Pēdējie grozījumi šiem pakalpojumiem bija 2015. gadā, kad tika izdoti noteikumi Nr. 787</w:t>
            </w:r>
            <w:r>
              <w:rPr>
                <w:color w:val="auto"/>
                <w:sz w:val="22"/>
                <w:szCs w:val="22"/>
              </w:rPr>
              <w:t xml:space="preserve"> un izmaksu pamatā tika ņemtas 2014.gada izmaksas. </w:t>
            </w:r>
          </w:p>
          <w:p w14:paraId="0F44F2BE" w14:textId="73708316" w:rsidR="000211EC" w:rsidRDefault="000211EC" w:rsidP="000211EC">
            <w:pPr>
              <w:spacing w:line="240" w:lineRule="auto"/>
              <w:ind w:firstLine="720"/>
              <w:rPr>
                <w:sz w:val="22"/>
                <w:szCs w:val="22"/>
              </w:rPr>
            </w:pPr>
            <w:bookmarkStart w:id="11" w:name="_Hlk120528668"/>
            <w:r w:rsidRPr="00F80E43">
              <w:rPr>
                <w:sz w:val="22"/>
                <w:szCs w:val="22"/>
              </w:rPr>
              <w:t xml:space="preserve">Šobrīd cenrādī noteiktā maksa par Dienesta sniegtajiem maksas pakalpojumiem, ņemot vērā kopš 2014. gada pieaugušās izmaksas, neatbilst Dienesta pakalpojumu izveides, sniegšanas, kvalitātes un attīstības nodrošināšanai, kā arī neveicina pilnvērtīgu Dienesta darbības un attīstības mērķu sasniegšanu. Zināms, ka turpmākajos gados pieaugs energoresursu cenas. Lai mazinātu šo </w:t>
            </w:r>
            <w:r w:rsidRPr="00F80E43">
              <w:rPr>
                <w:sz w:val="22"/>
                <w:szCs w:val="22"/>
              </w:rPr>
              <w:lastRenderedPageBreak/>
              <w:t xml:space="preserve">ietekmi, Dienests būtiski samazina nomas platības, tajā skaitā, atsakoties arī no ēkas 11.novembra krastmalā 31, Rīgā. Dienestā tiek veicināts attālinātais darbs, lai samazinātu izmaksas. Tomēr, pasūtījumu izpildei ir nepieciešamas kvalitatīvas telpas. Nepieciešams atbilstoši uzturēts arhīvs, tas nozīmē, arhīva glabāšana nevis pagrabā, bet speciāli iekārtotās telpās, plauktos, regulāra dezinfekcija, nodrošinot arhīva dokumentu ilgstošu uzglabāšanu. Nepieciešami uzlabojumi informācijas sistēmās, lai uzturētu esošo infrastruktūru, nodrošinātu kritisko informācijas sistēmu drošību, kas rada būtiskus papildus izdevumus, kādi līdz šim nebija ierēķināti izcenojumos. Dienests patstāvīgi veic ieguldījumus jaunu datu servisu un informācijas izplatīšanas servisu izveidē  un pilnveidošanā, katru gadu pieaug izmaksas gan </w:t>
            </w:r>
            <w:proofErr w:type="spellStart"/>
            <w:r w:rsidRPr="00F80E43">
              <w:rPr>
                <w:sz w:val="22"/>
                <w:szCs w:val="22"/>
              </w:rPr>
              <w:t>standartprogrammām</w:t>
            </w:r>
            <w:proofErr w:type="spellEnd"/>
            <w:r w:rsidRPr="00F80E43">
              <w:rPr>
                <w:sz w:val="22"/>
                <w:szCs w:val="22"/>
              </w:rPr>
              <w:t>, gan arī ģeotelpisko informācijas sistēmu licenču iegādēm vai nomu. Dienesta budžetu veido valsts budžeta dotācijas un pašu ieņēmumi no maksas pakalpojumiem, kuru izpildei nepieciešamie resursi ir pašiem jānodrošina. 2022.gadā maksas pakalpojumi bija 5</w:t>
            </w:r>
            <w:r>
              <w:rPr>
                <w:sz w:val="22"/>
                <w:szCs w:val="22"/>
              </w:rPr>
              <w:t>4</w:t>
            </w:r>
            <w:r w:rsidRPr="00F80E43">
              <w:rPr>
                <w:sz w:val="22"/>
                <w:szCs w:val="22"/>
              </w:rPr>
              <w:t>% no kopējā budžeta. Lai nodrošinātu Dienesta pakalpojumus, atbilstoši kvalificētus</w:t>
            </w:r>
            <w:r w:rsidR="00CE7943">
              <w:rPr>
                <w:sz w:val="22"/>
                <w:szCs w:val="22"/>
              </w:rPr>
              <w:t xml:space="preserve"> speciālistus un </w:t>
            </w:r>
            <w:r w:rsidRPr="00F80E43">
              <w:rPr>
                <w:sz w:val="22"/>
                <w:szCs w:val="22"/>
              </w:rPr>
              <w:t>atbilstošu atlīdzību, nepieciešams celt Dienest</w:t>
            </w:r>
            <w:r>
              <w:rPr>
                <w:sz w:val="22"/>
                <w:szCs w:val="22"/>
              </w:rPr>
              <w:t>a</w:t>
            </w:r>
            <w:r w:rsidRPr="00F80E43">
              <w:rPr>
                <w:sz w:val="22"/>
                <w:szCs w:val="22"/>
              </w:rPr>
              <w:t xml:space="preserve"> maksas pakalpojumu cenas. </w:t>
            </w:r>
            <w:r w:rsidR="00CE7943">
              <w:rPr>
                <w:sz w:val="22"/>
                <w:szCs w:val="22"/>
              </w:rPr>
              <w:t>T</w:t>
            </w:r>
            <w:r w:rsidRPr="00F80E43">
              <w:rPr>
                <w:sz w:val="22"/>
                <w:szCs w:val="22"/>
              </w:rPr>
              <w:t>ajā pašā laikā Dienests esošā budžeta ietvaros</w:t>
            </w:r>
            <w:r>
              <w:rPr>
                <w:sz w:val="22"/>
                <w:szCs w:val="22"/>
              </w:rPr>
              <w:t xml:space="preserve"> pašvaldībām</w:t>
            </w:r>
            <w:r w:rsidRPr="00F80E43">
              <w:rPr>
                <w:sz w:val="22"/>
                <w:szCs w:val="22"/>
              </w:rPr>
              <w:t xml:space="preserve"> nodrošina bezmaksas</w:t>
            </w:r>
            <w:r w:rsidR="000E16F8">
              <w:rPr>
                <w:sz w:val="22"/>
                <w:szCs w:val="22"/>
              </w:rPr>
              <w:t xml:space="preserve"> visu Kadastra informācijas sistēmas teksta un telpisko datu nodošanu standartizētā informācijas apjomā un veidā </w:t>
            </w:r>
            <w:r w:rsidR="000E16F8">
              <w:rPr>
                <w:sz w:val="22"/>
                <w:szCs w:val="22"/>
              </w:rPr>
              <w:lastRenderedPageBreak/>
              <w:t xml:space="preserve">(t.sk., teksta datiem – izmantojot datubāzes replikāciju un Valsts informācijas sistēmu </w:t>
            </w:r>
            <w:proofErr w:type="spellStart"/>
            <w:r w:rsidR="000E16F8">
              <w:rPr>
                <w:sz w:val="22"/>
                <w:szCs w:val="22"/>
              </w:rPr>
              <w:t>savietotājā</w:t>
            </w:r>
            <w:proofErr w:type="spellEnd"/>
            <w:r w:rsidR="000E16F8">
              <w:rPr>
                <w:sz w:val="22"/>
                <w:szCs w:val="22"/>
              </w:rPr>
              <w:t xml:space="preserve"> pieejamu integrācijas servisu, kas nodrošina datu saņemšanu XML formātā, kā arī sniedz datus nekustamā īpašuma nodokļu atvieglojumu piešķiršanai, telpiskiem datiem – pašvaldības izvēlētā Dienestam pieejamā tehniskā risinājumā), kā arī bez maksas nodrošina nestandartizēta apjoma un veida</w:t>
            </w:r>
            <w:r w:rsidRPr="00F80E43">
              <w:rPr>
                <w:sz w:val="22"/>
                <w:szCs w:val="22"/>
              </w:rPr>
              <w:t xml:space="preserve"> ikgadējās informācijas sniegšanu grāmatvedības vajadzībām,</w:t>
            </w:r>
            <w:r>
              <w:rPr>
                <w:sz w:val="22"/>
                <w:szCs w:val="22"/>
              </w:rPr>
              <w:t xml:space="preserve"> jebkādu kadastra un arhīva informāciju bez maksas pašvaldībām nekustamā īpašuma nodokļa administrēšanai, bezmaksas arhīva informāciju administratīvā procesa vajadzībām</w:t>
            </w:r>
            <w:r w:rsidR="000E16F8">
              <w:rPr>
                <w:sz w:val="22"/>
                <w:szCs w:val="22"/>
              </w:rPr>
              <w:t>. Turklāt Dienests bez maksas sniedz</w:t>
            </w:r>
            <w:r>
              <w:rPr>
                <w:sz w:val="22"/>
                <w:szCs w:val="22"/>
              </w:rPr>
              <w:t xml:space="preserve"> </w:t>
            </w:r>
            <w:r w:rsidR="000E16F8">
              <w:rPr>
                <w:sz w:val="22"/>
                <w:szCs w:val="22"/>
              </w:rPr>
              <w:t>K</w:t>
            </w:r>
            <w:r>
              <w:rPr>
                <w:sz w:val="22"/>
                <w:szCs w:val="22"/>
              </w:rPr>
              <w:t xml:space="preserve">adastra informācijas </w:t>
            </w:r>
            <w:r w:rsidR="000E16F8">
              <w:rPr>
                <w:sz w:val="22"/>
                <w:szCs w:val="22"/>
              </w:rPr>
              <w:t xml:space="preserve">sistēmas datus un Dienesta digitālajā arhīvā esošās būves un telpu grupu kadastrālās uzmērīšanas lietas, nodrošinot to pieejamību pašvaldībām Būvniecības informācijas sistēmā būvniecības procesa tiesiskuma nodrošināšanai un </w:t>
            </w:r>
            <w:r w:rsidR="000E16F8" w:rsidRPr="000E16F8">
              <w:rPr>
                <w:sz w:val="22"/>
                <w:szCs w:val="22"/>
              </w:rPr>
              <w:t>telpu grupas numura piešķiršanai vai maiņai</w:t>
            </w:r>
            <w:r>
              <w:rPr>
                <w:sz w:val="22"/>
                <w:szCs w:val="22"/>
              </w:rPr>
              <w:t xml:space="preserve">, </w:t>
            </w:r>
            <w:r w:rsidRPr="00F80E43">
              <w:rPr>
                <w:sz w:val="22"/>
                <w:szCs w:val="22"/>
              </w:rPr>
              <w:t xml:space="preserve"> </w:t>
            </w:r>
            <w:r w:rsidR="000E16F8">
              <w:rPr>
                <w:sz w:val="22"/>
                <w:szCs w:val="22"/>
              </w:rPr>
              <w:t xml:space="preserve">kā arī bez maksas nodrošina Kadastra informācijas </w:t>
            </w:r>
            <w:r w:rsidR="002038C9">
              <w:rPr>
                <w:sz w:val="22"/>
                <w:szCs w:val="22"/>
              </w:rPr>
              <w:t xml:space="preserve">pieejamību Teritorijas attīstības plānošanas informācijas sistēmām, nodrošinot pašvaldības ar </w:t>
            </w:r>
            <w:r w:rsidR="000E16F8">
              <w:rPr>
                <w:sz w:val="22"/>
                <w:szCs w:val="22"/>
              </w:rPr>
              <w:t>teritorijas attīstības plānošanas dokumentu izstrāde</w:t>
            </w:r>
            <w:r w:rsidR="002038C9">
              <w:rPr>
                <w:sz w:val="22"/>
                <w:szCs w:val="22"/>
              </w:rPr>
              <w:t>s vajadzībām nepieciešamajiem datiem</w:t>
            </w:r>
            <w:r w:rsidR="009505DD">
              <w:rPr>
                <w:sz w:val="22"/>
                <w:szCs w:val="22"/>
              </w:rPr>
              <w:t>.</w:t>
            </w:r>
            <w:r w:rsidR="00CE7943">
              <w:rPr>
                <w:sz w:val="22"/>
                <w:szCs w:val="22"/>
              </w:rPr>
              <w:t xml:space="preserve"> </w:t>
            </w:r>
            <w:r w:rsidR="00464F46">
              <w:rPr>
                <w:sz w:val="22"/>
                <w:szCs w:val="22"/>
              </w:rPr>
              <w:t>Dienesta</w:t>
            </w:r>
            <w:r w:rsidR="007D126A">
              <w:rPr>
                <w:sz w:val="22"/>
                <w:szCs w:val="22"/>
              </w:rPr>
              <w:t xml:space="preserve"> pakalpojumu nodrošināšana</w:t>
            </w:r>
            <w:r>
              <w:rPr>
                <w:sz w:val="22"/>
                <w:szCs w:val="22"/>
              </w:rPr>
              <w:t xml:space="preserve"> ir saistīt</w:t>
            </w:r>
            <w:r w:rsidR="007D126A">
              <w:rPr>
                <w:sz w:val="22"/>
                <w:szCs w:val="22"/>
              </w:rPr>
              <w:t>a</w:t>
            </w:r>
            <w:r>
              <w:rPr>
                <w:sz w:val="22"/>
                <w:szCs w:val="22"/>
              </w:rPr>
              <w:t xml:space="preserve"> gan ar cilvēkresursiem, gan ar ļoti būtiskiem ieguldījumiem biroja iekārtās – skeneros, ieguldījumiem datu un informācijas servisu izveidošanā, uzturēšanā un attīstībā. Piemēram, informācijas tehnoloģiju izstrādes izmaksas 2015.gada cenrādī ir 45.65 </w:t>
            </w:r>
            <w:proofErr w:type="spellStart"/>
            <w:r>
              <w:rPr>
                <w:sz w:val="22"/>
                <w:szCs w:val="22"/>
              </w:rPr>
              <w:t>euro</w:t>
            </w:r>
            <w:proofErr w:type="spellEnd"/>
            <w:r>
              <w:rPr>
                <w:sz w:val="22"/>
                <w:szCs w:val="22"/>
              </w:rPr>
              <w:t xml:space="preserve">/h, bet 2022.gada izmaksas jau ir 65-70 </w:t>
            </w:r>
            <w:proofErr w:type="spellStart"/>
            <w:r>
              <w:rPr>
                <w:sz w:val="22"/>
                <w:szCs w:val="22"/>
              </w:rPr>
              <w:t>euro</w:t>
            </w:r>
            <w:proofErr w:type="spellEnd"/>
            <w:r>
              <w:rPr>
                <w:sz w:val="22"/>
                <w:szCs w:val="22"/>
              </w:rPr>
              <w:t xml:space="preserve">/h, </w:t>
            </w:r>
            <w:r>
              <w:rPr>
                <w:sz w:val="22"/>
                <w:szCs w:val="22"/>
              </w:rPr>
              <w:lastRenderedPageBreak/>
              <w:t>pieprasījums no klientiem, politikas iniciatīvām, procesu uzlabošanai pēc jaunām un modernām informācijas tehnoloģiju risinājumiem ir pieaudzis salīdzinot ar 2014.-2015.gadu.</w:t>
            </w:r>
          </w:p>
          <w:p w14:paraId="6E07EE3E" w14:textId="5924E607" w:rsidR="000211EC" w:rsidRDefault="000211EC" w:rsidP="000211EC">
            <w:pPr>
              <w:spacing w:line="240" w:lineRule="auto"/>
              <w:rPr>
                <w:sz w:val="22"/>
                <w:szCs w:val="22"/>
              </w:rPr>
            </w:pPr>
            <w:r w:rsidRPr="00F80E43">
              <w:rPr>
                <w:sz w:val="22"/>
                <w:szCs w:val="22"/>
              </w:rPr>
              <w:t xml:space="preserve">Dienests esošā budžeta ietvaros jau šobrīd nodrošina un turpinās stiprināt informāciju sistēmu iekšējo drošību, jo Dienesta informācijas sistēmas satur būtiskus Latvijas tautsaimniecības datus, kuru apdraudējums nav pieļaujams. </w:t>
            </w:r>
          </w:p>
          <w:bookmarkEnd w:id="11"/>
          <w:p w14:paraId="037B58B3" w14:textId="7BD8EF2C" w:rsidR="000211EC" w:rsidRDefault="000211EC" w:rsidP="000211EC">
            <w:pPr>
              <w:spacing w:line="240" w:lineRule="auto"/>
              <w:rPr>
                <w:color w:val="auto"/>
                <w:sz w:val="22"/>
                <w:szCs w:val="22"/>
              </w:rPr>
            </w:pPr>
            <w:r>
              <w:rPr>
                <w:color w:val="auto"/>
                <w:sz w:val="22"/>
                <w:szCs w:val="22"/>
              </w:rPr>
              <w:t>Dienests esošā budžeta ietvaros ir izstrādājis un bez maksas publicējis vairākas tematiskās kartes, tajā skaitā, par kadastrālo vērtēšanu, kuru izstrādei ir nodrošināti visi tehnoloģiskie rīki, tajā skaitā, programmas.</w:t>
            </w:r>
          </w:p>
          <w:p w14:paraId="2B84077F" w14:textId="73F12048" w:rsidR="000211EC" w:rsidRPr="001D7773" w:rsidRDefault="000211EC" w:rsidP="000211EC">
            <w:pPr>
              <w:spacing w:line="240" w:lineRule="auto"/>
              <w:rPr>
                <w:color w:val="auto"/>
                <w:sz w:val="22"/>
                <w:szCs w:val="22"/>
              </w:rPr>
            </w:pPr>
            <w:r w:rsidRPr="00F80E43">
              <w:rPr>
                <w:sz w:val="22"/>
                <w:szCs w:val="22"/>
              </w:rPr>
              <w:t>Lai samazinātu darbinieku aizplūšanu no Dienesta, jau šobrīd tiek nodrošināts atalgojums atbilstoši 2022.gada mēnešalgu skalas minimuma līmenim, kas bija iespējams tikai veicot izmaiņas cenrādī 2022.gada jūlijā, bet, lai nodrošinātu tālāku atalgojuma līmeni, atbilstoši Valsts un pašvaldību institūciju amatpersonu un darbinieku atlīdzības likumā noteikt</w:t>
            </w:r>
            <w:r>
              <w:rPr>
                <w:sz w:val="22"/>
                <w:szCs w:val="22"/>
              </w:rPr>
              <w:t>ajam</w:t>
            </w:r>
            <w:r w:rsidRPr="00F80E43">
              <w:rPr>
                <w:sz w:val="22"/>
                <w:szCs w:val="22"/>
              </w:rPr>
              <w:t xml:space="preserve">, Dienests plāno noteikt darbiniekiem mēnešalgu intervāla </w:t>
            </w:r>
            <w:proofErr w:type="spellStart"/>
            <w:r w:rsidRPr="00F80E43">
              <w:rPr>
                <w:sz w:val="22"/>
                <w:szCs w:val="22"/>
              </w:rPr>
              <w:t>vidusspunktu</w:t>
            </w:r>
            <w:proofErr w:type="spellEnd"/>
            <w:r>
              <w:rPr>
                <w:color w:val="auto"/>
                <w:sz w:val="22"/>
                <w:szCs w:val="22"/>
              </w:rPr>
              <w:t xml:space="preserve">, šādi nodrošinot, ka Dienestā ir augsti kvalificēti un motivēti darbinieki. Lai minēto atlīdzības līmeni sasniegtu, ir nepieciešams palielināt maksas pakalpojumu cenas. Dienesta būtiskākais resurss pakalpojumu izpildē ir Dienesta darbinieku manuālais darbs, intelektuālās zināšanas un prasmes, darbinieku kvalifikācija, ko nav </w:t>
            </w:r>
            <w:r>
              <w:rPr>
                <w:color w:val="auto"/>
                <w:sz w:val="22"/>
                <w:szCs w:val="22"/>
              </w:rPr>
              <w:lastRenderedPageBreak/>
              <w:t xml:space="preserve">iespējams saglabāt, uzlabot un attīstīt, ja darbinieku algas saglabājas kritiski zemas. </w:t>
            </w:r>
          </w:p>
        </w:tc>
      </w:tr>
    </w:tbl>
    <w:p w14:paraId="41094DD2" w14:textId="77777777" w:rsidR="00EA7F21" w:rsidRPr="003D3CE7" w:rsidRDefault="00EA7F21" w:rsidP="00FE6960">
      <w:pPr>
        <w:rPr>
          <w:sz w:val="22"/>
          <w:szCs w:val="22"/>
        </w:rPr>
      </w:pPr>
    </w:p>
    <w:sectPr w:rsidR="00EA7F21" w:rsidRPr="003D3CE7">
      <w:headerReference w:type="default" r:id="rId15"/>
      <w:footerReference w:type="default" r:id="rId16"/>
      <w:headerReference w:type="first" r:id="rId17"/>
      <w:footerReference w:type="first" r:id="rId1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18D95" w14:textId="77777777" w:rsidR="00063DD5" w:rsidRDefault="00063DD5">
      <w:r>
        <w:separator/>
      </w:r>
    </w:p>
  </w:endnote>
  <w:endnote w:type="continuationSeparator" w:id="0">
    <w:p w14:paraId="1BAEF82E" w14:textId="77777777" w:rsidR="00063DD5" w:rsidRDefault="00063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3D14" w14:textId="77777777" w:rsidR="007A64AE" w:rsidRDefault="00B20706">
    <w:pPr>
      <w:jc w:val="right"/>
    </w:pPr>
    <w:r>
      <w:rPr>
        <w:sz w:val="24"/>
        <w:szCs w:val="24"/>
      </w:rPr>
      <w:fldChar w:fldCharType="begin"/>
    </w:r>
    <w:r>
      <w:rPr>
        <w:sz w:val="24"/>
        <w:szCs w:val="24"/>
      </w:rPr>
      <w:instrText>PAGE</w:instrText>
    </w:r>
    <w:r>
      <w:rPr>
        <w:sz w:val="24"/>
        <w:szCs w:val="24"/>
      </w:rPr>
      <w:fldChar w:fldCharType="separate"/>
    </w:r>
    <w:r w:rsidR="009A73C5">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A97CA" w14:textId="77777777" w:rsidR="00EA7F21" w:rsidRDefault="00B2070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69E00" w14:textId="77777777" w:rsidR="00063DD5" w:rsidRDefault="00063DD5">
      <w:r>
        <w:separator/>
      </w:r>
    </w:p>
  </w:footnote>
  <w:footnote w:type="continuationSeparator" w:id="0">
    <w:p w14:paraId="4C44717D" w14:textId="77777777" w:rsidR="00063DD5" w:rsidRDefault="00063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B6E7" w14:textId="77777777" w:rsidR="007A64AE" w:rsidRDefault="00B20706">
    <w:pPr>
      <w:pStyle w:val="Galvene"/>
      <w:contextualSpacing w:val="0"/>
    </w:pPr>
    <w:r>
      <w:t>Viedokļu pārskats 22-TA-2741</w:t>
    </w:r>
    <w:r>
      <w:br/>
      <w:t>Izdrukāts 14.11.2022. 10.04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8C2E2" w14:textId="77777777" w:rsidR="007A64AE" w:rsidRDefault="00B20706">
    <w:pPr>
      <w:pStyle w:val="Galvene"/>
      <w:contextualSpacing w:val="0"/>
    </w:pPr>
    <w:r>
      <w:t>Viedokļu pārskats 22-TA-2741</w:t>
    </w:r>
    <w:r>
      <w:br/>
      <w:t>Izdrukāts 14.11.2022. 10.04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147"/>
    <w:multiLevelType w:val="hybridMultilevel"/>
    <w:tmpl w:val="C4A47BE6"/>
    <w:lvl w:ilvl="0" w:tplc="AAF626FA">
      <w:start w:val="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366F6FD3"/>
    <w:multiLevelType w:val="hybridMultilevel"/>
    <w:tmpl w:val="E4B8E396"/>
    <w:lvl w:ilvl="0" w:tplc="AD3EA5D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E7C0B3D"/>
    <w:multiLevelType w:val="hybridMultilevel"/>
    <w:tmpl w:val="A16AD612"/>
    <w:lvl w:ilvl="0" w:tplc="290C2060">
      <w:start w:val="1"/>
      <w:numFmt w:val="bullet"/>
      <w:lvlText w:val=""/>
      <w:lvlJc w:val="left"/>
      <w:pPr>
        <w:ind w:left="0" w:firstLine="705"/>
      </w:pPr>
      <w:rPr>
        <w:strike w:val="0"/>
        <w:dstrike w:val="0"/>
        <w:u w:val="none"/>
        <w:effect w:val="none"/>
      </w:rPr>
    </w:lvl>
    <w:lvl w:ilvl="1" w:tplc="7D885C2A">
      <w:start w:val="1"/>
      <w:numFmt w:val="bullet"/>
      <w:lvlRestart w:val="0"/>
      <w:lvlText w:val=""/>
      <w:lvlJc w:val="left"/>
      <w:pPr>
        <w:ind w:left="0" w:firstLine="705"/>
      </w:pPr>
      <w:rPr>
        <w:strike w:val="0"/>
        <w:dstrike w:val="0"/>
        <w:u w:val="none"/>
        <w:effect w:val="none"/>
      </w:rPr>
    </w:lvl>
    <w:lvl w:ilvl="2" w:tplc="18DC334A">
      <w:start w:val="1"/>
      <w:numFmt w:val="bullet"/>
      <w:lvlRestart w:val="1"/>
      <w:lvlText w:val=""/>
      <w:lvlJc w:val="left"/>
      <w:pPr>
        <w:ind w:left="0" w:firstLine="705"/>
      </w:pPr>
      <w:rPr>
        <w:strike w:val="0"/>
        <w:dstrike w:val="0"/>
        <w:u w:val="none"/>
        <w:effect w:val="none"/>
      </w:rPr>
    </w:lvl>
    <w:lvl w:ilvl="3" w:tplc="19A067F2">
      <w:numFmt w:val="decimal"/>
      <w:lvlText w:val=""/>
      <w:lvlJc w:val="left"/>
      <w:pPr>
        <w:ind w:left="0" w:firstLine="0"/>
      </w:pPr>
    </w:lvl>
    <w:lvl w:ilvl="4" w:tplc="065A1D62">
      <w:numFmt w:val="decimal"/>
      <w:lvlText w:val=""/>
      <w:lvlJc w:val="left"/>
      <w:pPr>
        <w:ind w:left="0" w:firstLine="0"/>
      </w:pPr>
    </w:lvl>
    <w:lvl w:ilvl="5" w:tplc="85F0CABA">
      <w:numFmt w:val="decimal"/>
      <w:lvlText w:val=""/>
      <w:lvlJc w:val="left"/>
      <w:pPr>
        <w:ind w:left="0" w:firstLine="0"/>
      </w:pPr>
    </w:lvl>
    <w:lvl w:ilvl="6" w:tplc="EA986052">
      <w:numFmt w:val="decimal"/>
      <w:lvlText w:val=""/>
      <w:lvlJc w:val="left"/>
      <w:pPr>
        <w:ind w:left="0" w:firstLine="0"/>
      </w:pPr>
    </w:lvl>
    <w:lvl w:ilvl="7" w:tplc="894A5322">
      <w:numFmt w:val="decimal"/>
      <w:lvlText w:val=""/>
      <w:lvlJc w:val="left"/>
      <w:pPr>
        <w:ind w:left="0" w:firstLine="0"/>
      </w:pPr>
    </w:lvl>
    <w:lvl w:ilvl="8" w:tplc="C9B0FC4E">
      <w:numFmt w:val="decimal"/>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AE"/>
    <w:rsid w:val="00013726"/>
    <w:rsid w:val="000211EC"/>
    <w:rsid w:val="000363A9"/>
    <w:rsid w:val="00054511"/>
    <w:rsid w:val="00063DD5"/>
    <w:rsid w:val="00092CF6"/>
    <w:rsid w:val="000A6A28"/>
    <w:rsid w:val="000D2BB0"/>
    <w:rsid w:val="000E16F8"/>
    <w:rsid w:val="0013527F"/>
    <w:rsid w:val="00137BA7"/>
    <w:rsid w:val="001453B7"/>
    <w:rsid w:val="001540E6"/>
    <w:rsid w:val="001564A5"/>
    <w:rsid w:val="00157B0A"/>
    <w:rsid w:val="00175199"/>
    <w:rsid w:val="0018409C"/>
    <w:rsid w:val="001D6B38"/>
    <w:rsid w:val="001D7773"/>
    <w:rsid w:val="002038C9"/>
    <w:rsid w:val="002563E1"/>
    <w:rsid w:val="00262FFE"/>
    <w:rsid w:val="00272855"/>
    <w:rsid w:val="0027783A"/>
    <w:rsid w:val="002949AD"/>
    <w:rsid w:val="002B74AF"/>
    <w:rsid w:val="00302F12"/>
    <w:rsid w:val="00303FC8"/>
    <w:rsid w:val="003103DC"/>
    <w:rsid w:val="00313564"/>
    <w:rsid w:val="0032360B"/>
    <w:rsid w:val="00392189"/>
    <w:rsid w:val="003D3CE7"/>
    <w:rsid w:val="003E73E3"/>
    <w:rsid w:val="003F2DBD"/>
    <w:rsid w:val="003F73F9"/>
    <w:rsid w:val="00421B7B"/>
    <w:rsid w:val="00434879"/>
    <w:rsid w:val="00442755"/>
    <w:rsid w:val="00442E2E"/>
    <w:rsid w:val="004553E6"/>
    <w:rsid w:val="00464F46"/>
    <w:rsid w:val="004C0810"/>
    <w:rsid w:val="00530A8F"/>
    <w:rsid w:val="00553861"/>
    <w:rsid w:val="00566418"/>
    <w:rsid w:val="00586655"/>
    <w:rsid w:val="005C4E43"/>
    <w:rsid w:val="006148D0"/>
    <w:rsid w:val="00660C6E"/>
    <w:rsid w:val="00663EA7"/>
    <w:rsid w:val="00670A55"/>
    <w:rsid w:val="00692231"/>
    <w:rsid w:val="006C3BF5"/>
    <w:rsid w:val="006E3B94"/>
    <w:rsid w:val="007022FB"/>
    <w:rsid w:val="00715609"/>
    <w:rsid w:val="007504D3"/>
    <w:rsid w:val="007A64AE"/>
    <w:rsid w:val="007D126A"/>
    <w:rsid w:val="007E05E5"/>
    <w:rsid w:val="00800361"/>
    <w:rsid w:val="00846ED7"/>
    <w:rsid w:val="00857E74"/>
    <w:rsid w:val="0090616C"/>
    <w:rsid w:val="00910CB3"/>
    <w:rsid w:val="009153C8"/>
    <w:rsid w:val="009505DD"/>
    <w:rsid w:val="00971A2E"/>
    <w:rsid w:val="00973A82"/>
    <w:rsid w:val="00993BE0"/>
    <w:rsid w:val="009A73C5"/>
    <w:rsid w:val="009E0C10"/>
    <w:rsid w:val="00A17320"/>
    <w:rsid w:val="00A36303"/>
    <w:rsid w:val="00A4627B"/>
    <w:rsid w:val="00AC1EE7"/>
    <w:rsid w:val="00AF1A1D"/>
    <w:rsid w:val="00AF2669"/>
    <w:rsid w:val="00AF779D"/>
    <w:rsid w:val="00B05F37"/>
    <w:rsid w:val="00B14377"/>
    <w:rsid w:val="00B20706"/>
    <w:rsid w:val="00B43231"/>
    <w:rsid w:val="00B46CF3"/>
    <w:rsid w:val="00B527E3"/>
    <w:rsid w:val="00BC1121"/>
    <w:rsid w:val="00C14473"/>
    <w:rsid w:val="00C55432"/>
    <w:rsid w:val="00C61FD0"/>
    <w:rsid w:val="00C723BB"/>
    <w:rsid w:val="00CA5A98"/>
    <w:rsid w:val="00CE7943"/>
    <w:rsid w:val="00D013EF"/>
    <w:rsid w:val="00D218E2"/>
    <w:rsid w:val="00D76FB9"/>
    <w:rsid w:val="00D77DB4"/>
    <w:rsid w:val="00DA0F4B"/>
    <w:rsid w:val="00E149ED"/>
    <w:rsid w:val="00E25E2A"/>
    <w:rsid w:val="00E73ADD"/>
    <w:rsid w:val="00E90742"/>
    <w:rsid w:val="00EA081A"/>
    <w:rsid w:val="00EA4253"/>
    <w:rsid w:val="00EA7F21"/>
    <w:rsid w:val="00F03A52"/>
    <w:rsid w:val="00F22EF3"/>
    <w:rsid w:val="00F71D5E"/>
    <w:rsid w:val="00F80E43"/>
    <w:rsid w:val="00F91D55"/>
    <w:rsid w:val="00F9716D"/>
    <w:rsid w:val="00FB568B"/>
    <w:rsid w:val="00FB634E"/>
    <w:rsid w:val="00FC2327"/>
    <w:rsid w:val="00FC2CEA"/>
    <w:rsid w:val="00FE0007"/>
    <w:rsid w:val="00FE69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54FC"/>
  <w15:docId w15:val="{F1F37E5E-48A6-465D-80F9-96CA0E94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1"/>
    <w:tblPr>
      <w:tblStyleRowBandSize w:val="1"/>
      <w:tblStyleColBandSize w:val="1"/>
    </w:tblPr>
  </w:style>
  <w:style w:type="character" w:styleId="Hipersaite">
    <w:name w:val="Hyperlink"/>
    <w:rsid w:val="003D3CE7"/>
    <w:rPr>
      <w:rFonts w:cs="Times New Roman"/>
      <w:color w:val="0000FF"/>
      <w:u w:val="single"/>
    </w:rPr>
  </w:style>
  <w:style w:type="character" w:customStyle="1" w:styleId="ts29">
    <w:name w:val="ts29"/>
    <w:basedOn w:val="Noklusjumarindkopasfonts"/>
    <w:rsid w:val="00993BE0"/>
  </w:style>
  <w:style w:type="paragraph" w:styleId="Sarakstarindkopa">
    <w:name w:val="List Paragraph"/>
    <w:basedOn w:val="Parasts"/>
    <w:uiPriority w:val="34"/>
    <w:qFormat/>
    <w:rsid w:val="00D218E2"/>
    <w:pPr>
      <w:ind w:left="720"/>
      <w:contextualSpacing/>
    </w:pPr>
  </w:style>
  <w:style w:type="character" w:styleId="Komentraatsauce">
    <w:name w:val="annotation reference"/>
    <w:basedOn w:val="Noklusjumarindkopasfonts"/>
    <w:uiPriority w:val="99"/>
    <w:semiHidden/>
    <w:unhideWhenUsed/>
    <w:rsid w:val="0032360B"/>
    <w:rPr>
      <w:sz w:val="16"/>
      <w:szCs w:val="16"/>
    </w:rPr>
  </w:style>
  <w:style w:type="paragraph" w:styleId="Komentrateksts">
    <w:name w:val="annotation text"/>
    <w:basedOn w:val="Parasts"/>
    <w:link w:val="KomentratekstsRakstz"/>
    <w:uiPriority w:val="99"/>
    <w:unhideWhenUsed/>
    <w:rsid w:val="0032360B"/>
    <w:rPr>
      <w:sz w:val="20"/>
    </w:rPr>
  </w:style>
  <w:style w:type="character" w:customStyle="1" w:styleId="KomentratekstsRakstz">
    <w:name w:val="Komentāra teksts Rakstz."/>
    <w:basedOn w:val="Noklusjumarindkopasfonts"/>
    <w:link w:val="Komentrateksts"/>
    <w:uiPriority w:val="99"/>
    <w:rsid w:val="0032360B"/>
    <w:rPr>
      <w:sz w:val="20"/>
    </w:rPr>
  </w:style>
  <w:style w:type="paragraph" w:styleId="Komentratma">
    <w:name w:val="annotation subject"/>
    <w:basedOn w:val="Komentrateksts"/>
    <w:next w:val="Komentrateksts"/>
    <w:link w:val="KomentratmaRakstz"/>
    <w:uiPriority w:val="99"/>
    <w:semiHidden/>
    <w:unhideWhenUsed/>
    <w:rsid w:val="0032360B"/>
    <w:rPr>
      <w:b/>
      <w:bCs/>
    </w:rPr>
  </w:style>
  <w:style w:type="character" w:customStyle="1" w:styleId="KomentratmaRakstz">
    <w:name w:val="Komentāra tēma Rakstz."/>
    <w:basedOn w:val="KomentratekstsRakstz"/>
    <w:link w:val="Komentratma"/>
    <w:uiPriority w:val="99"/>
    <w:semiHidden/>
    <w:rsid w:val="0032360B"/>
    <w:rPr>
      <w:b/>
      <w:bCs/>
      <w:sz w:val="20"/>
    </w:rPr>
  </w:style>
  <w:style w:type="paragraph" w:customStyle="1" w:styleId="naisf">
    <w:name w:val="naisf"/>
    <w:basedOn w:val="Parasts"/>
    <w:rsid w:val="004C0810"/>
    <w:pPr>
      <w:spacing w:before="75" w:after="75"/>
      <w:ind w:firstLine="375"/>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32620">
      <w:bodyDiv w:val="1"/>
      <w:marLeft w:val="0"/>
      <w:marRight w:val="0"/>
      <w:marTop w:val="0"/>
      <w:marBottom w:val="0"/>
      <w:divBdr>
        <w:top w:val="none" w:sz="0" w:space="0" w:color="auto"/>
        <w:left w:val="none" w:sz="0" w:space="0" w:color="auto"/>
        <w:bottom w:val="none" w:sz="0" w:space="0" w:color="auto"/>
        <w:right w:val="none" w:sz="0" w:space="0" w:color="auto"/>
      </w:divBdr>
    </w:div>
    <w:div w:id="209609044">
      <w:bodyDiv w:val="1"/>
      <w:marLeft w:val="0"/>
      <w:marRight w:val="0"/>
      <w:marTop w:val="0"/>
      <w:marBottom w:val="0"/>
      <w:divBdr>
        <w:top w:val="none" w:sz="0" w:space="0" w:color="auto"/>
        <w:left w:val="none" w:sz="0" w:space="0" w:color="auto"/>
        <w:bottom w:val="none" w:sz="0" w:space="0" w:color="auto"/>
        <w:right w:val="none" w:sz="0" w:space="0" w:color="auto"/>
      </w:divBdr>
    </w:div>
    <w:div w:id="589432833">
      <w:bodyDiv w:val="1"/>
      <w:marLeft w:val="0"/>
      <w:marRight w:val="0"/>
      <w:marTop w:val="0"/>
      <w:marBottom w:val="0"/>
      <w:divBdr>
        <w:top w:val="none" w:sz="0" w:space="0" w:color="auto"/>
        <w:left w:val="none" w:sz="0" w:space="0" w:color="auto"/>
        <w:bottom w:val="none" w:sz="0" w:space="0" w:color="auto"/>
        <w:right w:val="none" w:sz="0" w:space="0" w:color="auto"/>
      </w:divBdr>
    </w:div>
    <w:div w:id="782530740">
      <w:bodyDiv w:val="1"/>
      <w:marLeft w:val="0"/>
      <w:marRight w:val="0"/>
      <w:marTop w:val="0"/>
      <w:marBottom w:val="0"/>
      <w:divBdr>
        <w:top w:val="none" w:sz="0" w:space="0" w:color="auto"/>
        <w:left w:val="none" w:sz="0" w:space="0" w:color="auto"/>
        <w:bottom w:val="none" w:sz="0" w:space="0" w:color="auto"/>
        <w:right w:val="none" w:sz="0" w:space="0" w:color="auto"/>
      </w:divBdr>
    </w:div>
    <w:div w:id="903489363">
      <w:bodyDiv w:val="1"/>
      <w:marLeft w:val="0"/>
      <w:marRight w:val="0"/>
      <w:marTop w:val="0"/>
      <w:marBottom w:val="0"/>
      <w:divBdr>
        <w:top w:val="none" w:sz="0" w:space="0" w:color="auto"/>
        <w:left w:val="none" w:sz="0" w:space="0" w:color="auto"/>
        <w:bottom w:val="none" w:sz="0" w:space="0" w:color="auto"/>
        <w:right w:val="none" w:sz="0" w:space="0" w:color="auto"/>
      </w:divBdr>
    </w:div>
    <w:div w:id="916474799">
      <w:bodyDiv w:val="1"/>
      <w:marLeft w:val="0"/>
      <w:marRight w:val="0"/>
      <w:marTop w:val="0"/>
      <w:marBottom w:val="0"/>
      <w:divBdr>
        <w:top w:val="none" w:sz="0" w:space="0" w:color="auto"/>
        <w:left w:val="none" w:sz="0" w:space="0" w:color="auto"/>
        <w:bottom w:val="none" w:sz="0" w:space="0" w:color="auto"/>
        <w:right w:val="none" w:sz="0" w:space="0" w:color="auto"/>
      </w:divBdr>
    </w:div>
    <w:div w:id="924413754">
      <w:bodyDiv w:val="1"/>
      <w:marLeft w:val="0"/>
      <w:marRight w:val="0"/>
      <w:marTop w:val="0"/>
      <w:marBottom w:val="0"/>
      <w:divBdr>
        <w:top w:val="none" w:sz="0" w:space="0" w:color="auto"/>
        <w:left w:val="none" w:sz="0" w:space="0" w:color="auto"/>
        <w:bottom w:val="none" w:sz="0" w:space="0" w:color="auto"/>
        <w:right w:val="none" w:sz="0" w:space="0" w:color="auto"/>
      </w:divBdr>
    </w:div>
    <w:div w:id="1339311144">
      <w:bodyDiv w:val="1"/>
      <w:marLeft w:val="0"/>
      <w:marRight w:val="0"/>
      <w:marTop w:val="0"/>
      <w:marBottom w:val="0"/>
      <w:divBdr>
        <w:top w:val="none" w:sz="0" w:space="0" w:color="auto"/>
        <w:left w:val="none" w:sz="0" w:space="0" w:color="auto"/>
        <w:bottom w:val="none" w:sz="0" w:space="0" w:color="auto"/>
        <w:right w:val="none" w:sz="0" w:space="0" w:color="auto"/>
      </w:divBdr>
    </w:div>
    <w:div w:id="1352299751">
      <w:bodyDiv w:val="1"/>
      <w:marLeft w:val="0"/>
      <w:marRight w:val="0"/>
      <w:marTop w:val="0"/>
      <w:marBottom w:val="0"/>
      <w:divBdr>
        <w:top w:val="none" w:sz="0" w:space="0" w:color="auto"/>
        <w:left w:val="none" w:sz="0" w:space="0" w:color="auto"/>
        <w:bottom w:val="none" w:sz="0" w:space="0" w:color="auto"/>
        <w:right w:val="none" w:sz="0" w:space="0" w:color="auto"/>
      </w:divBdr>
    </w:div>
    <w:div w:id="1361129859">
      <w:bodyDiv w:val="1"/>
      <w:marLeft w:val="0"/>
      <w:marRight w:val="0"/>
      <w:marTop w:val="0"/>
      <w:marBottom w:val="0"/>
      <w:divBdr>
        <w:top w:val="none" w:sz="0" w:space="0" w:color="auto"/>
        <w:left w:val="none" w:sz="0" w:space="0" w:color="auto"/>
        <w:bottom w:val="none" w:sz="0" w:space="0" w:color="auto"/>
        <w:right w:val="none" w:sz="0" w:space="0" w:color="auto"/>
      </w:divBdr>
    </w:div>
    <w:div w:id="1434856760">
      <w:bodyDiv w:val="1"/>
      <w:marLeft w:val="0"/>
      <w:marRight w:val="0"/>
      <w:marTop w:val="0"/>
      <w:marBottom w:val="0"/>
      <w:divBdr>
        <w:top w:val="none" w:sz="0" w:space="0" w:color="auto"/>
        <w:left w:val="none" w:sz="0" w:space="0" w:color="auto"/>
        <w:bottom w:val="none" w:sz="0" w:space="0" w:color="auto"/>
        <w:right w:val="none" w:sz="0" w:space="0" w:color="auto"/>
      </w:divBdr>
    </w:div>
    <w:div w:id="1528371030">
      <w:bodyDiv w:val="1"/>
      <w:marLeft w:val="0"/>
      <w:marRight w:val="0"/>
      <w:marTop w:val="0"/>
      <w:marBottom w:val="0"/>
      <w:divBdr>
        <w:top w:val="none" w:sz="0" w:space="0" w:color="auto"/>
        <w:left w:val="none" w:sz="0" w:space="0" w:color="auto"/>
        <w:bottom w:val="none" w:sz="0" w:space="0" w:color="auto"/>
        <w:right w:val="none" w:sz="0" w:space="0" w:color="auto"/>
      </w:divBdr>
    </w:div>
    <w:div w:id="1574780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adastrs.lv" TargetMode="External"/><Relationship Id="rId13" Type="http://schemas.openxmlformats.org/officeDocument/2006/relationships/hyperlink" Target="https://likumi.lv/ta/id/292261-valsts-parvaldes-e-pakalpojumu-noteikum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pportals.mk.gov.lv/legal_acts/cd4015c8-a660-4e4c-8635-328ca6f7495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2261-valsts-parvaldes-e-pakalpojumu-noteikum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vzd.gov.lv/lv/arhiva-glabatava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www.kadastr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43E30-22CA-48D4-B836-9FBD9CA4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31131</Words>
  <Characters>17745</Characters>
  <Application>Microsoft Office Word</Application>
  <DocSecurity>0</DocSecurity>
  <Lines>147</Lines>
  <Paragraphs>97</Paragraphs>
  <ScaleCrop>false</ScaleCrop>
  <HeadingPairs>
    <vt:vector size="2" baseType="variant">
      <vt:variant>
        <vt:lpstr>Nosaukums</vt:lpstr>
      </vt:variant>
      <vt:variant>
        <vt:i4>1</vt:i4>
      </vt:variant>
    </vt:vector>
  </HeadingPairs>
  <TitlesOfParts>
    <vt:vector size="1" baseType="lpstr">
      <vt:lpstr>viedoklu_parskats_22-TA-2741.docx</vt:lpstr>
    </vt:vector>
  </TitlesOfParts>
  <Company>VZD</Company>
  <LinksUpToDate>false</LinksUpToDate>
  <CharactersWithSpaces>48779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viedoklu_parskats_22-TA-2741.docx</dc:title>
  <dc:creator>Anda Ērgle-Bīmane</dc:creator>
  <cp:lastModifiedBy>Anda Ērgle-Bīmane</cp:lastModifiedBy>
  <cp:revision>4</cp:revision>
  <dcterms:created xsi:type="dcterms:W3CDTF">2022-12-06T08:33:00Z</dcterms:created>
  <dcterms:modified xsi:type="dcterms:W3CDTF">2022-12-07T09:44:00Z</dcterms:modified>
</cp:coreProperties>
</file>