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25-TA-2445: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Goda ģimenes apliecības programmas saņēmēju loka paplašināšanu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10.10.2025.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vēstules otro rindkopu, no pārējā teikuma ar komatu atdalot palīgteikumu “kuras Goda ģimenes apliecības saņēmējiem sniedz dažāda veida atbalstu, pakalpojumus un atvieglojumus” un divdabja teicienu “paplašinot Goda ģimenes apliecības saņēmēju loku”, kā arī izvairīties no saikļu “ka” un “lai” secīgas lietošanas minētas rindkopas sākumā, aizstājot tos ar vārdkopu “nolūkā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nolūkā nodrošināt Komisijas sniegtā priekšlikuma izpildi Labklājības ministrija (turpmāk – Ministrija) 2025. gada jūnijā lūdza nozaru ministrijām, kuras Goda ģimenes apliecības saņēmējiem sniedz dažāda veida atbalstu, pakalpojumus un atvieglojumus, un Sabiedrības integrācijas fondam veikt aprēķinus un sniegt informāciju par iespējamo ietekmi uz valsts budžetu, kas varētu rasties, paplašinot Goda ģimenes apliecības saņēmēju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w:t>
            </w:r>
            <w:r w:rsidR="00000000" w:rsidRPr="00000000" w:rsidDel="00000000">
              <w:rPr>
                <w:rtl w:val="0"/>
              </w:rPr>
              <w:t xml:space="preserve">&lt;&lt;=NOSŪTĀMĀS_PAKOTNES_PIELIKUMI&gt;&gt;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25-TA-2445</w:t>
    </w:r>
    <w:r>
      <w:br/>
    </w:r>
    <w:r w:rsidR="00000000" w:rsidRPr="00000000" w:rsidDel="00000000">
      <w:rPr>
        <w:rtl w:val="0"/>
      </w:rPr>
      <w:t xml:space="preserve">12.12.2025. 15.14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25-TA-2445</w:t>
    </w:r>
    <w:r>
      <w:br/>
    </w:r>
    <w:r w:rsidR="00000000" w:rsidRPr="00000000" w:rsidDel="00000000">
      <w:rPr>
        <w:rtl w:val="0"/>
      </w:rPr>
      <w:t xml:space="preserve">12.12.2025. 15.14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Izziņa_25-TA-2445.docx</dc:title>
</cp:coreProperties>
</file>

<file path=docProps/custom.xml><?xml version="1.0" encoding="utf-8"?>
<Properties xmlns="http://schemas.openxmlformats.org/officeDocument/2006/custom-properties" xmlns:vt="http://schemas.openxmlformats.org/officeDocument/2006/docPropsVTypes"/>
</file>