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22-TA-2618: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ziņojums„Par Izglītības un zinātnes ministrijas resora profesionālās izglītības iestāžu īstenoto augstas gatavības projektu, kas saistīti ar Covid-19 krīzes pārvarēšanu un ekonomikas atlabšanu, virzību un būvniecības izmaksu sadārdzinājumu un tā finansēšanas avotiem"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Par_informatīvo_ ziņojumu_AGP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Ministru kabineta sēdes protokollēmuma projektu, attiecīgi ir precizējams informatīvais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atbilstoši veiktajām izmaiņām Ministru kabineta sēdes protokollēmuma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 budžeta resora “74. Gadskārtējā valsts budžeta izpildes procesā pārdalāmais finansējums” programmas 02.00.00 “Līdzekļi neparedzētiem gadījumiem” 366 064 EUR apmērā uz Izglītības un zinātnes ministriju augstas gatavības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papildu finansējuma piešķiršana augstas gatavības projektu sadārdzinājuma segšanai no valsts budžeta programmas 02.00.00 "Līdzekļi neparedzētiem gadījumiem". Norādām, ka nepieciešamais finansējums ir nodrošināms Izglītības un zinātnes ministrijas esošo budžeta līdzekļu ietvaros, nepieciešamības gadījumā pārskatot projekta ietvaros veicamās aktivitātes, vai arī pārskatot veicamos izdevumus citās ministrijas īstenotajās budžeta programmās/apakšprogrammās.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ir svītrots. Skatīt jauno Ministru kabineta sēdes protokollēmuma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 budžeta resora “74. Gadskārtējā valsts budžeta izpildes procesā pārdalāmais finansējums” programmas 02.00.00 “Līdzekļi neparedzētiem gadījumiem” 1 067 370 EUR apmērā uz Izglītības un zinātnes ministriju pārskaitīšanai biedrībai "Latvijas Olimpiskā komiteja" valsts galvoto aizdevumu 2023. gada maksājuma daļējai atmaksai, tādējādi nodrošinot saistību daļēju izpildi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finansējuma piešķiršanu no valsts budžeta programmas 02.00.00 “Līdzekļi neparedzētiem gadījumiem” šajā punktā uzrādītajam mērķim. Bez tam norādām, ka atbilstoši Eiropas Kontu sistēmas metodoloģijai 2023.gada nepieciešamo līdzekļu samazinājums LOK valsts galvoto aizdevumu atmaksai netiks uzskaitīts kā vispārējās valdības budžeta izdevumu samazinājums, kā rezultātā priekšlikums nenodrošina neitrālu fiskālo ietekmi uz vispārējās valdības budžetu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ir svītrots. Skatīt jauno Ministru kabineta sēdes protokollēmuma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atbilstoši 2.3. un 2.4. apakšpunktā atbalstītajiem priekšlikumiem iesniegt izskatīšanai Ministru kabinetā attiecīgu rīkojuma projektu par finanšu līdzekļu piešķiršanu no budžeta resora “74.Gadskārtējā valsts budžeta izpildes procesā pārdalāmais finansējums”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protokollēmuma projekta 2.3. un 2.4.punktu, šis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 Skatīt jauno Ministru kabineta sēdes protokollēmuma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Izglītības un zinātnes ministrijas priekšlikumu par finanšu resursu 1 067 370 EUR apmērā ietaupījuma, kas 2023.gada valsts budžeta apakšprogrammā 09.23.00 „Valsts ilgtermiņa saistības sportā – dotācija Latvijas Olimpiskajai komitejai (LOK) – valsts galvoto aizdevumu atmaksai” rodas pēc valsts budžeta līdzekļu piešķiršanas biedrībai  „Latvijas Olimpiskā komiteja” valsts galvoto aizdevumu 2023. gada maksājumu daļējai atmaksai 2022. gadā, novirzīšanu Izglītības un zinātnes ministrijas augstas gatavības projektu finansēšanas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protokollēmuma projekta 2.4.punktu, šis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 Skatīt jauno Ministru kabineta sēdes protokollēmuma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iesniegt Finanšu ministrijā attiecīgus priekšlikumus apropriācijas pārdalei atbilstoši 3.1.un 3.2. apakšpunktā atbalstītajiem priekšlikumiem.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normatīvajos aktos noteiktā kārtībā sagatavot un iesniegt Finanšu ministrijā priekšlikumu par apropriācijas pārdali 2023. gadā no Izglītības un zinātnes ministrijas budžeta apakšprogrammas 09.23.00 „Valsts ilgtermiņa saistības sportā – dotācija Latvijas Olimpiskajai komitejai (LOK) – valsts galvoto aizdevumu atmaksai” 1 067 370 EUR apmērā uz Izglītības un zinātnes ministrijas budžeta apakšprogrammu 02.01.00 “Profesionālās izglītības programmu īstenošana” augstas gatavības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protokollēmuma projekta 2.4.punktu, šis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 Skatīt jauno Ministru kabineta sēdes protokollēmuma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Izglītības un zinātnes ministrijas priekšlikumu par Latgales industriālā tehnikuma augstas gatavības projekta termiņa pagarināšanu līdz 2023.gada 30.jūnijam, Rīgas Mākslas un mediju tehnikuma augstas gatavības projekta termiņa pagarināšanu līdz 2023.gada 30. septembrim un Kuldīgas Tehnoloģiju un tūrisma tehnikums augstas gatavības projekta termiņa pagarināšanu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Par_informatīvo_ ziņojumu_AGP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projekta 1.sadaļu “Informācija par projektu virzību un esošās situācijas raksturojums” ar informāciju, ka atsevišķi problemātiskie projekti tiek īstenoti Eiropas Savienības struktūrfondu un Kohēzija fonda 2014.–2020.gada plānošanas perioda darbības programmas “Izaugsme un nodarbinātība” 8.1.3.specifiskā atbalsta mērķa “Palielināt modernizēto profesionālās izglītības iestāžu skaitu” (turpmāk – 8.1.3.SAM) un 4.2.1.specifiskā atbalsta mērķa „Veicināt energoefektivitātes paaugstināšanu valsts un dzīvojamās ēkās” 4.2.1.2.pasākuma „Veicināt energoefektivitātes paaugstināšanu valsts ēkās” (turpmāk – 4.2.1.2.pasākums) ietvaros. Vienlaikus aicinām izvērtēt iespēju norādīt arī konkrēto projektu numurus un nosaukumus (piemēram, zemsvītras atsaucē), kas tiek īstenoti 8.1.3.SAM un 4.2.1.2.pasākuma ietvaros, tādejādi nodrošinot skaidru un nepārprotamu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1.sadaļa un zemsvītras atsaucēs norādīts projekta numurs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termiņa pagarināšanu projektu īstenošanai, atbalstīt Izglītības un zinātnes ministrijas piedāvāto risinājumu, ka 2022. gada plānotais, bet neapgūtais finansējums Informatīvajā ziņojumā norādītajiem infrastruktūras objektiem tiek pieprasīts 2023. gadā no neizlietoto asignējumu rezerves indikatīvi 568 329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nosacījumus, kādos gadījumos ir pieļaujams veikt finansējuma pārdali no gadskārtējā valsts budžeta likumā budžeta programmā "Apropriācijas rezerve" plānotā finansējuma, nosaka Likums par budžetu un finanšu vadību, lūdzam radakcionāli precizēt šī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5.punktā noteikto, pieņemt zināšanai, ka Izglītības un zinātnes ministrija 2022.gadā plānoto, bet neapgūto finansējumu indikatīvi 568 329 </w:t>
            </w:r>
            <w:r w:rsidR="00000000" w:rsidRPr="00000000" w:rsidDel="00000000">
              <w:rPr>
                <w:i w:val="1"/>
                <w:rtl w:val="0"/>
              </w:rPr>
              <w:t xml:space="preserve">euro</w:t>
            </w:r>
            <w:r w:rsidR="00000000" w:rsidRPr="00000000" w:rsidDel="00000000">
              <w:rPr>
                <w:rtl w:val="0"/>
              </w:rPr>
              <w:t xml:space="preserve"> apmērā Informatīvajā ziņojumā norādītajiem infrastruktūras objektiem 2023.gadā lūgs pārdalīt no gadskārtējā valsts budžeta likumā budžeta programmā "Apropriācijas rezerve" plānotā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nosacījumus, kādos gadījumos ir pieļaujams veikt finansējuma pārdali no gadskārtējā valsts budžeta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programmā "Apropriācijas rezerve" plānotā finansējuma, nosaka Likums par budžetu un finanšu vadību, redakcionāli 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šī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Izglītības un zinātnes ministrija šī protokollēmuma 6.punktā minēto izdevumu segšanai normatīvajos aktos noteiktā kārtībā 2023.gadā iesniegs pieprasījumu Finanšu ministrijā finansējuma piešķiršanai no budžeta resora „74. Gadskārtējā valsts budžeta izpildes procesā pārdalāmais finansējums” budžeta programmas 01.00.00 “Apropriācijas rezerve” uz Izglītības un zinātnes ministrijas budžeta apakšprogrammu 02.01.00 “Profesionālās izglītības programmu īstenošana” augstas gatavības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punkts pēc būtības dublē 6.punktā paredzēto, lūdzam to svītrot, attiecīgi precizējot arī informāciju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Punkts tika svītrots, attiecīgi precizējot arī informāciju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22-TA-2618</w:t>
    </w:r>
    <w:r>
      <w:br/>
    </w:r>
    <w:r w:rsidR="00000000" w:rsidRPr="00000000" w:rsidDel="00000000">
      <w:rPr>
        <w:rtl w:val="0"/>
      </w:rPr>
      <w:t xml:space="preserve">20.10.2022. 09.34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22-TA-2618</w:t>
    </w:r>
    <w:r>
      <w:br/>
    </w:r>
    <w:r w:rsidR="00000000" w:rsidRPr="00000000" w:rsidDel="00000000">
      <w:rPr>
        <w:rtl w:val="0"/>
      </w:rPr>
      <w:t xml:space="preserve">20.10.2022. 09.34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Izziņa_22-TA-2618.docx</dc:title>
</cp:coreProperties>
</file>

<file path=docProps/custom.xml><?xml version="1.0" encoding="utf-8"?>
<Properties xmlns="http://schemas.openxmlformats.org/officeDocument/2006/custom-properties" xmlns:vt="http://schemas.openxmlformats.org/officeDocument/2006/docPropsVTypes"/>
</file>