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C1C29" w14:textId="776D6B36" w:rsidR="00830970" w:rsidRPr="0038197F" w:rsidRDefault="00AE197D" w:rsidP="00F134BD">
      <w:pPr>
        <w:rPr>
          <w:szCs w:val="24"/>
        </w:rPr>
      </w:pPr>
      <w:r w:rsidRPr="0038197F">
        <w:rPr>
          <w:szCs w:val="24"/>
        </w:rPr>
        <w:t xml:space="preserve">Uz </w:t>
      </w:r>
      <w:r w:rsidR="00BB00F2" w:rsidRPr="0038197F">
        <w:rPr>
          <w:szCs w:val="24"/>
        </w:rPr>
        <w:t>19.08.</w:t>
      </w:r>
      <w:r w:rsidRPr="0038197F">
        <w:rPr>
          <w:szCs w:val="24"/>
        </w:rPr>
        <w:t>2021. VSS prot. Nr.</w:t>
      </w:r>
      <w:r w:rsidR="00BB00F2" w:rsidRPr="0038197F">
        <w:rPr>
          <w:szCs w:val="24"/>
        </w:rPr>
        <w:t>29 35</w:t>
      </w:r>
      <w:r w:rsidRPr="0038197F">
        <w:rPr>
          <w:szCs w:val="24"/>
        </w:rPr>
        <w:t>.§ (VSS-</w:t>
      </w:r>
      <w:r w:rsidR="00BB00F2" w:rsidRPr="0038197F">
        <w:rPr>
          <w:szCs w:val="24"/>
        </w:rPr>
        <w:t>768</w:t>
      </w:r>
      <w:r w:rsidRPr="0038197F">
        <w:rPr>
          <w:szCs w:val="24"/>
        </w:rPr>
        <w:t>)</w:t>
      </w:r>
    </w:p>
    <w:p w14:paraId="746764E5" w14:textId="77777777" w:rsidR="00A60D34" w:rsidRPr="0038197F" w:rsidRDefault="00A60D34" w:rsidP="00AE197D">
      <w:pPr>
        <w:jc w:val="right"/>
        <w:rPr>
          <w:b/>
          <w:bCs/>
          <w:szCs w:val="24"/>
        </w:rPr>
      </w:pPr>
    </w:p>
    <w:p w14:paraId="29E05A96" w14:textId="356514D6" w:rsidR="0038197F" w:rsidRPr="0038197F" w:rsidRDefault="00A60D34" w:rsidP="0038197F">
      <w:pPr>
        <w:ind w:firstLine="5954"/>
        <w:jc w:val="right"/>
        <w:rPr>
          <w:b/>
          <w:bCs/>
          <w:szCs w:val="24"/>
        </w:rPr>
      </w:pPr>
      <w:r w:rsidRPr="0038197F">
        <w:rPr>
          <w:b/>
          <w:bCs/>
          <w:szCs w:val="24"/>
        </w:rPr>
        <w:t>Vides aizsardzības un reģionālās attīstības</w:t>
      </w:r>
      <w:r w:rsidR="00AE197D" w:rsidRPr="0038197F">
        <w:rPr>
          <w:b/>
          <w:bCs/>
          <w:szCs w:val="24"/>
        </w:rPr>
        <w:t xml:space="preserve"> ministrijai</w:t>
      </w:r>
    </w:p>
    <w:p w14:paraId="04AFAE1C" w14:textId="62B71A26" w:rsidR="00AE197D" w:rsidRPr="0038197F" w:rsidRDefault="00AE197D" w:rsidP="00AE197D">
      <w:pPr>
        <w:jc w:val="right"/>
        <w:rPr>
          <w:b/>
          <w:bCs/>
          <w:szCs w:val="24"/>
        </w:rPr>
      </w:pPr>
    </w:p>
    <w:p w14:paraId="25730391" w14:textId="606FC3B0" w:rsidR="00AE197D" w:rsidRPr="0038197F" w:rsidRDefault="00AE197D" w:rsidP="0038197F">
      <w:pPr>
        <w:ind w:right="3556"/>
        <w:rPr>
          <w:i/>
          <w:iCs/>
          <w:szCs w:val="24"/>
        </w:rPr>
      </w:pPr>
      <w:r w:rsidRPr="0038197F">
        <w:rPr>
          <w:i/>
          <w:iCs/>
          <w:szCs w:val="24"/>
        </w:rPr>
        <w:t xml:space="preserve">Par </w:t>
      </w:r>
      <w:r w:rsidR="0038197F" w:rsidRPr="0038197F">
        <w:rPr>
          <w:i/>
          <w:iCs/>
          <w:szCs w:val="24"/>
        </w:rPr>
        <w:t>Ministru kabineta n</w:t>
      </w:r>
      <w:r w:rsidR="0038197F" w:rsidRPr="0038197F">
        <w:rPr>
          <w:i/>
          <w:iCs/>
          <w:color w:val="2A2A2A"/>
          <w:szCs w:val="24"/>
          <w:shd w:val="clear" w:color="auto" w:fill="FFFFFF"/>
        </w:rPr>
        <w:t>oteikumu projektu "Grozījumi Ministru kabineta 2007. gada 9. oktobra noteikumos Nr. 686 "Noteikumi par īpaši aizsargājamās dabas teritorijas dabas aizsardzības plāna saturu un izstrādes kārtību""</w:t>
      </w:r>
    </w:p>
    <w:p w14:paraId="5C15FF53" w14:textId="52F0E87F" w:rsidR="00AE197D" w:rsidRPr="0038197F" w:rsidRDefault="00AE197D" w:rsidP="00AE197D">
      <w:pPr>
        <w:rPr>
          <w:i/>
          <w:iCs/>
          <w:szCs w:val="24"/>
        </w:rPr>
      </w:pPr>
    </w:p>
    <w:p w14:paraId="3FB9FC0C" w14:textId="4785CE19" w:rsidR="00BB00F2" w:rsidRDefault="00AE197D" w:rsidP="00AE197D">
      <w:pPr>
        <w:ind w:firstLine="567"/>
        <w:rPr>
          <w:szCs w:val="24"/>
        </w:rPr>
      </w:pPr>
      <w:r w:rsidRPr="0038197F">
        <w:rPr>
          <w:szCs w:val="24"/>
        </w:rPr>
        <w:t xml:space="preserve">Tieslietu ministrija izskatīja </w:t>
      </w:r>
      <w:r w:rsidR="0038197F" w:rsidRPr="0038197F">
        <w:rPr>
          <w:szCs w:val="24"/>
        </w:rPr>
        <w:t>Ministru kabineta n</w:t>
      </w:r>
      <w:r w:rsidR="0038197F" w:rsidRPr="0038197F">
        <w:rPr>
          <w:color w:val="2A2A2A"/>
          <w:szCs w:val="24"/>
          <w:shd w:val="clear" w:color="auto" w:fill="FFFFFF"/>
        </w:rPr>
        <w:t>oteikumu projektu "Grozījumi Ministru kabineta 2007. gada 9. oktobra noteikumos Nr. 686 "Noteikumi par īpaši aizsargājamās dabas teritorijas dabas aizsardzības plāna saturu un izstrādes kārtību""</w:t>
      </w:r>
      <w:r w:rsidR="0038197F" w:rsidRPr="0038197F">
        <w:rPr>
          <w:szCs w:val="24"/>
        </w:rPr>
        <w:t xml:space="preserve"> </w:t>
      </w:r>
      <w:r w:rsidRPr="0038197F">
        <w:rPr>
          <w:szCs w:val="24"/>
        </w:rPr>
        <w:t xml:space="preserve">(turpmāk – projekts) un </w:t>
      </w:r>
      <w:r w:rsidR="00BB00F2" w:rsidRPr="0038197F">
        <w:rPr>
          <w:b/>
          <w:bCs/>
          <w:szCs w:val="24"/>
        </w:rPr>
        <w:t>ne</w:t>
      </w:r>
      <w:r w:rsidRPr="0038197F">
        <w:rPr>
          <w:b/>
          <w:bCs/>
          <w:szCs w:val="24"/>
        </w:rPr>
        <w:t xml:space="preserve">atbalsta </w:t>
      </w:r>
      <w:r w:rsidRPr="0038197F">
        <w:rPr>
          <w:szCs w:val="24"/>
        </w:rPr>
        <w:t>projekta tālāku virzību</w:t>
      </w:r>
      <w:r w:rsidR="004F4FCC">
        <w:rPr>
          <w:szCs w:val="24"/>
        </w:rPr>
        <w:t>, izsakot šādu iebildumu</w:t>
      </w:r>
      <w:r w:rsidR="00BB00F2" w:rsidRPr="0038197F">
        <w:rPr>
          <w:szCs w:val="24"/>
        </w:rPr>
        <w:t>:</w:t>
      </w:r>
    </w:p>
    <w:p w14:paraId="414E7B81" w14:textId="2121526E" w:rsidR="004F4FCC" w:rsidRPr="004F4FCC" w:rsidRDefault="004F4FCC" w:rsidP="004F4FCC">
      <w:pPr>
        <w:ind w:firstLine="567"/>
        <w:rPr>
          <w:szCs w:val="24"/>
        </w:rPr>
      </w:pPr>
      <w:r w:rsidRPr="004F4FCC">
        <w:rPr>
          <w:szCs w:val="24"/>
        </w:rPr>
        <w:t>No projekta anotācijā sniegtās informācijas izriet, ka šim projektam ir 3 mērķi:</w:t>
      </w:r>
    </w:p>
    <w:p w14:paraId="724D78D4" w14:textId="0D0C800A" w:rsidR="004F4FCC" w:rsidRPr="004A6A62" w:rsidRDefault="004F4FCC" w:rsidP="004A6A62">
      <w:pPr>
        <w:pStyle w:val="ListParagraph"/>
        <w:numPr>
          <w:ilvl w:val="0"/>
          <w:numId w:val="15"/>
        </w:numPr>
        <w:rPr>
          <w:szCs w:val="24"/>
        </w:rPr>
      </w:pPr>
      <w:r w:rsidRPr="00E32B69">
        <w:t xml:space="preserve">uzlabot </w:t>
      </w:r>
      <w:r w:rsidRPr="00611CA0">
        <w:t>dabas aizsardzības plān</w:t>
      </w:r>
      <w:r>
        <w:t>u</w:t>
      </w:r>
      <w:r w:rsidRPr="00611CA0">
        <w:t xml:space="preserve"> kvalitāti</w:t>
      </w:r>
      <w:r>
        <w:t>;</w:t>
      </w:r>
    </w:p>
    <w:p w14:paraId="1661BDF8" w14:textId="1F6C0A4E" w:rsidR="004F4FCC" w:rsidRPr="004F4FCC" w:rsidRDefault="004F4FCC" w:rsidP="004F4FCC">
      <w:pPr>
        <w:pStyle w:val="ListParagraph"/>
        <w:numPr>
          <w:ilvl w:val="0"/>
          <w:numId w:val="15"/>
        </w:numPr>
        <w:rPr>
          <w:szCs w:val="24"/>
        </w:rPr>
      </w:pPr>
      <w:r w:rsidRPr="00B47846">
        <w:t>mazināt administratīvo slogu valsts un pašvaldību amatpersonām, fiziskām un juridiskām personām, tai skaitā dabas aizsardzības plāna izstrādātājiem</w:t>
      </w:r>
      <w:r>
        <w:t>;</w:t>
      </w:r>
    </w:p>
    <w:p w14:paraId="0ED42330" w14:textId="72400FE4" w:rsidR="004F4FCC" w:rsidRPr="004F4FCC" w:rsidRDefault="004F4FCC" w:rsidP="004F4FCC">
      <w:pPr>
        <w:pStyle w:val="ListParagraph"/>
        <w:numPr>
          <w:ilvl w:val="0"/>
          <w:numId w:val="15"/>
        </w:numPr>
        <w:rPr>
          <w:szCs w:val="24"/>
        </w:rPr>
      </w:pPr>
      <w:r w:rsidRPr="00B47846">
        <w:t>veikt tehniskus precizējumus</w:t>
      </w:r>
      <w:r>
        <w:t>.</w:t>
      </w:r>
    </w:p>
    <w:p w14:paraId="794DA355" w14:textId="36575AA4" w:rsidR="00E00C7B" w:rsidRDefault="004F4FCC" w:rsidP="004A6A62">
      <w:pPr>
        <w:pStyle w:val="ListParagraph"/>
        <w:ind w:left="0" w:firstLine="567"/>
      </w:pPr>
      <w:r>
        <w:t xml:space="preserve">Iepazīstoties ar projektā paredzētajiem grozījumiem, anotācijā sniegto pamatojumu šo grozījumu nepieciešamībai, </w:t>
      </w:r>
      <w:r w:rsidR="00E00C7B">
        <w:t xml:space="preserve">kā arī </w:t>
      </w:r>
      <w:r>
        <w:t xml:space="preserve">anotācijā sniegto izvērtējumu par projekta prognozēto ietekmi, Tieslietu ministrijai rodas </w:t>
      </w:r>
      <w:r w:rsidR="004A6A62">
        <w:t xml:space="preserve">pamatotas </w:t>
      </w:r>
      <w:r>
        <w:t xml:space="preserve">šaubas, </w:t>
      </w:r>
      <w:r w:rsidR="005C08E1">
        <w:t>vai</w:t>
      </w:r>
      <w:r w:rsidR="004A6A62">
        <w:t xml:space="preserve"> </w:t>
      </w:r>
      <w:r>
        <w:t xml:space="preserve">projekts </w:t>
      </w:r>
      <w:r w:rsidR="00412610">
        <w:t xml:space="preserve">sasniegs </w:t>
      </w:r>
      <w:r w:rsidR="004A6A62">
        <w:t xml:space="preserve">pirmos divus </w:t>
      </w:r>
      <w:r w:rsidR="00412610">
        <w:t>mērķus</w:t>
      </w:r>
      <w:r w:rsidR="00E00C7B">
        <w:t>, jo anotācijā:</w:t>
      </w:r>
    </w:p>
    <w:p w14:paraId="01227117" w14:textId="037C290E" w:rsidR="00E00C7B" w:rsidRDefault="00E00C7B" w:rsidP="00910571">
      <w:pPr>
        <w:pStyle w:val="ListParagraph"/>
        <w:numPr>
          <w:ilvl w:val="0"/>
          <w:numId w:val="16"/>
        </w:numPr>
        <w:tabs>
          <w:tab w:val="left" w:pos="851"/>
        </w:tabs>
        <w:ind w:left="0" w:firstLine="567"/>
      </w:pPr>
      <w:r>
        <w:t xml:space="preserve">trūkst informācijas par esošo situāciju </w:t>
      </w:r>
      <w:r w:rsidR="005C08E1">
        <w:t xml:space="preserve">un </w:t>
      </w:r>
      <w:r w:rsidR="0058297F">
        <w:t xml:space="preserve">praksē pastāvošām </w:t>
      </w:r>
      <w:r>
        <w:t>problēmām, kuru dēļ projektā paredzētie grozījumi ir nepieciešami</w:t>
      </w:r>
      <w:r w:rsidR="005C08E1">
        <w:t xml:space="preserve">. </w:t>
      </w:r>
      <w:r w:rsidR="006C671A">
        <w:t xml:space="preserve">Tādēļ nerodas pārliecība, ka </w:t>
      </w:r>
      <w:r w:rsidR="00910571">
        <w:t xml:space="preserve">projektā </w:t>
      </w:r>
      <w:r w:rsidR="006C671A">
        <w:t>piedāvāt</w:t>
      </w:r>
      <w:r w:rsidR="00910571">
        <w:t>ie</w:t>
      </w:r>
      <w:r w:rsidR="006C671A">
        <w:t xml:space="preserve"> risinājum</w:t>
      </w:r>
      <w:r w:rsidR="00910571">
        <w:t>i</w:t>
      </w:r>
      <w:r w:rsidR="006C671A">
        <w:t xml:space="preserve"> šīs problēmas novērsīs;</w:t>
      </w:r>
    </w:p>
    <w:p w14:paraId="385CB59A" w14:textId="2429E23A" w:rsidR="00E00C7B" w:rsidRDefault="00E00C7B" w:rsidP="00910571">
      <w:pPr>
        <w:pStyle w:val="ListParagraph"/>
        <w:numPr>
          <w:ilvl w:val="0"/>
          <w:numId w:val="16"/>
        </w:numPr>
        <w:tabs>
          <w:tab w:val="left" w:pos="851"/>
        </w:tabs>
        <w:ind w:left="0" w:firstLine="567"/>
      </w:pPr>
      <w:r>
        <w:t xml:space="preserve">trūkst </w:t>
      </w:r>
      <w:r w:rsidR="0058297F">
        <w:t>informācijas par izvērtētajām alternatīvām praksē pastāvošo problēmu risināšanai</w:t>
      </w:r>
      <w:r w:rsidR="006C671A">
        <w:t>. Tādēļ nerodas pārliecība, ka izvēlēt</w:t>
      </w:r>
      <w:r w:rsidR="00910571">
        <w:t>ie</w:t>
      </w:r>
      <w:r w:rsidR="006C671A">
        <w:t xml:space="preserve"> risinājum</w:t>
      </w:r>
      <w:r w:rsidR="00910571">
        <w:t>i</w:t>
      </w:r>
      <w:r w:rsidR="006C671A">
        <w:t xml:space="preserve"> </w:t>
      </w:r>
      <w:r w:rsidR="00910571">
        <w:t xml:space="preserve">būs efektīvi </w:t>
      </w:r>
      <w:r w:rsidR="006C671A">
        <w:t>(</w:t>
      </w:r>
      <w:r w:rsidR="00910571">
        <w:t xml:space="preserve">tai skaitā </w:t>
      </w:r>
      <w:r w:rsidR="006C671A">
        <w:t>rodas šaubas, vai izmaksas nepārsniegs ieguvumus);</w:t>
      </w:r>
    </w:p>
    <w:p w14:paraId="584F3315" w14:textId="2E1AB234" w:rsidR="00E00C7B" w:rsidRDefault="006C671A" w:rsidP="00910571">
      <w:pPr>
        <w:pStyle w:val="ListParagraph"/>
        <w:numPr>
          <w:ilvl w:val="0"/>
          <w:numId w:val="16"/>
        </w:numPr>
        <w:tabs>
          <w:tab w:val="left" w:pos="851"/>
        </w:tabs>
        <w:ind w:left="0" w:firstLine="567"/>
      </w:pPr>
      <w:r>
        <w:t>trūkst informācijas, vai ietekmētās sabiedrības grupas un institūcijas (piemēram, potenciālie dabas aizsardzības plānu izstrādātāji, īpaši aizsargājamo teritoriju zemes īpašnieki un lietotāji, nevalstiskās organizācijas dabas aizsardzības jomā, pašvaldības</w:t>
      </w:r>
      <w:r w:rsidR="00910571">
        <w:t>) tika iesaistīta</w:t>
      </w:r>
      <w:r w:rsidR="00FB5089">
        <w:t>s</w:t>
      </w:r>
      <w:r w:rsidR="00910571">
        <w:t xml:space="preserve"> projekta izstrādē</w:t>
      </w:r>
      <w:r w:rsidR="00FB5089">
        <w:t>,</w:t>
      </w:r>
      <w:r w:rsidR="00910571">
        <w:t xml:space="preserve"> un kāds ir ietekmēto sabiedrības grupu viedoklis par šajā projektā paredzēto regulējumu. Vēršam uzmanību, ka sabiedrības līdzdalība normatīvā akta izstrādē ir būtisks priekšnoteikums kvalitatīva regulējuma izstrādei (tāda regulējuma izstrādei, kas efektīvi un ilgtermiņā risina praksē konstatētās problēmas). Tādēļ aicinām pirms projekta tālākas virzības noskaidrot ietekmēto sabiedrības grupu viedokli gan par projektā paredzētajiem grozījumiem, gan arī par citiem grozījumiem, kuri vienlaikus varētu būt nepieciešami šajā normatīvajā aktā, lai izvairītos no pārāk biežiem grozījumiem vienā un tai pašā normatīvajā aktā.</w:t>
      </w:r>
    </w:p>
    <w:p w14:paraId="0FF1E7A6" w14:textId="734EE9BD" w:rsidR="00565C37" w:rsidRDefault="00412610" w:rsidP="004A6A62">
      <w:pPr>
        <w:pStyle w:val="ListParagraph"/>
        <w:ind w:left="0" w:firstLine="567"/>
        <w:rPr>
          <w:szCs w:val="24"/>
        </w:rPr>
      </w:pPr>
      <w:r>
        <w:lastRenderedPageBreak/>
        <w:t xml:space="preserve"> </w:t>
      </w:r>
      <w:r w:rsidR="00E00C7B">
        <w:t xml:space="preserve">Iepazīstoties ar grozāmo noteikumu saturu, Tieslietu ministrija vienlaikus secina, ka </w:t>
      </w:r>
      <w:r w:rsidR="004A6A62">
        <w:rPr>
          <w:szCs w:val="24"/>
        </w:rPr>
        <w:t>projektā nav ietverti visi redakcionālie grozījumi, kuri būtu nepieciešami</w:t>
      </w:r>
      <w:r w:rsidR="009A475E">
        <w:rPr>
          <w:szCs w:val="24"/>
        </w:rPr>
        <w:t xml:space="preserve"> (piemēram, grozāmo noteikumu 3., 14. punktā, 1. un 2. pielikumā utt.)</w:t>
      </w:r>
      <w:r w:rsidR="004A6A62">
        <w:rPr>
          <w:szCs w:val="24"/>
        </w:rPr>
        <w:t xml:space="preserve">. </w:t>
      </w:r>
      <w:r w:rsidR="00BB68F7">
        <w:rPr>
          <w:szCs w:val="24"/>
        </w:rPr>
        <w:t>Tādēļ, pamatojoties uz Valsts pārvaldes iekārtas likuma 10. pant</w:t>
      </w:r>
      <w:r w:rsidR="007B098F">
        <w:rPr>
          <w:szCs w:val="24"/>
        </w:rPr>
        <w:t xml:space="preserve">ā noteiktajiem valsts pārvaldes darbības principiem, ierosinām pārskatīt </w:t>
      </w:r>
      <w:r w:rsidR="009A475E">
        <w:rPr>
          <w:szCs w:val="24"/>
        </w:rPr>
        <w:t>grozāmajos noteikumos ietverto regulējumu, lai izvairītos no pārāk biežiem grozījumiem.</w:t>
      </w:r>
    </w:p>
    <w:p w14:paraId="279B68DE" w14:textId="3569E090" w:rsidR="009A475E" w:rsidRDefault="00E00C7B" w:rsidP="005B1C4E">
      <w:pPr>
        <w:ind w:firstLine="567"/>
        <w:rPr>
          <w:szCs w:val="24"/>
        </w:rPr>
      </w:pPr>
      <w:r>
        <w:rPr>
          <w:szCs w:val="24"/>
        </w:rPr>
        <w:t xml:space="preserve">Vienlaikus </w:t>
      </w:r>
      <w:r w:rsidR="009A475E">
        <w:rPr>
          <w:szCs w:val="24"/>
        </w:rPr>
        <w:t>aicinām pārskatīt grozāmajos noteikumos un projektā paredzētā regulējuma atbilstību l</w:t>
      </w:r>
      <w:r w:rsidR="009A475E" w:rsidRPr="009A475E">
        <w:rPr>
          <w:szCs w:val="24"/>
        </w:rPr>
        <w:t>ikum</w:t>
      </w:r>
      <w:r w:rsidR="009A475E">
        <w:rPr>
          <w:szCs w:val="24"/>
        </w:rPr>
        <w:t>ā</w:t>
      </w:r>
      <w:r w:rsidR="009A475E" w:rsidRPr="009A475E">
        <w:rPr>
          <w:szCs w:val="24"/>
        </w:rPr>
        <w:t xml:space="preserve"> "Par īpaši aizsargājamām dabas teritorijām"</w:t>
      </w:r>
      <w:r w:rsidR="009A475E">
        <w:rPr>
          <w:szCs w:val="24"/>
        </w:rPr>
        <w:t xml:space="preserve"> paredzētajam regulējumam (tai skaitā pantam, kurā ietverts pilnvarojums Ministru kabinetam izdot grozāmos noteikumus un konkrētam pilnvarojuma</w:t>
      </w:r>
      <w:r w:rsidR="00FB5089">
        <w:rPr>
          <w:szCs w:val="24"/>
        </w:rPr>
        <w:t>m</w:t>
      </w:r>
      <w:r w:rsidR="009A475E">
        <w:rPr>
          <w:szCs w:val="24"/>
        </w:rPr>
        <w:t>, uz kura pamata projekts ir izstrādāts), kā arī atbilstību šādiem tiesību aktiem:</w:t>
      </w:r>
    </w:p>
    <w:p w14:paraId="5C439AE4" w14:textId="6E96D9AC" w:rsidR="005B1C4E" w:rsidRDefault="005B1C4E" w:rsidP="00D2493A">
      <w:pPr>
        <w:pStyle w:val="ListParagraph"/>
        <w:numPr>
          <w:ilvl w:val="0"/>
          <w:numId w:val="18"/>
        </w:numPr>
        <w:tabs>
          <w:tab w:val="left" w:pos="993"/>
        </w:tabs>
        <w:ind w:left="0" w:firstLine="567"/>
        <w:rPr>
          <w:szCs w:val="24"/>
        </w:rPr>
      </w:pPr>
      <w:r w:rsidRPr="005B1C4E">
        <w:rPr>
          <w:szCs w:val="24"/>
        </w:rPr>
        <w:t>Administratīvo teritoriju un apdzīvoto vietu likum</w:t>
      </w:r>
      <w:r>
        <w:rPr>
          <w:szCs w:val="24"/>
        </w:rPr>
        <w:t>am;</w:t>
      </w:r>
    </w:p>
    <w:p w14:paraId="4F2E330F" w14:textId="54951C71" w:rsidR="005B1C4E" w:rsidRDefault="005B1C4E" w:rsidP="00D2493A">
      <w:pPr>
        <w:pStyle w:val="ListParagraph"/>
        <w:numPr>
          <w:ilvl w:val="0"/>
          <w:numId w:val="18"/>
        </w:numPr>
        <w:tabs>
          <w:tab w:val="left" w:pos="993"/>
        </w:tabs>
        <w:ind w:left="0" w:firstLine="567"/>
        <w:rPr>
          <w:szCs w:val="24"/>
        </w:rPr>
      </w:pPr>
      <w:r>
        <w:rPr>
          <w:szCs w:val="24"/>
        </w:rPr>
        <w:t>Administratīvā procesa likumam;</w:t>
      </w:r>
    </w:p>
    <w:p w14:paraId="77710DB0" w14:textId="2AD979ED" w:rsidR="005B1C4E" w:rsidRDefault="005B1C4E" w:rsidP="00D2493A">
      <w:pPr>
        <w:pStyle w:val="ListParagraph"/>
        <w:numPr>
          <w:ilvl w:val="0"/>
          <w:numId w:val="18"/>
        </w:numPr>
        <w:tabs>
          <w:tab w:val="left" w:pos="993"/>
        </w:tabs>
        <w:ind w:left="0" w:firstLine="567"/>
        <w:rPr>
          <w:szCs w:val="24"/>
        </w:rPr>
      </w:pPr>
      <w:r>
        <w:rPr>
          <w:szCs w:val="24"/>
        </w:rPr>
        <w:t>Paziņošanas likuma</w:t>
      </w:r>
      <w:r w:rsidR="00FB5089">
        <w:rPr>
          <w:szCs w:val="24"/>
        </w:rPr>
        <w:t>m</w:t>
      </w:r>
      <w:r>
        <w:rPr>
          <w:szCs w:val="24"/>
        </w:rPr>
        <w:t>;</w:t>
      </w:r>
    </w:p>
    <w:p w14:paraId="3FA62BA7" w14:textId="243DC687" w:rsidR="005B1C4E" w:rsidRPr="005B1C4E" w:rsidRDefault="005B1C4E" w:rsidP="00D2493A">
      <w:pPr>
        <w:pStyle w:val="ListParagraph"/>
        <w:numPr>
          <w:ilvl w:val="0"/>
          <w:numId w:val="18"/>
        </w:numPr>
        <w:tabs>
          <w:tab w:val="left" w:pos="993"/>
        </w:tabs>
        <w:ind w:left="0" w:firstLine="567"/>
        <w:rPr>
          <w:szCs w:val="24"/>
        </w:rPr>
      </w:pPr>
      <w:r>
        <w:t>Oficiālo publikāciju un tiesiskās informācijas likumam;</w:t>
      </w:r>
    </w:p>
    <w:p w14:paraId="70F600C8" w14:textId="44979ABB" w:rsidR="005B1C4E" w:rsidRPr="005B1C4E" w:rsidRDefault="005B1C4E" w:rsidP="00D2493A">
      <w:pPr>
        <w:pStyle w:val="ListParagraph"/>
        <w:numPr>
          <w:ilvl w:val="0"/>
          <w:numId w:val="18"/>
        </w:numPr>
        <w:tabs>
          <w:tab w:val="left" w:pos="993"/>
        </w:tabs>
        <w:ind w:left="0" w:firstLine="567"/>
        <w:rPr>
          <w:szCs w:val="24"/>
        </w:rPr>
      </w:pPr>
      <w:r w:rsidRPr="0031742D">
        <w:t>Sugu un biotopu aizsardzības likum</w:t>
      </w:r>
      <w:r>
        <w:t>am;</w:t>
      </w:r>
    </w:p>
    <w:p w14:paraId="0717C3EA" w14:textId="6DEDC9A2" w:rsidR="005B1C4E" w:rsidRPr="00D2493A" w:rsidRDefault="005B1C4E" w:rsidP="00D2493A">
      <w:pPr>
        <w:pStyle w:val="ListParagraph"/>
        <w:numPr>
          <w:ilvl w:val="0"/>
          <w:numId w:val="18"/>
        </w:numPr>
        <w:tabs>
          <w:tab w:val="left" w:pos="993"/>
        </w:tabs>
        <w:ind w:left="0" w:firstLine="567"/>
        <w:rPr>
          <w:szCs w:val="24"/>
        </w:rPr>
      </w:pPr>
      <w:r>
        <w:t>Eiropas Savienības tiesību aktiem sugu un biotopu aizsardzības jomā.</w:t>
      </w:r>
    </w:p>
    <w:p w14:paraId="565D344D" w14:textId="326D9093" w:rsidR="00D2493A" w:rsidRDefault="00D2493A" w:rsidP="00D2493A">
      <w:pPr>
        <w:tabs>
          <w:tab w:val="left" w:pos="993"/>
        </w:tabs>
        <w:ind w:firstLine="567"/>
        <w:rPr>
          <w:szCs w:val="24"/>
        </w:rPr>
      </w:pPr>
    </w:p>
    <w:p w14:paraId="30503284" w14:textId="7CD948ED" w:rsidR="00D2493A" w:rsidRDefault="00D2493A" w:rsidP="00D2493A">
      <w:pPr>
        <w:tabs>
          <w:tab w:val="left" w:pos="993"/>
        </w:tabs>
        <w:ind w:firstLine="567"/>
        <w:rPr>
          <w:szCs w:val="24"/>
        </w:rPr>
      </w:pPr>
      <w:r>
        <w:rPr>
          <w:szCs w:val="24"/>
        </w:rPr>
        <w:t>Atvainojamies par termiņa kavējumu šim atzinumam, kas radās objektīvu apsvērumu dēļ.</w:t>
      </w:r>
    </w:p>
    <w:p w14:paraId="342FBEF2" w14:textId="68CA54AB" w:rsidR="00E00C7B" w:rsidRDefault="00E00C7B" w:rsidP="00A60D34">
      <w:pPr>
        <w:ind w:firstLine="567"/>
        <w:rPr>
          <w:rStyle w:val="CommentReference"/>
          <w:rFonts w:eastAsia="Times New Roman"/>
          <w:lang w:eastAsia="lv-LV"/>
        </w:rPr>
      </w:pPr>
    </w:p>
    <w:p w14:paraId="351F0A06" w14:textId="77777777" w:rsidR="005B1C4E" w:rsidRPr="0038197F" w:rsidRDefault="005B1C4E" w:rsidP="00A60D34">
      <w:pPr>
        <w:ind w:firstLine="567"/>
        <w:rPr>
          <w:szCs w:val="24"/>
        </w:rPr>
      </w:pPr>
    </w:p>
    <w:p w14:paraId="713A7225" w14:textId="554C75A3" w:rsidR="00930900" w:rsidRPr="0038197F" w:rsidRDefault="00930900" w:rsidP="00930900">
      <w:pPr>
        <w:tabs>
          <w:tab w:val="left" w:pos="993"/>
          <w:tab w:val="center" w:pos="4677"/>
        </w:tabs>
        <w:suppressAutoHyphens/>
        <w:contextualSpacing/>
        <w:rPr>
          <w:szCs w:val="24"/>
          <w:lang w:eastAsia="zh-CN"/>
        </w:rPr>
      </w:pPr>
      <w:r w:rsidRPr="0038197F">
        <w:rPr>
          <w:szCs w:val="24"/>
          <w:lang w:eastAsia="zh-CN"/>
        </w:rPr>
        <w:t>Valsts sekretāra vietnie</w:t>
      </w:r>
      <w:r w:rsidR="00195E98">
        <w:rPr>
          <w:szCs w:val="24"/>
          <w:lang w:eastAsia="zh-CN"/>
        </w:rPr>
        <w:t>ka</w:t>
      </w:r>
    </w:p>
    <w:p w14:paraId="6A39F5F1" w14:textId="5BAB018C" w:rsidR="00930900" w:rsidRPr="0038197F" w:rsidRDefault="00930900" w:rsidP="00930900">
      <w:pPr>
        <w:tabs>
          <w:tab w:val="left" w:pos="993"/>
          <w:tab w:val="left" w:pos="7938"/>
        </w:tabs>
        <w:suppressAutoHyphens/>
        <w:contextualSpacing/>
        <w:rPr>
          <w:szCs w:val="24"/>
          <w:lang w:eastAsia="zh-CN"/>
        </w:rPr>
      </w:pPr>
      <w:r w:rsidRPr="0038197F">
        <w:rPr>
          <w:szCs w:val="24"/>
          <w:lang w:eastAsia="zh-CN"/>
        </w:rPr>
        <w:t xml:space="preserve">tiesību politikas jautājumos </w:t>
      </w:r>
      <w:r w:rsidR="00195E98">
        <w:rPr>
          <w:szCs w:val="24"/>
          <w:lang w:eastAsia="zh-CN"/>
        </w:rPr>
        <w:t>p. i.</w:t>
      </w:r>
      <w:r w:rsidRPr="0038197F">
        <w:rPr>
          <w:szCs w:val="24"/>
          <w:lang w:eastAsia="zh-CN"/>
        </w:rPr>
        <w:tab/>
      </w:r>
      <w:r w:rsidR="00195E98">
        <w:rPr>
          <w:szCs w:val="24"/>
          <w:lang w:eastAsia="zh-CN"/>
        </w:rPr>
        <w:t>S. Armagana</w:t>
      </w:r>
    </w:p>
    <w:p w14:paraId="4C9D0C2C" w14:textId="349F1243" w:rsidR="00930900" w:rsidRDefault="00930900" w:rsidP="00930900">
      <w:pPr>
        <w:suppressAutoHyphens/>
        <w:rPr>
          <w:lang w:eastAsia="zh-CN"/>
        </w:rPr>
      </w:pPr>
    </w:p>
    <w:p w14:paraId="558C5CA5" w14:textId="77777777" w:rsidR="0076387A" w:rsidRPr="00882187" w:rsidRDefault="0076387A" w:rsidP="00930900">
      <w:pPr>
        <w:suppressAutoHyphens/>
        <w:rPr>
          <w:lang w:eastAsia="zh-CN"/>
        </w:rPr>
      </w:pPr>
    </w:p>
    <w:p w14:paraId="3FE8C3DC" w14:textId="77777777" w:rsidR="00930900" w:rsidRPr="0038197F" w:rsidRDefault="00930900" w:rsidP="00930900">
      <w:pPr>
        <w:pStyle w:val="naisf"/>
        <w:spacing w:before="0" w:beforeAutospacing="0" w:after="0" w:afterAutospacing="0"/>
        <w:ind w:right="282"/>
        <w:rPr>
          <w:color w:val="000000" w:themeColor="text1"/>
          <w:sz w:val="20"/>
          <w:szCs w:val="20"/>
        </w:rPr>
      </w:pPr>
      <w:r w:rsidRPr="0038197F">
        <w:rPr>
          <w:color w:val="000000" w:themeColor="text1"/>
          <w:sz w:val="20"/>
          <w:szCs w:val="20"/>
        </w:rPr>
        <w:t>Tieslietu ministrijas</w:t>
      </w:r>
    </w:p>
    <w:p w14:paraId="5FAE9A86" w14:textId="77777777" w:rsidR="00930900" w:rsidRPr="0038197F" w:rsidRDefault="00930900" w:rsidP="00930900">
      <w:pPr>
        <w:pStyle w:val="naisf"/>
        <w:spacing w:before="0" w:beforeAutospacing="0" w:after="0" w:afterAutospacing="0"/>
        <w:ind w:right="282"/>
        <w:rPr>
          <w:color w:val="000000" w:themeColor="text1"/>
          <w:sz w:val="20"/>
          <w:szCs w:val="20"/>
        </w:rPr>
      </w:pPr>
      <w:r w:rsidRPr="0038197F">
        <w:rPr>
          <w:color w:val="000000" w:themeColor="text1"/>
          <w:sz w:val="20"/>
          <w:szCs w:val="20"/>
        </w:rPr>
        <w:t>Normatīvo aktu kvalitātes nodrošināšanas</w:t>
      </w:r>
    </w:p>
    <w:p w14:paraId="486AEB15" w14:textId="77777777" w:rsidR="00930900" w:rsidRPr="0038197F" w:rsidRDefault="00930900" w:rsidP="00930900">
      <w:pPr>
        <w:pStyle w:val="naisf"/>
        <w:spacing w:before="0" w:beforeAutospacing="0" w:after="0" w:afterAutospacing="0"/>
        <w:ind w:right="282"/>
        <w:rPr>
          <w:color w:val="000000" w:themeColor="text1"/>
          <w:sz w:val="20"/>
          <w:szCs w:val="20"/>
        </w:rPr>
      </w:pPr>
      <w:r w:rsidRPr="0038197F">
        <w:rPr>
          <w:color w:val="000000" w:themeColor="text1"/>
          <w:sz w:val="20"/>
          <w:szCs w:val="20"/>
        </w:rPr>
        <w:t>departamenta direktore</w:t>
      </w:r>
    </w:p>
    <w:p w14:paraId="48C96DC1" w14:textId="77777777" w:rsidR="00930900" w:rsidRPr="0038197F" w:rsidRDefault="00930900" w:rsidP="00930900">
      <w:pPr>
        <w:pStyle w:val="naisf"/>
        <w:spacing w:before="0" w:beforeAutospacing="0" w:after="0" w:afterAutospacing="0"/>
        <w:ind w:right="282"/>
        <w:rPr>
          <w:color w:val="000000" w:themeColor="text1"/>
          <w:sz w:val="20"/>
          <w:szCs w:val="20"/>
        </w:rPr>
      </w:pPr>
      <w:r w:rsidRPr="0038197F">
        <w:rPr>
          <w:color w:val="000000" w:themeColor="text1"/>
          <w:sz w:val="20"/>
          <w:szCs w:val="20"/>
        </w:rPr>
        <w:t>Kuprijanova 67036922</w:t>
      </w:r>
    </w:p>
    <w:p w14:paraId="728458E1" w14:textId="77777777" w:rsidR="00930900" w:rsidRPr="0038197F" w:rsidRDefault="00CB417F" w:rsidP="00930900">
      <w:pPr>
        <w:pStyle w:val="naisf"/>
        <w:spacing w:before="0" w:beforeAutospacing="0" w:after="0" w:afterAutospacing="0"/>
        <w:ind w:right="282"/>
        <w:rPr>
          <w:rStyle w:val="Hyperlink"/>
          <w:sz w:val="20"/>
          <w:szCs w:val="20"/>
        </w:rPr>
      </w:pPr>
      <w:hyperlink r:id="rId7" w:history="1">
        <w:r w:rsidR="00930900" w:rsidRPr="0038197F">
          <w:rPr>
            <w:rStyle w:val="Hyperlink"/>
            <w:sz w:val="20"/>
            <w:szCs w:val="20"/>
          </w:rPr>
          <w:t>kristine.kuprijanova@tm.gov.lv</w:t>
        </w:r>
      </w:hyperlink>
    </w:p>
    <w:p w14:paraId="56115017" w14:textId="77777777" w:rsidR="00930900" w:rsidRPr="00AE197D" w:rsidRDefault="00930900" w:rsidP="00930900">
      <w:pPr>
        <w:tabs>
          <w:tab w:val="left" w:pos="851"/>
        </w:tabs>
      </w:pPr>
    </w:p>
    <w:sectPr w:rsidR="00930900" w:rsidRPr="00AE197D" w:rsidSect="00A34ACB">
      <w:head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B5565" w14:textId="77777777" w:rsidR="00CB417F" w:rsidRDefault="00CB417F">
      <w:r>
        <w:separator/>
      </w:r>
    </w:p>
  </w:endnote>
  <w:endnote w:type="continuationSeparator" w:id="0">
    <w:p w14:paraId="5894C0A9" w14:textId="77777777" w:rsidR="00CB417F" w:rsidRDefault="00CB4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45C0" w14:textId="78455B41" w:rsidR="00F134BD" w:rsidRPr="0038197F" w:rsidRDefault="0038197F" w:rsidP="0038197F">
    <w:pPr>
      <w:pStyle w:val="Footer"/>
    </w:pPr>
    <w:r w:rsidRPr="0038197F">
      <w:rPr>
        <w:sz w:val="20"/>
        <w:szCs w:val="20"/>
      </w:rPr>
      <w:t>TMatz_140921_VARAM_VSS-768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FBA63" w14:textId="77777777" w:rsidR="00CB417F" w:rsidRDefault="00CB417F">
      <w:r>
        <w:separator/>
      </w:r>
    </w:p>
  </w:footnote>
  <w:footnote w:type="continuationSeparator" w:id="0">
    <w:p w14:paraId="657A39E8" w14:textId="77777777" w:rsidR="00CB417F" w:rsidRDefault="00CB4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15.09.2021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1-9.1/1010</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467D87"/>
    <w:multiLevelType w:val="hybridMultilevel"/>
    <w:tmpl w:val="BAE0B7CC"/>
    <w:lvl w:ilvl="0" w:tplc="1F7A0E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6631808"/>
    <w:multiLevelType w:val="hybridMultilevel"/>
    <w:tmpl w:val="676863F2"/>
    <w:lvl w:ilvl="0" w:tplc="D5BC3D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B9C76EB"/>
    <w:multiLevelType w:val="hybridMultilevel"/>
    <w:tmpl w:val="34A2B47A"/>
    <w:lvl w:ilvl="0" w:tplc="A920B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5BB16ADA"/>
    <w:multiLevelType w:val="hybridMultilevel"/>
    <w:tmpl w:val="3E98A7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E047B58"/>
    <w:multiLevelType w:val="hybridMultilevel"/>
    <w:tmpl w:val="AC02524E"/>
    <w:lvl w:ilvl="0" w:tplc="1CCC24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3381EB0"/>
    <w:multiLevelType w:val="hybridMultilevel"/>
    <w:tmpl w:val="67300790"/>
    <w:lvl w:ilvl="0" w:tplc="89BC690A">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7DAF0170"/>
    <w:multiLevelType w:val="hybridMultilevel"/>
    <w:tmpl w:val="7D383950"/>
    <w:lvl w:ilvl="0" w:tplc="A6823354">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1"/>
  </w:num>
  <w:num w:numId="14">
    <w:abstractNumId w:val="12"/>
  </w:num>
  <w:num w:numId="15">
    <w:abstractNumId w:val="16"/>
  </w:num>
  <w:num w:numId="16">
    <w:abstractNumId w:val="17"/>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01C0"/>
    <w:rsid w:val="00030349"/>
    <w:rsid w:val="00052E14"/>
    <w:rsid w:val="00076244"/>
    <w:rsid w:val="00091ABD"/>
    <w:rsid w:val="000D6929"/>
    <w:rsid w:val="000E7F03"/>
    <w:rsid w:val="00113F97"/>
    <w:rsid w:val="00124173"/>
    <w:rsid w:val="00195E98"/>
    <w:rsid w:val="00275B9E"/>
    <w:rsid w:val="00285560"/>
    <w:rsid w:val="002B04B3"/>
    <w:rsid w:val="002B3077"/>
    <w:rsid w:val="002E1474"/>
    <w:rsid w:val="00335032"/>
    <w:rsid w:val="00336591"/>
    <w:rsid w:val="00340612"/>
    <w:rsid w:val="0038197F"/>
    <w:rsid w:val="00412610"/>
    <w:rsid w:val="00441F52"/>
    <w:rsid w:val="004874F1"/>
    <w:rsid w:val="00493308"/>
    <w:rsid w:val="004A6A62"/>
    <w:rsid w:val="004F4FCC"/>
    <w:rsid w:val="00535564"/>
    <w:rsid w:val="00565C37"/>
    <w:rsid w:val="0058297F"/>
    <w:rsid w:val="005B1C4E"/>
    <w:rsid w:val="005C08E1"/>
    <w:rsid w:val="005E672B"/>
    <w:rsid w:val="00663C3A"/>
    <w:rsid w:val="006C1639"/>
    <w:rsid w:val="006C6018"/>
    <w:rsid w:val="006C671A"/>
    <w:rsid w:val="00713D53"/>
    <w:rsid w:val="00724680"/>
    <w:rsid w:val="00726E06"/>
    <w:rsid w:val="00747CCB"/>
    <w:rsid w:val="00756021"/>
    <w:rsid w:val="0076387A"/>
    <w:rsid w:val="007704BD"/>
    <w:rsid w:val="007977B3"/>
    <w:rsid w:val="007B098F"/>
    <w:rsid w:val="007B3740"/>
    <w:rsid w:val="007B3BA5"/>
    <w:rsid w:val="007B48EC"/>
    <w:rsid w:val="007E0D0E"/>
    <w:rsid w:val="007E4D1F"/>
    <w:rsid w:val="00815277"/>
    <w:rsid w:val="00816499"/>
    <w:rsid w:val="00830970"/>
    <w:rsid w:val="00833D27"/>
    <w:rsid w:val="0087450D"/>
    <w:rsid w:val="00876C21"/>
    <w:rsid w:val="00883533"/>
    <w:rsid w:val="00887350"/>
    <w:rsid w:val="008A679D"/>
    <w:rsid w:val="008E3CED"/>
    <w:rsid w:val="008E4214"/>
    <w:rsid w:val="008F023C"/>
    <w:rsid w:val="00910571"/>
    <w:rsid w:val="00916032"/>
    <w:rsid w:val="00930900"/>
    <w:rsid w:val="00954D5A"/>
    <w:rsid w:val="0096342D"/>
    <w:rsid w:val="00991078"/>
    <w:rsid w:val="009A475E"/>
    <w:rsid w:val="009D6B6A"/>
    <w:rsid w:val="00A34ACB"/>
    <w:rsid w:val="00A57FED"/>
    <w:rsid w:val="00A60D34"/>
    <w:rsid w:val="00A84FC7"/>
    <w:rsid w:val="00AB4E8A"/>
    <w:rsid w:val="00AC270F"/>
    <w:rsid w:val="00AE197D"/>
    <w:rsid w:val="00AF10A5"/>
    <w:rsid w:val="00BB00F2"/>
    <w:rsid w:val="00BB087F"/>
    <w:rsid w:val="00BB68F7"/>
    <w:rsid w:val="00C04896"/>
    <w:rsid w:val="00C255D9"/>
    <w:rsid w:val="00C47F57"/>
    <w:rsid w:val="00C832AA"/>
    <w:rsid w:val="00C836FF"/>
    <w:rsid w:val="00CB417F"/>
    <w:rsid w:val="00CF0967"/>
    <w:rsid w:val="00D21FA6"/>
    <w:rsid w:val="00D2493A"/>
    <w:rsid w:val="00D3751E"/>
    <w:rsid w:val="00D55B4B"/>
    <w:rsid w:val="00E00C7B"/>
    <w:rsid w:val="00E11DA3"/>
    <w:rsid w:val="00E365CE"/>
    <w:rsid w:val="00E40434"/>
    <w:rsid w:val="00E44743"/>
    <w:rsid w:val="00E80934"/>
    <w:rsid w:val="00EC3533"/>
    <w:rsid w:val="00ED70B0"/>
    <w:rsid w:val="00F134BD"/>
    <w:rsid w:val="00F5063E"/>
    <w:rsid w:val="00F60586"/>
    <w:rsid w:val="00FB508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63E"/>
    <w:pPr>
      <w:ind w:left="720"/>
      <w:contextualSpacing/>
    </w:pPr>
  </w:style>
  <w:style w:type="paragraph" w:customStyle="1" w:styleId="naisf">
    <w:name w:val="naisf"/>
    <w:basedOn w:val="Normal"/>
    <w:rsid w:val="00930900"/>
    <w:pPr>
      <w:widowControl/>
      <w:spacing w:before="100" w:beforeAutospacing="1" w:after="100" w:afterAutospacing="1"/>
      <w:jc w:val="left"/>
    </w:pPr>
    <w:rPr>
      <w:rFonts w:eastAsia="Times New Roman"/>
      <w:szCs w:val="24"/>
      <w:lang w:eastAsia="lv-LV"/>
    </w:rPr>
  </w:style>
  <w:style w:type="character" w:styleId="CommentReference">
    <w:name w:val="annotation reference"/>
    <w:basedOn w:val="DefaultParagraphFont"/>
    <w:uiPriority w:val="99"/>
    <w:semiHidden/>
    <w:unhideWhenUsed/>
    <w:rsid w:val="005B1C4E"/>
    <w:rPr>
      <w:sz w:val="16"/>
      <w:szCs w:val="16"/>
    </w:rPr>
  </w:style>
  <w:style w:type="paragraph" w:styleId="CommentText">
    <w:name w:val="annotation text"/>
    <w:basedOn w:val="Normal"/>
    <w:link w:val="CommentTextChar"/>
    <w:uiPriority w:val="99"/>
    <w:unhideWhenUsed/>
    <w:rsid w:val="005B1C4E"/>
    <w:pPr>
      <w:widowControl/>
      <w:jc w:val="left"/>
    </w:pPr>
    <w:rPr>
      <w:rFonts w:eastAsia="Times New Roman"/>
      <w:sz w:val="20"/>
      <w:szCs w:val="20"/>
      <w:lang w:eastAsia="lv-LV"/>
    </w:rPr>
  </w:style>
  <w:style w:type="character" w:customStyle="1" w:styleId="CommentTextChar">
    <w:name w:val="Comment Text Char"/>
    <w:basedOn w:val="DefaultParagraphFont"/>
    <w:link w:val="CommentText"/>
    <w:uiPriority w:val="99"/>
    <w:rsid w:val="005B1C4E"/>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e.kuprijanova@t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2575</Words>
  <Characters>1468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"Grozījumi Ministru kabineta 2007. gada 9. oktobra noteikumos Nr. 686 "Noteikumi par īpaši aizsargājamās dabas teritorijas dabas aizsardzības plāna saturu un izstrādes kārtību""</vt:lpstr>
      <vt:lpstr/>
    </vt:vector>
  </TitlesOfParts>
  <Company>Tieslietu ministrija</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2007. gada 9. oktobra noteikumos Nr. 686 "Noteikumi par īpaši aizsargājamās dabas teritorijas dabas aizsardzības plāna saturu un izstrādes kārtību""</dc:title>
  <dc:subject>Atzinums</dc:subject>
  <dc:creator>Kristīne Kuprijanova</dc:creator>
  <dc:description>67036922, kristine.kuprijanova@tm.gov.lv</dc:description>
  <cp:lastModifiedBy>Laura Seile</cp:lastModifiedBy>
  <cp:revision>2</cp:revision>
  <cp:lastPrinted>2015-01-09T08:13:00Z</cp:lastPrinted>
  <dcterms:created xsi:type="dcterms:W3CDTF">2021-09-21T13:03:00Z</dcterms:created>
  <dcterms:modified xsi:type="dcterms:W3CDTF">2021-09-21T13:03:00Z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