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B63E1" w14:textId="77777777" w:rsidR="00F67065" w:rsidRPr="00F67065" w:rsidRDefault="00F67065" w:rsidP="00F67065">
      <w:pPr>
        <w:shd w:val="clear" w:color="auto" w:fill="FFFFFF"/>
        <w:ind w:firstLine="0"/>
        <w:jc w:val="left"/>
        <w:textAlignment w:val="baseline"/>
        <w:rPr>
          <w:rFonts w:ascii="Segoe UI" w:eastAsia="Times New Roman" w:hAnsi="Segoe UI" w:cs="Segoe UI"/>
          <w:b/>
          <w:bCs/>
          <w:color w:val="323130"/>
          <w:sz w:val="26"/>
          <w:szCs w:val="26"/>
          <w:lang w:eastAsia="lv-LV"/>
        </w:rPr>
      </w:pPr>
      <w:r w:rsidRPr="00F67065">
        <w:rPr>
          <w:rFonts w:ascii="Segoe UI" w:eastAsia="Times New Roman" w:hAnsi="Segoe UI" w:cs="Segoe UI"/>
          <w:b/>
          <w:bCs/>
          <w:color w:val="323130"/>
          <w:sz w:val="26"/>
          <w:szCs w:val="26"/>
          <w:lang w:eastAsia="lv-LV"/>
        </w:rPr>
        <w:t>RE: par precizētajiem noteikumu projektiem VSS-714 un VSS-713</w:t>
      </w:r>
    </w:p>
    <w:p w14:paraId="4DE38E1F" w14:textId="77777777" w:rsidR="00F67065" w:rsidRPr="00F67065" w:rsidRDefault="00F67065" w:rsidP="00F67065">
      <w:pPr>
        <w:ind w:firstLine="0"/>
        <w:jc w:val="left"/>
        <w:textAlignment w:val="baseline"/>
        <w:rPr>
          <w:rFonts w:ascii="Segoe UI" w:eastAsia="Times New Roman" w:hAnsi="Segoe UI" w:cs="Segoe UI"/>
          <w:color w:val="323130"/>
          <w:szCs w:val="24"/>
          <w:bdr w:val="none" w:sz="0" w:space="0" w:color="auto" w:frame="1"/>
          <w:shd w:val="clear" w:color="auto" w:fill="FFFFFF"/>
          <w:lang w:eastAsia="lv-LV"/>
        </w:rPr>
      </w:pPr>
      <w:r w:rsidRPr="00F67065">
        <w:rPr>
          <w:rFonts w:ascii="Segoe UI" w:eastAsia="Times New Roman" w:hAnsi="Segoe UI" w:cs="Segoe UI"/>
          <w:color w:val="323130"/>
          <w:szCs w:val="24"/>
          <w:bdr w:val="none" w:sz="0" w:space="0" w:color="auto" w:frame="1"/>
          <w:shd w:val="clear" w:color="auto" w:fill="FFFFFF"/>
          <w:lang w:eastAsia="lv-LV"/>
        </w:rPr>
        <w:t>Viesturs Blūmentāls &lt;Viesturs.Blumentals@tm.gov.lv&gt;</w:t>
      </w:r>
    </w:p>
    <w:p w14:paraId="2DD01DDE" w14:textId="77777777" w:rsidR="00F67065" w:rsidRPr="00F67065" w:rsidRDefault="00F67065" w:rsidP="00F67065">
      <w:pPr>
        <w:shd w:val="clear" w:color="auto" w:fill="FFFFFF"/>
        <w:ind w:firstLine="0"/>
        <w:jc w:val="left"/>
        <w:textAlignment w:val="baseline"/>
        <w:rPr>
          <w:rFonts w:ascii="Segoe UI" w:eastAsia="Times New Roman" w:hAnsi="Segoe UI" w:cs="Segoe UI"/>
          <w:sz w:val="18"/>
          <w:szCs w:val="18"/>
          <w:lang w:eastAsia="lv-LV"/>
        </w:rPr>
      </w:pPr>
      <w:proofErr w:type="spellStart"/>
      <w:r w:rsidRPr="00F67065">
        <w:rPr>
          <w:rFonts w:ascii="Segoe UI" w:eastAsia="Times New Roman" w:hAnsi="Segoe UI" w:cs="Segoe UI"/>
          <w:sz w:val="18"/>
          <w:szCs w:val="18"/>
          <w:lang w:eastAsia="lv-LV"/>
        </w:rPr>
        <w:t>Fri</w:t>
      </w:r>
      <w:proofErr w:type="spellEnd"/>
      <w:r w:rsidRPr="00F67065">
        <w:rPr>
          <w:rFonts w:ascii="Segoe UI" w:eastAsia="Times New Roman" w:hAnsi="Segoe UI" w:cs="Segoe UI"/>
          <w:sz w:val="18"/>
          <w:szCs w:val="18"/>
          <w:lang w:eastAsia="lv-LV"/>
        </w:rPr>
        <w:t xml:space="preserve"> 9/10/2021 17:16</w:t>
      </w:r>
    </w:p>
    <w:p w14:paraId="2416A8FD" w14:textId="77777777" w:rsidR="00F67065" w:rsidRPr="00F67065" w:rsidRDefault="00F67065" w:rsidP="00F67065">
      <w:pPr>
        <w:shd w:val="clear" w:color="auto" w:fill="FFFFFF"/>
        <w:ind w:firstLine="0"/>
        <w:jc w:val="left"/>
        <w:textAlignment w:val="baseline"/>
        <w:rPr>
          <w:rFonts w:ascii="Segoe UI" w:eastAsia="Times New Roman" w:hAnsi="Segoe UI" w:cs="Segoe UI"/>
          <w:color w:val="323130"/>
          <w:sz w:val="18"/>
          <w:szCs w:val="18"/>
          <w:bdr w:val="none" w:sz="0" w:space="0" w:color="auto" w:frame="1"/>
          <w:lang w:eastAsia="lv-LV"/>
        </w:rPr>
      </w:pPr>
      <w:r w:rsidRPr="00F67065">
        <w:rPr>
          <w:rFonts w:ascii="Segoe UI" w:eastAsia="Times New Roman" w:hAnsi="Segoe UI" w:cs="Segoe UI"/>
          <w:color w:val="323130"/>
          <w:sz w:val="18"/>
          <w:szCs w:val="18"/>
          <w:bdr w:val="none" w:sz="0" w:space="0" w:color="auto" w:frame="1"/>
          <w:lang w:eastAsia="lv-LV"/>
        </w:rPr>
        <w:t>To:</w:t>
      </w:r>
    </w:p>
    <w:p w14:paraId="145DB580" w14:textId="77777777" w:rsidR="00F67065" w:rsidRPr="00F67065" w:rsidRDefault="00F67065" w:rsidP="00F67065">
      <w:pPr>
        <w:numPr>
          <w:ilvl w:val="0"/>
          <w:numId w:val="1"/>
        </w:numPr>
        <w:shd w:val="clear" w:color="auto" w:fill="FFFFFF"/>
        <w:spacing w:before="100" w:beforeAutospacing="1" w:after="100" w:afterAutospacing="1"/>
        <w:jc w:val="left"/>
        <w:textAlignment w:val="top"/>
        <w:rPr>
          <w:rFonts w:ascii="Segoe UI" w:eastAsia="Times New Roman" w:hAnsi="Segoe UI" w:cs="Segoe UI"/>
          <w:color w:val="323130"/>
          <w:sz w:val="18"/>
          <w:szCs w:val="18"/>
          <w:bdr w:val="none" w:sz="0" w:space="0" w:color="auto" w:frame="1"/>
          <w:lang w:eastAsia="lv-LV"/>
        </w:rPr>
      </w:pPr>
      <w:r w:rsidRPr="00F67065">
        <w:rPr>
          <w:rFonts w:ascii="Segoe UI" w:eastAsia="Times New Roman" w:hAnsi="Segoe UI" w:cs="Segoe UI"/>
          <w:color w:val="323130"/>
          <w:sz w:val="18"/>
          <w:szCs w:val="18"/>
          <w:bdr w:val="none" w:sz="0" w:space="0" w:color="auto" w:frame="1"/>
          <w:lang w:eastAsia="lv-LV"/>
        </w:rPr>
        <w:t> Sanita Lazdiņa &lt;Sanita.Lazdina@vm.gov.lv&gt;</w:t>
      </w:r>
    </w:p>
    <w:p w14:paraId="6A089CD4" w14:textId="77777777" w:rsidR="00F67065" w:rsidRPr="00F67065" w:rsidRDefault="00F67065" w:rsidP="00F67065">
      <w:pPr>
        <w:shd w:val="clear" w:color="auto" w:fill="FFFFFF"/>
        <w:ind w:firstLine="0"/>
        <w:jc w:val="left"/>
        <w:textAlignment w:val="baseline"/>
        <w:rPr>
          <w:rFonts w:ascii="Segoe UI" w:eastAsia="Times New Roman" w:hAnsi="Segoe UI" w:cs="Segoe UI"/>
          <w:color w:val="323130"/>
          <w:sz w:val="18"/>
          <w:szCs w:val="18"/>
          <w:bdr w:val="none" w:sz="0" w:space="0" w:color="auto" w:frame="1"/>
          <w:lang w:eastAsia="lv-LV"/>
        </w:rPr>
      </w:pPr>
      <w:proofErr w:type="spellStart"/>
      <w:r w:rsidRPr="00F67065">
        <w:rPr>
          <w:rFonts w:ascii="Segoe UI" w:eastAsia="Times New Roman" w:hAnsi="Segoe UI" w:cs="Segoe UI"/>
          <w:color w:val="323130"/>
          <w:sz w:val="18"/>
          <w:szCs w:val="18"/>
          <w:bdr w:val="none" w:sz="0" w:space="0" w:color="auto" w:frame="1"/>
          <w:lang w:eastAsia="lv-LV"/>
        </w:rPr>
        <w:t>Cc</w:t>
      </w:r>
      <w:proofErr w:type="spellEnd"/>
      <w:r w:rsidRPr="00F67065">
        <w:rPr>
          <w:rFonts w:ascii="Segoe UI" w:eastAsia="Times New Roman" w:hAnsi="Segoe UI" w:cs="Segoe UI"/>
          <w:color w:val="323130"/>
          <w:sz w:val="18"/>
          <w:szCs w:val="18"/>
          <w:bdr w:val="none" w:sz="0" w:space="0" w:color="auto" w:frame="1"/>
          <w:lang w:eastAsia="lv-LV"/>
        </w:rPr>
        <w:t>:</w:t>
      </w:r>
    </w:p>
    <w:p w14:paraId="67756D18" w14:textId="77777777" w:rsidR="00F67065" w:rsidRPr="00F67065" w:rsidRDefault="00F67065" w:rsidP="00F67065">
      <w:pPr>
        <w:numPr>
          <w:ilvl w:val="0"/>
          <w:numId w:val="2"/>
        </w:numPr>
        <w:shd w:val="clear" w:color="auto" w:fill="FFFFFF"/>
        <w:spacing w:before="100" w:beforeAutospacing="1" w:after="100" w:afterAutospacing="1"/>
        <w:jc w:val="left"/>
        <w:textAlignment w:val="top"/>
        <w:rPr>
          <w:rFonts w:ascii="Segoe UI" w:eastAsia="Times New Roman" w:hAnsi="Segoe UI" w:cs="Segoe UI"/>
          <w:color w:val="323130"/>
          <w:sz w:val="18"/>
          <w:szCs w:val="18"/>
          <w:bdr w:val="none" w:sz="0" w:space="0" w:color="auto" w:frame="1"/>
          <w:lang w:eastAsia="lv-LV"/>
        </w:rPr>
      </w:pPr>
      <w:r w:rsidRPr="00F67065">
        <w:rPr>
          <w:rFonts w:ascii="Segoe UI" w:eastAsia="Times New Roman" w:hAnsi="Segoe UI" w:cs="Segoe UI"/>
          <w:color w:val="323130"/>
          <w:sz w:val="18"/>
          <w:szCs w:val="18"/>
          <w:bdr w:val="none" w:sz="0" w:space="0" w:color="auto" w:frame="1"/>
          <w:lang w:eastAsia="lv-LV"/>
        </w:rPr>
        <w:t xml:space="preserve"> Edgars </w:t>
      </w:r>
      <w:proofErr w:type="spellStart"/>
      <w:r w:rsidRPr="00F67065">
        <w:rPr>
          <w:rFonts w:ascii="Segoe UI" w:eastAsia="Times New Roman" w:hAnsi="Segoe UI" w:cs="Segoe UI"/>
          <w:color w:val="323130"/>
          <w:sz w:val="18"/>
          <w:szCs w:val="18"/>
          <w:bdr w:val="none" w:sz="0" w:space="0" w:color="auto" w:frame="1"/>
          <w:lang w:eastAsia="lv-LV"/>
        </w:rPr>
        <w:t>Gūte</w:t>
      </w:r>
      <w:proofErr w:type="spellEnd"/>
      <w:r w:rsidRPr="00F67065">
        <w:rPr>
          <w:rFonts w:ascii="Segoe UI" w:eastAsia="Times New Roman" w:hAnsi="Segoe UI" w:cs="Segoe UI"/>
          <w:color w:val="323130"/>
          <w:sz w:val="18"/>
          <w:szCs w:val="18"/>
          <w:bdr w:val="none" w:sz="0" w:space="0" w:color="auto" w:frame="1"/>
          <w:lang w:eastAsia="lv-LV"/>
        </w:rPr>
        <w:t xml:space="preserve"> &lt;edgars.gute@tm.gov.lv&gt;</w:t>
      </w:r>
    </w:p>
    <w:p w14:paraId="1EE72A21" w14:textId="77777777" w:rsidR="00F67065" w:rsidRPr="00F67065" w:rsidRDefault="00F67065" w:rsidP="00F67065">
      <w:pPr>
        <w:shd w:val="clear" w:color="auto" w:fill="FFFFFF"/>
        <w:ind w:firstLine="0"/>
        <w:jc w:val="left"/>
        <w:textAlignment w:val="baseline"/>
        <w:rPr>
          <w:rFonts w:ascii="Calibri" w:eastAsia="Times New Roman" w:hAnsi="Calibri" w:cs="Calibri"/>
          <w:sz w:val="22"/>
          <w:lang w:eastAsia="lv-LV"/>
        </w:rPr>
      </w:pPr>
      <w:r w:rsidRPr="00F67065">
        <w:rPr>
          <w:rFonts w:ascii="Calibri" w:eastAsia="Times New Roman" w:hAnsi="Calibri" w:cs="Calibri"/>
          <w:sz w:val="22"/>
          <w:bdr w:val="none" w:sz="0" w:space="0" w:color="auto" w:frame="1"/>
          <w:lang w:eastAsia="lv-LV"/>
        </w:rPr>
        <w:t>Labdien,</w:t>
      </w:r>
    </w:p>
    <w:p w14:paraId="254809DC" w14:textId="77777777" w:rsidR="00F67065" w:rsidRPr="00F67065" w:rsidRDefault="00F67065" w:rsidP="00F67065">
      <w:pPr>
        <w:shd w:val="clear" w:color="auto" w:fill="FFFFFF"/>
        <w:ind w:firstLine="0"/>
        <w:jc w:val="left"/>
        <w:textAlignment w:val="baseline"/>
        <w:rPr>
          <w:rFonts w:ascii="Calibri" w:eastAsia="Times New Roman" w:hAnsi="Calibri" w:cs="Calibri"/>
          <w:sz w:val="22"/>
          <w:lang w:eastAsia="lv-LV"/>
        </w:rPr>
      </w:pPr>
      <w:r w:rsidRPr="00F67065">
        <w:rPr>
          <w:rFonts w:ascii="Calibri" w:eastAsia="Times New Roman" w:hAnsi="Calibri" w:cs="Calibri"/>
          <w:sz w:val="22"/>
          <w:bdr w:val="none" w:sz="0" w:space="0" w:color="auto" w:frame="1"/>
          <w:lang w:eastAsia="lv-LV"/>
        </w:rPr>
        <w:t> </w:t>
      </w:r>
    </w:p>
    <w:p w14:paraId="57AEF68A" w14:textId="77777777" w:rsidR="00F67065" w:rsidRPr="00F67065" w:rsidRDefault="00F67065" w:rsidP="00F67065">
      <w:pPr>
        <w:shd w:val="clear" w:color="auto" w:fill="FFFFFF"/>
        <w:ind w:firstLine="0"/>
        <w:textAlignment w:val="baseline"/>
        <w:rPr>
          <w:rFonts w:ascii="Calibri" w:eastAsia="Times New Roman" w:hAnsi="Calibri" w:cs="Calibri"/>
          <w:sz w:val="22"/>
          <w:lang w:eastAsia="lv-LV"/>
        </w:rPr>
      </w:pPr>
      <w:r w:rsidRPr="00F67065">
        <w:rPr>
          <w:rFonts w:ascii="Calibri" w:eastAsia="Times New Roman" w:hAnsi="Calibri" w:cs="Calibri"/>
          <w:sz w:val="22"/>
          <w:bdr w:val="none" w:sz="0" w:space="0" w:color="auto" w:frame="1"/>
          <w:lang w:eastAsia="lv-LV"/>
        </w:rPr>
        <w:t>Attiecībā uz Veselības ministrijas izstrādāto precizēto Ministru kabineta noteikumu projektu “Nacionālie antidopinga noteikumi” (VSS-714) (turpmāk – noteikumu projekts), kā runājām telefonsarunā, nosūtu neoficiāli apsvērumus par precizēto noteikumu projektu:</w:t>
      </w:r>
    </w:p>
    <w:p w14:paraId="6E35001F" w14:textId="77777777" w:rsidR="00F67065" w:rsidRPr="00F67065" w:rsidRDefault="00F67065" w:rsidP="00F67065">
      <w:pPr>
        <w:shd w:val="clear" w:color="auto" w:fill="FFFFFF"/>
        <w:ind w:firstLine="0"/>
        <w:textAlignment w:val="baseline"/>
        <w:rPr>
          <w:rFonts w:ascii="Calibri" w:eastAsia="Times New Roman" w:hAnsi="Calibri" w:cs="Calibri"/>
          <w:sz w:val="22"/>
          <w:lang w:eastAsia="lv-LV"/>
        </w:rPr>
      </w:pPr>
      <w:r w:rsidRPr="00F67065">
        <w:rPr>
          <w:rFonts w:ascii="Calibri" w:eastAsia="Times New Roman" w:hAnsi="Calibri" w:cs="Calibri"/>
          <w:sz w:val="22"/>
          <w:bdr w:val="none" w:sz="0" w:space="0" w:color="auto" w:frame="1"/>
          <w:lang w:eastAsia="lv-LV"/>
        </w:rPr>
        <w:t>1. Nepieciešams no noteikumu projektā ietvertajā norādē uz tā izdošanas tiesisko pamatu svītrot norādes uz Sporta likuma normām, kas vērtējamas kā atsauces uz noteikumu projektu, nevis deleģējošās normas (sk. norādi uz Sporta likuma 11.</w:t>
      </w:r>
      <w:r w:rsidRPr="00F67065">
        <w:rPr>
          <w:rFonts w:ascii="Calibri" w:eastAsia="Times New Roman" w:hAnsi="Calibri" w:cs="Calibri"/>
          <w:sz w:val="22"/>
          <w:bdr w:val="none" w:sz="0" w:space="0" w:color="auto" w:frame="1"/>
          <w:vertAlign w:val="superscript"/>
          <w:lang w:eastAsia="lv-LV"/>
        </w:rPr>
        <w:t>5</w:t>
      </w:r>
      <w:r w:rsidRPr="00F67065">
        <w:rPr>
          <w:rFonts w:ascii="Calibri" w:eastAsia="Times New Roman" w:hAnsi="Calibri" w:cs="Calibri"/>
          <w:sz w:val="22"/>
          <w:bdr w:val="none" w:sz="0" w:space="0" w:color="auto" w:frame="1"/>
          <w:lang w:eastAsia="lv-LV"/>
        </w:rPr>
        <w:t> panta pirmo daļu);</w:t>
      </w:r>
    </w:p>
    <w:p w14:paraId="02528600" w14:textId="77777777" w:rsidR="00F67065" w:rsidRPr="00F67065" w:rsidRDefault="00F67065" w:rsidP="00F67065">
      <w:pPr>
        <w:shd w:val="clear" w:color="auto" w:fill="FFFFFF"/>
        <w:ind w:firstLine="0"/>
        <w:textAlignment w:val="baseline"/>
        <w:rPr>
          <w:rFonts w:ascii="Calibri" w:eastAsia="Times New Roman" w:hAnsi="Calibri" w:cs="Calibri"/>
          <w:sz w:val="22"/>
          <w:lang w:eastAsia="lv-LV"/>
        </w:rPr>
      </w:pPr>
      <w:r w:rsidRPr="00F67065">
        <w:rPr>
          <w:rFonts w:ascii="Calibri" w:eastAsia="Times New Roman" w:hAnsi="Calibri" w:cs="Calibri"/>
          <w:sz w:val="22"/>
          <w:bdr w:val="none" w:sz="0" w:space="0" w:color="auto" w:frame="1"/>
          <w:lang w:eastAsia="lv-LV"/>
        </w:rPr>
        <w:t>2. Nepieciešams vērtēt noteikumu projekta 1.5. apakšpunkta atbilstību noteikumu projekta izdošanas tiesiskajam pamatam, ciktāl tas paredz kārtību un termiņus kādā Sporta likuma 11.</w:t>
      </w:r>
      <w:r w:rsidRPr="00F67065">
        <w:rPr>
          <w:rFonts w:ascii="Calibri" w:eastAsia="Times New Roman" w:hAnsi="Calibri" w:cs="Calibri"/>
          <w:sz w:val="22"/>
          <w:bdr w:val="none" w:sz="0" w:space="0" w:color="auto" w:frame="1"/>
          <w:vertAlign w:val="superscript"/>
          <w:lang w:eastAsia="lv-LV"/>
        </w:rPr>
        <w:t>6</w:t>
      </w:r>
      <w:r w:rsidRPr="00F67065">
        <w:rPr>
          <w:rFonts w:ascii="Calibri" w:eastAsia="Times New Roman" w:hAnsi="Calibri" w:cs="Calibri"/>
          <w:sz w:val="22"/>
          <w:bdr w:val="none" w:sz="0" w:space="0" w:color="auto" w:frame="1"/>
          <w:lang w:eastAsia="lv-LV"/>
        </w:rPr>
        <w:t> pantā noteiktās personas vēršas Pārsūdzības komisijā un kārtību un termiņus kādos Pārsūdzības komisija izskata iesniegumus un pieņem par tiem lēmumus. Iespējams, šāds deleģējums varētu izrietēt no Sporta likuma 11.</w:t>
      </w:r>
      <w:r w:rsidRPr="00F67065">
        <w:rPr>
          <w:rFonts w:ascii="Calibri" w:eastAsia="Times New Roman" w:hAnsi="Calibri" w:cs="Calibri"/>
          <w:sz w:val="22"/>
          <w:bdr w:val="none" w:sz="0" w:space="0" w:color="auto" w:frame="1"/>
          <w:vertAlign w:val="superscript"/>
          <w:lang w:eastAsia="lv-LV"/>
        </w:rPr>
        <w:t>1</w:t>
      </w:r>
      <w:r w:rsidRPr="00F67065">
        <w:rPr>
          <w:rFonts w:ascii="Calibri" w:eastAsia="Times New Roman" w:hAnsi="Calibri" w:cs="Calibri"/>
          <w:sz w:val="22"/>
          <w:bdr w:val="none" w:sz="0" w:space="0" w:color="auto" w:frame="1"/>
          <w:lang w:eastAsia="lv-LV"/>
        </w:rPr>
        <w:t> pirmās daļas, tomēr šāds secinājums ir izvērsti pamatojams noteikumu projekta anotācijā vai alternatīvi attiecīgais tiesiskais regulējums no noteikumu projekta svītrojams.</w:t>
      </w:r>
    </w:p>
    <w:p w14:paraId="32EB4E4C" w14:textId="77777777" w:rsidR="00F67065" w:rsidRPr="00F67065" w:rsidRDefault="00F67065" w:rsidP="00F67065">
      <w:pPr>
        <w:shd w:val="clear" w:color="auto" w:fill="FFFFFF"/>
        <w:ind w:firstLine="0"/>
        <w:textAlignment w:val="baseline"/>
        <w:rPr>
          <w:rFonts w:ascii="Calibri" w:eastAsia="Times New Roman" w:hAnsi="Calibri" w:cs="Calibri"/>
          <w:sz w:val="22"/>
          <w:lang w:eastAsia="lv-LV"/>
        </w:rPr>
      </w:pPr>
      <w:r w:rsidRPr="00F67065">
        <w:rPr>
          <w:rFonts w:ascii="Calibri" w:eastAsia="Times New Roman" w:hAnsi="Calibri" w:cs="Calibri"/>
          <w:sz w:val="22"/>
          <w:bdr w:val="none" w:sz="0" w:space="0" w:color="auto" w:frame="1"/>
          <w:lang w:eastAsia="lv-LV"/>
        </w:rPr>
        <w:t xml:space="preserve">3. Noteikumu projekta 6. punkts paredz, ka sportistiem, kuri ir nepilngadīgas personas, dopinga kontroles tiek veiktas atbilstoši kodeksa  5. panta 4. punktam. Savukārt noteikumu projekta anotācijā minēts, tā kā izmaiņas, kas saistītas ar dopinga kontroles procedūras veikšanu nepilngadīgām personām ir atrunātas Pārbaužu un izmeklējumu starptautiskā standarta B pielikumā un standarts nav tieši piemērojams, noteikumu projekta 6.punktā ir iekļauta redakcija ar atsauci uz Kodeksa pantu, kas ir veidota līdzīgi  pēc analoģijas kā tas ir veikts noteikumu projekta 7. punktā. Saistībā ar minēto lūdzam izvērtēt un attiecīgo tiesisko regulējumu, ciktāl tas izriet no Pārbaužu un izmeklējumu starptautiskā standarta B pielikuma un nedublē nacionālā regulējuma saturu, ietvert noteikumu projektā tādējādi nodrošinot privātpersonu </w:t>
      </w:r>
      <w:proofErr w:type="spellStart"/>
      <w:r w:rsidRPr="00F67065">
        <w:rPr>
          <w:rFonts w:ascii="Calibri" w:eastAsia="Times New Roman" w:hAnsi="Calibri" w:cs="Calibri"/>
          <w:sz w:val="22"/>
          <w:bdr w:val="none" w:sz="0" w:space="0" w:color="auto" w:frame="1"/>
          <w:lang w:eastAsia="lv-LV"/>
        </w:rPr>
        <w:t>pamattiesību</w:t>
      </w:r>
      <w:proofErr w:type="spellEnd"/>
      <w:r w:rsidRPr="00F67065">
        <w:rPr>
          <w:rFonts w:ascii="Calibri" w:eastAsia="Times New Roman" w:hAnsi="Calibri" w:cs="Calibri"/>
          <w:sz w:val="22"/>
          <w:bdr w:val="none" w:sz="0" w:space="0" w:color="auto" w:frame="1"/>
          <w:lang w:eastAsia="lv-LV"/>
        </w:rPr>
        <w:t xml:space="preserve"> zināt savas tiesības īstenošanu, vienlaikus papildinot noteikumu projekta anotācijas V sadaļas 1. tabulu atbilstoši Ministru kabineta 2009. gada 15. decembra instrukcijas Nr. 19 "Tiesību akta projekta sākotnējās ietekmes izvērtēšanas kārtība" 58. punktam.</w:t>
      </w:r>
    </w:p>
    <w:p w14:paraId="0827781B" w14:textId="07EBA131" w:rsidR="00F67065" w:rsidRPr="00F67065" w:rsidRDefault="00F67065" w:rsidP="00F67065">
      <w:pPr>
        <w:shd w:val="clear" w:color="auto" w:fill="FFFFFF"/>
        <w:ind w:firstLine="0"/>
        <w:jc w:val="left"/>
        <w:textAlignment w:val="baseline"/>
        <w:rPr>
          <w:rFonts w:ascii="Calibri" w:eastAsia="Times New Roman" w:hAnsi="Calibri" w:cs="Calibri"/>
          <w:sz w:val="22"/>
          <w:lang w:eastAsia="lv-LV"/>
        </w:rPr>
      </w:pPr>
      <w:r w:rsidRPr="00F67065">
        <w:rPr>
          <w:rFonts w:ascii="Calibri" w:eastAsia="Times New Roman" w:hAnsi="Calibri" w:cs="Calibri"/>
          <w:sz w:val="22"/>
          <w:bdr w:val="none" w:sz="0" w:space="0" w:color="auto" w:frame="1"/>
          <w:lang w:eastAsia="lv-LV"/>
        </w:rPr>
        <w:t> </w:t>
      </w:r>
      <w:r>
        <w:rPr>
          <w:rFonts w:ascii="Calibri" w:eastAsia="Times New Roman" w:hAnsi="Calibri" w:cs="Calibri"/>
          <w:noProof/>
          <w:sz w:val="22"/>
          <w:bdr w:val="none" w:sz="0" w:space="0" w:color="auto" w:frame="1"/>
          <w:lang w:eastAsia="lv-LV"/>
        </w:rPr>
        <w:drawing>
          <wp:inline distT="0" distB="0" distL="0" distR="0" wp14:anchorId="11197203" wp14:editId="08D2FD24">
            <wp:extent cx="4638675" cy="23667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9971" cy="2372548"/>
                    </a:xfrm>
                    <a:prstGeom prst="rect">
                      <a:avLst/>
                    </a:prstGeom>
                    <a:noFill/>
                  </pic:spPr>
                </pic:pic>
              </a:graphicData>
            </a:graphic>
          </wp:inline>
        </w:drawing>
      </w:r>
    </w:p>
    <w:p w14:paraId="6D375AA7" w14:textId="6F7497DE" w:rsidR="00F67065" w:rsidRPr="00F67065" w:rsidRDefault="00F67065" w:rsidP="00F67065">
      <w:pPr>
        <w:shd w:val="clear" w:color="auto" w:fill="FFFFFF"/>
        <w:ind w:firstLine="0"/>
        <w:jc w:val="left"/>
        <w:textAlignment w:val="baseline"/>
        <w:rPr>
          <w:rFonts w:ascii="Calibri" w:eastAsia="Times New Roman" w:hAnsi="Calibri" w:cs="Calibri"/>
          <w:sz w:val="22"/>
          <w:lang w:eastAsia="lv-LV"/>
        </w:rPr>
      </w:pPr>
      <w:r w:rsidRPr="00F67065">
        <w:rPr>
          <w:rFonts w:ascii="Calibri" w:eastAsia="Times New Roman" w:hAnsi="Calibri" w:cs="Calibri"/>
          <w:sz w:val="22"/>
          <w:lang w:eastAsia="lv-LV"/>
        </w:rPr>
        <w:t> </w:t>
      </w:r>
    </w:p>
    <w:p w14:paraId="7F9DB75E" w14:textId="77777777" w:rsidR="00F67065" w:rsidRPr="00F67065" w:rsidRDefault="00F67065" w:rsidP="00F67065">
      <w:pPr>
        <w:shd w:val="clear" w:color="auto" w:fill="FFFFFF"/>
        <w:ind w:firstLine="0"/>
        <w:jc w:val="left"/>
        <w:textAlignment w:val="baseline"/>
        <w:rPr>
          <w:rFonts w:ascii="Calibri" w:eastAsia="Times New Roman" w:hAnsi="Calibri" w:cs="Calibri"/>
          <w:sz w:val="22"/>
          <w:lang w:eastAsia="lv-LV"/>
        </w:rPr>
      </w:pPr>
    </w:p>
    <w:p w14:paraId="136C32A3"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1A11A" w14:textId="77777777" w:rsidR="00F67065" w:rsidRDefault="00F67065" w:rsidP="003F620F">
      <w:r>
        <w:separator/>
      </w:r>
    </w:p>
  </w:endnote>
  <w:endnote w:type="continuationSeparator" w:id="0">
    <w:p w14:paraId="146132FB" w14:textId="77777777" w:rsidR="00F67065" w:rsidRDefault="00F67065"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F522F" w14:textId="77777777" w:rsidR="00F67065" w:rsidRDefault="00F67065" w:rsidP="003F620F">
      <w:r>
        <w:separator/>
      </w:r>
    </w:p>
  </w:footnote>
  <w:footnote w:type="continuationSeparator" w:id="0">
    <w:p w14:paraId="19DB3BEA" w14:textId="77777777" w:rsidR="00F67065" w:rsidRDefault="00F67065"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91531"/>
    <w:multiLevelType w:val="multilevel"/>
    <w:tmpl w:val="359C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1D7F13"/>
    <w:multiLevelType w:val="multilevel"/>
    <w:tmpl w:val="B16CF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065"/>
    <w:rsid w:val="002E17ED"/>
    <w:rsid w:val="003F620F"/>
    <w:rsid w:val="00D33E19"/>
    <w:rsid w:val="00F670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7920540"/>
  <w15:chartTrackingRefBased/>
  <w15:docId w15:val="{A5FD040E-ABA8-400A-8096-BE9A5ACA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66869">
      <w:bodyDiv w:val="1"/>
      <w:marLeft w:val="0"/>
      <w:marRight w:val="0"/>
      <w:marTop w:val="0"/>
      <w:marBottom w:val="0"/>
      <w:divBdr>
        <w:top w:val="none" w:sz="0" w:space="0" w:color="auto"/>
        <w:left w:val="none" w:sz="0" w:space="0" w:color="auto"/>
        <w:bottom w:val="none" w:sz="0" w:space="0" w:color="auto"/>
        <w:right w:val="none" w:sz="0" w:space="0" w:color="auto"/>
      </w:divBdr>
      <w:divsChild>
        <w:div w:id="1275359147">
          <w:marLeft w:val="0"/>
          <w:marRight w:val="0"/>
          <w:marTop w:val="0"/>
          <w:marBottom w:val="0"/>
          <w:divBdr>
            <w:top w:val="none" w:sz="0" w:space="0" w:color="auto"/>
            <w:left w:val="none" w:sz="0" w:space="0" w:color="auto"/>
            <w:bottom w:val="none" w:sz="0" w:space="0" w:color="auto"/>
            <w:right w:val="none" w:sz="0" w:space="0" w:color="auto"/>
          </w:divBdr>
        </w:div>
        <w:div w:id="387724662">
          <w:marLeft w:val="0"/>
          <w:marRight w:val="0"/>
          <w:marTop w:val="0"/>
          <w:marBottom w:val="0"/>
          <w:divBdr>
            <w:top w:val="none" w:sz="0" w:space="0" w:color="auto"/>
            <w:left w:val="none" w:sz="0" w:space="0" w:color="auto"/>
            <w:bottom w:val="none" w:sz="0" w:space="0" w:color="auto"/>
            <w:right w:val="none" w:sz="0" w:space="0" w:color="auto"/>
          </w:divBdr>
        </w:div>
        <w:div w:id="305625969">
          <w:marLeft w:val="0"/>
          <w:marRight w:val="0"/>
          <w:marTop w:val="45"/>
          <w:marBottom w:val="45"/>
          <w:divBdr>
            <w:top w:val="none" w:sz="0" w:space="0" w:color="auto"/>
            <w:left w:val="none" w:sz="0" w:space="0" w:color="auto"/>
            <w:bottom w:val="none" w:sz="0" w:space="0" w:color="auto"/>
            <w:right w:val="none" w:sz="0" w:space="0" w:color="auto"/>
          </w:divBdr>
        </w:div>
        <w:div w:id="615213328">
          <w:marLeft w:val="0"/>
          <w:marRight w:val="0"/>
          <w:marTop w:val="75"/>
          <w:marBottom w:val="75"/>
          <w:divBdr>
            <w:top w:val="none" w:sz="0" w:space="0" w:color="auto"/>
            <w:left w:val="none" w:sz="0" w:space="0" w:color="auto"/>
            <w:bottom w:val="none" w:sz="0" w:space="0" w:color="auto"/>
            <w:right w:val="none" w:sz="0" w:space="0" w:color="auto"/>
          </w:divBdr>
          <w:divsChild>
            <w:div w:id="1218399672">
              <w:marLeft w:val="0"/>
              <w:marRight w:val="0"/>
              <w:marTop w:val="0"/>
              <w:marBottom w:val="0"/>
              <w:divBdr>
                <w:top w:val="none" w:sz="0" w:space="0" w:color="auto"/>
                <w:left w:val="none" w:sz="0" w:space="0" w:color="auto"/>
                <w:bottom w:val="none" w:sz="0" w:space="0" w:color="auto"/>
                <w:right w:val="none" w:sz="0" w:space="0" w:color="auto"/>
              </w:divBdr>
            </w:div>
            <w:div w:id="226571972">
              <w:marLeft w:val="0"/>
              <w:marRight w:val="0"/>
              <w:marTop w:val="0"/>
              <w:marBottom w:val="0"/>
              <w:divBdr>
                <w:top w:val="none" w:sz="0" w:space="0" w:color="auto"/>
                <w:left w:val="none" w:sz="0" w:space="0" w:color="auto"/>
                <w:bottom w:val="none" w:sz="0" w:space="0" w:color="auto"/>
                <w:right w:val="none" w:sz="0" w:space="0" w:color="auto"/>
              </w:divBdr>
            </w:div>
          </w:divsChild>
        </w:div>
        <w:div w:id="1865745335">
          <w:marLeft w:val="0"/>
          <w:marRight w:val="0"/>
          <w:marTop w:val="0"/>
          <w:marBottom w:val="0"/>
          <w:divBdr>
            <w:top w:val="none" w:sz="0" w:space="0" w:color="auto"/>
            <w:left w:val="none" w:sz="0" w:space="0" w:color="auto"/>
            <w:bottom w:val="none" w:sz="0" w:space="0" w:color="auto"/>
            <w:right w:val="none" w:sz="0" w:space="0" w:color="auto"/>
          </w:divBdr>
          <w:divsChild>
            <w:div w:id="663631085">
              <w:marLeft w:val="0"/>
              <w:marRight w:val="0"/>
              <w:marTop w:val="0"/>
              <w:marBottom w:val="0"/>
              <w:divBdr>
                <w:top w:val="none" w:sz="0" w:space="0" w:color="auto"/>
                <w:left w:val="none" w:sz="0" w:space="0" w:color="auto"/>
                <w:bottom w:val="none" w:sz="0" w:space="0" w:color="auto"/>
                <w:right w:val="none" w:sz="0" w:space="0" w:color="auto"/>
              </w:divBdr>
              <w:divsChild>
                <w:div w:id="584612987">
                  <w:marLeft w:val="0"/>
                  <w:marRight w:val="0"/>
                  <w:marTop w:val="0"/>
                  <w:marBottom w:val="0"/>
                  <w:divBdr>
                    <w:top w:val="none" w:sz="0" w:space="0" w:color="auto"/>
                    <w:left w:val="none" w:sz="0" w:space="0" w:color="auto"/>
                    <w:bottom w:val="none" w:sz="0" w:space="0" w:color="auto"/>
                    <w:right w:val="none" w:sz="0" w:space="0" w:color="auto"/>
                  </w:divBdr>
                  <w:divsChild>
                    <w:div w:id="513305301">
                      <w:marLeft w:val="0"/>
                      <w:marRight w:val="0"/>
                      <w:marTop w:val="0"/>
                      <w:marBottom w:val="0"/>
                      <w:divBdr>
                        <w:top w:val="none" w:sz="0" w:space="0" w:color="auto"/>
                        <w:left w:val="none" w:sz="0" w:space="0" w:color="auto"/>
                        <w:bottom w:val="none" w:sz="0" w:space="0" w:color="auto"/>
                        <w:right w:val="none" w:sz="0" w:space="0" w:color="auto"/>
                      </w:divBdr>
                      <w:divsChild>
                        <w:div w:id="54506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1541</Words>
  <Characters>879</Characters>
  <Application>Microsoft Office Word</Application>
  <DocSecurity>0</DocSecurity>
  <Lines>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Lazdiņa</dc:creator>
  <cp:keywords/>
  <dc:description/>
  <cp:lastModifiedBy>Sanita Lazdiņa</cp:lastModifiedBy>
  <cp:revision>1</cp:revision>
  <dcterms:created xsi:type="dcterms:W3CDTF">2021-09-15T21:22:00Z</dcterms:created>
  <dcterms:modified xsi:type="dcterms:W3CDTF">2021-09-15T21:23:00Z</dcterms:modified>
</cp:coreProperties>
</file>