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27. novembra noteikumos Nr. 800 "Izmeklēšanas cietuma iekšējās kārtības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(09.11.2011.)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satur šādu grozījumu: 10. Mazgabarīta televizors (ekrāna izmērs līdz 50 cm pa diagonāli), televizoram pievienojamas videospēļu iekārtas, kuras nerada neatļautas saziņas risku, mazgabarīta ledusskapis un radiouztvērējs.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r>
              <w:tab/>
            </w:r>
            <w:r>
              <w:br/>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r>
              <w:tab/>
            </w:r>
            <w:r>
              <w:br/>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r>
              <w:tab/>
            </w:r>
            <w:r>
              <w:br/>
            </w:r>
            <w:r w:rsidR="00000000" w:rsidRPr="00000000" w:rsidDel="00000000">
              <w:rPr>
                <w:rtl w:val="0"/>
              </w:rPr>
              <w:t xml:space="preserve">Jau šobrīd iestādes priekšniekam ir tiesības individuāli liegt konkrētam apcietinātajam izmantot spēļu konsoles,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r>
              <w:tab/>
            </w:r>
            <w:r>
              <w:br/>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r>
              <w:tab/>
            </w:r>
            <w:r>
              <w:br/>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r>
              <w:tab/>
            </w:r>
            <w:r>
              <w:br/>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r>
              <w:tab/>
            </w:r>
            <w:r>
              <w:br/>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 neatbilst Satversmes un ECTK prasībām, nav balstīts faktos vai statistikā, 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2007.gada 27.novembra  noteikumos Nr.800 “Izmeklēšanas cietuma iekšējās kārtības noteikumi” ietvertais regulējums par televizoram pievienojamām videospēļu iekārtām ir spēkā jau gandrīz 18 gadus. Šajā laikā televizoram pievienojamo videospēļu tehniskā specifikācija un funkcionalitāte ir ievērojami mainījusies, un šobrīd videospēļu konsoļu funkcionalitāte vairs nav salīdzināma ar videospēļu konsolēm, kas bija pieejamas 2007.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Videospēļu iekārtu šā brīža funkcionalitāte nosaka to, ka to jaunākie modeļi vairs nav droši izmantojami ieslodzījuma izpildes laikā, jo paver nekontrolējamas iespējas tās izmantot neatļautai saziņai. Tāpēc, ja tās ir pieejamas ieslodzītajiem, nav tehniski iespējams novērst risku, ka videospēļu iekārtas tiks izmantotas neatļautai saziņai gan ieslodzīto starpā, gan arī ārpus ieslodzījuma vietas. Projekta anotācijā ir norādīts, ka videospēļu iekārta kā neatļauts saziņas līdzeklis tiek izmantots saziņai ar citiem ieslodzītajiem, kā rezultātā ieslodzītie var ietekmēt arī izmeklēšanas gaitu vai izmeklēšanas procesu, piemēram, ietekmējot lieciniekus vai saskaņojot liecības, koordinējot dažādu noziedzīgu grupu darbības ārpus ieslodzījuma vietas, kā arī, organizējot nelegālus finanšu darījumus, piemēram, naudas atmazgāšanu, krāpšanu vai nelegālu līdzekļu pārvedumus.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ieslodzījuma vietā tādu ieslodzīto rīcību ar videospēļu iekārtām, kas var apdraudēt gan ieslodzījuma vietas, gan arī sabiedrības drošību kopumā, valstij ir pienākums atbilstoši rīkoties, tai skaitā izvērtēt spēkā esošo regulējumu – vai tas vēl joprojām ir efektīvs un piemērots ieslodzījuma izpildes nodrošināšanai, un, vai tas ir jāpilnveido tā, lai ne tiktu apdraudēta ne ieslodzījuma vietu, ne sabiedrības drošība kopumā. Ņemot vērā minēto, lai mazinātu minēto drošības apdraudējumu, tika izstrādāts Projekts, pārskatot spēkā esošo regulējumu par videospēļu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pamatota norāde uz apcietināto tiesisko statusu, jo Projektā ietvertais ierobežojums izmantot videospēļu iekārtas, kas var apdraudēt ieslodzījuma vietas un sabiedrības drošību, nekādā veidā nav saistīts ar nevainīguma prezumpciju. Turklāt Satversmes tiesa ir atzinusi, ka "apcietinājuma mērķis ir nodrošināt sabiedrības un atsevišķu personu drošības aizsardzību, lai netiktu pieļauts tas, ka persona, kura tiek turēta aizdomās vai ir apsūdzēta par noziedzīga nodarījuma izdarīšanu, nelikumīgi iejaucas kriminālprocesa gaitā, un netiktu izdarīts jauns noziedzīgs nodarījums, un tādējādi nodrošināt objektīvu lietas izpēti un objektīva nolēmuma pieņemšanu, kā arī vainīgās personas saukšanu pie kriminālatbildības. Savukārt  izmeklēšanas cietumiem, izpildot apcietinājumu, papildus ir jānodrošina arī tiesiska un droša cietuma vide,  nepieļaujot  pārkāpumus  un  citas  nekārtības.  Tādējādi apcietinājuma piemērošana personai ir nesaraujami saistīta ar dažādiem personas tiesību ierobežojumiem, tostarp privātās  dzīves ierobežojumiem, kas izriet  no apcietinājuma būtības un ir neatņemama tā iezīme (sal. sk. Satversmes tiesas 2019. gada 28. jūnija sprieduma lietā Nr. 2018-24-01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apcietinātie videospēļu iekārtas var izmantot prettiesiskiem mērķiem, tai skaitā, lai ietekmētu izmeklēšanas gaitu. Līdz ar to apcietināto gadījumā ir vēl jo svarīgāk novērst apcietināto neatļautu saziņu, lai novērstu iespējamo nelikumīgo iejaukšanos kriminālprocesa gaitā. Atbilstoši Kriminālprocesa likuma 271.panta trešajā daļā noteiktajam procesa virzītājs attiecībā uz apcietināto var pieņemt lēmumu par tikšanās un saziņas ierobežojumiem. Savukārt minēto procesa virzītāja noteikto tikšanās un saziņas ierobežojumu ievērošanu nav iespējams nodrošināt, ja apcietinātie izmanto neatļautus saziņas veidus, izmantojot videospēļu iekārtas. Tādējādi var tikt negatīvi ietekmēta kriminālprocesa gaita.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Projekts neparedz visaptverošu videospēļu iekārtu aizliegumu, tas paredz iespēju apcietinātajiem turpināt lietot videospēļu iekārtas, bet tikai tādas, kas nerada neatļautas saziņas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norādīto, ka izmeklēšanas cietuma priekšniekam ir tiesības individuāli liegt konkrētam apcietinātajam izmantot spēļu konsoles, vēršam uzmanību uz jau anotācijā norādīto, ka svarīgs nosacījums tam, lai novērstu videospēļu iekārtu izmantošanu neatļautai saziņai, izmeklēšanas ietekmēšanai, jaunu noziedzīgu nodarījumu organizēšanai utt., ir tas, vai videospēļu iekārtu var izmantot neatļautai saziņai atbilstoši tās tehniskajai specifikācijai, nevis tam, vai apcietinātais šo iekārtu lietos vai nelietos neatļautai saziņai.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šķietamo īpašuma tiesību un tiesību uz privāto dzīvi aizskārumu vēršam uzmanību uz to, ka attiecībā uz ieslodzīto (gan apcietināto, gan notiesāto) personu iespēju glabāt un lietot televizoram pievienojamas videospēļu iekārtas nav konstatējama pamatota un aizsargāta tiesība, kuras īstenošana izpaužas kā videospēļu spēlēšana. Videospēļu lietošana nav saistāma ne ar vienu no pamattiesībām, kuru valstij ir jāgarantē ieslodzījuma izpildes laikā, tostarp nav saistāma ar personas tiesībām uz īpašumu. Apcietinātajiem būs iespēja videospēļu iekārtas, kuras rada neatļautas saziņas risku, nodot glabāšanai izmeklēšanas cietuma noliktavā vai izsniegšanai personām ārpus izmeklēšanas cietuma. Līdz ar to minētās iekārtas, vai nu atbilstoši apcietinātā lūgumam tiks izsniegtas personām ārpus izmeklēšanas cietuma, vai nu, atbrīvojoties no izmeklēšanas cietuma, tiks izsniegtas apcietinātajiem kopā ar citām viņu mantām.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tiesību uz privāto dzīvi aizskārums nav saskatāms, jo atļautie saziņas veidi ir noteikti Apcietinājumā turēšanas kārtības likumā, kā piemēram, izmeklēšanas cietuma tālrunis, satikšanās, vēstules, noteiktām apcietināto grupām - videosaziņa u.c. Ja attiecīgais sazināšanas veids nav minēts Apcietinājumā turēšanas kārtības likumā, tātad tas ir uzskatāms par neatļautu saziņas veidu. Tas nozīmē, ka apcietinātajam ir atļauts glabāt un lietot tikai tādu videospēļu iekārtu, kuru nav iespējams nekādā veidā izmantot neatļautai saziņai gan ieslodzīto starpā, gan arī ārpus ieslodzījuma vietas, proti, kuru tehniski nav iespējams nekādā veidā patstāvīgi vai pievienojot citai ierīcei pieslēgt interneta tīklam vai citam datu pārraides tīklam, tāpat kuru tehniski nevar izmantot kā rāciju, telefonu, datoru, planšetdatoru, datu nesēju, video vai audio raidītāju.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tiesības ieslodzījuma vietā izmantot videospēļu iekārtas ar papildu saziņas iespējām nav Satversmē garantēto pamattiesību realizācija. Līdz ar to saistībā ar Projektā ietverto regulējumu nav konstatējams ar Satversmi aizsargājamo tiesību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Ministru kabineta 2013. gada 3. septembra noteikumu Nr. 739 "Ieslodzījuma vietu pārvaldes maksas pakalpojumu cenrādis" pielikuma 13. punktā noteiktajam ieslodzītā īpašumā vai lietojumā esošās spēļu konsoles izmantošana ir maksas pakalpojums. Minētajos Ministru kabineta noteikumos ietvertie pakalpojumi ir papildu pakalpojumi, kas pārsniedz ieslodzītajam obligāti nodrošināmo minimumu. Līdz ar to ieslodzītā iespēja spēlēt tieši konkrēta veida videospēles nav primārā nepieciešamība, kuru ieslodzītajam ir jānodrošina pie jebkādiem faktiskajiem un tiesiskajiem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sabiedrības intereses dzīvot drošā sabiedrībā prevalē pār atsevišķu ieslodzīto tiesībām glabāt un lietot videospēļu iekārtas, kuras rada neatļautas saziņas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ka Projektā ietvertais regulējums nav balstīts faktos, nav pamatots, jo Projekta anotācijā ir norādīts, ka šobrīd tiek izmeklēts kriminālprocess par iespējami noziedzīgi iegūtu līdzekļu legalizēšanu organizētā grupā lielā apmērā, kuru saskaņā ar kriminālprocesā iegūtajiem un nostiprinātajiem pierādījumiem organizēja iepriekš notiesātas personas, atrodoties ieslodzījuma vietā, izmantojot viņu rīcībā legāli esošas videospēļu konsoles.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ka videospēļu spēlēšana nav tikai izklaide, tā mazina stresu un agresiju, nav konstatēti objektīvi pierādījumi tam, ka tikai un vienīgi jaunākās paaudzes videospēļu iekārtas, kuras rada neatļautas saziņas risku un var tikt izmantotas izklaidei, mazina stresu vai agresiju. Arī videospēļu iekārtas, kuras nerada neatļautas saziņas risku, var tikt izmantotas izklaides nolūkā, un šādu videospēļu iekārtu lietošanu Projekts neaizliedz.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videospēles nereti atspoguļo vardarbīgu uzvedību vai agresīvu rīcību, kas var izraisīt vardarbīgas uzvedības vai agresīvas rīcības “normalizēšanas” efektu.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ka valstij ir jāizvēlas samērīgāki risinājumi nevis absolūts videospēļu iekārtu aizliegums, atkārtoti norādāms, ka Projekts neparedz absolūtu videospēļu iekārtu lietošanu, apcietinātajiem būs atļauts lietot videospēļu iekārtas, kuras nerada neatļautas saziņas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Absolūta videospēļu iekārtu  aizlieguma vietā tika izvēlēts samērīgs risinājums – atļaut apcietinātajiem lietot tikai tādas videospēļu iekārtas, kuras nerada neatļautas saziņas risku. Tādējādi, no vienas puses, tiek novērsts iespējamais ieslodzījuma vietas un sabiedrības drošības apdraudējums, un, no otras puses, apcietinātajiem ir iespēja  turpmāk lietot videospēļu iekārtas, taču tikai tādas, kuras nerada neatļautas saziņas risku. Šāds risinājums ir uzskatāms par samērīgu un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paredz pienesumos un sūtījumos atļaut 10. Mazgabarīta televizors (ekrāna izmērs līdz 50 cm pa diagonāli), televizoram pievienojamas videospēļu iekārtas, kuras nerada neatļautas saziņas risku, un radiouztvērējs.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r>
              <w:tab/>
            </w:r>
            <w:r>
              <w:br/>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r>
              <w:tab/>
            </w:r>
            <w:r>
              <w:br/>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r>
              <w:tab/>
            </w:r>
            <w:r>
              <w:br/>
            </w:r>
            <w:r w:rsidR="00000000" w:rsidRPr="00000000" w:rsidDel="00000000">
              <w:rPr>
                <w:rtl w:val="0"/>
              </w:rPr>
              <w:t xml:space="preserve">Jau šobrīd iestādes priekšniekam ir tiesības individuāli liegt konkrētam apcietinātajam izmantot spēļu konsoles,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r>
              <w:tab/>
            </w:r>
            <w:r>
              <w:br/>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r>
              <w:tab/>
            </w:r>
            <w:r>
              <w:br/>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r>
              <w:tab/>
            </w:r>
            <w:r>
              <w:br/>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r>
              <w:tab/>
            </w:r>
            <w:r>
              <w:br/>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 neatbilst Satversmes un ECTK prasībām, nav balstīts faktos vai statistikā, 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iestādes priekšniekam ir tiesības individuāli liegt konkrētam apcietinātajam izmantot mantas,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prezumpciju,neatbilst Satversmes un ECTK prasībām,nav balstīts faktos vai statistikā,rada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iestādes priekšniekam ir tiesības individuāli liegt konkrētam apcietinātajam izmantot mantas,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prezumpciju,neatbilst Satversmes un ECTK prasībām,nav balstīts faktos vai statistikā,rada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iestādes priekšniekam ir tiesības individuāli liegt konkrētam apcietinātajam izmantot mantas,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prezumpciju,neatbilst Satversmes un ECTK prasībām,nav balstīts faktos vai statistikā,rada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iestādes priekšniekam ir tiesības individuāli liegt konkrētam apcietinātajam izmantot mantas,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prezumpciju,neatbilst Satversmes un ECTK prasībām,nav balstīts faktos vai statistikā,rada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iestādes priekšniekam ir tiesības individuāli liegt konkrētam apcietinātajam izmantot mantas,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prezumpciju,neatbilst Satversmes un ECTK prasībām,nav balstīts faktos vai statistikā,rada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grozījumiem, kas paredz videospēļu konsoļu aizliegumu ieslodzījuma vietās, attiecībā uz apcietinātajiem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notiesātajiem, apcietinātie vēl nav atzīti par vainīgiem. Viņi bauda nevainīguma prezumpciju un līdz ar to plašākas tiesības, ko garantē Satversmes 92. pants, Kriminālprocesa likuma 19. pants, kā arī Eiropas Cilvēktiesību konvencijas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Visaptverošs aizliegums izmantot videospēļu konsoles apcietinātajiem ir īpaši nesamērīgs, jo tas pielīdzina viņu statusu jau notiesātajiem, ignorējot nevainīguma prezumpciju un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un individuālās izvērtēšanas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iestādes priekšniekam ir tiesības individuāli liegt konkrētam apcietinātajam izmantot mantas, ja tas rada drošības risku. Visaptveroša aizlieguma ieviešana ignorē šo iespēju un neatbilst samērīguma principam – nav pamatoti ierobežot visas apcietināto populācijas tiesības, ja riski var tikt novērsti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uz privāto dzīvi un īpašumu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Konsole ir apcietinātā manta, un tās lietošanas vispārējs aizliegums ierobežo īpašuma tiesības (Satversmes 105. pants) un tiesības uz privāto dzīvi (Satversmes 96. pants, ECTK 8. pants). Šādi ierobežojumi nav pamatoti ar objektīvu nepieciešamību un līdz ar to var būt pretrunā Satversmes tiesas judikatūrai par samērīgu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Cietumu noteikumi (European Prison Rules, 2006, Rule 24.11) paredz, ka ieslodzītajiem jānodrošina pieejamas izklaides un atpūtas aktivitātes, kas veicina psiholoģisko līdzsvaru un resocializāciju. Pilnīgs aizliegums neatbilst šiem standartiem, īpaši apcietinātajiem, kas nav notiesāti.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jau tiek izmantoti tehniskie risinājumi (piemēram, signālu bloķēšanas sistēmas Liepājas cietumā), kas novērš neatļautu saziņu. Tādējādi drošības riski var tikt kontrolēti tehniski un individuāli, nevis ar pilnīgu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un psiholoģiskā labsajūta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Videospēles apcietinājumā nav tikai izklaide – tās mazina stresu un agresiju, palīdz saglabāt mentālo veselību, kas ir būtiski apcietinātajiem, kuri atrodas spriedzes pilnā procesā, gaidot tiesas spriedumu. Šāda aizlieguma ieviešana būtu regresīva un neatbilstu humānas izturēšanās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videospēļu konsoļu aizliegums apcietinātajiem ir nesamērīgs, nepamatots un neatbilstošs viņu procesuālajam statusam.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nevainīguma prezumpciju,neatbilst Satversmes un ECTK prasībām,nav balstīts faktos vai statistikā,rada risku valstij zaudēt tiesvedībās (Satversmes tiesā un 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jāizvēlas samērīgāki risinājumi – individuāli ierobežojumi un tehniski drošības pasākumi –, nevis visaptverošs aizliegums, kas nesamērīgi skar visas apcietināto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24-TA-1963</w:t>
    </w:r>
    <w:r>
      <w:br/>
    </w:r>
    <w:r w:rsidR="00000000" w:rsidRPr="00000000" w:rsidDel="00000000">
      <w:rPr>
        <w:rtl w:val="0"/>
      </w:rPr>
      <w:t xml:space="preserve">05.09.2025. 10.52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24-TA-1963</w:t>
    </w:r>
    <w:r>
      <w:br/>
    </w:r>
    <w:r w:rsidR="00000000" w:rsidRPr="00000000" w:rsidDel="00000000">
      <w:rPr>
        <w:rtl w:val="0"/>
      </w:rPr>
      <w:t xml:space="preserve">05.09.2025. 10.52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Izziņa_24-TA-1963.docx</dc:title>
</cp:coreProperties>
</file>

<file path=docProps/custom.xml><?xml version="1.0" encoding="utf-8"?>
<Properties xmlns="http://schemas.openxmlformats.org/officeDocument/2006/custom-properties" xmlns:vt="http://schemas.openxmlformats.org/officeDocument/2006/docPropsVTypes"/>
</file>