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5D233" w14:textId="7B1737E3" w:rsidR="000A37E0" w:rsidRPr="000A37E0" w:rsidRDefault="004076D9" w:rsidP="000A37E0">
      <w:pPr>
        <w:ind w:right="-19"/>
        <w:jc w:val="left"/>
        <w:rPr>
          <w:rFonts w:eastAsia="Times New Roman" w:cs="Times New Roman"/>
          <w:szCs w:val="24"/>
          <w:lang w:eastAsia="lv-LV"/>
        </w:rPr>
      </w:pPr>
      <w:r>
        <w:rPr>
          <w:rStyle w:val="FootnoteReference"/>
          <w:rFonts w:eastAsia="Times New Roman" w:cs="Times New Roman"/>
          <w:szCs w:val="24"/>
          <w:lang w:eastAsia="lv-LV"/>
        </w:rPr>
        <w:footnoteReference w:customMarkFollows="1" w:id="1"/>
        <w:t/>
      </w:r>
      <w:r w:rsidR="000A37E0" w:rsidRPr="000A37E0">
        <w:rPr>
          <w:rFonts w:eastAsia="Times New Roman" w:cs="Times New Roman"/>
          <w:szCs w:val="24"/>
          <w:lang w:eastAsia="lv-LV"/>
        </w:rPr>
        <w:t>Eiropas Komisijas</w:t>
      </w:r>
    </w:p>
    <w:p w14:paraId="3CCDD9D3" w14:textId="77777777" w:rsidR="000A37E0" w:rsidRPr="000A37E0" w:rsidRDefault="000A37E0" w:rsidP="000A37E0">
      <w:pPr>
        <w:ind w:right="170"/>
        <w:jc w:val="left"/>
        <w:rPr>
          <w:rFonts w:eastAsia="Times New Roman" w:cs="Times New Roman"/>
          <w:szCs w:val="24"/>
          <w:lang w:eastAsia="lv-LV"/>
        </w:rPr>
      </w:pPr>
      <w:r w:rsidRPr="000A37E0">
        <w:rPr>
          <w:rFonts w:eastAsia="Times New Roman" w:cs="Times New Roman"/>
          <w:szCs w:val="24"/>
          <w:lang w:eastAsia="lv-LV"/>
        </w:rPr>
        <w:t>Ģenerālsekretariātam</w:t>
      </w:r>
    </w:p>
    <w:p w14:paraId="402A51B0" w14:textId="5B517DE0" w:rsidR="000A37E0" w:rsidRPr="000A37E0" w:rsidRDefault="000A37E0" w:rsidP="000A37E0">
      <w:pPr>
        <w:ind w:right="-19"/>
        <w:jc w:val="left"/>
        <w:rPr>
          <w:rFonts w:eastAsia="Times New Roman" w:cs="Times New Roman"/>
          <w:szCs w:val="24"/>
          <w:lang w:eastAsia="lv-LV"/>
        </w:rPr>
      </w:pPr>
      <w:r w:rsidRPr="000A37E0">
        <w:rPr>
          <w:rFonts w:eastAsia="Times New Roman" w:cs="Times New Roman"/>
          <w:szCs w:val="24"/>
          <w:lang w:eastAsia="lv-LV"/>
        </w:rPr>
        <w:t>(SG</w:t>
      </w:r>
      <w:r w:rsidR="006C7ED7">
        <w:rPr>
          <w:rFonts w:eastAsia="Times New Roman" w:cs="Times New Roman"/>
          <w:szCs w:val="24"/>
          <w:lang w:eastAsia="lv-LV"/>
        </w:rPr>
        <w:t xml:space="preserve">-Greffe </w:t>
      </w:r>
      <w:r w:rsidR="007B2D5D">
        <w:rPr>
          <w:rFonts w:eastAsia="Times New Roman" w:cs="Times New Roman"/>
          <w:szCs w:val="24"/>
          <w:lang w:eastAsia="lv-LV"/>
        </w:rPr>
        <w:t>(</w:t>
      </w:r>
      <w:r w:rsidR="006C7ED7">
        <w:rPr>
          <w:rFonts w:eastAsia="Times New Roman" w:cs="Times New Roman"/>
          <w:szCs w:val="24"/>
          <w:lang w:eastAsia="lv-LV"/>
        </w:rPr>
        <w:t>2019) D/</w:t>
      </w:r>
    </w:p>
    <w:p w14:paraId="328CA534" w14:textId="77777777" w:rsidR="000A37E0" w:rsidRPr="000A37E0" w:rsidRDefault="000A37E0" w:rsidP="000A37E0">
      <w:pPr>
        <w:ind w:right="-19"/>
        <w:jc w:val="left"/>
        <w:rPr>
          <w:rFonts w:eastAsia="Times New Roman" w:cs="Times New Roman"/>
          <w:szCs w:val="24"/>
          <w:lang w:eastAsia="lv-LV"/>
        </w:rPr>
      </w:pPr>
      <w:r w:rsidRPr="000A37E0">
        <w:rPr>
          <w:rFonts w:eastAsia="Times New Roman" w:cs="Times New Roman"/>
          <w:szCs w:val="24"/>
          <w:lang w:eastAsia="lv-LV"/>
        </w:rPr>
        <w:t>1049 Brisele</w:t>
      </w:r>
    </w:p>
    <w:p w14:paraId="58AA94AE" w14:textId="16825048" w:rsidR="000A37E0" w:rsidRPr="000A37E0" w:rsidRDefault="000A37E0" w:rsidP="000A37E0">
      <w:pPr>
        <w:ind w:right="-19"/>
        <w:jc w:val="left"/>
        <w:rPr>
          <w:rFonts w:eastAsia="Times New Roman" w:cs="Times New Roman"/>
          <w:szCs w:val="24"/>
          <w:lang w:eastAsia="lv-LV"/>
        </w:rPr>
      </w:pPr>
      <w:r w:rsidRPr="000A37E0">
        <w:rPr>
          <w:rFonts w:eastAsia="Times New Roman" w:cs="Times New Roman"/>
          <w:szCs w:val="24"/>
          <w:lang w:eastAsia="lv-LV"/>
        </w:rPr>
        <w:t>Beļģija</w:t>
      </w:r>
    </w:p>
    <w:p w14:paraId="2316BA6B" w14:textId="77777777" w:rsidR="000A37E0" w:rsidRPr="000A37E0" w:rsidRDefault="000A37E0" w:rsidP="000A37E0">
      <w:pPr>
        <w:ind w:right="-19"/>
        <w:jc w:val="left"/>
        <w:rPr>
          <w:rFonts w:eastAsia="Times New Roman" w:cs="Times New Roman"/>
          <w:szCs w:val="24"/>
          <w:lang w:eastAsia="lv-LV"/>
        </w:rPr>
      </w:pPr>
    </w:p>
    <w:p w14:paraId="5C1AF631" w14:textId="070BCA5E" w:rsidR="00D47D70" w:rsidRDefault="000A37E0" w:rsidP="00C654F5">
      <w:pPr>
        <w:ind w:right="-19"/>
        <w:jc w:val="left"/>
        <w:rPr>
          <w:rFonts w:eastAsia="Times New Roman" w:cs="Times New Roman"/>
          <w:szCs w:val="24"/>
          <w:lang w:eastAsia="lv-LV"/>
        </w:rPr>
      </w:pPr>
      <w:r w:rsidRPr="000A37E0">
        <w:rPr>
          <w:rFonts w:eastAsia="Times New Roman" w:cs="Times New Roman"/>
          <w:szCs w:val="24"/>
          <w:lang w:eastAsia="lv-LV"/>
        </w:rPr>
        <w:t>Uz 2019.</w:t>
      </w:r>
      <w:r w:rsidR="006C7ED7">
        <w:rPr>
          <w:rFonts w:eastAsia="Times New Roman" w:cs="Times New Roman"/>
          <w:szCs w:val="24"/>
          <w:lang w:eastAsia="lv-LV"/>
        </w:rPr>
        <w:t xml:space="preserve"> </w:t>
      </w:r>
      <w:r w:rsidRPr="000A37E0">
        <w:rPr>
          <w:rFonts w:eastAsia="Times New Roman" w:cs="Times New Roman"/>
          <w:szCs w:val="24"/>
          <w:lang w:eastAsia="lv-LV"/>
        </w:rPr>
        <w:t xml:space="preserve">gada </w:t>
      </w:r>
      <w:r w:rsidR="006C7ED7">
        <w:rPr>
          <w:rFonts w:eastAsia="Times New Roman" w:cs="Times New Roman"/>
          <w:szCs w:val="24"/>
          <w:lang w:eastAsia="lv-LV"/>
        </w:rPr>
        <w:t>10.</w:t>
      </w:r>
      <w:r w:rsidR="00F84C58">
        <w:rPr>
          <w:rFonts w:eastAsia="Times New Roman" w:cs="Times New Roman"/>
          <w:szCs w:val="24"/>
          <w:lang w:eastAsia="lv-LV"/>
        </w:rPr>
        <w:t xml:space="preserve"> </w:t>
      </w:r>
      <w:r w:rsidR="006C7ED7">
        <w:rPr>
          <w:rFonts w:eastAsia="Times New Roman" w:cs="Times New Roman"/>
          <w:szCs w:val="24"/>
          <w:lang w:eastAsia="lv-LV"/>
        </w:rPr>
        <w:t>oktobra</w:t>
      </w:r>
      <w:r w:rsidRPr="000A37E0">
        <w:rPr>
          <w:rFonts w:eastAsia="Times New Roman" w:cs="Times New Roman"/>
          <w:szCs w:val="24"/>
          <w:lang w:eastAsia="lv-LV"/>
        </w:rPr>
        <w:t xml:space="preserve"> </w:t>
      </w:r>
      <w:r w:rsidR="00C654F5">
        <w:rPr>
          <w:rFonts w:eastAsia="Times New Roman" w:cs="Times New Roman"/>
          <w:szCs w:val="24"/>
          <w:lang w:eastAsia="lv-LV"/>
        </w:rPr>
        <w:t>formālo paziņojumu</w:t>
      </w:r>
    </w:p>
    <w:p w14:paraId="5570DD6A" w14:textId="007E1476" w:rsidR="000A37E0" w:rsidRPr="000A37E0" w:rsidRDefault="000A37E0" w:rsidP="00C654F5">
      <w:pPr>
        <w:ind w:right="-19"/>
        <w:jc w:val="left"/>
        <w:rPr>
          <w:rFonts w:eastAsia="Times New Roman" w:cs="Times New Roman"/>
          <w:szCs w:val="24"/>
          <w:lang w:eastAsia="lv-LV"/>
        </w:rPr>
      </w:pPr>
      <w:r w:rsidRPr="000A37E0">
        <w:rPr>
          <w:rFonts w:eastAsia="Times New Roman" w:cs="Times New Roman"/>
          <w:szCs w:val="24"/>
          <w:lang w:eastAsia="lv-LV"/>
        </w:rPr>
        <w:t>pārkāpum</w:t>
      </w:r>
      <w:r w:rsidR="00D5170A">
        <w:rPr>
          <w:rFonts w:eastAsia="Times New Roman" w:cs="Times New Roman"/>
          <w:szCs w:val="24"/>
          <w:lang w:eastAsia="lv-LV"/>
        </w:rPr>
        <w:t>a procedūras lietā</w:t>
      </w:r>
      <w:r w:rsidR="006C7ED7">
        <w:rPr>
          <w:rFonts w:eastAsia="Times New Roman" w:cs="Times New Roman"/>
          <w:szCs w:val="24"/>
          <w:lang w:eastAsia="lv-LV"/>
        </w:rPr>
        <w:t xml:space="preserve"> Nr.2019/2270</w:t>
      </w:r>
    </w:p>
    <w:p w14:paraId="65EB0233" w14:textId="77777777" w:rsidR="000A37E0" w:rsidRPr="000A37E0" w:rsidRDefault="000A37E0" w:rsidP="000A37E0">
      <w:pPr>
        <w:ind w:right="-19" w:firstLine="720"/>
        <w:rPr>
          <w:rFonts w:eastAsia="Times New Roman" w:cs="Times New Roman"/>
          <w:b/>
          <w:szCs w:val="24"/>
          <w:lang w:eastAsia="lv-LV"/>
        </w:rPr>
      </w:pPr>
    </w:p>
    <w:p w14:paraId="03C03E71" w14:textId="5A16D0BA" w:rsidR="000A37E0" w:rsidRPr="000A37E0" w:rsidRDefault="000A37E0" w:rsidP="000A37E0">
      <w:pPr>
        <w:ind w:right="-19" w:firstLine="720"/>
        <w:rPr>
          <w:rFonts w:eastAsia="Times New Roman" w:cs="Times New Roman"/>
          <w:b/>
          <w:szCs w:val="24"/>
          <w:lang w:eastAsia="lv-LV"/>
        </w:rPr>
      </w:pPr>
      <w:r w:rsidRPr="000A37E0">
        <w:rPr>
          <w:rFonts w:eastAsia="Times New Roman" w:cs="Times New Roman"/>
          <w:b/>
          <w:szCs w:val="24"/>
          <w:lang w:eastAsia="lv-LV"/>
        </w:rPr>
        <w:t xml:space="preserve">1. Latvijas Republika ir saņēmusi Eiropas Komisijas 2019.gada </w:t>
      </w:r>
      <w:r w:rsidR="006C7ED7">
        <w:rPr>
          <w:rFonts w:eastAsia="Times New Roman" w:cs="Times New Roman"/>
          <w:b/>
          <w:szCs w:val="24"/>
          <w:lang w:eastAsia="lv-LV"/>
        </w:rPr>
        <w:t>10.oktobra</w:t>
      </w:r>
      <w:r w:rsidRPr="000A37E0">
        <w:rPr>
          <w:rFonts w:eastAsia="Times New Roman" w:cs="Times New Roman"/>
          <w:b/>
          <w:szCs w:val="24"/>
          <w:lang w:eastAsia="lv-LV"/>
        </w:rPr>
        <w:t xml:space="preserve"> </w:t>
      </w:r>
      <w:bookmarkStart w:id="1" w:name="_Hlk21943594"/>
      <w:r w:rsidR="00C654F5">
        <w:rPr>
          <w:rFonts w:eastAsia="Times New Roman" w:cs="Times New Roman"/>
          <w:b/>
          <w:szCs w:val="24"/>
          <w:lang w:eastAsia="lv-LV"/>
        </w:rPr>
        <w:t xml:space="preserve"> formālo paziņojumu</w:t>
      </w:r>
      <w:r w:rsidR="006C7ED7">
        <w:rPr>
          <w:rFonts w:eastAsia="Times New Roman" w:cs="Times New Roman"/>
          <w:b/>
          <w:szCs w:val="24"/>
          <w:lang w:eastAsia="lv-LV"/>
        </w:rPr>
        <w:t xml:space="preserve"> </w:t>
      </w:r>
      <w:r w:rsidRPr="000A37E0">
        <w:rPr>
          <w:rFonts w:eastAsia="Times New Roman" w:cs="Times New Roman"/>
          <w:b/>
          <w:szCs w:val="24"/>
          <w:lang w:eastAsia="lv-LV"/>
        </w:rPr>
        <w:t>pārkāpum</w:t>
      </w:r>
      <w:r w:rsidR="00997F91">
        <w:rPr>
          <w:rFonts w:eastAsia="Times New Roman" w:cs="Times New Roman"/>
          <w:b/>
          <w:szCs w:val="24"/>
          <w:lang w:eastAsia="lv-LV"/>
        </w:rPr>
        <w:t>a procedūras lietā</w:t>
      </w:r>
      <w:r w:rsidRPr="000A37E0">
        <w:rPr>
          <w:rFonts w:eastAsia="Times New Roman" w:cs="Times New Roman"/>
          <w:b/>
          <w:szCs w:val="24"/>
          <w:lang w:eastAsia="lv-LV"/>
        </w:rPr>
        <w:t xml:space="preserve"> Nr.</w:t>
      </w:r>
      <w:r w:rsidRPr="000A37E0">
        <w:rPr>
          <w:rFonts w:eastAsia="Times New Roman" w:cs="Times New Roman"/>
          <w:szCs w:val="24"/>
          <w:lang w:eastAsia="lv-LV"/>
        </w:rPr>
        <w:t xml:space="preserve"> </w:t>
      </w:r>
      <w:r w:rsidRPr="001350C2">
        <w:rPr>
          <w:rFonts w:eastAsia="Times New Roman" w:cs="Times New Roman"/>
          <w:b/>
          <w:szCs w:val="24"/>
          <w:lang w:eastAsia="lv-LV"/>
        </w:rPr>
        <w:t>2019/</w:t>
      </w:r>
      <w:r w:rsidR="006C7ED7">
        <w:rPr>
          <w:rFonts w:eastAsia="Times New Roman" w:cs="Times New Roman"/>
          <w:b/>
          <w:szCs w:val="24"/>
          <w:lang w:eastAsia="lv-LV"/>
        </w:rPr>
        <w:t>2270</w:t>
      </w:r>
      <w:bookmarkEnd w:id="1"/>
      <w:r w:rsidRPr="000A37E0">
        <w:rPr>
          <w:rFonts w:eastAsia="Times New Roman" w:cs="Times New Roman"/>
          <w:b/>
          <w:szCs w:val="24"/>
          <w:lang w:eastAsia="lv-LV"/>
        </w:rPr>
        <w:t xml:space="preserve">, kurā </w:t>
      </w:r>
      <w:r w:rsidR="00090948">
        <w:rPr>
          <w:rFonts w:eastAsia="Times New Roman" w:cs="Times New Roman"/>
          <w:b/>
          <w:szCs w:val="24"/>
          <w:lang w:eastAsia="lv-LV"/>
        </w:rPr>
        <w:t xml:space="preserve">Eiropas Komisija </w:t>
      </w:r>
      <w:r w:rsidRPr="000A37E0">
        <w:rPr>
          <w:rFonts w:eastAsia="Times New Roman" w:cs="Times New Roman"/>
          <w:b/>
          <w:szCs w:val="24"/>
          <w:lang w:eastAsia="lv-LV"/>
        </w:rPr>
        <w:t>norād</w:t>
      </w:r>
      <w:r w:rsidR="00BB2B59">
        <w:rPr>
          <w:rFonts w:eastAsia="Times New Roman" w:cs="Times New Roman"/>
          <w:b/>
          <w:szCs w:val="24"/>
          <w:lang w:eastAsia="lv-LV"/>
        </w:rPr>
        <w:t>a</w:t>
      </w:r>
      <w:r w:rsidR="00090948">
        <w:rPr>
          <w:rFonts w:eastAsia="Times New Roman" w:cs="Times New Roman"/>
          <w:b/>
          <w:szCs w:val="24"/>
          <w:lang w:eastAsia="lv-LV"/>
        </w:rPr>
        <w:t xml:space="preserve"> ka</w:t>
      </w:r>
      <w:r w:rsidRPr="000A37E0">
        <w:rPr>
          <w:rFonts w:eastAsia="Times New Roman" w:cs="Times New Roman"/>
          <w:b/>
          <w:szCs w:val="24"/>
          <w:lang w:eastAsia="lv-LV"/>
        </w:rPr>
        <w:t>:</w:t>
      </w:r>
    </w:p>
    <w:p w14:paraId="6F8BC471" w14:textId="77777777" w:rsidR="006C7ED7" w:rsidRDefault="006C7ED7" w:rsidP="000A37E0">
      <w:pPr>
        <w:ind w:firstLine="720"/>
        <w:rPr>
          <w:rFonts w:eastAsia="Times New Roman" w:cs="Times New Roman"/>
          <w:szCs w:val="24"/>
          <w:lang w:eastAsia="lv-LV"/>
        </w:rPr>
      </w:pPr>
    </w:p>
    <w:p w14:paraId="01281559" w14:textId="0B74F088" w:rsidR="000A37E0" w:rsidRPr="00DE6FB1" w:rsidRDefault="000A37E0" w:rsidP="000A37E0">
      <w:pPr>
        <w:ind w:firstLine="720"/>
        <w:rPr>
          <w:rFonts w:eastAsia="Times New Roman" w:cs="Times New Roman"/>
          <w:szCs w:val="24"/>
          <w:lang w:eastAsia="lv-LV"/>
        </w:rPr>
      </w:pPr>
      <w:r w:rsidRPr="00DE6FB1">
        <w:rPr>
          <w:rFonts w:eastAsia="Times New Roman" w:cs="Times New Roman"/>
          <w:szCs w:val="24"/>
          <w:lang w:eastAsia="lv-LV"/>
        </w:rPr>
        <w:t xml:space="preserve">1.1. </w:t>
      </w:r>
      <w:r w:rsidR="001E0E2B" w:rsidRPr="008B3F7F">
        <w:rPr>
          <w:szCs w:val="24"/>
        </w:rPr>
        <w:t xml:space="preserve">pašreizējie Latvijas tiesību akti joprojām nenodrošina pilnīgu atbilstību turpmāk minētajām </w:t>
      </w:r>
      <w:r w:rsidR="004131AB" w:rsidRPr="00DE6FB1">
        <w:rPr>
          <w:rFonts w:eastAsia="Times New Roman" w:cs="Times New Roman"/>
          <w:szCs w:val="24"/>
          <w:lang w:eastAsia="lv-LV"/>
        </w:rPr>
        <w:t xml:space="preserve">Eiropas Parlamenta un Padomes 2010. gada 22. septembra Direktīvas 2010/63/ES par zinātniskiem mērķiem izmantojamo dzīvnieku aizsardzību (turpmāk – </w:t>
      </w:r>
      <w:bookmarkStart w:id="2" w:name="_Hlk22640342"/>
      <w:r w:rsidR="002D6F1C">
        <w:rPr>
          <w:rFonts w:eastAsia="Times New Roman" w:cs="Times New Roman"/>
          <w:szCs w:val="24"/>
          <w:lang w:eastAsia="lv-LV"/>
        </w:rPr>
        <w:t>D</w:t>
      </w:r>
      <w:r w:rsidR="004131AB" w:rsidRPr="00DE6FB1">
        <w:rPr>
          <w:rFonts w:eastAsia="Times New Roman" w:cs="Times New Roman"/>
          <w:szCs w:val="24"/>
          <w:lang w:eastAsia="lv-LV"/>
        </w:rPr>
        <w:t xml:space="preserve">irektīva </w:t>
      </w:r>
      <w:r w:rsidR="004131AB" w:rsidRPr="002D6F1C">
        <w:rPr>
          <w:rFonts w:eastAsia="Times New Roman" w:cs="Times New Roman"/>
          <w:szCs w:val="24"/>
          <w:lang w:eastAsia="lv-LV"/>
        </w:rPr>
        <w:t>2010/63/ES</w:t>
      </w:r>
      <w:bookmarkEnd w:id="2"/>
      <w:r w:rsidR="004131AB" w:rsidRPr="002D6F1C">
        <w:rPr>
          <w:rFonts w:eastAsia="Times New Roman" w:cs="Times New Roman"/>
          <w:szCs w:val="24"/>
          <w:lang w:eastAsia="lv-LV"/>
        </w:rPr>
        <w:t>)</w:t>
      </w:r>
      <w:r w:rsidR="004131AB" w:rsidRPr="008B3F7F">
        <w:rPr>
          <w:szCs w:val="24"/>
        </w:rPr>
        <w:t xml:space="preserve"> </w:t>
      </w:r>
      <w:r w:rsidR="001E0E2B" w:rsidRPr="008B3F7F">
        <w:rPr>
          <w:szCs w:val="24"/>
        </w:rPr>
        <w:t>normām;</w:t>
      </w:r>
    </w:p>
    <w:p w14:paraId="79C7B5D2" w14:textId="203C555E" w:rsidR="000A37E0" w:rsidRDefault="000A37E0" w:rsidP="001E0E2B">
      <w:pPr>
        <w:ind w:firstLine="720"/>
        <w:rPr>
          <w:rFonts w:eastAsia="Times New Roman" w:cs="Times New Roman"/>
          <w:szCs w:val="24"/>
          <w:lang w:eastAsia="lv-LV"/>
        </w:rPr>
      </w:pPr>
      <w:r w:rsidRPr="000A37E0">
        <w:rPr>
          <w:rFonts w:eastAsia="Times New Roman" w:cs="Times New Roman"/>
          <w:szCs w:val="24"/>
          <w:lang w:eastAsia="lv-LV"/>
        </w:rPr>
        <w:t xml:space="preserve">1.2. </w:t>
      </w:r>
      <w:r w:rsidR="006C7ED7" w:rsidRPr="006C7ED7">
        <w:rPr>
          <w:rFonts w:eastAsia="Times New Roman" w:cs="Times New Roman"/>
          <w:szCs w:val="24"/>
          <w:lang w:eastAsia="lv-LV"/>
        </w:rPr>
        <w:t>nepareizi transponēdama</w:t>
      </w:r>
      <w:r w:rsidR="004131AB">
        <w:rPr>
          <w:rFonts w:eastAsia="Times New Roman" w:cs="Times New Roman"/>
          <w:szCs w:val="24"/>
          <w:lang w:eastAsia="lv-LV"/>
        </w:rPr>
        <w:t xml:space="preserve"> </w:t>
      </w:r>
      <w:bookmarkStart w:id="3" w:name="_Hlk25048222"/>
      <w:bookmarkStart w:id="4" w:name="_Hlk25049077"/>
      <w:r w:rsidR="002D6F1C">
        <w:rPr>
          <w:rFonts w:eastAsia="Times New Roman" w:cs="Times New Roman"/>
          <w:szCs w:val="24"/>
          <w:lang w:eastAsia="lv-LV"/>
        </w:rPr>
        <w:t>D</w:t>
      </w:r>
      <w:r w:rsidR="004131AB">
        <w:rPr>
          <w:rFonts w:eastAsia="Times New Roman" w:cs="Times New Roman"/>
          <w:szCs w:val="24"/>
          <w:lang w:eastAsia="lv-LV"/>
        </w:rPr>
        <w:t>irektīvas 2010/63/ES</w:t>
      </w:r>
      <w:r w:rsidR="004131AB" w:rsidRPr="006C7ED7">
        <w:rPr>
          <w:rFonts w:eastAsia="Times New Roman" w:cs="Times New Roman"/>
          <w:szCs w:val="24"/>
          <w:lang w:eastAsia="lv-LV"/>
        </w:rPr>
        <w:t xml:space="preserve"> </w:t>
      </w:r>
      <w:bookmarkEnd w:id="3"/>
      <w:r w:rsidR="006C7ED7" w:rsidRPr="006C7ED7">
        <w:rPr>
          <w:rFonts w:eastAsia="Times New Roman" w:cs="Times New Roman"/>
          <w:szCs w:val="24"/>
          <w:lang w:eastAsia="lv-LV"/>
        </w:rPr>
        <w:t xml:space="preserve">1. panta 2. punktu, </w:t>
      </w:r>
      <w:bookmarkStart w:id="5" w:name="_Hlk25048295"/>
      <w:r w:rsidR="006C7ED7" w:rsidRPr="006C7ED7">
        <w:rPr>
          <w:rFonts w:eastAsia="Times New Roman" w:cs="Times New Roman"/>
          <w:szCs w:val="24"/>
          <w:lang w:eastAsia="lv-LV"/>
        </w:rPr>
        <w:t>8. panta 3. punktu,</w:t>
      </w:r>
      <w:bookmarkEnd w:id="5"/>
      <w:r w:rsidR="006C7ED7" w:rsidRPr="006C7ED7">
        <w:rPr>
          <w:rFonts w:eastAsia="Times New Roman" w:cs="Times New Roman"/>
          <w:szCs w:val="24"/>
          <w:lang w:eastAsia="lv-LV"/>
        </w:rPr>
        <w:t xml:space="preserve"> 11. panta 2. punktu, 13. panta 1. punktu, 20. panta 2. punktu, 23. panta 2. punktu, 25. pantu, 26. panta 2. punktu, 38. panta 2. punktu, 43. panta 1. punktu un 54. panta 2. punktu</w:t>
      </w:r>
      <w:bookmarkEnd w:id="4"/>
      <w:r w:rsidR="006C7ED7" w:rsidRPr="006C7ED7">
        <w:rPr>
          <w:rFonts w:eastAsia="Times New Roman" w:cs="Times New Roman"/>
          <w:szCs w:val="24"/>
          <w:lang w:eastAsia="lv-LV"/>
        </w:rPr>
        <w:t xml:space="preserve">, Latvijas Republika minētās </w:t>
      </w:r>
      <w:r w:rsidR="002D6F1C">
        <w:rPr>
          <w:rFonts w:eastAsia="Times New Roman" w:cs="Times New Roman"/>
          <w:szCs w:val="24"/>
          <w:lang w:eastAsia="lv-LV"/>
        </w:rPr>
        <w:t>D</w:t>
      </w:r>
      <w:r w:rsidR="006C7ED7" w:rsidRPr="006C7ED7">
        <w:rPr>
          <w:rFonts w:eastAsia="Times New Roman" w:cs="Times New Roman"/>
          <w:szCs w:val="24"/>
          <w:lang w:eastAsia="lv-LV"/>
        </w:rPr>
        <w:t>irektīvas</w:t>
      </w:r>
      <w:r w:rsidR="004131AB" w:rsidRPr="004131AB">
        <w:rPr>
          <w:rFonts w:eastAsia="Times New Roman" w:cs="Times New Roman"/>
          <w:szCs w:val="24"/>
          <w:lang w:eastAsia="lv-LV"/>
        </w:rPr>
        <w:t xml:space="preserve"> </w:t>
      </w:r>
      <w:r w:rsidR="004131AB">
        <w:rPr>
          <w:rFonts w:eastAsia="Times New Roman" w:cs="Times New Roman"/>
          <w:szCs w:val="24"/>
          <w:lang w:eastAsia="lv-LV"/>
        </w:rPr>
        <w:t>2010/63/ES</w:t>
      </w:r>
      <w:r w:rsidR="006C7ED7" w:rsidRPr="006C7ED7">
        <w:rPr>
          <w:rFonts w:eastAsia="Times New Roman" w:cs="Times New Roman"/>
          <w:szCs w:val="24"/>
          <w:lang w:eastAsia="lv-LV"/>
        </w:rPr>
        <w:t xml:space="preserve"> uzliktos pienākumus nav izpildījusi.</w:t>
      </w:r>
    </w:p>
    <w:p w14:paraId="4C545792" w14:textId="77777777" w:rsidR="006C7ED7" w:rsidRPr="000A37E0" w:rsidRDefault="006C7ED7" w:rsidP="006C7ED7">
      <w:pPr>
        <w:ind w:firstLine="720"/>
        <w:rPr>
          <w:rFonts w:eastAsia="Times New Roman" w:cs="Times New Roman"/>
          <w:szCs w:val="24"/>
          <w:lang w:eastAsia="lv-LV"/>
        </w:rPr>
      </w:pPr>
    </w:p>
    <w:p w14:paraId="7D9725DC" w14:textId="5DC207E6" w:rsidR="000A37E0" w:rsidRPr="00A86253" w:rsidRDefault="000A37E0" w:rsidP="000A37E0">
      <w:pPr>
        <w:ind w:right="-19" w:firstLine="720"/>
        <w:rPr>
          <w:rFonts w:eastAsia="Times New Roman" w:cs="Times New Roman"/>
          <w:b/>
          <w:szCs w:val="24"/>
          <w:lang w:eastAsia="lv-LV"/>
        </w:rPr>
      </w:pPr>
      <w:r w:rsidRPr="000A37E0">
        <w:rPr>
          <w:rFonts w:eastAsia="Times New Roman" w:cs="Times New Roman"/>
          <w:b/>
          <w:szCs w:val="24"/>
          <w:lang w:eastAsia="lv-LV"/>
        </w:rPr>
        <w:t xml:space="preserve">2. </w:t>
      </w:r>
      <w:bookmarkStart w:id="6" w:name="_Hlk25048161"/>
      <w:r w:rsidRPr="000A37E0">
        <w:rPr>
          <w:rFonts w:eastAsia="Times New Roman" w:cs="Times New Roman"/>
          <w:b/>
          <w:szCs w:val="24"/>
          <w:lang w:eastAsia="lv-LV"/>
        </w:rPr>
        <w:t>Latvijas Republika</w:t>
      </w:r>
      <w:r w:rsidR="002A2362">
        <w:rPr>
          <w:rFonts w:eastAsia="Times New Roman" w:cs="Times New Roman"/>
          <w:b/>
          <w:szCs w:val="24"/>
          <w:lang w:eastAsia="lv-LV"/>
        </w:rPr>
        <w:t xml:space="preserve"> (turpmāk – Latvija)</w:t>
      </w:r>
      <w:r w:rsidRPr="000A37E0">
        <w:rPr>
          <w:rFonts w:eastAsia="Times New Roman" w:cs="Times New Roman"/>
          <w:b/>
          <w:szCs w:val="24"/>
          <w:lang w:eastAsia="lv-LV"/>
        </w:rPr>
        <w:t xml:space="preserve">, atbildot uz Eiropas Komisijas 2019.gada </w:t>
      </w:r>
      <w:r w:rsidR="004B7E8D">
        <w:rPr>
          <w:rFonts w:eastAsia="Times New Roman" w:cs="Times New Roman"/>
          <w:b/>
          <w:szCs w:val="24"/>
          <w:lang w:eastAsia="lv-LV"/>
        </w:rPr>
        <w:t>10.oktobra</w:t>
      </w:r>
      <w:r w:rsidR="004B7E8D" w:rsidRPr="004B7E8D">
        <w:rPr>
          <w:rFonts w:eastAsia="Times New Roman" w:cs="Times New Roman"/>
          <w:b/>
          <w:szCs w:val="24"/>
          <w:lang w:eastAsia="lv-LV"/>
        </w:rPr>
        <w:t xml:space="preserve"> </w:t>
      </w:r>
      <w:r w:rsidR="00C654F5">
        <w:rPr>
          <w:rFonts w:eastAsia="Times New Roman" w:cs="Times New Roman"/>
          <w:b/>
          <w:szCs w:val="24"/>
          <w:lang w:eastAsia="lv-LV"/>
        </w:rPr>
        <w:t>formālo paziņojumu</w:t>
      </w:r>
      <w:r w:rsidR="004B7E8D" w:rsidRPr="000A37E0">
        <w:rPr>
          <w:rFonts w:eastAsia="Times New Roman" w:cs="Times New Roman"/>
          <w:b/>
          <w:szCs w:val="24"/>
          <w:lang w:eastAsia="lv-LV"/>
        </w:rPr>
        <w:t xml:space="preserve"> pārkāpum</w:t>
      </w:r>
      <w:r w:rsidR="00997F91">
        <w:rPr>
          <w:rFonts w:eastAsia="Times New Roman" w:cs="Times New Roman"/>
          <w:b/>
          <w:szCs w:val="24"/>
          <w:lang w:eastAsia="lv-LV"/>
        </w:rPr>
        <w:t>a procedūras lietā</w:t>
      </w:r>
      <w:r w:rsidR="004B7E8D" w:rsidRPr="000A37E0">
        <w:rPr>
          <w:rFonts w:eastAsia="Times New Roman" w:cs="Times New Roman"/>
          <w:b/>
          <w:szCs w:val="24"/>
          <w:lang w:eastAsia="lv-LV"/>
        </w:rPr>
        <w:t xml:space="preserve"> Nr.</w:t>
      </w:r>
      <w:r w:rsidR="004B7E8D" w:rsidRPr="000A37E0">
        <w:rPr>
          <w:rFonts w:eastAsia="Times New Roman" w:cs="Times New Roman"/>
          <w:szCs w:val="24"/>
          <w:lang w:eastAsia="lv-LV"/>
        </w:rPr>
        <w:t xml:space="preserve"> </w:t>
      </w:r>
      <w:r w:rsidR="004B7E8D" w:rsidRPr="001350C2">
        <w:rPr>
          <w:rFonts w:eastAsia="Times New Roman" w:cs="Times New Roman"/>
          <w:b/>
          <w:szCs w:val="24"/>
          <w:lang w:eastAsia="lv-LV"/>
        </w:rPr>
        <w:t>2019/</w:t>
      </w:r>
      <w:r w:rsidR="004B7E8D">
        <w:rPr>
          <w:rFonts w:eastAsia="Times New Roman" w:cs="Times New Roman"/>
          <w:b/>
          <w:szCs w:val="24"/>
          <w:lang w:eastAsia="lv-LV"/>
        </w:rPr>
        <w:t>2270</w:t>
      </w:r>
      <w:r w:rsidR="00C27497">
        <w:rPr>
          <w:rFonts w:eastAsia="Times New Roman" w:cs="Times New Roman"/>
          <w:b/>
          <w:szCs w:val="24"/>
          <w:lang w:eastAsia="lv-LV"/>
        </w:rPr>
        <w:t xml:space="preserve"> </w:t>
      </w:r>
      <w:r w:rsidR="002A2362">
        <w:rPr>
          <w:rFonts w:eastAsia="Times New Roman" w:cs="Times New Roman"/>
          <w:b/>
          <w:szCs w:val="24"/>
          <w:lang w:eastAsia="lv-LV"/>
        </w:rPr>
        <w:t xml:space="preserve">daļēji atzīst formālajā paziņojumā norādītos pārkāpumus, </w:t>
      </w:r>
      <w:r w:rsidR="00C27497">
        <w:rPr>
          <w:rFonts w:eastAsia="Times New Roman" w:cs="Times New Roman"/>
          <w:b/>
          <w:szCs w:val="24"/>
          <w:lang w:eastAsia="lv-LV"/>
        </w:rPr>
        <w:t xml:space="preserve">un, lai nodrošinātu precīzāku un skaidrāku </w:t>
      </w:r>
      <w:r w:rsidR="00C27497" w:rsidRPr="00C27497">
        <w:rPr>
          <w:rFonts w:eastAsia="Times New Roman" w:cs="Times New Roman"/>
          <w:b/>
          <w:szCs w:val="24"/>
          <w:lang w:eastAsia="lv-LV"/>
        </w:rPr>
        <w:t>Direktīva</w:t>
      </w:r>
      <w:r w:rsidR="00BB2B59">
        <w:rPr>
          <w:rFonts w:eastAsia="Times New Roman" w:cs="Times New Roman"/>
          <w:b/>
          <w:szCs w:val="24"/>
          <w:lang w:eastAsia="lv-LV"/>
        </w:rPr>
        <w:t>s</w:t>
      </w:r>
      <w:r w:rsidR="00C27497" w:rsidRPr="00C27497">
        <w:rPr>
          <w:rFonts w:eastAsia="Times New Roman" w:cs="Times New Roman"/>
          <w:b/>
          <w:szCs w:val="24"/>
          <w:lang w:eastAsia="lv-LV"/>
        </w:rPr>
        <w:t xml:space="preserve"> 2010/63/ES</w:t>
      </w:r>
      <w:r w:rsidR="00C27497">
        <w:rPr>
          <w:rFonts w:eastAsia="Times New Roman" w:cs="Times New Roman"/>
          <w:b/>
          <w:szCs w:val="24"/>
          <w:lang w:eastAsia="lv-LV"/>
        </w:rPr>
        <w:t xml:space="preserve"> transponēšanu normatīvajos aktos, </w:t>
      </w:r>
      <w:r w:rsidRPr="000A37E0">
        <w:rPr>
          <w:rFonts w:eastAsia="Times New Roman" w:cs="Times New Roman"/>
          <w:b/>
          <w:szCs w:val="24"/>
          <w:lang w:eastAsia="lv-LV"/>
        </w:rPr>
        <w:t xml:space="preserve">sniedz </w:t>
      </w:r>
      <w:bookmarkEnd w:id="6"/>
      <w:r w:rsidRPr="000A37E0">
        <w:rPr>
          <w:rFonts w:eastAsia="Times New Roman" w:cs="Times New Roman"/>
          <w:b/>
          <w:szCs w:val="24"/>
          <w:lang w:eastAsia="lv-LV"/>
        </w:rPr>
        <w:t>šādu informāciju:</w:t>
      </w:r>
    </w:p>
    <w:p w14:paraId="7F6A5DBE" w14:textId="3DC6B07E" w:rsidR="00080394" w:rsidRPr="00080394" w:rsidRDefault="000A37E0" w:rsidP="00080394">
      <w:pPr>
        <w:ind w:firstLine="720"/>
        <w:rPr>
          <w:rFonts w:cs="Times New Roman"/>
          <w:i/>
          <w:iCs/>
          <w:szCs w:val="24"/>
        </w:rPr>
      </w:pPr>
      <w:bookmarkStart w:id="7" w:name="_Hlk22196235"/>
      <w:r w:rsidRPr="00A86253">
        <w:rPr>
          <w:rFonts w:eastAsia="Times New Roman" w:cs="Times New Roman"/>
          <w:szCs w:val="24"/>
          <w:lang w:eastAsia="lv-LV"/>
        </w:rPr>
        <w:t xml:space="preserve">2.1. </w:t>
      </w:r>
      <w:bookmarkStart w:id="8" w:name="_Hlk21951178"/>
      <w:r w:rsidR="00080394" w:rsidRPr="00A86253">
        <w:rPr>
          <w:rFonts w:eastAsia="Times New Roman" w:cs="Times New Roman"/>
          <w:szCs w:val="24"/>
          <w:lang w:eastAsia="lv-LV"/>
        </w:rPr>
        <w:t xml:space="preserve">Latvija veiks nepieciešamos transponēšanas pasākumus </w:t>
      </w:r>
      <w:r w:rsidR="00080394" w:rsidRPr="00A86253">
        <w:rPr>
          <w:rFonts w:eastAsia="Times New Roman" w:cs="Times New Roman"/>
          <w:b/>
          <w:szCs w:val="24"/>
          <w:lang w:eastAsia="lv-LV"/>
        </w:rPr>
        <w:t xml:space="preserve">Direktīvas </w:t>
      </w:r>
      <w:r w:rsidR="00080394" w:rsidRPr="00A86253">
        <w:rPr>
          <w:rFonts w:eastAsia="Times New Roman" w:cs="Times New Roman"/>
          <w:bCs/>
          <w:szCs w:val="24"/>
          <w:lang w:eastAsia="lv-LV"/>
        </w:rPr>
        <w:t>2010/63/ES</w:t>
      </w:r>
      <w:r w:rsidR="00080394" w:rsidRPr="00A86253">
        <w:rPr>
          <w:rFonts w:eastAsia="Times New Roman" w:cs="Times New Roman"/>
          <w:b/>
          <w:szCs w:val="24"/>
          <w:lang w:eastAsia="lv-LV"/>
        </w:rPr>
        <w:t xml:space="preserve"> 1.</w:t>
      </w:r>
      <w:r w:rsidR="00143544">
        <w:rPr>
          <w:rFonts w:eastAsia="Times New Roman" w:cs="Times New Roman"/>
          <w:b/>
          <w:szCs w:val="24"/>
          <w:lang w:eastAsia="lv-LV"/>
        </w:rPr>
        <w:t> </w:t>
      </w:r>
      <w:r w:rsidR="00080394" w:rsidRPr="00A86253">
        <w:rPr>
          <w:rFonts w:eastAsia="Times New Roman" w:cs="Times New Roman"/>
          <w:b/>
          <w:szCs w:val="24"/>
          <w:lang w:eastAsia="lv-LV"/>
        </w:rPr>
        <w:t>panta 2. punkta</w:t>
      </w:r>
      <w:r w:rsidR="00080394" w:rsidRPr="00A86253">
        <w:rPr>
          <w:rFonts w:eastAsia="Times New Roman" w:cs="Times New Roman"/>
          <w:szCs w:val="24"/>
          <w:lang w:eastAsia="lv-LV"/>
        </w:rPr>
        <w:t xml:space="preserve"> </w:t>
      </w:r>
      <w:r w:rsidR="00080394" w:rsidRPr="000A37E0">
        <w:rPr>
          <w:rFonts w:eastAsia="Times New Roman" w:cs="Times New Roman"/>
          <w:szCs w:val="24"/>
          <w:lang w:eastAsia="lv-LV"/>
        </w:rPr>
        <w:t>ieviešanai</w:t>
      </w:r>
      <w:r w:rsidR="001770EF">
        <w:rPr>
          <w:rFonts w:eastAsia="Times New Roman" w:cs="Times New Roman"/>
          <w:szCs w:val="24"/>
          <w:lang w:eastAsia="lv-LV"/>
        </w:rPr>
        <w:t>,</w:t>
      </w:r>
      <w:r w:rsidR="00080394">
        <w:rPr>
          <w:rFonts w:eastAsia="Times New Roman" w:cs="Times New Roman"/>
          <w:szCs w:val="24"/>
          <w:lang w:eastAsia="lv-LV"/>
        </w:rPr>
        <w:t xml:space="preserve"> veicot </w:t>
      </w:r>
      <w:r w:rsidR="001770EF">
        <w:rPr>
          <w:rFonts w:eastAsia="Times New Roman" w:cs="Times New Roman"/>
          <w:szCs w:val="24"/>
          <w:lang w:eastAsia="lv-LV"/>
        </w:rPr>
        <w:t>šādus</w:t>
      </w:r>
      <w:r w:rsidR="00080394">
        <w:rPr>
          <w:rFonts w:eastAsia="Times New Roman" w:cs="Times New Roman"/>
          <w:szCs w:val="24"/>
          <w:lang w:eastAsia="lv-LV"/>
        </w:rPr>
        <w:t xml:space="preserve"> grozījumus:</w:t>
      </w:r>
    </w:p>
    <w:bookmarkEnd w:id="7"/>
    <w:p w14:paraId="551A0B87" w14:textId="18B72C05" w:rsidR="00080394" w:rsidRDefault="00080394" w:rsidP="000A37E0">
      <w:pPr>
        <w:ind w:firstLine="720"/>
        <w:rPr>
          <w:rFonts w:eastAsia="Times New Roman" w:cs="Times New Roman"/>
          <w:szCs w:val="24"/>
          <w:lang w:eastAsia="lv-LV"/>
        </w:rPr>
      </w:pPr>
      <w:r>
        <w:rPr>
          <w:rFonts w:eastAsia="Times New Roman" w:cs="Times New Roman"/>
          <w:szCs w:val="24"/>
          <w:lang w:eastAsia="lv-LV"/>
        </w:rPr>
        <w:t xml:space="preserve">Izteikt </w:t>
      </w:r>
      <w:bookmarkStart w:id="9" w:name="_Hlk25049360"/>
      <w:r>
        <w:rPr>
          <w:rFonts w:eastAsia="Times New Roman" w:cs="Times New Roman"/>
          <w:szCs w:val="24"/>
          <w:lang w:eastAsia="lv-LV"/>
        </w:rPr>
        <w:t>Ministru kabineta 2019.gada 8.janvāra noteikumu Nr.1 “Zinātniskiem mērķiem izmantojamo dzīvnieku aizsardzība</w:t>
      </w:r>
      <w:r w:rsidR="00B21269">
        <w:rPr>
          <w:rFonts w:eastAsia="Times New Roman" w:cs="Times New Roman"/>
          <w:szCs w:val="24"/>
          <w:lang w:eastAsia="lv-LV"/>
        </w:rPr>
        <w:t>s noteikumi</w:t>
      </w:r>
      <w:r>
        <w:rPr>
          <w:rFonts w:eastAsia="Times New Roman" w:cs="Times New Roman"/>
          <w:szCs w:val="24"/>
          <w:lang w:eastAsia="lv-LV"/>
        </w:rPr>
        <w:t>“</w:t>
      </w:r>
      <w:r w:rsidR="0096386D">
        <w:rPr>
          <w:rFonts w:eastAsia="Times New Roman" w:cs="Times New Roman"/>
          <w:szCs w:val="24"/>
          <w:lang w:eastAsia="lv-LV"/>
        </w:rPr>
        <w:t xml:space="preserve"> </w:t>
      </w:r>
      <w:bookmarkEnd w:id="9"/>
      <w:r w:rsidR="0096386D">
        <w:rPr>
          <w:rFonts w:eastAsia="Times New Roman" w:cs="Times New Roman"/>
          <w:szCs w:val="24"/>
          <w:lang w:eastAsia="lv-LV"/>
        </w:rPr>
        <w:t>(turpmāk – noteikumi Nr.1)</w:t>
      </w:r>
      <w:r>
        <w:rPr>
          <w:rFonts w:eastAsia="Times New Roman" w:cs="Times New Roman"/>
          <w:szCs w:val="24"/>
          <w:lang w:eastAsia="lv-LV"/>
        </w:rPr>
        <w:t xml:space="preserve"> 3.punktu šādā redakcijā</w:t>
      </w:r>
      <w:r w:rsidR="003C5B4F">
        <w:rPr>
          <w:rFonts w:eastAsia="Times New Roman" w:cs="Times New Roman"/>
          <w:szCs w:val="24"/>
          <w:lang w:eastAsia="lv-LV"/>
        </w:rPr>
        <w:t>:</w:t>
      </w:r>
      <w:r>
        <w:rPr>
          <w:rFonts w:eastAsia="Times New Roman" w:cs="Times New Roman"/>
          <w:szCs w:val="24"/>
          <w:lang w:eastAsia="lv-LV"/>
        </w:rPr>
        <w:t xml:space="preserve"> </w:t>
      </w:r>
    </w:p>
    <w:bookmarkEnd w:id="8"/>
    <w:p w14:paraId="6D6E13B6" w14:textId="77777777" w:rsidR="00207CA4" w:rsidRPr="00207CA4" w:rsidRDefault="00080394" w:rsidP="00207CA4">
      <w:pPr>
        <w:ind w:firstLine="720"/>
        <w:rPr>
          <w:rFonts w:eastAsia="Times New Roman" w:cs="Times New Roman"/>
          <w:szCs w:val="24"/>
          <w:lang w:eastAsia="lv-LV"/>
        </w:rPr>
      </w:pPr>
      <w:r>
        <w:rPr>
          <w:rFonts w:eastAsia="Times New Roman" w:cs="Times New Roman"/>
          <w:szCs w:val="24"/>
          <w:lang w:eastAsia="lv-LV"/>
        </w:rPr>
        <w:t>“</w:t>
      </w:r>
      <w:r w:rsidR="00207CA4" w:rsidRPr="00207CA4">
        <w:rPr>
          <w:rFonts w:eastAsia="Times New Roman" w:cs="Times New Roman"/>
          <w:szCs w:val="24"/>
          <w:lang w:eastAsia="lv-LV"/>
        </w:rPr>
        <w:t>3. Noteikumus piemēro:</w:t>
      </w:r>
    </w:p>
    <w:p w14:paraId="32F72381" w14:textId="77777777" w:rsidR="00207CA4" w:rsidRPr="00207CA4" w:rsidRDefault="00207CA4" w:rsidP="00207CA4">
      <w:pPr>
        <w:ind w:firstLine="720"/>
        <w:rPr>
          <w:rFonts w:eastAsia="Times New Roman" w:cs="Times New Roman"/>
          <w:szCs w:val="24"/>
          <w:lang w:eastAsia="lv-LV"/>
        </w:rPr>
      </w:pPr>
      <w:r w:rsidRPr="00207CA4">
        <w:rPr>
          <w:rFonts w:eastAsia="Times New Roman" w:cs="Times New Roman"/>
          <w:szCs w:val="24"/>
          <w:lang w:eastAsia="lv-LV"/>
        </w:rPr>
        <w:t>3.1. gadījumos, kad dzīvniekus izmanto vai paredz izmantot procedūrās vai kad tos īpaši audzē, lai to orgānus vai audus varētu izmantot zinātniskiem mērķiem;</w:t>
      </w:r>
    </w:p>
    <w:p w14:paraId="53226372" w14:textId="77777777" w:rsidR="00415898" w:rsidRDefault="00207CA4" w:rsidP="00415898">
      <w:pPr>
        <w:ind w:firstLine="720"/>
        <w:rPr>
          <w:rFonts w:eastAsia="Times New Roman" w:cs="Times New Roman"/>
          <w:szCs w:val="24"/>
          <w:lang w:eastAsia="lv-LV"/>
        </w:rPr>
      </w:pPr>
      <w:r w:rsidRPr="00207CA4">
        <w:rPr>
          <w:rFonts w:eastAsia="Times New Roman" w:cs="Times New Roman"/>
          <w:szCs w:val="24"/>
          <w:lang w:eastAsia="lv-LV"/>
        </w:rPr>
        <w:t xml:space="preserve">3.2. līdz </w:t>
      </w:r>
      <w:r w:rsidR="00C1773D">
        <w:rPr>
          <w:rFonts w:eastAsia="Times New Roman" w:cs="Times New Roman"/>
          <w:szCs w:val="24"/>
          <w:lang w:eastAsia="lv-LV"/>
        </w:rPr>
        <w:t xml:space="preserve">brīdim, kad </w:t>
      </w:r>
      <w:r w:rsidRPr="00207CA4">
        <w:rPr>
          <w:rFonts w:eastAsia="Times New Roman" w:cs="Times New Roman"/>
          <w:szCs w:val="24"/>
          <w:lang w:eastAsia="lv-LV"/>
        </w:rPr>
        <w:t>šo noteikumi 3.1.apakšpunktā minētie dzīvnieki ir nogalināti, izmitināti jaunā mājvietā, palaisti brīvībā piemērotā dzīvotnē vai atdoti atpakaļ sugai atbilstošā audzēšanas sistēmā</w:t>
      </w:r>
      <w:r w:rsidR="00415898">
        <w:rPr>
          <w:rFonts w:eastAsia="Times New Roman" w:cs="Times New Roman"/>
          <w:szCs w:val="24"/>
          <w:lang w:eastAsia="lv-LV"/>
        </w:rPr>
        <w:t>;</w:t>
      </w:r>
    </w:p>
    <w:p w14:paraId="23DB8750" w14:textId="57ACFF27" w:rsidR="00080394" w:rsidRDefault="00080394" w:rsidP="00415898">
      <w:pPr>
        <w:ind w:firstLine="720"/>
        <w:rPr>
          <w:rFonts w:eastAsia="Times New Roman" w:cs="Times New Roman"/>
          <w:szCs w:val="24"/>
          <w:lang w:eastAsia="lv-LV"/>
        </w:rPr>
      </w:pPr>
      <w:r w:rsidRPr="00080394">
        <w:rPr>
          <w:rFonts w:eastAsia="Times New Roman" w:cs="Times New Roman"/>
          <w:szCs w:val="24"/>
          <w:lang w:eastAsia="lv-LV"/>
        </w:rPr>
        <w:t>3.</w:t>
      </w:r>
      <w:r w:rsidR="00415898">
        <w:rPr>
          <w:rFonts w:eastAsia="Times New Roman" w:cs="Times New Roman"/>
          <w:szCs w:val="24"/>
          <w:lang w:eastAsia="lv-LV"/>
        </w:rPr>
        <w:t>3.</w:t>
      </w:r>
      <w:r w:rsidR="00207CA4" w:rsidRPr="00207CA4">
        <w:rPr>
          <w:rFonts w:eastAsia="Times New Roman" w:cs="Times New Roman"/>
          <w:szCs w:val="24"/>
          <w:lang w:eastAsia="lv-LV"/>
        </w:rPr>
        <w:t xml:space="preserve"> arī </w:t>
      </w:r>
      <w:r w:rsidR="00415898">
        <w:rPr>
          <w:rFonts w:eastAsia="Times New Roman" w:cs="Times New Roman"/>
          <w:szCs w:val="24"/>
          <w:lang w:eastAsia="lv-LV"/>
        </w:rPr>
        <w:t xml:space="preserve">tādos </w:t>
      </w:r>
      <w:r w:rsidR="00207CA4" w:rsidRPr="00207CA4">
        <w:rPr>
          <w:rFonts w:eastAsia="Times New Roman" w:cs="Times New Roman"/>
          <w:szCs w:val="24"/>
          <w:lang w:eastAsia="lv-LV"/>
        </w:rPr>
        <w:t>gadījumos, kad izmantojot dzīvnieku procedūrās, veikta sāpju, ciešanu, diskomforta vai ilgstoša kaitējuma likvidēšana, sekmīgi izmantojot anestēziju, atsāpināšanu vai citas metodes</w:t>
      </w:r>
      <w:r w:rsidR="00C1773D">
        <w:rPr>
          <w:rFonts w:eastAsia="Times New Roman" w:cs="Times New Roman"/>
          <w:szCs w:val="24"/>
          <w:lang w:eastAsia="lv-LV"/>
        </w:rPr>
        <w:t>.</w:t>
      </w:r>
      <w:r w:rsidR="0096386D">
        <w:rPr>
          <w:rFonts w:eastAsia="Times New Roman" w:cs="Times New Roman"/>
          <w:szCs w:val="24"/>
          <w:lang w:eastAsia="lv-LV"/>
        </w:rPr>
        <w:t>”.</w:t>
      </w:r>
    </w:p>
    <w:p w14:paraId="0F9E825F" w14:textId="77777777" w:rsidR="0096386D" w:rsidRDefault="0096386D" w:rsidP="00080394">
      <w:pPr>
        <w:ind w:firstLine="720"/>
        <w:rPr>
          <w:rFonts w:eastAsia="Times New Roman" w:cs="Times New Roman"/>
          <w:szCs w:val="24"/>
          <w:lang w:eastAsia="lv-LV"/>
        </w:rPr>
      </w:pPr>
    </w:p>
    <w:p w14:paraId="213CA8EF" w14:textId="6A62E2E4" w:rsidR="00151474" w:rsidRDefault="009A3D9C" w:rsidP="00137AF3">
      <w:pPr>
        <w:ind w:firstLine="720"/>
        <w:rPr>
          <w:rFonts w:cs="Times New Roman"/>
          <w:szCs w:val="24"/>
        </w:rPr>
      </w:pPr>
      <w:r>
        <w:rPr>
          <w:rFonts w:eastAsia="Times New Roman" w:cs="Times New Roman"/>
          <w:szCs w:val="24"/>
          <w:lang w:eastAsia="lv-LV"/>
        </w:rPr>
        <w:t xml:space="preserve">2.2. </w:t>
      </w:r>
      <w:bookmarkStart w:id="10" w:name="_Hlk22204610"/>
      <w:r w:rsidR="005B0FAC">
        <w:rPr>
          <w:rFonts w:eastAsia="Times New Roman" w:cs="Times New Roman"/>
          <w:szCs w:val="24"/>
          <w:lang w:eastAsia="lv-LV"/>
        </w:rPr>
        <w:t xml:space="preserve">Latvija veiks nepieciešamos </w:t>
      </w:r>
      <w:r w:rsidR="005B0FAC" w:rsidRPr="000A37E0">
        <w:rPr>
          <w:rFonts w:eastAsia="Times New Roman" w:cs="Times New Roman"/>
          <w:szCs w:val="24"/>
          <w:lang w:eastAsia="lv-LV"/>
        </w:rPr>
        <w:t xml:space="preserve">transponēšanas pasākumus </w:t>
      </w:r>
      <w:r w:rsidR="005B0FAC" w:rsidRPr="00A86253">
        <w:rPr>
          <w:rFonts w:eastAsia="Times New Roman" w:cs="Times New Roman"/>
          <w:b/>
          <w:szCs w:val="24"/>
          <w:lang w:eastAsia="lv-LV"/>
        </w:rPr>
        <w:t xml:space="preserve">Direktīvas </w:t>
      </w:r>
      <w:r w:rsidR="005B0FAC" w:rsidRPr="00A86253">
        <w:rPr>
          <w:rFonts w:eastAsia="Times New Roman" w:cs="Times New Roman"/>
          <w:bCs/>
          <w:szCs w:val="24"/>
          <w:lang w:eastAsia="lv-LV"/>
        </w:rPr>
        <w:t>2010/63/ES</w:t>
      </w:r>
      <w:r w:rsidR="005B0FAC" w:rsidRPr="00A86253">
        <w:rPr>
          <w:rFonts w:eastAsia="Times New Roman" w:cs="Times New Roman"/>
          <w:b/>
          <w:szCs w:val="24"/>
          <w:lang w:eastAsia="lv-LV"/>
        </w:rPr>
        <w:t xml:space="preserve"> 8.</w:t>
      </w:r>
      <w:r w:rsidR="00143544">
        <w:rPr>
          <w:rFonts w:eastAsia="Times New Roman" w:cs="Times New Roman"/>
          <w:b/>
          <w:szCs w:val="24"/>
          <w:lang w:eastAsia="lv-LV"/>
        </w:rPr>
        <w:t> </w:t>
      </w:r>
      <w:r w:rsidR="005B0FAC" w:rsidRPr="00A86253">
        <w:rPr>
          <w:rFonts w:eastAsia="Times New Roman" w:cs="Times New Roman"/>
          <w:b/>
          <w:szCs w:val="24"/>
          <w:lang w:eastAsia="lv-LV"/>
        </w:rPr>
        <w:t>panta 3. punkta</w:t>
      </w:r>
      <w:r w:rsidR="005B0FAC" w:rsidRPr="009A3D9C">
        <w:rPr>
          <w:rFonts w:eastAsia="Times New Roman" w:cs="Times New Roman"/>
          <w:szCs w:val="24"/>
          <w:lang w:eastAsia="lv-LV"/>
        </w:rPr>
        <w:t xml:space="preserve"> </w:t>
      </w:r>
      <w:r w:rsidR="005B0FAC" w:rsidRPr="000A37E0">
        <w:rPr>
          <w:rFonts w:eastAsia="Times New Roman" w:cs="Times New Roman"/>
          <w:szCs w:val="24"/>
          <w:lang w:eastAsia="lv-LV"/>
        </w:rPr>
        <w:t>ieviešanai</w:t>
      </w:r>
      <w:r w:rsidR="00137AF3">
        <w:rPr>
          <w:rFonts w:eastAsia="Times New Roman" w:cs="Times New Roman"/>
          <w:szCs w:val="24"/>
          <w:lang w:eastAsia="lv-LV"/>
        </w:rPr>
        <w:t>,</w:t>
      </w:r>
      <w:r w:rsidR="005B0FAC">
        <w:rPr>
          <w:rFonts w:eastAsia="Times New Roman" w:cs="Times New Roman"/>
          <w:szCs w:val="24"/>
          <w:lang w:eastAsia="lv-LV"/>
        </w:rPr>
        <w:t xml:space="preserve"> veicot grozījumus</w:t>
      </w:r>
      <w:r w:rsidR="00137AF3">
        <w:rPr>
          <w:rFonts w:eastAsia="Times New Roman" w:cs="Times New Roman"/>
          <w:szCs w:val="24"/>
          <w:lang w:eastAsia="lv-LV"/>
        </w:rPr>
        <w:t xml:space="preserve"> </w:t>
      </w:r>
      <w:r w:rsidR="00151474" w:rsidRPr="00151474">
        <w:rPr>
          <w:rFonts w:cs="Times New Roman"/>
          <w:szCs w:val="24"/>
        </w:rPr>
        <w:t xml:space="preserve">Dzīvnieku aizsardzības </w:t>
      </w:r>
      <w:bookmarkStart w:id="11" w:name="_Hlk24096510"/>
      <w:r w:rsidR="00151474" w:rsidRPr="00151474">
        <w:rPr>
          <w:rFonts w:cs="Times New Roman"/>
          <w:szCs w:val="24"/>
        </w:rPr>
        <w:t>likuma 24. panta 5. punkt</w:t>
      </w:r>
      <w:r w:rsidR="00137AF3">
        <w:rPr>
          <w:rFonts w:cs="Times New Roman"/>
          <w:szCs w:val="24"/>
        </w:rPr>
        <w:t>ā</w:t>
      </w:r>
      <w:bookmarkEnd w:id="11"/>
      <w:r w:rsidR="00137AF3">
        <w:rPr>
          <w:rFonts w:cs="Times New Roman"/>
          <w:szCs w:val="24"/>
        </w:rPr>
        <w:t xml:space="preserve">, </w:t>
      </w:r>
      <w:bookmarkEnd w:id="10"/>
      <w:r w:rsidR="00AA17C8">
        <w:rPr>
          <w:rFonts w:cs="Times New Roman"/>
          <w:szCs w:val="24"/>
        </w:rPr>
        <w:t>24.</w:t>
      </w:r>
      <w:r w:rsidR="00AA17C8">
        <w:rPr>
          <w:rFonts w:cs="Times New Roman"/>
          <w:szCs w:val="24"/>
          <w:vertAlign w:val="superscript"/>
        </w:rPr>
        <w:t xml:space="preserve">1 </w:t>
      </w:r>
      <w:r w:rsidR="00AA17C8">
        <w:rPr>
          <w:rFonts w:cs="Times New Roman"/>
          <w:szCs w:val="24"/>
        </w:rPr>
        <w:t>un 24.</w:t>
      </w:r>
      <w:r w:rsidR="00AA17C8" w:rsidRPr="00AA17C8">
        <w:rPr>
          <w:rFonts w:cs="Times New Roman"/>
          <w:szCs w:val="24"/>
          <w:vertAlign w:val="superscript"/>
        </w:rPr>
        <w:t>2</w:t>
      </w:r>
      <w:r w:rsidR="00AA17C8">
        <w:rPr>
          <w:rFonts w:cs="Times New Roman"/>
          <w:szCs w:val="24"/>
        </w:rPr>
        <w:t xml:space="preserve"> </w:t>
      </w:r>
      <w:r w:rsidR="00AA17C8" w:rsidRPr="00AA17C8">
        <w:rPr>
          <w:rFonts w:cs="Times New Roman"/>
          <w:szCs w:val="24"/>
        </w:rPr>
        <w:t>pantā</w:t>
      </w:r>
      <w:r w:rsidR="00C87CF2">
        <w:rPr>
          <w:rFonts w:cs="Times New Roman"/>
          <w:szCs w:val="24"/>
        </w:rPr>
        <w:t>:</w:t>
      </w:r>
    </w:p>
    <w:p w14:paraId="6EA7379E" w14:textId="77777777" w:rsidR="00C87CF2" w:rsidRPr="00151474" w:rsidRDefault="00C87CF2" w:rsidP="00137AF3">
      <w:pPr>
        <w:ind w:firstLine="720"/>
        <w:rPr>
          <w:rFonts w:eastAsia="Times New Roman" w:cs="Times New Roman"/>
          <w:szCs w:val="24"/>
          <w:lang w:eastAsia="lv-LV"/>
        </w:rPr>
      </w:pPr>
    </w:p>
    <w:p w14:paraId="44C00147" w14:textId="5ABAE77E" w:rsidR="00C87CF2" w:rsidRPr="007A2AC0" w:rsidRDefault="002B6926" w:rsidP="008B3F7F">
      <w:pPr>
        <w:ind w:right="57" w:firstLine="720"/>
        <w:rPr>
          <w:rFonts w:cs="Times New Roman"/>
          <w:b/>
          <w:bCs/>
          <w:szCs w:val="24"/>
          <w:shd w:val="clear" w:color="auto" w:fill="FFFFFF"/>
        </w:rPr>
      </w:pPr>
      <w:bookmarkStart w:id="12" w:name="_Hlk24096573"/>
      <w:r w:rsidRPr="007A2AC0">
        <w:rPr>
          <w:rFonts w:cs="Times New Roman"/>
          <w:szCs w:val="24"/>
        </w:rPr>
        <w:t>likuma 24. panta 5. punktā papildinot to ar vārdiem „</w:t>
      </w:r>
      <w:r w:rsidR="00627DAF">
        <w:rPr>
          <w:rFonts w:cs="Times New Roman"/>
          <w:szCs w:val="24"/>
        </w:rPr>
        <w:t>tostarp</w:t>
      </w:r>
      <w:r w:rsidRPr="007A2AC0">
        <w:rPr>
          <w:rFonts w:cs="Times New Roman"/>
          <w:szCs w:val="24"/>
        </w:rPr>
        <w:t xml:space="preserve"> cilvēkveidīgos pērtiķus</w:t>
      </w:r>
    </w:p>
    <w:bookmarkEnd w:id="12"/>
    <w:p w14:paraId="2F29955E" w14:textId="1E768B05" w:rsidR="00151474" w:rsidRPr="007A2AC0" w:rsidRDefault="005B0FAC" w:rsidP="008B3F7F">
      <w:pPr>
        <w:ind w:right="57" w:firstLine="720"/>
        <w:rPr>
          <w:rFonts w:cs="Times New Roman"/>
          <w:szCs w:val="24"/>
          <w:shd w:val="clear" w:color="auto" w:fill="FFFFFF"/>
        </w:rPr>
      </w:pPr>
      <w:r w:rsidRPr="007A2AC0">
        <w:rPr>
          <w:rFonts w:cs="Times New Roman"/>
          <w:b/>
          <w:bCs/>
          <w:szCs w:val="24"/>
          <w:shd w:val="clear" w:color="auto" w:fill="FFFFFF"/>
        </w:rPr>
        <w:lastRenderedPageBreak/>
        <w:t>“</w:t>
      </w:r>
      <w:bookmarkStart w:id="13" w:name="_Hlk22219632"/>
      <w:r w:rsidR="00151474" w:rsidRPr="007A2AC0">
        <w:rPr>
          <w:rFonts w:cs="Times New Roman"/>
          <w:b/>
          <w:bCs/>
          <w:szCs w:val="24"/>
          <w:shd w:val="clear" w:color="auto" w:fill="FFFFFF"/>
        </w:rPr>
        <w:t>24.pants.</w:t>
      </w:r>
      <w:r w:rsidR="00151474" w:rsidRPr="007A2AC0">
        <w:rPr>
          <w:rFonts w:cs="Times New Roman"/>
          <w:szCs w:val="24"/>
          <w:shd w:val="clear" w:color="auto" w:fill="FFFFFF"/>
        </w:rPr>
        <w:t> Procedūrās aizliegts izmantot:</w:t>
      </w:r>
    </w:p>
    <w:p w14:paraId="4A1FC378" w14:textId="6E7D416F" w:rsidR="005B0FAC" w:rsidRPr="007A2AC0" w:rsidRDefault="00151474" w:rsidP="008B3F7F">
      <w:pPr>
        <w:ind w:right="57" w:firstLine="720"/>
        <w:rPr>
          <w:rFonts w:cs="Times New Roman"/>
          <w:szCs w:val="24"/>
          <w:shd w:val="clear" w:color="auto" w:fill="FFFFFF"/>
        </w:rPr>
      </w:pPr>
      <w:r w:rsidRPr="007A2AC0">
        <w:rPr>
          <w:rFonts w:cs="Times New Roman"/>
          <w:szCs w:val="24"/>
          <w:shd w:val="clear" w:color="auto" w:fill="FFFFFF"/>
        </w:rPr>
        <w:t xml:space="preserve">5) </w:t>
      </w:r>
      <w:bookmarkEnd w:id="13"/>
      <w:r w:rsidRPr="007A2AC0">
        <w:rPr>
          <w:rFonts w:cs="Times New Roman"/>
          <w:szCs w:val="24"/>
          <w:shd w:val="clear" w:color="auto" w:fill="FFFFFF"/>
        </w:rPr>
        <w:t xml:space="preserve">primātus, kas nav cilvēkveidīgie </w:t>
      </w:r>
      <w:r w:rsidRPr="002D13FB">
        <w:rPr>
          <w:rFonts w:cs="Times New Roman"/>
          <w:szCs w:val="24"/>
          <w:shd w:val="clear" w:color="auto" w:fill="FFFFFF"/>
        </w:rPr>
        <w:t>primāti</w:t>
      </w:r>
      <w:bookmarkStart w:id="14" w:name="_Hlk22825698"/>
      <w:r w:rsidR="007B2FF4" w:rsidRPr="002D13FB">
        <w:rPr>
          <w:rFonts w:cs="Times New Roman"/>
          <w:szCs w:val="24"/>
          <w:shd w:val="clear" w:color="auto" w:fill="FFFFFF"/>
        </w:rPr>
        <w:t xml:space="preserve">, </w:t>
      </w:r>
      <w:r w:rsidR="00627DAF">
        <w:rPr>
          <w:rFonts w:cs="Times New Roman"/>
          <w:szCs w:val="24"/>
          <w:shd w:val="clear" w:color="auto" w:fill="FFFFFF"/>
        </w:rPr>
        <w:t>tostarp</w:t>
      </w:r>
      <w:r w:rsidR="007B2FF4" w:rsidRPr="002D13FB">
        <w:rPr>
          <w:rFonts w:cs="Times New Roman"/>
          <w:szCs w:val="24"/>
          <w:shd w:val="clear" w:color="auto" w:fill="FFFFFF"/>
        </w:rPr>
        <w:t xml:space="preserve"> </w:t>
      </w:r>
      <w:r w:rsidR="006D129F" w:rsidRPr="002D13FB">
        <w:rPr>
          <w:rFonts w:cs="Times New Roman"/>
          <w:szCs w:val="24"/>
          <w:shd w:val="clear" w:color="auto" w:fill="FFFFFF"/>
        </w:rPr>
        <w:t>cilvēkveidīgos pērtiķus</w:t>
      </w:r>
      <w:bookmarkEnd w:id="14"/>
      <w:r w:rsidRPr="002D13FB">
        <w:rPr>
          <w:rFonts w:cs="Times New Roman"/>
          <w:szCs w:val="24"/>
          <w:shd w:val="clear" w:color="auto" w:fill="FFFFFF"/>
        </w:rPr>
        <w:t>.</w:t>
      </w:r>
    </w:p>
    <w:p w14:paraId="6C6B3A51" w14:textId="3816A8DD" w:rsidR="00AA17C8" w:rsidRPr="007A2AC0" w:rsidRDefault="00AA17C8" w:rsidP="008B3F7F">
      <w:pPr>
        <w:ind w:right="57" w:firstLine="720"/>
        <w:rPr>
          <w:rFonts w:cs="Times New Roman"/>
          <w:szCs w:val="24"/>
        </w:rPr>
      </w:pPr>
    </w:p>
    <w:p w14:paraId="7BFCBD78" w14:textId="77777777" w:rsidR="002B6926" w:rsidRPr="007A2AC0" w:rsidRDefault="002B6926" w:rsidP="008B3F7F">
      <w:pPr>
        <w:ind w:right="57" w:firstLine="720"/>
        <w:rPr>
          <w:rFonts w:cs="Times New Roman"/>
          <w:b/>
          <w:szCs w:val="24"/>
        </w:rPr>
      </w:pPr>
    </w:p>
    <w:p w14:paraId="7FE4D7AB" w14:textId="7A64EF17" w:rsidR="002B6926" w:rsidRPr="007A2AC0" w:rsidRDefault="002B6926" w:rsidP="002B6926">
      <w:pPr>
        <w:ind w:right="57" w:firstLine="720"/>
        <w:rPr>
          <w:rFonts w:cs="Times New Roman"/>
          <w:b/>
          <w:bCs/>
          <w:szCs w:val="24"/>
          <w:shd w:val="clear" w:color="auto" w:fill="FFFFFF"/>
        </w:rPr>
      </w:pPr>
      <w:r w:rsidRPr="007A2AC0">
        <w:rPr>
          <w:rFonts w:cs="Times New Roman"/>
          <w:szCs w:val="24"/>
        </w:rPr>
        <w:t xml:space="preserve">likuma 24. </w:t>
      </w:r>
      <w:r w:rsidRPr="007A2AC0">
        <w:rPr>
          <w:rFonts w:cs="Times New Roman"/>
          <w:szCs w:val="24"/>
          <w:vertAlign w:val="superscript"/>
        </w:rPr>
        <w:t xml:space="preserve">1 </w:t>
      </w:r>
      <w:r w:rsidRPr="007A2AC0">
        <w:rPr>
          <w:rFonts w:cs="Times New Roman"/>
          <w:szCs w:val="24"/>
        </w:rPr>
        <w:t>pantā papildinot to ar vārdiem „</w:t>
      </w:r>
      <w:bookmarkStart w:id="15" w:name="_Hlk24444031"/>
      <w:r w:rsidRPr="007A2AC0">
        <w:rPr>
          <w:rFonts w:cs="Times New Roman"/>
          <w:szCs w:val="24"/>
        </w:rPr>
        <w:t>izņemot cilvēkveidīgos pērtiķus</w:t>
      </w:r>
      <w:bookmarkEnd w:id="15"/>
      <w:r w:rsidR="00627DAF">
        <w:rPr>
          <w:rFonts w:cs="Times New Roman"/>
          <w:szCs w:val="24"/>
        </w:rPr>
        <w:t>”:</w:t>
      </w:r>
    </w:p>
    <w:p w14:paraId="5858FBB4" w14:textId="0DBBCDF1" w:rsidR="00AA17C8" w:rsidRPr="002D13FB" w:rsidRDefault="00AA17C8" w:rsidP="008B3F7F">
      <w:pPr>
        <w:ind w:right="57" w:firstLine="720"/>
        <w:rPr>
          <w:rFonts w:cs="Times New Roman"/>
          <w:szCs w:val="24"/>
        </w:rPr>
      </w:pPr>
      <w:r w:rsidRPr="007A2AC0">
        <w:rPr>
          <w:rFonts w:cs="Times New Roman"/>
          <w:b/>
          <w:szCs w:val="24"/>
        </w:rPr>
        <w:t>24.</w:t>
      </w:r>
      <w:r w:rsidRPr="007A2AC0">
        <w:rPr>
          <w:rFonts w:cs="Times New Roman"/>
          <w:b/>
          <w:szCs w:val="24"/>
          <w:vertAlign w:val="superscript"/>
        </w:rPr>
        <w:t>1</w:t>
      </w:r>
      <w:r w:rsidRPr="007A2AC0">
        <w:rPr>
          <w:rFonts w:cs="Times New Roman"/>
          <w:b/>
          <w:szCs w:val="24"/>
        </w:rPr>
        <w:t xml:space="preserve"> pants</w:t>
      </w:r>
      <w:r w:rsidRPr="007A2AC0">
        <w:rPr>
          <w:rFonts w:cs="Times New Roman"/>
          <w:szCs w:val="24"/>
        </w:rPr>
        <w:t xml:space="preserve">. Pārtikas un veterinārais dienests atbilstoši Ministru kabineta noteiktajām prasībām var atļaut izmantot procedūrās savvaļā sagūstītos dzīvniekus, primātus, kas nav cilvēkveidīgie primāti, </w:t>
      </w:r>
      <w:r w:rsidR="00627DAF" w:rsidRPr="007A2AC0">
        <w:rPr>
          <w:rFonts w:cs="Times New Roman"/>
          <w:szCs w:val="24"/>
        </w:rPr>
        <w:t>izņemot cilvēkveidīgos pērtiķus</w:t>
      </w:r>
      <w:r w:rsidR="00627DAF">
        <w:rPr>
          <w:rFonts w:cs="Times New Roman"/>
          <w:szCs w:val="24"/>
        </w:rPr>
        <w:t xml:space="preserve">, </w:t>
      </w:r>
      <w:r w:rsidRPr="007A2AC0">
        <w:rPr>
          <w:rFonts w:cs="Times New Roman"/>
          <w:szCs w:val="24"/>
        </w:rPr>
        <w:t>un apdraudēto dzīvnieku sugu dzīvniekus</w:t>
      </w:r>
      <w:r w:rsidR="002D13FB">
        <w:rPr>
          <w:rFonts w:cs="Times New Roman"/>
          <w:szCs w:val="24"/>
          <w:shd w:val="clear" w:color="auto" w:fill="FFFFFF"/>
        </w:rPr>
        <w:t>.</w:t>
      </w:r>
    </w:p>
    <w:p w14:paraId="3672DE73" w14:textId="59BADF62" w:rsidR="00AA17C8" w:rsidRPr="007A2AC0" w:rsidRDefault="00AA17C8" w:rsidP="008B3F7F">
      <w:pPr>
        <w:ind w:right="57" w:firstLine="720"/>
        <w:rPr>
          <w:rFonts w:cs="Times New Roman"/>
          <w:szCs w:val="24"/>
        </w:rPr>
      </w:pPr>
    </w:p>
    <w:p w14:paraId="71189E1F" w14:textId="3310DF17" w:rsidR="002B6926" w:rsidRPr="007A2AC0" w:rsidRDefault="002B6926" w:rsidP="002B6926">
      <w:pPr>
        <w:ind w:right="57" w:firstLine="720"/>
        <w:rPr>
          <w:rFonts w:cs="Times New Roman"/>
          <w:b/>
          <w:bCs/>
          <w:szCs w:val="24"/>
          <w:shd w:val="clear" w:color="auto" w:fill="FFFFFF"/>
        </w:rPr>
      </w:pPr>
      <w:r w:rsidRPr="007A2AC0">
        <w:rPr>
          <w:rFonts w:cs="Times New Roman"/>
          <w:szCs w:val="24"/>
        </w:rPr>
        <w:t xml:space="preserve">likuma 24. </w:t>
      </w:r>
      <w:r w:rsidRPr="007A2AC0">
        <w:rPr>
          <w:rFonts w:cs="Times New Roman"/>
          <w:szCs w:val="24"/>
          <w:vertAlign w:val="superscript"/>
        </w:rPr>
        <w:t xml:space="preserve">2 </w:t>
      </w:r>
      <w:r w:rsidRPr="007A2AC0">
        <w:rPr>
          <w:rFonts w:cs="Times New Roman"/>
          <w:szCs w:val="24"/>
        </w:rPr>
        <w:t>pantā papildinot to ar vārdiem „izņemot cilvēkveidīgos pērtiķus</w:t>
      </w:r>
    </w:p>
    <w:p w14:paraId="605492D4" w14:textId="21135349" w:rsidR="00404570" w:rsidRPr="00404570" w:rsidRDefault="00404570" w:rsidP="008B3F7F">
      <w:pPr>
        <w:ind w:right="57" w:firstLine="720"/>
        <w:rPr>
          <w:rFonts w:cs="Times New Roman"/>
          <w:szCs w:val="24"/>
        </w:rPr>
      </w:pPr>
      <w:r w:rsidRPr="007A2AC0">
        <w:rPr>
          <w:rFonts w:cs="Times New Roman"/>
          <w:b/>
          <w:szCs w:val="24"/>
        </w:rPr>
        <w:t>24.</w:t>
      </w:r>
      <w:r w:rsidRPr="007A2AC0">
        <w:rPr>
          <w:rFonts w:cs="Times New Roman"/>
          <w:b/>
          <w:szCs w:val="24"/>
          <w:vertAlign w:val="superscript"/>
        </w:rPr>
        <w:t xml:space="preserve">2 </w:t>
      </w:r>
      <w:r w:rsidRPr="007A2AC0">
        <w:rPr>
          <w:rFonts w:cs="Times New Roman"/>
          <w:b/>
          <w:szCs w:val="24"/>
        </w:rPr>
        <w:t>pants.</w:t>
      </w:r>
      <w:r w:rsidRPr="00627DAF">
        <w:rPr>
          <w:rFonts w:cs="Times New Roman"/>
          <w:szCs w:val="24"/>
        </w:rPr>
        <w:t xml:space="preserve"> </w:t>
      </w:r>
      <w:r w:rsidRPr="007A2AC0">
        <w:rPr>
          <w:rFonts w:cs="Times New Roman"/>
          <w:szCs w:val="24"/>
        </w:rPr>
        <w:t xml:space="preserve">Ministru kabinets nosaka kārtību, kādā savvaļā sagūstītos dzīvniekus, primātus, </w:t>
      </w:r>
      <w:bookmarkStart w:id="16" w:name="_Hlk25067975"/>
      <w:bookmarkStart w:id="17" w:name="_Hlk24095777"/>
      <w:r w:rsidRPr="007A2AC0">
        <w:rPr>
          <w:rFonts w:cs="Times New Roman"/>
          <w:szCs w:val="24"/>
        </w:rPr>
        <w:t>kas nav cilvēkveidīgie primāti</w:t>
      </w:r>
      <w:bookmarkEnd w:id="16"/>
      <w:r w:rsidRPr="007A2AC0">
        <w:rPr>
          <w:rFonts w:cs="Times New Roman"/>
          <w:szCs w:val="24"/>
        </w:rPr>
        <w:t xml:space="preserve">, </w:t>
      </w:r>
      <w:bookmarkEnd w:id="17"/>
      <w:r w:rsidR="00627DAF" w:rsidRPr="007A2AC0">
        <w:rPr>
          <w:rFonts w:cs="Times New Roman"/>
          <w:szCs w:val="24"/>
        </w:rPr>
        <w:t>izņemot cilvēkveidīgos pērtiķus</w:t>
      </w:r>
      <w:r w:rsidR="00627DAF">
        <w:rPr>
          <w:rFonts w:cs="Times New Roman"/>
          <w:szCs w:val="24"/>
        </w:rPr>
        <w:t xml:space="preserve">, </w:t>
      </w:r>
      <w:r w:rsidRPr="007A2AC0">
        <w:rPr>
          <w:rFonts w:cs="Times New Roman"/>
          <w:szCs w:val="24"/>
        </w:rPr>
        <w:t>un apdraudēto dzīvnieku sugu dzīvniekus izmanto procedūrās</w:t>
      </w:r>
      <w:r w:rsidR="002D13FB">
        <w:rPr>
          <w:rFonts w:cs="Times New Roman"/>
          <w:szCs w:val="24"/>
          <w:shd w:val="clear" w:color="auto" w:fill="FFFFFF"/>
        </w:rPr>
        <w:t>.</w:t>
      </w:r>
    </w:p>
    <w:p w14:paraId="1C0FF3D3" w14:textId="77777777" w:rsidR="00404570" w:rsidRDefault="00404570" w:rsidP="008B3F7F">
      <w:pPr>
        <w:ind w:right="57" w:firstLine="720"/>
        <w:rPr>
          <w:rFonts w:cs="Times New Roman"/>
          <w:szCs w:val="24"/>
        </w:rPr>
      </w:pPr>
    </w:p>
    <w:p w14:paraId="7DB846D3" w14:textId="41BDE32D" w:rsidR="00151474" w:rsidRDefault="00305EFE" w:rsidP="000A37E0">
      <w:pPr>
        <w:ind w:firstLine="720"/>
        <w:rPr>
          <w:rFonts w:eastAsia="Times New Roman" w:cs="Times New Roman"/>
          <w:szCs w:val="24"/>
          <w:lang w:eastAsia="lv-LV"/>
        </w:rPr>
      </w:pPr>
      <w:r>
        <w:rPr>
          <w:rFonts w:eastAsia="Times New Roman" w:cs="Times New Roman"/>
          <w:szCs w:val="24"/>
          <w:lang w:eastAsia="lv-LV"/>
        </w:rPr>
        <w:t xml:space="preserve">Veiktie papildinājumi nodrošinās to, ka </w:t>
      </w:r>
      <w:r w:rsidRPr="00305EFE">
        <w:rPr>
          <w:rFonts w:eastAsia="Times New Roman" w:cs="Times New Roman"/>
          <w:szCs w:val="24"/>
          <w:lang w:eastAsia="lv-LV"/>
        </w:rPr>
        <w:t>cilvēkveidīg</w:t>
      </w:r>
      <w:r>
        <w:rPr>
          <w:rFonts w:eastAsia="Times New Roman" w:cs="Times New Roman"/>
          <w:szCs w:val="24"/>
          <w:lang w:eastAsia="lv-LV"/>
        </w:rPr>
        <w:t>ie</w:t>
      </w:r>
      <w:r w:rsidRPr="00305EFE">
        <w:rPr>
          <w:rFonts w:eastAsia="Times New Roman" w:cs="Times New Roman"/>
          <w:szCs w:val="24"/>
          <w:lang w:eastAsia="lv-LV"/>
        </w:rPr>
        <w:t xml:space="preserve"> pērtiķ</w:t>
      </w:r>
      <w:r>
        <w:rPr>
          <w:rFonts w:eastAsia="Times New Roman" w:cs="Times New Roman"/>
          <w:szCs w:val="24"/>
          <w:lang w:eastAsia="lv-LV"/>
        </w:rPr>
        <w:t>i netiks izmantoti procedūrās un normatīvajos aktos netiek pārņemta</w:t>
      </w:r>
      <w:bookmarkStart w:id="18" w:name="_Hlk25068078"/>
      <w:r w:rsidR="003F38FD">
        <w:rPr>
          <w:rFonts w:eastAsia="Times New Roman" w:cs="Times New Roman"/>
          <w:szCs w:val="24"/>
          <w:lang w:eastAsia="lv-LV"/>
        </w:rPr>
        <w:t xml:space="preserve"> </w:t>
      </w:r>
      <w:r w:rsidRPr="00D47D70">
        <w:rPr>
          <w:rFonts w:eastAsia="Times New Roman" w:cs="Times New Roman"/>
          <w:szCs w:val="24"/>
          <w:lang w:eastAsia="lv-LV"/>
        </w:rPr>
        <w:t xml:space="preserve">Direktīvas </w:t>
      </w:r>
      <w:r w:rsidRPr="00D47D70">
        <w:rPr>
          <w:rFonts w:eastAsia="Times New Roman" w:cs="Times New Roman"/>
          <w:bCs/>
          <w:szCs w:val="24"/>
          <w:lang w:eastAsia="lv-LV"/>
        </w:rPr>
        <w:t>2010/63/ES</w:t>
      </w:r>
      <w:r w:rsidRPr="00B8633A">
        <w:rPr>
          <w:rFonts w:eastAsia="Times New Roman" w:cs="Times New Roman"/>
          <w:b/>
          <w:szCs w:val="24"/>
          <w:lang w:eastAsia="lv-LV"/>
        </w:rPr>
        <w:t xml:space="preserve"> </w:t>
      </w:r>
      <w:bookmarkEnd w:id="18"/>
      <w:r w:rsidRPr="00305EFE">
        <w:rPr>
          <w:rFonts w:eastAsia="Times New Roman" w:cs="Times New Roman"/>
          <w:szCs w:val="24"/>
          <w:lang w:eastAsia="lv-LV"/>
        </w:rPr>
        <w:t>55. panta</w:t>
      </w:r>
      <w:r>
        <w:rPr>
          <w:rFonts w:eastAsia="Times New Roman" w:cs="Times New Roman"/>
          <w:szCs w:val="24"/>
          <w:lang w:eastAsia="lv-LV"/>
        </w:rPr>
        <w:t xml:space="preserve"> 2.punkta drošības klauzula.</w:t>
      </w:r>
    </w:p>
    <w:p w14:paraId="348073D1" w14:textId="28BD4E44" w:rsidR="00305EFE" w:rsidRDefault="00D47D70" w:rsidP="000A37E0">
      <w:pPr>
        <w:ind w:firstLine="720"/>
        <w:rPr>
          <w:rFonts w:eastAsia="Times New Roman" w:cs="Times New Roman"/>
          <w:bCs/>
          <w:szCs w:val="24"/>
          <w:lang w:eastAsia="lv-LV"/>
        </w:rPr>
      </w:pPr>
      <w:r>
        <w:rPr>
          <w:rFonts w:eastAsia="Times New Roman" w:cs="Times New Roman"/>
          <w:szCs w:val="24"/>
          <w:lang w:eastAsia="lv-LV"/>
        </w:rPr>
        <w:t xml:space="preserve">Vienlaikus norādām, ka Latvijas tiesību akti neaizliedz izmantot visus primātus, </w:t>
      </w:r>
      <w:r w:rsidRPr="007A2AC0">
        <w:rPr>
          <w:rFonts w:cs="Times New Roman"/>
          <w:szCs w:val="24"/>
        </w:rPr>
        <w:t>kas nav cilvēkveidīgie primāti</w:t>
      </w:r>
      <w:r>
        <w:rPr>
          <w:rFonts w:cs="Times New Roman"/>
          <w:szCs w:val="24"/>
        </w:rPr>
        <w:t xml:space="preserve"> (izņemot </w:t>
      </w:r>
      <w:r w:rsidRPr="007A2AC0">
        <w:rPr>
          <w:rFonts w:cs="Times New Roman"/>
          <w:szCs w:val="24"/>
        </w:rPr>
        <w:t>cilvēkveidīgos pērtiķus</w:t>
      </w:r>
      <w:r>
        <w:rPr>
          <w:rFonts w:cs="Times New Roman"/>
          <w:szCs w:val="24"/>
        </w:rPr>
        <w:t xml:space="preserve">), </w:t>
      </w:r>
      <w:r w:rsidR="005301B2">
        <w:rPr>
          <w:rFonts w:cs="Times New Roman"/>
          <w:szCs w:val="24"/>
        </w:rPr>
        <w:t>tādejādi neparedzot</w:t>
      </w:r>
      <w:r>
        <w:rPr>
          <w:rFonts w:cs="Times New Roman"/>
          <w:szCs w:val="24"/>
        </w:rPr>
        <w:t xml:space="preserve"> stingrāk</w:t>
      </w:r>
      <w:r w:rsidR="005301B2">
        <w:rPr>
          <w:rFonts w:cs="Times New Roman"/>
          <w:szCs w:val="24"/>
        </w:rPr>
        <w:t>as prasības</w:t>
      </w:r>
      <w:r>
        <w:rPr>
          <w:rFonts w:cs="Times New Roman"/>
          <w:szCs w:val="24"/>
        </w:rPr>
        <w:t xml:space="preserve"> </w:t>
      </w:r>
      <w:r w:rsidR="005301B2">
        <w:rPr>
          <w:rFonts w:cs="Times New Roman"/>
          <w:szCs w:val="24"/>
        </w:rPr>
        <w:t xml:space="preserve">kā noteikts </w:t>
      </w:r>
      <w:r w:rsidRPr="00D47D70">
        <w:rPr>
          <w:rFonts w:eastAsia="Times New Roman" w:cs="Times New Roman"/>
          <w:szCs w:val="24"/>
          <w:lang w:eastAsia="lv-LV"/>
        </w:rPr>
        <w:t>Direktīv</w:t>
      </w:r>
      <w:r>
        <w:rPr>
          <w:rFonts w:eastAsia="Times New Roman" w:cs="Times New Roman"/>
          <w:szCs w:val="24"/>
          <w:lang w:eastAsia="lv-LV"/>
        </w:rPr>
        <w:t>ā</w:t>
      </w:r>
      <w:r w:rsidRPr="00D47D70">
        <w:rPr>
          <w:rFonts w:eastAsia="Times New Roman" w:cs="Times New Roman"/>
          <w:szCs w:val="24"/>
          <w:lang w:eastAsia="lv-LV"/>
        </w:rPr>
        <w:t xml:space="preserve"> </w:t>
      </w:r>
      <w:r w:rsidRPr="00D47D70">
        <w:rPr>
          <w:rFonts w:eastAsia="Times New Roman" w:cs="Times New Roman"/>
          <w:bCs/>
          <w:szCs w:val="24"/>
          <w:lang w:eastAsia="lv-LV"/>
        </w:rPr>
        <w:t>2010/63/ES</w:t>
      </w:r>
      <w:r>
        <w:rPr>
          <w:rFonts w:eastAsia="Times New Roman" w:cs="Times New Roman"/>
          <w:bCs/>
          <w:szCs w:val="24"/>
          <w:lang w:eastAsia="lv-LV"/>
        </w:rPr>
        <w:t>.</w:t>
      </w:r>
    </w:p>
    <w:p w14:paraId="1205E47C" w14:textId="77777777" w:rsidR="00D47D70" w:rsidRPr="00305EFE" w:rsidRDefault="00D47D70" w:rsidP="000A37E0">
      <w:pPr>
        <w:ind w:firstLine="720"/>
        <w:rPr>
          <w:rFonts w:eastAsia="Times New Roman" w:cs="Times New Roman"/>
          <w:szCs w:val="24"/>
          <w:lang w:eastAsia="lv-LV"/>
        </w:rPr>
      </w:pPr>
    </w:p>
    <w:p w14:paraId="3CAA1EB0" w14:textId="42C2C1D3" w:rsidR="001F5C9A" w:rsidRPr="00B8633A" w:rsidRDefault="009A3D9C" w:rsidP="001F5C9A">
      <w:pPr>
        <w:ind w:firstLine="720"/>
        <w:rPr>
          <w:rFonts w:eastAsia="Times New Roman" w:cs="Times New Roman"/>
          <w:szCs w:val="24"/>
          <w:lang w:eastAsia="lv-LV"/>
        </w:rPr>
      </w:pPr>
      <w:r w:rsidRPr="00B8633A">
        <w:rPr>
          <w:rFonts w:eastAsia="Times New Roman" w:cs="Times New Roman"/>
          <w:szCs w:val="24"/>
          <w:lang w:eastAsia="lv-LV"/>
        </w:rPr>
        <w:t xml:space="preserve">2.3. </w:t>
      </w:r>
      <w:bookmarkStart w:id="19" w:name="_Hlk22205321"/>
      <w:bookmarkStart w:id="20" w:name="_Hlk24116998"/>
      <w:r w:rsidR="001F5C9A" w:rsidRPr="00B8633A">
        <w:rPr>
          <w:rFonts w:eastAsia="Times New Roman" w:cs="Times New Roman"/>
          <w:szCs w:val="24"/>
          <w:lang w:eastAsia="lv-LV"/>
        </w:rPr>
        <w:t xml:space="preserve">Latvija veiks nepieciešamos transponēšanas pasākumus </w:t>
      </w:r>
      <w:bookmarkStart w:id="21" w:name="_Hlk24364822"/>
      <w:r w:rsidR="001F5C9A" w:rsidRPr="00B8633A">
        <w:rPr>
          <w:rFonts w:eastAsia="Times New Roman" w:cs="Times New Roman"/>
          <w:b/>
          <w:szCs w:val="24"/>
          <w:lang w:eastAsia="lv-LV"/>
        </w:rPr>
        <w:t xml:space="preserve">Direktīvas </w:t>
      </w:r>
      <w:r w:rsidR="001F5C9A" w:rsidRPr="00B8633A">
        <w:rPr>
          <w:rFonts w:eastAsia="Times New Roman" w:cs="Times New Roman"/>
          <w:bCs/>
          <w:szCs w:val="24"/>
          <w:lang w:eastAsia="lv-LV"/>
        </w:rPr>
        <w:t>2010/63/ES</w:t>
      </w:r>
      <w:r w:rsidR="001F5C9A" w:rsidRPr="00B8633A">
        <w:rPr>
          <w:rFonts w:eastAsia="Times New Roman" w:cs="Times New Roman"/>
          <w:b/>
          <w:szCs w:val="24"/>
          <w:lang w:eastAsia="lv-LV"/>
        </w:rPr>
        <w:t xml:space="preserve"> 11.</w:t>
      </w:r>
      <w:r w:rsidR="00143544" w:rsidRPr="00B8633A">
        <w:rPr>
          <w:rFonts w:eastAsia="Times New Roman" w:cs="Times New Roman"/>
          <w:b/>
          <w:szCs w:val="24"/>
          <w:lang w:eastAsia="lv-LV"/>
        </w:rPr>
        <w:t> </w:t>
      </w:r>
      <w:r w:rsidR="001F5C9A" w:rsidRPr="00B8633A">
        <w:rPr>
          <w:rFonts w:eastAsia="Times New Roman" w:cs="Times New Roman"/>
          <w:b/>
          <w:szCs w:val="24"/>
          <w:lang w:eastAsia="lv-LV"/>
        </w:rPr>
        <w:t>panta</w:t>
      </w:r>
      <w:bookmarkEnd w:id="21"/>
      <w:r w:rsidR="001F5C9A" w:rsidRPr="00B8633A">
        <w:rPr>
          <w:rFonts w:eastAsia="Times New Roman" w:cs="Times New Roman"/>
          <w:b/>
          <w:szCs w:val="24"/>
          <w:lang w:eastAsia="lv-LV"/>
        </w:rPr>
        <w:t xml:space="preserve"> 2. punkta</w:t>
      </w:r>
      <w:r w:rsidR="001F5C9A" w:rsidRPr="00B8633A">
        <w:rPr>
          <w:rFonts w:eastAsia="Times New Roman" w:cs="Times New Roman"/>
          <w:szCs w:val="24"/>
          <w:lang w:eastAsia="lv-LV"/>
        </w:rPr>
        <w:t xml:space="preserve"> ieviešanai, papildin</w:t>
      </w:r>
      <w:r w:rsidR="00252EE1" w:rsidRPr="00B8633A">
        <w:rPr>
          <w:rFonts w:eastAsia="Times New Roman" w:cs="Times New Roman"/>
          <w:szCs w:val="24"/>
          <w:lang w:eastAsia="lv-LV"/>
        </w:rPr>
        <w:t>o</w:t>
      </w:r>
      <w:r w:rsidR="001F5C9A" w:rsidRPr="00B8633A">
        <w:rPr>
          <w:rFonts w:eastAsia="Times New Roman" w:cs="Times New Roman"/>
          <w:szCs w:val="24"/>
          <w:lang w:eastAsia="lv-LV"/>
        </w:rPr>
        <w:t xml:space="preserve">t </w:t>
      </w:r>
      <w:bookmarkStart w:id="22" w:name="_Hlk25068180"/>
      <w:r w:rsidR="001F5C9A" w:rsidRPr="00B8633A">
        <w:rPr>
          <w:rFonts w:eastAsia="Times New Roman" w:cs="Times New Roman"/>
          <w:szCs w:val="24"/>
          <w:lang w:eastAsia="lv-LV"/>
        </w:rPr>
        <w:t xml:space="preserve">noteikumus Nr.1 </w:t>
      </w:r>
      <w:bookmarkEnd w:id="22"/>
      <w:r w:rsidR="001F5C9A" w:rsidRPr="00B8633A">
        <w:rPr>
          <w:rFonts w:eastAsia="Times New Roman" w:cs="Times New Roman"/>
          <w:szCs w:val="24"/>
          <w:lang w:eastAsia="lv-LV"/>
        </w:rPr>
        <w:t>ar jaunu 14.</w:t>
      </w:r>
      <w:r w:rsidR="001F5C9A" w:rsidRPr="00B8633A">
        <w:rPr>
          <w:rFonts w:eastAsia="Times New Roman" w:cs="Times New Roman"/>
          <w:szCs w:val="24"/>
          <w:vertAlign w:val="superscript"/>
          <w:lang w:eastAsia="lv-LV"/>
        </w:rPr>
        <w:t>1</w:t>
      </w:r>
      <w:r w:rsidR="001F5C9A" w:rsidRPr="00B8633A">
        <w:rPr>
          <w:rFonts w:eastAsia="Times New Roman" w:cs="Times New Roman"/>
          <w:szCs w:val="24"/>
          <w:lang w:eastAsia="lv-LV"/>
        </w:rPr>
        <w:t xml:space="preserve"> punktu:</w:t>
      </w:r>
    </w:p>
    <w:bookmarkEnd w:id="19"/>
    <w:p w14:paraId="0AB4A375" w14:textId="46211A62" w:rsidR="001F5C9A" w:rsidRPr="00B8633A" w:rsidRDefault="001F5C9A" w:rsidP="001F5C9A">
      <w:pPr>
        <w:ind w:firstLine="720"/>
        <w:rPr>
          <w:rFonts w:eastAsia="Times New Roman" w:cs="Times New Roman"/>
          <w:szCs w:val="24"/>
          <w:lang w:eastAsia="lv-LV"/>
        </w:rPr>
      </w:pPr>
    </w:p>
    <w:p w14:paraId="5777CAB3" w14:textId="58F6D513" w:rsidR="001F5C9A" w:rsidRPr="00B8633A" w:rsidRDefault="00252EE1" w:rsidP="001F5C9A">
      <w:pPr>
        <w:ind w:firstLine="720"/>
        <w:rPr>
          <w:rFonts w:eastAsia="Times New Roman" w:cs="Times New Roman"/>
          <w:szCs w:val="24"/>
          <w:lang w:eastAsia="lv-LV"/>
        </w:rPr>
      </w:pPr>
      <w:r w:rsidRPr="00B8633A">
        <w:rPr>
          <w:rFonts w:eastAsia="Times New Roman" w:cs="Times New Roman"/>
          <w:szCs w:val="24"/>
          <w:lang w:eastAsia="lv-LV"/>
        </w:rPr>
        <w:t>“14.</w:t>
      </w:r>
      <w:r w:rsidRPr="00B8633A">
        <w:rPr>
          <w:rFonts w:eastAsia="Times New Roman" w:cs="Times New Roman"/>
          <w:szCs w:val="24"/>
          <w:vertAlign w:val="superscript"/>
          <w:lang w:eastAsia="lv-LV"/>
        </w:rPr>
        <w:t xml:space="preserve">1 </w:t>
      </w:r>
      <w:r w:rsidR="005D0D0E" w:rsidRPr="00B8633A">
        <w:rPr>
          <w:rFonts w:eastAsia="Times New Roman" w:cs="Times New Roman"/>
          <w:szCs w:val="24"/>
          <w:lang w:eastAsia="lv-LV"/>
        </w:rPr>
        <w:t>D</w:t>
      </w:r>
      <w:r w:rsidR="001F5C9A" w:rsidRPr="00B8633A">
        <w:rPr>
          <w:rFonts w:eastAsia="Times New Roman" w:cs="Times New Roman"/>
          <w:szCs w:val="24"/>
          <w:lang w:eastAsia="lv-LV"/>
        </w:rPr>
        <w:t xml:space="preserve">ienests var </w:t>
      </w:r>
      <w:r w:rsidR="005D0D0E" w:rsidRPr="00B8633A">
        <w:rPr>
          <w:rFonts w:eastAsia="Times New Roman" w:cs="Times New Roman"/>
          <w:szCs w:val="24"/>
          <w:lang w:eastAsia="lv-LV"/>
        </w:rPr>
        <w:t>atļaut procedūrās izmantot</w:t>
      </w:r>
      <w:r w:rsidRPr="00B8633A">
        <w:rPr>
          <w:rFonts w:eastAsia="Times New Roman" w:cs="Times New Roman"/>
          <w:szCs w:val="24"/>
          <w:lang w:eastAsia="lv-LV"/>
        </w:rPr>
        <w:t xml:space="preserve"> </w:t>
      </w:r>
      <w:r w:rsidR="003A0419">
        <w:rPr>
          <w:rFonts w:eastAsia="Times New Roman" w:cs="Times New Roman"/>
          <w:szCs w:val="24"/>
          <w:lang w:eastAsia="lv-LV"/>
        </w:rPr>
        <w:t>k</w:t>
      </w:r>
      <w:r w:rsidR="003A0419" w:rsidRPr="003A0419">
        <w:rPr>
          <w:rFonts w:eastAsia="Times New Roman" w:cs="Times New Roman"/>
          <w:szCs w:val="24"/>
          <w:lang w:eastAsia="lv-LV"/>
        </w:rPr>
        <w:t>laiņojoš</w:t>
      </w:r>
      <w:r w:rsidR="003A0419">
        <w:rPr>
          <w:rFonts w:eastAsia="Times New Roman" w:cs="Times New Roman"/>
          <w:szCs w:val="24"/>
          <w:lang w:eastAsia="lv-LV"/>
        </w:rPr>
        <w:t>u</w:t>
      </w:r>
      <w:r w:rsidR="003A0419" w:rsidRPr="003A0419">
        <w:rPr>
          <w:rFonts w:eastAsia="Times New Roman" w:cs="Times New Roman"/>
          <w:szCs w:val="24"/>
          <w:lang w:eastAsia="lv-LV"/>
        </w:rPr>
        <w:t xml:space="preserve"> un savvaļā mītoš</w:t>
      </w:r>
      <w:r w:rsidR="003A0419">
        <w:rPr>
          <w:rFonts w:eastAsia="Times New Roman" w:cs="Times New Roman"/>
          <w:szCs w:val="24"/>
          <w:lang w:eastAsia="lv-LV"/>
        </w:rPr>
        <w:t>u</w:t>
      </w:r>
      <w:r w:rsidR="003A0419" w:rsidRPr="003A0419">
        <w:rPr>
          <w:rFonts w:eastAsia="Times New Roman" w:cs="Times New Roman"/>
          <w:szCs w:val="24"/>
          <w:lang w:eastAsia="lv-LV"/>
        </w:rPr>
        <w:t xml:space="preserve"> mājdzīvnieku sugu </w:t>
      </w:r>
      <w:r w:rsidRPr="00B8633A">
        <w:rPr>
          <w:rFonts w:eastAsia="Times New Roman" w:cs="Times New Roman"/>
          <w:szCs w:val="24"/>
          <w:lang w:eastAsia="lv-LV"/>
        </w:rPr>
        <w:t xml:space="preserve">dzīvnieku, </w:t>
      </w:r>
      <w:r w:rsidR="003A0419">
        <w:rPr>
          <w:rFonts w:eastAsia="Times New Roman" w:cs="Times New Roman"/>
          <w:szCs w:val="24"/>
          <w:lang w:eastAsia="lv-LV"/>
        </w:rPr>
        <w:t xml:space="preserve">tikai tad, </w:t>
      </w:r>
      <w:r w:rsidRPr="00B8633A">
        <w:rPr>
          <w:rFonts w:eastAsia="Times New Roman" w:cs="Times New Roman"/>
          <w:szCs w:val="24"/>
          <w:lang w:eastAsia="lv-LV"/>
        </w:rPr>
        <w:t>ja:</w:t>
      </w:r>
    </w:p>
    <w:p w14:paraId="29A81756" w14:textId="6E87D33C" w:rsidR="001F5C9A" w:rsidRPr="00B8633A" w:rsidRDefault="008B5A0C" w:rsidP="001F5C9A">
      <w:pPr>
        <w:ind w:firstLine="720"/>
        <w:rPr>
          <w:rFonts w:eastAsia="Times New Roman" w:cs="Times New Roman"/>
          <w:szCs w:val="24"/>
          <w:lang w:eastAsia="lv-LV"/>
        </w:rPr>
      </w:pPr>
      <w:r w:rsidRPr="00B8633A">
        <w:rPr>
          <w:rFonts w:eastAsia="Times New Roman" w:cs="Times New Roman"/>
          <w:szCs w:val="24"/>
          <w:lang w:eastAsia="lv-LV"/>
        </w:rPr>
        <w:t>14.</w:t>
      </w:r>
      <w:r w:rsidRPr="00B8633A">
        <w:rPr>
          <w:rFonts w:eastAsia="Times New Roman" w:cs="Times New Roman"/>
          <w:szCs w:val="24"/>
          <w:vertAlign w:val="superscript"/>
          <w:lang w:eastAsia="lv-LV"/>
        </w:rPr>
        <w:t>1 </w:t>
      </w:r>
      <w:r w:rsidRPr="00B8633A">
        <w:rPr>
          <w:rFonts w:eastAsia="Times New Roman" w:cs="Times New Roman"/>
          <w:szCs w:val="24"/>
          <w:lang w:eastAsia="lv-LV"/>
        </w:rPr>
        <w:t>1.</w:t>
      </w:r>
      <w:r w:rsidR="001F5C9A" w:rsidRPr="00B8633A">
        <w:rPr>
          <w:rFonts w:eastAsia="Times New Roman" w:cs="Times New Roman"/>
          <w:szCs w:val="24"/>
          <w:lang w:eastAsia="lv-LV"/>
        </w:rPr>
        <w:t xml:space="preserve"> pastāv būtiska vajadzība pēc pētījumiem par dzīvnieku veselību un labturību vai nopietnu apdraudējumu videi vai cilvēku un dzīvnieku veselībai;</w:t>
      </w:r>
    </w:p>
    <w:p w14:paraId="57C820F5" w14:textId="0015162A" w:rsidR="009A3D9C" w:rsidRPr="00B8633A" w:rsidRDefault="008B5A0C" w:rsidP="001F5C9A">
      <w:pPr>
        <w:ind w:firstLine="720"/>
        <w:rPr>
          <w:rFonts w:eastAsia="Times New Roman" w:cs="Times New Roman"/>
          <w:szCs w:val="24"/>
          <w:lang w:eastAsia="lv-LV"/>
        </w:rPr>
      </w:pPr>
      <w:r w:rsidRPr="00B8633A">
        <w:rPr>
          <w:rFonts w:eastAsia="Times New Roman" w:cs="Times New Roman"/>
          <w:szCs w:val="24"/>
          <w:lang w:eastAsia="lv-LV"/>
        </w:rPr>
        <w:t>14.</w:t>
      </w:r>
      <w:r w:rsidRPr="00B8633A">
        <w:rPr>
          <w:rFonts w:eastAsia="Times New Roman" w:cs="Times New Roman"/>
          <w:szCs w:val="24"/>
          <w:vertAlign w:val="superscript"/>
          <w:lang w:eastAsia="lv-LV"/>
        </w:rPr>
        <w:t>1 </w:t>
      </w:r>
      <w:r w:rsidRPr="00B8633A">
        <w:rPr>
          <w:rFonts w:eastAsia="Times New Roman" w:cs="Times New Roman"/>
          <w:szCs w:val="24"/>
          <w:lang w:eastAsia="lv-LV"/>
        </w:rPr>
        <w:t>2.</w:t>
      </w:r>
      <w:r w:rsidR="001F5C9A" w:rsidRPr="00B8633A">
        <w:rPr>
          <w:rFonts w:eastAsia="Times New Roman" w:cs="Times New Roman"/>
          <w:szCs w:val="24"/>
          <w:lang w:eastAsia="lv-LV"/>
        </w:rPr>
        <w:t xml:space="preserve"> ir zinātnisks pamatojums tam, ka procedūras mērķi var sasniegt, vienīgi izmantojot </w:t>
      </w:r>
      <w:bookmarkStart w:id="23" w:name="_Hlk22199495"/>
      <w:r w:rsidR="001F5C9A" w:rsidRPr="00B8633A">
        <w:rPr>
          <w:rFonts w:eastAsia="Times New Roman" w:cs="Times New Roman"/>
          <w:szCs w:val="24"/>
          <w:lang w:eastAsia="lv-LV"/>
        </w:rPr>
        <w:t xml:space="preserve">klaiņojošu </w:t>
      </w:r>
      <w:r w:rsidR="003A0419">
        <w:rPr>
          <w:rFonts w:eastAsia="Times New Roman" w:cs="Times New Roman"/>
          <w:szCs w:val="24"/>
          <w:lang w:eastAsia="lv-LV"/>
        </w:rPr>
        <w:t xml:space="preserve">vai savvaļas </w:t>
      </w:r>
      <w:r w:rsidR="001F5C9A" w:rsidRPr="00B8633A">
        <w:rPr>
          <w:rFonts w:eastAsia="Times New Roman" w:cs="Times New Roman"/>
          <w:szCs w:val="24"/>
          <w:lang w:eastAsia="lv-LV"/>
        </w:rPr>
        <w:t>dzīvnieku</w:t>
      </w:r>
      <w:bookmarkEnd w:id="23"/>
      <w:r w:rsidR="001F5C9A" w:rsidRPr="00B8633A">
        <w:rPr>
          <w:rFonts w:eastAsia="Times New Roman" w:cs="Times New Roman"/>
          <w:szCs w:val="24"/>
          <w:lang w:eastAsia="lv-LV"/>
        </w:rPr>
        <w:t>.</w:t>
      </w:r>
      <w:r w:rsidR="00252EE1" w:rsidRPr="00B8633A">
        <w:rPr>
          <w:rFonts w:eastAsia="Times New Roman" w:cs="Times New Roman"/>
          <w:szCs w:val="24"/>
          <w:lang w:eastAsia="lv-LV"/>
        </w:rPr>
        <w:t>”</w:t>
      </w:r>
    </w:p>
    <w:p w14:paraId="1D7935CA" w14:textId="071B1376" w:rsidR="00252EE1" w:rsidRDefault="00252EE1" w:rsidP="000A37E0">
      <w:pPr>
        <w:ind w:firstLine="720"/>
        <w:rPr>
          <w:rFonts w:eastAsia="Times New Roman" w:cs="Times New Roman"/>
          <w:szCs w:val="24"/>
          <w:lang w:eastAsia="lv-LV"/>
        </w:rPr>
      </w:pPr>
    </w:p>
    <w:p w14:paraId="34C64200" w14:textId="0EF99169" w:rsidR="00D47D70" w:rsidRPr="00D47D70" w:rsidRDefault="00D47D70" w:rsidP="000A37E0">
      <w:pPr>
        <w:ind w:firstLine="720"/>
        <w:rPr>
          <w:rFonts w:eastAsia="Times New Roman" w:cs="Times New Roman"/>
          <w:szCs w:val="24"/>
          <w:lang w:eastAsia="lv-LV"/>
        </w:rPr>
      </w:pPr>
      <w:r>
        <w:rPr>
          <w:rFonts w:eastAsia="Times New Roman" w:cs="Times New Roman"/>
          <w:szCs w:val="24"/>
          <w:lang w:eastAsia="lv-LV"/>
        </w:rPr>
        <w:t xml:space="preserve">Vienlaikus norādām, ka </w:t>
      </w:r>
      <w:r w:rsidR="005301B2">
        <w:rPr>
          <w:rFonts w:eastAsia="Times New Roman" w:cs="Times New Roman"/>
          <w:szCs w:val="24"/>
          <w:lang w:eastAsia="lv-LV"/>
        </w:rPr>
        <w:t xml:space="preserve">tiks precizēta atsauce </w:t>
      </w:r>
      <w:r w:rsidR="005301B2" w:rsidRPr="005301B2">
        <w:rPr>
          <w:rFonts w:eastAsia="Times New Roman" w:cs="Times New Roman"/>
          <w:szCs w:val="24"/>
          <w:lang w:eastAsia="lv-LV"/>
        </w:rPr>
        <w:t>noteikumu Nr.1 129.5.6.apakšpunkt</w:t>
      </w:r>
      <w:r w:rsidR="005301B2">
        <w:rPr>
          <w:rFonts w:eastAsia="Times New Roman" w:cs="Times New Roman"/>
          <w:szCs w:val="24"/>
          <w:lang w:eastAsia="lv-LV"/>
        </w:rPr>
        <w:t>a</w:t>
      </w:r>
      <w:r w:rsidR="005301B2" w:rsidRPr="005301B2">
        <w:rPr>
          <w:rFonts w:eastAsia="Times New Roman" w:cs="Times New Roman"/>
          <w:szCs w:val="24"/>
          <w:lang w:eastAsia="lv-LV"/>
        </w:rPr>
        <w:t xml:space="preserve"> redakcijā</w:t>
      </w:r>
      <w:r w:rsidR="005301B2">
        <w:rPr>
          <w:rFonts w:eastAsia="Times New Roman" w:cs="Times New Roman"/>
          <w:szCs w:val="24"/>
          <w:lang w:eastAsia="lv-LV"/>
        </w:rPr>
        <w:t xml:space="preserve">, paredzot atsauci arī uz </w:t>
      </w:r>
      <w:r>
        <w:rPr>
          <w:rFonts w:eastAsia="Times New Roman" w:cs="Times New Roman"/>
          <w:szCs w:val="24"/>
          <w:lang w:eastAsia="lv-LV"/>
        </w:rPr>
        <w:t>14.</w:t>
      </w:r>
      <w:r>
        <w:rPr>
          <w:rFonts w:eastAsia="Times New Roman" w:cs="Times New Roman"/>
          <w:szCs w:val="24"/>
          <w:vertAlign w:val="superscript"/>
          <w:lang w:eastAsia="lv-LV"/>
        </w:rPr>
        <w:t xml:space="preserve">1 </w:t>
      </w:r>
      <w:r>
        <w:rPr>
          <w:rFonts w:eastAsia="Times New Roman" w:cs="Times New Roman"/>
          <w:szCs w:val="24"/>
          <w:lang w:eastAsia="lv-LV"/>
        </w:rPr>
        <w:t>punkt</w:t>
      </w:r>
      <w:r w:rsidR="005301B2">
        <w:rPr>
          <w:rFonts w:eastAsia="Times New Roman" w:cs="Times New Roman"/>
          <w:szCs w:val="24"/>
          <w:lang w:eastAsia="lv-LV"/>
        </w:rPr>
        <w:t>u</w:t>
      </w:r>
      <w:r>
        <w:rPr>
          <w:rFonts w:eastAsia="Times New Roman" w:cs="Times New Roman"/>
          <w:szCs w:val="24"/>
          <w:lang w:eastAsia="lv-LV"/>
        </w:rPr>
        <w:t xml:space="preserve"> (skat. vēstules 2.9.apakšpunktu).</w:t>
      </w:r>
    </w:p>
    <w:p w14:paraId="0B262562" w14:textId="77777777" w:rsidR="00D47D70" w:rsidRDefault="00D47D70" w:rsidP="000A37E0">
      <w:pPr>
        <w:ind w:firstLine="720"/>
        <w:rPr>
          <w:rFonts w:eastAsia="Times New Roman" w:cs="Times New Roman"/>
          <w:szCs w:val="24"/>
          <w:lang w:eastAsia="lv-LV"/>
        </w:rPr>
      </w:pPr>
    </w:p>
    <w:bookmarkEnd w:id="20"/>
    <w:p w14:paraId="3E12C74E" w14:textId="3C84B236" w:rsidR="009A3D9C" w:rsidRPr="006C0FC4" w:rsidRDefault="009A3D9C" w:rsidP="00AA3B7D">
      <w:pPr>
        <w:ind w:firstLine="720"/>
        <w:rPr>
          <w:rFonts w:eastAsia="Times New Roman" w:cs="Times New Roman"/>
          <w:szCs w:val="24"/>
          <w:lang w:eastAsia="lv-LV"/>
        </w:rPr>
      </w:pPr>
      <w:r w:rsidRPr="006C0FC4">
        <w:rPr>
          <w:rFonts w:eastAsia="Times New Roman" w:cs="Times New Roman"/>
          <w:szCs w:val="24"/>
          <w:lang w:eastAsia="lv-LV"/>
        </w:rPr>
        <w:t xml:space="preserve">2.4. </w:t>
      </w:r>
      <w:r w:rsidR="00AA3B7D" w:rsidRPr="006C0FC4">
        <w:rPr>
          <w:rFonts w:eastAsia="Times New Roman" w:cs="Times New Roman"/>
          <w:szCs w:val="24"/>
          <w:lang w:eastAsia="lv-LV"/>
        </w:rPr>
        <w:t xml:space="preserve">Latvija veiks nepieciešamos transponēšanas pasākumus </w:t>
      </w:r>
      <w:r w:rsidR="00AA3B7D" w:rsidRPr="006C0FC4">
        <w:rPr>
          <w:rFonts w:eastAsia="Times New Roman" w:cs="Times New Roman"/>
          <w:b/>
          <w:szCs w:val="24"/>
          <w:lang w:eastAsia="lv-LV"/>
        </w:rPr>
        <w:t xml:space="preserve">Direktīvas </w:t>
      </w:r>
      <w:r w:rsidR="00AA3B7D" w:rsidRPr="006C0FC4">
        <w:rPr>
          <w:rFonts w:eastAsia="Times New Roman" w:cs="Times New Roman"/>
          <w:bCs/>
          <w:szCs w:val="24"/>
          <w:lang w:eastAsia="lv-LV"/>
        </w:rPr>
        <w:t>2010/63/ES</w:t>
      </w:r>
      <w:r w:rsidR="00AA3B7D" w:rsidRPr="006C0FC4">
        <w:rPr>
          <w:rFonts w:eastAsia="Times New Roman" w:cs="Times New Roman"/>
          <w:b/>
          <w:szCs w:val="24"/>
          <w:lang w:eastAsia="lv-LV"/>
        </w:rPr>
        <w:t xml:space="preserve"> </w:t>
      </w:r>
      <w:bookmarkStart w:id="24" w:name="_Hlk25048444"/>
      <w:r w:rsidR="00AA3B7D" w:rsidRPr="006C0FC4">
        <w:rPr>
          <w:rFonts w:eastAsia="Times New Roman" w:cs="Times New Roman"/>
          <w:b/>
          <w:szCs w:val="24"/>
          <w:lang w:eastAsia="lv-LV"/>
        </w:rPr>
        <w:t>13.</w:t>
      </w:r>
      <w:r w:rsidR="006F4196" w:rsidRPr="006C0FC4">
        <w:rPr>
          <w:rFonts w:eastAsia="Times New Roman" w:cs="Times New Roman"/>
          <w:b/>
          <w:szCs w:val="24"/>
          <w:lang w:eastAsia="lv-LV"/>
        </w:rPr>
        <w:t> </w:t>
      </w:r>
      <w:r w:rsidR="00AA3B7D" w:rsidRPr="006C0FC4">
        <w:rPr>
          <w:rFonts w:eastAsia="Times New Roman" w:cs="Times New Roman"/>
          <w:b/>
          <w:szCs w:val="24"/>
          <w:lang w:eastAsia="lv-LV"/>
        </w:rPr>
        <w:t>panta 1. punkta</w:t>
      </w:r>
      <w:r w:rsidR="00AA3B7D" w:rsidRPr="006C0FC4">
        <w:rPr>
          <w:rFonts w:eastAsia="Times New Roman" w:cs="Times New Roman"/>
          <w:szCs w:val="24"/>
          <w:lang w:eastAsia="lv-LV"/>
        </w:rPr>
        <w:t xml:space="preserve"> ieviešanai</w:t>
      </w:r>
      <w:bookmarkEnd w:id="24"/>
      <w:r w:rsidR="00AA3B7D" w:rsidRPr="006C0FC4">
        <w:rPr>
          <w:rFonts w:eastAsia="Times New Roman" w:cs="Times New Roman"/>
          <w:szCs w:val="24"/>
          <w:lang w:eastAsia="lv-LV"/>
        </w:rPr>
        <w:t xml:space="preserve">, veicot grozījumus </w:t>
      </w:r>
      <w:r w:rsidR="00AA3B7D" w:rsidRPr="006C0FC4">
        <w:rPr>
          <w:rFonts w:cs="Times New Roman"/>
          <w:szCs w:val="24"/>
        </w:rPr>
        <w:t>Dzīvnieku aizsardzības likuma 24. panta 2. punktā</w:t>
      </w:r>
      <w:r w:rsidR="00BE31EA" w:rsidRPr="006C0FC4">
        <w:rPr>
          <w:rFonts w:cs="Times New Roman"/>
          <w:szCs w:val="24"/>
        </w:rPr>
        <w:t>,</w:t>
      </w:r>
      <w:r w:rsidR="00714D41" w:rsidRPr="006C0FC4">
        <w:rPr>
          <w:rFonts w:cs="Times New Roman"/>
          <w:szCs w:val="24"/>
        </w:rPr>
        <w:t xml:space="preserve"> izsakot </w:t>
      </w:r>
      <w:r w:rsidR="00BE31EA" w:rsidRPr="006C0FC4">
        <w:rPr>
          <w:rFonts w:cs="Times New Roman"/>
          <w:szCs w:val="24"/>
        </w:rPr>
        <w:t xml:space="preserve">to </w:t>
      </w:r>
      <w:r w:rsidR="00714D41" w:rsidRPr="006C0FC4">
        <w:rPr>
          <w:rFonts w:cs="Times New Roman"/>
          <w:szCs w:val="24"/>
        </w:rPr>
        <w:t>šādā redakcijā:</w:t>
      </w:r>
    </w:p>
    <w:p w14:paraId="5D006410" w14:textId="77777777" w:rsidR="00AA3B7D" w:rsidRPr="006C34F2" w:rsidRDefault="00AA3B7D" w:rsidP="00AA3B7D">
      <w:pPr>
        <w:autoSpaceDE w:val="0"/>
        <w:autoSpaceDN w:val="0"/>
        <w:adjustRightInd w:val="0"/>
        <w:ind w:right="57"/>
        <w:rPr>
          <w:rFonts w:cs="Times New Roman"/>
          <w:b/>
          <w:szCs w:val="24"/>
          <w:highlight w:val="yellow"/>
        </w:rPr>
      </w:pPr>
    </w:p>
    <w:p w14:paraId="16674428" w14:textId="25810522" w:rsidR="00AA3B7D" w:rsidRPr="007A2AC0" w:rsidRDefault="00714D41" w:rsidP="006C0FC4">
      <w:pPr>
        <w:ind w:firstLine="720"/>
        <w:rPr>
          <w:rFonts w:eastAsia="Times New Roman" w:cs="Times New Roman"/>
          <w:szCs w:val="24"/>
          <w:lang w:eastAsia="lv-LV"/>
        </w:rPr>
      </w:pPr>
      <w:r w:rsidRPr="007A2AC0">
        <w:rPr>
          <w:rFonts w:eastAsia="Times New Roman" w:cs="Times New Roman"/>
          <w:b/>
          <w:bCs/>
          <w:szCs w:val="24"/>
          <w:lang w:eastAsia="lv-LV"/>
        </w:rPr>
        <w:t>“</w:t>
      </w:r>
      <w:r w:rsidR="00AA3B7D" w:rsidRPr="007A2AC0">
        <w:rPr>
          <w:rFonts w:eastAsia="Times New Roman" w:cs="Times New Roman"/>
          <w:b/>
          <w:bCs/>
          <w:szCs w:val="24"/>
          <w:lang w:eastAsia="lv-LV"/>
        </w:rPr>
        <w:t>24.pants.</w:t>
      </w:r>
      <w:r w:rsidR="00AA3B7D" w:rsidRPr="007A2AC0">
        <w:rPr>
          <w:rFonts w:eastAsia="Times New Roman" w:cs="Times New Roman"/>
          <w:szCs w:val="24"/>
          <w:lang w:eastAsia="lv-LV"/>
        </w:rPr>
        <w:t> Procedūrās aizliegts izmantot:</w:t>
      </w:r>
    </w:p>
    <w:p w14:paraId="6379D99E" w14:textId="70836DDB" w:rsidR="00DF7D5F" w:rsidRPr="0048557F" w:rsidRDefault="005E2CDB" w:rsidP="0048557F">
      <w:pPr>
        <w:ind w:firstLine="720"/>
        <w:rPr>
          <w:rFonts w:eastAsia="Calibri" w:cs="Times New Roman"/>
          <w:szCs w:val="24"/>
          <w:lang w:eastAsia="lv-LV"/>
        </w:rPr>
      </w:pPr>
      <w:r w:rsidRPr="007A2AC0">
        <w:rPr>
          <w:rFonts w:eastAsia="Calibri" w:cs="Times New Roman"/>
          <w:szCs w:val="24"/>
          <w:lang w:eastAsia="lv-LV"/>
        </w:rPr>
        <w:t xml:space="preserve">2) dzīvus dzīvniekus, ja vajadzīgo rezultātu iegūšanai Eiropas Savienības tiesību aktos ir atzīta cita metode vai testēšanas stratēģija, kas nav saistīta ar dzīvu dzīvnieku izmantošanu, </w:t>
      </w:r>
      <w:r w:rsidR="00300977" w:rsidRPr="007A2AC0">
        <w:rPr>
          <w:rFonts w:eastAsia="Calibri" w:cs="Times New Roman"/>
          <w:szCs w:val="24"/>
          <w:lang w:eastAsia="lv-LV"/>
        </w:rPr>
        <w:t>neskarot</w:t>
      </w:r>
      <w:r w:rsidRPr="007A2AC0">
        <w:rPr>
          <w:rFonts w:eastAsia="Calibri" w:cs="Times New Roman"/>
          <w:szCs w:val="24"/>
          <w:lang w:eastAsia="lv-LV"/>
        </w:rPr>
        <w:t xml:space="preserve"> Latvijas Republikas normatīvos aktus, ar kuriem aizliedz noteiktus metožu veidus;”.</w:t>
      </w:r>
    </w:p>
    <w:p w14:paraId="5F026B41" w14:textId="77777777" w:rsidR="00DF7D5F" w:rsidRDefault="00DF7D5F" w:rsidP="000A37E0">
      <w:pPr>
        <w:ind w:firstLine="720"/>
        <w:rPr>
          <w:rFonts w:eastAsia="Times New Roman" w:cs="Times New Roman"/>
          <w:szCs w:val="24"/>
          <w:lang w:eastAsia="lv-LV"/>
        </w:rPr>
      </w:pPr>
    </w:p>
    <w:p w14:paraId="710DFDC2" w14:textId="06A40846" w:rsidR="005A6323" w:rsidRDefault="009A3D9C" w:rsidP="005A6323">
      <w:pPr>
        <w:ind w:firstLine="720"/>
        <w:rPr>
          <w:rFonts w:eastAsia="Times New Roman" w:cs="Times New Roman"/>
          <w:szCs w:val="24"/>
          <w:lang w:eastAsia="lv-LV"/>
        </w:rPr>
      </w:pPr>
      <w:r>
        <w:rPr>
          <w:rFonts w:eastAsia="Times New Roman" w:cs="Times New Roman"/>
          <w:szCs w:val="24"/>
          <w:lang w:eastAsia="lv-LV"/>
        </w:rPr>
        <w:t xml:space="preserve">2.5. </w:t>
      </w:r>
      <w:bookmarkStart w:id="25" w:name="_Hlk22205830"/>
      <w:r w:rsidR="005A6323">
        <w:rPr>
          <w:rFonts w:eastAsia="Times New Roman" w:cs="Times New Roman"/>
          <w:szCs w:val="24"/>
          <w:lang w:eastAsia="lv-LV"/>
        </w:rPr>
        <w:t xml:space="preserve">Latvija veiks nepieciešamos </w:t>
      </w:r>
      <w:r w:rsidR="005A6323" w:rsidRPr="000A37E0">
        <w:rPr>
          <w:rFonts w:eastAsia="Times New Roman" w:cs="Times New Roman"/>
          <w:szCs w:val="24"/>
          <w:lang w:eastAsia="lv-LV"/>
        </w:rPr>
        <w:t xml:space="preserve">transponēšanas pasākumus </w:t>
      </w:r>
      <w:r w:rsidR="005A6323" w:rsidRPr="00A86253">
        <w:rPr>
          <w:rFonts w:eastAsia="Times New Roman" w:cs="Times New Roman"/>
          <w:b/>
          <w:szCs w:val="24"/>
          <w:lang w:eastAsia="lv-LV"/>
        </w:rPr>
        <w:t xml:space="preserve">Direktīvas </w:t>
      </w:r>
      <w:r w:rsidR="005A6323" w:rsidRPr="00A86253">
        <w:rPr>
          <w:rFonts w:eastAsia="Times New Roman" w:cs="Times New Roman"/>
          <w:bCs/>
          <w:szCs w:val="24"/>
          <w:lang w:eastAsia="lv-LV"/>
        </w:rPr>
        <w:t>2010/63/ES</w:t>
      </w:r>
      <w:r w:rsidR="005A6323" w:rsidRPr="009A3D9C">
        <w:rPr>
          <w:rFonts w:eastAsia="Times New Roman" w:cs="Times New Roman"/>
          <w:b/>
          <w:szCs w:val="24"/>
          <w:u w:val="single"/>
          <w:lang w:eastAsia="lv-LV"/>
        </w:rPr>
        <w:t xml:space="preserve"> </w:t>
      </w:r>
      <w:r w:rsidR="005A6323" w:rsidRPr="00A86253">
        <w:rPr>
          <w:rFonts w:eastAsia="Times New Roman" w:cs="Times New Roman"/>
          <w:b/>
          <w:szCs w:val="24"/>
          <w:lang w:eastAsia="lv-LV"/>
        </w:rPr>
        <w:t>20.</w:t>
      </w:r>
      <w:r w:rsidR="006F4196">
        <w:rPr>
          <w:rFonts w:eastAsia="Times New Roman" w:cs="Times New Roman"/>
          <w:b/>
          <w:szCs w:val="24"/>
          <w:lang w:eastAsia="lv-LV"/>
        </w:rPr>
        <w:t> </w:t>
      </w:r>
      <w:r w:rsidR="005A6323" w:rsidRPr="00A86253">
        <w:rPr>
          <w:rFonts w:eastAsia="Times New Roman" w:cs="Times New Roman"/>
          <w:b/>
          <w:szCs w:val="24"/>
          <w:lang w:eastAsia="lv-LV"/>
        </w:rPr>
        <w:t>panta 2. punkta</w:t>
      </w:r>
      <w:r w:rsidR="005A6323" w:rsidRPr="009A3D9C">
        <w:rPr>
          <w:rFonts w:eastAsia="Times New Roman" w:cs="Times New Roman"/>
          <w:szCs w:val="24"/>
          <w:lang w:eastAsia="lv-LV"/>
        </w:rPr>
        <w:t xml:space="preserve"> </w:t>
      </w:r>
      <w:r w:rsidR="005A6323" w:rsidRPr="000A37E0">
        <w:rPr>
          <w:rFonts w:eastAsia="Times New Roman" w:cs="Times New Roman"/>
          <w:szCs w:val="24"/>
          <w:lang w:eastAsia="lv-LV"/>
        </w:rPr>
        <w:t>ieviešanai</w:t>
      </w:r>
      <w:r w:rsidR="005A6323">
        <w:rPr>
          <w:rFonts w:eastAsia="Times New Roman" w:cs="Times New Roman"/>
          <w:szCs w:val="24"/>
          <w:lang w:eastAsia="lv-LV"/>
        </w:rPr>
        <w:t xml:space="preserve">, </w:t>
      </w:r>
      <w:r w:rsidR="00127E1D">
        <w:rPr>
          <w:rFonts w:eastAsia="Times New Roman" w:cs="Times New Roman"/>
          <w:szCs w:val="24"/>
          <w:lang w:eastAsia="lv-LV"/>
        </w:rPr>
        <w:t xml:space="preserve">papildinot </w:t>
      </w:r>
      <w:r w:rsidR="005A6323">
        <w:rPr>
          <w:rFonts w:eastAsia="Times New Roman" w:cs="Times New Roman"/>
          <w:szCs w:val="24"/>
          <w:lang w:eastAsia="lv-LV"/>
        </w:rPr>
        <w:t xml:space="preserve">noteikumus Nr.1 </w:t>
      </w:r>
      <w:r w:rsidR="00127E1D">
        <w:rPr>
          <w:rFonts w:eastAsia="Times New Roman" w:cs="Times New Roman"/>
          <w:szCs w:val="24"/>
          <w:lang w:eastAsia="lv-LV"/>
        </w:rPr>
        <w:t xml:space="preserve">ar 19. </w:t>
      </w:r>
      <w:r w:rsidR="00127E1D">
        <w:rPr>
          <w:rFonts w:eastAsia="Times New Roman" w:cs="Times New Roman"/>
          <w:szCs w:val="24"/>
          <w:vertAlign w:val="superscript"/>
          <w:lang w:eastAsia="lv-LV"/>
        </w:rPr>
        <w:t xml:space="preserve">1 </w:t>
      </w:r>
      <w:r w:rsidR="00127E1D">
        <w:rPr>
          <w:rFonts w:eastAsia="Times New Roman" w:cs="Times New Roman"/>
          <w:szCs w:val="24"/>
          <w:lang w:eastAsia="lv-LV"/>
        </w:rPr>
        <w:t xml:space="preserve">un 19. </w:t>
      </w:r>
      <w:r w:rsidR="00127E1D">
        <w:rPr>
          <w:rFonts w:eastAsia="Times New Roman" w:cs="Times New Roman"/>
          <w:szCs w:val="24"/>
          <w:vertAlign w:val="superscript"/>
          <w:lang w:eastAsia="lv-LV"/>
        </w:rPr>
        <w:t xml:space="preserve">2 </w:t>
      </w:r>
      <w:r w:rsidR="005A6323">
        <w:rPr>
          <w:rFonts w:eastAsia="Times New Roman" w:cs="Times New Roman"/>
          <w:szCs w:val="24"/>
          <w:lang w:eastAsia="lv-LV"/>
        </w:rPr>
        <w:t>punktu</w:t>
      </w:r>
      <w:r w:rsidR="002F57A6">
        <w:rPr>
          <w:rFonts w:eastAsia="Times New Roman" w:cs="Times New Roman"/>
          <w:szCs w:val="24"/>
          <w:lang w:eastAsia="lv-LV"/>
        </w:rPr>
        <w:t xml:space="preserve"> šādā redakcijā</w:t>
      </w:r>
      <w:r w:rsidR="005A6323">
        <w:rPr>
          <w:rFonts w:eastAsia="Times New Roman" w:cs="Times New Roman"/>
          <w:szCs w:val="24"/>
          <w:lang w:eastAsia="lv-LV"/>
        </w:rPr>
        <w:t>:</w:t>
      </w:r>
    </w:p>
    <w:p w14:paraId="2AA75DEF" w14:textId="70A552D8" w:rsidR="00127E1D" w:rsidRDefault="00127E1D" w:rsidP="0049634D">
      <w:pPr>
        <w:ind w:firstLine="720"/>
        <w:rPr>
          <w:rFonts w:cs="Times New Roman"/>
          <w:szCs w:val="24"/>
          <w:shd w:val="clear" w:color="auto" w:fill="FFFFFF"/>
        </w:rPr>
      </w:pPr>
      <w:r>
        <w:rPr>
          <w:rFonts w:cs="Times New Roman"/>
          <w:szCs w:val="24"/>
          <w:shd w:val="clear" w:color="auto" w:fill="FFFFFF"/>
        </w:rPr>
        <w:t xml:space="preserve">“19. </w:t>
      </w:r>
      <w:r>
        <w:rPr>
          <w:rFonts w:cs="Times New Roman"/>
          <w:szCs w:val="24"/>
          <w:shd w:val="clear" w:color="auto" w:fill="FFFFFF"/>
          <w:vertAlign w:val="superscript"/>
        </w:rPr>
        <w:t xml:space="preserve">1 </w:t>
      </w:r>
      <w:r>
        <w:rPr>
          <w:rFonts w:cs="Times New Roman"/>
          <w:szCs w:val="24"/>
          <w:shd w:val="clear" w:color="auto" w:fill="FFFFFF"/>
        </w:rPr>
        <w:t>Katram izmēģinājumu dzīvnieku audzētājam, piegādātājam vai lietotājam ir jāsaņem atļauja un jābūt reģistrētam dienesta uzraudzības objektu reģistrā.</w:t>
      </w:r>
    </w:p>
    <w:p w14:paraId="52B6B014" w14:textId="458DCD60" w:rsidR="00127E1D" w:rsidRDefault="00127E1D" w:rsidP="0049634D">
      <w:pPr>
        <w:ind w:firstLine="720"/>
        <w:rPr>
          <w:rFonts w:cs="Times New Roman"/>
          <w:szCs w:val="24"/>
          <w:shd w:val="clear" w:color="auto" w:fill="FFFFFF"/>
        </w:rPr>
      </w:pPr>
    </w:p>
    <w:p w14:paraId="772E9975" w14:textId="5DDE2BDC" w:rsidR="00127E1D" w:rsidRDefault="00127E1D" w:rsidP="00127E1D">
      <w:pPr>
        <w:ind w:firstLine="720"/>
        <w:rPr>
          <w:rFonts w:cs="Times New Roman"/>
          <w:szCs w:val="24"/>
          <w:shd w:val="clear" w:color="auto" w:fill="FFFFFF"/>
        </w:rPr>
      </w:pPr>
      <w:r>
        <w:rPr>
          <w:rFonts w:cs="Times New Roman"/>
          <w:szCs w:val="24"/>
          <w:shd w:val="clear" w:color="auto" w:fill="FFFFFF"/>
        </w:rPr>
        <w:lastRenderedPageBreak/>
        <w:t xml:space="preserve">19. </w:t>
      </w:r>
      <w:r>
        <w:rPr>
          <w:rFonts w:cs="Times New Roman"/>
          <w:szCs w:val="24"/>
          <w:shd w:val="clear" w:color="auto" w:fill="FFFFFF"/>
          <w:vertAlign w:val="superscript"/>
        </w:rPr>
        <w:t xml:space="preserve">2 </w:t>
      </w:r>
      <w:r>
        <w:rPr>
          <w:rFonts w:cs="Times New Roman"/>
          <w:szCs w:val="24"/>
          <w:shd w:val="clear" w:color="auto" w:fill="FFFFFF"/>
        </w:rPr>
        <w:t>Ja pieņemts lēmums atbilstoši šo noteikumu 19.</w:t>
      </w:r>
      <w:r>
        <w:rPr>
          <w:rFonts w:cs="Times New Roman"/>
          <w:szCs w:val="24"/>
          <w:shd w:val="clear" w:color="auto" w:fill="FFFFFF"/>
          <w:vertAlign w:val="superscript"/>
        </w:rPr>
        <w:t xml:space="preserve">1 </w:t>
      </w:r>
      <w:r>
        <w:rPr>
          <w:rFonts w:cs="Times New Roman"/>
          <w:szCs w:val="24"/>
          <w:shd w:val="clear" w:color="auto" w:fill="FFFFFF"/>
        </w:rPr>
        <w:t xml:space="preserve">punktam, dienests autorizē </w:t>
      </w:r>
      <w:r w:rsidRPr="002D13FB">
        <w:rPr>
          <w:rFonts w:eastAsia="Times New Roman" w:cs="Times New Roman"/>
          <w:szCs w:val="24"/>
          <w:lang w:eastAsia="lv-LV"/>
        </w:rPr>
        <w:t xml:space="preserve">personu, kas atbildīga par to, lai nodrošinātu atbilstību </w:t>
      </w:r>
      <w:r w:rsidRPr="002D13FB">
        <w:rPr>
          <w:rFonts w:cs="Times New Roman"/>
          <w:szCs w:val="24"/>
          <w:shd w:val="clear" w:color="auto" w:fill="FFFFFF"/>
        </w:rPr>
        <w:t>zinātniskiem mērķiem izmantojamo dzīvnieku aizsardzību regulējošo normatīvo aktu prasībām</w:t>
      </w:r>
      <w:r w:rsidR="00F23520">
        <w:rPr>
          <w:rFonts w:cs="Times New Roman"/>
          <w:szCs w:val="24"/>
          <w:shd w:val="clear" w:color="auto" w:fill="FFFFFF"/>
        </w:rPr>
        <w:t xml:space="preserve"> un</w:t>
      </w:r>
      <w:r w:rsidR="00F2419D">
        <w:rPr>
          <w:rFonts w:cs="Times New Roman"/>
          <w:szCs w:val="24"/>
          <w:shd w:val="clear" w:color="auto" w:fill="FFFFFF"/>
        </w:rPr>
        <w:t xml:space="preserve"> </w:t>
      </w:r>
      <w:r w:rsidRPr="002D13FB">
        <w:rPr>
          <w:rFonts w:cs="Times New Roman"/>
          <w:szCs w:val="24"/>
          <w:shd w:val="clear" w:color="auto" w:fill="FFFFFF"/>
        </w:rPr>
        <w:t>personu vai personas, kas minētas šo noteikumu 45.un 50.</w:t>
      </w:r>
      <w:r w:rsidR="00F2419D">
        <w:rPr>
          <w:rFonts w:cs="Times New Roman"/>
          <w:szCs w:val="24"/>
          <w:shd w:val="clear" w:color="auto" w:fill="FFFFFF"/>
        </w:rPr>
        <w:t xml:space="preserve"> </w:t>
      </w:r>
      <w:r w:rsidRPr="002D13FB">
        <w:rPr>
          <w:rFonts w:cs="Times New Roman"/>
          <w:szCs w:val="24"/>
          <w:shd w:val="clear" w:color="auto" w:fill="FFFFFF"/>
        </w:rPr>
        <w:t>punktā</w:t>
      </w:r>
      <w:r w:rsidR="005D567E">
        <w:rPr>
          <w:rFonts w:cs="Times New Roman"/>
          <w:szCs w:val="24"/>
          <w:shd w:val="clear" w:color="auto" w:fill="FFFFFF"/>
        </w:rPr>
        <w:t>.</w:t>
      </w:r>
    </w:p>
    <w:p w14:paraId="1BE11E32" w14:textId="77777777" w:rsidR="00127E1D" w:rsidRDefault="00127E1D" w:rsidP="0049634D">
      <w:pPr>
        <w:ind w:firstLine="720"/>
        <w:rPr>
          <w:rFonts w:cs="Times New Roman"/>
          <w:szCs w:val="24"/>
          <w:shd w:val="clear" w:color="auto" w:fill="FFFFFF"/>
        </w:rPr>
      </w:pPr>
    </w:p>
    <w:p w14:paraId="41019E4C" w14:textId="51C20906" w:rsidR="0049634D" w:rsidRDefault="0049634D" w:rsidP="0049634D">
      <w:pPr>
        <w:ind w:firstLine="720"/>
        <w:rPr>
          <w:rFonts w:cs="Times New Roman"/>
          <w:szCs w:val="24"/>
          <w:shd w:val="clear" w:color="auto" w:fill="FFFFFF"/>
        </w:rPr>
      </w:pPr>
      <w:r w:rsidRPr="007A2AC0">
        <w:rPr>
          <w:rFonts w:cs="Times New Roman"/>
          <w:szCs w:val="24"/>
          <w:shd w:val="clear" w:color="auto" w:fill="FFFFFF"/>
        </w:rPr>
        <w:t xml:space="preserve">Noteikumu </w:t>
      </w:r>
      <w:r>
        <w:rPr>
          <w:rFonts w:cs="Times New Roman"/>
          <w:szCs w:val="24"/>
          <w:shd w:val="clear" w:color="auto" w:fill="FFFFFF"/>
        </w:rPr>
        <w:t>Nr.1 45.punkts nosaka:</w:t>
      </w:r>
    </w:p>
    <w:p w14:paraId="7622AB9D" w14:textId="77777777" w:rsidR="0049634D" w:rsidRPr="00E551FB" w:rsidRDefault="0049634D" w:rsidP="0049634D">
      <w:pPr>
        <w:ind w:firstLine="720"/>
        <w:rPr>
          <w:rFonts w:eastAsia="Times New Roman" w:cs="Times New Roman"/>
          <w:szCs w:val="24"/>
          <w:lang w:eastAsia="lv-LV"/>
        </w:rPr>
      </w:pPr>
      <w:r>
        <w:rPr>
          <w:rFonts w:eastAsia="Times New Roman" w:cs="Times New Roman"/>
          <w:szCs w:val="24"/>
          <w:lang w:eastAsia="lv-LV"/>
        </w:rPr>
        <w:t>“</w:t>
      </w:r>
      <w:r w:rsidRPr="00E551FB">
        <w:rPr>
          <w:rFonts w:eastAsia="Times New Roman" w:cs="Times New Roman"/>
          <w:szCs w:val="24"/>
          <w:lang w:eastAsia="lv-LV"/>
        </w:rPr>
        <w:t>45. Izmēģinājumu dzīvnieku audzētājam, piegādātājam un lietotājam uzņēmumā pastāvīgi (uz vietas) ir viena vai vairākas personas, kas:</w:t>
      </w:r>
    </w:p>
    <w:p w14:paraId="2B1E965B" w14:textId="77777777" w:rsidR="0049634D" w:rsidRPr="00E551FB" w:rsidRDefault="0049634D" w:rsidP="0049634D">
      <w:pPr>
        <w:ind w:firstLine="720"/>
        <w:rPr>
          <w:rFonts w:eastAsia="Times New Roman" w:cs="Times New Roman"/>
          <w:szCs w:val="24"/>
          <w:lang w:eastAsia="lv-LV"/>
        </w:rPr>
      </w:pPr>
      <w:r w:rsidRPr="00E551FB">
        <w:rPr>
          <w:rFonts w:eastAsia="Times New Roman" w:cs="Times New Roman"/>
          <w:szCs w:val="24"/>
          <w:lang w:eastAsia="lv-LV"/>
        </w:rPr>
        <w:t>45.1. atbild par uzņēmumā audzējamo, turamo, nogalināmo vai izmantojamo izmēģinājumu dzīvnieku labturības un kopšanas pārraudzību;</w:t>
      </w:r>
    </w:p>
    <w:p w14:paraId="4F7ADF53" w14:textId="77777777" w:rsidR="0049634D" w:rsidRPr="00E551FB" w:rsidRDefault="0049634D" w:rsidP="0049634D">
      <w:pPr>
        <w:ind w:firstLine="720"/>
        <w:rPr>
          <w:rFonts w:eastAsia="Times New Roman" w:cs="Times New Roman"/>
          <w:szCs w:val="24"/>
          <w:lang w:eastAsia="lv-LV"/>
        </w:rPr>
      </w:pPr>
      <w:r w:rsidRPr="00E551FB">
        <w:rPr>
          <w:rFonts w:eastAsia="Times New Roman" w:cs="Times New Roman"/>
          <w:szCs w:val="24"/>
          <w:lang w:eastAsia="lv-LV"/>
        </w:rPr>
        <w:t>45.2. nodrošina, ka darbiniekiem ir pieejama informācija par izmitināto dzīvnieku sugu;</w:t>
      </w:r>
    </w:p>
    <w:p w14:paraId="37D64AD2" w14:textId="77777777" w:rsidR="0049634D" w:rsidRPr="007A2AC0" w:rsidRDefault="0049634D" w:rsidP="0049634D">
      <w:pPr>
        <w:ind w:firstLine="720"/>
        <w:rPr>
          <w:rFonts w:eastAsia="Times New Roman" w:cs="Times New Roman"/>
          <w:szCs w:val="24"/>
          <w:lang w:eastAsia="lv-LV"/>
        </w:rPr>
      </w:pPr>
      <w:r w:rsidRPr="00E551FB">
        <w:rPr>
          <w:rFonts w:eastAsia="Times New Roman" w:cs="Times New Roman"/>
          <w:szCs w:val="24"/>
          <w:lang w:eastAsia="lv-LV"/>
        </w:rPr>
        <w:t>45.3. atbild par darbinieku atbilstošu izglītību, kompetenci un nepārtrauktu apmācību un uzrauga tos, līdz tie ir apliecinājuši darbam nepieciešamo kompetenci.</w:t>
      </w:r>
      <w:r>
        <w:rPr>
          <w:rFonts w:eastAsia="Times New Roman" w:cs="Times New Roman"/>
          <w:szCs w:val="24"/>
          <w:lang w:eastAsia="lv-LV"/>
        </w:rPr>
        <w:t>”</w:t>
      </w:r>
    </w:p>
    <w:p w14:paraId="330121B2" w14:textId="77777777" w:rsidR="0049634D" w:rsidRDefault="0049634D" w:rsidP="0049634D">
      <w:pPr>
        <w:ind w:firstLine="720"/>
        <w:rPr>
          <w:rFonts w:eastAsia="Times New Roman" w:cs="Times New Roman"/>
          <w:szCs w:val="24"/>
          <w:lang w:eastAsia="lv-LV"/>
        </w:rPr>
      </w:pPr>
    </w:p>
    <w:p w14:paraId="4D768779" w14:textId="3B44E25F" w:rsidR="0049634D" w:rsidRPr="00E551FB" w:rsidRDefault="0049634D" w:rsidP="0049634D">
      <w:pPr>
        <w:ind w:firstLine="720"/>
        <w:rPr>
          <w:rFonts w:eastAsia="Times New Roman" w:cs="Times New Roman"/>
          <w:szCs w:val="24"/>
          <w:lang w:eastAsia="lv-LV"/>
        </w:rPr>
      </w:pPr>
      <w:r w:rsidRPr="00295B4E">
        <w:rPr>
          <w:rFonts w:eastAsia="Times New Roman" w:cs="Times New Roman"/>
          <w:szCs w:val="24"/>
          <w:lang w:eastAsia="lv-LV"/>
        </w:rPr>
        <w:t xml:space="preserve">Latvija veiks nepieciešamos transponēšanas pasākumus Direktīvas </w:t>
      </w:r>
      <w:r w:rsidRPr="00295B4E">
        <w:rPr>
          <w:rFonts w:eastAsia="Times New Roman" w:cs="Times New Roman"/>
          <w:bCs/>
          <w:szCs w:val="24"/>
          <w:lang w:eastAsia="lv-LV"/>
        </w:rPr>
        <w:t>2010/63/ES</w:t>
      </w:r>
      <w:r w:rsidRPr="00295B4E">
        <w:rPr>
          <w:rFonts w:eastAsia="Times New Roman" w:cs="Times New Roman"/>
          <w:szCs w:val="24"/>
          <w:u w:val="single"/>
          <w:lang w:eastAsia="lv-LV"/>
        </w:rPr>
        <w:t xml:space="preserve"> </w:t>
      </w:r>
      <w:r w:rsidRPr="00295B4E">
        <w:rPr>
          <w:rFonts w:eastAsia="Times New Roman" w:cs="Times New Roman"/>
          <w:szCs w:val="24"/>
          <w:lang w:eastAsia="lv-LV"/>
        </w:rPr>
        <w:t>25.panta ieviešanai</w:t>
      </w:r>
      <w:r>
        <w:rPr>
          <w:rFonts w:eastAsia="Times New Roman" w:cs="Times New Roman"/>
          <w:szCs w:val="24"/>
          <w:lang w:eastAsia="lv-LV"/>
        </w:rPr>
        <w:t>, izsakot noteikumu Nr.1 50.punktu šādā redakcijā (skat. vēstules 2.7.apakšpunktu):</w:t>
      </w:r>
    </w:p>
    <w:p w14:paraId="31A804E1" w14:textId="0E9D5BEE" w:rsidR="0049634D" w:rsidRPr="009A3CF4" w:rsidRDefault="0049634D" w:rsidP="009A3CF4">
      <w:pPr>
        <w:ind w:firstLine="720"/>
      </w:pPr>
      <w:r>
        <w:t>“</w:t>
      </w:r>
      <w:r w:rsidRPr="00127DD5">
        <w:t>50. Izmēģinājumu dzīvnieku audzētājam, piegādātājam un lietotājam ir norīkots praktizējošs veterinārārsts, kam ir īpašas zināšanas laboratorijas dzīvnieku medicīnā vai – atbilstīgā gadījumā</w:t>
      </w:r>
      <w:r>
        <w:t xml:space="preserve"> </w:t>
      </w:r>
      <w:r w:rsidRPr="00127DD5">
        <w:t>piemēroti kvalificēts eksperts, kam uzticēti padomdevēja pienākumi saistībā ar dzīvnieku labsajūtu un ārstēšanu.</w:t>
      </w:r>
      <w:r>
        <w:t>”.</w:t>
      </w:r>
    </w:p>
    <w:p w14:paraId="725B8A16" w14:textId="60F51325" w:rsidR="0049634D" w:rsidRDefault="0049634D" w:rsidP="00E551FB">
      <w:pPr>
        <w:ind w:firstLine="720"/>
        <w:rPr>
          <w:rFonts w:cs="Times New Roman"/>
          <w:szCs w:val="24"/>
          <w:shd w:val="clear" w:color="auto" w:fill="FFFFFF"/>
        </w:rPr>
      </w:pPr>
    </w:p>
    <w:p w14:paraId="34EC5486" w14:textId="2F458D3C" w:rsidR="00351D26" w:rsidRDefault="00351D26" w:rsidP="00E551FB">
      <w:pPr>
        <w:ind w:firstLine="720"/>
        <w:rPr>
          <w:rFonts w:cs="Times New Roman"/>
          <w:szCs w:val="24"/>
          <w:shd w:val="clear" w:color="auto" w:fill="FFFFFF"/>
        </w:rPr>
      </w:pPr>
      <w:r>
        <w:rPr>
          <w:rFonts w:cs="Times New Roman"/>
          <w:szCs w:val="24"/>
          <w:shd w:val="clear" w:color="auto" w:fill="FFFFFF"/>
        </w:rPr>
        <w:t xml:space="preserve">Vienlaikus norādām, ka atbilstoši </w:t>
      </w:r>
      <w:r w:rsidR="003B763B">
        <w:rPr>
          <w:rFonts w:cs="Times New Roman"/>
          <w:szCs w:val="24"/>
          <w:shd w:val="clear" w:color="auto" w:fill="FFFFFF"/>
        </w:rPr>
        <w:t>19.</w:t>
      </w:r>
      <w:r w:rsidR="003B763B">
        <w:rPr>
          <w:rFonts w:cs="Times New Roman"/>
          <w:szCs w:val="24"/>
          <w:shd w:val="clear" w:color="auto" w:fill="FFFFFF"/>
          <w:vertAlign w:val="superscript"/>
        </w:rPr>
        <w:t xml:space="preserve">1 </w:t>
      </w:r>
      <w:r w:rsidR="003B763B">
        <w:rPr>
          <w:rFonts w:cs="Times New Roman"/>
          <w:szCs w:val="24"/>
          <w:shd w:val="clear" w:color="auto" w:fill="FFFFFF"/>
        </w:rPr>
        <w:t xml:space="preserve">punktam </w:t>
      </w:r>
      <w:r>
        <w:rPr>
          <w:rFonts w:cs="Times New Roman"/>
          <w:szCs w:val="24"/>
          <w:shd w:val="clear" w:color="auto" w:fill="FFFFFF"/>
        </w:rPr>
        <w:t>tiks precizēts noteikumu Nr.1 2.pielikums.</w:t>
      </w:r>
    </w:p>
    <w:p w14:paraId="2C9529AD" w14:textId="77777777" w:rsidR="00351D26" w:rsidRPr="002D13FB" w:rsidRDefault="00351D26" w:rsidP="00E551FB">
      <w:pPr>
        <w:ind w:firstLine="720"/>
        <w:rPr>
          <w:rFonts w:cs="Times New Roman"/>
          <w:szCs w:val="24"/>
          <w:shd w:val="clear" w:color="auto" w:fill="FFFFFF"/>
        </w:rPr>
      </w:pPr>
    </w:p>
    <w:bookmarkEnd w:id="25"/>
    <w:p w14:paraId="6BFFE22D" w14:textId="054951B0" w:rsidR="009A3D9C" w:rsidRPr="00BE50AA" w:rsidRDefault="009A3D9C" w:rsidP="000A37E0">
      <w:pPr>
        <w:ind w:firstLine="720"/>
        <w:rPr>
          <w:rFonts w:eastAsia="Times New Roman" w:cs="Times New Roman"/>
          <w:szCs w:val="24"/>
          <w:lang w:eastAsia="lv-LV"/>
        </w:rPr>
      </w:pPr>
      <w:r>
        <w:rPr>
          <w:rFonts w:eastAsia="Times New Roman" w:cs="Times New Roman"/>
          <w:szCs w:val="24"/>
          <w:lang w:eastAsia="lv-LV"/>
        </w:rPr>
        <w:t xml:space="preserve">2.6. </w:t>
      </w:r>
      <w:bookmarkStart w:id="26" w:name="_Hlk21949692"/>
      <w:r>
        <w:rPr>
          <w:rFonts w:eastAsia="Times New Roman" w:cs="Times New Roman"/>
          <w:szCs w:val="24"/>
          <w:lang w:eastAsia="lv-LV"/>
        </w:rPr>
        <w:t xml:space="preserve">Par </w:t>
      </w:r>
      <w:r w:rsidR="002D6F1C">
        <w:rPr>
          <w:rFonts w:eastAsia="Times New Roman" w:cs="Times New Roman"/>
          <w:szCs w:val="24"/>
          <w:lang w:eastAsia="lv-LV"/>
        </w:rPr>
        <w:t>D</w:t>
      </w:r>
      <w:r>
        <w:rPr>
          <w:rFonts w:eastAsia="Times New Roman" w:cs="Times New Roman"/>
          <w:szCs w:val="24"/>
          <w:lang w:eastAsia="lv-LV"/>
        </w:rPr>
        <w:t xml:space="preserve">irektīvas 2010/63/ES </w:t>
      </w:r>
      <w:r w:rsidRPr="00A96116">
        <w:rPr>
          <w:b/>
          <w:bCs/>
          <w:szCs w:val="24"/>
        </w:rPr>
        <w:t xml:space="preserve">23. panta 2. punkta </w:t>
      </w:r>
      <w:bookmarkEnd w:id="26"/>
      <w:r w:rsidRPr="00A96116">
        <w:rPr>
          <w:b/>
          <w:bCs/>
          <w:szCs w:val="24"/>
        </w:rPr>
        <w:t>neatbilstīgu transponēšanu:</w:t>
      </w:r>
    </w:p>
    <w:p w14:paraId="663D838D" w14:textId="06609516" w:rsidR="0011054F" w:rsidRDefault="009A3D9C" w:rsidP="000A37E0">
      <w:pPr>
        <w:ind w:firstLine="720"/>
        <w:rPr>
          <w:rFonts w:eastAsia="Times New Roman" w:cs="Times New Roman"/>
          <w:szCs w:val="24"/>
          <w:lang w:eastAsia="lv-LV"/>
        </w:rPr>
      </w:pPr>
      <w:r>
        <w:rPr>
          <w:rFonts w:eastAsia="Times New Roman" w:cs="Times New Roman"/>
          <w:szCs w:val="24"/>
          <w:lang w:eastAsia="lv-LV"/>
        </w:rPr>
        <w:t xml:space="preserve">2.6.1. Latvija </w:t>
      </w:r>
      <w:r w:rsidR="0011054F">
        <w:rPr>
          <w:rFonts w:eastAsia="Times New Roman" w:cs="Times New Roman"/>
          <w:szCs w:val="24"/>
          <w:lang w:eastAsia="lv-LV"/>
        </w:rPr>
        <w:t xml:space="preserve">uzskata, ka </w:t>
      </w:r>
      <w:r w:rsidRPr="0011054F">
        <w:rPr>
          <w:rFonts w:eastAsia="Times New Roman" w:cs="Times New Roman"/>
          <w:b/>
          <w:szCs w:val="24"/>
          <w:lang w:eastAsia="lv-LV"/>
        </w:rPr>
        <w:t>23. panta 2. punkta otrā daļa</w:t>
      </w:r>
      <w:r w:rsidRPr="009A3D9C">
        <w:rPr>
          <w:rFonts w:eastAsia="Times New Roman" w:cs="Times New Roman"/>
          <w:szCs w:val="24"/>
          <w:lang w:eastAsia="lv-LV"/>
        </w:rPr>
        <w:t xml:space="preserve"> </w:t>
      </w:r>
      <w:r w:rsidR="00B011AB">
        <w:rPr>
          <w:rFonts w:eastAsia="Times New Roman" w:cs="Times New Roman"/>
          <w:szCs w:val="24"/>
          <w:lang w:eastAsia="lv-LV"/>
        </w:rPr>
        <w:t xml:space="preserve">ir </w:t>
      </w:r>
      <w:r w:rsidRPr="009A3D9C">
        <w:rPr>
          <w:rFonts w:eastAsia="Times New Roman" w:cs="Times New Roman"/>
          <w:szCs w:val="24"/>
          <w:lang w:eastAsia="lv-LV"/>
        </w:rPr>
        <w:t>transponē</w:t>
      </w:r>
      <w:r w:rsidR="00B011AB">
        <w:rPr>
          <w:rFonts w:eastAsia="Times New Roman" w:cs="Times New Roman"/>
          <w:szCs w:val="24"/>
          <w:lang w:eastAsia="lv-LV"/>
        </w:rPr>
        <w:t>ta noteikumu Nr. 1 43. punktā</w:t>
      </w:r>
      <w:r w:rsidRPr="009A3D9C">
        <w:rPr>
          <w:rFonts w:eastAsia="Times New Roman" w:cs="Times New Roman"/>
          <w:szCs w:val="24"/>
          <w:lang w:eastAsia="lv-LV"/>
        </w:rPr>
        <w:t xml:space="preserve">, jo </w:t>
      </w:r>
      <w:r w:rsidR="00B011AB">
        <w:rPr>
          <w:rFonts w:eastAsia="Times New Roman" w:cs="Times New Roman"/>
          <w:szCs w:val="24"/>
          <w:lang w:eastAsia="lv-LV"/>
        </w:rPr>
        <w:t>tajā</w:t>
      </w:r>
      <w:r w:rsidRPr="009A3D9C">
        <w:rPr>
          <w:rFonts w:eastAsia="Times New Roman" w:cs="Times New Roman"/>
          <w:szCs w:val="24"/>
          <w:lang w:eastAsia="lv-LV"/>
        </w:rPr>
        <w:t xml:space="preserve"> </w:t>
      </w:r>
      <w:r w:rsidR="0011054F">
        <w:rPr>
          <w:rFonts w:eastAsia="Times New Roman" w:cs="Times New Roman"/>
          <w:szCs w:val="24"/>
          <w:lang w:eastAsia="lv-LV"/>
        </w:rPr>
        <w:t>ir</w:t>
      </w:r>
      <w:r w:rsidRPr="009A3D9C">
        <w:rPr>
          <w:rFonts w:eastAsia="Times New Roman" w:cs="Times New Roman"/>
          <w:szCs w:val="24"/>
          <w:lang w:eastAsia="lv-LV"/>
        </w:rPr>
        <w:t xml:space="preserve"> iekļauts īpašs nosacījums, ka darbiniekiem, kuri veic procedūru un testēšanas projektu plānošanu, jābūt ieguvušiem izglītību zinātnes disciplīnā, kas attiecas uz veicamo darbu, un tiem ir jābūt zināšanām par konkrēto sugu</w:t>
      </w:r>
      <w:r w:rsidR="0011054F">
        <w:rPr>
          <w:rFonts w:eastAsia="Times New Roman" w:cs="Times New Roman"/>
          <w:szCs w:val="24"/>
          <w:lang w:eastAsia="lv-LV"/>
        </w:rPr>
        <w:t>:</w:t>
      </w:r>
    </w:p>
    <w:p w14:paraId="2FC39352" w14:textId="549D4883" w:rsidR="009A3D9C" w:rsidRDefault="0011054F" w:rsidP="00A96116">
      <w:pPr>
        <w:ind w:firstLine="720"/>
        <w:rPr>
          <w:rFonts w:eastAsia="Times New Roman" w:cs="Times New Roman"/>
          <w:szCs w:val="24"/>
          <w:lang w:eastAsia="lv-LV"/>
        </w:rPr>
      </w:pPr>
      <w:r>
        <w:rPr>
          <w:rFonts w:eastAsia="Times New Roman" w:cs="Times New Roman"/>
          <w:szCs w:val="24"/>
          <w:lang w:eastAsia="lv-LV"/>
        </w:rPr>
        <w:t>“43.</w:t>
      </w:r>
      <w:r w:rsidRPr="0011054F">
        <w:rPr>
          <w:rFonts w:eastAsia="Times New Roman" w:cs="Times New Roman"/>
          <w:szCs w:val="24"/>
          <w:lang w:eastAsia="lv-LV"/>
        </w:rPr>
        <w:t xml:space="preserve"> Darbinieki, kas plāno procedūras un izmēģinājumu projektus, ir ieguvuši izglītību zinātnes disciplīnā, kas attiecas uz veicamo darbu, viņiem ir zināšanas par konkrēto dzīvnieku sugu un ir apgūtas minimālās izmēģinājumu dzīvnieku labturības prasības, kas minētas šo noteikumu 47.1., 47.2., 47.3., 47.8., 47.10. un 47.11. apakšpunktā.</w:t>
      </w:r>
      <w:r>
        <w:rPr>
          <w:rFonts w:eastAsia="Times New Roman" w:cs="Times New Roman"/>
          <w:szCs w:val="24"/>
          <w:lang w:eastAsia="lv-LV"/>
        </w:rPr>
        <w:t>”.</w:t>
      </w:r>
    </w:p>
    <w:p w14:paraId="5780D640" w14:textId="77777777" w:rsidR="009A3D9C" w:rsidRPr="0011054F" w:rsidRDefault="009A3D9C" w:rsidP="000A37E0">
      <w:pPr>
        <w:ind w:firstLine="720"/>
        <w:rPr>
          <w:rFonts w:eastAsia="Times New Roman" w:cs="Times New Roman"/>
          <w:szCs w:val="24"/>
          <w:lang w:eastAsia="lv-LV"/>
        </w:rPr>
      </w:pPr>
    </w:p>
    <w:p w14:paraId="7B2F6196" w14:textId="6E1B1012" w:rsidR="00F31E93" w:rsidRPr="000C157E" w:rsidRDefault="0011054F" w:rsidP="00F31E93">
      <w:pPr>
        <w:ind w:firstLine="720"/>
        <w:rPr>
          <w:b/>
          <w:bCs/>
          <w:szCs w:val="24"/>
        </w:rPr>
      </w:pPr>
      <w:r w:rsidRPr="000C157E">
        <w:rPr>
          <w:rFonts w:eastAsia="Times New Roman" w:cs="Times New Roman"/>
          <w:szCs w:val="24"/>
          <w:lang w:eastAsia="lv-LV"/>
        </w:rPr>
        <w:t xml:space="preserve">2.6.2. </w:t>
      </w:r>
      <w:bookmarkStart w:id="27" w:name="_Hlk21952099"/>
      <w:r w:rsidRPr="000C157E">
        <w:rPr>
          <w:rFonts w:eastAsia="Times New Roman" w:cs="Times New Roman"/>
          <w:szCs w:val="24"/>
          <w:lang w:eastAsia="lv-LV"/>
        </w:rPr>
        <w:t xml:space="preserve">Par </w:t>
      </w:r>
      <w:r w:rsidR="002D6F1C" w:rsidRPr="000C157E">
        <w:rPr>
          <w:rFonts w:eastAsia="Times New Roman" w:cs="Times New Roman"/>
          <w:szCs w:val="24"/>
          <w:lang w:eastAsia="lv-LV"/>
        </w:rPr>
        <w:t>D</w:t>
      </w:r>
      <w:r w:rsidRPr="000C157E">
        <w:rPr>
          <w:rFonts w:eastAsia="Times New Roman" w:cs="Times New Roman"/>
          <w:szCs w:val="24"/>
          <w:lang w:eastAsia="lv-LV"/>
        </w:rPr>
        <w:t xml:space="preserve">irektīvas 2010/63/ES </w:t>
      </w:r>
      <w:bookmarkEnd w:id="27"/>
      <w:r w:rsidRPr="000C157E">
        <w:rPr>
          <w:b/>
          <w:bCs/>
          <w:szCs w:val="24"/>
        </w:rPr>
        <w:t>23. panta 2. punkta ceturtās daļas neatbilstīgu transponēšanu:</w:t>
      </w:r>
    </w:p>
    <w:p w14:paraId="62685FAB" w14:textId="43F6D850" w:rsidR="00F31E93" w:rsidRPr="000C157E" w:rsidRDefault="00F31E93" w:rsidP="00F31E93">
      <w:pPr>
        <w:ind w:firstLine="720"/>
        <w:rPr>
          <w:rFonts w:eastAsia="Times New Roman" w:cs="Times New Roman"/>
          <w:szCs w:val="24"/>
          <w:lang w:eastAsia="lv-LV"/>
        </w:rPr>
      </w:pPr>
      <w:r w:rsidRPr="000C157E">
        <w:rPr>
          <w:rFonts w:eastAsia="Times New Roman" w:cs="Times New Roman"/>
          <w:szCs w:val="24"/>
          <w:lang w:eastAsia="lv-LV"/>
        </w:rPr>
        <w:t xml:space="preserve">Latvija veiks nepieciešamos transponēšanas pasākumus </w:t>
      </w:r>
      <w:r w:rsidRPr="000C157E">
        <w:rPr>
          <w:rFonts w:eastAsia="Times New Roman" w:cs="Times New Roman"/>
          <w:b/>
          <w:szCs w:val="24"/>
          <w:lang w:eastAsia="lv-LV"/>
        </w:rPr>
        <w:t xml:space="preserve">Direktīvas </w:t>
      </w:r>
      <w:r w:rsidRPr="000C157E">
        <w:rPr>
          <w:rFonts w:eastAsia="Times New Roman" w:cs="Times New Roman"/>
          <w:bCs/>
          <w:szCs w:val="24"/>
          <w:lang w:eastAsia="lv-LV"/>
        </w:rPr>
        <w:t>2010/63/ES</w:t>
      </w:r>
      <w:r w:rsidRPr="000C157E">
        <w:rPr>
          <w:rFonts w:eastAsia="Times New Roman" w:cs="Times New Roman"/>
          <w:b/>
          <w:szCs w:val="24"/>
          <w:u w:val="single"/>
          <w:lang w:eastAsia="lv-LV"/>
        </w:rPr>
        <w:t xml:space="preserve"> </w:t>
      </w:r>
      <w:r w:rsidRPr="000C157E">
        <w:rPr>
          <w:rFonts w:eastAsia="Times New Roman" w:cs="Times New Roman"/>
          <w:b/>
          <w:szCs w:val="24"/>
          <w:lang w:eastAsia="lv-LV"/>
        </w:rPr>
        <w:t>23.panta 2. punkta ceturtās daļas</w:t>
      </w:r>
      <w:r w:rsidRPr="000C157E">
        <w:rPr>
          <w:rFonts w:eastAsia="Times New Roman" w:cs="Times New Roman"/>
          <w:szCs w:val="24"/>
          <w:lang w:eastAsia="lv-LV"/>
        </w:rPr>
        <w:t xml:space="preserve"> ieviešanai, precizējot noteikumu Nr.1 </w:t>
      </w:r>
      <w:r w:rsidR="002D13FB" w:rsidRPr="000C157E">
        <w:rPr>
          <w:rFonts w:eastAsia="Times New Roman" w:cs="Times New Roman"/>
          <w:szCs w:val="24"/>
          <w:lang w:eastAsia="lv-LV"/>
        </w:rPr>
        <w:t xml:space="preserve">44. un </w:t>
      </w:r>
      <w:r w:rsidRPr="000C157E">
        <w:rPr>
          <w:rFonts w:eastAsia="Times New Roman" w:cs="Times New Roman"/>
          <w:szCs w:val="24"/>
          <w:lang w:eastAsia="lv-LV"/>
        </w:rPr>
        <w:t>48.punktu:</w:t>
      </w:r>
    </w:p>
    <w:p w14:paraId="6FD53FFD" w14:textId="6304BF53" w:rsidR="002D13FB" w:rsidRDefault="002D13FB" w:rsidP="00F31E93">
      <w:pPr>
        <w:ind w:firstLine="720"/>
        <w:rPr>
          <w:rFonts w:eastAsia="Times New Roman" w:cs="Times New Roman"/>
          <w:szCs w:val="24"/>
          <w:highlight w:val="yellow"/>
          <w:lang w:eastAsia="lv-LV"/>
        </w:rPr>
      </w:pPr>
    </w:p>
    <w:p w14:paraId="767E4078" w14:textId="48EBAEF4" w:rsidR="002D13FB" w:rsidRPr="002D13FB" w:rsidRDefault="007677EC" w:rsidP="007677EC">
      <w:pPr>
        <w:ind w:firstLine="720"/>
        <w:rPr>
          <w:rFonts w:eastAsia="Times New Roman" w:cs="Times New Roman"/>
          <w:szCs w:val="24"/>
          <w:lang w:eastAsia="lv-LV"/>
        </w:rPr>
      </w:pPr>
      <w:r>
        <w:rPr>
          <w:rFonts w:eastAsia="Times New Roman" w:cs="Times New Roman"/>
          <w:szCs w:val="24"/>
          <w:lang w:eastAsia="lv-LV"/>
        </w:rPr>
        <w:t>“</w:t>
      </w:r>
      <w:r w:rsidR="002D13FB" w:rsidRPr="002D13FB">
        <w:rPr>
          <w:rFonts w:eastAsia="Times New Roman" w:cs="Times New Roman"/>
          <w:szCs w:val="24"/>
          <w:lang w:eastAsia="lv-LV"/>
        </w:rPr>
        <w:t>44. Darbinieki, kas:</w:t>
      </w:r>
    </w:p>
    <w:p w14:paraId="0A431323" w14:textId="145EE6C3" w:rsidR="002D13FB" w:rsidRPr="00EC039C" w:rsidRDefault="002D13FB" w:rsidP="007677EC">
      <w:pPr>
        <w:ind w:firstLine="720"/>
        <w:rPr>
          <w:rFonts w:eastAsia="Times New Roman" w:cs="Times New Roman"/>
          <w:szCs w:val="24"/>
          <w:lang w:eastAsia="lv-LV"/>
        </w:rPr>
      </w:pPr>
      <w:r w:rsidRPr="002D13FB">
        <w:rPr>
          <w:rFonts w:eastAsia="Times New Roman" w:cs="Times New Roman"/>
          <w:szCs w:val="24"/>
          <w:lang w:eastAsia="lv-LV"/>
        </w:rPr>
        <w:t xml:space="preserve">44.1. veic procedūras ar izmēģinājumu dzīvniekiem, ir apguvuši minimālās izmēģinājumu dzīvnieku labturības </w:t>
      </w:r>
      <w:r w:rsidRPr="00EC039C">
        <w:rPr>
          <w:rFonts w:eastAsia="Times New Roman" w:cs="Times New Roman"/>
          <w:szCs w:val="24"/>
          <w:lang w:eastAsia="lv-LV"/>
        </w:rPr>
        <w:t xml:space="preserve">prasības jomās, kas minētas šo noteikumu 47. punktā, izņemot šo noteikumu 47.11. apakšpunktā minēto jomu, un </w:t>
      </w:r>
      <w:bookmarkStart w:id="28" w:name="_Hlk24444478"/>
      <w:r w:rsidR="007677EC" w:rsidRPr="00EC039C">
        <w:rPr>
          <w:rFonts w:eastAsia="Times New Roman" w:cs="Times New Roman"/>
          <w:szCs w:val="24"/>
          <w:lang w:eastAsia="lv-LV"/>
        </w:rPr>
        <w:t xml:space="preserve">tos uzrauga </w:t>
      </w:r>
      <w:r w:rsidR="00EC039C" w:rsidRPr="00EC039C">
        <w:rPr>
          <w:rFonts w:eastAsia="Times New Roman" w:cs="Times New Roman"/>
          <w:szCs w:val="24"/>
          <w:lang w:eastAsia="lv-LV"/>
        </w:rPr>
        <w:t xml:space="preserve">šo noteikumu 45.3. apakšpunktā minētā persona </w:t>
      </w:r>
      <w:r w:rsidR="007677EC" w:rsidRPr="00EC039C">
        <w:rPr>
          <w:rFonts w:eastAsia="Times New Roman" w:cs="Times New Roman"/>
          <w:szCs w:val="24"/>
          <w:lang w:eastAsia="lv-LV"/>
        </w:rPr>
        <w:t>uzdevumu veikšanas laikā</w:t>
      </w:r>
      <w:r w:rsidR="00F805BA">
        <w:rPr>
          <w:rFonts w:eastAsia="Times New Roman" w:cs="Times New Roman"/>
          <w:szCs w:val="24"/>
          <w:lang w:eastAsia="lv-LV"/>
        </w:rPr>
        <w:t>,</w:t>
      </w:r>
      <w:r w:rsidR="007677EC" w:rsidRPr="00EC039C">
        <w:rPr>
          <w:rFonts w:eastAsia="Times New Roman" w:cs="Times New Roman"/>
          <w:szCs w:val="24"/>
          <w:lang w:eastAsia="lv-LV"/>
        </w:rPr>
        <w:t xml:space="preserve"> </w:t>
      </w:r>
      <w:r w:rsidR="00EC039C" w:rsidRPr="00EC039C">
        <w:rPr>
          <w:rFonts w:eastAsia="Times New Roman" w:cs="Times New Roman"/>
          <w:szCs w:val="24"/>
          <w:lang w:eastAsia="lv-LV"/>
        </w:rPr>
        <w:t>kā arī līdz brīdim</w:t>
      </w:r>
      <w:r w:rsidR="00F805BA">
        <w:rPr>
          <w:rFonts w:eastAsia="Times New Roman" w:cs="Times New Roman"/>
          <w:szCs w:val="24"/>
          <w:lang w:eastAsia="lv-LV"/>
        </w:rPr>
        <w:t>, kad</w:t>
      </w:r>
      <w:r w:rsidR="007677EC" w:rsidRPr="00EC039C">
        <w:rPr>
          <w:rFonts w:eastAsia="Times New Roman" w:cs="Times New Roman"/>
          <w:szCs w:val="24"/>
          <w:lang w:eastAsia="lv-LV"/>
        </w:rPr>
        <w:t xml:space="preserve"> tie </w:t>
      </w:r>
      <w:r w:rsidR="00F805BA">
        <w:rPr>
          <w:rFonts w:eastAsia="Times New Roman" w:cs="Times New Roman"/>
          <w:szCs w:val="24"/>
          <w:lang w:eastAsia="lv-LV"/>
        </w:rPr>
        <w:t xml:space="preserve">ir </w:t>
      </w:r>
      <w:r w:rsidR="007677EC" w:rsidRPr="00EC039C">
        <w:rPr>
          <w:rFonts w:eastAsia="Times New Roman" w:cs="Times New Roman"/>
          <w:szCs w:val="24"/>
          <w:lang w:eastAsia="lv-LV"/>
        </w:rPr>
        <w:t xml:space="preserve">pierādījuši </w:t>
      </w:r>
      <w:r w:rsidR="00F805BA">
        <w:rPr>
          <w:rFonts w:eastAsia="Times New Roman" w:cs="Times New Roman"/>
          <w:szCs w:val="24"/>
          <w:lang w:eastAsia="lv-LV"/>
        </w:rPr>
        <w:t>šai</w:t>
      </w:r>
      <w:r w:rsidR="00EC039C" w:rsidRPr="00EC039C">
        <w:rPr>
          <w:rFonts w:eastAsia="Times New Roman" w:cs="Times New Roman"/>
          <w:szCs w:val="24"/>
          <w:lang w:eastAsia="lv-LV"/>
        </w:rPr>
        <w:t xml:space="preserve"> personai </w:t>
      </w:r>
      <w:r w:rsidR="007677EC" w:rsidRPr="00EC039C">
        <w:rPr>
          <w:rFonts w:eastAsia="Times New Roman" w:cs="Times New Roman"/>
          <w:szCs w:val="24"/>
          <w:lang w:eastAsia="lv-LV"/>
        </w:rPr>
        <w:t>vajadzīgo kompetenci</w:t>
      </w:r>
      <w:r w:rsidR="00EC039C" w:rsidRPr="00EC039C">
        <w:rPr>
          <w:rFonts w:eastAsia="Times New Roman" w:cs="Times New Roman"/>
          <w:szCs w:val="24"/>
          <w:lang w:eastAsia="lv-LV"/>
        </w:rPr>
        <w:t>;</w:t>
      </w:r>
    </w:p>
    <w:bookmarkEnd w:id="28"/>
    <w:p w14:paraId="5BC897E0" w14:textId="5B80FD87" w:rsidR="002D13FB" w:rsidRPr="002D13FB" w:rsidRDefault="002D13FB" w:rsidP="00EC039C">
      <w:pPr>
        <w:ind w:firstLine="720"/>
        <w:rPr>
          <w:rFonts w:eastAsia="Times New Roman" w:cs="Times New Roman"/>
          <w:szCs w:val="24"/>
          <w:lang w:eastAsia="lv-LV"/>
        </w:rPr>
      </w:pPr>
      <w:r w:rsidRPr="002D13FB">
        <w:rPr>
          <w:rFonts w:eastAsia="Times New Roman" w:cs="Times New Roman"/>
          <w:szCs w:val="24"/>
          <w:lang w:eastAsia="lv-LV"/>
        </w:rPr>
        <w:t xml:space="preserve">44.2. kopj izmēģinājumu dzīvniekus, ir apguvuši minimālās izmēģinājumu dzīvnieku labturības prasības jomā, kas minēta šo noteikumu 47.1., 47.2., 47.3., 47.4., 47.6., 47.7. un 47.9. apakšpunktā, un </w:t>
      </w:r>
      <w:bookmarkStart w:id="29" w:name="_Hlk24383452"/>
      <w:r w:rsidR="00EC039C" w:rsidRPr="00EC039C">
        <w:rPr>
          <w:rFonts w:eastAsia="Times New Roman" w:cs="Times New Roman"/>
          <w:szCs w:val="24"/>
          <w:lang w:eastAsia="lv-LV"/>
        </w:rPr>
        <w:t>tos uzrauga šo noteikumu 45.3. apakšpunktā minētā persona uzdevumu veikšanas laikā</w:t>
      </w:r>
      <w:r w:rsidR="00865FDF">
        <w:rPr>
          <w:rFonts w:eastAsia="Times New Roman" w:cs="Times New Roman"/>
          <w:szCs w:val="24"/>
          <w:lang w:eastAsia="lv-LV"/>
        </w:rPr>
        <w:t>,</w:t>
      </w:r>
      <w:r w:rsidR="00EC039C" w:rsidRPr="00EC039C">
        <w:rPr>
          <w:rFonts w:eastAsia="Times New Roman" w:cs="Times New Roman"/>
          <w:szCs w:val="24"/>
          <w:lang w:eastAsia="lv-LV"/>
        </w:rPr>
        <w:t xml:space="preserve"> kā arī līdz brīdim</w:t>
      </w:r>
      <w:r w:rsidR="00865FDF">
        <w:rPr>
          <w:rFonts w:eastAsia="Times New Roman" w:cs="Times New Roman"/>
          <w:szCs w:val="24"/>
          <w:lang w:eastAsia="lv-LV"/>
        </w:rPr>
        <w:t>, kad</w:t>
      </w:r>
      <w:r w:rsidR="00EC039C" w:rsidRPr="00EC039C">
        <w:rPr>
          <w:rFonts w:eastAsia="Times New Roman" w:cs="Times New Roman"/>
          <w:szCs w:val="24"/>
          <w:lang w:eastAsia="lv-LV"/>
        </w:rPr>
        <w:t xml:space="preserve"> tie </w:t>
      </w:r>
      <w:r w:rsidR="00865FDF">
        <w:rPr>
          <w:rFonts w:eastAsia="Times New Roman" w:cs="Times New Roman"/>
          <w:szCs w:val="24"/>
          <w:lang w:eastAsia="lv-LV"/>
        </w:rPr>
        <w:t xml:space="preserve">ir </w:t>
      </w:r>
      <w:r w:rsidR="00EC039C" w:rsidRPr="00EC039C">
        <w:rPr>
          <w:rFonts w:eastAsia="Times New Roman" w:cs="Times New Roman"/>
          <w:szCs w:val="24"/>
          <w:lang w:eastAsia="lv-LV"/>
        </w:rPr>
        <w:t xml:space="preserve">pierādījuši </w:t>
      </w:r>
      <w:r w:rsidR="00865FDF">
        <w:rPr>
          <w:rFonts w:eastAsia="Times New Roman" w:cs="Times New Roman"/>
          <w:szCs w:val="24"/>
          <w:lang w:eastAsia="lv-LV"/>
        </w:rPr>
        <w:t>šai</w:t>
      </w:r>
      <w:r w:rsidR="00865FDF" w:rsidRPr="00EC039C">
        <w:rPr>
          <w:rFonts w:eastAsia="Times New Roman" w:cs="Times New Roman"/>
          <w:szCs w:val="24"/>
          <w:lang w:eastAsia="lv-LV"/>
        </w:rPr>
        <w:t xml:space="preserve"> </w:t>
      </w:r>
      <w:r w:rsidR="00EC039C" w:rsidRPr="00EC039C">
        <w:rPr>
          <w:rFonts w:eastAsia="Times New Roman" w:cs="Times New Roman"/>
          <w:szCs w:val="24"/>
          <w:lang w:eastAsia="lv-LV"/>
        </w:rPr>
        <w:t>personai vajadzīgo kompetenci;</w:t>
      </w:r>
    </w:p>
    <w:bookmarkEnd w:id="29"/>
    <w:p w14:paraId="482CBB14" w14:textId="41840348" w:rsidR="002D13FB" w:rsidRPr="007677EC" w:rsidRDefault="002D13FB" w:rsidP="00EC039C">
      <w:pPr>
        <w:ind w:firstLine="720"/>
        <w:rPr>
          <w:rFonts w:eastAsia="Times New Roman" w:cs="Times New Roman"/>
          <w:szCs w:val="24"/>
          <w:lang w:eastAsia="lv-LV"/>
        </w:rPr>
      </w:pPr>
      <w:r w:rsidRPr="002D13FB">
        <w:rPr>
          <w:rFonts w:eastAsia="Times New Roman" w:cs="Times New Roman"/>
          <w:szCs w:val="24"/>
          <w:lang w:eastAsia="lv-LV"/>
        </w:rPr>
        <w:lastRenderedPageBreak/>
        <w:t xml:space="preserve">44.3. nogalina izmēģinājumu dzīvniekus, ir apguvuši minimālās izmēģinājumu dzīvnieku labturības prasības jomā, kas minēta šo noteikumu 47.1., 47.2., 47.3., 47.4., 47.7. un 47.8. apakšpunktā, un </w:t>
      </w:r>
      <w:bookmarkStart w:id="30" w:name="_Hlk24383124"/>
      <w:r w:rsidR="00EC039C" w:rsidRPr="00EC039C">
        <w:rPr>
          <w:rFonts w:eastAsia="Times New Roman" w:cs="Times New Roman"/>
          <w:szCs w:val="24"/>
          <w:lang w:eastAsia="lv-LV"/>
        </w:rPr>
        <w:t>tos uzrauga šo noteikumu 45.3. apakšpunktā minētā persona uzdevumu veikšanas laikā</w:t>
      </w:r>
      <w:r w:rsidR="00435EF5">
        <w:rPr>
          <w:rFonts w:eastAsia="Times New Roman" w:cs="Times New Roman"/>
          <w:szCs w:val="24"/>
          <w:lang w:eastAsia="lv-LV"/>
        </w:rPr>
        <w:t>,</w:t>
      </w:r>
      <w:r w:rsidR="00EC039C" w:rsidRPr="00EC039C">
        <w:rPr>
          <w:rFonts w:eastAsia="Times New Roman" w:cs="Times New Roman"/>
          <w:szCs w:val="24"/>
          <w:lang w:eastAsia="lv-LV"/>
        </w:rPr>
        <w:t xml:space="preserve"> kā arī līdz brīdim</w:t>
      </w:r>
      <w:r w:rsidR="00435EF5">
        <w:rPr>
          <w:rFonts w:eastAsia="Times New Roman" w:cs="Times New Roman"/>
          <w:szCs w:val="24"/>
          <w:lang w:eastAsia="lv-LV"/>
        </w:rPr>
        <w:t>, kad</w:t>
      </w:r>
      <w:r w:rsidR="00EC039C" w:rsidRPr="00EC039C">
        <w:rPr>
          <w:rFonts w:eastAsia="Times New Roman" w:cs="Times New Roman"/>
          <w:szCs w:val="24"/>
          <w:lang w:eastAsia="lv-LV"/>
        </w:rPr>
        <w:t xml:space="preserve"> tie </w:t>
      </w:r>
      <w:r w:rsidR="00435EF5">
        <w:rPr>
          <w:rFonts w:eastAsia="Times New Roman" w:cs="Times New Roman"/>
          <w:szCs w:val="24"/>
          <w:lang w:eastAsia="lv-LV"/>
        </w:rPr>
        <w:t xml:space="preserve">ir </w:t>
      </w:r>
      <w:r w:rsidR="00EC039C" w:rsidRPr="00EC039C">
        <w:rPr>
          <w:rFonts w:eastAsia="Times New Roman" w:cs="Times New Roman"/>
          <w:szCs w:val="24"/>
          <w:lang w:eastAsia="lv-LV"/>
        </w:rPr>
        <w:t xml:space="preserve">pierādījuši </w:t>
      </w:r>
      <w:r w:rsidR="00435EF5">
        <w:rPr>
          <w:rFonts w:eastAsia="Times New Roman" w:cs="Times New Roman"/>
          <w:szCs w:val="24"/>
          <w:lang w:eastAsia="lv-LV"/>
        </w:rPr>
        <w:t>šai</w:t>
      </w:r>
      <w:r w:rsidR="00435EF5" w:rsidRPr="00EC039C">
        <w:rPr>
          <w:rFonts w:eastAsia="Times New Roman" w:cs="Times New Roman"/>
          <w:szCs w:val="24"/>
          <w:lang w:eastAsia="lv-LV"/>
        </w:rPr>
        <w:t xml:space="preserve"> </w:t>
      </w:r>
      <w:r w:rsidR="00EC039C" w:rsidRPr="00EC039C">
        <w:rPr>
          <w:rFonts w:eastAsia="Times New Roman" w:cs="Times New Roman"/>
          <w:szCs w:val="24"/>
          <w:lang w:eastAsia="lv-LV"/>
        </w:rPr>
        <w:t>personai vajadzīgo kompetenci</w:t>
      </w:r>
      <w:r w:rsidR="000E7F95">
        <w:rPr>
          <w:rFonts w:eastAsia="Times New Roman" w:cs="Times New Roman"/>
          <w:szCs w:val="24"/>
          <w:lang w:eastAsia="lv-LV"/>
        </w:rPr>
        <w:t>.</w:t>
      </w:r>
    </w:p>
    <w:bookmarkEnd w:id="30"/>
    <w:p w14:paraId="7FD7A9BF" w14:textId="77777777" w:rsidR="002D13FB" w:rsidRPr="00FC0798" w:rsidRDefault="002D13FB" w:rsidP="00F31E93">
      <w:pPr>
        <w:ind w:firstLine="720"/>
        <w:rPr>
          <w:b/>
          <w:bCs/>
          <w:sz w:val="23"/>
          <w:szCs w:val="23"/>
          <w:highlight w:val="yellow"/>
        </w:rPr>
      </w:pPr>
    </w:p>
    <w:p w14:paraId="2C3D41EC" w14:textId="33F10EC9" w:rsidR="00F31E93" w:rsidRPr="003B2FE9" w:rsidRDefault="00F31E93" w:rsidP="003B2FE9">
      <w:pPr>
        <w:ind w:firstLine="720"/>
        <w:rPr>
          <w:bCs/>
          <w:szCs w:val="24"/>
        </w:rPr>
      </w:pPr>
      <w:r w:rsidRPr="007677EC">
        <w:rPr>
          <w:bCs/>
          <w:szCs w:val="24"/>
        </w:rPr>
        <w:t xml:space="preserve">48. </w:t>
      </w:r>
      <w:bookmarkStart w:id="31" w:name="_Hlk24118203"/>
      <w:r w:rsidRPr="007677EC">
        <w:rPr>
          <w:bCs/>
          <w:szCs w:val="24"/>
        </w:rPr>
        <w:t>Šo noteikumu 42. punktā minētie darbinieki</w:t>
      </w:r>
      <w:bookmarkEnd w:id="31"/>
      <w:r w:rsidRPr="007677EC">
        <w:rPr>
          <w:bCs/>
          <w:szCs w:val="24"/>
        </w:rPr>
        <w:t xml:space="preserve">, uzrādot </w:t>
      </w:r>
      <w:r w:rsidR="00BE6B73" w:rsidRPr="007677EC">
        <w:rPr>
          <w:bCs/>
          <w:szCs w:val="24"/>
        </w:rPr>
        <w:t xml:space="preserve">dienestam </w:t>
      </w:r>
      <w:r w:rsidRPr="007677EC">
        <w:rPr>
          <w:bCs/>
          <w:szCs w:val="24"/>
        </w:rPr>
        <w:t xml:space="preserve">sertifikātu vai citu atbilstošu dokumentu, </w:t>
      </w:r>
      <w:r w:rsidR="002D13FB" w:rsidRPr="007677EC">
        <w:rPr>
          <w:bCs/>
          <w:szCs w:val="24"/>
        </w:rPr>
        <w:t>pierāda</w:t>
      </w:r>
      <w:r w:rsidRPr="007677EC">
        <w:rPr>
          <w:bCs/>
          <w:szCs w:val="24"/>
        </w:rPr>
        <w:t xml:space="preserve">, ka atbilstoši kompetencei ir apguvuši šo noteikumu 47. punktā minētās prasības akreditētā apmācību programmā saskaņā ar Eiropas Komisijas vadlīnijām "Par vienotas izglītības un apmācības sistēmas izveidi", kas pieejamas Zemkopības ministrijas tīmekļvietnē. </w:t>
      </w:r>
      <w:r w:rsidR="00EF0D90" w:rsidRPr="007677EC">
        <w:rPr>
          <w:bCs/>
          <w:szCs w:val="24"/>
        </w:rPr>
        <w:t xml:space="preserve">Sertifikātus un citus </w:t>
      </w:r>
      <w:r w:rsidRPr="007677EC">
        <w:rPr>
          <w:bCs/>
          <w:szCs w:val="24"/>
        </w:rPr>
        <w:t>apmācību apliecinoš</w:t>
      </w:r>
      <w:r w:rsidR="00EF0D90" w:rsidRPr="007677EC">
        <w:rPr>
          <w:bCs/>
          <w:szCs w:val="24"/>
        </w:rPr>
        <w:t>us</w:t>
      </w:r>
      <w:r w:rsidRPr="007677EC">
        <w:rPr>
          <w:bCs/>
          <w:szCs w:val="24"/>
        </w:rPr>
        <w:t xml:space="preserve"> dokument</w:t>
      </w:r>
      <w:r w:rsidR="00EF0D90" w:rsidRPr="007677EC">
        <w:rPr>
          <w:bCs/>
          <w:szCs w:val="24"/>
        </w:rPr>
        <w:t>us</w:t>
      </w:r>
      <w:r w:rsidRPr="007677EC">
        <w:rPr>
          <w:bCs/>
          <w:szCs w:val="24"/>
        </w:rPr>
        <w:t xml:space="preserve"> uzrād</w:t>
      </w:r>
      <w:r w:rsidR="00927FF0" w:rsidRPr="007677EC">
        <w:rPr>
          <w:bCs/>
          <w:szCs w:val="24"/>
        </w:rPr>
        <w:t>a</w:t>
      </w:r>
      <w:r w:rsidRPr="007677EC">
        <w:rPr>
          <w:bCs/>
          <w:szCs w:val="24"/>
        </w:rPr>
        <w:t xml:space="preserve"> dienestam</w:t>
      </w:r>
      <w:r w:rsidR="006B0D9D" w:rsidRPr="007677EC">
        <w:rPr>
          <w:bCs/>
          <w:szCs w:val="24"/>
        </w:rPr>
        <w:t xml:space="preserve"> pēc pieprasījuma</w:t>
      </w:r>
      <w:r w:rsidRPr="007677EC">
        <w:rPr>
          <w:bCs/>
          <w:szCs w:val="24"/>
        </w:rPr>
        <w:t>.</w:t>
      </w:r>
      <w:r w:rsidR="00B0510A" w:rsidRPr="007677EC">
        <w:rPr>
          <w:bCs/>
          <w:szCs w:val="24"/>
        </w:rPr>
        <w:t>”</w:t>
      </w:r>
    </w:p>
    <w:p w14:paraId="58217621" w14:textId="36B64EA4" w:rsidR="007677EC" w:rsidRPr="007677EC" w:rsidRDefault="007677EC" w:rsidP="000A37E0">
      <w:pPr>
        <w:ind w:firstLine="720"/>
        <w:rPr>
          <w:rFonts w:eastAsia="Times New Roman" w:cs="Times New Roman"/>
          <w:szCs w:val="24"/>
          <w:highlight w:val="yellow"/>
          <w:lang w:eastAsia="lv-LV"/>
        </w:rPr>
      </w:pPr>
    </w:p>
    <w:p w14:paraId="799F19A6" w14:textId="56486C06" w:rsidR="002D13FB" w:rsidRPr="007677EC" w:rsidRDefault="007677EC" w:rsidP="007677EC">
      <w:pPr>
        <w:ind w:firstLine="720"/>
        <w:rPr>
          <w:rFonts w:eastAsia="Times New Roman" w:cs="Times New Roman"/>
          <w:szCs w:val="24"/>
          <w:lang w:eastAsia="lv-LV"/>
        </w:rPr>
      </w:pPr>
      <w:r w:rsidRPr="00B8633A">
        <w:rPr>
          <w:rFonts w:eastAsia="Times New Roman" w:cs="Times New Roman"/>
          <w:szCs w:val="24"/>
          <w:lang w:eastAsia="lv-LV"/>
        </w:rPr>
        <w:t xml:space="preserve">Latvija veiks nepieciešamos transponēšanas pasākumus </w:t>
      </w:r>
      <w:r w:rsidRPr="00B8633A">
        <w:rPr>
          <w:rFonts w:eastAsia="Times New Roman" w:cs="Times New Roman"/>
          <w:b/>
          <w:szCs w:val="24"/>
          <w:lang w:eastAsia="lv-LV"/>
        </w:rPr>
        <w:t xml:space="preserve">Direktīvas </w:t>
      </w:r>
      <w:r w:rsidRPr="00B8633A">
        <w:rPr>
          <w:rFonts w:eastAsia="Times New Roman" w:cs="Times New Roman"/>
          <w:bCs/>
          <w:szCs w:val="24"/>
          <w:lang w:eastAsia="lv-LV"/>
        </w:rPr>
        <w:t>2010/63/ES</w:t>
      </w:r>
      <w:r w:rsidRPr="00B8633A">
        <w:rPr>
          <w:rFonts w:eastAsia="Times New Roman" w:cs="Times New Roman"/>
          <w:b/>
          <w:szCs w:val="24"/>
          <w:lang w:eastAsia="lv-LV"/>
        </w:rPr>
        <w:t xml:space="preserve"> </w:t>
      </w:r>
      <w:r>
        <w:rPr>
          <w:rFonts w:eastAsia="Times New Roman" w:cs="Times New Roman"/>
          <w:b/>
          <w:szCs w:val="24"/>
          <w:lang w:eastAsia="lv-LV"/>
        </w:rPr>
        <w:t>23.</w:t>
      </w:r>
      <w:r w:rsidRPr="00B8633A">
        <w:rPr>
          <w:rFonts w:eastAsia="Times New Roman" w:cs="Times New Roman"/>
          <w:b/>
          <w:szCs w:val="24"/>
          <w:lang w:eastAsia="lv-LV"/>
        </w:rPr>
        <w:t> panta 2. punkta</w:t>
      </w:r>
      <w:r w:rsidRPr="00B8633A">
        <w:rPr>
          <w:rFonts w:eastAsia="Times New Roman" w:cs="Times New Roman"/>
          <w:szCs w:val="24"/>
          <w:lang w:eastAsia="lv-LV"/>
        </w:rPr>
        <w:t xml:space="preserve"> </w:t>
      </w:r>
      <w:r>
        <w:rPr>
          <w:rFonts w:eastAsia="Times New Roman" w:cs="Times New Roman"/>
          <w:szCs w:val="24"/>
          <w:lang w:eastAsia="lv-LV"/>
        </w:rPr>
        <w:t xml:space="preserve"> </w:t>
      </w:r>
      <w:r w:rsidRPr="009A3CF4">
        <w:rPr>
          <w:rFonts w:eastAsia="Times New Roman" w:cs="Times New Roman"/>
          <w:b/>
          <w:szCs w:val="24"/>
          <w:lang w:eastAsia="lv-LV"/>
        </w:rPr>
        <w:t>ceturtās daļas</w:t>
      </w:r>
      <w:r>
        <w:rPr>
          <w:rFonts w:eastAsia="Times New Roman" w:cs="Times New Roman"/>
          <w:szCs w:val="24"/>
          <w:lang w:eastAsia="lv-LV"/>
        </w:rPr>
        <w:t xml:space="preserve"> </w:t>
      </w:r>
      <w:r w:rsidRPr="00B8633A">
        <w:rPr>
          <w:rFonts w:eastAsia="Times New Roman" w:cs="Times New Roman"/>
          <w:szCs w:val="24"/>
          <w:lang w:eastAsia="lv-LV"/>
        </w:rPr>
        <w:t xml:space="preserve">ieviešanai, papildinot noteikumus Nr.1 ar </w:t>
      </w:r>
      <w:r>
        <w:rPr>
          <w:rFonts w:eastAsia="Times New Roman" w:cs="Times New Roman"/>
          <w:szCs w:val="24"/>
          <w:lang w:eastAsia="lv-LV"/>
        </w:rPr>
        <w:t>48</w:t>
      </w:r>
      <w:r w:rsidRPr="00B8633A">
        <w:rPr>
          <w:rFonts w:eastAsia="Times New Roman" w:cs="Times New Roman"/>
          <w:szCs w:val="24"/>
          <w:lang w:eastAsia="lv-LV"/>
        </w:rPr>
        <w:t>.</w:t>
      </w:r>
      <w:r w:rsidRPr="00B8633A">
        <w:rPr>
          <w:rFonts w:eastAsia="Times New Roman" w:cs="Times New Roman"/>
          <w:szCs w:val="24"/>
          <w:vertAlign w:val="superscript"/>
          <w:lang w:eastAsia="lv-LV"/>
        </w:rPr>
        <w:t>1</w:t>
      </w:r>
      <w:r w:rsidRPr="00B8633A">
        <w:rPr>
          <w:rFonts w:eastAsia="Times New Roman" w:cs="Times New Roman"/>
          <w:szCs w:val="24"/>
          <w:lang w:eastAsia="lv-LV"/>
        </w:rPr>
        <w:t xml:space="preserve"> </w:t>
      </w:r>
      <w:r>
        <w:rPr>
          <w:rFonts w:eastAsia="Times New Roman" w:cs="Times New Roman"/>
          <w:szCs w:val="24"/>
          <w:lang w:eastAsia="lv-LV"/>
        </w:rPr>
        <w:t xml:space="preserve">un </w:t>
      </w:r>
      <w:bookmarkStart w:id="32" w:name="_Hlk24383189"/>
      <w:r>
        <w:rPr>
          <w:rFonts w:eastAsia="Times New Roman" w:cs="Times New Roman"/>
          <w:szCs w:val="24"/>
          <w:lang w:eastAsia="lv-LV"/>
        </w:rPr>
        <w:t>48.</w:t>
      </w:r>
      <w:r>
        <w:rPr>
          <w:rFonts w:eastAsia="Times New Roman" w:cs="Times New Roman"/>
          <w:szCs w:val="24"/>
          <w:vertAlign w:val="superscript"/>
          <w:lang w:eastAsia="lv-LV"/>
        </w:rPr>
        <w:t>2</w:t>
      </w:r>
      <w:bookmarkEnd w:id="32"/>
      <w:r w:rsidR="00622692">
        <w:rPr>
          <w:rFonts w:eastAsia="Times New Roman" w:cs="Times New Roman"/>
          <w:szCs w:val="24"/>
          <w:vertAlign w:val="superscript"/>
          <w:lang w:eastAsia="lv-LV"/>
        </w:rPr>
        <w:t xml:space="preserve"> </w:t>
      </w:r>
      <w:r w:rsidRPr="00B8633A">
        <w:rPr>
          <w:rFonts w:eastAsia="Times New Roman" w:cs="Times New Roman"/>
          <w:szCs w:val="24"/>
          <w:lang w:eastAsia="lv-LV"/>
        </w:rPr>
        <w:t>punktu:</w:t>
      </w:r>
    </w:p>
    <w:p w14:paraId="5B53244F" w14:textId="364BADD7" w:rsidR="007677EC" w:rsidRPr="007677EC" w:rsidRDefault="007677EC" w:rsidP="007677EC">
      <w:pPr>
        <w:ind w:firstLine="720"/>
        <w:rPr>
          <w:rFonts w:eastAsia="Times New Roman" w:cs="Times New Roman"/>
          <w:szCs w:val="24"/>
          <w:lang w:eastAsia="lv-LV"/>
        </w:rPr>
      </w:pPr>
      <w:r w:rsidRPr="007B532F">
        <w:rPr>
          <w:rFonts w:eastAsia="Times New Roman" w:cs="Times New Roman"/>
          <w:szCs w:val="24"/>
          <w:lang w:eastAsia="lv-LV"/>
        </w:rPr>
        <w:t>48.</w:t>
      </w:r>
      <w:r w:rsidRPr="007B532F">
        <w:rPr>
          <w:rFonts w:eastAsia="Times New Roman" w:cs="Times New Roman"/>
          <w:szCs w:val="24"/>
          <w:vertAlign w:val="superscript"/>
          <w:lang w:eastAsia="lv-LV"/>
        </w:rPr>
        <w:t xml:space="preserve">1 </w:t>
      </w:r>
      <w:r w:rsidR="009A3CF4">
        <w:rPr>
          <w:rFonts w:eastAsia="Times New Roman" w:cs="Times New Roman"/>
          <w:szCs w:val="24"/>
          <w:vertAlign w:val="superscript"/>
          <w:lang w:eastAsia="lv-LV"/>
        </w:rPr>
        <w:t xml:space="preserve"> </w:t>
      </w:r>
      <w:r w:rsidRPr="007677EC">
        <w:rPr>
          <w:bCs/>
          <w:szCs w:val="24"/>
        </w:rPr>
        <w:t>Šo noteikumu 42. punktā minētie darbinieki</w:t>
      </w:r>
      <w:r>
        <w:rPr>
          <w:bCs/>
          <w:szCs w:val="24"/>
        </w:rPr>
        <w:t xml:space="preserve"> atbilstoši savām veicamajām darbībām iegūst</w:t>
      </w:r>
      <w:r w:rsidR="007B532F">
        <w:rPr>
          <w:bCs/>
          <w:szCs w:val="24"/>
        </w:rPr>
        <w:t>,</w:t>
      </w:r>
      <w:r>
        <w:rPr>
          <w:bCs/>
          <w:szCs w:val="24"/>
        </w:rPr>
        <w:t xml:space="preserve"> uztur un pierāda vajadzīgo kompetenci personai, kas</w:t>
      </w:r>
      <w:r>
        <w:rPr>
          <w:rFonts w:eastAsia="Times New Roman" w:cs="Times New Roman"/>
          <w:szCs w:val="24"/>
          <w:lang w:eastAsia="lv-LV"/>
        </w:rPr>
        <w:t xml:space="preserve"> pilda šo noteikumu 45.3.apakšpuntā minētos uzdevumus</w:t>
      </w:r>
      <w:r w:rsidR="0049634D">
        <w:rPr>
          <w:rFonts w:eastAsia="Times New Roman" w:cs="Times New Roman"/>
          <w:szCs w:val="24"/>
          <w:lang w:eastAsia="lv-LV"/>
        </w:rPr>
        <w:t>.</w:t>
      </w:r>
    </w:p>
    <w:p w14:paraId="3176CE7E" w14:textId="77777777" w:rsidR="002D13FB" w:rsidRDefault="002D13FB" w:rsidP="000A37E0">
      <w:pPr>
        <w:ind w:firstLine="720"/>
        <w:rPr>
          <w:rFonts w:eastAsia="Times New Roman" w:cs="Times New Roman"/>
          <w:szCs w:val="24"/>
          <w:highlight w:val="yellow"/>
          <w:lang w:eastAsia="lv-LV"/>
        </w:rPr>
      </w:pPr>
    </w:p>
    <w:p w14:paraId="65F2BFB8" w14:textId="4107A37D" w:rsidR="00F105AE" w:rsidRPr="007B532F" w:rsidRDefault="007677EC" w:rsidP="00F90815">
      <w:pPr>
        <w:ind w:firstLine="720"/>
        <w:rPr>
          <w:rFonts w:eastAsia="Times New Roman" w:cs="Times New Roman"/>
          <w:szCs w:val="24"/>
          <w:lang w:eastAsia="lv-LV"/>
        </w:rPr>
      </w:pPr>
      <w:r w:rsidRPr="007B532F">
        <w:rPr>
          <w:rFonts w:eastAsia="Times New Roman" w:cs="Times New Roman"/>
          <w:szCs w:val="24"/>
          <w:lang w:eastAsia="lv-LV"/>
        </w:rPr>
        <w:t xml:space="preserve">48. </w:t>
      </w:r>
      <w:r w:rsidRPr="007B532F">
        <w:rPr>
          <w:rFonts w:eastAsia="Times New Roman" w:cs="Times New Roman"/>
          <w:szCs w:val="24"/>
          <w:vertAlign w:val="superscript"/>
          <w:lang w:eastAsia="lv-LV"/>
        </w:rPr>
        <w:t>2</w:t>
      </w:r>
      <w:r w:rsidRPr="007B532F">
        <w:rPr>
          <w:rFonts w:cs="Times New Roman"/>
          <w:bCs/>
          <w:szCs w:val="24"/>
        </w:rPr>
        <w:t xml:space="preserve"> Šo noteikumu 42. punktā minētie darbinieki uztur kompetenci atbilsto</w:t>
      </w:r>
      <w:r w:rsidR="007B532F" w:rsidRPr="007B532F">
        <w:rPr>
          <w:rFonts w:cs="Times New Roman"/>
          <w:bCs/>
          <w:szCs w:val="24"/>
        </w:rPr>
        <w:t>ši</w:t>
      </w:r>
      <w:r w:rsidR="007B532F" w:rsidRPr="007B532F">
        <w:rPr>
          <w:rFonts w:cs="Times New Roman"/>
          <w:szCs w:val="24"/>
        </w:rPr>
        <w:t xml:space="preserve"> </w:t>
      </w:r>
      <w:r w:rsidR="007B532F" w:rsidRPr="007B532F">
        <w:rPr>
          <w:rFonts w:cs="Times New Roman"/>
          <w:bCs/>
          <w:szCs w:val="24"/>
        </w:rPr>
        <w:t>Eiropas Laboratorijas dzīvnieku zinātnes asociāciju federācijas (</w:t>
      </w:r>
      <w:r w:rsidRPr="007B532F">
        <w:rPr>
          <w:rFonts w:cs="Times New Roman"/>
          <w:bCs/>
          <w:szCs w:val="24"/>
        </w:rPr>
        <w:t>FELASA</w:t>
      </w:r>
      <w:r w:rsidR="007B532F" w:rsidRPr="007B532F">
        <w:rPr>
          <w:rFonts w:cs="Times New Roman"/>
          <w:bCs/>
          <w:szCs w:val="24"/>
        </w:rPr>
        <w:t>)</w:t>
      </w:r>
      <w:r w:rsidRPr="007B532F">
        <w:rPr>
          <w:rFonts w:cs="Times New Roman"/>
          <w:bCs/>
          <w:szCs w:val="24"/>
        </w:rPr>
        <w:t xml:space="preserve"> pamatnostādnēm tālākizglītībai,</w:t>
      </w:r>
      <w:r w:rsidR="00AB56F2" w:rsidRPr="007B532F">
        <w:rPr>
          <w:rFonts w:cs="Times New Roman"/>
          <w:bCs/>
          <w:szCs w:val="24"/>
        </w:rPr>
        <w:t xml:space="preserve"> patstāvīgi izglītojoties (nepārtrauktā profesionālā izaugsme</w:t>
      </w:r>
      <w:r w:rsidR="00AB56F2" w:rsidRPr="0049634D">
        <w:rPr>
          <w:rFonts w:cs="Times New Roman"/>
          <w:bCs/>
          <w:szCs w:val="24"/>
        </w:rPr>
        <w:t>),</w:t>
      </w:r>
      <w:r w:rsidRPr="0049634D">
        <w:rPr>
          <w:rFonts w:cs="Times New Roman"/>
          <w:bCs/>
          <w:szCs w:val="24"/>
        </w:rPr>
        <w:t xml:space="preserve"> </w:t>
      </w:r>
      <w:r w:rsidR="007B532F" w:rsidRPr="0049634D">
        <w:rPr>
          <w:rFonts w:cs="Times New Roman"/>
          <w:szCs w:val="24"/>
          <w:shd w:val="clear" w:color="auto" w:fill="FFFFFF"/>
        </w:rPr>
        <w:t xml:space="preserve">saskaņā ar Eiropas Komisijas vadlīnijām </w:t>
      </w:r>
      <w:r w:rsidR="0049634D">
        <w:rPr>
          <w:rFonts w:cs="Times New Roman"/>
          <w:szCs w:val="24"/>
          <w:shd w:val="clear" w:color="auto" w:fill="FFFFFF"/>
        </w:rPr>
        <w:t>“</w:t>
      </w:r>
      <w:r w:rsidR="007B532F" w:rsidRPr="0049634D">
        <w:rPr>
          <w:rFonts w:cs="Times New Roman"/>
          <w:szCs w:val="24"/>
          <w:shd w:val="clear" w:color="auto" w:fill="FFFFFF"/>
        </w:rPr>
        <w:t>Par vienotas izglītības un apmācības sistēmas izveidi</w:t>
      </w:r>
      <w:r w:rsidR="0049634D">
        <w:rPr>
          <w:rFonts w:cs="Times New Roman"/>
          <w:szCs w:val="24"/>
          <w:shd w:val="clear" w:color="auto" w:fill="FFFFFF"/>
        </w:rPr>
        <w:t>”</w:t>
      </w:r>
      <w:r w:rsidR="007B532F" w:rsidRPr="0049634D">
        <w:rPr>
          <w:rFonts w:cs="Times New Roman"/>
          <w:szCs w:val="24"/>
          <w:shd w:val="clear" w:color="auto" w:fill="FFFFFF"/>
        </w:rPr>
        <w:t xml:space="preserve">, kas pieejamas Zemkopības ministrijas tīmekļvietnē. </w:t>
      </w:r>
      <w:r w:rsidRPr="0049634D">
        <w:rPr>
          <w:rFonts w:cs="Times New Roman"/>
          <w:bCs/>
          <w:szCs w:val="24"/>
        </w:rPr>
        <w:t xml:space="preserve">Nepārtrauktu profesionālo izaugsmi pārrauga </w:t>
      </w:r>
      <w:r w:rsidR="00F90815" w:rsidRPr="0049634D">
        <w:rPr>
          <w:rFonts w:eastAsia="Times New Roman" w:cs="Times New Roman"/>
          <w:szCs w:val="24"/>
          <w:lang w:eastAsia="lv-LV"/>
        </w:rPr>
        <w:t>persona</w:t>
      </w:r>
      <w:r w:rsidR="00F90815" w:rsidRPr="007B532F">
        <w:rPr>
          <w:rFonts w:eastAsia="Times New Roman" w:cs="Times New Roman"/>
          <w:szCs w:val="24"/>
          <w:lang w:eastAsia="lv-LV"/>
        </w:rPr>
        <w:t>, kas pilda šo noteikumu 45.3.apakšpunktā minētos uzdevumus</w:t>
      </w:r>
      <w:bookmarkStart w:id="33" w:name="_Hlk21947808"/>
      <w:r w:rsidR="0049634D">
        <w:rPr>
          <w:rFonts w:eastAsia="Times New Roman" w:cs="Times New Roman"/>
          <w:szCs w:val="24"/>
          <w:lang w:eastAsia="lv-LV"/>
        </w:rPr>
        <w:t>.</w:t>
      </w:r>
    </w:p>
    <w:p w14:paraId="7BD2B587" w14:textId="77777777" w:rsidR="00127DD5" w:rsidRDefault="001D17A8" w:rsidP="001D17A8">
      <w:pPr>
        <w:ind w:firstLine="720"/>
        <w:rPr>
          <w:rFonts w:eastAsia="Times New Roman" w:cs="Times New Roman"/>
          <w:szCs w:val="24"/>
          <w:lang w:eastAsia="lv-LV"/>
        </w:rPr>
      </w:pPr>
      <w:bookmarkStart w:id="34" w:name="_Hlk24107245"/>
      <w:r w:rsidRPr="00295B4E">
        <w:rPr>
          <w:rFonts w:eastAsia="Times New Roman" w:cs="Times New Roman"/>
          <w:szCs w:val="24"/>
          <w:lang w:eastAsia="lv-LV"/>
        </w:rPr>
        <w:t xml:space="preserve">2.7. </w:t>
      </w:r>
      <w:bookmarkStart w:id="35" w:name="_Hlk21951605"/>
      <w:r w:rsidRPr="00295B4E">
        <w:rPr>
          <w:rFonts w:eastAsia="Times New Roman" w:cs="Times New Roman"/>
          <w:szCs w:val="24"/>
          <w:lang w:eastAsia="lv-LV"/>
        </w:rPr>
        <w:t xml:space="preserve">Latvija veiks nepieciešamos transponēšanas pasākumus </w:t>
      </w:r>
      <w:r w:rsidRPr="00F33CA7">
        <w:rPr>
          <w:rFonts w:eastAsia="Times New Roman" w:cs="Times New Roman"/>
          <w:b/>
          <w:szCs w:val="24"/>
          <w:lang w:eastAsia="lv-LV"/>
        </w:rPr>
        <w:t xml:space="preserve">Direktīvas </w:t>
      </w:r>
      <w:r w:rsidRPr="00F33CA7">
        <w:rPr>
          <w:rFonts w:eastAsia="Times New Roman" w:cs="Times New Roman"/>
          <w:b/>
          <w:bCs/>
          <w:szCs w:val="24"/>
          <w:lang w:eastAsia="lv-LV"/>
        </w:rPr>
        <w:t>2010/63/ES</w:t>
      </w:r>
      <w:r w:rsidRPr="00F33CA7">
        <w:rPr>
          <w:rFonts w:eastAsia="Times New Roman" w:cs="Times New Roman"/>
          <w:b/>
          <w:szCs w:val="24"/>
          <w:u w:val="single"/>
          <w:lang w:eastAsia="lv-LV"/>
        </w:rPr>
        <w:t xml:space="preserve"> </w:t>
      </w:r>
      <w:r w:rsidRPr="00F33CA7">
        <w:rPr>
          <w:rFonts w:eastAsia="Times New Roman" w:cs="Times New Roman"/>
          <w:b/>
          <w:szCs w:val="24"/>
          <w:lang w:eastAsia="lv-LV"/>
        </w:rPr>
        <w:t xml:space="preserve">25.panta </w:t>
      </w:r>
      <w:r w:rsidRPr="00295B4E">
        <w:rPr>
          <w:rFonts w:eastAsia="Times New Roman" w:cs="Times New Roman"/>
          <w:szCs w:val="24"/>
          <w:lang w:eastAsia="lv-LV"/>
        </w:rPr>
        <w:t>ieviešanai</w:t>
      </w:r>
      <w:bookmarkStart w:id="36" w:name="_Hlk22216544"/>
      <w:bookmarkEnd w:id="35"/>
      <w:r w:rsidR="00127DD5">
        <w:rPr>
          <w:rFonts w:eastAsia="Times New Roman" w:cs="Times New Roman"/>
          <w:szCs w:val="24"/>
          <w:lang w:eastAsia="lv-LV"/>
        </w:rPr>
        <w:t>:</w:t>
      </w:r>
    </w:p>
    <w:p w14:paraId="7CFA8E84" w14:textId="19623843" w:rsidR="009B0FC4" w:rsidRPr="00295B4E" w:rsidRDefault="00127DD5" w:rsidP="001D17A8">
      <w:pPr>
        <w:ind w:firstLine="720"/>
      </w:pPr>
      <w:r>
        <w:rPr>
          <w:rFonts w:eastAsia="Times New Roman" w:cs="Times New Roman"/>
          <w:szCs w:val="24"/>
          <w:lang w:eastAsia="lv-LV"/>
        </w:rPr>
        <w:t xml:space="preserve">2.7.1. izsakot noteikumu Nr.1 50.punktu šādā redakcijā: </w:t>
      </w:r>
    </w:p>
    <w:bookmarkEnd w:id="36"/>
    <w:p w14:paraId="0B298DA7" w14:textId="44A2058F" w:rsidR="00127DD5" w:rsidRDefault="00127DD5" w:rsidP="00A96116">
      <w:pPr>
        <w:ind w:firstLine="720"/>
      </w:pPr>
      <w:r>
        <w:t>“</w:t>
      </w:r>
      <w:r w:rsidRPr="00127DD5">
        <w:t>50. Izmēģinājumu dzīvnieku audzētājam, piegādātājam un lietotājam ir norīkots praktizējošs veterinārārsts, kam ir īpašas zināšanas laboratorijas dzīvnieku medicīnā vai – atbilstīgā gadījumā</w:t>
      </w:r>
      <w:r>
        <w:t xml:space="preserve"> </w:t>
      </w:r>
      <w:r w:rsidRPr="00127DD5">
        <w:t>piemēroti kvalificēts eksperts, kam uzticēti padomdevēja pienākumi saistībā ar dzīvnieku labsajūtu un ārstēšanu.</w:t>
      </w:r>
      <w:r>
        <w:t>”.</w:t>
      </w:r>
    </w:p>
    <w:bookmarkEnd w:id="34"/>
    <w:p w14:paraId="3807027D" w14:textId="77777777" w:rsidR="00127DD5" w:rsidRDefault="00127DD5" w:rsidP="00A96116">
      <w:pPr>
        <w:ind w:firstLine="720"/>
      </w:pPr>
    </w:p>
    <w:p w14:paraId="4DFE580B" w14:textId="21DED120" w:rsidR="00127DD5" w:rsidRDefault="00127DD5" w:rsidP="00127DD5">
      <w:pPr>
        <w:ind w:firstLine="720"/>
      </w:pPr>
      <w:r>
        <w:rPr>
          <w:rFonts w:eastAsia="Times New Roman" w:cs="Times New Roman"/>
          <w:szCs w:val="24"/>
          <w:lang w:eastAsia="lv-LV"/>
        </w:rPr>
        <w:t xml:space="preserve">2.7.2. </w:t>
      </w:r>
      <w:r w:rsidRPr="00295B4E">
        <w:rPr>
          <w:rFonts w:eastAsia="Times New Roman" w:cs="Times New Roman"/>
          <w:szCs w:val="24"/>
          <w:lang w:eastAsia="lv-LV"/>
        </w:rPr>
        <w:t>papildinot noteikumus Nr.1 ar 50.</w:t>
      </w:r>
      <w:r w:rsidRPr="00295B4E">
        <w:rPr>
          <w:rFonts w:eastAsia="Times New Roman" w:cs="Times New Roman"/>
          <w:szCs w:val="24"/>
          <w:vertAlign w:val="superscript"/>
          <w:lang w:eastAsia="lv-LV"/>
        </w:rPr>
        <w:t>1</w:t>
      </w:r>
      <w:r w:rsidRPr="00295B4E">
        <w:rPr>
          <w:rFonts w:eastAsia="Times New Roman" w:cs="Times New Roman"/>
          <w:szCs w:val="24"/>
          <w:lang w:eastAsia="lv-LV"/>
        </w:rPr>
        <w:t xml:space="preserve"> </w:t>
      </w:r>
      <w:r w:rsidR="00CF7DD0">
        <w:rPr>
          <w:rFonts w:eastAsia="Times New Roman" w:cs="Times New Roman"/>
          <w:szCs w:val="24"/>
          <w:lang w:eastAsia="lv-LV"/>
        </w:rPr>
        <w:t>un 50.</w:t>
      </w:r>
      <w:r w:rsidR="00CF7DD0">
        <w:rPr>
          <w:rFonts w:eastAsia="Times New Roman" w:cs="Times New Roman"/>
          <w:szCs w:val="24"/>
          <w:vertAlign w:val="superscript"/>
          <w:lang w:eastAsia="lv-LV"/>
        </w:rPr>
        <w:t>2</w:t>
      </w:r>
      <w:r w:rsidR="001D16EC">
        <w:rPr>
          <w:rFonts w:eastAsia="Times New Roman" w:cs="Times New Roman"/>
          <w:szCs w:val="24"/>
          <w:vertAlign w:val="superscript"/>
          <w:lang w:eastAsia="lv-LV"/>
        </w:rPr>
        <w:t xml:space="preserve"> </w:t>
      </w:r>
      <w:r w:rsidRPr="00295B4E">
        <w:rPr>
          <w:rFonts w:eastAsia="Times New Roman" w:cs="Times New Roman"/>
          <w:szCs w:val="24"/>
          <w:lang w:eastAsia="lv-LV"/>
        </w:rPr>
        <w:t>punktu:</w:t>
      </w:r>
      <w:r w:rsidRPr="00295B4E">
        <w:t xml:space="preserve"> </w:t>
      </w:r>
    </w:p>
    <w:p w14:paraId="0EB9CD3C" w14:textId="2B334054" w:rsidR="00CF7DD0" w:rsidRDefault="009B0FC4" w:rsidP="00A96116">
      <w:pPr>
        <w:ind w:firstLine="720"/>
        <w:rPr>
          <w:rFonts w:cs="Times New Roman"/>
          <w:szCs w:val="24"/>
        </w:rPr>
      </w:pPr>
      <w:r>
        <w:t>“</w:t>
      </w:r>
      <w:r w:rsidRPr="008E3711">
        <w:rPr>
          <w:rFonts w:cs="Times New Roman"/>
          <w:szCs w:val="24"/>
        </w:rPr>
        <w:t>50.</w:t>
      </w:r>
      <w:r w:rsidRPr="008E3711">
        <w:rPr>
          <w:rFonts w:cs="Times New Roman"/>
          <w:szCs w:val="24"/>
          <w:vertAlign w:val="superscript"/>
        </w:rPr>
        <w:t>1</w:t>
      </w:r>
      <w:r w:rsidRPr="008E3711">
        <w:rPr>
          <w:rFonts w:cs="Times New Roman"/>
          <w:szCs w:val="24"/>
        </w:rPr>
        <w:t xml:space="preserve"> </w:t>
      </w:r>
      <w:bookmarkStart w:id="37" w:name="_Hlk22639875"/>
      <w:r w:rsidR="00127DD5">
        <w:rPr>
          <w:rFonts w:cs="Times New Roman"/>
          <w:szCs w:val="24"/>
        </w:rPr>
        <w:t>Šo noteikumu 50.</w:t>
      </w:r>
      <w:r w:rsidR="001D16EC">
        <w:rPr>
          <w:rFonts w:cs="Times New Roman"/>
          <w:szCs w:val="24"/>
        </w:rPr>
        <w:t xml:space="preserve"> </w:t>
      </w:r>
      <w:r w:rsidR="00127DD5">
        <w:rPr>
          <w:rFonts w:cs="Times New Roman"/>
          <w:szCs w:val="24"/>
        </w:rPr>
        <w:t>punktā minēta</w:t>
      </w:r>
      <w:bookmarkEnd w:id="37"/>
      <w:r w:rsidR="00CF7DD0">
        <w:rPr>
          <w:rFonts w:cs="Times New Roman"/>
          <w:szCs w:val="24"/>
        </w:rPr>
        <w:t>is</w:t>
      </w:r>
      <w:r w:rsidR="00127DD5">
        <w:rPr>
          <w:rFonts w:cs="Times New Roman"/>
          <w:szCs w:val="24"/>
        </w:rPr>
        <w:t xml:space="preserve"> veterinārārst</w:t>
      </w:r>
      <w:r w:rsidR="00CF7DD0">
        <w:rPr>
          <w:rFonts w:cs="Times New Roman"/>
          <w:szCs w:val="24"/>
        </w:rPr>
        <w:t>s ir apguvis apmācības</w:t>
      </w:r>
      <w:r w:rsidR="00127DD5">
        <w:rPr>
          <w:rFonts w:cs="Times New Roman"/>
          <w:szCs w:val="24"/>
        </w:rPr>
        <w:t xml:space="preserve"> </w:t>
      </w:r>
      <w:r w:rsidR="00CF7DD0" w:rsidRPr="00CF7DD0">
        <w:rPr>
          <w:rFonts w:cs="Times New Roman"/>
          <w:szCs w:val="24"/>
        </w:rPr>
        <w:t>atbilstoši Eiropas Komisijas vadlīnijām "Par vienotas izglītības un apmācības sistēmas izveidi", kas pieejamas Zemkopības ministrijas tīmekļvietnē.</w:t>
      </w:r>
    </w:p>
    <w:p w14:paraId="1EA72354" w14:textId="37E26136" w:rsidR="005E0ED6" w:rsidRPr="00CF7DD0" w:rsidRDefault="00CF7DD0" w:rsidP="00CF7DD0">
      <w:pPr>
        <w:ind w:firstLine="720"/>
        <w:rPr>
          <w:rFonts w:cs="Times New Roman"/>
          <w:szCs w:val="24"/>
        </w:rPr>
      </w:pPr>
      <w:r>
        <w:rPr>
          <w:rFonts w:cs="Times New Roman"/>
          <w:szCs w:val="24"/>
        </w:rPr>
        <w:t xml:space="preserve">50. </w:t>
      </w:r>
      <w:r>
        <w:rPr>
          <w:rFonts w:cs="Times New Roman"/>
          <w:szCs w:val="24"/>
          <w:vertAlign w:val="superscript"/>
        </w:rPr>
        <w:t>2</w:t>
      </w:r>
      <w:r w:rsidRPr="00CF7DD0">
        <w:rPr>
          <w:rFonts w:cs="Times New Roman"/>
          <w:szCs w:val="24"/>
        </w:rPr>
        <w:t xml:space="preserve"> </w:t>
      </w:r>
      <w:r>
        <w:rPr>
          <w:rFonts w:cs="Times New Roman"/>
          <w:szCs w:val="24"/>
        </w:rPr>
        <w:t>Šo noteikumu 50.punktā minētajam</w:t>
      </w:r>
      <w:r w:rsidRPr="008E3711">
        <w:rPr>
          <w:rFonts w:cs="Times New Roman"/>
          <w:szCs w:val="24"/>
        </w:rPr>
        <w:t xml:space="preserve"> </w:t>
      </w:r>
      <w:r>
        <w:rPr>
          <w:rFonts w:cs="Times New Roman"/>
          <w:szCs w:val="24"/>
        </w:rPr>
        <w:t>e</w:t>
      </w:r>
      <w:r w:rsidR="009B0FC4" w:rsidRPr="008E3711">
        <w:rPr>
          <w:rFonts w:cs="Times New Roman"/>
          <w:szCs w:val="24"/>
        </w:rPr>
        <w:t>kspertam ir īpašas tehniskas un zooloģiskas zināšanas par konkrētajām sugām, atbilstoši Eiropas Komisijas vadlīnijām “Par vienotas izglītības un apmācības sistēmas izveidi”, kas pieejamas Zemkopības ministrijas tīmekļa vietnē.”</w:t>
      </w:r>
    </w:p>
    <w:p w14:paraId="3B66FBB0" w14:textId="1C46BEFC" w:rsidR="00732BCB" w:rsidRDefault="00732BCB" w:rsidP="00732BCB">
      <w:pPr>
        <w:ind w:firstLine="720"/>
        <w:rPr>
          <w:rFonts w:eastAsia="Times New Roman" w:cs="Times New Roman"/>
          <w:color w:val="000000"/>
          <w:szCs w:val="24"/>
          <w:lang w:eastAsia="lv-LV"/>
        </w:rPr>
      </w:pPr>
      <w:r>
        <w:rPr>
          <w:rFonts w:eastAsia="Times New Roman" w:cs="Times New Roman"/>
          <w:color w:val="000000"/>
          <w:szCs w:val="24"/>
          <w:lang w:eastAsia="lv-LV"/>
        </w:rPr>
        <w:t xml:space="preserve">2.8. </w:t>
      </w:r>
      <w:bookmarkStart w:id="38" w:name="_Hlk21952388"/>
      <w:r>
        <w:rPr>
          <w:rFonts w:eastAsia="Times New Roman" w:cs="Times New Roman"/>
          <w:szCs w:val="24"/>
          <w:lang w:eastAsia="lv-LV"/>
        </w:rPr>
        <w:t xml:space="preserve">Latvija veiks nepieciešamos </w:t>
      </w:r>
      <w:r w:rsidRPr="000A37E0">
        <w:rPr>
          <w:rFonts w:eastAsia="Times New Roman" w:cs="Times New Roman"/>
          <w:szCs w:val="24"/>
          <w:lang w:eastAsia="lv-LV"/>
        </w:rPr>
        <w:t xml:space="preserve">transponēšanas pasākumus </w:t>
      </w:r>
      <w:r w:rsidRPr="00A86253">
        <w:rPr>
          <w:rFonts w:eastAsia="Times New Roman" w:cs="Times New Roman"/>
          <w:b/>
          <w:szCs w:val="24"/>
          <w:lang w:eastAsia="lv-LV"/>
        </w:rPr>
        <w:t xml:space="preserve">Direktīvas </w:t>
      </w:r>
      <w:r w:rsidRPr="00A86253">
        <w:rPr>
          <w:rFonts w:eastAsia="Times New Roman" w:cs="Times New Roman"/>
          <w:bCs/>
          <w:szCs w:val="24"/>
          <w:lang w:eastAsia="lv-LV"/>
        </w:rPr>
        <w:t>2010/63/ES</w:t>
      </w:r>
      <w:r w:rsidRPr="009A3D9C">
        <w:rPr>
          <w:rFonts w:eastAsia="Times New Roman" w:cs="Times New Roman"/>
          <w:b/>
          <w:szCs w:val="24"/>
          <w:u w:val="single"/>
          <w:lang w:eastAsia="lv-LV"/>
        </w:rPr>
        <w:t xml:space="preserve"> </w:t>
      </w:r>
      <w:r w:rsidRPr="00732BCB">
        <w:rPr>
          <w:b/>
          <w:bCs/>
          <w:szCs w:val="24"/>
        </w:rPr>
        <w:t>26. panta 2. punkta</w:t>
      </w:r>
      <w:r w:rsidRPr="00732BCB">
        <w:rPr>
          <w:b/>
          <w:bCs/>
          <w:sz w:val="23"/>
          <w:szCs w:val="23"/>
        </w:rPr>
        <w:t xml:space="preserve"> </w:t>
      </w:r>
      <w:r w:rsidRPr="000A37E0">
        <w:rPr>
          <w:rFonts w:eastAsia="Times New Roman" w:cs="Times New Roman"/>
          <w:szCs w:val="24"/>
          <w:lang w:eastAsia="lv-LV"/>
        </w:rPr>
        <w:t>ieviešanai</w:t>
      </w:r>
      <w:r>
        <w:rPr>
          <w:rFonts w:eastAsia="Times New Roman" w:cs="Times New Roman"/>
          <w:szCs w:val="24"/>
          <w:lang w:eastAsia="lv-LV"/>
        </w:rPr>
        <w:t>,</w:t>
      </w:r>
      <w:bookmarkEnd w:id="38"/>
      <w:r w:rsidR="003C328D">
        <w:rPr>
          <w:rFonts w:eastAsia="Times New Roman" w:cs="Times New Roman"/>
          <w:color w:val="000000"/>
          <w:szCs w:val="24"/>
          <w:lang w:eastAsia="lv-LV"/>
        </w:rPr>
        <w:t xml:space="preserve"> </w:t>
      </w:r>
      <w:r w:rsidR="00D72277">
        <w:rPr>
          <w:rFonts w:eastAsia="Times New Roman" w:cs="Times New Roman"/>
          <w:color w:val="000000"/>
          <w:szCs w:val="24"/>
          <w:lang w:eastAsia="lv-LV"/>
        </w:rPr>
        <w:t xml:space="preserve">izsakot </w:t>
      </w:r>
      <w:r>
        <w:rPr>
          <w:rFonts w:eastAsia="Times New Roman" w:cs="Times New Roman"/>
          <w:color w:val="000000"/>
          <w:szCs w:val="24"/>
          <w:lang w:eastAsia="lv-LV"/>
        </w:rPr>
        <w:t>noteikumu Nr.1 79.punktu šādā redakcijā:</w:t>
      </w:r>
      <w:bookmarkStart w:id="39" w:name="_Hlk21951390"/>
    </w:p>
    <w:p w14:paraId="47587106" w14:textId="2FB12672" w:rsidR="00732BCB" w:rsidRDefault="00732BCB" w:rsidP="00732BCB">
      <w:pPr>
        <w:ind w:firstLine="720"/>
        <w:rPr>
          <w:iCs/>
        </w:rPr>
      </w:pPr>
      <w:r>
        <w:rPr>
          <w:rFonts w:eastAsia="Times New Roman" w:cs="Times New Roman"/>
          <w:color w:val="000000"/>
          <w:szCs w:val="24"/>
          <w:lang w:eastAsia="lv-LV"/>
        </w:rPr>
        <w:t>“</w:t>
      </w:r>
      <w:r w:rsidRPr="00732BCB">
        <w:rPr>
          <w:iCs/>
        </w:rPr>
        <w:t xml:space="preserve">79. Dzīvnieku labturības struktūrā darbojas </w:t>
      </w:r>
      <w:r w:rsidR="00647823">
        <w:rPr>
          <w:iCs/>
        </w:rPr>
        <w:t xml:space="preserve">vismaz </w:t>
      </w:r>
      <w:r w:rsidRPr="00732BCB">
        <w:rPr>
          <w:iCs/>
        </w:rPr>
        <w:t>persona vai personas, kas uzņēmumā atbild par izmēģinājumu dzīvnieku labturību un kopšanu. Izmēģinājumu dzīvnieku lietotāja izveidotajā dzīvnieku labturības struktūrā darbojas arī zinātniskā personāla pārstāvis. Dzīvnieku labturības struktūra saņem ieguldījumu arī no norīkotā veterinārārsta vai šo noteikumu 50.</w:t>
      </w:r>
      <w:r w:rsidR="00C96B71">
        <w:rPr>
          <w:iCs/>
        </w:rPr>
        <w:t xml:space="preserve"> </w:t>
      </w:r>
      <w:r w:rsidRPr="00732BCB">
        <w:rPr>
          <w:iCs/>
        </w:rPr>
        <w:t>punktā minētā eksperta.</w:t>
      </w:r>
      <w:r w:rsidR="00FB3977">
        <w:rPr>
          <w:iCs/>
        </w:rPr>
        <w:t>”;</w:t>
      </w:r>
    </w:p>
    <w:p w14:paraId="79600C83" w14:textId="77777777" w:rsidR="00FB3977" w:rsidRPr="00732BCB" w:rsidRDefault="00FB3977" w:rsidP="00732BCB">
      <w:pPr>
        <w:ind w:firstLine="720"/>
        <w:rPr>
          <w:rFonts w:eastAsia="Times New Roman" w:cs="Times New Roman"/>
          <w:color w:val="000000"/>
          <w:szCs w:val="24"/>
          <w:lang w:eastAsia="lv-LV"/>
        </w:rPr>
      </w:pPr>
    </w:p>
    <w:bookmarkEnd w:id="39"/>
    <w:p w14:paraId="10E27313" w14:textId="77777777" w:rsidR="00A16E6D" w:rsidRPr="00AB56F2" w:rsidRDefault="00A16E6D" w:rsidP="00A16E6D">
      <w:pPr>
        <w:ind w:firstLine="720"/>
        <w:rPr>
          <w:rFonts w:eastAsia="Times New Roman" w:cs="Times New Roman"/>
          <w:color w:val="000000"/>
          <w:szCs w:val="24"/>
          <w:lang w:eastAsia="lv-LV"/>
        </w:rPr>
      </w:pPr>
      <w:r w:rsidRPr="00AB56F2">
        <w:rPr>
          <w:rFonts w:eastAsia="Times New Roman" w:cs="Times New Roman"/>
          <w:color w:val="000000"/>
          <w:szCs w:val="24"/>
          <w:lang w:eastAsia="lv-LV"/>
        </w:rPr>
        <w:lastRenderedPageBreak/>
        <w:t xml:space="preserve">2.9. </w:t>
      </w:r>
      <w:r w:rsidRPr="00AB56F2">
        <w:rPr>
          <w:rFonts w:eastAsia="Times New Roman" w:cs="Times New Roman"/>
          <w:szCs w:val="24"/>
          <w:lang w:eastAsia="lv-LV"/>
        </w:rPr>
        <w:t xml:space="preserve">Latvija veiks nepieciešamos transponēšanas pasākumus </w:t>
      </w:r>
      <w:bookmarkStart w:id="40" w:name="_Hlk24108320"/>
      <w:r w:rsidRPr="00AB56F2">
        <w:rPr>
          <w:rFonts w:eastAsia="Times New Roman" w:cs="Times New Roman"/>
          <w:b/>
          <w:szCs w:val="24"/>
          <w:lang w:eastAsia="lv-LV"/>
        </w:rPr>
        <w:t xml:space="preserve">Direktīvas </w:t>
      </w:r>
      <w:r w:rsidRPr="00AB56F2">
        <w:rPr>
          <w:rFonts w:eastAsia="Times New Roman" w:cs="Times New Roman"/>
          <w:bCs/>
          <w:szCs w:val="24"/>
          <w:lang w:eastAsia="lv-LV"/>
        </w:rPr>
        <w:t>2010/63/ES</w:t>
      </w:r>
      <w:r w:rsidRPr="00AB56F2">
        <w:rPr>
          <w:rFonts w:eastAsia="Times New Roman" w:cs="Times New Roman"/>
          <w:b/>
          <w:szCs w:val="24"/>
          <w:u w:val="single"/>
          <w:lang w:eastAsia="lv-LV"/>
        </w:rPr>
        <w:t xml:space="preserve"> </w:t>
      </w:r>
      <w:r w:rsidRPr="00AB56F2">
        <w:rPr>
          <w:b/>
          <w:bCs/>
          <w:szCs w:val="24"/>
        </w:rPr>
        <w:t>38. panta 2. punkta</w:t>
      </w:r>
      <w:bookmarkEnd w:id="40"/>
      <w:r w:rsidRPr="00AB56F2">
        <w:rPr>
          <w:b/>
          <w:bCs/>
          <w:sz w:val="23"/>
          <w:szCs w:val="23"/>
        </w:rPr>
        <w:t xml:space="preserve"> “e” apakšpunkta </w:t>
      </w:r>
      <w:r w:rsidRPr="00AB56F2">
        <w:rPr>
          <w:rFonts w:eastAsia="Times New Roman" w:cs="Times New Roman"/>
          <w:szCs w:val="24"/>
          <w:lang w:eastAsia="lv-LV"/>
        </w:rPr>
        <w:t>ieviešanai, veicot grozījumus un</w:t>
      </w:r>
      <w:r w:rsidRPr="00AB56F2">
        <w:rPr>
          <w:rFonts w:eastAsia="Times New Roman" w:cs="Times New Roman"/>
          <w:color w:val="000000"/>
          <w:szCs w:val="24"/>
          <w:lang w:eastAsia="lv-LV"/>
        </w:rPr>
        <w:t xml:space="preserve"> izsakot noteikumu Nr.1 129.5.apakšpunktu šādā redakcijā:</w:t>
      </w:r>
    </w:p>
    <w:p w14:paraId="5A656044" w14:textId="77777777" w:rsidR="00A16E6D" w:rsidRPr="00AB56F2" w:rsidRDefault="00A16E6D" w:rsidP="00A16E6D">
      <w:pPr>
        <w:ind w:firstLine="720"/>
        <w:rPr>
          <w:rFonts w:eastAsia="Times New Roman" w:cs="Times New Roman"/>
          <w:szCs w:val="24"/>
          <w:lang w:eastAsia="lv-LV"/>
        </w:rPr>
      </w:pPr>
      <w:r w:rsidRPr="00AB56F2">
        <w:rPr>
          <w:rFonts w:eastAsia="Times New Roman" w:cs="Times New Roman"/>
          <w:color w:val="000000"/>
          <w:szCs w:val="24"/>
          <w:lang w:eastAsia="lv-LV"/>
        </w:rPr>
        <w:t>“</w:t>
      </w:r>
      <w:r w:rsidRPr="00AB56F2">
        <w:rPr>
          <w:rFonts w:eastAsia="Times New Roman" w:cs="Times New Roman"/>
          <w:szCs w:val="24"/>
          <w:lang w:eastAsia="lv-LV"/>
        </w:rPr>
        <w:t>129.5. izvērtējumu par izmēģinājuma projekta atbilstību šādās tiesību normās noteiktajiem pamatojumiem:</w:t>
      </w:r>
    </w:p>
    <w:p w14:paraId="7E2AEBAA" w14:textId="77777777" w:rsidR="00A16E6D" w:rsidRPr="0055626E" w:rsidRDefault="00A16E6D" w:rsidP="00A16E6D">
      <w:pPr>
        <w:ind w:firstLine="720"/>
        <w:rPr>
          <w:rFonts w:eastAsia="Times New Roman" w:cs="Times New Roman"/>
          <w:szCs w:val="24"/>
          <w:lang w:eastAsia="lv-LV"/>
        </w:rPr>
      </w:pPr>
      <w:r w:rsidRPr="000B2222">
        <w:rPr>
          <w:rFonts w:eastAsia="Times New Roman" w:cs="Times New Roman"/>
          <w:szCs w:val="24"/>
          <w:lang w:eastAsia="lv-LV"/>
        </w:rPr>
        <w:t xml:space="preserve">129.5.1. šo noteikumu 66., 67., 68., 69., 70. un 71. punktā par izmēģinājumu dzīvnieku nogalināšanas </w:t>
      </w:r>
      <w:r w:rsidRPr="0055626E">
        <w:rPr>
          <w:rFonts w:eastAsia="Times New Roman" w:cs="Times New Roman"/>
          <w:szCs w:val="24"/>
          <w:lang w:eastAsia="lv-LV"/>
        </w:rPr>
        <w:t>metodēm;</w:t>
      </w:r>
    </w:p>
    <w:p w14:paraId="4F9FC63A" w14:textId="1066352B" w:rsidR="00A16E6D" w:rsidRPr="002D13FB" w:rsidRDefault="00A16E6D" w:rsidP="00A16E6D">
      <w:pPr>
        <w:ind w:firstLine="720"/>
        <w:rPr>
          <w:rFonts w:eastAsia="Times New Roman" w:cs="Times New Roman"/>
          <w:szCs w:val="24"/>
          <w:lang w:eastAsia="lv-LV"/>
        </w:rPr>
      </w:pPr>
      <w:r w:rsidRPr="0055626E">
        <w:rPr>
          <w:rFonts w:eastAsia="Times New Roman" w:cs="Times New Roman"/>
          <w:szCs w:val="24"/>
          <w:lang w:eastAsia="lv-LV"/>
        </w:rPr>
        <w:t xml:space="preserve">129.5.2. </w:t>
      </w:r>
      <w:r w:rsidRPr="006A018A">
        <w:rPr>
          <w:rFonts w:eastAsia="Times New Roman" w:cs="Times New Roman"/>
          <w:szCs w:val="24"/>
          <w:lang w:eastAsia="lv-LV"/>
        </w:rPr>
        <w:t>Dzīvnieku aizsardzības likuma 24. panta 3. punkts</w:t>
      </w:r>
      <w:r w:rsidRPr="0055626E">
        <w:rPr>
          <w:rFonts w:eastAsia="Times New Roman" w:cs="Times New Roman"/>
          <w:szCs w:val="24"/>
          <w:lang w:eastAsia="lv-LV"/>
        </w:rPr>
        <w:t xml:space="preserve"> un šo noteikumu</w:t>
      </w:r>
      <w:r w:rsidR="00C358D1">
        <w:rPr>
          <w:rFonts w:eastAsia="Times New Roman" w:cs="Times New Roman"/>
          <w:szCs w:val="24"/>
          <w:lang w:eastAsia="lv-LV"/>
        </w:rPr>
        <w:t xml:space="preserve"> </w:t>
      </w:r>
      <w:r w:rsidRPr="0055626E">
        <w:rPr>
          <w:rFonts w:eastAsia="Times New Roman" w:cs="Times New Roman"/>
          <w:szCs w:val="24"/>
          <w:lang w:eastAsia="lv-LV"/>
        </w:rPr>
        <w:t xml:space="preserve">7. un 8. punkts </w:t>
      </w:r>
      <w:bookmarkStart w:id="41" w:name="_Hlk22219983"/>
      <w:r w:rsidRPr="0055626E">
        <w:rPr>
          <w:rFonts w:eastAsia="Times New Roman" w:cs="Times New Roman"/>
          <w:szCs w:val="24"/>
          <w:lang w:eastAsia="lv-LV"/>
        </w:rPr>
        <w:t xml:space="preserve">par apdraudētām </w:t>
      </w:r>
      <w:r w:rsidRPr="002D13FB">
        <w:rPr>
          <w:rFonts w:eastAsia="Times New Roman" w:cs="Times New Roman"/>
          <w:szCs w:val="24"/>
          <w:lang w:eastAsia="lv-LV"/>
        </w:rPr>
        <w:t>sugām</w:t>
      </w:r>
      <w:bookmarkEnd w:id="41"/>
      <w:r w:rsidR="00C358D1" w:rsidRPr="002D13FB">
        <w:rPr>
          <w:rFonts w:eastAsia="Times New Roman" w:cs="Times New Roman"/>
          <w:szCs w:val="24"/>
          <w:lang w:eastAsia="lv-LV"/>
        </w:rPr>
        <w:t xml:space="preserve"> un procedūru mērķiem</w:t>
      </w:r>
      <w:r w:rsidRPr="002D13FB">
        <w:rPr>
          <w:rFonts w:eastAsia="Times New Roman" w:cs="Times New Roman"/>
          <w:szCs w:val="24"/>
          <w:lang w:eastAsia="lv-LV"/>
        </w:rPr>
        <w:t>;</w:t>
      </w:r>
    </w:p>
    <w:p w14:paraId="3F848772" w14:textId="798C3C99" w:rsidR="00A16E6D" w:rsidRPr="002D13FB" w:rsidRDefault="00A16E6D" w:rsidP="00A16E6D">
      <w:pPr>
        <w:ind w:firstLine="720"/>
        <w:rPr>
          <w:rFonts w:eastAsia="Times New Roman" w:cs="Times New Roman"/>
          <w:szCs w:val="24"/>
          <w:lang w:eastAsia="lv-LV"/>
        </w:rPr>
      </w:pPr>
      <w:r w:rsidRPr="009941EF">
        <w:rPr>
          <w:rFonts w:eastAsia="Times New Roman" w:cs="Times New Roman"/>
          <w:szCs w:val="24"/>
          <w:lang w:eastAsia="lv-LV"/>
        </w:rPr>
        <w:t xml:space="preserve">129.5.3. </w:t>
      </w:r>
      <w:bookmarkStart w:id="42" w:name="_Hlk22219952"/>
      <w:bookmarkStart w:id="43" w:name="_Hlk22220009"/>
      <w:r w:rsidRPr="009941EF">
        <w:rPr>
          <w:rFonts w:eastAsia="Times New Roman" w:cs="Times New Roman"/>
          <w:szCs w:val="24"/>
          <w:lang w:eastAsia="lv-LV"/>
        </w:rPr>
        <w:t xml:space="preserve">Dzīvnieku aizsardzības likuma </w:t>
      </w:r>
      <w:bookmarkEnd w:id="42"/>
      <w:r w:rsidRPr="009941EF">
        <w:rPr>
          <w:rFonts w:eastAsia="Times New Roman" w:cs="Times New Roman"/>
          <w:szCs w:val="24"/>
          <w:lang w:eastAsia="lv-LV"/>
        </w:rPr>
        <w:t>24. panta 5. punkts</w:t>
      </w:r>
      <w:r w:rsidR="00AF2B3E">
        <w:rPr>
          <w:rFonts w:eastAsia="Times New Roman" w:cs="Times New Roman"/>
          <w:szCs w:val="24"/>
          <w:lang w:eastAsia="lv-LV"/>
        </w:rPr>
        <w:t>, 24.</w:t>
      </w:r>
      <w:r w:rsidR="00AF2B3E" w:rsidRPr="00AF2B3E">
        <w:rPr>
          <w:rFonts w:eastAsia="Times New Roman" w:cs="Times New Roman"/>
          <w:szCs w:val="24"/>
          <w:vertAlign w:val="superscript"/>
          <w:lang w:eastAsia="lv-LV"/>
        </w:rPr>
        <w:t>1</w:t>
      </w:r>
      <w:r w:rsidRPr="009941EF">
        <w:rPr>
          <w:rFonts w:eastAsia="Times New Roman" w:cs="Times New Roman"/>
          <w:szCs w:val="24"/>
          <w:lang w:eastAsia="lv-LV"/>
        </w:rPr>
        <w:t xml:space="preserve"> </w:t>
      </w:r>
      <w:bookmarkEnd w:id="43"/>
      <w:r w:rsidR="00AF2B3E">
        <w:rPr>
          <w:rFonts w:eastAsia="Times New Roman" w:cs="Times New Roman"/>
          <w:szCs w:val="24"/>
          <w:lang w:eastAsia="lv-LV"/>
        </w:rPr>
        <w:t>un 24.</w:t>
      </w:r>
      <w:r w:rsidR="00AF2B3E">
        <w:rPr>
          <w:rFonts w:eastAsia="Times New Roman" w:cs="Times New Roman"/>
          <w:szCs w:val="24"/>
          <w:vertAlign w:val="superscript"/>
          <w:lang w:eastAsia="lv-LV"/>
        </w:rPr>
        <w:t xml:space="preserve">2 </w:t>
      </w:r>
      <w:r w:rsidR="00AF2B3E">
        <w:rPr>
          <w:rFonts w:eastAsia="Times New Roman" w:cs="Times New Roman"/>
          <w:szCs w:val="24"/>
          <w:lang w:eastAsia="lv-LV"/>
        </w:rPr>
        <w:t xml:space="preserve">pants, </w:t>
      </w:r>
      <w:r w:rsidRPr="009941EF">
        <w:rPr>
          <w:rFonts w:eastAsia="Times New Roman" w:cs="Times New Roman"/>
          <w:szCs w:val="24"/>
          <w:lang w:eastAsia="lv-LV"/>
        </w:rPr>
        <w:t>un šo noteikumu</w:t>
      </w:r>
      <w:r w:rsidR="00AF2B3E">
        <w:rPr>
          <w:rFonts w:eastAsia="Times New Roman" w:cs="Times New Roman"/>
          <w:szCs w:val="24"/>
          <w:lang w:eastAsia="lv-LV"/>
        </w:rPr>
        <w:t xml:space="preserve"> </w:t>
      </w:r>
      <w:r w:rsidRPr="009941EF">
        <w:rPr>
          <w:rFonts w:eastAsia="Times New Roman" w:cs="Times New Roman"/>
          <w:szCs w:val="24"/>
          <w:lang w:eastAsia="lv-LV"/>
        </w:rPr>
        <w:t xml:space="preserve">9. un 10. punkts </w:t>
      </w:r>
      <w:bookmarkStart w:id="44" w:name="_Hlk22219901"/>
      <w:r w:rsidRPr="009941EF">
        <w:rPr>
          <w:rFonts w:eastAsia="Times New Roman" w:cs="Times New Roman"/>
          <w:szCs w:val="24"/>
          <w:lang w:eastAsia="lv-LV"/>
        </w:rPr>
        <w:t>par primātiem, kas nav cilvēkveidīgie primāti</w:t>
      </w:r>
      <w:bookmarkEnd w:id="44"/>
      <w:r w:rsidR="00AF2B3E">
        <w:rPr>
          <w:rFonts w:eastAsia="Times New Roman" w:cs="Times New Roman"/>
          <w:szCs w:val="24"/>
          <w:lang w:eastAsia="lv-LV"/>
        </w:rPr>
        <w:t xml:space="preserve">, </w:t>
      </w:r>
      <w:r w:rsidR="00AF2B3E" w:rsidRPr="002D13FB">
        <w:rPr>
          <w:rFonts w:eastAsia="Times New Roman" w:cs="Times New Roman"/>
          <w:szCs w:val="24"/>
          <w:lang w:eastAsia="lv-LV"/>
        </w:rPr>
        <w:t>un procedūru mērķiem</w:t>
      </w:r>
      <w:r w:rsidRPr="002D13FB">
        <w:rPr>
          <w:rFonts w:eastAsia="Times New Roman" w:cs="Times New Roman"/>
          <w:szCs w:val="24"/>
          <w:lang w:eastAsia="lv-LV"/>
        </w:rPr>
        <w:t>;</w:t>
      </w:r>
    </w:p>
    <w:p w14:paraId="5A4CFB3A" w14:textId="1753075D" w:rsidR="00A16E6D" w:rsidRPr="00AF2B3E" w:rsidRDefault="00A16E6D" w:rsidP="00A16E6D">
      <w:pPr>
        <w:ind w:firstLine="720"/>
        <w:rPr>
          <w:rFonts w:eastAsia="Times New Roman" w:cs="Times New Roman"/>
          <w:szCs w:val="24"/>
          <w:lang w:eastAsia="lv-LV"/>
        </w:rPr>
      </w:pPr>
      <w:r w:rsidRPr="00AF2B3E">
        <w:rPr>
          <w:rFonts w:eastAsia="Times New Roman" w:cs="Times New Roman"/>
          <w:szCs w:val="24"/>
          <w:lang w:eastAsia="lv-LV"/>
        </w:rPr>
        <w:t xml:space="preserve">129.5.4. </w:t>
      </w:r>
      <w:bookmarkStart w:id="45" w:name="_Hlk22220903"/>
      <w:r w:rsidRPr="00AF2B3E">
        <w:rPr>
          <w:rFonts w:eastAsia="Times New Roman" w:cs="Times New Roman"/>
          <w:szCs w:val="24"/>
          <w:lang w:eastAsia="lv-LV"/>
        </w:rPr>
        <w:t xml:space="preserve">Dzīvnieku aizsardzības likuma 24. panta 4. punkts </w:t>
      </w:r>
      <w:bookmarkEnd w:id="45"/>
      <w:r w:rsidRPr="00AF2B3E">
        <w:rPr>
          <w:rFonts w:eastAsia="Times New Roman" w:cs="Times New Roman"/>
          <w:szCs w:val="24"/>
          <w:lang w:eastAsia="lv-LV"/>
        </w:rPr>
        <w:t>un šo noteikumu 11.</w:t>
      </w:r>
      <w:r w:rsidR="00AF2B3E" w:rsidRPr="00AF2B3E">
        <w:rPr>
          <w:rFonts w:eastAsia="Times New Roman" w:cs="Times New Roman"/>
          <w:szCs w:val="24"/>
          <w:lang w:eastAsia="lv-LV"/>
        </w:rPr>
        <w:t>,</w:t>
      </w:r>
      <w:r w:rsidRPr="00AF2B3E">
        <w:rPr>
          <w:rFonts w:eastAsia="Times New Roman" w:cs="Times New Roman"/>
          <w:szCs w:val="24"/>
          <w:lang w:eastAsia="lv-LV"/>
        </w:rPr>
        <w:t xml:space="preserve"> 12. </w:t>
      </w:r>
      <w:r w:rsidR="00AF2B3E" w:rsidRPr="00AF2B3E">
        <w:rPr>
          <w:rFonts w:eastAsia="Times New Roman" w:cs="Times New Roman"/>
          <w:szCs w:val="24"/>
          <w:lang w:eastAsia="lv-LV"/>
        </w:rPr>
        <w:t xml:space="preserve">un </w:t>
      </w:r>
      <w:r w:rsidR="00AF2B3E" w:rsidRPr="002D13FB">
        <w:rPr>
          <w:rFonts w:eastAsia="Times New Roman" w:cs="Times New Roman"/>
          <w:szCs w:val="24"/>
          <w:lang w:eastAsia="lv-LV"/>
        </w:rPr>
        <w:t xml:space="preserve">13. </w:t>
      </w:r>
      <w:r w:rsidRPr="00AF2B3E">
        <w:rPr>
          <w:rFonts w:eastAsia="Times New Roman" w:cs="Times New Roman"/>
          <w:szCs w:val="24"/>
          <w:lang w:eastAsia="lv-LV"/>
        </w:rPr>
        <w:t>punkts par savvaļā sagūstītiem dzīvniekiem;</w:t>
      </w:r>
    </w:p>
    <w:p w14:paraId="564EBF9A" w14:textId="77777777" w:rsidR="00A16E6D" w:rsidRPr="00AF2B3E" w:rsidRDefault="00A16E6D" w:rsidP="00A16E6D">
      <w:pPr>
        <w:ind w:firstLine="720"/>
      </w:pPr>
      <w:r w:rsidRPr="00AF2B3E">
        <w:rPr>
          <w:rFonts w:eastAsia="Times New Roman" w:cs="Times New Roman"/>
          <w:szCs w:val="24"/>
          <w:lang w:eastAsia="lv-LV"/>
        </w:rPr>
        <w:t xml:space="preserve">129.5.5. šo noteikumu </w:t>
      </w:r>
      <w:r w:rsidRPr="00AF2B3E">
        <w:t xml:space="preserve">2.2., 14.2., 14.3., 14.4. apakšpunkts par </w:t>
      </w:r>
      <w:r w:rsidRPr="00AF2B3E">
        <w:rPr>
          <w:rFonts w:eastAsia="Times New Roman" w:cs="Times New Roman"/>
          <w:szCs w:val="24"/>
          <w:lang w:eastAsia="lv-LV"/>
        </w:rPr>
        <w:t>izmantošanai procedūrās audzētiem dzīvniekiem</w:t>
      </w:r>
      <w:r w:rsidRPr="00AF2B3E">
        <w:t>;</w:t>
      </w:r>
    </w:p>
    <w:p w14:paraId="2619677D" w14:textId="77777777" w:rsidR="00A16E6D" w:rsidRPr="00CE6FD5" w:rsidRDefault="00A16E6D" w:rsidP="00A16E6D">
      <w:pPr>
        <w:ind w:firstLine="720"/>
        <w:rPr>
          <w:rFonts w:eastAsia="Times New Roman" w:cs="Times New Roman"/>
          <w:szCs w:val="24"/>
          <w:lang w:eastAsia="lv-LV"/>
        </w:rPr>
      </w:pPr>
      <w:r w:rsidRPr="00CE6FD5">
        <w:t>129.5.6</w:t>
      </w:r>
      <w:r w:rsidRPr="00CE6FD5">
        <w:rPr>
          <w:rFonts w:cs="Times New Roman"/>
          <w:szCs w:val="24"/>
        </w:rPr>
        <w:t xml:space="preserve">. </w:t>
      </w:r>
      <w:r w:rsidRPr="00CE6FD5">
        <w:rPr>
          <w:rFonts w:eastAsia="Times New Roman" w:cs="Times New Roman"/>
          <w:szCs w:val="24"/>
          <w:lang w:eastAsia="lv-LV"/>
        </w:rPr>
        <w:t>Dzīvnieku aizsardzības likuma 24. panta 6. punkts un šo noteikumu 14.</w:t>
      </w:r>
      <w:r w:rsidRPr="00CE6FD5">
        <w:rPr>
          <w:rFonts w:eastAsia="Times New Roman" w:cs="Times New Roman"/>
          <w:szCs w:val="24"/>
          <w:vertAlign w:val="superscript"/>
          <w:lang w:eastAsia="lv-LV"/>
        </w:rPr>
        <w:t>1 </w:t>
      </w:r>
      <w:r w:rsidRPr="00CE6FD5">
        <w:rPr>
          <w:rFonts w:eastAsia="Times New Roman" w:cs="Times New Roman"/>
          <w:szCs w:val="24"/>
          <w:lang w:eastAsia="lv-LV"/>
        </w:rPr>
        <w:t xml:space="preserve">punkts par klaiņojošiem dzīvniekiem </w:t>
      </w:r>
      <w:r w:rsidRPr="00CE6FD5">
        <w:rPr>
          <w:rFonts w:eastAsia="Arial Unicode MS" w:cs="Times New Roman"/>
          <w:bCs/>
          <w:szCs w:val="24"/>
          <w:shd w:val="clear" w:color="auto" w:fill="FFFFFF"/>
        </w:rPr>
        <w:t>un savvaļā mītošiem mājdzīvnieku sugu dzīvniekiem</w:t>
      </w:r>
      <w:r w:rsidRPr="00CE6FD5">
        <w:rPr>
          <w:rFonts w:eastAsia="Times New Roman" w:cs="Times New Roman"/>
          <w:szCs w:val="24"/>
          <w:lang w:eastAsia="lv-LV"/>
        </w:rPr>
        <w:t>;</w:t>
      </w:r>
    </w:p>
    <w:p w14:paraId="37A3F982" w14:textId="15674E8D" w:rsidR="00A16E6D" w:rsidRPr="00CE6FD5" w:rsidRDefault="00A16E6D" w:rsidP="00A16E6D">
      <w:pPr>
        <w:ind w:firstLine="720"/>
        <w:rPr>
          <w:rFonts w:eastAsia="Times New Roman" w:cs="Times New Roman"/>
          <w:szCs w:val="24"/>
          <w:lang w:eastAsia="lv-LV"/>
        </w:rPr>
      </w:pPr>
      <w:r w:rsidRPr="00CE6FD5">
        <w:rPr>
          <w:rFonts w:eastAsia="Times New Roman" w:cs="Times New Roman"/>
          <w:szCs w:val="24"/>
          <w:lang w:eastAsia="lv-LV"/>
        </w:rPr>
        <w:t>129.5.</w:t>
      </w:r>
      <w:r w:rsidR="002C587A" w:rsidRPr="00CE6FD5">
        <w:rPr>
          <w:rFonts w:eastAsia="Times New Roman" w:cs="Times New Roman"/>
          <w:szCs w:val="24"/>
          <w:lang w:eastAsia="lv-LV"/>
        </w:rPr>
        <w:t>7</w:t>
      </w:r>
      <w:r w:rsidRPr="00CE6FD5">
        <w:rPr>
          <w:rFonts w:eastAsia="Times New Roman" w:cs="Times New Roman"/>
          <w:szCs w:val="24"/>
          <w:lang w:eastAsia="lv-LV"/>
        </w:rPr>
        <w:t xml:space="preserve">. </w:t>
      </w:r>
      <w:bookmarkStart w:id="46" w:name="_Hlk22221050"/>
      <w:r w:rsidRPr="00CE6FD5">
        <w:rPr>
          <w:rFonts w:eastAsia="Times New Roman" w:cs="Times New Roman"/>
          <w:szCs w:val="24"/>
          <w:lang w:eastAsia="lv-LV"/>
        </w:rPr>
        <w:t xml:space="preserve">šo noteikumu </w:t>
      </w:r>
      <w:bookmarkEnd w:id="46"/>
      <w:r w:rsidRPr="00CE6FD5">
        <w:rPr>
          <w:rFonts w:eastAsia="Times New Roman" w:cs="Times New Roman"/>
          <w:szCs w:val="24"/>
          <w:lang w:eastAsia="lv-LV"/>
        </w:rPr>
        <w:t>16., 17., un 18. punkts par procedūrām;</w:t>
      </w:r>
    </w:p>
    <w:p w14:paraId="28A7B490" w14:textId="747B9DC9" w:rsidR="00A16E6D" w:rsidRPr="00CE6FD5" w:rsidRDefault="00A16E6D" w:rsidP="00A16E6D">
      <w:pPr>
        <w:ind w:firstLine="720"/>
        <w:rPr>
          <w:rFonts w:eastAsia="Times New Roman" w:cs="Times New Roman"/>
          <w:szCs w:val="24"/>
          <w:lang w:eastAsia="lv-LV"/>
        </w:rPr>
      </w:pPr>
      <w:r w:rsidRPr="00CE6FD5">
        <w:rPr>
          <w:rFonts w:eastAsia="Times New Roman" w:cs="Times New Roman"/>
          <w:szCs w:val="24"/>
          <w:lang w:eastAsia="lv-LV"/>
        </w:rPr>
        <w:t>129.5.</w:t>
      </w:r>
      <w:r w:rsidR="002C587A" w:rsidRPr="00CE6FD5">
        <w:rPr>
          <w:rFonts w:eastAsia="Times New Roman" w:cs="Times New Roman"/>
          <w:szCs w:val="24"/>
          <w:lang w:eastAsia="lv-LV"/>
        </w:rPr>
        <w:t>8</w:t>
      </w:r>
      <w:r w:rsidRPr="00CE6FD5">
        <w:rPr>
          <w:rFonts w:eastAsia="Times New Roman" w:cs="Times New Roman"/>
          <w:szCs w:val="24"/>
          <w:lang w:eastAsia="lv-LV"/>
        </w:rPr>
        <w:t>. šo noteikumu</w:t>
      </w:r>
      <w:r w:rsidR="00CE6FD5" w:rsidRPr="00CE6FD5">
        <w:rPr>
          <w:rFonts w:eastAsia="Times New Roman" w:cs="Times New Roman"/>
          <w:szCs w:val="24"/>
          <w:lang w:eastAsia="lv-LV"/>
        </w:rPr>
        <w:t xml:space="preserve"> </w:t>
      </w:r>
      <w:r w:rsidRPr="00CE6FD5">
        <w:rPr>
          <w:rFonts w:eastAsia="Times New Roman" w:cs="Times New Roman"/>
          <w:szCs w:val="24"/>
          <w:lang w:eastAsia="lv-LV"/>
        </w:rPr>
        <w:t>53., 54., 55., 56., 57., 58., un 59. punkts par anestēziju;</w:t>
      </w:r>
    </w:p>
    <w:p w14:paraId="44C6C4F7" w14:textId="3096D689" w:rsidR="00A16E6D" w:rsidRPr="00CE6FD5" w:rsidRDefault="00A16E6D" w:rsidP="00A16E6D">
      <w:pPr>
        <w:ind w:firstLine="720"/>
        <w:rPr>
          <w:rFonts w:eastAsia="Times New Roman" w:cs="Times New Roman"/>
          <w:szCs w:val="24"/>
          <w:lang w:eastAsia="lv-LV"/>
        </w:rPr>
      </w:pPr>
      <w:r w:rsidRPr="00CE6FD5">
        <w:rPr>
          <w:rFonts w:eastAsia="Times New Roman" w:cs="Times New Roman"/>
          <w:szCs w:val="24"/>
          <w:lang w:eastAsia="lv-LV"/>
        </w:rPr>
        <w:t>129.5.</w:t>
      </w:r>
      <w:r w:rsidR="002C587A" w:rsidRPr="00CE6FD5">
        <w:rPr>
          <w:rFonts w:eastAsia="Times New Roman" w:cs="Times New Roman"/>
          <w:szCs w:val="24"/>
          <w:lang w:eastAsia="lv-LV"/>
        </w:rPr>
        <w:t>9</w:t>
      </w:r>
      <w:r w:rsidRPr="00CE6FD5">
        <w:rPr>
          <w:rFonts w:eastAsia="Times New Roman" w:cs="Times New Roman"/>
          <w:szCs w:val="24"/>
          <w:lang w:eastAsia="lv-LV"/>
        </w:rPr>
        <w:t xml:space="preserve">. </w:t>
      </w:r>
      <w:bookmarkStart w:id="47" w:name="_Hlk22221413"/>
      <w:r w:rsidRPr="00CE6FD5">
        <w:rPr>
          <w:rFonts w:eastAsia="Times New Roman" w:cs="Times New Roman"/>
          <w:szCs w:val="24"/>
          <w:lang w:eastAsia="lv-LV"/>
        </w:rPr>
        <w:t xml:space="preserve">šo noteikumu </w:t>
      </w:r>
      <w:bookmarkEnd w:id="47"/>
      <w:r w:rsidRPr="00CE6FD5">
        <w:rPr>
          <w:rFonts w:eastAsia="Times New Roman" w:cs="Times New Roman"/>
          <w:szCs w:val="24"/>
          <w:lang w:eastAsia="lv-LV"/>
        </w:rPr>
        <w:t>61. un 62. punkts par atkārtotu izmantošanu;</w:t>
      </w:r>
    </w:p>
    <w:p w14:paraId="7F5C1611" w14:textId="46C7B181" w:rsidR="00346ED4" w:rsidRPr="00A16E6D" w:rsidRDefault="00A16E6D" w:rsidP="00355A41">
      <w:pPr>
        <w:ind w:firstLine="720"/>
        <w:rPr>
          <w:rFonts w:eastAsia="Times New Roman" w:cs="Times New Roman"/>
          <w:szCs w:val="24"/>
          <w:lang w:eastAsia="lv-LV"/>
        </w:rPr>
      </w:pPr>
      <w:r w:rsidRPr="00DB05DD">
        <w:rPr>
          <w:rFonts w:eastAsia="Times New Roman" w:cs="Times New Roman"/>
          <w:szCs w:val="24"/>
          <w:lang w:eastAsia="lv-LV"/>
        </w:rPr>
        <w:t>129.5.</w:t>
      </w:r>
      <w:r w:rsidR="002C587A" w:rsidRPr="00DB05DD">
        <w:rPr>
          <w:rFonts w:eastAsia="Times New Roman" w:cs="Times New Roman"/>
          <w:szCs w:val="24"/>
          <w:lang w:eastAsia="lv-LV"/>
        </w:rPr>
        <w:t>10</w:t>
      </w:r>
      <w:r w:rsidRPr="00DB05DD">
        <w:rPr>
          <w:rFonts w:eastAsia="Times New Roman" w:cs="Times New Roman"/>
          <w:szCs w:val="24"/>
          <w:lang w:eastAsia="lv-LV"/>
        </w:rPr>
        <w:t>. šo noteikumu 35., 36.</w:t>
      </w:r>
      <w:r w:rsidR="00DB05DD" w:rsidRPr="00DB05DD">
        <w:rPr>
          <w:rFonts w:eastAsia="Times New Roman" w:cs="Times New Roman"/>
          <w:szCs w:val="24"/>
          <w:lang w:eastAsia="lv-LV"/>
        </w:rPr>
        <w:t>,</w:t>
      </w:r>
      <w:r w:rsidRPr="00DB05DD">
        <w:rPr>
          <w:rFonts w:eastAsia="Times New Roman" w:cs="Times New Roman"/>
          <w:szCs w:val="24"/>
          <w:lang w:eastAsia="lv-LV"/>
        </w:rPr>
        <w:t xml:space="preserve"> 37.</w:t>
      </w:r>
      <w:r w:rsidR="00DB05DD" w:rsidRPr="00DB05DD">
        <w:rPr>
          <w:rFonts w:eastAsia="Times New Roman" w:cs="Times New Roman"/>
          <w:szCs w:val="24"/>
          <w:lang w:eastAsia="lv-LV"/>
        </w:rPr>
        <w:t xml:space="preserve">, </w:t>
      </w:r>
      <w:r w:rsidR="00DB05DD" w:rsidRPr="002D13FB">
        <w:rPr>
          <w:rFonts w:eastAsia="Times New Roman" w:cs="Times New Roman"/>
          <w:szCs w:val="24"/>
          <w:lang w:eastAsia="lv-LV"/>
        </w:rPr>
        <w:t xml:space="preserve">38., 39. un 40. </w:t>
      </w:r>
      <w:r w:rsidRPr="00DB05DD">
        <w:rPr>
          <w:rFonts w:eastAsia="Times New Roman" w:cs="Times New Roman"/>
          <w:szCs w:val="24"/>
          <w:lang w:eastAsia="lv-LV"/>
        </w:rPr>
        <w:t>punkts par kopšanu un izmitināšanu”.</w:t>
      </w:r>
    </w:p>
    <w:p w14:paraId="5C72767D" w14:textId="2AC6DC16" w:rsidR="00A334A6" w:rsidRPr="00A334A6" w:rsidRDefault="00A334A6" w:rsidP="00A334A6">
      <w:pPr>
        <w:ind w:firstLine="720"/>
        <w:rPr>
          <w:rFonts w:eastAsia="Times New Roman" w:cs="Times New Roman"/>
          <w:szCs w:val="24"/>
          <w:lang w:eastAsia="lv-LV"/>
        </w:rPr>
      </w:pPr>
      <w:r w:rsidRPr="00A334A6">
        <w:rPr>
          <w:rFonts w:eastAsia="Times New Roman" w:cs="Times New Roman"/>
          <w:szCs w:val="24"/>
          <w:lang w:eastAsia="lv-LV"/>
        </w:rPr>
        <w:t xml:space="preserve">2.10. Latvija veiks nepieciešamos transponēšanas pasākumus </w:t>
      </w:r>
      <w:r w:rsidRPr="00A334A6">
        <w:rPr>
          <w:rFonts w:eastAsia="Times New Roman" w:cs="Times New Roman"/>
          <w:b/>
          <w:bCs/>
          <w:szCs w:val="24"/>
          <w:lang w:eastAsia="lv-LV"/>
        </w:rPr>
        <w:t xml:space="preserve">Direktīvas </w:t>
      </w:r>
      <w:r w:rsidRPr="00A334A6">
        <w:rPr>
          <w:rFonts w:eastAsia="Times New Roman" w:cs="Times New Roman"/>
          <w:szCs w:val="24"/>
          <w:lang w:eastAsia="lv-LV"/>
        </w:rPr>
        <w:t>2010/63/ES</w:t>
      </w:r>
      <w:r w:rsidRPr="00A334A6">
        <w:rPr>
          <w:rFonts w:eastAsia="Times New Roman" w:cs="Times New Roman"/>
          <w:b/>
          <w:bCs/>
          <w:szCs w:val="24"/>
          <w:u w:val="single"/>
          <w:lang w:eastAsia="lv-LV"/>
        </w:rPr>
        <w:t xml:space="preserve"> </w:t>
      </w:r>
      <w:r w:rsidRPr="00A334A6">
        <w:rPr>
          <w:rFonts w:eastAsia="Times New Roman" w:cs="Times New Roman"/>
          <w:b/>
          <w:bCs/>
          <w:szCs w:val="24"/>
          <w:lang w:eastAsia="lv-LV"/>
        </w:rPr>
        <w:t xml:space="preserve">43. panta 1. punkta </w:t>
      </w:r>
      <w:r w:rsidRPr="00A334A6">
        <w:rPr>
          <w:rFonts w:eastAsia="Times New Roman" w:cs="Times New Roman"/>
          <w:szCs w:val="24"/>
          <w:lang w:eastAsia="lv-LV"/>
        </w:rPr>
        <w:t>ieviešanai, izsakot noteikumu Nr.1 110.2. apakšpunktu šādā redakcijā:</w:t>
      </w:r>
    </w:p>
    <w:p w14:paraId="0BC5A0A7" w14:textId="02433C58" w:rsidR="00EA5E91" w:rsidRPr="002D13FB" w:rsidRDefault="00A334A6" w:rsidP="00A334A6">
      <w:pPr>
        <w:ind w:firstLine="720"/>
        <w:rPr>
          <w:rFonts w:eastAsia="Times New Roman" w:cs="Times New Roman"/>
          <w:szCs w:val="24"/>
          <w:lang w:eastAsia="lv-LV"/>
        </w:rPr>
      </w:pPr>
      <w:r w:rsidRPr="00A334A6">
        <w:rPr>
          <w:rFonts w:eastAsia="Times New Roman" w:cs="Times New Roman"/>
          <w:szCs w:val="24"/>
          <w:lang w:eastAsia="lv-LV"/>
        </w:rPr>
        <w:t>“</w:t>
      </w:r>
      <w:r w:rsidRPr="002D13FB">
        <w:rPr>
          <w:rFonts w:eastAsia="Times New Roman" w:cs="Times New Roman"/>
          <w:szCs w:val="24"/>
          <w:lang w:eastAsia="lv-LV"/>
        </w:rPr>
        <w:t>110.2. pierādījumus, kas demonstrē atbilstību prasībām par aizstāšanu, samazināšanu un pilnveidi.””</w:t>
      </w:r>
    </w:p>
    <w:p w14:paraId="79A87538" w14:textId="1B107DE4" w:rsidR="00044BAB" w:rsidRPr="002D13FB" w:rsidRDefault="001A16B6" w:rsidP="00E8609D">
      <w:pPr>
        <w:ind w:firstLine="720"/>
        <w:rPr>
          <w:rFonts w:eastAsia="Times New Roman" w:cs="Times New Roman"/>
          <w:szCs w:val="24"/>
          <w:lang w:eastAsia="lv-LV"/>
        </w:rPr>
      </w:pPr>
      <w:r w:rsidRPr="002D13FB">
        <w:rPr>
          <w:rFonts w:eastAsia="Times New Roman" w:cs="Times New Roman"/>
          <w:szCs w:val="24"/>
          <w:lang w:eastAsia="lv-LV"/>
        </w:rPr>
        <w:t xml:space="preserve">2.11. </w:t>
      </w:r>
      <w:r w:rsidR="00CE738B" w:rsidRPr="002D13FB">
        <w:rPr>
          <w:rFonts w:eastAsia="Times New Roman" w:cs="Times New Roman"/>
          <w:szCs w:val="24"/>
          <w:lang w:eastAsia="lv-LV"/>
        </w:rPr>
        <w:t xml:space="preserve">Latvija veiks nepieciešamos transponēšanas pasākumus </w:t>
      </w:r>
      <w:r w:rsidR="00CE738B" w:rsidRPr="002D13FB">
        <w:rPr>
          <w:rFonts w:eastAsia="Times New Roman" w:cs="Times New Roman"/>
          <w:b/>
          <w:szCs w:val="24"/>
          <w:lang w:eastAsia="lv-LV"/>
        </w:rPr>
        <w:t xml:space="preserve">Direktīvas </w:t>
      </w:r>
      <w:r w:rsidR="00CE738B" w:rsidRPr="002D13FB">
        <w:rPr>
          <w:rFonts w:eastAsia="Times New Roman" w:cs="Times New Roman"/>
          <w:bCs/>
          <w:szCs w:val="24"/>
          <w:lang w:eastAsia="lv-LV"/>
        </w:rPr>
        <w:t>2010/63/ES</w:t>
      </w:r>
      <w:r w:rsidR="00CE738B" w:rsidRPr="002D13FB">
        <w:rPr>
          <w:rFonts w:eastAsia="Times New Roman" w:cs="Times New Roman"/>
          <w:b/>
          <w:szCs w:val="24"/>
          <w:u w:val="single"/>
          <w:lang w:eastAsia="lv-LV"/>
        </w:rPr>
        <w:t xml:space="preserve"> </w:t>
      </w:r>
      <w:r w:rsidR="00CE738B" w:rsidRPr="002D13FB">
        <w:rPr>
          <w:rFonts w:cs="Times New Roman"/>
          <w:b/>
          <w:bCs/>
          <w:szCs w:val="24"/>
        </w:rPr>
        <w:t>54. panta</w:t>
      </w:r>
      <w:r w:rsidR="00CE738B" w:rsidRPr="002D13FB">
        <w:rPr>
          <w:rFonts w:cs="Times New Roman"/>
          <w:bCs/>
          <w:szCs w:val="24"/>
        </w:rPr>
        <w:t xml:space="preserve"> </w:t>
      </w:r>
      <w:r w:rsidR="00044BAB" w:rsidRPr="002D13FB">
        <w:rPr>
          <w:rFonts w:cs="Times New Roman"/>
          <w:b/>
          <w:szCs w:val="24"/>
        </w:rPr>
        <w:t>2. punkta pirmā daļas</w:t>
      </w:r>
      <w:r w:rsidR="00044BAB" w:rsidRPr="002D13FB">
        <w:rPr>
          <w:rFonts w:cs="Times New Roman"/>
          <w:sz w:val="23"/>
          <w:szCs w:val="23"/>
        </w:rPr>
        <w:t xml:space="preserve"> </w:t>
      </w:r>
      <w:r w:rsidR="00CE738B" w:rsidRPr="002D13FB">
        <w:rPr>
          <w:rFonts w:eastAsia="Times New Roman" w:cs="Times New Roman"/>
          <w:szCs w:val="24"/>
          <w:lang w:eastAsia="lv-LV"/>
        </w:rPr>
        <w:t xml:space="preserve">ieviešanai, </w:t>
      </w:r>
      <w:bookmarkStart w:id="48" w:name="_Hlk23509319"/>
      <w:bookmarkEnd w:id="33"/>
      <w:r w:rsidR="00E8609D" w:rsidRPr="002D13FB">
        <w:rPr>
          <w:rFonts w:eastAsia="Times New Roman" w:cs="Times New Roman"/>
          <w:szCs w:val="24"/>
          <w:lang w:eastAsia="lv-LV"/>
        </w:rPr>
        <w:t xml:space="preserve">izsakot </w:t>
      </w:r>
      <w:r w:rsidR="00044BAB" w:rsidRPr="002D13FB">
        <w:rPr>
          <w:rFonts w:eastAsia="Times New Roman" w:cs="Times New Roman"/>
          <w:szCs w:val="24"/>
          <w:lang w:eastAsia="lv-LV"/>
        </w:rPr>
        <w:t>noteikumu Nr.1 141. punktu šādā redakcijā</w:t>
      </w:r>
      <w:r w:rsidR="00E8609D" w:rsidRPr="002D13FB">
        <w:rPr>
          <w:rFonts w:eastAsia="Times New Roman" w:cs="Times New Roman"/>
          <w:szCs w:val="24"/>
          <w:lang w:eastAsia="lv-LV"/>
        </w:rPr>
        <w:t>:</w:t>
      </w:r>
    </w:p>
    <w:bookmarkEnd w:id="48"/>
    <w:p w14:paraId="4F3F681F" w14:textId="3DF398EA" w:rsidR="00A86253" w:rsidRDefault="00E8609D" w:rsidP="008B7304">
      <w:pPr>
        <w:ind w:firstLine="720"/>
        <w:rPr>
          <w:rFonts w:cs="Times New Roman"/>
          <w:bCs/>
          <w:sz w:val="23"/>
          <w:szCs w:val="23"/>
        </w:rPr>
      </w:pPr>
      <w:r w:rsidRPr="002D13FB">
        <w:rPr>
          <w:rFonts w:eastAsia="Times New Roman" w:cs="Times New Roman"/>
          <w:szCs w:val="24"/>
          <w:lang w:eastAsia="lv-LV"/>
        </w:rPr>
        <w:t xml:space="preserve">“141. Dienests reizi gadā apkopo un savā tīmekļvietnē publicē statistikas </w:t>
      </w:r>
      <w:r w:rsidR="008B7304" w:rsidRPr="002D13FB">
        <w:rPr>
          <w:rFonts w:eastAsia="Times New Roman" w:cs="Times New Roman"/>
          <w:szCs w:val="24"/>
          <w:lang w:eastAsia="lv-LV"/>
        </w:rPr>
        <w:t xml:space="preserve">informāciju </w:t>
      </w:r>
      <w:r w:rsidRPr="002D13FB">
        <w:rPr>
          <w:rFonts w:eastAsia="Times New Roman" w:cs="Times New Roman"/>
          <w:szCs w:val="24"/>
          <w:lang w:eastAsia="lv-LV"/>
        </w:rPr>
        <w:t>par</w:t>
      </w:r>
      <w:r w:rsidR="008B7304" w:rsidRPr="002D13FB">
        <w:rPr>
          <w:rFonts w:eastAsia="Times New Roman" w:cs="Times New Roman"/>
          <w:szCs w:val="24"/>
          <w:lang w:eastAsia="lv-LV"/>
        </w:rPr>
        <w:t xml:space="preserve"> </w:t>
      </w:r>
      <w:r w:rsidRPr="002D13FB">
        <w:rPr>
          <w:rFonts w:eastAsia="Times New Roman" w:cs="Times New Roman"/>
          <w:szCs w:val="24"/>
          <w:lang w:eastAsia="lv-LV"/>
        </w:rPr>
        <w:t>izmēģinājumu dzīvnieku izmantošanu procedūrās</w:t>
      </w:r>
      <w:r w:rsidR="008B7304" w:rsidRPr="002D13FB">
        <w:rPr>
          <w:rFonts w:eastAsia="Times New Roman" w:cs="Times New Roman"/>
          <w:szCs w:val="24"/>
          <w:lang w:eastAsia="lv-LV"/>
        </w:rPr>
        <w:t xml:space="preserve">, tostarp informāciju par </w:t>
      </w:r>
      <w:r w:rsidRPr="002D13FB">
        <w:rPr>
          <w:rFonts w:eastAsia="Times New Roman" w:cs="Times New Roman"/>
          <w:szCs w:val="24"/>
          <w:lang w:eastAsia="lv-LV"/>
        </w:rPr>
        <w:t>procedūru faktisko smagumu</w:t>
      </w:r>
      <w:r w:rsidR="008B7304" w:rsidRPr="002D13FB">
        <w:rPr>
          <w:rFonts w:eastAsia="Times New Roman" w:cs="Times New Roman"/>
          <w:szCs w:val="24"/>
          <w:lang w:eastAsia="lv-LV"/>
        </w:rPr>
        <w:t xml:space="preserve"> un </w:t>
      </w:r>
      <w:r w:rsidRPr="002D13FB">
        <w:rPr>
          <w:rFonts w:eastAsia="Times New Roman" w:cs="Times New Roman"/>
          <w:szCs w:val="24"/>
          <w:lang w:eastAsia="lv-LV"/>
        </w:rPr>
        <w:t>procedūrās izmantoto primātu, kas nav cilvēkveidīgie primāti, izcelsmi un sug</w:t>
      </w:r>
      <w:r w:rsidR="00A4167C" w:rsidRPr="002D13FB">
        <w:rPr>
          <w:rFonts w:eastAsia="Times New Roman" w:cs="Times New Roman"/>
          <w:szCs w:val="24"/>
          <w:lang w:eastAsia="lv-LV"/>
        </w:rPr>
        <w:t>ām</w:t>
      </w:r>
      <w:r w:rsidRPr="002D13FB">
        <w:rPr>
          <w:rFonts w:eastAsia="Times New Roman" w:cs="Times New Roman"/>
          <w:szCs w:val="24"/>
          <w:lang w:eastAsia="lv-LV"/>
        </w:rPr>
        <w:t>.</w:t>
      </w:r>
      <w:r w:rsidR="00044BAB" w:rsidRPr="002D13FB">
        <w:rPr>
          <w:rFonts w:cs="Times New Roman"/>
          <w:bCs/>
          <w:sz w:val="23"/>
          <w:szCs w:val="23"/>
        </w:rPr>
        <w:t>“</w:t>
      </w:r>
    </w:p>
    <w:p w14:paraId="453E29AA" w14:textId="536DF86D" w:rsidR="001A1520" w:rsidRPr="00082CA8" w:rsidRDefault="001A1520" w:rsidP="008B7304">
      <w:pPr>
        <w:ind w:firstLine="720"/>
        <w:rPr>
          <w:rFonts w:cs="Times New Roman"/>
          <w:bCs/>
          <w:szCs w:val="24"/>
        </w:rPr>
      </w:pPr>
    </w:p>
    <w:p w14:paraId="5265C219" w14:textId="17421B74" w:rsidR="00082CA8" w:rsidRDefault="00082CA8" w:rsidP="002A222D">
      <w:pPr>
        <w:ind w:firstLine="720"/>
        <w:rPr>
          <w:rFonts w:eastAsia="Times New Roman" w:cs="Times New Roman"/>
          <w:szCs w:val="24"/>
          <w:lang w:eastAsia="lv-LV"/>
        </w:rPr>
      </w:pPr>
      <w:r w:rsidRPr="00082CA8">
        <w:rPr>
          <w:rFonts w:cs="Times New Roman"/>
          <w:bCs/>
          <w:szCs w:val="24"/>
        </w:rPr>
        <w:t xml:space="preserve">3. </w:t>
      </w:r>
      <w:r w:rsidRPr="00082CA8">
        <w:rPr>
          <w:rFonts w:eastAsia="Times New Roman" w:cs="Times New Roman"/>
          <w:szCs w:val="24"/>
          <w:lang w:eastAsia="lv-LV"/>
        </w:rPr>
        <w:t>Latvija, atbildot uz Eiropas Komisijas 2019.</w:t>
      </w:r>
      <w:r w:rsidR="005A1895">
        <w:rPr>
          <w:rFonts w:eastAsia="Times New Roman" w:cs="Times New Roman"/>
          <w:szCs w:val="24"/>
          <w:lang w:eastAsia="lv-LV"/>
        </w:rPr>
        <w:t xml:space="preserve"> </w:t>
      </w:r>
      <w:r w:rsidRPr="00082CA8">
        <w:rPr>
          <w:rFonts w:eastAsia="Times New Roman" w:cs="Times New Roman"/>
          <w:szCs w:val="24"/>
          <w:lang w:eastAsia="lv-LV"/>
        </w:rPr>
        <w:t>gada 10.</w:t>
      </w:r>
      <w:r w:rsidR="005A1895">
        <w:rPr>
          <w:rFonts w:eastAsia="Times New Roman" w:cs="Times New Roman"/>
          <w:szCs w:val="24"/>
          <w:lang w:eastAsia="lv-LV"/>
        </w:rPr>
        <w:t xml:space="preserve"> </w:t>
      </w:r>
      <w:r w:rsidRPr="00082CA8">
        <w:rPr>
          <w:rFonts w:eastAsia="Times New Roman" w:cs="Times New Roman"/>
          <w:szCs w:val="24"/>
          <w:lang w:eastAsia="lv-LV"/>
        </w:rPr>
        <w:t>oktobra formālo paziņojumu pārkāpum</w:t>
      </w:r>
      <w:r w:rsidR="00E51FA7">
        <w:rPr>
          <w:rFonts w:eastAsia="Times New Roman" w:cs="Times New Roman"/>
          <w:szCs w:val="24"/>
          <w:lang w:eastAsia="lv-LV"/>
        </w:rPr>
        <w:t>a procedūras lietā</w:t>
      </w:r>
      <w:r w:rsidRPr="00082CA8">
        <w:rPr>
          <w:rFonts w:eastAsia="Times New Roman" w:cs="Times New Roman"/>
          <w:szCs w:val="24"/>
          <w:lang w:eastAsia="lv-LV"/>
        </w:rPr>
        <w:t xml:space="preserve"> Nr. 2019/2270 un, lai nodrošinātu precīzāku un skaidrāku Direktīvas 2010/63/ES transponēšanu normatīvajos aktos, informē, ka</w:t>
      </w:r>
      <w:r>
        <w:rPr>
          <w:rFonts w:eastAsia="Times New Roman" w:cs="Times New Roman"/>
          <w:szCs w:val="24"/>
          <w:lang w:eastAsia="lv-LV"/>
        </w:rPr>
        <w:t>:</w:t>
      </w:r>
    </w:p>
    <w:p w14:paraId="1026960A" w14:textId="6BD30C95" w:rsidR="00355A41" w:rsidRPr="00EC37A2" w:rsidRDefault="00082CA8" w:rsidP="00355A41">
      <w:pPr>
        <w:ind w:firstLine="720"/>
        <w:rPr>
          <w:rFonts w:eastAsia="Times New Roman" w:cs="Times New Roman"/>
          <w:szCs w:val="24"/>
          <w:lang w:eastAsia="lv-LV"/>
        </w:rPr>
      </w:pPr>
      <w:r>
        <w:rPr>
          <w:rFonts w:eastAsia="Times New Roman" w:cs="Times New Roman"/>
          <w:szCs w:val="24"/>
          <w:lang w:eastAsia="lv-LV"/>
        </w:rPr>
        <w:t xml:space="preserve">3.1. </w:t>
      </w:r>
      <w:r w:rsidRPr="00082CA8">
        <w:rPr>
          <w:rFonts w:eastAsia="Times New Roman" w:cs="Times New Roman"/>
          <w:szCs w:val="24"/>
          <w:lang w:eastAsia="lv-LV"/>
        </w:rPr>
        <w:t>Direktīvas 2010/63/E</w:t>
      </w:r>
      <w:r>
        <w:rPr>
          <w:rFonts w:eastAsia="Times New Roman" w:cs="Times New Roman"/>
          <w:szCs w:val="24"/>
          <w:lang w:eastAsia="lv-LV"/>
        </w:rPr>
        <w:t xml:space="preserve">S </w:t>
      </w:r>
      <w:r w:rsidRPr="006C7ED7">
        <w:rPr>
          <w:rFonts w:eastAsia="Times New Roman" w:cs="Times New Roman"/>
          <w:szCs w:val="24"/>
          <w:lang w:eastAsia="lv-LV"/>
        </w:rPr>
        <w:t>8. panta 3. punkt</w:t>
      </w:r>
      <w:r>
        <w:rPr>
          <w:rFonts w:eastAsia="Times New Roman" w:cs="Times New Roman"/>
          <w:szCs w:val="24"/>
          <w:lang w:eastAsia="lv-LV"/>
        </w:rPr>
        <w:t xml:space="preserve">s (formālā paziņojuma 2.2.apakšpunkts) un </w:t>
      </w:r>
      <w:r w:rsidR="002A2362">
        <w:rPr>
          <w:rFonts w:eastAsia="Times New Roman" w:cs="Times New Roman"/>
          <w:szCs w:val="24"/>
          <w:lang w:eastAsia="lv-LV"/>
        </w:rPr>
        <w:t xml:space="preserve">direktīvas Nr.2010/630/ES </w:t>
      </w:r>
      <w:r w:rsidRPr="00082CA8">
        <w:rPr>
          <w:rFonts w:eastAsia="Times New Roman" w:cs="Times New Roman"/>
          <w:szCs w:val="24"/>
          <w:lang w:eastAsia="lv-LV"/>
        </w:rPr>
        <w:t>13. panta 1. punkt</w:t>
      </w:r>
      <w:r>
        <w:rPr>
          <w:rFonts w:eastAsia="Times New Roman" w:cs="Times New Roman"/>
          <w:szCs w:val="24"/>
          <w:lang w:eastAsia="lv-LV"/>
        </w:rPr>
        <w:t>s</w:t>
      </w:r>
      <w:r w:rsidRPr="00082CA8">
        <w:rPr>
          <w:rFonts w:eastAsia="Times New Roman" w:cs="Times New Roman"/>
          <w:szCs w:val="24"/>
          <w:lang w:eastAsia="lv-LV"/>
        </w:rPr>
        <w:t xml:space="preserve"> (formālā paziņojuma 2.4.apakšpunkts)</w:t>
      </w:r>
      <w:r w:rsidR="00094D4D">
        <w:rPr>
          <w:rFonts w:eastAsia="Times New Roman" w:cs="Times New Roman"/>
          <w:szCs w:val="24"/>
          <w:lang w:eastAsia="lv-LV"/>
        </w:rPr>
        <w:t xml:space="preserve"> ir</w:t>
      </w:r>
      <w:r w:rsidR="005A1895">
        <w:rPr>
          <w:rFonts w:eastAsia="Times New Roman" w:cs="Times New Roman"/>
          <w:szCs w:val="24"/>
          <w:lang w:eastAsia="lv-LV"/>
        </w:rPr>
        <w:t xml:space="preserve"> transponēts</w:t>
      </w:r>
      <w:r w:rsidR="00094D4D">
        <w:rPr>
          <w:rFonts w:eastAsia="Times New Roman" w:cs="Times New Roman"/>
          <w:szCs w:val="24"/>
          <w:lang w:eastAsia="lv-LV"/>
        </w:rPr>
        <w:t xml:space="preserve"> likumprojektā „Grozījumi Dzīvnieku aizsardzības likumā” (Nr.146/Lp13</w:t>
      </w:r>
      <w:r w:rsidR="00094D4D" w:rsidRPr="00EC37A2">
        <w:rPr>
          <w:rFonts w:eastAsia="Times New Roman" w:cs="Times New Roman"/>
          <w:szCs w:val="24"/>
          <w:lang w:eastAsia="lv-LV"/>
        </w:rPr>
        <w:t>), kas ir</w:t>
      </w:r>
      <w:r w:rsidRPr="00EC37A2">
        <w:rPr>
          <w:rFonts w:eastAsia="Times New Roman" w:cs="Times New Roman"/>
          <w:szCs w:val="24"/>
          <w:lang w:eastAsia="lv-LV"/>
        </w:rPr>
        <w:t xml:space="preserve"> </w:t>
      </w:r>
      <w:r w:rsidR="00E569BF" w:rsidRPr="00EC37A2">
        <w:rPr>
          <w:rFonts w:eastAsia="Times New Roman" w:cs="Times New Roman"/>
          <w:szCs w:val="24"/>
          <w:lang w:eastAsia="lv-LV"/>
        </w:rPr>
        <w:t xml:space="preserve">pieņemts </w:t>
      </w:r>
      <w:r w:rsidR="00094D4D" w:rsidRPr="00EC37A2">
        <w:rPr>
          <w:rFonts w:eastAsia="Times New Roman" w:cs="Times New Roman"/>
          <w:szCs w:val="24"/>
          <w:lang w:eastAsia="lv-LV"/>
        </w:rPr>
        <w:t xml:space="preserve">Saeimas sēdē </w:t>
      </w:r>
      <w:r w:rsidR="002A2362" w:rsidRPr="00EC37A2">
        <w:rPr>
          <w:rFonts w:eastAsia="Times New Roman" w:cs="Times New Roman"/>
          <w:szCs w:val="24"/>
          <w:lang w:eastAsia="lv-LV"/>
        </w:rPr>
        <w:t>2019. gada</w:t>
      </w:r>
      <w:r w:rsidR="00832E6D" w:rsidRPr="00EC37A2">
        <w:rPr>
          <w:rFonts w:eastAsia="Times New Roman" w:cs="Times New Roman"/>
          <w:szCs w:val="24"/>
          <w:lang w:eastAsia="lv-LV"/>
        </w:rPr>
        <w:t xml:space="preserve"> 21.</w:t>
      </w:r>
      <w:r w:rsidR="00094D4D" w:rsidRPr="00EC37A2">
        <w:rPr>
          <w:rFonts w:eastAsia="Times New Roman" w:cs="Times New Roman"/>
          <w:szCs w:val="24"/>
          <w:lang w:eastAsia="lv-LV"/>
        </w:rPr>
        <w:t xml:space="preserve"> </w:t>
      </w:r>
      <w:r w:rsidR="00832E6D" w:rsidRPr="00EC37A2">
        <w:rPr>
          <w:rFonts w:eastAsia="Times New Roman" w:cs="Times New Roman"/>
          <w:szCs w:val="24"/>
          <w:lang w:eastAsia="lv-LV"/>
        </w:rPr>
        <w:t>novembrī</w:t>
      </w:r>
      <w:r w:rsidR="00E569BF" w:rsidRPr="00EC37A2">
        <w:rPr>
          <w:rFonts w:eastAsia="Times New Roman" w:cs="Times New Roman"/>
          <w:szCs w:val="24"/>
          <w:lang w:eastAsia="lv-LV"/>
        </w:rPr>
        <w:t xml:space="preserve"> un stāsies spēkā ne vēlāk kā </w:t>
      </w:r>
      <w:r w:rsidR="007E19C1">
        <w:rPr>
          <w:rFonts w:eastAsia="Times New Roman" w:cs="Times New Roman"/>
          <w:szCs w:val="24"/>
          <w:lang w:eastAsia="lv-LV"/>
        </w:rPr>
        <w:t xml:space="preserve">līdz </w:t>
      </w:r>
      <w:r w:rsidR="00E569BF" w:rsidRPr="00EC37A2">
        <w:rPr>
          <w:rFonts w:eastAsia="Times New Roman" w:cs="Times New Roman"/>
          <w:szCs w:val="24"/>
          <w:lang w:eastAsia="lv-LV"/>
        </w:rPr>
        <w:t>2019.gada 31.decembr</w:t>
      </w:r>
      <w:r w:rsidR="007E19C1">
        <w:rPr>
          <w:rFonts w:eastAsia="Times New Roman" w:cs="Times New Roman"/>
          <w:szCs w:val="24"/>
          <w:lang w:eastAsia="lv-LV"/>
        </w:rPr>
        <w:t>im</w:t>
      </w:r>
      <w:r w:rsidR="00832E6D" w:rsidRPr="00EC37A2">
        <w:rPr>
          <w:rFonts w:eastAsia="Times New Roman" w:cs="Times New Roman"/>
          <w:szCs w:val="24"/>
          <w:lang w:eastAsia="lv-LV"/>
        </w:rPr>
        <w:t>;</w:t>
      </w:r>
    </w:p>
    <w:p w14:paraId="7B8E050E" w14:textId="3A174660" w:rsidR="003F38FD" w:rsidRDefault="00832E6D" w:rsidP="00C47A51">
      <w:pPr>
        <w:ind w:firstLine="720"/>
        <w:rPr>
          <w:rFonts w:eastAsia="Times New Roman" w:cs="Times New Roman"/>
          <w:szCs w:val="24"/>
          <w:lang w:eastAsia="lv-LV"/>
        </w:rPr>
      </w:pPr>
      <w:r>
        <w:rPr>
          <w:rFonts w:eastAsia="Times New Roman" w:cs="Times New Roman"/>
          <w:szCs w:val="24"/>
          <w:lang w:eastAsia="lv-LV"/>
        </w:rPr>
        <w:t>3.2. Direktīvas 2010/63/ES</w:t>
      </w:r>
      <w:r w:rsidRPr="006C7ED7">
        <w:rPr>
          <w:rFonts w:eastAsia="Times New Roman" w:cs="Times New Roman"/>
          <w:szCs w:val="24"/>
          <w:lang w:eastAsia="lv-LV"/>
        </w:rPr>
        <w:t xml:space="preserve"> 1. panta 2. punkt</w:t>
      </w:r>
      <w:r w:rsidR="00AC06C6">
        <w:rPr>
          <w:rFonts w:eastAsia="Times New Roman" w:cs="Times New Roman"/>
          <w:szCs w:val="24"/>
          <w:lang w:eastAsia="lv-LV"/>
        </w:rPr>
        <w:t>s</w:t>
      </w:r>
      <w:r w:rsidRPr="006C7ED7">
        <w:rPr>
          <w:rFonts w:eastAsia="Times New Roman" w:cs="Times New Roman"/>
          <w:szCs w:val="24"/>
          <w:lang w:eastAsia="lv-LV"/>
        </w:rPr>
        <w:t>, 11. panta 2. punkt</w:t>
      </w:r>
      <w:r w:rsidR="00AC06C6">
        <w:rPr>
          <w:rFonts w:eastAsia="Times New Roman" w:cs="Times New Roman"/>
          <w:szCs w:val="24"/>
          <w:lang w:eastAsia="lv-LV"/>
        </w:rPr>
        <w:t>s</w:t>
      </w:r>
      <w:r w:rsidRPr="006C7ED7">
        <w:rPr>
          <w:rFonts w:eastAsia="Times New Roman" w:cs="Times New Roman"/>
          <w:szCs w:val="24"/>
          <w:lang w:eastAsia="lv-LV"/>
        </w:rPr>
        <w:t>, 20. panta 2. punkt</w:t>
      </w:r>
      <w:r w:rsidR="00AC06C6">
        <w:rPr>
          <w:rFonts w:eastAsia="Times New Roman" w:cs="Times New Roman"/>
          <w:szCs w:val="24"/>
          <w:lang w:eastAsia="lv-LV"/>
        </w:rPr>
        <w:t>s</w:t>
      </w:r>
      <w:r w:rsidRPr="006C7ED7">
        <w:rPr>
          <w:rFonts w:eastAsia="Times New Roman" w:cs="Times New Roman"/>
          <w:szCs w:val="24"/>
          <w:lang w:eastAsia="lv-LV"/>
        </w:rPr>
        <w:t>, 23. panta 2. punkt</w:t>
      </w:r>
      <w:r w:rsidR="00AC06C6">
        <w:rPr>
          <w:rFonts w:eastAsia="Times New Roman" w:cs="Times New Roman"/>
          <w:szCs w:val="24"/>
          <w:lang w:eastAsia="lv-LV"/>
        </w:rPr>
        <w:t>s</w:t>
      </w:r>
      <w:r w:rsidRPr="006C7ED7">
        <w:rPr>
          <w:rFonts w:eastAsia="Times New Roman" w:cs="Times New Roman"/>
          <w:szCs w:val="24"/>
          <w:lang w:eastAsia="lv-LV"/>
        </w:rPr>
        <w:t>, 25. pant</w:t>
      </w:r>
      <w:r w:rsidR="00AC06C6">
        <w:rPr>
          <w:rFonts w:eastAsia="Times New Roman" w:cs="Times New Roman"/>
          <w:szCs w:val="24"/>
          <w:lang w:eastAsia="lv-LV"/>
        </w:rPr>
        <w:t>s</w:t>
      </w:r>
      <w:r w:rsidRPr="006C7ED7">
        <w:rPr>
          <w:rFonts w:eastAsia="Times New Roman" w:cs="Times New Roman"/>
          <w:szCs w:val="24"/>
          <w:lang w:eastAsia="lv-LV"/>
        </w:rPr>
        <w:t>, 26. panta 2. punkt</w:t>
      </w:r>
      <w:r w:rsidR="00AC06C6">
        <w:rPr>
          <w:rFonts w:eastAsia="Times New Roman" w:cs="Times New Roman"/>
          <w:szCs w:val="24"/>
          <w:lang w:eastAsia="lv-LV"/>
        </w:rPr>
        <w:t>s</w:t>
      </w:r>
      <w:r w:rsidRPr="006C7ED7">
        <w:rPr>
          <w:rFonts w:eastAsia="Times New Roman" w:cs="Times New Roman"/>
          <w:szCs w:val="24"/>
          <w:lang w:eastAsia="lv-LV"/>
        </w:rPr>
        <w:t>, 38. panta 2. punkt</w:t>
      </w:r>
      <w:r w:rsidR="00AC06C6">
        <w:rPr>
          <w:rFonts w:eastAsia="Times New Roman" w:cs="Times New Roman"/>
          <w:szCs w:val="24"/>
          <w:lang w:eastAsia="lv-LV"/>
        </w:rPr>
        <w:t>s</w:t>
      </w:r>
      <w:r w:rsidRPr="006C7ED7">
        <w:rPr>
          <w:rFonts w:eastAsia="Times New Roman" w:cs="Times New Roman"/>
          <w:szCs w:val="24"/>
          <w:lang w:eastAsia="lv-LV"/>
        </w:rPr>
        <w:t>, 43. panta 1. punkt</w:t>
      </w:r>
      <w:r w:rsidR="00AC06C6">
        <w:rPr>
          <w:rFonts w:eastAsia="Times New Roman" w:cs="Times New Roman"/>
          <w:szCs w:val="24"/>
          <w:lang w:eastAsia="lv-LV"/>
        </w:rPr>
        <w:t>s</w:t>
      </w:r>
      <w:r w:rsidRPr="006C7ED7">
        <w:rPr>
          <w:rFonts w:eastAsia="Times New Roman" w:cs="Times New Roman"/>
          <w:szCs w:val="24"/>
          <w:lang w:eastAsia="lv-LV"/>
        </w:rPr>
        <w:t xml:space="preserve"> un 54. panta 2. punkt</w:t>
      </w:r>
      <w:r w:rsidR="00AC06C6">
        <w:rPr>
          <w:rFonts w:eastAsia="Times New Roman" w:cs="Times New Roman"/>
          <w:szCs w:val="24"/>
          <w:lang w:eastAsia="lv-LV"/>
        </w:rPr>
        <w:t>s</w:t>
      </w:r>
      <w:r>
        <w:rPr>
          <w:rFonts w:eastAsia="Times New Roman" w:cs="Times New Roman"/>
          <w:szCs w:val="24"/>
          <w:lang w:eastAsia="lv-LV"/>
        </w:rPr>
        <w:t xml:space="preserve"> </w:t>
      </w:r>
      <w:r w:rsidR="0077380F">
        <w:rPr>
          <w:rFonts w:eastAsia="Times New Roman" w:cs="Times New Roman"/>
          <w:szCs w:val="24"/>
          <w:lang w:eastAsia="lv-LV"/>
        </w:rPr>
        <w:t xml:space="preserve">tiks </w:t>
      </w:r>
      <w:r>
        <w:rPr>
          <w:rFonts w:eastAsia="Times New Roman" w:cs="Times New Roman"/>
          <w:szCs w:val="24"/>
          <w:lang w:eastAsia="lv-LV"/>
        </w:rPr>
        <w:t>transponē</w:t>
      </w:r>
      <w:r w:rsidR="0077380F">
        <w:rPr>
          <w:rFonts w:eastAsia="Times New Roman" w:cs="Times New Roman"/>
          <w:szCs w:val="24"/>
          <w:lang w:eastAsia="lv-LV"/>
        </w:rPr>
        <w:t>ts</w:t>
      </w:r>
      <w:r w:rsidR="00606DCF">
        <w:rPr>
          <w:rFonts w:eastAsia="Times New Roman" w:cs="Times New Roman"/>
          <w:szCs w:val="24"/>
          <w:lang w:eastAsia="lv-LV"/>
        </w:rPr>
        <w:t>,</w:t>
      </w:r>
      <w:r w:rsidR="0077380F">
        <w:rPr>
          <w:rFonts w:eastAsia="Times New Roman" w:cs="Times New Roman"/>
          <w:szCs w:val="24"/>
          <w:lang w:eastAsia="lv-LV"/>
        </w:rPr>
        <w:t xml:space="preserve"> </w:t>
      </w:r>
      <w:r w:rsidR="00721C62" w:rsidRPr="00EC37A2">
        <w:rPr>
          <w:rFonts w:eastAsia="Times New Roman" w:cs="Times New Roman"/>
          <w:szCs w:val="24"/>
          <w:lang w:eastAsia="lv-LV"/>
        </w:rPr>
        <w:t xml:space="preserve">pieņemot </w:t>
      </w:r>
      <w:r w:rsidR="0077380F">
        <w:rPr>
          <w:rFonts w:eastAsia="Times New Roman" w:cs="Times New Roman"/>
          <w:szCs w:val="24"/>
          <w:lang w:eastAsia="lv-LV"/>
        </w:rPr>
        <w:t>Ministru Kabineta noteikumu projektu “Grozījumi Ministru kabineta 2019.gada 8.janvāra noteikumos Nr.1 “Zinātniskiem mērķiem izmantojamo dzīvnieku aizsardzības noteikumi””</w:t>
      </w:r>
      <w:r w:rsidR="0018440D">
        <w:rPr>
          <w:rFonts w:eastAsia="Times New Roman" w:cs="Times New Roman"/>
          <w:szCs w:val="24"/>
          <w:lang w:eastAsia="lv-LV"/>
        </w:rPr>
        <w:t xml:space="preserve"> ne vēlāk kā</w:t>
      </w:r>
      <w:r w:rsidR="0077380F">
        <w:rPr>
          <w:rFonts w:eastAsia="Times New Roman" w:cs="Times New Roman"/>
          <w:szCs w:val="24"/>
          <w:lang w:eastAsia="lv-LV"/>
        </w:rPr>
        <w:t xml:space="preserve"> līdz 2020.gada 1.</w:t>
      </w:r>
      <w:r w:rsidR="00351D26">
        <w:rPr>
          <w:rFonts w:eastAsia="Times New Roman" w:cs="Times New Roman"/>
          <w:szCs w:val="24"/>
          <w:lang w:eastAsia="lv-LV"/>
        </w:rPr>
        <w:t>jūnija</w:t>
      </w:r>
      <w:r w:rsidR="0077380F">
        <w:rPr>
          <w:rFonts w:eastAsia="Times New Roman" w:cs="Times New Roman"/>
          <w:szCs w:val="24"/>
          <w:lang w:eastAsia="lv-LV"/>
        </w:rPr>
        <w:t>m.</w:t>
      </w:r>
    </w:p>
    <w:p w14:paraId="67E8468C" w14:textId="77777777" w:rsidR="00C47A51" w:rsidRPr="00082CA8" w:rsidRDefault="00C47A51" w:rsidP="000A37E0">
      <w:pPr>
        <w:spacing w:before="50" w:after="50"/>
        <w:jc w:val="left"/>
        <w:rPr>
          <w:rFonts w:eastAsia="Times New Roman" w:cs="Times New Roman"/>
          <w:szCs w:val="24"/>
          <w:lang w:eastAsia="lv-LV"/>
        </w:rPr>
      </w:pPr>
    </w:p>
    <w:p w14:paraId="0FEA8872" w14:textId="069BDBEE" w:rsidR="00F25C7C" w:rsidRPr="003F38FD" w:rsidRDefault="00D31546" w:rsidP="003F38FD">
      <w:pPr>
        <w:spacing w:before="50" w:after="50"/>
        <w:jc w:val="left"/>
        <w:rPr>
          <w:rFonts w:eastAsia="Times New Roman" w:cs="Times New Roman"/>
          <w:szCs w:val="24"/>
          <w:lang w:eastAsia="lv-LV"/>
        </w:rPr>
      </w:pPr>
      <w:r>
        <w:rPr>
          <w:rFonts w:eastAsia="Times New Roman" w:cs="Times New Roman"/>
          <w:szCs w:val="24"/>
          <w:lang w:eastAsia="lv-LV"/>
        </w:rPr>
        <w:tab/>
      </w:r>
      <w:r w:rsidR="000A37E0" w:rsidRPr="000A37E0">
        <w:rPr>
          <w:rFonts w:eastAsia="Times New Roman" w:cs="Times New Roman"/>
          <w:szCs w:val="24"/>
          <w:lang w:eastAsia="lv-LV"/>
        </w:rPr>
        <w:t>Zemkopības ministrs</w:t>
      </w:r>
      <w:r w:rsidR="000A37E0" w:rsidRPr="000A37E0">
        <w:rPr>
          <w:rFonts w:eastAsia="Times New Roman" w:cs="Times New Roman"/>
          <w:szCs w:val="24"/>
          <w:lang w:eastAsia="lv-LV"/>
        </w:rPr>
        <w:tab/>
      </w:r>
      <w:r w:rsidR="000A37E0" w:rsidRPr="000A37E0">
        <w:rPr>
          <w:rFonts w:eastAsia="Times New Roman" w:cs="Times New Roman"/>
          <w:szCs w:val="24"/>
          <w:lang w:eastAsia="lv-LV"/>
        </w:rPr>
        <w:tab/>
      </w:r>
      <w:r w:rsidR="000A37E0" w:rsidRPr="000A37E0">
        <w:rPr>
          <w:rFonts w:eastAsia="Times New Roman" w:cs="Times New Roman"/>
          <w:szCs w:val="24"/>
          <w:lang w:eastAsia="lv-LV"/>
        </w:rPr>
        <w:tab/>
      </w:r>
      <w:r w:rsidR="000A37E0" w:rsidRPr="000A37E0">
        <w:rPr>
          <w:rFonts w:eastAsia="Times New Roman" w:cs="Times New Roman"/>
          <w:szCs w:val="24"/>
          <w:lang w:eastAsia="lv-LV"/>
        </w:rPr>
        <w:tab/>
      </w:r>
      <w:r w:rsidR="000A37E0" w:rsidRPr="000A37E0">
        <w:rPr>
          <w:rFonts w:eastAsia="Times New Roman" w:cs="Times New Roman"/>
          <w:szCs w:val="24"/>
          <w:lang w:eastAsia="lv-LV"/>
        </w:rPr>
        <w:tab/>
      </w:r>
      <w:r w:rsidR="000A37E0" w:rsidRPr="000A37E0">
        <w:rPr>
          <w:rFonts w:eastAsia="Times New Roman" w:cs="Times New Roman"/>
          <w:szCs w:val="24"/>
          <w:lang w:eastAsia="lv-LV"/>
        </w:rPr>
        <w:tab/>
      </w:r>
      <w:r w:rsidR="000A37E0" w:rsidRPr="000A37E0">
        <w:rPr>
          <w:rFonts w:eastAsia="Times New Roman" w:cs="Times New Roman"/>
          <w:szCs w:val="24"/>
          <w:lang w:eastAsia="lv-LV"/>
        </w:rPr>
        <w:tab/>
      </w:r>
      <w:r>
        <w:rPr>
          <w:rFonts w:eastAsia="Times New Roman" w:cs="Times New Roman"/>
          <w:szCs w:val="24"/>
          <w:lang w:eastAsia="lv-LV"/>
        </w:rPr>
        <w:t>K</w:t>
      </w:r>
      <w:r w:rsidR="00440F0F">
        <w:rPr>
          <w:rFonts w:eastAsia="Times New Roman" w:cs="Times New Roman"/>
          <w:szCs w:val="24"/>
          <w:lang w:eastAsia="lv-LV"/>
        </w:rPr>
        <w:t>.</w:t>
      </w:r>
      <w:r>
        <w:rPr>
          <w:rFonts w:eastAsia="Times New Roman" w:cs="Times New Roman"/>
          <w:szCs w:val="24"/>
          <w:lang w:eastAsia="lv-LV"/>
        </w:rPr>
        <w:t xml:space="preserve"> </w:t>
      </w:r>
      <w:r w:rsidR="000A37E0" w:rsidRPr="000A37E0">
        <w:rPr>
          <w:rFonts w:eastAsia="Times New Roman" w:cs="Times New Roman"/>
          <w:szCs w:val="24"/>
          <w:lang w:eastAsia="lv-LV"/>
        </w:rPr>
        <w:t>Gerhards </w:t>
      </w:r>
    </w:p>
    <w:sectPr w:rsidR="00F25C7C" w:rsidRPr="003F38FD" w:rsidSect="00E016D4">
      <w:headerReference w:type="default" r:id="rId8"/>
      <w:footerReference w:type="default" r:id="rId9"/>
      <w:headerReference w:type="first" r:id="rId10"/>
      <w:footerReference w:type="first" r:id="rId11"/>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8980F" w14:textId="77777777" w:rsidR="007609DA" w:rsidRDefault="007609DA">
      <w:r>
        <w:separator/>
      </w:r>
    </w:p>
  </w:endnote>
  <w:endnote w:type="continuationSeparator" w:id="0">
    <w:p w14:paraId="0F7E0AF6" w14:textId="77777777" w:rsidR="007609DA" w:rsidRDefault="00760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FDB51" w14:textId="77777777" w:rsidR="004076D9" w:rsidRPr="00691D67" w:rsidRDefault="004076D9" w:rsidP="004076D9">
    <w:pPr>
      <w:pStyle w:val="Footer"/>
      <w:jc w:val="center"/>
      <w:rPr>
        <w:szCs w:val="24"/>
      </w:rPr>
    </w:pPr>
    <w:r w:rsidRPr="00691D67">
      <w:rPr>
        <w:rFonts w:cs="Times New Roman"/>
        <w:strike/>
        <w:szCs w:val="24"/>
      </w:rPr>
      <w:t>IEROBEŽOTA PIEEJAMĪBA</w:t>
    </w:r>
    <w:r w:rsidRPr="00691D67">
      <w:rPr>
        <w:rFonts w:cs="Times New Roman"/>
        <w:szCs w:val="24"/>
      </w:rPr>
      <w:t xml:space="preserve"> </w:t>
    </w:r>
    <w:r w:rsidRPr="00691D67">
      <w:rPr>
        <w:szCs w:val="24"/>
      </w:rPr>
      <w:t>NAV KLASIFICĒTS</w:t>
    </w:r>
  </w:p>
  <w:p w14:paraId="3767D68F" w14:textId="1B063E2C" w:rsidR="000A0466" w:rsidRPr="007E0C95" w:rsidRDefault="00A03768" w:rsidP="00A03768">
    <w:pPr>
      <w:pStyle w:val="Header"/>
      <w:jc w:val="left"/>
    </w:pPr>
    <w:r w:rsidRPr="00A03768">
      <w:rPr>
        <w:sz w:val="20"/>
        <w:szCs w:val="20"/>
      </w:rPr>
      <w:t>ZMnost_221119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BDE05" w14:textId="77777777" w:rsidR="000A37E0" w:rsidRDefault="000A37E0" w:rsidP="000A37E0">
    <w:pPr>
      <w:pStyle w:val="Footer"/>
      <w:jc w:val="center"/>
    </w:pPr>
    <w:r w:rsidRPr="000A37E0">
      <w:t>IEROBEŽOTA PIEEJAMĪBA</w:t>
    </w:r>
  </w:p>
  <w:p w14:paraId="5E8D66CA" w14:textId="795C5630" w:rsidR="000A37E0" w:rsidRPr="00D31546" w:rsidRDefault="007E0C95" w:rsidP="007E0C95">
    <w:pPr>
      <w:pStyle w:val="Footer"/>
      <w:jc w:val="left"/>
      <w:rPr>
        <w:sz w:val="20"/>
        <w:szCs w:val="20"/>
      </w:rPr>
    </w:pPr>
    <w:r w:rsidRPr="007E0C95">
      <w:rPr>
        <w:sz w:val="20"/>
        <w:szCs w:val="20"/>
      </w:rPr>
      <w:t>ZMnost_211119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5C012" w14:textId="77777777" w:rsidR="007609DA" w:rsidRDefault="007609DA">
      <w:r>
        <w:separator/>
      </w:r>
    </w:p>
  </w:footnote>
  <w:footnote w:type="continuationSeparator" w:id="0">
    <w:p w14:paraId="47D63A29" w14:textId="77777777" w:rsidR="007609DA" w:rsidRDefault="007609DA">
      <w:r>
        <w:continuationSeparator/>
      </w:r>
    </w:p>
  </w:footnote>
  <w:footnote w:id="1">
    <w:p w14:paraId="47585A4B" w14:textId="77777777" w:rsidR="004076D9" w:rsidRDefault="004076D9" w:rsidP="004076D9">
      <w:r>
        <w:rPr>
          <w:rStyle w:val="FootnoteReference"/>
        </w:rPr>
        <w:t/>
      </w:r>
      <w:r>
        <w:t xml:space="preserve"> </w:t>
      </w:r>
      <w:bookmarkStart w:id="0" w:name="_Hlk127457894"/>
      <w:r w:rsidRPr="00A06E7D">
        <w:t>Deklasificēšanas pamatojums: ZM 26.01.2023. vēstule Nr. 13.1-9e/210/2023 (</w:t>
      </w:r>
      <w:r>
        <w:t>reģ. Nr.</w:t>
      </w:r>
      <w:r w:rsidRPr="00A06E7D">
        <w:t xml:space="preserve"> 2023-DOC-188)</w:t>
      </w:r>
    </w:p>
    <w:bookmarkEnd w:id="0"/>
    <w:p w14:paraId="44C80031" w14:textId="238CBD66" w:rsidR="004076D9" w:rsidRDefault="004076D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0969926"/>
      <w:docPartObj>
        <w:docPartGallery w:val="Page Numbers (Top of Page)"/>
        <w:docPartUnique/>
      </w:docPartObj>
    </w:sdtPr>
    <w:sdtEndPr/>
    <w:sdtContent>
      <w:p w14:paraId="67F3D2B7" w14:textId="77777777" w:rsidR="00E016D4" w:rsidRDefault="000A37E0" w:rsidP="00E016D4">
        <w:pPr>
          <w:pStyle w:val="Header"/>
          <w:jc w:val="center"/>
        </w:pPr>
        <w:r>
          <w:fldChar w:fldCharType="begin"/>
        </w:r>
        <w:r>
          <w:instrText>PAGE   \* MERGEFORMAT</w:instrText>
        </w:r>
        <w:r>
          <w:fldChar w:fldCharType="separate"/>
        </w:r>
        <w:r w:rsidR="00651183">
          <w:rPr>
            <w:noProof/>
          </w:rPr>
          <w:t>6</w:t>
        </w:r>
        <w:r>
          <w:fldChar w:fldCharType="end"/>
        </w:r>
        <w:r w:rsidR="00E016D4" w:rsidRPr="00E016D4">
          <w:t xml:space="preserve"> </w:t>
        </w:r>
      </w:p>
      <w:p w14:paraId="1D52E4FA" w14:textId="77777777" w:rsidR="004076D9" w:rsidRPr="00691D67" w:rsidRDefault="004076D9" w:rsidP="004076D9">
        <w:pPr>
          <w:pStyle w:val="Footer"/>
          <w:jc w:val="center"/>
          <w:rPr>
            <w:szCs w:val="24"/>
          </w:rPr>
        </w:pPr>
        <w:bookmarkStart w:id="49" w:name="_Hlk127456610"/>
        <w:r w:rsidRPr="00691D67">
          <w:rPr>
            <w:rFonts w:cs="Times New Roman"/>
            <w:strike/>
            <w:szCs w:val="24"/>
          </w:rPr>
          <w:t>IEROBEŽOTA PIEEJAMĪBA</w:t>
        </w:r>
        <w:r w:rsidRPr="00691D67">
          <w:rPr>
            <w:rFonts w:cs="Times New Roman"/>
            <w:szCs w:val="24"/>
          </w:rPr>
          <w:t xml:space="preserve"> </w:t>
        </w:r>
        <w:r w:rsidRPr="00691D67">
          <w:rPr>
            <w:szCs w:val="24"/>
          </w:rPr>
          <w:t>NAV KLASIFICĒTS</w:t>
        </w:r>
      </w:p>
      <w:p w14:paraId="0FEA8874" w14:textId="4A4D94D1" w:rsidR="00F25C7C" w:rsidRDefault="007609DA" w:rsidP="004076D9">
        <w:pPr>
          <w:pStyle w:val="Header"/>
          <w:jc w:val="center"/>
        </w:pPr>
      </w:p>
      <w:bookmarkEnd w:id="49" w:displacedByCustomXml="nex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2269D" w14:textId="77777777" w:rsidR="000A37E0" w:rsidRPr="000A37E0" w:rsidRDefault="000A37E0" w:rsidP="000A37E0">
    <w:pPr>
      <w:pStyle w:val="Header"/>
      <w:jc w:val="center"/>
    </w:pPr>
    <w:r w:rsidRPr="000A37E0">
      <w:t>IEROBEŽOTA PIEEJAMĪBA</w:t>
    </w:r>
  </w:p>
  <w:p w14:paraId="1ABDDFDE" w14:textId="77777777" w:rsidR="000A37E0" w:rsidRDefault="000A37E0" w:rsidP="000A37E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CD6C80"/>
    <w:multiLevelType w:val="hybridMultilevel"/>
    <w:tmpl w:val="F3DE4D66"/>
    <w:lvl w:ilvl="0" w:tplc="04260001">
      <w:start w:val="129"/>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4CF75847"/>
    <w:multiLevelType w:val="hybridMultilevel"/>
    <w:tmpl w:val="3B56C83C"/>
    <w:lvl w:ilvl="0" w:tplc="E0A810C8">
      <w:numFmt w:val="bullet"/>
      <w:lvlText w:val=""/>
      <w:lvlJc w:val="left"/>
      <w:pPr>
        <w:ind w:left="1080" w:hanging="360"/>
      </w:pPr>
      <w:rPr>
        <w:rFonts w:ascii="Symbol" w:eastAsiaTheme="minorHAnsi" w:hAnsi="Symbol"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16cid:durableId="119765184">
    <w:abstractNumId w:val="1"/>
  </w:num>
  <w:num w:numId="2" w16cid:durableId="20130716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558"/>
    <w:rsid w:val="00007117"/>
    <w:rsid w:val="00014708"/>
    <w:rsid w:val="00015E75"/>
    <w:rsid w:val="00044BAB"/>
    <w:rsid w:val="00070558"/>
    <w:rsid w:val="00076CB2"/>
    <w:rsid w:val="0007784B"/>
    <w:rsid w:val="00080394"/>
    <w:rsid w:val="00082CA8"/>
    <w:rsid w:val="00090948"/>
    <w:rsid w:val="00094D4D"/>
    <w:rsid w:val="000954EF"/>
    <w:rsid w:val="00097D45"/>
    <w:rsid w:val="000A0466"/>
    <w:rsid w:val="000A37E0"/>
    <w:rsid w:val="000B2222"/>
    <w:rsid w:val="000C07C6"/>
    <w:rsid w:val="000C157E"/>
    <w:rsid w:val="000C4B5E"/>
    <w:rsid w:val="000E531A"/>
    <w:rsid w:val="000E7F95"/>
    <w:rsid w:val="000F192B"/>
    <w:rsid w:val="000F2A4C"/>
    <w:rsid w:val="0011054F"/>
    <w:rsid w:val="00116AB2"/>
    <w:rsid w:val="001231CA"/>
    <w:rsid w:val="00127DD5"/>
    <w:rsid w:val="00127E1D"/>
    <w:rsid w:val="00134178"/>
    <w:rsid w:val="001350C2"/>
    <w:rsid w:val="00137AF3"/>
    <w:rsid w:val="00143544"/>
    <w:rsid w:val="00151474"/>
    <w:rsid w:val="001579D6"/>
    <w:rsid w:val="00163808"/>
    <w:rsid w:val="00171549"/>
    <w:rsid w:val="00173EF3"/>
    <w:rsid w:val="001770EF"/>
    <w:rsid w:val="0018440D"/>
    <w:rsid w:val="00185286"/>
    <w:rsid w:val="001A1520"/>
    <w:rsid w:val="001A16B6"/>
    <w:rsid w:val="001D16EC"/>
    <w:rsid w:val="001D17A8"/>
    <w:rsid w:val="001E0C76"/>
    <w:rsid w:val="001E0E2B"/>
    <w:rsid w:val="001F05F1"/>
    <w:rsid w:val="001F4342"/>
    <w:rsid w:val="001F5C9A"/>
    <w:rsid w:val="00205B4E"/>
    <w:rsid w:val="00206C57"/>
    <w:rsid w:val="00207CA4"/>
    <w:rsid w:val="00213659"/>
    <w:rsid w:val="002260EE"/>
    <w:rsid w:val="002473D9"/>
    <w:rsid w:val="00252EE1"/>
    <w:rsid w:val="00271188"/>
    <w:rsid w:val="00281A0D"/>
    <w:rsid w:val="00283D15"/>
    <w:rsid w:val="002852BF"/>
    <w:rsid w:val="00295B4E"/>
    <w:rsid w:val="002A222D"/>
    <w:rsid w:val="002A2362"/>
    <w:rsid w:val="002A54AC"/>
    <w:rsid w:val="002B6926"/>
    <w:rsid w:val="002C18FB"/>
    <w:rsid w:val="002C39D8"/>
    <w:rsid w:val="002C587A"/>
    <w:rsid w:val="002D13FB"/>
    <w:rsid w:val="002D67B0"/>
    <w:rsid w:val="002D6F1C"/>
    <w:rsid w:val="002E3BBA"/>
    <w:rsid w:val="002F57A6"/>
    <w:rsid w:val="00300977"/>
    <w:rsid w:val="00305EFE"/>
    <w:rsid w:val="00331E44"/>
    <w:rsid w:val="003372F4"/>
    <w:rsid w:val="00340D0A"/>
    <w:rsid w:val="00343B8B"/>
    <w:rsid w:val="00346ED4"/>
    <w:rsid w:val="003508A6"/>
    <w:rsid w:val="00351D26"/>
    <w:rsid w:val="00352BAB"/>
    <w:rsid w:val="00355A41"/>
    <w:rsid w:val="00386256"/>
    <w:rsid w:val="0039084E"/>
    <w:rsid w:val="003A0419"/>
    <w:rsid w:val="003A3DE1"/>
    <w:rsid w:val="003A7E42"/>
    <w:rsid w:val="003B0E51"/>
    <w:rsid w:val="003B2FE9"/>
    <w:rsid w:val="003B763B"/>
    <w:rsid w:val="003C0D91"/>
    <w:rsid w:val="003C328D"/>
    <w:rsid w:val="003C5B4F"/>
    <w:rsid w:val="003D386A"/>
    <w:rsid w:val="003D5EC3"/>
    <w:rsid w:val="003F38FD"/>
    <w:rsid w:val="004033A0"/>
    <w:rsid w:val="00404570"/>
    <w:rsid w:val="004076D9"/>
    <w:rsid w:val="00412FBB"/>
    <w:rsid w:val="004131AB"/>
    <w:rsid w:val="00415898"/>
    <w:rsid w:val="00435E3C"/>
    <w:rsid w:val="00435EF5"/>
    <w:rsid w:val="00440F0F"/>
    <w:rsid w:val="00442C7F"/>
    <w:rsid w:val="00454583"/>
    <w:rsid w:val="0048084A"/>
    <w:rsid w:val="0048557F"/>
    <w:rsid w:val="0049634D"/>
    <w:rsid w:val="004A6FF1"/>
    <w:rsid w:val="004B67EB"/>
    <w:rsid w:val="004B7E8D"/>
    <w:rsid w:val="004D5207"/>
    <w:rsid w:val="004E6A5F"/>
    <w:rsid w:val="004E7807"/>
    <w:rsid w:val="00503B18"/>
    <w:rsid w:val="00517B4F"/>
    <w:rsid w:val="005301B2"/>
    <w:rsid w:val="00530732"/>
    <w:rsid w:val="005506F1"/>
    <w:rsid w:val="00553C7C"/>
    <w:rsid w:val="0055626E"/>
    <w:rsid w:val="00570231"/>
    <w:rsid w:val="00570A04"/>
    <w:rsid w:val="00580D0F"/>
    <w:rsid w:val="00583F9B"/>
    <w:rsid w:val="005A1895"/>
    <w:rsid w:val="005A25D2"/>
    <w:rsid w:val="005A6323"/>
    <w:rsid w:val="005A701F"/>
    <w:rsid w:val="005B0FAC"/>
    <w:rsid w:val="005B375F"/>
    <w:rsid w:val="005B6E98"/>
    <w:rsid w:val="005D0D0E"/>
    <w:rsid w:val="005D567E"/>
    <w:rsid w:val="005D6148"/>
    <w:rsid w:val="005D77E4"/>
    <w:rsid w:val="005E0ED6"/>
    <w:rsid w:val="005E2CDB"/>
    <w:rsid w:val="005F5C68"/>
    <w:rsid w:val="006017B4"/>
    <w:rsid w:val="00606DCF"/>
    <w:rsid w:val="0061622D"/>
    <w:rsid w:val="00622692"/>
    <w:rsid w:val="00623176"/>
    <w:rsid w:val="006234D2"/>
    <w:rsid w:val="006238CE"/>
    <w:rsid w:val="00627DAF"/>
    <w:rsid w:val="00647823"/>
    <w:rsid w:val="00651183"/>
    <w:rsid w:val="006621DC"/>
    <w:rsid w:val="00662E9F"/>
    <w:rsid w:val="00665F9B"/>
    <w:rsid w:val="006A018A"/>
    <w:rsid w:val="006A7DCB"/>
    <w:rsid w:val="006B0D9D"/>
    <w:rsid w:val="006B45D5"/>
    <w:rsid w:val="006C0FC4"/>
    <w:rsid w:val="006C218A"/>
    <w:rsid w:val="006C34F2"/>
    <w:rsid w:val="006C5077"/>
    <w:rsid w:val="006C7ED7"/>
    <w:rsid w:val="006D129F"/>
    <w:rsid w:val="006D5184"/>
    <w:rsid w:val="006F25F9"/>
    <w:rsid w:val="006F4196"/>
    <w:rsid w:val="006F63CC"/>
    <w:rsid w:val="00700AE1"/>
    <w:rsid w:val="00713735"/>
    <w:rsid w:val="00714D41"/>
    <w:rsid w:val="00721C62"/>
    <w:rsid w:val="00725B28"/>
    <w:rsid w:val="00732BCB"/>
    <w:rsid w:val="00737425"/>
    <w:rsid w:val="007609DA"/>
    <w:rsid w:val="007677EC"/>
    <w:rsid w:val="0077380F"/>
    <w:rsid w:val="00787C41"/>
    <w:rsid w:val="007924F2"/>
    <w:rsid w:val="007A2AC0"/>
    <w:rsid w:val="007A5371"/>
    <w:rsid w:val="007B2D5D"/>
    <w:rsid w:val="007B2FF4"/>
    <w:rsid w:val="007B532F"/>
    <w:rsid w:val="007C3D21"/>
    <w:rsid w:val="007E0C95"/>
    <w:rsid w:val="007E19C1"/>
    <w:rsid w:val="007E440F"/>
    <w:rsid w:val="007E7974"/>
    <w:rsid w:val="007E7EDC"/>
    <w:rsid w:val="008045FB"/>
    <w:rsid w:val="00807062"/>
    <w:rsid w:val="00811C7B"/>
    <w:rsid w:val="008156E7"/>
    <w:rsid w:val="00816BC3"/>
    <w:rsid w:val="00824FFB"/>
    <w:rsid w:val="00827382"/>
    <w:rsid w:val="008276FD"/>
    <w:rsid w:val="00832E6D"/>
    <w:rsid w:val="00861C97"/>
    <w:rsid w:val="00865FDF"/>
    <w:rsid w:val="008B3DD1"/>
    <w:rsid w:val="008B3F7F"/>
    <w:rsid w:val="008B5A0C"/>
    <w:rsid w:val="008B7304"/>
    <w:rsid w:val="008C55E9"/>
    <w:rsid w:val="008D106A"/>
    <w:rsid w:val="008D19B0"/>
    <w:rsid w:val="008E32FA"/>
    <w:rsid w:val="008E3711"/>
    <w:rsid w:val="008E6DA3"/>
    <w:rsid w:val="008E7CEA"/>
    <w:rsid w:val="00900258"/>
    <w:rsid w:val="00900819"/>
    <w:rsid w:val="00901293"/>
    <w:rsid w:val="00901F41"/>
    <w:rsid w:val="00903B01"/>
    <w:rsid w:val="00922E53"/>
    <w:rsid w:val="00927FF0"/>
    <w:rsid w:val="00931F92"/>
    <w:rsid w:val="00937350"/>
    <w:rsid w:val="0094200F"/>
    <w:rsid w:val="0096386D"/>
    <w:rsid w:val="009673D7"/>
    <w:rsid w:val="00972ED5"/>
    <w:rsid w:val="00977758"/>
    <w:rsid w:val="009941EF"/>
    <w:rsid w:val="00997F91"/>
    <w:rsid w:val="009A3CF4"/>
    <w:rsid w:val="009A3D9C"/>
    <w:rsid w:val="009B0FC4"/>
    <w:rsid w:val="009B3399"/>
    <w:rsid w:val="009C0873"/>
    <w:rsid w:val="009E1B56"/>
    <w:rsid w:val="009E3DFA"/>
    <w:rsid w:val="00A00795"/>
    <w:rsid w:val="00A02B08"/>
    <w:rsid w:val="00A03768"/>
    <w:rsid w:val="00A16E6D"/>
    <w:rsid w:val="00A27783"/>
    <w:rsid w:val="00A334A6"/>
    <w:rsid w:val="00A4167C"/>
    <w:rsid w:val="00A62112"/>
    <w:rsid w:val="00A86253"/>
    <w:rsid w:val="00A93416"/>
    <w:rsid w:val="00A96116"/>
    <w:rsid w:val="00AA17C8"/>
    <w:rsid w:val="00AA3B7D"/>
    <w:rsid w:val="00AB4EDD"/>
    <w:rsid w:val="00AB56F2"/>
    <w:rsid w:val="00AB5899"/>
    <w:rsid w:val="00AC06C6"/>
    <w:rsid w:val="00AC19BB"/>
    <w:rsid w:val="00AC787E"/>
    <w:rsid w:val="00AE47FF"/>
    <w:rsid w:val="00AF2B3E"/>
    <w:rsid w:val="00B011AB"/>
    <w:rsid w:val="00B0510A"/>
    <w:rsid w:val="00B203A8"/>
    <w:rsid w:val="00B21269"/>
    <w:rsid w:val="00B35499"/>
    <w:rsid w:val="00B542EA"/>
    <w:rsid w:val="00B8633A"/>
    <w:rsid w:val="00BA0910"/>
    <w:rsid w:val="00BA3D1F"/>
    <w:rsid w:val="00BA58CC"/>
    <w:rsid w:val="00BB2B59"/>
    <w:rsid w:val="00BB42AB"/>
    <w:rsid w:val="00BE31EA"/>
    <w:rsid w:val="00BE36AC"/>
    <w:rsid w:val="00BE4AAC"/>
    <w:rsid w:val="00BE50AA"/>
    <w:rsid w:val="00BE6B73"/>
    <w:rsid w:val="00BF37D0"/>
    <w:rsid w:val="00C02DA3"/>
    <w:rsid w:val="00C1773D"/>
    <w:rsid w:val="00C25BAF"/>
    <w:rsid w:val="00C27497"/>
    <w:rsid w:val="00C358D1"/>
    <w:rsid w:val="00C47A51"/>
    <w:rsid w:val="00C649A1"/>
    <w:rsid w:val="00C654F5"/>
    <w:rsid w:val="00C7350D"/>
    <w:rsid w:val="00C85C13"/>
    <w:rsid w:val="00C87CF2"/>
    <w:rsid w:val="00C96B71"/>
    <w:rsid w:val="00C96E38"/>
    <w:rsid w:val="00CA7D7D"/>
    <w:rsid w:val="00CC2AB8"/>
    <w:rsid w:val="00CE6FD5"/>
    <w:rsid w:val="00CE738B"/>
    <w:rsid w:val="00CF1F4C"/>
    <w:rsid w:val="00CF4F62"/>
    <w:rsid w:val="00CF7DD0"/>
    <w:rsid w:val="00D06AAC"/>
    <w:rsid w:val="00D13D7B"/>
    <w:rsid w:val="00D3022C"/>
    <w:rsid w:val="00D31546"/>
    <w:rsid w:val="00D47D70"/>
    <w:rsid w:val="00D5170A"/>
    <w:rsid w:val="00D72277"/>
    <w:rsid w:val="00D81A01"/>
    <w:rsid w:val="00D93EEF"/>
    <w:rsid w:val="00DA0C10"/>
    <w:rsid w:val="00DA1C8E"/>
    <w:rsid w:val="00DB05DD"/>
    <w:rsid w:val="00DD1607"/>
    <w:rsid w:val="00DD6B2B"/>
    <w:rsid w:val="00DE022E"/>
    <w:rsid w:val="00DE6FB1"/>
    <w:rsid w:val="00DF7D5F"/>
    <w:rsid w:val="00E016D4"/>
    <w:rsid w:val="00E06C7A"/>
    <w:rsid w:val="00E110DF"/>
    <w:rsid w:val="00E20769"/>
    <w:rsid w:val="00E51FA7"/>
    <w:rsid w:val="00E551FB"/>
    <w:rsid w:val="00E569BF"/>
    <w:rsid w:val="00E57183"/>
    <w:rsid w:val="00E601AC"/>
    <w:rsid w:val="00E60C3E"/>
    <w:rsid w:val="00E64838"/>
    <w:rsid w:val="00E7619F"/>
    <w:rsid w:val="00E81C60"/>
    <w:rsid w:val="00E8609D"/>
    <w:rsid w:val="00E95436"/>
    <w:rsid w:val="00EA2437"/>
    <w:rsid w:val="00EA2CCB"/>
    <w:rsid w:val="00EA5E91"/>
    <w:rsid w:val="00EC039C"/>
    <w:rsid w:val="00EC37A2"/>
    <w:rsid w:val="00EC680E"/>
    <w:rsid w:val="00EE5792"/>
    <w:rsid w:val="00EE7BAA"/>
    <w:rsid w:val="00EF0D90"/>
    <w:rsid w:val="00F1045F"/>
    <w:rsid w:val="00F105AE"/>
    <w:rsid w:val="00F175A3"/>
    <w:rsid w:val="00F23520"/>
    <w:rsid w:val="00F23EDB"/>
    <w:rsid w:val="00F2419D"/>
    <w:rsid w:val="00F25C7C"/>
    <w:rsid w:val="00F26FC1"/>
    <w:rsid w:val="00F31E93"/>
    <w:rsid w:val="00F33BB1"/>
    <w:rsid w:val="00F33CA7"/>
    <w:rsid w:val="00F50D13"/>
    <w:rsid w:val="00F60A14"/>
    <w:rsid w:val="00F70C75"/>
    <w:rsid w:val="00F805BA"/>
    <w:rsid w:val="00F809FA"/>
    <w:rsid w:val="00F83C20"/>
    <w:rsid w:val="00F84C58"/>
    <w:rsid w:val="00F90815"/>
    <w:rsid w:val="00FB3977"/>
    <w:rsid w:val="00FC0798"/>
    <w:rsid w:val="00FD7DD0"/>
    <w:rsid w:val="00FE3431"/>
    <w:rsid w:val="00FE6899"/>
    <w:rsid w:val="00FF233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EA886E"/>
  <w15:docId w15:val="{F8B27D2D-42FF-436C-A148-1FCC9F56D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5E91"/>
    <w:pPr>
      <w:spacing w:after="0" w:line="240"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0558"/>
    <w:pPr>
      <w:spacing w:after="0" w:line="240" w:lineRule="auto"/>
    </w:pPr>
  </w:style>
  <w:style w:type="paragraph" w:styleId="Header">
    <w:name w:val="header"/>
    <w:basedOn w:val="Normal"/>
    <w:link w:val="HeaderChar"/>
    <w:uiPriority w:val="99"/>
    <w:unhideWhenUsed/>
    <w:rsid w:val="00F25C7C"/>
    <w:pPr>
      <w:tabs>
        <w:tab w:val="center" w:pos="4153"/>
        <w:tab w:val="right" w:pos="8306"/>
      </w:tabs>
    </w:pPr>
  </w:style>
  <w:style w:type="character" w:customStyle="1" w:styleId="HeaderChar">
    <w:name w:val="Header Char"/>
    <w:basedOn w:val="DefaultParagraphFont"/>
    <w:link w:val="Header"/>
    <w:uiPriority w:val="99"/>
    <w:rsid w:val="00F25C7C"/>
  </w:style>
  <w:style w:type="paragraph" w:styleId="Footer">
    <w:name w:val="footer"/>
    <w:basedOn w:val="Normal"/>
    <w:link w:val="FooterChar"/>
    <w:uiPriority w:val="99"/>
    <w:unhideWhenUsed/>
    <w:rsid w:val="00F25C7C"/>
    <w:pPr>
      <w:tabs>
        <w:tab w:val="center" w:pos="4153"/>
        <w:tab w:val="right" w:pos="8306"/>
      </w:tabs>
    </w:pPr>
  </w:style>
  <w:style w:type="character" w:customStyle="1" w:styleId="FooterChar">
    <w:name w:val="Footer Char"/>
    <w:basedOn w:val="DefaultParagraphFont"/>
    <w:link w:val="Footer"/>
    <w:uiPriority w:val="99"/>
    <w:rsid w:val="00F25C7C"/>
  </w:style>
  <w:style w:type="paragraph" w:styleId="BalloonText">
    <w:name w:val="Balloon Text"/>
    <w:basedOn w:val="Normal"/>
    <w:link w:val="BalloonTextChar"/>
    <w:uiPriority w:val="99"/>
    <w:semiHidden/>
    <w:unhideWhenUsed/>
    <w:rsid w:val="001105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054F"/>
    <w:rPr>
      <w:rFonts w:ascii="Segoe UI" w:hAnsi="Segoe UI" w:cs="Segoe UI"/>
      <w:sz w:val="18"/>
      <w:szCs w:val="18"/>
    </w:rPr>
  </w:style>
  <w:style w:type="paragraph" w:customStyle="1" w:styleId="Default">
    <w:name w:val="Default"/>
    <w:rsid w:val="00732BCB"/>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583F9B"/>
    <w:rPr>
      <w:sz w:val="16"/>
      <w:szCs w:val="16"/>
    </w:rPr>
  </w:style>
  <w:style w:type="paragraph" w:styleId="CommentText">
    <w:name w:val="annotation text"/>
    <w:basedOn w:val="Normal"/>
    <w:link w:val="CommentTextChar"/>
    <w:uiPriority w:val="99"/>
    <w:semiHidden/>
    <w:unhideWhenUsed/>
    <w:rsid w:val="00583F9B"/>
    <w:rPr>
      <w:sz w:val="20"/>
      <w:szCs w:val="20"/>
    </w:rPr>
  </w:style>
  <w:style w:type="character" w:customStyle="1" w:styleId="CommentTextChar">
    <w:name w:val="Comment Text Char"/>
    <w:basedOn w:val="DefaultParagraphFont"/>
    <w:link w:val="CommentText"/>
    <w:uiPriority w:val="99"/>
    <w:semiHidden/>
    <w:rsid w:val="00583F9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83F9B"/>
    <w:rPr>
      <w:b/>
      <w:bCs/>
    </w:rPr>
  </w:style>
  <w:style w:type="character" w:customStyle="1" w:styleId="CommentSubjectChar">
    <w:name w:val="Comment Subject Char"/>
    <w:basedOn w:val="CommentTextChar"/>
    <w:link w:val="CommentSubject"/>
    <w:uiPriority w:val="99"/>
    <w:semiHidden/>
    <w:rsid w:val="00583F9B"/>
    <w:rPr>
      <w:rFonts w:ascii="Times New Roman" w:hAnsi="Times New Roman"/>
      <w:b/>
      <w:bCs/>
      <w:sz w:val="20"/>
      <w:szCs w:val="20"/>
    </w:rPr>
  </w:style>
  <w:style w:type="paragraph" w:styleId="ListParagraph">
    <w:name w:val="List Paragraph"/>
    <w:basedOn w:val="Normal"/>
    <w:uiPriority w:val="34"/>
    <w:qFormat/>
    <w:rsid w:val="007A2AC0"/>
    <w:pPr>
      <w:ind w:left="720"/>
      <w:contextualSpacing/>
    </w:pPr>
  </w:style>
  <w:style w:type="paragraph" w:styleId="FootnoteText">
    <w:name w:val="footnote text"/>
    <w:basedOn w:val="Normal"/>
    <w:link w:val="FootnoteTextChar"/>
    <w:uiPriority w:val="99"/>
    <w:semiHidden/>
    <w:unhideWhenUsed/>
    <w:rsid w:val="004076D9"/>
    <w:rPr>
      <w:sz w:val="20"/>
      <w:szCs w:val="20"/>
    </w:rPr>
  </w:style>
  <w:style w:type="character" w:customStyle="1" w:styleId="FootnoteTextChar">
    <w:name w:val="Footnote Text Char"/>
    <w:basedOn w:val="DefaultParagraphFont"/>
    <w:link w:val="FootnoteText"/>
    <w:uiPriority w:val="99"/>
    <w:semiHidden/>
    <w:rsid w:val="004076D9"/>
    <w:rPr>
      <w:rFonts w:ascii="Times New Roman" w:hAnsi="Times New Roman"/>
      <w:sz w:val="20"/>
      <w:szCs w:val="20"/>
    </w:rPr>
  </w:style>
  <w:style w:type="character" w:styleId="FootnoteReference">
    <w:name w:val="footnote reference"/>
    <w:basedOn w:val="DefaultParagraphFont"/>
    <w:uiPriority w:val="99"/>
    <w:semiHidden/>
    <w:unhideWhenUsed/>
    <w:rsid w:val="004076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097593">
      <w:bodyDiv w:val="1"/>
      <w:marLeft w:val="0"/>
      <w:marRight w:val="0"/>
      <w:marTop w:val="0"/>
      <w:marBottom w:val="0"/>
      <w:divBdr>
        <w:top w:val="none" w:sz="0" w:space="0" w:color="auto"/>
        <w:left w:val="none" w:sz="0" w:space="0" w:color="auto"/>
        <w:bottom w:val="none" w:sz="0" w:space="0" w:color="auto"/>
        <w:right w:val="none" w:sz="0" w:space="0" w:color="auto"/>
      </w:divBdr>
    </w:div>
    <w:div w:id="1593858692">
      <w:bodyDiv w:val="1"/>
      <w:marLeft w:val="0"/>
      <w:marRight w:val="0"/>
      <w:marTop w:val="0"/>
      <w:marBottom w:val="0"/>
      <w:divBdr>
        <w:top w:val="none" w:sz="0" w:space="0" w:color="auto"/>
        <w:left w:val="none" w:sz="0" w:space="0" w:color="auto"/>
        <w:bottom w:val="none" w:sz="0" w:space="0" w:color="auto"/>
        <w:right w:val="none" w:sz="0" w:space="0" w:color="auto"/>
      </w:divBdr>
    </w:div>
    <w:div w:id="1661958865">
      <w:bodyDiv w:val="1"/>
      <w:marLeft w:val="0"/>
      <w:marRight w:val="0"/>
      <w:marTop w:val="0"/>
      <w:marBottom w:val="0"/>
      <w:divBdr>
        <w:top w:val="none" w:sz="0" w:space="0" w:color="auto"/>
        <w:left w:val="none" w:sz="0" w:space="0" w:color="auto"/>
        <w:bottom w:val="none" w:sz="0" w:space="0" w:color="auto"/>
        <w:right w:val="none" w:sz="0" w:space="0" w:color="auto"/>
      </w:divBdr>
    </w:div>
    <w:div w:id="184408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624430-97EC-47E6-AE26-D80CC21A0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9554</Words>
  <Characters>5446</Characters>
  <Application>Microsoft Office Word</Application>
  <DocSecurity>0</DocSecurity>
  <Lines>45</Lines>
  <Paragraphs>29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Par Latvijas Republikas nostāju uz</vt:lpstr>
      <vt:lpstr>Par Latvijas Republikas nostāju uz</vt:lpstr>
    </vt:vector>
  </TitlesOfParts>
  <Company>Zemkopības ministrija</Company>
  <LinksUpToDate>false</LinksUpToDate>
  <CharactersWithSpaces>14971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Latvijas Republikas nostāju uz</dc:title>
  <dc:subject>Nostājas projekts</dc:subject>
  <dc:creator>Vineta Buņķe</dc:creator>
  <dc:description>Buņķe 67027364_x000d_
Vineta.Bunke@zm.gov.lv</dc:description>
  <cp:lastModifiedBy>Iveta Stafecka</cp:lastModifiedBy>
  <cp:revision>3</cp:revision>
  <cp:lastPrinted>2019-11-21T09:42:00Z</cp:lastPrinted>
  <dcterms:created xsi:type="dcterms:W3CDTF">2023-02-20T09:36:00Z</dcterms:created>
  <dcterms:modified xsi:type="dcterms:W3CDTF">2023-02-20T09:39:00Z</dcterms:modified>
</cp:coreProperties>
</file>