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2F7E" w14:textId="77777777" w:rsidR="00B77EA2" w:rsidRPr="00690573" w:rsidRDefault="00145176" w:rsidP="005B16B6">
      <w:pPr>
        <w:pStyle w:val="BodyText"/>
        <w:spacing w:before="60" w:after="60" w:line="276" w:lineRule="auto"/>
        <w:rPr>
          <w:sz w:val="26"/>
          <w:szCs w:val="26"/>
          <w:lang w:val="lv-LV"/>
        </w:rPr>
      </w:pPr>
      <w:r>
        <w:rPr>
          <w:rStyle w:val="FootnoteReference"/>
          <w:sz w:val="26"/>
          <w:szCs w:val="26"/>
          <w:lang w:val="lv-LV"/>
        </w:rPr>
        <w:footnoteReference w:customMarkFollows="1" w:id="1"/>
        <w:t/>
      </w:r>
      <w:r w:rsidR="00B409B9">
        <w:rPr>
          <w:sz w:val="26"/>
          <w:szCs w:val="26"/>
          <w:lang w:val="lv-LV"/>
        </w:rPr>
        <w:t>I</w:t>
      </w:r>
      <w:r w:rsidR="00B77EA2" w:rsidRPr="00690573">
        <w:rPr>
          <w:sz w:val="26"/>
          <w:szCs w:val="26"/>
          <w:lang w:val="lv-LV"/>
        </w:rPr>
        <w:t>nformatīvais ziņojums</w:t>
      </w:r>
    </w:p>
    <w:p w14:paraId="104A967F" w14:textId="77777777" w:rsidR="002D6841" w:rsidRPr="00690573" w:rsidRDefault="002D6841" w:rsidP="00736499">
      <w:pPr>
        <w:pStyle w:val="BodyText"/>
        <w:spacing w:before="60" w:after="60" w:line="276" w:lineRule="auto"/>
        <w:rPr>
          <w:sz w:val="26"/>
          <w:szCs w:val="26"/>
          <w:lang w:val="lv-LV"/>
        </w:rPr>
      </w:pPr>
    </w:p>
    <w:p w14:paraId="187C2F93" w14:textId="77777777" w:rsidR="00626262" w:rsidRPr="00690573" w:rsidRDefault="00626262" w:rsidP="00736499">
      <w:pPr>
        <w:spacing w:before="60" w:after="60" w:line="276" w:lineRule="auto"/>
        <w:jc w:val="center"/>
        <w:rPr>
          <w:b/>
          <w:bCs/>
          <w:sz w:val="26"/>
          <w:szCs w:val="26"/>
          <w:lang w:val="lv-LV"/>
        </w:rPr>
      </w:pPr>
      <w:bookmarkStart w:id="1" w:name="OLE_LINK1"/>
      <w:bookmarkStart w:id="2" w:name="OLE_LINK2"/>
      <w:r w:rsidRPr="00690573">
        <w:rPr>
          <w:b/>
          <w:sz w:val="26"/>
          <w:szCs w:val="26"/>
          <w:lang w:val="lv-LV"/>
        </w:rPr>
        <w:t xml:space="preserve">“Par </w:t>
      </w:r>
      <w:r w:rsidR="00AF7DBE">
        <w:rPr>
          <w:b/>
          <w:sz w:val="26"/>
          <w:szCs w:val="26"/>
          <w:lang w:val="lv-LV"/>
        </w:rPr>
        <w:t>2019</w:t>
      </w:r>
      <w:r w:rsidR="00162C19" w:rsidRPr="00690573">
        <w:rPr>
          <w:b/>
          <w:sz w:val="26"/>
          <w:szCs w:val="26"/>
          <w:lang w:val="lv-LV"/>
        </w:rPr>
        <w:t>.</w:t>
      </w:r>
      <w:r w:rsidR="00A9012C">
        <w:rPr>
          <w:b/>
          <w:sz w:val="26"/>
          <w:szCs w:val="26"/>
          <w:lang w:val="lv-LV"/>
        </w:rPr>
        <w:t> </w:t>
      </w:r>
      <w:r w:rsidR="00162C19" w:rsidRPr="00690573">
        <w:rPr>
          <w:b/>
          <w:sz w:val="26"/>
          <w:szCs w:val="26"/>
          <w:lang w:val="lv-LV"/>
        </w:rPr>
        <w:t xml:space="preserve">gada </w:t>
      </w:r>
      <w:r w:rsidR="000917EC">
        <w:rPr>
          <w:b/>
          <w:sz w:val="26"/>
          <w:szCs w:val="26"/>
          <w:lang w:val="lv-LV"/>
        </w:rPr>
        <w:t>18.-20.</w:t>
      </w:r>
      <w:r w:rsidR="00A9012C">
        <w:rPr>
          <w:b/>
          <w:sz w:val="26"/>
          <w:szCs w:val="26"/>
          <w:lang w:val="lv-LV"/>
        </w:rPr>
        <w:t> </w:t>
      </w:r>
      <w:r w:rsidR="000917EC">
        <w:rPr>
          <w:b/>
          <w:sz w:val="26"/>
          <w:szCs w:val="26"/>
          <w:lang w:val="lv-LV"/>
        </w:rPr>
        <w:t>oktobra</w:t>
      </w:r>
      <w:r w:rsidR="00904A12" w:rsidRPr="00690573">
        <w:rPr>
          <w:b/>
          <w:sz w:val="26"/>
          <w:szCs w:val="26"/>
          <w:lang w:val="lv-LV"/>
        </w:rPr>
        <w:t xml:space="preserve"> Starptautiskā Valūtas fonda un Pasaules Bankas grupas pilnvarnieku </w:t>
      </w:r>
      <w:r w:rsidR="000917EC">
        <w:rPr>
          <w:b/>
          <w:sz w:val="26"/>
          <w:szCs w:val="26"/>
          <w:lang w:val="lv-LV"/>
        </w:rPr>
        <w:t>gada</w:t>
      </w:r>
      <w:r w:rsidR="00904A12" w:rsidRPr="00690573">
        <w:rPr>
          <w:b/>
          <w:sz w:val="26"/>
          <w:szCs w:val="26"/>
          <w:lang w:val="lv-LV"/>
        </w:rPr>
        <w:t xml:space="preserve"> sanāksmē</w:t>
      </w:r>
      <w:r w:rsidR="00EC14D6" w:rsidRPr="00690573">
        <w:rPr>
          <w:b/>
          <w:sz w:val="26"/>
          <w:szCs w:val="26"/>
          <w:lang w:val="lv-LV"/>
        </w:rPr>
        <w:t xml:space="preserve"> </w:t>
      </w:r>
      <w:r w:rsidRPr="00690573">
        <w:rPr>
          <w:b/>
          <w:sz w:val="26"/>
          <w:szCs w:val="26"/>
          <w:lang w:val="lv-LV"/>
        </w:rPr>
        <w:t>izskatāmajiem jautājumiem”</w:t>
      </w:r>
    </w:p>
    <w:bookmarkEnd w:id="1"/>
    <w:bookmarkEnd w:id="2"/>
    <w:p w14:paraId="6F39DF09" w14:textId="77777777" w:rsidR="00E3043B" w:rsidRPr="00690573" w:rsidRDefault="00E3043B" w:rsidP="00736499">
      <w:pPr>
        <w:spacing w:before="60" w:after="60" w:line="276" w:lineRule="auto"/>
        <w:rPr>
          <w:sz w:val="26"/>
          <w:szCs w:val="26"/>
          <w:lang w:val="lv-LV"/>
        </w:rPr>
      </w:pPr>
    </w:p>
    <w:p w14:paraId="1A2E44CC" w14:textId="77777777" w:rsidR="00780F88" w:rsidRDefault="00AF7DBE" w:rsidP="00736499">
      <w:pPr>
        <w:pStyle w:val="Heading2"/>
        <w:spacing w:before="60" w:line="276" w:lineRule="auto"/>
        <w:jc w:val="both"/>
        <w:rPr>
          <w:rFonts w:ascii="Times New Roman" w:hAnsi="Times New Roman" w:cs="Times New Roman"/>
          <w:b w:val="0"/>
          <w:bCs w:val="0"/>
          <w:sz w:val="26"/>
          <w:szCs w:val="26"/>
          <w:lang w:val="lv-LV"/>
        </w:rPr>
      </w:pPr>
      <w:r>
        <w:rPr>
          <w:rFonts w:ascii="Times New Roman" w:hAnsi="Times New Roman" w:cs="Times New Roman"/>
          <w:b w:val="0"/>
          <w:sz w:val="26"/>
          <w:szCs w:val="26"/>
          <w:lang w:val="lv-LV"/>
        </w:rPr>
        <w:t>No 2019</w:t>
      </w:r>
      <w:r w:rsidR="00A44FE6" w:rsidRPr="00690573">
        <w:rPr>
          <w:rFonts w:ascii="Times New Roman" w:hAnsi="Times New Roman" w:cs="Times New Roman"/>
          <w:b w:val="0"/>
          <w:sz w:val="26"/>
          <w:szCs w:val="26"/>
          <w:lang w:val="lv-LV"/>
        </w:rPr>
        <w:t>.</w:t>
      </w:r>
      <w:r w:rsidR="00A9012C">
        <w:rPr>
          <w:rFonts w:ascii="Times New Roman" w:hAnsi="Times New Roman" w:cs="Times New Roman"/>
          <w:b w:val="0"/>
          <w:sz w:val="26"/>
          <w:szCs w:val="26"/>
          <w:lang w:val="lv-LV"/>
        </w:rPr>
        <w:t> </w:t>
      </w:r>
      <w:r w:rsidR="00A44FE6" w:rsidRPr="00690573">
        <w:rPr>
          <w:rFonts w:ascii="Times New Roman" w:hAnsi="Times New Roman" w:cs="Times New Roman"/>
          <w:b w:val="0"/>
          <w:sz w:val="26"/>
          <w:szCs w:val="26"/>
          <w:lang w:val="lv-LV"/>
        </w:rPr>
        <w:t>gada</w:t>
      </w:r>
      <w:r w:rsidR="00634A49" w:rsidRPr="00690573">
        <w:rPr>
          <w:rFonts w:ascii="Times New Roman" w:hAnsi="Times New Roman" w:cs="Times New Roman"/>
          <w:b w:val="0"/>
          <w:sz w:val="26"/>
          <w:szCs w:val="26"/>
          <w:lang w:val="lv-LV"/>
        </w:rPr>
        <w:t xml:space="preserve"> </w:t>
      </w:r>
      <w:r w:rsidR="000917EC">
        <w:rPr>
          <w:rFonts w:ascii="Times New Roman" w:hAnsi="Times New Roman" w:cs="Times New Roman"/>
          <w:b w:val="0"/>
          <w:sz w:val="26"/>
          <w:szCs w:val="26"/>
          <w:lang w:val="lv-LV"/>
        </w:rPr>
        <w:t>18</w:t>
      </w:r>
      <w:r w:rsidR="00634A49" w:rsidRPr="00690573">
        <w:rPr>
          <w:rFonts w:ascii="Times New Roman" w:hAnsi="Times New Roman" w:cs="Times New Roman"/>
          <w:b w:val="0"/>
          <w:sz w:val="26"/>
          <w:szCs w:val="26"/>
          <w:lang w:val="lv-LV"/>
        </w:rPr>
        <w:t xml:space="preserve">. līdz </w:t>
      </w:r>
      <w:r w:rsidR="000917EC">
        <w:rPr>
          <w:rFonts w:ascii="Times New Roman" w:hAnsi="Times New Roman" w:cs="Times New Roman"/>
          <w:b w:val="0"/>
          <w:sz w:val="26"/>
          <w:szCs w:val="26"/>
          <w:lang w:val="lv-LV"/>
        </w:rPr>
        <w:t>20</w:t>
      </w:r>
      <w:r w:rsidR="00904A12" w:rsidRPr="00690573">
        <w:rPr>
          <w:rFonts w:ascii="Times New Roman" w:hAnsi="Times New Roman" w:cs="Times New Roman"/>
          <w:b w:val="0"/>
          <w:sz w:val="26"/>
          <w:szCs w:val="26"/>
          <w:lang w:val="lv-LV"/>
        </w:rPr>
        <w:t>.</w:t>
      </w:r>
      <w:r w:rsidR="00A9012C">
        <w:rPr>
          <w:rFonts w:ascii="Times New Roman" w:hAnsi="Times New Roman" w:cs="Times New Roman"/>
          <w:b w:val="0"/>
          <w:sz w:val="26"/>
          <w:szCs w:val="26"/>
          <w:lang w:val="lv-LV"/>
        </w:rPr>
        <w:t> </w:t>
      </w:r>
      <w:r w:rsidR="000917EC">
        <w:rPr>
          <w:rFonts w:ascii="Times New Roman" w:hAnsi="Times New Roman" w:cs="Times New Roman"/>
          <w:b w:val="0"/>
          <w:sz w:val="26"/>
          <w:szCs w:val="26"/>
          <w:lang w:val="lv-LV"/>
        </w:rPr>
        <w:t>oktob</w:t>
      </w:r>
      <w:r w:rsidR="00A9012C">
        <w:rPr>
          <w:rFonts w:ascii="Times New Roman" w:hAnsi="Times New Roman" w:cs="Times New Roman"/>
          <w:b w:val="0"/>
          <w:sz w:val="26"/>
          <w:szCs w:val="26"/>
          <w:lang w:val="lv-LV"/>
        </w:rPr>
        <w:t>r</w:t>
      </w:r>
      <w:r w:rsidR="000917EC">
        <w:rPr>
          <w:rFonts w:ascii="Times New Roman" w:hAnsi="Times New Roman" w:cs="Times New Roman"/>
          <w:b w:val="0"/>
          <w:sz w:val="26"/>
          <w:szCs w:val="26"/>
          <w:lang w:val="lv-LV"/>
        </w:rPr>
        <w:t>im</w:t>
      </w:r>
      <w:r w:rsidR="00904A12" w:rsidRPr="00690573">
        <w:rPr>
          <w:rFonts w:ascii="Times New Roman" w:hAnsi="Times New Roman" w:cs="Times New Roman"/>
          <w:b w:val="0"/>
          <w:sz w:val="26"/>
          <w:szCs w:val="26"/>
          <w:lang w:val="lv-LV"/>
        </w:rPr>
        <w:t xml:space="preserve"> </w:t>
      </w:r>
      <w:r>
        <w:rPr>
          <w:rFonts w:ascii="Times New Roman" w:hAnsi="Times New Roman" w:cs="Times New Roman"/>
          <w:b w:val="0"/>
          <w:sz w:val="26"/>
          <w:szCs w:val="26"/>
          <w:lang w:val="lv-LV"/>
        </w:rPr>
        <w:t>Vašingtonā</w:t>
      </w:r>
      <w:r w:rsidR="000F3AB5" w:rsidRPr="00690573">
        <w:rPr>
          <w:rFonts w:ascii="Times New Roman" w:hAnsi="Times New Roman" w:cs="Times New Roman"/>
          <w:b w:val="0"/>
          <w:sz w:val="26"/>
          <w:szCs w:val="26"/>
          <w:lang w:val="lv-LV"/>
        </w:rPr>
        <w:t xml:space="preserve">, </w:t>
      </w:r>
      <w:r>
        <w:rPr>
          <w:rFonts w:ascii="Times New Roman" w:hAnsi="Times New Roman" w:cs="Times New Roman"/>
          <w:b w:val="0"/>
          <w:sz w:val="26"/>
          <w:szCs w:val="26"/>
          <w:lang w:val="lv-LV"/>
        </w:rPr>
        <w:t>ASV</w:t>
      </w:r>
      <w:r w:rsidR="00904A12" w:rsidRPr="00690573">
        <w:rPr>
          <w:rFonts w:ascii="Times New Roman" w:hAnsi="Times New Roman" w:cs="Times New Roman"/>
          <w:b w:val="0"/>
          <w:sz w:val="26"/>
          <w:szCs w:val="26"/>
          <w:lang w:val="lv-LV"/>
        </w:rPr>
        <w:t xml:space="preserve"> </w:t>
      </w:r>
      <w:r w:rsidR="00634A49" w:rsidRPr="00690573">
        <w:rPr>
          <w:rFonts w:ascii="Times New Roman" w:hAnsi="Times New Roman" w:cs="Times New Roman"/>
          <w:b w:val="0"/>
          <w:sz w:val="26"/>
          <w:szCs w:val="26"/>
          <w:lang w:val="lv-LV"/>
        </w:rPr>
        <w:t xml:space="preserve">notiks </w:t>
      </w:r>
      <w:r w:rsidR="00904A12" w:rsidRPr="00690573">
        <w:rPr>
          <w:rFonts w:ascii="Times New Roman" w:hAnsi="Times New Roman" w:cs="Times New Roman"/>
          <w:b w:val="0"/>
          <w:sz w:val="26"/>
          <w:szCs w:val="26"/>
          <w:lang w:val="lv-LV"/>
        </w:rPr>
        <w:t>Starptautiskā Valūtas fonda</w:t>
      </w:r>
      <w:r w:rsidR="00EE1AD3" w:rsidRPr="00690573">
        <w:rPr>
          <w:rFonts w:ascii="Times New Roman" w:hAnsi="Times New Roman" w:cs="Times New Roman"/>
          <w:b w:val="0"/>
          <w:sz w:val="26"/>
          <w:szCs w:val="26"/>
          <w:lang w:val="lv-LV"/>
        </w:rPr>
        <w:t xml:space="preserve"> (IMF)</w:t>
      </w:r>
      <w:r w:rsidR="00904A12" w:rsidRPr="00690573">
        <w:rPr>
          <w:rFonts w:ascii="Times New Roman" w:hAnsi="Times New Roman" w:cs="Times New Roman"/>
          <w:b w:val="0"/>
          <w:sz w:val="26"/>
          <w:szCs w:val="26"/>
          <w:lang w:val="lv-LV"/>
        </w:rPr>
        <w:t xml:space="preserve"> un Pasaules Bankas</w:t>
      </w:r>
      <w:r w:rsidR="00FA1368">
        <w:rPr>
          <w:rFonts w:ascii="Times New Roman" w:hAnsi="Times New Roman" w:cs="Times New Roman"/>
          <w:b w:val="0"/>
          <w:sz w:val="26"/>
          <w:szCs w:val="26"/>
          <w:lang w:val="lv-LV"/>
        </w:rPr>
        <w:t xml:space="preserve"> grupas (WBG)</w:t>
      </w:r>
      <w:r w:rsidR="00EE1AD3" w:rsidRPr="00690573">
        <w:rPr>
          <w:rFonts w:ascii="Times New Roman" w:hAnsi="Times New Roman" w:cs="Times New Roman"/>
          <w:b w:val="0"/>
          <w:sz w:val="26"/>
          <w:szCs w:val="26"/>
          <w:lang w:val="lv-LV"/>
        </w:rPr>
        <w:t xml:space="preserve"> </w:t>
      </w:r>
      <w:r w:rsidR="00904A12" w:rsidRPr="00690573">
        <w:rPr>
          <w:rFonts w:ascii="Times New Roman" w:hAnsi="Times New Roman" w:cs="Times New Roman"/>
          <w:b w:val="0"/>
          <w:sz w:val="26"/>
          <w:szCs w:val="26"/>
          <w:lang w:val="lv-LV"/>
        </w:rPr>
        <w:t xml:space="preserve">pilnvarnieku </w:t>
      </w:r>
      <w:r w:rsidR="000917EC">
        <w:rPr>
          <w:rFonts w:ascii="Times New Roman" w:hAnsi="Times New Roman" w:cs="Times New Roman"/>
          <w:b w:val="0"/>
          <w:sz w:val="26"/>
          <w:szCs w:val="26"/>
          <w:lang w:val="lv-LV"/>
        </w:rPr>
        <w:t xml:space="preserve">gada </w:t>
      </w:r>
      <w:r w:rsidR="00634A49" w:rsidRPr="00690573">
        <w:rPr>
          <w:rFonts w:ascii="Times New Roman" w:hAnsi="Times New Roman" w:cs="Times New Roman"/>
          <w:b w:val="0"/>
          <w:sz w:val="26"/>
          <w:szCs w:val="26"/>
          <w:lang w:val="lv-LV"/>
        </w:rPr>
        <w:t>sanāksme</w:t>
      </w:r>
      <w:r w:rsidR="009B0678" w:rsidRPr="00690573">
        <w:rPr>
          <w:rFonts w:ascii="Times New Roman" w:hAnsi="Times New Roman" w:cs="Times New Roman"/>
          <w:b w:val="0"/>
          <w:bCs w:val="0"/>
          <w:sz w:val="26"/>
          <w:szCs w:val="26"/>
          <w:lang w:val="lv-LV"/>
        </w:rPr>
        <w:t>, kuras</w:t>
      </w:r>
      <w:r w:rsidR="00904A12" w:rsidRPr="00690573">
        <w:rPr>
          <w:rFonts w:ascii="Times New Roman" w:hAnsi="Times New Roman" w:cs="Times New Roman"/>
          <w:b w:val="0"/>
          <w:bCs w:val="0"/>
          <w:sz w:val="26"/>
          <w:szCs w:val="26"/>
          <w:lang w:val="lv-LV"/>
        </w:rPr>
        <w:t xml:space="preserve"> </w:t>
      </w:r>
      <w:r w:rsidR="005154D4" w:rsidRPr="00690573">
        <w:rPr>
          <w:rFonts w:ascii="Times New Roman" w:hAnsi="Times New Roman" w:cs="Times New Roman"/>
          <w:b w:val="0"/>
          <w:bCs w:val="0"/>
          <w:sz w:val="26"/>
          <w:szCs w:val="26"/>
          <w:lang w:val="lv-LV"/>
        </w:rPr>
        <w:t>ietvaros</w:t>
      </w:r>
      <w:r w:rsidR="00904A12" w:rsidRPr="00690573">
        <w:rPr>
          <w:rFonts w:ascii="Times New Roman" w:hAnsi="Times New Roman" w:cs="Times New Roman"/>
          <w:b w:val="0"/>
          <w:bCs w:val="0"/>
          <w:sz w:val="26"/>
          <w:szCs w:val="26"/>
          <w:lang w:val="lv-LV"/>
        </w:rPr>
        <w:t xml:space="preserve"> </w:t>
      </w:r>
      <w:r w:rsidR="009B0678" w:rsidRPr="00690573">
        <w:rPr>
          <w:rFonts w:ascii="Times New Roman" w:hAnsi="Times New Roman" w:cs="Times New Roman"/>
          <w:b w:val="0"/>
          <w:bCs w:val="0"/>
          <w:sz w:val="26"/>
          <w:szCs w:val="26"/>
          <w:lang w:val="lv-LV"/>
        </w:rPr>
        <w:t>notiks pilnvarnieku diskusijas par</w:t>
      </w:r>
      <w:r w:rsidR="00904A12" w:rsidRPr="00690573">
        <w:rPr>
          <w:rFonts w:ascii="Times New Roman" w:hAnsi="Times New Roman" w:cs="Times New Roman"/>
          <w:b w:val="0"/>
          <w:bCs w:val="0"/>
          <w:sz w:val="26"/>
          <w:szCs w:val="26"/>
          <w:lang w:val="lv-LV"/>
        </w:rPr>
        <w:t xml:space="preserve"> </w:t>
      </w:r>
      <w:r w:rsidR="009B0678" w:rsidRPr="00690573">
        <w:rPr>
          <w:rFonts w:ascii="Times New Roman" w:hAnsi="Times New Roman" w:cs="Times New Roman"/>
          <w:b w:val="0"/>
          <w:bCs w:val="0"/>
          <w:sz w:val="26"/>
          <w:szCs w:val="26"/>
          <w:lang w:val="lv-LV"/>
        </w:rPr>
        <w:t>šā</w:t>
      </w:r>
      <w:r w:rsidR="00786589" w:rsidRPr="00690573">
        <w:rPr>
          <w:rFonts w:ascii="Times New Roman" w:hAnsi="Times New Roman" w:cs="Times New Roman"/>
          <w:b w:val="0"/>
          <w:bCs w:val="0"/>
          <w:sz w:val="26"/>
          <w:szCs w:val="26"/>
          <w:lang w:val="lv-LV"/>
        </w:rPr>
        <w:t>diem</w:t>
      </w:r>
      <w:r w:rsidR="00B62C9A">
        <w:rPr>
          <w:rFonts w:ascii="Times New Roman" w:hAnsi="Times New Roman" w:cs="Times New Roman"/>
          <w:b w:val="0"/>
          <w:bCs w:val="0"/>
          <w:sz w:val="26"/>
          <w:szCs w:val="26"/>
          <w:lang w:val="lv-LV"/>
        </w:rPr>
        <w:t xml:space="preserve"> Pasaules Bankas</w:t>
      </w:r>
      <w:r w:rsidR="002050E8">
        <w:rPr>
          <w:rFonts w:ascii="Times New Roman" w:hAnsi="Times New Roman" w:cs="Times New Roman"/>
          <w:b w:val="0"/>
          <w:bCs w:val="0"/>
          <w:sz w:val="26"/>
          <w:szCs w:val="26"/>
          <w:lang w:val="lv-LV"/>
        </w:rPr>
        <w:t xml:space="preserve"> </w:t>
      </w:r>
      <w:r w:rsidR="00786589" w:rsidRPr="00690573">
        <w:rPr>
          <w:rFonts w:ascii="Times New Roman" w:hAnsi="Times New Roman" w:cs="Times New Roman"/>
          <w:b w:val="0"/>
          <w:bCs w:val="0"/>
          <w:sz w:val="26"/>
          <w:szCs w:val="26"/>
          <w:lang w:val="lv-LV"/>
        </w:rPr>
        <w:t xml:space="preserve">jautājumiem: </w:t>
      </w:r>
      <w:r w:rsidR="001F19A3" w:rsidRPr="00690573">
        <w:rPr>
          <w:rFonts w:ascii="Times New Roman" w:hAnsi="Times New Roman" w:cs="Times New Roman"/>
          <w:b w:val="0"/>
          <w:bCs w:val="0"/>
          <w:sz w:val="26"/>
          <w:szCs w:val="26"/>
          <w:lang w:val="lv-LV"/>
        </w:rPr>
        <w:t>1.</w:t>
      </w:r>
      <w:r w:rsidR="00FA1368">
        <w:rPr>
          <w:rFonts w:ascii="Times New Roman" w:hAnsi="Times New Roman" w:cs="Times New Roman"/>
          <w:b w:val="0"/>
          <w:bCs w:val="0"/>
          <w:sz w:val="26"/>
          <w:szCs w:val="26"/>
          <w:lang w:val="lv-LV"/>
        </w:rPr>
        <w:t> </w:t>
      </w:r>
      <w:r w:rsidR="00E427A7">
        <w:rPr>
          <w:rFonts w:ascii="Times New Roman" w:hAnsi="Times New Roman" w:cs="Times New Roman"/>
          <w:b w:val="0"/>
          <w:bCs w:val="0"/>
          <w:sz w:val="26"/>
          <w:szCs w:val="26"/>
          <w:lang w:val="lv-LV"/>
        </w:rPr>
        <w:t>Pasaules attīstības ziņojums 2020</w:t>
      </w:r>
      <w:r w:rsidR="00871143">
        <w:rPr>
          <w:rFonts w:ascii="Times New Roman" w:hAnsi="Times New Roman" w:cs="Times New Roman"/>
          <w:b w:val="0"/>
          <w:bCs w:val="0"/>
          <w:sz w:val="26"/>
          <w:szCs w:val="26"/>
          <w:lang w:val="lv-LV"/>
        </w:rPr>
        <w:t xml:space="preserve"> (</w:t>
      </w:r>
      <w:proofErr w:type="spellStart"/>
      <w:r w:rsidR="00871143">
        <w:rPr>
          <w:rFonts w:ascii="Times New Roman" w:hAnsi="Times New Roman" w:cs="Times New Roman"/>
          <w:b w:val="0"/>
          <w:bCs w:val="0"/>
          <w:sz w:val="26"/>
          <w:szCs w:val="26"/>
          <w:lang w:val="lv-LV"/>
        </w:rPr>
        <w:t>World</w:t>
      </w:r>
      <w:proofErr w:type="spellEnd"/>
      <w:r w:rsidR="00871143">
        <w:rPr>
          <w:rFonts w:ascii="Times New Roman" w:hAnsi="Times New Roman" w:cs="Times New Roman"/>
          <w:b w:val="0"/>
          <w:bCs w:val="0"/>
          <w:sz w:val="26"/>
          <w:szCs w:val="26"/>
          <w:lang w:val="lv-LV"/>
        </w:rPr>
        <w:t xml:space="preserve"> </w:t>
      </w:r>
      <w:proofErr w:type="spellStart"/>
      <w:r w:rsidR="00871143">
        <w:rPr>
          <w:rFonts w:ascii="Times New Roman" w:hAnsi="Times New Roman" w:cs="Times New Roman"/>
          <w:b w:val="0"/>
          <w:bCs w:val="0"/>
          <w:sz w:val="26"/>
          <w:szCs w:val="26"/>
          <w:lang w:val="lv-LV"/>
        </w:rPr>
        <w:t>Development</w:t>
      </w:r>
      <w:proofErr w:type="spellEnd"/>
      <w:r w:rsidR="00871143">
        <w:rPr>
          <w:rFonts w:ascii="Times New Roman" w:hAnsi="Times New Roman" w:cs="Times New Roman"/>
          <w:b w:val="0"/>
          <w:bCs w:val="0"/>
          <w:sz w:val="26"/>
          <w:szCs w:val="26"/>
          <w:lang w:val="lv-LV"/>
        </w:rPr>
        <w:t xml:space="preserve"> </w:t>
      </w:r>
      <w:proofErr w:type="spellStart"/>
      <w:r w:rsidR="00871143">
        <w:rPr>
          <w:rFonts w:ascii="Times New Roman" w:hAnsi="Times New Roman" w:cs="Times New Roman"/>
          <w:b w:val="0"/>
          <w:bCs w:val="0"/>
          <w:sz w:val="26"/>
          <w:szCs w:val="26"/>
          <w:lang w:val="lv-LV"/>
        </w:rPr>
        <w:t>Report</w:t>
      </w:r>
      <w:proofErr w:type="spellEnd"/>
      <w:r w:rsidR="00871143">
        <w:rPr>
          <w:rFonts w:ascii="Times New Roman" w:hAnsi="Times New Roman" w:cs="Times New Roman"/>
          <w:b w:val="0"/>
          <w:bCs w:val="0"/>
          <w:sz w:val="26"/>
          <w:szCs w:val="26"/>
          <w:lang w:val="lv-LV"/>
        </w:rPr>
        <w:t xml:space="preserve"> 2020 – WDR 2020)</w:t>
      </w:r>
      <w:r w:rsidR="00D915AE" w:rsidRPr="00D915AE">
        <w:rPr>
          <w:rFonts w:ascii="Times New Roman" w:hAnsi="Times New Roman" w:cs="Times New Roman"/>
          <w:b w:val="0"/>
          <w:bCs w:val="0"/>
          <w:sz w:val="26"/>
          <w:szCs w:val="26"/>
          <w:lang w:val="lv-LV"/>
        </w:rPr>
        <w:t xml:space="preserve"> </w:t>
      </w:r>
      <w:r w:rsidR="00684080">
        <w:rPr>
          <w:rFonts w:ascii="Times New Roman" w:hAnsi="Times New Roman" w:cs="Times New Roman"/>
          <w:b w:val="0"/>
          <w:bCs w:val="0"/>
          <w:sz w:val="26"/>
          <w:szCs w:val="26"/>
          <w:lang w:val="lv-LV"/>
        </w:rPr>
        <w:t xml:space="preserve">- </w:t>
      </w:r>
      <w:r w:rsidR="00D915AE">
        <w:rPr>
          <w:rFonts w:ascii="Times New Roman" w:hAnsi="Times New Roman" w:cs="Times New Roman"/>
          <w:b w:val="0"/>
          <w:bCs w:val="0"/>
          <w:sz w:val="26"/>
          <w:szCs w:val="26"/>
          <w:lang w:val="lv-LV"/>
        </w:rPr>
        <w:t>tirdzniecība</w:t>
      </w:r>
      <w:r w:rsidR="0054524F">
        <w:rPr>
          <w:rFonts w:ascii="Times New Roman" w:hAnsi="Times New Roman" w:cs="Times New Roman"/>
          <w:b w:val="0"/>
          <w:bCs w:val="0"/>
          <w:sz w:val="26"/>
          <w:szCs w:val="26"/>
          <w:lang w:val="lv-LV"/>
        </w:rPr>
        <w:t>s</w:t>
      </w:r>
      <w:r w:rsidR="00D915AE">
        <w:rPr>
          <w:rFonts w:ascii="Times New Roman" w:hAnsi="Times New Roman" w:cs="Times New Roman"/>
          <w:b w:val="0"/>
          <w:bCs w:val="0"/>
          <w:sz w:val="26"/>
          <w:szCs w:val="26"/>
          <w:lang w:val="lv-LV"/>
        </w:rPr>
        <w:t xml:space="preserve"> attīstības veicināšana</w:t>
      </w:r>
      <w:r w:rsidR="00684080" w:rsidRPr="00684080">
        <w:rPr>
          <w:sz w:val="26"/>
          <w:szCs w:val="26"/>
          <w:lang w:val="lv-LV"/>
        </w:rPr>
        <w:t xml:space="preserve"> </w:t>
      </w:r>
      <w:r w:rsidR="00684080" w:rsidRPr="00EB0661">
        <w:rPr>
          <w:rFonts w:ascii="Times New Roman" w:hAnsi="Times New Roman" w:cs="Times New Roman"/>
          <w:b w:val="0"/>
          <w:sz w:val="26"/>
          <w:szCs w:val="26"/>
          <w:lang w:val="lv-LV"/>
        </w:rPr>
        <w:t>globālo vērtību ķēžu laikmetā</w:t>
      </w:r>
      <w:r w:rsidR="009B0678" w:rsidRPr="00690573">
        <w:rPr>
          <w:rFonts w:ascii="Times New Roman" w:hAnsi="Times New Roman" w:cs="Times New Roman"/>
          <w:b w:val="0"/>
          <w:bCs w:val="0"/>
          <w:sz w:val="26"/>
          <w:szCs w:val="26"/>
          <w:lang w:val="lv-LV"/>
        </w:rPr>
        <w:t xml:space="preserve">; </w:t>
      </w:r>
      <w:r w:rsidR="001F19A3" w:rsidRPr="00690573">
        <w:rPr>
          <w:rFonts w:ascii="Times New Roman" w:hAnsi="Times New Roman" w:cs="Times New Roman"/>
          <w:b w:val="0"/>
          <w:bCs w:val="0"/>
          <w:sz w:val="26"/>
          <w:szCs w:val="26"/>
          <w:lang w:val="lv-LV"/>
        </w:rPr>
        <w:t>2.</w:t>
      </w:r>
      <w:r w:rsidR="00FA1368">
        <w:rPr>
          <w:rFonts w:ascii="Times New Roman" w:hAnsi="Times New Roman" w:cs="Times New Roman"/>
          <w:b w:val="0"/>
          <w:bCs w:val="0"/>
          <w:sz w:val="26"/>
          <w:szCs w:val="26"/>
          <w:lang w:val="lv-LV"/>
        </w:rPr>
        <w:t xml:space="preserve"> </w:t>
      </w:r>
      <w:proofErr w:type="spellStart"/>
      <w:r w:rsidR="000917EC">
        <w:rPr>
          <w:rFonts w:ascii="Times New Roman" w:hAnsi="Times New Roman" w:cs="Times New Roman"/>
          <w:b w:val="0"/>
          <w:bCs w:val="0"/>
          <w:sz w:val="26"/>
          <w:szCs w:val="26"/>
          <w:lang w:val="lv-LV"/>
        </w:rPr>
        <w:t>Cilvēkkapitāl</w:t>
      </w:r>
      <w:r w:rsidR="001D3496">
        <w:rPr>
          <w:rFonts w:ascii="Times New Roman" w:hAnsi="Times New Roman" w:cs="Times New Roman"/>
          <w:b w:val="0"/>
          <w:bCs w:val="0"/>
          <w:sz w:val="26"/>
          <w:szCs w:val="26"/>
          <w:lang w:val="lv-LV"/>
        </w:rPr>
        <w:t>s</w:t>
      </w:r>
      <w:proofErr w:type="spellEnd"/>
      <w:r w:rsidR="009B0678" w:rsidRPr="00690573">
        <w:rPr>
          <w:rFonts w:ascii="Times New Roman" w:hAnsi="Times New Roman" w:cs="Times New Roman"/>
          <w:b w:val="0"/>
          <w:bCs w:val="0"/>
          <w:sz w:val="26"/>
          <w:szCs w:val="26"/>
          <w:lang w:val="lv-LV"/>
        </w:rPr>
        <w:t xml:space="preserve">; </w:t>
      </w:r>
      <w:r w:rsidR="00FA1368">
        <w:rPr>
          <w:rFonts w:ascii="Times New Roman" w:hAnsi="Times New Roman" w:cs="Times New Roman"/>
          <w:b w:val="0"/>
          <w:bCs w:val="0"/>
          <w:sz w:val="26"/>
          <w:szCs w:val="26"/>
          <w:lang w:val="lv-LV"/>
        </w:rPr>
        <w:t>3. </w:t>
      </w:r>
      <w:r w:rsidR="000917EC">
        <w:rPr>
          <w:rFonts w:ascii="Times New Roman" w:hAnsi="Times New Roman" w:cs="Times New Roman"/>
          <w:b w:val="0"/>
          <w:bCs w:val="0"/>
          <w:sz w:val="26"/>
          <w:szCs w:val="26"/>
          <w:lang w:val="lv-LV"/>
        </w:rPr>
        <w:t>Darbavietas u</w:t>
      </w:r>
      <w:r w:rsidR="00FA1368">
        <w:rPr>
          <w:rFonts w:ascii="Times New Roman" w:hAnsi="Times New Roman" w:cs="Times New Roman"/>
          <w:b w:val="0"/>
          <w:bCs w:val="0"/>
          <w:sz w:val="26"/>
          <w:szCs w:val="26"/>
          <w:lang w:val="lv-LV"/>
        </w:rPr>
        <w:t>n ekonomiskā transformācija; 4. </w:t>
      </w:r>
      <w:r w:rsidR="000917EC">
        <w:rPr>
          <w:rFonts w:ascii="Times New Roman" w:hAnsi="Times New Roman" w:cs="Times New Roman"/>
          <w:b w:val="0"/>
          <w:bCs w:val="0"/>
          <w:sz w:val="26"/>
          <w:szCs w:val="26"/>
          <w:lang w:val="lv-LV"/>
        </w:rPr>
        <w:t xml:space="preserve">Starptautiskās Attīstības asociācijas </w:t>
      </w:r>
      <w:r w:rsidR="00D465F0">
        <w:rPr>
          <w:rFonts w:ascii="Times New Roman" w:hAnsi="Times New Roman" w:cs="Times New Roman"/>
          <w:b w:val="0"/>
          <w:bCs w:val="0"/>
          <w:sz w:val="26"/>
          <w:szCs w:val="26"/>
          <w:lang w:val="lv-LV"/>
        </w:rPr>
        <w:t>(</w:t>
      </w:r>
      <w:proofErr w:type="spellStart"/>
      <w:r w:rsidR="00D465F0">
        <w:rPr>
          <w:rFonts w:ascii="Times New Roman" w:hAnsi="Times New Roman" w:cs="Times New Roman"/>
          <w:b w:val="0"/>
          <w:bCs w:val="0"/>
          <w:sz w:val="26"/>
          <w:szCs w:val="26"/>
          <w:lang w:val="lv-LV"/>
        </w:rPr>
        <w:t>International</w:t>
      </w:r>
      <w:proofErr w:type="spellEnd"/>
      <w:r w:rsidR="00D465F0">
        <w:rPr>
          <w:rFonts w:ascii="Times New Roman" w:hAnsi="Times New Roman" w:cs="Times New Roman"/>
          <w:b w:val="0"/>
          <w:bCs w:val="0"/>
          <w:sz w:val="26"/>
          <w:szCs w:val="26"/>
          <w:lang w:val="lv-LV"/>
        </w:rPr>
        <w:t xml:space="preserve"> </w:t>
      </w:r>
      <w:proofErr w:type="spellStart"/>
      <w:r w:rsidR="00D465F0">
        <w:rPr>
          <w:rFonts w:ascii="Times New Roman" w:hAnsi="Times New Roman" w:cs="Times New Roman"/>
          <w:b w:val="0"/>
          <w:bCs w:val="0"/>
          <w:sz w:val="26"/>
          <w:szCs w:val="26"/>
          <w:lang w:val="lv-LV"/>
        </w:rPr>
        <w:t>Development</w:t>
      </w:r>
      <w:proofErr w:type="spellEnd"/>
      <w:r w:rsidR="00D465F0">
        <w:rPr>
          <w:rFonts w:ascii="Times New Roman" w:hAnsi="Times New Roman" w:cs="Times New Roman"/>
          <w:b w:val="0"/>
          <w:bCs w:val="0"/>
          <w:sz w:val="26"/>
          <w:szCs w:val="26"/>
          <w:lang w:val="lv-LV"/>
        </w:rPr>
        <w:t xml:space="preserve"> Association – IDA) </w:t>
      </w:r>
      <w:r w:rsidR="000917EC">
        <w:rPr>
          <w:rFonts w:ascii="Times New Roman" w:hAnsi="Times New Roman" w:cs="Times New Roman"/>
          <w:b w:val="0"/>
          <w:bCs w:val="0"/>
          <w:sz w:val="26"/>
          <w:szCs w:val="26"/>
          <w:lang w:val="lv-LV"/>
        </w:rPr>
        <w:t>balsstiesību pārskat</w:t>
      </w:r>
      <w:r w:rsidR="00D465F0">
        <w:rPr>
          <w:rFonts w:ascii="Times New Roman" w:hAnsi="Times New Roman" w:cs="Times New Roman"/>
          <w:b w:val="0"/>
          <w:bCs w:val="0"/>
          <w:sz w:val="26"/>
          <w:szCs w:val="26"/>
          <w:lang w:val="lv-LV"/>
        </w:rPr>
        <w:t>s</w:t>
      </w:r>
      <w:r w:rsidR="00780F88">
        <w:rPr>
          <w:rFonts w:ascii="Times New Roman" w:hAnsi="Times New Roman" w:cs="Times New Roman"/>
          <w:b w:val="0"/>
          <w:bCs w:val="0"/>
          <w:sz w:val="26"/>
          <w:szCs w:val="26"/>
          <w:lang w:val="lv-LV"/>
        </w:rPr>
        <w:t>; kā arī aktuāliem IMF jautājumiem, kur centrālās sarunas gaidāmas par IMF resursu jautājumu jeb 15. vispārējā kvotu pārskata noslēgšanu un 16. pārskata uzsākšanu. Kā ierasts, pilnvarnieku sanāksmēs apspriedīs globālās ekonomikas izaicinājumus, t. sk. tirdzniecības un daudzpusējās sadarbības pavājināšanos</w:t>
      </w:r>
      <w:r w:rsidR="00DE5423" w:rsidRPr="00690573">
        <w:rPr>
          <w:rFonts w:ascii="Times New Roman" w:hAnsi="Times New Roman" w:cs="Times New Roman"/>
          <w:b w:val="0"/>
          <w:bCs w:val="0"/>
          <w:sz w:val="26"/>
          <w:szCs w:val="26"/>
          <w:lang w:val="lv-LV"/>
        </w:rPr>
        <w:t>.</w:t>
      </w:r>
      <w:r w:rsidR="009B0678" w:rsidRPr="00690573">
        <w:rPr>
          <w:rFonts w:ascii="Times New Roman" w:hAnsi="Times New Roman" w:cs="Times New Roman"/>
          <w:b w:val="0"/>
          <w:bCs w:val="0"/>
          <w:sz w:val="26"/>
          <w:szCs w:val="26"/>
          <w:lang w:val="lv-LV"/>
        </w:rPr>
        <w:t xml:space="preserve"> </w:t>
      </w:r>
    </w:p>
    <w:p w14:paraId="7C120891" w14:textId="77777777" w:rsidR="009331B5" w:rsidRPr="00690573" w:rsidRDefault="009331B5" w:rsidP="00736499">
      <w:pPr>
        <w:pStyle w:val="Heading2"/>
        <w:spacing w:before="60" w:line="276" w:lineRule="auto"/>
        <w:jc w:val="both"/>
        <w:rPr>
          <w:rFonts w:ascii="Times New Roman" w:hAnsi="Times New Roman" w:cs="Times New Roman"/>
          <w:b w:val="0"/>
          <w:sz w:val="26"/>
          <w:szCs w:val="26"/>
          <w:lang w:val="lv-LV"/>
        </w:rPr>
      </w:pPr>
      <w:r w:rsidRPr="00690573">
        <w:rPr>
          <w:rFonts w:ascii="Times New Roman" w:hAnsi="Times New Roman" w:cs="Times New Roman"/>
          <w:b w:val="0"/>
          <w:sz w:val="26"/>
          <w:szCs w:val="26"/>
          <w:lang w:val="lv-LV"/>
        </w:rPr>
        <w:t>Izvērstāka informācija par</w:t>
      </w:r>
      <w:r w:rsidR="00780F88">
        <w:rPr>
          <w:rFonts w:ascii="Times New Roman" w:hAnsi="Times New Roman" w:cs="Times New Roman"/>
          <w:b w:val="0"/>
          <w:sz w:val="26"/>
          <w:szCs w:val="26"/>
          <w:lang w:val="lv-LV"/>
        </w:rPr>
        <w:t xml:space="preserve"> Pasaules Bankas un Starptautiskā Valūtas fonda</w:t>
      </w:r>
      <w:r w:rsidRPr="00690573">
        <w:rPr>
          <w:rFonts w:ascii="Times New Roman" w:hAnsi="Times New Roman" w:cs="Times New Roman"/>
          <w:b w:val="0"/>
          <w:sz w:val="26"/>
          <w:szCs w:val="26"/>
          <w:lang w:val="lv-LV"/>
        </w:rPr>
        <w:t xml:space="preserve"> </w:t>
      </w:r>
      <w:r w:rsidR="007B24C5" w:rsidRPr="00690573">
        <w:rPr>
          <w:rFonts w:ascii="Times New Roman" w:hAnsi="Times New Roman" w:cs="Times New Roman"/>
          <w:b w:val="0"/>
          <w:sz w:val="26"/>
          <w:szCs w:val="26"/>
          <w:lang w:val="lv-LV"/>
        </w:rPr>
        <w:t>jautājumiem</w:t>
      </w:r>
      <w:r w:rsidRPr="00690573">
        <w:rPr>
          <w:rFonts w:ascii="Times New Roman" w:hAnsi="Times New Roman" w:cs="Times New Roman"/>
          <w:b w:val="0"/>
          <w:sz w:val="26"/>
          <w:szCs w:val="26"/>
          <w:lang w:val="lv-LV"/>
        </w:rPr>
        <w:t>:</w:t>
      </w:r>
    </w:p>
    <w:p w14:paraId="5ADFA74C" w14:textId="77777777" w:rsidR="005154D4" w:rsidRPr="00690573" w:rsidRDefault="005154D4" w:rsidP="00736499">
      <w:pPr>
        <w:spacing w:before="60" w:after="60" w:line="276" w:lineRule="auto"/>
        <w:rPr>
          <w:lang w:val="lv-LV"/>
        </w:rPr>
      </w:pPr>
    </w:p>
    <w:p w14:paraId="5121FBEE" w14:textId="77777777" w:rsidR="005D172F" w:rsidRPr="00690573" w:rsidRDefault="00942601" w:rsidP="0045057C">
      <w:pPr>
        <w:numPr>
          <w:ilvl w:val="0"/>
          <w:numId w:val="4"/>
        </w:numPr>
        <w:pBdr>
          <w:bottom w:val="single" w:sz="4" w:space="1" w:color="auto"/>
        </w:pBdr>
        <w:spacing w:before="60" w:after="60" w:line="276" w:lineRule="auto"/>
        <w:jc w:val="both"/>
        <w:rPr>
          <w:rFonts w:eastAsia="Calibri"/>
          <w:b/>
          <w:sz w:val="26"/>
          <w:szCs w:val="26"/>
          <w:lang w:val="lv-LV"/>
        </w:rPr>
      </w:pPr>
      <w:r w:rsidRPr="00942601">
        <w:rPr>
          <w:b/>
          <w:sz w:val="26"/>
          <w:szCs w:val="26"/>
          <w:lang w:val="lv-LV"/>
        </w:rPr>
        <w:t>Pasaules attīstības ziņojums 2020 – tirdzniecība attīstības veicināšanai globālo vērtību ķēžu laikmetā</w:t>
      </w:r>
    </w:p>
    <w:p w14:paraId="1FCAB3D4" w14:textId="77777777" w:rsidR="00E1127F" w:rsidRDefault="00710D02" w:rsidP="00710D02">
      <w:pPr>
        <w:spacing w:before="60" w:after="60" w:line="276" w:lineRule="auto"/>
        <w:jc w:val="both"/>
        <w:rPr>
          <w:sz w:val="26"/>
          <w:szCs w:val="26"/>
          <w:lang w:val="lv-LV"/>
        </w:rPr>
      </w:pPr>
      <w:r>
        <w:rPr>
          <w:sz w:val="26"/>
          <w:szCs w:val="26"/>
          <w:lang w:val="lv-LV"/>
        </w:rPr>
        <w:t xml:space="preserve">Sanāksmes laikā plānots izskatīt </w:t>
      </w:r>
      <w:r w:rsidR="00871143">
        <w:rPr>
          <w:sz w:val="26"/>
          <w:szCs w:val="26"/>
          <w:lang w:val="lv-LV"/>
        </w:rPr>
        <w:t xml:space="preserve">Pasaules Bankas </w:t>
      </w:r>
      <w:r>
        <w:rPr>
          <w:sz w:val="26"/>
          <w:szCs w:val="26"/>
          <w:lang w:val="lv-LV"/>
        </w:rPr>
        <w:t>P</w:t>
      </w:r>
      <w:bookmarkStart w:id="3" w:name="__DdeLink__321_4211108169"/>
      <w:r>
        <w:rPr>
          <w:sz w:val="26"/>
          <w:szCs w:val="26"/>
          <w:lang w:val="lv-LV"/>
        </w:rPr>
        <w:t>asaules attīstības ziņojumu 2020</w:t>
      </w:r>
      <w:bookmarkEnd w:id="3"/>
      <w:r>
        <w:rPr>
          <w:sz w:val="26"/>
          <w:szCs w:val="26"/>
          <w:lang w:val="lv-LV"/>
        </w:rPr>
        <w:t xml:space="preserve"> </w:t>
      </w:r>
      <w:r w:rsidR="00B814F3">
        <w:rPr>
          <w:sz w:val="26"/>
          <w:szCs w:val="26"/>
          <w:lang w:val="lv-LV"/>
        </w:rPr>
        <w:t xml:space="preserve"> </w:t>
      </w:r>
      <w:r>
        <w:rPr>
          <w:sz w:val="26"/>
          <w:szCs w:val="26"/>
          <w:lang w:val="lv-LV"/>
        </w:rPr>
        <w:t xml:space="preserve">– tirdzniecība attīstības veicināšanai globālo vērtību ķēžu </w:t>
      </w:r>
      <w:r w:rsidR="00FA1368">
        <w:rPr>
          <w:sz w:val="26"/>
          <w:szCs w:val="26"/>
          <w:lang w:val="lv-LV"/>
        </w:rPr>
        <w:t>(</w:t>
      </w:r>
      <w:proofErr w:type="spellStart"/>
      <w:r w:rsidR="00140EFD" w:rsidRPr="00B2634E">
        <w:rPr>
          <w:i/>
          <w:sz w:val="26"/>
          <w:szCs w:val="26"/>
          <w:lang w:val="lv-LV"/>
        </w:rPr>
        <w:t>global</w:t>
      </w:r>
      <w:proofErr w:type="spellEnd"/>
      <w:r w:rsidR="00140EFD" w:rsidRPr="00B2634E">
        <w:rPr>
          <w:i/>
          <w:sz w:val="26"/>
          <w:szCs w:val="26"/>
          <w:lang w:val="lv-LV"/>
        </w:rPr>
        <w:t xml:space="preserve"> </w:t>
      </w:r>
      <w:proofErr w:type="spellStart"/>
      <w:r w:rsidR="00140EFD" w:rsidRPr="00B2634E">
        <w:rPr>
          <w:i/>
          <w:sz w:val="26"/>
          <w:szCs w:val="26"/>
          <w:lang w:val="lv-LV"/>
        </w:rPr>
        <w:t>value</w:t>
      </w:r>
      <w:proofErr w:type="spellEnd"/>
      <w:r w:rsidR="00140EFD" w:rsidRPr="00B2634E">
        <w:rPr>
          <w:i/>
          <w:sz w:val="26"/>
          <w:szCs w:val="26"/>
          <w:lang w:val="lv-LV"/>
        </w:rPr>
        <w:t xml:space="preserve"> </w:t>
      </w:r>
      <w:proofErr w:type="spellStart"/>
      <w:r w:rsidR="00140EFD" w:rsidRPr="00B2634E">
        <w:rPr>
          <w:i/>
          <w:sz w:val="26"/>
          <w:szCs w:val="26"/>
          <w:lang w:val="lv-LV"/>
        </w:rPr>
        <w:t>chains</w:t>
      </w:r>
      <w:proofErr w:type="spellEnd"/>
      <w:r w:rsidR="00140EFD">
        <w:rPr>
          <w:sz w:val="26"/>
          <w:szCs w:val="26"/>
          <w:lang w:val="lv-LV"/>
        </w:rPr>
        <w:t xml:space="preserve"> – </w:t>
      </w:r>
      <w:r w:rsidR="00FA1368">
        <w:rPr>
          <w:sz w:val="26"/>
          <w:szCs w:val="26"/>
          <w:lang w:val="lv-LV"/>
        </w:rPr>
        <w:t xml:space="preserve">GVC) </w:t>
      </w:r>
      <w:r>
        <w:rPr>
          <w:sz w:val="26"/>
          <w:szCs w:val="26"/>
          <w:lang w:val="lv-LV"/>
        </w:rPr>
        <w:t>laikmetā</w:t>
      </w:r>
      <w:r w:rsidR="003B1EF6">
        <w:rPr>
          <w:sz w:val="26"/>
          <w:szCs w:val="26"/>
          <w:lang w:val="lv-LV"/>
        </w:rPr>
        <w:t>,</w:t>
      </w:r>
      <w:r w:rsidR="00037755">
        <w:rPr>
          <w:sz w:val="26"/>
          <w:szCs w:val="26"/>
          <w:lang w:val="lv-LV"/>
        </w:rPr>
        <w:t xml:space="preserve"> </w:t>
      </w:r>
      <w:r w:rsidR="003B1EF6">
        <w:rPr>
          <w:sz w:val="26"/>
          <w:szCs w:val="26"/>
          <w:lang w:val="lv-LV"/>
        </w:rPr>
        <w:t xml:space="preserve">tā </w:t>
      </w:r>
      <w:r>
        <w:rPr>
          <w:sz w:val="26"/>
          <w:szCs w:val="26"/>
          <w:lang w:val="lv-LV"/>
        </w:rPr>
        <w:t>galven</w:t>
      </w:r>
      <w:r w:rsidR="00417D54">
        <w:rPr>
          <w:sz w:val="26"/>
          <w:szCs w:val="26"/>
          <w:lang w:val="lv-LV"/>
        </w:rPr>
        <w:t>ajiem</w:t>
      </w:r>
      <w:r>
        <w:rPr>
          <w:sz w:val="26"/>
          <w:szCs w:val="26"/>
          <w:lang w:val="lv-LV"/>
        </w:rPr>
        <w:t xml:space="preserve"> </w:t>
      </w:r>
      <w:r w:rsidR="003B1EF6">
        <w:rPr>
          <w:sz w:val="26"/>
          <w:szCs w:val="26"/>
          <w:lang w:val="lv-LV"/>
        </w:rPr>
        <w:t>secinājum</w:t>
      </w:r>
      <w:r w:rsidR="00417D54">
        <w:rPr>
          <w:sz w:val="26"/>
          <w:szCs w:val="26"/>
          <w:lang w:val="lv-LV"/>
        </w:rPr>
        <w:t>iem</w:t>
      </w:r>
      <w:r w:rsidR="003B1EF6">
        <w:rPr>
          <w:sz w:val="26"/>
          <w:szCs w:val="26"/>
          <w:lang w:val="lv-LV"/>
        </w:rPr>
        <w:t xml:space="preserve"> </w:t>
      </w:r>
      <w:r>
        <w:rPr>
          <w:sz w:val="26"/>
          <w:szCs w:val="26"/>
          <w:lang w:val="lv-LV"/>
        </w:rPr>
        <w:t>un to ieviešanu.</w:t>
      </w:r>
      <w:r w:rsidR="00F25A38">
        <w:rPr>
          <w:sz w:val="26"/>
          <w:szCs w:val="26"/>
          <w:lang w:val="lv-LV"/>
        </w:rPr>
        <w:t xml:space="preserve"> </w:t>
      </w:r>
      <w:r w:rsidR="00113033">
        <w:rPr>
          <w:sz w:val="26"/>
          <w:szCs w:val="26"/>
          <w:lang w:val="lv-LV"/>
        </w:rPr>
        <w:t>Ziņojum</w:t>
      </w:r>
      <w:r w:rsidR="006C5256">
        <w:rPr>
          <w:sz w:val="26"/>
          <w:szCs w:val="26"/>
          <w:lang w:val="lv-LV"/>
        </w:rPr>
        <w:t>s analizē</w:t>
      </w:r>
      <w:r w:rsidR="00113033">
        <w:rPr>
          <w:sz w:val="26"/>
          <w:szCs w:val="26"/>
          <w:lang w:val="lv-LV"/>
        </w:rPr>
        <w:t xml:space="preserve"> </w:t>
      </w:r>
      <w:r w:rsidR="00523966">
        <w:rPr>
          <w:sz w:val="26"/>
          <w:szCs w:val="26"/>
          <w:lang w:val="lv-LV"/>
        </w:rPr>
        <w:t xml:space="preserve">GVC pozitīvos un negatīvos faktorus </w:t>
      </w:r>
      <w:r w:rsidR="00811E89">
        <w:rPr>
          <w:sz w:val="26"/>
          <w:szCs w:val="26"/>
          <w:lang w:val="lv-LV"/>
        </w:rPr>
        <w:t xml:space="preserve">attīstības </w:t>
      </w:r>
      <w:r w:rsidR="00523966">
        <w:rPr>
          <w:sz w:val="26"/>
          <w:szCs w:val="26"/>
          <w:lang w:val="lv-LV"/>
        </w:rPr>
        <w:t>valstīm</w:t>
      </w:r>
      <w:r w:rsidR="00811E89">
        <w:rPr>
          <w:sz w:val="26"/>
          <w:szCs w:val="26"/>
          <w:lang w:val="lv-LV"/>
        </w:rPr>
        <w:t>, kuras iesaistās vai vēlas iesaistīties GVC</w:t>
      </w:r>
      <w:r w:rsidR="008F74F2">
        <w:rPr>
          <w:sz w:val="26"/>
          <w:szCs w:val="26"/>
          <w:lang w:val="lv-LV"/>
        </w:rPr>
        <w:t xml:space="preserve">, un sniedz </w:t>
      </w:r>
      <w:r w:rsidR="00684080">
        <w:rPr>
          <w:sz w:val="26"/>
          <w:szCs w:val="26"/>
          <w:lang w:val="lv-LV"/>
        </w:rPr>
        <w:t>risin</w:t>
      </w:r>
      <w:r w:rsidR="00140EFD">
        <w:rPr>
          <w:sz w:val="26"/>
          <w:szCs w:val="26"/>
          <w:lang w:val="lv-LV"/>
        </w:rPr>
        <w:t>ā</w:t>
      </w:r>
      <w:r w:rsidR="00684080">
        <w:rPr>
          <w:sz w:val="26"/>
          <w:szCs w:val="26"/>
          <w:lang w:val="lv-LV"/>
        </w:rPr>
        <w:t>jumus</w:t>
      </w:r>
      <w:r w:rsidR="008F74F2">
        <w:rPr>
          <w:sz w:val="26"/>
          <w:szCs w:val="26"/>
          <w:lang w:val="lv-LV"/>
        </w:rPr>
        <w:t xml:space="preserve">, </w:t>
      </w:r>
      <w:r w:rsidR="00684080">
        <w:rPr>
          <w:sz w:val="26"/>
          <w:szCs w:val="26"/>
          <w:lang w:val="lv-LV"/>
        </w:rPr>
        <w:t>lai</w:t>
      </w:r>
      <w:r w:rsidR="008F74F2">
        <w:rPr>
          <w:sz w:val="26"/>
          <w:szCs w:val="26"/>
          <w:lang w:val="lv-LV"/>
        </w:rPr>
        <w:t xml:space="preserve"> veiksmīgāk darbot</w:t>
      </w:r>
      <w:r w:rsidR="00684080">
        <w:rPr>
          <w:sz w:val="26"/>
          <w:szCs w:val="26"/>
          <w:lang w:val="lv-LV"/>
        </w:rPr>
        <w:t>o</w:t>
      </w:r>
      <w:r w:rsidR="008F74F2">
        <w:rPr>
          <w:sz w:val="26"/>
          <w:szCs w:val="26"/>
          <w:lang w:val="lv-LV"/>
        </w:rPr>
        <w:t>s GVC ietvaros</w:t>
      </w:r>
      <w:r w:rsidR="00811E89">
        <w:rPr>
          <w:sz w:val="26"/>
          <w:szCs w:val="26"/>
          <w:lang w:val="lv-LV"/>
        </w:rPr>
        <w:t>.</w:t>
      </w:r>
      <w:r w:rsidR="00523966">
        <w:rPr>
          <w:sz w:val="26"/>
          <w:szCs w:val="26"/>
          <w:lang w:val="lv-LV"/>
        </w:rPr>
        <w:t xml:space="preserve"> </w:t>
      </w:r>
      <w:r w:rsidR="003B1EF6">
        <w:rPr>
          <w:sz w:val="26"/>
          <w:szCs w:val="26"/>
          <w:lang w:val="lv-LV"/>
        </w:rPr>
        <w:t>GVC</w:t>
      </w:r>
      <w:r w:rsidR="00BA18A5">
        <w:rPr>
          <w:sz w:val="26"/>
          <w:szCs w:val="26"/>
          <w:lang w:val="lv-LV"/>
        </w:rPr>
        <w:t xml:space="preserve"> galvenās</w:t>
      </w:r>
      <w:r w:rsidR="003B1EF6">
        <w:rPr>
          <w:sz w:val="26"/>
          <w:szCs w:val="26"/>
          <w:lang w:val="lv-LV"/>
        </w:rPr>
        <w:t xml:space="preserve"> </w:t>
      </w:r>
      <w:r w:rsidR="00B814F3" w:rsidRPr="00C95852">
        <w:rPr>
          <w:sz w:val="26"/>
          <w:szCs w:val="26"/>
          <w:lang w:val="lv-LV"/>
        </w:rPr>
        <w:t>iezīmes</w:t>
      </w:r>
      <w:r w:rsidR="0048033E">
        <w:rPr>
          <w:sz w:val="26"/>
          <w:szCs w:val="26"/>
          <w:lang w:val="lv-LV"/>
        </w:rPr>
        <w:t xml:space="preserve">, </w:t>
      </w:r>
      <w:r w:rsidR="00B814F3">
        <w:rPr>
          <w:sz w:val="26"/>
          <w:szCs w:val="26"/>
          <w:lang w:val="lv-LV"/>
        </w:rPr>
        <w:t xml:space="preserve">ar kuru </w:t>
      </w:r>
      <w:r w:rsidR="0048033E">
        <w:rPr>
          <w:sz w:val="26"/>
          <w:szCs w:val="26"/>
          <w:lang w:val="lv-LV"/>
        </w:rPr>
        <w:t>palīdz</w:t>
      </w:r>
      <w:r w:rsidR="00B814F3">
        <w:rPr>
          <w:sz w:val="26"/>
          <w:szCs w:val="26"/>
          <w:lang w:val="lv-LV"/>
        </w:rPr>
        <w:t xml:space="preserve">ību </w:t>
      </w:r>
      <w:r w:rsidR="0048033E">
        <w:rPr>
          <w:sz w:val="26"/>
          <w:szCs w:val="26"/>
          <w:lang w:val="lv-LV"/>
        </w:rPr>
        <w:t>ekonomikas izaugsm</w:t>
      </w:r>
      <w:r w:rsidR="00BA18A5">
        <w:rPr>
          <w:sz w:val="26"/>
          <w:szCs w:val="26"/>
          <w:lang w:val="lv-LV"/>
        </w:rPr>
        <w:t>e ir</w:t>
      </w:r>
      <w:r w:rsidR="0048033E">
        <w:rPr>
          <w:sz w:val="26"/>
          <w:szCs w:val="26"/>
          <w:lang w:val="lv-LV"/>
        </w:rPr>
        <w:t xml:space="preserve"> efektīvāk</w:t>
      </w:r>
      <w:r w:rsidR="00BA18A5">
        <w:rPr>
          <w:sz w:val="26"/>
          <w:szCs w:val="26"/>
          <w:lang w:val="lv-LV"/>
        </w:rPr>
        <w:t>a</w:t>
      </w:r>
      <w:r w:rsidR="0048033E">
        <w:rPr>
          <w:sz w:val="26"/>
          <w:szCs w:val="26"/>
          <w:lang w:val="lv-LV"/>
        </w:rPr>
        <w:t xml:space="preserve"> nekā tradicionāl</w:t>
      </w:r>
      <w:r w:rsidR="00BA18A5">
        <w:rPr>
          <w:sz w:val="26"/>
          <w:szCs w:val="26"/>
          <w:lang w:val="lv-LV"/>
        </w:rPr>
        <w:t>aj</w:t>
      </w:r>
      <w:r w:rsidR="0048033E">
        <w:rPr>
          <w:sz w:val="26"/>
          <w:szCs w:val="26"/>
          <w:lang w:val="lv-LV"/>
        </w:rPr>
        <w:t>ā tirdzniec</w:t>
      </w:r>
      <w:r w:rsidR="00BA18A5">
        <w:rPr>
          <w:sz w:val="26"/>
          <w:szCs w:val="26"/>
          <w:lang w:val="lv-LV"/>
        </w:rPr>
        <w:t>ībā, ir</w:t>
      </w:r>
      <w:r w:rsidR="00B814F3">
        <w:rPr>
          <w:sz w:val="26"/>
          <w:szCs w:val="26"/>
          <w:lang w:val="lv-LV"/>
        </w:rPr>
        <w:t xml:space="preserve"> </w:t>
      </w:r>
      <w:proofErr w:type="spellStart"/>
      <w:r w:rsidR="00F25A38">
        <w:rPr>
          <w:sz w:val="26"/>
          <w:szCs w:val="26"/>
          <w:lang w:val="lv-LV"/>
        </w:rPr>
        <w:t>hiperspecializācija</w:t>
      </w:r>
      <w:proofErr w:type="spellEnd"/>
      <w:r w:rsidR="00F25A38">
        <w:rPr>
          <w:sz w:val="26"/>
          <w:szCs w:val="26"/>
          <w:lang w:val="lv-LV"/>
        </w:rPr>
        <w:t xml:space="preserve"> jeb konkrēta uzdevuma veikšana augstas specializācijas pakāpē, tādējādi uzlabojot efektivitāti, </w:t>
      </w:r>
      <w:r w:rsidR="00871143">
        <w:rPr>
          <w:sz w:val="26"/>
          <w:szCs w:val="26"/>
          <w:lang w:val="lv-LV"/>
        </w:rPr>
        <w:t>kā</w:t>
      </w:r>
      <w:r w:rsidR="001549FD">
        <w:rPr>
          <w:sz w:val="26"/>
          <w:szCs w:val="26"/>
          <w:lang w:val="lv-LV"/>
        </w:rPr>
        <w:t xml:space="preserve"> arī</w:t>
      </w:r>
      <w:r w:rsidR="00F25A38">
        <w:rPr>
          <w:sz w:val="26"/>
          <w:szCs w:val="26"/>
          <w:lang w:val="lv-LV"/>
        </w:rPr>
        <w:t xml:space="preserve"> </w:t>
      </w:r>
      <w:r w:rsidRPr="008B3423">
        <w:rPr>
          <w:sz w:val="26"/>
          <w:szCs w:val="26"/>
          <w:lang w:val="lv-LV"/>
        </w:rPr>
        <w:t>ilgstošas uzņēmumu savstarpējās attiecības</w:t>
      </w:r>
      <w:r w:rsidR="00871143">
        <w:rPr>
          <w:sz w:val="26"/>
          <w:szCs w:val="26"/>
          <w:lang w:val="lv-LV"/>
        </w:rPr>
        <w:t>, kas</w:t>
      </w:r>
      <w:r w:rsidRPr="00C95852">
        <w:rPr>
          <w:sz w:val="26"/>
          <w:szCs w:val="26"/>
          <w:lang w:val="lv-LV"/>
        </w:rPr>
        <w:t xml:space="preserve"> veicina tehnoloģiju izplatību</w:t>
      </w:r>
      <w:r w:rsidR="00C254B3">
        <w:rPr>
          <w:sz w:val="26"/>
          <w:szCs w:val="26"/>
          <w:lang w:val="lv-LV"/>
        </w:rPr>
        <w:t>,</w:t>
      </w:r>
      <w:r w:rsidRPr="00C95852">
        <w:rPr>
          <w:sz w:val="26"/>
          <w:szCs w:val="26"/>
          <w:lang w:val="lv-LV"/>
        </w:rPr>
        <w:t xml:space="preserve"> </w:t>
      </w:r>
      <w:r w:rsidR="00B814F3">
        <w:rPr>
          <w:sz w:val="26"/>
          <w:szCs w:val="26"/>
          <w:lang w:val="lv-LV"/>
        </w:rPr>
        <w:t>piekļuvi</w:t>
      </w:r>
      <w:r w:rsidR="00B814F3" w:rsidRPr="00C95852">
        <w:rPr>
          <w:sz w:val="26"/>
          <w:szCs w:val="26"/>
          <w:lang w:val="lv-LV"/>
        </w:rPr>
        <w:t xml:space="preserve"> </w:t>
      </w:r>
      <w:r w:rsidRPr="00C95852">
        <w:rPr>
          <w:sz w:val="26"/>
          <w:szCs w:val="26"/>
          <w:lang w:val="lv-LV"/>
        </w:rPr>
        <w:t>kapitālam un ieguldījumiem.</w:t>
      </w:r>
      <w:r>
        <w:rPr>
          <w:sz w:val="26"/>
          <w:szCs w:val="26"/>
          <w:lang w:val="lv-LV"/>
        </w:rPr>
        <w:t xml:space="preserve"> </w:t>
      </w:r>
      <w:r w:rsidR="00CC2756">
        <w:rPr>
          <w:sz w:val="26"/>
          <w:szCs w:val="26"/>
          <w:lang w:val="lv-LV"/>
        </w:rPr>
        <w:t>Piemēram, Etiopijā uzņēmumu, kas piedalās GVC, produktivit</w:t>
      </w:r>
      <w:r w:rsidR="00D658F1">
        <w:rPr>
          <w:sz w:val="26"/>
          <w:szCs w:val="26"/>
          <w:lang w:val="lv-LV"/>
        </w:rPr>
        <w:t>āte</w:t>
      </w:r>
      <w:r w:rsidR="00CC2756">
        <w:rPr>
          <w:sz w:val="26"/>
          <w:szCs w:val="26"/>
          <w:lang w:val="lv-LV"/>
        </w:rPr>
        <w:t xml:space="preserve"> vairāk kā div</w:t>
      </w:r>
      <w:r w:rsidR="000D6F91">
        <w:rPr>
          <w:sz w:val="26"/>
          <w:szCs w:val="26"/>
          <w:lang w:val="lv-LV"/>
        </w:rPr>
        <w:t xml:space="preserve">as </w:t>
      </w:r>
      <w:r w:rsidR="00CC2756">
        <w:rPr>
          <w:sz w:val="26"/>
          <w:szCs w:val="26"/>
          <w:lang w:val="lv-LV"/>
        </w:rPr>
        <w:t>reiz</w:t>
      </w:r>
      <w:r w:rsidR="000D6F91">
        <w:rPr>
          <w:sz w:val="26"/>
          <w:szCs w:val="26"/>
          <w:lang w:val="lv-LV"/>
        </w:rPr>
        <w:t>es</w:t>
      </w:r>
      <w:r w:rsidR="00CC2756">
        <w:rPr>
          <w:sz w:val="26"/>
          <w:szCs w:val="26"/>
          <w:lang w:val="lv-LV"/>
        </w:rPr>
        <w:t xml:space="preserve"> </w:t>
      </w:r>
      <w:r w:rsidR="00871143">
        <w:rPr>
          <w:sz w:val="26"/>
          <w:szCs w:val="26"/>
          <w:lang w:val="lv-LV"/>
        </w:rPr>
        <w:t>augstāka</w:t>
      </w:r>
      <w:r w:rsidR="000D6F91">
        <w:rPr>
          <w:sz w:val="26"/>
          <w:szCs w:val="26"/>
          <w:lang w:val="lv-LV"/>
        </w:rPr>
        <w:t>, salīdzinot ar</w:t>
      </w:r>
      <w:r w:rsidR="00CC2756">
        <w:rPr>
          <w:sz w:val="26"/>
          <w:szCs w:val="26"/>
          <w:lang w:val="lv-LV"/>
        </w:rPr>
        <w:t xml:space="preserve"> </w:t>
      </w:r>
      <w:r w:rsidR="004A3065">
        <w:rPr>
          <w:sz w:val="26"/>
          <w:szCs w:val="26"/>
          <w:lang w:val="lv-LV"/>
        </w:rPr>
        <w:t xml:space="preserve">līdzīgiem uzņēmumiem, kas iesaistīti </w:t>
      </w:r>
      <w:r w:rsidR="00CC2756">
        <w:rPr>
          <w:sz w:val="26"/>
          <w:szCs w:val="26"/>
          <w:lang w:val="lv-LV"/>
        </w:rPr>
        <w:t xml:space="preserve">tradicionālajā tirdzniecībā. Arī citās </w:t>
      </w:r>
      <w:r w:rsidR="00F91B98">
        <w:rPr>
          <w:sz w:val="26"/>
          <w:szCs w:val="26"/>
          <w:lang w:val="lv-LV"/>
        </w:rPr>
        <w:t xml:space="preserve">attīstības </w:t>
      </w:r>
      <w:r w:rsidR="00CC2756">
        <w:rPr>
          <w:sz w:val="26"/>
          <w:szCs w:val="26"/>
          <w:lang w:val="lv-LV"/>
        </w:rPr>
        <w:t xml:space="preserve">valstīs uzņēmumu produktivitāte pieaug līdz ar dalību GVC. Saskaņā ar </w:t>
      </w:r>
      <w:r w:rsidR="004A3065">
        <w:rPr>
          <w:sz w:val="26"/>
          <w:szCs w:val="26"/>
          <w:lang w:val="lv-LV"/>
        </w:rPr>
        <w:t xml:space="preserve">Pasaules Bankas </w:t>
      </w:r>
      <w:r w:rsidR="00CC2756">
        <w:rPr>
          <w:sz w:val="26"/>
          <w:szCs w:val="26"/>
          <w:lang w:val="lv-LV"/>
        </w:rPr>
        <w:t xml:space="preserve">Pasaules Attīstības indikatoru un Globālo piegāžu ķēžu datubāzes datiem, palielinot valsts </w:t>
      </w:r>
      <w:r w:rsidR="00374686" w:rsidRPr="00374686">
        <w:rPr>
          <w:sz w:val="26"/>
          <w:szCs w:val="26"/>
          <w:lang w:val="lv-LV"/>
        </w:rPr>
        <w:t>dalīb</w:t>
      </w:r>
      <w:r w:rsidR="00CC2756">
        <w:rPr>
          <w:sz w:val="26"/>
          <w:szCs w:val="26"/>
          <w:lang w:val="lv-LV"/>
        </w:rPr>
        <w:t>u</w:t>
      </w:r>
      <w:r w:rsidR="00374686" w:rsidRPr="00374686">
        <w:rPr>
          <w:sz w:val="26"/>
          <w:szCs w:val="26"/>
          <w:lang w:val="lv-LV"/>
        </w:rPr>
        <w:t xml:space="preserve"> GVC par vienu procentu, IKP</w:t>
      </w:r>
      <w:r w:rsidR="00CC2756">
        <w:rPr>
          <w:sz w:val="26"/>
          <w:szCs w:val="26"/>
          <w:lang w:val="lv-LV"/>
        </w:rPr>
        <w:t xml:space="preserve"> īpatsvara</w:t>
      </w:r>
      <w:r w:rsidR="00374686" w:rsidRPr="00374686">
        <w:rPr>
          <w:sz w:val="26"/>
          <w:szCs w:val="26"/>
          <w:lang w:val="lv-LV"/>
        </w:rPr>
        <w:t xml:space="preserve"> </w:t>
      </w:r>
      <w:r w:rsidR="00CC2756">
        <w:rPr>
          <w:sz w:val="26"/>
          <w:szCs w:val="26"/>
          <w:lang w:val="lv-LV"/>
        </w:rPr>
        <w:t xml:space="preserve">pieaugums </w:t>
      </w:r>
      <w:r w:rsidR="00374686" w:rsidRPr="00374686">
        <w:rPr>
          <w:sz w:val="26"/>
          <w:szCs w:val="26"/>
          <w:lang w:val="lv-LV"/>
        </w:rPr>
        <w:t xml:space="preserve">uz vienu iedzīvotāju </w:t>
      </w:r>
      <w:r w:rsidR="00CC2756">
        <w:rPr>
          <w:sz w:val="26"/>
          <w:szCs w:val="26"/>
          <w:lang w:val="lv-LV"/>
        </w:rPr>
        <w:t>pārsniegs</w:t>
      </w:r>
      <w:r w:rsidR="00374686">
        <w:rPr>
          <w:sz w:val="26"/>
          <w:szCs w:val="26"/>
          <w:lang w:val="lv-LV"/>
        </w:rPr>
        <w:t xml:space="preserve"> vienu procentu, k</w:t>
      </w:r>
      <w:r w:rsidR="00374686" w:rsidRPr="00374686">
        <w:rPr>
          <w:sz w:val="26"/>
          <w:szCs w:val="26"/>
          <w:lang w:val="lv-LV"/>
        </w:rPr>
        <w:t xml:space="preserve">as ir divreiz vairāk kā </w:t>
      </w:r>
      <w:r w:rsidR="00CC2756">
        <w:rPr>
          <w:sz w:val="26"/>
          <w:szCs w:val="26"/>
          <w:lang w:val="lv-LV"/>
        </w:rPr>
        <w:t xml:space="preserve">tradicionālajā </w:t>
      </w:r>
      <w:r w:rsidR="00374686" w:rsidRPr="00374686">
        <w:rPr>
          <w:sz w:val="26"/>
          <w:szCs w:val="26"/>
          <w:lang w:val="lv-LV"/>
        </w:rPr>
        <w:t>tirdzniecībā</w:t>
      </w:r>
      <w:r w:rsidR="00374686">
        <w:rPr>
          <w:sz w:val="26"/>
          <w:szCs w:val="26"/>
          <w:lang w:val="lv-LV"/>
        </w:rPr>
        <w:t>.</w:t>
      </w:r>
      <w:r w:rsidR="00374686" w:rsidRPr="00374686">
        <w:rPr>
          <w:sz w:val="26"/>
          <w:szCs w:val="26"/>
          <w:lang w:val="lv-LV"/>
        </w:rPr>
        <w:t xml:space="preserve"> </w:t>
      </w:r>
      <w:r w:rsidR="00684080" w:rsidRPr="00EB0661">
        <w:rPr>
          <w:sz w:val="26"/>
          <w:szCs w:val="26"/>
          <w:lang w:val="lv-LV"/>
        </w:rPr>
        <w:t>Pamat</w:t>
      </w:r>
      <w:r w:rsidR="00140EFD">
        <w:rPr>
          <w:sz w:val="26"/>
          <w:szCs w:val="26"/>
          <w:lang w:val="lv-LV"/>
        </w:rPr>
        <w:t>ā</w:t>
      </w:r>
      <w:r w:rsidR="00684080" w:rsidRPr="00D01DC8">
        <w:rPr>
          <w:sz w:val="26"/>
          <w:szCs w:val="26"/>
          <w:lang w:val="lv-LV"/>
        </w:rPr>
        <w:t xml:space="preserve"> </w:t>
      </w:r>
      <w:r w:rsidR="00DD43B1" w:rsidRPr="00D01DC8">
        <w:rPr>
          <w:sz w:val="26"/>
          <w:szCs w:val="26"/>
          <w:lang w:val="lv-LV"/>
        </w:rPr>
        <w:t xml:space="preserve">lielākā izaugsme notiek, valstij </w:t>
      </w:r>
      <w:r w:rsidR="00DD43B1" w:rsidRPr="00D01DC8">
        <w:rPr>
          <w:sz w:val="26"/>
          <w:szCs w:val="26"/>
          <w:lang w:val="lv-LV"/>
        </w:rPr>
        <w:lastRenderedPageBreak/>
        <w:t xml:space="preserve">pārejot no preču eksporta uz </w:t>
      </w:r>
      <w:r w:rsidR="00665B52" w:rsidRPr="00EB0661">
        <w:rPr>
          <w:sz w:val="26"/>
          <w:szCs w:val="26"/>
          <w:lang w:val="lv-LV"/>
        </w:rPr>
        <w:t xml:space="preserve">ražošanas pamatproduktu importēšanu tālākam eksportam, </w:t>
      </w:r>
      <w:r w:rsidR="00F91B98" w:rsidRPr="00D01DC8">
        <w:rPr>
          <w:sz w:val="26"/>
          <w:szCs w:val="26"/>
          <w:lang w:val="lv-LV"/>
        </w:rPr>
        <w:t xml:space="preserve">piemēram, </w:t>
      </w:r>
      <w:r w:rsidR="00665B52" w:rsidRPr="00EB0661">
        <w:rPr>
          <w:sz w:val="26"/>
          <w:szCs w:val="26"/>
          <w:lang w:val="lv-LV"/>
        </w:rPr>
        <w:t>apģērb</w:t>
      </w:r>
      <w:r w:rsidR="00140EFD">
        <w:rPr>
          <w:sz w:val="26"/>
          <w:szCs w:val="26"/>
          <w:lang w:val="lv-LV"/>
        </w:rPr>
        <w:t>u</w:t>
      </w:r>
      <w:r w:rsidR="00665B52" w:rsidRPr="00EB0661">
        <w:rPr>
          <w:sz w:val="26"/>
          <w:szCs w:val="26"/>
          <w:lang w:val="lv-LV"/>
        </w:rPr>
        <w:t xml:space="preserve"> nozarē, kā tas tika darīts Bangladešā, Kambodžā un Vjetnamā</w:t>
      </w:r>
      <w:r w:rsidR="00DD43B1" w:rsidRPr="00EB0661">
        <w:rPr>
          <w:sz w:val="26"/>
          <w:szCs w:val="26"/>
          <w:lang w:val="lv-LV"/>
        </w:rPr>
        <w:t>.</w:t>
      </w:r>
      <w:r w:rsidR="00DD43B1">
        <w:rPr>
          <w:sz w:val="26"/>
          <w:szCs w:val="26"/>
          <w:lang w:val="lv-LV"/>
        </w:rPr>
        <w:t xml:space="preserve"> </w:t>
      </w:r>
      <w:r w:rsidR="00CC3097">
        <w:rPr>
          <w:sz w:val="26"/>
          <w:szCs w:val="26"/>
          <w:lang w:val="lv-LV"/>
        </w:rPr>
        <w:t>Tomēr ieguvumi no dalības GVC nav vienlīdzīgi pieejami visiem</w:t>
      </w:r>
      <w:r w:rsidR="00C254B3">
        <w:rPr>
          <w:sz w:val="26"/>
          <w:szCs w:val="26"/>
          <w:lang w:val="lv-LV"/>
        </w:rPr>
        <w:t xml:space="preserve"> </w:t>
      </w:r>
      <w:r w:rsidR="00374686">
        <w:rPr>
          <w:sz w:val="26"/>
          <w:szCs w:val="26"/>
          <w:lang w:val="lv-LV"/>
        </w:rPr>
        <w:t xml:space="preserve">– </w:t>
      </w:r>
      <w:r w:rsidR="00C254B3">
        <w:rPr>
          <w:sz w:val="26"/>
          <w:szCs w:val="26"/>
          <w:lang w:val="lv-LV"/>
        </w:rPr>
        <w:t>l</w:t>
      </w:r>
      <w:r w:rsidR="00CC3097" w:rsidRPr="00CC3097">
        <w:rPr>
          <w:sz w:val="26"/>
          <w:szCs w:val="26"/>
          <w:lang w:val="lv-LV"/>
        </w:rPr>
        <w:t>ielajām korporācijām, kuras piesaista ārpakalpojumus vai iepērk detaļas no attīstības valstīm, peļņa pieaug, kamēr ražotājiem attīstības valstīs tā samazinās,</w:t>
      </w:r>
      <w:r w:rsidR="00CC3097">
        <w:rPr>
          <w:sz w:val="26"/>
          <w:szCs w:val="26"/>
          <w:lang w:val="lv-LV"/>
        </w:rPr>
        <w:t xml:space="preserve"> un</w:t>
      </w:r>
      <w:r w:rsidR="00CC3097" w:rsidRPr="00CC3097">
        <w:rPr>
          <w:sz w:val="26"/>
          <w:szCs w:val="26"/>
          <w:lang w:val="lv-LV"/>
        </w:rPr>
        <w:t xml:space="preserve"> tādējādi tiek mazināta vietējo uzņēmumu vēlme iesaistīties</w:t>
      </w:r>
      <w:r w:rsidR="001A35CC">
        <w:rPr>
          <w:sz w:val="26"/>
          <w:szCs w:val="26"/>
          <w:lang w:val="lv-LV"/>
        </w:rPr>
        <w:t>,</w:t>
      </w:r>
      <w:r w:rsidR="00CC3097" w:rsidRPr="00CC3097">
        <w:rPr>
          <w:sz w:val="26"/>
          <w:szCs w:val="26"/>
          <w:lang w:val="lv-LV"/>
        </w:rPr>
        <w:t xml:space="preserve"> </w:t>
      </w:r>
      <w:r w:rsidR="001A35CC">
        <w:rPr>
          <w:sz w:val="26"/>
          <w:szCs w:val="26"/>
          <w:lang w:val="lv-LV"/>
        </w:rPr>
        <w:t>vājinot</w:t>
      </w:r>
      <w:r w:rsidR="00CC3097" w:rsidRPr="00CC3097">
        <w:rPr>
          <w:sz w:val="26"/>
          <w:szCs w:val="26"/>
          <w:lang w:val="lv-LV"/>
        </w:rPr>
        <w:t xml:space="preserve"> konkurenc</w:t>
      </w:r>
      <w:r w:rsidR="001A35CC">
        <w:rPr>
          <w:sz w:val="26"/>
          <w:szCs w:val="26"/>
          <w:lang w:val="lv-LV"/>
        </w:rPr>
        <w:t>i</w:t>
      </w:r>
      <w:r w:rsidR="00CC3097" w:rsidRPr="00CC3097">
        <w:rPr>
          <w:sz w:val="26"/>
          <w:szCs w:val="26"/>
          <w:lang w:val="lv-LV"/>
        </w:rPr>
        <w:t>.</w:t>
      </w:r>
      <w:r w:rsidR="00CC3097">
        <w:rPr>
          <w:sz w:val="26"/>
          <w:szCs w:val="26"/>
          <w:lang w:val="lv-LV"/>
        </w:rPr>
        <w:t xml:space="preserve"> Tāpat GVC rada </w:t>
      </w:r>
      <w:r w:rsidR="00C254B3">
        <w:rPr>
          <w:sz w:val="26"/>
          <w:szCs w:val="26"/>
          <w:lang w:val="lv-LV"/>
        </w:rPr>
        <w:t xml:space="preserve">negatīvu </w:t>
      </w:r>
      <w:r w:rsidR="00CC3097">
        <w:rPr>
          <w:sz w:val="26"/>
          <w:szCs w:val="26"/>
          <w:lang w:val="lv-LV"/>
        </w:rPr>
        <w:t xml:space="preserve">ietekmi uz vidi </w:t>
      </w:r>
      <w:r w:rsidR="00584A84">
        <w:rPr>
          <w:sz w:val="26"/>
          <w:szCs w:val="26"/>
          <w:lang w:val="lv-LV"/>
        </w:rPr>
        <w:t>–</w:t>
      </w:r>
      <w:r w:rsidR="00CC3097">
        <w:rPr>
          <w:sz w:val="26"/>
          <w:szCs w:val="26"/>
          <w:lang w:val="lv-LV"/>
        </w:rPr>
        <w:t xml:space="preserve"> l</w:t>
      </w:r>
      <w:r w:rsidR="00CC3097" w:rsidRPr="00CC3097">
        <w:rPr>
          <w:sz w:val="26"/>
          <w:szCs w:val="26"/>
          <w:lang w:val="lv-LV"/>
        </w:rPr>
        <w:t>ielākās GVC radītās izmaksas vides jomā ir saistītas ar pieaugošu starpproduktu tirdzniecību, kas rada lielākas transporta CO2 emisijas, un vair</w:t>
      </w:r>
      <w:r w:rsidR="00435CB8">
        <w:rPr>
          <w:sz w:val="26"/>
          <w:szCs w:val="26"/>
          <w:lang w:val="lv-LV"/>
        </w:rPr>
        <w:t>āk atkritumu (īpaši elektronika</w:t>
      </w:r>
      <w:r w:rsidR="00B815C2">
        <w:rPr>
          <w:sz w:val="26"/>
          <w:szCs w:val="26"/>
          <w:lang w:val="lv-LV"/>
        </w:rPr>
        <w:t>s</w:t>
      </w:r>
      <w:r w:rsidR="00CC3097" w:rsidRPr="00CC3097">
        <w:rPr>
          <w:sz w:val="26"/>
          <w:szCs w:val="26"/>
          <w:lang w:val="lv-LV"/>
        </w:rPr>
        <w:t xml:space="preserve"> un plastmasa</w:t>
      </w:r>
      <w:r w:rsidR="00B815C2">
        <w:rPr>
          <w:sz w:val="26"/>
          <w:szCs w:val="26"/>
          <w:lang w:val="lv-LV"/>
        </w:rPr>
        <w:t>s</w:t>
      </w:r>
      <w:r w:rsidR="00CC3097" w:rsidRPr="00CC3097">
        <w:rPr>
          <w:sz w:val="26"/>
          <w:szCs w:val="26"/>
          <w:lang w:val="lv-LV"/>
        </w:rPr>
        <w:t>)</w:t>
      </w:r>
      <w:r w:rsidR="00D24169">
        <w:rPr>
          <w:sz w:val="26"/>
          <w:szCs w:val="26"/>
          <w:lang w:val="lv-LV"/>
        </w:rPr>
        <w:t xml:space="preserve"> </w:t>
      </w:r>
      <w:r w:rsidR="00D24169" w:rsidRPr="00CC3097">
        <w:rPr>
          <w:sz w:val="26"/>
          <w:szCs w:val="26"/>
          <w:lang w:val="lv-LV"/>
        </w:rPr>
        <w:t>nekā tradicionālā tirdzniecība</w:t>
      </w:r>
      <w:r w:rsidR="00CC3097" w:rsidRPr="00CC3097">
        <w:rPr>
          <w:sz w:val="26"/>
          <w:szCs w:val="26"/>
          <w:lang w:val="lv-LV"/>
        </w:rPr>
        <w:t>.</w:t>
      </w:r>
    </w:p>
    <w:p w14:paraId="3E6181BD" w14:textId="77777777" w:rsidR="00AA6E86" w:rsidRDefault="00DB59D1" w:rsidP="00AA6E86">
      <w:pPr>
        <w:spacing w:before="60" w:after="60" w:line="276" w:lineRule="auto"/>
        <w:jc w:val="both"/>
        <w:rPr>
          <w:sz w:val="26"/>
          <w:szCs w:val="26"/>
          <w:lang w:val="lv-LV"/>
        </w:rPr>
      </w:pPr>
      <w:r>
        <w:rPr>
          <w:sz w:val="26"/>
          <w:szCs w:val="26"/>
          <w:lang w:val="lv-LV"/>
        </w:rPr>
        <w:t xml:space="preserve">Pasaules Banka </w:t>
      </w:r>
      <w:r w:rsidR="00481598">
        <w:rPr>
          <w:sz w:val="26"/>
          <w:szCs w:val="26"/>
          <w:lang w:val="lv-LV"/>
        </w:rPr>
        <w:t>norāda, ka d</w:t>
      </w:r>
      <w:r w:rsidR="00CE4BC5">
        <w:rPr>
          <w:sz w:val="26"/>
          <w:szCs w:val="26"/>
          <w:lang w:val="lv-LV"/>
        </w:rPr>
        <w:t xml:space="preserve">alība GVC ir nevienmērīga dažādos reģionos, valstīs un sektoros. GVC izaugsme koncentrējas galvenokārt mašīnbūvē, elektronikas nozarē, transporta sektorā un reģionos, kas specializējas šajos sektoros – </w:t>
      </w:r>
      <w:r w:rsidR="002E701C" w:rsidRPr="00EB0661">
        <w:rPr>
          <w:sz w:val="26"/>
          <w:szCs w:val="26"/>
          <w:lang w:val="lv-LV"/>
        </w:rPr>
        <w:t>Ziemeļ</w:t>
      </w:r>
      <w:r w:rsidR="002E701C" w:rsidRPr="00D01DC8">
        <w:rPr>
          <w:sz w:val="26"/>
          <w:szCs w:val="26"/>
          <w:lang w:val="lv-LV"/>
        </w:rPr>
        <w:t>amerikā</w:t>
      </w:r>
      <w:r w:rsidR="00CE4BC5">
        <w:rPr>
          <w:sz w:val="26"/>
          <w:szCs w:val="26"/>
          <w:lang w:val="lv-LV"/>
        </w:rPr>
        <w:t xml:space="preserve">, Rietumeiropā un </w:t>
      </w:r>
      <w:proofErr w:type="spellStart"/>
      <w:r w:rsidR="00CE4BC5">
        <w:rPr>
          <w:sz w:val="26"/>
          <w:szCs w:val="26"/>
          <w:lang w:val="lv-LV"/>
        </w:rPr>
        <w:t>Austrumāzijā</w:t>
      </w:r>
      <w:proofErr w:type="spellEnd"/>
      <w:r w:rsidR="00CE4BC5">
        <w:rPr>
          <w:sz w:val="26"/>
          <w:szCs w:val="26"/>
          <w:lang w:val="lv-LV"/>
        </w:rPr>
        <w:t xml:space="preserve">. Savukārt daudzas Āfrikas, </w:t>
      </w:r>
      <w:proofErr w:type="spellStart"/>
      <w:r w:rsidR="00CE4BC5">
        <w:rPr>
          <w:sz w:val="26"/>
          <w:szCs w:val="26"/>
          <w:lang w:val="lv-LV"/>
        </w:rPr>
        <w:t>Centrālāzijas</w:t>
      </w:r>
      <w:proofErr w:type="spellEnd"/>
      <w:r w:rsidR="00CE4BC5">
        <w:rPr>
          <w:sz w:val="26"/>
          <w:szCs w:val="26"/>
          <w:lang w:val="lv-LV"/>
        </w:rPr>
        <w:t xml:space="preserve"> un Latīņamerikas un Dienvidāzijas valstis turpina ražot plaša patēriņa preces.</w:t>
      </w:r>
      <w:r w:rsidR="00481598">
        <w:rPr>
          <w:sz w:val="26"/>
          <w:szCs w:val="26"/>
          <w:lang w:val="lv-LV"/>
        </w:rPr>
        <w:t xml:space="preserve"> Valstis var veikt dažādus pasākumus, lai piedalītos GVC</w:t>
      </w:r>
      <w:r w:rsidR="00C254B3">
        <w:rPr>
          <w:sz w:val="26"/>
          <w:szCs w:val="26"/>
          <w:lang w:val="lv-LV"/>
        </w:rPr>
        <w:t>,</w:t>
      </w:r>
      <w:r w:rsidR="00481598">
        <w:rPr>
          <w:sz w:val="26"/>
          <w:szCs w:val="26"/>
          <w:lang w:val="lv-LV"/>
        </w:rPr>
        <w:t xml:space="preserve"> un tāpēc </w:t>
      </w:r>
      <w:r w:rsidR="00AA6E86">
        <w:rPr>
          <w:sz w:val="26"/>
          <w:szCs w:val="26"/>
          <w:lang w:val="lv-LV"/>
        </w:rPr>
        <w:t xml:space="preserve">nozīmīga loma ir </w:t>
      </w:r>
      <w:r w:rsidR="00C254B3">
        <w:rPr>
          <w:sz w:val="26"/>
          <w:szCs w:val="26"/>
          <w:lang w:val="lv-LV"/>
        </w:rPr>
        <w:t>politikas pasākumiem</w:t>
      </w:r>
      <w:r w:rsidR="00481598">
        <w:rPr>
          <w:sz w:val="26"/>
          <w:szCs w:val="26"/>
          <w:lang w:val="lv-LV"/>
        </w:rPr>
        <w:t>, piemēram, ārvalstu investīciju piesaiste</w:t>
      </w:r>
      <w:r w:rsidR="00584A84">
        <w:rPr>
          <w:sz w:val="26"/>
          <w:szCs w:val="26"/>
          <w:lang w:val="lv-LV"/>
        </w:rPr>
        <w:t>i</w:t>
      </w:r>
      <w:r w:rsidR="00C254B3">
        <w:rPr>
          <w:sz w:val="26"/>
          <w:szCs w:val="26"/>
          <w:lang w:val="lv-LV"/>
        </w:rPr>
        <w:t>, nodrošinot</w:t>
      </w:r>
      <w:r w:rsidR="00481598">
        <w:rPr>
          <w:sz w:val="26"/>
          <w:szCs w:val="26"/>
          <w:lang w:val="lv-LV"/>
        </w:rPr>
        <w:t xml:space="preserve"> </w:t>
      </w:r>
      <w:r w:rsidR="00C254B3">
        <w:rPr>
          <w:sz w:val="26"/>
          <w:szCs w:val="26"/>
          <w:lang w:val="lv-LV"/>
        </w:rPr>
        <w:t xml:space="preserve">tirgus </w:t>
      </w:r>
      <w:proofErr w:type="spellStart"/>
      <w:r w:rsidR="00481598">
        <w:rPr>
          <w:sz w:val="26"/>
          <w:szCs w:val="26"/>
          <w:lang w:val="lv-LV"/>
        </w:rPr>
        <w:t>atvērtību</w:t>
      </w:r>
      <w:proofErr w:type="spellEnd"/>
      <w:r w:rsidR="00481598">
        <w:rPr>
          <w:sz w:val="26"/>
          <w:szCs w:val="26"/>
          <w:lang w:val="lv-LV"/>
        </w:rPr>
        <w:t xml:space="preserve">, investoru aizsardzību, stabilitāti, labvēlīgu biznesa </w:t>
      </w:r>
      <w:r w:rsidR="00037755">
        <w:rPr>
          <w:sz w:val="26"/>
          <w:szCs w:val="26"/>
          <w:lang w:val="lv-LV"/>
        </w:rPr>
        <w:t>vidi</w:t>
      </w:r>
      <w:r w:rsidR="00481598">
        <w:rPr>
          <w:sz w:val="26"/>
          <w:szCs w:val="26"/>
          <w:lang w:val="lv-LV"/>
        </w:rPr>
        <w:t xml:space="preserve">, </w:t>
      </w:r>
      <w:r w:rsidR="00C254B3">
        <w:rPr>
          <w:sz w:val="26"/>
          <w:szCs w:val="26"/>
          <w:lang w:val="lv-LV"/>
        </w:rPr>
        <w:t>uzlabo</w:t>
      </w:r>
      <w:r w:rsidR="00CA14F1">
        <w:rPr>
          <w:sz w:val="26"/>
          <w:szCs w:val="26"/>
          <w:lang w:val="lv-LV"/>
        </w:rPr>
        <w:t>jo</w:t>
      </w:r>
      <w:r w:rsidR="00C254B3">
        <w:rPr>
          <w:sz w:val="26"/>
          <w:szCs w:val="26"/>
          <w:lang w:val="lv-LV"/>
        </w:rPr>
        <w:t xml:space="preserve">t </w:t>
      </w:r>
      <w:r w:rsidR="00481598">
        <w:rPr>
          <w:sz w:val="26"/>
          <w:szCs w:val="26"/>
          <w:lang w:val="lv-LV"/>
        </w:rPr>
        <w:t>kapitāla, tehnoloģiju un vadības prasm</w:t>
      </w:r>
      <w:r w:rsidR="00CA14F1">
        <w:rPr>
          <w:sz w:val="26"/>
          <w:szCs w:val="26"/>
          <w:lang w:val="lv-LV"/>
        </w:rPr>
        <w:t>es</w:t>
      </w:r>
      <w:r w:rsidR="00481598">
        <w:rPr>
          <w:sz w:val="26"/>
          <w:szCs w:val="26"/>
          <w:lang w:val="lv-LV"/>
        </w:rPr>
        <w:t xml:space="preserve">. </w:t>
      </w:r>
      <w:r w:rsidR="00AA6E86">
        <w:rPr>
          <w:sz w:val="26"/>
          <w:szCs w:val="26"/>
          <w:lang w:val="lv-LV"/>
        </w:rPr>
        <w:t>Būtiska ir arī darba tirgus politika, palīdz</w:t>
      </w:r>
      <w:r w:rsidR="00037755">
        <w:rPr>
          <w:sz w:val="26"/>
          <w:szCs w:val="26"/>
          <w:lang w:val="lv-LV"/>
        </w:rPr>
        <w:t>ot</w:t>
      </w:r>
      <w:r w:rsidR="00AA6E86">
        <w:rPr>
          <w:sz w:val="26"/>
          <w:szCs w:val="26"/>
          <w:lang w:val="lv-LV"/>
        </w:rPr>
        <w:t xml:space="preserve"> strādājošajiem, kurus negatīv</w:t>
      </w:r>
      <w:r w:rsidR="00960E0D">
        <w:rPr>
          <w:sz w:val="26"/>
          <w:szCs w:val="26"/>
          <w:lang w:val="lv-LV"/>
        </w:rPr>
        <w:t>i ietekmē strukturālā</w:t>
      </w:r>
      <w:r w:rsidR="00AA6E86">
        <w:rPr>
          <w:sz w:val="26"/>
          <w:szCs w:val="26"/>
          <w:lang w:val="lv-LV"/>
        </w:rPr>
        <w:t xml:space="preserve">s izmaiņas, darba tiesību </w:t>
      </w:r>
      <w:r w:rsidR="00037755">
        <w:rPr>
          <w:sz w:val="26"/>
          <w:szCs w:val="26"/>
          <w:lang w:val="lv-LV"/>
        </w:rPr>
        <w:t xml:space="preserve">efektīva </w:t>
      </w:r>
      <w:r w:rsidR="00960E0D">
        <w:rPr>
          <w:sz w:val="26"/>
          <w:szCs w:val="26"/>
          <w:lang w:val="lv-LV"/>
        </w:rPr>
        <w:t>piemērošana</w:t>
      </w:r>
      <w:r w:rsidR="00AA6E86">
        <w:rPr>
          <w:sz w:val="26"/>
          <w:szCs w:val="26"/>
          <w:lang w:val="lv-LV"/>
        </w:rPr>
        <w:t xml:space="preserve">, kā arī atbilstoša nodokļu politika un vides aizsardzības pasākumi. Savukārt vides, sociālo un pārvaldības standartu ievērošana privātajā sektorā papildina valdības politiku un regulējumu šajās jomās. </w:t>
      </w:r>
      <w:r w:rsidR="001632F3">
        <w:rPr>
          <w:sz w:val="26"/>
          <w:szCs w:val="26"/>
          <w:lang w:val="lv-LV"/>
        </w:rPr>
        <w:t>Lai d</w:t>
      </w:r>
      <w:r w:rsidR="00AA6E86">
        <w:rPr>
          <w:sz w:val="26"/>
          <w:szCs w:val="26"/>
          <w:lang w:val="lv-LV"/>
        </w:rPr>
        <w:t>audzpus</w:t>
      </w:r>
      <w:r w:rsidR="001632F3">
        <w:rPr>
          <w:sz w:val="26"/>
          <w:szCs w:val="26"/>
          <w:lang w:val="lv-LV"/>
        </w:rPr>
        <w:t>ējā</w:t>
      </w:r>
      <w:r w:rsidR="00AA6E86">
        <w:rPr>
          <w:sz w:val="26"/>
          <w:szCs w:val="26"/>
          <w:lang w:val="lv-LV"/>
        </w:rPr>
        <w:t xml:space="preserve"> </w:t>
      </w:r>
      <w:r w:rsidR="001632F3">
        <w:rPr>
          <w:sz w:val="26"/>
          <w:szCs w:val="26"/>
          <w:lang w:val="lv-LV"/>
        </w:rPr>
        <w:t>tirdzniecības sistēma</w:t>
      </w:r>
      <w:r w:rsidR="00AA6E86">
        <w:rPr>
          <w:sz w:val="26"/>
          <w:szCs w:val="26"/>
          <w:lang w:val="lv-LV"/>
        </w:rPr>
        <w:t xml:space="preserve"> labi funkcionē</w:t>
      </w:r>
      <w:r w:rsidR="001632F3">
        <w:rPr>
          <w:sz w:val="26"/>
          <w:szCs w:val="26"/>
          <w:lang w:val="lv-LV"/>
        </w:rPr>
        <w:t xml:space="preserve">tu, </w:t>
      </w:r>
      <w:r w:rsidR="00AA6E86">
        <w:rPr>
          <w:sz w:val="26"/>
          <w:szCs w:val="26"/>
          <w:lang w:val="lv-LV"/>
        </w:rPr>
        <w:t xml:space="preserve">ir svarīgi valstīm sadarboties </w:t>
      </w:r>
      <w:r w:rsidR="009866BB">
        <w:rPr>
          <w:sz w:val="26"/>
          <w:szCs w:val="26"/>
          <w:lang w:val="lv-LV"/>
        </w:rPr>
        <w:t>regulētā</w:t>
      </w:r>
      <w:r w:rsidR="00AA6E86">
        <w:rPr>
          <w:sz w:val="26"/>
          <w:szCs w:val="26"/>
          <w:lang w:val="lv-LV"/>
        </w:rPr>
        <w:t xml:space="preserve"> tirdzniecības sistēmā</w:t>
      </w:r>
      <w:r w:rsidR="001632F3">
        <w:rPr>
          <w:sz w:val="26"/>
          <w:szCs w:val="26"/>
          <w:lang w:val="lv-LV"/>
        </w:rPr>
        <w:t>, kā arī</w:t>
      </w:r>
      <w:r w:rsidR="00AA6E86">
        <w:rPr>
          <w:sz w:val="26"/>
          <w:szCs w:val="26"/>
          <w:lang w:val="lv-LV"/>
        </w:rPr>
        <w:t xml:space="preserve"> nodokļu, datu plūsmu, konkurences un infrastruktūras jomā.</w:t>
      </w:r>
    </w:p>
    <w:p w14:paraId="3DBB1291" w14:textId="77777777" w:rsidR="00686EC4" w:rsidRDefault="00686EC4" w:rsidP="00EB0661">
      <w:pPr>
        <w:spacing w:before="60" w:after="60" w:line="276" w:lineRule="auto"/>
        <w:jc w:val="both"/>
        <w:rPr>
          <w:sz w:val="26"/>
          <w:szCs w:val="26"/>
          <w:lang w:val="lv-LV"/>
        </w:rPr>
      </w:pPr>
      <w:r>
        <w:rPr>
          <w:sz w:val="26"/>
          <w:szCs w:val="26"/>
          <w:lang w:val="lv-LV"/>
        </w:rPr>
        <w:t xml:space="preserve">Pasaules Bankai </w:t>
      </w:r>
      <w:r w:rsidR="00A93275">
        <w:rPr>
          <w:sz w:val="26"/>
          <w:szCs w:val="26"/>
          <w:lang w:val="lv-LV"/>
        </w:rPr>
        <w:t>ir plašs instrumentu klāsts attīstības valstu tirdzniecības un investīciju politikas izveides atbalstam,</w:t>
      </w:r>
      <w:r w:rsidR="00A93275" w:rsidRPr="00A93275">
        <w:rPr>
          <w:sz w:val="26"/>
          <w:szCs w:val="26"/>
          <w:lang w:val="lv-LV"/>
        </w:rPr>
        <w:t xml:space="preserve"> </w:t>
      </w:r>
      <w:r w:rsidR="00A93275">
        <w:rPr>
          <w:sz w:val="26"/>
          <w:szCs w:val="26"/>
          <w:lang w:val="lv-LV"/>
        </w:rPr>
        <w:t xml:space="preserve">kā arī infrastruktūras izveidei, lai savienotu valstis </w:t>
      </w:r>
      <w:r w:rsidR="00D01DC8">
        <w:rPr>
          <w:sz w:val="26"/>
          <w:szCs w:val="26"/>
          <w:lang w:val="lv-LV"/>
        </w:rPr>
        <w:t>ar</w:t>
      </w:r>
      <w:r w:rsidR="00A93275">
        <w:rPr>
          <w:sz w:val="26"/>
          <w:szCs w:val="26"/>
          <w:lang w:val="lv-LV"/>
        </w:rPr>
        <w:t xml:space="preserve"> GVC. </w:t>
      </w:r>
      <w:r w:rsidR="002D4054">
        <w:rPr>
          <w:sz w:val="26"/>
          <w:szCs w:val="26"/>
          <w:lang w:val="lv-LV"/>
        </w:rPr>
        <w:t xml:space="preserve">Ziņojumā </w:t>
      </w:r>
      <w:r>
        <w:rPr>
          <w:sz w:val="26"/>
          <w:szCs w:val="26"/>
          <w:lang w:val="lv-LV"/>
        </w:rPr>
        <w:t xml:space="preserve">Pasaules Banka </w:t>
      </w:r>
      <w:r w:rsidR="00A93275">
        <w:rPr>
          <w:sz w:val="26"/>
          <w:szCs w:val="26"/>
          <w:lang w:val="lv-LV"/>
        </w:rPr>
        <w:t>piedāvā risinājumus</w:t>
      </w:r>
      <w:r w:rsidR="004B0A64">
        <w:rPr>
          <w:sz w:val="26"/>
          <w:szCs w:val="26"/>
          <w:lang w:val="lv-LV"/>
        </w:rPr>
        <w:t xml:space="preserve"> veiksmīgākai dalībai</w:t>
      </w:r>
      <w:r w:rsidR="0092178A">
        <w:rPr>
          <w:sz w:val="26"/>
          <w:szCs w:val="26"/>
          <w:lang w:val="lv-LV"/>
        </w:rPr>
        <w:t xml:space="preserve"> GVC: </w:t>
      </w:r>
      <w:r w:rsidR="009778B1">
        <w:rPr>
          <w:sz w:val="26"/>
          <w:szCs w:val="26"/>
          <w:lang w:val="lv-LV"/>
        </w:rPr>
        <w:t xml:space="preserve"> </w:t>
      </w:r>
    </w:p>
    <w:p w14:paraId="4CC41586" w14:textId="77777777" w:rsidR="00686EC4" w:rsidRDefault="00686EC4" w:rsidP="0045057C">
      <w:pPr>
        <w:numPr>
          <w:ilvl w:val="0"/>
          <w:numId w:val="6"/>
        </w:numPr>
        <w:spacing w:before="60" w:after="60" w:line="276" w:lineRule="auto"/>
        <w:jc w:val="both"/>
        <w:rPr>
          <w:sz w:val="26"/>
          <w:szCs w:val="26"/>
          <w:lang w:val="lv-LV"/>
        </w:rPr>
      </w:pPr>
      <w:r>
        <w:rPr>
          <w:sz w:val="26"/>
          <w:szCs w:val="26"/>
          <w:lang w:val="lv-LV"/>
        </w:rPr>
        <w:t xml:space="preserve">aktivizēt tirdzniecības politiku Pasaules Bankas saņēmējvalstīs; </w:t>
      </w:r>
    </w:p>
    <w:p w14:paraId="197A8F26" w14:textId="77777777" w:rsidR="009778B1" w:rsidRDefault="00960E0D" w:rsidP="0045057C">
      <w:pPr>
        <w:numPr>
          <w:ilvl w:val="0"/>
          <w:numId w:val="6"/>
        </w:numPr>
        <w:spacing w:before="60" w:after="60" w:line="276" w:lineRule="auto"/>
        <w:jc w:val="both"/>
        <w:rPr>
          <w:sz w:val="26"/>
          <w:szCs w:val="26"/>
          <w:lang w:val="lv-LV"/>
        </w:rPr>
      </w:pPr>
      <w:r>
        <w:rPr>
          <w:sz w:val="26"/>
          <w:szCs w:val="26"/>
          <w:lang w:val="lv-LV"/>
        </w:rPr>
        <w:t>u</w:t>
      </w:r>
      <w:r w:rsidR="009778B1">
        <w:rPr>
          <w:sz w:val="26"/>
          <w:szCs w:val="26"/>
          <w:lang w:val="lv-LV"/>
        </w:rPr>
        <w:t>zlabot reģionāl</w:t>
      </w:r>
      <w:r w:rsidR="0040348B">
        <w:rPr>
          <w:sz w:val="26"/>
          <w:szCs w:val="26"/>
          <w:lang w:val="lv-LV"/>
        </w:rPr>
        <w:t>o</w:t>
      </w:r>
      <w:r w:rsidR="009778B1">
        <w:rPr>
          <w:sz w:val="26"/>
          <w:szCs w:val="26"/>
          <w:lang w:val="lv-LV"/>
        </w:rPr>
        <w:t xml:space="preserve"> integrācij</w:t>
      </w:r>
      <w:r w:rsidR="0040348B">
        <w:rPr>
          <w:sz w:val="26"/>
          <w:szCs w:val="26"/>
          <w:lang w:val="lv-LV"/>
        </w:rPr>
        <w:t>u</w:t>
      </w:r>
      <w:r w:rsidR="00037755">
        <w:rPr>
          <w:sz w:val="26"/>
          <w:szCs w:val="26"/>
          <w:lang w:val="lv-LV"/>
        </w:rPr>
        <w:t>;</w:t>
      </w:r>
    </w:p>
    <w:p w14:paraId="0DD253A3" w14:textId="77777777" w:rsidR="009778B1" w:rsidRDefault="00D01DC8" w:rsidP="0045057C">
      <w:pPr>
        <w:numPr>
          <w:ilvl w:val="0"/>
          <w:numId w:val="6"/>
        </w:numPr>
        <w:spacing w:before="60" w:after="60" w:line="276" w:lineRule="auto"/>
        <w:jc w:val="both"/>
        <w:rPr>
          <w:sz w:val="26"/>
          <w:szCs w:val="26"/>
          <w:lang w:val="lv-LV"/>
        </w:rPr>
      </w:pPr>
      <w:r>
        <w:rPr>
          <w:sz w:val="26"/>
          <w:szCs w:val="26"/>
          <w:lang w:val="lv-LV"/>
        </w:rPr>
        <w:t>p</w:t>
      </w:r>
      <w:r w:rsidR="00847320">
        <w:rPr>
          <w:sz w:val="26"/>
          <w:szCs w:val="26"/>
          <w:lang w:val="lv-LV"/>
        </w:rPr>
        <w:t>aplašināt</w:t>
      </w:r>
      <w:r w:rsidR="009778B1">
        <w:rPr>
          <w:sz w:val="26"/>
          <w:szCs w:val="26"/>
          <w:lang w:val="lv-LV"/>
        </w:rPr>
        <w:t xml:space="preserve"> dalīb</w:t>
      </w:r>
      <w:r w:rsidR="0086346E">
        <w:rPr>
          <w:sz w:val="26"/>
          <w:szCs w:val="26"/>
          <w:lang w:val="lv-LV"/>
        </w:rPr>
        <w:t>u</w:t>
      </w:r>
      <w:r w:rsidR="009778B1">
        <w:rPr>
          <w:sz w:val="26"/>
          <w:szCs w:val="26"/>
          <w:lang w:val="lv-LV"/>
        </w:rPr>
        <w:t xml:space="preserve"> GVC,</w:t>
      </w:r>
      <w:r w:rsidR="0086346E">
        <w:rPr>
          <w:sz w:val="26"/>
          <w:szCs w:val="26"/>
          <w:lang w:val="lv-LV"/>
        </w:rPr>
        <w:t xml:space="preserve"> identificējot</w:t>
      </w:r>
      <w:r w:rsidR="009778B1">
        <w:rPr>
          <w:sz w:val="26"/>
          <w:szCs w:val="26"/>
          <w:lang w:val="lv-LV"/>
        </w:rPr>
        <w:t xml:space="preserve"> valstu nacionālās prioritātes</w:t>
      </w:r>
      <w:r w:rsidR="00037755">
        <w:rPr>
          <w:sz w:val="26"/>
          <w:szCs w:val="26"/>
          <w:lang w:val="lv-LV"/>
        </w:rPr>
        <w:t>;</w:t>
      </w:r>
    </w:p>
    <w:p w14:paraId="58DF5BD8" w14:textId="77777777" w:rsidR="009778B1" w:rsidRDefault="00960E0D" w:rsidP="0045057C">
      <w:pPr>
        <w:numPr>
          <w:ilvl w:val="0"/>
          <w:numId w:val="6"/>
        </w:numPr>
        <w:spacing w:before="60" w:after="60" w:line="276" w:lineRule="auto"/>
        <w:jc w:val="both"/>
        <w:rPr>
          <w:sz w:val="26"/>
          <w:szCs w:val="26"/>
          <w:lang w:val="lv-LV"/>
        </w:rPr>
      </w:pPr>
      <w:r>
        <w:rPr>
          <w:sz w:val="26"/>
          <w:szCs w:val="26"/>
          <w:lang w:val="lv-LV"/>
        </w:rPr>
        <w:t>i</w:t>
      </w:r>
      <w:r w:rsidR="009778B1">
        <w:rPr>
          <w:sz w:val="26"/>
          <w:szCs w:val="26"/>
          <w:lang w:val="lv-LV"/>
        </w:rPr>
        <w:t>egū</w:t>
      </w:r>
      <w:r w:rsidR="00813BFF">
        <w:rPr>
          <w:sz w:val="26"/>
          <w:szCs w:val="26"/>
          <w:lang w:val="lv-LV"/>
        </w:rPr>
        <w:t>t</w:t>
      </w:r>
      <w:r w:rsidR="009778B1">
        <w:rPr>
          <w:sz w:val="26"/>
          <w:szCs w:val="26"/>
          <w:lang w:val="lv-LV"/>
        </w:rPr>
        <w:t xml:space="preserve"> </w:t>
      </w:r>
      <w:r w:rsidR="00037755">
        <w:rPr>
          <w:sz w:val="26"/>
          <w:szCs w:val="26"/>
          <w:lang w:val="lv-LV"/>
        </w:rPr>
        <w:t>detalizēt</w:t>
      </w:r>
      <w:r w:rsidR="00813BFF">
        <w:rPr>
          <w:sz w:val="26"/>
          <w:szCs w:val="26"/>
          <w:lang w:val="lv-LV"/>
        </w:rPr>
        <w:t>ākus</w:t>
      </w:r>
      <w:r w:rsidR="009778B1">
        <w:rPr>
          <w:sz w:val="26"/>
          <w:szCs w:val="26"/>
          <w:lang w:val="lv-LV"/>
        </w:rPr>
        <w:t xml:space="preserve"> datus efektīvas politikas veidošanai (valsts/sektoru/produktu dati ir pieejami apkopotā veidā, tāpēc ir sarežģīti izvērtēt </w:t>
      </w:r>
      <w:r w:rsidR="00037755">
        <w:rPr>
          <w:sz w:val="26"/>
          <w:szCs w:val="26"/>
          <w:lang w:val="lv-LV"/>
        </w:rPr>
        <w:t>noteicošos faktorus, izmaksas un priekšrocības uzņēmumu dalībai GVC).</w:t>
      </w:r>
    </w:p>
    <w:p w14:paraId="0BD36030" w14:textId="77777777" w:rsidR="00710D02" w:rsidRPr="00A45355" w:rsidRDefault="005C1A4D" w:rsidP="00710D02">
      <w:pPr>
        <w:spacing w:before="60" w:after="60" w:line="276" w:lineRule="auto"/>
        <w:jc w:val="both"/>
        <w:rPr>
          <w:sz w:val="26"/>
          <w:szCs w:val="26"/>
          <w:lang w:val="lv-LV"/>
        </w:rPr>
      </w:pPr>
      <w:r w:rsidRPr="00A45355">
        <w:rPr>
          <w:sz w:val="26"/>
          <w:szCs w:val="26"/>
          <w:lang w:val="lv-LV"/>
        </w:rPr>
        <w:t>Piedāvātie d</w:t>
      </w:r>
      <w:r w:rsidR="00710D02" w:rsidRPr="00A45355">
        <w:rPr>
          <w:sz w:val="26"/>
          <w:szCs w:val="26"/>
          <w:lang w:val="lv-LV"/>
        </w:rPr>
        <w:t>iskusijas jautājumi</w:t>
      </w:r>
      <w:r w:rsidRPr="00A45355">
        <w:rPr>
          <w:sz w:val="26"/>
          <w:szCs w:val="26"/>
          <w:lang w:val="lv-LV"/>
        </w:rPr>
        <w:t xml:space="preserve"> pilnvarniekiem</w:t>
      </w:r>
      <w:r w:rsidR="00710D02" w:rsidRPr="00A45355">
        <w:rPr>
          <w:sz w:val="26"/>
          <w:szCs w:val="26"/>
          <w:lang w:val="lv-LV"/>
        </w:rPr>
        <w:t>:</w:t>
      </w:r>
    </w:p>
    <w:p w14:paraId="471DC86F" w14:textId="77777777" w:rsidR="00710D02" w:rsidRPr="00A45355" w:rsidRDefault="00710D02" w:rsidP="0045057C">
      <w:pPr>
        <w:pStyle w:val="ListParagraph"/>
        <w:numPr>
          <w:ilvl w:val="0"/>
          <w:numId w:val="5"/>
        </w:numPr>
        <w:spacing w:before="60" w:after="60" w:line="276" w:lineRule="auto"/>
        <w:contextualSpacing/>
        <w:jc w:val="both"/>
        <w:rPr>
          <w:sz w:val="26"/>
          <w:szCs w:val="26"/>
          <w:lang w:val="lv-LV"/>
        </w:rPr>
      </w:pPr>
      <w:r w:rsidRPr="00A45355">
        <w:rPr>
          <w:sz w:val="26"/>
          <w:szCs w:val="26"/>
          <w:lang w:val="lv-LV"/>
        </w:rPr>
        <w:t xml:space="preserve">Kādus politikas pasākumus valdībām vajadzētu </w:t>
      </w:r>
      <w:proofErr w:type="spellStart"/>
      <w:r w:rsidRPr="00A45355">
        <w:rPr>
          <w:sz w:val="26"/>
          <w:szCs w:val="26"/>
          <w:lang w:val="lv-LV"/>
        </w:rPr>
        <w:t>prioritizēt</w:t>
      </w:r>
      <w:proofErr w:type="spellEnd"/>
      <w:r w:rsidRPr="00A45355">
        <w:rPr>
          <w:sz w:val="26"/>
          <w:szCs w:val="26"/>
          <w:lang w:val="lv-LV"/>
        </w:rPr>
        <w:t xml:space="preserve"> nacionālā, reģionālā un </w:t>
      </w:r>
      <w:r w:rsidR="004D7180" w:rsidRPr="00A45355">
        <w:rPr>
          <w:sz w:val="26"/>
          <w:szCs w:val="26"/>
          <w:lang w:val="lv-LV"/>
        </w:rPr>
        <w:t xml:space="preserve">daudzpusējā </w:t>
      </w:r>
      <w:r w:rsidRPr="00A45355">
        <w:rPr>
          <w:sz w:val="26"/>
          <w:szCs w:val="26"/>
          <w:lang w:val="lv-LV"/>
        </w:rPr>
        <w:t>līmenī, lai aktivizētu tirdzniecību un GVC veidošanu, īpaši ņemot vērā pieaugošos tirdzniecības saspīlējumus? Kāda loma ir mērķtiecīgai</w:t>
      </w:r>
      <w:r w:rsidR="003904DE">
        <w:rPr>
          <w:sz w:val="26"/>
          <w:szCs w:val="26"/>
          <w:lang w:val="lv-LV"/>
        </w:rPr>
        <w:t xml:space="preserve"> </w:t>
      </w:r>
      <w:r w:rsidRPr="00EB0661">
        <w:rPr>
          <w:sz w:val="26"/>
          <w:szCs w:val="26"/>
          <w:lang w:val="lv-LV"/>
        </w:rPr>
        <w:t>rūpniecības</w:t>
      </w:r>
      <w:r w:rsidRPr="00A45355">
        <w:rPr>
          <w:sz w:val="26"/>
          <w:szCs w:val="26"/>
          <w:lang w:val="lv-LV"/>
        </w:rPr>
        <w:t xml:space="preserve"> politikai?</w:t>
      </w:r>
    </w:p>
    <w:p w14:paraId="5C9F309A" w14:textId="77777777" w:rsidR="00710D02" w:rsidRPr="00A45355" w:rsidRDefault="00710D02" w:rsidP="0045057C">
      <w:pPr>
        <w:pStyle w:val="ListParagraph"/>
        <w:numPr>
          <w:ilvl w:val="0"/>
          <w:numId w:val="5"/>
        </w:numPr>
        <w:spacing w:before="60" w:after="60" w:line="276" w:lineRule="auto"/>
        <w:contextualSpacing/>
        <w:jc w:val="both"/>
        <w:rPr>
          <w:sz w:val="26"/>
          <w:szCs w:val="26"/>
          <w:lang w:val="lv-LV"/>
        </w:rPr>
      </w:pPr>
      <w:r w:rsidRPr="00A45355">
        <w:rPr>
          <w:sz w:val="26"/>
          <w:szCs w:val="26"/>
          <w:lang w:val="lv-LV"/>
        </w:rPr>
        <w:lastRenderedPageBreak/>
        <w:t>Kād</w:t>
      </w:r>
      <w:r w:rsidR="003904DE">
        <w:rPr>
          <w:sz w:val="26"/>
          <w:szCs w:val="26"/>
          <w:lang w:val="lv-LV"/>
        </w:rPr>
        <w:t>i ir politiskie pasākumi, kas</w:t>
      </w:r>
      <w:r w:rsidRPr="00A45355">
        <w:rPr>
          <w:sz w:val="26"/>
          <w:szCs w:val="26"/>
          <w:lang w:val="lv-LV"/>
        </w:rPr>
        <w:t xml:space="preserve"> palīdz integrēt GVC vietējā ekonomikā un iesaistīt vietējos piegādātājus un mazos un vidējos uzņēmumus?</w:t>
      </w:r>
    </w:p>
    <w:p w14:paraId="62185B76" w14:textId="77777777" w:rsidR="00710D02" w:rsidRPr="00A45355" w:rsidRDefault="00710D02" w:rsidP="0045057C">
      <w:pPr>
        <w:pStyle w:val="ListParagraph"/>
        <w:numPr>
          <w:ilvl w:val="0"/>
          <w:numId w:val="5"/>
        </w:numPr>
        <w:spacing w:before="60" w:after="60" w:line="276" w:lineRule="auto"/>
        <w:contextualSpacing/>
        <w:jc w:val="both"/>
        <w:rPr>
          <w:sz w:val="26"/>
          <w:szCs w:val="26"/>
          <w:lang w:val="lv-LV"/>
        </w:rPr>
      </w:pPr>
      <w:r w:rsidRPr="00A45355">
        <w:rPr>
          <w:sz w:val="26"/>
          <w:szCs w:val="26"/>
          <w:lang w:val="lv-LV"/>
        </w:rPr>
        <w:t>Kā tehnoloģiju, platformu uzņēmumu un pārrobežu datu plūsmu pieaugums ietekmē esošos tirdzniecības kontaktus un attīstības valstu salīdzinošās priekšrocības? Kā valstis var izvairīties no riskiem un izmantot radīto iespēju priekšrocības?</w:t>
      </w:r>
    </w:p>
    <w:p w14:paraId="5B799DB3" w14:textId="77777777" w:rsidR="00710D02" w:rsidRPr="00A45355" w:rsidRDefault="00710D02" w:rsidP="0045057C">
      <w:pPr>
        <w:pStyle w:val="ListParagraph"/>
        <w:numPr>
          <w:ilvl w:val="0"/>
          <w:numId w:val="5"/>
        </w:numPr>
        <w:spacing w:before="60" w:after="60" w:line="276" w:lineRule="auto"/>
        <w:contextualSpacing/>
        <w:jc w:val="both"/>
        <w:rPr>
          <w:sz w:val="26"/>
          <w:szCs w:val="26"/>
          <w:lang w:val="lv-LV"/>
        </w:rPr>
      </w:pPr>
      <w:r w:rsidRPr="00A45355">
        <w:rPr>
          <w:sz w:val="26"/>
          <w:szCs w:val="26"/>
          <w:lang w:val="lv-LV"/>
        </w:rPr>
        <w:t xml:space="preserve">Kādas ir </w:t>
      </w:r>
      <w:r w:rsidR="00686EC4">
        <w:rPr>
          <w:sz w:val="26"/>
          <w:szCs w:val="26"/>
          <w:lang w:val="lv-LV"/>
        </w:rPr>
        <w:t xml:space="preserve">Pasaules Bankas </w:t>
      </w:r>
      <w:r w:rsidRPr="00A45355">
        <w:rPr>
          <w:sz w:val="26"/>
          <w:szCs w:val="26"/>
          <w:lang w:val="lv-LV"/>
        </w:rPr>
        <w:t>prioritārās rīcības jomas, lai veicinātu valdību iespējas iesaistīties GV</w:t>
      </w:r>
      <w:r w:rsidR="004D7180" w:rsidRPr="00A45355">
        <w:rPr>
          <w:sz w:val="26"/>
          <w:szCs w:val="26"/>
          <w:lang w:val="lv-LV"/>
        </w:rPr>
        <w:t>C</w:t>
      </w:r>
      <w:r w:rsidRPr="00A45355">
        <w:rPr>
          <w:sz w:val="26"/>
          <w:szCs w:val="26"/>
          <w:lang w:val="lv-LV"/>
        </w:rPr>
        <w:t xml:space="preserve"> un gūt no tā labumu? Ko </w:t>
      </w:r>
      <w:r w:rsidR="00686EC4">
        <w:rPr>
          <w:sz w:val="26"/>
          <w:szCs w:val="26"/>
          <w:lang w:val="lv-LV"/>
        </w:rPr>
        <w:t xml:space="preserve">Pasaules Bankai </w:t>
      </w:r>
      <w:r w:rsidRPr="00A45355">
        <w:rPr>
          <w:sz w:val="26"/>
          <w:szCs w:val="26"/>
          <w:lang w:val="lv-LV"/>
        </w:rPr>
        <w:t>vajadzētu darīt citādāk?</w:t>
      </w:r>
    </w:p>
    <w:p w14:paraId="63A3C214" w14:textId="77777777" w:rsidR="000A53C2" w:rsidRDefault="000A53C2" w:rsidP="00710D02">
      <w:pPr>
        <w:spacing w:before="60" w:after="60" w:line="276" w:lineRule="auto"/>
        <w:jc w:val="both"/>
        <w:rPr>
          <w:b/>
          <w:sz w:val="26"/>
          <w:szCs w:val="26"/>
          <w:u w:val="single"/>
          <w:lang w:val="lv-LV"/>
        </w:rPr>
      </w:pPr>
    </w:p>
    <w:p w14:paraId="1C59623E" w14:textId="77777777" w:rsidR="00710D02" w:rsidRDefault="00710D02" w:rsidP="00710D02">
      <w:pPr>
        <w:spacing w:before="60" w:after="60" w:line="276" w:lineRule="auto"/>
        <w:jc w:val="both"/>
        <w:rPr>
          <w:b/>
          <w:sz w:val="26"/>
          <w:szCs w:val="26"/>
          <w:u w:val="single"/>
          <w:lang w:val="lv-LV"/>
        </w:rPr>
      </w:pPr>
      <w:r>
        <w:rPr>
          <w:b/>
          <w:sz w:val="26"/>
          <w:szCs w:val="26"/>
          <w:u w:val="single"/>
          <w:lang w:val="lv-LV"/>
        </w:rPr>
        <w:t>Latvijas nostāja</w:t>
      </w:r>
    </w:p>
    <w:p w14:paraId="2C1AAA5C" w14:textId="77777777" w:rsidR="004D7180" w:rsidRDefault="00710D02" w:rsidP="00710D02">
      <w:pPr>
        <w:spacing w:before="60" w:after="60" w:line="276" w:lineRule="auto"/>
        <w:jc w:val="both"/>
        <w:rPr>
          <w:sz w:val="26"/>
          <w:szCs w:val="26"/>
          <w:lang w:val="lv-LV"/>
        </w:rPr>
      </w:pPr>
      <w:r>
        <w:rPr>
          <w:b/>
          <w:sz w:val="26"/>
          <w:szCs w:val="26"/>
          <w:lang w:val="lv-LV"/>
        </w:rPr>
        <w:t>Latvija atbalsta</w:t>
      </w:r>
      <w:r>
        <w:rPr>
          <w:sz w:val="26"/>
          <w:szCs w:val="26"/>
          <w:lang w:val="lv-LV"/>
        </w:rPr>
        <w:t xml:space="preserve"> </w:t>
      </w:r>
      <w:r w:rsidR="00960E0D">
        <w:rPr>
          <w:sz w:val="26"/>
          <w:szCs w:val="26"/>
          <w:lang w:val="lv-LV"/>
        </w:rPr>
        <w:t>WDR</w:t>
      </w:r>
      <w:r>
        <w:rPr>
          <w:sz w:val="26"/>
          <w:szCs w:val="26"/>
          <w:lang w:val="lv-LV"/>
        </w:rPr>
        <w:t xml:space="preserve"> 2020 galvenos vēstījumus un </w:t>
      </w:r>
      <w:r>
        <w:rPr>
          <w:b/>
          <w:bCs/>
          <w:sz w:val="26"/>
          <w:szCs w:val="26"/>
          <w:lang w:val="lv-LV"/>
        </w:rPr>
        <w:t>uzskata</w:t>
      </w:r>
      <w:r>
        <w:rPr>
          <w:sz w:val="26"/>
          <w:szCs w:val="26"/>
          <w:lang w:val="lv-LV"/>
        </w:rPr>
        <w:t xml:space="preserve">, ka </w:t>
      </w:r>
      <w:r w:rsidR="00D01DC8">
        <w:rPr>
          <w:sz w:val="26"/>
          <w:szCs w:val="26"/>
          <w:lang w:val="lv-LV"/>
        </w:rPr>
        <w:t xml:space="preserve">Pasaules Bankai </w:t>
      </w:r>
      <w:r>
        <w:rPr>
          <w:sz w:val="26"/>
          <w:szCs w:val="26"/>
          <w:lang w:val="lv-LV"/>
        </w:rPr>
        <w:t xml:space="preserve">jāturpina veicināt tirdzniecības integrācijā balstīts ekonomikas modelis. </w:t>
      </w:r>
      <w:r w:rsidR="004D7180" w:rsidRPr="008B3423">
        <w:rPr>
          <w:b/>
          <w:sz w:val="26"/>
          <w:szCs w:val="26"/>
          <w:lang w:val="lv-LV"/>
        </w:rPr>
        <w:t>Latvija pieņem zināšanai</w:t>
      </w:r>
      <w:r w:rsidR="004D7180">
        <w:rPr>
          <w:sz w:val="26"/>
          <w:szCs w:val="26"/>
          <w:lang w:val="lv-LV"/>
        </w:rPr>
        <w:t xml:space="preserve">, ka priekšlikumi WDR </w:t>
      </w:r>
      <w:r w:rsidR="00960E0D">
        <w:rPr>
          <w:sz w:val="26"/>
          <w:szCs w:val="26"/>
          <w:lang w:val="lv-LV"/>
        </w:rPr>
        <w:t xml:space="preserve">2020 </w:t>
      </w:r>
      <w:proofErr w:type="spellStart"/>
      <w:r w:rsidR="004D7180">
        <w:rPr>
          <w:sz w:val="26"/>
          <w:szCs w:val="26"/>
          <w:lang w:val="lv-LV"/>
        </w:rPr>
        <w:t>operacionalizēšanai</w:t>
      </w:r>
      <w:proofErr w:type="spellEnd"/>
      <w:r w:rsidR="004D7180">
        <w:rPr>
          <w:sz w:val="26"/>
          <w:szCs w:val="26"/>
          <w:lang w:val="lv-LV"/>
        </w:rPr>
        <w:t xml:space="preserve"> ir galvenokārt vērsti uz esošo </w:t>
      </w:r>
      <w:r w:rsidR="00D01DC8">
        <w:rPr>
          <w:sz w:val="26"/>
          <w:szCs w:val="26"/>
          <w:lang w:val="lv-LV"/>
        </w:rPr>
        <w:t>Pasaules Bankas</w:t>
      </w:r>
      <w:r w:rsidR="00D01DC8" w:rsidDel="00D01DC8">
        <w:rPr>
          <w:sz w:val="26"/>
          <w:szCs w:val="26"/>
          <w:lang w:val="lv-LV"/>
        </w:rPr>
        <w:t xml:space="preserve"> </w:t>
      </w:r>
      <w:r w:rsidR="004D7180">
        <w:rPr>
          <w:sz w:val="26"/>
          <w:szCs w:val="26"/>
          <w:lang w:val="lv-LV"/>
        </w:rPr>
        <w:t xml:space="preserve">ietvaru </w:t>
      </w:r>
      <w:proofErr w:type="spellStart"/>
      <w:r w:rsidR="004D7180">
        <w:rPr>
          <w:sz w:val="26"/>
          <w:szCs w:val="26"/>
          <w:lang w:val="lv-LV"/>
        </w:rPr>
        <w:t>prioritizēšanu</w:t>
      </w:r>
      <w:proofErr w:type="spellEnd"/>
      <w:r w:rsidR="004D7180">
        <w:rPr>
          <w:sz w:val="26"/>
          <w:szCs w:val="26"/>
          <w:lang w:val="lv-LV"/>
        </w:rPr>
        <w:t xml:space="preserve"> un uzlabošanu, nevis apņemšanās veikt lielas izmaiņas. Tomēr daudzās attīstības valstīs joprojām </w:t>
      </w:r>
      <w:r w:rsidR="00FE0696">
        <w:rPr>
          <w:sz w:val="26"/>
          <w:szCs w:val="26"/>
          <w:lang w:val="lv-LV"/>
        </w:rPr>
        <w:t>jārisina</w:t>
      </w:r>
      <w:r w:rsidR="004D7180">
        <w:rPr>
          <w:sz w:val="26"/>
          <w:szCs w:val="26"/>
          <w:lang w:val="lv-LV"/>
        </w:rPr>
        <w:t xml:space="preserve"> būtiski reformu trūkumi, lai </w:t>
      </w:r>
      <w:r w:rsidR="00FE0696">
        <w:rPr>
          <w:sz w:val="26"/>
          <w:szCs w:val="26"/>
          <w:lang w:val="lv-LV"/>
        </w:rPr>
        <w:t xml:space="preserve">veicinātu ekonomikas </w:t>
      </w:r>
      <w:proofErr w:type="spellStart"/>
      <w:r w:rsidR="004D7180">
        <w:rPr>
          <w:sz w:val="26"/>
          <w:szCs w:val="26"/>
          <w:lang w:val="lv-LV"/>
        </w:rPr>
        <w:t>atvērt</w:t>
      </w:r>
      <w:r w:rsidR="00FE0696">
        <w:rPr>
          <w:sz w:val="26"/>
          <w:szCs w:val="26"/>
          <w:lang w:val="lv-LV"/>
        </w:rPr>
        <w:t>ību</w:t>
      </w:r>
      <w:proofErr w:type="spellEnd"/>
      <w:r w:rsidR="00FE0696">
        <w:rPr>
          <w:sz w:val="26"/>
          <w:szCs w:val="26"/>
          <w:lang w:val="lv-LV"/>
        </w:rPr>
        <w:t xml:space="preserve"> iesaistei </w:t>
      </w:r>
      <w:r w:rsidR="004D7180">
        <w:rPr>
          <w:sz w:val="26"/>
          <w:szCs w:val="26"/>
          <w:lang w:val="lv-LV"/>
        </w:rPr>
        <w:t>GVC.</w:t>
      </w:r>
    </w:p>
    <w:p w14:paraId="160649FD" w14:textId="77777777" w:rsidR="004D7180" w:rsidRDefault="004D7180" w:rsidP="00710D02">
      <w:pPr>
        <w:spacing w:before="60" w:after="60" w:line="276" w:lineRule="auto"/>
        <w:jc w:val="both"/>
        <w:rPr>
          <w:sz w:val="26"/>
          <w:szCs w:val="26"/>
          <w:lang w:val="lv-LV"/>
        </w:rPr>
      </w:pPr>
      <w:r w:rsidRPr="008B3423">
        <w:rPr>
          <w:b/>
          <w:sz w:val="26"/>
          <w:szCs w:val="26"/>
          <w:lang w:val="lv-LV"/>
        </w:rPr>
        <w:t xml:space="preserve">Latvijai </w:t>
      </w:r>
      <w:r w:rsidR="00960E0D">
        <w:rPr>
          <w:b/>
          <w:sz w:val="26"/>
          <w:szCs w:val="26"/>
          <w:lang w:val="lv-LV"/>
        </w:rPr>
        <w:t>aicina precizēt</w:t>
      </w:r>
      <w:r>
        <w:rPr>
          <w:sz w:val="26"/>
          <w:szCs w:val="26"/>
          <w:lang w:val="lv-LV"/>
        </w:rPr>
        <w:t xml:space="preserve">, vai tiek plānots pārskatīt </w:t>
      </w:r>
      <w:r w:rsidR="00FE0696">
        <w:rPr>
          <w:sz w:val="26"/>
          <w:szCs w:val="26"/>
          <w:lang w:val="lv-LV"/>
        </w:rPr>
        <w:t xml:space="preserve">esošo </w:t>
      </w:r>
      <w:r w:rsidR="00D01DC8">
        <w:rPr>
          <w:sz w:val="26"/>
          <w:szCs w:val="26"/>
          <w:lang w:val="lv-LV"/>
        </w:rPr>
        <w:t>Pasaules Bankas</w:t>
      </w:r>
      <w:r w:rsidR="00D01DC8" w:rsidDel="00D01DC8">
        <w:rPr>
          <w:sz w:val="26"/>
          <w:szCs w:val="26"/>
          <w:lang w:val="lv-LV"/>
        </w:rPr>
        <w:t xml:space="preserve"> </w:t>
      </w:r>
      <w:r>
        <w:rPr>
          <w:sz w:val="26"/>
          <w:szCs w:val="26"/>
          <w:lang w:val="lv-LV"/>
        </w:rPr>
        <w:t xml:space="preserve">politiku un vadlīnijas vai </w:t>
      </w:r>
      <w:r w:rsidR="00FE0696">
        <w:rPr>
          <w:sz w:val="26"/>
          <w:szCs w:val="26"/>
          <w:lang w:val="lv-LV"/>
        </w:rPr>
        <w:t xml:space="preserve">arī </w:t>
      </w:r>
      <w:r>
        <w:rPr>
          <w:sz w:val="26"/>
          <w:szCs w:val="26"/>
          <w:lang w:val="lv-LV"/>
        </w:rPr>
        <w:t xml:space="preserve">izstrādāt jaunus instrumentus, balstoties uz WDR 2020 secinājumiem. Piemēram, </w:t>
      </w:r>
      <w:r w:rsidR="00D01DC8">
        <w:rPr>
          <w:sz w:val="26"/>
          <w:szCs w:val="26"/>
          <w:lang w:val="lv-LV"/>
        </w:rPr>
        <w:t xml:space="preserve">Pasaules </w:t>
      </w:r>
      <w:r w:rsidR="00960E0D">
        <w:rPr>
          <w:sz w:val="26"/>
          <w:szCs w:val="26"/>
          <w:lang w:val="lv-LV"/>
        </w:rPr>
        <w:t xml:space="preserve">Bankai </w:t>
      </w:r>
      <w:r>
        <w:rPr>
          <w:sz w:val="26"/>
          <w:szCs w:val="26"/>
          <w:lang w:val="lv-LV"/>
        </w:rPr>
        <w:t xml:space="preserve">būtu </w:t>
      </w:r>
      <w:r w:rsidR="00960E0D">
        <w:rPr>
          <w:sz w:val="26"/>
          <w:szCs w:val="26"/>
          <w:lang w:val="lv-LV"/>
        </w:rPr>
        <w:t>lietderīgi</w:t>
      </w:r>
      <w:r w:rsidR="00FE0696">
        <w:rPr>
          <w:sz w:val="26"/>
          <w:szCs w:val="26"/>
          <w:lang w:val="lv-LV"/>
        </w:rPr>
        <w:t xml:space="preserve"> ieviest instrumentu, ar kura palīdzību valstis var pievienoties GVC</w:t>
      </w:r>
      <w:r w:rsidR="00960E0D">
        <w:rPr>
          <w:sz w:val="26"/>
          <w:szCs w:val="26"/>
          <w:lang w:val="lv-LV"/>
        </w:rPr>
        <w:t xml:space="preserve">, </w:t>
      </w:r>
      <w:r w:rsidR="00FE0696">
        <w:rPr>
          <w:sz w:val="26"/>
          <w:szCs w:val="26"/>
          <w:lang w:val="lv-LV"/>
        </w:rPr>
        <w:t>tai skaitā darbā ar valstu diagnostiku un darbības stratē</w:t>
      </w:r>
      <w:r w:rsidR="00960E0D">
        <w:rPr>
          <w:sz w:val="26"/>
          <w:szCs w:val="26"/>
          <w:lang w:val="lv-LV"/>
        </w:rPr>
        <w:t>ģiju</w:t>
      </w:r>
      <w:r w:rsidR="00FE0696">
        <w:rPr>
          <w:sz w:val="26"/>
          <w:szCs w:val="26"/>
          <w:lang w:val="lv-LV"/>
        </w:rPr>
        <w:t>.</w:t>
      </w:r>
      <w:r w:rsidR="00960E0D">
        <w:rPr>
          <w:sz w:val="26"/>
          <w:szCs w:val="26"/>
          <w:lang w:val="lv-LV"/>
        </w:rPr>
        <w:t xml:space="preserve"> </w:t>
      </w:r>
    </w:p>
    <w:p w14:paraId="0A513C17" w14:textId="77777777" w:rsidR="00AF7DBE" w:rsidRDefault="009474CD" w:rsidP="00710D02">
      <w:pPr>
        <w:spacing w:before="60" w:after="60" w:line="276" w:lineRule="auto"/>
        <w:jc w:val="both"/>
        <w:rPr>
          <w:sz w:val="26"/>
          <w:szCs w:val="26"/>
          <w:lang w:val="lv-LV"/>
        </w:rPr>
      </w:pPr>
      <w:r w:rsidRPr="009474CD">
        <w:rPr>
          <w:sz w:val="26"/>
          <w:szCs w:val="26"/>
          <w:lang w:val="lv-LV"/>
        </w:rPr>
        <w:t>WDR 2020 uzsvērta globāla un reģionāla līmeņa sadarbības nozīme ne tikai tirdzniecībā, bet arī</w:t>
      </w:r>
      <w:r w:rsidRPr="009474CD">
        <w:rPr>
          <w:color w:val="1F497D"/>
          <w:sz w:val="26"/>
          <w:szCs w:val="26"/>
          <w:lang w:val="lv-LV"/>
        </w:rPr>
        <w:t xml:space="preserve"> </w:t>
      </w:r>
      <w:r w:rsidRPr="009474CD">
        <w:rPr>
          <w:sz w:val="26"/>
          <w:szCs w:val="26"/>
          <w:lang w:val="lv-LV"/>
        </w:rPr>
        <w:t>norādīts uz nepieciešamību vairāk sadarboties nodokļu politik</w:t>
      </w:r>
      <w:r w:rsidRPr="009474CD">
        <w:rPr>
          <w:color w:val="1F497D"/>
          <w:sz w:val="26"/>
          <w:szCs w:val="26"/>
          <w:lang w:val="lv-LV"/>
        </w:rPr>
        <w:t>ā</w:t>
      </w:r>
      <w:r w:rsidR="00710D02">
        <w:rPr>
          <w:sz w:val="26"/>
          <w:szCs w:val="26"/>
          <w:lang w:val="lv-LV"/>
        </w:rPr>
        <w:t xml:space="preserve">. </w:t>
      </w:r>
      <w:r>
        <w:rPr>
          <w:sz w:val="26"/>
          <w:szCs w:val="26"/>
          <w:lang w:val="lv-LV"/>
        </w:rPr>
        <w:t xml:space="preserve">Tāpat </w:t>
      </w:r>
      <w:r>
        <w:rPr>
          <w:b/>
          <w:bCs/>
          <w:sz w:val="26"/>
          <w:szCs w:val="26"/>
          <w:lang w:val="lv-LV"/>
        </w:rPr>
        <w:t xml:space="preserve">Latvija ir gandarīta </w:t>
      </w:r>
      <w:r>
        <w:rPr>
          <w:sz w:val="26"/>
          <w:szCs w:val="26"/>
          <w:lang w:val="lv-LV"/>
        </w:rPr>
        <w:t xml:space="preserve">par iekļaušanas un dzimumu līdztiesības jautājumu ietveršanu WDR 2020. </w:t>
      </w:r>
      <w:r w:rsidR="00710D02">
        <w:rPr>
          <w:sz w:val="26"/>
          <w:szCs w:val="26"/>
          <w:lang w:val="lv-LV"/>
        </w:rPr>
        <w:t>Tādē</w:t>
      </w:r>
      <w:r w:rsidR="00FE0696">
        <w:rPr>
          <w:sz w:val="26"/>
          <w:szCs w:val="26"/>
          <w:lang w:val="lv-LV"/>
        </w:rPr>
        <w:t xml:space="preserve">jādi </w:t>
      </w:r>
      <w:r w:rsidR="00FE0696" w:rsidRPr="008B3423">
        <w:rPr>
          <w:b/>
          <w:sz w:val="26"/>
          <w:szCs w:val="26"/>
          <w:lang w:val="lv-LV"/>
        </w:rPr>
        <w:t xml:space="preserve">Latvija </w:t>
      </w:r>
      <w:r w:rsidR="00476C5D" w:rsidRPr="008B3423">
        <w:rPr>
          <w:b/>
          <w:bCs/>
          <w:sz w:val="26"/>
          <w:szCs w:val="26"/>
          <w:lang w:val="lv-LV"/>
        </w:rPr>
        <w:t>aicin</w:t>
      </w:r>
      <w:r w:rsidR="00FE0696" w:rsidRPr="008B3423">
        <w:rPr>
          <w:b/>
          <w:bCs/>
          <w:sz w:val="26"/>
          <w:szCs w:val="26"/>
          <w:lang w:val="lv-LV"/>
        </w:rPr>
        <w:t>a</w:t>
      </w:r>
      <w:r w:rsidR="00476C5D">
        <w:rPr>
          <w:bCs/>
          <w:sz w:val="26"/>
          <w:szCs w:val="26"/>
          <w:lang w:val="lv-LV"/>
        </w:rPr>
        <w:t xml:space="preserve"> </w:t>
      </w:r>
      <w:r>
        <w:rPr>
          <w:sz w:val="26"/>
          <w:szCs w:val="26"/>
          <w:lang w:val="lv-LV"/>
        </w:rPr>
        <w:t xml:space="preserve">likt lielāku fokusu uz šo jautājumu </w:t>
      </w:r>
      <w:proofErr w:type="spellStart"/>
      <w:r>
        <w:rPr>
          <w:sz w:val="26"/>
          <w:szCs w:val="26"/>
          <w:lang w:val="lv-LV"/>
        </w:rPr>
        <w:t>operacionalizēšanu</w:t>
      </w:r>
      <w:proofErr w:type="spellEnd"/>
      <w:r>
        <w:rPr>
          <w:sz w:val="26"/>
          <w:szCs w:val="26"/>
          <w:lang w:val="lv-LV"/>
        </w:rPr>
        <w:t>.</w:t>
      </w:r>
    </w:p>
    <w:p w14:paraId="697AF547" w14:textId="77777777" w:rsidR="00FE0696" w:rsidRPr="00536E52" w:rsidRDefault="0034330E" w:rsidP="00FE0696">
      <w:pPr>
        <w:spacing w:before="60" w:after="60" w:line="276" w:lineRule="auto"/>
        <w:jc w:val="both"/>
        <w:rPr>
          <w:lang w:val="lv-LV"/>
        </w:rPr>
      </w:pPr>
      <w:r w:rsidRPr="008B3423">
        <w:rPr>
          <w:b/>
          <w:sz w:val="26"/>
          <w:szCs w:val="26"/>
          <w:lang w:val="lv-LV"/>
        </w:rPr>
        <w:t>Latvija atbalsta</w:t>
      </w:r>
      <w:r>
        <w:rPr>
          <w:sz w:val="26"/>
          <w:szCs w:val="26"/>
          <w:lang w:val="lv-LV"/>
        </w:rPr>
        <w:t xml:space="preserve"> piedāvātos diskusiju jautājumus pilnvarniekiem, un ierosina papildus diskutēt par </w:t>
      </w:r>
      <w:r w:rsidR="00ED31A8">
        <w:rPr>
          <w:sz w:val="26"/>
          <w:szCs w:val="26"/>
          <w:lang w:val="lv-LV"/>
        </w:rPr>
        <w:t xml:space="preserve">politikas instrumentiem, kas palīdzētu sniegt jaunu impulsu </w:t>
      </w:r>
      <w:r>
        <w:rPr>
          <w:sz w:val="26"/>
          <w:szCs w:val="26"/>
          <w:lang w:val="lv-LV"/>
        </w:rPr>
        <w:t xml:space="preserve">GVC tirdzniecības </w:t>
      </w:r>
      <w:r w:rsidR="00012E95">
        <w:rPr>
          <w:sz w:val="26"/>
          <w:szCs w:val="26"/>
          <w:lang w:val="lv-LV"/>
        </w:rPr>
        <w:t>ekonomisk</w:t>
      </w:r>
      <w:r w:rsidR="00ED31A8">
        <w:rPr>
          <w:sz w:val="26"/>
          <w:szCs w:val="26"/>
          <w:lang w:val="lv-LV"/>
        </w:rPr>
        <w:t>ajam</w:t>
      </w:r>
      <w:r w:rsidR="00012E95">
        <w:rPr>
          <w:sz w:val="26"/>
          <w:szCs w:val="26"/>
          <w:lang w:val="lv-LV"/>
        </w:rPr>
        <w:t xml:space="preserve"> mode</w:t>
      </w:r>
      <w:r w:rsidR="00ED31A8">
        <w:rPr>
          <w:sz w:val="26"/>
          <w:szCs w:val="26"/>
          <w:lang w:val="lv-LV"/>
        </w:rPr>
        <w:t>lim</w:t>
      </w:r>
      <w:r w:rsidR="00012E95">
        <w:rPr>
          <w:sz w:val="26"/>
          <w:szCs w:val="26"/>
          <w:lang w:val="lv-LV"/>
        </w:rPr>
        <w:t>.</w:t>
      </w:r>
      <w:r>
        <w:rPr>
          <w:sz w:val="26"/>
          <w:szCs w:val="26"/>
          <w:lang w:val="lv-LV"/>
        </w:rPr>
        <w:t xml:space="preserve"> </w:t>
      </w:r>
      <w:r w:rsidR="00012E95">
        <w:rPr>
          <w:sz w:val="26"/>
          <w:szCs w:val="26"/>
          <w:lang w:val="lv-LV"/>
        </w:rPr>
        <w:t>K</w:t>
      </w:r>
      <w:r w:rsidR="00FE0696">
        <w:rPr>
          <w:sz w:val="26"/>
          <w:szCs w:val="26"/>
          <w:lang w:val="lv-LV"/>
        </w:rPr>
        <w:t xml:space="preserve">opš globālās finanšu krīzes </w:t>
      </w:r>
      <w:r w:rsidR="00ED31A8">
        <w:rPr>
          <w:sz w:val="26"/>
          <w:szCs w:val="26"/>
          <w:lang w:val="lv-LV"/>
        </w:rPr>
        <w:t xml:space="preserve">tirdzniecības plūsmas </w:t>
      </w:r>
      <w:r w:rsidR="00FE0696">
        <w:rPr>
          <w:sz w:val="26"/>
          <w:szCs w:val="26"/>
          <w:lang w:val="lv-LV"/>
        </w:rPr>
        <w:t xml:space="preserve">GVC </w:t>
      </w:r>
      <w:r w:rsidR="00ED31A8">
        <w:rPr>
          <w:sz w:val="26"/>
          <w:szCs w:val="26"/>
          <w:lang w:val="lv-LV"/>
        </w:rPr>
        <w:t>ietvaros  attīstās lēnāk</w:t>
      </w:r>
      <w:r w:rsidR="00FE0696">
        <w:rPr>
          <w:sz w:val="26"/>
          <w:szCs w:val="26"/>
          <w:lang w:val="lv-LV"/>
        </w:rPr>
        <w:t xml:space="preserve">, kas liecina, ka </w:t>
      </w:r>
      <w:r w:rsidR="00ED31A8">
        <w:rPr>
          <w:sz w:val="26"/>
          <w:szCs w:val="26"/>
          <w:lang w:val="lv-LV"/>
        </w:rPr>
        <w:t xml:space="preserve">pilnībā netiek izmantots </w:t>
      </w:r>
      <w:r w:rsidR="00FE0696">
        <w:rPr>
          <w:sz w:val="26"/>
          <w:szCs w:val="26"/>
          <w:lang w:val="lv-LV"/>
        </w:rPr>
        <w:t>GVC mode</w:t>
      </w:r>
      <w:r w:rsidR="00ED31A8">
        <w:rPr>
          <w:sz w:val="26"/>
          <w:szCs w:val="26"/>
          <w:lang w:val="lv-LV"/>
        </w:rPr>
        <w:t>ļa</w:t>
      </w:r>
      <w:r w:rsidR="00FE0696">
        <w:rPr>
          <w:sz w:val="26"/>
          <w:szCs w:val="26"/>
          <w:lang w:val="lv-LV"/>
        </w:rPr>
        <w:t xml:space="preserve"> </w:t>
      </w:r>
      <w:r w:rsidR="00ED31A8">
        <w:rPr>
          <w:sz w:val="26"/>
          <w:szCs w:val="26"/>
          <w:lang w:val="lv-LV"/>
        </w:rPr>
        <w:t>potenciāls</w:t>
      </w:r>
      <w:r w:rsidR="00FE0696">
        <w:rPr>
          <w:sz w:val="26"/>
          <w:szCs w:val="26"/>
          <w:lang w:val="lv-LV"/>
        </w:rPr>
        <w:t xml:space="preserve">. Līdz ar to, ņemot vērā arī citus pašreizējos starptautiskās tirdzniecības izaicinājumus, svarīgi </w:t>
      </w:r>
      <w:r w:rsidR="00ED31A8">
        <w:rPr>
          <w:sz w:val="26"/>
          <w:szCs w:val="26"/>
          <w:lang w:val="lv-LV"/>
        </w:rPr>
        <w:t xml:space="preserve">apzināt un veicināt </w:t>
      </w:r>
      <w:r w:rsidR="00ED31A8" w:rsidRPr="00ED31A8">
        <w:rPr>
          <w:sz w:val="26"/>
          <w:szCs w:val="26"/>
          <w:lang w:val="lv-LV"/>
        </w:rPr>
        <w:t>tos tirdzniecības politikas elementus, t.sk. arī reģionālos brīvās tirdzniecības un investīciju nolīgumus, kas sekmētu valstu un reģionu raitāku iesaistīšanos GVC</w:t>
      </w:r>
      <w:r w:rsidR="00FE0696">
        <w:rPr>
          <w:sz w:val="26"/>
          <w:szCs w:val="26"/>
          <w:lang w:val="lv-LV"/>
        </w:rPr>
        <w:t>.</w:t>
      </w:r>
    </w:p>
    <w:p w14:paraId="2D20841A" w14:textId="77777777" w:rsidR="00AF7DBE" w:rsidRDefault="00AF7DBE" w:rsidP="00736499">
      <w:pPr>
        <w:spacing w:before="60" w:after="60" w:line="276" w:lineRule="auto"/>
        <w:jc w:val="both"/>
        <w:rPr>
          <w:sz w:val="26"/>
          <w:szCs w:val="26"/>
          <w:lang w:val="lv-LV"/>
        </w:rPr>
      </w:pPr>
    </w:p>
    <w:p w14:paraId="5378B515" w14:textId="77777777" w:rsidR="00303E92" w:rsidRPr="00690573" w:rsidRDefault="00942601" w:rsidP="0045057C">
      <w:pPr>
        <w:numPr>
          <w:ilvl w:val="0"/>
          <w:numId w:val="4"/>
        </w:numPr>
        <w:pBdr>
          <w:bottom w:val="single" w:sz="4" w:space="1" w:color="auto"/>
        </w:pBdr>
        <w:spacing w:before="60" w:after="60" w:line="276" w:lineRule="auto"/>
        <w:jc w:val="both"/>
        <w:rPr>
          <w:rFonts w:eastAsia="Calibri"/>
          <w:b/>
          <w:sz w:val="26"/>
          <w:szCs w:val="26"/>
          <w:lang w:val="lv-LV"/>
        </w:rPr>
      </w:pPr>
      <w:r w:rsidRPr="00942601">
        <w:rPr>
          <w:b/>
          <w:sz w:val="26"/>
          <w:szCs w:val="26"/>
          <w:lang w:val="lv-LV"/>
        </w:rPr>
        <w:t xml:space="preserve">Aktuālā informācija par </w:t>
      </w:r>
      <w:proofErr w:type="spellStart"/>
      <w:r w:rsidRPr="00942601">
        <w:rPr>
          <w:b/>
          <w:sz w:val="26"/>
          <w:szCs w:val="26"/>
          <w:lang w:val="lv-LV"/>
        </w:rPr>
        <w:t>Cilvēkkapitāla</w:t>
      </w:r>
      <w:proofErr w:type="spellEnd"/>
      <w:r w:rsidRPr="00942601">
        <w:rPr>
          <w:b/>
          <w:sz w:val="26"/>
          <w:szCs w:val="26"/>
          <w:lang w:val="lv-LV"/>
        </w:rPr>
        <w:t xml:space="preserve"> projektu</w:t>
      </w:r>
      <w:r w:rsidR="007B24C5" w:rsidRPr="00690573">
        <w:rPr>
          <w:b/>
          <w:sz w:val="26"/>
          <w:szCs w:val="26"/>
          <w:lang w:val="lv-LV"/>
        </w:rPr>
        <w:t xml:space="preserve"> </w:t>
      </w:r>
    </w:p>
    <w:p w14:paraId="58C7C616" w14:textId="77777777" w:rsidR="006E5870" w:rsidRDefault="00991B02" w:rsidP="00736499">
      <w:pPr>
        <w:spacing w:before="60" w:after="60" w:line="276" w:lineRule="auto"/>
        <w:jc w:val="both"/>
        <w:rPr>
          <w:sz w:val="26"/>
          <w:szCs w:val="26"/>
          <w:lang w:val="lv-LV"/>
        </w:rPr>
      </w:pPr>
      <w:r>
        <w:rPr>
          <w:sz w:val="26"/>
          <w:szCs w:val="26"/>
          <w:lang w:val="lv-LV"/>
        </w:rPr>
        <w:t xml:space="preserve">Sanāksmē plānota diskusija par </w:t>
      </w:r>
      <w:proofErr w:type="spellStart"/>
      <w:r>
        <w:rPr>
          <w:sz w:val="26"/>
          <w:szCs w:val="26"/>
          <w:lang w:val="lv-LV"/>
        </w:rPr>
        <w:t>Cilvēkkapitāla</w:t>
      </w:r>
      <w:proofErr w:type="spellEnd"/>
      <w:r>
        <w:rPr>
          <w:sz w:val="26"/>
          <w:szCs w:val="26"/>
          <w:lang w:val="lv-LV"/>
        </w:rPr>
        <w:t xml:space="preserve"> projekta tālāko gaitu </w:t>
      </w:r>
      <w:r w:rsidR="004C5527">
        <w:rPr>
          <w:sz w:val="26"/>
          <w:szCs w:val="26"/>
          <w:lang w:val="lv-LV"/>
        </w:rPr>
        <w:t>par</w:t>
      </w:r>
      <w:r>
        <w:rPr>
          <w:sz w:val="26"/>
          <w:szCs w:val="26"/>
          <w:lang w:val="lv-LV"/>
        </w:rPr>
        <w:t xml:space="preserve"> pētījumu veikšanu un atbalstu valstīm. </w:t>
      </w:r>
      <w:r w:rsidR="00E138A8">
        <w:rPr>
          <w:sz w:val="26"/>
          <w:szCs w:val="26"/>
          <w:lang w:val="lv-LV"/>
        </w:rPr>
        <w:t>2018.</w:t>
      </w:r>
      <w:r w:rsidR="00B458BF">
        <w:rPr>
          <w:sz w:val="26"/>
          <w:szCs w:val="26"/>
          <w:lang w:val="lv-LV"/>
        </w:rPr>
        <w:t> </w:t>
      </w:r>
      <w:r w:rsidR="00E138A8">
        <w:rPr>
          <w:sz w:val="26"/>
          <w:szCs w:val="26"/>
          <w:lang w:val="lv-LV"/>
        </w:rPr>
        <w:t xml:space="preserve">gada </w:t>
      </w:r>
      <w:r w:rsidR="004C5527">
        <w:rPr>
          <w:sz w:val="26"/>
          <w:szCs w:val="26"/>
          <w:lang w:val="lv-LV"/>
        </w:rPr>
        <w:t xml:space="preserve">Pasaules Bankas </w:t>
      </w:r>
      <w:r w:rsidR="00E138A8">
        <w:rPr>
          <w:sz w:val="26"/>
          <w:szCs w:val="26"/>
          <w:lang w:val="lv-LV"/>
        </w:rPr>
        <w:t xml:space="preserve">pilnvarnieku gada sanāksmē </w:t>
      </w:r>
      <w:r w:rsidR="004C5527">
        <w:rPr>
          <w:sz w:val="26"/>
          <w:szCs w:val="26"/>
          <w:lang w:val="lv-LV"/>
        </w:rPr>
        <w:t xml:space="preserve">tika </w:t>
      </w:r>
      <w:r w:rsidR="00D01DC8">
        <w:rPr>
          <w:sz w:val="26"/>
          <w:szCs w:val="26"/>
          <w:lang w:val="lv-LV"/>
        </w:rPr>
        <w:t>apstiprināts</w:t>
      </w:r>
      <w:r>
        <w:rPr>
          <w:sz w:val="26"/>
          <w:szCs w:val="26"/>
          <w:lang w:val="lv-LV"/>
        </w:rPr>
        <w:t xml:space="preserve"> </w:t>
      </w:r>
      <w:proofErr w:type="spellStart"/>
      <w:r>
        <w:rPr>
          <w:sz w:val="26"/>
          <w:szCs w:val="26"/>
          <w:lang w:val="lv-LV"/>
        </w:rPr>
        <w:t>Cilvēkkapitāla</w:t>
      </w:r>
      <w:proofErr w:type="spellEnd"/>
      <w:r>
        <w:rPr>
          <w:sz w:val="26"/>
          <w:szCs w:val="26"/>
          <w:lang w:val="lv-LV"/>
        </w:rPr>
        <w:t xml:space="preserve"> projekt</w:t>
      </w:r>
      <w:r w:rsidR="004C5527">
        <w:rPr>
          <w:sz w:val="26"/>
          <w:szCs w:val="26"/>
          <w:lang w:val="lv-LV"/>
        </w:rPr>
        <w:t>s</w:t>
      </w:r>
      <w:r w:rsidR="00E138A8">
        <w:rPr>
          <w:sz w:val="26"/>
          <w:szCs w:val="26"/>
          <w:lang w:val="lv-LV"/>
        </w:rPr>
        <w:t>, kas ietvēra</w:t>
      </w:r>
      <w:r>
        <w:rPr>
          <w:sz w:val="26"/>
          <w:szCs w:val="26"/>
          <w:lang w:val="lv-LV"/>
        </w:rPr>
        <w:t xml:space="preserve"> </w:t>
      </w:r>
      <w:proofErr w:type="spellStart"/>
      <w:r>
        <w:rPr>
          <w:sz w:val="26"/>
          <w:szCs w:val="26"/>
          <w:lang w:val="lv-LV"/>
        </w:rPr>
        <w:t>cilvēkkapitāla</w:t>
      </w:r>
      <w:proofErr w:type="spellEnd"/>
      <w:r>
        <w:rPr>
          <w:sz w:val="26"/>
          <w:szCs w:val="26"/>
          <w:lang w:val="lv-LV"/>
        </w:rPr>
        <w:t xml:space="preserve"> indeksu, ar mērķi </w:t>
      </w:r>
      <w:r>
        <w:rPr>
          <w:sz w:val="26"/>
          <w:szCs w:val="26"/>
          <w:lang w:val="lv-LV"/>
        </w:rPr>
        <w:lastRenderedPageBreak/>
        <w:t xml:space="preserve">uzsākt </w:t>
      </w:r>
      <w:r w:rsidR="00D20BD5">
        <w:rPr>
          <w:sz w:val="26"/>
          <w:szCs w:val="26"/>
          <w:lang w:val="lv-LV"/>
        </w:rPr>
        <w:t>diskusiju</w:t>
      </w:r>
      <w:r>
        <w:rPr>
          <w:sz w:val="26"/>
          <w:szCs w:val="26"/>
          <w:lang w:val="lv-LV"/>
        </w:rPr>
        <w:t xml:space="preserve"> ar </w:t>
      </w:r>
      <w:r w:rsidR="004C5527">
        <w:rPr>
          <w:sz w:val="26"/>
          <w:szCs w:val="26"/>
          <w:lang w:val="lv-LV"/>
        </w:rPr>
        <w:t xml:space="preserve">Pasaules </w:t>
      </w:r>
      <w:r w:rsidR="00A47CF3">
        <w:rPr>
          <w:sz w:val="26"/>
          <w:szCs w:val="26"/>
          <w:lang w:val="lv-LV"/>
        </w:rPr>
        <w:t xml:space="preserve">Bankas </w:t>
      </w:r>
      <w:r>
        <w:rPr>
          <w:sz w:val="26"/>
          <w:szCs w:val="26"/>
          <w:lang w:val="lv-LV"/>
        </w:rPr>
        <w:t>saņēmējvalstu valdībām par</w:t>
      </w:r>
      <w:r w:rsidR="00D64C18">
        <w:rPr>
          <w:sz w:val="26"/>
          <w:szCs w:val="26"/>
          <w:lang w:val="lv-LV"/>
        </w:rPr>
        <w:t xml:space="preserve"> nepieciešamību </w:t>
      </w:r>
      <w:r w:rsidR="00D20BD5">
        <w:rPr>
          <w:sz w:val="26"/>
          <w:szCs w:val="26"/>
          <w:lang w:val="lv-LV"/>
        </w:rPr>
        <w:t xml:space="preserve">noteikt investīcijas </w:t>
      </w:r>
      <w:proofErr w:type="spellStart"/>
      <w:r w:rsidR="00D20BD5">
        <w:rPr>
          <w:sz w:val="26"/>
          <w:szCs w:val="26"/>
          <w:lang w:val="lv-LV"/>
        </w:rPr>
        <w:t>cilvēkkapitālā</w:t>
      </w:r>
      <w:proofErr w:type="spellEnd"/>
      <w:r w:rsidR="00D20BD5">
        <w:rPr>
          <w:sz w:val="26"/>
          <w:szCs w:val="26"/>
          <w:lang w:val="lv-LV"/>
        </w:rPr>
        <w:t xml:space="preserve"> </w:t>
      </w:r>
      <w:r w:rsidR="00960E0D">
        <w:rPr>
          <w:sz w:val="26"/>
          <w:szCs w:val="26"/>
          <w:lang w:val="lv-LV"/>
        </w:rPr>
        <w:t xml:space="preserve">par </w:t>
      </w:r>
      <w:r w:rsidR="00D20BD5">
        <w:rPr>
          <w:sz w:val="26"/>
          <w:szCs w:val="26"/>
          <w:lang w:val="lv-LV"/>
        </w:rPr>
        <w:t xml:space="preserve">prioritāti </w:t>
      </w:r>
      <w:r w:rsidR="00D64C18">
        <w:rPr>
          <w:sz w:val="26"/>
          <w:szCs w:val="26"/>
          <w:lang w:val="lv-LV"/>
        </w:rPr>
        <w:t>nacionālajos budžetos</w:t>
      </w:r>
      <w:r>
        <w:rPr>
          <w:sz w:val="26"/>
          <w:szCs w:val="26"/>
          <w:lang w:val="lv-LV"/>
        </w:rPr>
        <w:t xml:space="preserve">. </w:t>
      </w:r>
      <w:r w:rsidR="00A47CF3">
        <w:rPr>
          <w:sz w:val="26"/>
          <w:szCs w:val="26"/>
          <w:lang w:val="lv-LV"/>
        </w:rPr>
        <w:t xml:space="preserve">Šobrīd </w:t>
      </w:r>
      <w:proofErr w:type="spellStart"/>
      <w:r>
        <w:rPr>
          <w:sz w:val="26"/>
          <w:szCs w:val="26"/>
          <w:lang w:val="lv-LV"/>
        </w:rPr>
        <w:t>Cilvēkkapitāla</w:t>
      </w:r>
      <w:proofErr w:type="spellEnd"/>
      <w:r>
        <w:rPr>
          <w:sz w:val="26"/>
          <w:szCs w:val="26"/>
          <w:lang w:val="lv-LV"/>
        </w:rPr>
        <w:t xml:space="preserve"> projektā ir iesaistījušās </w:t>
      </w:r>
      <w:r w:rsidRPr="00E138A8">
        <w:rPr>
          <w:sz w:val="26"/>
          <w:szCs w:val="26"/>
          <w:lang w:val="lv-LV"/>
        </w:rPr>
        <w:t>63</w:t>
      </w:r>
      <w:r>
        <w:rPr>
          <w:sz w:val="26"/>
          <w:szCs w:val="26"/>
          <w:lang w:val="lv-LV"/>
        </w:rPr>
        <w:t xml:space="preserve"> valstis un </w:t>
      </w:r>
      <w:r w:rsidR="00A47CF3">
        <w:rPr>
          <w:sz w:val="26"/>
          <w:szCs w:val="26"/>
          <w:lang w:val="lv-LV"/>
        </w:rPr>
        <w:t xml:space="preserve">tās sadarbojas ar </w:t>
      </w:r>
      <w:r w:rsidR="004C5527">
        <w:rPr>
          <w:sz w:val="26"/>
          <w:szCs w:val="26"/>
          <w:lang w:val="lv-LV"/>
        </w:rPr>
        <w:t>Pasaules Banku</w:t>
      </w:r>
      <w:r>
        <w:rPr>
          <w:sz w:val="26"/>
          <w:szCs w:val="26"/>
          <w:lang w:val="lv-LV"/>
        </w:rPr>
        <w:t xml:space="preserve">, lai palielinātu un uzlabotu investīciju kvalitāti nacionālajā </w:t>
      </w:r>
      <w:proofErr w:type="spellStart"/>
      <w:r>
        <w:rPr>
          <w:sz w:val="26"/>
          <w:szCs w:val="26"/>
          <w:lang w:val="lv-LV"/>
        </w:rPr>
        <w:t>cilvēkkapitālā</w:t>
      </w:r>
      <w:proofErr w:type="spellEnd"/>
      <w:r>
        <w:rPr>
          <w:sz w:val="26"/>
          <w:szCs w:val="26"/>
          <w:lang w:val="lv-LV"/>
        </w:rPr>
        <w:t xml:space="preserve">, kā arī </w:t>
      </w:r>
      <w:r w:rsidR="009722F6">
        <w:rPr>
          <w:sz w:val="26"/>
          <w:szCs w:val="26"/>
          <w:lang w:val="lv-LV"/>
        </w:rPr>
        <w:t xml:space="preserve">uzlabotu </w:t>
      </w:r>
      <w:r w:rsidR="00D64C18">
        <w:rPr>
          <w:sz w:val="26"/>
          <w:szCs w:val="26"/>
          <w:lang w:val="lv-LV"/>
        </w:rPr>
        <w:t xml:space="preserve">pieejamos </w:t>
      </w:r>
      <w:r w:rsidR="009722F6">
        <w:rPr>
          <w:sz w:val="26"/>
          <w:szCs w:val="26"/>
          <w:lang w:val="lv-LV"/>
        </w:rPr>
        <w:t xml:space="preserve">datus un veiktu nepieciešamās reformas. </w:t>
      </w:r>
      <w:r w:rsidR="004C5527">
        <w:rPr>
          <w:sz w:val="26"/>
          <w:szCs w:val="26"/>
          <w:lang w:val="lv-LV"/>
        </w:rPr>
        <w:t xml:space="preserve">Pasaules Banka </w:t>
      </w:r>
      <w:r w:rsidR="009722F6">
        <w:rPr>
          <w:sz w:val="26"/>
          <w:szCs w:val="26"/>
          <w:lang w:val="lv-LV"/>
        </w:rPr>
        <w:t xml:space="preserve">ir izveidojusi </w:t>
      </w:r>
      <w:proofErr w:type="spellStart"/>
      <w:r w:rsidR="009722F6">
        <w:rPr>
          <w:sz w:val="26"/>
          <w:szCs w:val="26"/>
          <w:lang w:val="lv-LV"/>
        </w:rPr>
        <w:t>Cilvēkkapitāla</w:t>
      </w:r>
      <w:proofErr w:type="spellEnd"/>
      <w:r w:rsidR="009722F6">
        <w:rPr>
          <w:sz w:val="26"/>
          <w:szCs w:val="26"/>
          <w:lang w:val="lv-LV"/>
        </w:rPr>
        <w:t xml:space="preserve"> projektā iesaistīto valstu</w:t>
      </w:r>
      <w:r w:rsidR="00F412C3">
        <w:rPr>
          <w:sz w:val="26"/>
          <w:szCs w:val="26"/>
          <w:lang w:val="lv-LV"/>
        </w:rPr>
        <w:t xml:space="preserve"> (pamat</w:t>
      </w:r>
      <w:r w:rsidR="00D01DC8">
        <w:rPr>
          <w:sz w:val="26"/>
          <w:szCs w:val="26"/>
          <w:lang w:val="lv-LV"/>
        </w:rPr>
        <w:t>ā</w:t>
      </w:r>
      <w:r w:rsidR="00F412C3">
        <w:rPr>
          <w:sz w:val="26"/>
          <w:szCs w:val="26"/>
          <w:lang w:val="lv-LV"/>
        </w:rPr>
        <w:t xml:space="preserve"> </w:t>
      </w:r>
      <w:r w:rsidR="00D01DC8">
        <w:rPr>
          <w:sz w:val="26"/>
          <w:szCs w:val="26"/>
          <w:lang w:val="lv-LV"/>
        </w:rPr>
        <w:t>saņēmējvalstis</w:t>
      </w:r>
      <w:r w:rsidR="00F412C3">
        <w:rPr>
          <w:sz w:val="26"/>
          <w:szCs w:val="26"/>
          <w:lang w:val="lv-LV"/>
        </w:rPr>
        <w:t>)</w:t>
      </w:r>
      <w:r w:rsidR="009722F6">
        <w:rPr>
          <w:sz w:val="26"/>
          <w:szCs w:val="26"/>
          <w:lang w:val="lv-LV"/>
        </w:rPr>
        <w:t xml:space="preserve"> </w:t>
      </w:r>
      <w:r w:rsidR="00E138A8">
        <w:rPr>
          <w:sz w:val="26"/>
          <w:szCs w:val="26"/>
          <w:lang w:val="lv-LV"/>
        </w:rPr>
        <w:t xml:space="preserve">sadarbības </w:t>
      </w:r>
      <w:r w:rsidR="009722F6">
        <w:rPr>
          <w:sz w:val="26"/>
          <w:szCs w:val="26"/>
          <w:lang w:val="lv-LV"/>
        </w:rPr>
        <w:t>tīk</w:t>
      </w:r>
      <w:r w:rsidR="00D64C18">
        <w:rPr>
          <w:sz w:val="26"/>
          <w:szCs w:val="26"/>
          <w:lang w:val="lv-LV"/>
        </w:rPr>
        <w:t>lu</w:t>
      </w:r>
      <w:r w:rsidR="009722F6">
        <w:rPr>
          <w:sz w:val="26"/>
          <w:szCs w:val="26"/>
          <w:lang w:val="lv-LV"/>
        </w:rPr>
        <w:t xml:space="preserve"> </w:t>
      </w:r>
      <w:r w:rsidR="00D64C18">
        <w:rPr>
          <w:sz w:val="26"/>
          <w:szCs w:val="26"/>
          <w:lang w:val="lv-LV"/>
        </w:rPr>
        <w:t xml:space="preserve">kā atbalstu </w:t>
      </w:r>
      <w:r w:rsidR="009722F6">
        <w:rPr>
          <w:sz w:val="26"/>
          <w:szCs w:val="26"/>
          <w:lang w:val="lv-LV"/>
        </w:rPr>
        <w:t>finanšu un citu nozaru ministrij</w:t>
      </w:r>
      <w:r w:rsidR="00A47CF3">
        <w:rPr>
          <w:sz w:val="26"/>
          <w:szCs w:val="26"/>
          <w:lang w:val="lv-LV"/>
        </w:rPr>
        <w:t>ām</w:t>
      </w:r>
      <w:r w:rsidR="00D64C18">
        <w:rPr>
          <w:sz w:val="26"/>
          <w:szCs w:val="26"/>
          <w:lang w:val="lv-LV"/>
        </w:rPr>
        <w:t xml:space="preserve"> </w:t>
      </w:r>
      <w:r w:rsidR="009722F6">
        <w:rPr>
          <w:sz w:val="26"/>
          <w:szCs w:val="26"/>
          <w:lang w:val="lv-LV"/>
        </w:rPr>
        <w:t>efekt</w:t>
      </w:r>
      <w:r w:rsidR="00D64C18">
        <w:rPr>
          <w:sz w:val="26"/>
          <w:szCs w:val="26"/>
          <w:lang w:val="lv-LV"/>
        </w:rPr>
        <w:t>īvāku stratēģiju izstrādei</w:t>
      </w:r>
      <w:r w:rsidR="009722F6">
        <w:rPr>
          <w:sz w:val="26"/>
          <w:szCs w:val="26"/>
          <w:lang w:val="lv-LV"/>
        </w:rPr>
        <w:t xml:space="preserve"> </w:t>
      </w:r>
      <w:proofErr w:type="spellStart"/>
      <w:r w:rsidR="00D64C18">
        <w:rPr>
          <w:sz w:val="26"/>
          <w:szCs w:val="26"/>
          <w:lang w:val="lv-LV"/>
        </w:rPr>
        <w:t>cilvēkkapitāla</w:t>
      </w:r>
      <w:proofErr w:type="spellEnd"/>
      <w:r w:rsidR="00D64C18">
        <w:rPr>
          <w:sz w:val="26"/>
          <w:szCs w:val="26"/>
          <w:lang w:val="lv-LV"/>
        </w:rPr>
        <w:t xml:space="preserve"> attīstībai, kā arī</w:t>
      </w:r>
      <w:r w:rsidR="009722F6">
        <w:rPr>
          <w:sz w:val="26"/>
          <w:szCs w:val="26"/>
          <w:lang w:val="lv-LV"/>
        </w:rPr>
        <w:t xml:space="preserve"> </w:t>
      </w:r>
      <w:r w:rsidR="00E138A8">
        <w:rPr>
          <w:sz w:val="26"/>
          <w:szCs w:val="26"/>
          <w:lang w:val="lv-LV"/>
        </w:rPr>
        <w:t xml:space="preserve">ir izveidota </w:t>
      </w:r>
      <w:proofErr w:type="spellStart"/>
      <w:r w:rsidR="00D64C18" w:rsidRPr="00AC6795">
        <w:rPr>
          <w:sz w:val="26"/>
          <w:szCs w:val="26"/>
          <w:shd w:val="clear" w:color="auto" w:fill="FFFFFF"/>
          <w:lang w:val="lv-LV"/>
        </w:rPr>
        <w:t>C</w:t>
      </w:r>
      <w:r w:rsidR="009722F6" w:rsidRPr="00AC6795">
        <w:rPr>
          <w:sz w:val="26"/>
          <w:szCs w:val="26"/>
          <w:shd w:val="clear" w:color="auto" w:fill="FFFFFF"/>
          <w:lang w:val="lv-LV"/>
        </w:rPr>
        <w:t>ilvēkkapitāla</w:t>
      </w:r>
      <w:proofErr w:type="spellEnd"/>
      <w:r w:rsidR="009722F6" w:rsidRPr="00AC6795">
        <w:rPr>
          <w:sz w:val="26"/>
          <w:szCs w:val="26"/>
          <w:shd w:val="clear" w:color="auto" w:fill="FFFFFF"/>
          <w:lang w:val="lv-LV"/>
        </w:rPr>
        <w:t xml:space="preserve"> čempionu koal</w:t>
      </w:r>
      <w:r w:rsidR="00D64C18" w:rsidRPr="00AC6795">
        <w:rPr>
          <w:sz w:val="26"/>
          <w:szCs w:val="26"/>
          <w:shd w:val="clear" w:color="auto" w:fill="FFFFFF"/>
          <w:lang w:val="lv-LV"/>
        </w:rPr>
        <w:t>īcij</w:t>
      </w:r>
      <w:r w:rsidR="00E138A8" w:rsidRPr="00AC6795">
        <w:rPr>
          <w:sz w:val="26"/>
          <w:szCs w:val="26"/>
          <w:shd w:val="clear" w:color="auto" w:fill="FFFFFF"/>
          <w:lang w:val="lv-LV"/>
        </w:rPr>
        <w:t>a</w:t>
      </w:r>
      <w:r w:rsidR="00F412C3">
        <w:rPr>
          <w:sz w:val="26"/>
          <w:szCs w:val="26"/>
          <w:lang w:val="lv-LV"/>
        </w:rPr>
        <w:t xml:space="preserve"> </w:t>
      </w:r>
      <w:r w:rsidR="009722F6" w:rsidRPr="00AC6795">
        <w:rPr>
          <w:sz w:val="26"/>
          <w:szCs w:val="26"/>
          <w:shd w:val="clear" w:color="auto" w:fill="FFFFFF"/>
          <w:lang w:val="lv-LV"/>
        </w:rPr>
        <w:t>atbalst</w:t>
      </w:r>
      <w:r w:rsidR="00D64C18" w:rsidRPr="00AC6795">
        <w:rPr>
          <w:sz w:val="26"/>
          <w:szCs w:val="26"/>
          <w:shd w:val="clear" w:color="auto" w:fill="FFFFFF"/>
          <w:lang w:val="lv-LV"/>
        </w:rPr>
        <w:t>a sniegšanai</w:t>
      </w:r>
      <w:r w:rsidR="009722F6" w:rsidRPr="00AC6795">
        <w:rPr>
          <w:sz w:val="26"/>
          <w:szCs w:val="26"/>
          <w:shd w:val="clear" w:color="auto" w:fill="FFFFFF"/>
          <w:lang w:val="lv-LV"/>
        </w:rPr>
        <w:t xml:space="preserve"> globālā mērogā</w:t>
      </w:r>
      <w:r w:rsidR="009722F6" w:rsidRPr="00D64C18">
        <w:rPr>
          <w:sz w:val="26"/>
          <w:szCs w:val="26"/>
          <w:lang w:val="lv-LV"/>
        </w:rPr>
        <w:t>.</w:t>
      </w:r>
      <w:r w:rsidR="009722F6">
        <w:rPr>
          <w:sz w:val="26"/>
          <w:szCs w:val="26"/>
          <w:lang w:val="lv-LV"/>
        </w:rPr>
        <w:t xml:space="preserve"> </w:t>
      </w:r>
      <w:r w:rsidR="0051612D">
        <w:rPr>
          <w:sz w:val="26"/>
          <w:szCs w:val="26"/>
          <w:lang w:val="lv-LV"/>
        </w:rPr>
        <w:t xml:space="preserve">Aktualizētais </w:t>
      </w:r>
      <w:proofErr w:type="spellStart"/>
      <w:r w:rsidR="009722F6">
        <w:rPr>
          <w:sz w:val="26"/>
          <w:szCs w:val="26"/>
          <w:lang w:val="lv-LV"/>
        </w:rPr>
        <w:t>cilvēkkapitāla</w:t>
      </w:r>
      <w:proofErr w:type="spellEnd"/>
      <w:r w:rsidR="009722F6">
        <w:rPr>
          <w:sz w:val="26"/>
          <w:szCs w:val="26"/>
          <w:lang w:val="lv-LV"/>
        </w:rPr>
        <w:t xml:space="preserve"> i</w:t>
      </w:r>
      <w:r w:rsidR="0051612D">
        <w:rPr>
          <w:sz w:val="26"/>
          <w:szCs w:val="26"/>
          <w:lang w:val="lv-LV"/>
        </w:rPr>
        <w:t>ndekss tiks publicēts 2020.</w:t>
      </w:r>
      <w:r w:rsidR="00B458BF">
        <w:rPr>
          <w:sz w:val="26"/>
          <w:szCs w:val="26"/>
          <w:lang w:val="lv-LV"/>
        </w:rPr>
        <w:t> </w:t>
      </w:r>
      <w:r w:rsidR="0051612D">
        <w:rPr>
          <w:sz w:val="26"/>
          <w:szCs w:val="26"/>
          <w:lang w:val="lv-LV"/>
        </w:rPr>
        <w:t>gada pirmajā pusē</w:t>
      </w:r>
      <w:r w:rsidR="00E138A8">
        <w:rPr>
          <w:sz w:val="26"/>
          <w:szCs w:val="26"/>
          <w:lang w:val="lv-LV"/>
        </w:rPr>
        <w:t xml:space="preserve"> un</w:t>
      </w:r>
      <w:r w:rsidR="0051612D">
        <w:rPr>
          <w:sz w:val="26"/>
          <w:szCs w:val="26"/>
          <w:lang w:val="lv-LV"/>
        </w:rPr>
        <w:t xml:space="preserve"> tas ietvers datus par 165 valstīm.</w:t>
      </w:r>
    </w:p>
    <w:p w14:paraId="03072392" w14:textId="77777777" w:rsidR="00D5318C" w:rsidRDefault="009722F6" w:rsidP="00736499">
      <w:pPr>
        <w:spacing w:before="60" w:after="60" w:line="276" w:lineRule="auto"/>
        <w:jc w:val="both"/>
        <w:rPr>
          <w:sz w:val="26"/>
          <w:szCs w:val="26"/>
          <w:lang w:val="lv-LV"/>
        </w:rPr>
      </w:pPr>
      <w:r w:rsidRPr="00201C20">
        <w:rPr>
          <w:sz w:val="26"/>
          <w:szCs w:val="26"/>
          <w:u w:val="single"/>
          <w:lang w:val="lv-LV"/>
        </w:rPr>
        <w:t>Pētījumu veikšana</w:t>
      </w:r>
      <w:r>
        <w:rPr>
          <w:sz w:val="26"/>
          <w:szCs w:val="26"/>
          <w:lang w:val="lv-LV"/>
        </w:rPr>
        <w:t xml:space="preserve">. </w:t>
      </w:r>
      <w:r w:rsidR="00E138A8">
        <w:rPr>
          <w:sz w:val="26"/>
          <w:szCs w:val="26"/>
          <w:lang w:val="lv-LV"/>
        </w:rPr>
        <w:t>Ņemot vērā uzticamu, liela apjoma datu trūkumu</w:t>
      </w:r>
      <w:r w:rsidR="00304E84">
        <w:rPr>
          <w:sz w:val="26"/>
          <w:szCs w:val="26"/>
          <w:lang w:val="lv-LV"/>
        </w:rPr>
        <w:t>,</w:t>
      </w:r>
      <w:r w:rsidR="00E138A8">
        <w:rPr>
          <w:sz w:val="26"/>
          <w:szCs w:val="26"/>
          <w:lang w:val="lv-LV"/>
        </w:rPr>
        <w:t xml:space="preserve"> </w:t>
      </w:r>
      <w:proofErr w:type="spellStart"/>
      <w:r w:rsidR="00304E84">
        <w:rPr>
          <w:sz w:val="26"/>
          <w:szCs w:val="26"/>
          <w:lang w:val="lv-LV"/>
        </w:rPr>
        <w:t>c</w:t>
      </w:r>
      <w:r>
        <w:rPr>
          <w:sz w:val="26"/>
          <w:szCs w:val="26"/>
          <w:lang w:val="lv-LV"/>
        </w:rPr>
        <w:t>ilvēkkapitāla</w:t>
      </w:r>
      <w:proofErr w:type="spellEnd"/>
      <w:r>
        <w:rPr>
          <w:sz w:val="26"/>
          <w:szCs w:val="26"/>
          <w:lang w:val="lv-LV"/>
        </w:rPr>
        <w:t xml:space="preserve"> indeksā nav iekļauti a</w:t>
      </w:r>
      <w:r w:rsidR="00304E84">
        <w:rPr>
          <w:sz w:val="26"/>
          <w:szCs w:val="26"/>
          <w:lang w:val="lv-LV"/>
        </w:rPr>
        <w:t xml:space="preserve">tsevišķi </w:t>
      </w:r>
      <w:proofErr w:type="spellStart"/>
      <w:r w:rsidR="00304E84">
        <w:rPr>
          <w:sz w:val="26"/>
          <w:szCs w:val="26"/>
          <w:lang w:val="lv-LV"/>
        </w:rPr>
        <w:t>cilvēkkapitāla</w:t>
      </w:r>
      <w:proofErr w:type="spellEnd"/>
      <w:r w:rsidR="00304E84">
        <w:rPr>
          <w:sz w:val="26"/>
          <w:szCs w:val="26"/>
          <w:lang w:val="lv-LV"/>
        </w:rPr>
        <w:t xml:space="preserve"> aspekti.</w:t>
      </w:r>
      <w:r>
        <w:rPr>
          <w:sz w:val="26"/>
          <w:szCs w:val="26"/>
          <w:lang w:val="lv-LV"/>
        </w:rPr>
        <w:t xml:space="preserve"> Lai to uzlabotu, </w:t>
      </w:r>
      <w:r w:rsidR="001F7102">
        <w:rPr>
          <w:sz w:val="26"/>
          <w:szCs w:val="26"/>
          <w:lang w:val="lv-LV"/>
        </w:rPr>
        <w:t xml:space="preserve">Pasaules Banka </w:t>
      </w:r>
      <w:r w:rsidR="00304E84">
        <w:rPr>
          <w:sz w:val="26"/>
          <w:szCs w:val="26"/>
          <w:lang w:val="lv-LV"/>
        </w:rPr>
        <w:t>plāno</w:t>
      </w:r>
      <w:r>
        <w:rPr>
          <w:sz w:val="26"/>
          <w:szCs w:val="26"/>
          <w:lang w:val="lv-LV"/>
        </w:rPr>
        <w:t xml:space="preserve"> veikt </w:t>
      </w:r>
      <w:r w:rsidR="00153BFF">
        <w:rPr>
          <w:sz w:val="26"/>
          <w:szCs w:val="26"/>
          <w:lang w:val="lv-LV"/>
        </w:rPr>
        <w:t xml:space="preserve">šo </w:t>
      </w:r>
      <w:proofErr w:type="spellStart"/>
      <w:r w:rsidR="00153BFF">
        <w:rPr>
          <w:sz w:val="26"/>
          <w:szCs w:val="26"/>
          <w:lang w:val="lv-LV"/>
        </w:rPr>
        <w:t>cilvēkkapitāla</w:t>
      </w:r>
      <w:proofErr w:type="spellEnd"/>
      <w:r w:rsidR="00153BFF">
        <w:rPr>
          <w:sz w:val="26"/>
          <w:szCs w:val="26"/>
          <w:lang w:val="lv-LV"/>
        </w:rPr>
        <w:t xml:space="preserve"> aspektu izpēti</w:t>
      </w:r>
      <w:r w:rsidR="00304E84">
        <w:rPr>
          <w:sz w:val="26"/>
          <w:szCs w:val="26"/>
          <w:lang w:val="lv-LV"/>
        </w:rPr>
        <w:t>, iekļaujot</w:t>
      </w:r>
      <w:r>
        <w:rPr>
          <w:sz w:val="26"/>
          <w:szCs w:val="26"/>
          <w:lang w:val="lv-LV"/>
        </w:rPr>
        <w:t xml:space="preserve"> (1) darbaspējīgā vecuma iedzīvotāju </w:t>
      </w:r>
      <w:r w:rsidR="00153BFF">
        <w:rPr>
          <w:sz w:val="26"/>
          <w:szCs w:val="26"/>
          <w:lang w:val="lv-LV"/>
        </w:rPr>
        <w:t>profesionālās iemaņas, ietverot ne tikai kognitīvās iemaņas un izglītības apguvi, bet arī sociāli emocionālās un darbā nepieciešamās prasmes</w:t>
      </w:r>
      <w:r>
        <w:rPr>
          <w:sz w:val="26"/>
          <w:szCs w:val="26"/>
          <w:lang w:val="lv-LV"/>
        </w:rPr>
        <w:t xml:space="preserve">, (2) </w:t>
      </w:r>
      <w:proofErr w:type="spellStart"/>
      <w:r>
        <w:rPr>
          <w:sz w:val="26"/>
          <w:szCs w:val="26"/>
          <w:lang w:val="lv-LV"/>
        </w:rPr>
        <w:t>cilvēkkapitāla</w:t>
      </w:r>
      <w:proofErr w:type="spellEnd"/>
      <w:r w:rsidR="00362F4F">
        <w:rPr>
          <w:sz w:val="26"/>
          <w:szCs w:val="26"/>
          <w:lang w:val="lv-LV"/>
        </w:rPr>
        <w:t xml:space="preserve"> izmantošanu</w:t>
      </w:r>
      <w:r>
        <w:rPr>
          <w:sz w:val="26"/>
          <w:szCs w:val="26"/>
          <w:lang w:val="lv-LV"/>
        </w:rPr>
        <w:t xml:space="preserve">, tai skaitā </w:t>
      </w:r>
      <w:r w:rsidR="00153BFF">
        <w:rPr>
          <w:sz w:val="26"/>
          <w:szCs w:val="26"/>
          <w:lang w:val="lv-LV"/>
        </w:rPr>
        <w:t>individuāl</w:t>
      </w:r>
      <w:r w:rsidR="009D10C1">
        <w:rPr>
          <w:sz w:val="26"/>
          <w:szCs w:val="26"/>
          <w:lang w:val="lv-LV"/>
        </w:rPr>
        <w:t>os aspektus</w:t>
      </w:r>
      <w:r w:rsidR="00153BFF">
        <w:rPr>
          <w:sz w:val="26"/>
          <w:szCs w:val="26"/>
          <w:lang w:val="lv-LV"/>
        </w:rPr>
        <w:t xml:space="preserve"> (dzimums, iepriekšējā nodarbošanās, ģimenes apstākļi) un valstij specifiskos faktorus (investīciju klimats, darba tirgus regulējums, sociālās normas, ekonomiskā izaugsme</w:t>
      </w:r>
      <w:r w:rsidR="00362F4F">
        <w:rPr>
          <w:sz w:val="26"/>
          <w:szCs w:val="26"/>
          <w:lang w:val="lv-LV"/>
        </w:rPr>
        <w:t xml:space="preserve">, (3) </w:t>
      </w:r>
      <w:proofErr w:type="spellStart"/>
      <w:r w:rsidR="00362F4F">
        <w:rPr>
          <w:sz w:val="26"/>
          <w:szCs w:val="26"/>
          <w:lang w:val="lv-LV"/>
        </w:rPr>
        <w:t>neinfekcijas</w:t>
      </w:r>
      <w:proofErr w:type="spellEnd"/>
      <w:r w:rsidR="00362F4F">
        <w:rPr>
          <w:sz w:val="26"/>
          <w:szCs w:val="26"/>
          <w:lang w:val="lv-LV"/>
        </w:rPr>
        <w:t xml:space="preserve"> slimību</w:t>
      </w:r>
      <w:r w:rsidR="00153BFF">
        <w:rPr>
          <w:sz w:val="26"/>
          <w:szCs w:val="26"/>
          <w:lang w:val="lv-LV"/>
        </w:rPr>
        <w:t xml:space="preserve"> (asinsvadu slimības, diabēts, vēzis, hroniskās elpceļu slimības, aptaukošanās un garīga rakstura saslimšanas) </w:t>
      </w:r>
      <w:r w:rsidR="00362F4F">
        <w:rPr>
          <w:sz w:val="26"/>
          <w:szCs w:val="26"/>
          <w:lang w:val="lv-LV"/>
        </w:rPr>
        <w:t xml:space="preserve">ietekmi uz produktivitāti. Tiks pētīts arī, kā mazināt dzimumu nevienlīdzības rezultātā radušos trūkumus, tai skaitā agrīnās laulības, auglību, reproduktīvo veselības aprūpi, </w:t>
      </w:r>
      <w:r w:rsidR="009D10C1">
        <w:rPr>
          <w:sz w:val="26"/>
          <w:szCs w:val="26"/>
          <w:lang w:val="lv-LV"/>
        </w:rPr>
        <w:t>demogrāfiskās pārmaiņas</w:t>
      </w:r>
      <w:r w:rsidR="00362F4F">
        <w:rPr>
          <w:sz w:val="26"/>
          <w:szCs w:val="26"/>
          <w:lang w:val="lv-LV"/>
        </w:rPr>
        <w:t xml:space="preserve">. Tāpat uzmanība tiks pievērsta tam, kā veselības pakalpojumu sniegšana un sociālās aizsardzības sistēmas var </w:t>
      </w:r>
      <w:r w:rsidR="009D10C1">
        <w:rPr>
          <w:sz w:val="26"/>
          <w:szCs w:val="26"/>
          <w:lang w:val="lv-LV"/>
        </w:rPr>
        <w:t>pielāgot</w:t>
      </w:r>
      <w:r w:rsidR="00362F4F">
        <w:rPr>
          <w:sz w:val="26"/>
          <w:szCs w:val="26"/>
          <w:lang w:val="lv-LV"/>
        </w:rPr>
        <w:t xml:space="preserve"> </w:t>
      </w:r>
      <w:proofErr w:type="spellStart"/>
      <w:r w:rsidR="00362F4F">
        <w:rPr>
          <w:sz w:val="26"/>
          <w:szCs w:val="26"/>
          <w:lang w:val="lv-LV"/>
        </w:rPr>
        <w:t>cilvēkkapitāla</w:t>
      </w:r>
      <w:proofErr w:type="spellEnd"/>
      <w:r w:rsidR="00362F4F">
        <w:rPr>
          <w:sz w:val="26"/>
          <w:szCs w:val="26"/>
          <w:lang w:val="lv-LV"/>
        </w:rPr>
        <w:t xml:space="preserve"> aizsardzībai klimata, migrācijas un dabas katastrofu situācijās. Papildus tam 2020.</w:t>
      </w:r>
      <w:r w:rsidR="00B458BF">
        <w:rPr>
          <w:sz w:val="26"/>
          <w:szCs w:val="26"/>
          <w:lang w:val="lv-LV"/>
        </w:rPr>
        <w:t> </w:t>
      </w:r>
      <w:r w:rsidR="00362F4F">
        <w:rPr>
          <w:sz w:val="26"/>
          <w:szCs w:val="26"/>
          <w:lang w:val="lv-LV"/>
        </w:rPr>
        <w:t>gada pilnvarnieku pavasara sanāksmē tiks publicēts ziņojums, kas iekļaus</w:t>
      </w:r>
      <w:r w:rsidR="00D5318C">
        <w:rPr>
          <w:sz w:val="26"/>
          <w:szCs w:val="26"/>
          <w:lang w:val="lv-LV"/>
        </w:rPr>
        <w:t xml:space="preserve"> </w:t>
      </w:r>
      <w:r w:rsidR="001F7102">
        <w:rPr>
          <w:sz w:val="26"/>
          <w:szCs w:val="26"/>
          <w:lang w:val="lv-LV"/>
        </w:rPr>
        <w:t xml:space="preserve">Pasaules Bankas </w:t>
      </w:r>
      <w:r w:rsidR="00D5318C">
        <w:rPr>
          <w:sz w:val="26"/>
          <w:szCs w:val="26"/>
          <w:lang w:val="lv-LV"/>
        </w:rPr>
        <w:t>Pakalpojumu sniegšanas indikatoru programmas</w:t>
      </w:r>
      <w:r w:rsidR="00F47B6B">
        <w:rPr>
          <w:rStyle w:val="FootnoteReference"/>
          <w:sz w:val="26"/>
          <w:szCs w:val="26"/>
          <w:lang w:val="lv-LV"/>
        </w:rPr>
        <w:footnoteReference w:id="2"/>
      </w:r>
      <w:r w:rsidR="00362F4F">
        <w:rPr>
          <w:sz w:val="26"/>
          <w:szCs w:val="26"/>
          <w:lang w:val="lv-LV"/>
        </w:rPr>
        <w:t xml:space="preserve"> </w:t>
      </w:r>
      <w:r w:rsidR="001F7102">
        <w:rPr>
          <w:sz w:val="26"/>
          <w:szCs w:val="26"/>
          <w:lang w:val="lv-LV"/>
        </w:rPr>
        <w:t xml:space="preserve">- </w:t>
      </w:r>
      <w:r w:rsidR="00362F4F">
        <w:rPr>
          <w:sz w:val="26"/>
          <w:szCs w:val="26"/>
          <w:lang w:val="lv-LV"/>
        </w:rPr>
        <w:t>desmit gadu laikā apkopotos datus un gūtās mācības.</w:t>
      </w:r>
      <w:r w:rsidR="00EF6B21">
        <w:rPr>
          <w:sz w:val="26"/>
          <w:szCs w:val="26"/>
          <w:lang w:val="lv-LV"/>
        </w:rPr>
        <w:t xml:space="preserve"> </w:t>
      </w:r>
      <w:proofErr w:type="spellStart"/>
      <w:r w:rsidR="00EF6B21">
        <w:rPr>
          <w:sz w:val="26"/>
          <w:szCs w:val="26"/>
          <w:lang w:val="lv-LV"/>
        </w:rPr>
        <w:t>Cilvēkkapitāla</w:t>
      </w:r>
      <w:proofErr w:type="spellEnd"/>
      <w:r w:rsidR="00EF6B21">
        <w:rPr>
          <w:sz w:val="26"/>
          <w:szCs w:val="26"/>
          <w:lang w:val="lv-LV"/>
        </w:rPr>
        <w:t xml:space="preserve"> projekta ietvaros ir veikti labākās prakses pētījumi, lai izprastu, kā valstis ir guvušas pozitīvus rezultātus d</w:t>
      </w:r>
      <w:r w:rsidR="00F744B2">
        <w:rPr>
          <w:sz w:val="26"/>
          <w:szCs w:val="26"/>
          <w:lang w:val="lv-LV"/>
        </w:rPr>
        <w:t xml:space="preserve">ažādos </w:t>
      </w:r>
      <w:proofErr w:type="spellStart"/>
      <w:r w:rsidR="00F744B2">
        <w:rPr>
          <w:sz w:val="26"/>
          <w:szCs w:val="26"/>
          <w:lang w:val="lv-LV"/>
        </w:rPr>
        <w:t>cilvēkkapitāla</w:t>
      </w:r>
      <w:proofErr w:type="spellEnd"/>
      <w:r w:rsidR="00F744B2">
        <w:rPr>
          <w:sz w:val="26"/>
          <w:szCs w:val="26"/>
          <w:lang w:val="lv-LV"/>
        </w:rPr>
        <w:t xml:space="preserve"> rādītājos</w:t>
      </w:r>
      <w:r w:rsidR="00D5318C">
        <w:rPr>
          <w:sz w:val="26"/>
          <w:szCs w:val="26"/>
          <w:lang w:val="lv-LV"/>
        </w:rPr>
        <w:t xml:space="preserve">. </w:t>
      </w:r>
      <w:r w:rsidR="006A1B57">
        <w:rPr>
          <w:sz w:val="26"/>
          <w:szCs w:val="26"/>
          <w:lang w:val="lv-LV"/>
        </w:rPr>
        <w:t>Vienlaikus</w:t>
      </w:r>
      <w:r w:rsidR="00D5318C">
        <w:rPr>
          <w:sz w:val="26"/>
          <w:szCs w:val="26"/>
          <w:lang w:val="lv-LV"/>
        </w:rPr>
        <w:t xml:space="preserve"> </w:t>
      </w:r>
      <w:r w:rsidR="001F7102">
        <w:rPr>
          <w:sz w:val="26"/>
          <w:szCs w:val="26"/>
          <w:lang w:val="lv-LV"/>
        </w:rPr>
        <w:t xml:space="preserve">Pasaules Banka </w:t>
      </w:r>
      <w:r w:rsidR="00D5318C">
        <w:rPr>
          <w:sz w:val="26"/>
          <w:szCs w:val="26"/>
          <w:lang w:val="lv-LV"/>
        </w:rPr>
        <w:t xml:space="preserve">izstrādā jaunu progresa izsekošanas mehānismu, </w:t>
      </w:r>
      <w:r w:rsidR="006A1B57">
        <w:rPr>
          <w:sz w:val="26"/>
          <w:szCs w:val="26"/>
          <w:lang w:val="lv-LV"/>
        </w:rPr>
        <w:t>lai</w:t>
      </w:r>
      <w:r w:rsidR="00D5318C">
        <w:rPr>
          <w:sz w:val="26"/>
          <w:szCs w:val="26"/>
          <w:lang w:val="lv-LV"/>
        </w:rPr>
        <w:t xml:space="preserve"> palīdzēt</w:t>
      </w:r>
      <w:r w:rsidR="00F412C3">
        <w:rPr>
          <w:sz w:val="26"/>
          <w:szCs w:val="26"/>
          <w:lang w:val="lv-LV"/>
        </w:rPr>
        <w:t>u</w:t>
      </w:r>
      <w:r w:rsidR="00D5318C">
        <w:rPr>
          <w:sz w:val="26"/>
          <w:szCs w:val="26"/>
          <w:lang w:val="lv-LV"/>
        </w:rPr>
        <w:t xml:space="preserve"> zemu un vidēju ienākumu valstīm identificēt </w:t>
      </w:r>
      <w:r w:rsidR="006A1B57">
        <w:rPr>
          <w:sz w:val="26"/>
          <w:szCs w:val="26"/>
          <w:lang w:val="lv-LV"/>
        </w:rPr>
        <w:t xml:space="preserve">atbilstošu </w:t>
      </w:r>
      <w:r w:rsidR="00F412C3">
        <w:rPr>
          <w:sz w:val="26"/>
          <w:szCs w:val="26"/>
          <w:lang w:val="lv-LV"/>
        </w:rPr>
        <w:t xml:space="preserve"> politiku</w:t>
      </w:r>
      <w:r w:rsidR="006A1B57">
        <w:rPr>
          <w:sz w:val="26"/>
          <w:szCs w:val="26"/>
          <w:lang w:val="lv-LV"/>
        </w:rPr>
        <w:t xml:space="preserve">, tiesību normu, finanšu pasākumu īstenošanas mehānismu kopumu efektīvu pakalpojumu sniegšanai. Šis </w:t>
      </w:r>
      <w:r w:rsidR="00F412C3">
        <w:rPr>
          <w:sz w:val="26"/>
          <w:szCs w:val="26"/>
          <w:lang w:val="lv-LV"/>
        </w:rPr>
        <w:t xml:space="preserve">progresa </w:t>
      </w:r>
      <w:r w:rsidR="00D01DC8">
        <w:rPr>
          <w:sz w:val="26"/>
          <w:szCs w:val="26"/>
          <w:lang w:val="lv-LV"/>
        </w:rPr>
        <w:t>izsekošanas</w:t>
      </w:r>
      <w:r w:rsidR="00F412C3">
        <w:rPr>
          <w:sz w:val="26"/>
          <w:szCs w:val="26"/>
          <w:lang w:val="lv-LV"/>
        </w:rPr>
        <w:t xml:space="preserve"> </w:t>
      </w:r>
      <w:r w:rsidR="006A1B57">
        <w:rPr>
          <w:sz w:val="26"/>
          <w:szCs w:val="26"/>
          <w:lang w:val="lv-LV"/>
        </w:rPr>
        <w:t xml:space="preserve">mehānisms </w:t>
      </w:r>
      <w:r w:rsidR="00F412C3">
        <w:rPr>
          <w:sz w:val="26"/>
          <w:szCs w:val="26"/>
          <w:lang w:val="lv-LV"/>
        </w:rPr>
        <w:t>tad ar</w:t>
      </w:r>
      <w:r w:rsidR="00D01DC8">
        <w:rPr>
          <w:sz w:val="26"/>
          <w:szCs w:val="26"/>
          <w:lang w:val="lv-LV"/>
        </w:rPr>
        <w:t>ī</w:t>
      </w:r>
      <w:r w:rsidR="00F412C3">
        <w:rPr>
          <w:sz w:val="26"/>
          <w:szCs w:val="26"/>
          <w:lang w:val="lv-LV"/>
        </w:rPr>
        <w:t xml:space="preserve"> </w:t>
      </w:r>
      <w:r w:rsidR="00D20BD5">
        <w:rPr>
          <w:sz w:val="26"/>
          <w:szCs w:val="26"/>
          <w:lang w:val="lv-LV"/>
        </w:rPr>
        <w:t>uzrauga</w:t>
      </w:r>
      <w:r w:rsidR="006A1B57">
        <w:rPr>
          <w:sz w:val="26"/>
          <w:szCs w:val="26"/>
          <w:lang w:val="lv-LV"/>
        </w:rPr>
        <w:t xml:space="preserve">, vai </w:t>
      </w:r>
      <w:r w:rsidR="00404D41">
        <w:rPr>
          <w:sz w:val="26"/>
          <w:szCs w:val="26"/>
          <w:lang w:val="lv-LV"/>
        </w:rPr>
        <w:t xml:space="preserve">valstu </w:t>
      </w:r>
      <w:r w:rsidR="006A1B57">
        <w:rPr>
          <w:sz w:val="26"/>
          <w:szCs w:val="26"/>
          <w:lang w:val="lv-LV"/>
        </w:rPr>
        <w:t xml:space="preserve">īstenotās politikas rezultātā </w:t>
      </w:r>
      <w:proofErr w:type="spellStart"/>
      <w:r w:rsidR="006A1B57">
        <w:rPr>
          <w:sz w:val="26"/>
          <w:szCs w:val="26"/>
          <w:lang w:val="lv-LV"/>
        </w:rPr>
        <w:t>cilvēkkapitāla</w:t>
      </w:r>
      <w:proofErr w:type="spellEnd"/>
      <w:r w:rsidR="006A1B57">
        <w:rPr>
          <w:sz w:val="26"/>
          <w:szCs w:val="26"/>
          <w:lang w:val="lv-LV"/>
        </w:rPr>
        <w:t xml:space="preserve"> indikators uzlabosies.</w:t>
      </w:r>
    </w:p>
    <w:p w14:paraId="43EC48E4" w14:textId="77777777" w:rsidR="00947876" w:rsidRDefault="00E138A8" w:rsidP="00736499">
      <w:pPr>
        <w:spacing w:before="60" w:after="60" w:line="276" w:lineRule="auto"/>
        <w:jc w:val="both"/>
        <w:rPr>
          <w:sz w:val="26"/>
          <w:szCs w:val="26"/>
          <w:lang w:val="lv-LV"/>
        </w:rPr>
      </w:pPr>
      <w:r w:rsidRPr="00E138A8">
        <w:rPr>
          <w:sz w:val="26"/>
          <w:szCs w:val="26"/>
          <w:u w:val="single"/>
          <w:lang w:val="lv-LV"/>
        </w:rPr>
        <w:t>Atbalsts valstīm.</w:t>
      </w:r>
      <w:r>
        <w:rPr>
          <w:sz w:val="26"/>
          <w:szCs w:val="26"/>
          <w:lang w:val="lv-LV"/>
        </w:rPr>
        <w:t xml:space="preserve"> </w:t>
      </w:r>
      <w:r w:rsidR="001F7DD1">
        <w:rPr>
          <w:sz w:val="26"/>
          <w:szCs w:val="26"/>
          <w:lang w:val="lv-LV"/>
        </w:rPr>
        <w:t xml:space="preserve">Ņemot vērā, ka </w:t>
      </w:r>
      <w:proofErr w:type="spellStart"/>
      <w:r w:rsidR="001F7DD1">
        <w:rPr>
          <w:sz w:val="26"/>
          <w:szCs w:val="26"/>
          <w:lang w:val="lv-LV"/>
        </w:rPr>
        <w:t>cilvēkkapitāls</w:t>
      </w:r>
      <w:proofErr w:type="spellEnd"/>
      <w:r w:rsidR="001F7DD1">
        <w:rPr>
          <w:sz w:val="26"/>
          <w:szCs w:val="26"/>
          <w:lang w:val="lv-LV"/>
        </w:rPr>
        <w:t xml:space="preserve"> ir </w:t>
      </w:r>
      <w:r w:rsidR="00F412C3">
        <w:rPr>
          <w:sz w:val="26"/>
          <w:szCs w:val="26"/>
          <w:lang w:val="lv-LV"/>
        </w:rPr>
        <w:t xml:space="preserve">Pasaules Bankas </w:t>
      </w:r>
      <w:r w:rsidR="001F7DD1">
        <w:rPr>
          <w:sz w:val="26"/>
          <w:szCs w:val="26"/>
          <w:lang w:val="lv-LV"/>
        </w:rPr>
        <w:t xml:space="preserve">institucionālā prioritāte, kas ir cieši saistīta ar </w:t>
      </w:r>
      <w:r w:rsidR="00D20BD5">
        <w:rPr>
          <w:sz w:val="26"/>
          <w:szCs w:val="26"/>
          <w:lang w:val="lv-LV"/>
        </w:rPr>
        <w:t>tās</w:t>
      </w:r>
      <w:r w:rsidR="001F7DD1">
        <w:rPr>
          <w:sz w:val="26"/>
          <w:szCs w:val="26"/>
          <w:lang w:val="lv-LV"/>
        </w:rPr>
        <w:t xml:space="preserve"> mērķiem un Ilgtspējīgas attīstības mērķiem, ir izveidota </w:t>
      </w:r>
      <w:r w:rsidR="00F412C3">
        <w:rPr>
          <w:sz w:val="26"/>
          <w:szCs w:val="26"/>
          <w:lang w:val="lv-LV"/>
        </w:rPr>
        <w:t xml:space="preserve">Pasaules Bankas </w:t>
      </w:r>
      <w:proofErr w:type="spellStart"/>
      <w:r w:rsidR="001F7DD1">
        <w:rPr>
          <w:sz w:val="26"/>
          <w:szCs w:val="26"/>
          <w:lang w:val="lv-LV"/>
        </w:rPr>
        <w:t>Cilvēkkapitāla</w:t>
      </w:r>
      <w:proofErr w:type="spellEnd"/>
      <w:r w:rsidR="001F7DD1">
        <w:rPr>
          <w:sz w:val="26"/>
          <w:szCs w:val="26"/>
          <w:lang w:val="lv-LV"/>
        </w:rPr>
        <w:t xml:space="preserve"> vadības komiteja</w:t>
      </w:r>
      <w:r w:rsidR="00F47B6B">
        <w:rPr>
          <w:rStyle w:val="FootnoteReference"/>
          <w:sz w:val="26"/>
          <w:szCs w:val="26"/>
          <w:lang w:val="lv-LV"/>
        </w:rPr>
        <w:footnoteReference w:id="3"/>
      </w:r>
      <w:r w:rsidR="001F7DD1">
        <w:rPr>
          <w:sz w:val="26"/>
          <w:szCs w:val="26"/>
          <w:lang w:val="lv-LV"/>
        </w:rPr>
        <w:t xml:space="preserve"> </w:t>
      </w:r>
      <w:r w:rsidR="00D20BD5">
        <w:rPr>
          <w:sz w:val="26"/>
          <w:szCs w:val="26"/>
          <w:lang w:val="lv-LV"/>
        </w:rPr>
        <w:t>b</w:t>
      </w:r>
      <w:r w:rsidR="001F7DD1">
        <w:rPr>
          <w:sz w:val="26"/>
          <w:szCs w:val="26"/>
          <w:lang w:val="lv-LV"/>
        </w:rPr>
        <w:t xml:space="preserve">ankas viceprezidentu līmenī, lai nodrošinātu salāgotu un stratēģisku ieguldījumu </w:t>
      </w:r>
      <w:proofErr w:type="spellStart"/>
      <w:r w:rsidR="001F7DD1">
        <w:rPr>
          <w:sz w:val="26"/>
          <w:szCs w:val="26"/>
          <w:lang w:val="lv-LV"/>
        </w:rPr>
        <w:t>cilvēkkapitāla</w:t>
      </w:r>
      <w:proofErr w:type="spellEnd"/>
      <w:r w:rsidR="001F7DD1">
        <w:rPr>
          <w:sz w:val="26"/>
          <w:szCs w:val="26"/>
          <w:lang w:val="lv-LV"/>
        </w:rPr>
        <w:t xml:space="preserve"> attīstībā, </w:t>
      </w:r>
      <w:r w:rsidR="001F7DD1">
        <w:rPr>
          <w:sz w:val="26"/>
          <w:szCs w:val="26"/>
          <w:lang w:val="lv-LV"/>
        </w:rPr>
        <w:lastRenderedPageBreak/>
        <w:t>lielāku uzmanību veltot sadarbībai ar privāto sektoru</w:t>
      </w:r>
      <w:r w:rsidR="00B458BF">
        <w:rPr>
          <w:sz w:val="26"/>
          <w:szCs w:val="26"/>
          <w:lang w:val="lv-LV"/>
        </w:rPr>
        <w:t>,</w:t>
      </w:r>
      <w:r w:rsidR="001F7DD1">
        <w:rPr>
          <w:sz w:val="26"/>
          <w:szCs w:val="26"/>
          <w:lang w:val="lv-LV"/>
        </w:rPr>
        <w:t xml:space="preserve"> un uzraudzītu reģionālo un prakses grupu aktivitātes. Tāpat Starptautiskās Attīstības asociācijas 19.</w:t>
      </w:r>
      <w:r w:rsidR="00B458BF">
        <w:rPr>
          <w:sz w:val="26"/>
          <w:szCs w:val="26"/>
          <w:lang w:val="lv-LV"/>
        </w:rPr>
        <w:t> </w:t>
      </w:r>
      <w:r w:rsidR="001F7DD1">
        <w:rPr>
          <w:sz w:val="26"/>
          <w:szCs w:val="26"/>
          <w:lang w:val="lv-LV"/>
        </w:rPr>
        <w:t>resursu papildināšanā</w:t>
      </w:r>
      <w:r w:rsidR="002C074E">
        <w:rPr>
          <w:sz w:val="26"/>
          <w:szCs w:val="26"/>
          <w:lang w:val="lv-LV"/>
        </w:rPr>
        <w:t xml:space="preserve"> </w:t>
      </w:r>
      <w:proofErr w:type="spellStart"/>
      <w:r w:rsidR="00B2634E">
        <w:rPr>
          <w:sz w:val="26"/>
          <w:szCs w:val="26"/>
          <w:lang w:val="lv-LV"/>
        </w:rPr>
        <w:t>c</w:t>
      </w:r>
      <w:r w:rsidR="001F7DD1">
        <w:rPr>
          <w:sz w:val="26"/>
          <w:szCs w:val="26"/>
          <w:lang w:val="lv-LV"/>
        </w:rPr>
        <w:t>ilvēkkapitāls</w:t>
      </w:r>
      <w:proofErr w:type="spellEnd"/>
      <w:r w:rsidR="00F412C3">
        <w:rPr>
          <w:sz w:val="26"/>
          <w:szCs w:val="26"/>
          <w:lang w:val="lv-LV"/>
        </w:rPr>
        <w:t>,</w:t>
      </w:r>
      <w:r w:rsidR="001F7DD1">
        <w:rPr>
          <w:sz w:val="26"/>
          <w:szCs w:val="26"/>
          <w:lang w:val="lv-LV"/>
        </w:rPr>
        <w:t xml:space="preserve"> </w:t>
      </w:r>
      <w:r w:rsidR="00F412C3">
        <w:rPr>
          <w:sz w:val="26"/>
          <w:szCs w:val="26"/>
          <w:lang w:val="lv-LV"/>
        </w:rPr>
        <w:t xml:space="preserve">ņemot vērā tā ietekmi uz valstu izaugsmi un noturību, </w:t>
      </w:r>
      <w:r w:rsidR="001F7DD1">
        <w:rPr>
          <w:sz w:val="26"/>
          <w:szCs w:val="26"/>
          <w:lang w:val="lv-LV"/>
        </w:rPr>
        <w:t xml:space="preserve">būs </w:t>
      </w:r>
      <w:r w:rsidR="002C074E">
        <w:rPr>
          <w:sz w:val="26"/>
          <w:szCs w:val="26"/>
          <w:lang w:val="lv-LV"/>
        </w:rPr>
        <w:t xml:space="preserve">viens no </w:t>
      </w:r>
      <w:r w:rsidR="001F7DD1">
        <w:rPr>
          <w:sz w:val="26"/>
          <w:szCs w:val="26"/>
          <w:lang w:val="lv-LV"/>
        </w:rPr>
        <w:t>horizontāl</w:t>
      </w:r>
      <w:r w:rsidR="002C074E">
        <w:rPr>
          <w:sz w:val="26"/>
          <w:szCs w:val="26"/>
          <w:lang w:val="lv-LV"/>
        </w:rPr>
        <w:t>ajiem</w:t>
      </w:r>
      <w:r w:rsidR="001F7DD1">
        <w:rPr>
          <w:sz w:val="26"/>
          <w:szCs w:val="26"/>
          <w:lang w:val="lv-LV"/>
        </w:rPr>
        <w:t xml:space="preserve"> jautājum</w:t>
      </w:r>
      <w:r w:rsidR="002C074E">
        <w:rPr>
          <w:sz w:val="26"/>
          <w:szCs w:val="26"/>
          <w:lang w:val="lv-LV"/>
        </w:rPr>
        <w:t>iem (līdztekus invaliditātei, parāda ilgtspējai un digitālo tehnoloģiju jautājumam)</w:t>
      </w:r>
      <w:r w:rsidR="00F412C3">
        <w:rPr>
          <w:sz w:val="26"/>
          <w:szCs w:val="26"/>
          <w:lang w:val="lv-LV"/>
        </w:rPr>
        <w:t>.</w:t>
      </w:r>
      <w:r w:rsidR="002C074E">
        <w:rPr>
          <w:sz w:val="26"/>
          <w:szCs w:val="26"/>
          <w:lang w:val="lv-LV"/>
        </w:rPr>
        <w:t xml:space="preserve"> </w:t>
      </w:r>
    </w:p>
    <w:p w14:paraId="5AB53D27" w14:textId="77777777" w:rsidR="00C83B9E" w:rsidRPr="006E5870" w:rsidRDefault="00C83B9E" w:rsidP="00736499">
      <w:pPr>
        <w:spacing w:before="60" w:after="60" w:line="276" w:lineRule="auto"/>
        <w:jc w:val="both"/>
        <w:rPr>
          <w:sz w:val="26"/>
          <w:szCs w:val="26"/>
          <w:lang w:val="lv-LV"/>
        </w:rPr>
      </w:pPr>
      <w:r w:rsidRPr="00C83B9E">
        <w:rPr>
          <w:sz w:val="26"/>
          <w:szCs w:val="26"/>
          <w:lang w:val="lv-LV"/>
        </w:rPr>
        <w:t xml:space="preserve">Piedāvātais diskusijas jautājums pilnvarniekiem: vai piekrītat, ka piedāvātie </w:t>
      </w:r>
      <w:proofErr w:type="spellStart"/>
      <w:r w:rsidRPr="00C83B9E">
        <w:rPr>
          <w:sz w:val="26"/>
          <w:szCs w:val="26"/>
          <w:lang w:val="lv-LV"/>
        </w:rPr>
        <w:t>Cilvēkkapitāla</w:t>
      </w:r>
      <w:proofErr w:type="spellEnd"/>
      <w:r w:rsidRPr="00C83B9E">
        <w:rPr>
          <w:sz w:val="26"/>
          <w:szCs w:val="26"/>
          <w:lang w:val="lv-LV"/>
        </w:rPr>
        <w:t xml:space="preserve"> projekta turpmākie soļi ir atbilstoši dažādu valstu un reģionu kontekstiem, tostarp (i) pētījumu dienaskārtībai un (ii) esošo un piedāvāto aktivitāšu valstu atbalstam </w:t>
      </w:r>
      <w:proofErr w:type="spellStart"/>
      <w:r w:rsidRPr="00C83B9E">
        <w:rPr>
          <w:sz w:val="26"/>
          <w:szCs w:val="26"/>
          <w:lang w:val="lv-LV"/>
        </w:rPr>
        <w:t>prioritizēšanai</w:t>
      </w:r>
      <w:proofErr w:type="spellEnd"/>
      <w:r w:rsidRPr="00C83B9E">
        <w:rPr>
          <w:sz w:val="26"/>
          <w:szCs w:val="26"/>
          <w:lang w:val="lv-LV"/>
        </w:rPr>
        <w:t xml:space="preserve"> un secīgai īstenošanai?</w:t>
      </w:r>
    </w:p>
    <w:p w14:paraId="75F7E857" w14:textId="77777777" w:rsidR="006E5870" w:rsidRPr="006E5870" w:rsidRDefault="006E5870" w:rsidP="00736499">
      <w:pPr>
        <w:spacing w:before="60" w:after="60" w:line="276" w:lineRule="auto"/>
        <w:jc w:val="both"/>
        <w:rPr>
          <w:sz w:val="26"/>
          <w:szCs w:val="26"/>
          <w:lang w:val="lv-LV"/>
        </w:rPr>
      </w:pPr>
    </w:p>
    <w:p w14:paraId="42995661" w14:textId="77777777" w:rsidR="006E5870" w:rsidRPr="006E5870" w:rsidRDefault="006E5870" w:rsidP="00736499">
      <w:pPr>
        <w:spacing w:before="60" w:after="60" w:line="276" w:lineRule="auto"/>
        <w:jc w:val="both"/>
        <w:rPr>
          <w:b/>
          <w:sz w:val="26"/>
          <w:szCs w:val="26"/>
          <w:u w:val="single"/>
          <w:lang w:val="lv-LV"/>
        </w:rPr>
      </w:pPr>
      <w:r w:rsidRPr="006E5870">
        <w:rPr>
          <w:b/>
          <w:sz w:val="26"/>
          <w:szCs w:val="26"/>
          <w:u w:val="single"/>
          <w:lang w:val="lv-LV"/>
        </w:rPr>
        <w:t>Latvijas nostāja</w:t>
      </w:r>
    </w:p>
    <w:p w14:paraId="0F939BFC" w14:textId="77777777" w:rsidR="006E5870" w:rsidRDefault="006E5870" w:rsidP="00942601">
      <w:pPr>
        <w:spacing w:before="60" w:after="60" w:line="276" w:lineRule="auto"/>
        <w:jc w:val="both"/>
        <w:rPr>
          <w:sz w:val="26"/>
          <w:szCs w:val="26"/>
          <w:lang w:val="lv-LV"/>
        </w:rPr>
      </w:pPr>
      <w:r w:rsidRPr="006E5870">
        <w:rPr>
          <w:b/>
          <w:sz w:val="26"/>
          <w:szCs w:val="26"/>
          <w:lang w:val="lv-LV"/>
        </w:rPr>
        <w:t xml:space="preserve">Latvija </w:t>
      </w:r>
      <w:r w:rsidR="00D20BD5">
        <w:rPr>
          <w:b/>
          <w:sz w:val="26"/>
          <w:szCs w:val="26"/>
          <w:lang w:val="lv-LV"/>
        </w:rPr>
        <w:t xml:space="preserve">atzinīgi novērtē </w:t>
      </w:r>
      <w:r w:rsidR="00D20BD5">
        <w:rPr>
          <w:sz w:val="26"/>
          <w:szCs w:val="26"/>
          <w:lang w:val="lv-LV"/>
        </w:rPr>
        <w:t xml:space="preserve">ziņojumu par progresu </w:t>
      </w:r>
      <w:proofErr w:type="spellStart"/>
      <w:r w:rsidR="00D20BD5">
        <w:rPr>
          <w:sz w:val="26"/>
          <w:szCs w:val="26"/>
          <w:lang w:val="lv-LV"/>
        </w:rPr>
        <w:t>Cilvēkkapitāla</w:t>
      </w:r>
      <w:proofErr w:type="spellEnd"/>
      <w:r w:rsidR="00D20BD5">
        <w:rPr>
          <w:sz w:val="26"/>
          <w:szCs w:val="26"/>
          <w:lang w:val="lv-LV"/>
        </w:rPr>
        <w:t xml:space="preserve"> projekta īstenošanā</w:t>
      </w:r>
      <w:r w:rsidRPr="006E5870">
        <w:rPr>
          <w:sz w:val="26"/>
          <w:szCs w:val="26"/>
          <w:lang w:val="lv-LV"/>
        </w:rPr>
        <w:t>.</w:t>
      </w:r>
      <w:r w:rsidR="00D20BD5">
        <w:rPr>
          <w:sz w:val="26"/>
          <w:szCs w:val="26"/>
          <w:lang w:val="lv-LV"/>
        </w:rPr>
        <w:t xml:space="preserve"> </w:t>
      </w:r>
      <w:proofErr w:type="spellStart"/>
      <w:r w:rsidR="00D20BD5">
        <w:rPr>
          <w:sz w:val="26"/>
          <w:szCs w:val="26"/>
          <w:lang w:val="lv-LV"/>
        </w:rPr>
        <w:t>Cilvēkkapitāls</w:t>
      </w:r>
      <w:proofErr w:type="spellEnd"/>
      <w:r w:rsidR="00D20BD5">
        <w:rPr>
          <w:sz w:val="26"/>
          <w:szCs w:val="26"/>
          <w:lang w:val="lv-LV"/>
        </w:rPr>
        <w:t xml:space="preserve"> ir saistīts ne tikai ar veselību</w:t>
      </w:r>
      <w:r w:rsidR="0071237A">
        <w:rPr>
          <w:sz w:val="26"/>
          <w:szCs w:val="26"/>
          <w:lang w:val="lv-LV"/>
        </w:rPr>
        <w:t>,</w:t>
      </w:r>
      <w:r w:rsidR="00D20BD5">
        <w:rPr>
          <w:sz w:val="26"/>
          <w:szCs w:val="26"/>
          <w:lang w:val="lv-LV"/>
        </w:rPr>
        <w:t xml:space="preserve"> izglītību</w:t>
      </w:r>
      <w:r w:rsidR="0071237A">
        <w:rPr>
          <w:sz w:val="26"/>
          <w:szCs w:val="26"/>
          <w:lang w:val="lv-LV"/>
        </w:rPr>
        <w:t xml:space="preserve"> un resursu </w:t>
      </w:r>
      <w:r w:rsidR="006C331F">
        <w:rPr>
          <w:sz w:val="26"/>
          <w:szCs w:val="26"/>
          <w:lang w:val="lv-LV"/>
        </w:rPr>
        <w:t>mobilizēšanu</w:t>
      </w:r>
      <w:r w:rsidR="00D20BD5">
        <w:rPr>
          <w:sz w:val="26"/>
          <w:szCs w:val="26"/>
          <w:lang w:val="lv-LV"/>
        </w:rPr>
        <w:t xml:space="preserve">, tā attīstībai ir nepieciešams piemērot visas valdības pieeju vairāku sektoru griezumā. </w:t>
      </w:r>
      <w:r w:rsidR="0071237A">
        <w:rPr>
          <w:sz w:val="26"/>
          <w:szCs w:val="26"/>
          <w:lang w:val="lv-LV"/>
        </w:rPr>
        <w:t>Pasaules Banka</w:t>
      </w:r>
      <w:r w:rsidR="006C331F">
        <w:rPr>
          <w:sz w:val="26"/>
          <w:szCs w:val="26"/>
          <w:lang w:val="lv-LV"/>
        </w:rPr>
        <w:t>i</w:t>
      </w:r>
      <w:r w:rsidR="0071237A">
        <w:rPr>
          <w:sz w:val="26"/>
          <w:szCs w:val="26"/>
          <w:lang w:val="lv-LV"/>
        </w:rPr>
        <w:t xml:space="preserve"> </w:t>
      </w:r>
      <w:r w:rsidR="00D20BD5">
        <w:rPr>
          <w:sz w:val="26"/>
          <w:szCs w:val="26"/>
          <w:lang w:val="lv-LV"/>
        </w:rPr>
        <w:t>ir īpaša loma šādam darbam ar valstu valdībām gan no operacionālā, gan izpētes viedokļa.</w:t>
      </w:r>
    </w:p>
    <w:p w14:paraId="2CD3D6BC" w14:textId="77777777" w:rsidR="0071237A" w:rsidRDefault="00D20BD5" w:rsidP="00942601">
      <w:pPr>
        <w:spacing w:before="60" w:after="60" w:line="276" w:lineRule="auto"/>
        <w:jc w:val="both"/>
        <w:rPr>
          <w:sz w:val="26"/>
          <w:szCs w:val="26"/>
          <w:lang w:val="lv-LV"/>
        </w:rPr>
      </w:pPr>
      <w:r w:rsidRPr="000E3B11">
        <w:rPr>
          <w:b/>
          <w:sz w:val="26"/>
          <w:szCs w:val="26"/>
          <w:lang w:val="lv-LV"/>
        </w:rPr>
        <w:t>Latvija atbalsta</w:t>
      </w:r>
      <w:r>
        <w:rPr>
          <w:sz w:val="26"/>
          <w:szCs w:val="26"/>
          <w:lang w:val="lv-LV"/>
        </w:rPr>
        <w:t xml:space="preserve"> </w:t>
      </w:r>
      <w:r w:rsidR="0071237A">
        <w:rPr>
          <w:sz w:val="26"/>
          <w:szCs w:val="26"/>
          <w:lang w:val="lv-LV"/>
        </w:rPr>
        <w:t xml:space="preserve">Pasaules Bankas </w:t>
      </w:r>
      <w:proofErr w:type="spellStart"/>
      <w:r w:rsidR="000E3B11">
        <w:rPr>
          <w:sz w:val="26"/>
          <w:szCs w:val="26"/>
          <w:lang w:val="lv-LV"/>
        </w:rPr>
        <w:t>Cilvēkkapitāla</w:t>
      </w:r>
      <w:proofErr w:type="spellEnd"/>
      <w:r w:rsidR="000E3B11">
        <w:rPr>
          <w:sz w:val="26"/>
          <w:szCs w:val="26"/>
          <w:lang w:val="lv-LV"/>
        </w:rPr>
        <w:t xml:space="preserve"> vadības komitejas izveidi, kas veido saikni starp </w:t>
      </w:r>
      <w:r w:rsidR="00B2634E">
        <w:rPr>
          <w:sz w:val="26"/>
          <w:szCs w:val="26"/>
          <w:lang w:val="lv-LV"/>
        </w:rPr>
        <w:t xml:space="preserve">Pasaules Bankas grupas </w:t>
      </w:r>
      <w:r w:rsidR="000E3B11">
        <w:rPr>
          <w:sz w:val="26"/>
          <w:szCs w:val="26"/>
          <w:lang w:val="lv-LV"/>
        </w:rPr>
        <w:t>institūcijām, darba grupā</w:t>
      </w:r>
      <w:r w:rsidR="00FA6D94">
        <w:rPr>
          <w:sz w:val="26"/>
          <w:szCs w:val="26"/>
          <w:lang w:val="lv-LV"/>
        </w:rPr>
        <w:t>m</w:t>
      </w:r>
      <w:r w:rsidR="000E3B11">
        <w:rPr>
          <w:sz w:val="26"/>
          <w:szCs w:val="26"/>
          <w:lang w:val="lv-LV"/>
        </w:rPr>
        <w:t xml:space="preserve"> un reģioniem šī jautājuma risināšanā</w:t>
      </w:r>
      <w:r w:rsidR="0071237A">
        <w:rPr>
          <w:sz w:val="26"/>
          <w:szCs w:val="26"/>
          <w:lang w:val="lv-LV"/>
        </w:rPr>
        <w:t xml:space="preserve"> un </w:t>
      </w:r>
      <w:r w:rsidR="000E3B11" w:rsidRPr="000E3B11">
        <w:rPr>
          <w:b/>
          <w:sz w:val="26"/>
          <w:szCs w:val="26"/>
          <w:lang w:val="lv-LV"/>
        </w:rPr>
        <w:t>atbalsta</w:t>
      </w:r>
      <w:r w:rsidR="000E3B11">
        <w:rPr>
          <w:sz w:val="26"/>
          <w:szCs w:val="26"/>
          <w:lang w:val="lv-LV"/>
        </w:rPr>
        <w:t xml:space="preserve"> </w:t>
      </w:r>
      <w:r w:rsidR="0071237A">
        <w:rPr>
          <w:sz w:val="26"/>
          <w:szCs w:val="26"/>
          <w:lang w:val="lv-LV"/>
        </w:rPr>
        <w:t xml:space="preserve">Pasaules Bankas </w:t>
      </w:r>
      <w:r w:rsidR="000E3B11">
        <w:rPr>
          <w:sz w:val="26"/>
          <w:szCs w:val="26"/>
          <w:lang w:val="lv-LV"/>
        </w:rPr>
        <w:t xml:space="preserve">piedāvāto tālāko rīcību </w:t>
      </w:r>
      <w:proofErr w:type="spellStart"/>
      <w:r w:rsidR="000E3B11">
        <w:rPr>
          <w:sz w:val="26"/>
          <w:szCs w:val="26"/>
          <w:lang w:val="lv-LV"/>
        </w:rPr>
        <w:t>Cilvēkkapitāla</w:t>
      </w:r>
      <w:proofErr w:type="spellEnd"/>
      <w:r w:rsidR="000E3B11">
        <w:rPr>
          <w:sz w:val="26"/>
          <w:szCs w:val="26"/>
          <w:lang w:val="lv-LV"/>
        </w:rPr>
        <w:t xml:space="preserve"> projektā, īpaši attiecībā uz plānoto </w:t>
      </w:r>
      <w:proofErr w:type="spellStart"/>
      <w:r w:rsidR="000E3B11">
        <w:rPr>
          <w:sz w:val="26"/>
          <w:szCs w:val="26"/>
          <w:lang w:val="lv-LV"/>
        </w:rPr>
        <w:t>cilvēkkapitāla</w:t>
      </w:r>
      <w:proofErr w:type="spellEnd"/>
      <w:r w:rsidR="000E3B11">
        <w:rPr>
          <w:sz w:val="26"/>
          <w:szCs w:val="26"/>
          <w:lang w:val="lv-LV"/>
        </w:rPr>
        <w:t xml:space="preserve"> indeksa iedalījumu pēc dzimuma un </w:t>
      </w:r>
      <w:r w:rsidR="00FA6D94">
        <w:rPr>
          <w:sz w:val="26"/>
          <w:szCs w:val="26"/>
          <w:lang w:val="lv-LV"/>
        </w:rPr>
        <w:t>reģionālā</w:t>
      </w:r>
      <w:r w:rsidR="000E3B11">
        <w:rPr>
          <w:sz w:val="26"/>
          <w:szCs w:val="26"/>
          <w:lang w:val="lv-LV"/>
        </w:rPr>
        <w:t xml:space="preserve"> līmenī. </w:t>
      </w:r>
    </w:p>
    <w:p w14:paraId="55E1A903" w14:textId="77777777" w:rsidR="0071237A" w:rsidRDefault="0071237A" w:rsidP="0071237A">
      <w:pPr>
        <w:spacing w:before="60" w:after="60" w:line="276" w:lineRule="auto"/>
        <w:jc w:val="both"/>
        <w:rPr>
          <w:sz w:val="26"/>
          <w:szCs w:val="26"/>
          <w:lang w:val="lv-LV"/>
        </w:rPr>
      </w:pPr>
      <w:r>
        <w:rPr>
          <w:sz w:val="26"/>
          <w:szCs w:val="26"/>
          <w:lang w:val="lv-LV"/>
        </w:rPr>
        <w:t xml:space="preserve">Ņemot vērā UNESCO prognozes, ka zemu un vidēju ienākumu valstīm, visticamāk, neizdosies sasniegt ceturto Ilgtspējīgas attīstības mērķi (nodrošināt iekļaujošu un līdzvērtīgas kvalitātes izglītību un veicināt mūžizglītības iespējas visiem), </w:t>
      </w:r>
      <w:r w:rsidRPr="00FA6D94">
        <w:rPr>
          <w:b/>
          <w:sz w:val="26"/>
          <w:szCs w:val="26"/>
          <w:lang w:val="lv-LV"/>
        </w:rPr>
        <w:t>Latvija atbalsta</w:t>
      </w:r>
      <w:r>
        <w:rPr>
          <w:sz w:val="26"/>
          <w:szCs w:val="26"/>
          <w:lang w:val="lv-LV"/>
        </w:rPr>
        <w:t xml:space="preserve"> Pasaules Bankas mērķi līdz 2030. gadam samazināt 10 gadus vecu bērnu analfabētismu par 50%, izstrādājot Lasītprasmes politikas </w:t>
      </w:r>
      <w:proofErr w:type="spellStart"/>
      <w:r>
        <w:rPr>
          <w:sz w:val="26"/>
          <w:szCs w:val="26"/>
          <w:lang w:val="lv-LV"/>
        </w:rPr>
        <w:t>pakotni</w:t>
      </w:r>
      <w:proofErr w:type="spellEnd"/>
      <w:r>
        <w:rPr>
          <w:sz w:val="26"/>
          <w:szCs w:val="26"/>
          <w:lang w:val="lv-LV"/>
        </w:rPr>
        <w:t xml:space="preserve"> saņēmējvalstīm. </w:t>
      </w:r>
    </w:p>
    <w:p w14:paraId="4D1DB334" w14:textId="77777777" w:rsidR="000E3B11" w:rsidRDefault="000E3B11" w:rsidP="00942601">
      <w:pPr>
        <w:spacing w:before="60" w:after="60" w:line="276" w:lineRule="auto"/>
        <w:jc w:val="both"/>
        <w:rPr>
          <w:sz w:val="26"/>
          <w:szCs w:val="26"/>
          <w:lang w:val="lv-LV"/>
        </w:rPr>
      </w:pPr>
      <w:r w:rsidRPr="000E3B11">
        <w:rPr>
          <w:b/>
          <w:sz w:val="26"/>
          <w:szCs w:val="26"/>
          <w:lang w:val="lv-LV"/>
        </w:rPr>
        <w:t xml:space="preserve">Latvija </w:t>
      </w:r>
      <w:r>
        <w:rPr>
          <w:b/>
          <w:sz w:val="26"/>
          <w:szCs w:val="26"/>
          <w:lang w:val="lv-LV"/>
        </w:rPr>
        <w:t xml:space="preserve">aicina </w:t>
      </w:r>
      <w:r w:rsidR="00F52344">
        <w:rPr>
          <w:sz w:val="26"/>
          <w:szCs w:val="26"/>
          <w:lang w:val="lv-LV"/>
        </w:rPr>
        <w:t xml:space="preserve"> skaidrot, kādas ir citas jomas</w:t>
      </w:r>
      <w:r w:rsidR="0071237A">
        <w:rPr>
          <w:sz w:val="26"/>
          <w:szCs w:val="26"/>
          <w:lang w:val="lv-LV"/>
        </w:rPr>
        <w:t xml:space="preserve"> un </w:t>
      </w:r>
      <w:proofErr w:type="spellStart"/>
      <w:r w:rsidR="0071237A">
        <w:rPr>
          <w:sz w:val="26"/>
          <w:szCs w:val="26"/>
          <w:lang w:val="lv-LV"/>
        </w:rPr>
        <w:t>cilv</w:t>
      </w:r>
      <w:r w:rsidR="006C331F">
        <w:rPr>
          <w:sz w:val="26"/>
          <w:szCs w:val="26"/>
          <w:lang w:val="lv-LV"/>
        </w:rPr>
        <w:t>ē</w:t>
      </w:r>
      <w:r w:rsidR="0071237A">
        <w:rPr>
          <w:sz w:val="26"/>
          <w:szCs w:val="26"/>
          <w:lang w:val="lv-LV"/>
        </w:rPr>
        <w:t>kkapit</w:t>
      </w:r>
      <w:r w:rsidR="006C331F">
        <w:rPr>
          <w:sz w:val="26"/>
          <w:szCs w:val="26"/>
          <w:lang w:val="lv-LV"/>
        </w:rPr>
        <w:t>ā</w:t>
      </w:r>
      <w:r w:rsidR="0071237A">
        <w:rPr>
          <w:sz w:val="26"/>
          <w:szCs w:val="26"/>
          <w:lang w:val="lv-LV"/>
        </w:rPr>
        <w:t>la</w:t>
      </w:r>
      <w:proofErr w:type="spellEnd"/>
      <w:r w:rsidR="0071237A">
        <w:rPr>
          <w:sz w:val="26"/>
          <w:szCs w:val="26"/>
          <w:lang w:val="lv-LV"/>
        </w:rPr>
        <w:t xml:space="preserve"> aspekti</w:t>
      </w:r>
      <w:r w:rsidR="00F52344">
        <w:rPr>
          <w:sz w:val="26"/>
          <w:szCs w:val="26"/>
          <w:lang w:val="lv-LV"/>
        </w:rPr>
        <w:t xml:space="preserve">, </w:t>
      </w:r>
      <w:r w:rsidR="006C331F">
        <w:rPr>
          <w:sz w:val="26"/>
          <w:szCs w:val="26"/>
          <w:lang w:val="lv-LV"/>
        </w:rPr>
        <w:t xml:space="preserve">kas </w:t>
      </w:r>
      <w:r w:rsidR="000F6A1B">
        <w:rPr>
          <w:sz w:val="26"/>
          <w:szCs w:val="26"/>
          <w:lang w:val="lv-LV"/>
        </w:rPr>
        <w:t xml:space="preserve">nākotnē </w:t>
      </w:r>
      <w:r w:rsidR="0006269D">
        <w:rPr>
          <w:sz w:val="26"/>
          <w:szCs w:val="26"/>
          <w:lang w:val="lv-LV"/>
        </w:rPr>
        <w:t>varētu tikt iekļaut</w:t>
      </w:r>
      <w:r w:rsidR="006C331F">
        <w:rPr>
          <w:sz w:val="26"/>
          <w:szCs w:val="26"/>
          <w:lang w:val="lv-LV"/>
        </w:rPr>
        <w:t>i</w:t>
      </w:r>
      <w:r w:rsidR="0006269D">
        <w:rPr>
          <w:sz w:val="26"/>
          <w:szCs w:val="26"/>
          <w:lang w:val="lv-LV"/>
        </w:rPr>
        <w:t xml:space="preserve"> </w:t>
      </w:r>
      <w:proofErr w:type="spellStart"/>
      <w:r w:rsidR="0006269D">
        <w:rPr>
          <w:sz w:val="26"/>
          <w:szCs w:val="26"/>
          <w:lang w:val="lv-LV"/>
        </w:rPr>
        <w:t>cilvēkkapitāla</w:t>
      </w:r>
      <w:proofErr w:type="spellEnd"/>
      <w:r w:rsidR="0006269D">
        <w:rPr>
          <w:sz w:val="26"/>
          <w:szCs w:val="26"/>
          <w:lang w:val="lv-LV"/>
        </w:rPr>
        <w:t xml:space="preserve"> indeksā</w:t>
      </w:r>
      <w:r w:rsidR="00F52344">
        <w:rPr>
          <w:sz w:val="26"/>
          <w:szCs w:val="26"/>
          <w:lang w:val="lv-LV"/>
        </w:rPr>
        <w:t>.</w:t>
      </w:r>
    </w:p>
    <w:p w14:paraId="0770A6F0" w14:textId="77777777" w:rsidR="00B409B9" w:rsidRPr="00C32666" w:rsidRDefault="00B409B9" w:rsidP="00EA5E94">
      <w:pPr>
        <w:spacing w:before="60" w:after="60" w:line="276" w:lineRule="auto"/>
        <w:jc w:val="both"/>
        <w:rPr>
          <w:b/>
          <w:sz w:val="26"/>
          <w:szCs w:val="26"/>
          <w:lang w:val="lv-LV"/>
        </w:rPr>
      </w:pPr>
    </w:p>
    <w:p w14:paraId="07C0FEE3" w14:textId="77777777" w:rsidR="003D7713" w:rsidRPr="00690573" w:rsidRDefault="00942601" w:rsidP="0045057C">
      <w:pPr>
        <w:numPr>
          <w:ilvl w:val="0"/>
          <w:numId w:val="4"/>
        </w:numPr>
        <w:pBdr>
          <w:bottom w:val="single" w:sz="4" w:space="1" w:color="auto"/>
        </w:pBdr>
        <w:spacing w:before="60" w:after="60" w:line="276" w:lineRule="auto"/>
        <w:jc w:val="both"/>
        <w:rPr>
          <w:b/>
          <w:sz w:val="26"/>
          <w:szCs w:val="26"/>
          <w:lang w:val="lv-LV"/>
        </w:rPr>
      </w:pPr>
      <w:r w:rsidRPr="00942601">
        <w:rPr>
          <w:b/>
          <w:sz w:val="26"/>
          <w:szCs w:val="26"/>
          <w:lang w:val="lv-LV"/>
        </w:rPr>
        <w:t>Darbavietas un ekonomiskā transformācija – stimuli, ietekme uz politiku un Pasaules Bankas grupas atbalsts</w:t>
      </w:r>
      <w:r w:rsidR="0075425A">
        <w:rPr>
          <w:b/>
          <w:sz w:val="26"/>
          <w:szCs w:val="26"/>
          <w:lang w:val="lv-LV"/>
        </w:rPr>
        <w:t xml:space="preserve"> </w:t>
      </w:r>
    </w:p>
    <w:p w14:paraId="11FEF8B3" w14:textId="77777777" w:rsidR="00FF4998" w:rsidRDefault="00BD1566" w:rsidP="00BD1566">
      <w:pPr>
        <w:spacing w:before="60" w:after="60" w:line="276" w:lineRule="auto"/>
        <w:jc w:val="both"/>
        <w:rPr>
          <w:sz w:val="26"/>
          <w:szCs w:val="26"/>
          <w:lang w:val="lv-LV"/>
        </w:rPr>
      </w:pPr>
      <w:r w:rsidRPr="00BD1566">
        <w:rPr>
          <w:rFonts w:eastAsia="Calibri"/>
          <w:sz w:val="26"/>
          <w:szCs w:val="26"/>
          <w:lang w:val="lv-LV" w:eastAsia="en-US"/>
        </w:rPr>
        <w:t>S</w:t>
      </w:r>
      <w:r w:rsidRPr="00BD1566">
        <w:rPr>
          <w:sz w:val="26"/>
          <w:szCs w:val="26"/>
          <w:lang w:val="lv-LV"/>
        </w:rPr>
        <w:t xml:space="preserve">anāksmes ietvaros plānots </w:t>
      </w:r>
      <w:r w:rsidR="00FF4998">
        <w:rPr>
          <w:sz w:val="26"/>
          <w:szCs w:val="26"/>
          <w:lang w:val="lv-LV"/>
        </w:rPr>
        <w:t xml:space="preserve">apspriest </w:t>
      </w:r>
      <w:r w:rsidR="00D350CF">
        <w:rPr>
          <w:sz w:val="26"/>
          <w:szCs w:val="26"/>
          <w:lang w:val="lv-LV"/>
        </w:rPr>
        <w:t xml:space="preserve">Pasaules Bankas </w:t>
      </w:r>
      <w:r w:rsidR="00FF4998">
        <w:rPr>
          <w:sz w:val="26"/>
          <w:szCs w:val="26"/>
          <w:lang w:val="lv-LV"/>
        </w:rPr>
        <w:t xml:space="preserve">ziņojumu </w:t>
      </w:r>
      <w:r w:rsidR="009428F3">
        <w:rPr>
          <w:sz w:val="26"/>
          <w:szCs w:val="26"/>
          <w:lang w:val="lv-LV"/>
        </w:rPr>
        <w:t xml:space="preserve">par </w:t>
      </w:r>
      <w:r w:rsidR="00FF4998">
        <w:rPr>
          <w:sz w:val="26"/>
          <w:szCs w:val="26"/>
          <w:lang w:val="lv-LV"/>
        </w:rPr>
        <w:t>d</w:t>
      </w:r>
      <w:r w:rsidR="00FF4998" w:rsidRPr="00FF4998">
        <w:rPr>
          <w:sz w:val="26"/>
          <w:szCs w:val="26"/>
          <w:lang w:val="lv-LV"/>
        </w:rPr>
        <w:t>arbaviet</w:t>
      </w:r>
      <w:r w:rsidR="009428F3">
        <w:rPr>
          <w:sz w:val="26"/>
          <w:szCs w:val="26"/>
          <w:lang w:val="lv-LV"/>
        </w:rPr>
        <w:t>ām</w:t>
      </w:r>
      <w:r w:rsidR="00FF4998">
        <w:rPr>
          <w:sz w:val="26"/>
          <w:szCs w:val="26"/>
          <w:lang w:val="lv-LV"/>
        </w:rPr>
        <w:t xml:space="preserve"> un ekonomisk</w:t>
      </w:r>
      <w:r w:rsidR="009428F3">
        <w:rPr>
          <w:sz w:val="26"/>
          <w:szCs w:val="26"/>
          <w:lang w:val="lv-LV"/>
        </w:rPr>
        <w:t>o</w:t>
      </w:r>
      <w:r w:rsidR="00FF4998" w:rsidRPr="00FF4998">
        <w:rPr>
          <w:sz w:val="26"/>
          <w:szCs w:val="26"/>
          <w:lang w:val="lv-LV"/>
        </w:rPr>
        <w:t xml:space="preserve"> transformācij</w:t>
      </w:r>
      <w:r w:rsidR="009428F3">
        <w:rPr>
          <w:sz w:val="26"/>
          <w:szCs w:val="26"/>
          <w:lang w:val="lv-LV"/>
        </w:rPr>
        <w:t>u</w:t>
      </w:r>
      <w:r w:rsidR="00FF4998">
        <w:rPr>
          <w:sz w:val="26"/>
          <w:szCs w:val="26"/>
          <w:lang w:val="lv-LV"/>
        </w:rPr>
        <w:t>. Šis jautājums ir aktuāls, ņemot vērā pieaugošos ekonomiskos un sociālos riskus, kas ietekmē darbavietu trūkumu.</w:t>
      </w:r>
      <w:r w:rsidR="009428F3">
        <w:rPr>
          <w:sz w:val="26"/>
          <w:szCs w:val="26"/>
          <w:lang w:val="lv-LV"/>
        </w:rPr>
        <w:t xml:space="preserve"> Pašreizējās ekonomikas prognozes liecina, ka ilgtspējīgas attīstības mērķi attiecībā uz nodarbinātību, nabadzību, nevienlīdzību un iespēju nodrošināšanu sievietēm </w:t>
      </w:r>
      <w:r w:rsidR="00685A79">
        <w:rPr>
          <w:sz w:val="26"/>
          <w:szCs w:val="26"/>
          <w:lang w:val="lv-LV"/>
        </w:rPr>
        <w:t>netiks sasniegti. Tiek prognozēts, ka pasaules nodarbināto skaits laika posmā no 2020. līdz 2035.</w:t>
      </w:r>
      <w:r w:rsidR="00740671">
        <w:rPr>
          <w:sz w:val="26"/>
          <w:szCs w:val="26"/>
          <w:lang w:val="lv-LV"/>
        </w:rPr>
        <w:t> </w:t>
      </w:r>
      <w:r w:rsidR="00685A79">
        <w:rPr>
          <w:sz w:val="26"/>
          <w:szCs w:val="26"/>
          <w:lang w:val="lv-LV"/>
        </w:rPr>
        <w:t>gadam palielināsies par 620</w:t>
      </w:r>
      <w:r w:rsidR="00DF1A22">
        <w:rPr>
          <w:sz w:val="26"/>
          <w:szCs w:val="26"/>
          <w:lang w:val="lv-LV"/>
        </w:rPr>
        <w:t> </w:t>
      </w:r>
      <w:r w:rsidR="00685A79">
        <w:rPr>
          <w:sz w:val="26"/>
          <w:szCs w:val="26"/>
          <w:lang w:val="lv-LV"/>
        </w:rPr>
        <w:t xml:space="preserve">miljoniem cilvēku. </w:t>
      </w:r>
      <w:r w:rsidR="00A45064">
        <w:rPr>
          <w:sz w:val="26"/>
          <w:szCs w:val="26"/>
          <w:lang w:val="lv-LV"/>
        </w:rPr>
        <w:t xml:space="preserve">Lielākais pieprasījums pēc darbavietām, aptuveni 84%, sagaidāms </w:t>
      </w:r>
      <w:proofErr w:type="spellStart"/>
      <w:r w:rsidR="00A45064">
        <w:rPr>
          <w:sz w:val="26"/>
          <w:szCs w:val="26"/>
          <w:lang w:val="lv-LV"/>
        </w:rPr>
        <w:t>S</w:t>
      </w:r>
      <w:r w:rsidR="00740671">
        <w:rPr>
          <w:sz w:val="26"/>
          <w:szCs w:val="26"/>
          <w:lang w:val="lv-LV"/>
        </w:rPr>
        <w:t>u</w:t>
      </w:r>
      <w:r w:rsidR="00A45064">
        <w:rPr>
          <w:sz w:val="26"/>
          <w:szCs w:val="26"/>
          <w:lang w:val="lv-LV"/>
        </w:rPr>
        <w:t>b</w:t>
      </w:r>
      <w:r w:rsidR="00740671">
        <w:rPr>
          <w:sz w:val="26"/>
          <w:szCs w:val="26"/>
          <w:lang w:val="lv-LV"/>
        </w:rPr>
        <w:t>s</w:t>
      </w:r>
      <w:r w:rsidR="00A45064">
        <w:rPr>
          <w:sz w:val="26"/>
          <w:szCs w:val="26"/>
          <w:lang w:val="lv-LV"/>
        </w:rPr>
        <w:t>ahāras</w:t>
      </w:r>
      <w:proofErr w:type="spellEnd"/>
      <w:r w:rsidR="00A45064">
        <w:rPr>
          <w:sz w:val="26"/>
          <w:szCs w:val="26"/>
          <w:lang w:val="lv-LV"/>
        </w:rPr>
        <w:t xml:space="preserve"> Āfrikā un Dienvidāzijā, </w:t>
      </w:r>
      <w:r w:rsidR="00A45064">
        <w:rPr>
          <w:sz w:val="26"/>
          <w:szCs w:val="26"/>
          <w:lang w:val="lv-LV"/>
        </w:rPr>
        <w:lastRenderedPageBreak/>
        <w:t xml:space="preserve">galvenokārt IDA valstīs. </w:t>
      </w:r>
      <w:r w:rsidR="00685A79">
        <w:rPr>
          <w:sz w:val="26"/>
          <w:szCs w:val="26"/>
          <w:lang w:val="lv-LV"/>
        </w:rPr>
        <w:t xml:space="preserve">Saglabājot </w:t>
      </w:r>
      <w:r w:rsidR="00685A79" w:rsidRPr="00685A79">
        <w:rPr>
          <w:i/>
          <w:sz w:val="26"/>
          <w:szCs w:val="26"/>
          <w:lang w:val="lv-LV"/>
        </w:rPr>
        <w:t xml:space="preserve">status </w:t>
      </w:r>
      <w:proofErr w:type="spellStart"/>
      <w:r w:rsidR="00685A79" w:rsidRPr="00685A79">
        <w:rPr>
          <w:i/>
          <w:sz w:val="26"/>
          <w:szCs w:val="26"/>
          <w:lang w:val="lv-LV"/>
        </w:rPr>
        <w:t>quo</w:t>
      </w:r>
      <w:proofErr w:type="spellEnd"/>
      <w:r w:rsidR="00685A79">
        <w:rPr>
          <w:sz w:val="26"/>
          <w:szCs w:val="26"/>
          <w:lang w:val="lv-LV"/>
        </w:rPr>
        <w:t xml:space="preserve">, </w:t>
      </w:r>
      <w:r w:rsidR="00A45064">
        <w:rPr>
          <w:sz w:val="26"/>
          <w:szCs w:val="26"/>
          <w:lang w:val="lv-LV"/>
        </w:rPr>
        <w:t>līdz 2030.</w:t>
      </w:r>
      <w:r w:rsidR="00740671">
        <w:rPr>
          <w:sz w:val="26"/>
          <w:szCs w:val="26"/>
          <w:lang w:val="lv-LV"/>
        </w:rPr>
        <w:t> </w:t>
      </w:r>
      <w:r w:rsidR="00A45064">
        <w:rPr>
          <w:sz w:val="26"/>
          <w:szCs w:val="26"/>
          <w:lang w:val="lv-LV"/>
        </w:rPr>
        <w:t>gadam jaunu imigrantu skaits</w:t>
      </w:r>
      <w:r w:rsidR="00DF1A22">
        <w:rPr>
          <w:sz w:val="26"/>
          <w:szCs w:val="26"/>
          <w:lang w:val="lv-LV"/>
        </w:rPr>
        <w:t xml:space="preserve"> var palielināties līdz pat 230 </w:t>
      </w:r>
      <w:r w:rsidR="00A45064">
        <w:rPr>
          <w:sz w:val="26"/>
          <w:szCs w:val="26"/>
          <w:lang w:val="lv-LV"/>
        </w:rPr>
        <w:t>miljoniem</w:t>
      </w:r>
      <w:r w:rsidR="00685A79">
        <w:rPr>
          <w:sz w:val="26"/>
          <w:szCs w:val="26"/>
          <w:lang w:val="lv-LV"/>
        </w:rPr>
        <w:t>.</w:t>
      </w:r>
      <w:r w:rsidR="00641843">
        <w:rPr>
          <w:sz w:val="26"/>
          <w:szCs w:val="26"/>
          <w:lang w:val="lv-LV"/>
        </w:rPr>
        <w:t xml:space="preserve"> IDA valstīm bieži vien ir augsts parādu slogs, tās ir ģeogrāfiski nošķirtas, </w:t>
      </w:r>
      <w:r w:rsidR="0061411A">
        <w:rPr>
          <w:sz w:val="26"/>
          <w:szCs w:val="26"/>
          <w:lang w:val="lv-LV"/>
        </w:rPr>
        <w:t>to ekonomika ir mazāk diversificēta</w:t>
      </w:r>
      <w:r w:rsidR="00A87675">
        <w:rPr>
          <w:sz w:val="26"/>
          <w:szCs w:val="26"/>
          <w:lang w:val="lv-LV"/>
        </w:rPr>
        <w:t>,</w:t>
      </w:r>
      <w:r w:rsidR="0061411A">
        <w:rPr>
          <w:sz w:val="26"/>
          <w:szCs w:val="26"/>
          <w:lang w:val="lv-LV"/>
        </w:rPr>
        <w:t xml:space="preserve"> tās ir iesaistītas konfliktos un tām raksturīga politiskā nestabilitāte. Reģioniem ar lielu jauniešu skaitu ir potenciāla vērtība, </w:t>
      </w:r>
      <w:r w:rsidR="00A87675">
        <w:rPr>
          <w:sz w:val="26"/>
          <w:szCs w:val="26"/>
          <w:lang w:val="lv-LV"/>
        </w:rPr>
        <w:t xml:space="preserve">bet </w:t>
      </w:r>
      <w:r w:rsidR="0061411A">
        <w:rPr>
          <w:sz w:val="26"/>
          <w:szCs w:val="26"/>
          <w:lang w:val="lv-LV"/>
        </w:rPr>
        <w:t>arī paaugstinātas vajadzības pēc darbavietām. Ta</w:t>
      </w:r>
      <w:r w:rsidR="00F47B6B">
        <w:rPr>
          <w:sz w:val="26"/>
          <w:szCs w:val="26"/>
          <w:lang w:val="lv-LV"/>
        </w:rPr>
        <w:t>jā</w:t>
      </w:r>
      <w:r w:rsidR="0061411A">
        <w:rPr>
          <w:sz w:val="26"/>
          <w:szCs w:val="26"/>
          <w:lang w:val="lv-LV"/>
        </w:rPr>
        <w:t xml:space="preserve"> pa</w:t>
      </w:r>
      <w:r w:rsidR="00F47B6B">
        <w:rPr>
          <w:sz w:val="26"/>
          <w:szCs w:val="26"/>
          <w:lang w:val="lv-LV"/>
        </w:rPr>
        <w:t>šā</w:t>
      </w:r>
      <w:r w:rsidR="0061411A">
        <w:rPr>
          <w:sz w:val="26"/>
          <w:szCs w:val="26"/>
          <w:lang w:val="lv-LV"/>
        </w:rPr>
        <w:t xml:space="preserve"> laikā citās valstīs ir vērojama iedzīvotāju novecošanās, radot fiskālās ilgtspējas riskus.</w:t>
      </w:r>
    </w:p>
    <w:p w14:paraId="7D97A146" w14:textId="77777777" w:rsidR="00A87675" w:rsidRDefault="00D910EE" w:rsidP="00BD1566">
      <w:pPr>
        <w:spacing w:before="60" w:after="60" w:line="276" w:lineRule="auto"/>
        <w:jc w:val="both"/>
        <w:rPr>
          <w:sz w:val="26"/>
          <w:szCs w:val="26"/>
          <w:lang w:val="lv-LV"/>
        </w:rPr>
      </w:pPr>
      <w:r>
        <w:rPr>
          <w:sz w:val="26"/>
          <w:szCs w:val="26"/>
          <w:lang w:val="lv-LV"/>
        </w:rPr>
        <w:t>Lai radītu jaunas un labākas darbavietas, ir nepieciešamas e</w:t>
      </w:r>
      <w:r w:rsidR="00685A79">
        <w:rPr>
          <w:sz w:val="26"/>
          <w:szCs w:val="26"/>
          <w:lang w:val="lv-LV"/>
        </w:rPr>
        <w:t>konomiskās pārmaiņas</w:t>
      </w:r>
      <w:r>
        <w:rPr>
          <w:sz w:val="26"/>
          <w:szCs w:val="26"/>
          <w:lang w:val="lv-LV"/>
        </w:rPr>
        <w:t>, kas</w:t>
      </w:r>
      <w:r w:rsidR="00685A79">
        <w:rPr>
          <w:sz w:val="26"/>
          <w:szCs w:val="26"/>
          <w:lang w:val="lv-LV"/>
        </w:rPr>
        <w:t xml:space="preserve"> notiek, cilvēki</w:t>
      </w:r>
      <w:r>
        <w:rPr>
          <w:sz w:val="26"/>
          <w:szCs w:val="26"/>
          <w:lang w:val="lv-LV"/>
        </w:rPr>
        <w:t>em</w:t>
      </w:r>
      <w:r w:rsidR="00685A79">
        <w:rPr>
          <w:sz w:val="26"/>
          <w:szCs w:val="26"/>
          <w:lang w:val="lv-LV"/>
        </w:rPr>
        <w:t xml:space="preserve"> pār</w:t>
      </w:r>
      <w:r>
        <w:rPr>
          <w:sz w:val="26"/>
          <w:szCs w:val="26"/>
          <w:lang w:val="lv-LV"/>
        </w:rPr>
        <w:t>ejot</w:t>
      </w:r>
      <w:r w:rsidR="00685A79">
        <w:rPr>
          <w:sz w:val="26"/>
          <w:szCs w:val="26"/>
          <w:lang w:val="lv-LV"/>
        </w:rPr>
        <w:t xml:space="preserve"> no zemākas uz augstākas produktivitātes darbu</w:t>
      </w:r>
      <w:r>
        <w:rPr>
          <w:sz w:val="26"/>
          <w:szCs w:val="26"/>
          <w:lang w:val="lv-LV"/>
        </w:rPr>
        <w:t xml:space="preserve">, no lauku reģioniem uz pilsētām un no </w:t>
      </w:r>
      <w:proofErr w:type="spellStart"/>
      <w:r>
        <w:rPr>
          <w:sz w:val="26"/>
          <w:szCs w:val="26"/>
          <w:lang w:val="lv-LV"/>
        </w:rPr>
        <w:t>pašnodarbinātības</w:t>
      </w:r>
      <w:proofErr w:type="spellEnd"/>
      <w:r>
        <w:rPr>
          <w:sz w:val="26"/>
          <w:szCs w:val="26"/>
          <w:lang w:val="lv-LV"/>
        </w:rPr>
        <w:t xml:space="preserve"> uz algotām darbavietām</w:t>
      </w:r>
      <w:r w:rsidR="00685A79">
        <w:rPr>
          <w:sz w:val="26"/>
          <w:szCs w:val="26"/>
          <w:lang w:val="lv-LV"/>
        </w:rPr>
        <w:t xml:space="preserve">. </w:t>
      </w:r>
      <w:r w:rsidR="0027576C">
        <w:rPr>
          <w:sz w:val="26"/>
          <w:szCs w:val="26"/>
          <w:lang w:val="lv-LV"/>
        </w:rPr>
        <w:t>Piemēram, pāreja</w:t>
      </w:r>
      <w:r w:rsidR="00685A79">
        <w:rPr>
          <w:sz w:val="26"/>
          <w:szCs w:val="26"/>
          <w:lang w:val="lv-LV"/>
        </w:rPr>
        <w:t xml:space="preserve"> no lauksaimniecības </w:t>
      </w:r>
      <w:r w:rsidR="0027576C">
        <w:rPr>
          <w:sz w:val="26"/>
          <w:szCs w:val="26"/>
          <w:lang w:val="lv-LV"/>
        </w:rPr>
        <w:t>sektora uz industriālo</w:t>
      </w:r>
      <w:r w:rsidR="00685A79">
        <w:rPr>
          <w:sz w:val="26"/>
          <w:szCs w:val="26"/>
          <w:lang w:val="lv-LV"/>
        </w:rPr>
        <w:t xml:space="preserve"> </w:t>
      </w:r>
      <w:r w:rsidR="0027576C">
        <w:rPr>
          <w:sz w:val="26"/>
          <w:szCs w:val="26"/>
          <w:lang w:val="lv-LV"/>
        </w:rPr>
        <w:t xml:space="preserve">un pakalpojumu sektoru </w:t>
      </w:r>
      <w:r w:rsidR="00685A79">
        <w:rPr>
          <w:sz w:val="26"/>
          <w:szCs w:val="26"/>
          <w:lang w:val="lv-LV"/>
        </w:rPr>
        <w:t xml:space="preserve">ir galvenais produktivitātes izaugsmes noteicējs </w:t>
      </w:r>
      <w:r w:rsidR="0027576C">
        <w:rPr>
          <w:sz w:val="26"/>
          <w:szCs w:val="26"/>
          <w:lang w:val="lv-LV"/>
        </w:rPr>
        <w:t xml:space="preserve">valstu </w:t>
      </w:r>
      <w:r w:rsidR="00685A79">
        <w:rPr>
          <w:sz w:val="26"/>
          <w:szCs w:val="26"/>
          <w:lang w:val="lv-LV"/>
        </w:rPr>
        <w:t xml:space="preserve">attīstības sākumposmā. </w:t>
      </w:r>
    </w:p>
    <w:p w14:paraId="3D12E7C0" w14:textId="77777777" w:rsidR="001B07E4" w:rsidRDefault="00685A79" w:rsidP="00BD1566">
      <w:pPr>
        <w:spacing w:before="60" w:after="60" w:line="276" w:lineRule="auto"/>
        <w:jc w:val="both"/>
        <w:rPr>
          <w:sz w:val="26"/>
          <w:szCs w:val="26"/>
          <w:lang w:val="lv-LV"/>
        </w:rPr>
      </w:pPr>
      <w:r>
        <w:rPr>
          <w:sz w:val="26"/>
          <w:szCs w:val="26"/>
          <w:lang w:val="lv-LV"/>
        </w:rPr>
        <w:t xml:space="preserve">IKP izaugsme un nodarbinātība </w:t>
      </w:r>
      <w:r w:rsidR="00820FE5">
        <w:rPr>
          <w:sz w:val="26"/>
          <w:szCs w:val="26"/>
          <w:lang w:val="lv-LV"/>
        </w:rPr>
        <w:t xml:space="preserve">parasti </w:t>
      </w:r>
      <w:r>
        <w:rPr>
          <w:sz w:val="26"/>
          <w:szCs w:val="26"/>
          <w:lang w:val="lv-LV"/>
        </w:rPr>
        <w:t>ir saistītas, taču preču cenu vai patēriņa</w:t>
      </w:r>
      <w:r w:rsidR="00820FE5">
        <w:rPr>
          <w:sz w:val="26"/>
          <w:szCs w:val="26"/>
          <w:lang w:val="lv-LV"/>
        </w:rPr>
        <w:t xml:space="preserve"> pieaugums</w:t>
      </w:r>
      <w:r>
        <w:rPr>
          <w:sz w:val="26"/>
          <w:szCs w:val="26"/>
          <w:lang w:val="lv-LV"/>
        </w:rPr>
        <w:t xml:space="preserve"> nerada jaunas darbavietas</w:t>
      </w:r>
      <w:r w:rsidR="00820FE5">
        <w:rPr>
          <w:sz w:val="26"/>
          <w:szCs w:val="26"/>
          <w:lang w:val="lv-LV"/>
        </w:rPr>
        <w:t xml:space="preserve"> un ekonomiskās pārmaiņas</w:t>
      </w:r>
      <w:r>
        <w:rPr>
          <w:sz w:val="26"/>
          <w:szCs w:val="26"/>
          <w:lang w:val="lv-LV"/>
        </w:rPr>
        <w:t>.</w:t>
      </w:r>
      <w:r w:rsidR="00820FE5">
        <w:rPr>
          <w:sz w:val="26"/>
          <w:szCs w:val="26"/>
          <w:lang w:val="lv-LV"/>
        </w:rPr>
        <w:t xml:space="preserve"> Valstis, kurām ir vērtīgi dabas resursi, ir </w:t>
      </w:r>
      <w:proofErr w:type="spellStart"/>
      <w:r w:rsidR="00820FE5">
        <w:rPr>
          <w:sz w:val="26"/>
          <w:szCs w:val="26"/>
          <w:lang w:val="lv-LV"/>
        </w:rPr>
        <w:t>saskārušās</w:t>
      </w:r>
      <w:proofErr w:type="spellEnd"/>
      <w:r w:rsidR="00820FE5">
        <w:rPr>
          <w:sz w:val="26"/>
          <w:szCs w:val="26"/>
          <w:lang w:val="lv-LV"/>
        </w:rPr>
        <w:t xml:space="preserve"> ar ekonomisko izaugsmi un vienlaicīgi augstu bezdarba līmeni.</w:t>
      </w:r>
      <w:r w:rsidR="00B130C7">
        <w:rPr>
          <w:sz w:val="26"/>
          <w:szCs w:val="26"/>
          <w:lang w:val="lv-LV"/>
        </w:rPr>
        <w:t xml:space="preserve"> </w:t>
      </w:r>
      <w:r w:rsidR="00FE7000">
        <w:rPr>
          <w:sz w:val="26"/>
          <w:szCs w:val="26"/>
          <w:lang w:val="lv-LV"/>
        </w:rPr>
        <w:t xml:space="preserve">Savukārt </w:t>
      </w:r>
      <w:r w:rsidR="00B130C7">
        <w:rPr>
          <w:sz w:val="26"/>
          <w:szCs w:val="26"/>
          <w:lang w:val="lv-LV"/>
        </w:rPr>
        <w:t>IDA valst</w:t>
      </w:r>
      <w:r w:rsidR="001B07E4">
        <w:rPr>
          <w:sz w:val="26"/>
          <w:szCs w:val="26"/>
          <w:lang w:val="lv-LV"/>
        </w:rPr>
        <w:t>īs</w:t>
      </w:r>
      <w:r w:rsidR="00FE7000">
        <w:rPr>
          <w:sz w:val="26"/>
          <w:szCs w:val="26"/>
          <w:lang w:val="lv-LV"/>
        </w:rPr>
        <w:t xml:space="preserve"> </w:t>
      </w:r>
      <w:r w:rsidR="00FE7000" w:rsidRPr="001B07E4">
        <w:rPr>
          <w:sz w:val="26"/>
          <w:szCs w:val="26"/>
          <w:lang w:val="lv-LV"/>
        </w:rPr>
        <w:t xml:space="preserve">nepietiekama </w:t>
      </w:r>
      <w:r w:rsidR="00ED00FD">
        <w:rPr>
          <w:sz w:val="26"/>
          <w:szCs w:val="26"/>
          <w:lang w:val="lv-LV"/>
        </w:rPr>
        <w:t>produktivit</w:t>
      </w:r>
      <w:r w:rsidR="006C331F">
        <w:rPr>
          <w:sz w:val="26"/>
          <w:szCs w:val="26"/>
          <w:lang w:val="lv-LV"/>
        </w:rPr>
        <w:t>ā</w:t>
      </w:r>
      <w:r w:rsidR="00ED00FD">
        <w:rPr>
          <w:sz w:val="26"/>
          <w:szCs w:val="26"/>
          <w:lang w:val="lv-LV"/>
        </w:rPr>
        <w:t>te</w:t>
      </w:r>
      <w:r w:rsidR="00ED00FD" w:rsidRPr="001B07E4">
        <w:rPr>
          <w:sz w:val="26"/>
          <w:szCs w:val="26"/>
          <w:lang w:val="lv-LV"/>
        </w:rPr>
        <w:t xml:space="preserve"> </w:t>
      </w:r>
      <w:r w:rsidR="001B07E4" w:rsidRPr="001B07E4">
        <w:rPr>
          <w:sz w:val="26"/>
          <w:szCs w:val="26"/>
          <w:lang w:val="lv-LV"/>
        </w:rPr>
        <w:t>ir</w:t>
      </w:r>
      <w:r w:rsidR="001B07E4">
        <w:rPr>
          <w:sz w:val="26"/>
          <w:szCs w:val="26"/>
          <w:lang w:val="lv-LV"/>
        </w:rPr>
        <w:t xml:space="preserve"> lielāka problēma nekā bezdarbs. Vairāku valstu, kas ir panākušas ekonomisko transformāciju, pieredze liecina, ka labāku darbavietu radīšanai ir nepieciešama produktivitātes izaugsme. Veiksmīgie ekonomi</w:t>
      </w:r>
      <w:r w:rsidR="00F425F4">
        <w:rPr>
          <w:sz w:val="26"/>
          <w:szCs w:val="26"/>
          <w:lang w:val="lv-LV"/>
        </w:rPr>
        <w:t>s</w:t>
      </w:r>
      <w:r w:rsidR="001B07E4">
        <w:rPr>
          <w:sz w:val="26"/>
          <w:szCs w:val="26"/>
          <w:lang w:val="lv-LV"/>
        </w:rPr>
        <w:t>k</w:t>
      </w:r>
      <w:r w:rsidR="00F425F4">
        <w:rPr>
          <w:sz w:val="26"/>
          <w:szCs w:val="26"/>
          <w:lang w:val="lv-LV"/>
        </w:rPr>
        <w:t>ā</w:t>
      </w:r>
      <w:r w:rsidR="001B07E4">
        <w:rPr>
          <w:sz w:val="26"/>
          <w:szCs w:val="26"/>
          <w:lang w:val="lv-LV"/>
        </w:rPr>
        <w:t>s transformācijas piemēri ietver galven</w:t>
      </w:r>
      <w:r w:rsidR="00B07170">
        <w:rPr>
          <w:sz w:val="26"/>
          <w:szCs w:val="26"/>
          <w:lang w:val="lv-LV"/>
        </w:rPr>
        <w:t>o</w:t>
      </w:r>
      <w:r w:rsidR="001B07E4">
        <w:rPr>
          <w:sz w:val="26"/>
          <w:szCs w:val="26"/>
          <w:lang w:val="lv-LV"/>
        </w:rPr>
        <w:t xml:space="preserve"> </w:t>
      </w:r>
      <w:r w:rsidR="00B07170">
        <w:rPr>
          <w:sz w:val="26"/>
          <w:szCs w:val="26"/>
          <w:lang w:val="lv-LV"/>
        </w:rPr>
        <w:t xml:space="preserve">politiku </w:t>
      </w:r>
      <w:r w:rsidR="001B07E4">
        <w:rPr>
          <w:sz w:val="26"/>
          <w:szCs w:val="26"/>
          <w:lang w:val="lv-LV"/>
        </w:rPr>
        <w:t>– makroekonomisk</w:t>
      </w:r>
      <w:r w:rsidR="00B07170">
        <w:rPr>
          <w:sz w:val="26"/>
          <w:szCs w:val="26"/>
          <w:lang w:val="lv-LV"/>
        </w:rPr>
        <w:t>ās</w:t>
      </w:r>
      <w:r w:rsidR="001B07E4">
        <w:rPr>
          <w:sz w:val="26"/>
          <w:szCs w:val="26"/>
          <w:lang w:val="lv-LV"/>
        </w:rPr>
        <w:t xml:space="preserve"> stabilitāt</w:t>
      </w:r>
      <w:r w:rsidR="00B07170">
        <w:rPr>
          <w:sz w:val="26"/>
          <w:szCs w:val="26"/>
          <w:lang w:val="lv-LV"/>
        </w:rPr>
        <w:t>es</w:t>
      </w:r>
      <w:r w:rsidR="001B07E4">
        <w:rPr>
          <w:sz w:val="26"/>
          <w:szCs w:val="26"/>
          <w:lang w:val="lv-LV"/>
        </w:rPr>
        <w:t xml:space="preserve">, </w:t>
      </w:r>
      <w:proofErr w:type="spellStart"/>
      <w:r w:rsidR="001B07E4">
        <w:rPr>
          <w:sz w:val="26"/>
          <w:szCs w:val="26"/>
          <w:lang w:val="lv-LV"/>
        </w:rPr>
        <w:t>atvērtīb</w:t>
      </w:r>
      <w:r w:rsidR="00B07170">
        <w:rPr>
          <w:sz w:val="26"/>
          <w:szCs w:val="26"/>
          <w:lang w:val="lv-LV"/>
        </w:rPr>
        <w:t>as</w:t>
      </w:r>
      <w:proofErr w:type="spellEnd"/>
      <w:r w:rsidR="001B07E4">
        <w:rPr>
          <w:sz w:val="26"/>
          <w:szCs w:val="26"/>
          <w:lang w:val="lv-LV"/>
        </w:rPr>
        <w:t xml:space="preserve"> starptautiskajai tirdzniecībai un investīcijām, labvēlīg</w:t>
      </w:r>
      <w:r w:rsidR="00B07170">
        <w:rPr>
          <w:sz w:val="26"/>
          <w:szCs w:val="26"/>
          <w:lang w:val="lv-LV"/>
        </w:rPr>
        <w:t>as</w:t>
      </w:r>
      <w:r w:rsidR="001B07E4">
        <w:rPr>
          <w:sz w:val="26"/>
          <w:szCs w:val="26"/>
          <w:lang w:val="lv-LV"/>
        </w:rPr>
        <w:t xml:space="preserve"> vid</w:t>
      </w:r>
      <w:r w:rsidR="00B07170">
        <w:rPr>
          <w:sz w:val="26"/>
          <w:szCs w:val="26"/>
          <w:lang w:val="lv-LV"/>
        </w:rPr>
        <w:t>es</w:t>
      </w:r>
      <w:r w:rsidR="001B07E4">
        <w:rPr>
          <w:sz w:val="26"/>
          <w:szCs w:val="26"/>
          <w:lang w:val="lv-LV"/>
        </w:rPr>
        <w:t xml:space="preserve"> privātajam sektoram, </w:t>
      </w:r>
      <w:proofErr w:type="spellStart"/>
      <w:r w:rsidR="001B07E4">
        <w:rPr>
          <w:sz w:val="26"/>
          <w:szCs w:val="26"/>
          <w:lang w:val="lv-LV"/>
        </w:rPr>
        <w:t>cilvēkkapitāla</w:t>
      </w:r>
      <w:proofErr w:type="spellEnd"/>
      <w:r w:rsidR="00B07170">
        <w:rPr>
          <w:sz w:val="26"/>
          <w:szCs w:val="26"/>
          <w:lang w:val="lv-LV"/>
        </w:rPr>
        <w:t xml:space="preserve"> –</w:t>
      </w:r>
      <w:r w:rsidR="001B07E4">
        <w:rPr>
          <w:sz w:val="26"/>
          <w:szCs w:val="26"/>
          <w:lang w:val="lv-LV"/>
        </w:rPr>
        <w:t xml:space="preserve"> stiprināšan</w:t>
      </w:r>
      <w:r w:rsidR="00703224">
        <w:rPr>
          <w:sz w:val="26"/>
          <w:szCs w:val="26"/>
          <w:lang w:val="lv-LV"/>
        </w:rPr>
        <w:t>u</w:t>
      </w:r>
      <w:r w:rsidR="00B07170">
        <w:rPr>
          <w:sz w:val="26"/>
          <w:szCs w:val="26"/>
          <w:lang w:val="lv-LV"/>
        </w:rPr>
        <w:t xml:space="preserve"> </w:t>
      </w:r>
      <w:r w:rsidR="001B07E4">
        <w:rPr>
          <w:sz w:val="26"/>
          <w:szCs w:val="26"/>
          <w:lang w:val="lv-LV"/>
        </w:rPr>
        <w:t>un citu mērķtiecīgu pasākumu kopum</w:t>
      </w:r>
      <w:r w:rsidR="00703224">
        <w:rPr>
          <w:sz w:val="26"/>
          <w:szCs w:val="26"/>
          <w:lang w:val="lv-LV"/>
        </w:rPr>
        <w:t>u</w:t>
      </w:r>
      <w:r w:rsidR="001B07E4">
        <w:rPr>
          <w:sz w:val="26"/>
          <w:szCs w:val="26"/>
          <w:lang w:val="lv-LV"/>
        </w:rPr>
        <w:t xml:space="preserve"> tirgus </w:t>
      </w:r>
      <w:r w:rsidR="00ED00FD">
        <w:rPr>
          <w:sz w:val="26"/>
          <w:szCs w:val="26"/>
          <w:lang w:val="lv-LV"/>
        </w:rPr>
        <w:t xml:space="preserve">nepilnību </w:t>
      </w:r>
      <w:r w:rsidR="006C331F">
        <w:rPr>
          <w:sz w:val="26"/>
          <w:szCs w:val="26"/>
          <w:lang w:val="lv-LV"/>
        </w:rPr>
        <w:t>risināšanai</w:t>
      </w:r>
      <w:r w:rsidR="001B07E4">
        <w:rPr>
          <w:sz w:val="26"/>
          <w:szCs w:val="26"/>
          <w:lang w:val="lv-LV"/>
        </w:rPr>
        <w:t>.</w:t>
      </w:r>
    </w:p>
    <w:p w14:paraId="19518B31" w14:textId="77777777" w:rsidR="004D4F95" w:rsidRDefault="00ED00FD" w:rsidP="004D4F95">
      <w:pPr>
        <w:spacing w:before="60" w:after="60" w:line="276" w:lineRule="auto"/>
        <w:jc w:val="both"/>
        <w:rPr>
          <w:sz w:val="26"/>
          <w:szCs w:val="26"/>
          <w:lang w:val="lv-LV"/>
        </w:rPr>
      </w:pPr>
      <w:r>
        <w:rPr>
          <w:sz w:val="26"/>
          <w:szCs w:val="26"/>
          <w:lang w:val="lv-LV"/>
        </w:rPr>
        <w:t xml:space="preserve">Pasaules Banka </w:t>
      </w:r>
      <w:r w:rsidR="004D4F95">
        <w:rPr>
          <w:sz w:val="26"/>
          <w:szCs w:val="26"/>
          <w:lang w:val="lv-LV"/>
        </w:rPr>
        <w:t xml:space="preserve">atbalsta valstu </w:t>
      </w:r>
      <w:r>
        <w:rPr>
          <w:sz w:val="26"/>
          <w:szCs w:val="26"/>
          <w:lang w:val="lv-LV"/>
        </w:rPr>
        <w:t>ieguld</w:t>
      </w:r>
      <w:r w:rsidR="006C331F">
        <w:rPr>
          <w:sz w:val="26"/>
          <w:szCs w:val="26"/>
          <w:lang w:val="lv-LV"/>
        </w:rPr>
        <w:t>ī</w:t>
      </w:r>
      <w:r>
        <w:rPr>
          <w:sz w:val="26"/>
          <w:szCs w:val="26"/>
          <w:lang w:val="lv-LV"/>
        </w:rPr>
        <w:t xml:space="preserve">jumu </w:t>
      </w:r>
      <w:r w:rsidR="00F47B6B">
        <w:rPr>
          <w:sz w:val="26"/>
          <w:szCs w:val="26"/>
          <w:lang w:val="lv-LV"/>
        </w:rPr>
        <w:t xml:space="preserve">darbavietu un </w:t>
      </w:r>
      <w:r w:rsidR="006C331F">
        <w:rPr>
          <w:sz w:val="26"/>
          <w:szCs w:val="26"/>
          <w:lang w:val="lv-LV"/>
        </w:rPr>
        <w:t>ekonomi</w:t>
      </w:r>
      <w:r w:rsidR="00F425F4">
        <w:rPr>
          <w:sz w:val="26"/>
          <w:szCs w:val="26"/>
          <w:lang w:val="lv-LV"/>
        </w:rPr>
        <w:t>s</w:t>
      </w:r>
      <w:r w:rsidR="006C331F">
        <w:rPr>
          <w:sz w:val="26"/>
          <w:szCs w:val="26"/>
          <w:lang w:val="lv-LV"/>
        </w:rPr>
        <w:t>ka</w:t>
      </w:r>
      <w:r w:rsidR="00F425F4">
        <w:rPr>
          <w:sz w:val="26"/>
          <w:szCs w:val="26"/>
          <w:lang w:val="lv-LV"/>
        </w:rPr>
        <w:t>jai</w:t>
      </w:r>
      <w:r w:rsidR="00F47B6B">
        <w:rPr>
          <w:sz w:val="26"/>
          <w:szCs w:val="26"/>
          <w:lang w:val="lv-LV"/>
        </w:rPr>
        <w:t xml:space="preserve"> transformācija</w:t>
      </w:r>
      <w:r w:rsidR="006C331F">
        <w:rPr>
          <w:sz w:val="26"/>
          <w:szCs w:val="26"/>
          <w:lang w:val="lv-LV"/>
        </w:rPr>
        <w:t>i</w:t>
      </w:r>
      <w:r w:rsidR="004D4F95">
        <w:rPr>
          <w:sz w:val="26"/>
          <w:szCs w:val="26"/>
          <w:lang w:val="lv-LV"/>
        </w:rPr>
        <w:t xml:space="preserve">, veicot pētījumus, sniedzot atbalstu politikas veidošanā un privāto investīciju piesaistē. Šim nolūkam </w:t>
      </w:r>
      <w:r>
        <w:rPr>
          <w:sz w:val="26"/>
          <w:szCs w:val="26"/>
          <w:lang w:val="lv-LV"/>
        </w:rPr>
        <w:t xml:space="preserve">Pasaules Banka </w:t>
      </w:r>
      <w:r w:rsidR="004D4F95">
        <w:rPr>
          <w:sz w:val="26"/>
          <w:szCs w:val="26"/>
          <w:lang w:val="lv-LV"/>
        </w:rPr>
        <w:t>nodrošina valstu situācijas izpēti un reformu atbalstu valstu programmās</w:t>
      </w:r>
      <w:r>
        <w:rPr>
          <w:sz w:val="26"/>
          <w:szCs w:val="26"/>
          <w:lang w:val="lv-LV"/>
        </w:rPr>
        <w:t>, k</w:t>
      </w:r>
      <w:r w:rsidR="006C331F">
        <w:rPr>
          <w:sz w:val="26"/>
          <w:szCs w:val="26"/>
          <w:lang w:val="lv-LV"/>
        </w:rPr>
        <w:t>ā</w:t>
      </w:r>
      <w:r>
        <w:rPr>
          <w:sz w:val="26"/>
          <w:szCs w:val="26"/>
          <w:lang w:val="lv-LV"/>
        </w:rPr>
        <w:t xml:space="preserve"> ar</w:t>
      </w:r>
      <w:r w:rsidR="006C331F">
        <w:rPr>
          <w:sz w:val="26"/>
          <w:szCs w:val="26"/>
          <w:lang w:val="lv-LV"/>
        </w:rPr>
        <w:t>ī</w:t>
      </w:r>
      <w:r w:rsidR="004D4F95">
        <w:rPr>
          <w:sz w:val="26"/>
          <w:szCs w:val="26"/>
          <w:lang w:val="lv-LV"/>
        </w:rPr>
        <w:t xml:space="preserve"> </w:t>
      </w:r>
      <w:r w:rsidR="00B07170">
        <w:rPr>
          <w:sz w:val="26"/>
          <w:szCs w:val="26"/>
          <w:lang w:val="lv-LV"/>
        </w:rPr>
        <w:t xml:space="preserve">darbības </w:t>
      </w:r>
      <w:r w:rsidR="004D4F95">
        <w:rPr>
          <w:sz w:val="26"/>
          <w:szCs w:val="26"/>
          <w:lang w:val="lv-LV"/>
        </w:rPr>
        <w:t xml:space="preserve">stratēģijās. </w:t>
      </w:r>
    </w:p>
    <w:p w14:paraId="6855937E" w14:textId="77777777" w:rsidR="00F47B6B" w:rsidRPr="00A45355" w:rsidRDefault="00CB5576" w:rsidP="00BD1566">
      <w:pPr>
        <w:spacing w:before="60" w:after="60" w:line="276" w:lineRule="auto"/>
        <w:jc w:val="both"/>
        <w:rPr>
          <w:sz w:val="26"/>
          <w:szCs w:val="26"/>
          <w:lang w:val="lv-LV"/>
        </w:rPr>
      </w:pPr>
      <w:r w:rsidRPr="00A45355">
        <w:rPr>
          <w:sz w:val="26"/>
          <w:szCs w:val="26"/>
          <w:lang w:val="lv-LV"/>
        </w:rPr>
        <w:t>Piedāvātais d</w:t>
      </w:r>
      <w:r w:rsidR="00F47B6B" w:rsidRPr="00A45355">
        <w:rPr>
          <w:sz w:val="26"/>
          <w:szCs w:val="26"/>
          <w:lang w:val="lv-LV"/>
        </w:rPr>
        <w:t>iskusijas jautājums</w:t>
      </w:r>
      <w:r w:rsidRPr="00A45355">
        <w:rPr>
          <w:sz w:val="26"/>
          <w:szCs w:val="26"/>
          <w:lang w:val="lv-LV"/>
        </w:rPr>
        <w:t xml:space="preserve"> pilnvarniekiem</w:t>
      </w:r>
      <w:r w:rsidR="00F47B6B" w:rsidRPr="00A45355">
        <w:rPr>
          <w:sz w:val="26"/>
          <w:szCs w:val="26"/>
          <w:lang w:val="lv-LV"/>
        </w:rPr>
        <w:t>:</w:t>
      </w:r>
      <w:r w:rsidR="00A45355" w:rsidRPr="00A45355">
        <w:rPr>
          <w:sz w:val="26"/>
          <w:szCs w:val="26"/>
          <w:lang w:val="lv-LV"/>
        </w:rPr>
        <w:t xml:space="preserve"> k</w:t>
      </w:r>
      <w:r w:rsidR="00703224" w:rsidRPr="00A45355">
        <w:rPr>
          <w:sz w:val="26"/>
          <w:szCs w:val="26"/>
          <w:lang w:val="lv-LV"/>
        </w:rPr>
        <w:t>ādi specifiski politikas pasākumi vai investīcijas ir bijušas visveiksmīgākās, lai panāktu ekonomisko transformāciju jūsu valstī, un kā tā ietekmēja darbavietas?</w:t>
      </w:r>
    </w:p>
    <w:p w14:paraId="3608278F" w14:textId="77777777" w:rsidR="00CB5576" w:rsidRPr="00BD1566" w:rsidRDefault="00CB5576" w:rsidP="00BD1566">
      <w:pPr>
        <w:spacing w:before="60" w:after="60" w:line="276" w:lineRule="auto"/>
        <w:jc w:val="both"/>
        <w:rPr>
          <w:sz w:val="26"/>
          <w:szCs w:val="26"/>
          <w:lang w:val="lv-LV"/>
        </w:rPr>
      </w:pPr>
    </w:p>
    <w:p w14:paraId="71E26A2B" w14:textId="77777777" w:rsidR="001019E7" w:rsidRPr="006E5870" w:rsidRDefault="001019E7" w:rsidP="001019E7">
      <w:pPr>
        <w:spacing w:before="60" w:after="60" w:line="276" w:lineRule="auto"/>
        <w:jc w:val="both"/>
        <w:rPr>
          <w:b/>
          <w:sz w:val="26"/>
          <w:szCs w:val="26"/>
          <w:u w:val="single"/>
          <w:lang w:val="lv-LV"/>
        </w:rPr>
      </w:pPr>
      <w:r w:rsidRPr="006E5870">
        <w:rPr>
          <w:b/>
          <w:sz w:val="26"/>
          <w:szCs w:val="26"/>
          <w:u w:val="single"/>
          <w:lang w:val="lv-LV"/>
        </w:rPr>
        <w:t>Latvijas nostāja</w:t>
      </w:r>
    </w:p>
    <w:p w14:paraId="160FEFEE" w14:textId="77777777" w:rsidR="008E4ADA" w:rsidRDefault="00BD1566" w:rsidP="00942601">
      <w:pPr>
        <w:spacing w:before="60" w:after="60" w:line="276" w:lineRule="auto"/>
        <w:jc w:val="both"/>
        <w:rPr>
          <w:sz w:val="26"/>
          <w:szCs w:val="26"/>
          <w:lang w:val="lv-LV"/>
        </w:rPr>
      </w:pPr>
      <w:r w:rsidRPr="00BD1566">
        <w:rPr>
          <w:b/>
          <w:sz w:val="26"/>
          <w:szCs w:val="26"/>
          <w:lang w:val="lv-LV"/>
        </w:rPr>
        <w:t>Latvija atbalsta</w:t>
      </w:r>
      <w:r w:rsidRPr="00BD1566">
        <w:rPr>
          <w:sz w:val="26"/>
          <w:szCs w:val="26"/>
          <w:lang w:val="lv-LV"/>
        </w:rPr>
        <w:t xml:space="preserve"> </w:t>
      </w:r>
      <w:r w:rsidR="00D632C0">
        <w:rPr>
          <w:sz w:val="26"/>
          <w:szCs w:val="26"/>
          <w:lang w:val="lv-LV"/>
        </w:rPr>
        <w:t xml:space="preserve">Pasaules Bankas </w:t>
      </w:r>
      <w:r w:rsidR="00591CF9">
        <w:rPr>
          <w:sz w:val="26"/>
          <w:szCs w:val="26"/>
          <w:lang w:val="lv-LV"/>
        </w:rPr>
        <w:t>darbu darbavietu un ekonomi</w:t>
      </w:r>
      <w:r w:rsidR="00F425F4">
        <w:rPr>
          <w:sz w:val="26"/>
          <w:szCs w:val="26"/>
          <w:lang w:val="lv-LV"/>
        </w:rPr>
        <w:t>s</w:t>
      </w:r>
      <w:r w:rsidR="00591CF9">
        <w:rPr>
          <w:sz w:val="26"/>
          <w:szCs w:val="26"/>
          <w:lang w:val="lv-LV"/>
        </w:rPr>
        <w:t>k</w:t>
      </w:r>
      <w:r w:rsidR="00F425F4">
        <w:rPr>
          <w:sz w:val="26"/>
          <w:szCs w:val="26"/>
          <w:lang w:val="lv-LV"/>
        </w:rPr>
        <w:t>ā</w:t>
      </w:r>
      <w:r w:rsidR="00591CF9">
        <w:rPr>
          <w:sz w:val="26"/>
          <w:szCs w:val="26"/>
          <w:lang w:val="lv-LV"/>
        </w:rPr>
        <w:t xml:space="preserve">s transformācijas </w:t>
      </w:r>
      <w:r w:rsidR="004B0A64">
        <w:rPr>
          <w:sz w:val="26"/>
          <w:szCs w:val="26"/>
          <w:lang w:val="lv-LV"/>
        </w:rPr>
        <w:t xml:space="preserve">jomā </w:t>
      </w:r>
      <w:r w:rsidR="00591CF9">
        <w:rPr>
          <w:sz w:val="26"/>
          <w:szCs w:val="26"/>
          <w:lang w:val="lv-LV"/>
        </w:rPr>
        <w:t xml:space="preserve">un uzskata šo kā kritisku posmu </w:t>
      </w:r>
      <w:r w:rsidR="00CB5576">
        <w:rPr>
          <w:sz w:val="26"/>
          <w:szCs w:val="26"/>
          <w:lang w:val="lv-LV"/>
        </w:rPr>
        <w:t>b</w:t>
      </w:r>
      <w:r w:rsidR="00591CF9">
        <w:rPr>
          <w:sz w:val="26"/>
          <w:szCs w:val="26"/>
          <w:lang w:val="lv-LV"/>
        </w:rPr>
        <w:t xml:space="preserve">ankas spējai atbilstoši reaģēt uz demogrāfiskajām pārmaiņām daudzās attīstības valstīs. </w:t>
      </w:r>
    </w:p>
    <w:p w14:paraId="7C743E1F" w14:textId="77777777" w:rsidR="00591CF9" w:rsidRDefault="00591CF9" w:rsidP="00942601">
      <w:pPr>
        <w:spacing w:before="60" w:after="60" w:line="276" w:lineRule="auto"/>
        <w:jc w:val="both"/>
        <w:rPr>
          <w:sz w:val="26"/>
          <w:szCs w:val="26"/>
          <w:lang w:val="lv-LV"/>
        </w:rPr>
      </w:pPr>
      <w:r w:rsidRPr="00591CF9">
        <w:rPr>
          <w:b/>
          <w:sz w:val="26"/>
          <w:szCs w:val="26"/>
          <w:lang w:val="lv-LV"/>
        </w:rPr>
        <w:t>Latvija uzskata</w:t>
      </w:r>
      <w:r>
        <w:rPr>
          <w:sz w:val="26"/>
          <w:szCs w:val="26"/>
          <w:lang w:val="lv-LV"/>
        </w:rPr>
        <w:t xml:space="preserve">, ka ziņojumā ir pilnvērtīgi atspoguļoti secinājumi un rekomendācijas par </w:t>
      </w:r>
      <w:r w:rsidR="00D632C0">
        <w:rPr>
          <w:sz w:val="26"/>
          <w:szCs w:val="26"/>
          <w:lang w:val="lv-LV"/>
        </w:rPr>
        <w:t>Pasaules Banka</w:t>
      </w:r>
      <w:r w:rsidR="004B0A64">
        <w:rPr>
          <w:sz w:val="26"/>
          <w:szCs w:val="26"/>
          <w:lang w:val="lv-LV"/>
        </w:rPr>
        <w:t>s</w:t>
      </w:r>
      <w:r w:rsidR="00D632C0">
        <w:rPr>
          <w:sz w:val="26"/>
          <w:szCs w:val="26"/>
          <w:lang w:val="lv-LV"/>
        </w:rPr>
        <w:t xml:space="preserve"> </w:t>
      </w:r>
      <w:r>
        <w:rPr>
          <w:sz w:val="26"/>
          <w:szCs w:val="26"/>
          <w:lang w:val="lv-LV"/>
        </w:rPr>
        <w:t>pēdējos gados veikto analītisko darbu. Ta</w:t>
      </w:r>
      <w:r w:rsidR="00F47B6B">
        <w:rPr>
          <w:sz w:val="26"/>
          <w:szCs w:val="26"/>
          <w:lang w:val="lv-LV"/>
        </w:rPr>
        <w:t>jā</w:t>
      </w:r>
      <w:r>
        <w:rPr>
          <w:sz w:val="26"/>
          <w:szCs w:val="26"/>
          <w:lang w:val="lv-LV"/>
        </w:rPr>
        <w:t xml:space="preserve"> pa</w:t>
      </w:r>
      <w:r w:rsidR="00F47B6B">
        <w:rPr>
          <w:sz w:val="26"/>
          <w:szCs w:val="26"/>
          <w:lang w:val="lv-LV"/>
        </w:rPr>
        <w:t>šā</w:t>
      </w:r>
      <w:r>
        <w:rPr>
          <w:sz w:val="26"/>
          <w:szCs w:val="26"/>
          <w:lang w:val="lv-LV"/>
        </w:rPr>
        <w:t xml:space="preserve"> laikā ziņojumā </w:t>
      </w:r>
      <w:r w:rsidR="00E50F6B">
        <w:rPr>
          <w:sz w:val="26"/>
          <w:szCs w:val="26"/>
          <w:lang w:val="lv-LV"/>
        </w:rPr>
        <w:t>nav pievērsta pietiekama uzmanība</w:t>
      </w:r>
      <w:r>
        <w:rPr>
          <w:sz w:val="26"/>
          <w:szCs w:val="26"/>
          <w:lang w:val="lv-LV"/>
        </w:rPr>
        <w:t xml:space="preserve"> klimata pārmaiņu ietekme</w:t>
      </w:r>
      <w:r w:rsidR="00E50F6B">
        <w:rPr>
          <w:sz w:val="26"/>
          <w:szCs w:val="26"/>
          <w:lang w:val="lv-LV"/>
        </w:rPr>
        <w:t>i</w:t>
      </w:r>
      <w:r>
        <w:rPr>
          <w:sz w:val="26"/>
          <w:szCs w:val="26"/>
          <w:lang w:val="lv-LV"/>
        </w:rPr>
        <w:t xml:space="preserve"> uz valstu</w:t>
      </w:r>
      <w:r w:rsidR="00E50F6B">
        <w:rPr>
          <w:sz w:val="26"/>
          <w:szCs w:val="26"/>
          <w:lang w:val="lv-LV"/>
        </w:rPr>
        <w:t xml:space="preserve"> ekosistēmām un izmaiņām</w:t>
      </w:r>
      <w:r>
        <w:rPr>
          <w:sz w:val="26"/>
          <w:szCs w:val="26"/>
          <w:lang w:val="lv-LV"/>
        </w:rPr>
        <w:t xml:space="preserve"> pieprasījumā pēc videi draudzīgiem produktiem un pāreju uz zaļo ekonomiku nacionālā līmenī.</w:t>
      </w:r>
    </w:p>
    <w:p w14:paraId="1280221A" w14:textId="77777777" w:rsidR="007D6C39" w:rsidRDefault="007D6C39" w:rsidP="00942601">
      <w:pPr>
        <w:spacing w:before="60" w:after="60" w:line="276" w:lineRule="auto"/>
        <w:jc w:val="both"/>
        <w:rPr>
          <w:sz w:val="26"/>
          <w:szCs w:val="26"/>
          <w:lang w:val="lv-LV"/>
        </w:rPr>
      </w:pPr>
      <w:r w:rsidRPr="007D6C39">
        <w:rPr>
          <w:b/>
          <w:sz w:val="26"/>
          <w:szCs w:val="26"/>
          <w:lang w:val="lv-LV"/>
        </w:rPr>
        <w:lastRenderedPageBreak/>
        <w:t>Latvija atbalsta</w:t>
      </w:r>
      <w:r>
        <w:rPr>
          <w:sz w:val="26"/>
          <w:szCs w:val="26"/>
          <w:lang w:val="lv-LV"/>
        </w:rPr>
        <w:t xml:space="preserve"> </w:t>
      </w:r>
      <w:r w:rsidR="00D632C0">
        <w:rPr>
          <w:sz w:val="26"/>
          <w:szCs w:val="26"/>
          <w:lang w:val="lv-LV"/>
        </w:rPr>
        <w:t xml:space="preserve">Pasaules Bankas </w:t>
      </w:r>
      <w:r>
        <w:rPr>
          <w:sz w:val="26"/>
          <w:szCs w:val="26"/>
          <w:lang w:val="lv-LV"/>
        </w:rPr>
        <w:t xml:space="preserve">nostāju, ka </w:t>
      </w:r>
      <w:r w:rsidR="00E50F6B">
        <w:rPr>
          <w:sz w:val="26"/>
          <w:szCs w:val="26"/>
          <w:lang w:val="lv-LV"/>
        </w:rPr>
        <w:t xml:space="preserve">nav </w:t>
      </w:r>
      <w:r>
        <w:rPr>
          <w:sz w:val="26"/>
          <w:szCs w:val="26"/>
          <w:lang w:val="lv-LV"/>
        </w:rPr>
        <w:t>vien</w:t>
      </w:r>
      <w:r w:rsidR="00E50F6B">
        <w:rPr>
          <w:sz w:val="26"/>
          <w:szCs w:val="26"/>
          <w:lang w:val="lv-LV"/>
        </w:rPr>
        <w:t>a risinājuma</w:t>
      </w:r>
      <w:r>
        <w:rPr>
          <w:sz w:val="26"/>
          <w:szCs w:val="26"/>
          <w:lang w:val="lv-LV"/>
        </w:rPr>
        <w:t xml:space="preserve"> visiem, bet valsts izvēles ir atkarīgas no tai pieejamiem resursiem, ģeogrāfijas, institūcijām, tās ekonomiskās transformācijas progresa un integrācijas starptautiskajā tirdzniecībā. Vienlaikus </w:t>
      </w:r>
      <w:r w:rsidR="00081C2C">
        <w:rPr>
          <w:sz w:val="26"/>
          <w:szCs w:val="26"/>
          <w:lang w:val="lv-LV"/>
        </w:rPr>
        <w:t xml:space="preserve">nepieciešams </w:t>
      </w:r>
      <w:r>
        <w:rPr>
          <w:sz w:val="26"/>
          <w:szCs w:val="26"/>
          <w:lang w:val="lv-LV"/>
        </w:rPr>
        <w:t>rūpīgi analizē</w:t>
      </w:r>
      <w:r w:rsidR="00081C2C">
        <w:rPr>
          <w:sz w:val="26"/>
          <w:szCs w:val="26"/>
          <w:lang w:val="lv-LV"/>
        </w:rPr>
        <w:t>t</w:t>
      </w:r>
      <w:r>
        <w:rPr>
          <w:sz w:val="26"/>
          <w:szCs w:val="26"/>
          <w:lang w:val="lv-LV"/>
        </w:rPr>
        <w:t xml:space="preserve"> </w:t>
      </w:r>
      <w:proofErr w:type="spellStart"/>
      <w:r>
        <w:rPr>
          <w:sz w:val="26"/>
          <w:szCs w:val="26"/>
          <w:lang w:val="lv-LV"/>
        </w:rPr>
        <w:t>digitalizācijas</w:t>
      </w:r>
      <w:proofErr w:type="spellEnd"/>
      <w:r>
        <w:rPr>
          <w:sz w:val="26"/>
          <w:szCs w:val="26"/>
          <w:lang w:val="lv-LV"/>
        </w:rPr>
        <w:t xml:space="preserve"> un jauno tehnoloģiju potenciāl</w:t>
      </w:r>
      <w:r w:rsidR="00081C2C">
        <w:rPr>
          <w:sz w:val="26"/>
          <w:szCs w:val="26"/>
          <w:lang w:val="lv-LV"/>
        </w:rPr>
        <w:t>u</w:t>
      </w:r>
      <w:r>
        <w:rPr>
          <w:sz w:val="26"/>
          <w:szCs w:val="26"/>
          <w:lang w:val="lv-LV"/>
        </w:rPr>
        <w:t xml:space="preserve"> un ietekm</w:t>
      </w:r>
      <w:r w:rsidR="00081C2C">
        <w:rPr>
          <w:sz w:val="26"/>
          <w:szCs w:val="26"/>
          <w:lang w:val="lv-LV"/>
        </w:rPr>
        <w:t>i</w:t>
      </w:r>
      <w:r>
        <w:rPr>
          <w:sz w:val="26"/>
          <w:szCs w:val="26"/>
          <w:lang w:val="lv-LV"/>
        </w:rPr>
        <w:t xml:space="preserve"> katrā valstī.</w:t>
      </w:r>
    </w:p>
    <w:p w14:paraId="58A8F637" w14:textId="77777777" w:rsidR="001415E1" w:rsidRDefault="001415E1" w:rsidP="00942601">
      <w:pPr>
        <w:spacing w:before="60" w:after="60" w:line="276" w:lineRule="auto"/>
        <w:jc w:val="both"/>
        <w:rPr>
          <w:sz w:val="26"/>
          <w:szCs w:val="26"/>
          <w:lang w:val="lv-LV"/>
        </w:rPr>
      </w:pPr>
      <w:r w:rsidRPr="001415E1">
        <w:rPr>
          <w:b/>
          <w:sz w:val="26"/>
          <w:szCs w:val="26"/>
          <w:lang w:val="lv-LV"/>
        </w:rPr>
        <w:t>Latvijas ieskatā</w:t>
      </w:r>
      <w:r>
        <w:rPr>
          <w:sz w:val="26"/>
          <w:szCs w:val="26"/>
          <w:lang w:val="lv-LV"/>
        </w:rPr>
        <w:t xml:space="preserve"> </w:t>
      </w:r>
      <w:r w:rsidR="00D632C0">
        <w:rPr>
          <w:sz w:val="26"/>
          <w:szCs w:val="26"/>
          <w:lang w:val="lv-LV"/>
        </w:rPr>
        <w:t>Pasaules Bankai</w:t>
      </w:r>
      <w:r w:rsidR="00F754A4">
        <w:rPr>
          <w:sz w:val="26"/>
          <w:szCs w:val="26"/>
          <w:lang w:val="lv-LV"/>
        </w:rPr>
        <w:t>,</w:t>
      </w:r>
      <w:r>
        <w:rPr>
          <w:sz w:val="26"/>
          <w:szCs w:val="26"/>
          <w:lang w:val="lv-LV"/>
        </w:rPr>
        <w:t xml:space="preserve"> kā izaugsmes, ekonomi</w:t>
      </w:r>
      <w:r w:rsidR="00F425F4">
        <w:rPr>
          <w:sz w:val="26"/>
          <w:szCs w:val="26"/>
          <w:lang w:val="lv-LV"/>
        </w:rPr>
        <w:t>s</w:t>
      </w:r>
      <w:r>
        <w:rPr>
          <w:sz w:val="26"/>
          <w:szCs w:val="26"/>
          <w:lang w:val="lv-LV"/>
        </w:rPr>
        <w:t>k</w:t>
      </w:r>
      <w:r w:rsidR="00F425F4">
        <w:rPr>
          <w:sz w:val="26"/>
          <w:szCs w:val="26"/>
          <w:lang w:val="lv-LV"/>
        </w:rPr>
        <w:t>ā</w:t>
      </w:r>
      <w:r>
        <w:rPr>
          <w:sz w:val="26"/>
          <w:szCs w:val="26"/>
          <w:lang w:val="lv-LV"/>
        </w:rPr>
        <w:t xml:space="preserve">s transformācijas un darbavietu radīšanas virzītājspēkam, ir maksimāli jāveicina privātā sektora finansējuma piesaiste, koordinējot </w:t>
      </w:r>
      <w:r w:rsidR="00AE2C2B">
        <w:rPr>
          <w:sz w:val="26"/>
          <w:szCs w:val="26"/>
          <w:lang w:val="lv-LV"/>
        </w:rPr>
        <w:t xml:space="preserve">tās institūciju - </w:t>
      </w:r>
      <w:r>
        <w:rPr>
          <w:sz w:val="26"/>
          <w:szCs w:val="26"/>
          <w:lang w:val="lv-LV"/>
        </w:rPr>
        <w:t>IBRD</w:t>
      </w:r>
      <w:r w:rsidR="00E50F6B">
        <w:rPr>
          <w:rStyle w:val="FootnoteReference"/>
          <w:sz w:val="26"/>
          <w:szCs w:val="26"/>
          <w:lang w:val="lv-LV"/>
        </w:rPr>
        <w:footnoteReference w:id="4"/>
      </w:r>
      <w:r>
        <w:rPr>
          <w:sz w:val="26"/>
          <w:szCs w:val="26"/>
          <w:lang w:val="lv-LV"/>
        </w:rPr>
        <w:t>/IDA</w:t>
      </w:r>
      <w:r w:rsidR="00E50F6B">
        <w:rPr>
          <w:rStyle w:val="FootnoteReference"/>
          <w:sz w:val="26"/>
          <w:szCs w:val="26"/>
          <w:lang w:val="lv-LV"/>
        </w:rPr>
        <w:footnoteReference w:id="5"/>
      </w:r>
      <w:r>
        <w:rPr>
          <w:sz w:val="26"/>
          <w:szCs w:val="26"/>
          <w:lang w:val="lv-LV"/>
        </w:rPr>
        <w:t>/IFC</w:t>
      </w:r>
      <w:r w:rsidR="00716365">
        <w:rPr>
          <w:rStyle w:val="FootnoteReference"/>
          <w:sz w:val="26"/>
          <w:szCs w:val="26"/>
          <w:lang w:val="lv-LV"/>
        </w:rPr>
        <w:footnoteReference w:id="6"/>
      </w:r>
      <w:r>
        <w:rPr>
          <w:sz w:val="26"/>
          <w:szCs w:val="26"/>
          <w:lang w:val="lv-LV"/>
        </w:rPr>
        <w:t>/MIGA</w:t>
      </w:r>
      <w:r w:rsidR="00716365">
        <w:rPr>
          <w:rStyle w:val="FootnoteReference"/>
          <w:sz w:val="26"/>
          <w:szCs w:val="26"/>
          <w:lang w:val="lv-LV"/>
        </w:rPr>
        <w:footnoteReference w:id="7"/>
      </w:r>
      <w:r>
        <w:rPr>
          <w:sz w:val="26"/>
          <w:szCs w:val="26"/>
          <w:lang w:val="lv-LV"/>
        </w:rPr>
        <w:t xml:space="preserve"> analītisko un operacionālo darbību privāto investīciju un finansējuma sekmēšanai.</w:t>
      </w:r>
    </w:p>
    <w:p w14:paraId="64FA93B7" w14:textId="77777777" w:rsidR="00F754A4" w:rsidRPr="003146C1" w:rsidRDefault="00F754A4" w:rsidP="00942601">
      <w:pPr>
        <w:spacing w:before="60" w:after="60" w:line="276" w:lineRule="auto"/>
        <w:jc w:val="both"/>
        <w:rPr>
          <w:sz w:val="26"/>
          <w:szCs w:val="26"/>
          <w:lang w:val="lv-LV"/>
        </w:rPr>
      </w:pPr>
      <w:r>
        <w:rPr>
          <w:sz w:val="26"/>
          <w:szCs w:val="26"/>
          <w:lang w:val="lv-LV"/>
        </w:rPr>
        <w:t xml:space="preserve">Ievērojot </w:t>
      </w:r>
      <w:r w:rsidR="00B477BD">
        <w:rPr>
          <w:sz w:val="26"/>
          <w:szCs w:val="26"/>
          <w:lang w:val="lv-LV"/>
        </w:rPr>
        <w:t xml:space="preserve">aicinājumu starptautiskajām finanšu institūcijām </w:t>
      </w:r>
      <w:r w:rsidR="00C05806">
        <w:rPr>
          <w:sz w:val="26"/>
          <w:szCs w:val="26"/>
          <w:lang w:val="lv-LV"/>
        </w:rPr>
        <w:t>padziļināti</w:t>
      </w:r>
      <w:r w:rsidR="00B477BD">
        <w:rPr>
          <w:sz w:val="26"/>
          <w:szCs w:val="26"/>
          <w:lang w:val="lv-LV"/>
        </w:rPr>
        <w:t xml:space="preserve"> iesaistīties valstu platformu izstrādē, </w:t>
      </w:r>
      <w:r w:rsidR="00B477BD" w:rsidRPr="00B477BD">
        <w:rPr>
          <w:b/>
          <w:sz w:val="26"/>
          <w:szCs w:val="26"/>
          <w:lang w:val="lv-LV"/>
        </w:rPr>
        <w:t>Latvija uzskata</w:t>
      </w:r>
      <w:r w:rsidR="00B477BD">
        <w:rPr>
          <w:sz w:val="26"/>
          <w:szCs w:val="26"/>
          <w:lang w:val="lv-LV"/>
        </w:rPr>
        <w:t xml:space="preserve">, ka </w:t>
      </w:r>
      <w:r w:rsidR="00D632C0">
        <w:rPr>
          <w:sz w:val="26"/>
          <w:szCs w:val="26"/>
          <w:lang w:val="lv-LV"/>
        </w:rPr>
        <w:t xml:space="preserve">Pasaules Bankai </w:t>
      </w:r>
      <w:r w:rsidR="00B477BD">
        <w:rPr>
          <w:sz w:val="26"/>
          <w:szCs w:val="26"/>
          <w:lang w:val="lv-LV"/>
        </w:rPr>
        <w:t>ir jāizmanto tās analītiskā kapacitāte un ietekme, lai stiprinātu sadarbību ar akadēmisko vidi, sabiedrību, valdībām un attīstības partneriem darbavietu un ekonomiskās transformācijas jomā.</w:t>
      </w:r>
    </w:p>
    <w:p w14:paraId="7C01B75B" w14:textId="77777777" w:rsidR="00C44622" w:rsidRPr="00C32666" w:rsidRDefault="00C44622" w:rsidP="00EA5E94">
      <w:pPr>
        <w:spacing w:before="60" w:after="60" w:line="276" w:lineRule="auto"/>
        <w:jc w:val="both"/>
        <w:rPr>
          <w:b/>
          <w:sz w:val="26"/>
          <w:szCs w:val="26"/>
          <w:lang w:val="lv-LV"/>
        </w:rPr>
      </w:pPr>
    </w:p>
    <w:p w14:paraId="68E42321" w14:textId="77777777" w:rsidR="00942601" w:rsidRDefault="00942601" w:rsidP="0045057C">
      <w:pPr>
        <w:numPr>
          <w:ilvl w:val="0"/>
          <w:numId w:val="4"/>
        </w:numPr>
        <w:pBdr>
          <w:bottom w:val="single" w:sz="4" w:space="1" w:color="auto"/>
        </w:pBdr>
        <w:spacing w:before="60" w:after="60" w:line="276" w:lineRule="auto"/>
        <w:jc w:val="both"/>
        <w:rPr>
          <w:b/>
          <w:sz w:val="26"/>
          <w:szCs w:val="26"/>
          <w:lang w:val="lv-LV"/>
        </w:rPr>
      </w:pPr>
      <w:r w:rsidRPr="00942601">
        <w:rPr>
          <w:b/>
          <w:sz w:val="26"/>
          <w:szCs w:val="26"/>
          <w:lang w:val="lv-LV"/>
        </w:rPr>
        <w:t>Starptautiskās Attīstības asociācijas balsstiesību pārskats: ziņojums pilnvarniekiem</w:t>
      </w:r>
    </w:p>
    <w:p w14:paraId="1324999C" w14:textId="77777777" w:rsidR="00942601" w:rsidRDefault="00667A4A" w:rsidP="00033A1A">
      <w:pPr>
        <w:spacing w:before="60" w:after="60" w:line="276" w:lineRule="auto"/>
        <w:jc w:val="both"/>
        <w:rPr>
          <w:sz w:val="26"/>
          <w:szCs w:val="26"/>
          <w:lang w:val="lv-LV"/>
        </w:rPr>
      </w:pPr>
      <w:r>
        <w:rPr>
          <w:sz w:val="26"/>
          <w:szCs w:val="26"/>
          <w:lang w:val="lv-LV"/>
        </w:rPr>
        <w:t>Sanāksmes laikā plānots izskatīt un apstiprināt ziņojumu pilnvarniekiem par Starptautiskās Attīstības asociācijas</w:t>
      </w:r>
      <w:r w:rsidR="00937F15">
        <w:rPr>
          <w:sz w:val="26"/>
          <w:szCs w:val="26"/>
          <w:lang w:val="lv-LV"/>
        </w:rPr>
        <w:t xml:space="preserve"> </w:t>
      </w:r>
      <w:r>
        <w:rPr>
          <w:sz w:val="26"/>
          <w:szCs w:val="26"/>
          <w:lang w:val="lv-LV"/>
        </w:rPr>
        <w:t xml:space="preserve">balsstiesību pārskatu. Pašreizējais IDA balsstiesību ietvars ir spēkā jau 50 gadus un, ņemot vērā IDA </w:t>
      </w:r>
      <w:r w:rsidR="009E372B">
        <w:rPr>
          <w:sz w:val="26"/>
          <w:szCs w:val="26"/>
          <w:lang w:val="lv-LV"/>
        </w:rPr>
        <w:t>paplašināto finansējuma piesaistes modeli</w:t>
      </w:r>
      <w:r>
        <w:rPr>
          <w:sz w:val="26"/>
          <w:szCs w:val="26"/>
          <w:lang w:val="lv-LV"/>
        </w:rPr>
        <w:t>,</w:t>
      </w:r>
      <w:r w:rsidR="009E372B">
        <w:rPr>
          <w:rStyle w:val="FootnoteReference"/>
          <w:sz w:val="26"/>
          <w:szCs w:val="26"/>
          <w:lang w:val="lv-LV"/>
        </w:rPr>
        <w:footnoteReference w:id="8"/>
      </w:r>
      <w:r>
        <w:rPr>
          <w:sz w:val="26"/>
          <w:szCs w:val="26"/>
          <w:lang w:val="lv-LV"/>
        </w:rPr>
        <w:t xml:space="preserve"> kā arī balsstiesību ietvara sarežģīto</w:t>
      </w:r>
      <w:r w:rsidR="00FC47AC">
        <w:rPr>
          <w:sz w:val="26"/>
          <w:szCs w:val="26"/>
          <w:lang w:val="lv-LV"/>
        </w:rPr>
        <w:t xml:space="preserve"> </w:t>
      </w:r>
      <w:r>
        <w:rPr>
          <w:sz w:val="26"/>
          <w:szCs w:val="26"/>
          <w:lang w:val="lv-LV"/>
        </w:rPr>
        <w:t xml:space="preserve">struktūru, </w:t>
      </w:r>
      <w:r w:rsidR="00FC47AC">
        <w:rPr>
          <w:sz w:val="26"/>
          <w:szCs w:val="26"/>
          <w:lang w:val="lv-LV"/>
        </w:rPr>
        <w:t>2019.</w:t>
      </w:r>
      <w:r w:rsidR="00703224">
        <w:rPr>
          <w:sz w:val="26"/>
          <w:szCs w:val="26"/>
          <w:lang w:val="lv-LV"/>
        </w:rPr>
        <w:t> </w:t>
      </w:r>
      <w:r w:rsidR="00FC47AC">
        <w:rPr>
          <w:sz w:val="26"/>
          <w:szCs w:val="26"/>
          <w:lang w:val="lv-LV"/>
        </w:rPr>
        <w:t>gada IMF/</w:t>
      </w:r>
      <w:r w:rsidR="00B2634E">
        <w:rPr>
          <w:sz w:val="26"/>
          <w:szCs w:val="26"/>
          <w:lang w:val="lv-LV"/>
        </w:rPr>
        <w:t>Pasaules Bankas grupas p</w:t>
      </w:r>
      <w:r w:rsidR="00FC47AC">
        <w:rPr>
          <w:sz w:val="26"/>
          <w:szCs w:val="26"/>
          <w:lang w:val="lv-LV"/>
        </w:rPr>
        <w:t xml:space="preserve">avasara sanāksmes ietvaros IDA </w:t>
      </w:r>
      <w:r w:rsidR="009E372B">
        <w:rPr>
          <w:sz w:val="26"/>
          <w:szCs w:val="26"/>
          <w:lang w:val="lv-LV"/>
        </w:rPr>
        <w:t>dalībvalstis</w:t>
      </w:r>
      <w:r w:rsidR="00FC47AC">
        <w:rPr>
          <w:sz w:val="26"/>
          <w:szCs w:val="26"/>
          <w:lang w:val="lv-LV"/>
        </w:rPr>
        <w:t xml:space="preserve"> vienojās par balsstiesību pārskata, </w:t>
      </w:r>
      <w:r w:rsidR="009E372B">
        <w:rPr>
          <w:sz w:val="26"/>
          <w:szCs w:val="26"/>
          <w:lang w:val="lv-LV"/>
        </w:rPr>
        <w:t xml:space="preserve">tā </w:t>
      </w:r>
      <w:r w:rsidR="00FC47AC">
        <w:rPr>
          <w:sz w:val="26"/>
          <w:szCs w:val="26"/>
          <w:lang w:val="lv-LV"/>
        </w:rPr>
        <w:t>vado</w:t>
      </w:r>
      <w:r w:rsidR="009E372B">
        <w:rPr>
          <w:sz w:val="26"/>
          <w:szCs w:val="26"/>
          <w:lang w:val="lv-LV"/>
        </w:rPr>
        <w:t>šo</w:t>
      </w:r>
      <w:r w:rsidR="00FC47AC">
        <w:rPr>
          <w:sz w:val="26"/>
          <w:szCs w:val="26"/>
          <w:lang w:val="lv-LV"/>
        </w:rPr>
        <w:t xml:space="preserve"> principu, tvēruma un mērķa virzīšanu pilnvarniekiem apstiprināšanai.</w:t>
      </w:r>
    </w:p>
    <w:p w14:paraId="7E25A95E" w14:textId="77777777" w:rsidR="00D900F6" w:rsidRDefault="00FC47AC" w:rsidP="00033A1A">
      <w:pPr>
        <w:spacing w:before="60" w:after="60" w:line="276" w:lineRule="auto"/>
        <w:jc w:val="both"/>
        <w:rPr>
          <w:sz w:val="26"/>
          <w:szCs w:val="26"/>
          <w:lang w:val="lv-LV"/>
        </w:rPr>
      </w:pPr>
      <w:r>
        <w:rPr>
          <w:sz w:val="26"/>
          <w:szCs w:val="26"/>
          <w:lang w:val="lv-LV"/>
        </w:rPr>
        <w:t xml:space="preserve">IDA sastāv no 173 </w:t>
      </w:r>
      <w:r w:rsidR="008777E2">
        <w:rPr>
          <w:sz w:val="26"/>
          <w:szCs w:val="26"/>
          <w:lang w:val="lv-LV"/>
        </w:rPr>
        <w:t>dalībvalstīm</w:t>
      </w:r>
      <w:r>
        <w:rPr>
          <w:sz w:val="26"/>
          <w:szCs w:val="26"/>
          <w:lang w:val="lv-LV"/>
        </w:rPr>
        <w:t xml:space="preserve">, </w:t>
      </w:r>
      <w:r w:rsidR="008777E2">
        <w:rPr>
          <w:sz w:val="26"/>
          <w:szCs w:val="26"/>
          <w:lang w:val="lv-LV"/>
        </w:rPr>
        <w:t xml:space="preserve">kas </w:t>
      </w:r>
      <w:r>
        <w:rPr>
          <w:sz w:val="26"/>
          <w:szCs w:val="26"/>
          <w:lang w:val="lv-LV"/>
        </w:rPr>
        <w:t>ir IDA īpa</w:t>
      </w:r>
      <w:r w:rsidR="008777E2">
        <w:rPr>
          <w:sz w:val="26"/>
          <w:szCs w:val="26"/>
          <w:lang w:val="lv-LV"/>
        </w:rPr>
        <w:t>šnieces</w:t>
      </w:r>
      <w:r>
        <w:rPr>
          <w:sz w:val="26"/>
          <w:szCs w:val="26"/>
          <w:lang w:val="lv-LV"/>
        </w:rPr>
        <w:t xml:space="preserve"> un balsstiesību turēt</w:t>
      </w:r>
      <w:r w:rsidR="008777E2">
        <w:rPr>
          <w:sz w:val="26"/>
          <w:szCs w:val="26"/>
          <w:lang w:val="lv-LV"/>
        </w:rPr>
        <w:t>ājas</w:t>
      </w:r>
      <w:r>
        <w:rPr>
          <w:sz w:val="26"/>
          <w:szCs w:val="26"/>
          <w:lang w:val="lv-LV"/>
        </w:rPr>
        <w:t xml:space="preserve">. Balsstiesību </w:t>
      </w:r>
      <w:r w:rsidR="008777E2">
        <w:rPr>
          <w:sz w:val="26"/>
          <w:szCs w:val="26"/>
          <w:lang w:val="lv-LV"/>
        </w:rPr>
        <w:t>apjoms, kas pieder katrai</w:t>
      </w:r>
      <w:r>
        <w:rPr>
          <w:sz w:val="26"/>
          <w:szCs w:val="26"/>
          <w:lang w:val="lv-LV"/>
        </w:rPr>
        <w:t xml:space="preserve"> IDA </w:t>
      </w:r>
      <w:r w:rsidR="008777E2">
        <w:rPr>
          <w:sz w:val="26"/>
          <w:szCs w:val="26"/>
          <w:lang w:val="lv-LV"/>
        </w:rPr>
        <w:t>dalībvalstij, ir atkarīgs no (i) parakstītā kapitāla apjoma Starptautiskajā Rekonstrukcijas un attīstības bankā</w:t>
      </w:r>
      <w:r w:rsidR="00A27447">
        <w:rPr>
          <w:sz w:val="26"/>
          <w:szCs w:val="26"/>
          <w:lang w:val="lv-LV"/>
        </w:rPr>
        <w:t xml:space="preserve"> (IBRD)</w:t>
      </w:r>
      <w:r w:rsidR="008777E2">
        <w:rPr>
          <w:sz w:val="26"/>
          <w:szCs w:val="26"/>
          <w:lang w:val="lv-LV"/>
        </w:rPr>
        <w:t xml:space="preserve">; (ii) iemaksām IDA, (iii) </w:t>
      </w:r>
      <w:proofErr w:type="spellStart"/>
      <w:r w:rsidR="008777E2" w:rsidRPr="008777E2">
        <w:rPr>
          <w:i/>
          <w:sz w:val="26"/>
          <w:szCs w:val="26"/>
          <w:lang w:val="lv-LV"/>
        </w:rPr>
        <w:t>Part</w:t>
      </w:r>
      <w:proofErr w:type="spellEnd"/>
      <w:r w:rsidR="008777E2" w:rsidRPr="008777E2">
        <w:rPr>
          <w:i/>
          <w:sz w:val="26"/>
          <w:szCs w:val="26"/>
          <w:lang w:val="lv-LV"/>
        </w:rPr>
        <w:t xml:space="preserve"> I</w:t>
      </w:r>
      <w:r w:rsidR="008777E2">
        <w:rPr>
          <w:sz w:val="26"/>
          <w:szCs w:val="26"/>
          <w:lang w:val="lv-LV"/>
        </w:rPr>
        <w:t xml:space="preserve"> </w:t>
      </w:r>
      <w:r w:rsidR="00FB4071">
        <w:rPr>
          <w:sz w:val="26"/>
          <w:szCs w:val="26"/>
          <w:lang w:val="lv-LV"/>
        </w:rPr>
        <w:t>(</w:t>
      </w:r>
      <w:r w:rsidR="00A27447">
        <w:rPr>
          <w:sz w:val="26"/>
          <w:szCs w:val="26"/>
          <w:lang w:val="lv-LV"/>
        </w:rPr>
        <w:t xml:space="preserve">IBRD </w:t>
      </w:r>
      <w:proofErr w:type="spellStart"/>
      <w:r w:rsidR="00FB4071">
        <w:rPr>
          <w:sz w:val="26"/>
          <w:szCs w:val="26"/>
          <w:lang w:val="lv-LV"/>
        </w:rPr>
        <w:t>donorvalsts</w:t>
      </w:r>
      <w:proofErr w:type="spellEnd"/>
      <w:r w:rsidR="00FB4071">
        <w:rPr>
          <w:sz w:val="26"/>
          <w:szCs w:val="26"/>
          <w:lang w:val="lv-LV"/>
        </w:rPr>
        <w:t xml:space="preserve">) </w:t>
      </w:r>
      <w:r w:rsidR="008777E2">
        <w:rPr>
          <w:sz w:val="26"/>
          <w:szCs w:val="26"/>
          <w:lang w:val="lv-LV"/>
        </w:rPr>
        <w:t xml:space="preserve">vai </w:t>
      </w:r>
      <w:proofErr w:type="spellStart"/>
      <w:r w:rsidR="008777E2" w:rsidRPr="008777E2">
        <w:rPr>
          <w:i/>
          <w:sz w:val="26"/>
          <w:szCs w:val="26"/>
          <w:lang w:val="lv-LV"/>
        </w:rPr>
        <w:t>Part</w:t>
      </w:r>
      <w:proofErr w:type="spellEnd"/>
      <w:r w:rsidR="008777E2" w:rsidRPr="008777E2">
        <w:rPr>
          <w:i/>
          <w:sz w:val="26"/>
          <w:szCs w:val="26"/>
          <w:lang w:val="lv-LV"/>
        </w:rPr>
        <w:t xml:space="preserve"> II</w:t>
      </w:r>
      <w:r w:rsidR="008777E2">
        <w:rPr>
          <w:sz w:val="26"/>
          <w:szCs w:val="26"/>
          <w:lang w:val="lv-LV"/>
        </w:rPr>
        <w:t xml:space="preserve"> </w:t>
      </w:r>
      <w:r w:rsidR="00FB4071">
        <w:rPr>
          <w:sz w:val="26"/>
          <w:szCs w:val="26"/>
          <w:lang w:val="lv-LV"/>
        </w:rPr>
        <w:t>(</w:t>
      </w:r>
      <w:r w:rsidR="00A27447">
        <w:rPr>
          <w:sz w:val="26"/>
          <w:szCs w:val="26"/>
          <w:lang w:val="lv-LV"/>
        </w:rPr>
        <w:t xml:space="preserve">IBRD </w:t>
      </w:r>
      <w:r w:rsidR="00FB4071">
        <w:rPr>
          <w:sz w:val="26"/>
          <w:szCs w:val="26"/>
          <w:lang w:val="lv-LV"/>
        </w:rPr>
        <w:t xml:space="preserve">saņēmējvalsts) </w:t>
      </w:r>
      <w:r w:rsidR="008777E2">
        <w:rPr>
          <w:sz w:val="26"/>
          <w:szCs w:val="26"/>
          <w:lang w:val="lv-LV"/>
        </w:rPr>
        <w:t>valst</w:t>
      </w:r>
      <w:r w:rsidR="00D553F5">
        <w:rPr>
          <w:sz w:val="26"/>
          <w:szCs w:val="26"/>
          <w:lang w:val="lv-LV"/>
        </w:rPr>
        <w:t>u</w:t>
      </w:r>
      <w:r w:rsidR="008777E2">
        <w:rPr>
          <w:sz w:val="26"/>
          <w:szCs w:val="26"/>
          <w:lang w:val="lv-LV"/>
        </w:rPr>
        <w:t xml:space="preserve"> </w:t>
      </w:r>
      <w:r w:rsidR="00D553F5">
        <w:rPr>
          <w:sz w:val="26"/>
          <w:szCs w:val="26"/>
          <w:lang w:val="lv-LV"/>
        </w:rPr>
        <w:t>klasifikācijas</w:t>
      </w:r>
      <w:r w:rsidR="00F425F4">
        <w:rPr>
          <w:rStyle w:val="FootnoteReference"/>
          <w:sz w:val="26"/>
          <w:szCs w:val="26"/>
          <w:lang w:val="lv-LV"/>
        </w:rPr>
        <w:footnoteReference w:id="9"/>
      </w:r>
      <w:r w:rsidR="00D553F5">
        <w:rPr>
          <w:sz w:val="26"/>
          <w:szCs w:val="26"/>
          <w:lang w:val="lv-LV"/>
        </w:rPr>
        <w:t xml:space="preserve"> </w:t>
      </w:r>
      <w:r w:rsidR="008777E2">
        <w:rPr>
          <w:sz w:val="26"/>
          <w:szCs w:val="26"/>
          <w:lang w:val="lv-LV"/>
        </w:rPr>
        <w:t>un (iv) piešķirtajām pirmpirkuma tiesībām jeb tiesībām saglabāt balsstiesību apjomu.</w:t>
      </w:r>
      <w:r w:rsidR="001A0F39">
        <w:rPr>
          <w:sz w:val="26"/>
          <w:szCs w:val="26"/>
          <w:lang w:val="lv-LV"/>
        </w:rPr>
        <w:t xml:space="preserve"> </w:t>
      </w:r>
    </w:p>
    <w:p w14:paraId="05DF8818" w14:textId="77777777" w:rsidR="00D632C0" w:rsidRDefault="009E372B" w:rsidP="00DB3BA2">
      <w:pPr>
        <w:spacing w:before="60" w:after="60" w:line="276" w:lineRule="auto"/>
        <w:jc w:val="both"/>
        <w:rPr>
          <w:sz w:val="26"/>
          <w:szCs w:val="26"/>
          <w:lang w:val="lv-LV"/>
        </w:rPr>
      </w:pPr>
      <w:r>
        <w:rPr>
          <w:sz w:val="26"/>
          <w:szCs w:val="26"/>
          <w:lang w:val="lv-LV"/>
        </w:rPr>
        <w:t xml:space="preserve">IDA balsstiesību </w:t>
      </w:r>
      <w:r w:rsidR="00FB4071">
        <w:rPr>
          <w:sz w:val="26"/>
          <w:szCs w:val="26"/>
          <w:lang w:val="lv-LV"/>
        </w:rPr>
        <w:t xml:space="preserve">ietvara pārskatīšanas nepieciešamību pamudināja vairāki faktori: (i) uzlabot un līdzsvarot stimulus jauniem un esošajiem donoriem palielināt iemaksas </w:t>
      </w:r>
      <w:r w:rsidR="00FB4071">
        <w:rPr>
          <w:sz w:val="26"/>
          <w:szCs w:val="26"/>
          <w:lang w:val="lv-LV"/>
        </w:rPr>
        <w:lastRenderedPageBreak/>
        <w:t>IDA, (ii) esošā ietvara sarežģītā struktūra, (iii) ietvars ir novecojis un neatspoguļo globālās ekonomi</w:t>
      </w:r>
      <w:r w:rsidR="00D900F6">
        <w:rPr>
          <w:sz w:val="26"/>
          <w:szCs w:val="26"/>
          <w:lang w:val="lv-LV"/>
        </w:rPr>
        <w:t>kas</w:t>
      </w:r>
      <w:r w:rsidR="00FB4071">
        <w:rPr>
          <w:sz w:val="26"/>
          <w:szCs w:val="26"/>
          <w:lang w:val="lv-LV"/>
        </w:rPr>
        <w:t xml:space="preserve"> izmaiņas </w:t>
      </w:r>
      <w:r w:rsidR="00D900F6">
        <w:rPr>
          <w:sz w:val="26"/>
          <w:szCs w:val="26"/>
          <w:lang w:val="lv-LV"/>
        </w:rPr>
        <w:t>iepretim brīvprātīgai</w:t>
      </w:r>
      <w:r w:rsidR="00FB4071">
        <w:rPr>
          <w:sz w:val="26"/>
          <w:szCs w:val="26"/>
          <w:lang w:val="lv-LV"/>
        </w:rPr>
        <w:t xml:space="preserve"> valstu klasifikācija</w:t>
      </w:r>
      <w:r w:rsidR="00D900F6">
        <w:rPr>
          <w:sz w:val="26"/>
          <w:szCs w:val="26"/>
          <w:lang w:val="lv-LV"/>
        </w:rPr>
        <w:t xml:space="preserve">i (tādējādi valstis, kas pēdējo gadu laikā ir strauji attīstījušās, joprojām saglabā </w:t>
      </w:r>
      <w:proofErr w:type="spellStart"/>
      <w:r w:rsidR="00D900F6" w:rsidRPr="00D900F6">
        <w:rPr>
          <w:i/>
          <w:sz w:val="26"/>
          <w:szCs w:val="26"/>
          <w:lang w:val="lv-LV"/>
        </w:rPr>
        <w:t>Part</w:t>
      </w:r>
      <w:proofErr w:type="spellEnd"/>
      <w:r w:rsidR="00D900F6" w:rsidRPr="00D900F6">
        <w:rPr>
          <w:i/>
          <w:sz w:val="26"/>
          <w:szCs w:val="26"/>
          <w:lang w:val="lv-LV"/>
        </w:rPr>
        <w:t xml:space="preserve"> I</w:t>
      </w:r>
      <w:r w:rsidR="00D900F6">
        <w:rPr>
          <w:i/>
          <w:sz w:val="26"/>
          <w:szCs w:val="26"/>
          <w:lang w:val="lv-LV"/>
        </w:rPr>
        <w:t>I</w:t>
      </w:r>
      <w:r w:rsidR="00D900F6">
        <w:rPr>
          <w:sz w:val="26"/>
          <w:szCs w:val="26"/>
          <w:lang w:val="lv-LV"/>
        </w:rPr>
        <w:t xml:space="preserve"> jeb saņēmējvalsts statusu, neveicot iemaksas IDA resursu papildināšanā atbilstoši tās attīstības līmenim)</w:t>
      </w:r>
      <w:r w:rsidR="00FB4071">
        <w:rPr>
          <w:sz w:val="26"/>
          <w:szCs w:val="26"/>
          <w:lang w:val="lv-LV"/>
        </w:rPr>
        <w:t>,</w:t>
      </w:r>
      <w:r w:rsidR="00FB4071">
        <w:rPr>
          <w:rStyle w:val="FootnoteReference"/>
          <w:sz w:val="26"/>
          <w:szCs w:val="26"/>
          <w:lang w:val="lv-LV"/>
        </w:rPr>
        <w:footnoteReference w:id="10"/>
      </w:r>
      <w:r w:rsidR="00FB4071">
        <w:rPr>
          <w:sz w:val="26"/>
          <w:szCs w:val="26"/>
          <w:lang w:val="lv-LV"/>
        </w:rPr>
        <w:t xml:space="preserve"> (iv) bažas, ka </w:t>
      </w:r>
      <w:r w:rsidR="00D900F6">
        <w:rPr>
          <w:sz w:val="26"/>
          <w:szCs w:val="26"/>
          <w:lang w:val="lv-LV"/>
        </w:rPr>
        <w:t xml:space="preserve">līdz ar IDA saņēmējvalstu </w:t>
      </w:r>
      <w:proofErr w:type="spellStart"/>
      <w:r w:rsidR="00D900F6">
        <w:rPr>
          <w:sz w:val="26"/>
          <w:szCs w:val="26"/>
          <w:lang w:val="lv-LV"/>
        </w:rPr>
        <w:t>graduāciju</w:t>
      </w:r>
      <w:proofErr w:type="spellEnd"/>
      <w:r w:rsidR="00D900F6">
        <w:rPr>
          <w:sz w:val="26"/>
          <w:szCs w:val="26"/>
          <w:lang w:val="lv-LV"/>
        </w:rPr>
        <w:t xml:space="preserve"> no IDA jeb IDA statusa pārtraukšanu un </w:t>
      </w:r>
      <w:proofErr w:type="spellStart"/>
      <w:r w:rsidR="00D900F6" w:rsidRPr="00A27447">
        <w:rPr>
          <w:i/>
          <w:sz w:val="26"/>
          <w:szCs w:val="26"/>
          <w:lang w:val="lv-LV"/>
        </w:rPr>
        <w:t>Part</w:t>
      </w:r>
      <w:proofErr w:type="spellEnd"/>
      <w:r w:rsidR="00D900F6" w:rsidRPr="00A27447">
        <w:rPr>
          <w:i/>
          <w:sz w:val="26"/>
          <w:szCs w:val="26"/>
          <w:lang w:val="lv-LV"/>
        </w:rPr>
        <w:t xml:space="preserve"> II</w:t>
      </w:r>
      <w:r w:rsidR="00D900F6">
        <w:rPr>
          <w:sz w:val="26"/>
          <w:szCs w:val="26"/>
          <w:lang w:val="lv-LV"/>
        </w:rPr>
        <w:t xml:space="preserve"> valstu veiktajām iemaksām IDA </w:t>
      </w:r>
      <w:r w:rsidR="00FB4071">
        <w:rPr>
          <w:sz w:val="26"/>
          <w:szCs w:val="26"/>
          <w:lang w:val="lv-LV"/>
        </w:rPr>
        <w:t>saņēmējvalstu balsstiesības turpinās samazināties</w:t>
      </w:r>
      <w:r w:rsidR="00A27447">
        <w:rPr>
          <w:sz w:val="26"/>
          <w:szCs w:val="26"/>
          <w:lang w:val="lv-LV"/>
        </w:rPr>
        <w:t xml:space="preserve">, (v) IDA piekļuve kapitāla tirgiem </w:t>
      </w:r>
      <w:r w:rsidR="00D900F6">
        <w:rPr>
          <w:sz w:val="26"/>
          <w:szCs w:val="26"/>
          <w:lang w:val="lv-LV"/>
        </w:rPr>
        <w:t>apstiprina</w:t>
      </w:r>
      <w:r w:rsidR="00A27447">
        <w:rPr>
          <w:sz w:val="26"/>
          <w:szCs w:val="26"/>
          <w:lang w:val="lv-LV"/>
        </w:rPr>
        <w:t xml:space="preserve"> nepieciešamību pēc sistēmas, kas atbilst mērķim.</w:t>
      </w:r>
      <w:r w:rsidR="00D900F6">
        <w:rPr>
          <w:sz w:val="26"/>
          <w:szCs w:val="26"/>
          <w:lang w:val="lv-LV"/>
        </w:rPr>
        <w:t xml:space="preserve"> </w:t>
      </w:r>
    </w:p>
    <w:p w14:paraId="6B74A774" w14:textId="77777777" w:rsidR="0088651E" w:rsidRDefault="00A27447" w:rsidP="00DB3BA2">
      <w:pPr>
        <w:spacing w:before="60" w:after="60" w:line="276" w:lineRule="auto"/>
        <w:jc w:val="both"/>
        <w:rPr>
          <w:sz w:val="26"/>
          <w:szCs w:val="26"/>
          <w:lang w:val="lv-LV"/>
        </w:rPr>
      </w:pPr>
      <w:r w:rsidRPr="00A27447">
        <w:rPr>
          <w:sz w:val="26"/>
          <w:szCs w:val="26"/>
          <w:lang w:val="lv-LV"/>
        </w:rPr>
        <w:t>Tādējādi</w:t>
      </w:r>
      <w:r>
        <w:rPr>
          <w:sz w:val="26"/>
          <w:szCs w:val="26"/>
          <w:lang w:val="lv-LV"/>
        </w:rPr>
        <w:t xml:space="preserve"> tiek piedāvāts īstenot IDA balsstiesību p</w:t>
      </w:r>
      <w:r w:rsidR="00D900F6">
        <w:rPr>
          <w:sz w:val="26"/>
          <w:szCs w:val="26"/>
          <w:lang w:val="lv-LV"/>
        </w:rPr>
        <w:t>ārskatu</w:t>
      </w:r>
      <w:r>
        <w:rPr>
          <w:sz w:val="26"/>
          <w:szCs w:val="26"/>
          <w:lang w:val="lv-LV"/>
        </w:rPr>
        <w:t xml:space="preserve"> </w:t>
      </w:r>
      <w:r w:rsidR="00D900F6">
        <w:rPr>
          <w:sz w:val="26"/>
          <w:szCs w:val="26"/>
          <w:lang w:val="lv-LV"/>
        </w:rPr>
        <w:t xml:space="preserve">saskaņā ar </w:t>
      </w:r>
      <w:r>
        <w:rPr>
          <w:sz w:val="26"/>
          <w:szCs w:val="26"/>
          <w:lang w:val="lv-LV"/>
        </w:rPr>
        <w:t xml:space="preserve">šādiem </w:t>
      </w:r>
      <w:r w:rsidR="00D900F6">
        <w:rPr>
          <w:sz w:val="26"/>
          <w:szCs w:val="26"/>
          <w:lang w:val="lv-LV"/>
        </w:rPr>
        <w:t xml:space="preserve">vadošajiem </w:t>
      </w:r>
      <w:r>
        <w:rPr>
          <w:sz w:val="26"/>
          <w:szCs w:val="26"/>
          <w:lang w:val="lv-LV"/>
        </w:rPr>
        <w:t xml:space="preserve">principiem: (i) balsstiesību sistēmai ir jāveicina gan jauno, gan esošo donoru iemaksas IDA, (ii) IDA saņēmējvalstu balsstiesības ir jāaizsargā un, iespējams, jāpalielina, (iii) IDA ir globāla institūcija un </w:t>
      </w:r>
      <w:r w:rsidR="00D900F6">
        <w:rPr>
          <w:sz w:val="26"/>
          <w:szCs w:val="26"/>
          <w:lang w:val="lv-LV"/>
        </w:rPr>
        <w:t xml:space="preserve">līdz ar to </w:t>
      </w:r>
      <w:r>
        <w:rPr>
          <w:sz w:val="26"/>
          <w:szCs w:val="26"/>
          <w:lang w:val="lv-LV"/>
        </w:rPr>
        <w:t xml:space="preserve">visu </w:t>
      </w:r>
      <w:r w:rsidR="00D900F6">
        <w:rPr>
          <w:sz w:val="26"/>
          <w:szCs w:val="26"/>
          <w:lang w:val="lv-LV"/>
        </w:rPr>
        <w:t xml:space="preserve">tās </w:t>
      </w:r>
      <w:r>
        <w:rPr>
          <w:sz w:val="26"/>
          <w:szCs w:val="26"/>
          <w:lang w:val="lv-LV"/>
        </w:rPr>
        <w:t>dalīb</w:t>
      </w:r>
      <w:r w:rsidR="00D900F6">
        <w:rPr>
          <w:sz w:val="26"/>
          <w:szCs w:val="26"/>
          <w:lang w:val="lv-LV"/>
        </w:rPr>
        <w:t>valstu</w:t>
      </w:r>
      <w:r>
        <w:rPr>
          <w:sz w:val="26"/>
          <w:szCs w:val="26"/>
          <w:lang w:val="lv-LV"/>
        </w:rPr>
        <w:t xml:space="preserve"> viedoklis ir svarīgs, lai nodrošināt</w:t>
      </w:r>
      <w:r w:rsidR="00DB3BA2">
        <w:rPr>
          <w:sz w:val="26"/>
          <w:szCs w:val="26"/>
          <w:lang w:val="lv-LV"/>
        </w:rPr>
        <w:t>u</w:t>
      </w:r>
      <w:r>
        <w:rPr>
          <w:sz w:val="26"/>
          <w:szCs w:val="26"/>
          <w:lang w:val="lv-LV"/>
        </w:rPr>
        <w:t xml:space="preserve"> iekļaujošu un līdzvērtīgu procesu, (iv) visiem IDA partneriem ir interese saglabāt IDA ilgtermiņa finanšu ilgtspēju, (v) izmaiņas, kuru īstenošanai nepieciešams grozīt IDA </w:t>
      </w:r>
      <w:r w:rsidR="00A9012C">
        <w:rPr>
          <w:sz w:val="26"/>
          <w:szCs w:val="26"/>
          <w:lang w:val="lv-LV"/>
        </w:rPr>
        <w:t>s</w:t>
      </w:r>
      <w:r>
        <w:rPr>
          <w:sz w:val="26"/>
          <w:szCs w:val="26"/>
          <w:lang w:val="lv-LV"/>
        </w:rPr>
        <w:t xml:space="preserve">tatūtus, tiks apsvērtas tikai gadījumā, ja nebūs citas alternatīvas, (vi) </w:t>
      </w:r>
      <w:r w:rsidR="00DB3BA2">
        <w:rPr>
          <w:sz w:val="26"/>
          <w:szCs w:val="26"/>
          <w:lang w:val="lv-LV"/>
        </w:rPr>
        <w:t xml:space="preserve">IDA </w:t>
      </w:r>
      <w:r>
        <w:rPr>
          <w:sz w:val="26"/>
          <w:szCs w:val="26"/>
          <w:lang w:val="lv-LV"/>
        </w:rPr>
        <w:t>balsstiesību pārskats ir jāīsteno atsevišķi no IDA 19.</w:t>
      </w:r>
      <w:r w:rsidR="00A9012C">
        <w:rPr>
          <w:sz w:val="26"/>
          <w:szCs w:val="26"/>
          <w:lang w:val="lv-LV"/>
        </w:rPr>
        <w:t> </w:t>
      </w:r>
      <w:r>
        <w:rPr>
          <w:sz w:val="26"/>
          <w:szCs w:val="26"/>
          <w:lang w:val="lv-LV"/>
        </w:rPr>
        <w:t>resursu papildināšanas un 2020.</w:t>
      </w:r>
      <w:r w:rsidR="00A9012C">
        <w:rPr>
          <w:sz w:val="26"/>
          <w:szCs w:val="26"/>
          <w:lang w:val="lv-LV"/>
        </w:rPr>
        <w:t> </w:t>
      </w:r>
      <w:r>
        <w:rPr>
          <w:sz w:val="26"/>
          <w:szCs w:val="26"/>
          <w:lang w:val="lv-LV"/>
        </w:rPr>
        <w:t>gada akciju sadalījuma pārskata.</w:t>
      </w:r>
      <w:r w:rsidR="00DB3BA2">
        <w:rPr>
          <w:sz w:val="26"/>
          <w:szCs w:val="26"/>
          <w:lang w:val="lv-LV"/>
        </w:rPr>
        <w:t xml:space="preserve"> </w:t>
      </w:r>
      <w:r w:rsidR="0088651E">
        <w:rPr>
          <w:sz w:val="26"/>
          <w:szCs w:val="26"/>
          <w:lang w:val="lv-LV"/>
        </w:rPr>
        <w:t>IDA balsstiesību pārskatā tiek rosināts apsvērt trīs opcijas – 1) mērķtiecīgas izmaiņas esošajā balsstiesību ietvarā, 2) jauna balsstiesību ietvara izstrāde, 3) pirmo divu opciju apvienošana, ņemot vērā IDA dalībvalstu diskusiju un pārskata principus.</w:t>
      </w:r>
    </w:p>
    <w:p w14:paraId="754909D2" w14:textId="77777777" w:rsidR="0088651E" w:rsidRDefault="0088651E" w:rsidP="008B3423">
      <w:pPr>
        <w:spacing w:before="60" w:after="60" w:line="276" w:lineRule="auto"/>
        <w:jc w:val="both"/>
        <w:rPr>
          <w:sz w:val="26"/>
          <w:szCs w:val="26"/>
          <w:lang w:val="lv-LV"/>
        </w:rPr>
      </w:pPr>
      <w:r>
        <w:rPr>
          <w:sz w:val="26"/>
          <w:szCs w:val="26"/>
          <w:lang w:val="lv-LV"/>
        </w:rPr>
        <w:t>Tādējādi pilnvarniek</w:t>
      </w:r>
      <w:r w:rsidR="00DB3BA2">
        <w:rPr>
          <w:sz w:val="26"/>
          <w:szCs w:val="26"/>
          <w:lang w:val="lv-LV"/>
        </w:rPr>
        <w:t>i tiek aicināti</w:t>
      </w:r>
      <w:r>
        <w:rPr>
          <w:sz w:val="26"/>
          <w:szCs w:val="26"/>
          <w:lang w:val="lv-LV"/>
        </w:rPr>
        <w:t xml:space="preserve"> (i) apstiprināt IDA balsstiesību pārskata</w:t>
      </w:r>
      <w:r w:rsidRPr="0088651E">
        <w:rPr>
          <w:sz w:val="26"/>
          <w:szCs w:val="26"/>
          <w:lang w:val="lv-LV"/>
        </w:rPr>
        <w:t xml:space="preserve"> </w:t>
      </w:r>
      <w:r>
        <w:rPr>
          <w:sz w:val="26"/>
          <w:szCs w:val="26"/>
          <w:lang w:val="lv-LV"/>
        </w:rPr>
        <w:t xml:space="preserve">priekšlikumu, (ii) apstiprināt IDA balsstiesību pārskata principus un tvērumu un (iii) deleģēt IDA izpilddirektoru valdi vadīt IDA balsstiesību pārskatu, regulāri informējot IDA </w:t>
      </w:r>
      <w:r w:rsidR="005078E5">
        <w:rPr>
          <w:sz w:val="26"/>
          <w:szCs w:val="26"/>
          <w:lang w:val="lv-LV"/>
        </w:rPr>
        <w:t>dalībvalstu</w:t>
      </w:r>
      <w:r>
        <w:rPr>
          <w:sz w:val="26"/>
          <w:szCs w:val="26"/>
          <w:lang w:val="lv-LV"/>
        </w:rPr>
        <w:t xml:space="preserve"> pārstāvjus par progresu, un nodrošināt progresa ziņojumu līdz </w:t>
      </w:r>
      <w:r w:rsidR="005078E5">
        <w:rPr>
          <w:sz w:val="26"/>
          <w:szCs w:val="26"/>
          <w:lang w:val="lv-LV"/>
        </w:rPr>
        <w:t>IMF/</w:t>
      </w:r>
      <w:r w:rsidR="007D7545">
        <w:rPr>
          <w:sz w:val="26"/>
          <w:szCs w:val="26"/>
          <w:lang w:val="lv-LV"/>
        </w:rPr>
        <w:t>Pasaules Ban</w:t>
      </w:r>
      <w:r w:rsidR="00B2634E">
        <w:rPr>
          <w:sz w:val="26"/>
          <w:szCs w:val="26"/>
          <w:lang w:val="lv-LV"/>
        </w:rPr>
        <w:t>k</w:t>
      </w:r>
      <w:r w:rsidR="007D7545">
        <w:rPr>
          <w:sz w:val="26"/>
          <w:szCs w:val="26"/>
          <w:lang w:val="lv-LV"/>
        </w:rPr>
        <w:t xml:space="preserve">as </w:t>
      </w:r>
      <w:r w:rsidR="00B2634E">
        <w:rPr>
          <w:sz w:val="26"/>
          <w:szCs w:val="26"/>
          <w:lang w:val="lv-LV"/>
        </w:rPr>
        <w:t xml:space="preserve">grupas </w:t>
      </w:r>
      <w:r w:rsidR="005078E5">
        <w:rPr>
          <w:sz w:val="26"/>
          <w:szCs w:val="26"/>
          <w:lang w:val="lv-LV"/>
        </w:rPr>
        <w:t xml:space="preserve">pilnvarnieku </w:t>
      </w:r>
      <w:r>
        <w:rPr>
          <w:sz w:val="26"/>
          <w:szCs w:val="26"/>
          <w:lang w:val="lv-LV"/>
        </w:rPr>
        <w:t>gada sanāksmei</w:t>
      </w:r>
      <w:r w:rsidR="005078E5">
        <w:rPr>
          <w:sz w:val="26"/>
          <w:szCs w:val="26"/>
          <w:lang w:val="lv-LV"/>
        </w:rPr>
        <w:t xml:space="preserve"> 2020.</w:t>
      </w:r>
      <w:r w:rsidR="009866BB">
        <w:rPr>
          <w:sz w:val="26"/>
          <w:szCs w:val="26"/>
          <w:lang w:val="lv-LV"/>
        </w:rPr>
        <w:t> </w:t>
      </w:r>
      <w:r w:rsidR="005078E5">
        <w:rPr>
          <w:sz w:val="26"/>
          <w:szCs w:val="26"/>
          <w:lang w:val="lv-LV"/>
        </w:rPr>
        <w:t>gadā</w:t>
      </w:r>
      <w:r>
        <w:rPr>
          <w:sz w:val="26"/>
          <w:szCs w:val="26"/>
          <w:lang w:val="lv-LV"/>
        </w:rPr>
        <w:t>.</w:t>
      </w:r>
    </w:p>
    <w:p w14:paraId="0E0AA0B9" w14:textId="77777777" w:rsidR="000A53C2" w:rsidRDefault="000A53C2" w:rsidP="008B3423">
      <w:pPr>
        <w:spacing w:before="60" w:after="60" w:line="276" w:lineRule="auto"/>
        <w:jc w:val="both"/>
        <w:rPr>
          <w:b/>
          <w:sz w:val="26"/>
          <w:szCs w:val="26"/>
          <w:u w:val="single"/>
          <w:lang w:val="lv-LV"/>
        </w:rPr>
      </w:pPr>
    </w:p>
    <w:p w14:paraId="48C48E2E" w14:textId="77777777" w:rsidR="0088651E" w:rsidRPr="009C152E" w:rsidRDefault="0088651E" w:rsidP="008B3423">
      <w:pPr>
        <w:spacing w:before="60" w:after="60" w:line="276" w:lineRule="auto"/>
        <w:jc w:val="both"/>
        <w:rPr>
          <w:b/>
          <w:sz w:val="26"/>
          <w:szCs w:val="26"/>
          <w:u w:val="single"/>
          <w:lang w:val="lv-LV"/>
        </w:rPr>
      </w:pPr>
      <w:r w:rsidRPr="009C152E">
        <w:rPr>
          <w:b/>
          <w:sz w:val="26"/>
          <w:szCs w:val="26"/>
          <w:u w:val="single"/>
          <w:lang w:val="lv-LV"/>
        </w:rPr>
        <w:t>Latvijas nostāja:</w:t>
      </w:r>
    </w:p>
    <w:p w14:paraId="378F64A9" w14:textId="77777777" w:rsidR="00DB3BA2" w:rsidRDefault="0088651E" w:rsidP="008B3423">
      <w:pPr>
        <w:spacing w:before="60" w:after="60" w:line="276" w:lineRule="auto"/>
        <w:jc w:val="both"/>
        <w:rPr>
          <w:sz w:val="26"/>
          <w:szCs w:val="26"/>
          <w:lang w:val="lv-LV"/>
        </w:rPr>
      </w:pPr>
      <w:r w:rsidRPr="009C152E">
        <w:rPr>
          <w:b/>
          <w:sz w:val="26"/>
          <w:szCs w:val="26"/>
          <w:lang w:val="lv-LV"/>
        </w:rPr>
        <w:t>Latvija atzīst</w:t>
      </w:r>
      <w:r>
        <w:rPr>
          <w:sz w:val="26"/>
          <w:szCs w:val="26"/>
          <w:lang w:val="lv-LV"/>
        </w:rPr>
        <w:t xml:space="preserve"> IDA balsstiesību pārskata nepieciešamību un </w:t>
      </w:r>
      <w:r w:rsidRPr="00DB3BA2">
        <w:rPr>
          <w:b/>
          <w:sz w:val="26"/>
          <w:szCs w:val="26"/>
          <w:lang w:val="lv-LV"/>
        </w:rPr>
        <w:t>uzskata</w:t>
      </w:r>
      <w:r>
        <w:rPr>
          <w:sz w:val="26"/>
          <w:szCs w:val="26"/>
          <w:lang w:val="lv-LV"/>
        </w:rPr>
        <w:t xml:space="preserve"> ka IDA balsstiesību ietvaram</w:t>
      </w:r>
      <w:r w:rsidR="00F425F4">
        <w:rPr>
          <w:sz w:val="26"/>
          <w:szCs w:val="26"/>
          <w:lang w:val="lv-LV"/>
        </w:rPr>
        <w:t xml:space="preserve"> </w:t>
      </w:r>
      <w:r w:rsidR="00DB3BA2">
        <w:rPr>
          <w:sz w:val="26"/>
          <w:szCs w:val="26"/>
          <w:lang w:val="lv-LV"/>
        </w:rPr>
        <w:t>jāveicina</w:t>
      </w:r>
      <w:r w:rsidR="009C152E">
        <w:rPr>
          <w:sz w:val="26"/>
          <w:szCs w:val="26"/>
          <w:lang w:val="lv-LV"/>
        </w:rPr>
        <w:t xml:space="preserve"> jauno un esošo donor</w:t>
      </w:r>
      <w:r w:rsidR="00DB3BA2">
        <w:rPr>
          <w:sz w:val="26"/>
          <w:szCs w:val="26"/>
          <w:lang w:val="lv-LV"/>
        </w:rPr>
        <w:t>u iesaiste</w:t>
      </w:r>
      <w:r w:rsidR="009C152E">
        <w:rPr>
          <w:sz w:val="26"/>
          <w:szCs w:val="26"/>
          <w:lang w:val="lv-LV"/>
        </w:rPr>
        <w:t xml:space="preserve"> IDA resursu papildināšanā, kā arī </w:t>
      </w:r>
      <w:r w:rsidR="00DB3BA2">
        <w:rPr>
          <w:sz w:val="26"/>
          <w:szCs w:val="26"/>
          <w:lang w:val="lv-LV"/>
        </w:rPr>
        <w:t>jāatspoguļo</w:t>
      </w:r>
      <w:r w:rsidR="009C152E">
        <w:rPr>
          <w:sz w:val="26"/>
          <w:szCs w:val="26"/>
          <w:lang w:val="lv-LV"/>
        </w:rPr>
        <w:t xml:space="preserve"> globālās ekonomikas radītās pārmaiņas un </w:t>
      </w:r>
      <w:r w:rsidR="00DB3BA2">
        <w:rPr>
          <w:sz w:val="26"/>
          <w:szCs w:val="26"/>
          <w:lang w:val="lv-LV"/>
        </w:rPr>
        <w:t>jānodrošina</w:t>
      </w:r>
      <w:r w:rsidR="009C152E">
        <w:rPr>
          <w:sz w:val="26"/>
          <w:szCs w:val="26"/>
          <w:lang w:val="lv-LV"/>
        </w:rPr>
        <w:t xml:space="preserve"> IDA saņēmējvalstu atbilstoš</w:t>
      </w:r>
      <w:r w:rsidR="00DB3BA2">
        <w:rPr>
          <w:sz w:val="26"/>
          <w:szCs w:val="26"/>
          <w:lang w:val="lv-LV"/>
        </w:rPr>
        <w:t>a</w:t>
      </w:r>
      <w:r w:rsidR="009C152E">
        <w:rPr>
          <w:sz w:val="26"/>
          <w:szCs w:val="26"/>
          <w:lang w:val="lv-LV"/>
        </w:rPr>
        <w:t xml:space="preserve"> pārstāvīb</w:t>
      </w:r>
      <w:r w:rsidR="00DB3BA2">
        <w:rPr>
          <w:sz w:val="26"/>
          <w:szCs w:val="26"/>
          <w:lang w:val="lv-LV"/>
        </w:rPr>
        <w:t>a</w:t>
      </w:r>
      <w:r w:rsidR="009C152E">
        <w:rPr>
          <w:sz w:val="26"/>
          <w:szCs w:val="26"/>
          <w:lang w:val="lv-LV"/>
        </w:rPr>
        <w:t xml:space="preserve"> IDA. </w:t>
      </w:r>
    </w:p>
    <w:p w14:paraId="13157B18" w14:textId="77777777" w:rsidR="0088651E" w:rsidRPr="00A27447" w:rsidRDefault="009C152E" w:rsidP="008B3423">
      <w:pPr>
        <w:spacing w:before="60" w:after="60" w:line="276" w:lineRule="auto"/>
        <w:jc w:val="both"/>
        <w:rPr>
          <w:sz w:val="26"/>
          <w:szCs w:val="26"/>
          <w:lang w:val="lv-LV"/>
        </w:rPr>
      </w:pPr>
      <w:r w:rsidRPr="009C152E">
        <w:rPr>
          <w:b/>
          <w:sz w:val="26"/>
          <w:szCs w:val="26"/>
          <w:lang w:val="lv-LV"/>
        </w:rPr>
        <w:t>Latvija atbalsta</w:t>
      </w:r>
      <w:r>
        <w:rPr>
          <w:sz w:val="26"/>
          <w:szCs w:val="26"/>
          <w:lang w:val="lv-LV"/>
        </w:rPr>
        <w:t xml:space="preserve"> </w:t>
      </w:r>
      <w:r w:rsidR="00F425F4">
        <w:rPr>
          <w:sz w:val="26"/>
          <w:szCs w:val="26"/>
          <w:lang w:val="lv-LV"/>
        </w:rPr>
        <w:t xml:space="preserve">priekšlikumu </w:t>
      </w:r>
      <w:r>
        <w:rPr>
          <w:sz w:val="26"/>
          <w:szCs w:val="26"/>
          <w:lang w:val="lv-LV"/>
        </w:rPr>
        <w:t xml:space="preserve">IDA balsstiesību pārskata īstenošanu </w:t>
      </w:r>
      <w:r w:rsidR="00020595">
        <w:rPr>
          <w:sz w:val="26"/>
          <w:szCs w:val="26"/>
          <w:lang w:val="lv-LV"/>
        </w:rPr>
        <w:t>no</w:t>
      </w:r>
      <w:r>
        <w:rPr>
          <w:sz w:val="26"/>
          <w:szCs w:val="26"/>
          <w:lang w:val="lv-LV"/>
        </w:rPr>
        <w:t>šķirt no IDA 19.</w:t>
      </w:r>
      <w:r w:rsidR="00A9012C">
        <w:rPr>
          <w:sz w:val="26"/>
          <w:szCs w:val="26"/>
          <w:lang w:val="lv-LV"/>
        </w:rPr>
        <w:t> </w:t>
      </w:r>
      <w:r>
        <w:rPr>
          <w:sz w:val="26"/>
          <w:szCs w:val="26"/>
          <w:lang w:val="lv-LV"/>
        </w:rPr>
        <w:t>resursu papildināšanas un 2020.</w:t>
      </w:r>
      <w:r w:rsidR="00A9012C">
        <w:rPr>
          <w:sz w:val="26"/>
          <w:szCs w:val="26"/>
          <w:lang w:val="lv-LV"/>
        </w:rPr>
        <w:t> </w:t>
      </w:r>
      <w:r>
        <w:rPr>
          <w:sz w:val="26"/>
          <w:szCs w:val="26"/>
          <w:lang w:val="lv-LV"/>
        </w:rPr>
        <w:t>gada akciju sadalījuma pārskata procesiem</w:t>
      </w:r>
      <w:r w:rsidR="004C1C67">
        <w:rPr>
          <w:sz w:val="26"/>
          <w:szCs w:val="26"/>
          <w:lang w:val="lv-LV"/>
        </w:rPr>
        <w:t>,</w:t>
      </w:r>
      <w:r w:rsidR="007D7545">
        <w:rPr>
          <w:sz w:val="26"/>
          <w:szCs w:val="26"/>
          <w:lang w:val="lv-LV"/>
        </w:rPr>
        <w:t xml:space="preserve"> k</w:t>
      </w:r>
      <w:r w:rsidR="004C1C67">
        <w:rPr>
          <w:sz w:val="26"/>
          <w:szCs w:val="26"/>
          <w:lang w:val="lv-LV"/>
        </w:rPr>
        <w:t>ā</w:t>
      </w:r>
      <w:r w:rsidR="007D7545">
        <w:rPr>
          <w:sz w:val="26"/>
          <w:szCs w:val="26"/>
          <w:lang w:val="lv-LV"/>
        </w:rPr>
        <w:t xml:space="preserve"> ar</w:t>
      </w:r>
      <w:r w:rsidR="004C1C67">
        <w:rPr>
          <w:sz w:val="26"/>
          <w:szCs w:val="26"/>
          <w:lang w:val="lv-LV"/>
        </w:rPr>
        <w:t xml:space="preserve">ī </w:t>
      </w:r>
      <w:r w:rsidR="004C1C67" w:rsidRPr="00EB0661">
        <w:rPr>
          <w:b/>
          <w:sz w:val="26"/>
          <w:szCs w:val="26"/>
          <w:lang w:val="lv-LV"/>
        </w:rPr>
        <w:t>atbalsta</w:t>
      </w:r>
      <w:r w:rsidR="004C1C67">
        <w:rPr>
          <w:sz w:val="26"/>
          <w:szCs w:val="26"/>
          <w:lang w:val="lv-LV"/>
        </w:rPr>
        <w:t xml:space="preserve"> </w:t>
      </w:r>
      <w:r>
        <w:rPr>
          <w:sz w:val="26"/>
          <w:szCs w:val="26"/>
          <w:lang w:val="lv-LV"/>
        </w:rPr>
        <w:t>piedāvāto pārskatu, vadošos principus, tvērumu un ceļa</w:t>
      </w:r>
      <w:r w:rsidR="00DB3BA2">
        <w:rPr>
          <w:sz w:val="26"/>
          <w:szCs w:val="26"/>
          <w:lang w:val="lv-LV"/>
        </w:rPr>
        <w:t xml:space="preserve"> </w:t>
      </w:r>
      <w:r>
        <w:rPr>
          <w:sz w:val="26"/>
          <w:szCs w:val="26"/>
          <w:lang w:val="lv-LV"/>
        </w:rPr>
        <w:t>karti.</w:t>
      </w:r>
    </w:p>
    <w:p w14:paraId="3A1FF713" w14:textId="77777777" w:rsidR="00780F88" w:rsidRDefault="00780F88" w:rsidP="00780F88">
      <w:pPr>
        <w:spacing w:before="60" w:after="60" w:line="276" w:lineRule="auto"/>
        <w:jc w:val="both"/>
        <w:rPr>
          <w:b/>
          <w:sz w:val="26"/>
          <w:szCs w:val="26"/>
          <w:lang w:val="lv-LV"/>
        </w:rPr>
      </w:pPr>
    </w:p>
    <w:p w14:paraId="775665F2" w14:textId="77777777" w:rsidR="00780F88" w:rsidRPr="00A366E9" w:rsidRDefault="00780F88" w:rsidP="00780F88">
      <w:pPr>
        <w:pStyle w:val="ListParagraph"/>
        <w:numPr>
          <w:ilvl w:val="0"/>
          <w:numId w:val="4"/>
        </w:numPr>
        <w:spacing w:before="60" w:after="60" w:line="276" w:lineRule="auto"/>
        <w:jc w:val="both"/>
        <w:rPr>
          <w:b/>
          <w:sz w:val="26"/>
          <w:szCs w:val="26"/>
          <w:lang w:val="lv-LV"/>
        </w:rPr>
      </w:pPr>
      <w:r>
        <w:rPr>
          <w:b/>
          <w:sz w:val="26"/>
          <w:szCs w:val="26"/>
          <w:lang w:val="lv-LV"/>
        </w:rPr>
        <w:t>Starptautiskā Valūtas fonda jautājumi</w:t>
      </w:r>
    </w:p>
    <w:p w14:paraId="4891F125" w14:textId="77777777" w:rsidR="00780F88" w:rsidRPr="00103AE0" w:rsidRDefault="00780F88" w:rsidP="00780F88">
      <w:pPr>
        <w:spacing w:before="60" w:after="60" w:line="276" w:lineRule="auto"/>
        <w:jc w:val="both"/>
        <w:rPr>
          <w:rFonts w:eastAsia="Calibri"/>
          <w:sz w:val="26"/>
          <w:szCs w:val="26"/>
          <w:lang w:val="lv-LV" w:eastAsia="en-US"/>
        </w:rPr>
      </w:pPr>
      <w:r w:rsidRPr="00103AE0">
        <w:rPr>
          <w:rFonts w:eastAsia="Calibri"/>
          <w:sz w:val="26"/>
          <w:szCs w:val="26"/>
          <w:lang w:val="lv-LV" w:eastAsia="en-US"/>
        </w:rPr>
        <w:lastRenderedPageBreak/>
        <w:t xml:space="preserve">Pilnvarnieku sanāksmju ietvaros IMF iepazīstinās ar savu vērtējumu par globālās ekonomikas makro un finanšu riskiem un rekomendācijām politikas veidotājiem to mazināšanai, </w:t>
      </w:r>
      <w:r>
        <w:rPr>
          <w:rFonts w:eastAsia="Calibri"/>
          <w:sz w:val="26"/>
          <w:szCs w:val="26"/>
          <w:lang w:val="lv-LV" w:eastAsia="en-US"/>
        </w:rPr>
        <w:t xml:space="preserve">kā arī </w:t>
      </w:r>
      <w:r w:rsidRPr="00103AE0">
        <w:rPr>
          <w:rFonts w:eastAsia="Calibri"/>
          <w:sz w:val="26"/>
          <w:szCs w:val="26"/>
          <w:lang w:val="lv-LV" w:eastAsia="en-US"/>
        </w:rPr>
        <w:t>IMF</w:t>
      </w:r>
      <w:r>
        <w:rPr>
          <w:rFonts w:eastAsia="Calibri"/>
          <w:sz w:val="26"/>
          <w:szCs w:val="26"/>
          <w:lang w:val="lv-LV" w:eastAsia="en-US"/>
        </w:rPr>
        <w:t xml:space="preserve"> plānoto darba programmu nākamaj</w:t>
      </w:r>
      <w:r w:rsidRPr="00103AE0">
        <w:rPr>
          <w:rFonts w:eastAsia="Calibri"/>
          <w:sz w:val="26"/>
          <w:szCs w:val="26"/>
          <w:lang w:val="lv-LV" w:eastAsia="en-US"/>
        </w:rPr>
        <w:t xml:space="preserve">am pusgadam. </w:t>
      </w:r>
    </w:p>
    <w:p w14:paraId="21DCF894" w14:textId="77777777" w:rsidR="00780F88" w:rsidRDefault="00780F88" w:rsidP="00780F88">
      <w:pPr>
        <w:spacing w:before="60" w:after="60" w:line="276" w:lineRule="auto"/>
        <w:jc w:val="both"/>
        <w:rPr>
          <w:rFonts w:eastAsia="Calibri"/>
          <w:sz w:val="26"/>
          <w:szCs w:val="26"/>
          <w:lang w:val="lv-LV" w:eastAsia="en-US"/>
        </w:rPr>
      </w:pPr>
      <w:r w:rsidRPr="00103AE0">
        <w:rPr>
          <w:rFonts w:eastAsia="Calibri"/>
          <w:sz w:val="26"/>
          <w:szCs w:val="26"/>
          <w:lang w:val="lv-LV" w:eastAsia="en-US"/>
        </w:rPr>
        <w:t>Galvenās diskusijas gaidāmas IMF kvotu un pieejamo resursu jautājumā</w:t>
      </w:r>
      <w:r>
        <w:rPr>
          <w:rFonts w:eastAsia="Calibri"/>
          <w:sz w:val="26"/>
          <w:szCs w:val="26"/>
          <w:lang w:val="lv-LV" w:eastAsia="en-US"/>
        </w:rPr>
        <w:t xml:space="preserve"> saistībā ar 15. </w:t>
      </w:r>
      <w:r w:rsidRPr="00103AE0">
        <w:rPr>
          <w:rFonts w:eastAsia="Calibri"/>
          <w:sz w:val="26"/>
          <w:szCs w:val="26"/>
          <w:lang w:val="lv-LV" w:eastAsia="en-US"/>
        </w:rPr>
        <w:t>vispārējā kvotu pārskata termiņ</w:t>
      </w:r>
      <w:r>
        <w:rPr>
          <w:rFonts w:eastAsia="Calibri"/>
          <w:sz w:val="26"/>
          <w:szCs w:val="26"/>
          <w:lang w:val="lv-LV" w:eastAsia="en-US"/>
        </w:rPr>
        <w:t>a sasniegšanu</w:t>
      </w:r>
      <w:r w:rsidRPr="00103AE0">
        <w:rPr>
          <w:rFonts w:eastAsia="Calibri"/>
          <w:sz w:val="26"/>
          <w:szCs w:val="26"/>
          <w:lang w:val="lv-LV" w:eastAsia="en-US"/>
        </w:rPr>
        <w:t xml:space="preserve">. </w:t>
      </w:r>
      <w:r>
        <w:rPr>
          <w:rFonts w:eastAsia="Calibri"/>
          <w:sz w:val="26"/>
          <w:szCs w:val="26"/>
          <w:lang w:val="lv-LV" w:eastAsia="en-US"/>
        </w:rPr>
        <w:t xml:space="preserve">Kopš pilnvarnieku pavasara sanāksmēm nav mainījusies bloķējošā ASV pozīcija, noraidot izmaiņas kvotās. Ticams, ka 15. vispārējais kvotu pārskats pilnvarnieku sanāksmju laikā tiks noslēgts bez izmaiņām, kamēr iztrūkstošā IMF resursu daļa tiktu segta ar palielinājumu </w:t>
      </w:r>
      <w:r w:rsidRPr="00103AE0">
        <w:rPr>
          <w:rFonts w:eastAsia="Calibri"/>
          <w:sz w:val="26"/>
          <w:szCs w:val="26"/>
          <w:lang w:val="lv-LV" w:eastAsia="en-US"/>
        </w:rPr>
        <w:t>ārkārtas gadījumiem paredzēto resursu bāz</w:t>
      </w:r>
      <w:r>
        <w:rPr>
          <w:rFonts w:eastAsia="Calibri"/>
          <w:sz w:val="26"/>
          <w:szCs w:val="26"/>
          <w:lang w:val="lv-LV" w:eastAsia="en-US"/>
        </w:rPr>
        <w:t>ē</w:t>
      </w:r>
      <w:r w:rsidRPr="00103AE0">
        <w:rPr>
          <w:rFonts w:eastAsia="Calibri"/>
          <w:sz w:val="26"/>
          <w:szCs w:val="26"/>
          <w:lang w:val="lv-LV" w:eastAsia="en-US"/>
        </w:rPr>
        <w:t xml:space="preserve"> (</w:t>
      </w:r>
      <w:proofErr w:type="spellStart"/>
      <w:r w:rsidRPr="00A366E9">
        <w:rPr>
          <w:rFonts w:eastAsia="Calibri"/>
          <w:i/>
          <w:iCs/>
          <w:sz w:val="26"/>
          <w:szCs w:val="26"/>
          <w:lang w:val="lv-LV" w:eastAsia="en-US"/>
        </w:rPr>
        <w:t>New</w:t>
      </w:r>
      <w:proofErr w:type="spellEnd"/>
      <w:r w:rsidRPr="00A366E9">
        <w:rPr>
          <w:rFonts w:eastAsia="Calibri"/>
          <w:i/>
          <w:iCs/>
          <w:sz w:val="26"/>
          <w:szCs w:val="26"/>
          <w:lang w:val="lv-LV" w:eastAsia="en-US"/>
        </w:rPr>
        <w:t xml:space="preserve"> </w:t>
      </w:r>
      <w:proofErr w:type="spellStart"/>
      <w:r w:rsidRPr="00A366E9">
        <w:rPr>
          <w:rFonts w:eastAsia="Calibri"/>
          <w:i/>
          <w:iCs/>
          <w:sz w:val="26"/>
          <w:szCs w:val="26"/>
          <w:lang w:val="lv-LV" w:eastAsia="en-US"/>
        </w:rPr>
        <w:t>Arrangements</w:t>
      </w:r>
      <w:proofErr w:type="spellEnd"/>
      <w:r w:rsidRPr="00A366E9">
        <w:rPr>
          <w:rFonts w:eastAsia="Calibri"/>
          <w:i/>
          <w:iCs/>
          <w:sz w:val="26"/>
          <w:szCs w:val="26"/>
          <w:lang w:val="lv-LV" w:eastAsia="en-US"/>
        </w:rPr>
        <w:t xml:space="preserve"> to </w:t>
      </w:r>
      <w:proofErr w:type="spellStart"/>
      <w:r w:rsidRPr="00A366E9">
        <w:rPr>
          <w:rFonts w:eastAsia="Calibri"/>
          <w:i/>
          <w:iCs/>
          <w:sz w:val="26"/>
          <w:szCs w:val="26"/>
          <w:lang w:val="lv-LV" w:eastAsia="en-US"/>
        </w:rPr>
        <w:t>Borrow</w:t>
      </w:r>
      <w:proofErr w:type="spellEnd"/>
      <w:r>
        <w:rPr>
          <w:rFonts w:eastAsia="Calibri"/>
          <w:sz w:val="26"/>
          <w:szCs w:val="26"/>
          <w:lang w:val="lv-LV" w:eastAsia="en-US"/>
        </w:rPr>
        <w:t xml:space="preserve"> – NAB</w:t>
      </w:r>
      <w:r w:rsidRPr="00103AE0">
        <w:rPr>
          <w:rFonts w:eastAsia="Calibri"/>
          <w:sz w:val="26"/>
          <w:szCs w:val="26"/>
          <w:lang w:val="lv-LV" w:eastAsia="en-US"/>
        </w:rPr>
        <w:t>). Šād</w:t>
      </w:r>
      <w:r>
        <w:rPr>
          <w:rFonts w:eastAsia="Calibri"/>
          <w:sz w:val="26"/>
          <w:szCs w:val="26"/>
          <w:lang w:val="lv-LV" w:eastAsia="en-US"/>
        </w:rPr>
        <w:t>s risinājums</w:t>
      </w:r>
      <w:r w:rsidRPr="00103AE0">
        <w:rPr>
          <w:rFonts w:eastAsia="Calibri"/>
          <w:sz w:val="26"/>
          <w:szCs w:val="26"/>
          <w:lang w:val="lv-LV" w:eastAsia="en-US"/>
        </w:rPr>
        <w:t xml:space="preserve">, atšķirībā no </w:t>
      </w:r>
      <w:r>
        <w:rPr>
          <w:rFonts w:eastAsia="Calibri"/>
          <w:sz w:val="26"/>
          <w:szCs w:val="26"/>
          <w:lang w:val="lv-LV" w:eastAsia="en-US"/>
        </w:rPr>
        <w:t xml:space="preserve">izmaiņām </w:t>
      </w:r>
      <w:r w:rsidRPr="00103AE0">
        <w:rPr>
          <w:rFonts w:eastAsia="Calibri"/>
          <w:sz w:val="26"/>
          <w:szCs w:val="26"/>
          <w:lang w:val="lv-LV" w:eastAsia="en-US"/>
        </w:rPr>
        <w:t>kvot</w:t>
      </w:r>
      <w:r>
        <w:rPr>
          <w:rFonts w:eastAsia="Calibri"/>
          <w:sz w:val="26"/>
          <w:szCs w:val="26"/>
          <w:lang w:val="lv-LV" w:eastAsia="en-US"/>
        </w:rPr>
        <w:t>ās</w:t>
      </w:r>
      <w:r w:rsidRPr="00103AE0">
        <w:rPr>
          <w:rFonts w:eastAsia="Calibri"/>
          <w:sz w:val="26"/>
          <w:szCs w:val="26"/>
          <w:lang w:val="lv-LV" w:eastAsia="en-US"/>
        </w:rPr>
        <w:t>, nemainītu valstu pārstāvību jeb balsu svaru IMF un tādējādi nerisinātu strauji augošas ekonomikas valstu (</w:t>
      </w:r>
      <w:proofErr w:type="spellStart"/>
      <w:r w:rsidRPr="00A366E9">
        <w:rPr>
          <w:rFonts w:eastAsia="Calibri"/>
          <w:i/>
          <w:iCs/>
          <w:sz w:val="26"/>
          <w:szCs w:val="26"/>
          <w:lang w:val="lv-LV" w:eastAsia="en-US"/>
        </w:rPr>
        <w:t>Emerging</w:t>
      </w:r>
      <w:proofErr w:type="spellEnd"/>
      <w:r w:rsidRPr="00A366E9">
        <w:rPr>
          <w:rFonts w:eastAsia="Calibri"/>
          <w:i/>
          <w:iCs/>
          <w:sz w:val="26"/>
          <w:szCs w:val="26"/>
          <w:lang w:val="lv-LV" w:eastAsia="en-US"/>
        </w:rPr>
        <w:t xml:space="preserve"> </w:t>
      </w:r>
      <w:proofErr w:type="spellStart"/>
      <w:r w:rsidRPr="00A366E9">
        <w:rPr>
          <w:rFonts w:eastAsia="Calibri"/>
          <w:i/>
          <w:iCs/>
          <w:sz w:val="26"/>
          <w:szCs w:val="26"/>
          <w:lang w:val="lv-LV" w:eastAsia="en-US"/>
        </w:rPr>
        <w:t>Market</w:t>
      </w:r>
      <w:proofErr w:type="spellEnd"/>
      <w:r w:rsidRPr="00A366E9">
        <w:rPr>
          <w:rFonts w:eastAsia="Calibri"/>
          <w:i/>
          <w:iCs/>
          <w:sz w:val="26"/>
          <w:szCs w:val="26"/>
          <w:lang w:val="lv-LV" w:eastAsia="en-US"/>
        </w:rPr>
        <w:t xml:space="preserve"> </w:t>
      </w:r>
      <w:proofErr w:type="spellStart"/>
      <w:r w:rsidRPr="00A366E9">
        <w:rPr>
          <w:rFonts w:eastAsia="Calibri"/>
          <w:i/>
          <w:iCs/>
          <w:sz w:val="26"/>
          <w:szCs w:val="26"/>
          <w:lang w:val="lv-LV" w:eastAsia="en-US"/>
        </w:rPr>
        <w:t>Economies</w:t>
      </w:r>
      <w:proofErr w:type="spellEnd"/>
      <w:r>
        <w:rPr>
          <w:rFonts w:eastAsia="Calibri"/>
          <w:sz w:val="26"/>
          <w:szCs w:val="26"/>
          <w:lang w:val="lv-LV" w:eastAsia="en-US"/>
        </w:rPr>
        <w:t xml:space="preserve"> – </w:t>
      </w:r>
      <w:proofErr w:type="spellStart"/>
      <w:r w:rsidRPr="00103AE0">
        <w:rPr>
          <w:rFonts w:eastAsia="Calibri"/>
          <w:sz w:val="26"/>
          <w:szCs w:val="26"/>
          <w:lang w:val="lv-LV" w:eastAsia="en-US"/>
        </w:rPr>
        <w:t>EMEs</w:t>
      </w:r>
      <w:proofErr w:type="spellEnd"/>
      <w:r w:rsidRPr="00103AE0">
        <w:rPr>
          <w:rFonts w:eastAsia="Calibri"/>
          <w:sz w:val="26"/>
          <w:szCs w:val="26"/>
          <w:lang w:val="lv-LV" w:eastAsia="en-US"/>
        </w:rPr>
        <w:t xml:space="preserve">)), t.sk. Ķīnas, neproporcionāli vājās pārstāvības problemātiku. </w:t>
      </w:r>
    </w:p>
    <w:p w14:paraId="3538FAF7" w14:textId="77777777" w:rsidR="00780F88" w:rsidRPr="00C44622" w:rsidRDefault="00780F88" w:rsidP="00780F88">
      <w:pPr>
        <w:spacing w:before="60" w:after="60" w:line="276" w:lineRule="auto"/>
        <w:jc w:val="both"/>
        <w:rPr>
          <w:rFonts w:eastAsia="Calibri"/>
          <w:sz w:val="26"/>
          <w:szCs w:val="26"/>
          <w:lang w:val="lv-LV" w:eastAsia="en-US"/>
        </w:rPr>
      </w:pPr>
      <w:r>
        <w:rPr>
          <w:rFonts w:eastAsia="Calibri"/>
          <w:sz w:val="26"/>
          <w:szCs w:val="26"/>
          <w:lang w:val="lv-LV" w:eastAsia="en-US"/>
        </w:rPr>
        <w:t xml:space="preserve">Jaunās IMF izpilddirektores </w:t>
      </w:r>
      <w:proofErr w:type="spellStart"/>
      <w:r>
        <w:rPr>
          <w:rFonts w:eastAsia="Calibri"/>
          <w:sz w:val="26"/>
          <w:szCs w:val="26"/>
          <w:lang w:val="lv-LV" w:eastAsia="en-US"/>
        </w:rPr>
        <w:t>Kristalīnas</w:t>
      </w:r>
      <w:proofErr w:type="spellEnd"/>
      <w:r>
        <w:rPr>
          <w:rFonts w:eastAsia="Calibri"/>
          <w:sz w:val="26"/>
          <w:szCs w:val="26"/>
          <w:lang w:val="lv-LV" w:eastAsia="en-US"/>
        </w:rPr>
        <w:t xml:space="preserve"> </w:t>
      </w:r>
      <w:proofErr w:type="spellStart"/>
      <w:r>
        <w:rPr>
          <w:rFonts w:eastAsia="Calibri"/>
          <w:sz w:val="26"/>
          <w:szCs w:val="26"/>
          <w:lang w:val="lv-LV" w:eastAsia="en-US"/>
        </w:rPr>
        <w:t>Georgijevas</w:t>
      </w:r>
      <w:proofErr w:type="spellEnd"/>
      <w:r>
        <w:rPr>
          <w:rFonts w:eastAsia="Calibri"/>
          <w:sz w:val="26"/>
          <w:szCs w:val="26"/>
          <w:lang w:val="lv-LV" w:eastAsia="en-US"/>
        </w:rPr>
        <w:t xml:space="preserve"> vadībā diskusijās tiks pievērsta uzmanība arī citiem jautājumiem, kas no IMF puses ir iezīmēti tā darba programmā turpmākajam periodam, tostarp globālās </w:t>
      </w:r>
      <w:r w:rsidRPr="00591903">
        <w:rPr>
          <w:rFonts w:eastAsia="Calibri"/>
          <w:sz w:val="26"/>
          <w:szCs w:val="26"/>
          <w:lang w:val="lv-LV" w:eastAsia="en-US"/>
        </w:rPr>
        <w:t>tirdzniecības</w:t>
      </w:r>
      <w:r>
        <w:rPr>
          <w:rFonts w:eastAsia="Calibri"/>
          <w:sz w:val="26"/>
          <w:szCs w:val="26"/>
          <w:lang w:val="lv-LV" w:eastAsia="en-US"/>
        </w:rPr>
        <w:t xml:space="preserve"> un daudzpusējās sadarbības</w:t>
      </w:r>
      <w:r w:rsidRPr="00591903">
        <w:rPr>
          <w:rFonts w:eastAsia="Calibri"/>
          <w:sz w:val="26"/>
          <w:szCs w:val="26"/>
          <w:lang w:val="lv-LV" w:eastAsia="en-US"/>
        </w:rPr>
        <w:t xml:space="preserve"> apdraudējum</w:t>
      </w:r>
      <w:r>
        <w:rPr>
          <w:rFonts w:eastAsia="Calibri"/>
          <w:sz w:val="26"/>
          <w:szCs w:val="26"/>
          <w:lang w:val="lv-LV" w:eastAsia="en-US"/>
        </w:rPr>
        <w:t>am un tā ietekmei</w:t>
      </w:r>
      <w:r w:rsidRPr="00591903">
        <w:rPr>
          <w:rFonts w:eastAsia="Calibri"/>
          <w:sz w:val="26"/>
          <w:szCs w:val="26"/>
          <w:lang w:val="lv-LV" w:eastAsia="en-US"/>
        </w:rPr>
        <w:t xml:space="preserve">, </w:t>
      </w:r>
      <w:r>
        <w:rPr>
          <w:rFonts w:eastAsia="Calibri"/>
          <w:sz w:val="26"/>
          <w:szCs w:val="26"/>
          <w:lang w:val="lv-LV" w:eastAsia="en-US"/>
        </w:rPr>
        <w:t xml:space="preserve">IMF veiktās valstu pārraudzības ietvara pārskatīšanai, IMF lomai klimata pārmaiņu jautājumu risināšanā, </w:t>
      </w:r>
      <w:proofErr w:type="spellStart"/>
      <w:r>
        <w:rPr>
          <w:rFonts w:eastAsia="Calibri"/>
          <w:sz w:val="26"/>
          <w:szCs w:val="26"/>
          <w:lang w:val="lv-LV" w:eastAsia="en-US"/>
        </w:rPr>
        <w:t>digitalizācijas</w:t>
      </w:r>
      <w:proofErr w:type="spellEnd"/>
      <w:r>
        <w:rPr>
          <w:rFonts w:eastAsia="Calibri"/>
          <w:sz w:val="26"/>
          <w:szCs w:val="26"/>
          <w:lang w:val="lv-LV" w:eastAsia="en-US"/>
        </w:rPr>
        <w:t xml:space="preserve"> ietekmei uz finanšu sektoru un finanšu pakalpojumiem</w:t>
      </w:r>
      <w:r w:rsidR="004E3D6B">
        <w:rPr>
          <w:rFonts w:eastAsia="Calibri"/>
          <w:sz w:val="26"/>
          <w:szCs w:val="26"/>
          <w:lang w:val="lv-LV" w:eastAsia="en-US"/>
        </w:rPr>
        <w:t xml:space="preserve">, </w:t>
      </w:r>
      <w:r w:rsidR="005123ED">
        <w:rPr>
          <w:rFonts w:eastAsia="Calibri"/>
          <w:sz w:val="26"/>
          <w:szCs w:val="26"/>
          <w:lang w:val="lv-LV" w:eastAsia="en-US"/>
        </w:rPr>
        <w:t xml:space="preserve">kā arī </w:t>
      </w:r>
      <w:r w:rsidR="004E3D6B">
        <w:rPr>
          <w:rFonts w:eastAsia="Calibri"/>
          <w:sz w:val="26"/>
          <w:szCs w:val="26"/>
          <w:lang w:val="lv-LV" w:eastAsia="en-US"/>
        </w:rPr>
        <w:t>starptautisko nodokļu jautājumiem</w:t>
      </w:r>
      <w:r>
        <w:rPr>
          <w:rFonts w:eastAsia="Calibri"/>
          <w:sz w:val="26"/>
          <w:szCs w:val="26"/>
          <w:lang w:val="lv-LV" w:eastAsia="en-US"/>
        </w:rPr>
        <w:t xml:space="preserve">. Valstu divpusējās pārraudzības jomā var tikt aktualizēts jautājums par </w:t>
      </w:r>
      <w:r w:rsidRPr="00591903">
        <w:rPr>
          <w:rFonts w:eastAsia="Calibri"/>
          <w:sz w:val="26"/>
          <w:szCs w:val="26"/>
          <w:lang w:val="lv-LV" w:eastAsia="en-US"/>
        </w:rPr>
        <w:t xml:space="preserve"> </w:t>
      </w:r>
      <w:r>
        <w:rPr>
          <w:rFonts w:eastAsia="Calibri"/>
          <w:sz w:val="26"/>
          <w:szCs w:val="26"/>
          <w:lang w:val="lv-LV" w:eastAsia="en-US"/>
        </w:rPr>
        <w:t>tālākiem soļiem Argentīnas ekonomikas krīzes risināšanā.</w:t>
      </w:r>
    </w:p>
    <w:p w14:paraId="6600AE38" w14:textId="77777777" w:rsidR="00780F88" w:rsidRDefault="00780F88" w:rsidP="00780F88">
      <w:pPr>
        <w:spacing w:before="60" w:after="60" w:line="276" w:lineRule="auto"/>
        <w:jc w:val="both"/>
        <w:rPr>
          <w:sz w:val="26"/>
          <w:szCs w:val="26"/>
          <w:lang w:val="lv-LV"/>
        </w:rPr>
      </w:pPr>
    </w:p>
    <w:p w14:paraId="4328880A" w14:textId="77777777" w:rsidR="00780F88" w:rsidRPr="00727C69" w:rsidRDefault="00780F88" w:rsidP="00780F88">
      <w:pPr>
        <w:spacing w:before="60" w:after="60" w:line="276" w:lineRule="auto"/>
        <w:jc w:val="both"/>
        <w:rPr>
          <w:rFonts w:eastAsia="Calibri"/>
          <w:b/>
          <w:bCs/>
          <w:sz w:val="26"/>
          <w:szCs w:val="26"/>
          <w:u w:val="single"/>
          <w:lang w:val="lv-LV" w:eastAsia="en-US"/>
        </w:rPr>
      </w:pPr>
      <w:r w:rsidRPr="00727C69">
        <w:rPr>
          <w:rFonts w:eastAsia="Calibri"/>
          <w:b/>
          <w:bCs/>
          <w:sz w:val="26"/>
          <w:szCs w:val="26"/>
          <w:u w:val="single"/>
          <w:lang w:val="lv-LV" w:eastAsia="en-US"/>
        </w:rPr>
        <w:t>Latvijas nostāja</w:t>
      </w:r>
    </w:p>
    <w:p w14:paraId="04F7BE7B" w14:textId="77777777" w:rsidR="00780F88" w:rsidRDefault="00780F88" w:rsidP="00780F88">
      <w:pPr>
        <w:spacing w:before="60" w:after="60" w:line="276" w:lineRule="auto"/>
        <w:jc w:val="both"/>
        <w:rPr>
          <w:rFonts w:eastAsia="Calibri"/>
          <w:sz w:val="26"/>
          <w:szCs w:val="26"/>
          <w:lang w:val="lv-LV" w:eastAsia="en-US"/>
        </w:rPr>
      </w:pPr>
      <w:r w:rsidRPr="00727C69">
        <w:rPr>
          <w:rFonts w:eastAsia="Calibri"/>
          <w:b/>
          <w:bCs/>
          <w:sz w:val="26"/>
          <w:szCs w:val="26"/>
          <w:lang w:val="lv-LV" w:eastAsia="en-US"/>
        </w:rPr>
        <w:t xml:space="preserve">Latvija piekrīt </w:t>
      </w:r>
      <w:r>
        <w:rPr>
          <w:rFonts w:eastAsia="Calibri"/>
          <w:sz w:val="26"/>
          <w:szCs w:val="26"/>
          <w:lang w:val="lv-LV" w:eastAsia="en-US"/>
        </w:rPr>
        <w:t xml:space="preserve">IMF vērtējumam par globālās ekonomikas makro un finanšu riskiem un piedāvātajām rekomendācijām politikas veidotājiem. </w:t>
      </w:r>
      <w:r w:rsidRPr="00727C69">
        <w:rPr>
          <w:rFonts w:eastAsia="Calibri"/>
          <w:b/>
          <w:bCs/>
          <w:sz w:val="26"/>
          <w:szCs w:val="26"/>
          <w:lang w:val="lv-LV" w:eastAsia="en-US"/>
        </w:rPr>
        <w:t>Latvija atbalsta</w:t>
      </w:r>
      <w:r>
        <w:rPr>
          <w:rFonts w:eastAsia="Calibri"/>
          <w:sz w:val="26"/>
          <w:szCs w:val="26"/>
          <w:lang w:val="lv-LV" w:eastAsia="en-US"/>
        </w:rPr>
        <w:t xml:space="preserve"> IMF darba programmu turpmākajam periodam. </w:t>
      </w:r>
    </w:p>
    <w:p w14:paraId="2F5315CE" w14:textId="77777777" w:rsidR="00780F88" w:rsidRPr="004F3F48" w:rsidRDefault="00780F88" w:rsidP="00780F88">
      <w:pPr>
        <w:spacing w:before="60" w:after="60" w:line="276" w:lineRule="auto"/>
        <w:jc w:val="both"/>
        <w:rPr>
          <w:rFonts w:eastAsia="Calibri"/>
          <w:sz w:val="26"/>
          <w:szCs w:val="26"/>
          <w:lang w:val="lv-LV" w:eastAsia="en-US"/>
        </w:rPr>
      </w:pPr>
      <w:r>
        <w:rPr>
          <w:rFonts w:eastAsia="Calibri"/>
          <w:sz w:val="26"/>
          <w:szCs w:val="26"/>
          <w:lang w:val="lv-LV" w:eastAsia="en-US"/>
        </w:rPr>
        <w:t xml:space="preserve">IMF resursu jautājumā </w:t>
      </w:r>
      <w:r w:rsidRPr="004E3D6B">
        <w:rPr>
          <w:rFonts w:eastAsia="Calibri"/>
          <w:b/>
          <w:sz w:val="26"/>
          <w:szCs w:val="26"/>
          <w:lang w:val="lv-LV" w:eastAsia="en-US"/>
        </w:rPr>
        <w:t>Latvija līdz ar pārējām ES valstīm izsaka nožēlu</w:t>
      </w:r>
      <w:r>
        <w:rPr>
          <w:rFonts w:eastAsia="Calibri"/>
          <w:sz w:val="26"/>
          <w:szCs w:val="26"/>
          <w:lang w:val="lv-LV" w:eastAsia="en-US"/>
        </w:rPr>
        <w:t xml:space="preserve">, ka netiek atbalstīts scenārijs ar kvotu resursu palielināšanu un 15. vispārējais kvotu pārskats tiek slēgts, nerisinot </w:t>
      </w:r>
      <w:proofErr w:type="spellStart"/>
      <w:r>
        <w:rPr>
          <w:rFonts w:eastAsia="Calibri"/>
          <w:sz w:val="26"/>
          <w:szCs w:val="26"/>
          <w:lang w:val="lv-LV" w:eastAsia="en-US"/>
        </w:rPr>
        <w:t>EMEs</w:t>
      </w:r>
      <w:proofErr w:type="spellEnd"/>
      <w:r>
        <w:rPr>
          <w:rFonts w:eastAsia="Calibri"/>
          <w:sz w:val="26"/>
          <w:szCs w:val="26"/>
          <w:lang w:val="lv-LV" w:eastAsia="en-US"/>
        </w:rPr>
        <w:t xml:space="preserve"> pārstāvības trūkuma jautājumu. Vienlaicīgi Latvija uz šī brīža globālo risku fona apzinās IMF resursu pietiekamības svarīgumu un atbalstītu tiekšanos uz līdzšinējā resursu apjoma noturēšanu. Ņemot vērā augstāk minēto, </w:t>
      </w:r>
      <w:r w:rsidRPr="004E3D6B">
        <w:rPr>
          <w:rFonts w:eastAsia="Calibri"/>
          <w:b/>
          <w:sz w:val="26"/>
          <w:szCs w:val="26"/>
          <w:lang w:val="lv-LV" w:eastAsia="en-US"/>
        </w:rPr>
        <w:t>Latvija uzskata</w:t>
      </w:r>
      <w:r>
        <w:rPr>
          <w:rFonts w:eastAsia="Calibri"/>
          <w:sz w:val="26"/>
          <w:szCs w:val="26"/>
          <w:lang w:val="lv-LV" w:eastAsia="en-US"/>
        </w:rPr>
        <w:t xml:space="preserve">, ka šī brīža apstākļos NAB resursu palielināšana ir reālistiskākā alternatīva, un būtu gatava atbalstīt ASV piedāvāto pieeju. </w:t>
      </w:r>
    </w:p>
    <w:p w14:paraId="21783E41" w14:textId="77777777" w:rsidR="00EA5E94" w:rsidRDefault="00EA5E94" w:rsidP="000017F3">
      <w:pPr>
        <w:spacing w:before="60" w:after="60" w:line="276" w:lineRule="auto"/>
        <w:jc w:val="both"/>
        <w:rPr>
          <w:sz w:val="26"/>
          <w:szCs w:val="26"/>
          <w:lang w:val="lv-LV"/>
        </w:rPr>
      </w:pPr>
    </w:p>
    <w:p w14:paraId="1CF902DB" w14:textId="77777777" w:rsidR="00EA5E94" w:rsidRDefault="00EA5E94" w:rsidP="000017F3">
      <w:pPr>
        <w:spacing w:before="60" w:after="60" w:line="276" w:lineRule="auto"/>
        <w:jc w:val="both"/>
        <w:rPr>
          <w:sz w:val="26"/>
          <w:szCs w:val="26"/>
          <w:lang w:val="lv-LV"/>
        </w:rPr>
      </w:pPr>
    </w:p>
    <w:p w14:paraId="17EF4ABA" w14:textId="77777777" w:rsidR="000017F3" w:rsidRPr="00690573" w:rsidRDefault="00AF7DBE" w:rsidP="000017F3">
      <w:pPr>
        <w:spacing w:before="60" w:after="60" w:line="276" w:lineRule="auto"/>
        <w:jc w:val="both"/>
        <w:rPr>
          <w:sz w:val="26"/>
          <w:szCs w:val="26"/>
          <w:lang w:val="lv-LV"/>
        </w:rPr>
      </w:pPr>
      <w:r>
        <w:rPr>
          <w:sz w:val="26"/>
          <w:szCs w:val="26"/>
          <w:lang w:val="lv-LV"/>
        </w:rPr>
        <w:t xml:space="preserve">Finanšu ministrs </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J.</w:t>
      </w:r>
      <w:r w:rsidR="00EA5E94">
        <w:rPr>
          <w:sz w:val="26"/>
          <w:szCs w:val="26"/>
          <w:lang w:val="lv-LV"/>
        </w:rPr>
        <w:t xml:space="preserve"> </w:t>
      </w:r>
      <w:r>
        <w:rPr>
          <w:sz w:val="26"/>
          <w:szCs w:val="26"/>
          <w:lang w:val="lv-LV"/>
        </w:rPr>
        <w:t>Reirs</w:t>
      </w:r>
    </w:p>
    <w:p w14:paraId="521279C4" w14:textId="77777777" w:rsidR="00086419" w:rsidRDefault="00086419" w:rsidP="000017F3">
      <w:pPr>
        <w:spacing w:before="60" w:after="60" w:line="276" w:lineRule="auto"/>
        <w:jc w:val="both"/>
        <w:rPr>
          <w:sz w:val="26"/>
          <w:szCs w:val="26"/>
          <w:lang w:val="lv-LV"/>
        </w:rPr>
      </w:pPr>
    </w:p>
    <w:p w14:paraId="29D636E3" w14:textId="77777777" w:rsidR="00E508E2" w:rsidRDefault="00E508E2" w:rsidP="000017F3">
      <w:pPr>
        <w:spacing w:before="60" w:after="60" w:line="276" w:lineRule="auto"/>
        <w:jc w:val="both"/>
        <w:rPr>
          <w:sz w:val="26"/>
          <w:szCs w:val="26"/>
          <w:lang w:val="lv-LV"/>
        </w:rPr>
      </w:pPr>
    </w:p>
    <w:p w14:paraId="1A045E69" w14:textId="77777777" w:rsidR="000017F3" w:rsidRPr="00690573" w:rsidRDefault="00075887" w:rsidP="000017F3">
      <w:pPr>
        <w:jc w:val="both"/>
        <w:rPr>
          <w:lang w:val="lv-LV"/>
        </w:rPr>
      </w:pPr>
      <w:r w:rsidRPr="00690573">
        <w:rPr>
          <w:lang w:val="lv-LV"/>
        </w:rPr>
        <w:t>Forda</w:t>
      </w:r>
    </w:p>
    <w:p w14:paraId="34A6A19C" w14:textId="77777777" w:rsidR="00956D5C" w:rsidRPr="00690573" w:rsidRDefault="000017F3" w:rsidP="005E7D0B">
      <w:pPr>
        <w:jc w:val="both"/>
        <w:rPr>
          <w:lang w:val="lv-LV"/>
        </w:rPr>
      </w:pPr>
      <w:r w:rsidRPr="00690573">
        <w:rPr>
          <w:lang w:val="lv-LV"/>
        </w:rPr>
        <w:t>670</w:t>
      </w:r>
      <w:r w:rsidR="00075887" w:rsidRPr="00690573">
        <w:rPr>
          <w:lang w:val="lv-LV"/>
        </w:rPr>
        <w:t>95585</w:t>
      </w:r>
      <w:r w:rsidRPr="00690573">
        <w:rPr>
          <w:lang w:val="lv-LV"/>
        </w:rPr>
        <w:t xml:space="preserve">, </w:t>
      </w:r>
      <w:hyperlink r:id="rId8" w:history="1">
        <w:r w:rsidR="00956D5C" w:rsidRPr="005E7D0B">
          <w:rPr>
            <w:rStyle w:val="Hyperlink"/>
            <w:lang w:val="lv-LV"/>
          </w:rPr>
          <w:t>Inga.Forda@fm.gov.lv</w:t>
        </w:r>
      </w:hyperlink>
      <w:r w:rsidR="00956D5C">
        <w:rPr>
          <w:lang w:val="lv-LV"/>
        </w:rPr>
        <w:t xml:space="preserve">  </w:t>
      </w:r>
    </w:p>
    <w:sectPr w:rsidR="00956D5C" w:rsidRPr="00690573" w:rsidSect="00EA5E94">
      <w:headerReference w:type="even" r:id="rId9"/>
      <w:headerReference w:type="default" r:id="rId10"/>
      <w:footerReference w:type="default" r:id="rId11"/>
      <w:headerReference w:type="first" r:id="rId12"/>
      <w:footerReference w:type="first" r:id="rId13"/>
      <w:footnotePr>
        <w:numRestart w:val="eachSect"/>
      </w:footnotePr>
      <w:pgSz w:w="11906" w:h="16838" w:code="9"/>
      <w:pgMar w:top="1135" w:right="991" w:bottom="1560" w:left="1843" w:header="454"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50A3" w14:textId="77777777" w:rsidR="00600DDE" w:rsidRDefault="00600DDE">
      <w:r>
        <w:separator/>
      </w:r>
    </w:p>
  </w:endnote>
  <w:endnote w:type="continuationSeparator" w:id="0">
    <w:p w14:paraId="14808809" w14:textId="77777777" w:rsidR="00600DDE" w:rsidRDefault="006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Myriad Pro Light">
    <w:altName w:val="Arial"/>
    <w:charset w:val="00"/>
    <w:family w:val="swiss"/>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67E9" w14:textId="77777777" w:rsidR="00145176" w:rsidRPr="00DD092C" w:rsidRDefault="00145176" w:rsidP="0014517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6B0D1961" w14:textId="77777777" w:rsidR="00F754A4" w:rsidRPr="00690573" w:rsidRDefault="00F754A4" w:rsidP="00690573">
    <w:pPr>
      <w:spacing w:before="60" w:after="60" w:line="276" w:lineRule="auto"/>
      <w:jc w:val="center"/>
    </w:pPr>
  </w:p>
  <w:p w14:paraId="70937FDE" w14:textId="77777777" w:rsidR="00F754A4" w:rsidRPr="008A4FBF" w:rsidRDefault="00F754A4" w:rsidP="00232576">
    <w:pPr>
      <w:spacing w:before="60" w:after="60" w:line="276" w:lineRule="auto"/>
      <w:jc w:val="both"/>
      <w:rPr>
        <w:lang w:val="lv-LV"/>
      </w:rPr>
    </w:pPr>
    <w:r w:rsidRPr="008A4FBF">
      <w:fldChar w:fldCharType="begin"/>
    </w:r>
    <w:r w:rsidRPr="008A4FBF">
      <w:instrText xml:space="preserve"> FILENAME </w:instrText>
    </w:r>
    <w:r w:rsidRPr="008A4FBF">
      <w:fldChar w:fldCharType="separate"/>
    </w:r>
    <w:r w:rsidR="00A9012C">
      <w:rPr>
        <w:noProof/>
      </w:rPr>
      <w:t>FMZin_011019_AM.doc</w:t>
    </w:r>
    <w:r w:rsidRPr="008A4FBF">
      <w:fldChar w:fldCharType="end"/>
    </w:r>
    <w:r w:rsidRPr="008A4F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2571" w14:textId="77777777" w:rsidR="00145176" w:rsidRPr="00DD092C" w:rsidRDefault="00145176" w:rsidP="0014517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1DA60C7C" w14:textId="77777777" w:rsidR="00F754A4" w:rsidRPr="008A4FBF" w:rsidRDefault="00F754A4" w:rsidP="003B7524">
    <w:pPr>
      <w:spacing w:before="60" w:after="60" w:line="276" w:lineRule="auto"/>
      <w:jc w:val="both"/>
      <w:rPr>
        <w:lang w:val="lv-LV"/>
      </w:rPr>
    </w:pPr>
    <w:r w:rsidRPr="008A4FBF">
      <w:fldChar w:fldCharType="begin"/>
    </w:r>
    <w:r w:rsidRPr="008A4FBF">
      <w:instrText xml:space="preserve"> FILENAME </w:instrText>
    </w:r>
    <w:r w:rsidRPr="008A4FBF">
      <w:fldChar w:fldCharType="separate"/>
    </w:r>
    <w:r w:rsidR="00A9012C">
      <w:rPr>
        <w:noProof/>
      </w:rPr>
      <w:t>FMZin_011019_AM.doc</w:t>
    </w:r>
    <w:r w:rsidRPr="008A4FBF">
      <w:fldChar w:fldCharType="end"/>
    </w:r>
    <w:r w:rsidRPr="008A4F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00E8" w14:textId="77777777" w:rsidR="00600DDE" w:rsidRDefault="00600DDE">
      <w:r>
        <w:separator/>
      </w:r>
    </w:p>
  </w:footnote>
  <w:footnote w:type="continuationSeparator" w:id="0">
    <w:p w14:paraId="36A69772" w14:textId="77777777" w:rsidR="00600DDE" w:rsidRDefault="00600DDE">
      <w:r>
        <w:continuationSeparator/>
      </w:r>
    </w:p>
  </w:footnote>
  <w:footnote w:id="1">
    <w:p w14:paraId="5FECA22D" w14:textId="77777777" w:rsidR="00145176" w:rsidRDefault="00145176" w:rsidP="00145176">
      <w:r>
        <w:rPr>
          <w:rStyle w:val="FootnoteReference"/>
        </w:rPr>
        <w:t/>
      </w:r>
      <w:r>
        <w:t xml:space="preserve"> </w:t>
      </w:r>
      <w:bookmarkStart w:id="0" w:name="_Hlk38538275"/>
      <w:proofErr w:type="spellStart"/>
      <w:r w:rsidRPr="004A364D">
        <w:t>Deklasificēts</w:t>
      </w:r>
      <w:proofErr w:type="spellEnd"/>
      <w:r w:rsidRPr="004A364D">
        <w:t xml:space="preserve"> </w:t>
      </w:r>
      <w:proofErr w:type="spellStart"/>
      <w:r w:rsidRPr="004A364D">
        <w:t>saskaņā</w:t>
      </w:r>
      <w:proofErr w:type="spellEnd"/>
      <w:r w:rsidRPr="004A364D">
        <w:t xml:space="preserve"> </w:t>
      </w:r>
      <w:proofErr w:type="spellStart"/>
      <w:r w:rsidRPr="004A364D">
        <w:t>ar</w:t>
      </w:r>
      <w:proofErr w:type="spellEnd"/>
      <w:r w:rsidRPr="004A364D">
        <w:t xml:space="preserve"> FM 2</w:t>
      </w:r>
      <w:r>
        <w:t>1</w:t>
      </w:r>
      <w:r w:rsidRPr="004A364D">
        <w:t>.</w:t>
      </w:r>
      <w:r>
        <w:t>12</w:t>
      </w:r>
      <w:r w:rsidRPr="004A364D">
        <w:t>.202</w:t>
      </w:r>
      <w:r>
        <w:t>1</w:t>
      </w:r>
      <w:r w:rsidRPr="004A364D">
        <w:t xml:space="preserve">. </w:t>
      </w:r>
      <w:proofErr w:type="spellStart"/>
      <w:proofErr w:type="gramStart"/>
      <w:r w:rsidRPr="004A364D">
        <w:t>vēstuli</w:t>
      </w:r>
      <w:proofErr w:type="spellEnd"/>
      <w:r w:rsidRPr="004A364D">
        <w:t xml:space="preserve">  Nr</w:t>
      </w:r>
      <w:proofErr w:type="gramEnd"/>
      <w:r w:rsidRPr="004A364D">
        <w:t>.13.7-13/12/</w:t>
      </w:r>
      <w:r>
        <w:t>6199</w:t>
      </w:r>
      <w:r w:rsidRPr="004A364D">
        <w:t xml:space="preserve"> (</w:t>
      </w:r>
      <w:proofErr w:type="spellStart"/>
      <w:r w:rsidRPr="004A364D">
        <w:t>reģ</w:t>
      </w:r>
      <w:proofErr w:type="spellEnd"/>
      <w:r w:rsidRPr="004A364D">
        <w:t xml:space="preserve">. Nr. </w:t>
      </w:r>
      <w:r>
        <w:t>2021-DOC-3085</w:t>
      </w:r>
      <w:r w:rsidRPr="004A364D">
        <w:t>)</w:t>
      </w:r>
    </w:p>
    <w:bookmarkEnd w:id="0"/>
    <w:p w14:paraId="14167C61" w14:textId="77777777" w:rsidR="00145176" w:rsidRPr="00145176" w:rsidRDefault="00145176">
      <w:pPr>
        <w:pStyle w:val="FootnoteText"/>
        <w:rPr>
          <w:lang w:val="lv-LV"/>
        </w:rPr>
      </w:pPr>
    </w:p>
  </w:footnote>
  <w:footnote w:id="2">
    <w:p w14:paraId="3DAE5B86" w14:textId="77777777" w:rsidR="00F47B6B" w:rsidRPr="008B3423" w:rsidRDefault="00F47B6B">
      <w:pPr>
        <w:pStyle w:val="FootnoteText"/>
        <w:rPr>
          <w:lang w:val="lv-LV"/>
        </w:rPr>
      </w:pPr>
      <w:r>
        <w:rPr>
          <w:rStyle w:val="FootnoteReference"/>
        </w:rPr>
        <w:footnoteRef/>
      </w:r>
      <w:r>
        <w:t xml:space="preserve"> </w:t>
      </w:r>
      <w:r w:rsidRPr="008B3423">
        <w:rPr>
          <w:i/>
        </w:rPr>
        <w:t>WBG Service Delivery Indicators Program</w:t>
      </w:r>
      <w:r>
        <w:rPr>
          <w:i/>
        </w:rPr>
        <w:t>.</w:t>
      </w:r>
    </w:p>
  </w:footnote>
  <w:footnote w:id="3">
    <w:p w14:paraId="64F9E5B1" w14:textId="77777777" w:rsidR="00F47B6B" w:rsidRPr="008B3423" w:rsidRDefault="00F47B6B">
      <w:pPr>
        <w:pStyle w:val="FootnoteText"/>
        <w:rPr>
          <w:lang w:val="lv-LV"/>
        </w:rPr>
      </w:pPr>
      <w:r>
        <w:rPr>
          <w:rStyle w:val="FootnoteReference"/>
        </w:rPr>
        <w:footnoteRef/>
      </w:r>
      <w:r>
        <w:t xml:space="preserve"> </w:t>
      </w:r>
      <w:r w:rsidRPr="008B3423">
        <w:rPr>
          <w:i/>
        </w:rPr>
        <w:t>WBG Human Capital Steering Committee</w:t>
      </w:r>
      <w:r>
        <w:rPr>
          <w:i/>
        </w:rPr>
        <w:t>.</w:t>
      </w:r>
    </w:p>
  </w:footnote>
  <w:footnote w:id="4">
    <w:p w14:paraId="61ED921D" w14:textId="77777777" w:rsidR="00E50F6B" w:rsidRPr="00E50F6B" w:rsidRDefault="00E50F6B">
      <w:pPr>
        <w:pStyle w:val="FootnoteText"/>
        <w:rPr>
          <w:lang w:val="lv-LV"/>
        </w:rPr>
      </w:pPr>
      <w:r>
        <w:rPr>
          <w:rStyle w:val="FootnoteReference"/>
        </w:rPr>
        <w:footnoteRef/>
      </w:r>
      <w:r w:rsidRPr="00E50F6B">
        <w:rPr>
          <w:lang w:val="lv-LV"/>
        </w:rPr>
        <w:t xml:space="preserve"> </w:t>
      </w:r>
      <w:r>
        <w:rPr>
          <w:lang w:val="lv-LV"/>
        </w:rPr>
        <w:t>Starptautisk</w:t>
      </w:r>
      <w:r w:rsidRPr="00E50F6B">
        <w:rPr>
          <w:lang w:val="lv-LV"/>
        </w:rPr>
        <w:t>ā Rek</w:t>
      </w:r>
      <w:r>
        <w:rPr>
          <w:lang w:val="lv-LV"/>
        </w:rPr>
        <w:t>onstrukcijas un attīstības banka</w:t>
      </w:r>
      <w:r w:rsidR="0089188D">
        <w:rPr>
          <w:lang w:val="lv-LV"/>
        </w:rPr>
        <w:t xml:space="preserve"> / </w:t>
      </w:r>
      <w:proofErr w:type="spellStart"/>
      <w:r w:rsidRPr="00E50F6B">
        <w:rPr>
          <w:i/>
          <w:lang w:val="lv-LV"/>
        </w:rPr>
        <w:t>International</w:t>
      </w:r>
      <w:proofErr w:type="spellEnd"/>
      <w:r w:rsidRPr="00E50F6B">
        <w:rPr>
          <w:i/>
          <w:lang w:val="lv-LV"/>
        </w:rPr>
        <w:t xml:space="preserve"> </w:t>
      </w:r>
      <w:proofErr w:type="spellStart"/>
      <w:r w:rsidRPr="00E50F6B">
        <w:rPr>
          <w:i/>
          <w:lang w:val="lv-LV"/>
        </w:rPr>
        <w:t>Bank</w:t>
      </w:r>
      <w:proofErr w:type="spellEnd"/>
      <w:r w:rsidRPr="00E50F6B">
        <w:rPr>
          <w:i/>
          <w:lang w:val="lv-LV"/>
        </w:rPr>
        <w:t xml:space="preserve"> </w:t>
      </w:r>
      <w:proofErr w:type="spellStart"/>
      <w:r w:rsidRPr="00E50F6B">
        <w:rPr>
          <w:i/>
          <w:lang w:val="lv-LV"/>
        </w:rPr>
        <w:t>for</w:t>
      </w:r>
      <w:proofErr w:type="spellEnd"/>
      <w:r w:rsidRPr="00E50F6B">
        <w:rPr>
          <w:i/>
          <w:lang w:val="lv-LV"/>
        </w:rPr>
        <w:t xml:space="preserve"> </w:t>
      </w:r>
      <w:proofErr w:type="spellStart"/>
      <w:r w:rsidRPr="00E50F6B">
        <w:rPr>
          <w:i/>
          <w:lang w:val="lv-LV"/>
        </w:rPr>
        <w:t>Reconstruction</w:t>
      </w:r>
      <w:proofErr w:type="spellEnd"/>
      <w:r w:rsidRPr="00E50F6B">
        <w:rPr>
          <w:i/>
          <w:lang w:val="lv-LV"/>
        </w:rPr>
        <w:t xml:space="preserve"> </w:t>
      </w:r>
      <w:proofErr w:type="spellStart"/>
      <w:r w:rsidRPr="00E50F6B">
        <w:rPr>
          <w:i/>
          <w:lang w:val="lv-LV"/>
        </w:rPr>
        <w:t>and</w:t>
      </w:r>
      <w:proofErr w:type="spellEnd"/>
      <w:r w:rsidRPr="00E50F6B">
        <w:rPr>
          <w:i/>
          <w:lang w:val="lv-LV"/>
        </w:rPr>
        <w:t xml:space="preserve"> </w:t>
      </w:r>
      <w:proofErr w:type="spellStart"/>
      <w:r w:rsidRPr="00E50F6B">
        <w:rPr>
          <w:i/>
          <w:lang w:val="lv-LV"/>
        </w:rPr>
        <w:t>Development</w:t>
      </w:r>
      <w:proofErr w:type="spellEnd"/>
      <w:r>
        <w:rPr>
          <w:i/>
          <w:lang w:val="lv-LV"/>
        </w:rPr>
        <w:t xml:space="preserve"> </w:t>
      </w:r>
      <w:r w:rsidR="00F47B6B">
        <w:rPr>
          <w:lang w:val="lv-LV"/>
        </w:rPr>
        <w:t>(</w:t>
      </w:r>
      <w:r w:rsidRPr="008B3423">
        <w:rPr>
          <w:lang w:val="lv-LV"/>
        </w:rPr>
        <w:t>IBRD</w:t>
      </w:r>
      <w:r w:rsidR="00F47B6B">
        <w:rPr>
          <w:lang w:val="lv-LV"/>
        </w:rPr>
        <w:t>)</w:t>
      </w:r>
      <w:r>
        <w:rPr>
          <w:i/>
          <w:lang w:val="lv-LV"/>
        </w:rPr>
        <w:t>.</w:t>
      </w:r>
    </w:p>
  </w:footnote>
  <w:footnote w:id="5">
    <w:p w14:paraId="720B4211" w14:textId="77777777" w:rsidR="00E50F6B" w:rsidRPr="00E50F6B" w:rsidRDefault="00E50F6B">
      <w:pPr>
        <w:pStyle w:val="FootnoteText"/>
        <w:rPr>
          <w:lang w:val="lv-LV"/>
        </w:rPr>
      </w:pPr>
      <w:r>
        <w:rPr>
          <w:rStyle w:val="FootnoteReference"/>
        </w:rPr>
        <w:footnoteRef/>
      </w:r>
      <w:r w:rsidRPr="00E50F6B">
        <w:rPr>
          <w:lang w:val="lv-LV"/>
        </w:rPr>
        <w:t xml:space="preserve"> </w:t>
      </w:r>
      <w:r>
        <w:rPr>
          <w:lang w:val="lv-LV"/>
        </w:rPr>
        <w:t xml:space="preserve">Starptautiskā </w:t>
      </w:r>
      <w:r w:rsidR="0089188D">
        <w:rPr>
          <w:lang w:val="lv-LV"/>
        </w:rPr>
        <w:t xml:space="preserve">Attīstības asociācija / </w:t>
      </w:r>
      <w:proofErr w:type="spellStart"/>
      <w:r w:rsidRPr="00E50F6B">
        <w:rPr>
          <w:i/>
          <w:lang w:val="lv-LV"/>
        </w:rPr>
        <w:t>International</w:t>
      </w:r>
      <w:proofErr w:type="spellEnd"/>
      <w:r w:rsidRPr="00E50F6B">
        <w:rPr>
          <w:i/>
          <w:lang w:val="lv-LV"/>
        </w:rPr>
        <w:t xml:space="preserve"> </w:t>
      </w:r>
      <w:proofErr w:type="spellStart"/>
      <w:r w:rsidRPr="00E50F6B">
        <w:rPr>
          <w:i/>
          <w:lang w:val="lv-LV"/>
        </w:rPr>
        <w:t>Development</w:t>
      </w:r>
      <w:proofErr w:type="spellEnd"/>
      <w:r w:rsidRPr="00E50F6B">
        <w:rPr>
          <w:i/>
          <w:lang w:val="lv-LV"/>
        </w:rPr>
        <w:t xml:space="preserve"> </w:t>
      </w:r>
      <w:proofErr w:type="spellStart"/>
      <w:r w:rsidRPr="00E50F6B">
        <w:rPr>
          <w:i/>
          <w:lang w:val="lv-LV"/>
        </w:rPr>
        <w:t>Institution</w:t>
      </w:r>
      <w:proofErr w:type="spellEnd"/>
      <w:r w:rsidRPr="00E50F6B">
        <w:rPr>
          <w:lang w:val="lv-LV"/>
        </w:rPr>
        <w:t xml:space="preserve"> </w:t>
      </w:r>
      <w:r w:rsidR="00F47B6B">
        <w:rPr>
          <w:lang w:val="lv-LV"/>
        </w:rPr>
        <w:t>(</w:t>
      </w:r>
      <w:r w:rsidRPr="008B3423">
        <w:rPr>
          <w:lang w:val="lv-LV"/>
        </w:rPr>
        <w:t>IDA</w:t>
      </w:r>
      <w:r w:rsidR="00F47B6B" w:rsidRPr="008B3423">
        <w:rPr>
          <w:lang w:val="lv-LV"/>
        </w:rPr>
        <w:t>)</w:t>
      </w:r>
      <w:r w:rsidRPr="008B3423">
        <w:rPr>
          <w:lang w:val="lv-LV"/>
        </w:rPr>
        <w:t>.</w:t>
      </w:r>
    </w:p>
  </w:footnote>
  <w:footnote w:id="6">
    <w:p w14:paraId="34F276B8" w14:textId="77777777" w:rsidR="00716365" w:rsidRPr="00716365" w:rsidRDefault="00716365">
      <w:pPr>
        <w:pStyle w:val="FootnoteText"/>
        <w:rPr>
          <w:lang w:val="lv-LV"/>
        </w:rPr>
      </w:pPr>
      <w:r>
        <w:rPr>
          <w:rStyle w:val="FootnoteReference"/>
        </w:rPr>
        <w:footnoteRef/>
      </w:r>
      <w:r w:rsidRPr="00716365">
        <w:rPr>
          <w:lang w:val="lv-LV"/>
        </w:rPr>
        <w:t xml:space="preserve"> </w:t>
      </w:r>
      <w:r>
        <w:rPr>
          <w:lang w:val="lv-LV"/>
        </w:rPr>
        <w:t xml:space="preserve">Starptautiskā Finanšu korporācija / </w:t>
      </w:r>
      <w:proofErr w:type="spellStart"/>
      <w:r w:rsidRPr="00716365">
        <w:rPr>
          <w:i/>
          <w:lang w:val="lv-LV"/>
        </w:rPr>
        <w:t>International</w:t>
      </w:r>
      <w:proofErr w:type="spellEnd"/>
      <w:r w:rsidRPr="00716365">
        <w:rPr>
          <w:i/>
          <w:lang w:val="lv-LV"/>
        </w:rPr>
        <w:t xml:space="preserve"> Finance </w:t>
      </w:r>
      <w:proofErr w:type="spellStart"/>
      <w:r w:rsidRPr="00716365">
        <w:rPr>
          <w:i/>
          <w:lang w:val="lv-LV"/>
        </w:rPr>
        <w:t>Corporation</w:t>
      </w:r>
      <w:proofErr w:type="spellEnd"/>
      <w:r w:rsidRPr="00716365">
        <w:rPr>
          <w:i/>
          <w:lang w:val="lv-LV"/>
        </w:rPr>
        <w:t xml:space="preserve"> </w:t>
      </w:r>
      <w:r w:rsidR="00F47B6B" w:rsidRPr="008B3423">
        <w:rPr>
          <w:lang w:val="lv-LV"/>
        </w:rPr>
        <w:t>(</w:t>
      </w:r>
      <w:r w:rsidRPr="008B3423">
        <w:rPr>
          <w:lang w:val="lv-LV"/>
        </w:rPr>
        <w:t>IFC</w:t>
      </w:r>
      <w:r w:rsidR="00F47B6B" w:rsidRPr="008B3423">
        <w:rPr>
          <w:lang w:val="lv-LV"/>
        </w:rPr>
        <w:t>)</w:t>
      </w:r>
      <w:r w:rsidRPr="008B3423">
        <w:rPr>
          <w:lang w:val="lv-LV"/>
        </w:rPr>
        <w:t>.</w:t>
      </w:r>
    </w:p>
  </w:footnote>
  <w:footnote w:id="7">
    <w:p w14:paraId="54C14417" w14:textId="77777777" w:rsidR="00716365" w:rsidRPr="00716365" w:rsidRDefault="00716365">
      <w:pPr>
        <w:pStyle w:val="FootnoteText"/>
        <w:rPr>
          <w:lang w:val="lv-LV"/>
        </w:rPr>
      </w:pPr>
      <w:r>
        <w:rPr>
          <w:rStyle w:val="FootnoteReference"/>
        </w:rPr>
        <w:footnoteRef/>
      </w:r>
      <w:r w:rsidRPr="00716365">
        <w:rPr>
          <w:lang w:val="lv-LV"/>
        </w:rPr>
        <w:t xml:space="preserve"> </w:t>
      </w:r>
      <w:r>
        <w:rPr>
          <w:lang w:val="lv-LV"/>
        </w:rPr>
        <w:t xml:space="preserve">Daudzpusējā Investīciju garantiju aģentūra </w:t>
      </w:r>
      <w:r w:rsidRPr="00716365">
        <w:rPr>
          <w:i/>
          <w:lang w:val="lv-LV"/>
        </w:rPr>
        <w:t xml:space="preserve">/ </w:t>
      </w:r>
      <w:proofErr w:type="spellStart"/>
      <w:r w:rsidRPr="00716365">
        <w:rPr>
          <w:i/>
          <w:lang w:val="lv-LV"/>
        </w:rPr>
        <w:t>Multilateral</w:t>
      </w:r>
      <w:proofErr w:type="spellEnd"/>
      <w:r w:rsidRPr="00716365">
        <w:rPr>
          <w:i/>
          <w:lang w:val="lv-LV"/>
        </w:rPr>
        <w:t xml:space="preserve"> </w:t>
      </w:r>
      <w:proofErr w:type="spellStart"/>
      <w:r w:rsidRPr="00716365">
        <w:rPr>
          <w:i/>
          <w:lang w:val="lv-LV"/>
        </w:rPr>
        <w:t>Investment</w:t>
      </w:r>
      <w:proofErr w:type="spellEnd"/>
      <w:r w:rsidRPr="00716365">
        <w:rPr>
          <w:i/>
          <w:lang w:val="lv-LV"/>
        </w:rPr>
        <w:t xml:space="preserve"> </w:t>
      </w:r>
      <w:proofErr w:type="spellStart"/>
      <w:r w:rsidRPr="00716365">
        <w:rPr>
          <w:i/>
          <w:lang w:val="lv-LV"/>
        </w:rPr>
        <w:t>Guarantee</w:t>
      </w:r>
      <w:proofErr w:type="spellEnd"/>
      <w:r w:rsidRPr="00716365">
        <w:rPr>
          <w:i/>
          <w:lang w:val="lv-LV"/>
        </w:rPr>
        <w:t xml:space="preserve"> </w:t>
      </w:r>
      <w:proofErr w:type="spellStart"/>
      <w:r w:rsidRPr="00716365">
        <w:rPr>
          <w:i/>
          <w:lang w:val="lv-LV"/>
        </w:rPr>
        <w:t>Agency</w:t>
      </w:r>
      <w:proofErr w:type="spellEnd"/>
      <w:r w:rsidRPr="00716365">
        <w:rPr>
          <w:i/>
          <w:lang w:val="lv-LV"/>
        </w:rPr>
        <w:t xml:space="preserve"> </w:t>
      </w:r>
      <w:r w:rsidR="00F47B6B" w:rsidRPr="008B3423">
        <w:rPr>
          <w:lang w:val="lv-LV"/>
        </w:rPr>
        <w:t>(</w:t>
      </w:r>
      <w:r w:rsidRPr="008B3423">
        <w:rPr>
          <w:lang w:val="lv-LV"/>
        </w:rPr>
        <w:t>MIGA</w:t>
      </w:r>
      <w:r w:rsidR="00F47B6B" w:rsidRPr="008B3423">
        <w:rPr>
          <w:lang w:val="lv-LV"/>
        </w:rPr>
        <w:t>)</w:t>
      </w:r>
      <w:r w:rsidRPr="008B3423">
        <w:rPr>
          <w:lang w:val="lv-LV"/>
        </w:rPr>
        <w:t>.</w:t>
      </w:r>
    </w:p>
  </w:footnote>
  <w:footnote w:id="8">
    <w:p w14:paraId="155DF8A1" w14:textId="77777777" w:rsidR="00F754A4" w:rsidRPr="009E372B" w:rsidRDefault="00F754A4" w:rsidP="00D612E9">
      <w:pPr>
        <w:pStyle w:val="FootnoteText"/>
        <w:jc w:val="both"/>
        <w:rPr>
          <w:lang w:val="lv-LV"/>
        </w:rPr>
      </w:pPr>
      <w:r>
        <w:rPr>
          <w:rStyle w:val="FootnoteReference"/>
        </w:rPr>
        <w:footnoteRef/>
      </w:r>
      <w:r w:rsidRPr="00524612">
        <w:rPr>
          <w:lang w:val="lv-LV"/>
        </w:rPr>
        <w:t xml:space="preserve"> </w:t>
      </w:r>
      <w:r>
        <w:rPr>
          <w:lang w:val="lv-LV"/>
        </w:rPr>
        <w:t xml:space="preserve">Jaunais </w:t>
      </w:r>
      <w:r w:rsidRPr="009E372B">
        <w:rPr>
          <w:lang w:val="lv-LV"/>
        </w:rPr>
        <w:t>IDA biznesa modelis</w:t>
      </w:r>
      <w:r>
        <w:rPr>
          <w:lang w:val="lv-LV"/>
        </w:rPr>
        <w:t xml:space="preserve"> paredz, ka </w:t>
      </w:r>
      <w:r w:rsidRPr="009E372B">
        <w:rPr>
          <w:lang w:val="lv-LV"/>
        </w:rPr>
        <w:t>papildu</w:t>
      </w:r>
      <w:r w:rsidR="00703224">
        <w:rPr>
          <w:lang w:val="lv-LV"/>
        </w:rPr>
        <w:t>s</w:t>
      </w:r>
      <w:r w:rsidRPr="009E372B">
        <w:rPr>
          <w:lang w:val="lv-LV"/>
        </w:rPr>
        <w:t xml:space="preserve"> dalībvalstu iemaksām IDA </w:t>
      </w:r>
      <w:r>
        <w:rPr>
          <w:lang w:val="lv-LV"/>
        </w:rPr>
        <w:t xml:space="preserve">piesaista finansējumu </w:t>
      </w:r>
      <w:r w:rsidRPr="009E372B">
        <w:rPr>
          <w:lang w:val="lv-LV"/>
        </w:rPr>
        <w:t>kapitāla tirgū</w:t>
      </w:r>
      <w:r>
        <w:rPr>
          <w:lang w:val="lv-LV"/>
        </w:rPr>
        <w:t>. 2018.</w:t>
      </w:r>
      <w:r w:rsidR="00F47B6B">
        <w:rPr>
          <w:lang w:val="lv-LV"/>
        </w:rPr>
        <w:t> </w:t>
      </w:r>
      <w:r>
        <w:rPr>
          <w:lang w:val="lv-LV"/>
        </w:rPr>
        <w:t>gada 17.</w:t>
      </w:r>
      <w:r w:rsidR="00F47B6B">
        <w:rPr>
          <w:lang w:val="lv-LV"/>
        </w:rPr>
        <w:t> </w:t>
      </w:r>
      <w:r>
        <w:rPr>
          <w:lang w:val="lv-LV"/>
        </w:rPr>
        <w:t>aprīlī IDA emitēja pirmo obligāciju US$1.5</w:t>
      </w:r>
      <w:r w:rsidR="00F47B6B">
        <w:rPr>
          <w:lang w:val="lv-LV"/>
        </w:rPr>
        <w:t> </w:t>
      </w:r>
      <w:r>
        <w:rPr>
          <w:lang w:val="lv-LV"/>
        </w:rPr>
        <w:t>mljrd. apmērā.</w:t>
      </w:r>
    </w:p>
  </w:footnote>
  <w:footnote w:id="9">
    <w:p w14:paraId="5117FCE6" w14:textId="77777777" w:rsidR="00F425F4" w:rsidRPr="008777E2" w:rsidRDefault="00F425F4" w:rsidP="00F425F4">
      <w:pPr>
        <w:pStyle w:val="FootnoteText"/>
        <w:jc w:val="both"/>
        <w:rPr>
          <w:lang w:val="lv-LV"/>
        </w:rPr>
      </w:pPr>
      <w:r>
        <w:rPr>
          <w:rStyle w:val="FootnoteReference"/>
        </w:rPr>
        <w:footnoteRef/>
      </w:r>
      <w:r w:rsidRPr="008B3423">
        <w:rPr>
          <w:lang w:val="lv-LV"/>
        </w:rPr>
        <w:t xml:space="preserve"> </w:t>
      </w:r>
      <w:r>
        <w:rPr>
          <w:lang w:val="lv-LV"/>
        </w:rPr>
        <w:t xml:space="preserve">IDA statūti nosaka dalībvalstu iedalījumu </w:t>
      </w:r>
      <w:proofErr w:type="spellStart"/>
      <w:r w:rsidRPr="008777E2">
        <w:rPr>
          <w:i/>
          <w:lang w:val="lv-LV"/>
        </w:rPr>
        <w:t>Part</w:t>
      </w:r>
      <w:proofErr w:type="spellEnd"/>
      <w:r w:rsidRPr="008777E2">
        <w:rPr>
          <w:i/>
          <w:lang w:val="lv-LV"/>
        </w:rPr>
        <w:t xml:space="preserve"> I</w:t>
      </w:r>
      <w:r>
        <w:rPr>
          <w:lang w:val="lv-LV"/>
        </w:rPr>
        <w:t xml:space="preserve"> un </w:t>
      </w:r>
      <w:proofErr w:type="spellStart"/>
      <w:r w:rsidRPr="008777E2">
        <w:rPr>
          <w:i/>
          <w:lang w:val="lv-LV"/>
        </w:rPr>
        <w:t>Part</w:t>
      </w:r>
      <w:proofErr w:type="spellEnd"/>
      <w:r w:rsidRPr="008777E2">
        <w:rPr>
          <w:i/>
          <w:lang w:val="lv-LV"/>
        </w:rPr>
        <w:t xml:space="preserve"> II</w:t>
      </w:r>
      <w:r>
        <w:rPr>
          <w:lang w:val="lv-LV"/>
        </w:rPr>
        <w:t xml:space="preserve"> valstīs, kas bija atkarīgs no valūtas konvertējamības attiecībā pret zelta standartu laikā, kad IDA tika nodibināta, kā arī atkarībā no valstu ekonomiskās attīstības. </w:t>
      </w:r>
      <w:r w:rsidRPr="008777E2">
        <w:rPr>
          <w:lang w:val="lv-LV"/>
        </w:rPr>
        <w:t xml:space="preserve">Iemaksas IDA ir brīvprātīgas, iedalījums </w:t>
      </w:r>
      <w:proofErr w:type="spellStart"/>
      <w:r w:rsidRPr="008B3423">
        <w:rPr>
          <w:i/>
          <w:lang w:val="lv-LV"/>
        </w:rPr>
        <w:t>Part</w:t>
      </w:r>
      <w:proofErr w:type="spellEnd"/>
      <w:r w:rsidRPr="008B3423">
        <w:rPr>
          <w:i/>
          <w:lang w:val="lv-LV"/>
        </w:rPr>
        <w:t xml:space="preserve"> I</w:t>
      </w:r>
      <w:r w:rsidRPr="008777E2">
        <w:rPr>
          <w:lang w:val="lv-LV"/>
        </w:rPr>
        <w:t xml:space="preserve"> un </w:t>
      </w:r>
      <w:proofErr w:type="spellStart"/>
      <w:r w:rsidRPr="008B3423">
        <w:rPr>
          <w:i/>
          <w:lang w:val="lv-LV"/>
        </w:rPr>
        <w:t>Part</w:t>
      </w:r>
      <w:proofErr w:type="spellEnd"/>
      <w:r w:rsidRPr="008B3423">
        <w:rPr>
          <w:i/>
          <w:lang w:val="lv-LV"/>
        </w:rPr>
        <w:t xml:space="preserve"> II</w:t>
      </w:r>
      <w:r w:rsidRPr="008777E2">
        <w:rPr>
          <w:lang w:val="lv-LV"/>
        </w:rPr>
        <w:t xml:space="preserve"> valstu klasifikācijā ir valstu pašu izvēlēts process un pirmpirkuma tiesības </w:t>
      </w:r>
      <w:r>
        <w:rPr>
          <w:lang w:val="lv-LV"/>
        </w:rPr>
        <w:t xml:space="preserve">ir </w:t>
      </w:r>
      <w:r w:rsidRPr="008777E2">
        <w:rPr>
          <w:lang w:val="lv-LV"/>
        </w:rPr>
        <w:t xml:space="preserve">iekļautas IDA </w:t>
      </w:r>
      <w:r>
        <w:rPr>
          <w:lang w:val="lv-LV"/>
        </w:rPr>
        <w:t>s</w:t>
      </w:r>
      <w:r w:rsidRPr="008777E2">
        <w:rPr>
          <w:lang w:val="lv-LV"/>
        </w:rPr>
        <w:t>tatūtos, lai saglabātu dalībvalstu relatīvo balsstiesību svaru.</w:t>
      </w:r>
    </w:p>
  </w:footnote>
  <w:footnote w:id="10">
    <w:p w14:paraId="204DD72D" w14:textId="77777777" w:rsidR="00F754A4" w:rsidRPr="00FB4071" w:rsidRDefault="00F754A4" w:rsidP="00FB4071">
      <w:pPr>
        <w:pStyle w:val="FootnoteText"/>
        <w:jc w:val="both"/>
        <w:rPr>
          <w:lang w:val="lv-LV"/>
        </w:rPr>
      </w:pPr>
      <w:r>
        <w:rPr>
          <w:rStyle w:val="FootnoteReference"/>
        </w:rPr>
        <w:footnoteRef/>
      </w:r>
      <w:r w:rsidRPr="00FB4071">
        <w:rPr>
          <w:lang w:val="lv-LV"/>
        </w:rPr>
        <w:t xml:space="preserve"> </w:t>
      </w:r>
      <w:r w:rsidRPr="00FB4071">
        <w:rPr>
          <w:lang w:val="lv-LV"/>
        </w:rPr>
        <w:t xml:space="preserve">Tikai septiņas valstis ir brīvprātīgi mainījušas statusu no </w:t>
      </w:r>
      <w:proofErr w:type="spellStart"/>
      <w:r w:rsidRPr="00FB4071">
        <w:rPr>
          <w:i/>
          <w:lang w:val="lv-LV"/>
        </w:rPr>
        <w:t>Part</w:t>
      </w:r>
      <w:proofErr w:type="spellEnd"/>
      <w:r w:rsidRPr="00FB4071">
        <w:rPr>
          <w:i/>
          <w:lang w:val="lv-LV"/>
        </w:rPr>
        <w:t xml:space="preserve"> II</w:t>
      </w:r>
      <w:r w:rsidRPr="00FB4071">
        <w:rPr>
          <w:lang w:val="lv-LV"/>
        </w:rPr>
        <w:t xml:space="preserve"> uz </w:t>
      </w:r>
      <w:proofErr w:type="spellStart"/>
      <w:r w:rsidRPr="00FB4071">
        <w:rPr>
          <w:i/>
          <w:lang w:val="lv-LV"/>
        </w:rPr>
        <w:t>Part</w:t>
      </w:r>
      <w:proofErr w:type="spellEnd"/>
      <w:r w:rsidRPr="00FB4071">
        <w:rPr>
          <w:i/>
          <w:lang w:val="lv-LV"/>
        </w:rPr>
        <w:t xml:space="preserve"> I</w:t>
      </w:r>
      <w:r w:rsidRPr="00FB4071">
        <w:rPr>
          <w:lang w:val="lv-LV"/>
        </w:rPr>
        <w:t xml:space="preserve"> – Islande, Īrija, Spānija, Portugāle, Grieķija, Slovēnija un Latvija.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5788" w14:textId="77777777" w:rsidR="00F754A4" w:rsidRDefault="00F754A4" w:rsidP="00B77E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BE3F5" w14:textId="77777777" w:rsidR="00F754A4" w:rsidRDefault="00F75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F956" w14:textId="77777777" w:rsidR="00F754A4" w:rsidRDefault="00F754A4">
    <w:pPr>
      <w:pStyle w:val="Header"/>
      <w:jc w:val="right"/>
    </w:pPr>
    <w:r>
      <w:fldChar w:fldCharType="begin"/>
    </w:r>
    <w:r>
      <w:instrText xml:space="preserve"> PAGE   \* MERGEFORMAT </w:instrText>
    </w:r>
    <w:r>
      <w:fldChar w:fldCharType="separate"/>
    </w:r>
    <w:r w:rsidR="00222824">
      <w:rPr>
        <w:noProof/>
      </w:rPr>
      <w:t>2</w:t>
    </w:r>
    <w:r>
      <w:rPr>
        <w:noProof/>
      </w:rPr>
      <w:fldChar w:fldCharType="end"/>
    </w:r>
  </w:p>
  <w:p w14:paraId="58C3F7F0" w14:textId="77777777" w:rsidR="00145176" w:rsidRPr="00DD092C" w:rsidRDefault="00145176" w:rsidP="00145176">
    <w:pPr>
      <w:jc w:val="center"/>
      <w:rPr>
        <w:sz w:val="28"/>
        <w:szCs w:val="28"/>
      </w:rPr>
    </w:pPr>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p w14:paraId="710B85A8" w14:textId="77777777" w:rsidR="00F754A4" w:rsidRDefault="00F754A4" w:rsidP="001451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7D26" w14:textId="77777777" w:rsidR="00145176" w:rsidRPr="00DD092C" w:rsidRDefault="00145176" w:rsidP="00145176">
    <w:pPr>
      <w:jc w:val="center"/>
      <w:rPr>
        <w:sz w:val="28"/>
        <w:szCs w:val="28"/>
      </w:rPr>
    </w:pPr>
    <w:bookmarkStart w:id="4" w:name="_Hlk37918275"/>
    <w:proofErr w:type="spellStart"/>
    <w:r w:rsidRPr="00DD092C">
      <w:rPr>
        <w:strike/>
        <w:sz w:val="28"/>
        <w:szCs w:val="28"/>
      </w:rPr>
      <w:t>Ierobežotas</w:t>
    </w:r>
    <w:proofErr w:type="spellEnd"/>
    <w:r w:rsidRPr="00DD092C">
      <w:rPr>
        <w:strike/>
        <w:sz w:val="28"/>
        <w:szCs w:val="28"/>
      </w:rPr>
      <w:t xml:space="preserve"> </w:t>
    </w:r>
    <w:proofErr w:type="spellStart"/>
    <w:r w:rsidRPr="00DD092C">
      <w:rPr>
        <w:strike/>
        <w:sz w:val="28"/>
        <w:szCs w:val="28"/>
      </w:rPr>
      <w:t>pieejamības</w:t>
    </w:r>
    <w:proofErr w:type="spellEnd"/>
    <w:r w:rsidRPr="00DD092C">
      <w:rPr>
        <w:strike/>
        <w:sz w:val="28"/>
        <w:szCs w:val="28"/>
      </w:rPr>
      <w:t xml:space="preserve"> </w:t>
    </w:r>
    <w:proofErr w:type="spellStart"/>
    <w:proofErr w:type="gramStart"/>
    <w:r w:rsidRPr="00DD092C">
      <w:rPr>
        <w:strike/>
        <w:sz w:val="28"/>
        <w:szCs w:val="28"/>
      </w:rPr>
      <w:t>informācija</w:t>
    </w:r>
    <w:proofErr w:type="spellEnd"/>
    <w:r w:rsidRPr="00DD092C">
      <w:rPr>
        <w:sz w:val="28"/>
        <w:szCs w:val="28"/>
      </w:rPr>
      <w:t xml:space="preserve">  NAV</w:t>
    </w:r>
    <w:proofErr w:type="gramEnd"/>
    <w:r w:rsidRPr="00DD092C">
      <w:rPr>
        <w:sz w:val="28"/>
        <w:szCs w:val="28"/>
      </w:rPr>
      <w:t xml:space="preserve">  KLASIFICĒTS</w:t>
    </w:r>
  </w:p>
  <w:bookmarkEnd w:id="4"/>
  <w:p w14:paraId="6CA412D6" w14:textId="77777777" w:rsidR="00F754A4" w:rsidRPr="00145176" w:rsidRDefault="00F754A4" w:rsidP="0014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33D93D41"/>
    <w:multiLevelType w:val="multilevel"/>
    <w:tmpl w:val="49327D9C"/>
    <w:lvl w:ilvl="0">
      <w:start w:val="1"/>
      <w:numFmt w:val="decimal"/>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28415E7"/>
    <w:multiLevelType w:val="multilevel"/>
    <w:tmpl w:val="69740E64"/>
    <w:lvl w:ilvl="0">
      <w:start w:val="1"/>
      <w:numFmt w:val="decimal"/>
      <w:pStyle w:val="ListNumber"/>
      <w:lvlText w:val="(%1)"/>
      <w:lvlJc w:val="left"/>
      <w:pPr>
        <w:tabs>
          <w:tab w:val="num" w:pos="1419"/>
        </w:tabs>
        <w:ind w:left="1419" w:hanging="709"/>
      </w:pPr>
      <w:rPr>
        <w:rFonts w:hint="default"/>
      </w:rPr>
    </w:lvl>
    <w:lvl w:ilvl="1">
      <w:start w:val="1"/>
      <w:numFmt w:val="lowerRoman"/>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lvl>
  </w:abstractNum>
  <w:abstractNum w:abstractNumId="5" w15:restartNumberingAfterBreak="0">
    <w:nsid w:val="6CC753BA"/>
    <w:multiLevelType w:val="hybridMultilevel"/>
    <w:tmpl w:val="C4EAC7C4"/>
    <w:lvl w:ilvl="0" w:tplc="2592A6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6E4E71E4"/>
    <w:multiLevelType w:val="singleLevel"/>
    <w:tmpl w:val="21145626"/>
    <w:lvl w:ilvl="0">
      <w:start w:val="1"/>
      <w:numFmt w:val="decimal"/>
      <w:pStyle w:val="Par-number1"/>
      <w:lvlText w:val="%1."/>
      <w:lvlJc w:val="left"/>
      <w:pPr>
        <w:tabs>
          <w:tab w:val="num" w:pos="567"/>
        </w:tabs>
        <w:ind w:left="567" w:hanging="567"/>
      </w:pPr>
    </w:lvl>
  </w:abstractNum>
  <w:abstractNum w:abstractNumId="7" w15:restartNumberingAfterBreak="0">
    <w:nsid w:val="7D6B47B4"/>
    <w:multiLevelType w:val="hybridMultilevel"/>
    <w:tmpl w:val="2CCAB6AE"/>
    <w:lvl w:ilvl="0" w:tplc="205E08B0">
      <w:start w:val="1"/>
      <w:numFmt w:val="upperRoman"/>
      <w:lvlText w:val="%1."/>
      <w:lvlJc w:val="left"/>
      <w:pPr>
        <w:ind w:left="720" w:hanging="720"/>
      </w:pPr>
      <w:rPr>
        <w:rFonts w:eastAsia="Times New Roman" w:hint="default"/>
      </w:rPr>
    </w:lvl>
    <w:lvl w:ilvl="1" w:tplc="CF7E9CD0">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339621019">
    <w:abstractNumId w:val="3"/>
  </w:num>
  <w:num w:numId="2" w16cid:durableId="1322346215">
    <w:abstractNumId w:val="4"/>
  </w:num>
  <w:num w:numId="3" w16cid:durableId="1981617460">
    <w:abstractNumId w:val="6"/>
    <w:lvlOverride w:ilvl="0">
      <w:startOverride w:val="1"/>
    </w:lvlOverride>
  </w:num>
  <w:num w:numId="4" w16cid:durableId="379136588">
    <w:abstractNumId w:val="7"/>
  </w:num>
  <w:num w:numId="5" w16cid:durableId="1547524018">
    <w:abstractNumId w:val="2"/>
  </w:num>
  <w:num w:numId="6" w16cid:durableId="36748878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A2"/>
    <w:rsid w:val="0000008F"/>
    <w:rsid w:val="0000033B"/>
    <w:rsid w:val="00000499"/>
    <w:rsid w:val="0000058B"/>
    <w:rsid w:val="000009F9"/>
    <w:rsid w:val="00000E9D"/>
    <w:rsid w:val="00001114"/>
    <w:rsid w:val="000017F3"/>
    <w:rsid w:val="0000289B"/>
    <w:rsid w:val="000032BD"/>
    <w:rsid w:val="00003ED1"/>
    <w:rsid w:val="000043D2"/>
    <w:rsid w:val="000049D3"/>
    <w:rsid w:val="00004E5F"/>
    <w:rsid w:val="00005854"/>
    <w:rsid w:val="00005A25"/>
    <w:rsid w:val="00005BCD"/>
    <w:rsid w:val="00005CA3"/>
    <w:rsid w:val="000060BD"/>
    <w:rsid w:val="0000659B"/>
    <w:rsid w:val="000067B2"/>
    <w:rsid w:val="00006CA2"/>
    <w:rsid w:val="00006E08"/>
    <w:rsid w:val="00006ECE"/>
    <w:rsid w:val="000073E3"/>
    <w:rsid w:val="00007BC9"/>
    <w:rsid w:val="00007D4F"/>
    <w:rsid w:val="00007F1A"/>
    <w:rsid w:val="000109F6"/>
    <w:rsid w:val="00010DE9"/>
    <w:rsid w:val="0001118F"/>
    <w:rsid w:val="00011746"/>
    <w:rsid w:val="00011EAE"/>
    <w:rsid w:val="0001242D"/>
    <w:rsid w:val="000124B6"/>
    <w:rsid w:val="0001276B"/>
    <w:rsid w:val="000129C9"/>
    <w:rsid w:val="00012E95"/>
    <w:rsid w:val="00012F00"/>
    <w:rsid w:val="00012F29"/>
    <w:rsid w:val="00013017"/>
    <w:rsid w:val="0001317C"/>
    <w:rsid w:val="00013265"/>
    <w:rsid w:val="000132AB"/>
    <w:rsid w:val="00013B71"/>
    <w:rsid w:val="00014A8E"/>
    <w:rsid w:val="00014FFF"/>
    <w:rsid w:val="00015021"/>
    <w:rsid w:val="00015034"/>
    <w:rsid w:val="00015200"/>
    <w:rsid w:val="00015541"/>
    <w:rsid w:val="0001592E"/>
    <w:rsid w:val="00015F8C"/>
    <w:rsid w:val="000160DE"/>
    <w:rsid w:val="00016209"/>
    <w:rsid w:val="0001651C"/>
    <w:rsid w:val="000169B9"/>
    <w:rsid w:val="00016BD2"/>
    <w:rsid w:val="00017A3D"/>
    <w:rsid w:val="00017ABF"/>
    <w:rsid w:val="00017DFA"/>
    <w:rsid w:val="00017E02"/>
    <w:rsid w:val="00020595"/>
    <w:rsid w:val="00020DB3"/>
    <w:rsid w:val="00021459"/>
    <w:rsid w:val="00021672"/>
    <w:rsid w:val="00022CCD"/>
    <w:rsid w:val="00022D53"/>
    <w:rsid w:val="00022FCF"/>
    <w:rsid w:val="000233E6"/>
    <w:rsid w:val="000235E1"/>
    <w:rsid w:val="000238CB"/>
    <w:rsid w:val="00023B26"/>
    <w:rsid w:val="000254D3"/>
    <w:rsid w:val="00025879"/>
    <w:rsid w:val="000258E7"/>
    <w:rsid w:val="00025960"/>
    <w:rsid w:val="00025B89"/>
    <w:rsid w:val="00026568"/>
    <w:rsid w:val="00026609"/>
    <w:rsid w:val="00026B75"/>
    <w:rsid w:val="00027086"/>
    <w:rsid w:val="000270D0"/>
    <w:rsid w:val="0002727E"/>
    <w:rsid w:val="00027386"/>
    <w:rsid w:val="00027504"/>
    <w:rsid w:val="000279C1"/>
    <w:rsid w:val="00030452"/>
    <w:rsid w:val="00030F21"/>
    <w:rsid w:val="00031A67"/>
    <w:rsid w:val="00032508"/>
    <w:rsid w:val="000327C5"/>
    <w:rsid w:val="00033522"/>
    <w:rsid w:val="000335AA"/>
    <w:rsid w:val="00033A1A"/>
    <w:rsid w:val="00034797"/>
    <w:rsid w:val="000347A7"/>
    <w:rsid w:val="00034BAD"/>
    <w:rsid w:val="00034E33"/>
    <w:rsid w:val="00034F56"/>
    <w:rsid w:val="00035069"/>
    <w:rsid w:val="000352A5"/>
    <w:rsid w:val="000359D8"/>
    <w:rsid w:val="00035B45"/>
    <w:rsid w:val="00035E32"/>
    <w:rsid w:val="00036059"/>
    <w:rsid w:val="00036066"/>
    <w:rsid w:val="00036C45"/>
    <w:rsid w:val="000370D6"/>
    <w:rsid w:val="0003744F"/>
    <w:rsid w:val="00037755"/>
    <w:rsid w:val="000379CC"/>
    <w:rsid w:val="00037E37"/>
    <w:rsid w:val="00037E7B"/>
    <w:rsid w:val="000403CF"/>
    <w:rsid w:val="00040A89"/>
    <w:rsid w:val="00040CB5"/>
    <w:rsid w:val="00040D34"/>
    <w:rsid w:val="00040DBB"/>
    <w:rsid w:val="00041235"/>
    <w:rsid w:val="00041A8F"/>
    <w:rsid w:val="00041BBD"/>
    <w:rsid w:val="000421AC"/>
    <w:rsid w:val="00042654"/>
    <w:rsid w:val="000426B3"/>
    <w:rsid w:val="00042757"/>
    <w:rsid w:val="0004286C"/>
    <w:rsid w:val="00042C74"/>
    <w:rsid w:val="00043CEE"/>
    <w:rsid w:val="0004407D"/>
    <w:rsid w:val="000440FD"/>
    <w:rsid w:val="00044112"/>
    <w:rsid w:val="000441E5"/>
    <w:rsid w:val="00044808"/>
    <w:rsid w:val="00044D92"/>
    <w:rsid w:val="00044E66"/>
    <w:rsid w:val="00045428"/>
    <w:rsid w:val="00045578"/>
    <w:rsid w:val="000457CE"/>
    <w:rsid w:val="000459F3"/>
    <w:rsid w:val="00045D33"/>
    <w:rsid w:val="00046299"/>
    <w:rsid w:val="00046CC4"/>
    <w:rsid w:val="0004711A"/>
    <w:rsid w:val="000478DF"/>
    <w:rsid w:val="00047E20"/>
    <w:rsid w:val="00050046"/>
    <w:rsid w:val="000500F4"/>
    <w:rsid w:val="00050283"/>
    <w:rsid w:val="00050465"/>
    <w:rsid w:val="00050507"/>
    <w:rsid w:val="0005060D"/>
    <w:rsid w:val="00050AB3"/>
    <w:rsid w:val="00050EE1"/>
    <w:rsid w:val="000512A9"/>
    <w:rsid w:val="000523CD"/>
    <w:rsid w:val="00052D9C"/>
    <w:rsid w:val="00052F77"/>
    <w:rsid w:val="000533CE"/>
    <w:rsid w:val="0005390D"/>
    <w:rsid w:val="00053FB5"/>
    <w:rsid w:val="00054527"/>
    <w:rsid w:val="00055299"/>
    <w:rsid w:val="00056204"/>
    <w:rsid w:val="00056302"/>
    <w:rsid w:val="000564DF"/>
    <w:rsid w:val="00056C2A"/>
    <w:rsid w:val="000576BA"/>
    <w:rsid w:val="00057AE3"/>
    <w:rsid w:val="000602A8"/>
    <w:rsid w:val="00060AB1"/>
    <w:rsid w:val="00060E36"/>
    <w:rsid w:val="00061691"/>
    <w:rsid w:val="00061BF3"/>
    <w:rsid w:val="00061F09"/>
    <w:rsid w:val="000622ED"/>
    <w:rsid w:val="0006269D"/>
    <w:rsid w:val="0006287A"/>
    <w:rsid w:val="00062C74"/>
    <w:rsid w:val="000633A7"/>
    <w:rsid w:val="0006392D"/>
    <w:rsid w:val="00063D46"/>
    <w:rsid w:val="0006404A"/>
    <w:rsid w:val="00064208"/>
    <w:rsid w:val="000642A6"/>
    <w:rsid w:val="0006483E"/>
    <w:rsid w:val="00065902"/>
    <w:rsid w:val="00065976"/>
    <w:rsid w:val="00065E6A"/>
    <w:rsid w:val="000660FB"/>
    <w:rsid w:val="0006667B"/>
    <w:rsid w:val="000666AF"/>
    <w:rsid w:val="00066963"/>
    <w:rsid w:val="000670E3"/>
    <w:rsid w:val="0006722C"/>
    <w:rsid w:val="00067786"/>
    <w:rsid w:val="0006791C"/>
    <w:rsid w:val="00067DE6"/>
    <w:rsid w:val="00070282"/>
    <w:rsid w:val="000703E4"/>
    <w:rsid w:val="0007055C"/>
    <w:rsid w:val="00070A92"/>
    <w:rsid w:val="00070B3E"/>
    <w:rsid w:val="00070E6F"/>
    <w:rsid w:val="00070FDE"/>
    <w:rsid w:val="000715EF"/>
    <w:rsid w:val="0007242B"/>
    <w:rsid w:val="00072E88"/>
    <w:rsid w:val="00072F15"/>
    <w:rsid w:val="00073B51"/>
    <w:rsid w:val="00074029"/>
    <w:rsid w:val="0007427E"/>
    <w:rsid w:val="00074B94"/>
    <w:rsid w:val="00074C4B"/>
    <w:rsid w:val="00074D4D"/>
    <w:rsid w:val="000751C1"/>
    <w:rsid w:val="00075887"/>
    <w:rsid w:val="000759CB"/>
    <w:rsid w:val="00075BCB"/>
    <w:rsid w:val="00075CBD"/>
    <w:rsid w:val="00075F16"/>
    <w:rsid w:val="00076192"/>
    <w:rsid w:val="000765B3"/>
    <w:rsid w:val="00076B6C"/>
    <w:rsid w:val="000771E5"/>
    <w:rsid w:val="0007761D"/>
    <w:rsid w:val="00077E15"/>
    <w:rsid w:val="00077E17"/>
    <w:rsid w:val="00077E25"/>
    <w:rsid w:val="00077E37"/>
    <w:rsid w:val="00077EA1"/>
    <w:rsid w:val="000804CE"/>
    <w:rsid w:val="00080B6F"/>
    <w:rsid w:val="00080F53"/>
    <w:rsid w:val="0008126E"/>
    <w:rsid w:val="00081374"/>
    <w:rsid w:val="00081928"/>
    <w:rsid w:val="00081C2C"/>
    <w:rsid w:val="00082389"/>
    <w:rsid w:val="000823D4"/>
    <w:rsid w:val="000824F8"/>
    <w:rsid w:val="00082CE3"/>
    <w:rsid w:val="00082DA7"/>
    <w:rsid w:val="000832E8"/>
    <w:rsid w:val="00083B8A"/>
    <w:rsid w:val="0008441E"/>
    <w:rsid w:val="000846EF"/>
    <w:rsid w:val="000850C4"/>
    <w:rsid w:val="00085233"/>
    <w:rsid w:val="00085BF5"/>
    <w:rsid w:val="00086175"/>
    <w:rsid w:val="00086343"/>
    <w:rsid w:val="00086419"/>
    <w:rsid w:val="00086D0A"/>
    <w:rsid w:val="00086FA4"/>
    <w:rsid w:val="000870FD"/>
    <w:rsid w:val="000877E7"/>
    <w:rsid w:val="000907E4"/>
    <w:rsid w:val="00090A9D"/>
    <w:rsid w:val="00090DBC"/>
    <w:rsid w:val="000914BC"/>
    <w:rsid w:val="000917EC"/>
    <w:rsid w:val="00091D37"/>
    <w:rsid w:val="000923A3"/>
    <w:rsid w:val="00092571"/>
    <w:rsid w:val="000925FF"/>
    <w:rsid w:val="00092A0A"/>
    <w:rsid w:val="00092D8A"/>
    <w:rsid w:val="00092F2E"/>
    <w:rsid w:val="00093188"/>
    <w:rsid w:val="000934AE"/>
    <w:rsid w:val="000945A7"/>
    <w:rsid w:val="0009492C"/>
    <w:rsid w:val="00094B68"/>
    <w:rsid w:val="000954FA"/>
    <w:rsid w:val="000956F3"/>
    <w:rsid w:val="00095DC0"/>
    <w:rsid w:val="00095E9C"/>
    <w:rsid w:val="00096DC1"/>
    <w:rsid w:val="000974A6"/>
    <w:rsid w:val="000974D5"/>
    <w:rsid w:val="00097538"/>
    <w:rsid w:val="00097791"/>
    <w:rsid w:val="0009787A"/>
    <w:rsid w:val="00097C42"/>
    <w:rsid w:val="00097E92"/>
    <w:rsid w:val="000A011E"/>
    <w:rsid w:val="000A06B2"/>
    <w:rsid w:val="000A07BB"/>
    <w:rsid w:val="000A09FE"/>
    <w:rsid w:val="000A0F8F"/>
    <w:rsid w:val="000A1844"/>
    <w:rsid w:val="000A1858"/>
    <w:rsid w:val="000A1971"/>
    <w:rsid w:val="000A1DCB"/>
    <w:rsid w:val="000A1F38"/>
    <w:rsid w:val="000A25E4"/>
    <w:rsid w:val="000A3B31"/>
    <w:rsid w:val="000A3D00"/>
    <w:rsid w:val="000A41CC"/>
    <w:rsid w:val="000A4C02"/>
    <w:rsid w:val="000A4DDF"/>
    <w:rsid w:val="000A53C2"/>
    <w:rsid w:val="000A5502"/>
    <w:rsid w:val="000A57C3"/>
    <w:rsid w:val="000A5801"/>
    <w:rsid w:val="000A5953"/>
    <w:rsid w:val="000A5A2F"/>
    <w:rsid w:val="000A5BDC"/>
    <w:rsid w:val="000A5E2E"/>
    <w:rsid w:val="000A78CE"/>
    <w:rsid w:val="000A7BC5"/>
    <w:rsid w:val="000B0338"/>
    <w:rsid w:val="000B04BF"/>
    <w:rsid w:val="000B06B3"/>
    <w:rsid w:val="000B0965"/>
    <w:rsid w:val="000B0F8F"/>
    <w:rsid w:val="000B129B"/>
    <w:rsid w:val="000B1636"/>
    <w:rsid w:val="000B1933"/>
    <w:rsid w:val="000B1B93"/>
    <w:rsid w:val="000B1D57"/>
    <w:rsid w:val="000B1D7E"/>
    <w:rsid w:val="000B1DC2"/>
    <w:rsid w:val="000B2090"/>
    <w:rsid w:val="000B23C8"/>
    <w:rsid w:val="000B253D"/>
    <w:rsid w:val="000B3485"/>
    <w:rsid w:val="000B34B4"/>
    <w:rsid w:val="000B39D0"/>
    <w:rsid w:val="000B3AEC"/>
    <w:rsid w:val="000B3E28"/>
    <w:rsid w:val="000B410B"/>
    <w:rsid w:val="000B45A4"/>
    <w:rsid w:val="000B4945"/>
    <w:rsid w:val="000B547C"/>
    <w:rsid w:val="000B569B"/>
    <w:rsid w:val="000B58EC"/>
    <w:rsid w:val="000B69D8"/>
    <w:rsid w:val="000B6CDA"/>
    <w:rsid w:val="000B737F"/>
    <w:rsid w:val="000B74BE"/>
    <w:rsid w:val="000B7570"/>
    <w:rsid w:val="000B7A08"/>
    <w:rsid w:val="000C097C"/>
    <w:rsid w:val="000C0BDE"/>
    <w:rsid w:val="000C0CBD"/>
    <w:rsid w:val="000C0D47"/>
    <w:rsid w:val="000C0E16"/>
    <w:rsid w:val="000C0E53"/>
    <w:rsid w:val="000C118C"/>
    <w:rsid w:val="000C1605"/>
    <w:rsid w:val="000C165E"/>
    <w:rsid w:val="000C2163"/>
    <w:rsid w:val="000C29B8"/>
    <w:rsid w:val="000C2ECC"/>
    <w:rsid w:val="000C301F"/>
    <w:rsid w:val="000C3056"/>
    <w:rsid w:val="000C31D9"/>
    <w:rsid w:val="000C400D"/>
    <w:rsid w:val="000C41F6"/>
    <w:rsid w:val="000C425D"/>
    <w:rsid w:val="000C4BD1"/>
    <w:rsid w:val="000C4D5E"/>
    <w:rsid w:val="000C5251"/>
    <w:rsid w:val="000C5518"/>
    <w:rsid w:val="000C5723"/>
    <w:rsid w:val="000C5A3D"/>
    <w:rsid w:val="000C5AC4"/>
    <w:rsid w:val="000C5B7C"/>
    <w:rsid w:val="000C5C6F"/>
    <w:rsid w:val="000C5FDC"/>
    <w:rsid w:val="000C6A34"/>
    <w:rsid w:val="000C6B49"/>
    <w:rsid w:val="000C6F9A"/>
    <w:rsid w:val="000C7189"/>
    <w:rsid w:val="000C7289"/>
    <w:rsid w:val="000C74B4"/>
    <w:rsid w:val="000C7501"/>
    <w:rsid w:val="000C78B7"/>
    <w:rsid w:val="000C7E02"/>
    <w:rsid w:val="000C7F6A"/>
    <w:rsid w:val="000D04A3"/>
    <w:rsid w:val="000D07AC"/>
    <w:rsid w:val="000D0C65"/>
    <w:rsid w:val="000D145F"/>
    <w:rsid w:val="000D148F"/>
    <w:rsid w:val="000D15B0"/>
    <w:rsid w:val="000D17BF"/>
    <w:rsid w:val="000D1BF6"/>
    <w:rsid w:val="000D1CBE"/>
    <w:rsid w:val="000D1F0E"/>
    <w:rsid w:val="000D21C1"/>
    <w:rsid w:val="000D227E"/>
    <w:rsid w:val="000D2C60"/>
    <w:rsid w:val="000D2D15"/>
    <w:rsid w:val="000D360C"/>
    <w:rsid w:val="000D396D"/>
    <w:rsid w:val="000D3C34"/>
    <w:rsid w:val="000D3DD0"/>
    <w:rsid w:val="000D43A4"/>
    <w:rsid w:val="000D4716"/>
    <w:rsid w:val="000D4AF6"/>
    <w:rsid w:val="000D4DD9"/>
    <w:rsid w:val="000D4FC0"/>
    <w:rsid w:val="000D5024"/>
    <w:rsid w:val="000D5281"/>
    <w:rsid w:val="000D573C"/>
    <w:rsid w:val="000D5B31"/>
    <w:rsid w:val="000D5DF8"/>
    <w:rsid w:val="000D6E61"/>
    <w:rsid w:val="000D6F91"/>
    <w:rsid w:val="000D772B"/>
    <w:rsid w:val="000D7E9C"/>
    <w:rsid w:val="000D7F08"/>
    <w:rsid w:val="000E0186"/>
    <w:rsid w:val="000E04BB"/>
    <w:rsid w:val="000E0583"/>
    <w:rsid w:val="000E0B52"/>
    <w:rsid w:val="000E0B65"/>
    <w:rsid w:val="000E0D76"/>
    <w:rsid w:val="000E1162"/>
    <w:rsid w:val="000E1908"/>
    <w:rsid w:val="000E1A6A"/>
    <w:rsid w:val="000E1B0F"/>
    <w:rsid w:val="000E1E8E"/>
    <w:rsid w:val="000E1F3F"/>
    <w:rsid w:val="000E21F8"/>
    <w:rsid w:val="000E2381"/>
    <w:rsid w:val="000E28EF"/>
    <w:rsid w:val="000E2EB1"/>
    <w:rsid w:val="000E2F7E"/>
    <w:rsid w:val="000E320E"/>
    <w:rsid w:val="000E38A7"/>
    <w:rsid w:val="000E3B11"/>
    <w:rsid w:val="000E3BF0"/>
    <w:rsid w:val="000E41DD"/>
    <w:rsid w:val="000E520F"/>
    <w:rsid w:val="000E61C7"/>
    <w:rsid w:val="000E63E3"/>
    <w:rsid w:val="000E6CAF"/>
    <w:rsid w:val="000E726F"/>
    <w:rsid w:val="000E7ACB"/>
    <w:rsid w:val="000F0D10"/>
    <w:rsid w:val="000F1B56"/>
    <w:rsid w:val="000F207C"/>
    <w:rsid w:val="000F211B"/>
    <w:rsid w:val="000F2945"/>
    <w:rsid w:val="000F2B3F"/>
    <w:rsid w:val="000F2CD0"/>
    <w:rsid w:val="000F3AB5"/>
    <w:rsid w:val="000F3B27"/>
    <w:rsid w:val="000F46D7"/>
    <w:rsid w:val="000F4A66"/>
    <w:rsid w:val="000F4C71"/>
    <w:rsid w:val="000F5A5D"/>
    <w:rsid w:val="000F616E"/>
    <w:rsid w:val="000F663D"/>
    <w:rsid w:val="000F6A1B"/>
    <w:rsid w:val="000F6B48"/>
    <w:rsid w:val="000F6B67"/>
    <w:rsid w:val="000F6D73"/>
    <w:rsid w:val="000F6D9D"/>
    <w:rsid w:val="000F783E"/>
    <w:rsid w:val="000F78B4"/>
    <w:rsid w:val="000F7F08"/>
    <w:rsid w:val="001009DA"/>
    <w:rsid w:val="00100E91"/>
    <w:rsid w:val="00101742"/>
    <w:rsid w:val="0010174A"/>
    <w:rsid w:val="00101998"/>
    <w:rsid w:val="001019E7"/>
    <w:rsid w:val="00101ADD"/>
    <w:rsid w:val="00102144"/>
    <w:rsid w:val="00102317"/>
    <w:rsid w:val="0010233F"/>
    <w:rsid w:val="001024F5"/>
    <w:rsid w:val="001025B8"/>
    <w:rsid w:val="001031B5"/>
    <w:rsid w:val="00103256"/>
    <w:rsid w:val="00103567"/>
    <w:rsid w:val="001035C6"/>
    <w:rsid w:val="00103611"/>
    <w:rsid w:val="00104439"/>
    <w:rsid w:val="001047F0"/>
    <w:rsid w:val="001049A9"/>
    <w:rsid w:val="00106B4C"/>
    <w:rsid w:val="00107853"/>
    <w:rsid w:val="001105D1"/>
    <w:rsid w:val="0011074A"/>
    <w:rsid w:val="001107A9"/>
    <w:rsid w:val="00110D5B"/>
    <w:rsid w:val="00111387"/>
    <w:rsid w:val="00111499"/>
    <w:rsid w:val="0011241D"/>
    <w:rsid w:val="001125C1"/>
    <w:rsid w:val="00112654"/>
    <w:rsid w:val="00112A3D"/>
    <w:rsid w:val="00112B74"/>
    <w:rsid w:val="00112C4C"/>
    <w:rsid w:val="00113033"/>
    <w:rsid w:val="001135F6"/>
    <w:rsid w:val="00113C6C"/>
    <w:rsid w:val="0011459C"/>
    <w:rsid w:val="00114861"/>
    <w:rsid w:val="00114E29"/>
    <w:rsid w:val="001154DA"/>
    <w:rsid w:val="00115763"/>
    <w:rsid w:val="00115977"/>
    <w:rsid w:val="00115D83"/>
    <w:rsid w:val="00115E2B"/>
    <w:rsid w:val="00116DC3"/>
    <w:rsid w:val="00116F86"/>
    <w:rsid w:val="0011708B"/>
    <w:rsid w:val="0011786C"/>
    <w:rsid w:val="00117CD5"/>
    <w:rsid w:val="00120BBE"/>
    <w:rsid w:val="00120BEF"/>
    <w:rsid w:val="001219AE"/>
    <w:rsid w:val="00121C50"/>
    <w:rsid w:val="001222F7"/>
    <w:rsid w:val="001225F8"/>
    <w:rsid w:val="0012277D"/>
    <w:rsid w:val="00122AE9"/>
    <w:rsid w:val="00122B9E"/>
    <w:rsid w:val="00122EC3"/>
    <w:rsid w:val="0012300B"/>
    <w:rsid w:val="00123684"/>
    <w:rsid w:val="00123DD1"/>
    <w:rsid w:val="00123E9A"/>
    <w:rsid w:val="0012493D"/>
    <w:rsid w:val="00124BDD"/>
    <w:rsid w:val="00124E32"/>
    <w:rsid w:val="00124EBF"/>
    <w:rsid w:val="0012567D"/>
    <w:rsid w:val="001257F1"/>
    <w:rsid w:val="00125873"/>
    <w:rsid w:val="001259A9"/>
    <w:rsid w:val="00125B2E"/>
    <w:rsid w:val="00125C61"/>
    <w:rsid w:val="00125CCF"/>
    <w:rsid w:val="00125F42"/>
    <w:rsid w:val="00125F46"/>
    <w:rsid w:val="001260A3"/>
    <w:rsid w:val="001269A3"/>
    <w:rsid w:val="001273F3"/>
    <w:rsid w:val="001275B8"/>
    <w:rsid w:val="00127B27"/>
    <w:rsid w:val="001300E9"/>
    <w:rsid w:val="00130553"/>
    <w:rsid w:val="00130829"/>
    <w:rsid w:val="0013129F"/>
    <w:rsid w:val="00131604"/>
    <w:rsid w:val="001316A6"/>
    <w:rsid w:val="001316C2"/>
    <w:rsid w:val="00131B7B"/>
    <w:rsid w:val="00131D16"/>
    <w:rsid w:val="00131F84"/>
    <w:rsid w:val="001323CB"/>
    <w:rsid w:val="00132409"/>
    <w:rsid w:val="00132C80"/>
    <w:rsid w:val="00132FA0"/>
    <w:rsid w:val="0013398B"/>
    <w:rsid w:val="0013407E"/>
    <w:rsid w:val="001355D1"/>
    <w:rsid w:val="001356BF"/>
    <w:rsid w:val="0013572A"/>
    <w:rsid w:val="00135AA6"/>
    <w:rsid w:val="00136136"/>
    <w:rsid w:val="0013650A"/>
    <w:rsid w:val="001371DF"/>
    <w:rsid w:val="001375DE"/>
    <w:rsid w:val="00140587"/>
    <w:rsid w:val="001407AA"/>
    <w:rsid w:val="00140917"/>
    <w:rsid w:val="00140EFD"/>
    <w:rsid w:val="00140F3C"/>
    <w:rsid w:val="001414AE"/>
    <w:rsid w:val="001415E1"/>
    <w:rsid w:val="00141B52"/>
    <w:rsid w:val="00141D63"/>
    <w:rsid w:val="001425B3"/>
    <w:rsid w:val="001428F0"/>
    <w:rsid w:val="00143036"/>
    <w:rsid w:val="001432B9"/>
    <w:rsid w:val="001432FD"/>
    <w:rsid w:val="0014363A"/>
    <w:rsid w:val="0014372D"/>
    <w:rsid w:val="00143CCE"/>
    <w:rsid w:val="00143F56"/>
    <w:rsid w:val="001446A4"/>
    <w:rsid w:val="00144A36"/>
    <w:rsid w:val="00144C73"/>
    <w:rsid w:val="00144DA7"/>
    <w:rsid w:val="00144E9B"/>
    <w:rsid w:val="00145068"/>
    <w:rsid w:val="00145122"/>
    <w:rsid w:val="00145176"/>
    <w:rsid w:val="00145376"/>
    <w:rsid w:val="001453D3"/>
    <w:rsid w:val="00145BBD"/>
    <w:rsid w:val="00145F92"/>
    <w:rsid w:val="001462F4"/>
    <w:rsid w:val="001462F7"/>
    <w:rsid w:val="00146393"/>
    <w:rsid w:val="00146825"/>
    <w:rsid w:val="00146D84"/>
    <w:rsid w:val="00146D9E"/>
    <w:rsid w:val="00146EE9"/>
    <w:rsid w:val="001470DA"/>
    <w:rsid w:val="0014726F"/>
    <w:rsid w:val="00147814"/>
    <w:rsid w:val="00147842"/>
    <w:rsid w:val="00147B02"/>
    <w:rsid w:val="00150193"/>
    <w:rsid w:val="00150B6D"/>
    <w:rsid w:val="00150DB7"/>
    <w:rsid w:val="0015138E"/>
    <w:rsid w:val="001517E6"/>
    <w:rsid w:val="00152F99"/>
    <w:rsid w:val="001533B1"/>
    <w:rsid w:val="0015375C"/>
    <w:rsid w:val="001538C1"/>
    <w:rsid w:val="00153BFF"/>
    <w:rsid w:val="00153C95"/>
    <w:rsid w:val="0015412F"/>
    <w:rsid w:val="0015431F"/>
    <w:rsid w:val="00154741"/>
    <w:rsid w:val="0015487D"/>
    <w:rsid w:val="001549FD"/>
    <w:rsid w:val="00154E60"/>
    <w:rsid w:val="001554B9"/>
    <w:rsid w:val="00155760"/>
    <w:rsid w:val="001559E9"/>
    <w:rsid w:val="0015624F"/>
    <w:rsid w:val="00156B71"/>
    <w:rsid w:val="00157402"/>
    <w:rsid w:val="0015786D"/>
    <w:rsid w:val="00160154"/>
    <w:rsid w:val="001603B6"/>
    <w:rsid w:val="001605EA"/>
    <w:rsid w:val="001605F8"/>
    <w:rsid w:val="001607C7"/>
    <w:rsid w:val="001609E5"/>
    <w:rsid w:val="001609F5"/>
    <w:rsid w:val="00160A6C"/>
    <w:rsid w:val="001614F9"/>
    <w:rsid w:val="00161A60"/>
    <w:rsid w:val="00161FCF"/>
    <w:rsid w:val="001624C4"/>
    <w:rsid w:val="0016298C"/>
    <w:rsid w:val="00162C19"/>
    <w:rsid w:val="00162E37"/>
    <w:rsid w:val="001632F3"/>
    <w:rsid w:val="00163314"/>
    <w:rsid w:val="001641CD"/>
    <w:rsid w:val="00164D73"/>
    <w:rsid w:val="00164E11"/>
    <w:rsid w:val="00164FDF"/>
    <w:rsid w:val="00165257"/>
    <w:rsid w:val="00165C45"/>
    <w:rsid w:val="00165E2E"/>
    <w:rsid w:val="001664D5"/>
    <w:rsid w:val="001666C7"/>
    <w:rsid w:val="0016693B"/>
    <w:rsid w:val="00166D5F"/>
    <w:rsid w:val="00166DEF"/>
    <w:rsid w:val="001671A6"/>
    <w:rsid w:val="00167528"/>
    <w:rsid w:val="001675F7"/>
    <w:rsid w:val="00167A46"/>
    <w:rsid w:val="00167D6B"/>
    <w:rsid w:val="00170124"/>
    <w:rsid w:val="00170163"/>
    <w:rsid w:val="00170173"/>
    <w:rsid w:val="001702B1"/>
    <w:rsid w:val="001703C6"/>
    <w:rsid w:val="0017048D"/>
    <w:rsid w:val="001707AA"/>
    <w:rsid w:val="00170AA7"/>
    <w:rsid w:val="00170B51"/>
    <w:rsid w:val="00170FE5"/>
    <w:rsid w:val="00171363"/>
    <w:rsid w:val="00172129"/>
    <w:rsid w:val="001722CC"/>
    <w:rsid w:val="001722D5"/>
    <w:rsid w:val="0017288E"/>
    <w:rsid w:val="001741B6"/>
    <w:rsid w:val="00174396"/>
    <w:rsid w:val="0017445F"/>
    <w:rsid w:val="00174509"/>
    <w:rsid w:val="001749FE"/>
    <w:rsid w:val="00175714"/>
    <w:rsid w:val="00175B12"/>
    <w:rsid w:val="00175D93"/>
    <w:rsid w:val="00175E80"/>
    <w:rsid w:val="0017609B"/>
    <w:rsid w:val="00176179"/>
    <w:rsid w:val="001763F4"/>
    <w:rsid w:val="001768FE"/>
    <w:rsid w:val="001769D4"/>
    <w:rsid w:val="00176A8A"/>
    <w:rsid w:val="00176D4B"/>
    <w:rsid w:val="00177C5F"/>
    <w:rsid w:val="0018033A"/>
    <w:rsid w:val="00180351"/>
    <w:rsid w:val="001808EA"/>
    <w:rsid w:val="00180FD7"/>
    <w:rsid w:val="00180FDD"/>
    <w:rsid w:val="001812C3"/>
    <w:rsid w:val="00181641"/>
    <w:rsid w:val="001817A5"/>
    <w:rsid w:val="00181977"/>
    <w:rsid w:val="00181B31"/>
    <w:rsid w:val="001821B4"/>
    <w:rsid w:val="001823AF"/>
    <w:rsid w:val="00182D4D"/>
    <w:rsid w:val="0018304C"/>
    <w:rsid w:val="001835EB"/>
    <w:rsid w:val="00183CE7"/>
    <w:rsid w:val="0018435C"/>
    <w:rsid w:val="001845B4"/>
    <w:rsid w:val="00184A07"/>
    <w:rsid w:val="00185674"/>
    <w:rsid w:val="001857EC"/>
    <w:rsid w:val="00185BF1"/>
    <w:rsid w:val="00185EDC"/>
    <w:rsid w:val="00186453"/>
    <w:rsid w:val="00186536"/>
    <w:rsid w:val="00186877"/>
    <w:rsid w:val="00186988"/>
    <w:rsid w:val="001869A2"/>
    <w:rsid w:val="00186C9F"/>
    <w:rsid w:val="0018701A"/>
    <w:rsid w:val="001876BB"/>
    <w:rsid w:val="00187726"/>
    <w:rsid w:val="00187777"/>
    <w:rsid w:val="00187C9B"/>
    <w:rsid w:val="0019044B"/>
    <w:rsid w:val="00190C85"/>
    <w:rsid w:val="00190DDD"/>
    <w:rsid w:val="00191182"/>
    <w:rsid w:val="001911DD"/>
    <w:rsid w:val="001912A5"/>
    <w:rsid w:val="001913C2"/>
    <w:rsid w:val="001914AB"/>
    <w:rsid w:val="00192E63"/>
    <w:rsid w:val="001938A3"/>
    <w:rsid w:val="001939C2"/>
    <w:rsid w:val="00193E2F"/>
    <w:rsid w:val="001949F0"/>
    <w:rsid w:val="00194C73"/>
    <w:rsid w:val="00194C8A"/>
    <w:rsid w:val="00194F37"/>
    <w:rsid w:val="00195AE9"/>
    <w:rsid w:val="00196009"/>
    <w:rsid w:val="0019693A"/>
    <w:rsid w:val="00197220"/>
    <w:rsid w:val="00197535"/>
    <w:rsid w:val="00197CE3"/>
    <w:rsid w:val="001A0A88"/>
    <w:rsid w:val="001A0C1F"/>
    <w:rsid w:val="001A0C24"/>
    <w:rsid w:val="001A0DEC"/>
    <w:rsid w:val="001A0F39"/>
    <w:rsid w:val="001A14B9"/>
    <w:rsid w:val="001A1816"/>
    <w:rsid w:val="001A1A18"/>
    <w:rsid w:val="001A29A1"/>
    <w:rsid w:val="001A2D1C"/>
    <w:rsid w:val="001A3016"/>
    <w:rsid w:val="001A35CC"/>
    <w:rsid w:val="001A3A67"/>
    <w:rsid w:val="001A4646"/>
    <w:rsid w:val="001A480E"/>
    <w:rsid w:val="001A58D3"/>
    <w:rsid w:val="001A5D01"/>
    <w:rsid w:val="001A5D58"/>
    <w:rsid w:val="001A6108"/>
    <w:rsid w:val="001A66B3"/>
    <w:rsid w:val="001A6704"/>
    <w:rsid w:val="001A675C"/>
    <w:rsid w:val="001A691E"/>
    <w:rsid w:val="001A6DA8"/>
    <w:rsid w:val="001A6E73"/>
    <w:rsid w:val="001A724F"/>
    <w:rsid w:val="001A745A"/>
    <w:rsid w:val="001A77DA"/>
    <w:rsid w:val="001A7960"/>
    <w:rsid w:val="001B0426"/>
    <w:rsid w:val="001B04D9"/>
    <w:rsid w:val="001B06AB"/>
    <w:rsid w:val="001B06F6"/>
    <w:rsid w:val="001B07E4"/>
    <w:rsid w:val="001B09BC"/>
    <w:rsid w:val="001B1105"/>
    <w:rsid w:val="001B118F"/>
    <w:rsid w:val="001B14B3"/>
    <w:rsid w:val="001B160B"/>
    <w:rsid w:val="001B2703"/>
    <w:rsid w:val="001B28A8"/>
    <w:rsid w:val="001B360D"/>
    <w:rsid w:val="001B3838"/>
    <w:rsid w:val="001B44A2"/>
    <w:rsid w:val="001B49FD"/>
    <w:rsid w:val="001B4A77"/>
    <w:rsid w:val="001B5015"/>
    <w:rsid w:val="001B5018"/>
    <w:rsid w:val="001B515B"/>
    <w:rsid w:val="001B56F3"/>
    <w:rsid w:val="001B5C39"/>
    <w:rsid w:val="001B6629"/>
    <w:rsid w:val="001B698B"/>
    <w:rsid w:val="001B6A9D"/>
    <w:rsid w:val="001B72E5"/>
    <w:rsid w:val="001B72E9"/>
    <w:rsid w:val="001B751E"/>
    <w:rsid w:val="001B7614"/>
    <w:rsid w:val="001B77D7"/>
    <w:rsid w:val="001C030F"/>
    <w:rsid w:val="001C19EC"/>
    <w:rsid w:val="001C20A7"/>
    <w:rsid w:val="001C20AE"/>
    <w:rsid w:val="001C25C8"/>
    <w:rsid w:val="001C3D87"/>
    <w:rsid w:val="001C3F80"/>
    <w:rsid w:val="001C42F3"/>
    <w:rsid w:val="001C42FB"/>
    <w:rsid w:val="001C4753"/>
    <w:rsid w:val="001C4AD1"/>
    <w:rsid w:val="001C4B52"/>
    <w:rsid w:val="001C4C47"/>
    <w:rsid w:val="001C5201"/>
    <w:rsid w:val="001C52CB"/>
    <w:rsid w:val="001C52F1"/>
    <w:rsid w:val="001C5416"/>
    <w:rsid w:val="001C542B"/>
    <w:rsid w:val="001C548F"/>
    <w:rsid w:val="001C5916"/>
    <w:rsid w:val="001C5F47"/>
    <w:rsid w:val="001C6325"/>
    <w:rsid w:val="001C63A7"/>
    <w:rsid w:val="001C6637"/>
    <w:rsid w:val="001C6BA0"/>
    <w:rsid w:val="001C7152"/>
    <w:rsid w:val="001C72D3"/>
    <w:rsid w:val="001C770E"/>
    <w:rsid w:val="001C7897"/>
    <w:rsid w:val="001C7E66"/>
    <w:rsid w:val="001C7FA1"/>
    <w:rsid w:val="001C7FAD"/>
    <w:rsid w:val="001D0066"/>
    <w:rsid w:val="001D0217"/>
    <w:rsid w:val="001D049C"/>
    <w:rsid w:val="001D0918"/>
    <w:rsid w:val="001D09D6"/>
    <w:rsid w:val="001D0D78"/>
    <w:rsid w:val="001D10B5"/>
    <w:rsid w:val="001D1C4B"/>
    <w:rsid w:val="001D1D28"/>
    <w:rsid w:val="001D1F38"/>
    <w:rsid w:val="001D2110"/>
    <w:rsid w:val="001D2AB3"/>
    <w:rsid w:val="001D2E35"/>
    <w:rsid w:val="001D2F0B"/>
    <w:rsid w:val="001D340F"/>
    <w:rsid w:val="001D3496"/>
    <w:rsid w:val="001D359C"/>
    <w:rsid w:val="001D4458"/>
    <w:rsid w:val="001D4463"/>
    <w:rsid w:val="001D4683"/>
    <w:rsid w:val="001D46DD"/>
    <w:rsid w:val="001D5155"/>
    <w:rsid w:val="001D55B2"/>
    <w:rsid w:val="001D5A0E"/>
    <w:rsid w:val="001D5EA8"/>
    <w:rsid w:val="001D6034"/>
    <w:rsid w:val="001D68EF"/>
    <w:rsid w:val="001D6D23"/>
    <w:rsid w:val="001D7332"/>
    <w:rsid w:val="001D77CF"/>
    <w:rsid w:val="001D7ED0"/>
    <w:rsid w:val="001E01DE"/>
    <w:rsid w:val="001E10B3"/>
    <w:rsid w:val="001E15B0"/>
    <w:rsid w:val="001E1D3D"/>
    <w:rsid w:val="001E1E30"/>
    <w:rsid w:val="001E26FB"/>
    <w:rsid w:val="001E2988"/>
    <w:rsid w:val="001E3179"/>
    <w:rsid w:val="001E3202"/>
    <w:rsid w:val="001E3427"/>
    <w:rsid w:val="001E3590"/>
    <w:rsid w:val="001E37C0"/>
    <w:rsid w:val="001E3B56"/>
    <w:rsid w:val="001E3EE3"/>
    <w:rsid w:val="001E4036"/>
    <w:rsid w:val="001E4172"/>
    <w:rsid w:val="001E43F1"/>
    <w:rsid w:val="001E4817"/>
    <w:rsid w:val="001E5149"/>
    <w:rsid w:val="001E568A"/>
    <w:rsid w:val="001E56C8"/>
    <w:rsid w:val="001E5A6F"/>
    <w:rsid w:val="001E5A9C"/>
    <w:rsid w:val="001E61DF"/>
    <w:rsid w:val="001E6262"/>
    <w:rsid w:val="001E6B17"/>
    <w:rsid w:val="001E712D"/>
    <w:rsid w:val="001E7185"/>
    <w:rsid w:val="001E72C7"/>
    <w:rsid w:val="001E747A"/>
    <w:rsid w:val="001E7E6E"/>
    <w:rsid w:val="001F0121"/>
    <w:rsid w:val="001F083D"/>
    <w:rsid w:val="001F10D0"/>
    <w:rsid w:val="001F1784"/>
    <w:rsid w:val="001F19A3"/>
    <w:rsid w:val="001F19AB"/>
    <w:rsid w:val="001F1D72"/>
    <w:rsid w:val="001F20ED"/>
    <w:rsid w:val="001F22AF"/>
    <w:rsid w:val="001F27FB"/>
    <w:rsid w:val="001F28F6"/>
    <w:rsid w:val="001F2A11"/>
    <w:rsid w:val="001F2A93"/>
    <w:rsid w:val="001F2C2E"/>
    <w:rsid w:val="001F2EB7"/>
    <w:rsid w:val="001F342D"/>
    <w:rsid w:val="001F3FAA"/>
    <w:rsid w:val="001F4490"/>
    <w:rsid w:val="001F4635"/>
    <w:rsid w:val="001F4FBB"/>
    <w:rsid w:val="001F5147"/>
    <w:rsid w:val="001F5687"/>
    <w:rsid w:val="001F61B3"/>
    <w:rsid w:val="001F62F7"/>
    <w:rsid w:val="001F6807"/>
    <w:rsid w:val="001F68BD"/>
    <w:rsid w:val="001F6B91"/>
    <w:rsid w:val="001F6CE6"/>
    <w:rsid w:val="001F6D10"/>
    <w:rsid w:val="001F70F9"/>
    <w:rsid w:val="001F7102"/>
    <w:rsid w:val="001F75B9"/>
    <w:rsid w:val="001F7DD1"/>
    <w:rsid w:val="002007DB"/>
    <w:rsid w:val="0020090E"/>
    <w:rsid w:val="00200C8D"/>
    <w:rsid w:val="00200EC8"/>
    <w:rsid w:val="00200F78"/>
    <w:rsid w:val="00201090"/>
    <w:rsid w:val="00201196"/>
    <w:rsid w:val="0020194F"/>
    <w:rsid w:val="00201C20"/>
    <w:rsid w:val="00201D16"/>
    <w:rsid w:val="00201F6C"/>
    <w:rsid w:val="00201FD0"/>
    <w:rsid w:val="0020205C"/>
    <w:rsid w:val="002020CA"/>
    <w:rsid w:val="002020E4"/>
    <w:rsid w:val="00202119"/>
    <w:rsid w:val="002021D0"/>
    <w:rsid w:val="0020289C"/>
    <w:rsid w:val="002029AA"/>
    <w:rsid w:val="00202C35"/>
    <w:rsid w:val="00202C51"/>
    <w:rsid w:val="00202C86"/>
    <w:rsid w:val="00202D39"/>
    <w:rsid w:val="00202E15"/>
    <w:rsid w:val="00202E29"/>
    <w:rsid w:val="002035AE"/>
    <w:rsid w:val="00203896"/>
    <w:rsid w:val="00203D65"/>
    <w:rsid w:val="00203FCB"/>
    <w:rsid w:val="002044B2"/>
    <w:rsid w:val="0020454D"/>
    <w:rsid w:val="002050E8"/>
    <w:rsid w:val="0020520A"/>
    <w:rsid w:val="00205AC7"/>
    <w:rsid w:val="002063C5"/>
    <w:rsid w:val="002065DD"/>
    <w:rsid w:val="002067A5"/>
    <w:rsid w:val="00206867"/>
    <w:rsid w:val="00206AEF"/>
    <w:rsid w:val="00206E10"/>
    <w:rsid w:val="002071A5"/>
    <w:rsid w:val="002072E2"/>
    <w:rsid w:val="00210ABE"/>
    <w:rsid w:val="002111FF"/>
    <w:rsid w:val="00211209"/>
    <w:rsid w:val="0021145F"/>
    <w:rsid w:val="00211B40"/>
    <w:rsid w:val="00211CB5"/>
    <w:rsid w:val="00211CF5"/>
    <w:rsid w:val="0021208A"/>
    <w:rsid w:val="00212164"/>
    <w:rsid w:val="00212868"/>
    <w:rsid w:val="002134E3"/>
    <w:rsid w:val="0021353D"/>
    <w:rsid w:val="002137E8"/>
    <w:rsid w:val="00213CA3"/>
    <w:rsid w:val="00213EE4"/>
    <w:rsid w:val="002141EC"/>
    <w:rsid w:val="0021426D"/>
    <w:rsid w:val="00214B28"/>
    <w:rsid w:val="00214E8C"/>
    <w:rsid w:val="0021535B"/>
    <w:rsid w:val="00215543"/>
    <w:rsid w:val="0021562E"/>
    <w:rsid w:val="00215703"/>
    <w:rsid w:val="00215AF7"/>
    <w:rsid w:val="00215B96"/>
    <w:rsid w:val="00215F3A"/>
    <w:rsid w:val="0021615B"/>
    <w:rsid w:val="00216458"/>
    <w:rsid w:val="00216A26"/>
    <w:rsid w:val="002171BA"/>
    <w:rsid w:val="00217B20"/>
    <w:rsid w:val="00217B6F"/>
    <w:rsid w:val="00217CE8"/>
    <w:rsid w:val="0022074A"/>
    <w:rsid w:val="00220DB8"/>
    <w:rsid w:val="00220DBF"/>
    <w:rsid w:val="00221637"/>
    <w:rsid w:val="00221734"/>
    <w:rsid w:val="0022196E"/>
    <w:rsid w:val="00222824"/>
    <w:rsid w:val="00222C1F"/>
    <w:rsid w:val="00222F30"/>
    <w:rsid w:val="00223934"/>
    <w:rsid w:val="00223E77"/>
    <w:rsid w:val="002243DE"/>
    <w:rsid w:val="002243E7"/>
    <w:rsid w:val="00224C00"/>
    <w:rsid w:val="0022534B"/>
    <w:rsid w:val="002256A5"/>
    <w:rsid w:val="00225855"/>
    <w:rsid w:val="00225C31"/>
    <w:rsid w:val="00225F60"/>
    <w:rsid w:val="00225FCA"/>
    <w:rsid w:val="0022616F"/>
    <w:rsid w:val="00226507"/>
    <w:rsid w:val="002265D5"/>
    <w:rsid w:val="00226E34"/>
    <w:rsid w:val="0022736D"/>
    <w:rsid w:val="002273A5"/>
    <w:rsid w:val="0022772E"/>
    <w:rsid w:val="002277BB"/>
    <w:rsid w:val="0022792C"/>
    <w:rsid w:val="00230B74"/>
    <w:rsid w:val="00230E81"/>
    <w:rsid w:val="002314DB"/>
    <w:rsid w:val="00231524"/>
    <w:rsid w:val="0023177B"/>
    <w:rsid w:val="00231846"/>
    <w:rsid w:val="00231D3D"/>
    <w:rsid w:val="00231DE9"/>
    <w:rsid w:val="00232334"/>
    <w:rsid w:val="002324C4"/>
    <w:rsid w:val="00232576"/>
    <w:rsid w:val="0023315F"/>
    <w:rsid w:val="00233BB5"/>
    <w:rsid w:val="0023455C"/>
    <w:rsid w:val="00234639"/>
    <w:rsid w:val="00234ABF"/>
    <w:rsid w:val="00235908"/>
    <w:rsid w:val="002359BA"/>
    <w:rsid w:val="00235C04"/>
    <w:rsid w:val="00235D70"/>
    <w:rsid w:val="00236409"/>
    <w:rsid w:val="00236750"/>
    <w:rsid w:val="002368DE"/>
    <w:rsid w:val="00236D95"/>
    <w:rsid w:val="00237576"/>
    <w:rsid w:val="00237D12"/>
    <w:rsid w:val="00237DA6"/>
    <w:rsid w:val="00240741"/>
    <w:rsid w:val="00241216"/>
    <w:rsid w:val="002420AF"/>
    <w:rsid w:val="002420BD"/>
    <w:rsid w:val="002420D3"/>
    <w:rsid w:val="00242CE5"/>
    <w:rsid w:val="00242ED9"/>
    <w:rsid w:val="00243060"/>
    <w:rsid w:val="00243263"/>
    <w:rsid w:val="002437E0"/>
    <w:rsid w:val="00243C3F"/>
    <w:rsid w:val="00243F36"/>
    <w:rsid w:val="002440D0"/>
    <w:rsid w:val="0024441B"/>
    <w:rsid w:val="002444DE"/>
    <w:rsid w:val="0024516C"/>
    <w:rsid w:val="0024549B"/>
    <w:rsid w:val="00246601"/>
    <w:rsid w:val="002466DC"/>
    <w:rsid w:val="002466F0"/>
    <w:rsid w:val="00246824"/>
    <w:rsid w:val="00246A8D"/>
    <w:rsid w:val="00247038"/>
    <w:rsid w:val="00247057"/>
    <w:rsid w:val="002471BE"/>
    <w:rsid w:val="00247660"/>
    <w:rsid w:val="002476DC"/>
    <w:rsid w:val="00247CDA"/>
    <w:rsid w:val="00247D6C"/>
    <w:rsid w:val="00247E6A"/>
    <w:rsid w:val="00247EFD"/>
    <w:rsid w:val="002502FD"/>
    <w:rsid w:val="002503B3"/>
    <w:rsid w:val="002503BB"/>
    <w:rsid w:val="0025053C"/>
    <w:rsid w:val="002506C2"/>
    <w:rsid w:val="0025072A"/>
    <w:rsid w:val="00250971"/>
    <w:rsid w:val="00250E47"/>
    <w:rsid w:val="0025112E"/>
    <w:rsid w:val="00251616"/>
    <w:rsid w:val="0025172F"/>
    <w:rsid w:val="00251F0F"/>
    <w:rsid w:val="00252C39"/>
    <w:rsid w:val="00252D16"/>
    <w:rsid w:val="0025306C"/>
    <w:rsid w:val="00253389"/>
    <w:rsid w:val="002533F7"/>
    <w:rsid w:val="00253542"/>
    <w:rsid w:val="00253773"/>
    <w:rsid w:val="00253D44"/>
    <w:rsid w:val="0025404D"/>
    <w:rsid w:val="002540A3"/>
    <w:rsid w:val="002541BF"/>
    <w:rsid w:val="002544C3"/>
    <w:rsid w:val="00254B98"/>
    <w:rsid w:val="00254EB9"/>
    <w:rsid w:val="0025562A"/>
    <w:rsid w:val="00255660"/>
    <w:rsid w:val="002558E3"/>
    <w:rsid w:val="00255D81"/>
    <w:rsid w:val="00255D98"/>
    <w:rsid w:val="00255FDE"/>
    <w:rsid w:val="0025619A"/>
    <w:rsid w:val="002561C0"/>
    <w:rsid w:val="00256278"/>
    <w:rsid w:val="002563D3"/>
    <w:rsid w:val="0025671B"/>
    <w:rsid w:val="00256A9D"/>
    <w:rsid w:val="00256CFD"/>
    <w:rsid w:val="002570CF"/>
    <w:rsid w:val="00257153"/>
    <w:rsid w:val="0025765A"/>
    <w:rsid w:val="00257BDD"/>
    <w:rsid w:val="00257F22"/>
    <w:rsid w:val="00260088"/>
    <w:rsid w:val="002600C7"/>
    <w:rsid w:val="0026060C"/>
    <w:rsid w:val="0026069F"/>
    <w:rsid w:val="00260AE9"/>
    <w:rsid w:val="00260F36"/>
    <w:rsid w:val="00261064"/>
    <w:rsid w:val="0026109F"/>
    <w:rsid w:val="002616CC"/>
    <w:rsid w:val="00261EFC"/>
    <w:rsid w:val="00262493"/>
    <w:rsid w:val="0026252B"/>
    <w:rsid w:val="0026262E"/>
    <w:rsid w:val="002628A5"/>
    <w:rsid w:val="002628B4"/>
    <w:rsid w:val="00263162"/>
    <w:rsid w:val="00263CC3"/>
    <w:rsid w:val="00264053"/>
    <w:rsid w:val="00264164"/>
    <w:rsid w:val="002648C1"/>
    <w:rsid w:val="00266180"/>
    <w:rsid w:val="0026671E"/>
    <w:rsid w:val="00266F54"/>
    <w:rsid w:val="00267917"/>
    <w:rsid w:val="00270799"/>
    <w:rsid w:val="002708CF"/>
    <w:rsid w:val="00270D00"/>
    <w:rsid w:val="002710D7"/>
    <w:rsid w:val="002716B1"/>
    <w:rsid w:val="00271A3C"/>
    <w:rsid w:val="00272022"/>
    <w:rsid w:val="002723B7"/>
    <w:rsid w:val="002724F5"/>
    <w:rsid w:val="00272574"/>
    <w:rsid w:val="00272E4D"/>
    <w:rsid w:val="0027329A"/>
    <w:rsid w:val="002739DB"/>
    <w:rsid w:val="00273D1A"/>
    <w:rsid w:val="00274606"/>
    <w:rsid w:val="0027467E"/>
    <w:rsid w:val="002746C8"/>
    <w:rsid w:val="002747C0"/>
    <w:rsid w:val="00274AF7"/>
    <w:rsid w:val="00274D03"/>
    <w:rsid w:val="002754B2"/>
    <w:rsid w:val="00275667"/>
    <w:rsid w:val="0027576C"/>
    <w:rsid w:val="00275C04"/>
    <w:rsid w:val="00275C9E"/>
    <w:rsid w:val="00275E72"/>
    <w:rsid w:val="00275FD0"/>
    <w:rsid w:val="00276620"/>
    <w:rsid w:val="0027689D"/>
    <w:rsid w:val="00276BB6"/>
    <w:rsid w:val="00276FAF"/>
    <w:rsid w:val="00277D80"/>
    <w:rsid w:val="002805AA"/>
    <w:rsid w:val="0028070A"/>
    <w:rsid w:val="00280FD0"/>
    <w:rsid w:val="0028119F"/>
    <w:rsid w:val="002818A4"/>
    <w:rsid w:val="002818CA"/>
    <w:rsid w:val="00281B6B"/>
    <w:rsid w:val="0028238D"/>
    <w:rsid w:val="002832AB"/>
    <w:rsid w:val="00283909"/>
    <w:rsid w:val="00283E6C"/>
    <w:rsid w:val="00284143"/>
    <w:rsid w:val="0028475E"/>
    <w:rsid w:val="00284E18"/>
    <w:rsid w:val="00285047"/>
    <w:rsid w:val="002855E9"/>
    <w:rsid w:val="00285799"/>
    <w:rsid w:val="00285C31"/>
    <w:rsid w:val="00285FEB"/>
    <w:rsid w:val="0028643F"/>
    <w:rsid w:val="00286A7F"/>
    <w:rsid w:val="00286FEA"/>
    <w:rsid w:val="002872E4"/>
    <w:rsid w:val="002873D8"/>
    <w:rsid w:val="00287ADB"/>
    <w:rsid w:val="00287C8D"/>
    <w:rsid w:val="00290909"/>
    <w:rsid w:val="00290C34"/>
    <w:rsid w:val="00290FB6"/>
    <w:rsid w:val="002910F5"/>
    <w:rsid w:val="00291AE7"/>
    <w:rsid w:val="00291BB5"/>
    <w:rsid w:val="00292236"/>
    <w:rsid w:val="00292327"/>
    <w:rsid w:val="00292C25"/>
    <w:rsid w:val="002930E0"/>
    <w:rsid w:val="0029337F"/>
    <w:rsid w:val="0029368B"/>
    <w:rsid w:val="00293C65"/>
    <w:rsid w:val="00293FCA"/>
    <w:rsid w:val="002945E0"/>
    <w:rsid w:val="00294A6F"/>
    <w:rsid w:val="00294A74"/>
    <w:rsid w:val="00294CC3"/>
    <w:rsid w:val="00295264"/>
    <w:rsid w:val="00295392"/>
    <w:rsid w:val="00295B0C"/>
    <w:rsid w:val="00295EBB"/>
    <w:rsid w:val="00296901"/>
    <w:rsid w:val="00296AD9"/>
    <w:rsid w:val="00296B2A"/>
    <w:rsid w:val="00296CEF"/>
    <w:rsid w:val="00296D27"/>
    <w:rsid w:val="00296FA6"/>
    <w:rsid w:val="002970F1"/>
    <w:rsid w:val="002975C8"/>
    <w:rsid w:val="00297A6B"/>
    <w:rsid w:val="002A0F4C"/>
    <w:rsid w:val="002A127C"/>
    <w:rsid w:val="002A161E"/>
    <w:rsid w:val="002A164B"/>
    <w:rsid w:val="002A192B"/>
    <w:rsid w:val="002A25E2"/>
    <w:rsid w:val="002A3064"/>
    <w:rsid w:val="002A32C7"/>
    <w:rsid w:val="002A3999"/>
    <w:rsid w:val="002A3FD7"/>
    <w:rsid w:val="002A4AAB"/>
    <w:rsid w:val="002A4E85"/>
    <w:rsid w:val="002A506C"/>
    <w:rsid w:val="002A5468"/>
    <w:rsid w:val="002A5CB2"/>
    <w:rsid w:val="002A60D4"/>
    <w:rsid w:val="002A6470"/>
    <w:rsid w:val="002A64AE"/>
    <w:rsid w:val="002A65F1"/>
    <w:rsid w:val="002A6662"/>
    <w:rsid w:val="002A67E4"/>
    <w:rsid w:val="002A78A7"/>
    <w:rsid w:val="002A7BA5"/>
    <w:rsid w:val="002A7BBC"/>
    <w:rsid w:val="002B0BF6"/>
    <w:rsid w:val="002B0D7C"/>
    <w:rsid w:val="002B16A6"/>
    <w:rsid w:val="002B194F"/>
    <w:rsid w:val="002B1A03"/>
    <w:rsid w:val="002B1AA1"/>
    <w:rsid w:val="002B1ACB"/>
    <w:rsid w:val="002B263F"/>
    <w:rsid w:val="002B2731"/>
    <w:rsid w:val="002B277C"/>
    <w:rsid w:val="002B2A76"/>
    <w:rsid w:val="002B2A7F"/>
    <w:rsid w:val="002B2C5A"/>
    <w:rsid w:val="002B329A"/>
    <w:rsid w:val="002B3560"/>
    <w:rsid w:val="002B4CA0"/>
    <w:rsid w:val="002B51CC"/>
    <w:rsid w:val="002B5898"/>
    <w:rsid w:val="002B5B33"/>
    <w:rsid w:val="002B5B82"/>
    <w:rsid w:val="002B5D77"/>
    <w:rsid w:val="002B60FD"/>
    <w:rsid w:val="002B62F8"/>
    <w:rsid w:val="002B665E"/>
    <w:rsid w:val="002B66B1"/>
    <w:rsid w:val="002B6802"/>
    <w:rsid w:val="002B6F0D"/>
    <w:rsid w:val="002B7D2E"/>
    <w:rsid w:val="002C01C0"/>
    <w:rsid w:val="002C074E"/>
    <w:rsid w:val="002C097F"/>
    <w:rsid w:val="002C128A"/>
    <w:rsid w:val="002C1912"/>
    <w:rsid w:val="002C1BCD"/>
    <w:rsid w:val="002C205D"/>
    <w:rsid w:val="002C2274"/>
    <w:rsid w:val="002C24A1"/>
    <w:rsid w:val="002C29FF"/>
    <w:rsid w:val="002C2FB3"/>
    <w:rsid w:val="002C31EE"/>
    <w:rsid w:val="002C3319"/>
    <w:rsid w:val="002C34C9"/>
    <w:rsid w:val="002C3A7C"/>
    <w:rsid w:val="002C4609"/>
    <w:rsid w:val="002C488F"/>
    <w:rsid w:val="002C4E26"/>
    <w:rsid w:val="002C54A2"/>
    <w:rsid w:val="002C553A"/>
    <w:rsid w:val="002C5576"/>
    <w:rsid w:val="002C5876"/>
    <w:rsid w:val="002C5BF2"/>
    <w:rsid w:val="002C65CE"/>
    <w:rsid w:val="002C79E4"/>
    <w:rsid w:val="002C7C86"/>
    <w:rsid w:val="002C7CEB"/>
    <w:rsid w:val="002D0549"/>
    <w:rsid w:val="002D0C0B"/>
    <w:rsid w:val="002D10F0"/>
    <w:rsid w:val="002D10F4"/>
    <w:rsid w:val="002D144A"/>
    <w:rsid w:val="002D148A"/>
    <w:rsid w:val="002D154B"/>
    <w:rsid w:val="002D24C1"/>
    <w:rsid w:val="002D2ACF"/>
    <w:rsid w:val="002D2D1B"/>
    <w:rsid w:val="002D2FFA"/>
    <w:rsid w:val="002D35F0"/>
    <w:rsid w:val="002D38C8"/>
    <w:rsid w:val="002D3EF8"/>
    <w:rsid w:val="002D4054"/>
    <w:rsid w:val="002D430C"/>
    <w:rsid w:val="002D471D"/>
    <w:rsid w:val="002D4883"/>
    <w:rsid w:val="002D4969"/>
    <w:rsid w:val="002D50C9"/>
    <w:rsid w:val="002D5165"/>
    <w:rsid w:val="002D56D3"/>
    <w:rsid w:val="002D5AD2"/>
    <w:rsid w:val="002D5CDE"/>
    <w:rsid w:val="002D6841"/>
    <w:rsid w:val="002D705E"/>
    <w:rsid w:val="002D751B"/>
    <w:rsid w:val="002D7886"/>
    <w:rsid w:val="002E017C"/>
    <w:rsid w:val="002E051D"/>
    <w:rsid w:val="002E07B4"/>
    <w:rsid w:val="002E1268"/>
    <w:rsid w:val="002E182C"/>
    <w:rsid w:val="002E2A8B"/>
    <w:rsid w:val="002E2AD6"/>
    <w:rsid w:val="002E2B2D"/>
    <w:rsid w:val="002E2D60"/>
    <w:rsid w:val="002E330D"/>
    <w:rsid w:val="002E4B09"/>
    <w:rsid w:val="002E4BC6"/>
    <w:rsid w:val="002E4D7E"/>
    <w:rsid w:val="002E4E2C"/>
    <w:rsid w:val="002E52B1"/>
    <w:rsid w:val="002E5717"/>
    <w:rsid w:val="002E5AE8"/>
    <w:rsid w:val="002E5B2B"/>
    <w:rsid w:val="002E668F"/>
    <w:rsid w:val="002E67A1"/>
    <w:rsid w:val="002E6AD3"/>
    <w:rsid w:val="002E6C50"/>
    <w:rsid w:val="002E701C"/>
    <w:rsid w:val="002E73B3"/>
    <w:rsid w:val="002E7A3B"/>
    <w:rsid w:val="002F036F"/>
    <w:rsid w:val="002F0748"/>
    <w:rsid w:val="002F0E7D"/>
    <w:rsid w:val="002F0FC4"/>
    <w:rsid w:val="002F100C"/>
    <w:rsid w:val="002F1464"/>
    <w:rsid w:val="002F1BA7"/>
    <w:rsid w:val="002F1C81"/>
    <w:rsid w:val="002F1E17"/>
    <w:rsid w:val="002F22B5"/>
    <w:rsid w:val="002F2512"/>
    <w:rsid w:val="002F2F48"/>
    <w:rsid w:val="002F309B"/>
    <w:rsid w:val="002F3E0C"/>
    <w:rsid w:val="002F475B"/>
    <w:rsid w:val="002F494E"/>
    <w:rsid w:val="002F4E3D"/>
    <w:rsid w:val="002F51C4"/>
    <w:rsid w:val="002F5340"/>
    <w:rsid w:val="002F5829"/>
    <w:rsid w:val="002F604F"/>
    <w:rsid w:val="002F6072"/>
    <w:rsid w:val="002F65A2"/>
    <w:rsid w:val="002F6A9F"/>
    <w:rsid w:val="002F6CAA"/>
    <w:rsid w:val="002F6E1D"/>
    <w:rsid w:val="002F7156"/>
    <w:rsid w:val="002F76B4"/>
    <w:rsid w:val="002F7765"/>
    <w:rsid w:val="002F7940"/>
    <w:rsid w:val="002F7E0E"/>
    <w:rsid w:val="002F7F85"/>
    <w:rsid w:val="0030006E"/>
    <w:rsid w:val="0030039A"/>
    <w:rsid w:val="003004AF"/>
    <w:rsid w:val="003006C9"/>
    <w:rsid w:val="00300A86"/>
    <w:rsid w:val="00301547"/>
    <w:rsid w:val="00301AEC"/>
    <w:rsid w:val="00302442"/>
    <w:rsid w:val="0030274F"/>
    <w:rsid w:val="003028C6"/>
    <w:rsid w:val="00302954"/>
    <w:rsid w:val="00302C1E"/>
    <w:rsid w:val="00303178"/>
    <w:rsid w:val="00303688"/>
    <w:rsid w:val="00303E92"/>
    <w:rsid w:val="003045BE"/>
    <w:rsid w:val="00304E84"/>
    <w:rsid w:val="00304F0B"/>
    <w:rsid w:val="00304F4D"/>
    <w:rsid w:val="00304FC9"/>
    <w:rsid w:val="0030613D"/>
    <w:rsid w:val="003064ED"/>
    <w:rsid w:val="00306BA4"/>
    <w:rsid w:val="00306DF8"/>
    <w:rsid w:val="00306F3B"/>
    <w:rsid w:val="00307052"/>
    <w:rsid w:val="0030778E"/>
    <w:rsid w:val="00307816"/>
    <w:rsid w:val="0031030C"/>
    <w:rsid w:val="0031092D"/>
    <w:rsid w:val="00310B62"/>
    <w:rsid w:val="00310B98"/>
    <w:rsid w:val="00310F1D"/>
    <w:rsid w:val="00310F66"/>
    <w:rsid w:val="00311062"/>
    <w:rsid w:val="00311ADC"/>
    <w:rsid w:val="00311F56"/>
    <w:rsid w:val="00312D06"/>
    <w:rsid w:val="00314139"/>
    <w:rsid w:val="00314380"/>
    <w:rsid w:val="00314497"/>
    <w:rsid w:val="0031450E"/>
    <w:rsid w:val="003146C1"/>
    <w:rsid w:val="00314AA5"/>
    <w:rsid w:val="00314EE8"/>
    <w:rsid w:val="00315533"/>
    <w:rsid w:val="00315E08"/>
    <w:rsid w:val="00315FCB"/>
    <w:rsid w:val="003169E2"/>
    <w:rsid w:val="00316AD5"/>
    <w:rsid w:val="00316BA3"/>
    <w:rsid w:val="00316DBF"/>
    <w:rsid w:val="00317293"/>
    <w:rsid w:val="00317588"/>
    <w:rsid w:val="00320033"/>
    <w:rsid w:val="0032062D"/>
    <w:rsid w:val="00320CCC"/>
    <w:rsid w:val="003212EC"/>
    <w:rsid w:val="00322126"/>
    <w:rsid w:val="00322390"/>
    <w:rsid w:val="0032243F"/>
    <w:rsid w:val="00322975"/>
    <w:rsid w:val="0032299D"/>
    <w:rsid w:val="00322E62"/>
    <w:rsid w:val="00323422"/>
    <w:rsid w:val="003234F5"/>
    <w:rsid w:val="00323A24"/>
    <w:rsid w:val="003243F5"/>
    <w:rsid w:val="00324535"/>
    <w:rsid w:val="003246CC"/>
    <w:rsid w:val="0032490B"/>
    <w:rsid w:val="00324B99"/>
    <w:rsid w:val="0032512E"/>
    <w:rsid w:val="00325257"/>
    <w:rsid w:val="0032534D"/>
    <w:rsid w:val="003253DD"/>
    <w:rsid w:val="00325648"/>
    <w:rsid w:val="00325970"/>
    <w:rsid w:val="00325E60"/>
    <w:rsid w:val="0032698A"/>
    <w:rsid w:val="00326D4A"/>
    <w:rsid w:val="00326F69"/>
    <w:rsid w:val="003272AA"/>
    <w:rsid w:val="00327575"/>
    <w:rsid w:val="00327857"/>
    <w:rsid w:val="00327867"/>
    <w:rsid w:val="0032791C"/>
    <w:rsid w:val="00327F6B"/>
    <w:rsid w:val="00330342"/>
    <w:rsid w:val="0033039F"/>
    <w:rsid w:val="00330468"/>
    <w:rsid w:val="00330507"/>
    <w:rsid w:val="003307A7"/>
    <w:rsid w:val="00330AE5"/>
    <w:rsid w:val="00330D5E"/>
    <w:rsid w:val="0033105C"/>
    <w:rsid w:val="00331AE8"/>
    <w:rsid w:val="00331B61"/>
    <w:rsid w:val="0033224A"/>
    <w:rsid w:val="003322DB"/>
    <w:rsid w:val="003322DF"/>
    <w:rsid w:val="00332553"/>
    <w:rsid w:val="0033262C"/>
    <w:rsid w:val="003327D9"/>
    <w:rsid w:val="003327F0"/>
    <w:rsid w:val="00332DCD"/>
    <w:rsid w:val="00333779"/>
    <w:rsid w:val="00333805"/>
    <w:rsid w:val="00333E22"/>
    <w:rsid w:val="00333F6A"/>
    <w:rsid w:val="0033407A"/>
    <w:rsid w:val="0033412E"/>
    <w:rsid w:val="00334137"/>
    <w:rsid w:val="003341B6"/>
    <w:rsid w:val="003342B2"/>
    <w:rsid w:val="0033441F"/>
    <w:rsid w:val="00334AE3"/>
    <w:rsid w:val="00334BD4"/>
    <w:rsid w:val="003350A6"/>
    <w:rsid w:val="003358F3"/>
    <w:rsid w:val="00335CF5"/>
    <w:rsid w:val="0033642B"/>
    <w:rsid w:val="003364E7"/>
    <w:rsid w:val="003367C8"/>
    <w:rsid w:val="00336F2B"/>
    <w:rsid w:val="00336F7B"/>
    <w:rsid w:val="0033721B"/>
    <w:rsid w:val="00337479"/>
    <w:rsid w:val="00337788"/>
    <w:rsid w:val="003377F6"/>
    <w:rsid w:val="00337DD1"/>
    <w:rsid w:val="00340785"/>
    <w:rsid w:val="00340B4A"/>
    <w:rsid w:val="00340BF5"/>
    <w:rsid w:val="00341447"/>
    <w:rsid w:val="00341A2E"/>
    <w:rsid w:val="00342048"/>
    <w:rsid w:val="0034276E"/>
    <w:rsid w:val="003427CD"/>
    <w:rsid w:val="003432B5"/>
    <w:rsid w:val="0034330E"/>
    <w:rsid w:val="00343930"/>
    <w:rsid w:val="00344A4F"/>
    <w:rsid w:val="00344B4C"/>
    <w:rsid w:val="003458D3"/>
    <w:rsid w:val="00345FEA"/>
    <w:rsid w:val="0034666C"/>
    <w:rsid w:val="003469D9"/>
    <w:rsid w:val="003469DF"/>
    <w:rsid w:val="00346CED"/>
    <w:rsid w:val="00347170"/>
    <w:rsid w:val="003477E0"/>
    <w:rsid w:val="00347A44"/>
    <w:rsid w:val="00350171"/>
    <w:rsid w:val="00350256"/>
    <w:rsid w:val="00350FCC"/>
    <w:rsid w:val="00350FDA"/>
    <w:rsid w:val="00351F07"/>
    <w:rsid w:val="00351F36"/>
    <w:rsid w:val="00352642"/>
    <w:rsid w:val="00352AC0"/>
    <w:rsid w:val="00352FEF"/>
    <w:rsid w:val="00353C1A"/>
    <w:rsid w:val="003544DC"/>
    <w:rsid w:val="0035450E"/>
    <w:rsid w:val="00354631"/>
    <w:rsid w:val="00354F9F"/>
    <w:rsid w:val="00355339"/>
    <w:rsid w:val="00355C39"/>
    <w:rsid w:val="003561B4"/>
    <w:rsid w:val="003561CD"/>
    <w:rsid w:val="003565A7"/>
    <w:rsid w:val="00356969"/>
    <w:rsid w:val="00356A5A"/>
    <w:rsid w:val="00357943"/>
    <w:rsid w:val="00357E00"/>
    <w:rsid w:val="00360265"/>
    <w:rsid w:val="00361B96"/>
    <w:rsid w:val="00361CFC"/>
    <w:rsid w:val="003621B0"/>
    <w:rsid w:val="0036231C"/>
    <w:rsid w:val="00362F4F"/>
    <w:rsid w:val="003634CB"/>
    <w:rsid w:val="00363579"/>
    <w:rsid w:val="00363B61"/>
    <w:rsid w:val="00363F6C"/>
    <w:rsid w:val="003643CE"/>
    <w:rsid w:val="00364883"/>
    <w:rsid w:val="00365623"/>
    <w:rsid w:val="0036564F"/>
    <w:rsid w:val="00365C4C"/>
    <w:rsid w:val="00365DE5"/>
    <w:rsid w:val="00365F31"/>
    <w:rsid w:val="00366268"/>
    <w:rsid w:val="003663C5"/>
    <w:rsid w:val="00366464"/>
    <w:rsid w:val="00367243"/>
    <w:rsid w:val="003673BD"/>
    <w:rsid w:val="003676F5"/>
    <w:rsid w:val="003677D0"/>
    <w:rsid w:val="003677F2"/>
    <w:rsid w:val="00367B14"/>
    <w:rsid w:val="00367E42"/>
    <w:rsid w:val="00367FE3"/>
    <w:rsid w:val="003702D9"/>
    <w:rsid w:val="00370693"/>
    <w:rsid w:val="00370862"/>
    <w:rsid w:val="00370EE1"/>
    <w:rsid w:val="0037151D"/>
    <w:rsid w:val="00371811"/>
    <w:rsid w:val="00371A8E"/>
    <w:rsid w:val="00371D0C"/>
    <w:rsid w:val="00371E94"/>
    <w:rsid w:val="0037273A"/>
    <w:rsid w:val="00372DB6"/>
    <w:rsid w:val="003733CB"/>
    <w:rsid w:val="00373FEC"/>
    <w:rsid w:val="00374678"/>
    <w:rsid w:val="00374686"/>
    <w:rsid w:val="00374A38"/>
    <w:rsid w:val="00375152"/>
    <w:rsid w:val="00375258"/>
    <w:rsid w:val="00375EB9"/>
    <w:rsid w:val="00375F6B"/>
    <w:rsid w:val="0037617D"/>
    <w:rsid w:val="00376879"/>
    <w:rsid w:val="00376EEF"/>
    <w:rsid w:val="00377AF9"/>
    <w:rsid w:val="00377FEA"/>
    <w:rsid w:val="00380161"/>
    <w:rsid w:val="00380C47"/>
    <w:rsid w:val="00380F24"/>
    <w:rsid w:val="00380F39"/>
    <w:rsid w:val="0038103E"/>
    <w:rsid w:val="003818DA"/>
    <w:rsid w:val="00382A0C"/>
    <w:rsid w:val="003836EE"/>
    <w:rsid w:val="00383B9F"/>
    <w:rsid w:val="00383BE2"/>
    <w:rsid w:val="00383BE7"/>
    <w:rsid w:val="00383D57"/>
    <w:rsid w:val="00383DCD"/>
    <w:rsid w:val="00383E3A"/>
    <w:rsid w:val="003851A8"/>
    <w:rsid w:val="00385239"/>
    <w:rsid w:val="00385D1E"/>
    <w:rsid w:val="00385EB6"/>
    <w:rsid w:val="00386A4B"/>
    <w:rsid w:val="00386B3C"/>
    <w:rsid w:val="00386B4D"/>
    <w:rsid w:val="00386EC4"/>
    <w:rsid w:val="00386F34"/>
    <w:rsid w:val="003877C9"/>
    <w:rsid w:val="003900CD"/>
    <w:rsid w:val="003901C7"/>
    <w:rsid w:val="00390395"/>
    <w:rsid w:val="003904DE"/>
    <w:rsid w:val="00390589"/>
    <w:rsid w:val="0039058E"/>
    <w:rsid w:val="003907AC"/>
    <w:rsid w:val="00390A7C"/>
    <w:rsid w:val="00390B98"/>
    <w:rsid w:val="003914B6"/>
    <w:rsid w:val="00391EBD"/>
    <w:rsid w:val="0039200F"/>
    <w:rsid w:val="00392125"/>
    <w:rsid w:val="0039217F"/>
    <w:rsid w:val="00392371"/>
    <w:rsid w:val="00392ACE"/>
    <w:rsid w:val="00392BDA"/>
    <w:rsid w:val="0039369C"/>
    <w:rsid w:val="00393B8A"/>
    <w:rsid w:val="00393F69"/>
    <w:rsid w:val="0039421B"/>
    <w:rsid w:val="003944B6"/>
    <w:rsid w:val="00394C02"/>
    <w:rsid w:val="00394C4F"/>
    <w:rsid w:val="00395055"/>
    <w:rsid w:val="00396C50"/>
    <w:rsid w:val="0039708D"/>
    <w:rsid w:val="003973C5"/>
    <w:rsid w:val="00397617"/>
    <w:rsid w:val="0039783D"/>
    <w:rsid w:val="00397C15"/>
    <w:rsid w:val="003A053B"/>
    <w:rsid w:val="003A0A55"/>
    <w:rsid w:val="003A206C"/>
    <w:rsid w:val="003A2963"/>
    <w:rsid w:val="003A2C4E"/>
    <w:rsid w:val="003A2FDE"/>
    <w:rsid w:val="003A31F5"/>
    <w:rsid w:val="003A3322"/>
    <w:rsid w:val="003A3600"/>
    <w:rsid w:val="003A37DE"/>
    <w:rsid w:val="003A3A11"/>
    <w:rsid w:val="003A3B44"/>
    <w:rsid w:val="003A3D7C"/>
    <w:rsid w:val="003A41E5"/>
    <w:rsid w:val="003A44E8"/>
    <w:rsid w:val="003A48A9"/>
    <w:rsid w:val="003A4CDA"/>
    <w:rsid w:val="003A4D80"/>
    <w:rsid w:val="003A55C6"/>
    <w:rsid w:val="003A5696"/>
    <w:rsid w:val="003A6753"/>
    <w:rsid w:val="003A7B06"/>
    <w:rsid w:val="003A7E05"/>
    <w:rsid w:val="003B02C0"/>
    <w:rsid w:val="003B03A3"/>
    <w:rsid w:val="003B03EA"/>
    <w:rsid w:val="003B068F"/>
    <w:rsid w:val="003B08BB"/>
    <w:rsid w:val="003B093B"/>
    <w:rsid w:val="003B0B9A"/>
    <w:rsid w:val="003B0BBC"/>
    <w:rsid w:val="003B108C"/>
    <w:rsid w:val="003B1670"/>
    <w:rsid w:val="003B1721"/>
    <w:rsid w:val="003B18CF"/>
    <w:rsid w:val="003B196D"/>
    <w:rsid w:val="003B19A4"/>
    <w:rsid w:val="003B1B4B"/>
    <w:rsid w:val="003B1EA0"/>
    <w:rsid w:val="003B1EF6"/>
    <w:rsid w:val="003B1FC6"/>
    <w:rsid w:val="003B2242"/>
    <w:rsid w:val="003B2709"/>
    <w:rsid w:val="003B2AFC"/>
    <w:rsid w:val="003B3112"/>
    <w:rsid w:val="003B3AB7"/>
    <w:rsid w:val="003B4C45"/>
    <w:rsid w:val="003B4F67"/>
    <w:rsid w:val="003B51C8"/>
    <w:rsid w:val="003B5897"/>
    <w:rsid w:val="003B58D3"/>
    <w:rsid w:val="003B5A31"/>
    <w:rsid w:val="003B5D26"/>
    <w:rsid w:val="003B5E90"/>
    <w:rsid w:val="003B609E"/>
    <w:rsid w:val="003B60E6"/>
    <w:rsid w:val="003B6930"/>
    <w:rsid w:val="003B6EF4"/>
    <w:rsid w:val="003B7449"/>
    <w:rsid w:val="003B7524"/>
    <w:rsid w:val="003B7D44"/>
    <w:rsid w:val="003C1351"/>
    <w:rsid w:val="003C2971"/>
    <w:rsid w:val="003C2A39"/>
    <w:rsid w:val="003C2ABC"/>
    <w:rsid w:val="003C31B4"/>
    <w:rsid w:val="003C329F"/>
    <w:rsid w:val="003C3684"/>
    <w:rsid w:val="003C39C8"/>
    <w:rsid w:val="003C3F13"/>
    <w:rsid w:val="003C4067"/>
    <w:rsid w:val="003C4214"/>
    <w:rsid w:val="003C45F3"/>
    <w:rsid w:val="003C4A2E"/>
    <w:rsid w:val="003C5118"/>
    <w:rsid w:val="003C5C0A"/>
    <w:rsid w:val="003C5DC2"/>
    <w:rsid w:val="003C6757"/>
    <w:rsid w:val="003C7347"/>
    <w:rsid w:val="003C7404"/>
    <w:rsid w:val="003C75C9"/>
    <w:rsid w:val="003C786D"/>
    <w:rsid w:val="003C78B9"/>
    <w:rsid w:val="003C7A7D"/>
    <w:rsid w:val="003C7CAE"/>
    <w:rsid w:val="003D010E"/>
    <w:rsid w:val="003D0286"/>
    <w:rsid w:val="003D05BA"/>
    <w:rsid w:val="003D093C"/>
    <w:rsid w:val="003D09AE"/>
    <w:rsid w:val="003D0B79"/>
    <w:rsid w:val="003D0CA6"/>
    <w:rsid w:val="003D0E69"/>
    <w:rsid w:val="003D17FB"/>
    <w:rsid w:val="003D18FF"/>
    <w:rsid w:val="003D1BF4"/>
    <w:rsid w:val="003D230F"/>
    <w:rsid w:val="003D2973"/>
    <w:rsid w:val="003D2DF7"/>
    <w:rsid w:val="003D30BA"/>
    <w:rsid w:val="003D3A03"/>
    <w:rsid w:val="003D3A36"/>
    <w:rsid w:val="003D3F99"/>
    <w:rsid w:val="003D4F4A"/>
    <w:rsid w:val="003D511A"/>
    <w:rsid w:val="003D578F"/>
    <w:rsid w:val="003D665F"/>
    <w:rsid w:val="003D6747"/>
    <w:rsid w:val="003D6B68"/>
    <w:rsid w:val="003D71B2"/>
    <w:rsid w:val="003D75A2"/>
    <w:rsid w:val="003D76AA"/>
    <w:rsid w:val="003D7713"/>
    <w:rsid w:val="003D7B2F"/>
    <w:rsid w:val="003D7CDC"/>
    <w:rsid w:val="003D7FEE"/>
    <w:rsid w:val="003E0131"/>
    <w:rsid w:val="003E0AB5"/>
    <w:rsid w:val="003E0BAE"/>
    <w:rsid w:val="003E1199"/>
    <w:rsid w:val="003E12F7"/>
    <w:rsid w:val="003E1C45"/>
    <w:rsid w:val="003E1EEA"/>
    <w:rsid w:val="003E222B"/>
    <w:rsid w:val="003E2238"/>
    <w:rsid w:val="003E32E9"/>
    <w:rsid w:val="003E33A7"/>
    <w:rsid w:val="003E353C"/>
    <w:rsid w:val="003E3626"/>
    <w:rsid w:val="003E3AC7"/>
    <w:rsid w:val="003E4900"/>
    <w:rsid w:val="003E499D"/>
    <w:rsid w:val="003E51ED"/>
    <w:rsid w:val="003E533C"/>
    <w:rsid w:val="003E55EA"/>
    <w:rsid w:val="003E5815"/>
    <w:rsid w:val="003E5A81"/>
    <w:rsid w:val="003E5F0D"/>
    <w:rsid w:val="003E5FEA"/>
    <w:rsid w:val="003E613E"/>
    <w:rsid w:val="003E6280"/>
    <w:rsid w:val="003E6BDF"/>
    <w:rsid w:val="003E6D71"/>
    <w:rsid w:val="003E6DB9"/>
    <w:rsid w:val="003E6F29"/>
    <w:rsid w:val="003E730F"/>
    <w:rsid w:val="003E7360"/>
    <w:rsid w:val="003E763A"/>
    <w:rsid w:val="003E77A6"/>
    <w:rsid w:val="003E7E8C"/>
    <w:rsid w:val="003E7EA2"/>
    <w:rsid w:val="003E7EE2"/>
    <w:rsid w:val="003F04A1"/>
    <w:rsid w:val="003F0610"/>
    <w:rsid w:val="003F0D66"/>
    <w:rsid w:val="003F1246"/>
    <w:rsid w:val="003F13AE"/>
    <w:rsid w:val="003F1A5F"/>
    <w:rsid w:val="003F1B83"/>
    <w:rsid w:val="003F20B4"/>
    <w:rsid w:val="003F26FB"/>
    <w:rsid w:val="003F2789"/>
    <w:rsid w:val="003F2964"/>
    <w:rsid w:val="003F3049"/>
    <w:rsid w:val="003F33D2"/>
    <w:rsid w:val="003F3429"/>
    <w:rsid w:val="003F3937"/>
    <w:rsid w:val="003F46DE"/>
    <w:rsid w:val="003F498D"/>
    <w:rsid w:val="003F4AB3"/>
    <w:rsid w:val="003F51D0"/>
    <w:rsid w:val="003F5BF2"/>
    <w:rsid w:val="003F5FB3"/>
    <w:rsid w:val="003F743F"/>
    <w:rsid w:val="003F7637"/>
    <w:rsid w:val="003F793B"/>
    <w:rsid w:val="003F7A13"/>
    <w:rsid w:val="00400115"/>
    <w:rsid w:val="0040022F"/>
    <w:rsid w:val="00400260"/>
    <w:rsid w:val="00400796"/>
    <w:rsid w:val="00401641"/>
    <w:rsid w:val="0040175F"/>
    <w:rsid w:val="0040195A"/>
    <w:rsid w:val="00402208"/>
    <w:rsid w:val="0040276A"/>
    <w:rsid w:val="004029C0"/>
    <w:rsid w:val="00403366"/>
    <w:rsid w:val="004033F0"/>
    <w:rsid w:val="0040348B"/>
    <w:rsid w:val="004039B2"/>
    <w:rsid w:val="00403D33"/>
    <w:rsid w:val="0040451A"/>
    <w:rsid w:val="004045A2"/>
    <w:rsid w:val="00404A25"/>
    <w:rsid w:val="00404CCF"/>
    <w:rsid w:val="00404D41"/>
    <w:rsid w:val="00404E40"/>
    <w:rsid w:val="00405237"/>
    <w:rsid w:val="004055C9"/>
    <w:rsid w:val="004056C6"/>
    <w:rsid w:val="004059DE"/>
    <w:rsid w:val="00405FA7"/>
    <w:rsid w:val="00406DA5"/>
    <w:rsid w:val="004070E2"/>
    <w:rsid w:val="004078B7"/>
    <w:rsid w:val="004078C7"/>
    <w:rsid w:val="00407A54"/>
    <w:rsid w:val="00407A88"/>
    <w:rsid w:val="00410218"/>
    <w:rsid w:val="004107A1"/>
    <w:rsid w:val="00410C08"/>
    <w:rsid w:val="00410EA5"/>
    <w:rsid w:val="00411334"/>
    <w:rsid w:val="00411530"/>
    <w:rsid w:val="00411B7F"/>
    <w:rsid w:val="00411C13"/>
    <w:rsid w:val="00411C87"/>
    <w:rsid w:val="0041209A"/>
    <w:rsid w:val="00412617"/>
    <w:rsid w:val="00412823"/>
    <w:rsid w:val="0041287D"/>
    <w:rsid w:val="00412CE7"/>
    <w:rsid w:val="00412E0D"/>
    <w:rsid w:val="00412E40"/>
    <w:rsid w:val="0041340F"/>
    <w:rsid w:val="00413561"/>
    <w:rsid w:val="004137FC"/>
    <w:rsid w:val="00413976"/>
    <w:rsid w:val="00413C1E"/>
    <w:rsid w:val="00414F21"/>
    <w:rsid w:val="0041509D"/>
    <w:rsid w:val="00415725"/>
    <w:rsid w:val="00416796"/>
    <w:rsid w:val="0041683B"/>
    <w:rsid w:val="00416865"/>
    <w:rsid w:val="00417180"/>
    <w:rsid w:val="00417711"/>
    <w:rsid w:val="00417B9A"/>
    <w:rsid w:val="00417D54"/>
    <w:rsid w:val="00417E93"/>
    <w:rsid w:val="004201E4"/>
    <w:rsid w:val="004202D0"/>
    <w:rsid w:val="00420333"/>
    <w:rsid w:val="00420F8F"/>
    <w:rsid w:val="00421094"/>
    <w:rsid w:val="004210F4"/>
    <w:rsid w:val="0042172A"/>
    <w:rsid w:val="004221C9"/>
    <w:rsid w:val="00422351"/>
    <w:rsid w:val="00422C88"/>
    <w:rsid w:val="00422DC9"/>
    <w:rsid w:val="00422DE7"/>
    <w:rsid w:val="004230D6"/>
    <w:rsid w:val="004239AF"/>
    <w:rsid w:val="00423B28"/>
    <w:rsid w:val="00423CB5"/>
    <w:rsid w:val="0042448F"/>
    <w:rsid w:val="004249F1"/>
    <w:rsid w:val="00424C7D"/>
    <w:rsid w:val="0042537C"/>
    <w:rsid w:val="00425625"/>
    <w:rsid w:val="004257DA"/>
    <w:rsid w:val="00425FAE"/>
    <w:rsid w:val="00426591"/>
    <w:rsid w:val="00426708"/>
    <w:rsid w:val="00426F22"/>
    <w:rsid w:val="00426FA4"/>
    <w:rsid w:val="00427125"/>
    <w:rsid w:val="004275BF"/>
    <w:rsid w:val="00427750"/>
    <w:rsid w:val="00430918"/>
    <w:rsid w:val="00430B1D"/>
    <w:rsid w:val="00430B4C"/>
    <w:rsid w:val="00431093"/>
    <w:rsid w:val="004312CD"/>
    <w:rsid w:val="00431E82"/>
    <w:rsid w:val="00432164"/>
    <w:rsid w:val="0043230D"/>
    <w:rsid w:val="0043262E"/>
    <w:rsid w:val="00433070"/>
    <w:rsid w:val="004331A7"/>
    <w:rsid w:val="00434359"/>
    <w:rsid w:val="00434382"/>
    <w:rsid w:val="00434C0C"/>
    <w:rsid w:val="00434C73"/>
    <w:rsid w:val="00434CAD"/>
    <w:rsid w:val="004357B9"/>
    <w:rsid w:val="00435CB8"/>
    <w:rsid w:val="00435F40"/>
    <w:rsid w:val="0043631A"/>
    <w:rsid w:val="0043639F"/>
    <w:rsid w:val="00436668"/>
    <w:rsid w:val="00436A25"/>
    <w:rsid w:val="00436A75"/>
    <w:rsid w:val="00436C11"/>
    <w:rsid w:val="00436FD8"/>
    <w:rsid w:val="00437B85"/>
    <w:rsid w:val="00440275"/>
    <w:rsid w:val="00440D2F"/>
    <w:rsid w:val="004411B7"/>
    <w:rsid w:val="00441B0F"/>
    <w:rsid w:val="004424A6"/>
    <w:rsid w:val="0044286D"/>
    <w:rsid w:val="004429B9"/>
    <w:rsid w:val="00442DF8"/>
    <w:rsid w:val="00442FF5"/>
    <w:rsid w:val="0044350F"/>
    <w:rsid w:val="00443D11"/>
    <w:rsid w:val="00443EFD"/>
    <w:rsid w:val="00444073"/>
    <w:rsid w:val="004445D8"/>
    <w:rsid w:val="00444D09"/>
    <w:rsid w:val="00444E79"/>
    <w:rsid w:val="00445754"/>
    <w:rsid w:val="00445BC1"/>
    <w:rsid w:val="00445F90"/>
    <w:rsid w:val="00446243"/>
    <w:rsid w:val="0044668B"/>
    <w:rsid w:val="00447083"/>
    <w:rsid w:val="004471FD"/>
    <w:rsid w:val="004473AF"/>
    <w:rsid w:val="0044759A"/>
    <w:rsid w:val="00447D83"/>
    <w:rsid w:val="00450376"/>
    <w:rsid w:val="004503F8"/>
    <w:rsid w:val="00450486"/>
    <w:rsid w:val="0045057C"/>
    <w:rsid w:val="004508DD"/>
    <w:rsid w:val="00450AD0"/>
    <w:rsid w:val="00451160"/>
    <w:rsid w:val="00451A8D"/>
    <w:rsid w:val="00451D9D"/>
    <w:rsid w:val="00453650"/>
    <w:rsid w:val="004537C7"/>
    <w:rsid w:val="00453A5A"/>
    <w:rsid w:val="00453E25"/>
    <w:rsid w:val="00454789"/>
    <w:rsid w:val="00454C7C"/>
    <w:rsid w:val="00454EB8"/>
    <w:rsid w:val="00455221"/>
    <w:rsid w:val="00455303"/>
    <w:rsid w:val="00455548"/>
    <w:rsid w:val="00455ADE"/>
    <w:rsid w:val="004561F6"/>
    <w:rsid w:val="0045649B"/>
    <w:rsid w:val="0045655C"/>
    <w:rsid w:val="004567C3"/>
    <w:rsid w:val="00456871"/>
    <w:rsid w:val="00457B6D"/>
    <w:rsid w:val="00460A9D"/>
    <w:rsid w:val="00460B69"/>
    <w:rsid w:val="00460D9F"/>
    <w:rsid w:val="00461384"/>
    <w:rsid w:val="00461C57"/>
    <w:rsid w:val="00461FFF"/>
    <w:rsid w:val="004621BD"/>
    <w:rsid w:val="0046229B"/>
    <w:rsid w:val="00462569"/>
    <w:rsid w:val="0046279C"/>
    <w:rsid w:val="0046281F"/>
    <w:rsid w:val="00462B91"/>
    <w:rsid w:val="00462E18"/>
    <w:rsid w:val="004640E4"/>
    <w:rsid w:val="00464898"/>
    <w:rsid w:val="004657BB"/>
    <w:rsid w:val="00465B96"/>
    <w:rsid w:val="00465E9D"/>
    <w:rsid w:val="004666AA"/>
    <w:rsid w:val="00466913"/>
    <w:rsid w:val="00466A72"/>
    <w:rsid w:val="0046746E"/>
    <w:rsid w:val="00467671"/>
    <w:rsid w:val="00467754"/>
    <w:rsid w:val="00467EA2"/>
    <w:rsid w:val="00467F0F"/>
    <w:rsid w:val="004701D2"/>
    <w:rsid w:val="004703B7"/>
    <w:rsid w:val="00470909"/>
    <w:rsid w:val="00470CB4"/>
    <w:rsid w:val="00471371"/>
    <w:rsid w:val="00471374"/>
    <w:rsid w:val="00472A46"/>
    <w:rsid w:val="00472B9A"/>
    <w:rsid w:val="00472F1E"/>
    <w:rsid w:val="00473100"/>
    <w:rsid w:val="004735A0"/>
    <w:rsid w:val="00473914"/>
    <w:rsid w:val="00474210"/>
    <w:rsid w:val="00474435"/>
    <w:rsid w:val="00474567"/>
    <w:rsid w:val="0047456C"/>
    <w:rsid w:val="004747C9"/>
    <w:rsid w:val="00474E92"/>
    <w:rsid w:val="004750E6"/>
    <w:rsid w:val="004755E7"/>
    <w:rsid w:val="00475841"/>
    <w:rsid w:val="00475F19"/>
    <w:rsid w:val="004762F5"/>
    <w:rsid w:val="00476C24"/>
    <w:rsid w:val="00476C5D"/>
    <w:rsid w:val="00476E1A"/>
    <w:rsid w:val="00477085"/>
    <w:rsid w:val="0047723A"/>
    <w:rsid w:val="0047744C"/>
    <w:rsid w:val="00477C10"/>
    <w:rsid w:val="004800D6"/>
    <w:rsid w:val="0048033E"/>
    <w:rsid w:val="00480CF9"/>
    <w:rsid w:val="00480FDA"/>
    <w:rsid w:val="00481598"/>
    <w:rsid w:val="004819E7"/>
    <w:rsid w:val="00481DB3"/>
    <w:rsid w:val="004822A6"/>
    <w:rsid w:val="00482988"/>
    <w:rsid w:val="00482E3F"/>
    <w:rsid w:val="00483713"/>
    <w:rsid w:val="00483A36"/>
    <w:rsid w:val="00483A8D"/>
    <w:rsid w:val="00483AEF"/>
    <w:rsid w:val="00483F7B"/>
    <w:rsid w:val="004841BC"/>
    <w:rsid w:val="00484BD3"/>
    <w:rsid w:val="00484FD5"/>
    <w:rsid w:val="00485B07"/>
    <w:rsid w:val="00485C56"/>
    <w:rsid w:val="00485E3B"/>
    <w:rsid w:val="00485FCF"/>
    <w:rsid w:val="004863B7"/>
    <w:rsid w:val="00486956"/>
    <w:rsid w:val="00487018"/>
    <w:rsid w:val="00487759"/>
    <w:rsid w:val="00490077"/>
    <w:rsid w:val="0049013E"/>
    <w:rsid w:val="00490789"/>
    <w:rsid w:val="00491156"/>
    <w:rsid w:val="00491175"/>
    <w:rsid w:val="004913BD"/>
    <w:rsid w:val="0049140A"/>
    <w:rsid w:val="004915AC"/>
    <w:rsid w:val="00491859"/>
    <w:rsid w:val="0049252D"/>
    <w:rsid w:val="00492B6B"/>
    <w:rsid w:val="00493172"/>
    <w:rsid w:val="00493766"/>
    <w:rsid w:val="00493B49"/>
    <w:rsid w:val="00494145"/>
    <w:rsid w:val="0049450A"/>
    <w:rsid w:val="00494B7D"/>
    <w:rsid w:val="00494CAA"/>
    <w:rsid w:val="00495214"/>
    <w:rsid w:val="00495412"/>
    <w:rsid w:val="004959B9"/>
    <w:rsid w:val="004959E0"/>
    <w:rsid w:val="00495D9E"/>
    <w:rsid w:val="00495E90"/>
    <w:rsid w:val="00495ECA"/>
    <w:rsid w:val="00496954"/>
    <w:rsid w:val="00496AD1"/>
    <w:rsid w:val="00496EEC"/>
    <w:rsid w:val="004973BD"/>
    <w:rsid w:val="004975F3"/>
    <w:rsid w:val="004978BA"/>
    <w:rsid w:val="00497A0A"/>
    <w:rsid w:val="00497A3E"/>
    <w:rsid w:val="00497A87"/>
    <w:rsid w:val="00497C63"/>
    <w:rsid w:val="004A07E8"/>
    <w:rsid w:val="004A098A"/>
    <w:rsid w:val="004A1108"/>
    <w:rsid w:val="004A1215"/>
    <w:rsid w:val="004A1AC3"/>
    <w:rsid w:val="004A1DD2"/>
    <w:rsid w:val="004A1F90"/>
    <w:rsid w:val="004A20FB"/>
    <w:rsid w:val="004A250E"/>
    <w:rsid w:val="004A3065"/>
    <w:rsid w:val="004A30F0"/>
    <w:rsid w:val="004A38AF"/>
    <w:rsid w:val="004A3C5F"/>
    <w:rsid w:val="004A3E9B"/>
    <w:rsid w:val="004A44E7"/>
    <w:rsid w:val="004A46B2"/>
    <w:rsid w:val="004A4735"/>
    <w:rsid w:val="004A474A"/>
    <w:rsid w:val="004A47BA"/>
    <w:rsid w:val="004A54F3"/>
    <w:rsid w:val="004A5907"/>
    <w:rsid w:val="004A5BF4"/>
    <w:rsid w:val="004A605B"/>
    <w:rsid w:val="004A6375"/>
    <w:rsid w:val="004A7574"/>
    <w:rsid w:val="004A7A96"/>
    <w:rsid w:val="004B00EB"/>
    <w:rsid w:val="004B0A64"/>
    <w:rsid w:val="004B0EC7"/>
    <w:rsid w:val="004B0FFA"/>
    <w:rsid w:val="004B11AE"/>
    <w:rsid w:val="004B1789"/>
    <w:rsid w:val="004B1F3B"/>
    <w:rsid w:val="004B2C54"/>
    <w:rsid w:val="004B31BC"/>
    <w:rsid w:val="004B3A5C"/>
    <w:rsid w:val="004B3B43"/>
    <w:rsid w:val="004B3F1F"/>
    <w:rsid w:val="004B3FC2"/>
    <w:rsid w:val="004B40F4"/>
    <w:rsid w:val="004B497D"/>
    <w:rsid w:val="004B52D2"/>
    <w:rsid w:val="004B57BB"/>
    <w:rsid w:val="004B57C7"/>
    <w:rsid w:val="004B5C86"/>
    <w:rsid w:val="004B6430"/>
    <w:rsid w:val="004B68FC"/>
    <w:rsid w:val="004B6FEB"/>
    <w:rsid w:val="004B7702"/>
    <w:rsid w:val="004B7DEE"/>
    <w:rsid w:val="004C006F"/>
    <w:rsid w:val="004C06FC"/>
    <w:rsid w:val="004C0E49"/>
    <w:rsid w:val="004C10D9"/>
    <w:rsid w:val="004C13BD"/>
    <w:rsid w:val="004C1AD9"/>
    <w:rsid w:val="004C1B4F"/>
    <w:rsid w:val="004C1C67"/>
    <w:rsid w:val="004C1E03"/>
    <w:rsid w:val="004C2410"/>
    <w:rsid w:val="004C2A6E"/>
    <w:rsid w:val="004C2B5A"/>
    <w:rsid w:val="004C351E"/>
    <w:rsid w:val="004C36CB"/>
    <w:rsid w:val="004C39EE"/>
    <w:rsid w:val="004C3BE5"/>
    <w:rsid w:val="004C3C8D"/>
    <w:rsid w:val="004C4353"/>
    <w:rsid w:val="004C4AE8"/>
    <w:rsid w:val="004C5527"/>
    <w:rsid w:val="004C5589"/>
    <w:rsid w:val="004C5896"/>
    <w:rsid w:val="004C5C7E"/>
    <w:rsid w:val="004C5F0A"/>
    <w:rsid w:val="004C6B1E"/>
    <w:rsid w:val="004C716D"/>
    <w:rsid w:val="004C7305"/>
    <w:rsid w:val="004C7444"/>
    <w:rsid w:val="004C74A3"/>
    <w:rsid w:val="004C7CCE"/>
    <w:rsid w:val="004D02DD"/>
    <w:rsid w:val="004D030C"/>
    <w:rsid w:val="004D062E"/>
    <w:rsid w:val="004D09E5"/>
    <w:rsid w:val="004D1590"/>
    <w:rsid w:val="004D15C0"/>
    <w:rsid w:val="004D1980"/>
    <w:rsid w:val="004D1DBE"/>
    <w:rsid w:val="004D1E3F"/>
    <w:rsid w:val="004D1EA3"/>
    <w:rsid w:val="004D23C7"/>
    <w:rsid w:val="004D26DC"/>
    <w:rsid w:val="004D27F3"/>
    <w:rsid w:val="004D3239"/>
    <w:rsid w:val="004D3390"/>
    <w:rsid w:val="004D3696"/>
    <w:rsid w:val="004D378C"/>
    <w:rsid w:val="004D39C2"/>
    <w:rsid w:val="004D3A9B"/>
    <w:rsid w:val="004D3E9D"/>
    <w:rsid w:val="004D4640"/>
    <w:rsid w:val="004D4856"/>
    <w:rsid w:val="004D499C"/>
    <w:rsid w:val="004D4E72"/>
    <w:rsid w:val="004D4F95"/>
    <w:rsid w:val="004D51D0"/>
    <w:rsid w:val="004D5291"/>
    <w:rsid w:val="004D5790"/>
    <w:rsid w:val="004D5EAC"/>
    <w:rsid w:val="004D63BE"/>
    <w:rsid w:val="004D66AF"/>
    <w:rsid w:val="004D673E"/>
    <w:rsid w:val="004D7180"/>
    <w:rsid w:val="004D77A3"/>
    <w:rsid w:val="004D7C6C"/>
    <w:rsid w:val="004D7CC6"/>
    <w:rsid w:val="004D7DCF"/>
    <w:rsid w:val="004D7E7F"/>
    <w:rsid w:val="004D7EFB"/>
    <w:rsid w:val="004E047A"/>
    <w:rsid w:val="004E0A24"/>
    <w:rsid w:val="004E0B8C"/>
    <w:rsid w:val="004E0D60"/>
    <w:rsid w:val="004E19C4"/>
    <w:rsid w:val="004E19D2"/>
    <w:rsid w:val="004E1A67"/>
    <w:rsid w:val="004E20E8"/>
    <w:rsid w:val="004E2171"/>
    <w:rsid w:val="004E2D48"/>
    <w:rsid w:val="004E2D9C"/>
    <w:rsid w:val="004E300B"/>
    <w:rsid w:val="004E338F"/>
    <w:rsid w:val="004E3D6B"/>
    <w:rsid w:val="004E3DAF"/>
    <w:rsid w:val="004E4C9C"/>
    <w:rsid w:val="004E4F0B"/>
    <w:rsid w:val="004E5147"/>
    <w:rsid w:val="004E5493"/>
    <w:rsid w:val="004E5883"/>
    <w:rsid w:val="004E58B3"/>
    <w:rsid w:val="004E5C28"/>
    <w:rsid w:val="004E6E8D"/>
    <w:rsid w:val="004E73AD"/>
    <w:rsid w:val="004E7A6C"/>
    <w:rsid w:val="004F0110"/>
    <w:rsid w:val="004F0367"/>
    <w:rsid w:val="004F112F"/>
    <w:rsid w:val="004F156D"/>
    <w:rsid w:val="004F2EC1"/>
    <w:rsid w:val="004F3069"/>
    <w:rsid w:val="004F32BD"/>
    <w:rsid w:val="004F3460"/>
    <w:rsid w:val="004F3834"/>
    <w:rsid w:val="004F397D"/>
    <w:rsid w:val="004F3E49"/>
    <w:rsid w:val="004F4029"/>
    <w:rsid w:val="004F49AC"/>
    <w:rsid w:val="004F4E67"/>
    <w:rsid w:val="004F51AF"/>
    <w:rsid w:val="004F5EAE"/>
    <w:rsid w:val="004F5EFE"/>
    <w:rsid w:val="004F60F8"/>
    <w:rsid w:val="004F6611"/>
    <w:rsid w:val="004F675C"/>
    <w:rsid w:val="004F7B0C"/>
    <w:rsid w:val="004F7BBF"/>
    <w:rsid w:val="004F7C1C"/>
    <w:rsid w:val="004F7DF0"/>
    <w:rsid w:val="005008DF"/>
    <w:rsid w:val="00500DBF"/>
    <w:rsid w:val="00500F7B"/>
    <w:rsid w:val="0050156C"/>
    <w:rsid w:val="005023B1"/>
    <w:rsid w:val="00502510"/>
    <w:rsid w:val="00502696"/>
    <w:rsid w:val="005027F2"/>
    <w:rsid w:val="00502CCE"/>
    <w:rsid w:val="0050325B"/>
    <w:rsid w:val="00503418"/>
    <w:rsid w:val="0050355C"/>
    <w:rsid w:val="00503CBF"/>
    <w:rsid w:val="00503F50"/>
    <w:rsid w:val="00504564"/>
    <w:rsid w:val="005045E4"/>
    <w:rsid w:val="00505021"/>
    <w:rsid w:val="00505242"/>
    <w:rsid w:val="005053C2"/>
    <w:rsid w:val="00505906"/>
    <w:rsid w:val="0050592E"/>
    <w:rsid w:val="00505AB2"/>
    <w:rsid w:val="00505AF0"/>
    <w:rsid w:val="00505D9D"/>
    <w:rsid w:val="00506586"/>
    <w:rsid w:val="0050685E"/>
    <w:rsid w:val="00506C0D"/>
    <w:rsid w:val="00507090"/>
    <w:rsid w:val="0050712A"/>
    <w:rsid w:val="0050786F"/>
    <w:rsid w:val="005078E5"/>
    <w:rsid w:val="00507ABD"/>
    <w:rsid w:val="00507C26"/>
    <w:rsid w:val="00507F29"/>
    <w:rsid w:val="00510567"/>
    <w:rsid w:val="005109E4"/>
    <w:rsid w:val="00511803"/>
    <w:rsid w:val="00511889"/>
    <w:rsid w:val="00511A90"/>
    <w:rsid w:val="00511CD0"/>
    <w:rsid w:val="005123ED"/>
    <w:rsid w:val="005127DB"/>
    <w:rsid w:val="0051287D"/>
    <w:rsid w:val="005129E7"/>
    <w:rsid w:val="00512C78"/>
    <w:rsid w:val="00512C8E"/>
    <w:rsid w:val="005138D2"/>
    <w:rsid w:val="0051446F"/>
    <w:rsid w:val="00514874"/>
    <w:rsid w:val="005148C3"/>
    <w:rsid w:val="00514BBF"/>
    <w:rsid w:val="00514E29"/>
    <w:rsid w:val="00514EDB"/>
    <w:rsid w:val="005154D4"/>
    <w:rsid w:val="00515BDF"/>
    <w:rsid w:val="00515FA3"/>
    <w:rsid w:val="0051612D"/>
    <w:rsid w:val="00516186"/>
    <w:rsid w:val="00516240"/>
    <w:rsid w:val="005162A0"/>
    <w:rsid w:val="005162C2"/>
    <w:rsid w:val="0051639F"/>
    <w:rsid w:val="00516591"/>
    <w:rsid w:val="00516AA5"/>
    <w:rsid w:val="00516B2E"/>
    <w:rsid w:val="00516C2F"/>
    <w:rsid w:val="00516E0F"/>
    <w:rsid w:val="005172C8"/>
    <w:rsid w:val="005177EB"/>
    <w:rsid w:val="00517EB6"/>
    <w:rsid w:val="005202C1"/>
    <w:rsid w:val="00520398"/>
    <w:rsid w:val="00520AB8"/>
    <w:rsid w:val="00520C26"/>
    <w:rsid w:val="005220A0"/>
    <w:rsid w:val="00522AC2"/>
    <w:rsid w:val="00522DD7"/>
    <w:rsid w:val="00523230"/>
    <w:rsid w:val="00523966"/>
    <w:rsid w:val="00523C20"/>
    <w:rsid w:val="00523E4A"/>
    <w:rsid w:val="00523FDA"/>
    <w:rsid w:val="00524141"/>
    <w:rsid w:val="00524481"/>
    <w:rsid w:val="00524612"/>
    <w:rsid w:val="00524DEE"/>
    <w:rsid w:val="005252CB"/>
    <w:rsid w:val="005256B7"/>
    <w:rsid w:val="00525D66"/>
    <w:rsid w:val="005260FF"/>
    <w:rsid w:val="0052614B"/>
    <w:rsid w:val="0052623F"/>
    <w:rsid w:val="00526335"/>
    <w:rsid w:val="005264FB"/>
    <w:rsid w:val="0052667C"/>
    <w:rsid w:val="005267F6"/>
    <w:rsid w:val="005275C4"/>
    <w:rsid w:val="00527935"/>
    <w:rsid w:val="00527A53"/>
    <w:rsid w:val="00527AC1"/>
    <w:rsid w:val="00527D4E"/>
    <w:rsid w:val="00527DA8"/>
    <w:rsid w:val="00530828"/>
    <w:rsid w:val="00530A02"/>
    <w:rsid w:val="00530C30"/>
    <w:rsid w:val="00530D63"/>
    <w:rsid w:val="0053101F"/>
    <w:rsid w:val="00531193"/>
    <w:rsid w:val="00531276"/>
    <w:rsid w:val="0053177D"/>
    <w:rsid w:val="00531CA3"/>
    <w:rsid w:val="00532332"/>
    <w:rsid w:val="00532520"/>
    <w:rsid w:val="00532626"/>
    <w:rsid w:val="00532EDF"/>
    <w:rsid w:val="00533431"/>
    <w:rsid w:val="00533FE7"/>
    <w:rsid w:val="00534435"/>
    <w:rsid w:val="005346FF"/>
    <w:rsid w:val="0053495F"/>
    <w:rsid w:val="00535106"/>
    <w:rsid w:val="005352F2"/>
    <w:rsid w:val="0053593E"/>
    <w:rsid w:val="005367C3"/>
    <w:rsid w:val="0053685A"/>
    <w:rsid w:val="00536DC6"/>
    <w:rsid w:val="00537392"/>
    <w:rsid w:val="005373C3"/>
    <w:rsid w:val="00537B7C"/>
    <w:rsid w:val="00537CD4"/>
    <w:rsid w:val="00540017"/>
    <w:rsid w:val="00540082"/>
    <w:rsid w:val="005400CA"/>
    <w:rsid w:val="00540B50"/>
    <w:rsid w:val="00540B7C"/>
    <w:rsid w:val="00540F6F"/>
    <w:rsid w:val="005410A5"/>
    <w:rsid w:val="00542817"/>
    <w:rsid w:val="00543147"/>
    <w:rsid w:val="005437A3"/>
    <w:rsid w:val="00543A8C"/>
    <w:rsid w:val="00543B7F"/>
    <w:rsid w:val="00543F4C"/>
    <w:rsid w:val="00544217"/>
    <w:rsid w:val="005442C1"/>
    <w:rsid w:val="005445DF"/>
    <w:rsid w:val="00544776"/>
    <w:rsid w:val="00544A73"/>
    <w:rsid w:val="00544AB2"/>
    <w:rsid w:val="00544BB1"/>
    <w:rsid w:val="00544CE6"/>
    <w:rsid w:val="00544D08"/>
    <w:rsid w:val="00544D18"/>
    <w:rsid w:val="005451A9"/>
    <w:rsid w:val="0054524F"/>
    <w:rsid w:val="005453D0"/>
    <w:rsid w:val="0054585B"/>
    <w:rsid w:val="005458DC"/>
    <w:rsid w:val="00545C55"/>
    <w:rsid w:val="00545CB2"/>
    <w:rsid w:val="005466F4"/>
    <w:rsid w:val="005479D8"/>
    <w:rsid w:val="00547C41"/>
    <w:rsid w:val="00547CDE"/>
    <w:rsid w:val="00550303"/>
    <w:rsid w:val="00551446"/>
    <w:rsid w:val="005517B0"/>
    <w:rsid w:val="005517EC"/>
    <w:rsid w:val="0055205E"/>
    <w:rsid w:val="00552176"/>
    <w:rsid w:val="005523FE"/>
    <w:rsid w:val="00552665"/>
    <w:rsid w:val="00552B64"/>
    <w:rsid w:val="00552F1D"/>
    <w:rsid w:val="005537C4"/>
    <w:rsid w:val="00553BBD"/>
    <w:rsid w:val="00553BCB"/>
    <w:rsid w:val="00553C44"/>
    <w:rsid w:val="00553EAE"/>
    <w:rsid w:val="005541B0"/>
    <w:rsid w:val="005541B6"/>
    <w:rsid w:val="00554251"/>
    <w:rsid w:val="0055427A"/>
    <w:rsid w:val="00555E35"/>
    <w:rsid w:val="00555F1F"/>
    <w:rsid w:val="00556543"/>
    <w:rsid w:val="005565E2"/>
    <w:rsid w:val="005569B7"/>
    <w:rsid w:val="00556FBC"/>
    <w:rsid w:val="0055767E"/>
    <w:rsid w:val="0056003A"/>
    <w:rsid w:val="00560265"/>
    <w:rsid w:val="00560365"/>
    <w:rsid w:val="005608E0"/>
    <w:rsid w:val="0056109F"/>
    <w:rsid w:val="00561124"/>
    <w:rsid w:val="00561382"/>
    <w:rsid w:val="005618B8"/>
    <w:rsid w:val="00561920"/>
    <w:rsid w:val="00561B05"/>
    <w:rsid w:val="00561E7D"/>
    <w:rsid w:val="00562341"/>
    <w:rsid w:val="0056258D"/>
    <w:rsid w:val="0056270C"/>
    <w:rsid w:val="00562A4D"/>
    <w:rsid w:val="00562A53"/>
    <w:rsid w:val="00563D2A"/>
    <w:rsid w:val="00563D7A"/>
    <w:rsid w:val="00563FC9"/>
    <w:rsid w:val="005640D5"/>
    <w:rsid w:val="00564D76"/>
    <w:rsid w:val="005652B8"/>
    <w:rsid w:val="005656CB"/>
    <w:rsid w:val="00565F80"/>
    <w:rsid w:val="005662B9"/>
    <w:rsid w:val="00566449"/>
    <w:rsid w:val="00566B6C"/>
    <w:rsid w:val="00566C13"/>
    <w:rsid w:val="0056721F"/>
    <w:rsid w:val="00567724"/>
    <w:rsid w:val="0056774A"/>
    <w:rsid w:val="005677BD"/>
    <w:rsid w:val="00567F07"/>
    <w:rsid w:val="0057013E"/>
    <w:rsid w:val="0057016E"/>
    <w:rsid w:val="00570171"/>
    <w:rsid w:val="00570402"/>
    <w:rsid w:val="00570497"/>
    <w:rsid w:val="00570922"/>
    <w:rsid w:val="00570D05"/>
    <w:rsid w:val="00570ED9"/>
    <w:rsid w:val="00570FFC"/>
    <w:rsid w:val="0057123A"/>
    <w:rsid w:val="005719DC"/>
    <w:rsid w:val="00571D42"/>
    <w:rsid w:val="00573552"/>
    <w:rsid w:val="0057390E"/>
    <w:rsid w:val="00573DAD"/>
    <w:rsid w:val="005741A7"/>
    <w:rsid w:val="00574A20"/>
    <w:rsid w:val="00574ADC"/>
    <w:rsid w:val="00574C00"/>
    <w:rsid w:val="00574C77"/>
    <w:rsid w:val="00574D12"/>
    <w:rsid w:val="00574D4D"/>
    <w:rsid w:val="0057504F"/>
    <w:rsid w:val="005750F2"/>
    <w:rsid w:val="005754F7"/>
    <w:rsid w:val="00576233"/>
    <w:rsid w:val="00576319"/>
    <w:rsid w:val="0057639E"/>
    <w:rsid w:val="005767AA"/>
    <w:rsid w:val="0057687F"/>
    <w:rsid w:val="00577621"/>
    <w:rsid w:val="0057790C"/>
    <w:rsid w:val="00577D74"/>
    <w:rsid w:val="00577F99"/>
    <w:rsid w:val="00580027"/>
    <w:rsid w:val="00580AE4"/>
    <w:rsid w:val="00581061"/>
    <w:rsid w:val="005811DA"/>
    <w:rsid w:val="005814C7"/>
    <w:rsid w:val="0058194F"/>
    <w:rsid w:val="0058197C"/>
    <w:rsid w:val="00581B4C"/>
    <w:rsid w:val="00581B6A"/>
    <w:rsid w:val="00581CC1"/>
    <w:rsid w:val="00581E9D"/>
    <w:rsid w:val="0058219D"/>
    <w:rsid w:val="00582383"/>
    <w:rsid w:val="00582716"/>
    <w:rsid w:val="00582A6D"/>
    <w:rsid w:val="00583712"/>
    <w:rsid w:val="00583743"/>
    <w:rsid w:val="00583939"/>
    <w:rsid w:val="00583EFA"/>
    <w:rsid w:val="00584264"/>
    <w:rsid w:val="005846B7"/>
    <w:rsid w:val="00584A84"/>
    <w:rsid w:val="00585467"/>
    <w:rsid w:val="00585A7A"/>
    <w:rsid w:val="00585CC4"/>
    <w:rsid w:val="00585FA7"/>
    <w:rsid w:val="0058600C"/>
    <w:rsid w:val="00586247"/>
    <w:rsid w:val="0058633B"/>
    <w:rsid w:val="00586368"/>
    <w:rsid w:val="00586379"/>
    <w:rsid w:val="005866F3"/>
    <w:rsid w:val="00586A27"/>
    <w:rsid w:val="0058708D"/>
    <w:rsid w:val="00587547"/>
    <w:rsid w:val="00587646"/>
    <w:rsid w:val="00587ADD"/>
    <w:rsid w:val="00587D19"/>
    <w:rsid w:val="00590663"/>
    <w:rsid w:val="005907F6"/>
    <w:rsid w:val="0059080D"/>
    <w:rsid w:val="00590B09"/>
    <w:rsid w:val="00590BC1"/>
    <w:rsid w:val="00590D67"/>
    <w:rsid w:val="00590F0A"/>
    <w:rsid w:val="005910AD"/>
    <w:rsid w:val="00591A85"/>
    <w:rsid w:val="00591C34"/>
    <w:rsid w:val="00591CF9"/>
    <w:rsid w:val="005923CB"/>
    <w:rsid w:val="00592433"/>
    <w:rsid w:val="00592692"/>
    <w:rsid w:val="00592C68"/>
    <w:rsid w:val="0059329E"/>
    <w:rsid w:val="005932AD"/>
    <w:rsid w:val="0059370B"/>
    <w:rsid w:val="005939C3"/>
    <w:rsid w:val="00593A86"/>
    <w:rsid w:val="00593BAD"/>
    <w:rsid w:val="00593ED5"/>
    <w:rsid w:val="00594087"/>
    <w:rsid w:val="005943F0"/>
    <w:rsid w:val="005946DA"/>
    <w:rsid w:val="00594D9A"/>
    <w:rsid w:val="005952C9"/>
    <w:rsid w:val="00595345"/>
    <w:rsid w:val="00595D3B"/>
    <w:rsid w:val="00596636"/>
    <w:rsid w:val="00596664"/>
    <w:rsid w:val="005971AC"/>
    <w:rsid w:val="005973B6"/>
    <w:rsid w:val="0059792E"/>
    <w:rsid w:val="00597AFF"/>
    <w:rsid w:val="00597E76"/>
    <w:rsid w:val="005A02D1"/>
    <w:rsid w:val="005A10D6"/>
    <w:rsid w:val="005A112F"/>
    <w:rsid w:val="005A136C"/>
    <w:rsid w:val="005A1CDB"/>
    <w:rsid w:val="005A1D3E"/>
    <w:rsid w:val="005A2323"/>
    <w:rsid w:val="005A2AA5"/>
    <w:rsid w:val="005A2CA8"/>
    <w:rsid w:val="005A302B"/>
    <w:rsid w:val="005A45C7"/>
    <w:rsid w:val="005A469F"/>
    <w:rsid w:val="005A4BAD"/>
    <w:rsid w:val="005A54B6"/>
    <w:rsid w:val="005A5BE4"/>
    <w:rsid w:val="005A65A1"/>
    <w:rsid w:val="005A6B26"/>
    <w:rsid w:val="005A7472"/>
    <w:rsid w:val="005A7EB8"/>
    <w:rsid w:val="005A7EFF"/>
    <w:rsid w:val="005B03E5"/>
    <w:rsid w:val="005B081B"/>
    <w:rsid w:val="005B16B6"/>
    <w:rsid w:val="005B21BB"/>
    <w:rsid w:val="005B2505"/>
    <w:rsid w:val="005B3FD2"/>
    <w:rsid w:val="005B4B8E"/>
    <w:rsid w:val="005B52E5"/>
    <w:rsid w:val="005B542F"/>
    <w:rsid w:val="005B5786"/>
    <w:rsid w:val="005B5800"/>
    <w:rsid w:val="005B5A6D"/>
    <w:rsid w:val="005B5FE4"/>
    <w:rsid w:val="005B664D"/>
    <w:rsid w:val="005B6BF6"/>
    <w:rsid w:val="005B70A1"/>
    <w:rsid w:val="005B765D"/>
    <w:rsid w:val="005B7978"/>
    <w:rsid w:val="005B798B"/>
    <w:rsid w:val="005B7A2C"/>
    <w:rsid w:val="005B7D33"/>
    <w:rsid w:val="005C0199"/>
    <w:rsid w:val="005C042A"/>
    <w:rsid w:val="005C0558"/>
    <w:rsid w:val="005C06D3"/>
    <w:rsid w:val="005C0B79"/>
    <w:rsid w:val="005C1243"/>
    <w:rsid w:val="005C18F6"/>
    <w:rsid w:val="005C1A4D"/>
    <w:rsid w:val="005C1E44"/>
    <w:rsid w:val="005C1E49"/>
    <w:rsid w:val="005C257C"/>
    <w:rsid w:val="005C2D53"/>
    <w:rsid w:val="005C3125"/>
    <w:rsid w:val="005C3FC7"/>
    <w:rsid w:val="005C406B"/>
    <w:rsid w:val="005C4081"/>
    <w:rsid w:val="005C46F1"/>
    <w:rsid w:val="005C6305"/>
    <w:rsid w:val="005C6EDE"/>
    <w:rsid w:val="005C6FB6"/>
    <w:rsid w:val="005C70D4"/>
    <w:rsid w:val="005C7173"/>
    <w:rsid w:val="005C7356"/>
    <w:rsid w:val="005C7BE3"/>
    <w:rsid w:val="005D0133"/>
    <w:rsid w:val="005D0309"/>
    <w:rsid w:val="005D0583"/>
    <w:rsid w:val="005D06F0"/>
    <w:rsid w:val="005D0A6C"/>
    <w:rsid w:val="005D0FCA"/>
    <w:rsid w:val="005D1690"/>
    <w:rsid w:val="005D1719"/>
    <w:rsid w:val="005D172F"/>
    <w:rsid w:val="005D1757"/>
    <w:rsid w:val="005D181E"/>
    <w:rsid w:val="005D1977"/>
    <w:rsid w:val="005D2264"/>
    <w:rsid w:val="005D27FA"/>
    <w:rsid w:val="005D2F10"/>
    <w:rsid w:val="005D3429"/>
    <w:rsid w:val="005D3E37"/>
    <w:rsid w:val="005D40DA"/>
    <w:rsid w:val="005D412A"/>
    <w:rsid w:val="005D43D2"/>
    <w:rsid w:val="005D4E8E"/>
    <w:rsid w:val="005D519D"/>
    <w:rsid w:val="005D5210"/>
    <w:rsid w:val="005D5582"/>
    <w:rsid w:val="005D57AF"/>
    <w:rsid w:val="005D5928"/>
    <w:rsid w:val="005D5AF6"/>
    <w:rsid w:val="005D62F6"/>
    <w:rsid w:val="005D6C56"/>
    <w:rsid w:val="005D6CC1"/>
    <w:rsid w:val="005D6EBB"/>
    <w:rsid w:val="005D7023"/>
    <w:rsid w:val="005D76C2"/>
    <w:rsid w:val="005D7920"/>
    <w:rsid w:val="005D7D53"/>
    <w:rsid w:val="005D7E05"/>
    <w:rsid w:val="005E0412"/>
    <w:rsid w:val="005E042B"/>
    <w:rsid w:val="005E066B"/>
    <w:rsid w:val="005E0C0B"/>
    <w:rsid w:val="005E1B09"/>
    <w:rsid w:val="005E26EF"/>
    <w:rsid w:val="005E274F"/>
    <w:rsid w:val="005E350B"/>
    <w:rsid w:val="005E3643"/>
    <w:rsid w:val="005E3A76"/>
    <w:rsid w:val="005E3C65"/>
    <w:rsid w:val="005E3C6A"/>
    <w:rsid w:val="005E3DBF"/>
    <w:rsid w:val="005E3E2C"/>
    <w:rsid w:val="005E4028"/>
    <w:rsid w:val="005E4B0C"/>
    <w:rsid w:val="005E4B1D"/>
    <w:rsid w:val="005E4BC7"/>
    <w:rsid w:val="005E4D12"/>
    <w:rsid w:val="005E50FE"/>
    <w:rsid w:val="005E54F6"/>
    <w:rsid w:val="005E5719"/>
    <w:rsid w:val="005E5E2E"/>
    <w:rsid w:val="005E61AC"/>
    <w:rsid w:val="005E68BC"/>
    <w:rsid w:val="005E79E9"/>
    <w:rsid w:val="005E7D0B"/>
    <w:rsid w:val="005E7E0E"/>
    <w:rsid w:val="005E7F42"/>
    <w:rsid w:val="005F00F0"/>
    <w:rsid w:val="005F0869"/>
    <w:rsid w:val="005F0896"/>
    <w:rsid w:val="005F25EF"/>
    <w:rsid w:val="005F2B4E"/>
    <w:rsid w:val="005F2E24"/>
    <w:rsid w:val="005F317B"/>
    <w:rsid w:val="005F396E"/>
    <w:rsid w:val="005F3FC2"/>
    <w:rsid w:val="005F42AA"/>
    <w:rsid w:val="005F4C1B"/>
    <w:rsid w:val="005F4F95"/>
    <w:rsid w:val="005F517B"/>
    <w:rsid w:val="005F5402"/>
    <w:rsid w:val="005F56B5"/>
    <w:rsid w:val="005F5748"/>
    <w:rsid w:val="005F57F4"/>
    <w:rsid w:val="005F64DC"/>
    <w:rsid w:val="005F77AF"/>
    <w:rsid w:val="005F7B1F"/>
    <w:rsid w:val="005F7BA8"/>
    <w:rsid w:val="005F7CDB"/>
    <w:rsid w:val="005F7DE7"/>
    <w:rsid w:val="005F7F58"/>
    <w:rsid w:val="00600591"/>
    <w:rsid w:val="00600B5C"/>
    <w:rsid w:val="00600BFB"/>
    <w:rsid w:val="00600DDE"/>
    <w:rsid w:val="0060119A"/>
    <w:rsid w:val="006013F9"/>
    <w:rsid w:val="006015CD"/>
    <w:rsid w:val="00601AC3"/>
    <w:rsid w:val="00601D25"/>
    <w:rsid w:val="00601EE0"/>
    <w:rsid w:val="00601F30"/>
    <w:rsid w:val="00602722"/>
    <w:rsid w:val="006027A8"/>
    <w:rsid w:val="00602E1D"/>
    <w:rsid w:val="00602EFF"/>
    <w:rsid w:val="00603B7F"/>
    <w:rsid w:val="00603F2E"/>
    <w:rsid w:val="00604088"/>
    <w:rsid w:val="00604122"/>
    <w:rsid w:val="006049A7"/>
    <w:rsid w:val="00604FFE"/>
    <w:rsid w:val="00605066"/>
    <w:rsid w:val="006050C4"/>
    <w:rsid w:val="00605230"/>
    <w:rsid w:val="006053C8"/>
    <w:rsid w:val="006053EA"/>
    <w:rsid w:val="00605A79"/>
    <w:rsid w:val="00605B0D"/>
    <w:rsid w:val="00605D87"/>
    <w:rsid w:val="00605E40"/>
    <w:rsid w:val="00606304"/>
    <w:rsid w:val="00606BC5"/>
    <w:rsid w:val="00606F89"/>
    <w:rsid w:val="006072AF"/>
    <w:rsid w:val="0060775A"/>
    <w:rsid w:val="00607FF8"/>
    <w:rsid w:val="00610006"/>
    <w:rsid w:val="00610B9E"/>
    <w:rsid w:val="00610BB1"/>
    <w:rsid w:val="00612720"/>
    <w:rsid w:val="006127C3"/>
    <w:rsid w:val="00612A15"/>
    <w:rsid w:val="0061325B"/>
    <w:rsid w:val="00613439"/>
    <w:rsid w:val="00613AB5"/>
    <w:rsid w:val="00613B4C"/>
    <w:rsid w:val="0061411A"/>
    <w:rsid w:val="00614164"/>
    <w:rsid w:val="006144FC"/>
    <w:rsid w:val="00615152"/>
    <w:rsid w:val="00615ADD"/>
    <w:rsid w:val="00615C52"/>
    <w:rsid w:val="00616025"/>
    <w:rsid w:val="006160EF"/>
    <w:rsid w:val="0061620E"/>
    <w:rsid w:val="0061708F"/>
    <w:rsid w:val="0061710E"/>
    <w:rsid w:val="00617650"/>
    <w:rsid w:val="00617B3E"/>
    <w:rsid w:val="0062060F"/>
    <w:rsid w:val="00620D72"/>
    <w:rsid w:val="00621057"/>
    <w:rsid w:val="006214E9"/>
    <w:rsid w:val="00621677"/>
    <w:rsid w:val="00621FE4"/>
    <w:rsid w:val="006222CF"/>
    <w:rsid w:val="006223FC"/>
    <w:rsid w:val="00622A51"/>
    <w:rsid w:val="006230AE"/>
    <w:rsid w:val="0062370B"/>
    <w:rsid w:val="00623A99"/>
    <w:rsid w:val="00623C55"/>
    <w:rsid w:val="00623C59"/>
    <w:rsid w:val="00624200"/>
    <w:rsid w:val="00624247"/>
    <w:rsid w:val="0062458F"/>
    <w:rsid w:val="006246A9"/>
    <w:rsid w:val="00625488"/>
    <w:rsid w:val="0062549B"/>
    <w:rsid w:val="006259AB"/>
    <w:rsid w:val="00625ACF"/>
    <w:rsid w:val="00625B52"/>
    <w:rsid w:val="00626262"/>
    <w:rsid w:val="006263CB"/>
    <w:rsid w:val="00626D8C"/>
    <w:rsid w:val="0062774C"/>
    <w:rsid w:val="006277FA"/>
    <w:rsid w:val="006278BD"/>
    <w:rsid w:val="006279F1"/>
    <w:rsid w:val="00627EE1"/>
    <w:rsid w:val="00630470"/>
    <w:rsid w:val="00630C7E"/>
    <w:rsid w:val="00630C9C"/>
    <w:rsid w:val="00630E71"/>
    <w:rsid w:val="0063140D"/>
    <w:rsid w:val="0063169A"/>
    <w:rsid w:val="00631B78"/>
    <w:rsid w:val="00632234"/>
    <w:rsid w:val="00632359"/>
    <w:rsid w:val="006325AE"/>
    <w:rsid w:val="006326F4"/>
    <w:rsid w:val="00632742"/>
    <w:rsid w:val="006342B8"/>
    <w:rsid w:val="006343A7"/>
    <w:rsid w:val="00634A49"/>
    <w:rsid w:val="00634B61"/>
    <w:rsid w:val="006350D2"/>
    <w:rsid w:val="00635232"/>
    <w:rsid w:val="0063535B"/>
    <w:rsid w:val="0063536D"/>
    <w:rsid w:val="006355DA"/>
    <w:rsid w:val="00636479"/>
    <w:rsid w:val="00636660"/>
    <w:rsid w:val="00636710"/>
    <w:rsid w:val="00636764"/>
    <w:rsid w:val="00636871"/>
    <w:rsid w:val="006369C3"/>
    <w:rsid w:val="00636EC7"/>
    <w:rsid w:val="00636F69"/>
    <w:rsid w:val="00637187"/>
    <w:rsid w:val="00637537"/>
    <w:rsid w:val="006377A9"/>
    <w:rsid w:val="00637A60"/>
    <w:rsid w:val="00637D10"/>
    <w:rsid w:val="006400C5"/>
    <w:rsid w:val="00640574"/>
    <w:rsid w:val="006405EB"/>
    <w:rsid w:val="00640871"/>
    <w:rsid w:val="00640FEF"/>
    <w:rsid w:val="006415A2"/>
    <w:rsid w:val="00641843"/>
    <w:rsid w:val="00641A74"/>
    <w:rsid w:val="00641AFE"/>
    <w:rsid w:val="00641B03"/>
    <w:rsid w:val="00642243"/>
    <w:rsid w:val="00643026"/>
    <w:rsid w:val="006432EC"/>
    <w:rsid w:val="00643559"/>
    <w:rsid w:val="00643E99"/>
    <w:rsid w:val="00644E7D"/>
    <w:rsid w:val="006451B9"/>
    <w:rsid w:val="006455D3"/>
    <w:rsid w:val="0064607C"/>
    <w:rsid w:val="00646099"/>
    <w:rsid w:val="00646227"/>
    <w:rsid w:val="00646487"/>
    <w:rsid w:val="00646735"/>
    <w:rsid w:val="00647145"/>
    <w:rsid w:val="006473C5"/>
    <w:rsid w:val="006477E0"/>
    <w:rsid w:val="00650307"/>
    <w:rsid w:val="006504D5"/>
    <w:rsid w:val="00650546"/>
    <w:rsid w:val="00651135"/>
    <w:rsid w:val="006514DD"/>
    <w:rsid w:val="0065174E"/>
    <w:rsid w:val="00651A0F"/>
    <w:rsid w:val="00651CBB"/>
    <w:rsid w:val="00651F68"/>
    <w:rsid w:val="00652217"/>
    <w:rsid w:val="0065290C"/>
    <w:rsid w:val="00652BE2"/>
    <w:rsid w:val="006534C9"/>
    <w:rsid w:val="00654331"/>
    <w:rsid w:val="006546EB"/>
    <w:rsid w:val="00654F7D"/>
    <w:rsid w:val="0065554E"/>
    <w:rsid w:val="0065582B"/>
    <w:rsid w:val="0065583D"/>
    <w:rsid w:val="00655986"/>
    <w:rsid w:val="00655CE1"/>
    <w:rsid w:val="00656147"/>
    <w:rsid w:val="006569E9"/>
    <w:rsid w:val="00656B11"/>
    <w:rsid w:val="00656B12"/>
    <w:rsid w:val="006579A0"/>
    <w:rsid w:val="00657FB2"/>
    <w:rsid w:val="0066004C"/>
    <w:rsid w:val="0066021C"/>
    <w:rsid w:val="00660612"/>
    <w:rsid w:val="00660945"/>
    <w:rsid w:val="00660A5F"/>
    <w:rsid w:val="00660C6F"/>
    <w:rsid w:val="00660F51"/>
    <w:rsid w:val="00662165"/>
    <w:rsid w:val="006623FC"/>
    <w:rsid w:val="00662718"/>
    <w:rsid w:val="00663439"/>
    <w:rsid w:val="0066353D"/>
    <w:rsid w:val="0066360B"/>
    <w:rsid w:val="006639F0"/>
    <w:rsid w:val="00663E42"/>
    <w:rsid w:val="00664984"/>
    <w:rsid w:val="00664FCD"/>
    <w:rsid w:val="00665134"/>
    <w:rsid w:val="00665182"/>
    <w:rsid w:val="0066585C"/>
    <w:rsid w:val="00665A76"/>
    <w:rsid w:val="00665B52"/>
    <w:rsid w:val="00665EBE"/>
    <w:rsid w:val="006668F5"/>
    <w:rsid w:val="00666BC3"/>
    <w:rsid w:val="00666F32"/>
    <w:rsid w:val="0066704A"/>
    <w:rsid w:val="0066709E"/>
    <w:rsid w:val="0066746C"/>
    <w:rsid w:val="006679BA"/>
    <w:rsid w:val="00667A4A"/>
    <w:rsid w:val="00667F91"/>
    <w:rsid w:val="0067006C"/>
    <w:rsid w:val="00670424"/>
    <w:rsid w:val="00670804"/>
    <w:rsid w:val="00670D26"/>
    <w:rsid w:val="00671621"/>
    <w:rsid w:val="00671B13"/>
    <w:rsid w:val="006720A3"/>
    <w:rsid w:val="00672573"/>
    <w:rsid w:val="0067292F"/>
    <w:rsid w:val="00672A3C"/>
    <w:rsid w:val="00672C11"/>
    <w:rsid w:val="00672EC0"/>
    <w:rsid w:val="00672FE3"/>
    <w:rsid w:val="00672FED"/>
    <w:rsid w:val="006732A2"/>
    <w:rsid w:val="00673748"/>
    <w:rsid w:val="00673EEF"/>
    <w:rsid w:val="00673F27"/>
    <w:rsid w:val="0067512E"/>
    <w:rsid w:val="00676AD0"/>
    <w:rsid w:val="00676C2A"/>
    <w:rsid w:val="00676EA3"/>
    <w:rsid w:val="00677353"/>
    <w:rsid w:val="00677D72"/>
    <w:rsid w:val="00677FEB"/>
    <w:rsid w:val="00680235"/>
    <w:rsid w:val="00680ED3"/>
    <w:rsid w:val="00681091"/>
    <w:rsid w:val="0068199B"/>
    <w:rsid w:val="00681BDB"/>
    <w:rsid w:val="00682088"/>
    <w:rsid w:val="00682297"/>
    <w:rsid w:val="006825A7"/>
    <w:rsid w:val="00682641"/>
    <w:rsid w:val="00682C34"/>
    <w:rsid w:val="00683128"/>
    <w:rsid w:val="00683673"/>
    <w:rsid w:val="006836E5"/>
    <w:rsid w:val="0068388F"/>
    <w:rsid w:val="00683A52"/>
    <w:rsid w:val="00683EFC"/>
    <w:rsid w:val="00684080"/>
    <w:rsid w:val="006841D7"/>
    <w:rsid w:val="006841DC"/>
    <w:rsid w:val="006843D3"/>
    <w:rsid w:val="006844EE"/>
    <w:rsid w:val="00684669"/>
    <w:rsid w:val="00684AB0"/>
    <w:rsid w:val="00684E65"/>
    <w:rsid w:val="00685A79"/>
    <w:rsid w:val="00685B4A"/>
    <w:rsid w:val="00686568"/>
    <w:rsid w:val="006866A6"/>
    <w:rsid w:val="00686EC4"/>
    <w:rsid w:val="006870BB"/>
    <w:rsid w:val="0068721A"/>
    <w:rsid w:val="00687286"/>
    <w:rsid w:val="0068753E"/>
    <w:rsid w:val="00687D0A"/>
    <w:rsid w:val="00687E92"/>
    <w:rsid w:val="00690573"/>
    <w:rsid w:val="00690AA3"/>
    <w:rsid w:val="00690DBD"/>
    <w:rsid w:val="0069172A"/>
    <w:rsid w:val="0069220C"/>
    <w:rsid w:val="00692882"/>
    <w:rsid w:val="00692A2F"/>
    <w:rsid w:val="00693390"/>
    <w:rsid w:val="00693495"/>
    <w:rsid w:val="00693B44"/>
    <w:rsid w:val="00693D80"/>
    <w:rsid w:val="0069404C"/>
    <w:rsid w:val="0069418E"/>
    <w:rsid w:val="00694271"/>
    <w:rsid w:val="00694EA5"/>
    <w:rsid w:val="00695285"/>
    <w:rsid w:val="006952A1"/>
    <w:rsid w:val="00695B04"/>
    <w:rsid w:val="00696340"/>
    <w:rsid w:val="006967D1"/>
    <w:rsid w:val="00696FC4"/>
    <w:rsid w:val="00697221"/>
    <w:rsid w:val="00697370"/>
    <w:rsid w:val="00697389"/>
    <w:rsid w:val="0069755B"/>
    <w:rsid w:val="00697D97"/>
    <w:rsid w:val="006A0B74"/>
    <w:rsid w:val="006A1101"/>
    <w:rsid w:val="006A157B"/>
    <w:rsid w:val="006A1B57"/>
    <w:rsid w:val="006A1DC0"/>
    <w:rsid w:val="006A1EBB"/>
    <w:rsid w:val="006A20BB"/>
    <w:rsid w:val="006A2C7D"/>
    <w:rsid w:val="006A2C89"/>
    <w:rsid w:val="006A2DF6"/>
    <w:rsid w:val="006A3164"/>
    <w:rsid w:val="006A33E2"/>
    <w:rsid w:val="006A3680"/>
    <w:rsid w:val="006A36F3"/>
    <w:rsid w:val="006A37D7"/>
    <w:rsid w:val="006A3A6B"/>
    <w:rsid w:val="006A3F19"/>
    <w:rsid w:val="006A3F99"/>
    <w:rsid w:val="006A4219"/>
    <w:rsid w:val="006A6012"/>
    <w:rsid w:val="006A6297"/>
    <w:rsid w:val="006A6567"/>
    <w:rsid w:val="006A6AA6"/>
    <w:rsid w:val="006A7315"/>
    <w:rsid w:val="006A76EF"/>
    <w:rsid w:val="006A78E2"/>
    <w:rsid w:val="006A7EC6"/>
    <w:rsid w:val="006B0928"/>
    <w:rsid w:val="006B0D4A"/>
    <w:rsid w:val="006B178D"/>
    <w:rsid w:val="006B18F2"/>
    <w:rsid w:val="006B1B85"/>
    <w:rsid w:val="006B1BEE"/>
    <w:rsid w:val="006B1C9A"/>
    <w:rsid w:val="006B2ACD"/>
    <w:rsid w:val="006B2EFF"/>
    <w:rsid w:val="006B30F3"/>
    <w:rsid w:val="006B40A4"/>
    <w:rsid w:val="006B41A9"/>
    <w:rsid w:val="006B4340"/>
    <w:rsid w:val="006B4568"/>
    <w:rsid w:val="006B467E"/>
    <w:rsid w:val="006B4948"/>
    <w:rsid w:val="006B514A"/>
    <w:rsid w:val="006B55F3"/>
    <w:rsid w:val="006B572B"/>
    <w:rsid w:val="006B59FD"/>
    <w:rsid w:val="006B5A2C"/>
    <w:rsid w:val="006B6060"/>
    <w:rsid w:val="006B66A7"/>
    <w:rsid w:val="006B72FE"/>
    <w:rsid w:val="006C02D4"/>
    <w:rsid w:val="006C04B2"/>
    <w:rsid w:val="006C05F2"/>
    <w:rsid w:val="006C07EE"/>
    <w:rsid w:val="006C07F1"/>
    <w:rsid w:val="006C09EB"/>
    <w:rsid w:val="006C09EC"/>
    <w:rsid w:val="006C0E97"/>
    <w:rsid w:val="006C1587"/>
    <w:rsid w:val="006C16D0"/>
    <w:rsid w:val="006C1A12"/>
    <w:rsid w:val="006C1C6F"/>
    <w:rsid w:val="006C23BA"/>
    <w:rsid w:val="006C24C2"/>
    <w:rsid w:val="006C28D1"/>
    <w:rsid w:val="006C2C6C"/>
    <w:rsid w:val="006C331F"/>
    <w:rsid w:val="006C38AF"/>
    <w:rsid w:val="006C3CB1"/>
    <w:rsid w:val="006C3E56"/>
    <w:rsid w:val="006C43CD"/>
    <w:rsid w:val="006C48E9"/>
    <w:rsid w:val="006C5118"/>
    <w:rsid w:val="006C5256"/>
    <w:rsid w:val="006C5547"/>
    <w:rsid w:val="006C5A1B"/>
    <w:rsid w:val="006C5E41"/>
    <w:rsid w:val="006C63D8"/>
    <w:rsid w:val="006C6563"/>
    <w:rsid w:val="006C674F"/>
    <w:rsid w:val="006C6C29"/>
    <w:rsid w:val="006C6E67"/>
    <w:rsid w:val="006C7652"/>
    <w:rsid w:val="006C7806"/>
    <w:rsid w:val="006D0575"/>
    <w:rsid w:val="006D0A54"/>
    <w:rsid w:val="006D1638"/>
    <w:rsid w:val="006D19BC"/>
    <w:rsid w:val="006D2945"/>
    <w:rsid w:val="006D2CAF"/>
    <w:rsid w:val="006D2F29"/>
    <w:rsid w:val="006D2FD2"/>
    <w:rsid w:val="006D3023"/>
    <w:rsid w:val="006D37C0"/>
    <w:rsid w:val="006D3C33"/>
    <w:rsid w:val="006D4421"/>
    <w:rsid w:val="006D47DB"/>
    <w:rsid w:val="006D4906"/>
    <w:rsid w:val="006D4A42"/>
    <w:rsid w:val="006D52CD"/>
    <w:rsid w:val="006D5595"/>
    <w:rsid w:val="006D583C"/>
    <w:rsid w:val="006D6203"/>
    <w:rsid w:val="006D6554"/>
    <w:rsid w:val="006D6944"/>
    <w:rsid w:val="006D6E1A"/>
    <w:rsid w:val="006E097D"/>
    <w:rsid w:val="006E0BA3"/>
    <w:rsid w:val="006E0CFB"/>
    <w:rsid w:val="006E0D19"/>
    <w:rsid w:val="006E0D2D"/>
    <w:rsid w:val="006E11A4"/>
    <w:rsid w:val="006E199E"/>
    <w:rsid w:val="006E1A08"/>
    <w:rsid w:val="006E1B41"/>
    <w:rsid w:val="006E2462"/>
    <w:rsid w:val="006E2A60"/>
    <w:rsid w:val="006E2F8A"/>
    <w:rsid w:val="006E346F"/>
    <w:rsid w:val="006E3592"/>
    <w:rsid w:val="006E3DD8"/>
    <w:rsid w:val="006E40E4"/>
    <w:rsid w:val="006E483C"/>
    <w:rsid w:val="006E53E8"/>
    <w:rsid w:val="006E5609"/>
    <w:rsid w:val="006E56E8"/>
    <w:rsid w:val="006E5870"/>
    <w:rsid w:val="006E67D5"/>
    <w:rsid w:val="006E6FE7"/>
    <w:rsid w:val="006F00A0"/>
    <w:rsid w:val="006F0748"/>
    <w:rsid w:val="006F0F6D"/>
    <w:rsid w:val="006F101A"/>
    <w:rsid w:val="006F1270"/>
    <w:rsid w:val="006F1B87"/>
    <w:rsid w:val="006F2066"/>
    <w:rsid w:val="006F2301"/>
    <w:rsid w:val="006F235E"/>
    <w:rsid w:val="006F2392"/>
    <w:rsid w:val="006F28C6"/>
    <w:rsid w:val="006F3218"/>
    <w:rsid w:val="006F3D67"/>
    <w:rsid w:val="006F3DD3"/>
    <w:rsid w:val="006F4D49"/>
    <w:rsid w:val="006F4D94"/>
    <w:rsid w:val="006F4E5D"/>
    <w:rsid w:val="006F52E7"/>
    <w:rsid w:val="006F54B7"/>
    <w:rsid w:val="006F559B"/>
    <w:rsid w:val="006F5CE9"/>
    <w:rsid w:val="006F600B"/>
    <w:rsid w:val="006F63B2"/>
    <w:rsid w:val="006F64CA"/>
    <w:rsid w:val="006F67F1"/>
    <w:rsid w:val="006F754F"/>
    <w:rsid w:val="00700762"/>
    <w:rsid w:val="00700936"/>
    <w:rsid w:val="00701228"/>
    <w:rsid w:val="0070198B"/>
    <w:rsid w:val="00702640"/>
    <w:rsid w:val="00702669"/>
    <w:rsid w:val="00702A12"/>
    <w:rsid w:val="00702B7A"/>
    <w:rsid w:val="00703224"/>
    <w:rsid w:val="00703A64"/>
    <w:rsid w:val="00703E87"/>
    <w:rsid w:val="007046F5"/>
    <w:rsid w:val="00704703"/>
    <w:rsid w:val="00704832"/>
    <w:rsid w:val="00704A20"/>
    <w:rsid w:val="00704D94"/>
    <w:rsid w:val="00704E70"/>
    <w:rsid w:val="00705450"/>
    <w:rsid w:val="00705502"/>
    <w:rsid w:val="00705B8D"/>
    <w:rsid w:val="00705DF5"/>
    <w:rsid w:val="00705F0F"/>
    <w:rsid w:val="00706174"/>
    <w:rsid w:val="00706863"/>
    <w:rsid w:val="007068A3"/>
    <w:rsid w:val="00706A67"/>
    <w:rsid w:val="00706AB8"/>
    <w:rsid w:val="00706D0F"/>
    <w:rsid w:val="00707109"/>
    <w:rsid w:val="00707146"/>
    <w:rsid w:val="007071F8"/>
    <w:rsid w:val="00707A5C"/>
    <w:rsid w:val="0071005C"/>
    <w:rsid w:val="00710539"/>
    <w:rsid w:val="007107B5"/>
    <w:rsid w:val="00710A05"/>
    <w:rsid w:val="00710B36"/>
    <w:rsid w:val="00710B4B"/>
    <w:rsid w:val="00710D02"/>
    <w:rsid w:val="00710E44"/>
    <w:rsid w:val="00711E96"/>
    <w:rsid w:val="0071237A"/>
    <w:rsid w:val="007124BF"/>
    <w:rsid w:val="007127A9"/>
    <w:rsid w:val="00712C7E"/>
    <w:rsid w:val="0071371A"/>
    <w:rsid w:val="00713D9F"/>
    <w:rsid w:val="00713DD5"/>
    <w:rsid w:val="00713DF9"/>
    <w:rsid w:val="007143C6"/>
    <w:rsid w:val="00714DA5"/>
    <w:rsid w:val="00715486"/>
    <w:rsid w:val="0071557F"/>
    <w:rsid w:val="007155D2"/>
    <w:rsid w:val="0071593D"/>
    <w:rsid w:val="007159BA"/>
    <w:rsid w:val="00715F90"/>
    <w:rsid w:val="00716365"/>
    <w:rsid w:val="00716ACC"/>
    <w:rsid w:val="00717155"/>
    <w:rsid w:val="007171A7"/>
    <w:rsid w:val="00717CF9"/>
    <w:rsid w:val="00717DEA"/>
    <w:rsid w:val="00717FFA"/>
    <w:rsid w:val="007201C0"/>
    <w:rsid w:val="00720805"/>
    <w:rsid w:val="00720E82"/>
    <w:rsid w:val="00721001"/>
    <w:rsid w:val="007212FF"/>
    <w:rsid w:val="0072165D"/>
    <w:rsid w:val="00721782"/>
    <w:rsid w:val="007217CC"/>
    <w:rsid w:val="0072188E"/>
    <w:rsid w:val="00721ABC"/>
    <w:rsid w:val="00721FCA"/>
    <w:rsid w:val="00722BC4"/>
    <w:rsid w:val="00722D6B"/>
    <w:rsid w:val="00722F91"/>
    <w:rsid w:val="007233D0"/>
    <w:rsid w:val="007237DD"/>
    <w:rsid w:val="00723D91"/>
    <w:rsid w:val="00723DAF"/>
    <w:rsid w:val="007248F1"/>
    <w:rsid w:val="00724B28"/>
    <w:rsid w:val="00724BFC"/>
    <w:rsid w:val="00724F4F"/>
    <w:rsid w:val="00725B25"/>
    <w:rsid w:val="00725EEE"/>
    <w:rsid w:val="00726145"/>
    <w:rsid w:val="00726A8E"/>
    <w:rsid w:val="00726F20"/>
    <w:rsid w:val="007271CA"/>
    <w:rsid w:val="00727775"/>
    <w:rsid w:val="00730164"/>
    <w:rsid w:val="0073061D"/>
    <w:rsid w:val="007311EB"/>
    <w:rsid w:val="0073172A"/>
    <w:rsid w:val="007317A0"/>
    <w:rsid w:val="00731835"/>
    <w:rsid w:val="0073202B"/>
    <w:rsid w:val="00732B87"/>
    <w:rsid w:val="00732F5E"/>
    <w:rsid w:val="007330A4"/>
    <w:rsid w:val="007334EE"/>
    <w:rsid w:val="00733C38"/>
    <w:rsid w:val="00734018"/>
    <w:rsid w:val="00734524"/>
    <w:rsid w:val="00734BFC"/>
    <w:rsid w:val="00734D9C"/>
    <w:rsid w:val="00735028"/>
    <w:rsid w:val="00735112"/>
    <w:rsid w:val="0073524C"/>
    <w:rsid w:val="007355D1"/>
    <w:rsid w:val="00735AA0"/>
    <w:rsid w:val="00735CD5"/>
    <w:rsid w:val="00735CDD"/>
    <w:rsid w:val="00736499"/>
    <w:rsid w:val="0073692B"/>
    <w:rsid w:val="00736E2B"/>
    <w:rsid w:val="0073743F"/>
    <w:rsid w:val="00740379"/>
    <w:rsid w:val="00740671"/>
    <w:rsid w:val="00740782"/>
    <w:rsid w:val="00740AF3"/>
    <w:rsid w:val="00741025"/>
    <w:rsid w:val="007415DE"/>
    <w:rsid w:val="00741672"/>
    <w:rsid w:val="007424F3"/>
    <w:rsid w:val="00742556"/>
    <w:rsid w:val="00742FBF"/>
    <w:rsid w:val="007433F2"/>
    <w:rsid w:val="00743B30"/>
    <w:rsid w:val="00743C43"/>
    <w:rsid w:val="00743DDE"/>
    <w:rsid w:val="00743F62"/>
    <w:rsid w:val="00743FA2"/>
    <w:rsid w:val="0074409D"/>
    <w:rsid w:val="0074482C"/>
    <w:rsid w:val="007448C3"/>
    <w:rsid w:val="0074495F"/>
    <w:rsid w:val="007449DB"/>
    <w:rsid w:val="00744F52"/>
    <w:rsid w:val="0074598C"/>
    <w:rsid w:val="00746305"/>
    <w:rsid w:val="0074685B"/>
    <w:rsid w:val="00746A08"/>
    <w:rsid w:val="0074704E"/>
    <w:rsid w:val="0074709B"/>
    <w:rsid w:val="0074713B"/>
    <w:rsid w:val="00747370"/>
    <w:rsid w:val="007476E8"/>
    <w:rsid w:val="0075006F"/>
    <w:rsid w:val="0075062D"/>
    <w:rsid w:val="0075068A"/>
    <w:rsid w:val="00750F96"/>
    <w:rsid w:val="00751044"/>
    <w:rsid w:val="0075160B"/>
    <w:rsid w:val="0075178B"/>
    <w:rsid w:val="0075185E"/>
    <w:rsid w:val="00751A32"/>
    <w:rsid w:val="00751D4D"/>
    <w:rsid w:val="00751F6D"/>
    <w:rsid w:val="00752759"/>
    <w:rsid w:val="00752861"/>
    <w:rsid w:val="0075299C"/>
    <w:rsid w:val="00752AD2"/>
    <w:rsid w:val="00752BE0"/>
    <w:rsid w:val="00753008"/>
    <w:rsid w:val="007535B9"/>
    <w:rsid w:val="007539B5"/>
    <w:rsid w:val="00753B51"/>
    <w:rsid w:val="00753C92"/>
    <w:rsid w:val="0075425A"/>
    <w:rsid w:val="00754312"/>
    <w:rsid w:val="007552F3"/>
    <w:rsid w:val="00755321"/>
    <w:rsid w:val="00755D0D"/>
    <w:rsid w:val="00756DA5"/>
    <w:rsid w:val="007570BD"/>
    <w:rsid w:val="00757187"/>
    <w:rsid w:val="00757602"/>
    <w:rsid w:val="00757FE3"/>
    <w:rsid w:val="007603CB"/>
    <w:rsid w:val="00760A70"/>
    <w:rsid w:val="007612C7"/>
    <w:rsid w:val="007612EC"/>
    <w:rsid w:val="00761805"/>
    <w:rsid w:val="00761A69"/>
    <w:rsid w:val="00762166"/>
    <w:rsid w:val="007626FE"/>
    <w:rsid w:val="00762980"/>
    <w:rsid w:val="007630C8"/>
    <w:rsid w:val="007639B2"/>
    <w:rsid w:val="00764111"/>
    <w:rsid w:val="00764946"/>
    <w:rsid w:val="00764E6E"/>
    <w:rsid w:val="00765313"/>
    <w:rsid w:val="007656D0"/>
    <w:rsid w:val="00765F53"/>
    <w:rsid w:val="0076624C"/>
    <w:rsid w:val="00766855"/>
    <w:rsid w:val="00766C45"/>
    <w:rsid w:val="00766F74"/>
    <w:rsid w:val="00767041"/>
    <w:rsid w:val="0076735B"/>
    <w:rsid w:val="0076772A"/>
    <w:rsid w:val="00767949"/>
    <w:rsid w:val="00767A8C"/>
    <w:rsid w:val="00767F10"/>
    <w:rsid w:val="00770575"/>
    <w:rsid w:val="00770833"/>
    <w:rsid w:val="00770F0D"/>
    <w:rsid w:val="00770FE1"/>
    <w:rsid w:val="00771522"/>
    <w:rsid w:val="007719DD"/>
    <w:rsid w:val="00772037"/>
    <w:rsid w:val="0077204D"/>
    <w:rsid w:val="00772479"/>
    <w:rsid w:val="00772900"/>
    <w:rsid w:val="00772905"/>
    <w:rsid w:val="007735AF"/>
    <w:rsid w:val="00773698"/>
    <w:rsid w:val="0077378C"/>
    <w:rsid w:val="00773E89"/>
    <w:rsid w:val="00773FD4"/>
    <w:rsid w:val="007740D4"/>
    <w:rsid w:val="00774492"/>
    <w:rsid w:val="00774F02"/>
    <w:rsid w:val="007752AE"/>
    <w:rsid w:val="007752D4"/>
    <w:rsid w:val="00775819"/>
    <w:rsid w:val="00775E98"/>
    <w:rsid w:val="00776C4E"/>
    <w:rsid w:val="00776F98"/>
    <w:rsid w:val="00777A80"/>
    <w:rsid w:val="00777BD6"/>
    <w:rsid w:val="007802B8"/>
    <w:rsid w:val="0078042A"/>
    <w:rsid w:val="007806F5"/>
    <w:rsid w:val="00780F88"/>
    <w:rsid w:val="00781569"/>
    <w:rsid w:val="00781A60"/>
    <w:rsid w:val="00782102"/>
    <w:rsid w:val="00782144"/>
    <w:rsid w:val="007821BF"/>
    <w:rsid w:val="00782347"/>
    <w:rsid w:val="00782649"/>
    <w:rsid w:val="00782736"/>
    <w:rsid w:val="007828D5"/>
    <w:rsid w:val="00782B04"/>
    <w:rsid w:val="00782ED7"/>
    <w:rsid w:val="0078317D"/>
    <w:rsid w:val="00783661"/>
    <w:rsid w:val="007836FC"/>
    <w:rsid w:val="00783B2C"/>
    <w:rsid w:val="007845A1"/>
    <w:rsid w:val="007846AE"/>
    <w:rsid w:val="007847B6"/>
    <w:rsid w:val="00784A8D"/>
    <w:rsid w:val="0078524F"/>
    <w:rsid w:val="0078532A"/>
    <w:rsid w:val="007856CF"/>
    <w:rsid w:val="007857C0"/>
    <w:rsid w:val="00785955"/>
    <w:rsid w:val="00785A70"/>
    <w:rsid w:val="00785F6E"/>
    <w:rsid w:val="00785F89"/>
    <w:rsid w:val="00785FB7"/>
    <w:rsid w:val="007860ED"/>
    <w:rsid w:val="0078631B"/>
    <w:rsid w:val="00786589"/>
    <w:rsid w:val="007865BE"/>
    <w:rsid w:val="00786EA9"/>
    <w:rsid w:val="00786EAE"/>
    <w:rsid w:val="0078709C"/>
    <w:rsid w:val="007871C7"/>
    <w:rsid w:val="00787A32"/>
    <w:rsid w:val="00787D55"/>
    <w:rsid w:val="00790217"/>
    <w:rsid w:val="00790487"/>
    <w:rsid w:val="00790509"/>
    <w:rsid w:val="00790641"/>
    <w:rsid w:val="00790EDD"/>
    <w:rsid w:val="00790F66"/>
    <w:rsid w:val="00791157"/>
    <w:rsid w:val="0079190D"/>
    <w:rsid w:val="00791D00"/>
    <w:rsid w:val="00792F9A"/>
    <w:rsid w:val="00793583"/>
    <w:rsid w:val="00793D4A"/>
    <w:rsid w:val="00794801"/>
    <w:rsid w:val="00794A08"/>
    <w:rsid w:val="00794ACA"/>
    <w:rsid w:val="00794BA4"/>
    <w:rsid w:val="00794D2D"/>
    <w:rsid w:val="00795687"/>
    <w:rsid w:val="00795764"/>
    <w:rsid w:val="00795D75"/>
    <w:rsid w:val="00796307"/>
    <w:rsid w:val="007964F3"/>
    <w:rsid w:val="0079663F"/>
    <w:rsid w:val="00796CBC"/>
    <w:rsid w:val="00796E4C"/>
    <w:rsid w:val="00796E9F"/>
    <w:rsid w:val="00796F42"/>
    <w:rsid w:val="00797A58"/>
    <w:rsid w:val="007A01F7"/>
    <w:rsid w:val="007A05C3"/>
    <w:rsid w:val="007A0961"/>
    <w:rsid w:val="007A1013"/>
    <w:rsid w:val="007A11E8"/>
    <w:rsid w:val="007A1485"/>
    <w:rsid w:val="007A1CED"/>
    <w:rsid w:val="007A26BC"/>
    <w:rsid w:val="007A2817"/>
    <w:rsid w:val="007A2A9E"/>
    <w:rsid w:val="007A2C7E"/>
    <w:rsid w:val="007A2F13"/>
    <w:rsid w:val="007A33E1"/>
    <w:rsid w:val="007A3E9C"/>
    <w:rsid w:val="007A4CE9"/>
    <w:rsid w:val="007A54C7"/>
    <w:rsid w:val="007A570A"/>
    <w:rsid w:val="007A5D26"/>
    <w:rsid w:val="007A5EFF"/>
    <w:rsid w:val="007A625A"/>
    <w:rsid w:val="007A62DB"/>
    <w:rsid w:val="007A651E"/>
    <w:rsid w:val="007A6D8E"/>
    <w:rsid w:val="007A7BB5"/>
    <w:rsid w:val="007A7BB9"/>
    <w:rsid w:val="007B001A"/>
    <w:rsid w:val="007B0659"/>
    <w:rsid w:val="007B07FB"/>
    <w:rsid w:val="007B0841"/>
    <w:rsid w:val="007B0C7E"/>
    <w:rsid w:val="007B0CD8"/>
    <w:rsid w:val="007B0D0C"/>
    <w:rsid w:val="007B1934"/>
    <w:rsid w:val="007B1A9B"/>
    <w:rsid w:val="007B1AD1"/>
    <w:rsid w:val="007B2286"/>
    <w:rsid w:val="007B2368"/>
    <w:rsid w:val="007B24C5"/>
    <w:rsid w:val="007B2552"/>
    <w:rsid w:val="007B2D4E"/>
    <w:rsid w:val="007B3013"/>
    <w:rsid w:val="007B3DB9"/>
    <w:rsid w:val="007B4241"/>
    <w:rsid w:val="007B45B1"/>
    <w:rsid w:val="007B4905"/>
    <w:rsid w:val="007B4A71"/>
    <w:rsid w:val="007B4C27"/>
    <w:rsid w:val="007B50FC"/>
    <w:rsid w:val="007B51F0"/>
    <w:rsid w:val="007B5B95"/>
    <w:rsid w:val="007B5CA0"/>
    <w:rsid w:val="007B76DD"/>
    <w:rsid w:val="007B7732"/>
    <w:rsid w:val="007B78FF"/>
    <w:rsid w:val="007C0468"/>
    <w:rsid w:val="007C064A"/>
    <w:rsid w:val="007C0778"/>
    <w:rsid w:val="007C0B9F"/>
    <w:rsid w:val="007C1440"/>
    <w:rsid w:val="007C2413"/>
    <w:rsid w:val="007C293E"/>
    <w:rsid w:val="007C2C3B"/>
    <w:rsid w:val="007C2FB5"/>
    <w:rsid w:val="007C3066"/>
    <w:rsid w:val="007C549E"/>
    <w:rsid w:val="007C566A"/>
    <w:rsid w:val="007C568F"/>
    <w:rsid w:val="007C5807"/>
    <w:rsid w:val="007C5CC4"/>
    <w:rsid w:val="007C6279"/>
    <w:rsid w:val="007C672E"/>
    <w:rsid w:val="007C6F13"/>
    <w:rsid w:val="007C700A"/>
    <w:rsid w:val="007C7698"/>
    <w:rsid w:val="007C797D"/>
    <w:rsid w:val="007D0311"/>
    <w:rsid w:val="007D041C"/>
    <w:rsid w:val="007D0DD8"/>
    <w:rsid w:val="007D0F46"/>
    <w:rsid w:val="007D1084"/>
    <w:rsid w:val="007D12DD"/>
    <w:rsid w:val="007D1347"/>
    <w:rsid w:val="007D172D"/>
    <w:rsid w:val="007D203F"/>
    <w:rsid w:val="007D23CC"/>
    <w:rsid w:val="007D253F"/>
    <w:rsid w:val="007D2DF8"/>
    <w:rsid w:val="007D2E85"/>
    <w:rsid w:val="007D3008"/>
    <w:rsid w:val="007D4609"/>
    <w:rsid w:val="007D596D"/>
    <w:rsid w:val="007D6300"/>
    <w:rsid w:val="007D6781"/>
    <w:rsid w:val="007D6C39"/>
    <w:rsid w:val="007D6C8E"/>
    <w:rsid w:val="007D7545"/>
    <w:rsid w:val="007D776B"/>
    <w:rsid w:val="007D7D8D"/>
    <w:rsid w:val="007E028B"/>
    <w:rsid w:val="007E029C"/>
    <w:rsid w:val="007E0503"/>
    <w:rsid w:val="007E051B"/>
    <w:rsid w:val="007E0DC8"/>
    <w:rsid w:val="007E1AE6"/>
    <w:rsid w:val="007E1B1A"/>
    <w:rsid w:val="007E1C23"/>
    <w:rsid w:val="007E1DE9"/>
    <w:rsid w:val="007E1E24"/>
    <w:rsid w:val="007E25E1"/>
    <w:rsid w:val="007E2D24"/>
    <w:rsid w:val="007E2DED"/>
    <w:rsid w:val="007E3B32"/>
    <w:rsid w:val="007E3EFA"/>
    <w:rsid w:val="007E461C"/>
    <w:rsid w:val="007E4C7D"/>
    <w:rsid w:val="007E4D75"/>
    <w:rsid w:val="007E4D8F"/>
    <w:rsid w:val="007E504B"/>
    <w:rsid w:val="007E54DD"/>
    <w:rsid w:val="007E5525"/>
    <w:rsid w:val="007E58E7"/>
    <w:rsid w:val="007E6090"/>
    <w:rsid w:val="007E6A84"/>
    <w:rsid w:val="007E7022"/>
    <w:rsid w:val="007E79BB"/>
    <w:rsid w:val="007F00F5"/>
    <w:rsid w:val="007F0557"/>
    <w:rsid w:val="007F05DB"/>
    <w:rsid w:val="007F1157"/>
    <w:rsid w:val="007F1332"/>
    <w:rsid w:val="007F1B51"/>
    <w:rsid w:val="007F1CB5"/>
    <w:rsid w:val="007F1F51"/>
    <w:rsid w:val="007F2BB8"/>
    <w:rsid w:val="007F36EE"/>
    <w:rsid w:val="007F3A1A"/>
    <w:rsid w:val="007F3BB3"/>
    <w:rsid w:val="007F4330"/>
    <w:rsid w:val="007F4E20"/>
    <w:rsid w:val="007F532C"/>
    <w:rsid w:val="007F54CD"/>
    <w:rsid w:val="007F5720"/>
    <w:rsid w:val="007F6126"/>
    <w:rsid w:val="007F61CF"/>
    <w:rsid w:val="007F632E"/>
    <w:rsid w:val="007F6AE2"/>
    <w:rsid w:val="007F7E7E"/>
    <w:rsid w:val="00800531"/>
    <w:rsid w:val="008007BE"/>
    <w:rsid w:val="00801A6F"/>
    <w:rsid w:val="00801AF7"/>
    <w:rsid w:val="00801C2E"/>
    <w:rsid w:val="00801CB1"/>
    <w:rsid w:val="008025D3"/>
    <w:rsid w:val="0080289A"/>
    <w:rsid w:val="00802A2F"/>
    <w:rsid w:val="00802CC7"/>
    <w:rsid w:val="00803C50"/>
    <w:rsid w:val="00803F47"/>
    <w:rsid w:val="00803FD7"/>
    <w:rsid w:val="00804099"/>
    <w:rsid w:val="00804390"/>
    <w:rsid w:val="008043BC"/>
    <w:rsid w:val="008044F4"/>
    <w:rsid w:val="00804830"/>
    <w:rsid w:val="00804D04"/>
    <w:rsid w:val="00804F33"/>
    <w:rsid w:val="0080504B"/>
    <w:rsid w:val="008052B1"/>
    <w:rsid w:val="0080544F"/>
    <w:rsid w:val="0080548B"/>
    <w:rsid w:val="00805A2A"/>
    <w:rsid w:val="00805E56"/>
    <w:rsid w:val="0080755D"/>
    <w:rsid w:val="008078A6"/>
    <w:rsid w:val="00807FAC"/>
    <w:rsid w:val="00810157"/>
    <w:rsid w:val="00810305"/>
    <w:rsid w:val="008104FF"/>
    <w:rsid w:val="00810DA6"/>
    <w:rsid w:val="00810E05"/>
    <w:rsid w:val="008111EF"/>
    <w:rsid w:val="0081151D"/>
    <w:rsid w:val="00811765"/>
    <w:rsid w:val="00811E89"/>
    <w:rsid w:val="00812656"/>
    <w:rsid w:val="00812EF6"/>
    <w:rsid w:val="00813A06"/>
    <w:rsid w:val="00813BFF"/>
    <w:rsid w:val="00813D30"/>
    <w:rsid w:val="0081441D"/>
    <w:rsid w:val="00814D1A"/>
    <w:rsid w:val="00814FDE"/>
    <w:rsid w:val="00815184"/>
    <w:rsid w:val="00815EB1"/>
    <w:rsid w:val="0081626F"/>
    <w:rsid w:val="008165B4"/>
    <w:rsid w:val="00816725"/>
    <w:rsid w:val="00817084"/>
    <w:rsid w:val="00817B76"/>
    <w:rsid w:val="0082014C"/>
    <w:rsid w:val="00820FE5"/>
    <w:rsid w:val="00821AC0"/>
    <w:rsid w:val="00821C10"/>
    <w:rsid w:val="00821C98"/>
    <w:rsid w:val="00821DA2"/>
    <w:rsid w:val="00822779"/>
    <w:rsid w:val="008229B8"/>
    <w:rsid w:val="00822B23"/>
    <w:rsid w:val="0082372A"/>
    <w:rsid w:val="008238B7"/>
    <w:rsid w:val="00823DA3"/>
    <w:rsid w:val="008241FB"/>
    <w:rsid w:val="008243AD"/>
    <w:rsid w:val="008243E0"/>
    <w:rsid w:val="0082451D"/>
    <w:rsid w:val="00825979"/>
    <w:rsid w:val="00825CC6"/>
    <w:rsid w:val="00825EBC"/>
    <w:rsid w:val="008263BA"/>
    <w:rsid w:val="0082651D"/>
    <w:rsid w:val="00826B00"/>
    <w:rsid w:val="00826F27"/>
    <w:rsid w:val="00827151"/>
    <w:rsid w:val="008273F7"/>
    <w:rsid w:val="00827479"/>
    <w:rsid w:val="008274DE"/>
    <w:rsid w:val="008277A7"/>
    <w:rsid w:val="00827D2A"/>
    <w:rsid w:val="00827DA8"/>
    <w:rsid w:val="00827E4D"/>
    <w:rsid w:val="00830667"/>
    <w:rsid w:val="00830928"/>
    <w:rsid w:val="008312F3"/>
    <w:rsid w:val="008315D6"/>
    <w:rsid w:val="0083179A"/>
    <w:rsid w:val="00831B79"/>
    <w:rsid w:val="00832149"/>
    <w:rsid w:val="00832198"/>
    <w:rsid w:val="008325A2"/>
    <w:rsid w:val="008328F4"/>
    <w:rsid w:val="0083322A"/>
    <w:rsid w:val="008336D4"/>
    <w:rsid w:val="00833C1F"/>
    <w:rsid w:val="00833CA0"/>
    <w:rsid w:val="0083435A"/>
    <w:rsid w:val="008346A1"/>
    <w:rsid w:val="0083494E"/>
    <w:rsid w:val="00834A16"/>
    <w:rsid w:val="00834FAF"/>
    <w:rsid w:val="008353D7"/>
    <w:rsid w:val="0083587B"/>
    <w:rsid w:val="008358DB"/>
    <w:rsid w:val="00835D53"/>
    <w:rsid w:val="008361A7"/>
    <w:rsid w:val="0083633A"/>
    <w:rsid w:val="008364B9"/>
    <w:rsid w:val="008368A2"/>
    <w:rsid w:val="008368AD"/>
    <w:rsid w:val="00836BB6"/>
    <w:rsid w:val="00836CC6"/>
    <w:rsid w:val="00836D3F"/>
    <w:rsid w:val="00836EC3"/>
    <w:rsid w:val="00837060"/>
    <w:rsid w:val="0083722E"/>
    <w:rsid w:val="00837573"/>
    <w:rsid w:val="008378D2"/>
    <w:rsid w:val="00837A71"/>
    <w:rsid w:val="00840078"/>
    <w:rsid w:val="00840820"/>
    <w:rsid w:val="0084149D"/>
    <w:rsid w:val="00841519"/>
    <w:rsid w:val="00841555"/>
    <w:rsid w:val="00841BE6"/>
    <w:rsid w:val="00841CA3"/>
    <w:rsid w:val="00841D9F"/>
    <w:rsid w:val="00841F54"/>
    <w:rsid w:val="0084216C"/>
    <w:rsid w:val="008425CB"/>
    <w:rsid w:val="00842B94"/>
    <w:rsid w:val="00842FB7"/>
    <w:rsid w:val="00843156"/>
    <w:rsid w:val="00843309"/>
    <w:rsid w:val="0084347A"/>
    <w:rsid w:val="00843A2A"/>
    <w:rsid w:val="00843A7A"/>
    <w:rsid w:val="00844748"/>
    <w:rsid w:val="008457A7"/>
    <w:rsid w:val="008458A6"/>
    <w:rsid w:val="00845BDF"/>
    <w:rsid w:val="00845DD3"/>
    <w:rsid w:val="008460FB"/>
    <w:rsid w:val="00846796"/>
    <w:rsid w:val="00846B1B"/>
    <w:rsid w:val="00846CD6"/>
    <w:rsid w:val="00847320"/>
    <w:rsid w:val="00847B58"/>
    <w:rsid w:val="00847C7B"/>
    <w:rsid w:val="00847D1D"/>
    <w:rsid w:val="008502D2"/>
    <w:rsid w:val="00850476"/>
    <w:rsid w:val="008505BF"/>
    <w:rsid w:val="00850D83"/>
    <w:rsid w:val="00850F3C"/>
    <w:rsid w:val="00851250"/>
    <w:rsid w:val="0085161F"/>
    <w:rsid w:val="00851828"/>
    <w:rsid w:val="00852419"/>
    <w:rsid w:val="008528EA"/>
    <w:rsid w:val="00853803"/>
    <w:rsid w:val="00853817"/>
    <w:rsid w:val="0085391F"/>
    <w:rsid w:val="00853B60"/>
    <w:rsid w:val="00853D23"/>
    <w:rsid w:val="00853D24"/>
    <w:rsid w:val="00853DD8"/>
    <w:rsid w:val="008541AC"/>
    <w:rsid w:val="008547CE"/>
    <w:rsid w:val="00854868"/>
    <w:rsid w:val="00855040"/>
    <w:rsid w:val="00855803"/>
    <w:rsid w:val="00855AAA"/>
    <w:rsid w:val="00855F2D"/>
    <w:rsid w:val="008562B5"/>
    <w:rsid w:val="008566C5"/>
    <w:rsid w:val="00856878"/>
    <w:rsid w:val="00856C9E"/>
    <w:rsid w:val="00856ECF"/>
    <w:rsid w:val="008574EF"/>
    <w:rsid w:val="0085797B"/>
    <w:rsid w:val="00857BF9"/>
    <w:rsid w:val="00860422"/>
    <w:rsid w:val="008607E0"/>
    <w:rsid w:val="00860DE6"/>
    <w:rsid w:val="00860EE5"/>
    <w:rsid w:val="00861452"/>
    <w:rsid w:val="00862A13"/>
    <w:rsid w:val="00862F07"/>
    <w:rsid w:val="00862F36"/>
    <w:rsid w:val="0086313F"/>
    <w:rsid w:val="00863359"/>
    <w:rsid w:val="0086346E"/>
    <w:rsid w:val="0086359B"/>
    <w:rsid w:val="00863A3D"/>
    <w:rsid w:val="00863A8F"/>
    <w:rsid w:val="00863D37"/>
    <w:rsid w:val="00863DF1"/>
    <w:rsid w:val="00863F51"/>
    <w:rsid w:val="00864124"/>
    <w:rsid w:val="00864522"/>
    <w:rsid w:val="0086517E"/>
    <w:rsid w:val="0086537A"/>
    <w:rsid w:val="00865B4E"/>
    <w:rsid w:val="00865C7D"/>
    <w:rsid w:val="0086604C"/>
    <w:rsid w:val="008660DC"/>
    <w:rsid w:val="008663E4"/>
    <w:rsid w:val="0086672D"/>
    <w:rsid w:val="00866DFE"/>
    <w:rsid w:val="00867EF7"/>
    <w:rsid w:val="00870104"/>
    <w:rsid w:val="0087019D"/>
    <w:rsid w:val="008704FC"/>
    <w:rsid w:val="0087066E"/>
    <w:rsid w:val="00870C4F"/>
    <w:rsid w:val="00870E7E"/>
    <w:rsid w:val="00870F06"/>
    <w:rsid w:val="008710AA"/>
    <w:rsid w:val="00871143"/>
    <w:rsid w:val="008715F9"/>
    <w:rsid w:val="008716C0"/>
    <w:rsid w:val="00871A59"/>
    <w:rsid w:val="00871AB8"/>
    <w:rsid w:val="008721FD"/>
    <w:rsid w:val="008728E9"/>
    <w:rsid w:val="008729CF"/>
    <w:rsid w:val="00872ACF"/>
    <w:rsid w:val="00872CCD"/>
    <w:rsid w:val="00872FA3"/>
    <w:rsid w:val="008732B8"/>
    <w:rsid w:val="008734C0"/>
    <w:rsid w:val="0087362B"/>
    <w:rsid w:val="008738BA"/>
    <w:rsid w:val="00874148"/>
    <w:rsid w:val="0087426E"/>
    <w:rsid w:val="00874878"/>
    <w:rsid w:val="008748DB"/>
    <w:rsid w:val="008749A3"/>
    <w:rsid w:val="00874B96"/>
    <w:rsid w:val="00874D9F"/>
    <w:rsid w:val="008750A5"/>
    <w:rsid w:val="008753C3"/>
    <w:rsid w:val="00875FF9"/>
    <w:rsid w:val="008765A6"/>
    <w:rsid w:val="008773E2"/>
    <w:rsid w:val="0087775B"/>
    <w:rsid w:val="008777E2"/>
    <w:rsid w:val="00877804"/>
    <w:rsid w:val="00877B3E"/>
    <w:rsid w:val="00877BC1"/>
    <w:rsid w:val="00877C4A"/>
    <w:rsid w:val="00877FC6"/>
    <w:rsid w:val="00880698"/>
    <w:rsid w:val="00880E10"/>
    <w:rsid w:val="0088139D"/>
    <w:rsid w:val="00881559"/>
    <w:rsid w:val="00881673"/>
    <w:rsid w:val="00881BED"/>
    <w:rsid w:val="00881CBF"/>
    <w:rsid w:val="00881E86"/>
    <w:rsid w:val="008821EF"/>
    <w:rsid w:val="00882407"/>
    <w:rsid w:val="008825EB"/>
    <w:rsid w:val="00882815"/>
    <w:rsid w:val="00882A0F"/>
    <w:rsid w:val="00882D82"/>
    <w:rsid w:val="00882EE7"/>
    <w:rsid w:val="0088382D"/>
    <w:rsid w:val="00883856"/>
    <w:rsid w:val="008840F5"/>
    <w:rsid w:val="00884320"/>
    <w:rsid w:val="00884853"/>
    <w:rsid w:val="0088512C"/>
    <w:rsid w:val="008852BA"/>
    <w:rsid w:val="00886096"/>
    <w:rsid w:val="008860D6"/>
    <w:rsid w:val="008863A8"/>
    <w:rsid w:val="0088649E"/>
    <w:rsid w:val="0088651E"/>
    <w:rsid w:val="00886776"/>
    <w:rsid w:val="0088688B"/>
    <w:rsid w:val="0088692B"/>
    <w:rsid w:val="00886B3D"/>
    <w:rsid w:val="00887D05"/>
    <w:rsid w:val="00887DFA"/>
    <w:rsid w:val="0089010E"/>
    <w:rsid w:val="00890187"/>
    <w:rsid w:val="008904F9"/>
    <w:rsid w:val="008906D4"/>
    <w:rsid w:val="00890B33"/>
    <w:rsid w:val="00890F21"/>
    <w:rsid w:val="00890FFF"/>
    <w:rsid w:val="0089135C"/>
    <w:rsid w:val="0089188D"/>
    <w:rsid w:val="008922E1"/>
    <w:rsid w:val="00892486"/>
    <w:rsid w:val="0089278F"/>
    <w:rsid w:val="00892950"/>
    <w:rsid w:val="008929C5"/>
    <w:rsid w:val="00892A9F"/>
    <w:rsid w:val="008933AB"/>
    <w:rsid w:val="00893655"/>
    <w:rsid w:val="00893ADB"/>
    <w:rsid w:val="00893BBE"/>
    <w:rsid w:val="00893EE0"/>
    <w:rsid w:val="0089536F"/>
    <w:rsid w:val="008958A0"/>
    <w:rsid w:val="00895A9E"/>
    <w:rsid w:val="00895D1F"/>
    <w:rsid w:val="00895D73"/>
    <w:rsid w:val="008971E0"/>
    <w:rsid w:val="00897220"/>
    <w:rsid w:val="008973E5"/>
    <w:rsid w:val="008A01F4"/>
    <w:rsid w:val="008A0504"/>
    <w:rsid w:val="008A06C6"/>
    <w:rsid w:val="008A097E"/>
    <w:rsid w:val="008A0DD1"/>
    <w:rsid w:val="008A1023"/>
    <w:rsid w:val="008A1A00"/>
    <w:rsid w:val="008A1BE0"/>
    <w:rsid w:val="008A1D21"/>
    <w:rsid w:val="008A220C"/>
    <w:rsid w:val="008A2660"/>
    <w:rsid w:val="008A2E26"/>
    <w:rsid w:val="008A2EB2"/>
    <w:rsid w:val="008A323C"/>
    <w:rsid w:val="008A33B3"/>
    <w:rsid w:val="008A33EE"/>
    <w:rsid w:val="008A345F"/>
    <w:rsid w:val="008A3528"/>
    <w:rsid w:val="008A3DDF"/>
    <w:rsid w:val="008A3E83"/>
    <w:rsid w:val="008A4B79"/>
    <w:rsid w:val="008A4FBF"/>
    <w:rsid w:val="008A55C3"/>
    <w:rsid w:val="008A5851"/>
    <w:rsid w:val="008A58A1"/>
    <w:rsid w:val="008A5BE2"/>
    <w:rsid w:val="008A5E25"/>
    <w:rsid w:val="008A5E7F"/>
    <w:rsid w:val="008A65DF"/>
    <w:rsid w:val="008A6A4B"/>
    <w:rsid w:val="008A6CAC"/>
    <w:rsid w:val="008A7D48"/>
    <w:rsid w:val="008B00D5"/>
    <w:rsid w:val="008B038C"/>
    <w:rsid w:val="008B0B45"/>
    <w:rsid w:val="008B169C"/>
    <w:rsid w:val="008B1B29"/>
    <w:rsid w:val="008B1CCB"/>
    <w:rsid w:val="008B284E"/>
    <w:rsid w:val="008B3276"/>
    <w:rsid w:val="008B3423"/>
    <w:rsid w:val="008B37FA"/>
    <w:rsid w:val="008B3AF4"/>
    <w:rsid w:val="008B3B83"/>
    <w:rsid w:val="008B3C8C"/>
    <w:rsid w:val="008B4BAF"/>
    <w:rsid w:val="008B4BC6"/>
    <w:rsid w:val="008B565F"/>
    <w:rsid w:val="008B5885"/>
    <w:rsid w:val="008B5B57"/>
    <w:rsid w:val="008B5D00"/>
    <w:rsid w:val="008B5D55"/>
    <w:rsid w:val="008B5FFC"/>
    <w:rsid w:val="008B64B9"/>
    <w:rsid w:val="008B70AE"/>
    <w:rsid w:val="008B733C"/>
    <w:rsid w:val="008B74F4"/>
    <w:rsid w:val="008B761E"/>
    <w:rsid w:val="008B774D"/>
    <w:rsid w:val="008B77A5"/>
    <w:rsid w:val="008C00DC"/>
    <w:rsid w:val="008C02D2"/>
    <w:rsid w:val="008C0828"/>
    <w:rsid w:val="008C08D2"/>
    <w:rsid w:val="008C1499"/>
    <w:rsid w:val="008C29BF"/>
    <w:rsid w:val="008C2C5A"/>
    <w:rsid w:val="008C33DA"/>
    <w:rsid w:val="008C35B8"/>
    <w:rsid w:val="008C3755"/>
    <w:rsid w:val="008C38ED"/>
    <w:rsid w:val="008C3C0C"/>
    <w:rsid w:val="008C3FC7"/>
    <w:rsid w:val="008C4246"/>
    <w:rsid w:val="008C434F"/>
    <w:rsid w:val="008C44DD"/>
    <w:rsid w:val="008C465B"/>
    <w:rsid w:val="008C466D"/>
    <w:rsid w:val="008C479D"/>
    <w:rsid w:val="008C4962"/>
    <w:rsid w:val="008C49AB"/>
    <w:rsid w:val="008C4E54"/>
    <w:rsid w:val="008C4EB1"/>
    <w:rsid w:val="008C5334"/>
    <w:rsid w:val="008C57E3"/>
    <w:rsid w:val="008C57FB"/>
    <w:rsid w:val="008C597D"/>
    <w:rsid w:val="008C5EED"/>
    <w:rsid w:val="008C60B2"/>
    <w:rsid w:val="008C657D"/>
    <w:rsid w:val="008C65B8"/>
    <w:rsid w:val="008C66EC"/>
    <w:rsid w:val="008C6778"/>
    <w:rsid w:val="008C713A"/>
    <w:rsid w:val="008C7411"/>
    <w:rsid w:val="008D03C1"/>
    <w:rsid w:val="008D04B7"/>
    <w:rsid w:val="008D1244"/>
    <w:rsid w:val="008D166A"/>
    <w:rsid w:val="008D19F0"/>
    <w:rsid w:val="008D2612"/>
    <w:rsid w:val="008D268B"/>
    <w:rsid w:val="008D2793"/>
    <w:rsid w:val="008D27C3"/>
    <w:rsid w:val="008D2A91"/>
    <w:rsid w:val="008D2DC3"/>
    <w:rsid w:val="008D3A8B"/>
    <w:rsid w:val="008D3E23"/>
    <w:rsid w:val="008D3F0B"/>
    <w:rsid w:val="008D4061"/>
    <w:rsid w:val="008D4115"/>
    <w:rsid w:val="008D47FB"/>
    <w:rsid w:val="008D4842"/>
    <w:rsid w:val="008D4A7E"/>
    <w:rsid w:val="008D5204"/>
    <w:rsid w:val="008D54FD"/>
    <w:rsid w:val="008D5541"/>
    <w:rsid w:val="008D657F"/>
    <w:rsid w:val="008D6DE8"/>
    <w:rsid w:val="008D6F22"/>
    <w:rsid w:val="008D76B5"/>
    <w:rsid w:val="008D7813"/>
    <w:rsid w:val="008E00C9"/>
    <w:rsid w:val="008E136F"/>
    <w:rsid w:val="008E14D0"/>
    <w:rsid w:val="008E1E69"/>
    <w:rsid w:val="008E2627"/>
    <w:rsid w:val="008E2D81"/>
    <w:rsid w:val="008E37C9"/>
    <w:rsid w:val="008E3AA5"/>
    <w:rsid w:val="008E3B79"/>
    <w:rsid w:val="008E3D14"/>
    <w:rsid w:val="008E4715"/>
    <w:rsid w:val="008E4ADA"/>
    <w:rsid w:val="008E4B14"/>
    <w:rsid w:val="008E4CD7"/>
    <w:rsid w:val="008E4F64"/>
    <w:rsid w:val="008E592E"/>
    <w:rsid w:val="008E59E8"/>
    <w:rsid w:val="008E5CD7"/>
    <w:rsid w:val="008E69B9"/>
    <w:rsid w:val="008E6CF4"/>
    <w:rsid w:val="008E6EAA"/>
    <w:rsid w:val="008E755E"/>
    <w:rsid w:val="008E7651"/>
    <w:rsid w:val="008E777F"/>
    <w:rsid w:val="008E7BA2"/>
    <w:rsid w:val="008E7C17"/>
    <w:rsid w:val="008E7CDC"/>
    <w:rsid w:val="008E7DA8"/>
    <w:rsid w:val="008F028E"/>
    <w:rsid w:val="008F05BD"/>
    <w:rsid w:val="008F0722"/>
    <w:rsid w:val="008F0BD9"/>
    <w:rsid w:val="008F1551"/>
    <w:rsid w:val="008F1D91"/>
    <w:rsid w:val="008F224F"/>
    <w:rsid w:val="008F3050"/>
    <w:rsid w:val="008F31C5"/>
    <w:rsid w:val="008F3350"/>
    <w:rsid w:val="008F372C"/>
    <w:rsid w:val="008F388E"/>
    <w:rsid w:val="008F4219"/>
    <w:rsid w:val="008F436F"/>
    <w:rsid w:val="008F4842"/>
    <w:rsid w:val="008F4883"/>
    <w:rsid w:val="008F4A32"/>
    <w:rsid w:val="008F4D1A"/>
    <w:rsid w:val="008F518F"/>
    <w:rsid w:val="008F5243"/>
    <w:rsid w:val="008F5445"/>
    <w:rsid w:val="008F547C"/>
    <w:rsid w:val="008F5A81"/>
    <w:rsid w:val="008F5C70"/>
    <w:rsid w:val="008F6150"/>
    <w:rsid w:val="008F6940"/>
    <w:rsid w:val="008F69E6"/>
    <w:rsid w:val="008F6A64"/>
    <w:rsid w:val="008F74F2"/>
    <w:rsid w:val="008F7722"/>
    <w:rsid w:val="008F79DF"/>
    <w:rsid w:val="008F7F97"/>
    <w:rsid w:val="0090015C"/>
    <w:rsid w:val="009008C9"/>
    <w:rsid w:val="00901313"/>
    <w:rsid w:val="00901379"/>
    <w:rsid w:val="0090173B"/>
    <w:rsid w:val="009017DC"/>
    <w:rsid w:val="00901A25"/>
    <w:rsid w:val="00901B32"/>
    <w:rsid w:val="00901B96"/>
    <w:rsid w:val="00901D14"/>
    <w:rsid w:val="0090234E"/>
    <w:rsid w:val="00902D0C"/>
    <w:rsid w:val="00903204"/>
    <w:rsid w:val="00904431"/>
    <w:rsid w:val="00904443"/>
    <w:rsid w:val="009044DA"/>
    <w:rsid w:val="00904621"/>
    <w:rsid w:val="00904A12"/>
    <w:rsid w:val="00904EB1"/>
    <w:rsid w:val="0090576C"/>
    <w:rsid w:val="0090596B"/>
    <w:rsid w:val="00905E6F"/>
    <w:rsid w:val="00906797"/>
    <w:rsid w:val="00906C3E"/>
    <w:rsid w:val="00906D85"/>
    <w:rsid w:val="00907A98"/>
    <w:rsid w:val="009100FF"/>
    <w:rsid w:val="009106CE"/>
    <w:rsid w:val="00910828"/>
    <w:rsid w:val="00911219"/>
    <w:rsid w:val="0091175C"/>
    <w:rsid w:val="00911B76"/>
    <w:rsid w:val="009121EA"/>
    <w:rsid w:val="0091270B"/>
    <w:rsid w:val="00913284"/>
    <w:rsid w:val="009134FE"/>
    <w:rsid w:val="00913578"/>
    <w:rsid w:val="0091365F"/>
    <w:rsid w:val="0091393F"/>
    <w:rsid w:val="0091402A"/>
    <w:rsid w:val="00914452"/>
    <w:rsid w:val="00914492"/>
    <w:rsid w:val="009149A4"/>
    <w:rsid w:val="00914CF0"/>
    <w:rsid w:val="00915099"/>
    <w:rsid w:val="0091562A"/>
    <w:rsid w:val="00916792"/>
    <w:rsid w:val="009167A7"/>
    <w:rsid w:val="00916861"/>
    <w:rsid w:val="00916944"/>
    <w:rsid w:val="00916B90"/>
    <w:rsid w:val="00917330"/>
    <w:rsid w:val="00917A8E"/>
    <w:rsid w:val="00917C91"/>
    <w:rsid w:val="00917D94"/>
    <w:rsid w:val="00920881"/>
    <w:rsid w:val="00920B9E"/>
    <w:rsid w:val="00920E7A"/>
    <w:rsid w:val="009210BC"/>
    <w:rsid w:val="009212B3"/>
    <w:rsid w:val="009215F2"/>
    <w:rsid w:val="0092167F"/>
    <w:rsid w:val="0092178A"/>
    <w:rsid w:val="00922354"/>
    <w:rsid w:val="0092235E"/>
    <w:rsid w:val="009225C2"/>
    <w:rsid w:val="0092295A"/>
    <w:rsid w:val="009229E9"/>
    <w:rsid w:val="00922CF5"/>
    <w:rsid w:val="009231C9"/>
    <w:rsid w:val="00923563"/>
    <w:rsid w:val="00923976"/>
    <w:rsid w:val="00923F0B"/>
    <w:rsid w:val="0092418D"/>
    <w:rsid w:val="0092435B"/>
    <w:rsid w:val="0092436E"/>
    <w:rsid w:val="00924668"/>
    <w:rsid w:val="00924A56"/>
    <w:rsid w:val="00924FBD"/>
    <w:rsid w:val="00925354"/>
    <w:rsid w:val="0092591D"/>
    <w:rsid w:val="0092597F"/>
    <w:rsid w:val="00925ABF"/>
    <w:rsid w:val="00925D56"/>
    <w:rsid w:val="00926055"/>
    <w:rsid w:val="009260BE"/>
    <w:rsid w:val="00926DB3"/>
    <w:rsid w:val="00927437"/>
    <w:rsid w:val="00927588"/>
    <w:rsid w:val="00927A79"/>
    <w:rsid w:val="00927B42"/>
    <w:rsid w:val="00927C08"/>
    <w:rsid w:val="00927DDF"/>
    <w:rsid w:val="00930804"/>
    <w:rsid w:val="00930FDA"/>
    <w:rsid w:val="00931392"/>
    <w:rsid w:val="009313DE"/>
    <w:rsid w:val="009317D4"/>
    <w:rsid w:val="00931A21"/>
    <w:rsid w:val="00931CEC"/>
    <w:rsid w:val="00931FE3"/>
    <w:rsid w:val="009323F4"/>
    <w:rsid w:val="00932986"/>
    <w:rsid w:val="009331B5"/>
    <w:rsid w:val="009336A4"/>
    <w:rsid w:val="00933776"/>
    <w:rsid w:val="009338BD"/>
    <w:rsid w:val="00933A56"/>
    <w:rsid w:val="0093405B"/>
    <w:rsid w:val="00934142"/>
    <w:rsid w:val="009345E4"/>
    <w:rsid w:val="0093472B"/>
    <w:rsid w:val="0093490E"/>
    <w:rsid w:val="00934C9B"/>
    <w:rsid w:val="00934DA9"/>
    <w:rsid w:val="00934FA5"/>
    <w:rsid w:val="00935026"/>
    <w:rsid w:val="0093535D"/>
    <w:rsid w:val="00935577"/>
    <w:rsid w:val="009355D9"/>
    <w:rsid w:val="009366B4"/>
    <w:rsid w:val="00936FDF"/>
    <w:rsid w:val="0093708D"/>
    <w:rsid w:val="00937191"/>
    <w:rsid w:val="0093735C"/>
    <w:rsid w:val="009373E8"/>
    <w:rsid w:val="009374DD"/>
    <w:rsid w:val="009374F3"/>
    <w:rsid w:val="00937704"/>
    <w:rsid w:val="00937F15"/>
    <w:rsid w:val="009407E9"/>
    <w:rsid w:val="0094099E"/>
    <w:rsid w:val="00940F0B"/>
    <w:rsid w:val="009410EB"/>
    <w:rsid w:val="0094121C"/>
    <w:rsid w:val="0094128B"/>
    <w:rsid w:val="00941354"/>
    <w:rsid w:val="00941513"/>
    <w:rsid w:val="00941568"/>
    <w:rsid w:val="009417E6"/>
    <w:rsid w:val="00941863"/>
    <w:rsid w:val="00941BFC"/>
    <w:rsid w:val="00942601"/>
    <w:rsid w:val="009428F3"/>
    <w:rsid w:val="00942DF0"/>
    <w:rsid w:val="00943357"/>
    <w:rsid w:val="009433D8"/>
    <w:rsid w:val="009434B7"/>
    <w:rsid w:val="00943699"/>
    <w:rsid w:val="00943BF4"/>
    <w:rsid w:val="0094445C"/>
    <w:rsid w:val="009448B7"/>
    <w:rsid w:val="00944DCE"/>
    <w:rsid w:val="00944EC2"/>
    <w:rsid w:val="00944F55"/>
    <w:rsid w:val="00945D46"/>
    <w:rsid w:val="00946090"/>
    <w:rsid w:val="009466A9"/>
    <w:rsid w:val="00946969"/>
    <w:rsid w:val="00946BDC"/>
    <w:rsid w:val="00946C3D"/>
    <w:rsid w:val="00946EDF"/>
    <w:rsid w:val="00946F42"/>
    <w:rsid w:val="009472C1"/>
    <w:rsid w:val="009474CD"/>
    <w:rsid w:val="00947876"/>
    <w:rsid w:val="00950243"/>
    <w:rsid w:val="00950971"/>
    <w:rsid w:val="00950A80"/>
    <w:rsid w:val="0095119B"/>
    <w:rsid w:val="009513F4"/>
    <w:rsid w:val="009514F3"/>
    <w:rsid w:val="009515A8"/>
    <w:rsid w:val="00951BBF"/>
    <w:rsid w:val="00951F95"/>
    <w:rsid w:val="009521F7"/>
    <w:rsid w:val="00952CDB"/>
    <w:rsid w:val="00952D60"/>
    <w:rsid w:val="00952E73"/>
    <w:rsid w:val="00952E87"/>
    <w:rsid w:val="0095319F"/>
    <w:rsid w:val="009539CC"/>
    <w:rsid w:val="00953F64"/>
    <w:rsid w:val="00953FC2"/>
    <w:rsid w:val="0095416B"/>
    <w:rsid w:val="009543F9"/>
    <w:rsid w:val="00954974"/>
    <w:rsid w:val="009549B3"/>
    <w:rsid w:val="00954AE9"/>
    <w:rsid w:val="00954AFB"/>
    <w:rsid w:val="00954CCC"/>
    <w:rsid w:val="00955002"/>
    <w:rsid w:val="0095503E"/>
    <w:rsid w:val="00955172"/>
    <w:rsid w:val="0095571F"/>
    <w:rsid w:val="0095585A"/>
    <w:rsid w:val="009561DC"/>
    <w:rsid w:val="009566D5"/>
    <w:rsid w:val="009567E5"/>
    <w:rsid w:val="00956D2E"/>
    <w:rsid w:val="00956D58"/>
    <w:rsid w:val="00956D5C"/>
    <w:rsid w:val="00956EBD"/>
    <w:rsid w:val="009571F6"/>
    <w:rsid w:val="0095726E"/>
    <w:rsid w:val="00957D5D"/>
    <w:rsid w:val="0096004C"/>
    <w:rsid w:val="009600D9"/>
    <w:rsid w:val="009601A8"/>
    <w:rsid w:val="00960355"/>
    <w:rsid w:val="00960BF5"/>
    <w:rsid w:val="00960DEC"/>
    <w:rsid w:val="00960E0D"/>
    <w:rsid w:val="00961950"/>
    <w:rsid w:val="00961A39"/>
    <w:rsid w:val="00961AD2"/>
    <w:rsid w:val="00961B32"/>
    <w:rsid w:val="0096247F"/>
    <w:rsid w:val="00962726"/>
    <w:rsid w:val="00962DC3"/>
    <w:rsid w:val="00962E78"/>
    <w:rsid w:val="0096323A"/>
    <w:rsid w:val="00963A47"/>
    <w:rsid w:val="00964947"/>
    <w:rsid w:val="00964FCC"/>
    <w:rsid w:val="009650C8"/>
    <w:rsid w:val="009650F6"/>
    <w:rsid w:val="009655CD"/>
    <w:rsid w:val="00965A39"/>
    <w:rsid w:val="00965E8E"/>
    <w:rsid w:val="00965EC6"/>
    <w:rsid w:val="00965F5F"/>
    <w:rsid w:val="009667D2"/>
    <w:rsid w:val="00966AFB"/>
    <w:rsid w:val="00966BE3"/>
    <w:rsid w:val="00966F2F"/>
    <w:rsid w:val="00966F59"/>
    <w:rsid w:val="00967176"/>
    <w:rsid w:val="00970112"/>
    <w:rsid w:val="009705E1"/>
    <w:rsid w:val="009709B1"/>
    <w:rsid w:val="00970C7E"/>
    <w:rsid w:val="00970D1D"/>
    <w:rsid w:val="00970DD3"/>
    <w:rsid w:val="00970F5F"/>
    <w:rsid w:val="009710CD"/>
    <w:rsid w:val="00971445"/>
    <w:rsid w:val="009722F6"/>
    <w:rsid w:val="00972791"/>
    <w:rsid w:val="00972B33"/>
    <w:rsid w:val="00972E78"/>
    <w:rsid w:val="009731D8"/>
    <w:rsid w:val="00973444"/>
    <w:rsid w:val="00973D04"/>
    <w:rsid w:val="00973E42"/>
    <w:rsid w:val="00974E81"/>
    <w:rsid w:val="0097523E"/>
    <w:rsid w:val="00975838"/>
    <w:rsid w:val="009758F3"/>
    <w:rsid w:val="00976211"/>
    <w:rsid w:val="00976BD9"/>
    <w:rsid w:val="009772FA"/>
    <w:rsid w:val="00977819"/>
    <w:rsid w:val="009778B1"/>
    <w:rsid w:val="0098001E"/>
    <w:rsid w:val="009806E8"/>
    <w:rsid w:val="00980A46"/>
    <w:rsid w:val="00980D1D"/>
    <w:rsid w:val="009815CA"/>
    <w:rsid w:val="009818D5"/>
    <w:rsid w:val="00981A24"/>
    <w:rsid w:val="00981EB6"/>
    <w:rsid w:val="0098214F"/>
    <w:rsid w:val="00982352"/>
    <w:rsid w:val="009828BA"/>
    <w:rsid w:val="009832FC"/>
    <w:rsid w:val="009835A4"/>
    <w:rsid w:val="009839A0"/>
    <w:rsid w:val="00983D63"/>
    <w:rsid w:val="0098431D"/>
    <w:rsid w:val="009843D6"/>
    <w:rsid w:val="00984853"/>
    <w:rsid w:val="00984C83"/>
    <w:rsid w:val="00984CB0"/>
    <w:rsid w:val="009857D4"/>
    <w:rsid w:val="00985BAF"/>
    <w:rsid w:val="00986298"/>
    <w:rsid w:val="00986414"/>
    <w:rsid w:val="009866BB"/>
    <w:rsid w:val="00986737"/>
    <w:rsid w:val="0098674C"/>
    <w:rsid w:val="00986FB5"/>
    <w:rsid w:val="00986FCF"/>
    <w:rsid w:val="00987A6A"/>
    <w:rsid w:val="00987F90"/>
    <w:rsid w:val="00987FE8"/>
    <w:rsid w:val="00987FEC"/>
    <w:rsid w:val="00990157"/>
    <w:rsid w:val="0099059B"/>
    <w:rsid w:val="00990BEA"/>
    <w:rsid w:val="00990C48"/>
    <w:rsid w:val="00990EC6"/>
    <w:rsid w:val="0099150C"/>
    <w:rsid w:val="009917CC"/>
    <w:rsid w:val="00991B02"/>
    <w:rsid w:val="00991C50"/>
    <w:rsid w:val="00991E3D"/>
    <w:rsid w:val="00991FFD"/>
    <w:rsid w:val="00992373"/>
    <w:rsid w:val="00992B94"/>
    <w:rsid w:val="00992F48"/>
    <w:rsid w:val="0099334C"/>
    <w:rsid w:val="0099347A"/>
    <w:rsid w:val="009945A8"/>
    <w:rsid w:val="009946ED"/>
    <w:rsid w:val="00994F43"/>
    <w:rsid w:val="00994FDA"/>
    <w:rsid w:val="00995435"/>
    <w:rsid w:val="00995802"/>
    <w:rsid w:val="00995C5B"/>
    <w:rsid w:val="009960D3"/>
    <w:rsid w:val="00996D1D"/>
    <w:rsid w:val="0099726C"/>
    <w:rsid w:val="00997496"/>
    <w:rsid w:val="00997AFC"/>
    <w:rsid w:val="00997F4B"/>
    <w:rsid w:val="009A0004"/>
    <w:rsid w:val="009A0693"/>
    <w:rsid w:val="009A0715"/>
    <w:rsid w:val="009A089A"/>
    <w:rsid w:val="009A0B14"/>
    <w:rsid w:val="009A0BF6"/>
    <w:rsid w:val="009A0EA9"/>
    <w:rsid w:val="009A0ED0"/>
    <w:rsid w:val="009A170F"/>
    <w:rsid w:val="009A1754"/>
    <w:rsid w:val="009A1A6C"/>
    <w:rsid w:val="009A1CA5"/>
    <w:rsid w:val="009A200E"/>
    <w:rsid w:val="009A2018"/>
    <w:rsid w:val="009A229C"/>
    <w:rsid w:val="009A2741"/>
    <w:rsid w:val="009A2756"/>
    <w:rsid w:val="009A2DCB"/>
    <w:rsid w:val="009A3079"/>
    <w:rsid w:val="009A33E9"/>
    <w:rsid w:val="009A3C29"/>
    <w:rsid w:val="009A3F0E"/>
    <w:rsid w:val="009A4650"/>
    <w:rsid w:val="009A5716"/>
    <w:rsid w:val="009A5A1C"/>
    <w:rsid w:val="009A5A68"/>
    <w:rsid w:val="009A5EFC"/>
    <w:rsid w:val="009A669A"/>
    <w:rsid w:val="009A6788"/>
    <w:rsid w:val="009A6987"/>
    <w:rsid w:val="009A6F81"/>
    <w:rsid w:val="009A750F"/>
    <w:rsid w:val="009B0125"/>
    <w:rsid w:val="009B0678"/>
    <w:rsid w:val="009B0B2C"/>
    <w:rsid w:val="009B0ED0"/>
    <w:rsid w:val="009B0F4B"/>
    <w:rsid w:val="009B147F"/>
    <w:rsid w:val="009B1642"/>
    <w:rsid w:val="009B1786"/>
    <w:rsid w:val="009B1942"/>
    <w:rsid w:val="009B1B3F"/>
    <w:rsid w:val="009B3063"/>
    <w:rsid w:val="009B3253"/>
    <w:rsid w:val="009B361A"/>
    <w:rsid w:val="009B3F44"/>
    <w:rsid w:val="009B4561"/>
    <w:rsid w:val="009B5027"/>
    <w:rsid w:val="009B52C6"/>
    <w:rsid w:val="009B5A68"/>
    <w:rsid w:val="009B6256"/>
    <w:rsid w:val="009B64D5"/>
    <w:rsid w:val="009B6674"/>
    <w:rsid w:val="009B6EB5"/>
    <w:rsid w:val="009B7E0F"/>
    <w:rsid w:val="009C0400"/>
    <w:rsid w:val="009C04E8"/>
    <w:rsid w:val="009C0D42"/>
    <w:rsid w:val="009C12F7"/>
    <w:rsid w:val="009C152E"/>
    <w:rsid w:val="009C1823"/>
    <w:rsid w:val="009C1BCD"/>
    <w:rsid w:val="009C1D1F"/>
    <w:rsid w:val="009C247C"/>
    <w:rsid w:val="009C257B"/>
    <w:rsid w:val="009C2595"/>
    <w:rsid w:val="009C278B"/>
    <w:rsid w:val="009C3013"/>
    <w:rsid w:val="009C3168"/>
    <w:rsid w:val="009C361F"/>
    <w:rsid w:val="009C380D"/>
    <w:rsid w:val="009C3D10"/>
    <w:rsid w:val="009C3D69"/>
    <w:rsid w:val="009C4846"/>
    <w:rsid w:val="009C5A97"/>
    <w:rsid w:val="009C5B84"/>
    <w:rsid w:val="009C5C32"/>
    <w:rsid w:val="009C5D42"/>
    <w:rsid w:val="009C658D"/>
    <w:rsid w:val="009C65EA"/>
    <w:rsid w:val="009C6983"/>
    <w:rsid w:val="009C69A3"/>
    <w:rsid w:val="009C6ED8"/>
    <w:rsid w:val="009C6FBA"/>
    <w:rsid w:val="009C70C4"/>
    <w:rsid w:val="009C70D1"/>
    <w:rsid w:val="009C72B7"/>
    <w:rsid w:val="009C741E"/>
    <w:rsid w:val="009C76EF"/>
    <w:rsid w:val="009C777C"/>
    <w:rsid w:val="009C792C"/>
    <w:rsid w:val="009C7C39"/>
    <w:rsid w:val="009C7E38"/>
    <w:rsid w:val="009D005C"/>
    <w:rsid w:val="009D0124"/>
    <w:rsid w:val="009D06C4"/>
    <w:rsid w:val="009D0770"/>
    <w:rsid w:val="009D10C1"/>
    <w:rsid w:val="009D1260"/>
    <w:rsid w:val="009D216A"/>
    <w:rsid w:val="009D2233"/>
    <w:rsid w:val="009D2463"/>
    <w:rsid w:val="009D273C"/>
    <w:rsid w:val="009D32E6"/>
    <w:rsid w:val="009D3E2A"/>
    <w:rsid w:val="009D4258"/>
    <w:rsid w:val="009D443B"/>
    <w:rsid w:val="009D4A81"/>
    <w:rsid w:val="009D4FB6"/>
    <w:rsid w:val="009D58AD"/>
    <w:rsid w:val="009D5AF6"/>
    <w:rsid w:val="009D6051"/>
    <w:rsid w:val="009D6662"/>
    <w:rsid w:val="009D679C"/>
    <w:rsid w:val="009D69DF"/>
    <w:rsid w:val="009D6F1E"/>
    <w:rsid w:val="009D75B3"/>
    <w:rsid w:val="009D792C"/>
    <w:rsid w:val="009D7B7F"/>
    <w:rsid w:val="009D7BA9"/>
    <w:rsid w:val="009E000A"/>
    <w:rsid w:val="009E0E34"/>
    <w:rsid w:val="009E10A9"/>
    <w:rsid w:val="009E1565"/>
    <w:rsid w:val="009E1709"/>
    <w:rsid w:val="009E1877"/>
    <w:rsid w:val="009E1B6B"/>
    <w:rsid w:val="009E1EC7"/>
    <w:rsid w:val="009E2015"/>
    <w:rsid w:val="009E2412"/>
    <w:rsid w:val="009E26B6"/>
    <w:rsid w:val="009E29A0"/>
    <w:rsid w:val="009E2D39"/>
    <w:rsid w:val="009E3184"/>
    <w:rsid w:val="009E3251"/>
    <w:rsid w:val="009E372B"/>
    <w:rsid w:val="009E37BA"/>
    <w:rsid w:val="009E37EB"/>
    <w:rsid w:val="009E3A0D"/>
    <w:rsid w:val="009E3E39"/>
    <w:rsid w:val="009E4570"/>
    <w:rsid w:val="009E472C"/>
    <w:rsid w:val="009E4B49"/>
    <w:rsid w:val="009E5466"/>
    <w:rsid w:val="009E5DC1"/>
    <w:rsid w:val="009E6DC5"/>
    <w:rsid w:val="009E6FAE"/>
    <w:rsid w:val="009E7468"/>
    <w:rsid w:val="009E7877"/>
    <w:rsid w:val="009E7A88"/>
    <w:rsid w:val="009E7A90"/>
    <w:rsid w:val="009F0476"/>
    <w:rsid w:val="009F0615"/>
    <w:rsid w:val="009F07FF"/>
    <w:rsid w:val="009F0880"/>
    <w:rsid w:val="009F152C"/>
    <w:rsid w:val="009F2B9C"/>
    <w:rsid w:val="009F2C77"/>
    <w:rsid w:val="009F3930"/>
    <w:rsid w:val="009F4038"/>
    <w:rsid w:val="009F40C6"/>
    <w:rsid w:val="009F41A7"/>
    <w:rsid w:val="009F474D"/>
    <w:rsid w:val="009F47B2"/>
    <w:rsid w:val="009F4802"/>
    <w:rsid w:val="009F49E9"/>
    <w:rsid w:val="009F4A41"/>
    <w:rsid w:val="009F4D88"/>
    <w:rsid w:val="009F4FC3"/>
    <w:rsid w:val="009F5282"/>
    <w:rsid w:val="009F5313"/>
    <w:rsid w:val="009F59E9"/>
    <w:rsid w:val="009F5B5C"/>
    <w:rsid w:val="009F5DE2"/>
    <w:rsid w:val="009F623C"/>
    <w:rsid w:val="009F69AF"/>
    <w:rsid w:val="009F6A50"/>
    <w:rsid w:val="009F6D9E"/>
    <w:rsid w:val="009F6DB2"/>
    <w:rsid w:val="009F6DBB"/>
    <w:rsid w:val="009F70D9"/>
    <w:rsid w:val="009F76CA"/>
    <w:rsid w:val="009F789B"/>
    <w:rsid w:val="009F7C88"/>
    <w:rsid w:val="00A00233"/>
    <w:rsid w:val="00A0029B"/>
    <w:rsid w:val="00A0068B"/>
    <w:rsid w:val="00A00727"/>
    <w:rsid w:val="00A00816"/>
    <w:rsid w:val="00A00B78"/>
    <w:rsid w:val="00A016F2"/>
    <w:rsid w:val="00A019AE"/>
    <w:rsid w:val="00A01A8E"/>
    <w:rsid w:val="00A01DB1"/>
    <w:rsid w:val="00A01DCC"/>
    <w:rsid w:val="00A0203A"/>
    <w:rsid w:val="00A025E0"/>
    <w:rsid w:val="00A02E3D"/>
    <w:rsid w:val="00A02FBE"/>
    <w:rsid w:val="00A03EFA"/>
    <w:rsid w:val="00A03F37"/>
    <w:rsid w:val="00A042C7"/>
    <w:rsid w:val="00A049FD"/>
    <w:rsid w:val="00A04E12"/>
    <w:rsid w:val="00A0566E"/>
    <w:rsid w:val="00A05EDE"/>
    <w:rsid w:val="00A068FE"/>
    <w:rsid w:val="00A06943"/>
    <w:rsid w:val="00A06A12"/>
    <w:rsid w:val="00A06E32"/>
    <w:rsid w:val="00A07722"/>
    <w:rsid w:val="00A0774A"/>
    <w:rsid w:val="00A078B4"/>
    <w:rsid w:val="00A1013D"/>
    <w:rsid w:val="00A101AF"/>
    <w:rsid w:val="00A103BA"/>
    <w:rsid w:val="00A104E2"/>
    <w:rsid w:val="00A10AC9"/>
    <w:rsid w:val="00A10E29"/>
    <w:rsid w:val="00A11836"/>
    <w:rsid w:val="00A11A10"/>
    <w:rsid w:val="00A11C51"/>
    <w:rsid w:val="00A11E9A"/>
    <w:rsid w:val="00A1236B"/>
    <w:rsid w:val="00A124FB"/>
    <w:rsid w:val="00A129D1"/>
    <w:rsid w:val="00A12A58"/>
    <w:rsid w:val="00A12D42"/>
    <w:rsid w:val="00A12EAA"/>
    <w:rsid w:val="00A12F25"/>
    <w:rsid w:val="00A13841"/>
    <w:rsid w:val="00A13B7A"/>
    <w:rsid w:val="00A13CA8"/>
    <w:rsid w:val="00A1444C"/>
    <w:rsid w:val="00A14569"/>
    <w:rsid w:val="00A15FFA"/>
    <w:rsid w:val="00A1713C"/>
    <w:rsid w:val="00A17AC2"/>
    <w:rsid w:val="00A204A0"/>
    <w:rsid w:val="00A208B5"/>
    <w:rsid w:val="00A20DF1"/>
    <w:rsid w:val="00A21821"/>
    <w:rsid w:val="00A21985"/>
    <w:rsid w:val="00A219B7"/>
    <w:rsid w:val="00A21AE4"/>
    <w:rsid w:val="00A21B4B"/>
    <w:rsid w:val="00A21DC8"/>
    <w:rsid w:val="00A224F5"/>
    <w:rsid w:val="00A22B15"/>
    <w:rsid w:val="00A231DC"/>
    <w:rsid w:val="00A236A8"/>
    <w:rsid w:val="00A23BDC"/>
    <w:rsid w:val="00A241CB"/>
    <w:rsid w:val="00A24333"/>
    <w:rsid w:val="00A24D29"/>
    <w:rsid w:val="00A24EF7"/>
    <w:rsid w:val="00A252D1"/>
    <w:rsid w:val="00A254C3"/>
    <w:rsid w:val="00A2572D"/>
    <w:rsid w:val="00A25CBE"/>
    <w:rsid w:val="00A25EE6"/>
    <w:rsid w:val="00A25F04"/>
    <w:rsid w:val="00A25F77"/>
    <w:rsid w:val="00A25FCA"/>
    <w:rsid w:val="00A260D5"/>
    <w:rsid w:val="00A2643C"/>
    <w:rsid w:val="00A26485"/>
    <w:rsid w:val="00A2649C"/>
    <w:rsid w:val="00A26756"/>
    <w:rsid w:val="00A27113"/>
    <w:rsid w:val="00A27447"/>
    <w:rsid w:val="00A27995"/>
    <w:rsid w:val="00A279F0"/>
    <w:rsid w:val="00A27B00"/>
    <w:rsid w:val="00A3049D"/>
    <w:rsid w:val="00A305F3"/>
    <w:rsid w:val="00A3071F"/>
    <w:rsid w:val="00A31ABB"/>
    <w:rsid w:val="00A32573"/>
    <w:rsid w:val="00A327CE"/>
    <w:rsid w:val="00A335CF"/>
    <w:rsid w:val="00A33641"/>
    <w:rsid w:val="00A338B7"/>
    <w:rsid w:val="00A33CF2"/>
    <w:rsid w:val="00A3428E"/>
    <w:rsid w:val="00A34661"/>
    <w:rsid w:val="00A346CA"/>
    <w:rsid w:val="00A354FF"/>
    <w:rsid w:val="00A35A98"/>
    <w:rsid w:val="00A36AC4"/>
    <w:rsid w:val="00A36AC5"/>
    <w:rsid w:val="00A3708D"/>
    <w:rsid w:val="00A37600"/>
    <w:rsid w:val="00A378A8"/>
    <w:rsid w:val="00A37989"/>
    <w:rsid w:val="00A37D94"/>
    <w:rsid w:val="00A407BD"/>
    <w:rsid w:val="00A408C4"/>
    <w:rsid w:val="00A408CA"/>
    <w:rsid w:val="00A4095E"/>
    <w:rsid w:val="00A409FF"/>
    <w:rsid w:val="00A4165E"/>
    <w:rsid w:val="00A41997"/>
    <w:rsid w:val="00A42D08"/>
    <w:rsid w:val="00A42FC0"/>
    <w:rsid w:val="00A43419"/>
    <w:rsid w:val="00A43517"/>
    <w:rsid w:val="00A43C65"/>
    <w:rsid w:val="00A43F0C"/>
    <w:rsid w:val="00A4411E"/>
    <w:rsid w:val="00A4457A"/>
    <w:rsid w:val="00A44580"/>
    <w:rsid w:val="00A44C1A"/>
    <w:rsid w:val="00A44C2C"/>
    <w:rsid w:val="00A44FE6"/>
    <w:rsid w:val="00A45064"/>
    <w:rsid w:val="00A45355"/>
    <w:rsid w:val="00A45A4D"/>
    <w:rsid w:val="00A45B71"/>
    <w:rsid w:val="00A45DB7"/>
    <w:rsid w:val="00A470CC"/>
    <w:rsid w:val="00A4747C"/>
    <w:rsid w:val="00A47A9E"/>
    <w:rsid w:val="00A47CF3"/>
    <w:rsid w:val="00A47E8D"/>
    <w:rsid w:val="00A503F3"/>
    <w:rsid w:val="00A504B9"/>
    <w:rsid w:val="00A5080B"/>
    <w:rsid w:val="00A519A9"/>
    <w:rsid w:val="00A51BCB"/>
    <w:rsid w:val="00A51D97"/>
    <w:rsid w:val="00A52345"/>
    <w:rsid w:val="00A5282E"/>
    <w:rsid w:val="00A52E09"/>
    <w:rsid w:val="00A52F3B"/>
    <w:rsid w:val="00A53086"/>
    <w:rsid w:val="00A5315C"/>
    <w:rsid w:val="00A53312"/>
    <w:rsid w:val="00A537E3"/>
    <w:rsid w:val="00A53841"/>
    <w:rsid w:val="00A5390A"/>
    <w:rsid w:val="00A53999"/>
    <w:rsid w:val="00A53A50"/>
    <w:rsid w:val="00A53B3D"/>
    <w:rsid w:val="00A53BFA"/>
    <w:rsid w:val="00A54C6D"/>
    <w:rsid w:val="00A54F3C"/>
    <w:rsid w:val="00A550B5"/>
    <w:rsid w:val="00A555A3"/>
    <w:rsid w:val="00A5597A"/>
    <w:rsid w:val="00A55C20"/>
    <w:rsid w:val="00A561AD"/>
    <w:rsid w:val="00A561DE"/>
    <w:rsid w:val="00A56AE9"/>
    <w:rsid w:val="00A56CC8"/>
    <w:rsid w:val="00A57807"/>
    <w:rsid w:val="00A57908"/>
    <w:rsid w:val="00A60538"/>
    <w:rsid w:val="00A60D8D"/>
    <w:rsid w:val="00A61747"/>
    <w:rsid w:val="00A619D6"/>
    <w:rsid w:val="00A6233F"/>
    <w:rsid w:val="00A62AE4"/>
    <w:rsid w:val="00A62BA9"/>
    <w:rsid w:val="00A62DFC"/>
    <w:rsid w:val="00A6333C"/>
    <w:rsid w:val="00A6377C"/>
    <w:rsid w:val="00A63817"/>
    <w:rsid w:val="00A63EA1"/>
    <w:rsid w:val="00A64315"/>
    <w:rsid w:val="00A6510D"/>
    <w:rsid w:val="00A658C4"/>
    <w:rsid w:val="00A66313"/>
    <w:rsid w:val="00A666AF"/>
    <w:rsid w:val="00A66D47"/>
    <w:rsid w:val="00A67970"/>
    <w:rsid w:val="00A67AE1"/>
    <w:rsid w:val="00A67E81"/>
    <w:rsid w:val="00A67F4E"/>
    <w:rsid w:val="00A71A53"/>
    <w:rsid w:val="00A71D3F"/>
    <w:rsid w:val="00A71E21"/>
    <w:rsid w:val="00A7272F"/>
    <w:rsid w:val="00A7298C"/>
    <w:rsid w:val="00A72A33"/>
    <w:rsid w:val="00A72E01"/>
    <w:rsid w:val="00A72F03"/>
    <w:rsid w:val="00A7349A"/>
    <w:rsid w:val="00A734CC"/>
    <w:rsid w:val="00A739DF"/>
    <w:rsid w:val="00A74057"/>
    <w:rsid w:val="00A741D3"/>
    <w:rsid w:val="00A74A26"/>
    <w:rsid w:val="00A74A3A"/>
    <w:rsid w:val="00A74E80"/>
    <w:rsid w:val="00A75518"/>
    <w:rsid w:val="00A759BB"/>
    <w:rsid w:val="00A75D46"/>
    <w:rsid w:val="00A75D85"/>
    <w:rsid w:val="00A75E5D"/>
    <w:rsid w:val="00A75EC0"/>
    <w:rsid w:val="00A7635F"/>
    <w:rsid w:val="00A76907"/>
    <w:rsid w:val="00A76BB9"/>
    <w:rsid w:val="00A76C77"/>
    <w:rsid w:val="00A7720F"/>
    <w:rsid w:val="00A7744C"/>
    <w:rsid w:val="00A7755F"/>
    <w:rsid w:val="00A77E2B"/>
    <w:rsid w:val="00A80135"/>
    <w:rsid w:val="00A8019D"/>
    <w:rsid w:val="00A809AC"/>
    <w:rsid w:val="00A825E6"/>
    <w:rsid w:val="00A82B1C"/>
    <w:rsid w:val="00A82F79"/>
    <w:rsid w:val="00A83069"/>
    <w:rsid w:val="00A833D5"/>
    <w:rsid w:val="00A8343F"/>
    <w:rsid w:val="00A835D9"/>
    <w:rsid w:val="00A83C3E"/>
    <w:rsid w:val="00A844DD"/>
    <w:rsid w:val="00A84AF4"/>
    <w:rsid w:val="00A84E01"/>
    <w:rsid w:val="00A84F58"/>
    <w:rsid w:val="00A85356"/>
    <w:rsid w:val="00A8544C"/>
    <w:rsid w:val="00A85806"/>
    <w:rsid w:val="00A85A4C"/>
    <w:rsid w:val="00A85A9D"/>
    <w:rsid w:val="00A85B27"/>
    <w:rsid w:val="00A85B28"/>
    <w:rsid w:val="00A85C90"/>
    <w:rsid w:val="00A85EA9"/>
    <w:rsid w:val="00A8653C"/>
    <w:rsid w:val="00A86B99"/>
    <w:rsid w:val="00A875B4"/>
    <w:rsid w:val="00A87673"/>
    <w:rsid w:val="00A87675"/>
    <w:rsid w:val="00A876FC"/>
    <w:rsid w:val="00A87903"/>
    <w:rsid w:val="00A87C11"/>
    <w:rsid w:val="00A87D28"/>
    <w:rsid w:val="00A87FFB"/>
    <w:rsid w:val="00A9012C"/>
    <w:rsid w:val="00A90E75"/>
    <w:rsid w:val="00A91AD3"/>
    <w:rsid w:val="00A91D54"/>
    <w:rsid w:val="00A91ED6"/>
    <w:rsid w:val="00A91F07"/>
    <w:rsid w:val="00A91FE8"/>
    <w:rsid w:val="00A92490"/>
    <w:rsid w:val="00A92807"/>
    <w:rsid w:val="00A92E1B"/>
    <w:rsid w:val="00A93275"/>
    <w:rsid w:val="00A934CA"/>
    <w:rsid w:val="00A93551"/>
    <w:rsid w:val="00A9374D"/>
    <w:rsid w:val="00A949F1"/>
    <w:rsid w:val="00A94DC6"/>
    <w:rsid w:val="00A950A3"/>
    <w:rsid w:val="00A956D2"/>
    <w:rsid w:val="00A95847"/>
    <w:rsid w:val="00A95A09"/>
    <w:rsid w:val="00A95CB9"/>
    <w:rsid w:val="00A95F08"/>
    <w:rsid w:val="00A968FF"/>
    <w:rsid w:val="00A96E8A"/>
    <w:rsid w:val="00AA00FA"/>
    <w:rsid w:val="00AA06D0"/>
    <w:rsid w:val="00AA06F4"/>
    <w:rsid w:val="00AA0765"/>
    <w:rsid w:val="00AA0B77"/>
    <w:rsid w:val="00AA128B"/>
    <w:rsid w:val="00AA1330"/>
    <w:rsid w:val="00AA165E"/>
    <w:rsid w:val="00AA1BA3"/>
    <w:rsid w:val="00AA211D"/>
    <w:rsid w:val="00AA23D0"/>
    <w:rsid w:val="00AA24D6"/>
    <w:rsid w:val="00AA2696"/>
    <w:rsid w:val="00AA2AD8"/>
    <w:rsid w:val="00AA2DC9"/>
    <w:rsid w:val="00AA3019"/>
    <w:rsid w:val="00AA30AF"/>
    <w:rsid w:val="00AA319A"/>
    <w:rsid w:val="00AA39EA"/>
    <w:rsid w:val="00AA3BEF"/>
    <w:rsid w:val="00AA3FDD"/>
    <w:rsid w:val="00AA42CE"/>
    <w:rsid w:val="00AA439F"/>
    <w:rsid w:val="00AA4D56"/>
    <w:rsid w:val="00AA4F24"/>
    <w:rsid w:val="00AA568E"/>
    <w:rsid w:val="00AA5E7F"/>
    <w:rsid w:val="00AA611F"/>
    <w:rsid w:val="00AA67D0"/>
    <w:rsid w:val="00AA6860"/>
    <w:rsid w:val="00AA6B28"/>
    <w:rsid w:val="00AA6C19"/>
    <w:rsid w:val="00AA6CDA"/>
    <w:rsid w:val="00AA6E86"/>
    <w:rsid w:val="00AA746C"/>
    <w:rsid w:val="00AA761C"/>
    <w:rsid w:val="00AA7813"/>
    <w:rsid w:val="00AA78AD"/>
    <w:rsid w:val="00AA78B2"/>
    <w:rsid w:val="00AA7E26"/>
    <w:rsid w:val="00AB00FA"/>
    <w:rsid w:val="00AB01C5"/>
    <w:rsid w:val="00AB0201"/>
    <w:rsid w:val="00AB050B"/>
    <w:rsid w:val="00AB083A"/>
    <w:rsid w:val="00AB0966"/>
    <w:rsid w:val="00AB0AEE"/>
    <w:rsid w:val="00AB0BD3"/>
    <w:rsid w:val="00AB0E72"/>
    <w:rsid w:val="00AB1493"/>
    <w:rsid w:val="00AB14FA"/>
    <w:rsid w:val="00AB17D8"/>
    <w:rsid w:val="00AB19E7"/>
    <w:rsid w:val="00AB1D11"/>
    <w:rsid w:val="00AB23C4"/>
    <w:rsid w:val="00AB280B"/>
    <w:rsid w:val="00AB28CF"/>
    <w:rsid w:val="00AB2E3C"/>
    <w:rsid w:val="00AB3651"/>
    <w:rsid w:val="00AB3C9F"/>
    <w:rsid w:val="00AB3E37"/>
    <w:rsid w:val="00AB4B9C"/>
    <w:rsid w:val="00AB4D74"/>
    <w:rsid w:val="00AB51D3"/>
    <w:rsid w:val="00AB5593"/>
    <w:rsid w:val="00AB5BCE"/>
    <w:rsid w:val="00AB6363"/>
    <w:rsid w:val="00AB6545"/>
    <w:rsid w:val="00AB6D91"/>
    <w:rsid w:val="00AB73A5"/>
    <w:rsid w:val="00AB77C9"/>
    <w:rsid w:val="00AB7D8C"/>
    <w:rsid w:val="00AB7DE2"/>
    <w:rsid w:val="00AC0456"/>
    <w:rsid w:val="00AC0B68"/>
    <w:rsid w:val="00AC0C19"/>
    <w:rsid w:val="00AC0C2D"/>
    <w:rsid w:val="00AC0EB1"/>
    <w:rsid w:val="00AC148A"/>
    <w:rsid w:val="00AC17D5"/>
    <w:rsid w:val="00AC1AA1"/>
    <w:rsid w:val="00AC24D6"/>
    <w:rsid w:val="00AC2B64"/>
    <w:rsid w:val="00AC3097"/>
    <w:rsid w:val="00AC31C8"/>
    <w:rsid w:val="00AC34D2"/>
    <w:rsid w:val="00AC3577"/>
    <w:rsid w:val="00AC3802"/>
    <w:rsid w:val="00AC3D67"/>
    <w:rsid w:val="00AC3FA4"/>
    <w:rsid w:val="00AC3FEC"/>
    <w:rsid w:val="00AC433F"/>
    <w:rsid w:val="00AC4483"/>
    <w:rsid w:val="00AC483C"/>
    <w:rsid w:val="00AC4983"/>
    <w:rsid w:val="00AC4AC2"/>
    <w:rsid w:val="00AC530D"/>
    <w:rsid w:val="00AC5381"/>
    <w:rsid w:val="00AC54E3"/>
    <w:rsid w:val="00AC5887"/>
    <w:rsid w:val="00AC5EB9"/>
    <w:rsid w:val="00AC6033"/>
    <w:rsid w:val="00AC6141"/>
    <w:rsid w:val="00AC62DA"/>
    <w:rsid w:val="00AC65B2"/>
    <w:rsid w:val="00AC6795"/>
    <w:rsid w:val="00AC6808"/>
    <w:rsid w:val="00AC6889"/>
    <w:rsid w:val="00AC6AA3"/>
    <w:rsid w:val="00AC6FE4"/>
    <w:rsid w:val="00AC7015"/>
    <w:rsid w:val="00AC73D4"/>
    <w:rsid w:val="00AC7AD9"/>
    <w:rsid w:val="00AC7EEF"/>
    <w:rsid w:val="00AD0B82"/>
    <w:rsid w:val="00AD0F04"/>
    <w:rsid w:val="00AD1032"/>
    <w:rsid w:val="00AD14CF"/>
    <w:rsid w:val="00AD1629"/>
    <w:rsid w:val="00AD1860"/>
    <w:rsid w:val="00AD1BC0"/>
    <w:rsid w:val="00AD1DD6"/>
    <w:rsid w:val="00AD2023"/>
    <w:rsid w:val="00AD2B4D"/>
    <w:rsid w:val="00AD2B92"/>
    <w:rsid w:val="00AD2BB3"/>
    <w:rsid w:val="00AD3A60"/>
    <w:rsid w:val="00AD3E05"/>
    <w:rsid w:val="00AD3F3D"/>
    <w:rsid w:val="00AD4146"/>
    <w:rsid w:val="00AD4214"/>
    <w:rsid w:val="00AD484F"/>
    <w:rsid w:val="00AD4D1E"/>
    <w:rsid w:val="00AD5295"/>
    <w:rsid w:val="00AD552B"/>
    <w:rsid w:val="00AD55F8"/>
    <w:rsid w:val="00AD5621"/>
    <w:rsid w:val="00AD57D5"/>
    <w:rsid w:val="00AD6A2C"/>
    <w:rsid w:val="00AD7BCA"/>
    <w:rsid w:val="00AE00B7"/>
    <w:rsid w:val="00AE0139"/>
    <w:rsid w:val="00AE07C4"/>
    <w:rsid w:val="00AE0809"/>
    <w:rsid w:val="00AE0A19"/>
    <w:rsid w:val="00AE11AE"/>
    <w:rsid w:val="00AE1214"/>
    <w:rsid w:val="00AE144D"/>
    <w:rsid w:val="00AE1481"/>
    <w:rsid w:val="00AE1643"/>
    <w:rsid w:val="00AE172C"/>
    <w:rsid w:val="00AE181D"/>
    <w:rsid w:val="00AE182C"/>
    <w:rsid w:val="00AE1A80"/>
    <w:rsid w:val="00AE1B01"/>
    <w:rsid w:val="00AE1ED0"/>
    <w:rsid w:val="00AE1F50"/>
    <w:rsid w:val="00AE291E"/>
    <w:rsid w:val="00AE2C2B"/>
    <w:rsid w:val="00AE2E70"/>
    <w:rsid w:val="00AE30F7"/>
    <w:rsid w:val="00AE3491"/>
    <w:rsid w:val="00AE35B2"/>
    <w:rsid w:val="00AE407B"/>
    <w:rsid w:val="00AE450F"/>
    <w:rsid w:val="00AE4571"/>
    <w:rsid w:val="00AE45C6"/>
    <w:rsid w:val="00AE6317"/>
    <w:rsid w:val="00AE67EC"/>
    <w:rsid w:val="00AE748B"/>
    <w:rsid w:val="00AE7559"/>
    <w:rsid w:val="00AE75B2"/>
    <w:rsid w:val="00AE782A"/>
    <w:rsid w:val="00AF05C8"/>
    <w:rsid w:val="00AF130D"/>
    <w:rsid w:val="00AF23F2"/>
    <w:rsid w:val="00AF24AE"/>
    <w:rsid w:val="00AF27B8"/>
    <w:rsid w:val="00AF3228"/>
    <w:rsid w:val="00AF3728"/>
    <w:rsid w:val="00AF3834"/>
    <w:rsid w:val="00AF4426"/>
    <w:rsid w:val="00AF449F"/>
    <w:rsid w:val="00AF45D6"/>
    <w:rsid w:val="00AF509C"/>
    <w:rsid w:val="00AF518C"/>
    <w:rsid w:val="00AF55A4"/>
    <w:rsid w:val="00AF57F4"/>
    <w:rsid w:val="00AF58DB"/>
    <w:rsid w:val="00AF5ADF"/>
    <w:rsid w:val="00AF5D31"/>
    <w:rsid w:val="00AF5F11"/>
    <w:rsid w:val="00AF6050"/>
    <w:rsid w:val="00AF607A"/>
    <w:rsid w:val="00AF68FF"/>
    <w:rsid w:val="00AF6CC4"/>
    <w:rsid w:val="00AF712C"/>
    <w:rsid w:val="00AF7B74"/>
    <w:rsid w:val="00AF7DBE"/>
    <w:rsid w:val="00B00175"/>
    <w:rsid w:val="00B006AC"/>
    <w:rsid w:val="00B00765"/>
    <w:rsid w:val="00B00932"/>
    <w:rsid w:val="00B00A77"/>
    <w:rsid w:val="00B00E84"/>
    <w:rsid w:val="00B014AB"/>
    <w:rsid w:val="00B014D0"/>
    <w:rsid w:val="00B019E1"/>
    <w:rsid w:val="00B01B70"/>
    <w:rsid w:val="00B01D49"/>
    <w:rsid w:val="00B01DB8"/>
    <w:rsid w:val="00B01DF7"/>
    <w:rsid w:val="00B021B5"/>
    <w:rsid w:val="00B02393"/>
    <w:rsid w:val="00B02738"/>
    <w:rsid w:val="00B039D3"/>
    <w:rsid w:val="00B03BBA"/>
    <w:rsid w:val="00B03D59"/>
    <w:rsid w:val="00B04459"/>
    <w:rsid w:val="00B0453D"/>
    <w:rsid w:val="00B04BF9"/>
    <w:rsid w:val="00B050A4"/>
    <w:rsid w:val="00B056B6"/>
    <w:rsid w:val="00B05BAA"/>
    <w:rsid w:val="00B0645A"/>
    <w:rsid w:val="00B06A85"/>
    <w:rsid w:val="00B06DE8"/>
    <w:rsid w:val="00B06EDF"/>
    <w:rsid w:val="00B07170"/>
    <w:rsid w:val="00B0751D"/>
    <w:rsid w:val="00B07715"/>
    <w:rsid w:val="00B07960"/>
    <w:rsid w:val="00B07A2C"/>
    <w:rsid w:val="00B07AE3"/>
    <w:rsid w:val="00B07D00"/>
    <w:rsid w:val="00B102AD"/>
    <w:rsid w:val="00B11067"/>
    <w:rsid w:val="00B110A3"/>
    <w:rsid w:val="00B112BB"/>
    <w:rsid w:val="00B11FAF"/>
    <w:rsid w:val="00B124B4"/>
    <w:rsid w:val="00B127A4"/>
    <w:rsid w:val="00B12AB9"/>
    <w:rsid w:val="00B12B3F"/>
    <w:rsid w:val="00B12C2E"/>
    <w:rsid w:val="00B130C7"/>
    <w:rsid w:val="00B1348F"/>
    <w:rsid w:val="00B13745"/>
    <w:rsid w:val="00B1436C"/>
    <w:rsid w:val="00B143B1"/>
    <w:rsid w:val="00B14421"/>
    <w:rsid w:val="00B145BC"/>
    <w:rsid w:val="00B14C7F"/>
    <w:rsid w:val="00B14CE2"/>
    <w:rsid w:val="00B1517F"/>
    <w:rsid w:val="00B15AC8"/>
    <w:rsid w:val="00B1603F"/>
    <w:rsid w:val="00B1643A"/>
    <w:rsid w:val="00B164E2"/>
    <w:rsid w:val="00B16685"/>
    <w:rsid w:val="00B16E3D"/>
    <w:rsid w:val="00B1798C"/>
    <w:rsid w:val="00B17AEC"/>
    <w:rsid w:val="00B17D43"/>
    <w:rsid w:val="00B17E02"/>
    <w:rsid w:val="00B20161"/>
    <w:rsid w:val="00B20422"/>
    <w:rsid w:val="00B208F4"/>
    <w:rsid w:val="00B20ADA"/>
    <w:rsid w:val="00B20B44"/>
    <w:rsid w:val="00B20E37"/>
    <w:rsid w:val="00B20F47"/>
    <w:rsid w:val="00B20F78"/>
    <w:rsid w:val="00B21199"/>
    <w:rsid w:val="00B21D5A"/>
    <w:rsid w:val="00B223C4"/>
    <w:rsid w:val="00B22AF4"/>
    <w:rsid w:val="00B23042"/>
    <w:rsid w:val="00B2333B"/>
    <w:rsid w:val="00B2343E"/>
    <w:rsid w:val="00B23464"/>
    <w:rsid w:val="00B23549"/>
    <w:rsid w:val="00B23B3C"/>
    <w:rsid w:val="00B2455B"/>
    <w:rsid w:val="00B2571A"/>
    <w:rsid w:val="00B2589E"/>
    <w:rsid w:val="00B25C7D"/>
    <w:rsid w:val="00B25F63"/>
    <w:rsid w:val="00B2634E"/>
    <w:rsid w:val="00B268CB"/>
    <w:rsid w:val="00B26F44"/>
    <w:rsid w:val="00B26FF0"/>
    <w:rsid w:val="00B27852"/>
    <w:rsid w:val="00B27BDD"/>
    <w:rsid w:val="00B27D76"/>
    <w:rsid w:val="00B3013D"/>
    <w:rsid w:val="00B30A84"/>
    <w:rsid w:val="00B3113C"/>
    <w:rsid w:val="00B31649"/>
    <w:rsid w:val="00B31F4C"/>
    <w:rsid w:val="00B321EB"/>
    <w:rsid w:val="00B324CC"/>
    <w:rsid w:val="00B32D7F"/>
    <w:rsid w:val="00B337BB"/>
    <w:rsid w:val="00B33B40"/>
    <w:rsid w:val="00B33C2D"/>
    <w:rsid w:val="00B344BD"/>
    <w:rsid w:val="00B344E8"/>
    <w:rsid w:val="00B3458C"/>
    <w:rsid w:val="00B3492E"/>
    <w:rsid w:val="00B34ACD"/>
    <w:rsid w:val="00B34F2E"/>
    <w:rsid w:val="00B35069"/>
    <w:rsid w:val="00B350E8"/>
    <w:rsid w:val="00B35276"/>
    <w:rsid w:val="00B352A4"/>
    <w:rsid w:val="00B35591"/>
    <w:rsid w:val="00B361DA"/>
    <w:rsid w:val="00B364E2"/>
    <w:rsid w:val="00B36622"/>
    <w:rsid w:val="00B371EB"/>
    <w:rsid w:val="00B37284"/>
    <w:rsid w:val="00B372FB"/>
    <w:rsid w:val="00B376BA"/>
    <w:rsid w:val="00B37CC3"/>
    <w:rsid w:val="00B37F1A"/>
    <w:rsid w:val="00B37FBF"/>
    <w:rsid w:val="00B400F3"/>
    <w:rsid w:val="00B4076E"/>
    <w:rsid w:val="00B409B9"/>
    <w:rsid w:val="00B40C3C"/>
    <w:rsid w:val="00B40C98"/>
    <w:rsid w:val="00B40ECD"/>
    <w:rsid w:val="00B40F5A"/>
    <w:rsid w:val="00B4217E"/>
    <w:rsid w:val="00B42519"/>
    <w:rsid w:val="00B426EE"/>
    <w:rsid w:val="00B42BCC"/>
    <w:rsid w:val="00B42BFA"/>
    <w:rsid w:val="00B43404"/>
    <w:rsid w:val="00B439B6"/>
    <w:rsid w:val="00B44013"/>
    <w:rsid w:val="00B44521"/>
    <w:rsid w:val="00B4460D"/>
    <w:rsid w:val="00B44711"/>
    <w:rsid w:val="00B44744"/>
    <w:rsid w:val="00B44A7E"/>
    <w:rsid w:val="00B44D39"/>
    <w:rsid w:val="00B44E37"/>
    <w:rsid w:val="00B4516A"/>
    <w:rsid w:val="00B455AA"/>
    <w:rsid w:val="00B458BF"/>
    <w:rsid w:val="00B45C3A"/>
    <w:rsid w:val="00B461B1"/>
    <w:rsid w:val="00B46716"/>
    <w:rsid w:val="00B46DEC"/>
    <w:rsid w:val="00B47031"/>
    <w:rsid w:val="00B477BD"/>
    <w:rsid w:val="00B47C21"/>
    <w:rsid w:val="00B47CD3"/>
    <w:rsid w:val="00B501C1"/>
    <w:rsid w:val="00B502D3"/>
    <w:rsid w:val="00B5069C"/>
    <w:rsid w:val="00B50C52"/>
    <w:rsid w:val="00B50EDE"/>
    <w:rsid w:val="00B50FCE"/>
    <w:rsid w:val="00B5149C"/>
    <w:rsid w:val="00B515E0"/>
    <w:rsid w:val="00B517FF"/>
    <w:rsid w:val="00B51932"/>
    <w:rsid w:val="00B51AB5"/>
    <w:rsid w:val="00B51EC9"/>
    <w:rsid w:val="00B520D3"/>
    <w:rsid w:val="00B52954"/>
    <w:rsid w:val="00B52A0C"/>
    <w:rsid w:val="00B5333F"/>
    <w:rsid w:val="00B533DB"/>
    <w:rsid w:val="00B5398A"/>
    <w:rsid w:val="00B53BDC"/>
    <w:rsid w:val="00B549B5"/>
    <w:rsid w:val="00B549E8"/>
    <w:rsid w:val="00B54D15"/>
    <w:rsid w:val="00B55215"/>
    <w:rsid w:val="00B5529C"/>
    <w:rsid w:val="00B55350"/>
    <w:rsid w:val="00B554F4"/>
    <w:rsid w:val="00B55907"/>
    <w:rsid w:val="00B559F8"/>
    <w:rsid w:val="00B55BE8"/>
    <w:rsid w:val="00B56A98"/>
    <w:rsid w:val="00B56C90"/>
    <w:rsid w:val="00B57D04"/>
    <w:rsid w:val="00B60216"/>
    <w:rsid w:val="00B60672"/>
    <w:rsid w:val="00B60698"/>
    <w:rsid w:val="00B6131D"/>
    <w:rsid w:val="00B61F07"/>
    <w:rsid w:val="00B6234D"/>
    <w:rsid w:val="00B62C9A"/>
    <w:rsid w:val="00B6338C"/>
    <w:rsid w:val="00B63858"/>
    <w:rsid w:val="00B63A88"/>
    <w:rsid w:val="00B63FE0"/>
    <w:rsid w:val="00B6473E"/>
    <w:rsid w:val="00B6478D"/>
    <w:rsid w:val="00B649A5"/>
    <w:rsid w:val="00B64C1B"/>
    <w:rsid w:val="00B64DA2"/>
    <w:rsid w:val="00B65389"/>
    <w:rsid w:val="00B654B5"/>
    <w:rsid w:val="00B65853"/>
    <w:rsid w:val="00B65B92"/>
    <w:rsid w:val="00B65CED"/>
    <w:rsid w:val="00B663C0"/>
    <w:rsid w:val="00B66404"/>
    <w:rsid w:val="00B669CA"/>
    <w:rsid w:val="00B67627"/>
    <w:rsid w:val="00B67793"/>
    <w:rsid w:val="00B679EF"/>
    <w:rsid w:val="00B67E2E"/>
    <w:rsid w:val="00B709D4"/>
    <w:rsid w:val="00B70D90"/>
    <w:rsid w:val="00B70DBE"/>
    <w:rsid w:val="00B71174"/>
    <w:rsid w:val="00B71CF8"/>
    <w:rsid w:val="00B71D8D"/>
    <w:rsid w:val="00B72084"/>
    <w:rsid w:val="00B7210D"/>
    <w:rsid w:val="00B7218F"/>
    <w:rsid w:val="00B72AA1"/>
    <w:rsid w:val="00B72B1F"/>
    <w:rsid w:val="00B72DFC"/>
    <w:rsid w:val="00B72F6A"/>
    <w:rsid w:val="00B72F76"/>
    <w:rsid w:val="00B73253"/>
    <w:rsid w:val="00B73333"/>
    <w:rsid w:val="00B734D6"/>
    <w:rsid w:val="00B73C70"/>
    <w:rsid w:val="00B73F70"/>
    <w:rsid w:val="00B748E4"/>
    <w:rsid w:val="00B74E3A"/>
    <w:rsid w:val="00B74E5D"/>
    <w:rsid w:val="00B752CB"/>
    <w:rsid w:val="00B757CE"/>
    <w:rsid w:val="00B75B68"/>
    <w:rsid w:val="00B7631D"/>
    <w:rsid w:val="00B7659F"/>
    <w:rsid w:val="00B7674F"/>
    <w:rsid w:val="00B76BA4"/>
    <w:rsid w:val="00B76D00"/>
    <w:rsid w:val="00B77118"/>
    <w:rsid w:val="00B77158"/>
    <w:rsid w:val="00B77405"/>
    <w:rsid w:val="00B775EC"/>
    <w:rsid w:val="00B77B8F"/>
    <w:rsid w:val="00B77EA2"/>
    <w:rsid w:val="00B8013F"/>
    <w:rsid w:val="00B806AC"/>
    <w:rsid w:val="00B808C7"/>
    <w:rsid w:val="00B80B7E"/>
    <w:rsid w:val="00B80D3D"/>
    <w:rsid w:val="00B80FBE"/>
    <w:rsid w:val="00B813D3"/>
    <w:rsid w:val="00B814F3"/>
    <w:rsid w:val="00B815C2"/>
    <w:rsid w:val="00B818BB"/>
    <w:rsid w:val="00B81A2C"/>
    <w:rsid w:val="00B81DD4"/>
    <w:rsid w:val="00B81FB2"/>
    <w:rsid w:val="00B82289"/>
    <w:rsid w:val="00B82C5E"/>
    <w:rsid w:val="00B83429"/>
    <w:rsid w:val="00B8347B"/>
    <w:rsid w:val="00B836F0"/>
    <w:rsid w:val="00B83B31"/>
    <w:rsid w:val="00B83C0D"/>
    <w:rsid w:val="00B83C10"/>
    <w:rsid w:val="00B83FD7"/>
    <w:rsid w:val="00B84204"/>
    <w:rsid w:val="00B855B5"/>
    <w:rsid w:val="00B85718"/>
    <w:rsid w:val="00B857E5"/>
    <w:rsid w:val="00B85898"/>
    <w:rsid w:val="00B85BE6"/>
    <w:rsid w:val="00B85D0C"/>
    <w:rsid w:val="00B85EE6"/>
    <w:rsid w:val="00B861EA"/>
    <w:rsid w:val="00B86752"/>
    <w:rsid w:val="00B8690A"/>
    <w:rsid w:val="00B86B08"/>
    <w:rsid w:val="00B86D5A"/>
    <w:rsid w:val="00B87844"/>
    <w:rsid w:val="00B902BA"/>
    <w:rsid w:val="00B90896"/>
    <w:rsid w:val="00B90B8B"/>
    <w:rsid w:val="00B90DD4"/>
    <w:rsid w:val="00B90EEA"/>
    <w:rsid w:val="00B911B5"/>
    <w:rsid w:val="00B91375"/>
    <w:rsid w:val="00B918CE"/>
    <w:rsid w:val="00B91E48"/>
    <w:rsid w:val="00B92664"/>
    <w:rsid w:val="00B92D4A"/>
    <w:rsid w:val="00B9316A"/>
    <w:rsid w:val="00B9397A"/>
    <w:rsid w:val="00B93C97"/>
    <w:rsid w:val="00B93EE3"/>
    <w:rsid w:val="00B942B3"/>
    <w:rsid w:val="00B9499F"/>
    <w:rsid w:val="00B95366"/>
    <w:rsid w:val="00B9589E"/>
    <w:rsid w:val="00B95C2E"/>
    <w:rsid w:val="00B95FDE"/>
    <w:rsid w:val="00B963E1"/>
    <w:rsid w:val="00B965EC"/>
    <w:rsid w:val="00B96E81"/>
    <w:rsid w:val="00B970AE"/>
    <w:rsid w:val="00B97105"/>
    <w:rsid w:val="00B97CAC"/>
    <w:rsid w:val="00BA006D"/>
    <w:rsid w:val="00BA0159"/>
    <w:rsid w:val="00BA0250"/>
    <w:rsid w:val="00BA0ACC"/>
    <w:rsid w:val="00BA0FE0"/>
    <w:rsid w:val="00BA12FE"/>
    <w:rsid w:val="00BA16DB"/>
    <w:rsid w:val="00BA18A5"/>
    <w:rsid w:val="00BA253D"/>
    <w:rsid w:val="00BA265C"/>
    <w:rsid w:val="00BA28D1"/>
    <w:rsid w:val="00BA2987"/>
    <w:rsid w:val="00BA3B08"/>
    <w:rsid w:val="00BA425C"/>
    <w:rsid w:val="00BA460A"/>
    <w:rsid w:val="00BA4689"/>
    <w:rsid w:val="00BA4EEE"/>
    <w:rsid w:val="00BA5434"/>
    <w:rsid w:val="00BA61B4"/>
    <w:rsid w:val="00BA62F8"/>
    <w:rsid w:val="00BA6459"/>
    <w:rsid w:val="00BA64D7"/>
    <w:rsid w:val="00BA68B0"/>
    <w:rsid w:val="00BA6948"/>
    <w:rsid w:val="00BA6F2C"/>
    <w:rsid w:val="00BA7477"/>
    <w:rsid w:val="00BA7909"/>
    <w:rsid w:val="00BB0048"/>
    <w:rsid w:val="00BB02D7"/>
    <w:rsid w:val="00BB12F2"/>
    <w:rsid w:val="00BB2291"/>
    <w:rsid w:val="00BB2435"/>
    <w:rsid w:val="00BB2582"/>
    <w:rsid w:val="00BB2AF0"/>
    <w:rsid w:val="00BB2EA1"/>
    <w:rsid w:val="00BB3289"/>
    <w:rsid w:val="00BB35C6"/>
    <w:rsid w:val="00BB382D"/>
    <w:rsid w:val="00BB39FC"/>
    <w:rsid w:val="00BB3CAF"/>
    <w:rsid w:val="00BB3F27"/>
    <w:rsid w:val="00BB43CF"/>
    <w:rsid w:val="00BB4451"/>
    <w:rsid w:val="00BB45E7"/>
    <w:rsid w:val="00BB4870"/>
    <w:rsid w:val="00BB4E1D"/>
    <w:rsid w:val="00BB4E61"/>
    <w:rsid w:val="00BB58E8"/>
    <w:rsid w:val="00BB5CC8"/>
    <w:rsid w:val="00BB5E44"/>
    <w:rsid w:val="00BB6961"/>
    <w:rsid w:val="00BB69F5"/>
    <w:rsid w:val="00BB6D40"/>
    <w:rsid w:val="00BB7181"/>
    <w:rsid w:val="00BB7307"/>
    <w:rsid w:val="00BB73EF"/>
    <w:rsid w:val="00BB74C1"/>
    <w:rsid w:val="00BB750E"/>
    <w:rsid w:val="00BB7944"/>
    <w:rsid w:val="00BB79DA"/>
    <w:rsid w:val="00BC078E"/>
    <w:rsid w:val="00BC11CD"/>
    <w:rsid w:val="00BC1BCA"/>
    <w:rsid w:val="00BC2735"/>
    <w:rsid w:val="00BC2AB9"/>
    <w:rsid w:val="00BC2CBA"/>
    <w:rsid w:val="00BC3BAF"/>
    <w:rsid w:val="00BC3F6E"/>
    <w:rsid w:val="00BC3FC5"/>
    <w:rsid w:val="00BC3FE8"/>
    <w:rsid w:val="00BC431E"/>
    <w:rsid w:val="00BC512A"/>
    <w:rsid w:val="00BC5247"/>
    <w:rsid w:val="00BC5465"/>
    <w:rsid w:val="00BC57DB"/>
    <w:rsid w:val="00BC5A0D"/>
    <w:rsid w:val="00BC5A9D"/>
    <w:rsid w:val="00BC6BB4"/>
    <w:rsid w:val="00BC71F1"/>
    <w:rsid w:val="00BC7588"/>
    <w:rsid w:val="00BC7777"/>
    <w:rsid w:val="00BC7CE4"/>
    <w:rsid w:val="00BD010B"/>
    <w:rsid w:val="00BD079C"/>
    <w:rsid w:val="00BD0D0F"/>
    <w:rsid w:val="00BD0D94"/>
    <w:rsid w:val="00BD0F45"/>
    <w:rsid w:val="00BD1566"/>
    <w:rsid w:val="00BD15F9"/>
    <w:rsid w:val="00BD18BA"/>
    <w:rsid w:val="00BD197C"/>
    <w:rsid w:val="00BD1DC4"/>
    <w:rsid w:val="00BD1E72"/>
    <w:rsid w:val="00BD245D"/>
    <w:rsid w:val="00BD269F"/>
    <w:rsid w:val="00BD2931"/>
    <w:rsid w:val="00BD340E"/>
    <w:rsid w:val="00BD353B"/>
    <w:rsid w:val="00BD3540"/>
    <w:rsid w:val="00BD3BD1"/>
    <w:rsid w:val="00BD3DF7"/>
    <w:rsid w:val="00BD3E79"/>
    <w:rsid w:val="00BD4096"/>
    <w:rsid w:val="00BD4626"/>
    <w:rsid w:val="00BD58B6"/>
    <w:rsid w:val="00BD5F33"/>
    <w:rsid w:val="00BD663A"/>
    <w:rsid w:val="00BD6776"/>
    <w:rsid w:val="00BD6D07"/>
    <w:rsid w:val="00BD7192"/>
    <w:rsid w:val="00BD73AA"/>
    <w:rsid w:val="00BE0303"/>
    <w:rsid w:val="00BE0D79"/>
    <w:rsid w:val="00BE1075"/>
    <w:rsid w:val="00BE12B4"/>
    <w:rsid w:val="00BE1521"/>
    <w:rsid w:val="00BE166D"/>
    <w:rsid w:val="00BE192E"/>
    <w:rsid w:val="00BE24C0"/>
    <w:rsid w:val="00BE2793"/>
    <w:rsid w:val="00BE2ABD"/>
    <w:rsid w:val="00BE363C"/>
    <w:rsid w:val="00BE3800"/>
    <w:rsid w:val="00BE3BB4"/>
    <w:rsid w:val="00BE3BE9"/>
    <w:rsid w:val="00BE3C31"/>
    <w:rsid w:val="00BE3C4E"/>
    <w:rsid w:val="00BE4092"/>
    <w:rsid w:val="00BE4D8D"/>
    <w:rsid w:val="00BE519A"/>
    <w:rsid w:val="00BE58E9"/>
    <w:rsid w:val="00BE5F72"/>
    <w:rsid w:val="00BE5F82"/>
    <w:rsid w:val="00BE60DE"/>
    <w:rsid w:val="00BE6569"/>
    <w:rsid w:val="00BE679E"/>
    <w:rsid w:val="00BE6949"/>
    <w:rsid w:val="00BE6BB7"/>
    <w:rsid w:val="00BE6D29"/>
    <w:rsid w:val="00BE6F10"/>
    <w:rsid w:val="00BE70E5"/>
    <w:rsid w:val="00BE728B"/>
    <w:rsid w:val="00BE7B92"/>
    <w:rsid w:val="00BE7E98"/>
    <w:rsid w:val="00BF0244"/>
    <w:rsid w:val="00BF043E"/>
    <w:rsid w:val="00BF0501"/>
    <w:rsid w:val="00BF0C04"/>
    <w:rsid w:val="00BF26A7"/>
    <w:rsid w:val="00BF2A6C"/>
    <w:rsid w:val="00BF2A6F"/>
    <w:rsid w:val="00BF2D36"/>
    <w:rsid w:val="00BF2E0A"/>
    <w:rsid w:val="00BF2F8F"/>
    <w:rsid w:val="00BF30C8"/>
    <w:rsid w:val="00BF3176"/>
    <w:rsid w:val="00BF31A1"/>
    <w:rsid w:val="00BF333B"/>
    <w:rsid w:val="00BF3424"/>
    <w:rsid w:val="00BF34C2"/>
    <w:rsid w:val="00BF3670"/>
    <w:rsid w:val="00BF3B1D"/>
    <w:rsid w:val="00BF3C2C"/>
    <w:rsid w:val="00BF3D33"/>
    <w:rsid w:val="00BF420A"/>
    <w:rsid w:val="00BF424D"/>
    <w:rsid w:val="00BF4B8F"/>
    <w:rsid w:val="00BF4CCE"/>
    <w:rsid w:val="00BF542B"/>
    <w:rsid w:val="00BF57DF"/>
    <w:rsid w:val="00BF5D48"/>
    <w:rsid w:val="00BF5EBF"/>
    <w:rsid w:val="00BF6E0D"/>
    <w:rsid w:val="00BF710D"/>
    <w:rsid w:val="00BF74A4"/>
    <w:rsid w:val="00BF7552"/>
    <w:rsid w:val="00BF7B28"/>
    <w:rsid w:val="00BF7B55"/>
    <w:rsid w:val="00BF7C53"/>
    <w:rsid w:val="00C005E3"/>
    <w:rsid w:val="00C00CE6"/>
    <w:rsid w:val="00C01215"/>
    <w:rsid w:val="00C021B8"/>
    <w:rsid w:val="00C02E98"/>
    <w:rsid w:val="00C02F68"/>
    <w:rsid w:val="00C03F9D"/>
    <w:rsid w:val="00C04479"/>
    <w:rsid w:val="00C046B4"/>
    <w:rsid w:val="00C04735"/>
    <w:rsid w:val="00C0485F"/>
    <w:rsid w:val="00C05415"/>
    <w:rsid w:val="00C05493"/>
    <w:rsid w:val="00C05806"/>
    <w:rsid w:val="00C05C7C"/>
    <w:rsid w:val="00C0685C"/>
    <w:rsid w:val="00C078E4"/>
    <w:rsid w:val="00C07B2E"/>
    <w:rsid w:val="00C10342"/>
    <w:rsid w:val="00C10662"/>
    <w:rsid w:val="00C10BC6"/>
    <w:rsid w:val="00C118FA"/>
    <w:rsid w:val="00C119C6"/>
    <w:rsid w:val="00C119D9"/>
    <w:rsid w:val="00C12047"/>
    <w:rsid w:val="00C12381"/>
    <w:rsid w:val="00C12527"/>
    <w:rsid w:val="00C12C34"/>
    <w:rsid w:val="00C13BBE"/>
    <w:rsid w:val="00C14613"/>
    <w:rsid w:val="00C14E71"/>
    <w:rsid w:val="00C159EC"/>
    <w:rsid w:val="00C15AC6"/>
    <w:rsid w:val="00C15CE8"/>
    <w:rsid w:val="00C15F98"/>
    <w:rsid w:val="00C16899"/>
    <w:rsid w:val="00C16A49"/>
    <w:rsid w:val="00C16C62"/>
    <w:rsid w:val="00C16C9B"/>
    <w:rsid w:val="00C17178"/>
    <w:rsid w:val="00C17AF1"/>
    <w:rsid w:val="00C17D97"/>
    <w:rsid w:val="00C17FB6"/>
    <w:rsid w:val="00C207E6"/>
    <w:rsid w:val="00C209DA"/>
    <w:rsid w:val="00C2102E"/>
    <w:rsid w:val="00C216FE"/>
    <w:rsid w:val="00C21F48"/>
    <w:rsid w:val="00C220BD"/>
    <w:rsid w:val="00C223BA"/>
    <w:rsid w:val="00C22D54"/>
    <w:rsid w:val="00C22E06"/>
    <w:rsid w:val="00C232A7"/>
    <w:rsid w:val="00C2341E"/>
    <w:rsid w:val="00C23EE9"/>
    <w:rsid w:val="00C23F13"/>
    <w:rsid w:val="00C24565"/>
    <w:rsid w:val="00C24D4D"/>
    <w:rsid w:val="00C24D83"/>
    <w:rsid w:val="00C254B3"/>
    <w:rsid w:val="00C258DD"/>
    <w:rsid w:val="00C25DEF"/>
    <w:rsid w:val="00C2604F"/>
    <w:rsid w:val="00C26624"/>
    <w:rsid w:val="00C26630"/>
    <w:rsid w:val="00C26B21"/>
    <w:rsid w:val="00C27C14"/>
    <w:rsid w:val="00C27E0B"/>
    <w:rsid w:val="00C27E4E"/>
    <w:rsid w:val="00C30D21"/>
    <w:rsid w:val="00C31E59"/>
    <w:rsid w:val="00C3207A"/>
    <w:rsid w:val="00C32148"/>
    <w:rsid w:val="00C324BF"/>
    <w:rsid w:val="00C32614"/>
    <w:rsid w:val="00C32666"/>
    <w:rsid w:val="00C33107"/>
    <w:rsid w:val="00C33782"/>
    <w:rsid w:val="00C3398E"/>
    <w:rsid w:val="00C33B7B"/>
    <w:rsid w:val="00C33C95"/>
    <w:rsid w:val="00C33DDF"/>
    <w:rsid w:val="00C34056"/>
    <w:rsid w:val="00C34655"/>
    <w:rsid w:val="00C348E2"/>
    <w:rsid w:val="00C35941"/>
    <w:rsid w:val="00C35A17"/>
    <w:rsid w:val="00C35F82"/>
    <w:rsid w:val="00C362AE"/>
    <w:rsid w:val="00C368D8"/>
    <w:rsid w:val="00C36D3E"/>
    <w:rsid w:val="00C37805"/>
    <w:rsid w:val="00C37A56"/>
    <w:rsid w:val="00C37E7A"/>
    <w:rsid w:val="00C4054C"/>
    <w:rsid w:val="00C40557"/>
    <w:rsid w:val="00C40775"/>
    <w:rsid w:val="00C40B50"/>
    <w:rsid w:val="00C40B8D"/>
    <w:rsid w:val="00C40E48"/>
    <w:rsid w:val="00C40E52"/>
    <w:rsid w:val="00C410FF"/>
    <w:rsid w:val="00C4242D"/>
    <w:rsid w:val="00C426BD"/>
    <w:rsid w:val="00C42A48"/>
    <w:rsid w:val="00C42D82"/>
    <w:rsid w:val="00C42E1D"/>
    <w:rsid w:val="00C42F95"/>
    <w:rsid w:val="00C433CE"/>
    <w:rsid w:val="00C43739"/>
    <w:rsid w:val="00C439DC"/>
    <w:rsid w:val="00C43DCC"/>
    <w:rsid w:val="00C44622"/>
    <w:rsid w:val="00C446BC"/>
    <w:rsid w:val="00C44991"/>
    <w:rsid w:val="00C44A1C"/>
    <w:rsid w:val="00C44A1D"/>
    <w:rsid w:val="00C4515E"/>
    <w:rsid w:val="00C45597"/>
    <w:rsid w:val="00C457F6"/>
    <w:rsid w:val="00C45CBC"/>
    <w:rsid w:val="00C45F45"/>
    <w:rsid w:val="00C4602F"/>
    <w:rsid w:val="00C461DD"/>
    <w:rsid w:val="00C46385"/>
    <w:rsid w:val="00C465CE"/>
    <w:rsid w:val="00C468C6"/>
    <w:rsid w:val="00C468DD"/>
    <w:rsid w:val="00C4694C"/>
    <w:rsid w:val="00C46AD5"/>
    <w:rsid w:val="00C46CC0"/>
    <w:rsid w:val="00C46E4B"/>
    <w:rsid w:val="00C46F6D"/>
    <w:rsid w:val="00C4717E"/>
    <w:rsid w:val="00C4729F"/>
    <w:rsid w:val="00C473DE"/>
    <w:rsid w:val="00C4760F"/>
    <w:rsid w:val="00C479AD"/>
    <w:rsid w:val="00C47E31"/>
    <w:rsid w:val="00C50181"/>
    <w:rsid w:val="00C502D7"/>
    <w:rsid w:val="00C51EEF"/>
    <w:rsid w:val="00C52400"/>
    <w:rsid w:val="00C52EC9"/>
    <w:rsid w:val="00C535AE"/>
    <w:rsid w:val="00C53944"/>
    <w:rsid w:val="00C54109"/>
    <w:rsid w:val="00C5427F"/>
    <w:rsid w:val="00C5452B"/>
    <w:rsid w:val="00C54607"/>
    <w:rsid w:val="00C547D0"/>
    <w:rsid w:val="00C547D9"/>
    <w:rsid w:val="00C54E41"/>
    <w:rsid w:val="00C55EF9"/>
    <w:rsid w:val="00C56A96"/>
    <w:rsid w:val="00C56FB2"/>
    <w:rsid w:val="00C57085"/>
    <w:rsid w:val="00C570D4"/>
    <w:rsid w:val="00C57429"/>
    <w:rsid w:val="00C5747F"/>
    <w:rsid w:val="00C5753F"/>
    <w:rsid w:val="00C5770B"/>
    <w:rsid w:val="00C57A08"/>
    <w:rsid w:val="00C57C8B"/>
    <w:rsid w:val="00C57FF5"/>
    <w:rsid w:val="00C604E5"/>
    <w:rsid w:val="00C60754"/>
    <w:rsid w:val="00C60E57"/>
    <w:rsid w:val="00C60F75"/>
    <w:rsid w:val="00C618F1"/>
    <w:rsid w:val="00C61CBE"/>
    <w:rsid w:val="00C61FDC"/>
    <w:rsid w:val="00C6225F"/>
    <w:rsid w:val="00C62A2D"/>
    <w:rsid w:val="00C62BFD"/>
    <w:rsid w:val="00C62C1D"/>
    <w:rsid w:val="00C62FC3"/>
    <w:rsid w:val="00C63222"/>
    <w:rsid w:val="00C63870"/>
    <w:rsid w:val="00C63B92"/>
    <w:rsid w:val="00C63B9A"/>
    <w:rsid w:val="00C64710"/>
    <w:rsid w:val="00C64A43"/>
    <w:rsid w:val="00C6551C"/>
    <w:rsid w:val="00C663B5"/>
    <w:rsid w:val="00C66457"/>
    <w:rsid w:val="00C664D8"/>
    <w:rsid w:val="00C66623"/>
    <w:rsid w:val="00C66B47"/>
    <w:rsid w:val="00C678AD"/>
    <w:rsid w:val="00C67C45"/>
    <w:rsid w:val="00C67CA6"/>
    <w:rsid w:val="00C70345"/>
    <w:rsid w:val="00C708ED"/>
    <w:rsid w:val="00C70B24"/>
    <w:rsid w:val="00C70F14"/>
    <w:rsid w:val="00C711BF"/>
    <w:rsid w:val="00C711C0"/>
    <w:rsid w:val="00C715E3"/>
    <w:rsid w:val="00C71743"/>
    <w:rsid w:val="00C71943"/>
    <w:rsid w:val="00C71D6B"/>
    <w:rsid w:val="00C71DE5"/>
    <w:rsid w:val="00C71FFE"/>
    <w:rsid w:val="00C736A4"/>
    <w:rsid w:val="00C736DE"/>
    <w:rsid w:val="00C73785"/>
    <w:rsid w:val="00C737C1"/>
    <w:rsid w:val="00C73AD9"/>
    <w:rsid w:val="00C73EA6"/>
    <w:rsid w:val="00C73FB1"/>
    <w:rsid w:val="00C7472B"/>
    <w:rsid w:val="00C74C9E"/>
    <w:rsid w:val="00C74EB5"/>
    <w:rsid w:val="00C75018"/>
    <w:rsid w:val="00C7528B"/>
    <w:rsid w:val="00C7687A"/>
    <w:rsid w:val="00C777CE"/>
    <w:rsid w:val="00C77F8A"/>
    <w:rsid w:val="00C804C4"/>
    <w:rsid w:val="00C80623"/>
    <w:rsid w:val="00C80DCE"/>
    <w:rsid w:val="00C80EE5"/>
    <w:rsid w:val="00C81A6A"/>
    <w:rsid w:val="00C81D16"/>
    <w:rsid w:val="00C81DD6"/>
    <w:rsid w:val="00C8233C"/>
    <w:rsid w:val="00C831A1"/>
    <w:rsid w:val="00C8334B"/>
    <w:rsid w:val="00C83689"/>
    <w:rsid w:val="00C838A2"/>
    <w:rsid w:val="00C83B9E"/>
    <w:rsid w:val="00C83DDF"/>
    <w:rsid w:val="00C8434B"/>
    <w:rsid w:val="00C84B6E"/>
    <w:rsid w:val="00C84E62"/>
    <w:rsid w:val="00C85505"/>
    <w:rsid w:val="00C8558F"/>
    <w:rsid w:val="00C859AC"/>
    <w:rsid w:val="00C85A56"/>
    <w:rsid w:val="00C8609F"/>
    <w:rsid w:val="00C86259"/>
    <w:rsid w:val="00C86385"/>
    <w:rsid w:val="00C86EFA"/>
    <w:rsid w:val="00C86F60"/>
    <w:rsid w:val="00C87007"/>
    <w:rsid w:val="00C87B99"/>
    <w:rsid w:val="00C904C8"/>
    <w:rsid w:val="00C90E9F"/>
    <w:rsid w:val="00C90FC8"/>
    <w:rsid w:val="00C9158F"/>
    <w:rsid w:val="00C915B1"/>
    <w:rsid w:val="00C91D05"/>
    <w:rsid w:val="00C92357"/>
    <w:rsid w:val="00C926D8"/>
    <w:rsid w:val="00C927DD"/>
    <w:rsid w:val="00C92816"/>
    <w:rsid w:val="00C93274"/>
    <w:rsid w:val="00C934C3"/>
    <w:rsid w:val="00C935C3"/>
    <w:rsid w:val="00C940C0"/>
    <w:rsid w:val="00C9428A"/>
    <w:rsid w:val="00C9430A"/>
    <w:rsid w:val="00C945DD"/>
    <w:rsid w:val="00C948FD"/>
    <w:rsid w:val="00C94E95"/>
    <w:rsid w:val="00C954CB"/>
    <w:rsid w:val="00C95AAA"/>
    <w:rsid w:val="00C95B4B"/>
    <w:rsid w:val="00C96CA9"/>
    <w:rsid w:val="00C97806"/>
    <w:rsid w:val="00C97868"/>
    <w:rsid w:val="00C9789A"/>
    <w:rsid w:val="00CA03E6"/>
    <w:rsid w:val="00CA052C"/>
    <w:rsid w:val="00CA0B05"/>
    <w:rsid w:val="00CA102C"/>
    <w:rsid w:val="00CA14F1"/>
    <w:rsid w:val="00CA1686"/>
    <w:rsid w:val="00CA1800"/>
    <w:rsid w:val="00CA2214"/>
    <w:rsid w:val="00CA23FF"/>
    <w:rsid w:val="00CA2813"/>
    <w:rsid w:val="00CA29D3"/>
    <w:rsid w:val="00CA319B"/>
    <w:rsid w:val="00CA319E"/>
    <w:rsid w:val="00CA3288"/>
    <w:rsid w:val="00CA3449"/>
    <w:rsid w:val="00CA3560"/>
    <w:rsid w:val="00CA35D8"/>
    <w:rsid w:val="00CA383C"/>
    <w:rsid w:val="00CA38BE"/>
    <w:rsid w:val="00CA3A56"/>
    <w:rsid w:val="00CA40F0"/>
    <w:rsid w:val="00CA43C0"/>
    <w:rsid w:val="00CA448B"/>
    <w:rsid w:val="00CA492F"/>
    <w:rsid w:val="00CA500C"/>
    <w:rsid w:val="00CA5228"/>
    <w:rsid w:val="00CA574E"/>
    <w:rsid w:val="00CA59D3"/>
    <w:rsid w:val="00CA5C29"/>
    <w:rsid w:val="00CA5E8B"/>
    <w:rsid w:val="00CA5EEC"/>
    <w:rsid w:val="00CA6038"/>
    <w:rsid w:val="00CA63E6"/>
    <w:rsid w:val="00CA6B85"/>
    <w:rsid w:val="00CA746E"/>
    <w:rsid w:val="00CA792A"/>
    <w:rsid w:val="00CB0E49"/>
    <w:rsid w:val="00CB1163"/>
    <w:rsid w:val="00CB2348"/>
    <w:rsid w:val="00CB2834"/>
    <w:rsid w:val="00CB2E61"/>
    <w:rsid w:val="00CB3905"/>
    <w:rsid w:val="00CB3EBC"/>
    <w:rsid w:val="00CB4030"/>
    <w:rsid w:val="00CB428A"/>
    <w:rsid w:val="00CB42B1"/>
    <w:rsid w:val="00CB43F9"/>
    <w:rsid w:val="00CB4702"/>
    <w:rsid w:val="00CB48F2"/>
    <w:rsid w:val="00CB4D1B"/>
    <w:rsid w:val="00CB5172"/>
    <w:rsid w:val="00CB51D9"/>
    <w:rsid w:val="00CB538D"/>
    <w:rsid w:val="00CB5576"/>
    <w:rsid w:val="00CB6461"/>
    <w:rsid w:val="00CB667F"/>
    <w:rsid w:val="00CB66AD"/>
    <w:rsid w:val="00CB6A46"/>
    <w:rsid w:val="00CB6B4C"/>
    <w:rsid w:val="00CB7015"/>
    <w:rsid w:val="00CB741E"/>
    <w:rsid w:val="00CB7523"/>
    <w:rsid w:val="00CB76AB"/>
    <w:rsid w:val="00CB7F26"/>
    <w:rsid w:val="00CC0046"/>
    <w:rsid w:val="00CC0FFA"/>
    <w:rsid w:val="00CC119D"/>
    <w:rsid w:val="00CC1238"/>
    <w:rsid w:val="00CC1666"/>
    <w:rsid w:val="00CC1D6C"/>
    <w:rsid w:val="00CC2756"/>
    <w:rsid w:val="00CC2B61"/>
    <w:rsid w:val="00CC2D36"/>
    <w:rsid w:val="00CC3091"/>
    <w:rsid w:val="00CC3097"/>
    <w:rsid w:val="00CC338F"/>
    <w:rsid w:val="00CC360B"/>
    <w:rsid w:val="00CC36A2"/>
    <w:rsid w:val="00CC37B9"/>
    <w:rsid w:val="00CC387B"/>
    <w:rsid w:val="00CC396C"/>
    <w:rsid w:val="00CC3DEE"/>
    <w:rsid w:val="00CC3F56"/>
    <w:rsid w:val="00CC42E4"/>
    <w:rsid w:val="00CC44E2"/>
    <w:rsid w:val="00CC4F8F"/>
    <w:rsid w:val="00CC5B0F"/>
    <w:rsid w:val="00CC5CD9"/>
    <w:rsid w:val="00CC615F"/>
    <w:rsid w:val="00CC6808"/>
    <w:rsid w:val="00CC6C1F"/>
    <w:rsid w:val="00CC7444"/>
    <w:rsid w:val="00CC75F9"/>
    <w:rsid w:val="00CC7D71"/>
    <w:rsid w:val="00CD0511"/>
    <w:rsid w:val="00CD0842"/>
    <w:rsid w:val="00CD0A8B"/>
    <w:rsid w:val="00CD0F58"/>
    <w:rsid w:val="00CD122E"/>
    <w:rsid w:val="00CD1349"/>
    <w:rsid w:val="00CD14F4"/>
    <w:rsid w:val="00CD2347"/>
    <w:rsid w:val="00CD258F"/>
    <w:rsid w:val="00CD305E"/>
    <w:rsid w:val="00CD35CB"/>
    <w:rsid w:val="00CD36D5"/>
    <w:rsid w:val="00CD378A"/>
    <w:rsid w:val="00CD3B6B"/>
    <w:rsid w:val="00CD4031"/>
    <w:rsid w:val="00CD4272"/>
    <w:rsid w:val="00CD5459"/>
    <w:rsid w:val="00CD589A"/>
    <w:rsid w:val="00CD5EA8"/>
    <w:rsid w:val="00CD698F"/>
    <w:rsid w:val="00CD6D0D"/>
    <w:rsid w:val="00CD7037"/>
    <w:rsid w:val="00CD7375"/>
    <w:rsid w:val="00CD738F"/>
    <w:rsid w:val="00CD73FD"/>
    <w:rsid w:val="00CD75D5"/>
    <w:rsid w:val="00CE0473"/>
    <w:rsid w:val="00CE09D4"/>
    <w:rsid w:val="00CE205D"/>
    <w:rsid w:val="00CE2A1C"/>
    <w:rsid w:val="00CE2A5F"/>
    <w:rsid w:val="00CE2B06"/>
    <w:rsid w:val="00CE2CA8"/>
    <w:rsid w:val="00CE31BC"/>
    <w:rsid w:val="00CE34B8"/>
    <w:rsid w:val="00CE3BB1"/>
    <w:rsid w:val="00CE3DE7"/>
    <w:rsid w:val="00CE4109"/>
    <w:rsid w:val="00CE44E5"/>
    <w:rsid w:val="00CE4826"/>
    <w:rsid w:val="00CE4B44"/>
    <w:rsid w:val="00CE4BC5"/>
    <w:rsid w:val="00CE5B1F"/>
    <w:rsid w:val="00CE5BCA"/>
    <w:rsid w:val="00CE6187"/>
    <w:rsid w:val="00CE61A4"/>
    <w:rsid w:val="00CE63DD"/>
    <w:rsid w:val="00CE65AB"/>
    <w:rsid w:val="00CE664C"/>
    <w:rsid w:val="00CE6A64"/>
    <w:rsid w:val="00CE7029"/>
    <w:rsid w:val="00CE7306"/>
    <w:rsid w:val="00CE7483"/>
    <w:rsid w:val="00CE76F4"/>
    <w:rsid w:val="00CE7CDD"/>
    <w:rsid w:val="00CF037B"/>
    <w:rsid w:val="00CF077D"/>
    <w:rsid w:val="00CF0A00"/>
    <w:rsid w:val="00CF187C"/>
    <w:rsid w:val="00CF1BC5"/>
    <w:rsid w:val="00CF1C8E"/>
    <w:rsid w:val="00CF1EBA"/>
    <w:rsid w:val="00CF28C7"/>
    <w:rsid w:val="00CF29A3"/>
    <w:rsid w:val="00CF29CB"/>
    <w:rsid w:val="00CF2A30"/>
    <w:rsid w:val="00CF3116"/>
    <w:rsid w:val="00CF3C1C"/>
    <w:rsid w:val="00CF3EF6"/>
    <w:rsid w:val="00CF48CD"/>
    <w:rsid w:val="00CF4D43"/>
    <w:rsid w:val="00CF5083"/>
    <w:rsid w:val="00CF5797"/>
    <w:rsid w:val="00CF5CA2"/>
    <w:rsid w:val="00CF5DCF"/>
    <w:rsid w:val="00CF65A0"/>
    <w:rsid w:val="00CF6649"/>
    <w:rsid w:val="00CF671B"/>
    <w:rsid w:val="00CF6B42"/>
    <w:rsid w:val="00CF6B7F"/>
    <w:rsid w:val="00CF7756"/>
    <w:rsid w:val="00CF77C5"/>
    <w:rsid w:val="00CF7BD6"/>
    <w:rsid w:val="00CF7CEA"/>
    <w:rsid w:val="00D00462"/>
    <w:rsid w:val="00D008E2"/>
    <w:rsid w:val="00D00A5B"/>
    <w:rsid w:val="00D01DC8"/>
    <w:rsid w:val="00D01FCE"/>
    <w:rsid w:val="00D02C7D"/>
    <w:rsid w:val="00D02E97"/>
    <w:rsid w:val="00D03077"/>
    <w:rsid w:val="00D03533"/>
    <w:rsid w:val="00D039C1"/>
    <w:rsid w:val="00D03EAF"/>
    <w:rsid w:val="00D03EFE"/>
    <w:rsid w:val="00D04094"/>
    <w:rsid w:val="00D04E0A"/>
    <w:rsid w:val="00D05957"/>
    <w:rsid w:val="00D05994"/>
    <w:rsid w:val="00D05A07"/>
    <w:rsid w:val="00D05CD6"/>
    <w:rsid w:val="00D06156"/>
    <w:rsid w:val="00D0620A"/>
    <w:rsid w:val="00D06CDC"/>
    <w:rsid w:val="00D075A7"/>
    <w:rsid w:val="00D0792A"/>
    <w:rsid w:val="00D07ABF"/>
    <w:rsid w:val="00D1015F"/>
    <w:rsid w:val="00D10323"/>
    <w:rsid w:val="00D1032B"/>
    <w:rsid w:val="00D10901"/>
    <w:rsid w:val="00D12357"/>
    <w:rsid w:val="00D12390"/>
    <w:rsid w:val="00D12583"/>
    <w:rsid w:val="00D135D6"/>
    <w:rsid w:val="00D1366E"/>
    <w:rsid w:val="00D137C3"/>
    <w:rsid w:val="00D13802"/>
    <w:rsid w:val="00D13D27"/>
    <w:rsid w:val="00D1407A"/>
    <w:rsid w:val="00D147A1"/>
    <w:rsid w:val="00D14E1B"/>
    <w:rsid w:val="00D152C8"/>
    <w:rsid w:val="00D158B8"/>
    <w:rsid w:val="00D15A48"/>
    <w:rsid w:val="00D15AE0"/>
    <w:rsid w:val="00D167EE"/>
    <w:rsid w:val="00D17587"/>
    <w:rsid w:val="00D17805"/>
    <w:rsid w:val="00D17897"/>
    <w:rsid w:val="00D17918"/>
    <w:rsid w:val="00D17BDF"/>
    <w:rsid w:val="00D17F8A"/>
    <w:rsid w:val="00D2045D"/>
    <w:rsid w:val="00D20513"/>
    <w:rsid w:val="00D207A5"/>
    <w:rsid w:val="00D20AEC"/>
    <w:rsid w:val="00D20BD5"/>
    <w:rsid w:val="00D20D34"/>
    <w:rsid w:val="00D20D63"/>
    <w:rsid w:val="00D211A6"/>
    <w:rsid w:val="00D211B2"/>
    <w:rsid w:val="00D21BFA"/>
    <w:rsid w:val="00D227E4"/>
    <w:rsid w:val="00D2285B"/>
    <w:rsid w:val="00D22B4A"/>
    <w:rsid w:val="00D23720"/>
    <w:rsid w:val="00D24169"/>
    <w:rsid w:val="00D249CD"/>
    <w:rsid w:val="00D25B5A"/>
    <w:rsid w:val="00D273DF"/>
    <w:rsid w:val="00D27837"/>
    <w:rsid w:val="00D27B02"/>
    <w:rsid w:val="00D27C94"/>
    <w:rsid w:val="00D30501"/>
    <w:rsid w:val="00D30507"/>
    <w:rsid w:val="00D30883"/>
    <w:rsid w:val="00D3092B"/>
    <w:rsid w:val="00D30DC7"/>
    <w:rsid w:val="00D310B5"/>
    <w:rsid w:val="00D3132A"/>
    <w:rsid w:val="00D315DC"/>
    <w:rsid w:val="00D3160F"/>
    <w:rsid w:val="00D31B99"/>
    <w:rsid w:val="00D32097"/>
    <w:rsid w:val="00D320B1"/>
    <w:rsid w:val="00D320F0"/>
    <w:rsid w:val="00D323A6"/>
    <w:rsid w:val="00D323EA"/>
    <w:rsid w:val="00D32C44"/>
    <w:rsid w:val="00D32E1F"/>
    <w:rsid w:val="00D33A5B"/>
    <w:rsid w:val="00D33CDD"/>
    <w:rsid w:val="00D33E48"/>
    <w:rsid w:val="00D34927"/>
    <w:rsid w:val="00D350CF"/>
    <w:rsid w:val="00D35142"/>
    <w:rsid w:val="00D353CB"/>
    <w:rsid w:val="00D356B7"/>
    <w:rsid w:val="00D35BCE"/>
    <w:rsid w:val="00D35CB3"/>
    <w:rsid w:val="00D35EA5"/>
    <w:rsid w:val="00D365FE"/>
    <w:rsid w:val="00D366F7"/>
    <w:rsid w:val="00D369B6"/>
    <w:rsid w:val="00D36EC1"/>
    <w:rsid w:val="00D36F12"/>
    <w:rsid w:val="00D40101"/>
    <w:rsid w:val="00D403AC"/>
    <w:rsid w:val="00D407CC"/>
    <w:rsid w:val="00D409FE"/>
    <w:rsid w:val="00D40E41"/>
    <w:rsid w:val="00D41A67"/>
    <w:rsid w:val="00D41C0B"/>
    <w:rsid w:val="00D41D78"/>
    <w:rsid w:val="00D425A1"/>
    <w:rsid w:val="00D425B0"/>
    <w:rsid w:val="00D42B6E"/>
    <w:rsid w:val="00D430B0"/>
    <w:rsid w:val="00D43A32"/>
    <w:rsid w:val="00D43D25"/>
    <w:rsid w:val="00D43E20"/>
    <w:rsid w:val="00D4427C"/>
    <w:rsid w:val="00D4460C"/>
    <w:rsid w:val="00D44797"/>
    <w:rsid w:val="00D44ADF"/>
    <w:rsid w:val="00D451AC"/>
    <w:rsid w:val="00D45A54"/>
    <w:rsid w:val="00D4610B"/>
    <w:rsid w:val="00D46424"/>
    <w:rsid w:val="00D464B6"/>
    <w:rsid w:val="00D465F0"/>
    <w:rsid w:val="00D46924"/>
    <w:rsid w:val="00D46DF1"/>
    <w:rsid w:val="00D47930"/>
    <w:rsid w:val="00D503BC"/>
    <w:rsid w:val="00D504BC"/>
    <w:rsid w:val="00D51107"/>
    <w:rsid w:val="00D5115D"/>
    <w:rsid w:val="00D51497"/>
    <w:rsid w:val="00D51A5B"/>
    <w:rsid w:val="00D51A8C"/>
    <w:rsid w:val="00D523A8"/>
    <w:rsid w:val="00D52405"/>
    <w:rsid w:val="00D52584"/>
    <w:rsid w:val="00D52C5F"/>
    <w:rsid w:val="00D5318C"/>
    <w:rsid w:val="00D532DB"/>
    <w:rsid w:val="00D532F7"/>
    <w:rsid w:val="00D53CC1"/>
    <w:rsid w:val="00D53E7E"/>
    <w:rsid w:val="00D542BC"/>
    <w:rsid w:val="00D5431C"/>
    <w:rsid w:val="00D54549"/>
    <w:rsid w:val="00D54B26"/>
    <w:rsid w:val="00D54FA9"/>
    <w:rsid w:val="00D55123"/>
    <w:rsid w:val="00D5536C"/>
    <w:rsid w:val="00D553F5"/>
    <w:rsid w:val="00D555D8"/>
    <w:rsid w:val="00D5573F"/>
    <w:rsid w:val="00D557C9"/>
    <w:rsid w:val="00D5628A"/>
    <w:rsid w:val="00D564F9"/>
    <w:rsid w:val="00D56AF5"/>
    <w:rsid w:val="00D573E9"/>
    <w:rsid w:val="00D57534"/>
    <w:rsid w:val="00D5754E"/>
    <w:rsid w:val="00D577F3"/>
    <w:rsid w:val="00D578B4"/>
    <w:rsid w:val="00D60386"/>
    <w:rsid w:val="00D60728"/>
    <w:rsid w:val="00D612E9"/>
    <w:rsid w:val="00D615C4"/>
    <w:rsid w:val="00D6173F"/>
    <w:rsid w:val="00D61C89"/>
    <w:rsid w:val="00D61CE2"/>
    <w:rsid w:val="00D62D2C"/>
    <w:rsid w:val="00D62FFE"/>
    <w:rsid w:val="00D63007"/>
    <w:rsid w:val="00D63139"/>
    <w:rsid w:val="00D63204"/>
    <w:rsid w:val="00D632C0"/>
    <w:rsid w:val="00D6378E"/>
    <w:rsid w:val="00D63AB0"/>
    <w:rsid w:val="00D63B39"/>
    <w:rsid w:val="00D63BE1"/>
    <w:rsid w:val="00D63D27"/>
    <w:rsid w:val="00D63F3E"/>
    <w:rsid w:val="00D64236"/>
    <w:rsid w:val="00D64A60"/>
    <w:rsid w:val="00D64B04"/>
    <w:rsid w:val="00D64C18"/>
    <w:rsid w:val="00D64C19"/>
    <w:rsid w:val="00D64C1D"/>
    <w:rsid w:val="00D64F65"/>
    <w:rsid w:val="00D658F1"/>
    <w:rsid w:val="00D659E2"/>
    <w:rsid w:val="00D65D10"/>
    <w:rsid w:val="00D66628"/>
    <w:rsid w:val="00D671BF"/>
    <w:rsid w:val="00D6737C"/>
    <w:rsid w:val="00D67C32"/>
    <w:rsid w:val="00D70661"/>
    <w:rsid w:val="00D7110C"/>
    <w:rsid w:val="00D713FB"/>
    <w:rsid w:val="00D71A33"/>
    <w:rsid w:val="00D71A59"/>
    <w:rsid w:val="00D71DD4"/>
    <w:rsid w:val="00D72271"/>
    <w:rsid w:val="00D726C4"/>
    <w:rsid w:val="00D72B4E"/>
    <w:rsid w:val="00D73201"/>
    <w:rsid w:val="00D73B6A"/>
    <w:rsid w:val="00D73E41"/>
    <w:rsid w:val="00D73F6A"/>
    <w:rsid w:val="00D74449"/>
    <w:rsid w:val="00D7448C"/>
    <w:rsid w:val="00D744BC"/>
    <w:rsid w:val="00D749DE"/>
    <w:rsid w:val="00D74D2B"/>
    <w:rsid w:val="00D74FE5"/>
    <w:rsid w:val="00D75401"/>
    <w:rsid w:val="00D754F3"/>
    <w:rsid w:val="00D75695"/>
    <w:rsid w:val="00D75D1A"/>
    <w:rsid w:val="00D75E90"/>
    <w:rsid w:val="00D75F63"/>
    <w:rsid w:val="00D767D2"/>
    <w:rsid w:val="00D76C46"/>
    <w:rsid w:val="00D76FCD"/>
    <w:rsid w:val="00D772FF"/>
    <w:rsid w:val="00D77316"/>
    <w:rsid w:val="00D77E86"/>
    <w:rsid w:val="00D77F44"/>
    <w:rsid w:val="00D802A7"/>
    <w:rsid w:val="00D8097E"/>
    <w:rsid w:val="00D80AB7"/>
    <w:rsid w:val="00D80F33"/>
    <w:rsid w:val="00D813A7"/>
    <w:rsid w:val="00D819FC"/>
    <w:rsid w:val="00D81AEF"/>
    <w:rsid w:val="00D824E4"/>
    <w:rsid w:val="00D8259D"/>
    <w:rsid w:val="00D827D0"/>
    <w:rsid w:val="00D82F56"/>
    <w:rsid w:val="00D83363"/>
    <w:rsid w:val="00D833BE"/>
    <w:rsid w:val="00D83CBC"/>
    <w:rsid w:val="00D83D24"/>
    <w:rsid w:val="00D83F73"/>
    <w:rsid w:val="00D848CA"/>
    <w:rsid w:val="00D848F9"/>
    <w:rsid w:val="00D84ACE"/>
    <w:rsid w:val="00D84D40"/>
    <w:rsid w:val="00D84F1F"/>
    <w:rsid w:val="00D85E63"/>
    <w:rsid w:val="00D85F7B"/>
    <w:rsid w:val="00D86053"/>
    <w:rsid w:val="00D862C5"/>
    <w:rsid w:val="00D86ABD"/>
    <w:rsid w:val="00D86E5F"/>
    <w:rsid w:val="00D871A0"/>
    <w:rsid w:val="00D8725B"/>
    <w:rsid w:val="00D87417"/>
    <w:rsid w:val="00D874A7"/>
    <w:rsid w:val="00D900F6"/>
    <w:rsid w:val="00D90A10"/>
    <w:rsid w:val="00D90F7F"/>
    <w:rsid w:val="00D90FDC"/>
    <w:rsid w:val="00D9107E"/>
    <w:rsid w:val="00D910EE"/>
    <w:rsid w:val="00D913FB"/>
    <w:rsid w:val="00D915AE"/>
    <w:rsid w:val="00D9191C"/>
    <w:rsid w:val="00D91B5E"/>
    <w:rsid w:val="00D9202A"/>
    <w:rsid w:val="00D92C26"/>
    <w:rsid w:val="00D9334E"/>
    <w:rsid w:val="00D93A96"/>
    <w:rsid w:val="00D93DCD"/>
    <w:rsid w:val="00D94177"/>
    <w:rsid w:val="00D94325"/>
    <w:rsid w:val="00D94329"/>
    <w:rsid w:val="00D94450"/>
    <w:rsid w:val="00D94526"/>
    <w:rsid w:val="00D94759"/>
    <w:rsid w:val="00D956D2"/>
    <w:rsid w:val="00D9584C"/>
    <w:rsid w:val="00D958E9"/>
    <w:rsid w:val="00D95941"/>
    <w:rsid w:val="00D95A8C"/>
    <w:rsid w:val="00D95BB0"/>
    <w:rsid w:val="00D95F21"/>
    <w:rsid w:val="00D9611E"/>
    <w:rsid w:val="00D961FD"/>
    <w:rsid w:val="00D9666F"/>
    <w:rsid w:val="00D9694C"/>
    <w:rsid w:val="00D96F9F"/>
    <w:rsid w:val="00D972DD"/>
    <w:rsid w:val="00D9739E"/>
    <w:rsid w:val="00D9742F"/>
    <w:rsid w:val="00D97582"/>
    <w:rsid w:val="00D97C67"/>
    <w:rsid w:val="00D97EF3"/>
    <w:rsid w:val="00DA01E9"/>
    <w:rsid w:val="00DA04BB"/>
    <w:rsid w:val="00DA08CB"/>
    <w:rsid w:val="00DA1118"/>
    <w:rsid w:val="00DA1291"/>
    <w:rsid w:val="00DA1B23"/>
    <w:rsid w:val="00DA1F19"/>
    <w:rsid w:val="00DA22B5"/>
    <w:rsid w:val="00DA2922"/>
    <w:rsid w:val="00DA30A3"/>
    <w:rsid w:val="00DA324F"/>
    <w:rsid w:val="00DA3C6D"/>
    <w:rsid w:val="00DA3F15"/>
    <w:rsid w:val="00DA40D6"/>
    <w:rsid w:val="00DA4BD9"/>
    <w:rsid w:val="00DA5567"/>
    <w:rsid w:val="00DA55B5"/>
    <w:rsid w:val="00DA5A72"/>
    <w:rsid w:val="00DA5CE5"/>
    <w:rsid w:val="00DA5FA4"/>
    <w:rsid w:val="00DA636F"/>
    <w:rsid w:val="00DA6594"/>
    <w:rsid w:val="00DA69C0"/>
    <w:rsid w:val="00DA6ED5"/>
    <w:rsid w:val="00DA7225"/>
    <w:rsid w:val="00DA73CB"/>
    <w:rsid w:val="00DA75B6"/>
    <w:rsid w:val="00DA77C4"/>
    <w:rsid w:val="00DA7A21"/>
    <w:rsid w:val="00DA7A36"/>
    <w:rsid w:val="00DA7B62"/>
    <w:rsid w:val="00DA7E43"/>
    <w:rsid w:val="00DB08E0"/>
    <w:rsid w:val="00DB0EA9"/>
    <w:rsid w:val="00DB0FE2"/>
    <w:rsid w:val="00DB103B"/>
    <w:rsid w:val="00DB14A0"/>
    <w:rsid w:val="00DB1989"/>
    <w:rsid w:val="00DB1A23"/>
    <w:rsid w:val="00DB1CCA"/>
    <w:rsid w:val="00DB247E"/>
    <w:rsid w:val="00DB26DB"/>
    <w:rsid w:val="00DB2AFD"/>
    <w:rsid w:val="00DB2E37"/>
    <w:rsid w:val="00DB36CB"/>
    <w:rsid w:val="00DB37AD"/>
    <w:rsid w:val="00DB3B55"/>
    <w:rsid w:val="00DB3BA2"/>
    <w:rsid w:val="00DB4015"/>
    <w:rsid w:val="00DB4365"/>
    <w:rsid w:val="00DB4C1A"/>
    <w:rsid w:val="00DB59D1"/>
    <w:rsid w:val="00DB613F"/>
    <w:rsid w:val="00DB679D"/>
    <w:rsid w:val="00DB6EEB"/>
    <w:rsid w:val="00DB6F84"/>
    <w:rsid w:val="00DB70A4"/>
    <w:rsid w:val="00DB7A33"/>
    <w:rsid w:val="00DB7F13"/>
    <w:rsid w:val="00DC058C"/>
    <w:rsid w:val="00DC05E6"/>
    <w:rsid w:val="00DC0781"/>
    <w:rsid w:val="00DC07DC"/>
    <w:rsid w:val="00DC08EA"/>
    <w:rsid w:val="00DC0B72"/>
    <w:rsid w:val="00DC0BD9"/>
    <w:rsid w:val="00DC0C1E"/>
    <w:rsid w:val="00DC0CE6"/>
    <w:rsid w:val="00DC109F"/>
    <w:rsid w:val="00DC11B8"/>
    <w:rsid w:val="00DC1965"/>
    <w:rsid w:val="00DC19B1"/>
    <w:rsid w:val="00DC24D8"/>
    <w:rsid w:val="00DC3911"/>
    <w:rsid w:val="00DC3ADF"/>
    <w:rsid w:val="00DC4003"/>
    <w:rsid w:val="00DC4468"/>
    <w:rsid w:val="00DC498C"/>
    <w:rsid w:val="00DC5631"/>
    <w:rsid w:val="00DC576F"/>
    <w:rsid w:val="00DC5D14"/>
    <w:rsid w:val="00DC5F46"/>
    <w:rsid w:val="00DC6124"/>
    <w:rsid w:val="00DC6240"/>
    <w:rsid w:val="00DC6D8F"/>
    <w:rsid w:val="00DC6F5C"/>
    <w:rsid w:val="00DC714E"/>
    <w:rsid w:val="00DC7810"/>
    <w:rsid w:val="00DC7C0E"/>
    <w:rsid w:val="00DD0201"/>
    <w:rsid w:val="00DD0573"/>
    <w:rsid w:val="00DD070E"/>
    <w:rsid w:val="00DD0D6C"/>
    <w:rsid w:val="00DD1125"/>
    <w:rsid w:val="00DD1B96"/>
    <w:rsid w:val="00DD1E11"/>
    <w:rsid w:val="00DD1F7C"/>
    <w:rsid w:val="00DD1F97"/>
    <w:rsid w:val="00DD2137"/>
    <w:rsid w:val="00DD22B2"/>
    <w:rsid w:val="00DD2359"/>
    <w:rsid w:val="00DD24C1"/>
    <w:rsid w:val="00DD2C37"/>
    <w:rsid w:val="00DD2F5C"/>
    <w:rsid w:val="00DD33B5"/>
    <w:rsid w:val="00DD43B1"/>
    <w:rsid w:val="00DD4484"/>
    <w:rsid w:val="00DD459E"/>
    <w:rsid w:val="00DD462F"/>
    <w:rsid w:val="00DD46C6"/>
    <w:rsid w:val="00DD48AF"/>
    <w:rsid w:val="00DD4D1E"/>
    <w:rsid w:val="00DD522A"/>
    <w:rsid w:val="00DD5B7C"/>
    <w:rsid w:val="00DD5D93"/>
    <w:rsid w:val="00DD5DB4"/>
    <w:rsid w:val="00DD6EA0"/>
    <w:rsid w:val="00DD73AC"/>
    <w:rsid w:val="00DD7FBA"/>
    <w:rsid w:val="00DE007A"/>
    <w:rsid w:val="00DE01D4"/>
    <w:rsid w:val="00DE030E"/>
    <w:rsid w:val="00DE032A"/>
    <w:rsid w:val="00DE07BE"/>
    <w:rsid w:val="00DE0ADC"/>
    <w:rsid w:val="00DE0C9F"/>
    <w:rsid w:val="00DE1124"/>
    <w:rsid w:val="00DE1182"/>
    <w:rsid w:val="00DE16DF"/>
    <w:rsid w:val="00DE170C"/>
    <w:rsid w:val="00DE1C1C"/>
    <w:rsid w:val="00DE2104"/>
    <w:rsid w:val="00DE21F0"/>
    <w:rsid w:val="00DE2B4D"/>
    <w:rsid w:val="00DE2B58"/>
    <w:rsid w:val="00DE3024"/>
    <w:rsid w:val="00DE315E"/>
    <w:rsid w:val="00DE3887"/>
    <w:rsid w:val="00DE3ED9"/>
    <w:rsid w:val="00DE41AA"/>
    <w:rsid w:val="00DE45BB"/>
    <w:rsid w:val="00DE4D17"/>
    <w:rsid w:val="00DE5423"/>
    <w:rsid w:val="00DE56C6"/>
    <w:rsid w:val="00DE5E3F"/>
    <w:rsid w:val="00DE5E61"/>
    <w:rsid w:val="00DE6678"/>
    <w:rsid w:val="00DE68BD"/>
    <w:rsid w:val="00DE6B2D"/>
    <w:rsid w:val="00DE6FA3"/>
    <w:rsid w:val="00DE7A07"/>
    <w:rsid w:val="00DE7F4C"/>
    <w:rsid w:val="00DF01AC"/>
    <w:rsid w:val="00DF027E"/>
    <w:rsid w:val="00DF04B7"/>
    <w:rsid w:val="00DF079C"/>
    <w:rsid w:val="00DF09BF"/>
    <w:rsid w:val="00DF0CA8"/>
    <w:rsid w:val="00DF12DD"/>
    <w:rsid w:val="00DF1362"/>
    <w:rsid w:val="00DF1527"/>
    <w:rsid w:val="00DF1A22"/>
    <w:rsid w:val="00DF1E36"/>
    <w:rsid w:val="00DF2112"/>
    <w:rsid w:val="00DF22A8"/>
    <w:rsid w:val="00DF257D"/>
    <w:rsid w:val="00DF269F"/>
    <w:rsid w:val="00DF28D1"/>
    <w:rsid w:val="00DF2C6F"/>
    <w:rsid w:val="00DF2FED"/>
    <w:rsid w:val="00DF3390"/>
    <w:rsid w:val="00DF3539"/>
    <w:rsid w:val="00DF3709"/>
    <w:rsid w:val="00DF3863"/>
    <w:rsid w:val="00DF387C"/>
    <w:rsid w:val="00DF3AB8"/>
    <w:rsid w:val="00DF3C42"/>
    <w:rsid w:val="00DF40F7"/>
    <w:rsid w:val="00DF434D"/>
    <w:rsid w:val="00DF435A"/>
    <w:rsid w:val="00DF4BF3"/>
    <w:rsid w:val="00DF4F7E"/>
    <w:rsid w:val="00DF52D5"/>
    <w:rsid w:val="00DF5B01"/>
    <w:rsid w:val="00DF5E75"/>
    <w:rsid w:val="00DF6B19"/>
    <w:rsid w:val="00DF6DD2"/>
    <w:rsid w:val="00DF6F1D"/>
    <w:rsid w:val="00DF784D"/>
    <w:rsid w:val="00DF7C93"/>
    <w:rsid w:val="00E00B67"/>
    <w:rsid w:val="00E01398"/>
    <w:rsid w:val="00E0141B"/>
    <w:rsid w:val="00E0143B"/>
    <w:rsid w:val="00E015BF"/>
    <w:rsid w:val="00E01C87"/>
    <w:rsid w:val="00E01D53"/>
    <w:rsid w:val="00E023F7"/>
    <w:rsid w:val="00E0308F"/>
    <w:rsid w:val="00E033FA"/>
    <w:rsid w:val="00E03EC8"/>
    <w:rsid w:val="00E04082"/>
    <w:rsid w:val="00E0409D"/>
    <w:rsid w:val="00E046F9"/>
    <w:rsid w:val="00E04715"/>
    <w:rsid w:val="00E04766"/>
    <w:rsid w:val="00E0544D"/>
    <w:rsid w:val="00E05D4A"/>
    <w:rsid w:val="00E06CF9"/>
    <w:rsid w:val="00E06FE0"/>
    <w:rsid w:val="00E0792B"/>
    <w:rsid w:val="00E07F5C"/>
    <w:rsid w:val="00E10AC3"/>
    <w:rsid w:val="00E11074"/>
    <w:rsid w:val="00E11084"/>
    <w:rsid w:val="00E1127F"/>
    <w:rsid w:val="00E112A6"/>
    <w:rsid w:val="00E113F4"/>
    <w:rsid w:val="00E117B9"/>
    <w:rsid w:val="00E118A6"/>
    <w:rsid w:val="00E119D5"/>
    <w:rsid w:val="00E12ED1"/>
    <w:rsid w:val="00E12EFA"/>
    <w:rsid w:val="00E13531"/>
    <w:rsid w:val="00E138A8"/>
    <w:rsid w:val="00E13984"/>
    <w:rsid w:val="00E13E90"/>
    <w:rsid w:val="00E14437"/>
    <w:rsid w:val="00E151F0"/>
    <w:rsid w:val="00E15286"/>
    <w:rsid w:val="00E16452"/>
    <w:rsid w:val="00E16704"/>
    <w:rsid w:val="00E168F7"/>
    <w:rsid w:val="00E16CAB"/>
    <w:rsid w:val="00E17353"/>
    <w:rsid w:val="00E17448"/>
    <w:rsid w:val="00E174E0"/>
    <w:rsid w:val="00E174FD"/>
    <w:rsid w:val="00E175BE"/>
    <w:rsid w:val="00E17B12"/>
    <w:rsid w:val="00E17B7C"/>
    <w:rsid w:val="00E203FE"/>
    <w:rsid w:val="00E2043A"/>
    <w:rsid w:val="00E20AC1"/>
    <w:rsid w:val="00E20C8C"/>
    <w:rsid w:val="00E20F15"/>
    <w:rsid w:val="00E21186"/>
    <w:rsid w:val="00E213AE"/>
    <w:rsid w:val="00E21C7F"/>
    <w:rsid w:val="00E221EB"/>
    <w:rsid w:val="00E2249D"/>
    <w:rsid w:val="00E23467"/>
    <w:rsid w:val="00E235F4"/>
    <w:rsid w:val="00E236F3"/>
    <w:rsid w:val="00E23FB8"/>
    <w:rsid w:val="00E2447C"/>
    <w:rsid w:val="00E244A2"/>
    <w:rsid w:val="00E251A2"/>
    <w:rsid w:val="00E25450"/>
    <w:rsid w:val="00E255AB"/>
    <w:rsid w:val="00E25E13"/>
    <w:rsid w:val="00E26B0E"/>
    <w:rsid w:val="00E26C37"/>
    <w:rsid w:val="00E27803"/>
    <w:rsid w:val="00E27894"/>
    <w:rsid w:val="00E27939"/>
    <w:rsid w:val="00E27D9C"/>
    <w:rsid w:val="00E27F93"/>
    <w:rsid w:val="00E300E4"/>
    <w:rsid w:val="00E302F8"/>
    <w:rsid w:val="00E30324"/>
    <w:rsid w:val="00E3043B"/>
    <w:rsid w:val="00E3161D"/>
    <w:rsid w:val="00E31898"/>
    <w:rsid w:val="00E319C6"/>
    <w:rsid w:val="00E320A7"/>
    <w:rsid w:val="00E32173"/>
    <w:rsid w:val="00E3273F"/>
    <w:rsid w:val="00E329F7"/>
    <w:rsid w:val="00E32C4C"/>
    <w:rsid w:val="00E32ED3"/>
    <w:rsid w:val="00E32FBE"/>
    <w:rsid w:val="00E34215"/>
    <w:rsid w:val="00E34315"/>
    <w:rsid w:val="00E34456"/>
    <w:rsid w:val="00E346C4"/>
    <w:rsid w:val="00E34A38"/>
    <w:rsid w:val="00E34C68"/>
    <w:rsid w:val="00E34C95"/>
    <w:rsid w:val="00E35252"/>
    <w:rsid w:val="00E3554C"/>
    <w:rsid w:val="00E35B39"/>
    <w:rsid w:val="00E35D70"/>
    <w:rsid w:val="00E35F91"/>
    <w:rsid w:val="00E36AA3"/>
    <w:rsid w:val="00E36AB6"/>
    <w:rsid w:val="00E3733F"/>
    <w:rsid w:val="00E373F3"/>
    <w:rsid w:val="00E375DB"/>
    <w:rsid w:val="00E378FB"/>
    <w:rsid w:val="00E3790E"/>
    <w:rsid w:val="00E37A0F"/>
    <w:rsid w:val="00E37C03"/>
    <w:rsid w:val="00E37E9D"/>
    <w:rsid w:val="00E37EEE"/>
    <w:rsid w:val="00E37F94"/>
    <w:rsid w:val="00E4008F"/>
    <w:rsid w:val="00E4013D"/>
    <w:rsid w:val="00E40D38"/>
    <w:rsid w:val="00E4116B"/>
    <w:rsid w:val="00E41B7E"/>
    <w:rsid w:val="00E427A7"/>
    <w:rsid w:val="00E44565"/>
    <w:rsid w:val="00E44838"/>
    <w:rsid w:val="00E44E7D"/>
    <w:rsid w:val="00E4518A"/>
    <w:rsid w:val="00E455C4"/>
    <w:rsid w:val="00E4575D"/>
    <w:rsid w:val="00E459FC"/>
    <w:rsid w:val="00E45D27"/>
    <w:rsid w:val="00E4678E"/>
    <w:rsid w:val="00E46DF5"/>
    <w:rsid w:val="00E46F97"/>
    <w:rsid w:val="00E471AB"/>
    <w:rsid w:val="00E4728E"/>
    <w:rsid w:val="00E4777C"/>
    <w:rsid w:val="00E47F37"/>
    <w:rsid w:val="00E503ED"/>
    <w:rsid w:val="00E5073F"/>
    <w:rsid w:val="00E5074F"/>
    <w:rsid w:val="00E508E2"/>
    <w:rsid w:val="00E50A3F"/>
    <w:rsid w:val="00E50C55"/>
    <w:rsid w:val="00E50ED0"/>
    <w:rsid w:val="00E50F6B"/>
    <w:rsid w:val="00E50F8E"/>
    <w:rsid w:val="00E510B0"/>
    <w:rsid w:val="00E515CA"/>
    <w:rsid w:val="00E517AD"/>
    <w:rsid w:val="00E51C5A"/>
    <w:rsid w:val="00E51D85"/>
    <w:rsid w:val="00E52469"/>
    <w:rsid w:val="00E527DB"/>
    <w:rsid w:val="00E52AF1"/>
    <w:rsid w:val="00E530C7"/>
    <w:rsid w:val="00E5353F"/>
    <w:rsid w:val="00E53773"/>
    <w:rsid w:val="00E5397E"/>
    <w:rsid w:val="00E53F02"/>
    <w:rsid w:val="00E549A0"/>
    <w:rsid w:val="00E54BDE"/>
    <w:rsid w:val="00E54FF9"/>
    <w:rsid w:val="00E55738"/>
    <w:rsid w:val="00E55855"/>
    <w:rsid w:val="00E55D03"/>
    <w:rsid w:val="00E55EF6"/>
    <w:rsid w:val="00E56006"/>
    <w:rsid w:val="00E56436"/>
    <w:rsid w:val="00E56B96"/>
    <w:rsid w:val="00E57A3F"/>
    <w:rsid w:val="00E601B4"/>
    <w:rsid w:val="00E6081A"/>
    <w:rsid w:val="00E60ABD"/>
    <w:rsid w:val="00E61308"/>
    <w:rsid w:val="00E61641"/>
    <w:rsid w:val="00E6227E"/>
    <w:rsid w:val="00E626E0"/>
    <w:rsid w:val="00E62D58"/>
    <w:rsid w:val="00E62F1B"/>
    <w:rsid w:val="00E62F9D"/>
    <w:rsid w:val="00E63551"/>
    <w:rsid w:val="00E63BE9"/>
    <w:rsid w:val="00E63D51"/>
    <w:rsid w:val="00E63DEF"/>
    <w:rsid w:val="00E63F8C"/>
    <w:rsid w:val="00E63FA8"/>
    <w:rsid w:val="00E64032"/>
    <w:rsid w:val="00E646F2"/>
    <w:rsid w:val="00E649D1"/>
    <w:rsid w:val="00E650C2"/>
    <w:rsid w:val="00E655D8"/>
    <w:rsid w:val="00E657AB"/>
    <w:rsid w:val="00E65ABB"/>
    <w:rsid w:val="00E6676A"/>
    <w:rsid w:val="00E66898"/>
    <w:rsid w:val="00E66F71"/>
    <w:rsid w:val="00E6703E"/>
    <w:rsid w:val="00E67675"/>
    <w:rsid w:val="00E678F3"/>
    <w:rsid w:val="00E67A11"/>
    <w:rsid w:val="00E67CFE"/>
    <w:rsid w:val="00E700C7"/>
    <w:rsid w:val="00E70615"/>
    <w:rsid w:val="00E708BE"/>
    <w:rsid w:val="00E70BDD"/>
    <w:rsid w:val="00E70CA7"/>
    <w:rsid w:val="00E71C2A"/>
    <w:rsid w:val="00E720B2"/>
    <w:rsid w:val="00E7292F"/>
    <w:rsid w:val="00E729CC"/>
    <w:rsid w:val="00E72CA1"/>
    <w:rsid w:val="00E7322D"/>
    <w:rsid w:val="00E7326E"/>
    <w:rsid w:val="00E74079"/>
    <w:rsid w:val="00E7417E"/>
    <w:rsid w:val="00E7420E"/>
    <w:rsid w:val="00E75311"/>
    <w:rsid w:val="00E75A20"/>
    <w:rsid w:val="00E75F18"/>
    <w:rsid w:val="00E76163"/>
    <w:rsid w:val="00E76BE7"/>
    <w:rsid w:val="00E76FB0"/>
    <w:rsid w:val="00E7731C"/>
    <w:rsid w:val="00E778A5"/>
    <w:rsid w:val="00E77ABE"/>
    <w:rsid w:val="00E77EB2"/>
    <w:rsid w:val="00E80442"/>
    <w:rsid w:val="00E80580"/>
    <w:rsid w:val="00E8059F"/>
    <w:rsid w:val="00E80B1D"/>
    <w:rsid w:val="00E8120A"/>
    <w:rsid w:val="00E82BAB"/>
    <w:rsid w:val="00E82CE5"/>
    <w:rsid w:val="00E82F6D"/>
    <w:rsid w:val="00E82FAD"/>
    <w:rsid w:val="00E835FF"/>
    <w:rsid w:val="00E83739"/>
    <w:rsid w:val="00E83E80"/>
    <w:rsid w:val="00E845A1"/>
    <w:rsid w:val="00E84949"/>
    <w:rsid w:val="00E85703"/>
    <w:rsid w:val="00E85708"/>
    <w:rsid w:val="00E85A6D"/>
    <w:rsid w:val="00E860BC"/>
    <w:rsid w:val="00E8658B"/>
    <w:rsid w:val="00E8671B"/>
    <w:rsid w:val="00E86870"/>
    <w:rsid w:val="00E86CB2"/>
    <w:rsid w:val="00E87C2D"/>
    <w:rsid w:val="00E909DB"/>
    <w:rsid w:val="00E90FFD"/>
    <w:rsid w:val="00E9149A"/>
    <w:rsid w:val="00E91682"/>
    <w:rsid w:val="00E91B48"/>
    <w:rsid w:val="00E91C02"/>
    <w:rsid w:val="00E91CBE"/>
    <w:rsid w:val="00E92274"/>
    <w:rsid w:val="00E92556"/>
    <w:rsid w:val="00E92580"/>
    <w:rsid w:val="00E9285A"/>
    <w:rsid w:val="00E9289B"/>
    <w:rsid w:val="00E92A5F"/>
    <w:rsid w:val="00E92AEE"/>
    <w:rsid w:val="00E92D5F"/>
    <w:rsid w:val="00E92D7F"/>
    <w:rsid w:val="00E930CE"/>
    <w:rsid w:val="00E93126"/>
    <w:rsid w:val="00E937A6"/>
    <w:rsid w:val="00E9394F"/>
    <w:rsid w:val="00E93AAB"/>
    <w:rsid w:val="00E93AC1"/>
    <w:rsid w:val="00E93F7F"/>
    <w:rsid w:val="00E941B9"/>
    <w:rsid w:val="00E942AA"/>
    <w:rsid w:val="00E94704"/>
    <w:rsid w:val="00E94AAA"/>
    <w:rsid w:val="00E94B59"/>
    <w:rsid w:val="00E94CE2"/>
    <w:rsid w:val="00E9553F"/>
    <w:rsid w:val="00E958DC"/>
    <w:rsid w:val="00E959EC"/>
    <w:rsid w:val="00E95C24"/>
    <w:rsid w:val="00E963BF"/>
    <w:rsid w:val="00E96547"/>
    <w:rsid w:val="00E967BA"/>
    <w:rsid w:val="00E96B51"/>
    <w:rsid w:val="00E96CD0"/>
    <w:rsid w:val="00E96D82"/>
    <w:rsid w:val="00E96D9A"/>
    <w:rsid w:val="00E97644"/>
    <w:rsid w:val="00E978EB"/>
    <w:rsid w:val="00E97A87"/>
    <w:rsid w:val="00E97C7A"/>
    <w:rsid w:val="00E97E13"/>
    <w:rsid w:val="00E97E61"/>
    <w:rsid w:val="00EA0134"/>
    <w:rsid w:val="00EA0244"/>
    <w:rsid w:val="00EA04BB"/>
    <w:rsid w:val="00EA1F1C"/>
    <w:rsid w:val="00EA205D"/>
    <w:rsid w:val="00EA2201"/>
    <w:rsid w:val="00EA24EB"/>
    <w:rsid w:val="00EA27B9"/>
    <w:rsid w:val="00EA2B1F"/>
    <w:rsid w:val="00EA2DDD"/>
    <w:rsid w:val="00EA30C2"/>
    <w:rsid w:val="00EA3836"/>
    <w:rsid w:val="00EA38D4"/>
    <w:rsid w:val="00EA3B48"/>
    <w:rsid w:val="00EA3C48"/>
    <w:rsid w:val="00EA4034"/>
    <w:rsid w:val="00EA42D0"/>
    <w:rsid w:val="00EA4CDA"/>
    <w:rsid w:val="00EA4CDB"/>
    <w:rsid w:val="00EA5327"/>
    <w:rsid w:val="00EA5D90"/>
    <w:rsid w:val="00EA5E94"/>
    <w:rsid w:val="00EA609D"/>
    <w:rsid w:val="00EA71C4"/>
    <w:rsid w:val="00EA7461"/>
    <w:rsid w:val="00EA7779"/>
    <w:rsid w:val="00EA7B5A"/>
    <w:rsid w:val="00EB0189"/>
    <w:rsid w:val="00EB05BA"/>
    <w:rsid w:val="00EB0661"/>
    <w:rsid w:val="00EB1BC6"/>
    <w:rsid w:val="00EB2133"/>
    <w:rsid w:val="00EB2BB2"/>
    <w:rsid w:val="00EB2C68"/>
    <w:rsid w:val="00EB3125"/>
    <w:rsid w:val="00EB377D"/>
    <w:rsid w:val="00EB39B4"/>
    <w:rsid w:val="00EB3DEF"/>
    <w:rsid w:val="00EB45DC"/>
    <w:rsid w:val="00EB48F5"/>
    <w:rsid w:val="00EB4905"/>
    <w:rsid w:val="00EB4CA2"/>
    <w:rsid w:val="00EB59A1"/>
    <w:rsid w:val="00EB687C"/>
    <w:rsid w:val="00EB6B30"/>
    <w:rsid w:val="00EB72C6"/>
    <w:rsid w:val="00EB7D81"/>
    <w:rsid w:val="00EC0AF6"/>
    <w:rsid w:val="00EC0F30"/>
    <w:rsid w:val="00EC11DD"/>
    <w:rsid w:val="00EC14D6"/>
    <w:rsid w:val="00EC16BA"/>
    <w:rsid w:val="00EC1C19"/>
    <w:rsid w:val="00EC22F7"/>
    <w:rsid w:val="00EC284F"/>
    <w:rsid w:val="00EC36F4"/>
    <w:rsid w:val="00EC4151"/>
    <w:rsid w:val="00EC4EB9"/>
    <w:rsid w:val="00EC4EF1"/>
    <w:rsid w:val="00EC5343"/>
    <w:rsid w:val="00EC5A37"/>
    <w:rsid w:val="00EC5BA8"/>
    <w:rsid w:val="00EC5F1A"/>
    <w:rsid w:val="00EC6184"/>
    <w:rsid w:val="00EC61A0"/>
    <w:rsid w:val="00EC6A4D"/>
    <w:rsid w:val="00EC7586"/>
    <w:rsid w:val="00EC79E4"/>
    <w:rsid w:val="00ED0020"/>
    <w:rsid w:val="00ED00AC"/>
    <w:rsid w:val="00ED00FD"/>
    <w:rsid w:val="00ED01BB"/>
    <w:rsid w:val="00ED093F"/>
    <w:rsid w:val="00ED1279"/>
    <w:rsid w:val="00ED12B4"/>
    <w:rsid w:val="00ED1355"/>
    <w:rsid w:val="00ED181E"/>
    <w:rsid w:val="00ED1ABB"/>
    <w:rsid w:val="00ED2095"/>
    <w:rsid w:val="00ED2317"/>
    <w:rsid w:val="00ED2B90"/>
    <w:rsid w:val="00ED2F0E"/>
    <w:rsid w:val="00ED31A8"/>
    <w:rsid w:val="00ED3409"/>
    <w:rsid w:val="00ED3637"/>
    <w:rsid w:val="00ED3F4E"/>
    <w:rsid w:val="00ED426A"/>
    <w:rsid w:val="00ED428F"/>
    <w:rsid w:val="00ED45E9"/>
    <w:rsid w:val="00ED463D"/>
    <w:rsid w:val="00ED4949"/>
    <w:rsid w:val="00ED49B3"/>
    <w:rsid w:val="00ED4AB1"/>
    <w:rsid w:val="00ED5443"/>
    <w:rsid w:val="00ED54CA"/>
    <w:rsid w:val="00ED6295"/>
    <w:rsid w:val="00ED69F0"/>
    <w:rsid w:val="00ED781B"/>
    <w:rsid w:val="00ED7888"/>
    <w:rsid w:val="00ED7E71"/>
    <w:rsid w:val="00EE0091"/>
    <w:rsid w:val="00EE0110"/>
    <w:rsid w:val="00EE15CB"/>
    <w:rsid w:val="00EE1AD3"/>
    <w:rsid w:val="00EE2566"/>
    <w:rsid w:val="00EE273E"/>
    <w:rsid w:val="00EE2767"/>
    <w:rsid w:val="00EE284F"/>
    <w:rsid w:val="00EE28C7"/>
    <w:rsid w:val="00EE303A"/>
    <w:rsid w:val="00EE3215"/>
    <w:rsid w:val="00EE3654"/>
    <w:rsid w:val="00EE3950"/>
    <w:rsid w:val="00EE399C"/>
    <w:rsid w:val="00EE3A09"/>
    <w:rsid w:val="00EE3F20"/>
    <w:rsid w:val="00EE415E"/>
    <w:rsid w:val="00EE4725"/>
    <w:rsid w:val="00EE4D87"/>
    <w:rsid w:val="00EE5193"/>
    <w:rsid w:val="00EE52C6"/>
    <w:rsid w:val="00EE5773"/>
    <w:rsid w:val="00EE5CF1"/>
    <w:rsid w:val="00EE5E00"/>
    <w:rsid w:val="00EE64F3"/>
    <w:rsid w:val="00EE680D"/>
    <w:rsid w:val="00EE6A78"/>
    <w:rsid w:val="00EE6C73"/>
    <w:rsid w:val="00EE6DFF"/>
    <w:rsid w:val="00EE6E63"/>
    <w:rsid w:val="00EE6F16"/>
    <w:rsid w:val="00EE6F8B"/>
    <w:rsid w:val="00EF0081"/>
    <w:rsid w:val="00EF11E7"/>
    <w:rsid w:val="00EF136F"/>
    <w:rsid w:val="00EF246E"/>
    <w:rsid w:val="00EF26EA"/>
    <w:rsid w:val="00EF2A14"/>
    <w:rsid w:val="00EF3568"/>
    <w:rsid w:val="00EF4C39"/>
    <w:rsid w:val="00EF4E49"/>
    <w:rsid w:val="00EF5276"/>
    <w:rsid w:val="00EF52F5"/>
    <w:rsid w:val="00EF573F"/>
    <w:rsid w:val="00EF5CE1"/>
    <w:rsid w:val="00EF5E03"/>
    <w:rsid w:val="00EF5EBE"/>
    <w:rsid w:val="00EF6A09"/>
    <w:rsid w:val="00EF6B21"/>
    <w:rsid w:val="00EF6FA8"/>
    <w:rsid w:val="00EF713B"/>
    <w:rsid w:val="00EF7AB3"/>
    <w:rsid w:val="00F00779"/>
    <w:rsid w:val="00F00B70"/>
    <w:rsid w:val="00F01A04"/>
    <w:rsid w:val="00F01AED"/>
    <w:rsid w:val="00F01B08"/>
    <w:rsid w:val="00F01B53"/>
    <w:rsid w:val="00F01EBB"/>
    <w:rsid w:val="00F01F85"/>
    <w:rsid w:val="00F022D4"/>
    <w:rsid w:val="00F03149"/>
    <w:rsid w:val="00F03180"/>
    <w:rsid w:val="00F03809"/>
    <w:rsid w:val="00F03CE6"/>
    <w:rsid w:val="00F03F15"/>
    <w:rsid w:val="00F0481B"/>
    <w:rsid w:val="00F04FE3"/>
    <w:rsid w:val="00F054CD"/>
    <w:rsid w:val="00F05AF6"/>
    <w:rsid w:val="00F05B74"/>
    <w:rsid w:val="00F05DC2"/>
    <w:rsid w:val="00F0694E"/>
    <w:rsid w:val="00F06BD8"/>
    <w:rsid w:val="00F06D4A"/>
    <w:rsid w:val="00F070E6"/>
    <w:rsid w:val="00F0742C"/>
    <w:rsid w:val="00F07549"/>
    <w:rsid w:val="00F0762C"/>
    <w:rsid w:val="00F1006F"/>
    <w:rsid w:val="00F106A4"/>
    <w:rsid w:val="00F10BE4"/>
    <w:rsid w:val="00F1197C"/>
    <w:rsid w:val="00F120A1"/>
    <w:rsid w:val="00F120DD"/>
    <w:rsid w:val="00F125F2"/>
    <w:rsid w:val="00F126D7"/>
    <w:rsid w:val="00F132C1"/>
    <w:rsid w:val="00F1338C"/>
    <w:rsid w:val="00F1343B"/>
    <w:rsid w:val="00F13B44"/>
    <w:rsid w:val="00F13DF1"/>
    <w:rsid w:val="00F14E69"/>
    <w:rsid w:val="00F14F6F"/>
    <w:rsid w:val="00F14F72"/>
    <w:rsid w:val="00F1543F"/>
    <w:rsid w:val="00F15480"/>
    <w:rsid w:val="00F155D1"/>
    <w:rsid w:val="00F15642"/>
    <w:rsid w:val="00F15B16"/>
    <w:rsid w:val="00F15C80"/>
    <w:rsid w:val="00F16879"/>
    <w:rsid w:val="00F16E3C"/>
    <w:rsid w:val="00F16F8C"/>
    <w:rsid w:val="00F17BC6"/>
    <w:rsid w:val="00F17F6B"/>
    <w:rsid w:val="00F20530"/>
    <w:rsid w:val="00F205D1"/>
    <w:rsid w:val="00F20829"/>
    <w:rsid w:val="00F20833"/>
    <w:rsid w:val="00F20ECE"/>
    <w:rsid w:val="00F2107A"/>
    <w:rsid w:val="00F21B5E"/>
    <w:rsid w:val="00F224F2"/>
    <w:rsid w:val="00F2263A"/>
    <w:rsid w:val="00F22BB8"/>
    <w:rsid w:val="00F22BD7"/>
    <w:rsid w:val="00F230AB"/>
    <w:rsid w:val="00F2443B"/>
    <w:rsid w:val="00F2472B"/>
    <w:rsid w:val="00F2488C"/>
    <w:rsid w:val="00F24A1F"/>
    <w:rsid w:val="00F24C1D"/>
    <w:rsid w:val="00F25442"/>
    <w:rsid w:val="00F25478"/>
    <w:rsid w:val="00F25A38"/>
    <w:rsid w:val="00F26064"/>
    <w:rsid w:val="00F26369"/>
    <w:rsid w:val="00F27606"/>
    <w:rsid w:val="00F278EC"/>
    <w:rsid w:val="00F27EF7"/>
    <w:rsid w:val="00F302A1"/>
    <w:rsid w:val="00F307AD"/>
    <w:rsid w:val="00F30A14"/>
    <w:rsid w:val="00F31015"/>
    <w:rsid w:val="00F3170E"/>
    <w:rsid w:val="00F31F64"/>
    <w:rsid w:val="00F32301"/>
    <w:rsid w:val="00F32486"/>
    <w:rsid w:val="00F32AE9"/>
    <w:rsid w:val="00F32DED"/>
    <w:rsid w:val="00F331FD"/>
    <w:rsid w:val="00F33686"/>
    <w:rsid w:val="00F33936"/>
    <w:rsid w:val="00F33C86"/>
    <w:rsid w:val="00F345EA"/>
    <w:rsid w:val="00F34880"/>
    <w:rsid w:val="00F35294"/>
    <w:rsid w:val="00F35FBA"/>
    <w:rsid w:val="00F36256"/>
    <w:rsid w:val="00F362AA"/>
    <w:rsid w:val="00F369B4"/>
    <w:rsid w:val="00F36F5C"/>
    <w:rsid w:val="00F376A1"/>
    <w:rsid w:val="00F37821"/>
    <w:rsid w:val="00F37D47"/>
    <w:rsid w:val="00F37D78"/>
    <w:rsid w:val="00F37D9B"/>
    <w:rsid w:val="00F37E7F"/>
    <w:rsid w:val="00F4046F"/>
    <w:rsid w:val="00F406E6"/>
    <w:rsid w:val="00F40B4A"/>
    <w:rsid w:val="00F411CA"/>
    <w:rsid w:val="00F411E7"/>
    <w:rsid w:val="00F412C3"/>
    <w:rsid w:val="00F416C9"/>
    <w:rsid w:val="00F41994"/>
    <w:rsid w:val="00F41CBD"/>
    <w:rsid w:val="00F41D51"/>
    <w:rsid w:val="00F41EC6"/>
    <w:rsid w:val="00F42052"/>
    <w:rsid w:val="00F421CB"/>
    <w:rsid w:val="00F4240A"/>
    <w:rsid w:val="00F425F4"/>
    <w:rsid w:val="00F426C8"/>
    <w:rsid w:val="00F42A70"/>
    <w:rsid w:val="00F42E60"/>
    <w:rsid w:val="00F437BC"/>
    <w:rsid w:val="00F43863"/>
    <w:rsid w:val="00F438EB"/>
    <w:rsid w:val="00F43F0A"/>
    <w:rsid w:val="00F45459"/>
    <w:rsid w:val="00F45C84"/>
    <w:rsid w:val="00F46308"/>
    <w:rsid w:val="00F46A9C"/>
    <w:rsid w:val="00F46B44"/>
    <w:rsid w:val="00F46E3A"/>
    <w:rsid w:val="00F46F59"/>
    <w:rsid w:val="00F46FC7"/>
    <w:rsid w:val="00F47308"/>
    <w:rsid w:val="00F47912"/>
    <w:rsid w:val="00F47B6B"/>
    <w:rsid w:val="00F47F59"/>
    <w:rsid w:val="00F5025B"/>
    <w:rsid w:val="00F51024"/>
    <w:rsid w:val="00F51030"/>
    <w:rsid w:val="00F5112B"/>
    <w:rsid w:val="00F5191E"/>
    <w:rsid w:val="00F51D75"/>
    <w:rsid w:val="00F51E48"/>
    <w:rsid w:val="00F51F13"/>
    <w:rsid w:val="00F52344"/>
    <w:rsid w:val="00F5279C"/>
    <w:rsid w:val="00F5324C"/>
    <w:rsid w:val="00F53874"/>
    <w:rsid w:val="00F53939"/>
    <w:rsid w:val="00F53C70"/>
    <w:rsid w:val="00F53FCB"/>
    <w:rsid w:val="00F54267"/>
    <w:rsid w:val="00F54365"/>
    <w:rsid w:val="00F54B7D"/>
    <w:rsid w:val="00F55555"/>
    <w:rsid w:val="00F556D3"/>
    <w:rsid w:val="00F558EC"/>
    <w:rsid w:val="00F55A23"/>
    <w:rsid w:val="00F55CC0"/>
    <w:rsid w:val="00F568A9"/>
    <w:rsid w:val="00F56FC1"/>
    <w:rsid w:val="00F5778B"/>
    <w:rsid w:val="00F577CC"/>
    <w:rsid w:val="00F57BFC"/>
    <w:rsid w:val="00F60404"/>
    <w:rsid w:val="00F6053F"/>
    <w:rsid w:val="00F60595"/>
    <w:rsid w:val="00F60D63"/>
    <w:rsid w:val="00F614EF"/>
    <w:rsid w:val="00F61B31"/>
    <w:rsid w:val="00F61E74"/>
    <w:rsid w:val="00F6224A"/>
    <w:rsid w:val="00F62337"/>
    <w:rsid w:val="00F62391"/>
    <w:rsid w:val="00F62423"/>
    <w:rsid w:val="00F62A5F"/>
    <w:rsid w:val="00F62F7E"/>
    <w:rsid w:val="00F630F8"/>
    <w:rsid w:val="00F6370A"/>
    <w:rsid w:val="00F63945"/>
    <w:rsid w:val="00F63BB8"/>
    <w:rsid w:val="00F63CE9"/>
    <w:rsid w:val="00F643CA"/>
    <w:rsid w:val="00F647FA"/>
    <w:rsid w:val="00F64954"/>
    <w:rsid w:val="00F64AF8"/>
    <w:rsid w:val="00F650ED"/>
    <w:rsid w:val="00F6518A"/>
    <w:rsid w:val="00F655D4"/>
    <w:rsid w:val="00F6566C"/>
    <w:rsid w:val="00F660FE"/>
    <w:rsid w:val="00F66309"/>
    <w:rsid w:val="00F669DD"/>
    <w:rsid w:val="00F6733D"/>
    <w:rsid w:val="00F6766F"/>
    <w:rsid w:val="00F6797D"/>
    <w:rsid w:val="00F7002E"/>
    <w:rsid w:val="00F70625"/>
    <w:rsid w:val="00F706DF"/>
    <w:rsid w:val="00F70B86"/>
    <w:rsid w:val="00F71462"/>
    <w:rsid w:val="00F71B23"/>
    <w:rsid w:val="00F72516"/>
    <w:rsid w:val="00F7300B"/>
    <w:rsid w:val="00F7314E"/>
    <w:rsid w:val="00F731AC"/>
    <w:rsid w:val="00F73385"/>
    <w:rsid w:val="00F73C59"/>
    <w:rsid w:val="00F73ECB"/>
    <w:rsid w:val="00F73EEA"/>
    <w:rsid w:val="00F742BB"/>
    <w:rsid w:val="00F744B2"/>
    <w:rsid w:val="00F75004"/>
    <w:rsid w:val="00F754A4"/>
    <w:rsid w:val="00F75A88"/>
    <w:rsid w:val="00F75C95"/>
    <w:rsid w:val="00F75F1C"/>
    <w:rsid w:val="00F75F5D"/>
    <w:rsid w:val="00F76052"/>
    <w:rsid w:val="00F761B2"/>
    <w:rsid w:val="00F76A16"/>
    <w:rsid w:val="00F76E33"/>
    <w:rsid w:val="00F76FD8"/>
    <w:rsid w:val="00F77770"/>
    <w:rsid w:val="00F77AE0"/>
    <w:rsid w:val="00F77E08"/>
    <w:rsid w:val="00F80FD4"/>
    <w:rsid w:val="00F81140"/>
    <w:rsid w:val="00F811E4"/>
    <w:rsid w:val="00F813E0"/>
    <w:rsid w:val="00F82360"/>
    <w:rsid w:val="00F8253F"/>
    <w:rsid w:val="00F827C9"/>
    <w:rsid w:val="00F8284B"/>
    <w:rsid w:val="00F82976"/>
    <w:rsid w:val="00F83615"/>
    <w:rsid w:val="00F83BDF"/>
    <w:rsid w:val="00F84028"/>
    <w:rsid w:val="00F8417A"/>
    <w:rsid w:val="00F8435D"/>
    <w:rsid w:val="00F847F6"/>
    <w:rsid w:val="00F84AD5"/>
    <w:rsid w:val="00F84CB6"/>
    <w:rsid w:val="00F84D8F"/>
    <w:rsid w:val="00F85075"/>
    <w:rsid w:val="00F8543D"/>
    <w:rsid w:val="00F858FC"/>
    <w:rsid w:val="00F8671B"/>
    <w:rsid w:val="00F87E6D"/>
    <w:rsid w:val="00F902CA"/>
    <w:rsid w:val="00F905C6"/>
    <w:rsid w:val="00F907B7"/>
    <w:rsid w:val="00F90A8B"/>
    <w:rsid w:val="00F90E65"/>
    <w:rsid w:val="00F91390"/>
    <w:rsid w:val="00F919C9"/>
    <w:rsid w:val="00F91B98"/>
    <w:rsid w:val="00F92694"/>
    <w:rsid w:val="00F927BA"/>
    <w:rsid w:val="00F92C88"/>
    <w:rsid w:val="00F93399"/>
    <w:rsid w:val="00F9340D"/>
    <w:rsid w:val="00F93892"/>
    <w:rsid w:val="00F93B10"/>
    <w:rsid w:val="00F93F1E"/>
    <w:rsid w:val="00F942AE"/>
    <w:rsid w:val="00F94970"/>
    <w:rsid w:val="00F95002"/>
    <w:rsid w:val="00F95B08"/>
    <w:rsid w:val="00F95B85"/>
    <w:rsid w:val="00F96302"/>
    <w:rsid w:val="00F9641B"/>
    <w:rsid w:val="00F96C7F"/>
    <w:rsid w:val="00F9701B"/>
    <w:rsid w:val="00F9709C"/>
    <w:rsid w:val="00F970F2"/>
    <w:rsid w:val="00F9740C"/>
    <w:rsid w:val="00F97591"/>
    <w:rsid w:val="00F9797B"/>
    <w:rsid w:val="00FA0E9D"/>
    <w:rsid w:val="00FA1368"/>
    <w:rsid w:val="00FA1450"/>
    <w:rsid w:val="00FA15A6"/>
    <w:rsid w:val="00FA18F2"/>
    <w:rsid w:val="00FA1A22"/>
    <w:rsid w:val="00FA2064"/>
    <w:rsid w:val="00FA237E"/>
    <w:rsid w:val="00FA2543"/>
    <w:rsid w:val="00FA2689"/>
    <w:rsid w:val="00FA38F2"/>
    <w:rsid w:val="00FA3B4B"/>
    <w:rsid w:val="00FA3F9C"/>
    <w:rsid w:val="00FA412E"/>
    <w:rsid w:val="00FA4201"/>
    <w:rsid w:val="00FA4256"/>
    <w:rsid w:val="00FA4269"/>
    <w:rsid w:val="00FA43F8"/>
    <w:rsid w:val="00FA47C9"/>
    <w:rsid w:val="00FA4ABC"/>
    <w:rsid w:val="00FA4B56"/>
    <w:rsid w:val="00FA4FD4"/>
    <w:rsid w:val="00FA5202"/>
    <w:rsid w:val="00FA54B0"/>
    <w:rsid w:val="00FA5DBE"/>
    <w:rsid w:val="00FA689F"/>
    <w:rsid w:val="00FA6958"/>
    <w:rsid w:val="00FA6D6B"/>
    <w:rsid w:val="00FA6D94"/>
    <w:rsid w:val="00FA6E97"/>
    <w:rsid w:val="00FA7262"/>
    <w:rsid w:val="00FA7A58"/>
    <w:rsid w:val="00FA7AE3"/>
    <w:rsid w:val="00FA7AE5"/>
    <w:rsid w:val="00FA7C79"/>
    <w:rsid w:val="00FA7E8D"/>
    <w:rsid w:val="00FB0015"/>
    <w:rsid w:val="00FB0177"/>
    <w:rsid w:val="00FB07B4"/>
    <w:rsid w:val="00FB082E"/>
    <w:rsid w:val="00FB08AA"/>
    <w:rsid w:val="00FB0A0F"/>
    <w:rsid w:val="00FB0B00"/>
    <w:rsid w:val="00FB0B3E"/>
    <w:rsid w:val="00FB16B7"/>
    <w:rsid w:val="00FB1C70"/>
    <w:rsid w:val="00FB21EF"/>
    <w:rsid w:val="00FB22A4"/>
    <w:rsid w:val="00FB27E3"/>
    <w:rsid w:val="00FB29BE"/>
    <w:rsid w:val="00FB2C7E"/>
    <w:rsid w:val="00FB2D1B"/>
    <w:rsid w:val="00FB3073"/>
    <w:rsid w:val="00FB3534"/>
    <w:rsid w:val="00FB37A5"/>
    <w:rsid w:val="00FB3B7B"/>
    <w:rsid w:val="00FB3D35"/>
    <w:rsid w:val="00FB3F99"/>
    <w:rsid w:val="00FB4071"/>
    <w:rsid w:val="00FB4AE6"/>
    <w:rsid w:val="00FB538E"/>
    <w:rsid w:val="00FB56DC"/>
    <w:rsid w:val="00FB59ED"/>
    <w:rsid w:val="00FB6131"/>
    <w:rsid w:val="00FB6C9D"/>
    <w:rsid w:val="00FB6EED"/>
    <w:rsid w:val="00FB6F92"/>
    <w:rsid w:val="00FB7D5B"/>
    <w:rsid w:val="00FC0053"/>
    <w:rsid w:val="00FC008D"/>
    <w:rsid w:val="00FC0847"/>
    <w:rsid w:val="00FC08DA"/>
    <w:rsid w:val="00FC0D30"/>
    <w:rsid w:val="00FC0D6C"/>
    <w:rsid w:val="00FC12F7"/>
    <w:rsid w:val="00FC1985"/>
    <w:rsid w:val="00FC1C4B"/>
    <w:rsid w:val="00FC1CBC"/>
    <w:rsid w:val="00FC1E31"/>
    <w:rsid w:val="00FC226F"/>
    <w:rsid w:val="00FC28A0"/>
    <w:rsid w:val="00FC2A9C"/>
    <w:rsid w:val="00FC2CAE"/>
    <w:rsid w:val="00FC2CFD"/>
    <w:rsid w:val="00FC2FDD"/>
    <w:rsid w:val="00FC3A75"/>
    <w:rsid w:val="00FC3EA6"/>
    <w:rsid w:val="00FC4401"/>
    <w:rsid w:val="00FC47AC"/>
    <w:rsid w:val="00FC5238"/>
    <w:rsid w:val="00FC52BF"/>
    <w:rsid w:val="00FC55DE"/>
    <w:rsid w:val="00FC5A26"/>
    <w:rsid w:val="00FC5AD1"/>
    <w:rsid w:val="00FC5BCB"/>
    <w:rsid w:val="00FC5C72"/>
    <w:rsid w:val="00FC62DA"/>
    <w:rsid w:val="00FC6CB5"/>
    <w:rsid w:val="00FC770B"/>
    <w:rsid w:val="00FC7C7D"/>
    <w:rsid w:val="00FD03CC"/>
    <w:rsid w:val="00FD048F"/>
    <w:rsid w:val="00FD0726"/>
    <w:rsid w:val="00FD07CB"/>
    <w:rsid w:val="00FD0B61"/>
    <w:rsid w:val="00FD13D0"/>
    <w:rsid w:val="00FD15D7"/>
    <w:rsid w:val="00FD21F2"/>
    <w:rsid w:val="00FD24A7"/>
    <w:rsid w:val="00FD24DF"/>
    <w:rsid w:val="00FD2A08"/>
    <w:rsid w:val="00FD33D7"/>
    <w:rsid w:val="00FD353C"/>
    <w:rsid w:val="00FD3931"/>
    <w:rsid w:val="00FD39C5"/>
    <w:rsid w:val="00FD39EB"/>
    <w:rsid w:val="00FD3FD1"/>
    <w:rsid w:val="00FD4054"/>
    <w:rsid w:val="00FD45DE"/>
    <w:rsid w:val="00FD464B"/>
    <w:rsid w:val="00FD47B2"/>
    <w:rsid w:val="00FD47E5"/>
    <w:rsid w:val="00FD48AC"/>
    <w:rsid w:val="00FD4B93"/>
    <w:rsid w:val="00FD4BAF"/>
    <w:rsid w:val="00FD5912"/>
    <w:rsid w:val="00FD689E"/>
    <w:rsid w:val="00FD6ACB"/>
    <w:rsid w:val="00FD6B80"/>
    <w:rsid w:val="00FD6CBC"/>
    <w:rsid w:val="00FD7201"/>
    <w:rsid w:val="00FD7320"/>
    <w:rsid w:val="00FD759B"/>
    <w:rsid w:val="00FD7915"/>
    <w:rsid w:val="00FD7A3E"/>
    <w:rsid w:val="00FE02CE"/>
    <w:rsid w:val="00FE052B"/>
    <w:rsid w:val="00FE05AC"/>
    <w:rsid w:val="00FE0696"/>
    <w:rsid w:val="00FE0C79"/>
    <w:rsid w:val="00FE0D10"/>
    <w:rsid w:val="00FE0F6A"/>
    <w:rsid w:val="00FE120E"/>
    <w:rsid w:val="00FE1581"/>
    <w:rsid w:val="00FE19EC"/>
    <w:rsid w:val="00FE1A91"/>
    <w:rsid w:val="00FE1C5B"/>
    <w:rsid w:val="00FE24F4"/>
    <w:rsid w:val="00FE2BC3"/>
    <w:rsid w:val="00FE2C0C"/>
    <w:rsid w:val="00FE2ED1"/>
    <w:rsid w:val="00FE3049"/>
    <w:rsid w:val="00FE34B3"/>
    <w:rsid w:val="00FE3E0C"/>
    <w:rsid w:val="00FE3EFB"/>
    <w:rsid w:val="00FE4493"/>
    <w:rsid w:val="00FE529B"/>
    <w:rsid w:val="00FE5FB4"/>
    <w:rsid w:val="00FE6B9D"/>
    <w:rsid w:val="00FE6C3F"/>
    <w:rsid w:val="00FE6E13"/>
    <w:rsid w:val="00FE7000"/>
    <w:rsid w:val="00FE7582"/>
    <w:rsid w:val="00FE7766"/>
    <w:rsid w:val="00FE79DA"/>
    <w:rsid w:val="00FE7EF7"/>
    <w:rsid w:val="00FF00AB"/>
    <w:rsid w:val="00FF0171"/>
    <w:rsid w:val="00FF01E8"/>
    <w:rsid w:val="00FF067F"/>
    <w:rsid w:val="00FF06D0"/>
    <w:rsid w:val="00FF0775"/>
    <w:rsid w:val="00FF0C75"/>
    <w:rsid w:val="00FF18AF"/>
    <w:rsid w:val="00FF1EE5"/>
    <w:rsid w:val="00FF2017"/>
    <w:rsid w:val="00FF2380"/>
    <w:rsid w:val="00FF2522"/>
    <w:rsid w:val="00FF26EB"/>
    <w:rsid w:val="00FF2819"/>
    <w:rsid w:val="00FF2D47"/>
    <w:rsid w:val="00FF32AE"/>
    <w:rsid w:val="00FF3351"/>
    <w:rsid w:val="00FF397A"/>
    <w:rsid w:val="00FF3D1B"/>
    <w:rsid w:val="00FF3F4D"/>
    <w:rsid w:val="00FF4998"/>
    <w:rsid w:val="00FF4BF3"/>
    <w:rsid w:val="00FF4EC2"/>
    <w:rsid w:val="00FF555D"/>
    <w:rsid w:val="00FF582F"/>
    <w:rsid w:val="00FF5912"/>
    <w:rsid w:val="00FF5D97"/>
    <w:rsid w:val="00FF6597"/>
    <w:rsid w:val="00FF74C5"/>
    <w:rsid w:val="00FF75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A75BE"/>
  <w15:chartTrackingRefBased/>
  <w15:docId w15:val="{FC9FB496-6F52-46D0-97EC-8D3785FB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A"/>
    <w:rPr>
      <w:lang w:val="en-GB"/>
    </w:rPr>
  </w:style>
  <w:style w:type="paragraph" w:styleId="Heading1">
    <w:name w:val="heading 1"/>
    <w:basedOn w:val="Normal"/>
    <w:next w:val="Normal"/>
    <w:link w:val="Heading1Char"/>
    <w:uiPriority w:val="99"/>
    <w:qFormat/>
    <w:rsid w:val="00B77EA2"/>
    <w:pPr>
      <w:keepNext/>
      <w:jc w:val="center"/>
      <w:outlineLvl w:val="0"/>
    </w:pPr>
    <w:rPr>
      <w:sz w:val="28"/>
      <w:szCs w:val="24"/>
      <w:lang w:val="x-none" w:eastAsia="en-US"/>
    </w:rPr>
  </w:style>
  <w:style w:type="paragraph" w:styleId="Heading2">
    <w:name w:val="heading 2"/>
    <w:basedOn w:val="Normal"/>
    <w:next w:val="Normal"/>
    <w:link w:val="Heading2Char"/>
    <w:qFormat/>
    <w:rsid w:val="00B77EA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
    <w:qFormat/>
    <w:rsid w:val="008E592E"/>
    <w:pPr>
      <w:keepNext/>
      <w:spacing w:before="240" w:after="60"/>
      <w:outlineLvl w:val="2"/>
    </w:pPr>
    <w:rPr>
      <w:rFonts w:ascii="Cambria" w:hAnsi="Cambria"/>
      <w:b/>
      <w:bCs/>
      <w:sz w:val="26"/>
      <w:szCs w:val="26"/>
      <w:lang w:eastAsia="x-none"/>
    </w:rPr>
  </w:style>
  <w:style w:type="paragraph" w:styleId="Heading4">
    <w:name w:val="heading 4"/>
    <w:basedOn w:val="Normal"/>
    <w:next w:val="Normal"/>
    <w:link w:val="Heading4Char"/>
    <w:uiPriority w:val="9"/>
    <w:qFormat/>
    <w:rsid w:val="00E646F2"/>
    <w:pPr>
      <w:keepNext/>
      <w:spacing w:before="240" w:after="60"/>
      <w:outlineLvl w:val="3"/>
    </w:pPr>
    <w:rPr>
      <w:rFonts w:ascii="Calibri" w:hAnsi="Calibri"/>
      <w:b/>
      <w:bCs/>
      <w:sz w:val="28"/>
      <w:szCs w:val="28"/>
      <w:lang w:eastAsia="x-none"/>
    </w:rPr>
  </w:style>
  <w:style w:type="paragraph" w:styleId="Heading5">
    <w:name w:val="heading 5"/>
    <w:basedOn w:val="Normal"/>
    <w:next w:val="Normal"/>
    <w:qFormat/>
    <w:rsid w:val="00B77EA2"/>
    <w:pPr>
      <w:spacing w:before="240" w:after="60"/>
      <w:outlineLvl w:val="4"/>
    </w:pPr>
    <w:rPr>
      <w:b/>
      <w:bCs/>
      <w:i/>
      <w:iCs/>
      <w:sz w:val="26"/>
      <w:szCs w:val="26"/>
    </w:rPr>
  </w:style>
  <w:style w:type="paragraph" w:styleId="Heading6">
    <w:name w:val="heading 6"/>
    <w:basedOn w:val="Normal"/>
    <w:next w:val="Normal"/>
    <w:qFormat/>
    <w:rsid w:val="00412E40"/>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7EA2"/>
    <w:pPr>
      <w:jc w:val="center"/>
    </w:pPr>
    <w:rPr>
      <w:b/>
      <w:sz w:val="24"/>
      <w:lang w:val="x-none" w:eastAsia="x-none"/>
    </w:rPr>
  </w:style>
  <w:style w:type="paragraph" w:styleId="BodyText2">
    <w:name w:val="Body Text 2"/>
    <w:basedOn w:val="Normal"/>
    <w:link w:val="BodyText2Char"/>
    <w:rsid w:val="00B77EA2"/>
    <w:pPr>
      <w:jc w:val="both"/>
    </w:pPr>
    <w:rPr>
      <w:sz w:val="24"/>
      <w:lang w:val="x-none" w:eastAsia="x-none"/>
    </w:rPr>
  </w:style>
  <w:style w:type="table" w:styleId="TableGrid">
    <w:name w:val="Table Grid"/>
    <w:basedOn w:val="TableNormal"/>
    <w:uiPriority w:val="39"/>
    <w:rsid w:val="00B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7EA2"/>
    <w:pPr>
      <w:tabs>
        <w:tab w:val="center" w:pos="4153"/>
        <w:tab w:val="right" w:pos="8306"/>
      </w:tabs>
    </w:pPr>
    <w:rPr>
      <w:lang w:eastAsia="x-none"/>
    </w:rPr>
  </w:style>
  <w:style w:type="paragraph" w:styleId="Footer">
    <w:name w:val="footer"/>
    <w:basedOn w:val="Normal"/>
    <w:link w:val="FooterChar"/>
    <w:uiPriority w:val="99"/>
    <w:rsid w:val="00B77EA2"/>
    <w:pPr>
      <w:tabs>
        <w:tab w:val="center" w:pos="4153"/>
        <w:tab w:val="right" w:pos="8306"/>
      </w:tabs>
    </w:pPr>
  </w:style>
  <w:style w:type="character" w:styleId="Hyperlink">
    <w:name w:val="Hyperlink"/>
    <w:rsid w:val="00B77EA2"/>
    <w:rPr>
      <w:color w:val="0000FF"/>
      <w:u w:val="single"/>
    </w:rPr>
  </w:style>
  <w:style w:type="character" w:styleId="PageNumber">
    <w:name w:val="page number"/>
    <w:basedOn w:val="DefaultParagraphFont"/>
    <w:rsid w:val="00B77EA2"/>
  </w:style>
  <w:style w:type="paragraph" w:styleId="BodyText3">
    <w:name w:val="Body Text 3"/>
    <w:basedOn w:val="Normal"/>
    <w:link w:val="BodyText3Char"/>
    <w:uiPriority w:val="99"/>
    <w:rsid w:val="00B77EA2"/>
    <w:pPr>
      <w:spacing w:after="120"/>
    </w:pPr>
    <w:rPr>
      <w:sz w:val="16"/>
      <w:szCs w:val="16"/>
      <w:lang w:eastAsia="x-none"/>
    </w:rPr>
  </w:style>
  <w:style w:type="paragraph" w:customStyle="1" w:styleId="1">
    <w:name w:val="1"/>
    <w:basedOn w:val="Normal"/>
    <w:rsid w:val="00B77EA2"/>
    <w:pPr>
      <w:spacing w:after="160" w:line="240" w:lineRule="exact"/>
    </w:pPr>
    <w:rPr>
      <w:rFonts w:ascii="Tahoma" w:hAnsi="Tahoma"/>
      <w:lang w:val="en-US" w:eastAsia="en-US"/>
    </w:rPr>
  </w:style>
  <w:style w:type="paragraph" w:styleId="NormalWeb">
    <w:name w:val="Normal (Web)"/>
    <w:basedOn w:val="Normal"/>
    <w:uiPriority w:val="99"/>
    <w:rsid w:val="00B77EA2"/>
    <w:pPr>
      <w:spacing w:before="100" w:beforeAutospacing="1" w:after="100" w:afterAutospacing="1"/>
    </w:pPr>
    <w:rPr>
      <w:rFonts w:ascii="Tahoma" w:hAnsi="Tahoma" w:cs="Tahoma"/>
      <w:sz w:val="12"/>
      <w:szCs w:val="12"/>
      <w:lang w:val="lv-LV"/>
    </w:rPr>
  </w:style>
  <w:style w:type="paragraph" w:styleId="BalloonText">
    <w:name w:val="Balloon Text"/>
    <w:basedOn w:val="Normal"/>
    <w:semiHidden/>
    <w:rsid w:val="00B77EA2"/>
    <w:rPr>
      <w:rFonts w:ascii="Tahoma" w:hAnsi="Tahoma" w:cs="Tahoma"/>
      <w:sz w:val="16"/>
      <w:szCs w:val="16"/>
    </w:rPr>
  </w:style>
  <w:style w:type="paragraph" w:customStyle="1" w:styleId="CharChar">
    <w:name w:val="Char Char"/>
    <w:basedOn w:val="Normal"/>
    <w:rsid w:val="004029C0"/>
    <w:pPr>
      <w:spacing w:after="160" w:line="240" w:lineRule="exact"/>
    </w:pPr>
    <w:rPr>
      <w:rFonts w:ascii="Tahoma" w:hAnsi="Tahoma"/>
      <w:lang w:val="en-US" w:eastAsia="en-US"/>
    </w:rPr>
  </w:style>
  <w:style w:type="paragraph" w:customStyle="1" w:styleId="Car">
    <w:name w:val="Car"/>
    <w:basedOn w:val="Normal"/>
    <w:rsid w:val="00882A0F"/>
    <w:pPr>
      <w:spacing w:after="160" w:line="240" w:lineRule="exact"/>
    </w:pPr>
    <w:rPr>
      <w:rFonts w:ascii="Tahoma" w:hAnsi="Tahoma"/>
      <w:lang w:val="en-US" w:eastAsia="en-US"/>
    </w:rPr>
  </w:style>
  <w:style w:type="paragraph" w:customStyle="1" w:styleId="Abs15">
    <w:name w:val="Abs15"/>
    <w:basedOn w:val="Normal"/>
    <w:rsid w:val="00A47E8D"/>
    <w:pPr>
      <w:widowControl w:val="0"/>
      <w:adjustRightInd w:val="0"/>
      <w:spacing w:line="300" w:lineRule="auto"/>
      <w:jc w:val="both"/>
      <w:textAlignment w:val="baseline"/>
    </w:pPr>
    <w:rPr>
      <w:sz w:val="24"/>
      <w:lang w:val="de-DE" w:eastAsia="de-DE"/>
    </w:rPr>
  </w:style>
  <w:style w:type="paragraph" w:styleId="ListNumber">
    <w:name w:val="List Number"/>
    <w:basedOn w:val="Normal"/>
    <w:rsid w:val="00411334"/>
    <w:pPr>
      <w:numPr>
        <w:numId w:val="1"/>
      </w:numPr>
      <w:spacing w:after="240"/>
      <w:jc w:val="both"/>
    </w:pPr>
    <w:rPr>
      <w:sz w:val="24"/>
      <w:lang w:eastAsia="en-US"/>
    </w:rPr>
  </w:style>
  <w:style w:type="paragraph" w:customStyle="1" w:styleId="ListNumberLevel2">
    <w:name w:val="List Number (Level 2)"/>
    <w:basedOn w:val="Normal"/>
    <w:rsid w:val="00411334"/>
    <w:pPr>
      <w:numPr>
        <w:ilvl w:val="1"/>
        <w:numId w:val="1"/>
      </w:numPr>
      <w:spacing w:after="240"/>
      <w:jc w:val="both"/>
    </w:pPr>
    <w:rPr>
      <w:sz w:val="24"/>
      <w:lang w:eastAsia="en-US"/>
    </w:rPr>
  </w:style>
  <w:style w:type="paragraph" w:customStyle="1" w:styleId="ListNumberLevel3">
    <w:name w:val="List Number (Level 3)"/>
    <w:basedOn w:val="Normal"/>
    <w:rsid w:val="00411334"/>
    <w:pPr>
      <w:numPr>
        <w:ilvl w:val="2"/>
        <w:numId w:val="1"/>
      </w:numPr>
      <w:spacing w:after="240"/>
      <w:jc w:val="both"/>
    </w:pPr>
    <w:rPr>
      <w:sz w:val="24"/>
      <w:lang w:eastAsia="en-US"/>
    </w:rPr>
  </w:style>
  <w:style w:type="paragraph" w:customStyle="1" w:styleId="ListNumberLevel4">
    <w:name w:val="List Number (Level 4)"/>
    <w:basedOn w:val="Normal"/>
    <w:rsid w:val="00411334"/>
    <w:pPr>
      <w:numPr>
        <w:ilvl w:val="3"/>
        <w:numId w:val="1"/>
      </w:numPr>
      <w:spacing w:after="240"/>
      <w:jc w:val="both"/>
    </w:pPr>
    <w:rPr>
      <w:sz w:val="24"/>
      <w:lang w:eastAsia="en-US"/>
    </w:rPr>
  </w:style>
  <w:style w:type="paragraph" w:customStyle="1" w:styleId="CharCharCharChar1CharCharCharCharCharCharCharChar">
    <w:name w:val="Char Char Char Char1 Char Char Char Char Char Char Char Char"/>
    <w:basedOn w:val="Normal"/>
    <w:rsid w:val="00A00B78"/>
    <w:pPr>
      <w:spacing w:after="160" w:line="240" w:lineRule="exact"/>
    </w:pPr>
    <w:rPr>
      <w:rFonts w:ascii="Tahoma" w:hAnsi="Tahoma"/>
      <w:lang w:val="en-US" w:eastAsia="en-US"/>
    </w:rPr>
  </w:style>
  <w:style w:type="paragraph" w:customStyle="1" w:styleId="Teksts1">
    <w:name w:val="Teksts1"/>
    <w:basedOn w:val="Normal"/>
    <w:autoRedefine/>
    <w:rsid w:val="00B17E02"/>
    <w:pPr>
      <w:keepLines/>
      <w:spacing w:before="240"/>
      <w:jc w:val="both"/>
    </w:pPr>
    <w:rPr>
      <w:sz w:val="24"/>
      <w:lang w:eastAsia="en-US"/>
    </w:rPr>
  </w:style>
  <w:style w:type="paragraph" w:customStyle="1" w:styleId="ListParagraph1">
    <w:name w:val="List Paragraph1"/>
    <w:basedOn w:val="Normal"/>
    <w:uiPriority w:val="34"/>
    <w:qFormat/>
    <w:rsid w:val="00F87E6D"/>
    <w:pPr>
      <w:spacing w:after="200" w:line="276" w:lineRule="auto"/>
      <w:ind w:left="720"/>
      <w:contextualSpacing/>
    </w:pPr>
    <w:rPr>
      <w:rFonts w:eastAsia="Calibri"/>
      <w:sz w:val="24"/>
      <w:szCs w:val="22"/>
      <w:lang w:val="lv-LV"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Footnote,Fußnote,ft"/>
    <w:basedOn w:val="Normal"/>
    <w:link w:val="FootnoteTextChar"/>
    <w:uiPriority w:val="99"/>
    <w:qFormat/>
    <w:rsid w:val="007330A4"/>
    <w:rPr>
      <w:lang w:eastAsia="en-US"/>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R"/>
    <w:link w:val="BVIfnrChar1CharCharChar"/>
    <w:uiPriority w:val="99"/>
    <w:qFormat/>
    <w:rsid w:val="007330A4"/>
    <w:rPr>
      <w:vertAlign w:val="superscript"/>
    </w:rPr>
  </w:style>
  <w:style w:type="paragraph" w:styleId="PlainText">
    <w:name w:val="Plain Text"/>
    <w:basedOn w:val="Normal"/>
    <w:link w:val="PlainTextChar"/>
    <w:uiPriority w:val="99"/>
    <w:rsid w:val="00412E40"/>
    <w:rPr>
      <w:rFonts w:ascii="Courier New" w:hAnsi="Courier New"/>
      <w:sz w:val="24"/>
      <w:szCs w:val="24"/>
      <w:lang w:val="en-US" w:eastAsia="en-US"/>
    </w:rPr>
  </w:style>
  <w:style w:type="paragraph" w:styleId="DocumentMap">
    <w:name w:val="Document Map"/>
    <w:basedOn w:val="Normal"/>
    <w:semiHidden/>
    <w:rsid w:val="003F1B83"/>
    <w:pPr>
      <w:shd w:val="clear" w:color="auto" w:fill="000080"/>
    </w:pPr>
    <w:rPr>
      <w:rFonts w:ascii="Tahoma" w:hAnsi="Tahoma" w:cs="Tahoma"/>
    </w:rPr>
  </w:style>
  <w:style w:type="character" w:styleId="CommentReference">
    <w:name w:val="annotation reference"/>
    <w:rsid w:val="00505021"/>
    <w:rPr>
      <w:sz w:val="16"/>
      <w:szCs w:val="16"/>
    </w:rPr>
  </w:style>
  <w:style w:type="paragraph" w:styleId="CommentText">
    <w:name w:val="annotation text"/>
    <w:basedOn w:val="Normal"/>
    <w:link w:val="CommentTextChar"/>
    <w:uiPriority w:val="99"/>
    <w:rsid w:val="00505021"/>
    <w:rPr>
      <w:lang w:eastAsia="x-none"/>
    </w:rPr>
  </w:style>
  <w:style w:type="paragraph" w:styleId="CommentSubject">
    <w:name w:val="annotation subject"/>
    <w:basedOn w:val="CommentText"/>
    <w:next w:val="CommentText"/>
    <w:semiHidden/>
    <w:rsid w:val="00505021"/>
    <w:rPr>
      <w:b/>
      <w:bCs/>
    </w:rPr>
  </w:style>
  <w:style w:type="paragraph" w:customStyle="1" w:styleId="Text1">
    <w:name w:val="Text 1"/>
    <w:basedOn w:val="Normal"/>
    <w:rsid w:val="000F78B4"/>
    <w:pPr>
      <w:spacing w:after="240"/>
      <w:ind w:left="482"/>
      <w:jc w:val="both"/>
    </w:pPr>
    <w:rPr>
      <w:sz w:val="24"/>
      <w:szCs w:val="24"/>
      <w:lang w:val="lv-LV"/>
    </w:rPr>
  </w:style>
  <w:style w:type="character" w:customStyle="1" w:styleId="Heading1Char">
    <w:name w:val="Heading 1 Char"/>
    <w:link w:val="Heading1"/>
    <w:uiPriority w:val="99"/>
    <w:rsid w:val="002C488F"/>
    <w:rPr>
      <w:sz w:val="28"/>
      <w:szCs w:val="24"/>
      <w:lang w:eastAsia="en-US"/>
    </w:rPr>
  </w:style>
  <w:style w:type="character" w:customStyle="1" w:styleId="BodyText3Char">
    <w:name w:val="Body Text 3 Char"/>
    <w:link w:val="BodyText3"/>
    <w:uiPriority w:val="99"/>
    <w:rsid w:val="002C488F"/>
    <w:rPr>
      <w:sz w:val="16"/>
      <w:szCs w:val="16"/>
      <w:lang w:val="en-GB"/>
    </w:rPr>
  </w:style>
  <w:style w:type="character" w:styleId="Strong">
    <w:name w:val="Strong"/>
    <w:uiPriority w:val="22"/>
    <w:qFormat/>
    <w:rsid w:val="003427CD"/>
    <w:rPr>
      <w:b/>
      <w:bCs/>
    </w:rPr>
  </w:style>
  <w:style w:type="character" w:customStyle="1" w:styleId="HeaderChar">
    <w:name w:val="Header Char"/>
    <w:link w:val="Header"/>
    <w:uiPriority w:val="99"/>
    <w:rsid w:val="003427CD"/>
    <w:rPr>
      <w:lang w:val="en-GB"/>
    </w:rPr>
  </w:style>
  <w:style w:type="character" w:customStyle="1" w:styleId="BodyText2Char">
    <w:name w:val="Body Text 2 Char"/>
    <w:link w:val="BodyText2"/>
    <w:rsid w:val="00AF05C8"/>
    <w:rPr>
      <w:sz w:val="24"/>
    </w:rPr>
  </w:style>
  <w:style w:type="character" w:customStyle="1" w:styleId="PlainTextChar">
    <w:name w:val="Plain Text Char"/>
    <w:link w:val="PlainText"/>
    <w:uiPriority w:val="99"/>
    <w:rsid w:val="00AF05C8"/>
    <w:rPr>
      <w:rFonts w:ascii="Courier New" w:hAnsi="Courier New" w:cs="Courier New"/>
      <w:sz w:val="24"/>
      <w:szCs w:val="24"/>
      <w:lang w:val="en-US" w:eastAsia="en-US"/>
    </w:rPr>
  </w:style>
  <w:style w:type="paragraph" w:customStyle="1" w:styleId="EntEmet">
    <w:name w:val="EntEmet"/>
    <w:basedOn w:val="Normal"/>
    <w:rsid w:val="003E5FEA"/>
    <w:pPr>
      <w:widowControl w:val="0"/>
      <w:tabs>
        <w:tab w:val="left" w:pos="284"/>
        <w:tab w:val="left" w:pos="567"/>
        <w:tab w:val="left" w:pos="851"/>
        <w:tab w:val="left" w:pos="1134"/>
        <w:tab w:val="left" w:pos="1418"/>
      </w:tabs>
      <w:spacing w:before="40"/>
    </w:pPr>
    <w:rPr>
      <w:sz w:val="24"/>
      <w:lang w:eastAsia="fr-BE"/>
    </w:rPr>
  </w:style>
  <w:style w:type="paragraph" w:styleId="ListParagraph">
    <w:name w:val="List Paragraph"/>
    <w:aliases w:val="Numbered Para 1,Dot pt,No Spacing1,List Paragraph Char Char Char,Indicator Text,Bullet Points,MAIN CONTENT,IFCL - List Paragraph,List Paragraph12,OBC Bullet,F5 List Paragraph,Colorful List - Accent 11,Bullet Styl"/>
    <w:basedOn w:val="Normal"/>
    <w:link w:val="ListParagraphChar"/>
    <w:uiPriority w:val="34"/>
    <w:qFormat/>
    <w:rsid w:val="00D9334E"/>
    <w:pPr>
      <w:ind w:left="720"/>
    </w:p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t Char"/>
    <w:link w:val="FootnoteText"/>
    <w:uiPriority w:val="99"/>
    <w:qFormat/>
    <w:rsid w:val="00AA568E"/>
    <w:rPr>
      <w:lang w:val="en-GB" w:eastAsia="en-US"/>
    </w:rPr>
  </w:style>
  <w:style w:type="character" w:customStyle="1" w:styleId="Heading4Char">
    <w:name w:val="Heading 4 Char"/>
    <w:link w:val="Heading4"/>
    <w:uiPriority w:val="9"/>
    <w:rsid w:val="00E646F2"/>
    <w:rPr>
      <w:rFonts w:ascii="Calibri" w:eastAsia="Times New Roman" w:hAnsi="Calibri" w:cs="Times New Roman"/>
      <w:b/>
      <w:bCs/>
      <w:sz w:val="28"/>
      <w:szCs w:val="28"/>
      <w:lang w:val="en-GB"/>
    </w:rPr>
  </w:style>
  <w:style w:type="character" w:styleId="Emphasis">
    <w:name w:val="Emphasis"/>
    <w:uiPriority w:val="20"/>
    <w:qFormat/>
    <w:rsid w:val="000E1B0F"/>
    <w:rPr>
      <w:b/>
      <w:bCs/>
      <w:i w:val="0"/>
      <w:iCs w:val="0"/>
    </w:rPr>
  </w:style>
  <w:style w:type="paragraph" w:customStyle="1" w:styleId="Default">
    <w:name w:val="Default"/>
    <w:rsid w:val="000E0B52"/>
    <w:pPr>
      <w:autoSpaceDE w:val="0"/>
      <w:autoSpaceDN w:val="0"/>
      <w:adjustRightInd w:val="0"/>
    </w:pPr>
    <w:rPr>
      <w:color w:val="000000"/>
      <w:sz w:val="24"/>
      <w:szCs w:val="24"/>
    </w:rPr>
  </w:style>
  <w:style w:type="paragraph" w:customStyle="1" w:styleId="ManualNumPar1">
    <w:name w:val="Manual NumPar 1"/>
    <w:basedOn w:val="Normal"/>
    <w:next w:val="Normal"/>
    <w:rsid w:val="00E15286"/>
    <w:pPr>
      <w:spacing w:before="120" w:after="120"/>
      <w:ind w:left="850" w:hanging="850"/>
      <w:jc w:val="both"/>
    </w:pPr>
    <w:rPr>
      <w:sz w:val="24"/>
      <w:szCs w:val="24"/>
      <w:lang w:val="lv-LV" w:eastAsia="en-GB"/>
    </w:rPr>
  </w:style>
  <w:style w:type="character" w:customStyle="1" w:styleId="longtext1">
    <w:name w:val="long_text1"/>
    <w:uiPriority w:val="99"/>
    <w:rsid w:val="00DB0FE2"/>
    <w:rPr>
      <w:sz w:val="20"/>
      <w:szCs w:val="20"/>
    </w:rPr>
  </w:style>
  <w:style w:type="paragraph" w:customStyle="1" w:styleId="naiskr">
    <w:name w:val="naiskr"/>
    <w:basedOn w:val="Normal"/>
    <w:rsid w:val="00770F0D"/>
    <w:pPr>
      <w:spacing w:before="50" w:after="50"/>
    </w:pPr>
    <w:rPr>
      <w:sz w:val="24"/>
      <w:szCs w:val="24"/>
      <w:lang w:val="lv-LV" w:bidi="lo-LA"/>
    </w:rPr>
  </w:style>
  <w:style w:type="character" w:customStyle="1" w:styleId="BodyTextChar">
    <w:name w:val="Body Text Char"/>
    <w:link w:val="BodyText"/>
    <w:rsid w:val="00EE303A"/>
    <w:rPr>
      <w:b/>
      <w:sz w:val="24"/>
    </w:rPr>
  </w:style>
  <w:style w:type="paragraph" w:customStyle="1" w:styleId="Statut">
    <w:name w:val="Statut"/>
    <w:basedOn w:val="Normal"/>
    <w:next w:val="Normal"/>
    <w:rsid w:val="00CB741E"/>
    <w:pPr>
      <w:spacing w:before="360"/>
      <w:jc w:val="center"/>
    </w:pPr>
    <w:rPr>
      <w:sz w:val="24"/>
      <w:szCs w:val="24"/>
      <w:lang w:val="lv-LV" w:eastAsia="de-DE"/>
    </w:rPr>
  </w:style>
  <w:style w:type="paragraph" w:customStyle="1" w:styleId="4chapeau">
    <w:name w:val="4chapeau"/>
    <w:basedOn w:val="Normal"/>
    <w:rsid w:val="000E520F"/>
    <w:rPr>
      <w:rFonts w:eastAsia="Calibri"/>
      <w:sz w:val="24"/>
      <w:szCs w:val="24"/>
      <w:lang w:val="lv-LV"/>
    </w:rPr>
  </w:style>
  <w:style w:type="character" w:customStyle="1" w:styleId="at2">
    <w:name w:val="at2"/>
    <w:basedOn w:val="DefaultParagraphFont"/>
    <w:rsid w:val="000E520F"/>
  </w:style>
  <w:style w:type="character" w:customStyle="1" w:styleId="WW8Num3z0">
    <w:name w:val="WW8Num3z0"/>
    <w:rsid w:val="0060119A"/>
    <w:rPr>
      <w:rFonts w:ascii="Symbol" w:hAnsi="Symbol"/>
    </w:rPr>
  </w:style>
  <w:style w:type="paragraph" w:customStyle="1" w:styleId="NormalLeft">
    <w:name w:val="Normal Left"/>
    <w:basedOn w:val="Normal"/>
    <w:rsid w:val="00251616"/>
    <w:pPr>
      <w:spacing w:before="120" w:after="120"/>
    </w:pPr>
    <w:rPr>
      <w:snapToGrid w:val="0"/>
      <w:sz w:val="24"/>
      <w:szCs w:val="24"/>
      <w:lang w:val="lv-LV" w:eastAsia="en-GB"/>
    </w:rPr>
  </w:style>
  <w:style w:type="character" w:customStyle="1" w:styleId="Heading3Char">
    <w:name w:val="Heading 3 Char"/>
    <w:locked/>
    <w:rsid w:val="00877FC6"/>
    <w:rPr>
      <w:rFonts w:eastAsia="Times New Roman" w:cs="Times New Roman"/>
      <w:sz w:val="28"/>
      <w:szCs w:val="28"/>
    </w:rPr>
  </w:style>
  <w:style w:type="paragraph" w:customStyle="1" w:styleId="msolistparagraph0">
    <w:name w:val="msolistparagraph"/>
    <w:basedOn w:val="Normal"/>
    <w:rsid w:val="00843A7A"/>
    <w:pPr>
      <w:ind w:left="720"/>
    </w:pPr>
    <w:rPr>
      <w:rFonts w:eastAsia="SimSun"/>
      <w:sz w:val="24"/>
      <w:szCs w:val="24"/>
      <w:lang w:val="lv-LV" w:eastAsia="zh-CN"/>
    </w:rPr>
  </w:style>
  <w:style w:type="paragraph" w:customStyle="1" w:styleId="Considrant">
    <w:name w:val="Considérant"/>
    <w:basedOn w:val="Normal"/>
    <w:rsid w:val="0056270C"/>
    <w:pPr>
      <w:numPr>
        <w:numId w:val="2"/>
      </w:numPr>
      <w:spacing w:before="120" w:after="120"/>
      <w:jc w:val="both"/>
    </w:pPr>
    <w:rPr>
      <w:snapToGrid w:val="0"/>
      <w:sz w:val="24"/>
      <w:szCs w:val="24"/>
      <w:lang w:val="lv-LV" w:eastAsia="fr-BE"/>
    </w:rPr>
  </w:style>
  <w:style w:type="character" w:customStyle="1" w:styleId="CommentTextChar">
    <w:name w:val="Comment Text Char"/>
    <w:link w:val="CommentText"/>
    <w:uiPriority w:val="99"/>
    <w:rsid w:val="00974E81"/>
    <w:rPr>
      <w:lang w:val="en-GB"/>
    </w:rPr>
  </w:style>
  <w:style w:type="paragraph" w:customStyle="1" w:styleId="Par-number1">
    <w:name w:val="Par-number 1."/>
    <w:basedOn w:val="Normal"/>
    <w:next w:val="Normal"/>
    <w:rsid w:val="00974E81"/>
    <w:pPr>
      <w:widowControl w:val="0"/>
      <w:numPr>
        <w:numId w:val="3"/>
      </w:numPr>
      <w:spacing w:line="360" w:lineRule="auto"/>
    </w:pPr>
    <w:rPr>
      <w:sz w:val="24"/>
      <w:lang w:eastAsia="fr-BE"/>
    </w:rPr>
  </w:style>
  <w:style w:type="character" w:customStyle="1" w:styleId="Heading3Char1">
    <w:name w:val="Heading 3 Char1"/>
    <w:link w:val="Heading3"/>
    <w:uiPriority w:val="9"/>
    <w:semiHidden/>
    <w:rsid w:val="008E592E"/>
    <w:rPr>
      <w:rFonts w:ascii="Cambria" w:eastAsia="Times New Roman" w:hAnsi="Cambria" w:cs="Times New Roman"/>
      <w:b/>
      <w:bCs/>
      <w:sz w:val="26"/>
      <w:szCs w:val="26"/>
      <w:lang w:val="en-GB"/>
    </w:rPr>
  </w:style>
  <w:style w:type="paragraph" w:styleId="NoSpacing">
    <w:name w:val="No Spacing"/>
    <w:uiPriority w:val="1"/>
    <w:qFormat/>
    <w:rsid w:val="008E592E"/>
    <w:rPr>
      <w:sz w:val="24"/>
      <w:szCs w:val="24"/>
      <w:lang w:val="en-GB" w:eastAsia="en-US"/>
    </w:rPr>
  </w:style>
  <w:style w:type="paragraph" w:customStyle="1" w:styleId="naisf">
    <w:name w:val="naisf"/>
    <w:basedOn w:val="Normal"/>
    <w:rsid w:val="009F2B9C"/>
    <w:pPr>
      <w:spacing w:before="100" w:beforeAutospacing="1" w:after="100" w:afterAutospacing="1"/>
    </w:pPr>
    <w:rPr>
      <w:sz w:val="24"/>
      <w:szCs w:val="24"/>
      <w:lang w:val="lv-LV"/>
    </w:rPr>
  </w:style>
  <w:style w:type="paragraph" w:customStyle="1" w:styleId="entemet0">
    <w:name w:val="entemet"/>
    <w:basedOn w:val="Normal"/>
    <w:rsid w:val="0066353D"/>
    <w:pPr>
      <w:spacing w:before="100" w:beforeAutospacing="1" w:after="100" w:afterAutospacing="1"/>
    </w:pPr>
    <w:rPr>
      <w:sz w:val="24"/>
      <w:szCs w:val="24"/>
      <w:lang w:val="lv-LV"/>
    </w:rPr>
  </w:style>
  <w:style w:type="character" w:customStyle="1" w:styleId="hps">
    <w:name w:val="hps"/>
    <w:rsid w:val="00C457F6"/>
  </w:style>
  <w:style w:type="paragraph" w:customStyle="1" w:styleId="ManualConsidrant">
    <w:name w:val="Manual Considérant"/>
    <w:basedOn w:val="Normal"/>
    <w:rsid w:val="00FE0C79"/>
    <w:pPr>
      <w:spacing w:before="120" w:after="120"/>
      <w:ind w:left="709" w:hanging="709"/>
      <w:jc w:val="both"/>
    </w:pPr>
    <w:rPr>
      <w:sz w:val="24"/>
      <w:szCs w:val="24"/>
      <w:lang w:val="lv-LV" w:eastAsia="en-GB"/>
    </w:rPr>
  </w:style>
  <w:style w:type="paragraph" w:styleId="BodyTextIndent">
    <w:name w:val="Body Text Indent"/>
    <w:basedOn w:val="Normal"/>
    <w:link w:val="BodyTextIndentChar"/>
    <w:uiPriority w:val="99"/>
    <w:semiHidden/>
    <w:unhideWhenUsed/>
    <w:rsid w:val="00BE1521"/>
    <w:pPr>
      <w:spacing w:after="120"/>
      <w:ind w:left="283"/>
    </w:pPr>
    <w:rPr>
      <w:lang w:eastAsia="x-none"/>
    </w:rPr>
  </w:style>
  <w:style w:type="character" w:customStyle="1" w:styleId="BodyTextIndentChar">
    <w:name w:val="Body Text Indent Char"/>
    <w:link w:val="BodyTextIndent"/>
    <w:uiPriority w:val="99"/>
    <w:semiHidden/>
    <w:rsid w:val="00BE1521"/>
    <w:rPr>
      <w:lang w:val="en-GB"/>
    </w:rPr>
  </w:style>
  <w:style w:type="paragraph" w:customStyle="1" w:styleId="5Normal">
    <w:name w:val="5 Normal"/>
    <w:rsid w:val="00BB2AF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spacing w:val="-2"/>
      <w:sz w:val="22"/>
      <w:lang w:val="en-GB" w:eastAsia="en-GB"/>
    </w:rPr>
  </w:style>
  <w:style w:type="character" w:customStyle="1" w:styleId="FootnoteTextChar2CharChar1">
    <w:name w:val="Footnote Text Char2 Char Char1"/>
    <w:aliases w:val="Footnote Text Char1 Char Char Char1,Footnote Text Char2 Char Char Char Char1,Footnote Text Char1 Char Char Char Char Char1,Footnote Text Char2 Char Char Char Char Char Char1"/>
    <w:uiPriority w:val="99"/>
    <w:semiHidden/>
    <w:locked/>
    <w:rsid w:val="003C31B4"/>
    <w:rPr>
      <w:rFonts w:ascii="Calibri" w:eastAsia="Calibri" w:hAnsi="Calibri" w:cs="Calibri"/>
    </w:rPr>
  </w:style>
  <w:style w:type="character" w:customStyle="1" w:styleId="WW8Num1z0">
    <w:name w:val="WW8Num1z0"/>
    <w:rsid w:val="005256B7"/>
    <w:rPr>
      <w:rFonts w:ascii="Courier New" w:hAnsi="Courier New"/>
      <w:b w:val="0"/>
      <w:i w:val="0"/>
      <w:sz w:val="24"/>
    </w:rPr>
  </w:style>
  <w:style w:type="paragraph" w:customStyle="1" w:styleId="teksts">
    <w:name w:val="teksts"/>
    <w:rsid w:val="00C81DD6"/>
    <w:pPr>
      <w:spacing w:after="120"/>
      <w:jc w:val="both"/>
    </w:pPr>
    <w:rPr>
      <w:rFonts w:ascii="Garamond" w:hAnsi="Garamond"/>
      <w:sz w:val="24"/>
      <w:lang w:eastAsia="en-US"/>
    </w:rPr>
  </w:style>
  <w:style w:type="character" w:customStyle="1" w:styleId="at71">
    <w:name w:val="a__t71"/>
    <w:uiPriority w:val="99"/>
    <w:rsid w:val="00B31F4C"/>
    <w:rPr>
      <w:rFonts w:cs="Times New Roman"/>
      <w:i/>
      <w:iCs/>
    </w:rPr>
  </w:style>
  <w:style w:type="paragraph" w:customStyle="1" w:styleId="naispant">
    <w:name w:val="naispant"/>
    <w:basedOn w:val="Normal"/>
    <w:rsid w:val="00E76BE7"/>
    <w:pPr>
      <w:spacing w:before="250" w:after="125"/>
      <w:ind w:left="313" w:firstLine="313"/>
      <w:jc w:val="both"/>
    </w:pPr>
    <w:rPr>
      <w:b/>
      <w:bCs/>
      <w:sz w:val="24"/>
      <w:szCs w:val="24"/>
      <w:lang w:val="lv-LV"/>
    </w:rPr>
  </w:style>
  <w:style w:type="character" w:customStyle="1" w:styleId="HeaderChar1">
    <w:name w:val="Header Char1"/>
    <w:uiPriority w:val="99"/>
    <w:rsid w:val="00005BCD"/>
    <w:rPr>
      <w:sz w:val="24"/>
      <w:szCs w:val="24"/>
      <w:lang w:val="en-GB" w:eastAsia="en-US"/>
    </w:rPr>
  </w:style>
  <w:style w:type="paragraph" w:customStyle="1" w:styleId="EntRefer">
    <w:name w:val="EntRefer"/>
    <w:basedOn w:val="Normal"/>
    <w:rsid w:val="00407A88"/>
    <w:rPr>
      <w:b/>
      <w:sz w:val="24"/>
      <w:lang w:val="lv-LV" w:eastAsia="fr-BE"/>
    </w:rPr>
  </w:style>
  <w:style w:type="character" w:styleId="FollowedHyperlink">
    <w:name w:val="FollowedHyperlink"/>
    <w:uiPriority w:val="99"/>
    <w:semiHidden/>
    <w:unhideWhenUsed/>
    <w:rsid w:val="008C35B8"/>
    <w:rPr>
      <w:color w:val="954F72"/>
      <w:u w:val="single"/>
    </w:rPr>
  </w:style>
  <w:style w:type="character" w:customStyle="1" w:styleId="PointManualChar">
    <w:name w:val="Point Manual Char"/>
    <w:link w:val="PointManual"/>
    <w:locked/>
    <w:rsid w:val="008E37C9"/>
    <w:rPr>
      <w:sz w:val="24"/>
      <w:szCs w:val="24"/>
      <w:lang w:val="en-GB" w:eastAsia="fr-BE"/>
    </w:rPr>
  </w:style>
  <w:style w:type="paragraph" w:customStyle="1" w:styleId="PointManual">
    <w:name w:val="Point Manual"/>
    <w:basedOn w:val="Normal"/>
    <w:link w:val="PointManualChar"/>
    <w:rsid w:val="008E37C9"/>
    <w:pPr>
      <w:spacing w:before="200"/>
      <w:ind w:left="567" w:hanging="567"/>
    </w:pPr>
    <w:rPr>
      <w:sz w:val="24"/>
      <w:szCs w:val="24"/>
      <w:lang w:eastAsia="fr-BE"/>
    </w:rPr>
  </w:style>
  <w:style w:type="paragraph" w:customStyle="1" w:styleId="PointManual1">
    <w:name w:val="Point Manual (1)"/>
    <w:basedOn w:val="Normal"/>
    <w:rsid w:val="008E37C9"/>
    <w:pPr>
      <w:ind w:left="1134" w:hanging="567"/>
      <w:outlineLvl w:val="0"/>
    </w:pPr>
    <w:rPr>
      <w:sz w:val="24"/>
      <w:szCs w:val="24"/>
      <w:lang w:eastAsia="fr-BE"/>
    </w:rPr>
  </w:style>
  <w:style w:type="paragraph" w:customStyle="1" w:styleId="PointManual2">
    <w:name w:val="Point Manual (2)"/>
    <w:basedOn w:val="Normal"/>
    <w:rsid w:val="008E37C9"/>
    <w:pPr>
      <w:ind w:left="1701" w:hanging="567"/>
      <w:outlineLvl w:val="1"/>
    </w:pPr>
    <w:rPr>
      <w:sz w:val="24"/>
      <w:szCs w:val="24"/>
      <w:lang w:eastAsia="fr-BE"/>
    </w:rPr>
  </w:style>
  <w:style w:type="character" w:customStyle="1" w:styleId="a3520normal20char">
    <w:name w:val="a___35__20_normal_20_char"/>
    <w:rsid w:val="00E63FA8"/>
  </w:style>
  <w:style w:type="character" w:customStyle="1" w:styleId="Heading2Char">
    <w:name w:val="Heading 2 Char"/>
    <w:link w:val="Heading2"/>
    <w:rsid w:val="009C3168"/>
    <w:rPr>
      <w:rFonts w:ascii="Arial" w:hAnsi="Arial" w:cs="Arial"/>
      <w:b/>
      <w:bCs/>
      <w:i/>
      <w:iCs/>
      <w:sz w:val="28"/>
      <w:szCs w:val="28"/>
      <w:lang w:val="en-GB"/>
    </w:rPr>
  </w:style>
  <w:style w:type="character" w:customStyle="1" w:styleId="at20">
    <w:name w:val="a__t2"/>
    <w:rsid w:val="00BB79DA"/>
  </w:style>
  <w:style w:type="character" w:customStyle="1" w:styleId="ListParagraphChar">
    <w:name w:val="List Paragraph Char"/>
    <w:aliases w:val="Numbered Para 1 Char,Dot pt Char,No Spacing1 Char,List Paragraph Char Char Char Char,Indicator Text Char,Bullet Points Char,MAIN CONTENT Char,IFCL - List Paragraph Char,List Paragraph12 Char,OBC Bullet Char,F5 List Paragraph Char"/>
    <w:link w:val="ListParagraph"/>
    <w:uiPriority w:val="34"/>
    <w:locked/>
    <w:rsid w:val="00BB79DA"/>
    <w:rPr>
      <w:lang w:val="en-GB"/>
    </w:rPr>
  </w:style>
  <w:style w:type="paragraph" w:customStyle="1" w:styleId="Pa4">
    <w:name w:val="Pa4"/>
    <w:basedOn w:val="Normal"/>
    <w:next w:val="Normal"/>
    <w:uiPriority w:val="99"/>
    <w:rsid w:val="00B0453D"/>
    <w:pPr>
      <w:autoSpaceDE w:val="0"/>
      <w:autoSpaceDN w:val="0"/>
      <w:adjustRightInd w:val="0"/>
      <w:spacing w:line="201" w:lineRule="atLeast"/>
    </w:pPr>
    <w:rPr>
      <w:rFonts w:ascii="Myriad Pro Light" w:eastAsia="Calibri" w:hAnsi="Myriad Pro Light"/>
      <w:sz w:val="24"/>
      <w:szCs w:val="24"/>
      <w:lang w:val="lv-LV"/>
    </w:rPr>
  </w:style>
  <w:style w:type="character" w:customStyle="1" w:styleId="shorttext">
    <w:name w:val="short_text"/>
    <w:rsid w:val="008C2C5A"/>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D075A7"/>
    <w:pPr>
      <w:spacing w:after="160" w:line="240" w:lineRule="exact"/>
    </w:pPr>
    <w:rPr>
      <w:vertAlign w:val="superscript"/>
      <w:lang w:val="lv-LV"/>
    </w:rPr>
  </w:style>
  <w:style w:type="character" w:customStyle="1" w:styleId="listparagraphchar0">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2"/>
    <w:uiPriority w:val="34"/>
    <w:locked/>
    <w:rsid w:val="00997AFC"/>
    <w:rPr>
      <w:rFonts w:ascii="Calibri" w:hAnsi="Calibri" w:cs="Calibri"/>
    </w:rPr>
  </w:style>
  <w:style w:type="paragraph" w:customStyle="1" w:styleId="ListParagraph2">
    <w:name w:val="List Paragraph2"/>
    <w:aliases w:val="2,numbered para 1,dot pt,no spacing1,list paragraph char char char,indicator text,list paragraph1,bullet 1,bullet points,main content,ifcl - list paragraph,list paragraph12,obc bullet,f5 list paragraph,colorful list - accent 11,strip"/>
    <w:basedOn w:val="Normal"/>
    <w:link w:val="listparagraphchar0"/>
    <w:uiPriority w:val="34"/>
    <w:rsid w:val="00997AFC"/>
    <w:pPr>
      <w:spacing w:after="200" w:line="276" w:lineRule="auto"/>
      <w:ind w:left="720"/>
      <w:contextualSpacing/>
    </w:pPr>
    <w:rPr>
      <w:rFonts w:ascii="Calibri" w:hAnsi="Calibri" w:cs="Calibri"/>
      <w:lang w:val="lv-LV"/>
    </w:rPr>
  </w:style>
  <w:style w:type="character" w:customStyle="1" w:styleId="FooterChar">
    <w:name w:val="Footer Char"/>
    <w:link w:val="Footer"/>
    <w:uiPriority w:val="99"/>
    <w:rsid w:val="008C08D2"/>
    <w:rPr>
      <w:lang w:val="en-GB"/>
    </w:rPr>
  </w:style>
  <w:style w:type="character" w:customStyle="1" w:styleId="FootnoteCharacters">
    <w:name w:val="Footnote Characters"/>
    <w:uiPriority w:val="99"/>
    <w:semiHidden/>
    <w:unhideWhenUsed/>
    <w:qFormat/>
    <w:rsid w:val="00710D02"/>
    <w:rPr>
      <w:vertAlign w:val="superscript"/>
    </w:rPr>
  </w:style>
  <w:style w:type="character" w:customStyle="1" w:styleId="FootnoteAnchor">
    <w:name w:val="Footnote Anchor"/>
    <w:rsid w:val="00710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17">
      <w:bodyDiv w:val="1"/>
      <w:marLeft w:val="0"/>
      <w:marRight w:val="0"/>
      <w:marTop w:val="0"/>
      <w:marBottom w:val="0"/>
      <w:divBdr>
        <w:top w:val="none" w:sz="0" w:space="0" w:color="auto"/>
        <w:left w:val="none" w:sz="0" w:space="0" w:color="auto"/>
        <w:bottom w:val="none" w:sz="0" w:space="0" w:color="auto"/>
        <w:right w:val="none" w:sz="0" w:space="0" w:color="auto"/>
      </w:divBdr>
    </w:div>
    <w:div w:id="45761871">
      <w:bodyDiv w:val="1"/>
      <w:marLeft w:val="0"/>
      <w:marRight w:val="0"/>
      <w:marTop w:val="0"/>
      <w:marBottom w:val="0"/>
      <w:divBdr>
        <w:top w:val="none" w:sz="0" w:space="0" w:color="auto"/>
        <w:left w:val="none" w:sz="0" w:space="0" w:color="auto"/>
        <w:bottom w:val="none" w:sz="0" w:space="0" w:color="auto"/>
        <w:right w:val="none" w:sz="0" w:space="0" w:color="auto"/>
      </w:divBdr>
    </w:div>
    <w:div w:id="61297081">
      <w:bodyDiv w:val="1"/>
      <w:marLeft w:val="0"/>
      <w:marRight w:val="0"/>
      <w:marTop w:val="0"/>
      <w:marBottom w:val="0"/>
      <w:divBdr>
        <w:top w:val="none" w:sz="0" w:space="0" w:color="auto"/>
        <w:left w:val="none" w:sz="0" w:space="0" w:color="auto"/>
        <w:bottom w:val="none" w:sz="0" w:space="0" w:color="auto"/>
        <w:right w:val="none" w:sz="0" w:space="0" w:color="auto"/>
      </w:divBdr>
    </w:div>
    <w:div w:id="81612029">
      <w:bodyDiv w:val="1"/>
      <w:marLeft w:val="0"/>
      <w:marRight w:val="0"/>
      <w:marTop w:val="0"/>
      <w:marBottom w:val="0"/>
      <w:divBdr>
        <w:top w:val="none" w:sz="0" w:space="0" w:color="auto"/>
        <w:left w:val="none" w:sz="0" w:space="0" w:color="auto"/>
        <w:bottom w:val="none" w:sz="0" w:space="0" w:color="auto"/>
        <w:right w:val="none" w:sz="0" w:space="0" w:color="auto"/>
      </w:divBdr>
    </w:div>
    <w:div w:id="113866148">
      <w:bodyDiv w:val="1"/>
      <w:marLeft w:val="0"/>
      <w:marRight w:val="0"/>
      <w:marTop w:val="0"/>
      <w:marBottom w:val="0"/>
      <w:divBdr>
        <w:top w:val="none" w:sz="0" w:space="0" w:color="auto"/>
        <w:left w:val="none" w:sz="0" w:space="0" w:color="auto"/>
        <w:bottom w:val="none" w:sz="0" w:space="0" w:color="auto"/>
        <w:right w:val="none" w:sz="0" w:space="0" w:color="auto"/>
      </w:divBdr>
    </w:div>
    <w:div w:id="120998927">
      <w:bodyDiv w:val="1"/>
      <w:marLeft w:val="0"/>
      <w:marRight w:val="0"/>
      <w:marTop w:val="0"/>
      <w:marBottom w:val="0"/>
      <w:divBdr>
        <w:top w:val="none" w:sz="0" w:space="0" w:color="auto"/>
        <w:left w:val="none" w:sz="0" w:space="0" w:color="auto"/>
        <w:bottom w:val="none" w:sz="0" w:space="0" w:color="auto"/>
        <w:right w:val="none" w:sz="0" w:space="0" w:color="auto"/>
      </w:divBdr>
    </w:div>
    <w:div w:id="130173986">
      <w:bodyDiv w:val="1"/>
      <w:marLeft w:val="0"/>
      <w:marRight w:val="0"/>
      <w:marTop w:val="0"/>
      <w:marBottom w:val="0"/>
      <w:divBdr>
        <w:top w:val="none" w:sz="0" w:space="0" w:color="auto"/>
        <w:left w:val="none" w:sz="0" w:space="0" w:color="auto"/>
        <w:bottom w:val="none" w:sz="0" w:space="0" w:color="auto"/>
        <w:right w:val="none" w:sz="0" w:space="0" w:color="auto"/>
      </w:divBdr>
    </w:div>
    <w:div w:id="135339021">
      <w:bodyDiv w:val="1"/>
      <w:marLeft w:val="0"/>
      <w:marRight w:val="0"/>
      <w:marTop w:val="0"/>
      <w:marBottom w:val="0"/>
      <w:divBdr>
        <w:top w:val="none" w:sz="0" w:space="0" w:color="auto"/>
        <w:left w:val="none" w:sz="0" w:space="0" w:color="auto"/>
        <w:bottom w:val="none" w:sz="0" w:space="0" w:color="auto"/>
        <w:right w:val="none" w:sz="0" w:space="0" w:color="auto"/>
      </w:divBdr>
    </w:div>
    <w:div w:id="170687527">
      <w:bodyDiv w:val="1"/>
      <w:marLeft w:val="0"/>
      <w:marRight w:val="0"/>
      <w:marTop w:val="0"/>
      <w:marBottom w:val="0"/>
      <w:divBdr>
        <w:top w:val="none" w:sz="0" w:space="0" w:color="auto"/>
        <w:left w:val="none" w:sz="0" w:space="0" w:color="auto"/>
        <w:bottom w:val="none" w:sz="0" w:space="0" w:color="auto"/>
        <w:right w:val="none" w:sz="0" w:space="0" w:color="auto"/>
      </w:divBdr>
    </w:div>
    <w:div w:id="172691161">
      <w:bodyDiv w:val="1"/>
      <w:marLeft w:val="0"/>
      <w:marRight w:val="0"/>
      <w:marTop w:val="0"/>
      <w:marBottom w:val="0"/>
      <w:divBdr>
        <w:top w:val="none" w:sz="0" w:space="0" w:color="auto"/>
        <w:left w:val="none" w:sz="0" w:space="0" w:color="auto"/>
        <w:bottom w:val="none" w:sz="0" w:space="0" w:color="auto"/>
        <w:right w:val="none" w:sz="0" w:space="0" w:color="auto"/>
      </w:divBdr>
    </w:div>
    <w:div w:id="189220049">
      <w:bodyDiv w:val="1"/>
      <w:marLeft w:val="0"/>
      <w:marRight w:val="0"/>
      <w:marTop w:val="0"/>
      <w:marBottom w:val="0"/>
      <w:divBdr>
        <w:top w:val="none" w:sz="0" w:space="0" w:color="auto"/>
        <w:left w:val="none" w:sz="0" w:space="0" w:color="auto"/>
        <w:bottom w:val="none" w:sz="0" w:space="0" w:color="auto"/>
        <w:right w:val="none" w:sz="0" w:space="0" w:color="auto"/>
      </w:divBdr>
    </w:div>
    <w:div w:id="191497331">
      <w:bodyDiv w:val="1"/>
      <w:marLeft w:val="0"/>
      <w:marRight w:val="0"/>
      <w:marTop w:val="0"/>
      <w:marBottom w:val="0"/>
      <w:divBdr>
        <w:top w:val="none" w:sz="0" w:space="0" w:color="auto"/>
        <w:left w:val="none" w:sz="0" w:space="0" w:color="auto"/>
        <w:bottom w:val="none" w:sz="0" w:space="0" w:color="auto"/>
        <w:right w:val="none" w:sz="0" w:space="0" w:color="auto"/>
      </w:divBdr>
    </w:div>
    <w:div w:id="197399194">
      <w:bodyDiv w:val="1"/>
      <w:marLeft w:val="0"/>
      <w:marRight w:val="0"/>
      <w:marTop w:val="0"/>
      <w:marBottom w:val="0"/>
      <w:divBdr>
        <w:top w:val="none" w:sz="0" w:space="0" w:color="auto"/>
        <w:left w:val="none" w:sz="0" w:space="0" w:color="auto"/>
        <w:bottom w:val="none" w:sz="0" w:space="0" w:color="auto"/>
        <w:right w:val="none" w:sz="0" w:space="0" w:color="auto"/>
      </w:divBdr>
    </w:div>
    <w:div w:id="201089987">
      <w:bodyDiv w:val="1"/>
      <w:marLeft w:val="0"/>
      <w:marRight w:val="0"/>
      <w:marTop w:val="0"/>
      <w:marBottom w:val="0"/>
      <w:divBdr>
        <w:top w:val="none" w:sz="0" w:space="0" w:color="auto"/>
        <w:left w:val="none" w:sz="0" w:space="0" w:color="auto"/>
        <w:bottom w:val="none" w:sz="0" w:space="0" w:color="auto"/>
        <w:right w:val="none" w:sz="0" w:space="0" w:color="auto"/>
      </w:divBdr>
    </w:div>
    <w:div w:id="213198982">
      <w:bodyDiv w:val="1"/>
      <w:marLeft w:val="0"/>
      <w:marRight w:val="0"/>
      <w:marTop w:val="0"/>
      <w:marBottom w:val="0"/>
      <w:divBdr>
        <w:top w:val="none" w:sz="0" w:space="0" w:color="auto"/>
        <w:left w:val="none" w:sz="0" w:space="0" w:color="auto"/>
        <w:bottom w:val="none" w:sz="0" w:space="0" w:color="auto"/>
        <w:right w:val="none" w:sz="0" w:space="0" w:color="auto"/>
      </w:divBdr>
    </w:div>
    <w:div w:id="222521211">
      <w:bodyDiv w:val="1"/>
      <w:marLeft w:val="0"/>
      <w:marRight w:val="0"/>
      <w:marTop w:val="0"/>
      <w:marBottom w:val="0"/>
      <w:divBdr>
        <w:top w:val="none" w:sz="0" w:space="0" w:color="auto"/>
        <w:left w:val="none" w:sz="0" w:space="0" w:color="auto"/>
        <w:bottom w:val="none" w:sz="0" w:space="0" w:color="auto"/>
        <w:right w:val="none" w:sz="0" w:space="0" w:color="auto"/>
      </w:divBdr>
    </w:div>
    <w:div w:id="232738842">
      <w:bodyDiv w:val="1"/>
      <w:marLeft w:val="0"/>
      <w:marRight w:val="0"/>
      <w:marTop w:val="0"/>
      <w:marBottom w:val="0"/>
      <w:divBdr>
        <w:top w:val="none" w:sz="0" w:space="0" w:color="auto"/>
        <w:left w:val="none" w:sz="0" w:space="0" w:color="auto"/>
        <w:bottom w:val="none" w:sz="0" w:space="0" w:color="auto"/>
        <w:right w:val="none" w:sz="0" w:space="0" w:color="auto"/>
      </w:divBdr>
      <w:divsChild>
        <w:div w:id="2106723236">
          <w:marLeft w:val="0"/>
          <w:marRight w:val="0"/>
          <w:marTop w:val="0"/>
          <w:marBottom w:val="0"/>
          <w:divBdr>
            <w:top w:val="none" w:sz="0" w:space="0" w:color="auto"/>
            <w:left w:val="none" w:sz="0" w:space="0" w:color="auto"/>
            <w:bottom w:val="none" w:sz="0" w:space="0" w:color="auto"/>
            <w:right w:val="none" w:sz="0" w:space="0" w:color="auto"/>
          </w:divBdr>
          <w:divsChild>
            <w:div w:id="429082969">
              <w:marLeft w:val="0"/>
              <w:marRight w:val="0"/>
              <w:marTop w:val="0"/>
              <w:marBottom w:val="0"/>
              <w:divBdr>
                <w:top w:val="none" w:sz="0" w:space="0" w:color="auto"/>
                <w:left w:val="none" w:sz="0" w:space="0" w:color="auto"/>
                <w:bottom w:val="none" w:sz="0" w:space="0" w:color="auto"/>
                <w:right w:val="none" w:sz="0" w:space="0" w:color="auto"/>
              </w:divBdr>
              <w:divsChild>
                <w:div w:id="921992818">
                  <w:marLeft w:val="135"/>
                  <w:marRight w:val="0"/>
                  <w:marTop w:val="0"/>
                  <w:marBottom w:val="0"/>
                  <w:divBdr>
                    <w:top w:val="none" w:sz="0" w:space="0" w:color="auto"/>
                    <w:left w:val="none" w:sz="0" w:space="0" w:color="auto"/>
                    <w:bottom w:val="none" w:sz="0" w:space="0" w:color="auto"/>
                    <w:right w:val="none" w:sz="0" w:space="0" w:color="auto"/>
                  </w:divBdr>
                  <w:divsChild>
                    <w:div w:id="1568149687">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0306">
      <w:bodyDiv w:val="1"/>
      <w:marLeft w:val="0"/>
      <w:marRight w:val="0"/>
      <w:marTop w:val="0"/>
      <w:marBottom w:val="0"/>
      <w:divBdr>
        <w:top w:val="none" w:sz="0" w:space="0" w:color="auto"/>
        <w:left w:val="none" w:sz="0" w:space="0" w:color="auto"/>
        <w:bottom w:val="none" w:sz="0" w:space="0" w:color="auto"/>
        <w:right w:val="none" w:sz="0" w:space="0" w:color="auto"/>
      </w:divBdr>
    </w:div>
    <w:div w:id="251789658">
      <w:bodyDiv w:val="1"/>
      <w:marLeft w:val="0"/>
      <w:marRight w:val="0"/>
      <w:marTop w:val="0"/>
      <w:marBottom w:val="0"/>
      <w:divBdr>
        <w:top w:val="none" w:sz="0" w:space="0" w:color="auto"/>
        <w:left w:val="none" w:sz="0" w:space="0" w:color="auto"/>
        <w:bottom w:val="none" w:sz="0" w:space="0" w:color="auto"/>
        <w:right w:val="none" w:sz="0" w:space="0" w:color="auto"/>
      </w:divBdr>
    </w:div>
    <w:div w:id="260649093">
      <w:bodyDiv w:val="1"/>
      <w:marLeft w:val="0"/>
      <w:marRight w:val="0"/>
      <w:marTop w:val="0"/>
      <w:marBottom w:val="0"/>
      <w:divBdr>
        <w:top w:val="none" w:sz="0" w:space="0" w:color="auto"/>
        <w:left w:val="none" w:sz="0" w:space="0" w:color="auto"/>
        <w:bottom w:val="none" w:sz="0" w:space="0" w:color="auto"/>
        <w:right w:val="none" w:sz="0" w:space="0" w:color="auto"/>
      </w:divBdr>
    </w:div>
    <w:div w:id="271590400">
      <w:bodyDiv w:val="1"/>
      <w:marLeft w:val="0"/>
      <w:marRight w:val="0"/>
      <w:marTop w:val="0"/>
      <w:marBottom w:val="0"/>
      <w:divBdr>
        <w:top w:val="none" w:sz="0" w:space="0" w:color="auto"/>
        <w:left w:val="none" w:sz="0" w:space="0" w:color="auto"/>
        <w:bottom w:val="none" w:sz="0" w:space="0" w:color="auto"/>
        <w:right w:val="none" w:sz="0" w:space="0" w:color="auto"/>
      </w:divBdr>
    </w:div>
    <w:div w:id="287204625">
      <w:bodyDiv w:val="1"/>
      <w:marLeft w:val="0"/>
      <w:marRight w:val="0"/>
      <w:marTop w:val="0"/>
      <w:marBottom w:val="0"/>
      <w:divBdr>
        <w:top w:val="none" w:sz="0" w:space="0" w:color="auto"/>
        <w:left w:val="none" w:sz="0" w:space="0" w:color="auto"/>
        <w:bottom w:val="none" w:sz="0" w:space="0" w:color="auto"/>
        <w:right w:val="none" w:sz="0" w:space="0" w:color="auto"/>
      </w:divBdr>
    </w:div>
    <w:div w:id="318853599">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836000279">
              <w:marLeft w:val="0"/>
              <w:marRight w:val="0"/>
              <w:marTop w:val="0"/>
              <w:marBottom w:val="150"/>
              <w:divBdr>
                <w:top w:val="none" w:sz="0" w:space="0" w:color="auto"/>
                <w:left w:val="none" w:sz="0" w:space="0" w:color="auto"/>
                <w:bottom w:val="none" w:sz="0" w:space="0" w:color="auto"/>
                <w:right w:val="none" w:sz="0" w:space="0" w:color="auto"/>
              </w:divBdr>
              <w:divsChild>
                <w:div w:id="974872814">
                  <w:marLeft w:val="0"/>
                  <w:marRight w:val="0"/>
                  <w:marTop w:val="0"/>
                  <w:marBottom w:val="0"/>
                  <w:divBdr>
                    <w:top w:val="none" w:sz="0" w:space="0" w:color="auto"/>
                    <w:left w:val="none" w:sz="0" w:space="0" w:color="auto"/>
                    <w:bottom w:val="none" w:sz="0" w:space="0" w:color="auto"/>
                    <w:right w:val="none" w:sz="0" w:space="0" w:color="auto"/>
                  </w:divBdr>
                  <w:divsChild>
                    <w:div w:id="153375881">
                      <w:marLeft w:val="0"/>
                      <w:marRight w:val="0"/>
                      <w:marTop w:val="0"/>
                      <w:marBottom w:val="0"/>
                      <w:divBdr>
                        <w:top w:val="none" w:sz="0" w:space="0" w:color="auto"/>
                        <w:left w:val="none" w:sz="0" w:space="0" w:color="auto"/>
                        <w:bottom w:val="none" w:sz="0" w:space="0" w:color="auto"/>
                        <w:right w:val="none" w:sz="0" w:space="0" w:color="auto"/>
                      </w:divBdr>
                      <w:divsChild>
                        <w:div w:id="1403794426">
                          <w:marLeft w:val="0"/>
                          <w:marRight w:val="0"/>
                          <w:marTop w:val="0"/>
                          <w:marBottom w:val="0"/>
                          <w:divBdr>
                            <w:top w:val="none" w:sz="0" w:space="0" w:color="auto"/>
                            <w:left w:val="none" w:sz="0" w:space="0" w:color="auto"/>
                            <w:bottom w:val="none" w:sz="0" w:space="0" w:color="auto"/>
                            <w:right w:val="none" w:sz="0" w:space="0" w:color="auto"/>
                          </w:divBdr>
                          <w:divsChild>
                            <w:div w:id="1927421119">
                              <w:marLeft w:val="0"/>
                              <w:marRight w:val="0"/>
                              <w:marTop w:val="0"/>
                              <w:marBottom w:val="0"/>
                              <w:divBdr>
                                <w:top w:val="none" w:sz="0" w:space="0" w:color="auto"/>
                                <w:left w:val="none" w:sz="0" w:space="0" w:color="auto"/>
                                <w:bottom w:val="none" w:sz="0" w:space="0" w:color="auto"/>
                                <w:right w:val="none" w:sz="0" w:space="0" w:color="auto"/>
                              </w:divBdr>
                              <w:divsChild>
                                <w:div w:id="1711497306">
                                  <w:marLeft w:val="0"/>
                                  <w:marRight w:val="-3600"/>
                                  <w:marTop w:val="150"/>
                                  <w:marBottom w:val="0"/>
                                  <w:divBdr>
                                    <w:top w:val="none" w:sz="0" w:space="0" w:color="auto"/>
                                    <w:left w:val="none" w:sz="0" w:space="0" w:color="auto"/>
                                    <w:bottom w:val="none" w:sz="0" w:space="0" w:color="auto"/>
                                    <w:right w:val="none" w:sz="0" w:space="0" w:color="auto"/>
                                  </w:divBdr>
                                  <w:divsChild>
                                    <w:div w:id="351806142">
                                      <w:marLeft w:val="0"/>
                                      <w:marRight w:val="3600"/>
                                      <w:marTop w:val="0"/>
                                      <w:marBottom w:val="0"/>
                                      <w:divBdr>
                                        <w:top w:val="none" w:sz="0" w:space="0" w:color="auto"/>
                                        <w:left w:val="none" w:sz="0" w:space="0" w:color="auto"/>
                                        <w:bottom w:val="none" w:sz="0" w:space="0" w:color="auto"/>
                                        <w:right w:val="none" w:sz="0" w:space="0" w:color="auto"/>
                                      </w:divBdr>
                                      <w:divsChild>
                                        <w:div w:id="555243780">
                                          <w:marLeft w:val="0"/>
                                          <w:marRight w:val="0"/>
                                          <w:marTop w:val="0"/>
                                          <w:marBottom w:val="0"/>
                                          <w:divBdr>
                                            <w:top w:val="none" w:sz="0" w:space="0" w:color="auto"/>
                                            <w:left w:val="none" w:sz="0" w:space="0" w:color="auto"/>
                                            <w:bottom w:val="none" w:sz="0" w:space="0" w:color="auto"/>
                                            <w:right w:val="none" w:sz="0" w:space="0" w:color="auto"/>
                                          </w:divBdr>
                                          <w:divsChild>
                                            <w:div w:id="165829372">
                                              <w:marLeft w:val="0"/>
                                              <w:marRight w:val="0"/>
                                              <w:marTop w:val="0"/>
                                              <w:marBottom w:val="0"/>
                                              <w:divBdr>
                                                <w:top w:val="none" w:sz="0" w:space="0" w:color="auto"/>
                                                <w:left w:val="none" w:sz="0" w:space="0" w:color="auto"/>
                                                <w:bottom w:val="none" w:sz="0" w:space="0" w:color="auto"/>
                                                <w:right w:val="none" w:sz="0" w:space="0" w:color="auto"/>
                                              </w:divBdr>
                                              <w:divsChild>
                                                <w:div w:id="1587571376">
                                                  <w:marLeft w:val="0"/>
                                                  <w:marRight w:val="0"/>
                                                  <w:marTop w:val="0"/>
                                                  <w:marBottom w:val="0"/>
                                                  <w:divBdr>
                                                    <w:top w:val="none" w:sz="0" w:space="0" w:color="auto"/>
                                                    <w:left w:val="none" w:sz="0" w:space="0" w:color="auto"/>
                                                    <w:bottom w:val="none" w:sz="0" w:space="0" w:color="auto"/>
                                                    <w:right w:val="none" w:sz="0" w:space="0" w:color="auto"/>
                                                  </w:divBdr>
                                                  <w:divsChild>
                                                    <w:div w:id="870342398">
                                                      <w:marLeft w:val="0"/>
                                                      <w:marRight w:val="0"/>
                                                      <w:marTop w:val="0"/>
                                                      <w:marBottom w:val="0"/>
                                                      <w:divBdr>
                                                        <w:top w:val="none" w:sz="0" w:space="0" w:color="auto"/>
                                                        <w:left w:val="none" w:sz="0" w:space="0" w:color="auto"/>
                                                        <w:bottom w:val="none" w:sz="0" w:space="0" w:color="auto"/>
                                                        <w:right w:val="none" w:sz="0" w:space="0" w:color="auto"/>
                                                      </w:divBdr>
                                                      <w:divsChild>
                                                        <w:div w:id="193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521258">
      <w:bodyDiv w:val="1"/>
      <w:marLeft w:val="0"/>
      <w:marRight w:val="0"/>
      <w:marTop w:val="0"/>
      <w:marBottom w:val="0"/>
      <w:divBdr>
        <w:top w:val="none" w:sz="0" w:space="0" w:color="auto"/>
        <w:left w:val="none" w:sz="0" w:space="0" w:color="auto"/>
        <w:bottom w:val="none" w:sz="0" w:space="0" w:color="auto"/>
        <w:right w:val="none" w:sz="0" w:space="0" w:color="auto"/>
      </w:divBdr>
    </w:div>
    <w:div w:id="392388190">
      <w:bodyDiv w:val="1"/>
      <w:marLeft w:val="0"/>
      <w:marRight w:val="0"/>
      <w:marTop w:val="0"/>
      <w:marBottom w:val="0"/>
      <w:divBdr>
        <w:top w:val="none" w:sz="0" w:space="0" w:color="auto"/>
        <w:left w:val="none" w:sz="0" w:space="0" w:color="auto"/>
        <w:bottom w:val="none" w:sz="0" w:space="0" w:color="auto"/>
        <w:right w:val="none" w:sz="0" w:space="0" w:color="auto"/>
      </w:divBdr>
    </w:div>
    <w:div w:id="407658122">
      <w:bodyDiv w:val="1"/>
      <w:marLeft w:val="0"/>
      <w:marRight w:val="0"/>
      <w:marTop w:val="0"/>
      <w:marBottom w:val="0"/>
      <w:divBdr>
        <w:top w:val="none" w:sz="0" w:space="0" w:color="auto"/>
        <w:left w:val="none" w:sz="0" w:space="0" w:color="auto"/>
        <w:bottom w:val="none" w:sz="0" w:space="0" w:color="auto"/>
        <w:right w:val="none" w:sz="0" w:space="0" w:color="auto"/>
      </w:divBdr>
    </w:div>
    <w:div w:id="408112342">
      <w:bodyDiv w:val="1"/>
      <w:marLeft w:val="0"/>
      <w:marRight w:val="0"/>
      <w:marTop w:val="0"/>
      <w:marBottom w:val="0"/>
      <w:divBdr>
        <w:top w:val="none" w:sz="0" w:space="0" w:color="auto"/>
        <w:left w:val="none" w:sz="0" w:space="0" w:color="auto"/>
        <w:bottom w:val="none" w:sz="0" w:space="0" w:color="auto"/>
        <w:right w:val="none" w:sz="0" w:space="0" w:color="auto"/>
      </w:divBdr>
    </w:div>
    <w:div w:id="429594067">
      <w:bodyDiv w:val="1"/>
      <w:marLeft w:val="0"/>
      <w:marRight w:val="0"/>
      <w:marTop w:val="0"/>
      <w:marBottom w:val="0"/>
      <w:divBdr>
        <w:top w:val="none" w:sz="0" w:space="0" w:color="auto"/>
        <w:left w:val="none" w:sz="0" w:space="0" w:color="auto"/>
        <w:bottom w:val="none" w:sz="0" w:space="0" w:color="auto"/>
        <w:right w:val="none" w:sz="0" w:space="0" w:color="auto"/>
      </w:divBdr>
    </w:div>
    <w:div w:id="431753310">
      <w:bodyDiv w:val="1"/>
      <w:marLeft w:val="0"/>
      <w:marRight w:val="0"/>
      <w:marTop w:val="0"/>
      <w:marBottom w:val="0"/>
      <w:divBdr>
        <w:top w:val="none" w:sz="0" w:space="0" w:color="auto"/>
        <w:left w:val="none" w:sz="0" w:space="0" w:color="auto"/>
        <w:bottom w:val="none" w:sz="0" w:space="0" w:color="auto"/>
        <w:right w:val="none" w:sz="0" w:space="0" w:color="auto"/>
      </w:divBdr>
    </w:div>
    <w:div w:id="432866810">
      <w:bodyDiv w:val="1"/>
      <w:marLeft w:val="0"/>
      <w:marRight w:val="0"/>
      <w:marTop w:val="0"/>
      <w:marBottom w:val="0"/>
      <w:divBdr>
        <w:top w:val="none" w:sz="0" w:space="0" w:color="auto"/>
        <w:left w:val="none" w:sz="0" w:space="0" w:color="auto"/>
        <w:bottom w:val="none" w:sz="0" w:space="0" w:color="auto"/>
        <w:right w:val="none" w:sz="0" w:space="0" w:color="auto"/>
      </w:divBdr>
    </w:div>
    <w:div w:id="433865035">
      <w:bodyDiv w:val="1"/>
      <w:marLeft w:val="0"/>
      <w:marRight w:val="0"/>
      <w:marTop w:val="0"/>
      <w:marBottom w:val="0"/>
      <w:divBdr>
        <w:top w:val="none" w:sz="0" w:space="0" w:color="auto"/>
        <w:left w:val="none" w:sz="0" w:space="0" w:color="auto"/>
        <w:bottom w:val="none" w:sz="0" w:space="0" w:color="auto"/>
        <w:right w:val="none" w:sz="0" w:space="0" w:color="auto"/>
      </w:divBdr>
    </w:div>
    <w:div w:id="440147908">
      <w:bodyDiv w:val="1"/>
      <w:marLeft w:val="0"/>
      <w:marRight w:val="0"/>
      <w:marTop w:val="0"/>
      <w:marBottom w:val="0"/>
      <w:divBdr>
        <w:top w:val="none" w:sz="0" w:space="0" w:color="auto"/>
        <w:left w:val="none" w:sz="0" w:space="0" w:color="auto"/>
        <w:bottom w:val="none" w:sz="0" w:space="0" w:color="auto"/>
        <w:right w:val="none" w:sz="0" w:space="0" w:color="auto"/>
      </w:divBdr>
    </w:div>
    <w:div w:id="458915099">
      <w:bodyDiv w:val="1"/>
      <w:marLeft w:val="0"/>
      <w:marRight w:val="0"/>
      <w:marTop w:val="0"/>
      <w:marBottom w:val="0"/>
      <w:divBdr>
        <w:top w:val="none" w:sz="0" w:space="0" w:color="auto"/>
        <w:left w:val="none" w:sz="0" w:space="0" w:color="auto"/>
        <w:bottom w:val="none" w:sz="0" w:space="0" w:color="auto"/>
        <w:right w:val="none" w:sz="0" w:space="0" w:color="auto"/>
      </w:divBdr>
    </w:div>
    <w:div w:id="463935613">
      <w:bodyDiv w:val="1"/>
      <w:marLeft w:val="0"/>
      <w:marRight w:val="0"/>
      <w:marTop w:val="0"/>
      <w:marBottom w:val="0"/>
      <w:divBdr>
        <w:top w:val="none" w:sz="0" w:space="0" w:color="auto"/>
        <w:left w:val="none" w:sz="0" w:space="0" w:color="auto"/>
        <w:bottom w:val="none" w:sz="0" w:space="0" w:color="auto"/>
        <w:right w:val="none" w:sz="0" w:space="0" w:color="auto"/>
      </w:divBdr>
    </w:div>
    <w:div w:id="466702149">
      <w:bodyDiv w:val="1"/>
      <w:marLeft w:val="0"/>
      <w:marRight w:val="0"/>
      <w:marTop w:val="0"/>
      <w:marBottom w:val="0"/>
      <w:divBdr>
        <w:top w:val="none" w:sz="0" w:space="0" w:color="auto"/>
        <w:left w:val="none" w:sz="0" w:space="0" w:color="auto"/>
        <w:bottom w:val="none" w:sz="0" w:space="0" w:color="auto"/>
        <w:right w:val="none" w:sz="0" w:space="0" w:color="auto"/>
      </w:divBdr>
    </w:div>
    <w:div w:id="490753696">
      <w:bodyDiv w:val="1"/>
      <w:marLeft w:val="0"/>
      <w:marRight w:val="0"/>
      <w:marTop w:val="0"/>
      <w:marBottom w:val="0"/>
      <w:divBdr>
        <w:top w:val="none" w:sz="0" w:space="0" w:color="auto"/>
        <w:left w:val="none" w:sz="0" w:space="0" w:color="auto"/>
        <w:bottom w:val="none" w:sz="0" w:space="0" w:color="auto"/>
        <w:right w:val="none" w:sz="0" w:space="0" w:color="auto"/>
      </w:divBdr>
    </w:div>
    <w:div w:id="508175179">
      <w:bodyDiv w:val="1"/>
      <w:marLeft w:val="0"/>
      <w:marRight w:val="0"/>
      <w:marTop w:val="0"/>
      <w:marBottom w:val="0"/>
      <w:divBdr>
        <w:top w:val="none" w:sz="0" w:space="0" w:color="auto"/>
        <w:left w:val="none" w:sz="0" w:space="0" w:color="auto"/>
        <w:bottom w:val="none" w:sz="0" w:space="0" w:color="auto"/>
        <w:right w:val="none" w:sz="0" w:space="0" w:color="auto"/>
      </w:divBdr>
    </w:div>
    <w:div w:id="509292989">
      <w:bodyDiv w:val="1"/>
      <w:marLeft w:val="0"/>
      <w:marRight w:val="0"/>
      <w:marTop w:val="0"/>
      <w:marBottom w:val="0"/>
      <w:divBdr>
        <w:top w:val="none" w:sz="0" w:space="0" w:color="auto"/>
        <w:left w:val="none" w:sz="0" w:space="0" w:color="auto"/>
        <w:bottom w:val="none" w:sz="0" w:space="0" w:color="auto"/>
        <w:right w:val="none" w:sz="0" w:space="0" w:color="auto"/>
      </w:divBdr>
    </w:div>
    <w:div w:id="543449185">
      <w:bodyDiv w:val="1"/>
      <w:marLeft w:val="0"/>
      <w:marRight w:val="0"/>
      <w:marTop w:val="0"/>
      <w:marBottom w:val="0"/>
      <w:divBdr>
        <w:top w:val="none" w:sz="0" w:space="0" w:color="auto"/>
        <w:left w:val="none" w:sz="0" w:space="0" w:color="auto"/>
        <w:bottom w:val="none" w:sz="0" w:space="0" w:color="auto"/>
        <w:right w:val="none" w:sz="0" w:space="0" w:color="auto"/>
      </w:divBdr>
    </w:div>
    <w:div w:id="548225912">
      <w:bodyDiv w:val="1"/>
      <w:marLeft w:val="0"/>
      <w:marRight w:val="0"/>
      <w:marTop w:val="0"/>
      <w:marBottom w:val="0"/>
      <w:divBdr>
        <w:top w:val="none" w:sz="0" w:space="0" w:color="auto"/>
        <w:left w:val="none" w:sz="0" w:space="0" w:color="auto"/>
        <w:bottom w:val="none" w:sz="0" w:space="0" w:color="auto"/>
        <w:right w:val="none" w:sz="0" w:space="0" w:color="auto"/>
      </w:divBdr>
    </w:div>
    <w:div w:id="549654733">
      <w:bodyDiv w:val="1"/>
      <w:marLeft w:val="0"/>
      <w:marRight w:val="0"/>
      <w:marTop w:val="0"/>
      <w:marBottom w:val="0"/>
      <w:divBdr>
        <w:top w:val="none" w:sz="0" w:space="0" w:color="auto"/>
        <w:left w:val="none" w:sz="0" w:space="0" w:color="auto"/>
        <w:bottom w:val="none" w:sz="0" w:space="0" w:color="auto"/>
        <w:right w:val="none" w:sz="0" w:space="0" w:color="auto"/>
      </w:divBdr>
    </w:div>
    <w:div w:id="577131059">
      <w:bodyDiv w:val="1"/>
      <w:marLeft w:val="0"/>
      <w:marRight w:val="0"/>
      <w:marTop w:val="0"/>
      <w:marBottom w:val="0"/>
      <w:divBdr>
        <w:top w:val="none" w:sz="0" w:space="0" w:color="auto"/>
        <w:left w:val="none" w:sz="0" w:space="0" w:color="auto"/>
        <w:bottom w:val="none" w:sz="0" w:space="0" w:color="auto"/>
        <w:right w:val="none" w:sz="0" w:space="0" w:color="auto"/>
      </w:divBdr>
    </w:div>
    <w:div w:id="600988284">
      <w:bodyDiv w:val="1"/>
      <w:marLeft w:val="0"/>
      <w:marRight w:val="0"/>
      <w:marTop w:val="0"/>
      <w:marBottom w:val="0"/>
      <w:divBdr>
        <w:top w:val="none" w:sz="0" w:space="0" w:color="auto"/>
        <w:left w:val="none" w:sz="0" w:space="0" w:color="auto"/>
        <w:bottom w:val="none" w:sz="0" w:space="0" w:color="auto"/>
        <w:right w:val="none" w:sz="0" w:space="0" w:color="auto"/>
      </w:divBdr>
    </w:div>
    <w:div w:id="631833222">
      <w:bodyDiv w:val="1"/>
      <w:marLeft w:val="0"/>
      <w:marRight w:val="0"/>
      <w:marTop w:val="0"/>
      <w:marBottom w:val="0"/>
      <w:divBdr>
        <w:top w:val="none" w:sz="0" w:space="0" w:color="auto"/>
        <w:left w:val="none" w:sz="0" w:space="0" w:color="auto"/>
        <w:bottom w:val="none" w:sz="0" w:space="0" w:color="auto"/>
        <w:right w:val="none" w:sz="0" w:space="0" w:color="auto"/>
      </w:divBdr>
    </w:div>
    <w:div w:id="648287597">
      <w:bodyDiv w:val="1"/>
      <w:marLeft w:val="0"/>
      <w:marRight w:val="0"/>
      <w:marTop w:val="0"/>
      <w:marBottom w:val="0"/>
      <w:divBdr>
        <w:top w:val="none" w:sz="0" w:space="0" w:color="auto"/>
        <w:left w:val="none" w:sz="0" w:space="0" w:color="auto"/>
        <w:bottom w:val="none" w:sz="0" w:space="0" w:color="auto"/>
        <w:right w:val="none" w:sz="0" w:space="0" w:color="auto"/>
      </w:divBdr>
    </w:div>
    <w:div w:id="657272774">
      <w:bodyDiv w:val="1"/>
      <w:marLeft w:val="0"/>
      <w:marRight w:val="0"/>
      <w:marTop w:val="0"/>
      <w:marBottom w:val="0"/>
      <w:divBdr>
        <w:top w:val="none" w:sz="0" w:space="0" w:color="auto"/>
        <w:left w:val="none" w:sz="0" w:space="0" w:color="auto"/>
        <w:bottom w:val="none" w:sz="0" w:space="0" w:color="auto"/>
        <w:right w:val="none" w:sz="0" w:space="0" w:color="auto"/>
      </w:divBdr>
    </w:div>
    <w:div w:id="696349877">
      <w:bodyDiv w:val="1"/>
      <w:marLeft w:val="0"/>
      <w:marRight w:val="0"/>
      <w:marTop w:val="0"/>
      <w:marBottom w:val="0"/>
      <w:divBdr>
        <w:top w:val="none" w:sz="0" w:space="0" w:color="auto"/>
        <w:left w:val="none" w:sz="0" w:space="0" w:color="auto"/>
        <w:bottom w:val="none" w:sz="0" w:space="0" w:color="auto"/>
        <w:right w:val="none" w:sz="0" w:space="0" w:color="auto"/>
      </w:divBdr>
    </w:div>
    <w:div w:id="697118895">
      <w:bodyDiv w:val="1"/>
      <w:marLeft w:val="0"/>
      <w:marRight w:val="0"/>
      <w:marTop w:val="0"/>
      <w:marBottom w:val="0"/>
      <w:divBdr>
        <w:top w:val="none" w:sz="0" w:space="0" w:color="auto"/>
        <w:left w:val="none" w:sz="0" w:space="0" w:color="auto"/>
        <w:bottom w:val="none" w:sz="0" w:space="0" w:color="auto"/>
        <w:right w:val="none" w:sz="0" w:space="0" w:color="auto"/>
      </w:divBdr>
    </w:div>
    <w:div w:id="721832883">
      <w:bodyDiv w:val="1"/>
      <w:marLeft w:val="0"/>
      <w:marRight w:val="0"/>
      <w:marTop w:val="0"/>
      <w:marBottom w:val="0"/>
      <w:divBdr>
        <w:top w:val="none" w:sz="0" w:space="0" w:color="auto"/>
        <w:left w:val="none" w:sz="0" w:space="0" w:color="auto"/>
        <w:bottom w:val="none" w:sz="0" w:space="0" w:color="auto"/>
        <w:right w:val="none" w:sz="0" w:space="0" w:color="auto"/>
      </w:divBdr>
    </w:div>
    <w:div w:id="734738318">
      <w:bodyDiv w:val="1"/>
      <w:marLeft w:val="0"/>
      <w:marRight w:val="0"/>
      <w:marTop w:val="0"/>
      <w:marBottom w:val="0"/>
      <w:divBdr>
        <w:top w:val="none" w:sz="0" w:space="0" w:color="auto"/>
        <w:left w:val="none" w:sz="0" w:space="0" w:color="auto"/>
        <w:bottom w:val="none" w:sz="0" w:space="0" w:color="auto"/>
        <w:right w:val="none" w:sz="0" w:space="0" w:color="auto"/>
      </w:divBdr>
    </w:div>
    <w:div w:id="742486769">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68816358">
      <w:bodyDiv w:val="1"/>
      <w:marLeft w:val="0"/>
      <w:marRight w:val="0"/>
      <w:marTop w:val="0"/>
      <w:marBottom w:val="0"/>
      <w:divBdr>
        <w:top w:val="none" w:sz="0" w:space="0" w:color="auto"/>
        <w:left w:val="none" w:sz="0" w:space="0" w:color="auto"/>
        <w:bottom w:val="none" w:sz="0" w:space="0" w:color="auto"/>
        <w:right w:val="none" w:sz="0" w:space="0" w:color="auto"/>
      </w:divBdr>
    </w:div>
    <w:div w:id="770664270">
      <w:bodyDiv w:val="1"/>
      <w:marLeft w:val="0"/>
      <w:marRight w:val="0"/>
      <w:marTop w:val="0"/>
      <w:marBottom w:val="0"/>
      <w:divBdr>
        <w:top w:val="none" w:sz="0" w:space="0" w:color="auto"/>
        <w:left w:val="none" w:sz="0" w:space="0" w:color="auto"/>
        <w:bottom w:val="none" w:sz="0" w:space="0" w:color="auto"/>
        <w:right w:val="none" w:sz="0" w:space="0" w:color="auto"/>
      </w:divBdr>
    </w:div>
    <w:div w:id="780152775">
      <w:bodyDiv w:val="1"/>
      <w:marLeft w:val="0"/>
      <w:marRight w:val="0"/>
      <w:marTop w:val="0"/>
      <w:marBottom w:val="0"/>
      <w:divBdr>
        <w:top w:val="none" w:sz="0" w:space="0" w:color="auto"/>
        <w:left w:val="none" w:sz="0" w:space="0" w:color="auto"/>
        <w:bottom w:val="none" w:sz="0" w:space="0" w:color="auto"/>
        <w:right w:val="none" w:sz="0" w:space="0" w:color="auto"/>
      </w:divBdr>
    </w:div>
    <w:div w:id="783306366">
      <w:bodyDiv w:val="1"/>
      <w:marLeft w:val="0"/>
      <w:marRight w:val="0"/>
      <w:marTop w:val="0"/>
      <w:marBottom w:val="0"/>
      <w:divBdr>
        <w:top w:val="none" w:sz="0" w:space="0" w:color="auto"/>
        <w:left w:val="none" w:sz="0" w:space="0" w:color="auto"/>
        <w:bottom w:val="none" w:sz="0" w:space="0" w:color="auto"/>
        <w:right w:val="none" w:sz="0" w:space="0" w:color="auto"/>
      </w:divBdr>
    </w:div>
    <w:div w:id="850602438">
      <w:bodyDiv w:val="1"/>
      <w:marLeft w:val="0"/>
      <w:marRight w:val="0"/>
      <w:marTop w:val="0"/>
      <w:marBottom w:val="0"/>
      <w:divBdr>
        <w:top w:val="none" w:sz="0" w:space="0" w:color="auto"/>
        <w:left w:val="none" w:sz="0" w:space="0" w:color="auto"/>
        <w:bottom w:val="none" w:sz="0" w:space="0" w:color="auto"/>
        <w:right w:val="none" w:sz="0" w:space="0" w:color="auto"/>
      </w:divBdr>
    </w:div>
    <w:div w:id="864367353">
      <w:bodyDiv w:val="1"/>
      <w:marLeft w:val="0"/>
      <w:marRight w:val="0"/>
      <w:marTop w:val="0"/>
      <w:marBottom w:val="0"/>
      <w:divBdr>
        <w:top w:val="none" w:sz="0" w:space="0" w:color="auto"/>
        <w:left w:val="none" w:sz="0" w:space="0" w:color="auto"/>
        <w:bottom w:val="none" w:sz="0" w:space="0" w:color="auto"/>
        <w:right w:val="none" w:sz="0" w:space="0" w:color="auto"/>
      </w:divBdr>
    </w:div>
    <w:div w:id="894632123">
      <w:bodyDiv w:val="1"/>
      <w:marLeft w:val="0"/>
      <w:marRight w:val="0"/>
      <w:marTop w:val="0"/>
      <w:marBottom w:val="0"/>
      <w:divBdr>
        <w:top w:val="none" w:sz="0" w:space="0" w:color="auto"/>
        <w:left w:val="none" w:sz="0" w:space="0" w:color="auto"/>
        <w:bottom w:val="none" w:sz="0" w:space="0" w:color="auto"/>
        <w:right w:val="none" w:sz="0" w:space="0" w:color="auto"/>
      </w:divBdr>
    </w:div>
    <w:div w:id="919414163">
      <w:bodyDiv w:val="1"/>
      <w:marLeft w:val="0"/>
      <w:marRight w:val="0"/>
      <w:marTop w:val="0"/>
      <w:marBottom w:val="0"/>
      <w:divBdr>
        <w:top w:val="none" w:sz="0" w:space="0" w:color="auto"/>
        <w:left w:val="none" w:sz="0" w:space="0" w:color="auto"/>
        <w:bottom w:val="none" w:sz="0" w:space="0" w:color="auto"/>
        <w:right w:val="none" w:sz="0" w:space="0" w:color="auto"/>
      </w:divBdr>
    </w:div>
    <w:div w:id="952444136">
      <w:bodyDiv w:val="1"/>
      <w:marLeft w:val="0"/>
      <w:marRight w:val="0"/>
      <w:marTop w:val="0"/>
      <w:marBottom w:val="0"/>
      <w:divBdr>
        <w:top w:val="none" w:sz="0" w:space="0" w:color="auto"/>
        <w:left w:val="none" w:sz="0" w:space="0" w:color="auto"/>
        <w:bottom w:val="none" w:sz="0" w:space="0" w:color="auto"/>
        <w:right w:val="none" w:sz="0" w:space="0" w:color="auto"/>
      </w:divBdr>
    </w:div>
    <w:div w:id="962879973">
      <w:bodyDiv w:val="1"/>
      <w:marLeft w:val="0"/>
      <w:marRight w:val="0"/>
      <w:marTop w:val="0"/>
      <w:marBottom w:val="0"/>
      <w:divBdr>
        <w:top w:val="none" w:sz="0" w:space="0" w:color="auto"/>
        <w:left w:val="none" w:sz="0" w:space="0" w:color="auto"/>
        <w:bottom w:val="none" w:sz="0" w:space="0" w:color="auto"/>
        <w:right w:val="none" w:sz="0" w:space="0" w:color="auto"/>
      </w:divBdr>
    </w:div>
    <w:div w:id="976842288">
      <w:bodyDiv w:val="1"/>
      <w:marLeft w:val="0"/>
      <w:marRight w:val="0"/>
      <w:marTop w:val="0"/>
      <w:marBottom w:val="0"/>
      <w:divBdr>
        <w:top w:val="none" w:sz="0" w:space="0" w:color="auto"/>
        <w:left w:val="none" w:sz="0" w:space="0" w:color="auto"/>
        <w:bottom w:val="none" w:sz="0" w:space="0" w:color="auto"/>
        <w:right w:val="none" w:sz="0" w:space="0" w:color="auto"/>
      </w:divBdr>
    </w:div>
    <w:div w:id="978219816">
      <w:bodyDiv w:val="1"/>
      <w:marLeft w:val="0"/>
      <w:marRight w:val="0"/>
      <w:marTop w:val="0"/>
      <w:marBottom w:val="0"/>
      <w:divBdr>
        <w:top w:val="none" w:sz="0" w:space="0" w:color="auto"/>
        <w:left w:val="none" w:sz="0" w:space="0" w:color="auto"/>
        <w:bottom w:val="none" w:sz="0" w:space="0" w:color="auto"/>
        <w:right w:val="none" w:sz="0" w:space="0" w:color="auto"/>
      </w:divBdr>
    </w:div>
    <w:div w:id="992297293">
      <w:bodyDiv w:val="1"/>
      <w:marLeft w:val="0"/>
      <w:marRight w:val="0"/>
      <w:marTop w:val="0"/>
      <w:marBottom w:val="0"/>
      <w:divBdr>
        <w:top w:val="none" w:sz="0" w:space="0" w:color="auto"/>
        <w:left w:val="none" w:sz="0" w:space="0" w:color="auto"/>
        <w:bottom w:val="none" w:sz="0" w:space="0" w:color="auto"/>
        <w:right w:val="none" w:sz="0" w:space="0" w:color="auto"/>
      </w:divBdr>
    </w:div>
    <w:div w:id="993727860">
      <w:bodyDiv w:val="1"/>
      <w:marLeft w:val="0"/>
      <w:marRight w:val="0"/>
      <w:marTop w:val="0"/>
      <w:marBottom w:val="0"/>
      <w:divBdr>
        <w:top w:val="none" w:sz="0" w:space="0" w:color="auto"/>
        <w:left w:val="none" w:sz="0" w:space="0" w:color="auto"/>
        <w:bottom w:val="none" w:sz="0" w:space="0" w:color="auto"/>
        <w:right w:val="none" w:sz="0" w:space="0" w:color="auto"/>
      </w:divBdr>
    </w:div>
    <w:div w:id="1030373260">
      <w:bodyDiv w:val="1"/>
      <w:marLeft w:val="0"/>
      <w:marRight w:val="0"/>
      <w:marTop w:val="0"/>
      <w:marBottom w:val="0"/>
      <w:divBdr>
        <w:top w:val="none" w:sz="0" w:space="0" w:color="auto"/>
        <w:left w:val="none" w:sz="0" w:space="0" w:color="auto"/>
        <w:bottom w:val="none" w:sz="0" w:space="0" w:color="auto"/>
        <w:right w:val="none" w:sz="0" w:space="0" w:color="auto"/>
      </w:divBdr>
    </w:div>
    <w:div w:id="1036587230">
      <w:bodyDiv w:val="1"/>
      <w:marLeft w:val="0"/>
      <w:marRight w:val="0"/>
      <w:marTop w:val="0"/>
      <w:marBottom w:val="0"/>
      <w:divBdr>
        <w:top w:val="none" w:sz="0" w:space="0" w:color="auto"/>
        <w:left w:val="none" w:sz="0" w:space="0" w:color="auto"/>
        <w:bottom w:val="none" w:sz="0" w:space="0" w:color="auto"/>
        <w:right w:val="none" w:sz="0" w:space="0" w:color="auto"/>
      </w:divBdr>
    </w:div>
    <w:div w:id="1048260467">
      <w:bodyDiv w:val="1"/>
      <w:marLeft w:val="0"/>
      <w:marRight w:val="0"/>
      <w:marTop w:val="0"/>
      <w:marBottom w:val="0"/>
      <w:divBdr>
        <w:top w:val="none" w:sz="0" w:space="0" w:color="auto"/>
        <w:left w:val="none" w:sz="0" w:space="0" w:color="auto"/>
        <w:bottom w:val="none" w:sz="0" w:space="0" w:color="auto"/>
        <w:right w:val="none" w:sz="0" w:space="0" w:color="auto"/>
      </w:divBdr>
    </w:div>
    <w:div w:id="1071149899">
      <w:bodyDiv w:val="1"/>
      <w:marLeft w:val="0"/>
      <w:marRight w:val="0"/>
      <w:marTop w:val="0"/>
      <w:marBottom w:val="0"/>
      <w:divBdr>
        <w:top w:val="none" w:sz="0" w:space="0" w:color="auto"/>
        <w:left w:val="none" w:sz="0" w:space="0" w:color="auto"/>
        <w:bottom w:val="none" w:sz="0" w:space="0" w:color="auto"/>
        <w:right w:val="none" w:sz="0" w:space="0" w:color="auto"/>
      </w:divBdr>
    </w:div>
    <w:div w:id="1071462614">
      <w:bodyDiv w:val="1"/>
      <w:marLeft w:val="0"/>
      <w:marRight w:val="0"/>
      <w:marTop w:val="0"/>
      <w:marBottom w:val="0"/>
      <w:divBdr>
        <w:top w:val="none" w:sz="0" w:space="0" w:color="auto"/>
        <w:left w:val="none" w:sz="0" w:space="0" w:color="auto"/>
        <w:bottom w:val="none" w:sz="0" w:space="0" w:color="auto"/>
        <w:right w:val="none" w:sz="0" w:space="0" w:color="auto"/>
      </w:divBdr>
    </w:div>
    <w:div w:id="1107457951">
      <w:bodyDiv w:val="1"/>
      <w:marLeft w:val="0"/>
      <w:marRight w:val="0"/>
      <w:marTop w:val="0"/>
      <w:marBottom w:val="0"/>
      <w:divBdr>
        <w:top w:val="none" w:sz="0" w:space="0" w:color="auto"/>
        <w:left w:val="none" w:sz="0" w:space="0" w:color="auto"/>
        <w:bottom w:val="none" w:sz="0" w:space="0" w:color="auto"/>
        <w:right w:val="none" w:sz="0" w:space="0" w:color="auto"/>
      </w:divBdr>
    </w:div>
    <w:div w:id="1112897312">
      <w:bodyDiv w:val="1"/>
      <w:marLeft w:val="0"/>
      <w:marRight w:val="0"/>
      <w:marTop w:val="0"/>
      <w:marBottom w:val="0"/>
      <w:divBdr>
        <w:top w:val="none" w:sz="0" w:space="0" w:color="auto"/>
        <w:left w:val="none" w:sz="0" w:space="0" w:color="auto"/>
        <w:bottom w:val="none" w:sz="0" w:space="0" w:color="auto"/>
        <w:right w:val="none" w:sz="0" w:space="0" w:color="auto"/>
      </w:divBdr>
    </w:div>
    <w:div w:id="1122184893">
      <w:bodyDiv w:val="1"/>
      <w:marLeft w:val="0"/>
      <w:marRight w:val="0"/>
      <w:marTop w:val="0"/>
      <w:marBottom w:val="0"/>
      <w:divBdr>
        <w:top w:val="none" w:sz="0" w:space="0" w:color="auto"/>
        <w:left w:val="none" w:sz="0" w:space="0" w:color="auto"/>
        <w:bottom w:val="none" w:sz="0" w:space="0" w:color="auto"/>
        <w:right w:val="none" w:sz="0" w:space="0" w:color="auto"/>
      </w:divBdr>
    </w:div>
    <w:div w:id="1132091150">
      <w:bodyDiv w:val="1"/>
      <w:marLeft w:val="0"/>
      <w:marRight w:val="0"/>
      <w:marTop w:val="0"/>
      <w:marBottom w:val="0"/>
      <w:divBdr>
        <w:top w:val="none" w:sz="0" w:space="0" w:color="auto"/>
        <w:left w:val="none" w:sz="0" w:space="0" w:color="auto"/>
        <w:bottom w:val="none" w:sz="0" w:space="0" w:color="auto"/>
        <w:right w:val="none" w:sz="0" w:space="0" w:color="auto"/>
      </w:divBdr>
    </w:div>
    <w:div w:id="1182083490">
      <w:bodyDiv w:val="1"/>
      <w:marLeft w:val="0"/>
      <w:marRight w:val="0"/>
      <w:marTop w:val="0"/>
      <w:marBottom w:val="0"/>
      <w:divBdr>
        <w:top w:val="none" w:sz="0" w:space="0" w:color="auto"/>
        <w:left w:val="none" w:sz="0" w:space="0" w:color="auto"/>
        <w:bottom w:val="none" w:sz="0" w:space="0" w:color="auto"/>
        <w:right w:val="none" w:sz="0" w:space="0" w:color="auto"/>
      </w:divBdr>
    </w:div>
    <w:div w:id="1191411551">
      <w:bodyDiv w:val="1"/>
      <w:marLeft w:val="0"/>
      <w:marRight w:val="0"/>
      <w:marTop w:val="0"/>
      <w:marBottom w:val="0"/>
      <w:divBdr>
        <w:top w:val="none" w:sz="0" w:space="0" w:color="auto"/>
        <w:left w:val="none" w:sz="0" w:space="0" w:color="auto"/>
        <w:bottom w:val="none" w:sz="0" w:space="0" w:color="auto"/>
        <w:right w:val="none" w:sz="0" w:space="0" w:color="auto"/>
      </w:divBdr>
    </w:div>
    <w:div w:id="1216625293">
      <w:bodyDiv w:val="1"/>
      <w:marLeft w:val="0"/>
      <w:marRight w:val="0"/>
      <w:marTop w:val="0"/>
      <w:marBottom w:val="0"/>
      <w:divBdr>
        <w:top w:val="none" w:sz="0" w:space="0" w:color="auto"/>
        <w:left w:val="none" w:sz="0" w:space="0" w:color="auto"/>
        <w:bottom w:val="none" w:sz="0" w:space="0" w:color="auto"/>
        <w:right w:val="none" w:sz="0" w:space="0" w:color="auto"/>
      </w:divBdr>
    </w:div>
    <w:div w:id="1234001848">
      <w:bodyDiv w:val="1"/>
      <w:marLeft w:val="0"/>
      <w:marRight w:val="0"/>
      <w:marTop w:val="0"/>
      <w:marBottom w:val="0"/>
      <w:divBdr>
        <w:top w:val="none" w:sz="0" w:space="0" w:color="auto"/>
        <w:left w:val="none" w:sz="0" w:space="0" w:color="auto"/>
        <w:bottom w:val="none" w:sz="0" w:space="0" w:color="auto"/>
        <w:right w:val="none" w:sz="0" w:space="0" w:color="auto"/>
      </w:divBdr>
    </w:div>
    <w:div w:id="1252202281">
      <w:bodyDiv w:val="1"/>
      <w:marLeft w:val="0"/>
      <w:marRight w:val="0"/>
      <w:marTop w:val="0"/>
      <w:marBottom w:val="0"/>
      <w:divBdr>
        <w:top w:val="none" w:sz="0" w:space="0" w:color="auto"/>
        <w:left w:val="none" w:sz="0" w:space="0" w:color="auto"/>
        <w:bottom w:val="none" w:sz="0" w:space="0" w:color="auto"/>
        <w:right w:val="none" w:sz="0" w:space="0" w:color="auto"/>
      </w:divBdr>
    </w:div>
    <w:div w:id="1261451570">
      <w:bodyDiv w:val="1"/>
      <w:marLeft w:val="0"/>
      <w:marRight w:val="0"/>
      <w:marTop w:val="0"/>
      <w:marBottom w:val="0"/>
      <w:divBdr>
        <w:top w:val="none" w:sz="0" w:space="0" w:color="auto"/>
        <w:left w:val="none" w:sz="0" w:space="0" w:color="auto"/>
        <w:bottom w:val="none" w:sz="0" w:space="0" w:color="auto"/>
        <w:right w:val="none" w:sz="0" w:space="0" w:color="auto"/>
      </w:divBdr>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
    <w:div w:id="1307200648">
      <w:bodyDiv w:val="1"/>
      <w:marLeft w:val="0"/>
      <w:marRight w:val="0"/>
      <w:marTop w:val="0"/>
      <w:marBottom w:val="0"/>
      <w:divBdr>
        <w:top w:val="none" w:sz="0" w:space="0" w:color="auto"/>
        <w:left w:val="none" w:sz="0" w:space="0" w:color="auto"/>
        <w:bottom w:val="none" w:sz="0" w:space="0" w:color="auto"/>
        <w:right w:val="none" w:sz="0" w:space="0" w:color="auto"/>
      </w:divBdr>
    </w:div>
    <w:div w:id="1316375738">
      <w:bodyDiv w:val="1"/>
      <w:marLeft w:val="0"/>
      <w:marRight w:val="0"/>
      <w:marTop w:val="0"/>
      <w:marBottom w:val="0"/>
      <w:divBdr>
        <w:top w:val="none" w:sz="0" w:space="0" w:color="auto"/>
        <w:left w:val="none" w:sz="0" w:space="0" w:color="auto"/>
        <w:bottom w:val="none" w:sz="0" w:space="0" w:color="auto"/>
        <w:right w:val="none" w:sz="0" w:space="0" w:color="auto"/>
      </w:divBdr>
    </w:div>
    <w:div w:id="1318923433">
      <w:bodyDiv w:val="1"/>
      <w:marLeft w:val="0"/>
      <w:marRight w:val="0"/>
      <w:marTop w:val="0"/>
      <w:marBottom w:val="0"/>
      <w:divBdr>
        <w:top w:val="none" w:sz="0" w:space="0" w:color="auto"/>
        <w:left w:val="none" w:sz="0" w:space="0" w:color="auto"/>
        <w:bottom w:val="none" w:sz="0" w:space="0" w:color="auto"/>
        <w:right w:val="none" w:sz="0" w:space="0" w:color="auto"/>
      </w:divBdr>
    </w:div>
    <w:div w:id="1341931921">
      <w:bodyDiv w:val="1"/>
      <w:marLeft w:val="0"/>
      <w:marRight w:val="0"/>
      <w:marTop w:val="0"/>
      <w:marBottom w:val="0"/>
      <w:divBdr>
        <w:top w:val="none" w:sz="0" w:space="0" w:color="auto"/>
        <w:left w:val="none" w:sz="0" w:space="0" w:color="auto"/>
        <w:bottom w:val="none" w:sz="0" w:space="0" w:color="auto"/>
        <w:right w:val="none" w:sz="0" w:space="0" w:color="auto"/>
      </w:divBdr>
    </w:div>
    <w:div w:id="1342976280">
      <w:bodyDiv w:val="1"/>
      <w:marLeft w:val="0"/>
      <w:marRight w:val="0"/>
      <w:marTop w:val="0"/>
      <w:marBottom w:val="0"/>
      <w:divBdr>
        <w:top w:val="none" w:sz="0" w:space="0" w:color="auto"/>
        <w:left w:val="none" w:sz="0" w:space="0" w:color="auto"/>
        <w:bottom w:val="none" w:sz="0" w:space="0" w:color="auto"/>
        <w:right w:val="none" w:sz="0" w:space="0" w:color="auto"/>
      </w:divBdr>
    </w:div>
    <w:div w:id="1362196908">
      <w:bodyDiv w:val="1"/>
      <w:marLeft w:val="0"/>
      <w:marRight w:val="0"/>
      <w:marTop w:val="0"/>
      <w:marBottom w:val="0"/>
      <w:divBdr>
        <w:top w:val="none" w:sz="0" w:space="0" w:color="auto"/>
        <w:left w:val="none" w:sz="0" w:space="0" w:color="auto"/>
        <w:bottom w:val="none" w:sz="0" w:space="0" w:color="auto"/>
        <w:right w:val="none" w:sz="0" w:space="0" w:color="auto"/>
      </w:divBdr>
    </w:div>
    <w:div w:id="1364360909">
      <w:bodyDiv w:val="1"/>
      <w:marLeft w:val="0"/>
      <w:marRight w:val="0"/>
      <w:marTop w:val="0"/>
      <w:marBottom w:val="0"/>
      <w:divBdr>
        <w:top w:val="none" w:sz="0" w:space="0" w:color="auto"/>
        <w:left w:val="none" w:sz="0" w:space="0" w:color="auto"/>
        <w:bottom w:val="none" w:sz="0" w:space="0" w:color="auto"/>
        <w:right w:val="none" w:sz="0" w:space="0" w:color="auto"/>
      </w:divBdr>
    </w:div>
    <w:div w:id="1364549236">
      <w:bodyDiv w:val="1"/>
      <w:marLeft w:val="0"/>
      <w:marRight w:val="0"/>
      <w:marTop w:val="0"/>
      <w:marBottom w:val="0"/>
      <w:divBdr>
        <w:top w:val="none" w:sz="0" w:space="0" w:color="auto"/>
        <w:left w:val="none" w:sz="0" w:space="0" w:color="auto"/>
        <w:bottom w:val="none" w:sz="0" w:space="0" w:color="auto"/>
        <w:right w:val="none" w:sz="0" w:space="0" w:color="auto"/>
      </w:divBdr>
    </w:div>
    <w:div w:id="1393844858">
      <w:bodyDiv w:val="1"/>
      <w:marLeft w:val="0"/>
      <w:marRight w:val="0"/>
      <w:marTop w:val="0"/>
      <w:marBottom w:val="0"/>
      <w:divBdr>
        <w:top w:val="none" w:sz="0" w:space="0" w:color="auto"/>
        <w:left w:val="none" w:sz="0" w:space="0" w:color="auto"/>
        <w:bottom w:val="none" w:sz="0" w:space="0" w:color="auto"/>
        <w:right w:val="none" w:sz="0" w:space="0" w:color="auto"/>
      </w:divBdr>
    </w:div>
    <w:div w:id="1438598982">
      <w:bodyDiv w:val="1"/>
      <w:marLeft w:val="0"/>
      <w:marRight w:val="0"/>
      <w:marTop w:val="0"/>
      <w:marBottom w:val="0"/>
      <w:divBdr>
        <w:top w:val="none" w:sz="0" w:space="0" w:color="auto"/>
        <w:left w:val="none" w:sz="0" w:space="0" w:color="auto"/>
        <w:bottom w:val="none" w:sz="0" w:space="0" w:color="auto"/>
        <w:right w:val="none" w:sz="0" w:space="0" w:color="auto"/>
      </w:divBdr>
    </w:div>
    <w:div w:id="1443302161">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9029551">
      <w:bodyDiv w:val="1"/>
      <w:marLeft w:val="0"/>
      <w:marRight w:val="0"/>
      <w:marTop w:val="0"/>
      <w:marBottom w:val="0"/>
      <w:divBdr>
        <w:top w:val="none" w:sz="0" w:space="0" w:color="auto"/>
        <w:left w:val="none" w:sz="0" w:space="0" w:color="auto"/>
        <w:bottom w:val="none" w:sz="0" w:space="0" w:color="auto"/>
        <w:right w:val="none" w:sz="0" w:space="0" w:color="auto"/>
      </w:divBdr>
    </w:div>
    <w:div w:id="1483622910">
      <w:bodyDiv w:val="1"/>
      <w:marLeft w:val="0"/>
      <w:marRight w:val="0"/>
      <w:marTop w:val="0"/>
      <w:marBottom w:val="0"/>
      <w:divBdr>
        <w:top w:val="none" w:sz="0" w:space="0" w:color="auto"/>
        <w:left w:val="none" w:sz="0" w:space="0" w:color="auto"/>
        <w:bottom w:val="none" w:sz="0" w:space="0" w:color="auto"/>
        <w:right w:val="none" w:sz="0" w:space="0" w:color="auto"/>
      </w:divBdr>
    </w:div>
    <w:div w:id="1487820532">
      <w:bodyDiv w:val="1"/>
      <w:marLeft w:val="0"/>
      <w:marRight w:val="0"/>
      <w:marTop w:val="0"/>
      <w:marBottom w:val="0"/>
      <w:divBdr>
        <w:top w:val="none" w:sz="0" w:space="0" w:color="auto"/>
        <w:left w:val="none" w:sz="0" w:space="0" w:color="auto"/>
        <w:bottom w:val="none" w:sz="0" w:space="0" w:color="auto"/>
        <w:right w:val="none" w:sz="0" w:space="0" w:color="auto"/>
      </w:divBdr>
    </w:div>
    <w:div w:id="1507137645">
      <w:bodyDiv w:val="1"/>
      <w:marLeft w:val="0"/>
      <w:marRight w:val="0"/>
      <w:marTop w:val="0"/>
      <w:marBottom w:val="0"/>
      <w:divBdr>
        <w:top w:val="none" w:sz="0" w:space="0" w:color="auto"/>
        <w:left w:val="none" w:sz="0" w:space="0" w:color="auto"/>
        <w:bottom w:val="none" w:sz="0" w:space="0" w:color="auto"/>
        <w:right w:val="none" w:sz="0" w:space="0" w:color="auto"/>
      </w:divBdr>
    </w:div>
    <w:div w:id="1516190015">
      <w:bodyDiv w:val="1"/>
      <w:marLeft w:val="0"/>
      <w:marRight w:val="0"/>
      <w:marTop w:val="0"/>
      <w:marBottom w:val="0"/>
      <w:divBdr>
        <w:top w:val="none" w:sz="0" w:space="0" w:color="auto"/>
        <w:left w:val="none" w:sz="0" w:space="0" w:color="auto"/>
        <w:bottom w:val="none" w:sz="0" w:space="0" w:color="auto"/>
        <w:right w:val="none" w:sz="0" w:space="0" w:color="auto"/>
      </w:divBdr>
    </w:div>
    <w:div w:id="1552300464">
      <w:bodyDiv w:val="1"/>
      <w:marLeft w:val="0"/>
      <w:marRight w:val="0"/>
      <w:marTop w:val="0"/>
      <w:marBottom w:val="0"/>
      <w:divBdr>
        <w:top w:val="none" w:sz="0" w:space="0" w:color="auto"/>
        <w:left w:val="none" w:sz="0" w:space="0" w:color="auto"/>
        <w:bottom w:val="none" w:sz="0" w:space="0" w:color="auto"/>
        <w:right w:val="none" w:sz="0" w:space="0" w:color="auto"/>
      </w:divBdr>
    </w:div>
    <w:div w:id="1556625547">
      <w:bodyDiv w:val="1"/>
      <w:marLeft w:val="0"/>
      <w:marRight w:val="0"/>
      <w:marTop w:val="0"/>
      <w:marBottom w:val="0"/>
      <w:divBdr>
        <w:top w:val="none" w:sz="0" w:space="0" w:color="auto"/>
        <w:left w:val="none" w:sz="0" w:space="0" w:color="auto"/>
        <w:bottom w:val="none" w:sz="0" w:space="0" w:color="auto"/>
        <w:right w:val="none" w:sz="0" w:space="0" w:color="auto"/>
      </w:divBdr>
    </w:div>
    <w:div w:id="1557008659">
      <w:bodyDiv w:val="1"/>
      <w:marLeft w:val="0"/>
      <w:marRight w:val="0"/>
      <w:marTop w:val="0"/>
      <w:marBottom w:val="0"/>
      <w:divBdr>
        <w:top w:val="none" w:sz="0" w:space="0" w:color="auto"/>
        <w:left w:val="none" w:sz="0" w:space="0" w:color="auto"/>
        <w:bottom w:val="none" w:sz="0" w:space="0" w:color="auto"/>
        <w:right w:val="none" w:sz="0" w:space="0" w:color="auto"/>
      </w:divBdr>
    </w:div>
    <w:div w:id="1571382194">
      <w:bodyDiv w:val="1"/>
      <w:marLeft w:val="0"/>
      <w:marRight w:val="0"/>
      <w:marTop w:val="0"/>
      <w:marBottom w:val="0"/>
      <w:divBdr>
        <w:top w:val="none" w:sz="0" w:space="0" w:color="auto"/>
        <w:left w:val="none" w:sz="0" w:space="0" w:color="auto"/>
        <w:bottom w:val="none" w:sz="0" w:space="0" w:color="auto"/>
        <w:right w:val="none" w:sz="0" w:space="0" w:color="auto"/>
      </w:divBdr>
    </w:div>
    <w:div w:id="1577471644">
      <w:bodyDiv w:val="1"/>
      <w:marLeft w:val="0"/>
      <w:marRight w:val="0"/>
      <w:marTop w:val="0"/>
      <w:marBottom w:val="0"/>
      <w:divBdr>
        <w:top w:val="none" w:sz="0" w:space="0" w:color="auto"/>
        <w:left w:val="none" w:sz="0" w:space="0" w:color="auto"/>
        <w:bottom w:val="none" w:sz="0" w:space="0" w:color="auto"/>
        <w:right w:val="none" w:sz="0" w:space="0" w:color="auto"/>
      </w:divBdr>
    </w:div>
    <w:div w:id="1639648218">
      <w:bodyDiv w:val="1"/>
      <w:marLeft w:val="0"/>
      <w:marRight w:val="0"/>
      <w:marTop w:val="0"/>
      <w:marBottom w:val="0"/>
      <w:divBdr>
        <w:top w:val="none" w:sz="0" w:space="0" w:color="auto"/>
        <w:left w:val="none" w:sz="0" w:space="0" w:color="auto"/>
        <w:bottom w:val="none" w:sz="0" w:space="0" w:color="auto"/>
        <w:right w:val="none" w:sz="0" w:space="0" w:color="auto"/>
      </w:divBdr>
    </w:div>
    <w:div w:id="1647591838">
      <w:bodyDiv w:val="1"/>
      <w:marLeft w:val="0"/>
      <w:marRight w:val="0"/>
      <w:marTop w:val="0"/>
      <w:marBottom w:val="0"/>
      <w:divBdr>
        <w:top w:val="none" w:sz="0" w:space="0" w:color="auto"/>
        <w:left w:val="none" w:sz="0" w:space="0" w:color="auto"/>
        <w:bottom w:val="none" w:sz="0" w:space="0" w:color="auto"/>
        <w:right w:val="none" w:sz="0" w:space="0" w:color="auto"/>
      </w:divBdr>
    </w:div>
    <w:div w:id="1655572369">
      <w:bodyDiv w:val="1"/>
      <w:marLeft w:val="0"/>
      <w:marRight w:val="0"/>
      <w:marTop w:val="0"/>
      <w:marBottom w:val="0"/>
      <w:divBdr>
        <w:top w:val="none" w:sz="0" w:space="0" w:color="auto"/>
        <w:left w:val="none" w:sz="0" w:space="0" w:color="auto"/>
        <w:bottom w:val="none" w:sz="0" w:space="0" w:color="auto"/>
        <w:right w:val="none" w:sz="0" w:space="0" w:color="auto"/>
      </w:divBdr>
    </w:div>
    <w:div w:id="1670719412">
      <w:bodyDiv w:val="1"/>
      <w:marLeft w:val="0"/>
      <w:marRight w:val="0"/>
      <w:marTop w:val="0"/>
      <w:marBottom w:val="0"/>
      <w:divBdr>
        <w:top w:val="none" w:sz="0" w:space="0" w:color="auto"/>
        <w:left w:val="none" w:sz="0" w:space="0" w:color="auto"/>
        <w:bottom w:val="none" w:sz="0" w:space="0" w:color="auto"/>
        <w:right w:val="none" w:sz="0" w:space="0" w:color="auto"/>
      </w:divBdr>
    </w:div>
    <w:div w:id="1699308056">
      <w:bodyDiv w:val="1"/>
      <w:marLeft w:val="0"/>
      <w:marRight w:val="0"/>
      <w:marTop w:val="0"/>
      <w:marBottom w:val="0"/>
      <w:divBdr>
        <w:top w:val="none" w:sz="0" w:space="0" w:color="auto"/>
        <w:left w:val="none" w:sz="0" w:space="0" w:color="auto"/>
        <w:bottom w:val="none" w:sz="0" w:space="0" w:color="auto"/>
        <w:right w:val="none" w:sz="0" w:space="0" w:color="auto"/>
      </w:divBdr>
    </w:div>
    <w:div w:id="1708023807">
      <w:bodyDiv w:val="1"/>
      <w:marLeft w:val="0"/>
      <w:marRight w:val="0"/>
      <w:marTop w:val="0"/>
      <w:marBottom w:val="0"/>
      <w:divBdr>
        <w:top w:val="none" w:sz="0" w:space="0" w:color="auto"/>
        <w:left w:val="none" w:sz="0" w:space="0" w:color="auto"/>
        <w:bottom w:val="none" w:sz="0" w:space="0" w:color="auto"/>
        <w:right w:val="none" w:sz="0" w:space="0" w:color="auto"/>
      </w:divBdr>
    </w:div>
    <w:div w:id="1708679562">
      <w:bodyDiv w:val="1"/>
      <w:marLeft w:val="0"/>
      <w:marRight w:val="0"/>
      <w:marTop w:val="0"/>
      <w:marBottom w:val="0"/>
      <w:divBdr>
        <w:top w:val="none" w:sz="0" w:space="0" w:color="auto"/>
        <w:left w:val="none" w:sz="0" w:space="0" w:color="auto"/>
        <w:bottom w:val="none" w:sz="0" w:space="0" w:color="auto"/>
        <w:right w:val="none" w:sz="0" w:space="0" w:color="auto"/>
      </w:divBdr>
    </w:div>
    <w:div w:id="1745688271">
      <w:bodyDiv w:val="1"/>
      <w:marLeft w:val="0"/>
      <w:marRight w:val="0"/>
      <w:marTop w:val="0"/>
      <w:marBottom w:val="0"/>
      <w:divBdr>
        <w:top w:val="none" w:sz="0" w:space="0" w:color="auto"/>
        <w:left w:val="none" w:sz="0" w:space="0" w:color="auto"/>
        <w:bottom w:val="none" w:sz="0" w:space="0" w:color="auto"/>
        <w:right w:val="none" w:sz="0" w:space="0" w:color="auto"/>
      </w:divBdr>
    </w:div>
    <w:div w:id="1796439612">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 w:id="1880898115">
      <w:bodyDiv w:val="1"/>
      <w:marLeft w:val="0"/>
      <w:marRight w:val="0"/>
      <w:marTop w:val="0"/>
      <w:marBottom w:val="0"/>
      <w:divBdr>
        <w:top w:val="none" w:sz="0" w:space="0" w:color="auto"/>
        <w:left w:val="none" w:sz="0" w:space="0" w:color="auto"/>
        <w:bottom w:val="none" w:sz="0" w:space="0" w:color="auto"/>
        <w:right w:val="none" w:sz="0" w:space="0" w:color="auto"/>
      </w:divBdr>
    </w:div>
    <w:div w:id="1888451561">
      <w:bodyDiv w:val="1"/>
      <w:marLeft w:val="0"/>
      <w:marRight w:val="0"/>
      <w:marTop w:val="0"/>
      <w:marBottom w:val="0"/>
      <w:divBdr>
        <w:top w:val="none" w:sz="0" w:space="0" w:color="auto"/>
        <w:left w:val="none" w:sz="0" w:space="0" w:color="auto"/>
        <w:bottom w:val="none" w:sz="0" w:space="0" w:color="auto"/>
        <w:right w:val="none" w:sz="0" w:space="0" w:color="auto"/>
      </w:divBdr>
    </w:div>
    <w:div w:id="1895307503">
      <w:bodyDiv w:val="1"/>
      <w:marLeft w:val="0"/>
      <w:marRight w:val="0"/>
      <w:marTop w:val="0"/>
      <w:marBottom w:val="0"/>
      <w:divBdr>
        <w:top w:val="none" w:sz="0" w:space="0" w:color="auto"/>
        <w:left w:val="none" w:sz="0" w:space="0" w:color="auto"/>
        <w:bottom w:val="none" w:sz="0" w:space="0" w:color="auto"/>
        <w:right w:val="none" w:sz="0" w:space="0" w:color="auto"/>
      </w:divBdr>
    </w:div>
    <w:div w:id="1902717151">
      <w:bodyDiv w:val="1"/>
      <w:marLeft w:val="0"/>
      <w:marRight w:val="0"/>
      <w:marTop w:val="0"/>
      <w:marBottom w:val="0"/>
      <w:divBdr>
        <w:top w:val="none" w:sz="0" w:space="0" w:color="auto"/>
        <w:left w:val="none" w:sz="0" w:space="0" w:color="auto"/>
        <w:bottom w:val="none" w:sz="0" w:space="0" w:color="auto"/>
        <w:right w:val="none" w:sz="0" w:space="0" w:color="auto"/>
      </w:divBdr>
    </w:div>
    <w:div w:id="1949921145">
      <w:bodyDiv w:val="1"/>
      <w:marLeft w:val="0"/>
      <w:marRight w:val="0"/>
      <w:marTop w:val="0"/>
      <w:marBottom w:val="0"/>
      <w:divBdr>
        <w:top w:val="none" w:sz="0" w:space="0" w:color="auto"/>
        <w:left w:val="none" w:sz="0" w:space="0" w:color="auto"/>
        <w:bottom w:val="none" w:sz="0" w:space="0" w:color="auto"/>
        <w:right w:val="none" w:sz="0" w:space="0" w:color="auto"/>
      </w:divBdr>
    </w:div>
    <w:div w:id="1959605015">
      <w:bodyDiv w:val="1"/>
      <w:marLeft w:val="0"/>
      <w:marRight w:val="0"/>
      <w:marTop w:val="0"/>
      <w:marBottom w:val="0"/>
      <w:divBdr>
        <w:top w:val="none" w:sz="0" w:space="0" w:color="auto"/>
        <w:left w:val="none" w:sz="0" w:space="0" w:color="auto"/>
        <w:bottom w:val="none" w:sz="0" w:space="0" w:color="auto"/>
        <w:right w:val="none" w:sz="0" w:space="0" w:color="auto"/>
      </w:divBdr>
    </w:div>
    <w:div w:id="1986280726">
      <w:bodyDiv w:val="1"/>
      <w:marLeft w:val="0"/>
      <w:marRight w:val="0"/>
      <w:marTop w:val="0"/>
      <w:marBottom w:val="0"/>
      <w:divBdr>
        <w:top w:val="none" w:sz="0" w:space="0" w:color="auto"/>
        <w:left w:val="none" w:sz="0" w:space="0" w:color="auto"/>
        <w:bottom w:val="none" w:sz="0" w:space="0" w:color="auto"/>
        <w:right w:val="none" w:sz="0" w:space="0" w:color="auto"/>
      </w:divBdr>
    </w:div>
    <w:div w:id="1987127424">
      <w:bodyDiv w:val="1"/>
      <w:marLeft w:val="0"/>
      <w:marRight w:val="0"/>
      <w:marTop w:val="0"/>
      <w:marBottom w:val="0"/>
      <w:divBdr>
        <w:top w:val="none" w:sz="0" w:space="0" w:color="auto"/>
        <w:left w:val="none" w:sz="0" w:space="0" w:color="auto"/>
        <w:bottom w:val="none" w:sz="0" w:space="0" w:color="auto"/>
        <w:right w:val="none" w:sz="0" w:space="0" w:color="auto"/>
      </w:divBdr>
    </w:div>
    <w:div w:id="1988506725">
      <w:bodyDiv w:val="1"/>
      <w:marLeft w:val="0"/>
      <w:marRight w:val="0"/>
      <w:marTop w:val="0"/>
      <w:marBottom w:val="0"/>
      <w:divBdr>
        <w:top w:val="none" w:sz="0" w:space="0" w:color="auto"/>
        <w:left w:val="none" w:sz="0" w:space="0" w:color="auto"/>
        <w:bottom w:val="none" w:sz="0" w:space="0" w:color="auto"/>
        <w:right w:val="none" w:sz="0" w:space="0" w:color="auto"/>
      </w:divBdr>
    </w:div>
    <w:div w:id="1991976864">
      <w:bodyDiv w:val="1"/>
      <w:marLeft w:val="0"/>
      <w:marRight w:val="0"/>
      <w:marTop w:val="0"/>
      <w:marBottom w:val="0"/>
      <w:divBdr>
        <w:top w:val="none" w:sz="0" w:space="0" w:color="auto"/>
        <w:left w:val="none" w:sz="0" w:space="0" w:color="auto"/>
        <w:bottom w:val="none" w:sz="0" w:space="0" w:color="auto"/>
        <w:right w:val="none" w:sz="0" w:space="0" w:color="auto"/>
      </w:divBdr>
    </w:div>
    <w:div w:id="1995642651">
      <w:bodyDiv w:val="1"/>
      <w:marLeft w:val="0"/>
      <w:marRight w:val="0"/>
      <w:marTop w:val="0"/>
      <w:marBottom w:val="0"/>
      <w:divBdr>
        <w:top w:val="none" w:sz="0" w:space="0" w:color="auto"/>
        <w:left w:val="none" w:sz="0" w:space="0" w:color="auto"/>
        <w:bottom w:val="none" w:sz="0" w:space="0" w:color="auto"/>
        <w:right w:val="none" w:sz="0" w:space="0" w:color="auto"/>
      </w:divBdr>
    </w:div>
    <w:div w:id="2063553790">
      <w:bodyDiv w:val="1"/>
      <w:marLeft w:val="0"/>
      <w:marRight w:val="0"/>
      <w:marTop w:val="0"/>
      <w:marBottom w:val="0"/>
      <w:divBdr>
        <w:top w:val="none" w:sz="0" w:space="0" w:color="auto"/>
        <w:left w:val="none" w:sz="0" w:space="0" w:color="auto"/>
        <w:bottom w:val="none" w:sz="0" w:space="0" w:color="auto"/>
        <w:right w:val="none" w:sz="0" w:space="0" w:color="auto"/>
      </w:divBdr>
    </w:div>
    <w:div w:id="2073891004">
      <w:bodyDiv w:val="1"/>
      <w:marLeft w:val="0"/>
      <w:marRight w:val="0"/>
      <w:marTop w:val="0"/>
      <w:marBottom w:val="0"/>
      <w:divBdr>
        <w:top w:val="none" w:sz="0" w:space="0" w:color="auto"/>
        <w:left w:val="none" w:sz="0" w:space="0" w:color="auto"/>
        <w:bottom w:val="none" w:sz="0" w:space="0" w:color="auto"/>
        <w:right w:val="none" w:sz="0" w:space="0" w:color="auto"/>
      </w:divBdr>
    </w:div>
    <w:div w:id="2117631266">
      <w:bodyDiv w:val="1"/>
      <w:marLeft w:val="0"/>
      <w:marRight w:val="0"/>
      <w:marTop w:val="0"/>
      <w:marBottom w:val="0"/>
      <w:divBdr>
        <w:top w:val="none" w:sz="0" w:space="0" w:color="auto"/>
        <w:left w:val="none" w:sz="0" w:space="0" w:color="auto"/>
        <w:bottom w:val="none" w:sz="0" w:space="0" w:color="auto"/>
        <w:right w:val="none" w:sz="0" w:space="0" w:color="auto"/>
      </w:divBdr>
    </w:div>
    <w:div w:id="2118744184">
      <w:bodyDiv w:val="1"/>
      <w:marLeft w:val="0"/>
      <w:marRight w:val="0"/>
      <w:marTop w:val="0"/>
      <w:marBottom w:val="0"/>
      <w:divBdr>
        <w:top w:val="none" w:sz="0" w:space="0" w:color="auto"/>
        <w:left w:val="none" w:sz="0" w:space="0" w:color="auto"/>
        <w:bottom w:val="none" w:sz="0" w:space="0" w:color="auto"/>
        <w:right w:val="none" w:sz="0" w:space="0" w:color="auto"/>
      </w:divBdr>
    </w:div>
    <w:div w:id="2121756956">
      <w:bodyDiv w:val="1"/>
      <w:marLeft w:val="0"/>
      <w:marRight w:val="0"/>
      <w:marTop w:val="0"/>
      <w:marBottom w:val="0"/>
      <w:divBdr>
        <w:top w:val="none" w:sz="0" w:space="0" w:color="auto"/>
        <w:left w:val="none" w:sz="0" w:space="0" w:color="auto"/>
        <w:bottom w:val="none" w:sz="0" w:space="0" w:color="auto"/>
        <w:right w:val="none" w:sz="0" w:space="0" w:color="auto"/>
      </w:divBdr>
    </w:div>
    <w:div w:id="21248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Ford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5DFC-2E00-42DF-9DD1-49A75B66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15238</Words>
  <Characters>8686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Informatīvais ziņojums “Par 2019.gada 18.-20.oktobra Starptautiskā Valūtas fonda un Pasaules Bankas grupas pilnvarnieku gada sanāksmē izskatāmajiem jautājumiem”</vt:lpstr>
    </vt:vector>
  </TitlesOfParts>
  <Company>Finanšu ministrija</Company>
  <LinksUpToDate>false</LinksUpToDate>
  <CharactersWithSpaces>23877</CharactersWithSpaces>
  <SharedDoc>false</SharedDoc>
  <HLinks>
    <vt:vector size="6" baseType="variant">
      <vt:variant>
        <vt:i4>1638457</vt:i4>
      </vt:variant>
      <vt:variant>
        <vt:i4>0</vt:i4>
      </vt:variant>
      <vt:variant>
        <vt:i4>0</vt:i4>
      </vt:variant>
      <vt:variant>
        <vt:i4>5</vt:i4>
      </vt:variant>
      <vt:variant>
        <vt:lpwstr>mailto:Inga.Forda@fm.gov.lv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2019.gada 18.-20.oktobra Starptautiskā Valūtas fonda un Pasaules Bankas grupas pilnvarnieku gada sanāksmē izskatāmajiem jautājumiem”</dc:title>
  <dc:subject>Informatīvais ziņojums</dc:subject>
  <dc:creator>inga.forda@fm.gov.lv</dc:creator>
  <cp:keywords/>
  <dc:description>inga.forda@fm.gov.lv, 67095585</dc:description>
  <cp:lastModifiedBy>Iveta Stafecka</cp:lastModifiedBy>
  <cp:revision>2</cp:revision>
  <cp:lastPrinted>2019-03-26T14:39:00Z</cp:lastPrinted>
  <dcterms:created xsi:type="dcterms:W3CDTF">2023-01-10T13:15:00Z</dcterms:created>
  <dcterms:modified xsi:type="dcterms:W3CDTF">2023-01-10T13:15:00Z</dcterms:modified>
</cp:coreProperties>
</file>