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8C183" w14:textId="2AC24F6D" w:rsidR="00B64A32" w:rsidRPr="00816E95" w:rsidRDefault="000F305D" w:rsidP="00B64A32">
      <w:pPr>
        <w:shd w:val="clear" w:color="auto" w:fill="FFFFFF"/>
        <w:spacing w:after="0" w:line="240" w:lineRule="auto"/>
        <w:jc w:val="center"/>
        <w:rPr>
          <w:rFonts w:ascii="Times New Roman" w:eastAsia="Times New Roman" w:hAnsi="Times New Roman" w:cs="Times New Roman"/>
          <w:b/>
          <w:bCs/>
          <w:sz w:val="24"/>
          <w:szCs w:val="24"/>
          <w:lang w:eastAsia="lv-LV"/>
        </w:rPr>
      </w:pPr>
      <w:r>
        <w:rPr>
          <w:rStyle w:val="FootnoteReference"/>
          <w:rFonts w:ascii="Times New Roman" w:eastAsia="Times New Roman" w:hAnsi="Times New Roman" w:cs="Times New Roman"/>
          <w:b/>
          <w:bCs/>
          <w:sz w:val="24"/>
          <w:szCs w:val="24"/>
          <w:lang w:eastAsia="lv-LV"/>
        </w:rPr>
        <w:footnoteReference w:customMarkFollows="1" w:id="1"/>
        <w:t/>
      </w:r>
      <w:r w:rsidR="00B64A32" w:rsidRPr="00816E95">
        <w:rPr>
          <w:rFonts w:ascii="Times New Roman" w:eastAsia="Times New Roman" w:hAnsi="Times New Roman" w:cs="Times New Roman"/>
          <w:b/>
          <w:bCs/>
          <w:sz w:val="24"/>
          <w:szCs w:val="24"/>
          <w:lang w:eastAsia="lv-LV"/>
        </w:rPr>
        <w:t xml:space="preserve">Ministru kabineta rīkojuma projekta "Par atļauju akciju sabiedrībai "Augstsprieguma tīkls" līdzdalības izbeigšanai </w:t>
      </w:r>
      <w:r w:rsidR="004035DE" w:rsidRPr="00816E95">
        <w:rPr>
          <w:rFonts w:ascii="Times New Roman" w:eastAsia="Times New Roman" w:hAnsi="Times New Roman" w:cs="Times New Roman"/>
          <w:b/>
          <w:bCs/>
          <w:sz w:val="24"/>
          <w:szCs w:val="24"/>
          <w:lang w:eastAsia="lv-LV"/>
        </w:rPr>
        <w:t xml:space="preserve">akciju sabiedrībā </w:t>
      </w:r>
      <w:r w:rsidR="00B64A32" w:rsidRPr="00816E95">
        <w:rPr>
          <w:rFonts w:ascii="Times New Roman" w:eastAsia="Times New Roman" w:hAnsi="Times New Roman" w:cs="Times New Roman"/>
          <w:b/>
          <w:bCs/>
          <w:sz w:val="24"/>
          <w:szCs w:val="24"/>
          <w:lang w:eastAsia="lv-LV"/>
        </w:rPr>
        <w:t xml:space="preserve">"Nord </w:t>
      </w:r>
      <w:proofErr w:type="spellStart"/>
      <w:r w:rsidR="00B64A32" w:rsidRPr="00816E95">
        <w:rPr>
          <w:rFonts w:ascii="Times New Roman" w:eastAsia="Times New Roman" w:hAnsi="Times New Roman" w:cs="Times New Roman"/>
          <w:b/>
          <w:bCs/>
          <w:sz w:val="24"/>
          <w:szCs w:val="24"/>
          <w:lang w:eastAsia="lv-LV"/>
        </w:rPr>
        <w:t>Pool</w:t>
      </w:r>
      <w:proofErr w:type="spellEnd"/>
      <w:r w:rsidR="00B64A32" w:rsidRPr="00816E95">
        <w:rPr>
          <w:rFonts w:ascii="Times New Roman" w:eastAsia="Times New Roman" w:hAnsi="Times New Roman" w:cs="Times New Roman"/>
          <w:b/>
          <w:bCs/>
          <w:sz w:val="24"/>
          <w:szCs w:val="24"/>
          <w:lang w:eastAsia="lv-LV"/>
        </w:rPr>
        <w:t xml:space="preserve"> Holding</w:t>
      </w:r>
      <w:r w:rsidR="005301B5" w:rsidRPr="00816E95">
        <w:rPr>
          <w:rFonts w:ascii="Times New Roman" w:eastAsia="Times New Roman" w:hAnsi="Times New Roman" w:cs="Times New Roman"/>
          <w:b/>
          <w:bCs/>
          <w:sz w:val="24"/>
          <w:szCs w:val="24"/>
          <w:lang w:eastAsia="lv-LV"/>
        </w:rPr>
        <w:t>"</w:t>
      </w:r>
      <w:r w:rsidR="00B64A32" w:rsidRPr="00816E95">
        <w:rPr>
          <w:rFonts w:ascii="Times New Roman" w:eastAsia="Times New Roman" w:hAnsi="Times New Roman" w:cs="Times New Roman"/>
          <w:b/>
          <w:bCs/>
          <w:sz w:val="24"/>
          <w:szCs w:val="24"/>
          <w:lang w:eastAsia="lv-LV"/>
        </w:rPr>
        <w:t xml:space="preserve"> un kopuzņēmuma izveidošanai" sākotnējās ietekmes novērtējuma ziņojums (anotācija)</w:t>
      </w:r>
    </w:p>
    <w:p w14:paraId="56B4B833" w14:textId="77777777" w:rsidR="00B64A32" w:rsidRPr="00816E95" w:rsidRDefault="00B64A32" w:rsidP="00B64A32">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37"/>
        <w:gridCol w:w="5518"/>
      </w:tblGrid>
      <w:tr w:rsidR="00B64A32" w:rsidRPr="00816E95" w14:paraId="42DAD2E2" w14:textId="77777777" w:rsidTr="00C933D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E0B4ECC" w14:textId="77777777" w:rsidR="00B64A32" w:rsidRPr="00816E95" w:rsidRDefault="00B64A32" w:rsidP="00C933D8">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16E95">
              <w:rPr>
                <w:rFonts w:ascii="Times New Roman" w:eastAsia="Times New Roman" w:hAnsi="Times New Roman" w:cs="Times New Roman"/>
                <w:b/>
                <w:bCs/>
                <w:sz w:val="24"/>
                <w:szCs w:val="24"/>
                <w:lang w:eastAsia="lv-LV"/>
              </w:rPr>
              <w:t>Tiesību akta projekta anotācijas kopsavilkums</w:t>
            </w:r>
          </w:p>
        </w:tc>
      </w:tr>
      <w:tr w:rsidR="00B64A32" w:rsidRPr="00816E95" w14:paraId="161FDCAF" w14:textId="77777777" w:rsidTr="00350DF1">
        <w:tc>
          <w:tcPr>
            <w:tcW w:w="1953" w:type="pct"/>
            <w:tcBorders>
              <w:top w:val="outset" w:sz="6" w:space="0" w:color="414142"/>
              <w:left w:val="outset" w:sz="6" w:space="0" w:color="414142"/>
              <w:bottom w:val="outset" w:sz="6" w:space="0" w:color="414142"/>
              <w:right w:val="outset" w:sz="6" w:space="0" w:color="414142"/>
            </w:tcBorders>
            <w:hideMark/>
          </w:tcPr>
          <w:p w14:paraId="5FD8FBCB" w14:textId="77777777" w:rsidR="00B64A32" w:rsidRPr="00816E95" w:rsidRDefault="00B64A32" w:rsidP="00C933D8">
            <w:pPr>
              <w:spacing w:after="0" w:line="240" w:lineRule="auto"/>
              <w:jc w:val="both"/>
              <w:rPr>
                <w:rFonts w:ascii="Times New Roman" w:eastAsia="Times New Roman" w:hAnsi="Times New Roman" w:cs="Times New Roman"/>
                <w:sz w:val="24"/>
                <w:szCs w:val="24"/>
                <w:lang w:eastAsia="lv-LV"/>
              </w:rPr>
            </w:pPr>
            <w:r w:rsidRPr="00816E95">
              <w:rPr>
                <w:rFonts w:ascii="Times New Roman" w:eastAsia="Times New Roman" w:hAnsi="Times New Roman" w:cs="Times New Roman"/>
                <w:sz w:val="24"/>
                <w:szCs w:val="24"/>
                <w:lang w:eastAsia="lv-LV"/>
              </w:rPr>
              <w:t>Mērķis, risinājums un projekta spēkā stāšanās laiks (500 zīmes bez atstarpēm)</w:t>
            </w:r>
          </w:p>
        </w:tc>
        <w:tc>
          <w:tcPr>
            <w:tcW w:w="3047" w:type="pct"/>
            <w:tcBorders>
              <w:top w:val="outset" w:sz="6" w:space="0" w:color="414142"/>
              <w:left w:val="outset" w:sz="6" w:space="0" w:color="414142"/>
              <w:bottom w:val="outset" w:sz="6" w:space="0" w:color="414142"/>
              <w:right w:val="outset" w:sz="6" w:space="0" w:color="414142"/>
            </w:tcBorders>
            <w:hideMark/>
          </w:tcPr>
          <w:p w14:paraId="224096D4" w14:textId="5344E074" w:rsidR="00B64A32" w:rsidRPr="00816E95" w:rsidRDefault="00B64A32" w:rsidP="00C933D8">
            <w:pPr>
              <w:spacing w:after="0" w:line="240" w:lineRule="auto"/>
              <w:jc w:val="both"/>
              <w:rPr>
                <w:rFonts w:ascii="Times New Roman" w:hAnsi="Times New Roman" w:cs="Times New Roman"/>
                <w:sz w:val="24"/>
                <w:szCs w:val="24"/>
                <w:shd w:val="clear" w:color="auto" w:fill="FFFFFF"/>
              </w:rPr>
            </w:pPr>
            <w:r w:rsidRPr="00816E95">
              <w:rPr>
                <w:rFonts w:ascii="Times New Roman" w:hAnsi="Times New Roman" w:cs="Times New Roman"/>
                <w:sz w:val="24"/>
                <w:szCs w:val="24"/>
                <w:shd w:val="clear" w:color="auto" w:fill="FFFFFF"/>
              </w:rPr>
              <w:t>Ar Ministru kabineta rīkojuma projektu akciju sabiedrībai "Augstsprieguma tīkls" (turpmāk - AST), pamatojoties uz  Publiskas personas kapitāla daļu un kapitālsabiedrību pārvaldības likuma (turpmāk - Likums) 4.panta otrās daļas 2.punktu</w:t>
            </w:r>
            <w:r w:rsidR="003E62C6" w:rsidRPr="00816E95">
              <w:rPr>
                <w:rFonts w:ascii="Times New Roman" w:hAnsi="Times New Roman" w:cs="Times New Roman"/>
                <w:sz w:val="24"/>
                <w:szCs w:val="24"/>
                <w:shd w:val="clear" w:color="auto" w:fill="FFFFFF"/>
              </w:rPr>
              <w:t xml:space="preserve"> un</w:t>
            </w:r>
            <w:r w:rsidRPr="00816E95">
              <w:rPr>
                <w:rFonts w:ascii="Times New Roman" w:hAnsi="Times New Roman" w:cs="Times New Roman"/>
                <w:sz w:val="24"/>
                <w:szCs w:val="24"/>
                <w:shd w:val="clear" w:color="auto" w:fill="FFFFFF"/>
              </w:rPr>
              <w:t xml:space="preserve"> trešo daļu, 5.panta otro u</w:t>
            </w:r>
            <w:r w:rsidR="005301B5" w:rsidRPr="00816E95">
              <w:rPr>
                <w:rFonts w:ascii="Times New Roman" w:hAnsi="Times New Roman" w:cs="Times New Roman"/>
                <w:sz w:val="24"/>
                <w:szCs w:val="24"/>
                <w:shd w:val="clear" w:color="auto" w:fill="FFFFFF"/>
              </w:rPr>
              <w:t>n ceturto daļu</w:t>
            </w:r>
            <w:r w:rsidRPr="00816E95">
              <w:rPr>
                <w:rFonts w:ascii="Times New Roman" w:hAnsi="Times New Roman" w:cs="Times New Roman"/>
                <w:sz w:val="24"/>
                <w:szCs w:val="24"/>
                <w:shd w:val="clear" w:color="auto" w:fill="FFFFFF"/>
              </w:rPr>
              <w:t xml:space="preserve"> un sakarā ar plānotajām izmaiņām </w:t>
            </w:r>
            <w:r w:rsidR="004035DE" w:rsidRPr="00816E95">
              <w:rPr>
                <w:rFonts w:ascii="Times New Roman" w:hAnsi="Times New Roman" w:cs="Times New Roman"/>
                <w:sz w:val="24"/>
                <w:szCs w:val="24"/>
                <w:shd w:val="clear" w:color="auto" w:fill="FFFFFF"/>
              </w:rPr>
              <w:t xml:space="preserve">akciju sabiedrības </w:t>
            </w:r>
            <w:r w:rsidRPr="00816E95">
              <w:rPr>
                <w:rFonts w:ascii="Times New Roman" w:hAnsi="Times New Roman" w:cs="Times New Roman"/>
                <w:sz w:val="24"/>
                <w:szCs w:val="24"/>
                <w:shd w:val="clear" w:color="auto" w:fill="FFFFFF"/>
              </w:rPr>
              <w:t xml:space="preserve">"Nord </w:t>
            </w:r>
            <w:proofErr w:type="spellStart"/>
            <w:r w:rsidRPr="00816E95">
              <w:rPr>
                <w:rFonts w:ascii="Times New Roman" w:hAnsi="Times New Roman" w:cs="Times New Roman"/>
                <w:sz w:val="24"/>
                <w:szCs w:val="24"/>
                <w:shd w:val="clear" w:color="auto" w:fill="FFFFFF"/>
              </w:rPr>
              <w:t>Pool</w:t>
            </w:r>
            <w:proofErr w:type="spellEnd"/>
            <w:r w:rsidRPr="00816E95">
              <w:rPr>
                <w:rFonts w:ascii="Times New Roman" w:hAnsi="Times New Roman" w:cs="Times New Roman"/>
                <w:sz w:val="24"/>
                <w:szCs w:val="24"/>
                <w:shd w:val="clear" w:color="auto" w:fill="FFFFFF"/>
              </w:rPr>
              <w:t xml:space="preserve"> Holding" </w:t>
            </w:r>
            <w:r w:rsidR="004035DE" w:rsidRPr="00816E95">
              <w:rPr>
                <w:rFonts w:ascii="Times New Roman" w:hAnsi="Times New Roman" w:cs="Times New Roman"/>
                <w:sz w:val="24"/>
                <w:szCs w:val="24"/>
                <w:shd w:val="clear" w:color="auto" w:fill="FFFFFF"/>
              </w:rPr>
              <w:t xml:space="preserve">(turpmāk </w:t>
            </w:r>
            <w:r w:rsidR="00634704" w:rsidRPr="00816E95">
              <w:rPr>
                <w:rFonts w:ascii="Times New Roman" w:hAnsi="Times New Roman" w:cs="Times New Roman"/>
                <w:sz w:val="24"/>
                <w:szCs w:val="24"/>
                <w:shd w:val="clear" w:color="auto" w:fill="FFFFFF"/>
              </w:rPr>
              <w:t>–</w:t>
            </w:r>
            <w:r w:rsidR="004035DE" w:rsidRPr="00816E95">
              <w:rPr>
                <w:rFonts w:ascii="Times New Roman" w:hAnsi="Times New Roman" w:cs="Times New Roman"/>
                <w:sz w:val="24"/>
                <w:szCs w:val="24"/>
                <w:shd w:val="clear" w:color="auto" w:fill="FFFFFF"/>
              </w:rPr>
              <w:t xml:space="preserve"> </w:t>
            </w:r>
            <w:r w:rsidR="00634704" w:rsidRPr="00816E95">
              <w:rPr>
                <w:rFonts w:ascii="Times New Roman" w:hAnsi="Times New Roman" w:cs="Times New Roman"/>
                <w:sz w:val="24"/>
                <w:szCs w:val="24"/>
                <w:shd w:val="clear" w:color="auto" w:fill="FFFFFF"/>
              </w:rPr>
              <w:t>“</w:t>
            </w:r>
            <w:r w:rsidR="004035DE" w:rsidRPr="00816E95">
              <w:rPr>
                <w:rFonts w:ascii="Times New Roman" w:hAnsi="Times New Roman" w:cs="Times New Roman"/>
                <w:sz w:val="24"/>
                <w:szCs w:val="24"/>
                <w:shd w:val="clear" w:color="auto" w:fill="FFFFFF"/>
              </w:rPr>
              <w:t xml:space="preserve">Nord </w:t>
            </w:r>
            <w:proofErr w:type="spellStart"/>
            <w:r w:rsidR="004035DE" w:rsidRPr="00816E95">
              <w:rPr>
                <w:rFonts w:ascii="Times New Roman" w:hAnsi="Times New Roman" w:cs="Times New Roman"/>
                <w:sz w:val="24"/>
                <w:szCs w:val="24"/>
                <w:shd w:val="clear" w:color="auto" w:fill="FFFFFF"/>
              </w:rPr>
              <w:t>Pool</w:t>
            </w:r>
            <w:proofErr w:type="spellEnd"/>
            <w:r w:rsidR="004035DE" w:rsidRPr="00816E95">
              <w:rPr>
                <w:rFonts w:ascii="Times New Roman" w:hAnsi="Times New Roman" w:cs="Times New Roman"/>
                <w:sz w:val="24"/>
                <w:szCs w:val="24"/>
                <w:shd w:val="clear" w:color="auto" w:fill="FFFFFF"/>
              </w:rPr>
              <w:t xml:space="preserve"> Holding" AS) </w:t>
            </w:r>
            <w:r w:rsidRPr="00816E95">
              <w:rPr>
                <w:rFonts w:ascii="Times New Roman" w:hAnsi="Times New Roman" w:cs="Times New Roman"/>
                <w:sz w:val="24"/>
                <w:szCs w:val="24"/>
                <w:shd w:val="clear" w:color="auto" w:fill="FFFFFF"/>
              </w:rPr>
              <w:t>pārvaldībā</w:t>
            </w:r>
            <w:r w:rsidR="005301B5" w:rsidRPr="00816E95">
              <w:rPr>
                <w:rFonts w:ascii="Times New Roman" w:hAnsi="Times New Roman" w:cs="Times New Roman"/>
                <w:sz w:val="24"/>
                <w:szCs w:val="24"/>
                <w:shd w:val="clear" w:color="auto" w:fill="FFFFFF"/>
              </w:rPr>
              <w:t>,</w:t>
            </w:r>
            <w:r w:rsidRPr="00816E95">
              <w:rPr>
                <w:rFonts w:ascii="Times New Roman" w:hAnsi="Times New Roman" w:cs="Times New Roman"/>
                <w:sz w:val="24"/>
                <w:szCs w:val="24"/>
                <w:shd w:val="clear" w:color="auto" w:fill="FFFFFF"/>
              </w:rPr>
              <w:t xml:space="preserve"> nepieciešams saņemt Ministru kabineta atļauju līdzdalības izbeigšanai "Nord </w:t>
            </w:r>
            <w:proofErr w:type="spellStart"/>
            <w:r w:rsidRPr="00816E95">
              <w:rPr>
                <w:rFonts w:ascii="Times New Roman" w:hAnsi="Times New Roman" w:cs="Times New Roman"/>
                <w:sz w:val="24"/>
                <w:szCs w:val="24"/>
                <w:shd w:val="clear" w:color="auto" w:fill="FFFFFF"/>
              </w:rPr>
              <w:t>Pool</w:t>
            </w:r>
            <w:proofErr w:type="spellEnd"/>
            <w:r w:rsidRPr="00816E95">
              <w:rPr>
                <w:rFonts w:ascii="Times New Roman" w:hAnsi="Times New Roman" w:cs="Times New Roman"/>
                <w:sz w:val="24"/>
                <w:szCs w:val="24"/>
                <w:shd w:val="clear" w:color="auto" w:fill="FFFFFF"/>
              </w:rPr>
              <w:t xml:space="preserve"> Holding" AS un kopuzņēmuma izveidošanai</w:t>
            </w:r>
            <w:r w:rsidR="005301B5" w:rsidRPr="00816E95">
              <w:rPr>
                <w:rFonts w:ascii="Times New Roman" w:hAnsi="Times New Roman" w:cs="Times New Roman"/>
                <w:sz w:val="24"/>
                <w:szCs w:val="24"/>
                <w:shd w:val="clear" w:color="auto" w:fill="FFFFFF"/>
              </w:rPr>
              <w:t xml:space="preserve"> </w:t>
            </w:r>
            <w:r w:rsidRPr="00816E95">
              <w:rPr>
                <w:rFonts w:ascii="Times New Roman" w:hAnsi="Times New Roman" w:cs="Times New Roman"/>
                <w:sz w:val="24"/>
                <w:szCs w:val="24"/>
                <w:shd w:val="clear" w:color="auto" w:fill="FFFFFF"/>
              </w:rPr>
              <w:t xml:space="preserve">"Nord </w:t>
            </w:r>
            <w:proofErr w:type="spellStart"/>
            <w:r w:rsidRPr="00816E95">
              <w:rPr>
                <w:rFonts w:ascii="Times New Roman" w:hAnsi="Times New Roman" w:cs="Times New Roman"/>
                <w:sz w:val="24"/>
                <w:szCs w:val="24"/>
                <w:shd w:val="clear" w:color="auto" w:fill="FFFFFF"/>
              </w:rPr>
              <w:t>Pool</w:t>
            </w:r>
            <w:proofErr w:type="spellEnd"/>
            <w:r w:rsidRPr="00816E95">
              <w:rPr>
                <w:rFonts w:ascii="Times New Roman" w:hAnsi="Times New Roman" w:cs="Times New Roman"/>
                <w:sz w:val="24"/>
                <w:szCs w:val="24"/>
                <w:shd w:val="clear" w:color="auto" w:fill="FFFFFF"/>
              </w:rPr>
              <w:t xml:space="preserve"> Holding" AS pārvaldībai, iegūstot tajā līdzdalību 2% apmērā. Minēto atļauju nepieciešams saņemt līdz 2019.gada 31. decembrim.</w:t>
            </w:r>
          </w:p>
          <w:p w14:paraId="22E71510" w14:textId="77777777" w:rsidR="003E62C6" w:rsidRPr="00816E95" w:rsidRDefault="003E62C6" w:rsidP="00C933D8">
            <w:pPr>
              <w:spacing w:after="0" w:line="240" w:lineRule="auto"/>
              <w:jc w:val="both"/>
              <w:rPr>
                <w:rFonts w:ascii="Times New Roman" w:hAnsi="Times New Roman" w:cs="Times New Roman"/>
                <w:sz w:val="24"/>
                <w:szCs w:val="24"/>
                <w:shd w:val="clear" w:color="auto" w:fill="FFFFFF"/>
              </w:rPr>
            </w:pPr>
            <w:r w:rsidRPr="00816E95">
              <w:rPr>
                <w:rFonts w:ascii="Times New Roman" w:hAnsi="Times New Roman" w:cs="Times New Roman"/>
                <w:sz w:val="24"/>
                <w:szCs w:val="24"/>
                <w:shd w:val="clear" w:color="auto" w:fill="FFFFFF"/>
              </w:rPr>
              <w:t>Ministru kabineta rīkojuma projekts spēkā stāsies vispārējā kārtībā.</w:t>
            </w:r>
          </w:p>
        </w:tc>
      </w:tr>
    </w:tbl>
    <w:p w14:paraId="5F61DF31" w14:textId="77777777" w:rsidR="00B64A32" w:rsidRPr="00816E95" w:rsidRDefault="00B64A32" w:rsidP="00B64A32">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2"/>
        <w:gridCol w:w="2995"/>
        <w:gridCol w:w="5518"/>
      </w:tblGrid>
      <w:tr w:rsidR="00B64A32" w:rsidRPr="00816E95" w14:paraId="7B277C1D" w14:textId="77777777" w:rsidTr="00C933D8">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8BC4ECA" w14:textId="77777777" w:rsidR="00B64A32" w:rsidRPr="00816E95" w:rsidRDefault="00B64A32" w:rsidP="00C933D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16E95">
              <w:rPr>
                <w:rFonts w:ascii="Times New Roman" w:eastAsia="Times New Roman" w:hAnsi="Times New Roman" w:cs="Times New Roman"/>
                <w:b/>
                <w:bCs/>
                <w:sz w:val="24"/>
                <w:szCs w:val="24"/>
                <w:lang w:eastAsia="lv-LV"/>
              </w:rPr>
              <w:t>I. Tiesību akta projekta izstrādes nepieciešamība</w:t>
            </w:r>
          </w:p>
        </w:tc>
      </w:tr>
      <w:tr w:rsidR="00B64A32" w:rsidRPr="00816E95" w14:paraId="0C100293" w14:textId="77777777" w:rsidTr="00350DF1">
        <w:trPr>
          <w:trHeight w:val="324"/>
        </w:trPr>
        <w:tc>
          <w:tcPr>
            <w:tcW w:w="299" w:type="pct"/>
            <w:tcBorders>
              <w:top w:val="outset" w:sz="6" w:space="0" w:color="414142"/>
              <w:left w:val="outset" w:sz="6" w:space="0" w:color="414142"/>
              <w:bottom w:val="outset" w:sz="6" w:space="0" w:color="414142"/>
              <w:right w:val="outset" w:sz="6" w:space="0" w:color="414142"/>
            </w:tcBorders>
            <w:hideMark/>
          </w:tcPr>
          <w:p w14:paraId="34D1517B" w14:textId="77777777" w:rsidR="00B64A32" w:rsidRPr="00816E95" w:rsidRDefault="00B64A32" w:rsidP="00C933D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16E95">
              <w:rPr>
                <w:rFonts w:ascii="Times New Roman" w:eastAsia="Times New Roman" w:hAnsi="Times New Roman" w:cs="Times New Roman"/>
                <w:sz w:val="24"/>
                <w:szCs w:val="24"/>
                <w:lang w:eastAsia="lv-LV"/>
              </w:rPr>
              <w:t>1.</w:t>
            </w:r>
          </w:p>
        </w:tc>
        <w:tc>
          <w:tcPr>
            <w:tcW w:w="1654" w:type="pct"/>
            <w:tcBorders>
              <w:top w:val="outset" w:sz="6" w:space="0" w:color="414142"/>
              <w:left w:val="outset" w:sz="6" w:space="0" w:color="414142"/>
              <w:bottom w:val="outset" w:sz="6" w:space="0" w:color="414142"/>
              <w:right w:val="outset" w:sz="6" w:space="0" w:color="414142"/>
            </w:tcBorders>
            <w:hideMark/>
          </w:tcPr>
          <w:p w14:paraId="5D2FB9B8" w14:textId="77777777" w:rsidR="00B64A32" w:rsidRPr="00816E95" w:rsidRDefault="00B64A32" w:rsidP="00C933D8">
            <w:pPr>
              <w:spacing w:after="0" w:line="240" w:lineRule="auto"/>
              <w:rPr>
                <w:rFonts w:ascii="Times New Roman" w:eastAsia="Times New Roman" w:hAnsi="Times New Roman" w:cs="Times New Roman"/>
                <w:sz w:val="24"/>
                <w:szCs w:val="24"/>
                <w:lang w:eastAsia="lv-LV"/>
              </w:rPr>
            </w:pPr>
            <w:r w:rsidRPr="00816E95">
              <w:rPr>
                <w:rFonts w:ascii="Times New Roman" w:eastAsia="Times New Roman" w:hAnsi="Times New Roman" w:cs="Times New Roman"/>
                <w:sz w:val="24"/>
                <w:szCs w:val="24"/>
                <w:lang w:eastAsia="lv-LV"/>
              </w:rPr>
              <w:t>Pamatojums</w:t>
            </w:r>
          </w:p>
        </w:tc>
        <w:tc>
          <w:tcPr>
            <w:tcW w:w="3047" w:type="pct"/>
            <w:tcBorders>
              <w:top w:val="outset" w:sz="6" w:space="0" w:color="414142"/>
              <w:left w:val="outset" w:sz="6" w:space="0" w:color="414142"/>
              <w:bottom w:val="outset" w:sz="6" w:space="0" w:color="414142"/>
              <w:right w:val="outset" w:sz="6" w:space="0" w:color="414142"/>
            </w:tcBorders>
          </w:tcPr>
          <w:p w14:paraId="0AF4A01D" w14:textId="77777777" w:rsidR="003E62C6" w:rsidRPr="00816E95" w:rsidRDefault="00B64A32" w:rsidP="00C933D8">
            <w:pPr>
              <w:spacing w:after="0" w:line="240" w:lineRule="auto"/>
              <w:jc w:val="both"/>
              <w:rPr>
                <w:rFonts w:ascii="Times New Roman" w:eastAsia="Times New Roman" w:hAnsi="Times New Roman" w:cs="Times New Roman"/>
                <w:color w:val="000000" w:themeColor="text1"/>
                <w:sz w:val="24"/>
                <w:szCs w:val="24"/>
                <w:lang w:eastAsia="lv-LV"/>
              </w:rPr>
            </w:pPr>
            <w:r w:rsidRPr="00816E95">
              <w:rPr>
                <w:rFonts w:ascii="Times New Roman" w:eastAsia="Times New Roman" w:hAnsi="Times New Roman" w:cs="Times New Roman"/>
                <w:color w:val="000000" w:themeColor="text1"/>
                <w:sz w:val="24"/>
                <w:szCs w:val="24"/>
                <w:lang w:eastAsia="lv-LV"/>
              </w:rPr>
              <w:t xml:space="preserve">Saskaņā ar Likuma 4.panta otrās daļas 2.punktu  publiskas personas kapitālsabiedrībai var būt līdzdalība citā kapitālsabiedrībā, ja līdzdalība tieši nodrošina publiskas personas kapitālsabiedrības vai publiski privātās kapitālsabiedrības vispārējo stratēģisko mērķu un vidēja termiņa darbības stratēģijā noteikto mērķu sasniegšanu. </w:t>
            </w:r>
          </w:p>
          <w:p w14:paraId="65AF2AF6" w14:textId="77777777" w:rsidR="003E62C6" w:rsidRPr="00816E95" w:rsidRDefault="00B64A32" w:rsidP="00093480">
            <w:pPr>
              <w:spacing w:before="120" w:after="0" w:line="240" w:lineRule="auto"/>
              <w:jc w:val="both"/>
              <w:rPr>
                <w:rFonts w:ascii="Times New Roman" w:eastAsia="Times New Roman" w:hAnsi="Times New Roman" w:cs="Times New Roman"/>
                <w:color w:val="000000" w:themeColor="text1"/>
                <w:sz w:val="24"/>
                <w:szCs w:val="24"/>
                <w:lang w:eastAsia="lv-LV"/>
              </w:rPr>
            </w:pPr>
            <w:r w:rsidRPr="00816E95">
              <w:rPr>
                <w:rFonts w:ascii="Times New Roman" w:eastAsia="Times New Roman" w:hAnsi="Times New Roman" w:cs="Times New Roman"/>
                <w:color w:val="000000" w:themeColor="text1"/>
                <w:sz w:val="24"/>
                <w:szCs w:val="24"/>
                <w:lang w:eastAsia="lv-LV"/>
              </w:rPr>
              <w:t>Likuma 5.panta otrajā daļā noteikts, ka atļauju publiskas personas kapitālsabiedrībai iegūt līdzdalību, iegūt izšķirošo ietekmi vai izbeigt izšķirošo ietekmi citā kapitālsabiedrībā pieņem attiecīgās publiskās personas augstākā lēmējinstitūcija.</w:t>
            </w:r>
          </w:p>
        </w:tc>
      </w:tr>
      <w:tr w:rsidR="00B64A32" w:rsidRPr="00816E95" w14:paraId="669E7C07" w14:textId="77777777" w:rsidTr="00B441B6">
        <w:trPr>
          <w:trHeight w:val="372"/>
        </w:trPr>
        <w:tc>
          <w:tcPr>
            <w:tcW w:w="299" w:type="pct"/>
            <w:tcBorders>
              <w:top w:val="outset" w:sz="6" w:space="0" w:color="414142"/>
              <w:left w:val="outset" w:sz="6" w:space="0" w:color="414142"/>
              <w:bottom w:val="outset" w:sz="6" w:space="0" w:color="414142"/>
              <w:right w:val="outset" w:sz="6" w:space="0" w:color="414142"/>
            </w:tcBorders>
            <w:hideMark/>
          </w:tcPr>
          <w:p w14:paraId="5D3F87C2" w14:textId="77777777" w:rsidR="00B64A32" w:rsidRPr="00816E95" w:rsidRDefault="00B64A32" w:rsidP="00C933D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16E95">
              <w:rPr>
                <w:rFonts w:ascii="Times New Roman" w:eastAsia="Times New Roman" w:hAnsi="Times New Roman" w:cs="Times New Roman"/>
                <w:sz w:val="24"/>
                <w:szCs w:val="24"/>
                <w:lang w:eastAsia="lv-LV"/>
              </w:rPr>
              <w:t>2.</w:t>
            </w:r>
          </w:p>
        </w:tc>
        <w:tc>
          <w:tcPr>
            <w:tcW w:w="1654" w:type="pct"/>
            <w:tcBorders>
              <w:top w:val="outset" w:sz="6" w:space="0" w:color="414142"/>
              <w:left w:val="outset" w:sz="6" w:space="0" w:color="414142"/>
              <w:bottom w:val="outset" w:sz="6" w:space="0" w:color="414142"/>
              <w:right w:val="outset" w:sz="6" w:space="0" w:color="414142"/>
            </w:tcBorders>
            <w:hideMark/>
          </w:tcPr>
          <w:p w14:paraId="69480CD1" w14:textId="77777777" w:rsidR="00B64A32" w:rsidRPr="00816E95" w:rsidRDefault="00B64A32" w:rsidP="00C933D8">
            <w:pPr>
              <w:spacing w:after="0" w:line="240" w:lineRule="auto"/>
              <w:rPr>
                <w:rFonts w:ascii="Times New Roman" w:eastAsia="Times New Roman" w:hAnsi="Times New Roman" w:cs="Times New Roman"/>
                <w:sz w:val="24"/>
                <w:szCs w:val="24"/>
                <w:lang w:eastAsia="lv-LV"/>
              </w:rPr>
            </w:pPr>
            <w:r w:rsidRPr="00816E9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C20AAFC" w14:textId="77777777" w:rsidR="00B64A32" w:rsidRPr="00816E95" w:rsidRDefault="00B64A32" w:rsidP="00C933D8">
            <w:pPr>
              <w:rPr>
                <w:rFonts w:ascii="Times New Roman" w:eastAsia="Times New Roman" w:hAnsi="Times New Roman" w:cs="Times New Roman"/>
                <w:sz w:val="24"/>
                <w:szCs w:val="24"/>
                <w:lang w:eastAsia="lv-LV"/>
              </w:rPr>
            </w:pPr>
          </w:p>
          <w:p w14:paraId="5C4C3F17" w14:textId="77777777" w:rsidR="00B64A32" w:rsidRPr="00816E95" w:rsidRDefault="00B64A32" w:rsidP="00C933D8">
            <w:pPr>
              <w:rPr>
                <w:rFonts w:ascii="Times New Roman" w:eastAsia="Times New Roman" w:hAnsi="Times New Roman" w:cs="Times New Roman"/>
                <w:sz w:val="24"/>
                <w:szCs w:val="24"/>
                <w:lang w:eastAsia="lv-LV"/>
              </w:rPr>
            </w:pPr>
          </w:p>
          <w:p w14:paraId="741D4260" w14:textId="77777777" w:rsidR="00B64A32" w:rsidRPr="00816E95" w:rsidRDefault="00B64A32" w:rsidP="00C933D8">
            <w:pPr>
              <w:rPr>
                <w:rFonts w:ascii="Times New Roman" w:eastAsia="Times New Roman" w:hAnsi="Times New Roman" w:cs="Times New Roman"/>
                <w:sz w:val="24"/>
                <w:szCs w:val="24"/>
                <w:lang w:eastAsia="lv-LV"/>
              </w:rPr>
            </w:pPr>
          </w:p>
          <w:p w14:paraId="218841BB" w14:textId="77777777" w:rsidR="00B64A32" w:rsidRPr="00816E95" w:rsidRDefault="00B64A32" w:rsidP="00C933D8">
            <w:pPr>
              <w:rPr>
                <w:rFonts w:ascii="Times New Roman" w:eastAsia="Times New Roman" w:hAnsi="Times New Roman" w:cs="Times New Roman"/>
                <w:sz w:val="24"/>
                <w:szCs w:val="24"/>
                <w:lang w:eastAsia="lv-LV"/>
              </w:rPr>
            </w:pPr>
          </w:p>
          <w:p w14:paraId="034E694C" w14:textId="77777777" w:rsidR="00B64A32" w:rsidRPr="00816E95" w:rsidRDefault="00B64A32" w:rsidP="00C933D8">
            <w:pPr>
              <w:rPr>
                <w:rFonts w:ascii="Times New Roman" w:eastAsia="Times New Roman" w:hAnsi="Times New Roman" w:cs="Times New Roman"/>
                <w:sz w:val="24"/>
                <w:szCs w:val="24"/>
                <w:lang w:eastAsia="lv-LV"/>
              </w:rPr>
            </w:pPr>
          </w:p>
          <w:p w14:paraId="722A2B39" w14:textId="77777777" w:rsidR="00B64A32" w:rsidRPr="00816E95" w:rsidRDefault="00B64A32" w:rsidP="00C933D8">
            <w:pPr>
              <w:rPr>
                <w:rFonts w:ascii="Times New Roman" w:eastAsia="Times New Roman" w:hAnsi="Times New Roman" w:cs="Times New Roman"/>
                <w:sz w:val="24"/>
                <w:szCs w:val="24"/>
                <w:lang w:eastAsia="lv-LV"/>
              </w:rPr>
            </w:pPr>
          </w:p>
          <w:p w14:paraId="56C926C3" w14:textId="77777777" w:rsidR="00B64A32" w:rsidRPr="00816E95" w:rsidRDefault="00B64A32" w:rsidP="00C933D8">
            <w:pPr>
              <w:rPr>
                <w:rFonts w:ascii="Times New Roman" w:eastAsia="Times New Roman" w:hAnsi="Times New Roman" w:cs="Times New Roman"/>
                <w:sz w:val="24"/>
                <w:szCs w:val="24"/>
                <w:lang w:eastAsia="lv-LV"/>
              </w:rPr>
            </w:pPr>
          </w:p>
          <w:p w14:paraId="7DE0FDBF" w14:textId="77777777" w:rsidR="00B64A32" w:rsidRPr="00816E95" w:rsidRDefault="00B64A32" w:rsidP="00C933D8">
            <w:pPr>
              <w:rPr>
                <w:rFonts w:ascii="Times New Roman" w:eastAsia="Times New Roman" w:hAnsi="Times New Roman" w:cs="Times New Roman"/>
                <w:sz w:val="24"/>
                <w:szCs w:val="24"/>
                <w:lang w:eastAsia="lv-LV"/>
              </w:rPr>
            </w:pPr>
          </w:p>
          <w:p w14:paraId="3B7392B4" w14:textId="77777777" w:rsidR="00B64A32" w:rsidRPr="00816E95" w:rsidRDefault="00B64A32" w:rsidP="00C933D8">
            <w:pPr>
              <w:rPr>
                <w:rFonts w:ascii="Times New Roman" w:eastAsia="Times New Roman" w:hAnsi="Times New Roman" w:cs="Times New Roman"/>
                <w:sz w:val="24"/>
                <w:szCs w:val="24"/>
                <w:lang w:eastAsia="lv-LV"/>
              </w:rPr>
            </w:pPr>
          </w:p>
          <w:p w14:paraId="5BCFE938" w14:textId="77777777" w:rsidR="00B64A32" w:rsidRPr="00816E95" w:rsidRDefault="00B64A32" w:rsidP="00C933D8">
            <w:pPr>
              <w:rPr>
                <w:rFonts w:ascii="Times New Roman" w:eastAsia="Times New Roman" w:hAnsi="Times New Roman" w:cs="Times New Roman"/>
                <w:sz w:val="24"/>
                <w:szCs w:val="24"/>
                <w:lang w:eastAsia="lv-LV"/>
              </w:rPr>
            </w:pPr>
          </w:p>
          <w:p w14:paraId="5232DD6A" w14:textId="77777777" w:rsidR="00B64A32" w:rsidRPr="00816E95" w:rsidRDefault="00B64A32" w:rsidP="00C933D8">
            <w:pPr>
              <w:rPr>
                <w:rFonts w:ascii="Times New Roman" w:eastAsia="Times New Roman" w:hAnsi="Times New Roman" w:cs="Times New Roman"/>
                <w:sz w:val="24"/>
                <w:szCs w:val="24"/>
                <w:lang w:eastAsia="lv-LV"/>
              </w:rPr>
            </w:pPr>
          </w:p>
          <w:p w14:paraId="0464FDB5" w14:textId="77777777" w:rsidR="00B64A32" w:rsidRPr="00816E95" w:rsidRDefault="00B64A32" w:rsidP="00C933D8">
            <w:pPr>
              <w:rPr>
                <w:rFonts w:ascii="Times New Roman" w:eastAsia="Times New Roman" w:hAnsi="Times New Roman" w:cs="Times New Roman"/>
                <w:sz w:val="24"/>
                <w:szCs w:val="24"/>
                <w:lang w:eastAsia="lv-LV"/>
              </w:rPr>
            </w:pPr>
          </w:p>
          <w:p w14:paraId="3165C632" w14:textId="77777777" w:rsidR="00B64A32" w:rsidRPr="00816E95" w:rsidRDefault="00B64A32" w:rsidP="00C933D8">
            <w:pPr>
              <w:ind w:firstLine="720"/>
              <w:rPr>
                <w:rFonts w:ascii="Times New Roman" w:eastAsia="Times New Roman" w:hAnsi="Times New Roman" w:cs="Times New Roman"/>
                <w:sz w:val="24"/>
                <w:szCs w:val="24"/>
                <w:lang w:eastAsia="lv-LV"/>
              </w:rPr>
            </w:pPr>
          </w:p>
          <w:p w14:paraId="287143E8" w14:textId="77777777" w:rsidR="00B64A32" w:rsidRPr="00816E95" w:rsidRDefault="00B64A32" w:rsidP="00C933D8">
            <w:pPr>
              <w:rPr>
                <w:rFonts w:ascii="Times New Roman" w:eastAsia="Times New Roman" w:hAnsi="Times New Roman" w:cs="Times New Roman"/>
                <w:sz w:val="24"/>
                <w:szCs w:val="24"/>
                <w:lang w:eastAsia="lv-LV"/>
              </w:rPr>
            </w:pPr>
          </w:p>
          <w:p w14:paraId="1C46E9A9" w14:textId="77777777" w:rsidR="00B64A32" w:rsidRPr="00816E95" w:rsidRDefault="00B64A32" w:rsidP="00C933D8">
            <w:pPr>
              <w:rPr>
                <w:rFonts w:ascii="Times New Roman" w:eastAsia="Times New Roman" w:hAnsi="Times New Roman" w:cs="Times New Roman"/>
                <w:sz w:val="24"/>
                <w:szCs w:val="24"/>
                <w:lang w:eastAsia="lv-LV"/>
              </w:rPr>
            </w:pPr>
          </w:p>
        </w:tc>
        <w:tc>
          <w:tcPr>
            <w:tcW w:w="3047" w:type="pct"/>
            <w:tcBorders>
              <w:top w:val="outset" w:sz="6" w:space="0" w:color="414142"/>
              <w:left w:val="outset" w:sz="6" w:space="0" w:color="414142"/>
              <w:bottom w:val="outset" w:sz="6" w:space="0" w:color="414142"/>
              <w:right w:val="outset" w:sz="6" w:space="0" w:color="414142"/>
            </w:tcBorders>
            <w:shd w:val="clear" w:color="auto" w:fill="auto"/>
          </w:tcPr>
          <w:p w14:paraId="677EABB8" w14:textId="77777777" w:rsidR="00B64A32" w:rsidRPr="00816E95" w:rsidRDefault="00B64A32" w:rsidP="00C933D8">
            <w:pPr>
              <w:spacing w:after="0" w:line="240" w:lineRule="auto"/>
              <w:jc w:val="both"/>
              <w:rPr>
                <w:rFonts w:ascii="Times New Roman" w:eastAsia="Times New Roman" w:hAnsi="Times New Roman" w:cs="Times New Roman"/>
                <w:sz w:val="24"/>
                <w:szCs w:val="24"/>
              </w:rPr>
            </w:pPr>
            <w:r w:rsidRPr="00816E95">
              <w:rPr>
                <w:rFonts w:ascii="Times New Roman" w:eastAsia="Times New Roman" w:hAnsi="Times New Roman" w:cs="Times New Roman"/>
                <w:sz w:val="24"/>
                <w:szCs w:val="24"/>
              </w:rPr>
              <w:lastRenderedPageBreak/>
              <w:t xml:space="preserve">Līdzdalību akciju sabiedrībā "Nord </w:t>
            </w:r>
            <w:proofErr w:type="spellStart"/>
            <w:r w:rsidRPr="00816E95">
              <w:rPr>
                <w:rFonts w:ascii="Times New Roman" w:eastAsia="Times New Roman" w:hAnsi="Times New Roman" w:cs="Times New Roman"/>
                <w:sz w:val="24"/>
                <w:szCs w:val="24"/>
              </w:rPr>
              <w:t>Pool</w:t>
            </w:r>
            <w:proofErr w:type="spellEnd"/>
            <w:r w:rsidRPr="00816E95">
              <w:rPr>
                <w:rFonts w:ascii="Times New Roman" w:eastAsia="Times New Roman" w:hAnsi="Times New Roman" w:cs="Times New Roman"/>
                <w:sz w:val="24"/>
                <w:szCs w:val="24"/>
              </w:rPr>
              <w:t xml:space="preserve"> </w:t>
            </w:r>
            <w:proofErr w:type="spellStart"/>
            <w:r w:rsidRPr="00816E95">
              <w:rPr>
                <w:rFonts w:ascii="Times New Roman" w:eastAsia="Times New Roman" w:hAnsi="Times New Roman" w:cs="Times New Roman"/>
                <w:sz w:val="24"/>
                <w:szCs w:val="24"/>
              </w:rPr>
              <w:t>Spot</w:t>
            </w:r>
            <w:proofErr w:type="spellEnd"/>
            <w:r w:rsidRPr="00816E95">
              <w:rPr>
                <w:rFonts w:ascii="Times New Roman" w:eastAsia="Times New Roman" w:hAnsi="Times New Roman" w:cs="Times New Roman"/>
                <w:sz w:val="24"/>
                <w:szCs w:val="24"/>
              </w:rPr>
              <w:t xml:space="preserve">" (komersanta reģistrācijas numurs: 984058098, juridiskā adrese: </w:t>
            </w:r>
            <w:proofErr w:type="spellStart"/>
            <w:r w:rsidRPr="00816E95">
              <w:rPr>
                <w:rFonts w:ascii="Times New Roman" w:eastAsia="Times New Roman" w:hAnsi="Times New Roman" w:cs="Times New Roman"/>
                <w:sz w:val="24"/>
                <w:szCs w:val="24"/>
              </w:rPr>
              <w:t>Vollsveien</w:t>
            </w:r>
            <w:proofErr w:type="spellEnd"/>
            <w:r w:rsidRPr="00816E95">
              <w:rPr>
                <w:rFonts w:ascii="Times New Roman" w:eastAsia="Times New Roman" w:hAnsi="Times New Roman" w:cs="Times New Roman"/>
                <w:sz w:val="24"/>
                <w:szCs w:val="24"/>
              </w:rPr>
              <w:t xml:space="preserve"> 17B, 1366 </w:t>
            </w:r>
            <w:proofErr w:type="spellStart"/>
            <w:r w:rsidRPr="00816E95">
              <w:rPr>
                <w:rFonts w:ascii="Times New Roman" w:eastAsia="Times New Roman" w:hAnsi="Times New Roman" w:cs="Times New Roman"/>
                <w:sz w:val="24"/>
                <w:szCs w:val="24"/>
              </w:rPr>
              <w:t>Lysaker</w:t>
            </w:r>
            <w:proofErr w:type="spellEnd"/>
            <w:r w:rsidRPr="00816E95">
              <w:rPr>
                <w:rFonts w:ascii="Times New Roman" w:eastAsia="Times New Roman" w:hAnsi="Times New Roman" w:cs="Times New Roman"/>
                <w:sz w:val="24"/>
                <w:szCs w:val="24"/>
              </w:rPr>
              <w:t xml:space="preserve">, Norvēģija) (vēlāk akciju sabiedrība Nord </w:t>
            </w:r>
            <w:proofErr w:type="spellStart"/>
            <w:r w:rsidRPr="00816E95">
              <w:rPr>
                <w:rFonts w:ascii="Times New Roman" w:eastAsia="Times New Roman" w:hAnsi="Times New Roman" w:cs="Times New Roman"/>
                <w:sz w:val="24"/>
                <w:szCs w:val="24"/>
              </w:rPr>
              <w:t>Pool</w:t>
            </w:r>
            <w:proofErr w:type="spellEnd"/>
            <w:r w:rsidRPr="00816E95">
              <w:rPr>
                <w:rFonts w:ascii="Times New Roman" w:eastAsia="Times New Roman" w:hAnsi="Times New Roman" w:cs="Times New Roman"/>
                <w:sz w:val="24"/>
                <w:szCs w:val="24"/>
              </w:rPr>
              <w:t xml:space="preserve">) 2% apmērā AST ieguva 2013.gadā pēc Ministru kabineta atļaujas saņemšanas. </w:t>
            </w:r>
          </w:p>
          <w:p w14:paraId="018E9BF2" w14:textId="77777777" w:rsidR="00B64A32" w:rsidRPr="00816E95" w:rsidRDefault="00B64A32" w:rsidP="00C933D8">
            <w:pPr>
              <w:spacing w:before="120" w:after="0" w:line="240" w:lineRule="auto"/>
              <w:jc w:val="both"/>
              <w:rPr>
                <w:rFonts w:ascii="Times New Roman" w:hAnsi="Times New Roman" w:cs="Times New Roman"/>
                <w:sz w:val="24"/>
                <w:szCs w:val="24"/>
              </w:rPr>
            </w:pPr>
            <w:r w:rsidRPr="00816E95">
              <w:rPr>
                <w:rFonts w:ascii="Times New Roman" w:hAnsi="Times New Roman" w:cs="Times New Roman"/>
                <w:sz w:val="24"/>
                <w:szCs w:val="24"/>
              </w:rPr>
              <w:t xml:space="preserve">2018. gada 19.aprīlī AST ar </w:t>
            </w:r>
            <w:proofErr w:type="spellStart"/>
            <w:r w:rsidRPr="00816E95">
              <w:rPr>
                <w:rFonts w:ascii="Times New Roman" w:hAnsi="Times New Roman" w:cs="Times New Roman"/>
                <w:sz w:val="24"/>
                <w:szCs w:val="24"/>
              </w:rPr>
              <w:t>Affärsverket</w:t>
            </w:r>
            <w:proofErr w:type="spellEnd"/>
            <w:r w:rsidRPr="00816E95">
              <w:rPr>
                <w:rFonts w:ascii="Times New Roman" w:hAnsi="Times New Roman" w:cs="Times New Roman"/>
                <w:sz w:val="24"/>
                <w:szCs w:val="24"/>
              </w:rPr>
              <w:t xml:space="preserve"> </w:t>
            </w:r>
            <w:proofErr w:type="spellStart"/>
            <w:r w:rsidRPr="00816E95">
              <w:rPr>
                <w:rFonts w:ascii="Times New Roman" w:hAnsi="Times New Roman" w:cs="Times New Roman"/>
                <w:sz w:val="24"/>
                <w:szCs w:val="24"/>
              </w:rPr>
              <w:t>Svenska</w:t>
            </w:r>
            <w:proofErr w:type="spellEnd"/>
            <w:r w:rsidRPr="00816E95">
              <w:rPr>
                <w:rFonts w:ascii="Times New Roman" w:hAnsi="Times New Roman" w:cs="Times New Roman"/>
                <w:sz w:val="24"/>
                <w:szCs w:val="24"/>
              </w:rPr>
              <w:t xml:space="preserve"> </w:t>
            </w:r>
            <w:proofErr w:type="spellStart"/>
            <w:r w:rsidRPr="00816E95">
              <w:rPr>
                <w:rFonts w:ascii="Times New Roman" w:hAnsi="Times New Roman" w:cs="Times New Roman"/>
                <w:sz w:val="24"/>
                <w:szCs w:val="24"/>
              </w:rPr>
              <w:t>Kraftnät</w:t>
            </w:r>
            <w:proofErr w:type="spellEnd"/>
            <w:r w:rsidRPr="00816E95">
              <w:rPr>
                <w:rFonts w:ascii="Times New Roman" w:hAnsi="Times New Roman" w:cs="Times New Roman"/>
                <w:sz w:val="24"/>
                <w:szCs w:val="24"/>
              </w:rPr>
              <w:t xml:space="preserve">, Energinet.dk SOV, </w:t>
            </w:r>
            <w:proofErr w:type="spellStart"/>
            <w:r w:rsidRPr="00816E95">
              <w:rPr>
                <w:rFonts w:ascii="Times New Roman" w:hAnsi="Times New Roman" w:cs="Times New Roman"/>
                <w:sz w:val="24"/>
                <w:szCs w:val="24"/>
              </w:rPr>
              <w:t>Fingrid</w:t>
            </w:r>
            <w:proofErr w:type="spellEnd"/>
            <w:r w:rsidRPr="00816E95">
              <w:rPr>
                <w:rFonts w:ascii="Times New Roman" w:hAnsi="Times New Roman" w:cs="Times New Roman"/>
                <w:sz w:val="24"/>
                <w:szCs w:val="24"/>
              </w:rPr>
              <w:t xml:space="preserve"> </w:t>
            </w:r>
            <w:proofErr w:type="spellStart"/>
            <w:r w:rsidRPr="00816E95">
              <w:rPr>
                <w:rFonts w:ascii="Times New Roman" w:hAnsi="Times New Roman" w:cs="Times New Roman"/>
                <w:sz w:val="24"/>
                <w:szCs w:val="24"/>
              </w:rPr>
              <w:t>Oyj</w:t>
            </w:r>
            <w:proofErr w:type="spellEnd"/>
            <w:r w:rsidRPr="00816E95">
              <w:rPr>
                <w:rFonts w:ascii="Times New Roman" w:hAnsi="Times New Roman" w:cs="Times New Roman"/>
                <w:sz w:val="24"/>
                <w:szCs w:val="24"/>
              </w:rPr>
              <w:t xml:space="preserve">, </w:t>
            </w:r>
            <w:proofErr w:type="spellStart"/>
            <w:r w:rsidRPr="00816E95">
              <w:rPr>
                <w:rFonts w:ascii="Times New Roman" w:hAnsi="Times New Roman" w:cs="Times New Roman"/>
                <w:sz w:val="24"/>
                <w:szCs w:val="24"/>
              </w:rPr>
              <w:t>Statnett</w:t>
            </w:r>
            <w:proofErr w:type="spellEnd"/>
            <w:r w:rsidRPr="00816E95">
              <w:rPr>
                <w:rFonts w:ascii="Times New Roman" w:hAnsi="Times New Roman" w:cs="Times New Roman"/>
                <w:sz w:val="24"/>
                <w:szCs w:val="24"/>
              </w:rPr>
              <w:t xml:space="preserve"> SF, </w:t>
            </w:r>
            <w:proofErr w:type="spellStart"/>
            <w:r w:rsidRPr="00816E95">
              <w:rPr>
                <w:rFonts w:ascii="Times New Roman" w:hAnsi="Times New Roman" w:cs="Times New Roman"/>
                <w:sz w:val="24"/>
                <w:szCs w:val="24"/>
              </w:rPr>
              <w:lastRenderedPageBreak/>
              <w:t>Elering</w:t>
            </w:r>
            <w:proofErr w:type="spellEnd"/>
            <w:r w:rsidRPr="00816E95">
              <w:rPr>
                <w:rFonts w:ascii="Times New Roman" w:hAnsi="Times New Roman" w:cs="Times New Roman"/>
                <w:sz w:val="24"/>
                <w:szCs w:val="24"/>
              </w:rPr>
              <w:t xml:space="preserve"> AS un LITGRID AB pēc lēmuma par "Nord </w:t>
            </w:r>
            <w:proofErr w:type="spellStart"/>
            <w:r w:rsidRPr="00816E95">
              <w:rPr>
                <w:rFonts w:ascii="Times New Roman" w:hAnsi="Times New Roman" w:cs="Times New Roman"/>
                <w:sz w:val="24"/>
                <w:szCs w:val="24"/>
              </w:rPr>
              <w:t>Pool</w:t>
            </w:r>
            <w:proofErr w:type="spellEnd"/>
            <w:r w:rsidRPr="00816E95">
              <w:rPr>
                <w:rFonts w:ascii="Times New Roman" w:hAnsi="Times New Roman" w:cs="Times New Roman"/>
                <w:sz w:val="24"/>
                <w:szCs w:val="24"/>
              </w:rPr>
              <w:t xml:space="preserve">" AS reorganizācijas pieņemšanas parakstīja Akcionāra līguma grozījumus, saskaņā ar kuriem AST un pārējiem "Nord </w:t>
            </w:r>
            <w:proofErr w:type="spellStart"/>
            <w:r w:rsidRPr="00816E95">
              <w:rPr>
                <w:rFonts w:ascii="Times New Roman" w:hAnsi="Times New Roman" w:cs="Times New Roman"/>
                <w:sz w:val="24"/>
                <w:szCs w:val="24"/>
              </w:rPr>
              <w:t>Pool</w:t>
            </w:r>
            <w:proofErr w:type="spellEnd"/>
            <w:r w:rsidRPr="00816E95">
              <w:rPr>
                <w:rFonts w:ascii="Times New Roman" w:hAnsi="Times New Roman" w:cs="Times New Roman"/>
                <w:sz w:val="24"/>
                <w:szCs w:val="24"/>
              </w:rPr>
              <w:t>" AS akcionāriem tika izbeigta līdzdalība "Nord </w:t>
            </w:r>
            <w:proofErr w:type="spellStart"/>
            <w:r w:rsidRPr="00816E95">
              <w:rPr>
                <w:rFonts w:ascii="Times New Roman" w:hAnsi="Times New Roman" w:cs="Times New Roman"/>
                <w:sz w:val="24"/>
                <w:szCs w:val="24"/>
              </w:rPr>
              <w:t>Pool</w:t>
            </w:r>
            <w:proofErr w:type="spellEnd"/>
            <w:r w:rsidRPr="00816E95">
              <w:rPr>
                <w:rFonts w:ascii="Times New Roman" w:hAnsi="Times New Roman" w:cs="Times New Roman"/>
                <w:sz w:val="24"/>
                <w:szCs w:val="24"/>
              </w:rPr>
              <w:t xml:space="preserve">" AS un iegūta līdzdalība "Nord </w:t>
            </w:r>
            <w:proofErr w:type="spellStart"/>
            <w:r w:rsidRPr="00816E95">
              <w:rPr>
                <w:rFonts w:ascii="Times New Roman" w:hAnsi="Times New Roman" w:cs="Times New Roman"/>
                <w:sz w:val="24"/>
                <w:szCs w:val="24"/>
              </w:rPr>
              <w:t>Pool</w:t>
            </w:r>
            <w:proofErr w:type="spellEnd"/>
            <w:r w:rsidRPr="00816E95">
              <w:rPr>
                <w:rFonts w:ascii="Times New Roman" w:hAnsi="Times New Roman" w:cs="Times New Roman"/>
                <w:sz w:val="24"/>
                <w:szCs w:val="24"/>
              </w:rPr>
              <w:t xml:space="preserve"> Holding" AS.</w:t>
            </w:r>
          </w:p>
          <w:p w14:paraId="57014E2E" w14:textId="77777777" w:rsidR="00B64A32" w:rsidRPr="00816E95" w:rsidRDefault="00B64A32" w:rsidP="00C933D8">
            <w:pPr>
              <w:spacing w:before="120" w:after="0" w:line="240" w:lineRule="auto"/>
              <w:jc w:val="both"/>
              <w:rPr>
                <w:rFonts w:ascii="Times New Roman" w:hAnsi="Times New Roman" w:cs="Times New Roman"/>
                <w:sz w:val="24"/>
                <w:szCs w:val="24"/>
              </w:rPr>
            </w:pPr>
            <w:r w:rsidRPr="00816E95">
              <w:rPr>
                <w:rFonts w:ascii="Times New Roman" w:hAnsi="Times New Roman" w:cs="Times New Roman"/>
                <w:sz w:val="24"/>
                <w:szCs w:val="24"/>
              </w:rPr>
              <w:t xml:space="preserve">2018. gadā īstenotās "Nord </w:t>
            </w:r>
            <w:proofErr w:type="spellStart"/>
            <w:r w:rsidRPr="00816E95">
              <w:rPr>
                <w:rFonts w:ascii="Times New Roman" w:hAnsi="Times New Roman" w:cs="Times New Roman"/>
                <w:sz w:val="24"/>
                <w:szCs w:val="24"/>
              </w:rPr>
              <w:t>Pool</w:t>
            </w:r>
            <w:proofErr w:type="spellEnd"/>
            <w:r w:rsidRPr="00816E95">
              <w:rPr>
                <w:rFonts w:ascii="Times New Roman" w:hAnsi="Times New Roman" w:cs="Times New Roman"/>
                <w:sz w:val="24"/>
                <w:szCs w:val="24"/>
              </w:rPr>
              <w:t>" AS reorganizācijas mērķis bija regulēto tirgus sasaistīšanas funkciju un komerciālo elektroenerģijas biržas funkciju nodalīšana ar mērķ</w:t>
            </w:r>
            <w:r w:rsidR="005301B5" w:rsidRPr="00816E95">
              <w:rPr>
                <w:rFonts w:ascii="Times New Roman" w:hAnsi="Times New Roman" w:cs="Times New Roman"/>
                <w:sz w:val="24"/>
                <w:szCs w:val="24"/>
              </w:rPr>
              <w:t>i mazināt</w:t>
            </w:r>
            <w:r w:rsidRPr="00816E95">
              <w:rPr>
                <w:rFonts w:ascii="Times New Roman" w:hAnsi="Times New Roman" w:cs="Times New Roman"/>
                <w:sz w:val="24"/>
                <w:szCs w:val="24"/>
              </w:rPr>
              <w:t xml:space="preserve"> iespējamu interešu konfliktu un turpmākā nākotnē vērtētu iespēju pārdot "Nord </w:t>
            </w:r>
            <w:proofErr w:type="spellStart"/>
            <w:r w:rsidRPr="00816E95">
              <w:rPr>
                <w:rFonts w:ascii="Times New Roman" w:hAnsi="Times New Roman" w:cs="Times New Roman"/>
                <w:sz w:val="24"/>
                <w:szCs w:val="24"/>
              </w:rPr>
              <w:t>Pool</w:t>
            </w:r>
            <w:proofErr w:type="spellEnd"/>
            <w:r w:rsidRPr="00816E95">
              <w:rPr>
                <w:rFonts w:ascii="Times New Roman" w:hAnsi="Times New Roman" w:cs="Times New Roman"/>
                <w:sz w:val="24"/>
                <w:szCs w:val="24"/>
              </w:rPr>
              <w:t xml:space="preserve"> Holding" AS atkarīgo kapitālsabiedrību "Nord </w:t>
            </w:r>
            <w:proofErr w:type="spellStart"/>
            <w:r w:rsidRPr="00816E95">
              <w:rPr>
                <w:rFonts w:ascii="Times New Roman" w:hAnsi="Times New Roman" w:cs="Times New Roman"/>
                <w:sz w:val="24"/>
                <w:szCs w:val="24"/>
              </w:rPr>
              <w:t>Pool</w:t>
            </w:r>
            <w:proofErr w:type="spellEnd"/>
            <w:r w:rsidRPr="00816E95">
              <w:rPr>
                <w:rFonts w:ascii="Times New Roman" w:hAnsi="Times New Roman" w:cs="Times New Roman"/>
                <w:sz w:val="24"/>
                <w:szCs w:val="24"/>
              </w:rPr>
              <w:t xml:space="preserve">" AS, kas šobrīd veic elektroenerģijas biržas funkcijas. Reorganizācijas rezultātā tika izveidota valdošā kapitālsabiedrība "Nord </w:t>
            </w:r>
            <w:proofErr w:type="spellStart"/>
            <w:r w:rsidRPr="00816E95">
              <w:rPr>
                <w:rFonts w:ascii="Times New Roman" w:hAnsi="Times New Roman" w:cs="Times New Roman"/>
                <w:sz w:val="24"/>
                <w:szCs w:val="24"/>
              </w:rPr>
              <w:t>Pool</w:t>
            </w:r>
            <w:proofErr w:type="spellEnd"/>
            <w:r w:rsidRPr="00816E95">
              <w:rPr>
                <w:rFonts w:ascii="Times New Roman" w:hAnsi="Times New Roman" w:cs="Times New Roman"/>
                <w:sz w:val="24"/>
                <w:szCs w:val="24"/>
              </w:rPr>
              <w:t xml:space="preserve"> Holding" AS un divas tās atkarīgās kapitālsabiedrības:</w:t>
            </w:r>
          </w:p>
          <w:p w14:paraId="68212E8D" w14:textId="77777777" w:rsidR="00B64A32" w:rsidRPr="00816E95" w:rsidRDefault="00B64A32" w:rsidP="00B64A32">
            <w:pPr>
              <w:pStyle w:val="ListParagraph"/>
              <w:numPr>
                <w:ilvl w:val="0"/>
                <w:numId w:val="1"/>
              </w:numPr>
              <w:spacing w:after="0" w:line="240" w:lineRule="auto"/>
              <w:ind w:left="1434" w:hanging="357"/>
              <w:contextualSpacing w:val="0"/>
              <w:jc w:val="both"/>
              <w:rPr>
                <w:rFonts w:ascii="Times New Roman" w:hAnsi="Times New Roman" w:cs="Times New Roman"/>
                <w:sz w:val="24"/>
                <w:szCs w:val="24"/>
              </w:rPr>
            </w:pPr>
            <w:r w:rsidRPr="00816E95">
              <w:rPr>
                <w:rFonts w:ascii="Times New Roman" w:hAnsi="Times New Roman" w:cs="Times New Roman"/>
                <w:sz w:val="24"/>
                <w:szCs w:val="24"/>
              </w:rPr>
              <w:t xml:space="preserve">"Nord </w:t>
            </w:r>
            <w:proofErr w:type="spellStart"/>
            <w:r w:rsidRPr="00816E95">
              <w:rPr>
                <w:rFonts w:ascii="Times New Roman" w:hAnsi="Times New Roman" w:cs="Times New Roman"/>
                <w:sz w:val="24"/>
                <w:szCs w:val="24"/>
              </w:rPr>
              <w:t>Pool</w:t>
            </w:r>
            <w:proofErr w:type="spellEnd"/>
            <w:r w:rsidRPr="00816E95">
              <w:rPr>
                <w:rFonts w:ascii="Times New Roman" w:hAnsi="Times New Roman" w:cs="Times New Roman"/>
                <w:sz w:val="24"/>
                <w:szCs w:val="24"/>
              </w:rPr>
              <w:t>" AS (veic elektroenerģijas biržas funkcijas) un</w:t>
            </w:r>
          </w:p>
          <w:p w14:paraId="5C03B57B" w14:textId="77777777" w:rsidR="00B64A32" w:rsidRPr="00816E95" w:rsidRDefault="00B64A32" w:rsidP="00B64A32">
            <w:pPr>
              <w:pStyle w:val="ListParagraph"/>
              <w:numPr>
                <w:ilvl w:val="0"/>
                <w:numId w:val="1"/>
              </w:numPr>
              <w:spacing w:before="120" w:after="0" w:line="240" w:lineRule="auto"/>
              <w:jc w:val="both"/>
              <w:rPr>
                <w:rFonts w:ascii="Times New Roman" w:hAnsi="Times New Roman" w:cs="Times New Roman"/>
                <w:sz w:val="24"/>
                <w:szCs w:val="24"/>
              </w:rPr>
            </w:pPr>
            <w:r w:rsidRPr="00816E95">
              <w:rPr>
                <w:rFonts w:ascii="Times New Roman" w:hAnsi="Times New Roman" w:cs="Times New Roman"/>
                <w:sz w:val="24"/>
                <w:szCs w:val="24"/>
              </w:rPr>
              <w:t>"</w:t>
            </w:r>
            <w:proofErr w:type="spellStart"/>
            <w:r w:rsidRPr="00816E95">
              <w:rPr>
                <w:rFonts w:ascii="Times New Roman" w:hAnsi="Times New Roman" w:cs="Times New Roman"/>
                <w:sz w:val="24"/>
                <w:szCs w:val="24"/>
              </w:rPr>
              <w:t>European</w:t>
            </w:r>
            <w:proofErr w:type="spellEnd"/>
            <w:r w:rsidRPr="00816E95">
              <w:rPr>
                <w:rFonts w:ascii="Times New Roman" w:hAnsi="Times New Roman" w:cs="Times New Roman"/>
                <w:sz w:val="24"/>
                <w:szCs w:val="24"/>
              </w:rPr>
              <w:t xml:space="preserve"> </w:t>
            </w:r>
            <w:proofErr w:type="spellStart"/>
            <w:r w:rsidRPr="00816E95">
              <w:rPr>
                <w:rFonts w:ascii="Times New Roman" w:hAnsi="Times New Roman" w:cs="Times New Roman"/>
                <w:sz w:val="24"/>
                <w:szCs w:val="24"/>
              </w:rPr>
              <w:t>Market</w:t>
            </w:r>
            <w:proofErr w:type="spellEnd"/>
            <w:r w:rsidRPr="00816E95">
              <w:rPr>
                <w:rFonts w:ascii="Times New Roman" w:hAnsi="Times New Roman" w:cs="Times New Roman"/>
                <w:sz w:val="24"/>
                <w:szCs w:val="24"/>
              </w:rPr>
              <w:t xml:space="preserve"> </w:t>
            </w:r>
            <w:proofErr w:type="spellStart"/>
            <w:r w:rsidRPr="00816E95">
              <w:rPr>
                <w:rFonts w:ascii="Times New Roman" w:hAnsi="Times New Roman" w:cs="Times New Roman"/>
                <w:sz w:val="24"/>
                <w:szCs w:val="24"/>
              </w:rPr>
              <w:t>Coupling</w:t>
            </w:r>
            <w:proofErr w:type="spellEnd"/>
            <w:r w:rsidRPr="00816E95">
              <w:rPr>
                <w:rFonts w:ascii="Times New Roman" w:hAnsi="Times New Roman" w:cs="Times New Roman"/>
                <w:sz w:val="24"/>
                <w:szCs w:val="24"/>
              </w:rPr>
              <w:t xml:space="preserve"> Operator" AS (veic tirgus sasaistīšanas funkcijas).</w:t>
            </w:r>
          </w:p>
          <w:p w14:paraId="15561CDB" w14:textId="59132FF5" w:rsidR="00B64A32" w:rsidRPr="00816E95" w:rsidRDefault="00B64A32" w:rsidP="00C933D8">
            <w:pPr>
              <w:spacing w:before="120" w:after="0" w:line="240" w:lineRule="auto"/>
              <w:jc w:val="both"/>
              <w:rPr>
                <w:rFonts w:ascii="Times New Roman" w:hAnsi="Times New Roman" w:cs="Times New Roman"/>
                <w:sz w:val="24"/>
                <w:szCs w:val="24"/>
              </w:rPr>
            </w:pPr>
            <w:r w:rsidRPr="00816E95">
              <w:rPr>
                <w:rFonts w:ascii="Times New Roman" w:hAnsi="Times New Roman" w:cs="Times New Roman"/>
                <w:sz w:val="24"/>
                <w:szCs w:val="24"/>
              </w:rPr>
              <w:t xml:space="preserve">Iepriekš plānotās "Nord </w:t>
            </w:r>
            <w:proofErr w:type="spellStart"/>
            <w:r w:rsidRPr="00816E95">
              <w:rPr>
                <w:rFonts w:ascii="Times New Roman" w:hAnsi="Times New Roman" w:cs="Times New Roman"/>
                <w:sz w:val="24"/>
                <w:szCs w:val="24"/>
              </w:rPr>
              <w:t>Pool</w:t>
            </w:r>
            <w:proofErr w:type="spellEnd"/>
            <w:r w:rsidRPr="00816E95">
              <w:rPr>
                <w:rFonts w:ascii="Times New Roman" w:hAnsi="Times New Roman" w:cs="Times New Roman"/>
                <w:sz w:val="24"/>
                <w:szCs w:val="24"/>
              </w:rPr>
              <w:t xml:space="preserve">" AS kapitāldaļu pārdošanas vietā "Nord </w:t>
            </w:r>
            <w:proofErr w:type="spellStart"/>
            <w:r w:rsidRPr="00816E95">
              <w:rPr>
                <w:rFonts w:ascii="Times New Roman" w:hAnsi="Times New Roman" w:cs="Times New Roman"/>
                <w:sz w:val="24"/>
                <w:szCs w:val="24"/>
              </w:rPr>
              <w:t>Pool</w:t>
            </w:r>
            <w:proofErr w:type="spellEnd"/>
            <w:r w:rsidRPr="00816E95">
              <w:rPr>
                <w:rFonts w:ascii="Times New Roman" w:hAnsi="Times New Roman" w:cs="Times New Roman"/>
                <w:sz w:val="24"/>
                <w:szCs w:val="24"/>
              </w:rPr>
              <w:t xml:space="preserve"> Holding" AS akcionāru vairākums (</w:t>
            </w:r>
            <w:proofErr w:type="spellStart"/>
            <w:r w:rsidRPr="00816E95">
              <w:rPr>
                <w:rFonts w:ascii="Times New Roman" w:hAnsi="Times New Roman" w:cs="Times New Roman"/>
                <w:sz w:val="24"/>
                <w:szCs w:val="24"/>
              </w:rPr>
              <w:t>Affärsverket</w:t>
            </w:r>
            <w:proofErr w:type="spellEnd"/>
            <w:r w:rsidRPr="00816E95">
              <w:rPr>
                <w:rFonts w:ascii="Times New Roman" w:hAnsi="Times New Roman" w:cs="Times New Roman"/>
                <w:sz w:val="24"/>
                <w:szCs w:val="24"/>
              </w:rPr>
              <w:t xml:space="preserve"> </w:t>
            </w:r>
            <w:proofErr w:type="spellStart"/>
            <w:r w:rsidRPr="00816E95">
              <w:rPr>
                <w:rFonts w:ascii="Times New Roman" w:hAnsi="Times New Roman" w:cs="Times New Roman"/>
                <w:sz w:val="24"/>
                <w:szCs w:val="24"/>
              </w:rPr>
              <w:t>Svenska</w:t>
            </w:r>
            <w:proofErr w:type="spellEnd"/>
            <w:r w:rsidRPr="00816E95">
              <w:rPr>
                <w:rFonts w:ascii="Times New Roman" w:hAnsi="Times New Roman" w:cs="Times New Roman"/>
                <w:sz w:val="24"/>
                <w:szCs w:val="24"/>
              </w:rPr>
              <w:t xml:space="preserve"> </w:t>
            </w:r>
            <w:proofErr w:type="spellStart"/>
            <w:r w:rsidRPr="00816E95">
              <w:rPr>
                <w:rFonts w:ascii="Times New Roman" w:hAnsi="Times New Roman" w:cs="Times New Roman"/>
                <w:sz w:val="24"/>
                <w:szCs w:val="24"/>
              </w:rPr>
              <w:t>Kraftnät</w:t>
            </w:r>
            <w:proofErr w:type="spellEnd"/>
            <w:r w:rsidRPr="00816E95">
              <w:rPr>
                <w:rFonts w:ascii="Times New Roman" w:hAnsi="Times New Roman" w:cs="Times New Roman"/>
                <w:sz w:val="24"/>
                <w:szCs w:val="24"/>
              </w:rPr>
              <w:t xml:space="preserve">, Energinet.dk SOV, </w:t>
            </w:r>
            <w:proofErr w:type="spellStart"/>
            <w:r w:rsidRPr="00816E95">
              <w:rPr>
                <w:rFonts w:ascii="Times New Roman" w:hAnsi="Times New Roman" w:cs="Times New Roman"/>
                <w:sz w:val="24"/>
                <w:szCs w:val="24"/>
              </w:rPr>
              <w:t>Fingrid</w:t>
            </w:r>
            <w:proofErr w:type="spellEnd"/>
            <w:r w:rsidRPr="00816E95">
              <w:rPr>
                <w:rFonts w:ascii="Times New Roman" w:hAnsi="Times New Roman" w:cs="Times New Roman"/>
                <w:sz w:val="24"/>
                <w:szCs w:val="24"/>
              </w:rPr>
              <w:t xml:space="preserve"> </w:t>
            </w:r>
            <w:proofErr w:type="spellStart"/>
            <w:r w:rsidRPr="00816E95">
              <w:rPr>
                <w:rFonts w:ascii="Times New Roman" w:hAnsi="Times New Roman" w:cs="Times New Roman"/>
                <w:sz w:val="24"/>
                <w:szCs w:val="24"/>
              </w:rPr>
              <w:t>Oyj</w:t>
            </w:r>
            <w:proofErr w:type="spellEnd"/>
            <w:r w:rsidRPr="00816E95">
              <w:rPr>
                <w:rFonts w:ascii="Times New Roman" w:hAnsi="Times New Roman" w:cs="Times New Roman"/>
                <w:sz w:val="24"/>
                <w:szCs w:val="24"/>
              </w:rPr>
              <w:t xml:space="preserve">, </w:t>
            </w:r>
            <w:proofErr w:type="spellStart"/>
            <w:r w:rsidRPr="00816E95">
              <w:rPr>
                <w:rFonts w:ascii="Times New Roman" w:hAnsi="Times New Roman" w:cs="Times New Roman"/>
                <w:sz w:val="24"/>
                <w:szCs w:val="24"/>
              </w:rPr>
              <w:t>Statnett</w:t>
            </w:r>
            <w:proofErr w:type="spellEnd"/>
            <w:r w:rsidRPr="00816E95">
              <w:rPr>
                <w:rFonts w:ascii="Times New Roman" w:hAnsi="Times New Roman" w:cs="Times New Roman"/>
                <w:sz w:val="24"/>
                <w:szCs w:val="24"/>
              </w:rPr>
              <w:t xml:space="preserve"> SF – kopā pieder 94% "Nord </w:t>
            </w:r>
            <w:proofErr w:type="spellStart"/>
            <w:r w:rsidRPr="00816E95">
              <w:rPr>
                <w:rFonts w:ascii="Times New Roman" w:hAnsi="Times New Roman" w:cs="Times New Roman"/>
                <w:sz w:val="24"/>
                <w:szCs w:val="24"/>
              </w:rPr>
              <w:t>Pool</w:t>
            </w:r>
            <w:proofErr w:type="spellEnd"/>
            <w:r w:rsidRPr="00816E95">
              <w:rPr>
                <w:rFonts w:ascii="Times New Roman" w:hAnsi="Times New Roman" w:cs="Times New Roman"/>
                <w:sz w:val="24"/>
                <w:szCs w:val="24"/>
              </w:rPr>
              <w:t xml:space="preserve"> Holding" AS akcijas) vēlas īstenot "Nord </w:t>
            </w:r>
            <w:proofErr w:type="spellStart"/>
            <w:r w:rsidRPr="00816E95">
              <w:rPr>
                <w:rFonts w:ascii="Times New Roman" w:hAnsi="Times New Roman" w:cs="Times New Roman"/>
                <w:sz w:val="24"/>
                <w:szCs w:val="24"/>
              </w:rPr>
              <w:t>Pool</w:t>
            </w:r>
            <w:proofErr w:type="spellEnd"/>
            <w:r w:rsidRPr="00816E95">
              <w:rPr>
                <w:rFonts w:ascii="Times New Roman" w:hAnsi="Times New Roman" w:cs="Times New Roman"/>
                <w:sz w:val="24"/>
                <w:szCs w:val="24"/>
              </w:rPr>
              <w:t xml:space="preserve"> Holding" AS 66% akciju atsavināšanas darījumu investoram, jo, vērtējot iespējam</w:t>
            </w:r>
            <w:r w:rsidR="00A31618" w:rsidRPr="00816E95">
              <w:rPr>
                <w:rFonts w:ascii="Times New Roman" w:hAnsi="Times New Roman" w:cs="Times New Roman"/>
                <w:sz w:val="24"/>
                <w:szCs w:val="24"/>
              </w:rPr>
              <w:t>o</w:t>
            </w:r>
            <w:r w:rsidRPr="00816E95">
              <w:rPr>
                <w:rFonts w:ascii="Times New Roman" w:hAnsi="Times New Roman" w:cs="Times New Roman"/>
                <w:sz w:val="24"/>
                <w:szCs w:val="24"/>
              </w:rPr>
              <w:t xml:space="preserve"> "Nord </w:t>
            </w:r>
            <w:proofErr w:type="spellStart"/>
            <w:r w:rsidRPr="00816E95">
              <w:rPr>
                <w:rFonts w:ascii="Times New Roman" w:hAnsi="Times New Roman" w:cs="Times New Roman"/>
                <w:sz w:val="24"/>
                <w:szCs w:val="24"/>
              </w:rPr>
              <w:t>Pool</w:t>
            </w:r>
            <w:proofErr w:type="spellEnd"/>
            <w:r w:rsidRPr="00816E95">
              <w:rPr>
                <w:rFonts w:ascii="Times New Roman" w:hAnsi="Times New Roman" w:cs="Times New Roman"/>
                <w:sz w:val="24"/>
                <w:szCs w:val="24"/>
              </w:rPr>
              <w:t xml:space="preserve">" AS pārdošanu, ir secināts, ka pastāv būtiska "Nord </w:t>
            </w:r>
            <w:proofErr w:type="spellStart"/>
            <w:r w:rsidRPr="00816E95">
              <w:rPr>
                <w:rFonts w:ascii="Times New Roman" w:hAnsi="Times New Roman" w:cs="Times New Roman"/>
                <w:sz w:val="24"/>
                <w:szCs w:val="24"/>
              </w:rPr>
              <w:t>Pool</w:t>
            </w:r>
            <w:proofErr w:type="spellEnd"/>
            <w:r w:rsidRPr="00816E95">
              <w:rPr>
                <w:rFonts w:ascii="Times New Roman" w:hAnsi="Times New Roman" w:cs="Times New Roman"/>
                <w:sz w:val="24"/>
                <w:szCs w:val="24"/>
              </w:rPr>
              <w:t>" AS un "</w:t>
            </w:r>
            <w:proofErr w:type="spellStart"/>
            <w:r w:rsidRPr="00816E95">
              <w:rPr>
                <w:rFonts w:ascii="Times New Roman" w:hAnsi="Times New Roman" w:cs="Times New Roman"/>
                <w:sz w:val="24"/>
                <w:szCs w:val="24"/>
              </w:rPr>
              <w:t>European</w:t>
            </w:r>
            <w:proofErr w:type="spellEnd"/>
            <w:r w:rsidRPr="00816E95">
              <w:rPr>
                <w:rFonts w:ascii="Times New Roman" w:hAnsi="Times New Roman" w:cs="Times New Roman"/>
                <w:sz w:val="24"/>
                <w:szCs w:val="24"/>
              </w:rPr>
              <w:t xml:space="preserve"> </w:t>
            </w:r>
            <w:proofErr w:type="spellStart"/>
            <w:r w:rsidRPr="00816E95">
              <w:rPr>
                <w:rFonts w:ascii="Times New Roman" w:hAnsi="Times New Roman" w:cs="Times New Roman"/>
                <w:sz w:val="24"/>
                <w:szCs w:val="24"/>
              </w:rPr>
              <w:t>Market</w:t>
            </w:r>
            <w:proofErr w:type="spellEnd"/>
            <w:r w:rsidRPr="00816E95">
              <w:rPr>
                <w:rFonts w:ascii="Times New Roman" w:hAnsi="Times New Roman" w:cs="Times New Roman"/>
                <w:sz w:val="24"/>
                <w:szCs w:val="24"/>
              </w:rPr>
              <w:t xml:space="preserve"> </w:t>
            </w:r>
            <w:proofErr w:type="spellStart"/>
            <w:r w:rsidRPr="00816E95">
              <w:rPr>
                <w:rFonts w:ascii="Times New Roman" w:hAnsi="Times New Roman" w:cs="Times New Roman"/>
                <w:sz w:val="24"/>
                <w:szCs w:val="24"/>
              </w:rPr>
              <w:t>Coupling</w:t>
            </w:r>
            <w:proofErr w:type="spellEnd"/>
            <w:r w:rsidRPr="00816E95">
              <w:rPr>
                <w:rFonts w:ascii="Times New Roman" w:hAnsi="Times New Roman" w:cs="Times New Roman"/>
                <w:sz w:val="24"/>
                <w:szCs w:val="24"/>
              </w:rPr>
              <w:t xml:space="preserve"> Operator" AS atkarība, proti, pēc iespējamās atsavināšanas "Nord </w:t>
            </w:r>
            <w:proofErr w:type="spellStart"/>
            <w:r w:rsidRPr="00816E95">
              <w:rPr>
                <w:rFonts w:ascii="Times New Roman" w:hAnsi="Times New Roman" w:cs="Times New Roman"/>
                <w:sz w:val="24"/>
                <w:szCs w:val="24"/>
              </w:rPr>
              <w:t>Pool</w:t>
            </w:r>
            <w:proofErr w:type="spellEnd"/>
            <w:r w:rsidRPr="00816E95">
              <w:rPr>
                <w:rFonts w:ascii="Times New Roman" w:hAnsi="Times New Roman" w:cs="Times New Roman"/>
                <w:sz w:val="24"/>
                <w:szCs w:val="24"/>
              </w:rPr>
              <w:t>" AS būs nepieciešams saglabāt ar "</w:t>
            </w:r>
            <w:proofErr w:type="spellStart"/>
            <w:r w:rsidRPr="00816E95">
              <w:rPr>
                <w:rFonts w:ascii="Times New Roman" w:hAnsi="Times New Roman" w:cs="Times New Roman"/>
                <w:sz w:val="24"/>
                <w:szCs w:val="24"/>
              </w:rPr>
              <w:t>European</w:t>
            </w:r>
            <w:proofErr w:type="spellEnd"/>
            <w:r w:rsidRPr="00816E95">
              <w:rPr>
                <w:rFonts w:ascii="Times New Roman" w:hAnsi="Times New Roman" w:cs="Times New Roman"/>
                <w:sz w:val="24"/>
                <w:szCs w:val="24"/>
              </w:rPr>
              <w:t xml:space="preserve"> </w:t>
            </w:r>
            <w:proofErr w:type="spellStart"/>
            <w:r w:rsidRPr="00816E95">
              <w:rPr>
                <w:rFonts w:ascii="Times New Roman" w:hAnsi="Times New Roman" w:cs="Times New Roman"/>
                <w:sz w:val="24"/>
                <w:szCs w:val="24"/>
              </w:rPr>
              <w:t>Market</w:t>
            </w:r>
            <w:proofErr w:type="spellEnd"/>
            <w:r w:rsidRPr="00816E95">
              <w:rPr>
                <w:rFonts w:ascii="Times New Roman" w:hAnsi="Times New Roman" w:cs="Times New Roman"/>
                <w:sz w:val="24"/>
                <w:szCs w:val="24"/>
              </w:rPr>
              <w:t xml:space="preserve"> </w:t>
            </w:r>
            <w:proofErr w:type="spellStart"/>
            <w:r w:rsidRPr="00816E95">
              <w:rPr>
                <w:rFonts w:ascii="Times New Roman" w:hAnsi="Times New Roman" w:cs="Times New Roman"/>
                <w:sz w:val="24"/>
                <w:szCs w:val="24"/>
              </w:rPr>
              <w:t>Coupling</w:t>
            </w:r>
            <w:proofErr w:type="spellEnd"/>
            <w:r w:rsidRPr="00816E95">
              <w:rPr>
                <w:rFonts w:ascii="Times New Roman" w:hAnsi="Times New Roman" w:cs="Times New Roman"/>
                <w:sz w:val="24"/>
                <w:szCs w:val="24"/>
              </w:rPr>
              <w:t xml:space="preserve"> Operator" AS noslēgto sadarbības līgumu un saņemt pakalpojumus no "</w:t>
            </w:r>
            <w:proofErr w:type="spellStart"/>
            <w:r w:rsidRPr="00816E95">
              <w:rPr>
                <w:rFonts w:ascii="Times New Roman" w:hAnsi="Times New Roman" w:cs="Times New Roman"/>
                <w:sz w:val="24"/>
                <w:szCs w:val="24"/>
              </w:rPr>
              <w:t>European</w:t>
            </w:r>
            <w:proofErr w:type="spellEnd"/>
            <w:r w:rsidRPr="00816E95">
              <w:rPr>
                <w:rFonts w:ascii="Times New Roman" w:hAnsi="Times New Roman" w:cs="Times New Roman"/>
                <w:sz w:val="24"/>
                <w:szCs w:val="24"/>
              </w:rPr>
              <w:t xml:space="preserve"> </w:t>
            </w:r>
            <w:proofErr w:type="spellStart"/>
            <w:r w:rsidRPr="00816E95">
              <w:rPr>
                <w:rFonts w:ascii="Times New Roman" w:hAnsi="Times New Roman" w:cs="Times New Roman"/>
                <w:sz w:val="24"/>
                <w:szCs w:val="24"/>
              </w:rPr>
              <w:t>Market</w:t>
            </w:r>
            <w:proofErr w:type="spellEnd"/>
            <w:r w:rsidRPr="00816E95">
              <w:rPr>
                <w:rFonts w:ascii="Times New Roman" w:hAnsi="Times New Roman" w:cs="Times New Roman"/>
                <w:sz w:val="24"/>
                <w:szCs w:val="24"/>
              </w:rPr>
              <w:t xml:space="preserve"> </w:t>
            </w:r>
            <w:proofErr w:type="spellStart"/>
            <w:r w:rsidRPr="00816E95">
              <w:rPr>
                <w:rFonts w:ascii="Times New Roman" w:hAnsi="Times New Roman" w:cs="Times New Roman"/>
                <w:sz w:val="24"/>
                <w:szCs w:val="24"/>
              </w:rPr>
              <w:t>Coupling</w:t>
            </w:r>
            <w:proofErr w:type="spellEnd"/>
            <w:r w:rsidRPr="00816E95">
              <w:rPr>
                <w:rFonts w:ascii="Times New Roman" w:hAnsi="Times New Roman" w:cs="Times New Roman"/>
                <w:sz w:val="24"/>
                <w:szCs w:val="24"/>
              </w:rPr>
              <w:t xml:space="preserve"> Operator" AS. Savukārt, "</w:t>
            </w:r>
            <w:proofErr w:type="spellStart"/>
            <w:r w:rsidRPr="00816E95">
              <w:rPr>
                <w:rFonts w:ascii="Times New Roman" w:hAnsi="Times New Roman" w:cs="Times New Roman"/>
                <w:sz w:val="24"/>
                <w:szCs w:val="24"/>
              </w:rPr>
              <w:t>European</w:t>
            </w:r>
            <w:proofErr w:type="spellEnd"/>
            <w:r w:rsidRPr="00816E95">
              <w:rPr>
                <w:rFonts w:ascii="Times New Roman" w:hAnsi="Times New Roman" w:cs="Times New Roman"/>
                <w:sz w:val="24"/>
                <w:szCs w:val="24"/>
              </w:rPr>
              <w:t xml:space="preserve"> </w:t>
            </w:r>
            <w:proofErr w:type="spellStart"/>
            <w:r w:rsidRPr="00816E95">
              <w:rPr>
                <w:rFonts w:ascii="Times New Roman" w:hAnsi="Times New Roman" w:cs="Times New Roman"/>
                <w:sz w:val="24"/>
                <w:szCs w:val="24"/>
              </w:rPr>
              <w:t>Market</w:t>
            </w:r>
            <w:proofErr w:type="spellEnd"/>
            <w:r w:rsidRPr="00816E95">
              <w:rPr>
                <w:rFonts w:ascii="Times New Roman" w:hAnsi="Times New Roman" w:cs="Times New Roman"/>
                <w:sz w:val="24"/>
                <w:szCs w:val="24"/>
              </w:rPr>
              <w:t xml:space="preserve"> </w:t>
            </w:r>
            <w:proofErr w:type="spellStart"/>
            <w:r w:rsidRPr="00816E95">
              <w:rPr>
                <w:rFonts w:ascii="Times New Roman" w:hAnsi="Times New Roman" w:cs="Times New Roman"/>
                <w:sz w:val="24"/>
                <w:szCs w:val="24"/>
              </w:rPr>
              <w:t>Coupling</w:t>
            </w:r>
            <w:proofErr w:type="spellEnd"/>
            <w:r w:rsidRPr="00816E95">
              <w:rPr>
                <w:rFonts w:ascii="Times New Roman" w:hAnsi="Times New Roman" w:cs="Times New Roman"/>
                <w:sz w:val="24"/>
                <w:szCs w:val="24"/>
              </w:rPr>
              <w:t xml:space="preserve"> Operator" AS pakalpojumu sniegšana "Nord </w:t>
            </w:r>
            <w:proofErr w:type="spellStart"/>
            <w:r w:rsidRPr="00816E95">
              <w:rPr>
                <w:rFonts w:ascii="Times New Roman" w:hAnsi="Times New Roman" w:cs="Times New Roman"/>
                <w:sz w:val="24"/>
                <w:szCs w:val="24"/>
              </w:rPr>
              <w:t>Pool</w:t>
            </w:r>
            <w:proofErr w:type="spellEnd"/>
            <w:r w:rsidRPr="00816E95">
              <w:rPr>
                <w:rFonts w:ascii="Times New Roman" w:hAnsi="Times New Roman" w:cs="Times New Roman"/>
                <w:sz w:val="24"/>
                <w:szCs w:val="24"/>
              </w:rPr>
              <w:t>" AS šobrīd ir galvenais darbības virziens. Attiecīgi investori izteikuši vēlmi iegūt līdzdalību abās atkarīgajās kapitālsabiedrībās.</w:t>
            </w:r>
          </w:p>
          <w:p w14:paraId="239DC9FD" w14:textId="77777777" w:rsidR="00B64A32" w:rsidRPr="00816E95" w:rsidRDefault="00B64A32" w:rsidP="00C933D8">
            <w:pPr>
              <w:spacing w:before="120" w:after="0" w:line="240" w:lineRule="auto"/>
              <w:jc w:val="both"/>
              <w:rPr>
                <w:rFonts w:ascii="Times New Roman" w:hAnsi="Times New Roman" w:cs="Times New Roman"/>
                <w:sz w:val="24"/>
                <w:szCs w:val="24"/>
              </w:rPr>
            </w:pPr>
            <w:r w:rsidRPr="00816E95">
              <w:rPr>
                <w:rFonts w:ascii="Times New Roman" w:hAnsi="Times New Roman" w:cs="Times New Roman"/>
                <w:sz w:val="24"/>
                <w:szCs w:val="24"/>
              </w:rPr>
              <w:t xml:space="preserve">"Nord </w:t>
            </w:r>
            <w:proofErr w:type="spellStart"/>
            <w:r w:rsidRPr="00816E95">
              <w:rPr>
                <w:rFonts w:ascii="Times New Roman" w:hAnsi="Times New Roman" w:cs="Times New Roman"/>
                <w:sz w:val="24"/>
                <w:szCs w:val="24"/>
              </w:rPr>
              <w:t>Pool</w:t>
            </w:r>
            <w:proofErr w:type="spellEnd"/>
            <w:r w:rsidRPr="00816E95">
              <w:rPr>
                <w:rFonts w:ascii="Times New Roman" w:hAnsi="Times New Roman" w:cs="Times New Roman"/>
                <w:sz w:val="24"/>
                <w:szCs w:val="24"/>
              </w:rPr>
              <w:t xml:space="preserve"> Holding" AS 66% daļu pārdošanu plānots veikt šādu apsvērumu dēļ:</w:t>
            </w:r>
          </w:p>
          <w:p w14:paraId="775AACDF" w14:textId="77777777" w:rsidR="00B64A32" w:rsidRPr="00816E95" w:rsidRDefault="00B64A32" w:rsidP="00B64A32">
            <w:pPr>
              <w:pStyle w:val="ListParagraph"/>
              <w:numPr>
                <w:ilvl w:val="0"/>
                <w:numId w:val="2"/>
              </w:numPr>
              <w:spacing w:before="60" w:after="0" w:line="240" w:lineRule="auto"/>
              <w:ind w:left="714" w:hanging="357"/>
              <w:contextualSpacing w:val="0"/>
              <w:jc w:val="both"/>
              <w:rPr>
                <w:rFonts w:ascii="Times New Roman" w:hAnsi="Times New Roman" w:cs="Times New Roman"/>
                <w:sz w:val="24"/>
                <w:szCs w:val="24"/>
              </w:rPr>
            </w:pPr>
            <w:r w:rsidRPr="00816E95">
              <w:rPr>
                <w:rFonts w:ascii="Times New Roman" w:hAnsi="Times New Roman" w:cs="Times New Roman"/>
                <w:sz w:val="24"/>
                <w:szCs w:val="24"/>
              </w:rPr>
              <w:t xml:space="preserve">lai samazinātu pārvades sistēmas operatoru kā akcionāru iesaisti ar elektroenerģijas tirdzniecību saistītās aktivitātes, šādi norobežojoties no </w:t>
            </w:r>
            <w:r w:rsidRPr="00816E95">
              <w:rPr>
                <w:rFonts w:ascii="Times New Roman" w:hAnsi="Times New Roman" w:cs="Times New Roman"/>
                <w:sz w:val="24"/>
                <w:szCs w:val="24"/>
              </w:rPr>
              <w:lastRenderedPageBreak/>
              <w:t>potenciālā  interešu konflikta un pārvades sistēmas operatoru nodalīšanas noteikumu pārkāpuma;</w:t>
            </w:r>
          </w:p>
          <w:p w14:paraId="6CA6EF87" w14:textId="78621529" w:rsidR="00B64A32" w:rsidRPr="00816E95" w:rsidRDefault="00AD2CC4" w:rsidP="00B64A32">
            <w:pPr>
              <w:pStyle w:val="ListParagraph"/>
              <w:numPr>
                <w:ilvl w:val="0"/>
                <w:numId w:val="2"/>
              </w:numPr>
              <w:spacing w:before="60" w:after="0" w:line="240" w:lineRule="auto"/>
              <w:ind w:left="714" w:hanging="357"/>
              <w:contextualSpacing w:val="0"/>
              <w:jc w:val="both"/>
              <w:rPr>
                <w:rFonts w:ascii="Times New Roman" w:hAnsi="Times New Roman" w:cs="Times New Roman"/>
                <w:sz w:val="24"/>
                <w:szCs w:val="24"/>
              </w:rPr>
            </w:pPr>
            <w:r w:rsidRPr="00816E95">
              <w:rPr>
                <w:rFonts w:ascii="Times New Roman" w:hAnsi="Times New Roman" w:cs="Times New Roman"/>
                <w:sz w:val="24"/>
                <w:szCs w:val="24"/>
              </w:rPr>
              <w:t xml:space="preserve">lai </w:t>
            </w:r>
            <w:r w:rsidR="00B64A32" w:rsidRPr="00816E95">
              <w:rPr>
                <w:rFonts w:ascii="Times New Roman" w:hAnsi="Times New Roman" w:cs="Times New Roman"/>
                <w:sz w:val="24"/>
                <w:szCs w:val="24"/>
              </w:rPr>
              <w:t>piesaistīt</w:t>
            </w:r>
            <w:r w:rsidRPr="00816E95">
              <w:rPr>
                <w:rFonts w:ascii="Times New Roman" w:hAnsi="Times New Roman" w:cs="Times New Roman"/>
                <w:sz w:val="24"/>
                <w:szCs w:val="24"/>
              </w:rPr>
              <w:t>u</w:t>
            </w:r>
            <w:r w:rsidR="00B64A32" w:rsidRPr="00816E95">
              <w:rPr>
                <w:rFonts w:ascii="Times New Roman" w:hAnsi="Times New Roman" w:cs="Times New Roman"/>
                <w:sz w:val="24"/>
                <w:szCs w:val="24"/>
              </w:rPr>
              <w:t xml:space="preserve"> ārvalstu investoru, </w:t>
            </w:r>
            <w:r w:rsidRPr="00816E95">
              <w:rPr>
                <w:rFonts w:ascii="Times New Roman" w:hAnsi="Times New Roman" w:cs="Times New Roman"/>
                <w:sz w:val="24"/>
                <w:szCs w:val="24"/>
              </w:rPr>
              <w:t>kas</w:t>
            </w:r>
            <w:r w:rsidR="00B64A32" w:rsidRPr="00816E95">
              <w:rPr>
                <w:rFonts w:ascii="Times New Roman" w:hAnsi="Times New Roman" w:cs="Times New Roman"/>
                <w:sz w:val="24"/>
                <w:szCs w:val="24"/>
              </w:rPr>
              <w:t xml:space="preserve"> veicinātu "Nord </w:t>
            </w:r>
            <w:proofErr w:type="spellStart"/>
            <w:r w:rsidR="00B64A32" w:rsidRPr="00816E95">
              <w:rPr>
                <w:rFonts w:ascii="Times New Roman" w:hAnsi="Times New Roman" w:cs="Times New Roman"/>
                <w:sz w:val="24"/>
                <w:szCs w:val="24"/>
              </w:rPr>
              <w:t>Pool</w:t>
            </w:r>
            <w:proofErr w:type="spellEnd"/>
            <w:r w:rsidR="00B64A32" w:rsidRPr="00816E95">
              <w:rPr>
                <w:rFonts w:ascii="Times New Roman" w:hAnsi="Times New Roman" w:cs="Times New Roman"/>
                <w:sz w:val="24"/>
                <w:szCs w:val="24"/>
              </w:rPr>
              <w:t xml:space="preserve"> Holding" AS turpmāku attīstību un jaunu tirgu apguvi.</w:t>
            </w:r>
          </w:p>
          <w:p w14:paraId="5B400C72" w14:textId="77777777" w:rsidR="00B64A32" w:rsidRPr="00816E95" w:rsidRDefault="00B64A32" w:rsidP="00C933D8">
            <w:pPr>
              <w:spacing w:before="120" w:after="0" w:line="240" w:lineRule="auto"/>
              <w:jc w:val="both"/>
              <w:rPr>
                <w:rFonts w:ascii="Times New Roman" w:hAnsi="Times New Roman" w:cs="Times New Roman"/>
                <w:sz w:val="24"/>
                <w:szCs w:val="24"/>
              </w:rPr>
            </w:pPr>
            <w:r w:rsidRPr="00816E95">
              <w:rPr>
                <w:rFonts w:ascii="Times New Roman" w:hAnsi="Times New Roman" w:cs="Times New Roman"/>
                <w:sz w:val="24"/>
                <w:szCs w:val="24"/>
              </w:rPr>
              <w:t xml:space="preserve">Šobrīd "Nord </w:t>
            </w:r>
            <w:proofErr w:type="spellStart"/>
            <w:r w:rsidRPr="00816E95">
              <w:rPr>
                <w:rFonts w:ascii="Times New Roman" w:hAnsi="Times New Roman" w:cs="Times New Roman"/>
                <w:sz w:val="24"/>
                <w:szCs w:val="24"/>
              </w:rPr>
              <w:t>Pool</w:t>
            </w:r>
            <w:proofErr w:type="spellEnd"/>
            <w:r w:rsidRPr="00816E95">
              <w:rPr>
                <w:rFonts w:ascii="Times New Roman" w:hAnsi="Times New Roman" w:cs="Times New Roman"/>
                <w:sz w:val="24"/>
                <w:szCs w:val="24"/>
              </w:rPr>
              <w:t xml:space="preserve"> Holding" AS akcionāri ir saņēmuši divus piedāvājumus:</w:t>
            </w:r>
          </w:p>
          <w:p w14:paraId="432A5BBD" w14:textId="361B73CC" w:rsidR="00B64A32" w:rsidRPr="00816E95" w:rsidRDefault="00B64A32" w:rsidP="005301B5">
            <w:pPr>
              <w:pStyle w:val="ListParagraph"/>
              <w:numPr>
                <w:ilvl w:val="0"/>
                <w:numId w:val="4"/>
              </w:numPr>
              <w:spacing w:before="120" w:after="0" w:line="240" w:lineRule="auto"/>
              <w:jc w:val="both"/>
              <w:rPr>
                <w:rFonts w:ascii="Times New Roman" w:hAnsi="Times New Roman" w:cs="Times New Roman"/>
                <w:sz w:val="24"/>
                <w:szCs w:val="24"/>
              </w:rPr>
            </w:pPr>
            <w:r w:rsidRPr="00816E95">
              <w:rPr>
                <w:rFonts w:ascii="Times New Roman" w:hAnsi="Times New Roman" w:cs="Times New Roman"/>
                <w:b/>
                <w:sz w:val="24"/>
                <w:szCs w:val="24"/>
              </w:rPr>
              <w:t>EURONEXT</w:t>
            </w:r>
            <w:r w:rsidRPr="00816E95">
              <w:rPr>
                <w:rFonts w:ascii="Times New Roman" w:hAnsi="Times New Roman" w:cs="Times New Roman"/>
                <w:sz w:val="24"/>
                <w:szCs w:val="24"/>
              </w:rPr>
              <w:t xml:space="preserve">  - Eiropas fondu birža, kas darbojas Beļģijā, Francijā, Nīderlandē un Portugālē. </w:t>
            </w:r>
            <w:r w:rsidR="00AD2CC4" w:rsidRPr="00816E95">
              <w:rPr>
                <w:rFonts w:ascii="Times New Roman" w:hAnsi="Times New Roman" w:cs="Times New Roman"/>
                <w:sz w:val="24"/>
                <w:szCs w:val="24"/>
              </w:rPr>
              <w:t>Investors k</w:t>
            </w:r>
            <w:r w:rsidRPr="00816E95">
              <w:rPr>
                <w:rFonts w:ascii="Times New Roman" w:hAnsi="Times New Roman" w:cs="Times New Roman"/>
                <w:sz w:val="24"/>
                <w:szCs w:val="24"/>
              </w:rPr>
              <w:t xml:space="preserve">oncernu novērtējis </w:t>
            </w:r>
            <w:r w:rsidRPr="00816E95">
              <w:rPr>
                <w:rFonts w:ascii="Times New Roman" w:hAnsi="Times New Roman" w:cs="Times New Roman"/>
                <w:b/>
                <w:sz w:val="24"/>
                <w:szCs w:val="24"/>
              </w:rPr>
              <w:t>97,5 miljonu EUR</w:t>
            </w:r>
            <w:r w:rsidRPr="00816E95">
              <w:rPr>
                <w:rFonts w:ascii="Times New Roman" w:hAnsi="Times New Roman" w:cs="Times New Roman"/>
                <w:sz w:val="24"/>
                <w:szCs w:val="24"/>
              </w:rPr>
              <w:t xml:space="preserve"> vērtībā, izteikts piedāvājums 66% "Nord </w:t>
            </w:r>
            <w:proofErr w:type="spellStart"/>
            <w:r w:rsidRPr="00816E95">
              <w:rPr>
                <w:rFonts w:ascii="Times New Roman" w:hAnsi="Times New Roman" w:cs="Times New Roman"/>
                <w:sz w:val="24"/>
                <w:szCs w:val="24"/>
              </w:rPr>
              <w:t>Pool</w:t>
            </w:r>
            <w:proofErr w:type="spellEnd"/>
            <w:r w:rsidRPr="00816E95">
              <w:rPr>
                <w:rFonts w:ascii="Times New Roman" w:hAnsi="Times New Roman" w:cs="Times New Roman"/>
                <w:sz w:val="24"/>
                <w:szCs w:val="24"/>
              </w:rPr>
              <w:t xml:space="preserve"> Holding" AS akcijas iegādāties par</w:t>
            </w:r>
            <w:r w:rsidR="005301B5" w:rsidRPr="00816E95">
              <w:rPr>
                <w:rFonts w:ascii="Times New Roman" w:hAnsi="Times New Roman" w:cs="Times New Roman"/>
                <w:sz w:val="24"/>
                <w:szCs w:val="24"/>
              </w:rPr>
              <w:t xml:space="preserve"> apmēram</w:t>
            </w:r>
            <w:r w:rsidRPr="00816E95">
              <w:rPr>
                <w:rFonts w:ascii="Times New Roman" w:hAnsi="Times New Roman" w:cs="Times New Roman"/>
                <w:sz w:val="24"/>
                <w:szCs w:val="24"/>
              </w:rPr>
              <w:t xml:space="preserve"> </w:t>
            </w:r>
            <w:r w:rsidRPr="00816E95">
              <w:rPr>
                <w:rFonts w:ascii="Times New Roman" w:hAnsi="Times New Roman" w:cs="Times New Roman"/>
                <w:b/>
                <w:sz w:val="24"/>
                <w:szCs w:val="24"/>
              </w:rPr>
              <w:t>64,</w:t>
            </w:r>
            <w:r w:rsidR="00AD2CC4" w:rsidRPr="00816E95">
              <w:rPr>
                <w:rFonts w:ascii="Times New Roman" w:hAnsi="Times New Roman" w:cs="Times New Roman"/>
                <w:b/>
                <w:sz w:val="24"/>
                <w:szCs w:val="24"/>
              </w:rPr>
              <w:t>1</w:t>
            </w:r>
            <w:r w:rsidRPr="00816E95">
              <w:rPr>
                <w:rFonts w:ascii="Times New Roman" w:hAnsi="Times New Roman" w:cs="Times New Roman"/>
                <w:b/>
                <w:sz w:val="24"/>
                <w:szCs w:val="24"/>
              </w:rPr>
              <w:t>3 miljoniem EUR</w:t>
            </w:r>
            <w:r w:rsidRPr="00816E95">
              <w:rPr>
                <w:rFonts w:ascii="Times New Roman" w:hAnsi="Times New Roman" w:cs="Times New Roman"/>
                <w:sz w:val="24"/>
                <w:szCs w:val="24"/>
              </w:rPr>
              <w:t xml:space="preserve">.  </w:t>
            </w:r>
          </w:p>
          <w:p w14:paraId="4B0E31D5" w14:textId="77777777" w:rsidR="00B64A32" w:rsidRPr="00816E95" w:rsidRDefault="00B64A32" w:rsidP="005301B5">
            <w:pPr>
              <w:pStyle w:val="ListParagraph"/>
              <w:numPr>
                <w:ilvl w:val="0"/>
                <w:numId w:val="4"/>
              </w:numPr>
              <w:spacing w:before="120" w:after="0" w:line="240" w:lineRule="auto"/>
              <w:contextualSpacing w:val="0"/>
              <w:jc w:val="both"/>
              <w:rPr>
                <w:rFonts w:ascii="Times New Roman" w:hAnsi="Times New Roman" w:cs="Times New Roman"/>
                <w:sz w:val="24"/>
                <w:szCs w:val="24"/>
              </w:rPr>
            </w:pPr>
            <w:r w:rsidRPr="00816E95">
              <w:rPr>
                <w:rFonts w:ascii="Times New Roman" w:hAnsi="Times New Roman" w:cs="Times New Roman"/>
                <w:b/>
                <w:sz w:val="24"/>
                <w:szCs w:val="24"/>
              </w:rPr>
              <w:t>FERD</w:t>
            </w:r>
            <w:r w:rsidRPr="00816E95">
              <w:rPr>
                <w:rFonts w:ascii="Times New Roman" w:hAnsi="Times New Roman" w:cs="Times New Roman"/>
                <w:sz w:val="24"/>
                <w:szCs w:val="24"/>
              </w:rPr>
              <w:t xml:space="preserve">  - konsorcijs, kura sastāvā  ir "FERD" AS, uzņēmējs Per </w:t>
            </w:r>
            <w:proofErr w:type="spellStart"/>
            <w:r w:rsidRPr="00816E95">
              <w:rPr>
                <w:rFonts w:ascii="Times New Roman" w:hAnsi="Times New Roman" w:cs="Times New Roman"/>
                <w:sz w:val="24"/>
                <w:szCs w:val="24"/>
              </w:rPr>
              <w:t>Hjorth</w:t>
            </w:r>
            <w:proofErr w:type="spellEnd"/>
            <w:r w:rsidRPr="00816E95">
              <w:rPr>
                <w:rFonts w:ascii="Times New Roman" w:hAnsi="Times New Roman" w:cs="Times New Roman"/>
                <w:sz w:val="24"/>
                <w:szCs w:val="24"/>
              </w:rPr>
              <w:t>, 4 Norvēģijas enerģētikas uzņēmum</w:t>
            </w:r>
            <w:r w:rsidR="005301B5" w:rsidRPr="00816E95">
              <w:rPr>
                <w:rFonts w:ascii="Times New Roman" w:hAnsi="Times New Roman" w:cs="Times New Roman"/>
                <w:sz w:val="24"/>
                <w:szCs w:val="24"/>
              </w:rPr>
              <w:t>i</w:t>
            </w:r>
            <w:r w:rsidRPr="00816E95">
              <w:rPr>
                <w:rFonts w:ascii="Times New Roman" w:hAnsi="Times New Roman" w:cs="Times New Roman"/>
                <w:sz w:val="24"/>
                <w:szCs w:val="24"/>
              </w:rPr>
              <w:t xml:space="preserve"> – </w:t>
            </w:r>
            <w:proofErr w:type="spellStart"/>
            <w:r w:rsidRPr="00816E95">
              <w:rPr>
                <w:rFonts w:ascii="Times New Roman" w:hAnsi="Times New Roman" w:cs="Times New Roman"/>
                <w:sz w:val="24"/>
                <w:szCs w:val="24"/>
              </w:rPr>
              <w:t>Hafslund</w:t>
            </w:r>
            <w:proofErr w:type="spellEnd"/>
            <w:r w:rsidRPr="00816E95">
              <w:rPr>
                <w:rFonts w:ascii="Times New Roman" w:hAnsi="Times New Roman" w:cs="Times New Roman"/>
                <w:sz w:val="24"/>
                <w:szCs w:val="24"/>
              </w:rPr>
              <w:t xml:space="preserve"> E-CO (pieder pašvaldībai), BKK (pieder </w:t>
            </w:r>
            <w:proofErr w:type="spellStart"/>
            <w:r w:rsidRPr="00816E95">
              <w:rPr>
                <w:rFonts w:ascii="Times New Roman" w:hAnsi="Times New Roman" w:cs="Times New Roman"/>
                <w:sz w:val="24"/>
                <w:szCs w:val="24"/>
              </w:rPr>
              <w:t>Statkraft</w:t>
            </w:r>
            <w:proofErr w:type="spellEnd"/>
            <w:r w:rsidRPr="00816E95">
              <w:rPr>
                <w:rFonts w:ascii="Times New Roman" w:hAnsi="Times New Roman" w:cs="Times New Roman"/>
                <w:sz w:val="24"/>
                <w:szCs w:val="24"/>
              </w:rPr>
              <w:t xml:space="preserve"> un pašvaldībai), </w:t>
            </w:r>
            <w:proofErr w:type="spellStart"/>
            <w:r w:rsidRPr="00816E95">
              <w:rPr>
                <w:rFonts w:ascii="Times New Roman" w:hAnsi="Times New Roman" w:cs="Times New Roman"/>
                <w:sz w:val="24"/>
                <w:szCs w:val="24"/>
              </w:rPr>
              <w:t>Lyse</w:t>
            </w:r>
            <w:proofErr w:type="spellEnd"/>
            <w:r w:rsidRPr="00816E95">
              <w:rPr>
                <w:rFonts w:ascii="Times New Roman" w:hAnsi="Times New Roman" w:cs="Times New Roman"/>
                <w:sz w:val="24"/>
                <w:szCs w:val="24"/>
              </w:rPr>
              <w:t xml:space="preserve"> (pieder pašvaldībai) un NTE (pieder pašvaldībai). </w:t>
            </w:r>
            <w:r w:rsidR="005301B5" w:rsidRPr="00816E95">
              <w:rPr>
                <w:rFonts w:ascii="Times New Roman" w:hAnsi="Times New Roman" w:cs="Times New Roman"/>
                <w:sz w:val="24"/>
                <w:szCs w:val="24"/>
              </w:rPr>
              <w:t>Investors k</w:t>
            </w:r>
            <w:r w:rsidRPr="00816E95">
              <w:rPr>
                <w:rFonts w:ascii="Times New Roman" w:hAnsi="Times New Roman" w:cs="Times New Roman"/>
                <w:sz w:val="24"/>
                <w:szCs w:val="24"/>
              </w:rPr>
              <w:t xml:space="preserve">oncernu novērtējis </w:t>
            </w:r>
            <w:r w:rsidRPr="00816E95">
              <w:rPr>
                <w:rFonts w:ascii="Times New Roman" w:hAnsi="Times New Roman" w:cs="Times New Roman"/>
                <w:b/>
                <w:sz w:val="24"/>
                <w:szCs w:val="24"/>
              </w:rPr>
              <w:t>95,4 miljonu EUR</w:t>
            </w:r>
            <w:r w:rsidRPr="00816E95">
              <w:rPr>
                <w:rFonts w:ascii="Times New Roman" w:hAnsi="Times New Roman" w:cs="Times New Roman"/>
                <w:sz w:val="24"/>
                <w:szCs w:val="24"/>
              </w:rPr>
              <w:t xml:space="preserve"> vērtībā, izteikts piedāvājums 66% "Nord </w:t>
            </w:r>
            <w:proofErr w:type="spellStart"/>
            <w:r w:rsidRPr="00816E95">
              <w:rPr>
                <w:rFonts w:ascii="Times New Roman" w:hAnsi="Times New Roman" w:cs="Times New Roman"/>
                <w:sz w:val="24"/>
                <w:szCs w:val="24"/>
              </w:rPr>
              <w:t>Pool</w:t>
            </w:r>
            <w:proofErr w:type="spellEnd"/>
            <w:r w:rsidRPr="00816E95">
              <w:rPr>
                <w:rFonts w:ascii="Times New Roman" w:hAnsi="Times New Roman" w:cs="Times New Roman"/>
                <w:sz w:val="24"/>
                <w:szCs w:val="24"/>
              </w:rPr>
              <w:t xml:space="preserve"> Holding" AS akcijas iegādāties par </w:t>
            </w:r>
            <w:r w:rsidR="005301B5" w:rsidRPr="00816E95">
              <w:rPr>
                <w:rFonts w:ascii="Times New Roman" w:hAnsi="Times New Roman" w:cs="Times New Roman"/>
                <w:sz w:val="24"/>
                <w:szCs w:val="24"/>
              </w:rPr>
              <w:t xml:space="preserve">apmēram </w:t>
            </w:r>
            <w:r w:rsidRPr="00816E95">
              <w:rPr>
                <w:rFonts w:ascii="Times New Roman" w:hAnsi="Times New Roman" w:cs="Times New Roman"/>
                <w:b/>
                <w:sz w:val="24"/>
                <w:szCs w:val="24"/>
              </w:rPr>
              <w:t>62,9 miljoniem EUR</w:t>
            </w:r>
            <w:r w:rsidRPr="00816E95">
              <w:rPr>
                <w:rFonts w:ascii="Times New Roman" w:hAnsi="Times New Roman" w:cs="Times New Roman"/>
                <w:sz w:val="24"/>
                <w:szCs w:val="24"/>
              </w:rPr>
              <w:t xml:space="preserve">.  </w:t>
            </w:r>
          </w:p>
          <w:p w14:paraId="7A9A9FDA" w14:textId="77777777" w:rsidR="00B64A32" w:rsidRPr="00816E95" w:rsidRDefault="00B64A32" w:rsidP="00C933D8">
            <w:pPr>
              <w:spacing w:before="120" w:after="0" w:line="240" w:lineRule="auto"/>
              <w:jc w:val="both"/>
              <w:rPr>
                <w:rFonts w:ascii="Times New Roman" w:hAnsi="Times New Roman" w:cs="Times New Roman"/>
                <w:sz w:val="24"/>
                <w:szCs w:val="24"/>
              </w:rPr>
            </w:pPr>
            <w:r w:rsidRPr="00816E95">
              <w:rPr>
                <w:rFonts w:ascii="Times New Roman" w:hAnsi="Times New Roman" w:cs="Times New Roman"/>
                <w:sz w:val="24"/>
                <w:szCs w:val="24"/>
              </w:rPr>
              <w:t xml:space="preserve">Šobrīd "Nord </w:t>
            </w:r>
            <w:proofErr w:type="spellStart"/>
            <w:r w:rsidRPr="00816E95">
              <w:rPr>
                <w:rFonts w:ascii="Times New Roman" w:hAnsi="Times New Roman" w:cs="Times New Roman"/>
                <w:sz w:val="24"/>
                <w:szCs w:val="24"/>
              </w:rPr>
              <w:t>Pool</w:t>
            </w:r>
            <w:proofErr w:type="spellEnd"/>
            <w:r w:rsidRPr="00816E95">
              <w:rPr>
                <w:rFonts w:ascii="Times New Roman" w:hAnsi="Times New Roman" w:cs="Times New Roman"/>
                <w:sz w:val="24"/>
                <w:szCs w:val="24"/>
              </w:rPr>
              <w:t xml:space="preserve"> Holding" AS akcionāru vairākums ir izvēlējies sarunas turpināt ar EURONEXT, jo tā spēs nodrošināt pilnvērtīgāku "Nord </w:t>
            </w:r>
            <w:proofErr w:type="spellStart"/>
            <w:r w:rsidRPr="00816E95">
              <w:rPr>
                <w:rFonts w:ascii="Times New Roman" w:hAnsi="Times New Roman" w:cs="Times New Roman"/>
                <w:sz w:val="24"/>
                <w:szCs w:val="24"/>
              </w:rPr>
              <w:t>Pool</w:t>
            </w:r>
            <w:proofErr w:type="spellEnd"/>
            <w:r w:rsidRPr="00816E95">
              <w:rPr>
                <w:rFonts w:ascii="Times New Roman" w:hAnsi="Times New Roman" w:cs="Times New Roman"/>
                <w:sz w:val="24"/>
                <w:szCs w:val="24"/>
              </w:rPr>
              <w:t xml:space="preserve"> Holding" AS turpmāku attīstību un jaunu tirgu apguvi. </w:t>
            </w:r>
          </w:p>
          <w:p w14:paraId="18F3687B" w14:textId="77777777" w:rsidR="00B64A32" w:rsidRPr="00816E95" w:rsidRDefault="00B64A32" w:rsidP="00C933D8">
            <w:pPr>
              <w:spacing w:before="120" w:after="0" w:line="240" w:lineRule="auto"/>
              <w:jc w:val="both"/>
              <w:rPr>
                <w:rFonts w:ascii="Times New Roman" w:hAnsi="Times New Roman" w:cs="Times New Roman"/>
                <w:sz w:val="24"/>
                <w:szCs w:val="24"/>
              </w:rPr>
            </w:pPr>
            <w:r w:rsidRPr="00816E95">
              <w:rPr>
                <w:rFonts w:ascii="Times New Roman" w:hAnsi="Times New Roman" w:cs="Times New Roman"/>
                <w:sz w:val="24"/>
                <w:szCs w:val="24"/>
              </w:rPr>
              <w:t xml:space="preserve">Darījuma īstenošanai </w:t>
            </w:r>
            <w:r w:rsidRPr="00816E95">
              <w:rPr>
                <w:rFonts w:ascii="Times New Roman" w:eastAsia="Times New Roman" w:hAnsi="Times New Roman" w:cs="Times New Roman"/>
                <w:sz w:val="24"/>
                <w:szCs w:val="24"/>
              </w:rPr>
              <w:t>atbilstoši Norvēģijas Privāto kapitālsabiedrību likumam (</w:t>
            </w:r>
            <w:proofErr w:type="spellStart"/>
            <w:r w:rsidRPr="00816E95">
              <w:rPr>
                <w:rFonts w:ascii="Times New Roman" w:eastAsia="Times New Roman" w:hAnsi="Times New Roman" w:cs="Times New Roman"/>
                <w:i/>
                <w:sz w:val="24"/>
                <w:szCs w:val="24"/>
              </w:rPr>
              <w:t>Norwegian</w:t>
            </w:r>
            <w:proofErr w:type="spellEnd"/>
            <w:r w:rsidRPr="00816E95">
              <w:rPr>
                <w:rFonts w:ascii="Times New Roman" w:eastAsia="Times New Roman" w:hAnsi="Times New Roman" w:cs="Times New Roman"/>
                <w:i/>
                <w:sz w:val="24"/>
                <w:szCs w:val="24"/>
              </w:rPr>
              <w:t xml:space="preserve"> </w:t>
            </w:r>
            <w:proofErr w:type="spellStart"/>
            <w:r w:rsidRPr="00816E95">
              <w:rPr>
                <w:rFonts w:ascii="Times New Roman" w:eastAsia="Times New Roman" w:hAnsi="Times New Roman" w:cs="Times New Roman"/>
                <w:i/>
                <w:sz w:val="24"/>
                <w:szCs w:val="24"/>
              </w:rPr>
              <w:t>Private</w:t>
            </w:r>
            <w:proofErr w:type="spellEnd"/>
            <w:r w:rsidRPr="00816E95">
              <w:rPr>
                <w:rFonts w:ascii="Times New Roman" w:eastAsia="Times New Roman" w:hAnsi="Times New Roman" w:cs="Times New Roman"/>
                <w:i/>
                <w:sz w:val="24"/>
                <w:szCs w:val="24"/>
              </w:rPr>
              <w:t xml:space="preserve"> Limited </w:t>
            </w:r>
            <w:proofErr w:type="spellStart"/>
            <w:r w:rsidRPr="00816E95">
              <w:rPr>
                <w:rFonts w:ascii="Times New Roman" w:eastAsia="Times New Roman" w:hAnsi="Times New Roman" w:cs="Times New Roman"/>
                <w:i/>
                <w:sz w:val="24"/>
                <w:szCs w:val="24"/>
              </w:rPr>
              <w:t>Liability</w:t>
            </w:r>
            <w:proofErr w:type="spellEnd"/>
            <w:r w:rsidRPr="00816E95">
              <w:rPr>
                <w:rFonts w:ascii="Times New Roman" w:eastAsia="Times New Roman" w:hAnsi="Times New Roman" w:cs="Times New Roman"/>
                <w:i/>
                <w:sz w:val="24"/>
                <w:szCs w:val="24"/>
              </w:rPr>
              <w:t xml:space="preserve">  </w:t>
            </w:r>
            <w:proofErr w:type="spellStart"/>
            <w:r w:rsidRPr="00816E95">
              <w:rPr>
                <w:rFonts w:ascii="Times New Roman" w:eastAsia="Times New Roman" w:hAnsi="Times New Roman" w:cs="Times New Roman"/>
                <w:i/>
                <w:sz w:val="24"/>
                <w:szCs w:val="24"/>
              </w:rPr>
              <w:t>Companies</w:t>
            </w:r>
            <w:proofErr w:type="spellEnd"/>
            <w:r w:rsidRPr="00816E95">
              <w:rPr>
                <w:rFonts w:ascii="Times New Roman" w:eastAsia="Times New Roman" w:hAnsi="Times New Roman" w:cs="Times New Roman"/>
                <w:i/>
                <w:sz w:val="24"/>
                <w:szCs w:val="24"/>
              </w:rPr>
              <w:t xml:space="preserve"> </w:t>
            </w:r>
            <w:proofErr w:type="spellStart"/>
            <w:r w:rsidRPr="00816E95">
              <w:rPr>
                <w:rFonts w:ascii="Times New Roman" w:eastAsia="Times New Roman" w:hAnsi="Times New Roman" w:cs="Times New Roman"/>
                <w:i/>
                <w:sz w:val="24"/>
                <w:szCs w:val="24"/>
              </w:rPr>
              <w:t>Act</w:t>
            </w:r>
            <w:proofErr w:type="spellEnd"/>
            <w:r w:rsidRPr="00816E95">
              <w:rPr>
                <w:rFonts w:ascii="Times New Roman" w:eastAsia="Times New Roman" w:hAnsi="Times New Roman" w:cs="Times New Roman"/>
                <w:sz w:val="24"/>
                <w:szCs w:val="24"/>
              </w:rPr>
              <w:t xml:space="preserve">) </w:t>
            </w:r>
            <w:r w:rsidRPr="00816E95">
              <w:rPr>
                <w:rFonts w:ascii="Times New Roman" w:hAnsi="Times New Roman" w:cs="Times New Roman"/>
                <w:sz w:val="24"/>
                <w:szCs w:val="24"/>
              </w:rPr>
              <w:t>ir plānots veikt šādas darbības:</w:t>
            </w:r>
          </w:p>
          <w:p w14:paraId="4CFBFAF1" w14:textId="77777777" w:rsidR="00B64A32" w:rsidRPr="00816E95" w:rsidRDefault="00B64A32" w:rsidP="00B64A32">
            <w:pPr>
              <w:pStyle w:val="ListParagraph"/>
              <w:numPr>
                <w:ilvl w:val="0"/>
                <w:numId w:val="3"/>
              </w:numPr>
              <w:spacing w:before="60" w:after="0" w:line="240" w:lineRule="auto"/>
              <w:ind w:left="709" w:hanging="284"/>
              <w:contextualSpacing w:val="0"/>
              <w:jc w:val="both"/>
              <w:rPr>
                <w:rFonts w:ascii="Times New Roman" w:hAnsi="Times New Roman" w:cs="Times New Roman"/>
                <w:sz w:val="24"/>
                <w:szCs w:val="24"/>
              </w:rPr>
            </w:pPr>
            <w:r w:rsidRPr="00816E95">
              <w:rPr>
                <w:rFonts w:ascii="Times New Roman" w:hAnsi="Times New Roman" w:cs="Times New Roman"/>
                <w:sz w:val="24"/>
                <w:szCs w:val="24"/>
              </w:rPr>
              <w:t xml:space="preserve">esošie "Nord </w:t>
            </w:r>
            <w:proofErr w:type="spellStart"/>
            <w:r w:rsidRPr="00816E95">
              <w:rPr>
                <w:rFonts w:ascii="Times New Roman" w:hAnsi="Times New Roman" w:cs="Times New Roman"/>
                <w:sz w:val="24"/>
                <w:szCs w:val="24"/>
              </w:rPr>
              <w:t>Pool</w:t>
            </w:r>
            <w:proofErr w:type="spellEnd"/>
            <w:r w:rsidRPr="00816E95">
              <w:rPr>
                <w:rFonts w:ascii="Times New Roman" w:hAnsi="Times New Roman" w:cs="Times New Roman"/>
                <w:sz w:val="24"/>
                <w:szCs w:val="24"/>
              </w:rPr>
              <w:t xml:space="preserve"> Holding" AS akcionāri izveidos kopuzņēmumu, k</w:t>
            </w:r>
            <w:r w:rsidR="005301B5" w:rsidRPr="00816E95">
              <w:rPr>
                <w:rFonts w:ascii="Times New Roman" w:hAnsi="Times New Roman" w:cs="Times New Roman"/>
                <w:sz w:val="24"/>
                <w:szCs w:val="24"/>
              </w:rPr>
              <w:t xml:space="preserve">ura akcijas "Nord </w:t>
            </w:r>
            <w:proofErr w:type="spellStart"/>
            <w:r w:rsidR="005301B5" w:rsidRPr="00816E95">
              <w:rPr>
                <w:rFonts w:ascii="Times New Roman" w:hAnsi="Times New Roman" w:cs="Times New Roman"/>
                <w:sz w:val="24"/>
                <w:szCs w:val="24"/>
              </w:rPr>
              <w:t>Pool</w:t>
            </w:r>
            <w:proofErr w:type="spellEnd"/>
            <w:r w:rsidR="005301B5" w:rsidRPr="00816E95">
              <w:rPr>
                <w:rFonts w:ascii="Times New Roman" w:hAnsi="Times New Roman" w:cs="Times New Roman"/>
                <w:sz w:val="24"/>
                <w:szCs w:val="24"/>
              </w:rPr>
              <w:t xml:space="preserve"> Holding" </w:t>
            </w:r>
            <w:r w:rsidRPr="00816E95">
              <w:rPr>
                <w:rFonts w:ascii="Times New Roman" w:hAnsi="Times New Roman" w:cs="Times New Roman"/>
                <w:sz w:val="24"/>
                <w:szCs w:val="24"/>
              </w:rPr>
              <w:t xml:space="preserve">AS akcionāriem piederēs tādā pašā apmērā, kādā pieder "Nord </w:t>
            </w:r>
            <w:proofErr w:type="spellStart"/>
            <w:r w:rsidRPr="00816E95">
              <w:rPr>
                <w:rFonts w:ascii="Times New Roman" w:hAnsi="Times New Roman" w:cs="Times New Roman"/>
                <w:sz w:val="24"/>
                <w:szCs w:val="24"/>
              </w:rPr>
              <w:t>Pool</w:t>
            </w:r>
            <w:proofErr w:type="spellEnd"/>
            <w:r w:rsidRPr="00816E95">
              <w:rPr>
                <w:rFonts w:ascii="Times New Roman" w:hAnsi="Times New Roman" w:cs="Times New Roman"/>
                <w:sz w:val="24"/>
                <w:szCs w:val="24"/>
              </w:rPr>
              <w:t xml:space="preserve"> Holding" AS, t.i. AST piederēs 2% kopuzņēmuma akcijas;</w:t>
            </w:r>
          </w:p>
          <w:p w14:paraId="79D6DB98" w14:textId="77777777" w:rsidR="00B64A32" w:rsidRPr="00816E95" w:rsidRDefault="00B64A32" w:rsidP="00B64A32">
            <w:pPr>
              <w:pStyle w:val="ListParagraph"/>
              <w:numPr>
                <w:ilvl w:val="0"/>
                <w:numId w:val="3"/>
              </w:numPr>
              <w:spacing w:before="60" w:after="0" w:line="240" w:lineRule="auto"/>
              <w:ind w:left="709" w:hanging="284"/>
              <w:contextualSpacing w:val="0"/>
              <w:jc w:val="both"/>
              <w:rPr>
                <w:rFonts w:ascii="Times New Roman" w:hAnsi="Times New Roman" w:cs="Times New Roman"/>
                <w:sz w:val="24"/>
                <w:szCs w:val="24"/>
              </w:rPr>
            </w:pPr>
            <w:r w:rsidRPr="00816E95">
              <w:rPr>
                <w:rFonts w:ascii="Times New Roman" w:hAnsi="Times New Roman" w:cs="Times New Roman"/>
                <w:sz w:val="24"/>
                <w:szCs w:val="24"/>
              </w:rPr>
              <w:t xml:space="preserve">izveidotājā kopuzņēmumā kā mantisku ieguldījumu ieguldīs "Nord </w:t>
            </w:r>
            <w:proofErr w:type="spellStart"/>
            <w:r w:rsidRPr="00816E95">
              <w:rPr>
                <w:rFonts w:ascii="Times New Roman" w:hAnsi="Times New Roman" w:cs="Times New Roman"/>
                <w:sz w:val="24"/>
                <w:szCs w:val="24"/>
              </w:rPr>
              <w:t>Pool</w:t>
            </w:r>
            <w:proofErr w:type="spellEnd"/>
            <w:r w:rsidRPr="00816E95">
              <w:rPr>
                <w:rFonts w:ascii="Times New Roman" w:hAnsi="Times New Roman" w:cs="Times New Roman"/>
                <w:sz w:val="24"/>
                <w:szCs w:val="24"/>
              </w:rPr>
              <w:t xml:space="preserve"> Holding" AS kapitāldaļas 100 % apmērā (attiecīgi pārvades sistēmas operatori izbeigs tiešu līdzdalību "Nord </w:t>
            </w:r>
            <w:proofErr w:type="spellStart"/>
            <w:r w:rsidRPr="00816E95">
              <w:rPr>
                <w:rFonts w:ascii="Times New Roman" w:hAnsi="Times New Roman" w:cs="Times New Roman"/>
                <w:sz w:val="24"/>
                <w:szCs w:val="24"/>
              </w:rPr>
              <w:t>Pool</w:t>
            </w:r>
            <w:proofErr w:type="spellEnd"/>
            <w:r w:rsidRPr="00816E95">
              <w:rPr>
                <w:rFonts w:ascii="Times New Roman" w:hAnsi="Times New Roman" w:cs="Times New Roman"/>
                <w:sz w:val="24"/>
                <w:szCs w:val="24"/>
              </w:rPr>
              <w:t xml:space="preserve"> Holding" AS);</w:t>
            </w:r>
          </w:p>
          <w:p w14:paraId="42B35393" w14:textId="77777777" w:rsidR="00B64A32" w:rsidRPr="00816E95" w:rsidRDefault="00B64A32" w:rsidP="00B64A32">
            <w:pPr>
              <w:pStyle w:val="ListParagraph"/>
              <w:numPr>
                <w:ilvl w:val="0"/>
                <w:numId w:val="3"/>
              </w:numPr>
              <w:spacing w:before="60" w:after="0" w:line="240" w:lineRule="auto"/>
              <w:ind w:left="709" w:hanging="284"/>
              <w:contextualSpacing w:val="0"/>
              <w:jc w:val="both"/>
              <w:rPr>
                <w:rFonts w:ascii="Times New Roman" w:hAnsi="Times New Roman" w:cs="Times New Roman"/>
                <w:sz w:val="24"/>
                <w:szCs w:val="24"/>
              </w:rPr>
            </w:pPr>
            <w:r w:rsidRPr="00816E95">
              <w:rPr>
                <w:rFonts w:ascii="Times New Roman" w:hAnsi="Times New Roman" w:cs="Times New Roman"/>
                <w:sz w:val="24"/>
                <w:szCs w:val="24"/>
              </w:rPr>
              <w:lastRenderedPageBreak/>
              <w:t xml:space="preserve">tiks noslēgts Kapitāldaļu pirkuma līgums starp kopuzņēmumu un investoru par "Nord </w:t>
            </w:r>
            <w:proofErr w:type="spellStart"/>
            <w:r w:rsidRPr="00816E95">
              <w:rPr>
                <w:rFonts w:ascii="Times New Roman" w:hAnsi="Times New Roman" w:cs="Times New Roman"/>
                <w:sz w:val="24"/>
                <w:szCs w:val="24"/>
              </w:rPr>
              <w:t>Pool</w:t>
            </w:r>
            <w:proofErr w:type="spellEnd"/>
            <w:r w:rsidRPr="00816E95">
              <w:rPr>
                <w:rFonts w:ascii="Times New Roman" w:hAnsi="Times New Roman" w:cs="Times New Roman"/>
                <w:sz w:val="24"/>
                <w:szCs w:val="24"/>
              </w:rPr>
              <w:t xml:space="preserve"> Holding" AS 66% akciju pārdošanu;</w:t>
            </w:r>
          </w:p>
          <w:p w14:paraId="749A03E5" w14:textId="77777777" w:rsidR="00B64A32" w:rsidRPr="00816E95" w:rsidRDefault="00B64A32" w:rsidP="00B64A32">
            <w:pPr>
              <w:pStyle w:val="ListParagraph"/>
              <w:numPr>
                <w:ilvl w:val="0"/>
                <w:numId w:val="3"/>
              </w:numPr>
              <w:spacing w:before="60" w:after="0" w:line="240" w:lineRule="auto"/>
              <w:ind w:left="709" w:hanging="284"/>
              <w:contextualSpacing w:val="0"/>
              <w:jc w:val="both"/>
              <w:rPr>
                <w:rFonts w:ascii="Times New Roman" w:hAnsi="Times New Roman" w:cs="Times New Roman"/>
                <w:sz w:val="24"/>
                <w:szCs w:val="24"/>
              </w:rPr>
            </w:pPr>
            <w:r w:rsidRPr="00816E95">
              <w:rPr>
                <w:rFonts w:ascii="Times New Roman" w:hAnsi="Times New Roman" w:cs="Times New Roman"/>
                <w:sz w:val="24"/>
                <w:szCs w:val="24"/>
              </w:rPr>
              <w:t xml:space="preserve">tiks noslēgts Akcionāra līgums starp kopuzņēmumu un investoru. </w:t>
            </w:r>
          </w:p>
          <w:p w14:paraId="7CB8BA92" w14:textId="77777777" w:rsidR="00A25D46" w:rsidRPr="00816E95" w:rsidRDefault="00B64A32" w:rsidP="00A25D46">
            <w:pPr>
              <w:spacing w:before="120"/>
              <w:jc w:val="both"/>
              <w:rPr>
                <w:rFonts w:ascii="Times New Roman" w:hAnsi="Times New Roman" w:cs="Times New Roman"/>
                <w:color w:val="000000"/>
                <w:sz w:val="24"/>
                <w:szCs w:val="24"/>
                <w:lang w:eastAsia="lv-LV"/>
              </w:rPr>
            </w:pPr>
            <w:r w:rsidRPr="00816E95">
              <w:rPr>
                <w:rFonts w:ascii="Times New Roman" w:hAnsi="Times New Roman" w:cs="Times New Roman"/>
                <w:color w:val="000000"/>
                <w:sz w:val="24"/>
                <w:szCs w:val="24"/>
                <w:lang w:eastAsia="lv-LV"/>
              </w:rPr>
              <w:t>Vērtējot, vai AS</w:t>
            </w:r>
            <w:r w:rsidR="00093480" w:rsidRPr="00816E95">
              <w:rPr>
                <w:rFonts w:ascii="Times New Roman" w:hAnsi="Times New Roman" w:cs="Times New Roman"/>
                <w:color w:val="000000"/>
                <w:sz w:val="24"/>
                <w:szCs w:val="24"/>
                <w:lang w:eastAsia="lv-LV"/>
              </w:rPr>
              <w:t xml:space="preserve">T </w:t>
            </w:r>
            <w:r w:rsidRPr="00816E95">
              <w:rPr>
                <w:rFonts w:ascii="Times New Roman" w:hAnsi="Times New Roman" w:cs="Times New Roman"/>
                <w:color w:val="000000"/>
                <w:sz w:val="24"/>
                <w:szCs w:val="24"/>
                <w:lang w:eastAsia="lv-LV"/>
              </w:rPr>
              <w:t>līdzdalība</w:t>
            </w:r>
            <w:r w:rsidR="00A25D46" w:rsidRPr="00816E95">
              <w:rPr>
                <w:rFonts w:ascii="Times New Roman" w:hAnsi="Times New Roman" w:cs="Times New Roman"/>
                <w:color w:val="000000"/>
                <w:sz w:val="24"/>
                <w:szCs w:val="24"/>
                <w:lang w:eastAsia="lv-LV"/>
              </w:rPr>
              <w:t>s iegūšana</w:t>
            </w:r>
            <w:r w:rsidRPr="00816E95">
              <w:rPr>
                <w:rFonts w:ascii="Times New Roman" w:hAnsi="Times New Roman" w:cs="Times New Roman"/>
                <w:color w:val="000000"/>
                <w:sz w:val="24"/>
                <w:szCs w:val="24"/>
                <w:lang w:eastAsia="lv-LV"/>
              </w:rPr>
              <w:t xml:space="preserve"> </w:t>
            </w:r>
            <w:r w:rsidR="00A25D46" w:rsidRPr="00816E95">
              <w:rPr>
                <w:rFonts w:ascii="Times New Roman" w:hAnsi="Times New Roman" w:cs="Times New Roman"/>
                <w:color w:val="000000"/>
                <w:sz w:val="24"/>
                <w:szCs w:val="24"/>
                <w:lang w:eastAsia="lv-LV"/>
              </w:rPr>
              <w:t>kapitālsabiedrībā, kas nodrošinās</w:t>
            </w:r>
            <w:r w:rsidRPr="00816E95">
              <w:rPr>
                <w:rFonts w:ascii="Times New Roman" w:hAnsi="Times New Roman" w:cs="Times New Roman"/>
                <w:color w:val="000000"/>
                <w:sz w:val="24"/>
                <w:szCs w:val="24"/>
                <w:lang w:eastAsia="lv-LV"/>
              </w:rPr>
              <w:t xml:space="preserve"> "Nord </w:t>
            </w:r>
            <w:proofErr w:type="spellStart"/>
            <w:r w:rsidRPr="00816E95">
              <w:rPr>
                <w:rFonts w:ascii="Times New Roman" w:hAnsi="Times New Roman" w:cs="Times New Roman"/>
                <w:color w:val="000000"/>
                <w:sz w:val="24"/>
                <w:szCs w:val="24"/>
                <w:lang w:eastAsia="lv-LV"/>
              </w:rPr>
              <w:t>Pool</w:t>
            </w:r>
            <w:proofErr w:type="spellEnd"/>
            <w:r w:rsidRPr="00816E95">
              <w:rPr>
                <w:rFonts w:ascii="Times New Roman" w:hAnsi="Times New Roman" w:cs="Times New Roman"/>
                <w:color w:val="000000"/>
                <w:sz w:val="24"/>
                <w:szCs w:val="24"/>
                <w:lang w:eastAsia="lv-LV"/>
              </w:rPr>
              <w:t xml:space="preserve"> Holding" AS pārvaldību</w:t>
            </w:r>
            <w:r w:rsidR="00A25D46" w:rsidRPr="00816E95">
              <w:rPr>
                <w:rFonts w:ascii="Times New Roman" w:hAnsi="Times New Roman" w:cs="Times New Roman"/>
                <w:color w:val="000000"/>
                <w:sz w:val="24"/>
                <w:szCs w:val="24"/>
                <w:lang w:eastAsia="lv-LV"/>
              </w:rPr>
              <w:t>,</w:t>
            </w:r>
            <w:r w:rsidRPr="00816E95">
              <w:rPr>
                <w:rFonts w:ascii="Times New Roman" w:hAnsi="Times New Roman" w:cs="Times New Roman"/>
                <w:color w:val="000000"/>
                <w:sz w:val="24"/>
                <w:szCs w:val="24"/>
                <w:lang w:eastAsia="lv-LV"/>
              </w:rPr>
              <w:t xml:space="preserve"> atbilst </w:t>
            </w:r>
            <w:r w:rsidR="00634704" w:rsidRPr="00816E95">
              <w:rPr>
                <w:rFonts w:ascii="Times New Roman" w:hAnsi="Times New Roman" w:cs="Times New Roman"/>
                <w:color w:val="000000"/>
                <w:sz w:val="24"/>
                <w:szCs w:val="24"/>
                <w:lang w:eastAsia="lv-LV"/>
              </w:rPr>
              <w:t>L</w:t>
            </w:r>
            <w:r w:rsidRPr="00816E95">
              <w:rPr>
                <w:rFonts w:ascii="Times New Roman" w:hAnsi="Times New Roman" w:cs="Times New Roman"/>
                <w:color w:val="000000"/>
                <w:sz w:val="24"/>
                <w:szCs w:val="24"/>
                <w:lang w:eastAsia="lv-LV"/>
              </w:rPr>
              <w:t>ikuma 4. panta otrās daļas 2. punkta prasībām, jānorāda</w:t>
            </w:r>
            <w:r w:rsidR="00A25D46" w:rsidRPr="00816E95">
              <w:rPr>
                <w:rFonts w:ascii="Times New Roman" w:hAnsi="Times New Roman" w:cs="Times New Roman"/>
                <w:color w:val="000000"/>
                <w:sz w:val="24"/>
                <w:szCs w:val="24"/>
                <w:lang w:eastAsia="lv-LV"/>
              </w:rPr>
              <w:t xml:space="preserve"> sekojošais:</w:t>
            </w:r>
          </w:p>
          <w:p w14:paraId="6FE05F23" w14:textId="3ACF3831" w:rsidR="00A25D46" w:rsidRPr="00816E95" w:rsidRDefault="001D4CAC" w:rsidP="00A25D46">
            <w:pPr>
              <w:pStyle w:val="ListParagraph"/>
              <w:numPr>
                <w:ilvl w:val="0"/>
                <w:numId w:val="5"/>
              </w:numPr>
              <w:spacing w:before="120"/>
              <w:jc w:val="both"/>
              <w:rPr>
                <w:rFonts w:ascii="Times New Roman" w:hAnsi="Times New Roman" w:cs="Times New Roman"/>
                <w:color w:val="000000"/>
                <w:sz w:val="24"/>
                <w:szCs w:val="24"/>
                <w:lang w:eastAsia="lv-LV"/>
              </w:rPr>
            </w:pPr>
            <w:r w:rsidRPr="00816E95">
              <w:rPr>
                <w:rFonts w:ascii="Times New Roman" w:hAnsi="Times New Roman" w:cs="Times New Roman"/>
                <w:color w:val="000000"/>
                <w:sz w:val="24"/>
                <w:szCs w:val="24"/>
                <w:lang w:eastAsia="lv-LV"/>
              </w:rPr>
              <w:t>AST</w:t>
            </w:r>
            <w:r w:rsidR="00A25D46" w:rsidRPr="00816E95">
              <w:rPr>
                <w:rFonts w:ascii="Times New Roman" w:hAnsi="Times New Roman" w:cs="Times New Roman"/>
                <w:color w:val="000000"/>
                <w:sz w:val="24"/>
                <w:szCs w:val="24"/>
                <w:lang w:eastAsia="lv-LV"/>
              </w:rPr>
              <w:t xml:space="preserve"> vispārējais stratēģiskais mērķis saskaņā ar Ministru kabineta 2018.gada 10. jūlija rīkojumu Nr.308 "Par akciju sabiedrības "Augstsprieguma tīkls" vispārējo stratēģisko mērķi" ir nodrošināt Latvijas energoapgādes drošumu, sniegt nepārtrauktu, kvalitatīvu un pieejamu energoapgādes pārvades pakalpojumu, kā arī īstenot valstij stratēģiski svarīgo energoapgādes aktīvu ilgtspējīgu pārvaldību un sekmēt to integrāciju Eiropas Savienī</w:t>
            </w:r>
            <w:r w:rsidR="00582AF0" w:rsidRPr="00816E95">
              <w:rPr>
                <w:rFonts w:ascii="Times New Roman" w:hAnsi="Times New Roman" w:cs="Times New Roman"/>
                <w:color w:val="000000"/>
                <w:sz w:val="24"/>
                <w:szCs w:val="24"/>
                <w:lang w:eastAsia="lv-LV"/>
              </w:rPr>
              <w:t>bas iekšējā energoresursu tirgū;</w:t>
            </w:r>
          </w:p>
          <w:p w14:paraId="5C7A8482" w14:textId="2BACC2C4" w:rsidR="00A25D46" w:rsidRPr="00816E95" w:rsidRDefault="001D4CAC" w:rsidP="00A25D46">
            <w:pPr>
              <w:pStyle w:val="ListParagraph"/>
              <w:numPr>
                <w:ilvl w:val="0"/>
                <w:numId w:val="5"/>
              </w:numPr>
              <w:spacing w:before="120"/>
              <w:jc w:val="both"/>
              <w:rPr>
                <w:rFonts w:ascii="Times New Roman" w:hAnsi="Times New Roman" w:cs="Times New Roman"/>
                <w:color w:val="000000"/>
                <w:sz w:val="24"/>
                <w:szCs w:val="24"/>
                <w:lang w:eastAsia="lv-LV"/>
              </w:rPr>
            </w:pPr>
            <w:r w:rsidRPr="00816E95">
              <w:rPr>
                <w:rFonts w:ascii="Times New Roman" w:hAnsi="Times New Roman" w:cs="Times New Roman"/>
                <w:color w:val="000000"/>
                <w:sz w:val="24"/>
                <w:szCs w:val="24"/>
                <w:lang w:eastAsia="lv-LV"/>
              </w:rPr>
              <w:t>AST</w:t>
            </w:r>
            <w:r w:rsidR="00A25D46" w:rsidRPr="00816E95">
              <w:rPr>
                <w:rFonts w:ascii="Times New Roman" w:hAnsi="Times New Roman" w:cs="Times New Roman"/>
                <w:color w:val="000000"/>
                <w:sz w:val="24"/>
                <w:szCs w:val="24"/>
                <w:lang w:eastAsia="lv-LV"/>
              </w:rPr>
              <w:t xml:space="preserve"> vidējā termiņa darbības stratēģijā 2016. – 20</w:t>
            </w:r>
            <w:r w:rsidR="00582AF0" w:rsidRPr="00816E95">
              <w:rPr>
                <w:rFonts w:ascii="Times New Roman" w:hAnsi="Times New Roman" w:cs="Times New Roman"/>
                <w:color w:val="000000"/>
                <w:sz w:val="24"/>
                <w:szCs w:val="24"/>
                <w:lang w:eastAsia="lv-LV"/>
              </w:rPr>
              <w:t xml:space="preserve">19.gadam noteikta </w:t>
            </w:r>
            <w:proofErr w:type="spellStart"/>
            <w:r w:rsidR="00582AF0" w:rsidRPr="00816E95">
              <w:rPr>
                <w:rFonts w:ascii="Times New Roman" w:hAnsi="Times New Roman" w:cs="Times New Roman"/>
                <w:color w:val="000000"/>
                <w:sz w:val="24"/>
                <w:szCs w:val="24"/>
                <w:lang w:eastAsia="lv-LV"/>
              </w:rPr>
              <w:t>nefinanšu</w:t>
            </w:r>
            <w:proofErr w:type="spellEnd"/>
            <w:r w:rsidR="00582AF0" w:rsidRPr="00816E95">
              <w:rPr>
                <w:rFonts w:ascii="Times New Roman" w:hAnsi="Times New Roman" w:cs="Times New Roman"/>
                <w:color w:val="000000"/>
                <w:sz w:val="24"/>
                <w:szCs w:val="24"/>
                <w:lang w:eastAsia="lv-LV"/>
              </w:rPr>
              <w:t xml:space="preserve"> mērķa</w:t>
            </w:r>
            <w:r w:rsidR="00A25D46" w:rsidRPr="00816E95">
              <w:rPr>
                <w:rFonts w:ascii="Times New Roman" w:hAnsi="Times New Roman" w:cs="Times New Roman"/>
                <w:color w:val="000000"/>
                <w:sz w:val="24"/>
                <w:szCs w:val="24"/>
                <w:lang w:eastAsia="lv-LV"/>
              </w:rPr>
              <w:t xml:space="preserve"> "Latvijas enerģētiskās drošības stiprināšana, integrējoties ES elektroenerģijas tirgū, nodrošinot Latvijas </w:t>
            </w:r>
            <w:r w:rsidR="00582AF0" w:rsidRPr="00816E95">
              <w:rPr>
                <w:rFonts w:ascii="Times New Roman" w:hAnsi="Times New Roman" w:cs="Times New Roman"/>
                <w:color w:val="000000"/>
                <w:sz w:val="24"/>
                <w:szCs w:val="24"/>
                <w:lang w:eastAsia="lv-LV"/>
              </w:rPr>
              <w:t>pārvades sistēmas  attīstību" sasniegšana</w:t>
            </w:r>
            <w:r w:rsidR="00A25D46" w:rsidRPr="00816E95">
              <w:rPr>
                <w:rFonts w:ascii="Times New Roman" w:hAnsi="Times New Roman" w:cs="Times New Roman"/>
                <w:color w:val="000000"/>
                <w:sz w:val="24"/>
                <w:szCs w:val="24"/>
                <w:lang w:eastAsia="lv-LV"/>
              </w:rPr>
              <w:t>.</w:t>
            </w:r>
          </w:p>
          <w:p w14:paraId="319D8D99" w14:textId="0A9D30E3" w:rsidR="00A25D46" w:rsidRPr="00816E95" w:rsidRDefault="001D4CAC" w:rsidP="00A25D46">
            <w:pPr>
              <w:spacing w:before="120"/>
              <w:jc w:val="both"/>
              <w:rPr>
                <w:rFonts w:ascii="Times New Roman" w:hAnsi="Times New Roman" w:cs="Times New Roman"/>
                <w:color w:val="000000"/>
                <w:sz w:val="24"/>
                <w:szCs w:val="24"/>
                <w:lang w:eastAsia="lv-LV"/>
              </w:rPr>
            </w:pPr>
            <w:r w:rsidRPr="00816E95">
              <w:rPr>
                <w:rFonts w:ascii="Times New Roman" w:hAnsi="Times New Roman" w:cs="Times New Roman"/>
                <w:color w:val="000000"/>
                <w:sz w:val="24"/>
                <w:szCs w:val="24"/>
                <w:lang w:eastAsia="lv-LV"/>
              </w:rPr>
              <w:t xml:space="preserve">Attiecīgi līdzdalības iegūšana kopuzņēmumā, kas nodrošinās "Nord </w:t>
            </w:r>
            <w:proofErr w:type="spellStart"/>
            <w:r w:rsidRPr="00816E95">
              <w:rPr>
                <w:rFonts w:ascii="Times New Roman" w:hAnsi="Times New Roman" w:cs="Times New Roman"/>
                <w:color w:val="000000"/>
                <w:sz w:val="24"/>
                <w:szCs w:val="24"/>
                <w:lang w:eastAsia="lv-LV"/>
              </w:rPr>
              <w:t>Pool</w:t>
            </w:r>
            <w:proofErr w:type="spellEnd"/>
            <w:r w:rsidRPr="00816E95">
              <w:rPr>
                <w:rFonts w:ascii="Times New Roman" w:hAnsi="Times New Roman" w:cs="Times New Roman"/>
                <w:color w:val="000000"/>
                <w:sz w:val="24"/>
                <w:szCs w:val="24"/>
                <w:lang w:eastAsia="lv-LV"/>
              </w:rPr>
              <w:t xml:space="preserve"> Holding" AS pārvaldību</w:t>
            </w:r>
            <w:r w:rsidR="00E73079" w:rsidRPr="00816E95">
              <w:rPr>
                <w:rFonts w:ascii="Times New Roman" w:hAnsi="Times New Roman" w:cs="Times New Roman"/>
                <w:color w:val="000000"/>
                <w:sz w:val="24"/>
                <w:szCs w:val="24"/>
                <w:lang w:eastAsia="lv-LV"/>
              </w:rPr>
              <w:t>,</w:t>
            </w:r>
            <w:r w:rsidRPr="00816E95">
              <w:rPr>
                <w:rFonts w:ascii="Times New Roman" w:hAnsi="Times New Roman" w:cs="Times New Roman"/>
                <w:color w:val="000000"/>
                <w:sz w:val="24"/>
                <w:szCs w:val="24"/>
                <w:lang w:eastAsia="lv-LV"/>
              </w:rPr>
              <w:t xml:space="preserve"> vērtējama kā atbilstoša AST vispārējam stratēģiskajam mērķim un AST vidējā termiņa darbības stratēģijai, jo AST līdzdalība koncernā, kurš nodrošina nominētā elektroenerģijas tirgus operatora darbību sekmē Latvijas elektroenerģijas tirgus integrāciju Eiropas Savienībā.</w:t>
            </w:r>
            <w:r w:rsidR="00E73079" w:rsidRPr="00816E95">
              <w:rPr>
                <w:rFonts w:ascii="Times New Roman" w:hAnsi="Times New Roman" w:cs="Times New Roman"/>
                <w:color w:val="000000"/>
                <w:sz w:val="24"/>
                <w:szCs w:val="24"/>
                <w:lang w:eastAsia="lv-LV"/>
              </w:rPr>
              <w:t xml:space="preserve"> Attiecīgi konstatējama atbilstība Likuma 4. panta otrās daļas 2. punkta nosacījumiem.</w:t>
            </w:r>
          </w:p>
          <w:p w14:paraId="6F9D7281" w14:textId="2AB02C2A" w:rsidR="00E73079" w:rsidRPr="00816E95" w:rsidRDefault="00435DE3" w:rsidP="00C933D8">
            <w:pPr>
              <w:spacing w:before="120"/>
              <w:jc w:val="both"/>
              <w:rPr>
                <w:rFonts w:ascii="Times New Roman" w:hAnsi="Times New Roman" w:cs="Times New Roman"/>
                <w:color w:val="000000"/>
                <w:sz w:val="24"/>
                <w:szCs w:val="24"/>
                <w:lang w:eastAsia="lv-LV"/>
              </w:rPr>
            </w:pPr>
            <w:proofErr w:type="spellStart"/>
            <w:r w:rsidRPr="00816E95">
              <w:rPr>
                <w:rFonts w:ascii="Times New Roman" w:hAnsi="Times New Roman" w:cs="Times New Roman"/>
                <w:color w:val="000000"/>
                <w:sz w:val="24"/>
                <w:szCs w:val="24"/>
                <w:lang w:eastAsia="lv-LV"/>
              </w:rPr>
              <w:t>Turpirnot</w:t>
            </w:r>
            <w:proofErr w:type="spellEnd"/>
            <w:r w:rsidR="00E73079" w:rsidRPr="00816E95">
              <w:rPr>
                <w:rFonts w:ascii="Times New Roman" w:hAnsi="Times New Roman" w:cs="Times New Roman"/>
                <w:color w:val="000000"/>
                <w:sz w:val="24"/>
                <w:szCs w:val="24"/>
                <w:lang w:eastAsia="lv-LV"/>
              </w:rPr>
              <w:t xml:space="preserve"> jānorāda, ka </w:t>
            </w:r>
            <w:r w:rsidR="00A25D46" w:rsidRPr="00816E95">
              <w:rPr>
                <w:rFonts w:ascii="Times New Roman" w:hAnsi="Times New Roman" w:cs="Times New Roman"/>
                <w:color w:val="000000"/>
                <w:sz w:val="24"/>
                <w:szCs w:val="24"/>
                <w:lang w:eastAsia="lv-LV"/>
              </w:rPr>
              <w:t xml:space="preserve">līdzdalības iegūšana esošo "Nord </w:t>
            </w:r>
            <w:proofErr w:type="spellStart"/>
            <w:r w:rsidR="00A25D46" w:rsidRPr="00816E95">
              <w:rPr>
                <w:rFonts w:ascii="Times New Roman" w:hAnsi="Times New Roman" w:cs="Times New Roman"/>
                <w:color w:val="000000"/>
                <w:sz w:val="24"/>
                <w:szCs w:val="24"/>
                <w:lang w:eastAsia="lv-LV"/>
              </w:rPr>
              <w:t>Pool</w:t>
            </w:r>
            <w:proofErr w:type="spellEnd"/>
            <w:r w:rsidR="00A25D46" w:rsidRPr="00816E95">
              <w:rPr>
                <w:rFonts w:ascii="Times New Roman" w:hAnsi="Times New Roman" w:cs="Times New Roman"/>
                <w:color w:val="000000"/>
                <w:sz w:val="24"/>
                <w:szCs w:val="24"/>
                <w:lang w:eastAsia="lv-LV"/>
              </w:rPr>
              <w:t xml:space="preserve"> Holding" AS akcionāru izveidotā kopuzņēmumā ir obligāts priekšnoteikums plānotā "Nord </w:t>
            </w:r>
            <w:proofErr w:type="spellStart"/>
            <w:r w:rsidR="00A25D46" w:rsidRPr="00816E95">
              <w:rPr>
                <w:rFonts w:ascii="Times New Roman" w:hAnsi="Times New Roman" w:cs="Times New Roman"/>
                <w:color w:val="000000"/>
                <w:sz w:val="24"/>
                <w:szCs w:val="24"/>
                <w:lang w:eastAsia="lv-LV"/>
              </w:rPr>
              <w:t>Pool</w:t>
            </w:r>
            <w:proofErr w:type="spellEnd"/>
            <w:r w:rsidR="00A25D46" w:rsidRPr="00816E95">
              <w:rPr>
                <w:rFonts w:ascii="Times New Roman" w:hAnsi="Times New Roman" w:cs="Times New Roman"/>
                <w:color w:val="000000"/>
                <w:sz w:val="24"/>
                <w:szCs w:val="24"/>
                <w:lang w:eastAsia="lv-LV"/>
              </w:rPr>
              <w:t xml:space="preserve"> Holding" AS daļu atsavināšanas darījuma īstenošanai. </w:t>
            </w:r>
          </w:p>
          <w:p w14:paraId="63536FE8" w14:textId="3E0BA074" w:rsidR="000F0E95" w:rsidRPr="00816E95" w:rsidRDefault="00E73079" w:rsidP="00C933D8">
            <w:pPr>
              <w:spacing w:before="120"/>
              <w:jc w:val="both"/>
              <w:rPr>
                <w:rFonts w:ascii="Times New Roman" w:hAnsi="Times New Roman" w:cs="Times New Roman"/>
                <w:color w:val="000000"/>
                <w:sz w:val="24"/>
                <w:szCs w:val="24"/>
                <w:lang w:eastAsia="lv-LV"/>
              </w:rPr>
            </w:pPr>
            <w:r w:rsidRPr="00816E95">
              <w:rPr>
                <w:rFonts w:ascii="Times New Roman" w:hAnsi="Times New Roman" w:cs="Times New Roman"/>
                <w:color w:val="000000"/>
                <w:sz w:val="24"/>
                <w:szCs w:val="24"/>
                <w:lang w:eastAsia="lv-LV"/>
              </w:rPr>
              <w:lastRenderedPageBreak/>
              <w:t xml:space="preserve">Tāpat kontekstā ar "Nord </w:t>
            </w:r>
            <w:proofErr w:type="spellStart"/>
            <w:r w:rsidRPr="00816E95">
              <w:rPr>
                <w:rFonts w:ascii="Times New Roman" w:hAnsi="Times New Roman" w:cs="Times New Roman"/>
                <w:color w:val="000000"/>
                <w:sz w:val="24"/>
                <w:szCs w:val="24"/>
                <w:lang w:eastAsia="lv-LV"/>
              </w:rPr>
              <w:t>Pool</w:t>
            </w:r>
            <w:proofErr w:type="spellEnd"/>
            <w:r w:rsidRPr="00816E95">
              <w:rPr>
                <w:rFonts w:ascii="Times New Roman" w:hAnsi="Times New Roman" w:cs="Times New Roman"/>
                <w:color w:val="000000"/>
                <w:sz w:val="24"/>
                <w:szCs w:val="24"/>
                <w:lang w:eastAsia="lv-LV"/>
              </w:rPr>
              <w:t xml:space="preserve"> Holding" AS daļu atsavināšanas darījuma īstenošanu jānorada, ka </w:t>
            </w:r>
            <w:r w:rsidR="000F0E95" w:rsidRPr="00816E95">
              <w:rPr>
                <w:rFonts w:ascii="Times New Roman" w:hAnsi="Times New Roman" w:cs="Times New Roman"/>
                <w:color w:val="000000"/>
                <w:sz w:val="24"/>
                <w:szCs w:val="24"/>
                <w:lang w:eastAsia="lv-LV"/>
              </w:rPr>
              <w:t xml:space="preserve">atļauja līdzdalības "Nord </w:t>
            </w:r>
            <w:proofErr w:type="spellStart"/>
            <w:r w:rsidR="000F0E95" w:rsidRPr="00816E95">
              <w:rPr>
                <w:rFonts w:ascii="Times New Roman" w:hAnsi="Times New Roman" w:cs="Times New Roman"/>
                <w:color w:val="000000"/>
                <w:sz w:val="24"/>
                <w:szCs w:val="24"/>
                <w:lang w:eastAsia="lv-LV"/>
              </w:rPr>
              <w:t>Pool</w:t>
            </w:r>
            <w:proofErr w:type="spellEnd"/>
            <w:r w:rsidR="000F0E95" w:rsidRPr="00816E95">
              <w:rPr>
                <w:rFonts w:ascii="Times New Roman" w:hAnsi="Times New Roman" w:cs="Times New Roman"/>
                <w:color w:val="000000"/>
                <w:sz w:val="24"/>
                <w:szCs w:val="24"/>
                <w:lang w:eastAsia="lv-LV"/>
              </w:rPr>
              <w:t xml:space="preserve"> Holding" AS iegūšanai AST tika piešķirta, jo "Nord </w:t>
            </w:r>
            <w:proofErr w:type="spellStart"/>
            <w:r w:rsidR="000F0E95" w:rsidRPr="00816E95">
              <w:rPr>
                <w:rFonts w:ascii="Times New Roman" w:hAnsi="Times New Roman" w:cs="Times New Roman"/>
                <w:color w:val="000000"/>
                <w:sz w:val="24"/>
                <w:szCs w:val="24"/>
                <w:lang w:eastAsia="lv-LV"/>
              </w:rPr>
              <w:t>Pool</w:t>
            </w:r>
            <w:proofErr w:type="spellEnd"/>
            <w:r w:rsidR="000F0E95" w:rsidRPr="00816E95">
              <w:rPr>
                <w:rFonts w:ascii="Times New Roman" w:hAnsi="Times New Roman" w:cs="Times New Roman"/>
                <w:color w:val="000000"/>
                <w:sz w:val="24"/>
                <w:szCs w:val="24"/>
                <w:lang w:eastAsia="lv-LV"/>
              </w:rPr>
              <w:t xml:space="preserve"> Holding" AS atkarīgās kapitālsabiedrības nodrošina nominētā elektroenerģijas tirgus operatora funkciju izpildi, t.sk. arī visās Baltijas valstīs</w:t>
            </w:r>
            <w:r w:rsidR="00AD2CC4" w:rsidRPr="00816E95">
              <w:rPr>
                <w:rFonts w:ascii="Times New Roman" w:hAnsi="Times New Roman" w:cs="Times New Roman"/>
                <w:color w:val="000000"/>
                <w:sz w:val="24"/>
                <w:szCs w:val="24"/>
                <w:lang w:eastAsia="lv-LV"/>
              </w:rPr>
              <w:t>.</w:t>
            </w:r>
            <w:r w:rsidR="000F0E95" w:rsidRPr="00816E95">
              <w:rPr>
                <w:rFonts w:ascii="Times New Roman" w:hAnsi="Times New Roman" w:cs="Times New Roman"/>
                <w:color w:val="000000"/>
                <w:sz w:val="24"/>
                <w:szCs w:val="24"/>
                <w:lang w:eastAsia="lv-LV"/>
              </w:rPr>
              <w:t xml:space="preserve"> </w:t>
            </w:r>
            <w:r w:rsidR="00AD2CC4" w:rsidRPr="00816E95">
              <w:rPr>
                <w:rFonts w:ascii="Times New Roman" w:hAnsi="Times New Roman" w:cs="Times New Roman"/>
                <w:color w:val="000000"/>
                <w:sz w:val="24"/>
                <w:szCs w:val="24"/>
                <w:lang w:eastAsia="lv-LV"/>
              </w:rPr>
              <w:t>Attiecīgi</w:t>
            </w:r>
            <w:r w:rsidR="000F0E95" w:rsidRPr="00816E95">
              <w:rPr>
                <w:rFonts w:ascii="Times New Roman" w:hAnsi="Times New Roman" w:cs="Times New Roman"/>
                <w:color w:val="000000"/>
                <w:sz w:val="24"/>
                <w:szCs w:val="24"/>
                <w:lang w:eastAsia="lv-LV"/>
              </w:rPr>
              <w:t xml:space="preserve"> AST līdzdalība "Nord </w:t>
            </w:r>
            <w:proofErr w:type="spellStart"/>
            <w:r w:rsidR="000F0E95" w:rsidRPr="00816E95">
              <w:rPr>
                <w:rFonts w:ascii="Times New Roman" w:hAnsi="Times New Roman" w:cs="Times New Roman"/>
                <w:color w:val="000000"/>
                <w:sz w:val="24"/>
                <w:szCs w:val="24"/>
                <w:lang w:eastAsia="lv-LV"/>
              </w:rPr>
              <w:t>Pool</w:t>
            </w:r>
            <w:proofErr w:type="spellEnd"/>
            <w:r w:rsidR="000F0E95" w:rsidRPr="00816E95">
              <w:rPr>
                <w:rFonts w:ascii="Times New Roman" w:hAnsi="Times New Roman" w:cs="Times New Roman"/>
                <w:color w:val="000000"/>
                <w:sz w:val="24"/>
                <w:szCs w:val="24"/>
                <w:lang w:eastAsia="lv-LV"/>
              </w:rPr>
              <w:t xml:space="preserve"> Holding" AS nodrošināja AST kā pārvades sistēmas operatora iesaisti droša elektroenerģijas tirgus darbības nodrošināšanā.</w:t>
            </w:r>
          </w:p>
          <w:p w14:paraId="41B53010" w14:textId="5AA110A8" w:rsidR="00B64A32" w:rsidRPr="00816E95" w:rsidRDefault="000F0E95" w:rsidP="00ED776C">
            <w:pPr>
              <w:spacing w:before="120"/>
              <w:jc w:val="both"/>
              <w:rPr>
                <w:rFonts w:ascii="Times New Roman" w:hAnsi="Times New Roman" w:cs="Times New Roman"/>
                <w:color w:val="000000"/>
                <w:sz w:val="24"/>
                <w:szCs w:val="24"/>
                <w:lang w:eastAsia="lv-LV"/>
              </w:rPr>
            </w:pPr>
            <w:r w:rsidRPr="00816E95">
              <w:rPr>
                <w:rFonts w:ascii="Times New Roman" w:hAnsi="Times New Roman" w:cs="Times New Roman"/>
                <w:color w:val="000000"/>
                <w:sz w:val="24"/>
                <w:szCs w:val="24"/>
                <w:lang w:eastAsia="lv-LV"/>
              </w:rPr>
              <w:t xml:space="preserve">Šobrīd, elektroenerģijas tirgū pieaugot konkurencei, AST kā pārvades sistēmas operatora līdzdalība "Nord </w:t>
            </w:r>
            <w:proofErr w:type="spellStart"/>
            <w:r w:rsidRPr="00816E95">
              <w:rPr>
                <w:rFonts w:ascii="Times New Roman" w:hAnsi="Times New Roman" w:cs="Times New Roman"/>
                <w:color w:val="000000"/>
                <w:sz w:val="24"/>
                <w:szCs w:val="24"/>
                <w:lang w:eastAsia="lv-LV"/>
              </w:rPr>
              <w:t>Pool</w:t>
            </w:r>
            <w:proofErr w:type="spellEnd"/>
            <w:r w:rsidRPr="00816E95">
              <w:rPr>
                <w:rFonts w:ascii="Times New Roman" w:hAnsi="Times New Roman" w:cs="Times New Roman"/>
                <w:color w:val="000000"/>
                <w:sz w:val="24"/>
                <w:szCs w:val="24"/>
                <w:lang w:eastAsia="lv-LV"/>
              </w:rPr>
              <w:t xml:space="preserve"> Holding" AS vairs nav uzskatāma par priekšnoteikumu elektroenerģijas biržas pilnvērtīgas darbības nodrošināšanai. Turklāt jāņem vērā, ka</w:t>
            </w:r>
            <w:r w:rsidR="00ED776C" w:rsidRPr="00816E95">
              <w:rPr>
                <w:rFonts w:ascii="Times New Roman" w:hAnsi="Times New Roman" w:cs="Times New Roman"/>
                <w:color w:val="000000"/>
                <w:sz w:val="24"/>
                <w:szCs w:val="24"/>
                <w:lang w:eastAsia="lv-LV"/>
              </w:rPr>
              <w:t xml:space="preserve"> atbilstoši ilgstoš</w:t>
            </w:r>
            <w:r w:rsidR="00AD2CC4" w:rsidRPr="00816E95">
              <w:rPr>
                <w:rFonts w:ascii="Times New Roman" w:hAnsi="Times New Roman" w:cs="Times New Roman"/>
                <w:color w:val="000000"/>
                <w:sz w:val="24"/>
                <w:szCs w:val="24"/>
                <w:lang w:eastAsia="lv-LV"/>
              </w:rPr>
              <w:t>a</w:t>
            </w:r>
            <w:r w:rsidR="00ED776C" w:rsidRPr="00816E95">
              <w:rPr>
                <w:rFonts w:ascii="Times New Roman" w:hAnsi="Times New Roman" w:cs="Times New Roman"/>
                <w:color w:val="000000"/>
                <w:sz w:val="24"/>
                <w:szCs w:val="24"/>
                <w:lang w:eastAsia="lv-LV"/>
              </w:rPr>
              <w:t>m dialogam starp sistēmas dalībniekiem un uzraugošajām institūcijām</w:t>
            </w:r>
            <w:r w:rsidRPr="00816E95">
              <w:rPr>
                <w:rFonts w:ascii="Times New Roman" w:hAnsi="Times New Roman" w:cs="Times New Roman"/>
                <w:color w:val="000000"/>
                <w:sz w:val="24"/>
                <w:szCs w:val="24"/>
                <w:lang w:eastAsia="lv-LV"/>
              </w:rPr>
              <w:t xml:space="preserve"> nākotnē sagaidāmas izma</w:t>
            </w:r>
            <w:r w:rsidR="00ED776C" w:rsidRPr="00816E95">
              <w:rPr>
                <w:rFonts w:ascii="Times New Roman" w:hAnsi="Times New Roman" w:cs="Times New Roman"/>
                <w:color w:val="000000"/>
                <w:sz w:val="24"/>
                <w:szCs w:val="24"/>
                <w:lang w:eastAsia="lv-LV"/>
              </w:rPr>
              <w:t xml:space="preserve">iņas tiesiskajā regulējumā, saskaņā ar kurām pārvades sistēmas operatoru līdzdalība elektroenerģijas tirgus operatorā </w:t>
            </w:r>
            <w:r w:rsidR="00AD2CC4" w:rsidRPr="00816E95">
              <w:rPr>
                <w:rFonts w:ascii="Times New Roman" w:hAnsi="Times New Roman" w:cs="Times New Roman"/>
                <w:color w:val="000000"/>
                <w:sz w:val="24"/>
                <w:szCs w:val="24"/>
                <w:lang w:eastAsia="lv-LV"/>
              </w:rPr>
              <w:t>radīs</w:t>
            </w:r>
            <w:r w:rsidR="00ED776C" w:rsidRPr="00816E95">
              <w:rPr>
                <w:rFonts w:ascii="Times New Roman" w:hAnsi="Times New Roman" w:cs="Times New Roman"/>
                <w:color w:val="000000"/>
                <w:sz w:val="24"/>
                <w:szCs w:val="24"/>
                <w:lang w:eastAsia="lv-LV"/>
              </w:rPr>
              <w:t xml:space="preserve"> interešu konfliktu starp pārvades sistēmas operatoru un elektroenerģijas tirgus operatoru funkciju izpildi. Ņemot vērā minēto, AST vienlaicīgi ar darījuma ar investoru īstenošanu vēlas pārdot savas akcijas. Būtiski minēt, ka akciju pārdošana atbilstoši šobrīd "Nord </w:t>
            </w:r>
            <w:proofErr w:type="spellStart"/>
            <w:r w:rsidR="00ED776C" w:rsidRPr="00816E95">
              <w:rPr>
                <w:rFonts w:ascii="Times New Roman" w:hAnsi="Times New Roman" w:cs="Times New Roman"/>
                <w:color w:val="000000"/>
                <w:sz w:val="24"/>
                <w:szCs w:val="24"/>
                <w:lang w:eastAsia="lv-LV"/>
              </w:rPr>
              <w:t>Pool</w:t>
            </w:r>
            <w:proofErr w:type="spellEnd"/>
            <w:r w:rsidR="00ED776C" w:rsidRPr="00816E95">
              <w:rPr>
                <w:rFonts w:ascii="Times New Roman" w:hAnsi="Times New Roman" w:cs="Times New Roman"/>
                <w:color w:val="000000"/>
                <w:sz w:val="24"/>
                <w:szCs w:val="24"/>
                <w:lang w:eastAsia="lv-LV"/>
              </w:rPr>
              <w:t xml:space="preserve"> Holding" AS akcionāru izveidotajai darījuma struktūrai paredz sākotnēji līdzdalības iegūšanu "Nord </w:t>
            </w:r>
            <w:proofErr w:type="spellStart"/>
            <w:r w:rsidR="00ED776C" w:rsidRPr="00816E95">
              <w:rPr>
                <w:rFonts w:ascii="Times New Roman" w:hAnsi="Times New Roman" w:cs="Times New Roman"/>
                <w:color w:val="000000"/>
                <w:sz w:val="24"/>
                <w:szCs w:val="24"/>
                <w:lang w:eastAsia="lv-LV"/>
              </w:rPr>
              <w:t>Pool</w:t>
            </w:r>
            <w:proofErr w:type="spellEnd"/>
            <w:r w:rsidR="00ED776C" w:rsidRPr="00816E95">
              <w:rPr>
                <w:rFonts w:ascii="Times New Roman" w:hAnsi="Times New Roman" w:cs="Times New Roman"/>
                <w:color w:val="000000"/>
                <w:sz w:val="24"/>
                <w:szCs w:val="24"/>
                <w:lang w:eastAsia="lv-LV"/>
              </w:rPr>
              <w:t xml:space="preserve"> Holding" AS pārvaldību nodrošinošajā  kopuzņēmumā un secīgi šī kopuzņēmuma akciju vērtības samazināšanu par labu investoram un atsavināšanu par labu pārējiem kopuzņēmuma akcionāriem, par to saņemot atlīdzību.</w:t>
            </w:r>
            <w:r w:rsidR="00B64A32" w:rsidRPr="00816E95">
              <w:rPr>
                <w:rFonts w:ascii="Times New Roman" w:hAnsi="Times New Roman" w:cs="Times New Roman"/>
                <w:color w:val="000000"/>
                <w:sz w:val="24"/>
                <w:szCs w:val="24"/>
                <w:lang w:eastAsia="lv-LV"/>
              </w:rPr>
              <w:t xml:space="preserve"> </w:t>
            </w:r>
          </w:p>
          <w:p w14:paraId="57CF6E73" w14:textId="7C180F4A" w:rsidR="007E038B" w:rsidRPr="00816E95" w:rsidRDefault="00E73079" w:rsidP="00AD2CC4">
            <w:pPr>
              <w:spacing w:before="120"/>
              <w:jc w:val="both"/>
              <w:rPr>
                <w:rFonts w:ascii="Times New Roman" w:eastAsia="Times New Roman" w:hAnsi="Times New Roman" w:cs="Times New Roman"/>
                <w:sz w:val="24"/>
                <w:szCs w:val="24"/>
              </w:rPr>
            </w:pPr>
            <w:r w:rsidRPr="00816E95">
              <w:rPr>
                <w:rFonts w:ascii="Times New Roman" w:eastAsia="Times New Roman" w:hAnsi="Times New Roman" w:cs="Times New Roman"/>
                <w:sz w:val="24"/>
                <w:szCs w:val="24"/>
              </w:rPr>
              <w:t>Savukārt, atbilstoši</w:t>
            </w:r>
            <w:r w:rsidR="00ED776C" w:rsidRPr="00816E95">
              <w:rPr>
                <w:rFonts w:ascii="Times New Roman" w:eastAsia="Times New Roman" w:hAnsi="Times New Roman" w:cs="Times New Roman"/>
                <w:sz w:val="24"/>
                <w:szCs w:val="24"/>
              </w:rPr>
              <w:t xml:space="preserve"> </w:t>
            </w:r>
            <w:r w:rsidR="00B64A32" w:rsidRPr="00816E95">
              <w:rPr>
                <w:rFonts w:ascii="Times New Roman" w:eastAsia="Times New Roman" w:hAnsi="Times New Roman" w:cs="Times New Roman"/>
                <w:sz w:val="24"/>
                <w:szCs w:val="24"/>
              </w:rPr>
              <w:t>Likuma 4.panta trešajai daļai</w:t>
            </w:r>
            <w:r w:rsidRPr="00816E95">
              <w:rPr>
                <w:rFonts w:ascii="Times New Roman" w:eastAsia="Times New Roman" w:hAnsi="Times New Roman" w:cs="Times New Roman"/>
                <w:sz w:val="24"/>
                <w:szCs w:val="24"/>
              </w:rPr>
              <w:t xml:space="preserve"> sniedzot vērtējumu, vai ar līdzdalību citā kapitālsabiedrībā AST resursi tiks izmantoti racionāli un ekonomiski pamatoti, ievērojot labas korporatīvās pārvaldības principus</w:t>
            </w:r>
            <w:r w:rsidR="00ED776C" w:rsidRPr="00816E95">
              <w:rPr>
                <w:rFonts w:ascii="Times New Roman" w:eastAsia="Times New Roman" w:hAnsi="Times New Roman" w:cs="Times New Roman"/>
                <w:sz w:val="24"/>
                <w:szCs w:val="24"/>
              </w:rPr>
              <w:t>,</w:t>
            </w:r>
            <w:r w:rsidR="00B64A32" w:rsidRPr="00816E95">
              <w:rPr>
                <w:rFonts w:ascii="Times New Roman" w:eastAsia="Times New Roman" w:hAnsi="Times New Roman" w:cs="Times New Roman"/>
                <w:sz w:val="24"/>
                <w:szCs w:val="24"/>
              </w:rPr>
              <w:t xml:space="preserve"> jānorāda, ka</w:t>
            </w:r>
            <w:r w:rsidR="00B64A32" w:rsidRPr="00816E95">
              <w:rPr>
                <w:rFonts w:ascii="Times New Roman" w:eastAsia="Times New Roman" w:hAnsi="Times New Roman" w:cs="Times New Roman"/>
                <w:b/>
                <w:sz w:val="24"/>
                <w:szCs w:val="24"/>
              </w:rPr>
              <w:t xml:space="preserve"> </w:t>
            </w:r>
            <w:r w:rsidR="00ED776C" w:rsidRPr="00816E95">
              <w:rPr>
                <w:rFonts w:ascii="Times New Roman" w:eastAsia="Times New Roman" w:hAnsi="Times New Roman" w:cs="Times New Roman"/>
                <w:sz w:val="24"/>
                <w:szCs w:val="24"/>
              </w:rPr>
              <w:t>s</w:t>
            </w:r>
            <w:r w:rsidR="00B64A32" w:rsidRPr="00816E95">
              <w:rPr>
                <w:rFonts w:ascii="Times New Roman" w:eastAsia="Times New Roman" w:hAnsi="Times New Roman" w:cs="Times New Roman"/>
                <w:sz w:val="24"/>
                <w:szCs w:val="24"/>
              </w:rPr>
              <w:t xml:space="preserve">askaņā ar 2013. gada "Nord </w:t>
            </w:r>
            <w:proofErr w:type="spellStart"/>
            <w:r w:rsidR="00B64A32" w:rsidRPr="00816E95">
              <w:rPr>
                <w:rFonts w:ascii="Times New Roman" w:eastAsia="Times New Roman" w:hAnsi="Times New Roman" w:cs="Times New Roman"/>
                <w:sz w:val="24"/>
                <w:szCs w:val="24"/>
              </w:rPr>
              <w:t>Pool</w:t>
            </w:r>
            <w:proofErr w:type="spellEnd"/>
            <w:r w:rsidR="00B64A32" w:rsidRPr="00816E95">
              <w:rPr>
                <w:rFonts w:ascii="Times New Roman" w:eastAsia="Times New Roman" w:hAnsi="Times New Roman" w:cs="Times New Roman"/>
                <w:sz w:val="24"/>
                <w:szCs w:val="24"/>
              </w:rPr>
              <w:t xml:space="preserve">" AS akcionāru līgumu un tā grozījumiem, AST līdzdalības apmērs "Nord </w:t>
            </w:r>
            <w:proofErr w:type="spellStart"/>
            <w:r w:rsidR="00B64A32" w:rsidRPr="00816E95">
              <w:rPr>
                <w:rFonts w:ascii="Times New Roman" w:eastAsia="Times New Roman" w:hAnsi="Times New Roman" w:cs="Times New Roman"/>
                <w:sz w:val="24"/>
                <w:szCs w:val="24"/>
              </w:rPr>
              <w:t>Pool</w:t>
            </w:r>
            <w:proofErr w:type="spellEnd"/>
            <w:r w:rsidR="00B64A32" w:rsidRPr="00816E95">
              <w:rPr>
                <w:rFonts w:ascii="Times New Roman" w:eastAsia="Times New Roman" w:hAnsi="Times New Roman" w:cs="Times New Roman"/>
                <w:sz w:val="24"/>
                <w:szCs w:val="24"/>
              </w:rPr>
              <w:t xml:space="preserve"> Holding" </w:t>
            </w:r>
            <w:r w:rsidR="00400652" w:rsidRPr="00816E95">
              <w:rPr>
                <w:rFonts w:ascii="Times New Roman" w:eastAsia="Times New Roman" w:hAnsi="Times New Roman" w:cs="Times New Roman"/>
                <w:sz w:val="24"/>
                <w:szCs w:val="24"/>
              </w:rPr>
              <w:t xml:space="preserve">AS </w:t>
            </w:r>
            <w:r w:rsidR="00B64A32" w:rsidRPr="00816E95">
              <w:rPr>
                <w:rFonts w:ascii="Times New Roman" w:eastAsia="Times New Roman" w:hAnsi="Times New Roman" w:cs="Times New Roman"/>
                <w:sz w:val="24"/>
                <w:szCs w:val="24"/>
              </w:rPr>
              <w:t>ir 2% jeb 306 daļas 1</w:t>
            </w:r>
            <w:r w:rsidR="00ED776C" w:rsidRPr="00816E95">
              <w:rPr>
                <w:rFonts w:ascii="Times New Roman" w:eastAsia="Times New Roman" w:hAnsi="Times New Roman" w:cs="Times New Roman"/>
                <w:sz w:val="24"/>
                <w:szCs w:val="24"/>
              </w:rPr>
              <w:t> </w:t>
            </w:r>
            <w:r w:rsidR="00B64A32" w:rsidRPr="00816E95">
              <w:rPr>
                <w:rFonts w:ascii="Times New Roman" w:eastAsia="Times New Roman" w:hAnsi="Times New Roman" w:cs="Times New Roman"/>
                <w:sz w:val="24"/>
                <w:szCs w:val="24"/>
              </w:rPr>
              <w:t>901 465 EUR vērtībā. Atbilstoši iepriekš izklāstītajam darījuma īstenošanas nolūkos AST izbeigs līdzdalīb</w:t>
            </w:r>
            <w:r w:rsidR="00AD2CC4" w:rsidRPr="00816E95">
              <w:rPr>
                <w:rFonts w:ascii="Times New Roman" w:eastAsia="Times New Roman" w:hAnsi="Times New Roman" w:cs="Times New Roman"/>
                <w:sz w:val="24"/>
                <w:szCs w:val="24"/>
              </w:rPr>
              <w:t>u</w:t>
            </w:r>
            <w:r w:rsidR="00B64A32" w:rsidRPr="00816E95">
              <w:rPr>
                <w:rFonts w:ascii="Times New Roman" w:eastAsia="Times New Roman" w:hAnsi="Times New Roman" w:cs="Times New Roman"/>
                <w:sz w:val="24"/>
                <w:szCs w:val="24"/>
              </w:rPr>
              <w:t xml:space="preserve"> "Nord </w:t>
            </w:r>
            <w:proofErr w:type="spellStart"/>
            <w:r w:rsidR="00B64A32" w:rsidRPr="00816E95">
              <w:rPr>
                <w:rFonts w:ascii="Times New Roman" w:eastAsia="Times New Roman" w:hAnsi="Times New Roman" w:cs="Times New Roman"/>
                <w:sz w:val="24"/>
                <w:szCs w:val="24"/>
              </w:rPr>
              <w:t>Pool</w:t>
            </w:r>
            <w:proofErr w:type="spellEnd"/>
            <w:r w:rsidR="00B64A32" w:rsidRPr="00816E95">
              <w:rPr>
                <w:rFonts w:ascii="Times New Roman" w:eastAsia="Times New Roman" w:hAnsi="Times New Roman" w:cs="Times New Roman"/>
                <w:sz w:val="24"/>
                <w:szCs w:val="24"/>
              </w:rPr>
              <w:t xml:space="preserve"> Holding" AS un iegūs līdzdalību jaundibināmajā kopuzņēmumā 2% apmērā. Attiecīgi, </w:t>
            </w:r>
            <w:r w:rsidR="00B64A32" w:rsidRPr="00816E95">
              <w:rPr>
                <w:rFonts w:ascii="Times New Roman" w:eastAsia="Times New Roman" w:hAnsi="Times New Roman" w:cs="Times New Roman"/>
                <w:sz w:val="24"/>
                <w:szCs w:val="24"/>
              </w:rPr>
              <w:lastRenderedPageBreak/>
              <w:t>pieņemot EURONEXT piedāvājumu</w:t>
            </w:r>
            <w:r w:rsidR="00B441B6" w:rsidRPr="00816E95">
              <w:rPr>
                <w:rFonts w:ascii="Times New Roman" w:eastAsia="Times New Roman" w:hAnsi="Times New Roman" w:cs="Times New Roman"/>
                <w:sz w:val="24"/>
                <w:szCs w:val="24"/>
              </w:rPr>
              <w:t xml:space="preserve"> (darījums starp </w:t>
            </w:r>
            <w:proofErr w:type="spellStart"/>
            <w:r w:rsidR="00B441B6" w:rsidRPr="00816E95">
              <w:rPr>
                <w:rFonts w:ascii="Times New Roman" w:eastAsia="Times New Roman" w:hAnsi="Times New Roman" w:cs="Times New Roman"/>
                <w:sz w:val="24"/>
                <w:szCs w:val="24"/>
              </w:rPr>
              <w:t>jaunizveidoto</w:t>
            </w:r>
            <w:proofErr w:type="spellEnd"/>
            <w:r w:rsidR="00B441B6" w:rsidRPr="00816E95">
              <w:rPr>
                <w:rFonts w:ascii="Times New Roman" w:eastAsia="Times New Roman" w:hAnsi="Times New Roman" w:cs="Times New Roman"/>
                <w:sz w:val="24"/>
                <w:szCs w:val="24"/>
              </w:rPr>
              <w:t xml:space="preserve"> kopuzņēmumu un investoru par "Nord </w:t>
            </w:r>
            <w:proofErr w:type="spellStart"/>
            <w:r w:rsidR="00B441B6" w:rsidRPr="00816E95">
              <w:rPr>
                <w:rFonts w:ascii="Times New Roman" w:eastAsia="Times New Roman" w:hAnsi="Times New Roman" w:cs="Times New Roman"/>
                <w:sz w:val="24"/>
                <w:szCs w:val="24"/>
              </w:rPr>
              <w:t>Pool</w:t>
            </w:r>
            <w:proofErr w:type="spellEnd"/>
            <w:r w:rsidR="00B441B6" w:rsidRPr="00816E95">
              <w:rPr>
                <w:rFonts w:ascii="Times New Roman" w:eastAsia="Times New Roman" w:hAnsi="Times New Roman" w:cs="Times New Roman"/>
                <w:sz w:val="24"/>
                <w:szCs w:val="24"/>
              </w:rPr>
              <w:t xml:space="preserve"> Holding" AS akcijām)</w:t>
            </w:r>
            <w:r w:rsidR="00B64A32" w:rsidRPr="00816E95">
              <w:rPr>
                <w:rFonts w:ascii="Times New Roman" w:eastAsia="Times New Roman" w:hAnsi="Times New Roman" w:cs="Times New Roman"/>
                <w:sz w:val="24"/>
                <w:szCs w:val="24"/>
              </w:rPr>
              <w:t>, AST samazinās savu 2% vērtību par 66%</w:t>
            </w:r>
            <w:r w:rsidR="00ED776C" w:rsidRPr="00816E95">
              <w:rPr>
                <w:rFonts w:ascii="Times New Roman" w:eastAsia="Times New Roman" w:hAnsi="Times New Roman" w:cs="Times New Roman"/>
                <w:sz w:val="24"/>
                <w:szCs w:val="24"/>
              </w:rPr>
              <w:t xml:space="preserve"> un </w:t>
            </w:r>
            <w:r w:rsidR="00B441B6" w:rsidRPr="00816E95">
              <w:rPr>
                <w:rFonts w:ascii="Times New Roman" w:eastAsia="Times New Roman" w:hAnsi="Times New Roman" w:cs="Times New Roman"/>
                <w:sz w:val="24"/>
                <w:szCs w:val="24"/>
              </w:rPr>
              <w:t xml:space="preserve">šīs akcijas pēc tam </w:t>
            </w:r>
            <w:r w:rsidR="00AD2CC4" w:rsidRPr="00816E95">
              <w:rPr>
                <w:rFonts w:ascii="Times New Roman" w:eastAsia="Times New Roman" w:hAnsi="Times New Roman" w:cs="Times New Roman"/>
                <w:sz w:val="24"/>
                <w:szCs w:val="24"/>
              </w:rPr>
              <w:t>atsavinās</w:t>
            </w:r>
            <w:r w:rsidR="00ED776C" w:rsidRPr="00816E95">
              <w:rPr>
                <w:rFonts w:ascii="Times New Roman" w:eastAsia="Times New Roman" w:hAnsi="Times New Roman" w:cs="Times New Roman"/>
                <w:sz w:val="24"/>
                <w:szCs w:val="24"/>
              </w:rPr>
              <w:t xml:space="preserve"> </w:t>
            </w:r>
            <w:r w:rsidR="00ED776C" w:rsidRPr="00816E95">
              <w:rPr>
                <w:rFonts w:ascii="Times New Roman" w:hAnsi="Times New Roman" w:cs="Times New Roman"/>
                <w:color w:val="000000"/>
                <w:sz w:val="24"/>
                <w:szCs w:val="24"/>
                <w:lang w:eastAsia="lv-LV"/>
              </w:rPr>
              <w:t xml:space="preserve">par labu pārējiem kopuzņēmuma akcionāriem, par to saņemot atlīdzību </w:t>
            </w:r>
            <w:r w:rsidR="00AD2CC4" w:rsidRPr="00816E95">
              <w:rPr>
                <w:rFonts w:ascii="Times New Roman" w:hAnsi="Times New Roman" w:cs="Times New Roman"/>
                <w:color w:val="000000"/>
                <w:sz w:val="24"/>
                <w:szCs w:val="24"/>
                <w:lang w:eastAsia="lv-LV"/>
              </w:rPr>
              <w:t xml:space="preserve">apmēram </w:t>
            </w:r>
            <w:r w:rsidR="00ED776C" w:rsidRPr="00816E95">
              <w:rPr>
                <w:rFonts w:ascii="Times New Roman" w:hAnsi="Times New Roman" w:cs="Times New Roman"/>
                <w:color w:val="000000"/>
                <w:sz w:val="24"/>
                <w:szCs w:val="24"/>
                <w:lang w:eastAsia="lv-LV"/>
              </w:rPr>
              <w:t>1 900 </w:t>
            </w:r>
            <w:r w:rsidR="00AD2CC4" w:rsidRPr="00816E95">
              <w:rPr>
                <w:rFonts w:ascii="Times New Roman" w:hAnsi="Times New Roman" w:cs="Times New Roman"/>
                <w:color w:val="000000"/>
                <w:sz w:val="24"/>
                <w:szCs w:val="24"/>
                <w:lang w:eastAsia="lv-LV"/>
              </w:rPr>
              <w:t>000 EUR apmērā</w:t>
            </w:r>
            <w:r w:rsidR="00B64A32" w:rsidRPr="00816E95">
              <w:rPr>
                <w:rFonts w:ascii="Times New Roman" w:eastAsia="Times New Roman" w:hAnsi="Times New Roman" w:cs="Times New Roman"/>
                <w:sz w:val="24"/>
                <w:szCs w:val="24"/>
              </w:rPr>
              <w:t>.</w:t>
            </w:r>
            <w:r w:rsidR="007E038B" w:rsidRPr="00816E95">
              <w:rPr>
                <w:rFonts w:ascii="Times New Roman" w:eastAsia="Times New Roman" w:hAnsi="Times New Roman" w:cs="Times New Roman"/>
                <w:sz w:val="24"/>
                <w:szCs w:val="24"/>
              </w:rPr>
              <w:t xml:space="preserve"> Papildus jānorāda, ka laika periodā no 2013.gada līdz 2019.gadam, AST dividendēs no "Nord </w:t>
            </w:r>
            <w:proofErr w:type="spellStart"/>
            <w:r w:rsidR="007E038B" w:rsidRPr="00816E95">
              <w:rPr>
                <w:rFonts w:ascii="Times New Roman" w:eastAsia="Times New Roman" w:hAnsi="Times New Roman" w:cs="Times New Roman"/>
                <w:sz w:val="24"/>
                <w:szCs w:val="24"/>
              </w:rPr>
              <w:t>Pool</w:t>
            </w:r>
            <w:proofErr w:type="spellEnd"/>
            <w:r w:rsidR="007E038B" w:rsidRPr="00816E95">
              <w:rPr>
                <w:rFonts w:ascii="Times New Roman" w:eastAsia="Times New Roman" w:hAnsi="Times New Roman" w:cs="Times New Roman"/>
                <w:sz w:val="24"/>
                <w:szCs w:val="24"/>
              </w:rPr>
              <w:t xml:space="preserve"> Holding" AS ir saņēmis 430 551 EUR.</w:t>
            </w:r>
          </w:p>
          <w:p w14:paraId="05296F5C" w14:textId="6F423620" w:rsidR="00B64A32" w:rsidRPr="00816E95" w:rsidRDefault="00B64A32" w:rsidP="00C933D8">
            <w:pPr>
              <w:spacing w:after="0" w:line="240" w:lineRule="auto"/>
              <w:jc w:val="both"/>
              <w:rPr>
                <w:rFonts w:ascii="Times New Roman" w:eastAsia="Times New Roman" w:hAnsi="Times New Roman" w:cs="Times New Roman"/>
                <w:sz w:val="24"/>
                <w:szCs w:val="24"/>
              </w:rPr>
            </w:pPr>
            <w:r w:rsidRPr="00816E95">
              <w:rPr>
                <w:rFonts w:ascii="Times New Roman" w:eastAsia="Times New Roman" w:hAnsi="Times New Roman" w:cs="Times New Roman"/>
                <w:sz w:val="24"/>
                <w:szCs w:val="24"/>
              </w:rPr>
              <w:t xml:space="preserve">Būtiski, ka diskusijās ar EURONEXT par "Nord </w:t>
            </w:r>
            <w:proofErr w:type="spellStart"/>
            <w:r w:rsidRPr="00816E95">
              <w:rPr>
                <w:rFonts w:ascii="Times New Roman" w:eastAsia="Times New Roman" w:hAnsi="Times New Roman" w:cs="Times New Roman"/>
                <w:sz w:val="24"/>
                <w:szCs w:val="24"/>
              </w:rPr>
              <w:t>Pool</w:t>
            </w:r>
            <w:proofErr w:type="spellEnd"/>
            <w:r w:rsidRPr="00816E95">
              <w:rPr>
                <w:rFonts w:ascii="Times New Roman" w:eastAsia="Times New Roman" w:hAnsi="Times New Roman" w:cs="Times New Roman"/>
                <w:sz w:val="24"/>
                <w:szCs w:val="24"/>
              </w:rPr>
              <w:t xml:space="preserve"> Holding" AS darbību pēc darījuma īstenošanas EURONEXT piedāvājums var tikt precizēts. Lēmumu par tā pieņemšanu un darījuma īstenošanu pieņems  "Nord </w:t>
            </w:r>
            <w:proofErr w:type="spellStart"/>
            <w:r w:rsidRPr="00816E95">
              <w:rPr>
                <w:rFonts w:ascii="Times New Roman" w:eastAsia="Times New Roman" w:hAnsi="Times New Roman" w:cs="Times New Roman"/>
                <w:sz w:val="24"/>
                <w:szCs w:val="24"/>
              </w:rPr>
              <w:t>Pool</w:t>
            </w:r>
            <w:proofErr w:type="spellEnd"/>
            <w:r w:rsidRPr="00816E95">
              <w:rPr>
                <w:rFonts w:ascii="Times New Roman" w:eastAsia="Times New Roman" w:hAnsi="Times New Roman" w:cs="Times New Roman"/>
                <w:sz w:val="24"/>
                <w:szCs w:val="24"/>
              </w:rPr>
              <w:t xml:space="preserve"> Holding" </w:t>
            </w:r>
            <w:r w:rsidR="00400652" w:rsidRPr="00816E95">
              <w:rPr>
                <w:rFonts w:ascii="Times New Roman" w:eastAsia="Times New Roman" w:hAnsi="Times New Roman" w:cs="Times New Roman"/>
                <w:sz w:val="24"/>
                <w:szCs w:val="24"/>
              </w:rPr>
              <w:t xml:space="preserve">AS </w:t>
            </w:r>
            <w:r w:rsidRPr="00816E95">
              <w:rPr>
                <w:rFonts w:ascii="Times New Roman" w:eastAsia="Times New Roman" w:hAnsi="Times New Roman" w:cs="Times New Roman"/>
                <w:sz w:val="24"/>
                <w:szCs w:val="24"/>
              </w:rPr>
              <w:t>akcionāru kopums.</w:t>
            </w:r>
          </w:p>
          <w:p w14:paraId="21A1E1E2" w14:textId="77777777" w:rsidR="00B64A32" w:rsidRPr="00816E95" w:rsidRDefault="00B64A32" w:rsidP="00C933D8">
            <w:pPr>
              <w:spacing w:before="120" w:after="0" w:line="240" w:lineRule="auto"/>
              <w:jc w:val="both"/>
              <w:rPr>
                <w:rFonts w:ascii="Times New Roman" w:eastAsia="Times New Roman" w:hAnsi="Times New Roman" w:cs="Times New Roman"/>
                <w:sz w:val="24"/>
                <w:szCs w:val="24"/>
              </w:rPr>
            </w:pPr>
            <w:r w:rsidRPr="00816E95">
              <w:rPr>
                <w:rFonts w:ascii="Times New Roman" w:eastAsia="Times New Roman" w:hAnsi="Times New Roman" w:cs="Times New Roman"/>
                <w:sz w:val="24"/>
                <w:szCs w:val="24"/>
              </w:rPr>
              <w:t>Ņemot vērā iepriekš izklāstīto, tiek ierosināts:</w:t>
            </w:r>
          </w:p>
          <w:p w14:paraId="5A635D30" w14:textId="77777777" w:rsidR="00B64A32" w:rsidRPr="00816E95" w:rsidRDefault="00B64A32" w:rsidP="00AD2CC4">
            <w:pPr>
              <w:spacing w:before="120" w:after="0" w:line="240" w:lineRule="auto"/>
              <w:jc w:val="both"/>
              <w:rPr>
                <w:rFonts w:ascii="Times New Roman" w:eastAsia="Times New Roman" w:hAnsi="Times New Roman" w:cs="Times New Roman"/>
                <w:sz w:val="24"/>
                <w:szCs w:val="24"/>
              </w:rPr>
            </w:pPr>
            <w:r w:rsidRPr="00816E95">
              <w:rPr>
                <w:rFonts w:ascii="Times New Roman" w:eastAsia="Times New Roman" w:hAnsi="Times New Roman" w:cs="Times New Roman"/>
                <w:sz w:val="24"/>
                <w:szCs w:val="24"/>
              </w:rPr>
              <w:t xml:space="preserve">1) AST izbeigt līdzdalību "Nord </w:t>
            </w:r>
            <w:proofErr w:type="spellStart"/>
            <w:r w:rsidRPr="00816E95">
              <w:rPr>
                <w:rFonts w:ascii="Times New Roman" w:eastAsia="Times New Roman" w:hAnsi="Times New Roman" w:cs="Times New Roman"/>
                <w:sz w:val="24"/>
                <w:szCs w:val="24"/>
              </w:rPr>
              <w:t>Pool</w:t>
            </w:r>
            <w:proofErr w:type="spellEnd"/>
            <w:r w:rsidRPr="00816E95">
              <w:rPr>
                <w:rFonts w:ascii="Times New Roman" w:eastAsia="Times New Roman" w:hAnsi="Times New Roman" w:cs="Times New Roman"/>
                <w:sz w:val="24"/>
                <w:szCs w:val="24"/>
              </w:rPr>
              <w:t xml:space="preserve"> Holding" AS;</w:t>
            </w:r>
          </w:p>
          <w:p w14:paraId="22DF2BC2" w14:textId="22245D52" w:rsidR="00B64A32" w:rsidRPr="00816E95" w:rsidRDefault="00B64A32" w:rsidP="00350DF1">
            <w:pPr>
              <w:spacing w:before="120" w:after="0" w:line="240" w:lineRule="auto"/>
              <w:jc w:val="both"/>
              <w:rPr>
                <w:rFonts w:ascii="Times New Roman" w:eastAsia="Times New Roman" w:hAnsi="Times New Roman" w:cs="Times New Roman"/>
                <w:sz w:val="24"/>
                <w:szCs w:val="24"/>
              </w:rPr>
            </w:pPr>
            <w:r w:rsidRPr="00816E95">
              <w:rPr>
                <w:rFonts w:ascii="Times New Roman" w:eastAsia="Times New Roman" w:hAnsi="Times New Roman" w:cs="Times New Roman"/>
                <w:sz w:val="24"/>
                <w:szCs w:val="24"/>
              </w:rPr>
              <w:t xml:space="preserve">2) AST iegūt līdzdalību kopuzņēmumā, kas īstenos "Nord </w:t>
            </w:r>
            <w:proofErr w:type="spellStart"/>
            <w:r w:rsidRPr="00816E95">
              <w:rPr>
                <w:rFonts w:ascii="Times New Roman" w:eastAsia="Times New Roman" w:hAnsi="Times New Roman" w:cs="Times New Roman"/>
                <w:sz w:val="24"/>
                <w:szCs w:val="24"/>
              </w:rPr>
              <w:t>Pool</w:t>
            </w:r>
            <w:proofErr w:type="spellEnd"/>
            <w:r w:rsidRPr="00816E95">
              <w:rPr>
                <w:rFonts w:ascii="Times New Roman" w:eastAsia="Times New Roman" w:hAnsi="Times New Roman" w:cs="Times New Roman"/>
                <w:sz w:val="24"/>
                <w:szCs w:val="24"/>
              </w:rPr>
              <w:t xml:space="preserve"> Holding" AS kapitāldaļu pārvaldību, iegūstot tajā līdzdalību 2% apmērā </w:t>
            </w:r>
            <w:r w:rsidR="00DC5526" w:rsidRPr="00816E95">
              <w:rPr>
                <w:rFonts w:ascii="Times New Roman" w:eastAsia="Times New Roman" w:hAnsi="Times New Roman" w:cs="Times New Roman"/>
                <w:sz w:val="24"/>
                <w:szCs w:val="24"/>
              </w:rPr>
              <w:t>.</w:t>
            </w:r>
          </w:p>
        </w:tc>
      </w:tr>
      <w:tr w:rsidR="00B64A32" w:rsidRPr="00816E95" w14:paraId="5D031A14" w14:textId="77777777" w:rsidTr="00350DF1">
        <w:trPr>
          <w:trHeight w:val="372"/>
        </w:trPr>
        <w:tc>
          <w:tcPr>
            <w:tcW w:w="299" w:type="pct"/>
            <w:tcBorders>
              <w:top w:val="outset" w:sz="6" w:space="0" w:color="414142"/>
              <w:left w:val="outset" w:sz="6" w:space="0" w:color="414142"/>
              <w:bottom w:val="outset" w:sz="6" w:space="0" w:color="414142"/>
              <w:right w:val="outset" w:sz="6" w:space="0" w:color="414142"/>
            </w:tcBorders>
            <w:hideMark/>
          </w:tcPr>
          <w:p w14:paraId="69090E7A" w14:textId="77777777" w:rsidR="00B64A32" w:rsidRPr="00816E95" w:rsidRDefault="00B64A32" w:rsidP="00C933D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16E95">
              <w:rPr>
                <w:rFonts w:ascii="Times New Roman" w:eastAsia="Times New Roman" w:hAnsi="Times New Roman" w:cs="Times New Roman"/>
                <w:sz w:val="24"/>
                <w:szCs w:val="24"/>
                <w:lang w:eastAsia="lv-LV"/>
              </w:rPr>
              <w:lastRenderedPageBreak/>
              <w:t>3.</w:t>
            </w:r>
          </w:p>
        </w:tc>
        <w:tc>
          <w:tcPr>
            <w:tcW w:w="1654" w:type="pct"/>
            <w:tcBorders>
              <w:top w:val="outset" w:sz="6" w:space="0" w:color="414142"/>
              <w:left w:val="outset" w:sz="6" w:space="0" w:color="414142"/>
              <w:bottom w:val="outset" w:sz="6" w:space="0" w:color="414142"/>
              <w:right w:val="outset" w:sz="6" w:space="0" w:color="414142"/>
            </w:tcBorders>
            <w:hideMark/>
          </w:tcPr>
          <w:p w14:paraId="1B7D5AC7" w14:textId="77777777" w:rsidR="00B64A32" w:rsidRPr="00816E95" w:rsidRDefault="00B64A32" w:rsidP="00C933D8">
            <w:pPr>
              <w:spacing w:after="0" w:line="240" w:lineRule="auto"/>
              <w:rPr>
                <w:rFonts w:ascii="Times New Roman" w:eastAsia="Times New Roman" w:hAnsi="Times New Roman" w:cs="Times New Roman"/>
                <w:sz w:val="24"/>
                <w:szCs w:val="24"/>
                <w:lang w:eastAsia="lv-LV"/>
              </w:rPr>
            </w:pPr>
            <w:r w:rsidRPr="00816E95">
              <w:rPr>
                <w:rFonts w:ascii="Times New Roman" w:eastAsia="Times New Roman" w:hAnsi="Times New Roman" w:cs="Times New Roman"/>
                <w:sz w:val="24"/>
                <w:szCs w:val="24"/>
                <w:lang w:eastAsia="lv-LV"/>
              </w:rPr>
              <w:t>Projekta izstrādē iesaistītās institūcijas un publiskās personas kapitālsabiedrības</w:t>
            </w:r>
          </w:p>
        </w:tc>
        <w:tc>
          <w:tcPr>
            <w:tcW w:w="3047" w:type="pct"/>
            <w:tcBorders>
              <w:top w:val="outset" w:sz="6" w:space="0" w:color="414142"/>
              <w:left w:val="outset" w:sz="6" w:space="0" w:color="414142"/>
              <w:bottom w:val="outset" w:sz="6" w:space="0" w:color="414142"/>
              <w:right w:val="outset" w:sz="6" w:space="0" w:color="414142"/>
            </w:tcBorders>
            <w:hideMark/>
          </w:tcPr>
          <w:p w14:paraId="1446038E" w14:textId="7B8BAE59" w:rsidR="00B64A32" w:rsidRPr="00816E95" w:rsidRDefault="00B64A32" w:rsidP="00AD2CC4">
            <w:pPr>
              <w:spacing w:before="75" w:after="75"/>
              <w:rPr>
                <w:rFonts w:ascii="Times New Roman" w:eastAsia="Times New Roman" w:hAnsi="Times New Roman" w:cs="Times New Roman"/>
                <w:sz w:val="24"/>
                <w:szCs w:val="24"/>
                <w:lang w:eastAsia="lv-LV"/>
              </w:rPr>
            </w:pPr>
            <w:r w:rsidRPr="00816E95">
              <w:rPr>
                <w:rFonts w:ascii="Times New Roman" w:eastAsia="Times New Roman" w:hAnsi="Times New Roman" w:cs="Times New Roman"/>
                <w:sz w:val="24"/>
                <w:szCs w:val="24"/>
              </w:rPr>
              <w:t>Finanšu ministrija</w:t>
            </w:r>
            <w:r w:rsidR="00093480" w:rsidRPr="00816E95">
              <w:rPr>
                <w:rFonts w:ascii="Times New Roman" w:eastAsia="Times New Roman" w:hAnsi="Times New Roman" w:cs="Times New Roman"/>
                <w:sz w:val="24"/>
                <w:szCs w:val="24"/>
              </w:rPr>
              <w:t>, AST.</w:t>
            </w:r>
          </w:p>
        </w:tc>
      </w:tr>
      <w:tr w:rsidR="00B64A32" w:rsidRPr="00816E95" w14:paraId="5B54823E" w14:textId="77777777" w:rsidTr="00350DF1">
        <w:tc>
          <w:tcPr>
            <w:tcW w:w="299" w:type="pct"/>
            <w:tcBorders>
              <w:top w:val="outset" w:sz="6" w:space="0" w:color="414142"/>
              <w:left w:val="outset" w:sz="6" w:space="0" w:color="414142"/>
              <w:bottom w:val="outset" w:sz="6" w:space="0" w:color="414142"/>
              <w:right w:val="outset" w:sz="6" w:space="0" w:color="414142"/>
            </w:tcBorders>
            <w:hideMark/>
          </w:tcPr>
          <w:p w14:paraId="5B0C53A5" w14:textId="77777777" w:rsidR="00B64A32" w:rsidRPr="00816E95" w:rsidRDefault="00B64A32" w:rsidP="00C933D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16E95">
              <w:rPr>
                <w:rFonts w:ascii="Times New Roman" w:eastAsia="Times New Roman" w:hAnsi="Times New Roman" w:cs="Times New Roman"/>
                <w:sz w:val="24"/>
                <w:szCs w:val="24"/>
                <w:lang w:eastAsia="lv-LV"/>
              </w:rPr>
              <w:t>4.</w:t>
            </w:r>
          </w:p>
        </w:tc>
        <w:tc>
          <w:tcPr>
            <w:tcW w:w="1654" w:type="pct"/>
            <w:tcBorders>
              <w:top w:val="outset" w:sz="6" w:space="0" w:color="414142"/>
              <w:left w:val="outset" w:sz="6" w:space="0" w:color="414142"/>
              <w:bottom w:val="outset" w:sz="6" w:space="0" w:color="414142"/>
              <w:right w:val="outset" w:sz="6" w:space="0" w:color="414142"/>
            </w:tcBorders>
            <w:hideMark/>
          </w:tcPr>
          <w:p w14:paraId="02F1CDBE" w14:textId="77777777" w:rsidR="00B64A32" w:rsidRPr="00816E95" w:rsidRDefault="00B64A32" w:rsidP="00C933D8">
            <w:pPr>
              <w:spacing w:after="0" w:line="240" w:lineRule="auto"/>
              <w:rPr>
                <w:rFonts w:ascii="Times New Roman" w:eastAsia="Times New Roman" w:hAnsi="Times New Roman" w:cs="Times New Roman"/>
                <w:sz w:val="24"/>
                <w:szCs w:val="24"/>
                <w:lang w:eastAsia="lv-LV"/>
              </w:rPr>
            </w:pPr>
            <w:r w:rsidRPr="00816E95">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72F6297D64304876946A701CF262BDB3"/>
            </w:placeholder>
            <w:text/>
          </w:sdtPr>
          <w:sdtEndPr/>
          <w:sdtContent>
            <w:tc>
              <w:tcPr>
                <w:tcW w:w="3047" w:type="pct"/>
                <w:tcBorders>
                  <w:top w:val="outset" w:sz="6" w:space="0" w:color="414142"/>
                  <w:left w:val="outset" w:sz="6" w:space="0" w:color="414142"/>
                  <w:bottom w:val="outset" w:sz="6" w:space="0" w:color="414142"/>
                  <w:right w:val="outset" w:sz="6" w:space="0" w:color="414142"/>
                </w:tcBorders>
                <w:hideMark/>
              </w:tcPr>
              <w:p w14:paraId="116E9B9D" w14:textId="38AC74DC" w:rsidR="00B64A32" w:rsidRPr="00816E95" w:rsidRDefault="00093480" w:rsidP="00C933D8">
                <w:pPr>
                  <w:spacing w:after="0" w:line="240" w:lineRule="auto"/>
                  <w:rPr>
                    <w:rFonts w:ascii="Times New Roman" w:eastAsia="Times New Roman" w:hAnsi="Times New Roman" w:cs="Times New Roman"/>
                    <w:sz w:val="24"/>
                    <w:szCs w:val="24"/>
                    <w:lang w:eastAsia="lv-LV"/>
                  </w:rPr>
                </w:pPr>
                <w:r w:rsidRPr="00816E95">
                  <w:rPr>
                    <w:rFonts w:ascii="Times New Roman" w:eastAsia="Times New Roman" w:hAnsi="Times New Roman" w:cs="Times New Roman"/>
                    <w:sz w:val="24"/>
                    <w:szCs w:val="24"/>
                    <w:lang w:eastAsia="lv-LV"/>
                  </w:rPr>
                  <w:t>Nav.</w:t>
                </w:r>
              </w:p>
            </w:tc>
          </w:sdtContent>
        </w:sdt>
      </w:tr>
    </w:tbl>
    <w:p w14:paraId="54157BCF" w14:textId="77777777" w:rsidR="00B64A32" w:rsidRPr="00816E95" w:rsidRDefault="00B64A32" w:rsidP="00B64A32">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082"/>
        <w:gridCol w:w="5520"/>
      </w:tblGrid>
      <w:tr w:rsidR="00B64A32" w:rsidRPr="00816E95" w14:paraId="23C1DBED" w14:textId="77777777" w:rsidTr="00C933D8">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73B94A1" w14:textId="77777777" w:rsidR="00B64A32" w:rsidRPr="00816E95" w:rsidRDefault="00B64A32" w:rsidP="00C933D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16E9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64A32" w:rsidRPr="00816E95" w14:paraId="53C0CC07" w14:textId="77777777" w:rsidTr="00350DF1">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F1EDB1A" w14:textId="77777777" w:rsidR="00B64A32" w:rsidRPr="00816E95" w:rsidRDefault="00B64A32" w:rsidP="00C933D8">
            <w:pPr>
              <w:spacing w:after="0" w:line="240" w:lineRule="auto"/>
              <w:rPr>
                <w:rFonts w:ascii="Times New Roman" w:eastAsia="Times New Roman" w:hAnsi="Times New Roman" w:cs="Times New Roman"/>
                <w:sz w:val="24"/>
                <w:szCs w:val="24"/>
                <w:lang w:eastAsia="lv-LV"/>
              </w:rPr>
            </w:pPr>
            <w:r w:rsidRPr="00816E95">
              <w:rPr>
                <w:rFonts w:ascii="Times New Roman" w:eastAsia="Times New Roman" w:hAnsi="Times New Roman" w:cs="Times New Roman"/>
                <w:sz w:val="24"/>
                <w:szCs w:val="24"/>
                <w:lang w:eastAsia="lv-LV"/>
              </w:rPr>
              <w:t>1.</w:t>
            </w:r>
          </w:p>
        </w:tc>
        <w:tc>
          <w:tcPr>
            <w:tcW w:w="1702" w:type="pct"/>
            <w:tcBorders>
              <w:top w:val="outset" w:sz="6" w:space="0" w:color="414142"/>
              <w:left w:val="outset" w:sz="6" w:space="0" w:color="414142"/>
              <w:bottom w:val="outset" w:sz="6" w:space="0" w:color="414142"/>
              <w:right w:val="outset" w:sz="6" w:space="0" w:color="414142"/>
            </w:tcBorders>
            <w:hideMark/>
          </w:tcPr>
          <w:p w14:paraId="3DC863A4" w14:textId="77777777" w:rsidR="00B64A32" w:rsidRPr="00816E95" w:rsidRDefault="00B64A32" w:rsidP="00C933D8">
            <w:pPr>
              <w:spacing w:after="0" w:line="240" w:lineRule="auto"/>
              <w:rPr>
                <w:rFonts w:ascii="Times New Roman" w:eastAsia="Times New Roman" w:hAnsi="Times New Roman" w:cs="Times New Roman"/>
                <w:sz w:val="24"/>
                <w:szCs w:val="24"/>
                <w:lang w:eastAsia="lv-LV"/>
              </w:rPr>
            </w:pPr>
            <w:r w:rsidRPr="00816E95">
              <w:rPr>
                <w:rFonts w:ascii="Times New Roman" w:eastAsia="Times New Roman" w:hAnsi="Times New Roman" w:cs="Times New Roman"/>
                <w:sz w:val="24"/>
                <w:szCs w:val="24"/>
                <w:lang w:eastAsia="lv-LV"/>
              </w:rPr>
              <w:t xml:space="preserve">Sabiedrības </w:t>
            </w:r>
            <w:proofErr w:type="spellStart"/>
            <w:r w:rsidRPr="00816E95">
              <w:rPr>
                <w:rFonts w:ascii="Times New Roman" w:eastAsia="Times New Roman" w:hAnsi="Times New Roman" w:cs="Times New Roman"/>
                <w:sz w:val="24"/>
                <w:szCs w:val="24"/>
                <w:lang w:eastAsia="lv-LV"/>
              </w:rPr>
              <w:t>mērķgrupas</w:t>
            </w:r>
            <w:proofErr w:type="spellEnd"/>
            <w:r w:rsidRPr="00816E95">
              <w:rPr>
                <w:rFonts w:ascii="Times New Roman" w:eastAsia="Times New Roman" w:hAnsi="Times New Roman" w:cs="Times New Roman"/>
                <w:sz w:val="24"/>
                <w:szCs w:val="24"/>
                <w:lang w:eastAsia="lv-LV"/>
              </w:rPr>
              <w:t>, kuras tiesiskais regulējums ietekmē vai varētu ietekmēt</w:t>
            </w:r>
          </w:p>
        </w:tc>
        <w:tc>
          <w:tcPr>
            <w:tcW w:w="3047" w:type="pct"/>
            <w:tcBorders>
              <w:top w:val="outset" w:sz="6" w:space="0" w:color="414142"/>
              <w:left w:val="outset" w:sz="6" w:space="0" w:color="414142"/>
              <w:bottom w:val="outset" w:sz="6" w:space="0" w:color="414142"/>
              <w:right w:val="outset" w:sz="6" w:space="0" w:color="414142"/>
            </w:tcBorders>
            <w:hideMark/>
          </w:tcPr>
          <w:p w14:paraId="4BA35355" w14:textId="4B0BDE62" w:rsidR="00B64A32" w:rsidRPr="00816E95" w:rsidRDefault="00B64A32" w:rsidP="00C933D8">
            <w:pPr>
              <w:spacing w:after="0" w:line="240" w:lineRule="auto"/>
              <w:jc w:val="both"/>
              <w:rPr>
                <w:rFonts w:ascii="Times New Roman" w:eastAsia="Times New Roman" w:hAnsi="Times New Roman" w:cs="Times New Roman"/>
                <w:b/>
                <w:color w:val="000000" w:themeColor="text1"/>
                <w:sz w:val="24"/>
                <w:szCs w:val="24"/>
              </w:rPr>
            </w:pPr>
            <w:r w:rsidRPr="00816E95">
              <w:rPr>
                <w:rFonts w:ascii="Times New Roman" w:eastAsia="Times New Roman" w:hAnsi="Times New Roman" w:cs="Times New Roman"/>
                <w:sz w:val="24"/>
                <w:szCs w:val="24"/>
                <w:lang w:eastAsia="lv-LV"/>
              </w:rPr>
              <w:t xml:space="preserve">Nav, jo </w:t>
            </w:r>
            <w:r w:rsidRPr="00816E95">
              <w:rPr>
                <w:rFonts w:ascii="Times New Roman" w:eastAsia="Times New Roman" w:hAnsi="Times New Roman" w:cs="Times New Roman"/>
                <w:color w:val="000000" w:themeColor="text1"/>
                <w:sz w:val="24"/>
                <w:szCs w:val="24"/>
              </w:rPr>
              <w:t>Ministru kabineta rīkojuma projekt</w:t>
            </w:r>
            <w:r w:rsidR="00093480" w:rsidRPr="00816E95">
              <w:rPr>
                <w:rFonts w:ascii="Times New Roman" w:eastAsia="Times New Roman" w:hAnsi="Times New Roman" w:cs="Times New Roman"/>
                <w:color w:val="000000" w:themeColor="text1"/>
                <w:sz w:val="24"/>
                <w:szCs w:val="24"/>
              </w:rPr>
              <w:t>s</w:t>
            </w:r>
            <w:r w:rsidRPr="00816E95">
              <w:rPr>
                <w:rFonts w:ascii="Times New Roman" w:eastAsia="Times New Roman" w:hAnsi="Times New Roman" w:cs="Times New Roman"/>
                <w:color w:val="000000" w:themeColor="text1"/>
                <w:sz w:val="24"/>
                <w:szCs w:val="24"/>
              </w:rPr>
              <w:t xml:space="preserve"> ir attiecināms tikai uz AST. </w:t>
            </w:r>
          </w:p>
        </w:tc>
      </w:tr>
      <w:tr w:rsidR="00B64A32" w:rsidRPr="00816E95" w14:paraId="5204E965" w14:textId="77777777" w:rsidTr="00350DF1">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66014D1" w14:textId="77777777" w:rsidR="00B64A32" w:rsidRPr="00816E95" w:rsidRDefault="00B64A32" w:rsidP="00C933D8">
            <w:pPr>
              <w:spacing w:after="0" w:line="240" w:lineRule="auto"/>
              <w:rPr>
                <w:rFonts w:ascii="Times New Roman" w:eastAsia="Times New Roman" w:hAnsi="Times New Roman" w:cs="Times New Roman"/>
                <w:sz w:val="24"/>
                <w:szCs w:val="24"/>
                <w:lang w:eastAsia="lv-LV"/>
              </w:rPr>
            </w:pPr>
            <w:r w:rsidRPr="00816E95">
              <w:rPr>
                <w:rFonts w:ascii="Times New Roman" w:eastAsia="Times New Roman" w:hAnsi="Times New Roman" w:cs="Times New Roman"/>
                <w:sz w:val="24"/>
                <w:szCs w:val="24"/>
                <w:lang w:eastAsia="lv-LV"/>
              </w:rPr>
              <w:t>2.</w:t>
            </w:r>
          </w:p>
        </w:tc>
        <w:tc>
          <w:tcPr>
            <w:tcW w:w="1702" w:type="pct"/>
            <w:tcBorders>
              <w:top w:val="outset" w:sz="6" w:space="0" w:color="414142"/>
              <w:left w:val="outset" w:sz="6" w:space="0" w:color="414142"/>
              <w:bottom w:val="outset" w:sz="6" w:space="0" w:color="414142"/>
              <w:right w:val="outset" w:sz="6" w:space="0" w:color="414142"/>
            </w:tcBorders>
            <w:hideMark/>
          </w:tcPr>
          <w:p w14:paraId="4F0B5B75" w14:textId="77777777" w:rsidR="00B64A32" w:rsidRPr="00816E95" w:rsidRDefault="00B64A32" w:rsidP="00C933D8">
            <w:pPr>
              <w:spacing w:after="0" w:line="240" w:lineRule="auto"/>
              <w:rPr>
                <w:rFonts w:ascii="Times New Roman" w:eastAsia="Times New Roman" w:hAnsi="Times New Roman" w:cs="Times New Roman"/>
                <w:sz w:val="24"/>
                <w:szCs w:val="24"/>
                <w:lang w:eastAsia="lv-LV"/>
              </w:rPr>
            </w:pPr>
            <w:r w:rsidRPr="00816E95">
              <w:rPr>
                <w:rFonts w:ascii="Times New Roman" w:eastAsia="Times New Roman" w:hAnsi="Times New Roman" w:cs="Times New Roman"/>
                <w:sz w:val="24"/>
                <w:szCs w:val="24"/>
                <w:lang w:eastAsia="lv-LV"/>
              </w:rPr>
              <w:t>Tiesiskā regulējuma ietekme uz tautsaimniecību un administratīvo slogu</w:t>
            </w:r>
          </w:p>
        </w:tc>
        <w:tc>
          <w:tcPr>
            <w:tcW w:w="3047" w:type="pct"/>
            <w:tcBorders>
              <w:top w:val="outset" w:sz="6" w:space="0" w:color="414142"/>
              <w:left w:val="outset" w:sz="6" w:space="0" w:color="414142"/>
              <w:bottom w:val="outset" w:sz="6" w:space="0" w:color="414142"/>
              <w:right w:val="outset" w:sz="6" w:space="0" w:color="414142"/>
            </w:tcBorders>
            <w:hideMark/>
          </w:tcPr>
          <w:p w14:paraId="01C086ED" w14:textId="215F33DD" w:rsidR="00B64A32" w:rsidRPr="00816E95" w:rsidRDefault="00B64A32" w:rsidP="00C933D8">
            <w:pPr>
              <w:spacing w:after="0" w:line="240" w:lineRule="auto"/>
              <w:jc w:val="both"/>
              <w:rPr>
                <w:rFonts w:ascii="Times New Roman" w:eastAsia="Times New Roman" w:hAnsi="Times New Roman" w:cs="Times New Roman"/>
                <w:sz w:val="24"/>
                <w:szCs w:val="24"/>
                <w:highlight w:val="yellow"/>
                <w:lang w:eastAsia="lv-LV"/>
              </w:rPr>
            </w:pPr>
            <w:r w:rsidRPr="00816E95">
              <w:rPr>
                <w:rFonts w:ascii="Times New Roman" w:eastAsia="Times New Roman" w:hAnsi="Times New Roman" w:cs="Times New Roman"/>
                <w:sz w:val="24"/>
                <w:szCs w:val="24"/>
                <w:lang w:eastAsia="lv-LV"/>
              </w:rPr>
              <w:t xml:space="preserve">Nav, jo </w:t>
            </w:r>
            <w:r w:rsidRPr="00816E95">
              <w:rPr>
                <w:rFonts w:ascii="Times New Roman" w:eastAsia="Times New Roman" w:hAnsi="Times New Roman" w:cs="Times New Roman"/>
                <w:color w:val="000000" w:themeColor="text1"/>
                <w:sz w:val="24"/>
                <w:szCs w:val="24"/>
              </w:rPr>
              <w:t>Ministru kabineta rīkojuma projekt</w:t>
            </w:r>
            <w:r w:rsidR="00093480" w:rsidRPr="00816E95">
              <w:rPr>
                <w:rFonts w:ascii="Times New Roman" w:eastAsia="Times New Roman" w:hAnsi="Times New Roman" w:cs="Times New Roman"/>
                <w:color w:val="000000" w:themeColor="text1"/>
                <w:sz w:val="24"/>
                <w:szCs w:val="24"/>
              </w:rPr>
              <w:t>s</w:t>
            </w:r>
            <w:r w:rsidRPr="00816E95">
              <w:rPr>
                <w:rFonts w:ascii="Times New Roman" w:eastAsia="Times New Roman" w:hAnsi="Times New Roman" w:cs="Times New Roman"/>
                <w:color w:val="000000" w:themeColor="text1"/>
                <w:sz w:val="24"/>
                <w:szCs w:val="24"/>
              </w:rPr>
              <w:t xml:space="preserve"> ir attiecināms tikai uz AST.</w:t>
            </w:r>
          </w:p>
        </w:tc>
      </w:tr>
      <w:tr w:rsidR="00B64A32" w:rsidRPr="00816E95" w14:paraId="630DC51C" w14:textId="77777777" w:rsidTr="00350DF1">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17AA37C" w14:textId="77777777" w:rsidR="00B64A32" w:rsidRPr="00816E95" w:rsidRDefault="00B64A32" w:rsidP="00C933D8">
            <w:pPr>
              <w:spacing w:after="0" w:line="240" w:lineRule="auto"/>
              <w:rPr>
                <w:rFonts w:ascii="Times New Roman" w:eastAsia="Times New Roman" w:hAnsi="Times New Roman" w:cs="Times New Roman"/>
                <w:sz w:val="24"/>
                <w:szCs w:val="24"/>
                <w:lang w:eastAsia="lv-LV"/>
              </w:rPr>
            </w:pPr>
            <w:r w:rsidRPr="00816E95">
              <w:rPr>
                <w:rFonts w:ascii="Times New Roman" w:eastAsia="Times New Roman" w:hAnsi="Times New Roman" w:cs="Times New Roman"/>
                <w:sz w:val="24"/>
                <w:szCs w:val="24"/>
                <w:lang w:eastAsia="lv-LV"/>
              </w:rPr>
              <w:t>3.</w:t>
            </w:r>
          </w:p>
        </w:tc>
        <w:tc>
          <w:tcPr>
            <w:tcW w:w="1702" w:type="pct"/>
            <w:tcBorders>
              <w:top w:val="outset" w:sz="6" w:space="0" w:color="414142"/>
              <w:left w:val="outset" w:sz="6" w:space="0" w:color="414142"/>
              <w:bottom w:val="outset" w:sz="6" w:space="0" w:color="414142"/>
              <w:right w:val="outset" w:sz="6" w:space="0" w:color="414142"/>
            </w:tcBorders>
            <w:hideMark/>
          </w:tcPr>
          <w:p w14:paraId="78DE83B7" w14:textId="77777777" w:rsidR="00B64A32" w:rsidRPr="00816E95" w:rsidRDefault="00B64A32" w:rsidP="00C933D8">
            <w:pPr>
              <w:spacing w:after="0" w:line="240" w:lineRule="auto"/>
              <w:rPr>
                <w:rFonts w:ascii="Times New Roman" w:eastAsia="Times New Roman" w:hAnsi="Times New Roman" w:cs="Times New Roman"/>
                <w:sz w:val="24"/>
                <w:szCs w:val="24"/>
                <w:lang w:eastAsia="lv-LV"/>
              </w:rPr>
            </w:pPr>
            <w:r w:rsidRPr="00816E95">
              <w:rPr>
                <w:rFonts w:ascii="Times New Roman" w:eastAsia="Times New Roman" w:hAnsi="Times New Roman" w:cs="Times New Roman"/>
                <w:sz w:val="24"/>
                <w:szCs w:val="24"/>
                <w:lang w:eastAsia="lv-LV"/>
              </w:rPr>
              <w:t>Administratīvo izmaksu monetārs novērtējums</w:t>
            </w:r>
          </w:p>
        </w:tc>
        <w:tc>
          <w:tcPr>
            <w:tcW w:w="3047" w:type="pct"/>
            <w:tcBorders>
              <w:top w:val="outset" w:sz="6" w:space="0" w:color="414142"/>
              <w:left w:val="outset" w:sz="6" w:space="0" w:color="414142"/>
              <w:bottom w:val="outset" w:sz="6" w:space="0" w:color="414142"/>
              <w:right w:val="outset" w:sz="6" w:space="0" w:color="414142"/>
            </w:tcBorders>
            <w:hideMark/>
          </w:tcPr>
          <w:p w14:paraId="0B70021D" w14:textId="77777777" w:rsidR="00B64A32" w:rsidRPr="00816E95" w:rsidRDefault="00B64A32" w:rsidP="00C933D8">
            <w:pPr>
              <w:spacing w:after="0" w:line="240" w:lineRule="auto"/>
              <w:rPr>
                <w:rFonts w:ascii="Times New Roman" w:eastAsia="Times New Roman" w:hAnsi="Times New Roman" w:cs="Times New Roman"/>
                <w:sz w:val="24"/>
                <w:szCs w:val="24"/>
                <w:lang w:eastAsia="lv-LV"/>
              </w:rPr>
            </w:pPr>
            <w:r w:rsidRPr="00816E95">
              <w:rPr>
                <w:rFonts w:ascii="Times New Roman" w:hAnsi="Times New Roman" w:cs="Times New Roman"/>
                <w:iCs/>
                <w:sz w:val="24"/>
                <w:szCs w:val="24"/>
              </w:rPr>
              <w:t>Projekts šo jomu neskar.</w:t>
            </w:r>
          </w:p>
        </w:tc>
      </w:tr>
      <w:tr w:rsidR="00B64A32" w:rsidRPr="00816E95" w14:paraId="439413B8" w14:textId="77777777" w:rsidTr="00350DF1">
        <w:trPr>
          <w:trHeight w:val="408"/>
        </w:trPr>
        <w:tc>
          <w:tcPr>
            <w:tcW w:w="250" w:type="pct"/>
            <w:tcBorders>
              <w:top w:val="outset" w:sz="6" w:space="0" w:color="414142"/>
              <w:left w:val="outset" w:sz="6" w:space="0" w:color="414142"/>
              <w:bottom w:val="outset" w:sz="6" w:space="0" w:color="414142"/>
              <w:right w:val="outset" w:sz="6" w:space="0" w:color="414142"/>
            </w:tcBorders>
          </w:tcPr>
          <w:p w14:paraId="224FB451" w14:textId="77777777" w:rsidR="00B64A32" w:rsidRPr="00816E95" w:rsidRDefault="00B64A32" w:rsidP="00C933D8">
            <w:pPr>
              <w:spacing w:after="0" w:line="240" w:lineRule="auto"/>
              <w:rPr>
                <w:rFonts w:ascii="Times New Roman" w:eastAsia="Times New Roman" w:hAnsi="Times New Roman" w:cs="Times New Roman"/>
                <w:sz w:val="24"/>
                <w:szCs w:val="24"/>
                <w:lang w:eastAsia="lv-LV"/>
              </w:rPr>
            </w:pPr>
            <w:r w:rsidRPr="00816E95">
              <w:rPr>
                <w:rFonts w:ascii="Times New Roman" w:eastAsia="Times New Roman" w:hAnsi="Times New Roman" w:cs="Times New Roman"/>
                <w:sz w:val="24"/>
                <w:szCs w:val="24"/>
                <w:lang w:eastAsia="lv-LV"/>
              </w:rPr>
              <w:t>4.</w:t>
            </w:r>
          </w:p>
        </w:tc>
        <w:tc>
          <w:tcPr>
            <w:tcW w:w="1702" w:type="pct"/>
            <w:tcBorders>
              <w:top w:val="outset" w:sz="6" w:space="0" w:color="414142"/>
              <w:left w:val="outset" w:sz="6" w:space="0" w:color="414142"/>
              <w:bottom w:val="outset" w:sz="6" w:space="0" w:color="414142"/>
              <w:right w:val="outset" w:sz="6" w:space="0" w:color="414142"/>
            </w:tcBorders>
          </w:tcPr>
          <w:p w14:paraId="66C5458A" w14:textId="77777777" w:rsidR="00B64A32" w:rsidRPr="00816E95" w:rsidRDefault="00B64A32" w:rsidP="00C933D8">
            <w:pPr>
              <w:spacing w:after="0" w:line="240" w:lineRule="auto"/>
              <w:rPr>
                <w:rFonts w:ascii="Times New Roman" w:eastAsia="Times New Roman" w:hAnsi="Times New Roman" w:cs="Times New Roman"/>
                <w:sz w:val="24"/>
                <w:szCs w:val="24"/>
                <w:lang w:eastAsia="lv-LV"/>
              </w:rPr>
            </w:pPr>
            <w:r w:rsidRPr="00816E95">
              <w:rPr>
                <w:rFonts w:ascii="Times New Roman" w:eastAsia="Times New Roman" w:hAnsi="Times New Roman" w:cs="Times New Roman"/>
                <w:sz w:val="24"/>
                <w:szCs w:val="24"/>
                <w:lang w:eastAsia="lv-LV"/>
              </w:rPr>
              <w:t>Atbilstības izmaksu monetārs novērtējums</w:t>
            </w:r>
          </w:p>
        </w:tc>
        <w:tc>
          <w:tcPr>
            <w:tcW w:w="3047" w:type="pct"/>
            <w:tcBorders>
              <w:top w:val="outset" w:sz="6" w:space="0" w:color="414142"/>
              <w:left w:val="outset" w:sz="6" w:space="0" w:color="414142"/>
              <w:bottom w:val="outset" w:sz="6" w:space="0" w:color="414142"/>
              <w:right w:val="outset" w:sz="6" w:space="0" w:color="414142"/>
            </w:tcBorders>
          </w:tcPr>
          <w:p w14:paraId="3909AF3A" w14:textId="5C556C17" w:rsidR="00B64A32" w:rsidRPr="00816E95" w:rsidRDefault="00093480" w:rsidP="00C933D8">
            <w:pPr>
              <w:spacing w:after="0" w:line="240" w:lineRule="auto"/>
              <w:rPr>
                <w:rFonts w:ascii="Times New Roman" w:hAnsi="Times New Roman" w:cs="Times New Roman"/>
                <w:iCs/>
                <w:sz w:val="24"/>
                <w:szCs w:val="24"/>
              </w:rPr>
            </w:pPr>
            <w:r w:rsidRPr="00816E95">
              <w:rPr>
                <w:rFonts w:ascii="Times New Roman" w:hAnsi="Times New Roman" w:cs="Times New Roman"/>
                <w:iCs/>
                <w:sz w:val="24"/>
                <w:szCs w:val="24"/>
              </w:rPr>
              <w:t>Projekts šo jomu neskar.</w:t>
            </w:r>
          </w:p>
        </w:tc>
      </w:tr>
      <w:tr w:rsidR="00B64A32" w:rsidRPr="00816E95" w14:paraId="68770EBC" w14:textId="77777777" w:rsidTr="00350DF1">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2C556E8" w14:textId="77777777" w:rsidR="00B64A32" w:rsidRPr="00816E95" w:rsidRDefault="00B64A32" w:rsidP="00C933D8">
            <w:pPr>
              <w:spacing w:after="0" w:line="240" w:lineRule="auto"/>
              <w:rPr>
                <w:rFonts w:ascii="Times New Roman" w:eastAsia="Times New Roman" w:hAnsi="Times New Roman" w:cs="Times New Roman"/>
                <w:sz w:val="24"/>
                <w:szCs w:val="24"/>
                <w:lang w:eastAsia="lv-LV"/>
              </w:rPr>
            </w:pPr>
            <w:r w:rsidRPr="00816E95">
              <w:rPr>
                <w:rFonts w:ascii="Times New Roman" w:eastAsia="Times New Roman" w:hAnsi="Times New Roman" w:cs="Times New Roman"/>
                <w:sz w:val="24"/>
                <w:szCs w:val="24"/>
                <w:lang w:eastAsia="lv-LV"/>
              </w:rPr>
              <w:t>5.</w:t>
            </w:r>
          </w:p>
        </w:tc>
        <w:tc>
          <w:tcPr>
            <w:tcW w:w="1702" w:type="pct"/>
            <w:tcBorders>
              <w:top w:val="outset" w:sz="6" w:space="0" w:color="414142"/>
              <w:left w:val="outset" w:sz="6" w:space="0" w:color="414142"/>
              <w:bottom w:val="outset" w:sz="6" w:space="0" w:color="414142"/>
              <w:right w:val="outset" w:sz="6" w:space="0" w:color="414142"/>
            </w:tcBorders>
            <w:hideMark/>
          </w:tcPr>
          <w:p w14:paraId="07A3CCB0" w14:textId="77777777" w:rsidR="00B64A32" w:rsidRPr="00816E95" w:rsidRDefault="00B64A32" w:rsidP="00C933D8">
            <w:pPr>
              <w:spacing w:after="0" w:line="240" w:lineRule="auto"/>
              <w:rPr>
                <w:rFonts w:ascii="Times New Roman" w:eastAsia="Times New Roman" w:hAnsi="Times New Roman" w:cs="Times New Roman"/>
                <w:sz w:val="24"/>
                <w:szCs w:val="24"/>
                <w:lang w:eastAsia="lv-LV"/>
              </w:rPr>
            </w:pPr>
            <w:r w:rsidRPr="00816E95">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19677180"/>
            <w:placeholder>
              <w:docPart w:val="717A578FB68146CA90B73B8C2634A488"/>
            </w:placeholder>
            <w:text/>
          </w:sdtPr>
          <w:sdtEndPr/>
          <w:sdtContent>
            <w:tc>
              <w:tcPr>
                <w:tcW w:w="3047" w:type="pct"/>
                <w:tcBorders>
                  <w:top w:val="outset" w:sz="6" w:space="0" w:color="414142"/>
                  <w:left w:val="outset" w:sz="6" w:space="0" w:color="414142"/>
                  <w:bottom w:val="outset" w:sz="6" w:space="0" w:color="414142"/>
                  <w:right w:val="outset" w:sz="6" w:space="0" w:color="414142"/>
                </w:tcBorders>
                <w:hideMark/>
              </w:tcPr>
              <w:p w14:paraId="31F03D93" w14:textId="5420A125" w:rsidR="00B64A32" w:rsidRPr="00816E95" w:rsidRDefault="00093480" w:rsidP="00C933D8">
                <w:pPr>
                  <w:spacing w:after="0" w:line="240" w:lineRule="auto"/>
                  <w:rPr>
                    <w:rFonts w:ascii="Times New Roman" w:eastAsia="Times New Roman" w:hAnsi="Times New Roman" w:cs="Times New Roman"/>
                    <w:sz w:val="24"/>
                    <w:szCs w:val="24"/>
                    <w:lang w:eastAsia="lv-LV"/>
                  </w:rPr>
                </w:pPr>
                <w:r w:rsidRPr="00816E95">
                  <w:rPr>
                    <w:rFonts w:ascii="Times New Roman" w:eastAsia="Times New Roman" w:hAnsi="Times New Roman" w:cs="Times New Roman"/>
                    <w:sz w:val="24"/>
                    <w:szCs w:val="24"/>
                    <w:lang w:eastAsia="lv-LV"/>
                  </w:rPr>
                  <w:t>Nav.</w:t>
                </w:r>
              </w:p>
            </w:tc>
          </w:sdtContent>
        </w:sdt>
      </w:tr>
    </w:tbl>
    <w:p w14:paraId="3A7D3670" w14:textId="77777777" w:rsidR="00B64A32" w:rsidRPr="00816E95" w:rsidRDefault="00B64A32" w:rsidP="00B64A32">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64A32" w:rsidRPr="00816E95" w14:paraId="7F7DAAF9" w14:textId="77777777" w:rsidTr="00C933D8">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09E2EFE" w14:textId="77777777" w:rsidR="00B64A32" w:rsidRPr="00816E95" w:rsidRDefault="00B64A32" w:rsidP="00350DF1">
            <w:pPr>
              <w:spacing w:after="0" w:line="240" w:lineRule="auto"/>
              <w:jc w:val="center"/>
              <w:rPr>
                <w:rFonts w:ascii="Times New Roman" w:eastAsia="Times New Roman" w:hAnsi="Times New Roman" w:cs="Times New Roman"/>
                <w:b/>
                <w:bCs/>
                <w:sz w:val="24"/>
                <w:szCs w:val="24"/>
                <w:lang w:eastAsia="lv-LV"/>
              </w:rPr>
            </w:pPr>
            <w:r w:rsidRPr="00816E95">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B64A32" w:rsidRPr="00816E95" w14:paraId="2B31A6DE" w14:textId="77777777" w:rsidTr="00C933D8">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13151775" w14:textId="77777777" w:rsidR="00B64A32" w:rsidRPr="00816E95" w:rsidRDefault="00B64A32" w:rsidP="00350DF1">
            <w:pPr>
              <w:spacing w:after="0" w:line="240" w:lineRule="auto"/>
              <w:jc w:val="center"/>
              <w:rPr>
                <w:rFonts w:ascii="Times New Roman" w:eastAsia="Times New Roman" w:hAnsi="Times New Roman" w:cs="Times New Roman"/>
                <w:bCs/>
                <w:sz w:val="24"/>
                <w:szCs w:val="24"/>
                <w:lang w:eastAsia="lv-LV"/>
              </w:rPr>
            </w:pPr>
            <w:r w:rsidRPr="00816E95">
              <w:rPr>
                <w:rFonts w:ascii="Times New Roman" w:eastAsia="Times New Roman" w:hAnsi="Times New Roman" w:cs="Times New Roman"/>
                <w:bCs/>
                <w:sz w:val="24"/>
                <w:szCs w:val="24"/>
                <w:lang w:eastAsia="lv-LV"/>
              </w:rPr>
              <w:t>Projekts šo jomu neskar</w:t>
            </w:r>
            <w:r w:rsidR="00093480" w:rsidRPr="00816E95">
              <w:rPr>
                <w:rFonts w:ascii="Times New Roman" w:eastAsia="Times New Roman" w:hAnsi="Times New Roman" w:cs="Times New Roman"/>
                <w:bCs/>
                <w:sz w:val="24"/>
                <w:szCs w:val="24"/>
                <w:lang w:eastAsia="lv-LV"/>
              </w:rPr>
              <w:t>.</w:t>
            </w:r>
          </w:p>
        </w:tc>
      </w:tr>
    </w:tbl>
    <w:p w14:paraId="2ADB5171" w14:textId="77777777" w:rsidR="00B64A32" w:rsidRPr="00816E95" w:rsidRDefault="00B64A32" w:rsidP="00350DF1">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64A32" w:rsidRPr="00816E95" w14:paraId="5C2CB17D" w14:textId="77777777" w:rsidTr="00C933D8">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AD017C5" w14:textId="77777777" w:rsidR="00B64A32" w:rsidRPr="00816E95" w:rsidRDefault="00B64A32" w:rsidP="00350DF1">
            <w:pPr>
              <w:spacing w:after="0" w:line="240" w:lineRule="auto"/>
              <w:jc w:val="center"/>
              <w:rPr>
                <w:rFonts w:ascii="Times New Roman" w:eastAsia="Times New Roman" w:hAnsi="Times New Roman" w:cs="Times New Roman"/>
                <w:b/>
                <w:bCs/>
                <w:sz w:val="24"/>
                <w:szCs w:val="24"/>
                <w:lang w:eastAsia="lv-LV"/>
              </w:rPr>
            </w:pPr>
            <w:r w:rsidRPr="00816E95">
              <w:rPr>
                <w:rFonts w:ascii="Times New Roman" w:eastAsia="Times New Roman" w:hAnsi="Times New Roman" w:cs="Times New Roman"/>
                <w:b/>
                <w:bCs/>
                <w:sz w:val="24"/>
                <w:szCs w:val="24"/>
                <w:lang w:eastAsia="lv-LV"/>
              </w:rPr>
              <w:t>IV. </w:t>
            </w:r>
            <w:r w:rsidRPr="00816E95">
              <w:rPr>
                <w:rFonts w:ascii="Times New Roman" w:hAnsi="Times New Roman" w:cs="Times New Roman"/>
                <w:b/>
                <w:bCs/>
                <w:sz w:val="24"/>
                <w:szCs w:val="24"/>
              </w:rPr>
              <w:t>Tiesību akta projekta ietekme uz spēkā esošo tiesību normu sistēmu</w:t>
            </w:r>
          </w:p>
        </w:tc>
      </w:tr>
      <w:tr w:rsidR="00B64A32" w:rsidRPr="00816E95" w14:paraId="136E778B" w14:textId="77777777" w:rsidTr="00C933D8">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39A1E8D8" w14:textId="77777777" w:rsidR="00B64A32" w:rsidRPr="00816E95" w:rsidRDefault="00B64A32" w:rsidP="00350DF1">
            <w:pPr>
              <w:spacing w:after="0" w:line="240" w:lineRule="auto"/>
              <w:jc w:val="center"/>
              <w:rPr>
                <w:rFonts w:ascii="Times New Roman" w:eastAsia="Times New Roman" w:hAnsi="Times New Roman" w:cs="Times New Roman"/>
                <w:bCs/>
                <w:sz w:val="24"/>
                <w:szCs w:val="24"/>
                <w:lang w:eastAsia="lv-LV"/>
              </w:rPr>
            </w:pPr>
            <w:r w:rsidRPr="00816E95">
              <w:rPr>
                <w:rFonts w:ascii="Times New Roman" w:eastAsia="Times New Roman" w:hAnsi="Times New Roman" w:cs="Times New Roman"/>
                <w:bCs/>
                <w:sz w:val="24"/>
                <w:szCs w:val="24"/>
                <w:lang w:eastAsia="lv-LV"/>
              </w:rPr>
              <w:t>Projekts šo jomu neskar</w:t>
            </w:r>
            <w:r w:rsidR="00093480" w:rsidRPr="00816E95">
              <w:rPr>
                <w:rFonts w:ascii="Times New Roman" w:eastAsia="Times New Roman" w:hAnsi="Times New Roman" w:cs="Times New Roman"/>
                <w:bCs/>
                <w:sz w:val="24"/>
                <w:szCs w:val="24"/>
                <w:lang w:eastAsia="lv-LV"/>
              </w:rPr>
              <w:t>.</w:t>
            </w:r>
          </w:p>
        </w:tc>
      </w:tr>
    </w:tbl>
    <w:p w14:paraId="7E3DBEA0" w14:textId="24D0F85C" w:rsidR="00555812" w:rsidRPr="00816E95" w:rsidRDefault="00555812" w:rsidP="00582AF0">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64A32" w:rsidRPr="00816E95" w14:paraId="7ECFCD6A" w14:textId="77777777" w:rsidTr="00C933D8">
        <w:tc>
          <w:tcPr>
            <w:tcW w:w="0" w:type="auto"/>
            <w:tcBorders>
              <w:top w:val="outset" w:sz="6" w:space="0" w:color="414142"/>
              <w:left w:val="outset" w:sz="6" w:space="0" w:color="414142"/>
              <w:bottom w:val="outset" w:sz="6" w:space="0" w:color="414142"/>
              <w:right w:val="outset" w:sz="6" w:space="0" w:color="414142"/>
            </w:tcBorders>
            <w:vAlign w:val="center"/>
            <w:hideMark/>
          </w:tcPr>
          <w:p w14:paraId="0C1438B2" w14:textId="77777777" w:rsidR="00B64A32" w:rsidRPr="00816E95" w:rsidRDefault="00B64A32" w:rsidP="00350DF1">
            <w:pPr>
              <w:shd w:val="clear" w:color="auto" w:fill="FFFFFF"/>
              <w:spacing w:after="0" w:line="240" w:lineRule="auto"/>
              <w:ind w:firstLine="301"/>
              <w:rPr>
                <w:rFonts w:ascii="Times New Roman" w:eastAsia="Times New Roman" w:hAnsi="Times New Roman" w:cs="Times New Roman"/>
                <w:b/>
                <w:bCs/>
                <w:sz w:val="24"/>
                <w:szCs w:val="24"/>
                <w:lang w:eastAsia="lv-LV"/>
              </w:rPr>
            </w:pPr>
            <w:r w:rsidRPr="00816E95">
              <w:rPr>
                <w:rFonts w:ascii="Times New Roman" w:eastAsia="Times New Roman" w:hAnsi="Times New Roman" w:cs="Times New Roman"/>
                <w:b/>
                <w:bCs/>
                <w:sz w:val="24"/>
                <w:szCs w:val="24"/>
                <w:lang w:eastAsia="lv-LV"/>
              </w:rPr>
              <w:t>V. Tiesību akta projekta atbilstība Latvijas Republikas starptautiskajām saistībām</w:t>
            </w:r>
          </w:p>
        </w:tc>
      </w:tr>
      <w:tr w:rsidR="00B64A32" w:rsidRPr="00816E95" w14:paraId="2ED82E3D" w14:textId="77777777" w:rsidTr="00C933D8">
        <w:tc>
          <w:tcPr>
            <w:tcW w:w="0" w:type="auto"/>
            <w:tcBorders>
              <w:top w:val="outset" w:sz="6" w:space="0" w:color="414142"/>
              <w:left w:val="outset" w:sz="6" w:space="0" w:color="414142"/>
              <w:bottom w:val="outset" w:sz="6" w:space="0" w:color="414142"/>
              <w:right w:val="outset" w:sz="6" w:space="0" w:color="414142"/>
            </w:tcBorders>
            <w:vAlign w:val="center"/>
          </w:tcPr>
          <w:p w14:paraId="05086A06" w14:textId="77777777" w:rsidR="00B64A32" w:rsidRPr="00816E95" w:rsidRDefault="00B64A32" w:rsidP="00350DF1">
            <w:pPr>
              <w:shd w:val="clear" w:color="auto" w:fill="FFFFFF"/>
              <w:spacing w:after="0" w:line="240" w:lineRule="auto"/>
              <w:ind w:firstLine="301"/>
              <w:jc w:val="center"/>
              <w:rPr>
                <w:rFonts w:ascii="Times New Roman" w:eastAsia="Times New Roman" w:hAnsi="Times New Roman" w:cs="Times New Roman"/>
                <w:bCs/>
                <w:sz w:val="24"/>
                <w:szCs w:val="24"/>
                <w:lang w:eastAsia="lv-LV"/>
              </w:rPr>
            </w:pPr>
            <w:r w:rsidRPr="00816E95">
              <w:rPr>
                <w:rFonts w:ascii="Times New Roman" w:eastAsia="Times New Roman" w:hAnsi="Times New Roman" w:cs="Times New Roman"/>
                <w:bCs/>
                <w:sz w:val="24"/>
                <w:szCs w:val="24"/>
                <w:lang w:eastAsia="lv-LV"/>
              </w:rPr>
              <w:t>Projekts šo jomu neskar</w:t>
            </w:r>
            <w:r w:rsidR="00093480" w:rsidRPr="00816E95">
              <w:rPr>
                <w:rFonts w:ascii="Times New Roman" w:eastAsia="Times New Roman" w:hAnsi="Times New Roman" w:cs="Times New Roman"/>
                <w:bCs/>
                <w:sz w:val="24"/>
                <w:szCs w:val="24"/>
                <w:lang w:eastAsia="lv-LV"/>
              </w:rPr>
              <w:t>.</w:t>
            </w:r>
          </w:p>
        </w:tc>
      </w:tr>
    </w:tbl>
    <w:p w14:paraId="3672ADA2" w14:textId="77777777" w:rsidR="00B64A32" w:rsidRPr="00816E95" w:rsidRDefault="00B64A32" w:rsidP="00350DF1">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64"/>
      </w:tblGrid>
      <w:tr w:rsidR="00B64A32" w:rsidRPr="00816E95" w14:paraId="7366B82A" w14:textId="77777777" w:rsidTr="00C933D8">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87BE0AA" w14:textId="77777777" w:rsidR="00B64A32" w:rsidRPr="00816E95" w:rsidRDefault="00B64A32" w:rsidP="00350DF1">
            <w:pPr>
              <w:spacing w:after="0" w:line="240" w:lineRule="auto"/>
              <w:jc w:val="center"/>
              <w:rPr>
                <w:rFonts w:ascii="Times New Roman" w:eastAsia="Times New Roman" w:hAnsi="Times New Roman" w:cs="Times New Roman"/>
                <w:b/>
                <w:bCs/>
                <w:sz w:val="24"/>
                <w:szCs w:val="24"/>
                <w:lang w:eastAsia="lv-LV"/>
              </w:rPr>
            </w:pPr>
            <w:r w:rsidRPr="00816E95">
              <w:rPr>
                <w:rFonts w:ascii="Times New Roman" w:eastAsia="Times New Roman" w:hAnsi="Times New Roman" w:cs="Times New Roman"/>
                <w:b/>
                <w:bCs/>
                <w:sz w:val="24"/>
                <w:szCs w:val="24"/>
                <w:lang w:eastAsia="lv-LV"/>
              </w:rPr>
              <w:t>VI. Sabiedrības līdzdalība un komunikācijas aktivitātes</w:t>
            </w:r>
          </w:p>
        </w:tc>
      </w:tr>
      <w:tr w:rsidR="00B64A32" w:rsidRPr="00816E95" w14:paraId="06FDC069" w14:textId="77777777" w:rsidTr="00C933D8">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46B41E5D" w14:textId="77777777" w:rsidR="00B64A32" w:rsidRPr="00816E95" w:rsidRDefault="00B64A32" w:rsidP="00350DF1">
            <w:pPr>
              <w:spacing w:after="0" w:line="240" w:lineRule="auto"/>
              <w:jc w:val="center"/>
              <w:rPr>
                <w:rFonts w:ascii="Times New Roman" w:eastAsia="Times New Roman" w:hAnsi="Times New Roman" w:cs="Times New Roman"/>
                <w:bCs/>
                <w:sz w:val="24"/>
                <w:szCs w:val="24"/>
                <w:lang w:eastAsia="lv-LV"/>
              </w:rPr>
            </w:pPr>
            <w:r w:rsidRPr="00816E95">
              <w:rPr>
                <w:rFonts w:ascii="Times New Roman" w:eastAsia="Times New Roman" w:hAnsi="Times New Roman" w:cs="Times New Roman"/>
                <w:bCs/>
                <w:sz w:val="24"/>
                <w:szCs w:val="24"/>
                <w:lang w:eastAsia="lv-LV"/>
              </w:rPr>
              <w:t>Projekts šo jomu neskar</w:t>
            </w:r>
            <w:r w:rsidR="00093480" w:rsidRPr="00816E95">
              <w:rPr>
                <w:rFonts w:ascii="Times New Roman" w:eastAsia="Times New Roman" w:hAnsi="Times New Roman" w:cs="Times New Roman"/>
                <w:bCs/>
                <w:sz w:val="24"/>
                <w:szCs w:val="24"/>
                <w:lang w:eastAsia="lv-LV"/>
              </w:rPr>
              <w:t>.</w:t>
            </w:r>
          </w:p>
        </w:tc>
      </w:tr>
    </w:tbl>
    <w:p w14:paraId="43A93902" w14:textId="77777777" w:rsidR="00B64A32" w:rsidRPr="00816E95" w:rsidRDefault="00B64A32" w:rsidP="00350DF1">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082"/>
        <w:gridCol w:w="5520"/>
      </w:tblGrid>
      <w:tr w:rsidR="00B64A32" w:rsidRPr="00816E95" w14:paraId="77D682FA" w14:textId="77777777" w:rsidTr="00C933D8">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DFCD725" w14:textId="77777777" w:rsidR="00B64A32" w:rsidRPr="00816E95" w:rsidRDefault="00B64A32" w:rsidP="00C933D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16E95">
              <w:rPr>
                <w:rFonts w:ascii="Times New Roman" w:eastAsia="Times New Roman" w:hAnsi="Times New Roman" w:cs="Times New Roman"/>
                <w:b/>
                <w:bCs/>
                <w:sz w:val="24"/>
                <w:szCs w:val="24"/>
                <w:lang w:eastAsia="lv-LV"/>
              </w:rPr>
              <w:t>VII. Tiesību akta projekta izpildes nodrošināšana un tās ietekme uz institūcijām</w:t>
            </w:r>
          </w:p>
        </w:tc>
      </w:tr>
      <w:tr w:rsidR="00B64A32" w:rsidRPr="00816E95" w14:paraId="71560A96" w14:textId="77777777" w:rsidTr="00350DF1">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7B6B972B" w14:textId="77777777" w:rsidR="00B64A32" w:rsidRPr="00816E95" w:rsidRDefault="00B64A32" w:rsidP="00350DF1">
            <w:pPr>
              <w:spacing w:after="0" w:line="240" w:lineRule="auto"/>
              <w:jc w:val="both"/>
              <w:rPr>
                <w:rFonts w:ascii="Times New Roman" w:eastAsia="Times New Roman" w:hAnsi="Times New Roman" w:cs="Times New Roman"/>
                <w:sz w:val="24"/>
                <w:szCs w:val="24"/>
                <w:lang w:eastAsia="lv-LV"/>
              </w:rPr>
            </w:pPr>
            <w:r w:rsidRPr="00816E95">
              <w:rPr>
                <w:rFonts w:ascii="Times New Roman" w:eastAsia="Times New Roman" w:hAnsi="Times New Roman" w:cs="Times New Roman"/>
                <w:sz w:val="24"/>
                <w:szCs w:val="24"/>
                <w:lang w:eastAsia="lv-LV"/>
              </w:rPr>
              <w:t>1.</w:t>
            </w:r>
          </w:p>
        </w:tc>
        <w:tc>
          <w:tcPr>
            <w:tcW w:w="1702" w:type="pct"/>
            <w:tcBorders>
              <w:top w:val="outset" w:sz="6" w:space="0" w:color="414142"/>
              <w:left w:val="outset" w:sz="6" w:space="0" w:color="414142"/>
              <w:bottom w:val="outset" w:sz="6" w:space="0" w:color="414142"/>
              <w:right w:val="outset" w:sz="6" w:space="0" w:color="414142"/>
            </w:tcBorders>
            <w:hideMark/>
          </w:tcPr>
          <w:p w14:paraId="6993519E" w14:textId="77777777" w:rsidR="00B64A32" w:rsidRPr="00816E95" w:rsidRDefault="00B64A32" w:rsidP="00350DF1">
            <w:pPr>
              <w:spacing w:after="0" w:line="240" w:lineRule="auto"/>
              <w:jc w:val="both"/>
              <w:rPr>
                <w:rFonts w:ascii="Times New Roman" w:eastAsia="Times New Roman" w:hAnsi="Times New Roman" w:cs="Times New Roman"/>
                <w:sz w:val="24"/>
                <w:szCs w:val="24"/>
                <w:lang w:eastAsia="lv-LV"/>
              </w:rPr>
            </w:pPr>
            <w:r w:rsidRPr="00816E95">
              <w:rPr>
                <w:rFonts w:ascii="Times New Roman" w:eastAsia="Times New Roman" w:hAnsi="Times New Roman" w:cs="Times New Roman"/>
                <w:sz w:val="24"/>
                <w:szCs w:val="24"/>
                <w:lang w:eastAsia="lv-LV"/>
              </w:rPr>
              <w:t>Projekta izpildē iesaistītās institūcijas</w:t>
            </w:r>
          </w:p>
        </w:tc>
        <w:tc>
          <w:tcPr>
            <w:tcW w:w="3047" w:type="pct"/>
            <w:tcBorders>
              <w:top w:val="outset" w:sz="6" w:space="0" w:color="414142"/>
              <w:left w:val="outset" w:sz="6" w:space="0" w:color="414142"/>
              <w:bottom w:val="outset" w:sz="6" w:space="0" w:color="414142"/>
              <w:right w:val="outset" w:sz="6" w:space="0" w:color="414142"/>
            </w:tcBorders>
            <w:hideMark/>
          </w:tcPr>
          <w:p w14:paraId="7C3DFE69" w14:textId="7DF4A8A7" w:rsidR="00B64A32" w:rsidRPr="00816E95" w:rsidRDefault="00093480" w:rsidP="00C933D8">
            <w:pPr>
              <w:spacing w:after="0" w:line="240" w:lineRule="auto"/>
              <w:rPr>
                <w:rFonts w:ascii="Times New Roman" w:eastAsia="Times New Roman" w:hAnsi="Times New Roman" w:cs="Times New Roman"/>
                <w:sz w:val="24"/>
                <w:szCs w:val="24"/>
                <w:lang w:eastAsia="lv-LV"/>
              </w:rPr>
            </w:pPr>
            <w:r w:rsidRPr="00816E95">
              <w:rPr>
                <w:rFonts w:ascii="Times New Roman" w:eastAsia="Times New Roman" w:hAnsi="Times New Roman" w:cs="Times New Roman"/>
                <w:sz w:val="24"/>
                <w:szCs w:val="24"/>
                <w:lang w:eastAsia="lv-LV"/>
              </w:rPr>
              <w:t xml:space="preserve">AST, </w:t>
            </w:r>
            <w:r w:rsidR="00B64A32" w:rsidRPr="00816E95">
              <w:rPr>
                <w:rFonts w:ascii="Times New Roman" w:eastAsia="Times New Roman" w:hAnsi="Times New Roman" w:cs="Times New Roman"/>
                <w:sz w:val="24"/>
                <w:szCs w:val="24"/>
                <w:lang w:eastAsia="lv-LV"/>
              </w:rPr>
              <w:t>Finanšu ministrija</w:t>
            </w:r>
            <w:r w:rsidRPr="00816E95">
              <w:rPr>
                <w:rFonts w:ascii="Times New Roman" w:eastAsia="Times New Roman" w:hAnsi="Times New Roman" w:cs="Times New Roman"/>
                <w:sz w:val="24"/>
                <w:szCs w:val="24"/>
                <w:lang w:eastAsia="lv-LV"/>
              </w:rPr>
              <w:t>.</w:t>
            </w:r>
          </w:p>
        </w:tc>
      </w:tr>
      <w:tr w:rsidR="00B64A32" w:rsidRPr="00816E95" w14:paraId="4B1164AE" w14:textId="77777777" w:rsidTr="00350DF1">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CE113DB" w14:textId="77777777" w:rsidR="00B64A32" w:rsidRPr="00816E95" w:rsidRDefault="00B64A32" w:rsidP="00350DF1">
            <w:pPr>
              <w:spacing w:after="0" w:line="240" w:lineRule="auto"/>
              <w:jc w:val="both"/>
              <w:rPr>
                <w:rFonts w:ascii="Times New Roman" w:eastAsia="Times New Roman" w:hAnsi="Times New Roman" w:cs="Times New Roman"/>
                <w:sz w:val="24"/>
                <w:szCs w:val="24"/>
                <w:lang w:eastAsia="lv-LV"/>
              </w:rPr>
            </w:pPr>
            <w:r w:rsidRPr="00816E95">
              <w:rPr>
                <w:rFonts w:ascii="Times New Roman" w:eastAsia="Times New Roman" w:hAnsi="Times New Roman" w:cs="Times New Roman"/>
                <w:sz w:val="24"/>
                <w:szCs w:val="24"/>
                <w:lang w:eastAsia="lv-LV"/>
              </w:rPr>
              <w:t>2.</w:t>
            </w:r>
          </w:p>
        </w:tc>
        <w:tc>
          <w:tcPr>
            <w:tcW w:w="1702" w:type="pct"/>
            <w:tcBorders>
              <w:top w:val="outset" w:sz="6" w:space="0" w:color="414142"/>
              <w:left w:val="outset" w:sz="6" w:space="0" w:color="414142"/>
              <w:bottom w:val="outset" w:sz="6" w:space="0" w:color="414142"/>
              <w:right w:val="outset" w:sz="6" w:space="0" w:color="414142"/>
            </w:tcBorders>
            <w:hideMark/>
          </w:tcPr>
          <w:p w14:paraId="31C379AC" w14:textId="77777777" w:rsidR="00B64A32" w:rsidRPr="00816E95" w:rsidRDefault="00B64A32" w:rsidP="00350DF1">
            <w:pPr>
              <w:spacing w:after="0" w:line="240" w:lineRule="auto"/>
              <w:jc w:val="both"/>
              <w:rPr>
                <w:rFonts w:ascii="Times New Roman" w:eastAsia="Times New Roman" w:hAnsi="Times New Roman" w:cs="Times New Roman"/>
                <w:sz w:val="24"/>
                <w:szCs w:val="24"/>
                <w:lang w:eastAsia="lv-LV"/>
              </w:rPr>
            </w:pPr>
            <w:r w:rsidRPr="00816E95">
              <w:rPr>
                <w:rFonts w:ascii="Times New Roman" w:eastAsia="Times New Roman" w:hAnsi="Times New Roman" w:cs="Times New Roman"/>
                <w:sz w:val="24"/>
                <w:szCs w:val="24"/>
                <w:lang w:eastAsia="lv-LV"/>
              </w:rPr>
              <w:t>Projekta izpildes ietekme uz pārvaldes funkcijām un institucionālo struktūru.</w:t>
            </w:r>
          </w:p>
          <w:p w14:paraId="331F8F68" w14:textId="77777777" w:rsidR="00B64A32" w:rsidRPr="00816E95" w:rsidRDefault="00B64A32" w:rsidP="00350DF1">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816E9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7" w:type="pct"/>
            <w:tcBorders>
              <w:top w:val="outset" w:sz="6" w:space="0" w:color="414142"/>
              <w:left w:val="outset" w:sz="6" w:space="0" w:color="414142"/>
              <w:bottom w:val="outset" w:sz="6" w:space="0" w:color="414142"/>
              <w:right w:val="outset" w:sz="6" w:space="0" w:color="414142"/>
            </w:tcBorders>
            <w:hideMark/>
          </w:tcPr>
          <w:p w14:paraId="5CCD4D0A" w14:textId="2DF71B9C" w:rsidR="00B64A32" w:rsidRPr="00816E95" w:rsidRDefault="0096647A" w:rsidP="00C933D8">
            <w:pPr>
              <w:spacing w:after="0" w:line="240" w:lineRule="auto"/>
              <w:jc w:val="both"/>
              <w:rPr>
                <w:rFonts w:ascii="Times New Roman" w:eastAsia="Times New Roman" w:hAnsi="Times New Roman" w:cs="Times New Roman"/>
                <w:sz w:val="24"/>
                <w:szCs w:val="24"/>
                <w:lang w:eastAsia="lv-LV"/>
              </w:rPr>
            </w:pPr>
            <w:r w:rsidRPr="00816E95">
              <w:rPr>
                <w:rFonts w:ascii="Times New Roman" w:eastAsia="Times New Roman" w:hAnsi="Times New Roman" w:cs="Times New Roman"/>
                <w:bCs/>
                <w:sz w:val="24"/>
                <w:szCs w:val="24"/>
                <w:lang w:eastAsia="lv-LV"/>
              </w:rPr>
              <w:t>Projekts šo jomu neskar.</w:t>
            </w:r>
          </w:p>
        </w:tc>
      </w:tr>
      <w:tr w:rsidR="00B64A32" w:rsidRPr="00816E95" w14:paraId="0FF3C127" w14:textId="77777777" w:rsidTr="00350DF1">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5503E33" w14:textId="77777777" w:rsidR="00B64A32" w:rsidRPr="00816E95" w:rsidRDefault="00B64A32" w:rsidP="00C933D8">
            <w:pPr>
              <w:spacing w:after="0" w:line="240" w:lineRule="auto"/>
              <w:rPr>
                <w:rFonts w:ascii="Times New Roman" w:eastAsia="Times New Roman" w:hAnsi="Times New Roman" w:cs="Times New Roman"/>
                <w:sz w:val="24"/>
                <w:szCs w:val="24"/>
                <w:lang w:eastAsia="lv-LV"/>
              </w:rPr>
            </w:pPr>
            <w:r w:rsidRPr="00816E95">
              <w:rPr>
                <w:rFonts w:ascii="Times New Roman" w:eastAsia="Times New Roman" w:hAnsi="Times New Roman" w:cs="Times New Roman"/>
                <w:sz w:val="24"/>
                <w:szCs w:val="24"/>
                <w:lang w:eastAsia="lv-LV"/>
              </w:rPr>
              <w:t>3.</w:t>
            </w:r>
          </w:p>
        </w:tc>
        <w:tc>
          <w:tcPr>
            <w:tcW w:w="1702" w:type="pct"/>
            <w:tcBorders>
              <w:top w:val="outset" w:sz="6" w:space="0" w:color="414142"/>
              <w:left w:val="outset" w:sz="6" w:space="0" w:color="414142"/>
              <w:bottom w:val="outset" w:sz="6" w:space="0" w:color="414142"/>
              <w:right w:val="outset" w:sz="6" w:space="0" w:color="414142"/>
            </w:tcBorders>
            <w:hideMark/>
          </w:tcPr>
          <w:p w14:paraId="226F2650" w14:textId="77777777" w:rsidR="00B64A32" w:rsidRPr="00816E95" w:rsidRDefault="00B64A32" w:rsidP="00C933D8">
            <w:pPr>
              <w:spacing w:after="0" w:line="240" w:lineRule="auto"/>
              <w:rPr>
                <w:rFonts w:ascii="Times New Roman" w:eastAsia="Times New Roman" w:hAnsi="Times New Roman" w:cs="Times New Roman"/>
                <w:sz w:val="24"/>
                <w:szCs w:val="24"/>
                <w:lang w:eastAsia="lv-LV"/>
              </w:rPr>
            </w:pPr>
            <w:r w:rsidRPr="00816E95">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4924A7862FFD4E1BA1603DC1A902DCD5"/>
            </w:placeholder>
            <w:text/>
          </w:sdtPr>
          <w:sdtEndPr/>
          <w:sdtContent>
            <w:tc>
              <w:tcPr>
                <w:tcW w:w="3047" w:type="pct"/>
                <w:tcBorders>
                  <w:top w:val="outset" w:sz="6" w:space="0" w:color="414142"/>
                  <w:left w:val="outset" w:sz="6" w:space="0" w:color="414142"/>
                  <w:bottom w:val="outset" w:sz="6" w:space="0" w:color="414142"/>
                  <w:right w:val="outset" w:sz="6" w:space="0" w:color="414142"/>
                </w:tcBorders>
                <w:hideMark/>
              </w:tcPr>
              <w:p w14:paraId="1D1D813D" w14:textId="7BEAFCC5" w:rsidR="00B64A32" w:rsidRPr="00816E95" w:rsidRDefault="00093480" w:rsidP="00C933D8">
                <w:pPr>
                  <w:spacing w:after="0" w:line="240" w:lineRule="auto"/>
                  <w:rPr>
                    <w:rFonts w:ascii="Times New Roman" w:eastAsia="Times New Roman" w:hAnsi="Times New Roman" w:cs="Times New Roman"/>
                    <w:sz w:val="24"/>
                    <w:szCs w:val="24"/>
                    <w:lang w:eastAsia="lv-LV"/>
                  </w:rPr>
                </w:pPr>
                <w:r w:rsidRPr="00816E95">
                  <w:rPr>
                    <w:rFonts w:ascii="Times New Roman" w:eastAsia="Times New Roman" w:hAnsi="Times New Roman" w:cs="Times New Roman"/>
                    <w:sz w:val="24"/>
                    <w:szCs w:val="24"/>
                    <w:lang w:eastAsia="lv-LV"/>
                  </w:rPr>
                  <w:t>Nav.</w:t>
                </w:r>
              </w:p>
            </w:tc>
          </w:sdtContent>
        </w:sdt>
      </w:tr>
    </w:tbl>
    <w:p w14:paraId="1545AD4B" w14:textId="77777777" w:rsidR="00B64A32" w:rsidRPr="00816E95" w:rsidRDefault="00B64A32" w:rsidP="00B64A32">
      <w:pPr>
        <w:spacing w:after="0" w:line="240" w:lineRule="auto"/>
        <w:rPr>
          <w:rFonts w:ascii="Times New Roman" w:hAnsi="Times New Roman" w:cs="Times New Roman"/>
          <w:sz w:val="24"/>
          <w:szCs w:val="24"/>
        </w:rPr>
      </w:pPr>
    </w:p>
    <w:p w14:paraId="34C4DB65" w14:textId="77777777" w:rsidR="00B64A32" w:rsidRPr="00816E95" w:rsidRDefault="00B64A32" w:rsidP="00DD0669">
      <w:pPr>
        <w:spacing w:after="0" w:line="240" w:lineRule="auto"/>
        <w:rPr>
          <w:rFonts w:ascii="Times New Roman" w:hAnsi="Times New Roman" w:cs="Times New Roman"/>
          <w:sz w:val="24"/>
          <w:szCs w:val="24"/>
        </w:rPr>
      </w:pPr>
    </w:p>
    <w:p w14:paraId="7F218947" w14:textId="4AECE65B" w:rsidR="00B64A32" w:rsidRPr="00816E95" w:rsidRDefault="00B64A32" w:rsidP="00DD57C7">
      <w:pPr>
        <w:pStyle w:val="naisf"/>
        <w:spacing w:before="0" w:after="0"/>
        <w:ind w:firstLine="0"/>
      </w:pPr>
      <w:r w:rsidRPr="00816E95">
        <w:t>Finanšu ministr</w:t>
      </w:r>
      <w:r w:rsidR="003E62C6" w:rsidRPr="00816E95">
        <w:t>s</w:t>
      </w:r>
      <w:r w:rsidRPr="00816E95">
        <w:tab/>
      </w:r>
      <w:r w:rsidRPr="00816E95">
        <w:tab/>
      </w:r>
      <w:r w:rsidRPr="00816E95">
        <w:tab/>
      </w:r>
      <w:r w:rsidRPr="00816E95">
        <w:tab/>
      </w:r>
      <w:r w:rsidRPr="00816E95">
        <w:tab/>
      </w:r>
      <w:r w:rsidRPr="00816E95">
        <w:tab/>
      </w:r>
      <w:r w:rsidR="00DD57C7" w:rsidRPr="00816E95">
        <w:tab/>
      </w:r>
      <w:r w:rsidR="00DD57C7" w:rsidRPr="00816E95">
        <w:tab/>
      </w:r>
      <w:r w:rsidR="00DD57C7" w:rsidRPr="00816E95">
        <w:tab/>
        <w:t xml:space="preserve">        </w:t>
      </w:r>
      <w:proofErr w:type="spellStart"/>
      <w:r w:rsidR="003E62C6" w:rsidRPr="00816E95">
        <w:t>J.Reirs</w:t>
      </w:r>
      <w:proofErr w:type="spellEnd"/>
      <w:r w:rsidRPr="00816E95">
        <w:t xml:space="preserve"> </w:t>
      </w:r>
    </w:p>
    <w:p w14:paraId="449C75F5" w14:textId="77777777" w:rsidR="00B64A32" w:rsidRPr="00816E95" w:rsidRDefault="00B64A32" w:rsidP="00B64A32">
      <w:pPr>
        <w:pStyle w:val="naisf"/>
        <w:spacing w:before="0" w:after="0"/>
        <w:ind w:firstLine="720"/>
      </w:pPr>
    </w:p>
    <w:p w14:paraId="2E53AA5C" w14:textId="5ABB5886" w:rsidR="00DD57C7" w:rsidRDefault="00DD57C7" w:rsidP="00411B29">
      <w:pPr>
        <w:tabs>
          <w:tab w:val="left" w:pos="1140"/>
        </w:tabs>
        <w:spacing w:after="0" w:line="240" w:lineRule="auto"/>
        <w:rPr>
          <w:lang w:val="pl-PL"/>
        </w:rPr>
      </w:pPr>
    </w:p>
    <w:p w14:paraId="4F435705" w14:textId="77777777" w:rsidR="00DE7A3E" w:rsidRPr="00AD2CC4" w:rsidRDefault="00DE7A3E" w:rsidP="00411B29">
      <w:pPr>
        <w:tabs>
          <w:tab w:val="left" w:pos="1140"/>
        </w:tabs>
        <w:spacing w:after="0" w:line="240" w:lineRule="auto"/>
        <w:rPr>
          <w:rFonts w:ascii="Times New Roman" w:hAnsi="Times New Roman" w:cs="Times New Roman"/>
          <w:sz w:val="20"/>
          <w:szCs w:val="20"/>
          <w:lang w:val="pl-PL"/>
        </w:rPr>
      </w:pPr>
    </w:p>
    <w:p w14:paraId="5182E989" w14:textId="77777777" w:rsidR="00DD57C7" w:rsidRDefault="00DD57C7" w:rsidP="00411B2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Lapiņš, </w:t>
      </w:r>
      <w:r w:rsidRPr="00494D7D">
        <w:rPr>
          <w:rFonts w:ascii="Times New Roman" w:hAnsi="Times New Roman"/>
          <w:sz w:val="20"/>
          <w:szCs w:val="20"/>
        </w:rPr>
        <w:t>67083996</w:t>
      </w:r>
    </w:p>
    <w:p w14:paraId="694A0B64" w14:textId="04DBB971" w:rsidR="00DD57C7" w:rsidRDefault="005A262E" w:rsidP="00411B29">
      <w:pPr>
        <w:autoSpaceDE w:val="0"/>
        <w:autoSpaceDN w:val="0"/>
        <w:adjustRightInd w:val="0"/>
        <w:spacing w:after="0" w:line="240" w:lineRule="auto"/>
        <w:jc w:val="both"/>
        <w:rPr>
          <w:rFonts w:ascii="Times New Roman" w:hAnsi="Times New Roman"/>
          <w:sz w:val="20"/>
          <w:szCs w:val="20"/>
        </w:rPr>
      </w:pPr>
      <w:hyperlink r:id="rId8" w:history="1">
        <w:r w:rsidR="00411B29" w:rsidRPr="001D35DB">
          <w:rPr>
            <w:rStyle w:val="Hyperlink"/>
            <w:rFonts w:ascii="Times New Roman" w:hAnsi="Times New Roman"/>
            <w:sz w:val="20"/>
            <w:szCs w:val="20"/>
          </w:rPr>
          <w:t>artis.lapins@fm.gov.lv</w:t>
        </w:r>
      </w:hyperlink>
    </w:p>
    <w:p w14:paraId="276706A5" w14:textId="77777777" w:rsidR="00411B29" w:rsidRDefault="00411B29" w:rsidP="00411B29">
      <w:pPr>
        <w:autoSpaceDE w:val="0"/>
        <w:autoSpaceDN w:val="0"/>
        <w:adjustRightInd w:val="0"/>
        <w:spacing w:after="0" w:line="240" w:lineRule="auto"/>
        <w:jc w:val="both"/>
        <w:rPr>
          <w:rFonts w:ascii="Times New Roman" w:hAnsi="Times New Roman"/>
          <w:sz w:val="20"/>
          <w:szCs w:val="20"/>
        </w:rPr>
      </w:pPr>
    </w:p>
    <w:p w14:paraId="1A59FCBB" w14:textId="5C2400FD" w:rsidR="00B64A32" w:rsidRPr="00AD2CC4" w:rsidRDefault="00B64A32" w:rsidP="00411B29">
      <w:pPr>
        <w:tabs>
          <w:tab w:val="left" w:pos="1140"/>
        </w:tabs>
        <w:spacing w:after="0" w:line="240" w:lineRule="auto"/>
        <w:rPr>
          <w:rFonts w:ascii="Times New Roman" w:eastAsia="Times New Roman" w:hAnsi="Times New Roman" w:cs="Times New Roman"/>
          <w:sz w:val="20"/>
          <w:szCs w:val="20"/>
          <w:lang w:val="pl-PL" w:eastAsia="lv-LV"/>
        </w:rPr>
      </w:pPr>
      <w:r w:rsidRPr="00AD2CC4">
        <w:rPr>
          <w:rFonts w:ascii="Times New Roman" w:eastAsia="Times New Roman" w:hAnsi="Times New Roman" w:cs="Times New Roman"/>
          <w:sz w:val="20"/>
          <w:szCs w:val="20"/>
          <w:lang w:val="pl-PL" w:eastAsia="lv-LV"/>
        </w:rPr>
        <w:t>Āboliņa, 67725340</w:t>
      </w:r>
    </w:p>
    <w:p w14:paraId="0796F717" w14:textId="1252BE83" w:rsidR="00411B29" w:rsidRDefault="005A262E" w:rsidP="00411B29">
      <w:pPr>
        <w:tabs>
          <w:tab w:val="left" w:pos="1140"/>
        </w:tabs>
        <w:spacing w:after="0" w:line="240" w:lineRule="auto"/>
        <w:rPr>
          <w:rFonts w:ascii="Times New Roman" w:eastAsia="Times New Roman" w:hAnsi="Times New Roman" w:cs="Times New Roman"/>
          <w:sz w:val="20"/>
          <w:szCs w:val="20"/>
          <w:lang w:val="pl-PL" w:eastAsia="lv-LV"/>
        </w:rPr>
      </w:pPr>
      <w:hyperlink r:id="rId9" w:history="1">
        <w:r w:rsidR="00411B29" w:rsidRPr="001D35DB">
          <w:rPr>
            <w:rStyle w:val="Hyperlink"/>
            <w:rFonts w:ascii="Times New Roman" w:eastAsia="Times New Roman" w:hAnsi="Times New Roman" w:cs="Times New Roman"/>
            <w:sz w:val="20"/>
            <w:szCs w:val="20"/>
            <w:lang w:val="pl-PL" w:eastAsia="lv-LV"/>
          </w:rPr>
          <w:t>zane.abolina@ast.lv</w:t>
        </w:r>
      </w:hyperlink>
    </w:p>
    <w:p w14:paraId="09416209" w14:textId="7D56D785" w:rsidR="00B64A32" w:rsidRPr="00AD2CC4" w:rsidRDefault="00B64A32" w:rsidP="00411B29">
      <w:pPr>
        <w:tabs>
          <w:tab w:val="left" w:pos="1140"/>
        </w:tabs>
        <w:spacing w:after="0" w:line="240" w:lineRule="auto"/>
        <w:rPr>
          <w:rFonts w:ascii="Times New Roman" w:eastAsia="Times New Roman" w:hAnsi="Times New Roman" w:cs="Times New Roman"/>
          <w:sz w:val="20"/>
          <w:szCs w:val="20"/>
          <w:lang w:val="pl-PL" w:eastAsia="lv-LV"/>
        </w:rPr>
      </w:pPr>
      <w:r w:rsidRPr="00AD2CC4">
        <w:rPr>
          <w:rFonts w:ascii="Times New Roman" w:eastAsia="Times New Roman" w:hAnsi="Times New Roman" w:cs="Times New Roman"/>
          <w:sz w:val="20"/>
          <w:szCs w:val="20"/>
          <w:lang w:val="pl-PL" w:eastAsia="lv-LV"/>
        </w:rPr>
        <w:t xml:space="preserve"> </w:t>
      </w:r>
    </w:p>
    <w:p w14:paraId="10184C1C" w14:textId="77777777" w:rsidR="00B64A32" w:rsidRDefault="00B64A32" w:rsidP="00B64A32">
      <w:pPr>
        <w:spacing w:after="0" w:line="240" w:lineRule="auto"/>
        <w:rPr>
          <w:rFonts w:ascii="Times New Roman" w:hAnsi="Times New Roman" w:cs="Times New Roman"/>
          <w:sz w:val="23"/>
          <w:szCs w:val="23"/>
        </w:rPr>
      </w:pPr>
    </w:p>
    <w:p w14:paraId="0F2C9761" w14:textId="77777777" w:rsidR="00B64A32" w:rsidRDefault="00B64A32" w:rsidP="00B64A32">
      <w:pPr>
        <w:spacing w:after="0" w:line="240" w:lineRule="auto"/>
        <w:rPr>
          <w:rFonts w:ascii="Times New Roman" w:hAnsi="Times New Roman" w:cs="Times New Roman"/>
          <w:sz w:val="23"/>
          <w:szCs w:val="23"/>
        </w:rPr>
      </w:pPr>
    </w:p>
    <w:p w14:paraId="3CB82979" w14:textId="77777777" w:rsidR="005766AC" w:rsidRPr="00E77323" w:rsidRDefault="005766AC">
      <w:pPr>
        <w:rPr>
          <w:rFonts w:ascii="Times New Roman" w:hAnsi="Times New Roman" w:cs="Times New Roman"/>
          <w:sz w:val="24"/>
          <w:szCs w:val="24"/>
        </w:rPr>
      </w:pPr>
    </w:p>
    <w:sectPr w:rsidR="005766AC" w:rsidRPr="00E77323" w:rsidSect="005722BE">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ECE1E" w14:textId="77777777" w:rsidR="005A262E" w:rsidRDefault="005A262E" w:rsidP="00B64A32">
      <w:pPr>
        <w:spacing w:after="0" w:line="240" w:lineRule="auto"/>
      </w:pPr>
      <w:r>
        <w:separator/>
      </w:r>
    </w:p>
  </w:endnote>
  <w:endnote w:type="continuationSeparator" w:id="0">
    <w:p w14:paraId="7C9DACA3" w14:textId="77777777" w:rsidR="005A262E" w:rsidRDefault="005A262E" w:rsidP="00B6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1214" w14:textId="77777777" w:rsidR="00555812" w:rsidRDefault="00555812" w:rsidP="008E3EFA">
    <w:pPr>
      <w:pStyle w:val="BodyText"/>
      <w:jc w:val="both"/>
      <w:rPr>
        <w:sz w:val="20"/>
        <w:szCs w:val="20"/>
      </w:rPr>
    </w:pPr>
  </w:p>
  <w:p w14:paraId="6197FD71" w14:textId="77777777" w:rsidR="00D22DC5" w:rsidRPr="00DD092C" w:rsidRDefault="00D22DC5" w:rsidP="00D22DC5">
    <w:pPr>
      <w:jc w:val="center"/>
      <w:rPr>
        <w:sz w:val="28"/>
        <w:szCs w:val="28"/>
      </w:rPr>
    </w:pPr>
    <w:r w:rsidRPr="00DD092C">
      <w:rPr>
        <w:strike/>
        <w:sz w:val="28"/>
        <w:szCs w:val="28"/>
      </w:rPr>
      <w:t>Ierobežotas pieejamības informācija</w:t>
    </w:r>
    <w:r w:rsidRPr="00DD092C">
      <w:rPr>
        <w:sz w:val="28"/>
        <w:szCs w:val="28"/>
      </w:rPr>
      <w:t xml:space="preserve">  NAV  KLASIFICĒTS</w:t>
    </w:r>
  </w:p>
  <w:p w14:paraId="6BE2B711" w14:textId="428C1483" w:rsidR="00CA7B51" w:rsidRPr="008E3EFA" w:rsidRDefault="00E908E2" w:rsidP="008E3EFA">
    <w:pPr>
      <w:pStyle w:val="BodyText"/>
      <w:jc w:val="both"/>
      <w:rPr>
        <w:sz w:val="20"/>
        <w:szCs w:val="20"/>
      </w:rPr>
    </w:pPr>
    <w:r>
      <w:rPr>
        <w:sz w:val="20"/>
        <w:szCs w:val="20"/>
      </w:rPr>
      <w:t>FM</w:t>
    </w:r>
    <w:r w:rsidRPr="00497F35">
      <w:rPr>
        <w:sz w:val="20"/>
        <w:szCs w:val="20"/>
      </w:rPr>
      <w:t>anot_</w:t>
    </w:r>
    <w:r w:rsidR="001A398E">
      <w:rPr>
        <w:sz w:val="20"/>
        <w:szCs w:val="20"/>
      </w:rPr>
      <w:t>0612</w:t>
    </w:r>
    <w:r>
      <w:rPr>
        <w:sz w:val="20"/>
        <w:szCs w:val="20"/>
      </w:rPr>
      <w:t>19</w:t>
    </w:r>
    <w:r w:rsidRPr="00497F35">
      <w:rPr>
        <w:sz w:val="20"/>
        <w:szCs w:val="20"/>
      </w:rPr>
      <w:t>_</w:t>
    </w:r>
    <w:r>
      <w:rPr>
        <w:sz w:val="20"/>
        <w:szCs w:val="20"/>
      </w:rPr>
      <w:t>NPHold</w:t>
    </w:r>
    <w:r w:rsidR="00555812">
      <w:rPr>
        <w:sz w:val="20"/>
        <w:szCs w:val="20"/>
      </w:rPr>
      <w:t>_IPinfo</w:t>
    </w:r>
  </w:p>
  <w:p w14:paraId="7395F4A5" w14:textId="77777777" w:rsidR="00CA7B51" w:rsidRPr="007748C1" w:rsidRDefault="005A262E" w:rsidP="00CA7B51">
    <w:pPr>
      <w:pStyle w:val="Footer"/>
      <w:rPr>
        <w:rFonts w:ascii="Times New Roman" w:hAnsi="Times New Roman" w:cs="Times New Roman"/>
        <w:sz w:val="18"/>
        <w:szCs w:val="18"/>
      </w:rPr>
    </w:pPr>
  </w:p>
  <w:p w14:paraId="5AD74651" w14:textId="77777777" w:rsidR="00894C55" w:rsidRPr="002910D9" w:rsidRDefault="00E908E2" w:rsidP="00754D30">
    <w:pPr>
      <w:pStyle w:val="Footer"/>
      <w:tabs>
        <w:tab w:val="clear" w:pos="8306"/>
        <w:tab w:val="left" w:pos="2848"/>
        <w:tab w:val="left" w:pos="4153"/>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F6B2" w14:textId="77777777" w:rsidR="00555812" w:rsidRDefault="00555812" w:rsidP="00983D63">
    <w:pPr>
      <w:pStyle w:val="Footer"/>
      <w:jc w:val="both"/>
      <w:rPr>
        <w:rFonts w:ascii="Times New Roman" w:hAnsi="Times New Roman" w:cs="Times New Roman"/>
        <w:sz w:val="20"/>
        <w:szCs w:val="20"/>
      </w:rPr>
    </w:pPr>
  </w:p>
  <w:p w14:paraId="531358E9" w14:textId="77777777" w:rsidR="00D22DC5" w:rsidRPr="00DD092C" w:rsidRDefault="00D22DC5" w:rsidP="00D22DC5">
    <w:pPr>
      <w:jc w:val="center"/>
      <w:rPr>
        <w:sz w:val="28"/>
        <w:szCs w:val="28"/>
      </w:rPr>
    </w:pPr>
    <w:r w:rsidRPr="00DD092C">
      <w:rPr>
        <w:strike/>
        <w:sz w:val="28"/>
        <w:szCs w:val="28"/>
      </w:rPr>
      <w:t>Ierobežotas pieejamības informācija</w:t>
    </w:r>
    <w:r w:rsidRPr="00DD092C">
      <w:rPr>
        <w:sz w:val="28"/>
        <w:szCs w:val="28"/>
      </w:rPr>
      <w:t xml:space="preserve">  NAV  KLASIFICĒTS</w:t>
    </w:r>
  </w:p>
  <w:p w14:paraId="3DF0DCD0" w14:textId="77777777" w:rsidR="00555812" w:rsidRPr="00DD0669" w:rsidRDefault="00555812" w:rsidP="00983D63">
    <w:pPr>
      <w:pStyle w:val="Footer"/>
      <w:jc w:val="both"/>
      <w:rPr>
        <w:rFonts w:ascii="Times New Roman" w:hAnsi="Times New Roman" w:cs="Times New Roman"/>
        <w:sz w:val="24"/>
        <w:szCs w:val="24"/>
      </w:rPr>
    </w:pPr>
  </w:p>
  <w:p w14:paraId="24951F91" w14:textId="3EBC2195" w:rsidR="005722BE" w:rsidRPr="008E3EFA" w:rsidRDefault="00E908E2" w:rsidP="00983D63">
    <w:pPr>
      <w:pStyle w:val="Footer"/>
      <w:jc w:val="both"/>
    </w:pPr>
    <w:r w:rsidRPr="008E3EFA">
      <w:rPr>
        <w:rFonts w:ascii="Times New Roman" w:hAnsi="Times New Roman" w:cs="Times New Roman"/>
        <w:sz w:val="20"/>
        <w:szCs w:val="20"/>
      </w:rPr>
      <w:t>FManot_</w:t>
    </w:r>
    <w:r w:rsidR="001A398E">
      <w:rPr>
        <w:rFonts w:ascii="Times New Roman" w:hAnsi="Times New Roman" w:cs="Times New Roman"/>
        <w:sz w:val="20"/>
        <w:szCs w:val="20"/>
      </w:rPr>
      <w:t>0612</w:t>
    </w:r>
    <w:r>
      <w:rPr>
        <w:rFonts w:ascii="Times New Roman" w:hAnsi="Times New Roman" w:cs="Times New Roman"/>
        <w:sz w:val="20"/>
        <w:szCs w:val="20"/>
      </w:rPr>
      <w:t>19</w:t>
    </w:r>
    <w:r w:rsidRPr="008E3EFA">
      <w:rPr>
        <w:rFonts w:ascii="Times New Roman" w:hAnsi="Times New Roman" w:cs="Times New Roman"/>
        <w:sz w:val="20"/>
        <w:szCs w:val="20"/>
      </w:rPr>
      <w:t>_NPHold</w:t>
    </w:r>
    <w:r w:rsidR="00555812">
      <w:rPr>
        <w:rFonts w:ascii="Times New Roman" w:hAnsi="Times New Roman" w:cs="Times New Roman"/>
        <w:sz w:val="20"/>
        <w:szCs w:val="20"/>
      </w:rPr>
      <w:t>_IPinfo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ECB3E" w14:textId="77777777" w:rsidR="005A262E" w:rsidRDefault="005A262E" w:rsidP="00B64A32">
      <w:pPr>
        <w:spacing w:after="0" w:line="240" w:lineRule="auto"/>
      </w:pPr>
      <w:r>
        <w:separator/>
      </w:r>
    </w:p>
  </w:footnote>
  <w:footnote w:type="continuationSeparator" w:id="0">
    <w:p w14:paraId="7390BF4B" w14:textId="77777777" w:rsidR="005A262E" w:rsidRDefault="005A262E" w:rsidP="00B64A32">
      <w:pPr>
        <w:spacing w:after="0" w:line="240" w:lineRule="auto"/>
      </w:pPr>
      <w:r>
        <w:continuationSeparator/>
      </w:r>
    </w:p>
  </w:footnote>
  <w:footnote w:id="1">
    <w:p w14:paraId="1DEA7B67" w14:textId="77777777" w:rsidR="000F305D" w:rsidRDefault="000F305D" w:rsidP="000F305D">
      <w:r>
        <w:rPr>
          <w:rStyle w:val="FootnoteReference"/>
        </w:rPr>
        <w:t/>
      </w:r>
      <w:r>
        <w:t xml:space="preserve"> </w:t>
      </w:r>
      <w:bookmarkStart w:id="0" w:name="_Hlk38538275"/>
      <w:proofErr w:type="spellStart"/>
      <w:r w:rsidRPr="004A364D">
        <w:t>Deklasificēts</w:t>
      </w:r>
      <w:proofErr w:type="spellEnd"/>
      <w:r w:rsidRPr="004A364D">
        <w:t xml:space="preserve"> saskaņā ar FM 2</w:t>
      </w:r>
      <w:r>
        <w:t>1</w:t>
      </w:r>
      <w:r w:rsidRPr="004A364D">
        <w:t>.</w:t>
      </w:r>
      <w:r>
        <w:t>12</w:t>
      </w:r>
      <w:r w:rsidRPr="004A364D">
        <w:t>.202</w:t>
      </w:r>
      <w:r>
        <w:t>1</w:t>
      </w:r>
      <w:r w:rsidRPr="004A364D">
        <w:t>. vēstuli  Nr.13.7-13/12/</w:t>
      </w:r>
      <w:r>
        <w:t>6199</w:t>
      </w:r>
      <w:r w:rsidRPr="004A364D">
        <w:t xml:space="preserve"> (</w:t>
      </w:r>
      <w:proofErr w:type="spellStart"/>
      <w:r w:rsidRPr="004A364D">
        <w:t>reģ</w:t>
      </w:r>
      <w:proofErr w:type="spellEnd"/>
      <w:r w:rsidRPr="004A364D">
        <w:t xml:space="preserve">. Nr. </w:t>
      </w:r>
      <w:r>
        <w:t>2021-DOC-3085</w:t>
      </w:r>
      <w:r w:rsidRPr="004A364D">
        <w:t>)</w:t>
      </w:r>
    </w:p>
    <w:bookmarkEnd w:id="0"/>
    <w:p w14:paraId="7B6DC057" w14:textId="478CDD23" w:rsidR="000F305D" w:rsidRDefault="000F305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BCCA1B1" w14:textId="64F112D2" w:rsidR="00555812" w:rsidRDefault="00E908E2">
        <w:pPr>
          <w:pStyle w:val="Header"/>
          <w:jc w:val="center"/>
          <w:rPr>
            <w:rFonts w:ascii="Times New Roman" w:hAnsi="Times New Roman" w:cs="Times New Roman"/>
            <w:noProof/>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16E95">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p w14:paraId="122B1DB6" w14:textId="77777777" w:rsidR="00555812" w:rsidRDefault="00555812">
        <w:pPr>
          <w:pStyle w:val="Header"/>
          <w:jc w:val="center"/>
          <w:rPr>
            <w:rFonts w:ascii="Times New Roman" w:hAnsi="Times New Roman" w:cs="Times New Roman"/>
            <w:noProof/>
            <w:sz w:val="24"/>
            <w:szCs w:val="20"/>
          </w:rPr>
        </w:pPr>
      </w:p>
      <w:p w14:paraId="20DB241F" w14:textId="77777777" w:rsidR="00D22DC5" w:rsidRPr="00DD092C" w:rsidRDefault="00D22DC5" w:rsidP="00D22DC5">
        <w:pPr>
          <w:jc w:val="center"/>
          <w:rPr>
            <w:sz w:val="28"/>
            <w:szCs w:val="28"/>
          </w:rPr>
        </w:pPr>
        <w:r w:rsidRPr="00DD092C">
          <w:rPr>
            <w:strike/>
            <w:sz w:val="28"/>
            <w:szCs w:val="28"/>
          </w:rPr>
          <w:t>Ierobežotas pieejamības informācija</w:t>
        </w:r>
        <w:r w:rsidRPr="00DD092C">
          <w:rPr>
            <w:sz w:val="28"/>
            <w:szCs w:val="28"/>
          </w:rPr>
          <w:t xml:space="preserve">  NAV  KLASIFICĒTS</w:t>
        </w:r>
      </w:p>
      <w:p w14:paraId="15BA8AC2" w14:textId="73334D58" w:rsidR="00894C55" w:rsidRPr="00C25B49" w:rsidRDefault="005A262E">
        <w:pPr>
          <w:pStyle w:val="Header"/>
          <w:jc w:val="center"/>
          <w:rPr>
            <w:rFonts w:ascii="Times New Roman" w:hAnsi="Times New Roman" w:cs="Times New Roman"/>
            <w:sz w:val="24"/>
            <w:szCs w:val="2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F2A4" w14:textId="77777777" w:rsidR="00D22DC5" w:rsidRPr="00DD092C" w:rsidRDefault="00D22DC5" w:rsidP="00D22DC5">
    <w:pPr>
      <w:jc w:val="center"/>
      <w:rPr>
        <w:sz w:val="28"/>
        <w:szCs w:val="28"/>
      </w:rPr>
    </w:pPr>
    <w:bookmarkStart w:id="1" w:name="_Hlk37918275"/>
    <w:r w:rsidRPr="00DD092C">
      <w:rPr>
        <w:strike/>
        <w:sz w:val="28"/>
        <w:szCs w:val="28"/>
      </w:rPr>
      <w:t>Ierobežotas pieejamības informācija</w:t>
    </w:r>
    <w:r w:rsidRPr="00DD092C">
      <w:rPr>
        <w:sz w:val="28"/>
        <w:szCs w:val="28"/>
      </w:rPr>
      <w:t xml:space="preserve">  NAV  KLASIFICĒTS</w:t>
    </w:r>
  </w:p>
  <w:bookmarkEnd w:id="1"/>
  <w:p w14:paraId="5AE66596" w14:textId="77777777" w:rsidR="00555812" w:rsidRPr="00555812" w:rsidRDefault="00555812" w:rsidP="00555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562"/>
    <w:multiLevelType w:val="hybridMultilevel"/>
    <w:tmpl w:val="8EE2FB5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031B79"/>
    <w:multiLevelType w:val="hybridMultilevel"/>
    <w:tmpl w:val="64B00FF0"/>
    <w:lvl w:ilvl="0" w:tplc="04260001">
      <w:start w:val="1"/>
      <w:numFmt w:val="bullet"/>
      <w:lvlText w:val=""/>
      <w:lvlJc w:val="left"/>
      <w:pPr>
        <w:ind w:left="1440" w:hanging="360"/>
      </w:pPr>
      <w:rPr>
        <w:rFonts w:ascii="Symbol" w:hAnsi="Symbol"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55D93A5A"/>
    <w:multiLevelType w:val="hybridMultilevel"/>
    <w:tmpl w:val="B79A39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4F56389"/>
    <w:multiLevelType w:val="hybridMultilevel"/>
    <w:tmpl w:val="80523E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D8728D6"/>
    <w:multiLevelType w:val="hybridMultilevel"/>
    <w:tmpl w:val="8AB6DDE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A32"/>
    <w:rsid w:val="00046E21"/>
    <w:rsid w:val="00083AE1"/>
    <w:rsid w:val="00093480"/>
    <w:rsid w:val="000F0E95"/>
    <w:rsid w:val="000F305D"/>
    <w:rsid w:val="000F616F"/>
    <w:rsid w:val="001A398E"/>
    <w:rsid w:val="001D4CAC"/>
    <w:rsid w:val="002734E7"/>
    <w:rsid w:val="00350DF1"/>
    <w:rsid w:val="00387334"/>
    <w:rsid w:val="003E62C6"/>
    <w:rsid w:val="003E6F52"/>
    <w:rsid w:val="00400652"/>
    <w:rsid w:val="004035DE"/>
    <w:rsid w:val="00411B29"/>
    <w:rsid w:val="00435DE3"/>
    <w:rsid w:val="00470911"/>
    <w:rsid w:val="004A47AC"/>
    <w:rsid w:val="004B07E6"/>
    <w:rsid w:val="005301B5"/>
    <w:rsid w:val="00555812"/>
    <w:rsid w:val="005766AC"/>
    <w:rsid w:val="00582AF0"/>
    <w:rsid w:val="005A262E"/>
    <w:rsid w:val="00634704"/>
    <w:rsid w:val="006A08D7"/>
    <w:rsid w:val="006C7B2B"/>
    <w:rsid w:val="00731C84"/>
    <w:rsid w:val="007E038B"/>
    <w:rsid w:val="00816E95"/>
    <w:rsid w:val="0083668C"/>
    <w:rsid w:val="00904126"/>
    <w:rsid w:val="0096647A"/>
    <w:rsid w:val="009B3D21"/>
    <w:rsid w:val="00A25D46"/>
    <w:rsid w:val="00A31618"/>
    <w:rsid w:val="00AD2CC4"/>
    <w:rsid w:val="00B441B6"/>
    <w:rsid w:val="00B52AA5"/>
    <w:rsid w:val="00B64A32"/>
    <w:rsid w:val="00D11710"/>
    <w:rsid w:val="00D22DC5"/>
    <w:rsid w:val="00DB7C26"/>
    <w:rsid w:val="00DC5526"/>
    <w:rsid w:val="00DD0669"/>
    <w:rsid w:val="00DD57C7"/>
    <w:rsid w:val="00DE7A3E"/>
    <w:rsid w:val="00E641F3"/>
    <w:rsid w:val="00E64CEC"/>
    <w:rsid w:val="00E73079"/>
    <w:rsid w:val="00E77323"/>
    <w:rsid w:val="00E908E2"/>
    <w:rsid w:val="00ED5CE1"/>
    <w:rsid w:val="00ED776C"/>
    <w:rsid w:val="00F41BDA"/>
    <w:rsid w:val="00F915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4440E"/>
  <w15:chartTrackingRefBased/>
  <w15:docId w15:val="{F955ED1E-9597-4A7F-BA62-8946DC1A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A3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A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4A32"/>
  </w:style>
  <w:style w:type="paragraph" w:styleId="Footer">
    <w:name w:val="footer"/>
    <w:basedOn w:val="Normal"/>
    <w:link w:val="FooterChar"/>
    <w:uiPriority w:val="99"/>
    <w:unhideWhenUsed/>
    <w:rsid w:val="00B64A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4A32"/>
  </w:style>
  <w:style w:type="paragraph" w:styleId="ListParagraph">
    <w:name w:val="List Paragraph"/>
    <w:basedOn w:val="Normal"/>
    <w:uiPriority w:val="34"/>
    <w:qFormat/>
    <w:rsid w:val="00B64A32"/>
    <w:pPr>
      <w:ind w:left="720"/>
      <w:contextualSpacing/>
    </w:pPr>
  </w:style>
  <w:style w:type="character" w:styleId="Hyperlink">
    <w:name w:val="Hyperlink"/>
    <w:basedOn w:val="DefaultParagraphFont"/>
    <w:uiPriority w:val="99"/>
    <w:unhideWhenUsed/>
    <w:rsid w:val="00B64A32"/>
    <w:rPr>
      <w:color w:val="0000FF" w:themeColor="hyperlink"/>
      <w:u w:val="single"/>
    </w:rPr>
  </w:style>
  <w:style w:type="paragraph" w:styleId="BodyText">
    <w:name w:val="Body Text"/>
    <w:basedOn w:val="Normal"/>
    <w:link w:val="BodyTextChar"/>
    <w:rsid w:val="00B64A32"/>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B64A32"/>
    <w:rPr>
      <w:rFonts w:ascii="Times New Roman" w:eastAsia="Times New Roman" w:hAnsi="Times New Roman" w:cs="Times New Roman"/>
      <w:sz w:val="24"/>
      <w:szCs w:val="24"/>
      <w:lang w:eastAsia="lv-LV"/>
    </w:rPr>
  </w:style>
  <w:style w:type="paragraph" w:customStyle="1" w:styleId="naisf">
    <w:name w:val="naisf"/>
    <w:basedOn w:val="Normal"/>
    <w:rsid w:val="00B64A32"/>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E62C6"/>
    <w:rPr>
      <w:sz w:val="16"/>
      <w:szCs w:val="16"/>
    </w:rPr>
  </w:style>
  <w:style w:type="paragraph" w:styleId="CommentText">
    <w:name w:val="annotation text"/>
    <w:basedOn w:val="Normal"/>
    <w:link w:val="CommentTextChar"/>
    <w:uiPriority w:val="99"/>
    <w:semiHidden/>
    <w:unhideWhenUsed/>
    <w:rsid w:val="003E62C6"/>
    <w:pPr>
      <w:spacing w:line="240" w:lineRule="auto"/>
    </w:pPr>
    <w:rPr>
      <w:sz w:val="20"/>
      <w:szCs w:val="20"/>
    </w:rPr>
  </w:style>
  <w:style w:type="character" w:customStyle="1" w:styleId="CommentTextChar">
    <w:name w:val="Comment Text Char"/>
    <w:basedOn w:val="DefaultParagraphFont"/>
    <w:link w:val="CommentText"/>
    <w:uiPriority w:val="99"/>
    <w:semiHidden/>
    <w:rsid w:val="003E62C6"/>
    <w:rPr>
      <w:sz w:val="20"/>
      <w:szCs w:val="20"/>
    </w:rPr>
  </w:style>
  <w:style w:type="paragraph" w:styleId="CommentSubject">
    <w:name w:val="annotation subject"/>
    <w:basedOn w:val="CommentText"/>
    <w:next w:val="CommentText"/>
    <w:link w:val="CommentSubjectChar"/>
    <w:uiPriority w:val="99"/>
    <w:semiHidden/>
    <w:unhideWhenUsed/>
    <w:rsid w:val="003E62C6"/>
    <w:rPr>
      <w:b/>
      <w:bCs/>
    </w:rPr>
  </w:style>
  <w:style w:type="character" w:customStyle="1" w:styleId="CommentSubjectChar">
    <w:name w:val="Comment Subject Char"/>
    <w:basedOn w:val="CommentTextChar"/>
    <w:link w:val="CommentSubject"/>
    <w:uiPriority w:val="99"/>
    <w:semiHidden/>
    <w:rsid w:val="003E62C6"/>
    <w:rPr>
      <w:b/>
      <w:bCs/>
      <w:sz w:val="20"/>
      <w:szCs w:val="20"/>
    </w:rPr>
  </w:style>
  <w:style w:type="paragraph" w:styleId="BalloonText">
    <w:name w:val="Balloon Text"/>
    <w:basedOn w:val="Normal"/>
    <w:link w:val="BalloonTextChar"/>
    <w:uiPriority w:val="99"/>
    <w:semiHidden/>
    <w:unhideWhenUsed/>
    <w:rsid w:val="003E6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2C6"/>
    <w:rPr>
      <w:rFonts w:ascii="Segoe UI" w:hAnsi="Segoe UI" w:cs="Segoe UI"/>
      <w:sz w:val="18"/>
      <w:szCs w:val="18"/>
    </w:rPr>
  </w:style>
  <w:style w:type="paragraph" w:customStyle="1" w:styleId="tv213">
    <w:name w:val="tv213"/>
    <w:basedOn w:val="Normal"/>
    <w:rsid w:val="003E62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DD57C7"/>
    <w:rPr>
      <w:color w:val="808080"/>
      <w:shd w:val="clear" w:color="auto" w:fill="E6E6E6"/>
    </w:rPr>
  </w:style>
  <w:style w:type="paragraph" w:styleId="FootnoteText">
    <w:name w:val="footnote text"/>
    <w:basedOn w:val="Normal"/>
    <w:link w:val="FootnoteTextChar"/>
    <w:uiPriority w:val="99"/>
    <w:semiHidden/>
    <w:unhideWhenUsed/>
    <w:rsid w:val="000F30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05D"/>
    <w:rPr>
      <w:sz w:val="20"/>
      <w:szCs w:val="20"/>
    </w:rPr>
  </w:style>
  <w:style w:type="character" w:styleId="FootnoteReference">
    <w:name w:val="footnote reference"/>
    <w:basedOn w:val="DefaultParagraphFont"/>
    <w:uiPriority w:val="99"/>
    <w:semiHidden/>
    <w:unhideWhenUsed/>
    <w:rsid w:val="000F30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505369">
      <w:bodyDiv w:val="1"/>
      <w:marLeft w:val="0"/>
      <w:marRight w:val="0"/>
      <w:marTop w:val="0"/>
      <w:marBottom w:val="0"/>
      <w:divBdr>
        <w:top w:val="none" w:sz="0" w:space="0" w:color="auto"/>
        <w:left w:val="none" w:sz="0" w:space="0" w:color="auto"/>
        <w:bottom w:val="none" w:sz="0" w:space="0" w:color="auto"/>
        <w:right w:val="none" w:sz="0" w:space="0" w:color="auto"/>
      </w:divBdr>
    </w:div>
    <w:div w:id="2061317478">
      <w:bodyDiv w:val="1"/>
      <w:marLeft w:val="0"/>
      <w:marRight w:val="0"/>
      <w:marTop w:val="0"/>
      <w:marBottom w:val="0"/>
      <w:divBdr>
        <w:top w:val="none" w:sz="0" w:space="0" w:color="auto"/>
        <w:left w:val="none" w:sz="0" w:space="0" w:color="auto"/>
        <w:bottom w:val="none" w:sz="0" w:space="0" w:color="auto"/>
        <w:right w:val="none" w:sz="0" w:space="0" w:color="auto"/>
      </w:divBdr>
      <w:divsChild>
        <w:div w:id="1231038143">
          <w:marLeft w:val="0"/>
          <w:marRight w:val="0"/>
          <w:marTop w:val="0"/>
          <w:marBottom w:val="0"/>
          <w:divBdr>
            <w:top w:val="none" w:sz="0" w:space="0" w:color="auto"/>
            <w:left w:val="none" w:sz="0" w:space="0" w:color="auto"/>
            <w:bottom w:val="none" w:sz="0" w:space="0" w:color="auto"/>
            <w:right w:val="none" w:sz="0" w:space="0" w:color="auto"/>
          </w:divBdr>
          <w:divsChild>
            <w:div w:id="1033964346">
              <w:marLeft w:val="0"/>
              <w:marRight w:val="0"/>
              <w:marTop w:val="0"/>
              <w:marBottom w:val="0"/>
              <w:divBdr>
                <w:top w:val="none" w:sz="0" w:space="0" w:color="auto"/>
                <w:left w:val="none" w:sz="0" w:space="0" w:color="auto"/>
                <w:bottom w:val="none" w:sz="0" w:space="0" w:color="auto"/>
                <w:right w:val="none" w:sz="0" w:space="0" w:color="auto"/>
              </w:divBdr>
              <w:divsChild>
                <w:div w:id="980890085">
                  <w:marLeft w:val="0"/>
                  <w:marRight w:val="0"/>
                  <w:marTop w:val="0"/>
                  <w:marBottom w:val="0"/>
                  <w:divBdr>
                    <w:top w:val="none" w:sz="0" w:space="0" w:color="auto"/>
                    <w:left w:val="none" w:sz="0" w:space="0" w:color="auto"/>
                    <w:bottom w:val="none" w:sz="0" w:space="0" w:color="auto"/>
                    <w:right w:val="none" w:sz="0" w:space="0" w:color="auto"/>
                  </w:divBdr>
                  <w:divsChild>
                    <w:div w:id="175774246">
                      <w:marLeft w:val="0"/>
                      <w:marRight w:val="0"/>
                      <w:marTop w:val="375"/>
                      <w:marBottom w:val="0"/>
                      <w:divBdr>
                        <w:top w:val="none" w:sz="0" w:space="0" w:color="auto"/>
                        <w:left w:val="none" w:sz="0" w:space="0" w:color="auto"/>
                        <w:bottom w:val="none" w:sz="0" w:space="0" w:color="auto"/>
                        <w:right w:val="none" w:sz="0" w:space="0" w:color="auto"/>
                      </w:divBdr>
                      <w:divsChild>
                        <w:div w:id="1057122258">
                          <w:marLeft w:val="0"/>
                          <w:marRight w:val="0"/>
                          <w:marTop w:val="0"/>
                          <w:marBottom w:val="0"/>
                          <w:divBdr>
                            <w:top w:val="none" w:sz="0" w:space="0" w:color="auto"/>
                            <w:left w:val="none" w:sz="0" w:space="0" w:color="auto"/>
                            <w:bottom w:val="none" w:sz="0" w:space="0" w:color="auto"/>
                            <w:right w:val="none" w:sz="0" w:space="0" w:color="auto"/>
                          </w:divBdr>
                          <w:divsChild>
                            <w:div w:id="1177303349">
                              <w:marLeft w:val="0"/>
                              <w:marRight w:val="0"/>
                              <w:marTop w:val="0"/>
                              <w:marBottom w:val="0"/>
                              <w:divBdr>
                                <w:top w:val="none" w:sz="0" w:space="0" w:color="auto"/>
                                <w:left w:val="none" w:sz="0" w:space="0" w:color="auto"/>
                                <w:bottom w:val="none" w:sz="0" w:space="0" w:color="auto"/>
                                <w:right w:val="none" w:sz="0" w:space="0" w:color="auto"/>
                              </w:divBdr>
                              <w:divsChild>
                                <w:div w:id="289365224">
                                  <w:marLeft w:val="0"/>
                                  <w:marRight w:val="0"/>
                                  <w:marTop w:val="0"/>
                                  <w:marBottom w:val="0"/>
                                  <w:divBdr>
                                    <w:top w:val="none" w:sz="0" w:space="0" w:color="auto"/>
                                    <w:left w:val="none" w:sz="0" w:space="0" w:color="auto"/>
                                    <w:bottom w:val="none" w:sz="0" w:space="0" w:color="auto"/>
                                    <w:right w:val="none" w:sz="0" w:space="0" w:color="auto"/>
                                  </w:divBdr>
                                  <w:divsChild>
                                    <w:div w:id="94446568">
                                      <w:marLeft w:val="3300"/>
                                      <w:marRight w:val="0"/>
                                      <w:marTop w:val="0"/>
                                      <w:marBottom w:val="0"/>
                                      <w:divBdr>
                                        <w:top w:val="none" w:sz="0" w:space="0" w:color="auto"/>
                                        <w:left w:val="none" w:sz="0" w:space="0" w:color="auto"/>
                                        <w:bottom w:val="none" w:sz="0" w:space="0" w:color="auto"/>
                                        <w:right w:val="none" w:sz="0" w:space="0" w:color="auto"/>
                                      </w:divBdr>
                                      <w:divsChild>
                                        <w:div w:id="125777814">
                                          <w:marLeft w:val="0"/>
                                          <w:marRight w:val="0"/>
                                          <w:marTop w:val="0"/>
                                          <w:marBottom w:val="0"/>
                                          <w:divBdr>
                                            <w:top w:val="none" w:sz="0" w:space="0" w:color="auto"/>
                                            <w:left w:val="none" w:sz="0" w:space="0" w:color="auto"/>
                                            <w:bottom w:val="none" w:sz="0" w:space="0" w:color="auto"/>
                                            <w:right w:val="none" w:sz="0" w:space="0" w:color="auto"/>
                                          </w:divBdr>
                                          <w:divsChild>
                                            <w:div w:id="1420717294">
                                              <w:marLeft w:val="0"/>
                                              <w:marRight w:val="0"/>
                                              <w:marTop w:val="0"/>
                                              <w:marBottom w:val="0"/>
                                              <w:divBdr>
                                                <w:top w:val="none" w:sz="0" w:space="0" w:color="auto"/>
                                                <w:left w:val="none" w:sz="0" w:space="0" w:color="auto"/>
                                                <w:bottom w:val="none" w:sz="0" w:space="0" w:color="auto"/>
                                                <w:right w:val="none" w:sz="0" w:space="0" w:color="auto"/>
                                              </w:divBdr>
                                              <w:divsChild>
                                                <w:div w:id="2094547981">
                                                  <w:marLeft w:val="0"/>
                                                  <w:marRight w:val="0"/>
                                                  <w:marTop w:val="0"/>
                                                  <w:marBottom w:val="0"/>
                                                  <w:divBdr>
                                                    <w:top w:val="none" w:sz="0" w:space="0" w:color="auto"/>
                                                    <w:left w:val="none" w:sz="0" w:space="0" w:color="auto"/>
                                                    <w:bottom w:val="none" w:sz="0" w:space="0" w:color="auto"/>
                                                    <w:right w:val="none" w:sz="0" w:space="0" w:color="auto"/>
                                                  </w:divBdr>
                                                  <w:divsChild>
                                                    <w:div w:id="1389307683">
                                                      <w:marLeft w:val="0"/>
                                                      <w:marRight w:val="0"/>
                                                      <w:marTop w:val="0"/>
                                                      <w:marBottom w:val="0"/>
                                                      <w:divBdr>
                                                        <w:top w:val="none" w:sz="0" w:space="0" w:color="auto"/>
                                                        <w:left w:val="none" w:sz="0" w:space="0" w:color="auto"/>
                                                        <w:bottom w:val="none" w:sz="0" w:space="0" w:color="auto"/>
                                                        <w:right w:val="none" w:sz="0" w:space="0" w:color="auto"/>
                                                      </w:divBdr>
                                                      <w:divsChild>
                                                        <w:div w:id="448281373">
                                                          <w:marLeft w:val="0"/>
                                                          <w:marRight w:val="0"/>
                                                          <w:marTop w:val="0"/>
                                                          <w:marBottom w:val="0"/>
                                                          <w:divBdr>
                                                            <w:top w:val="none" w:sz="0" w:space="0" w:color="auto"/>
                                                            <w:left w:val="none" w:sz="0" w:space="0" w:color="auto"/>
                                                            <w:bottom w:val="none" w:sz="0" w:space="0" w:color="auto"/>
                                                            <w:right w:val="none" w:sz="0" w:space="0" w:color="auto"/>
                                                          </w:divBdr>
                                                          <w:divsChild>
                                                            <w:div w:id="1451435945">
                                                              <w:marLeft w:val="0"/>
                                                              <w:marRight w:val="0"/>
                                                              <w:marTop w:val="0"/>
                                                              <w:marBottom w:val="0"/>
                                                              <w:divBdr>
                                                                <w:top w:val="none" w:sz="0" w:space="0" w:color="auto"/>
                                                                <w:left w:val="none" w:sz="0" w:space="0" w:color="auto"/>
                                                                <w:bottom w:val="none" w:sz="0" w:space="0" w:color="auto"/>
                                                                <w:right w:val="none" w:sz="0" w:space="0" w:color="auto"/>
                                                              </w:divBdr>
                                                              <w:divsChild>
                                                                <w:div w:id="1752701399">
                                                                  <w:marLeft w:val="0"/>
                                                                  <w:marRight w:val="0"/>
                                                                  <w:marTop w:val="0"/>
                                                                  <w:marBottom w:val="0"/>
                                                                  <w:divBdr>
                                                                    <w:top w:val="none" w:sz="0" w:space="0" w:color="auto"/>
                                                                    <w:left w:val="none" w:sz="0" w:space="0" w:color="auto"/>
                                                                    <w:bottom w:val="none" w:sz="0" w:space="0" w:color="auto"/>
                                                                    <w:right w:val="none" w:sz="0" w:space="0" w:color="auto"/>
                                                                  </w:divBdr>
                                                                  <w:divsChild>
                                                                    <w:div w:id="638413777">
                                                                      <w:marLeft w:val="0"/>
                                                                      <w:marRight w:val="0"/>
                                                                      <w:marTop w:val="315"/>
                                                                      <w:marBottom w:val="0"/>
                                                                      <w:divBdr>
                                                                        <w:top w:val="none" w:sz="0" w:space="0" w:color="auto"/>
                                                                        <w:left w:val="none" w:sz="0" w:space="0" w:color="auto"/>
                                                                        <w:bottom w:val="none" w:sz="0" w:space="0" w:color="auto"/>
                                                                        <w:right w:val="none" w:sz="0" w:space="0" w:color="auto"/>
                                                                      </w:divBdr>
                                                                      <w:divsChild>
                                                                        <w:div w:id="135515639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is.lapins@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e.abolina@ast.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F6297D64304876946A701CF262BDB3"/>
        <w:category>
          <w:name w:val="General"/>
          <w:gallery w:val="placeholder"/>
        </w:category>
        <w:types>
          <w:type w:val="bbPlcHdr"/>
        </w:types>
        <w:behaviors>
          <w:behavior w:val="content"/>
        </w:behaviors>
        <w:guid w:val="{81467B7B-4EA6-456F-9834-AB586F6540C0}"/>
      </w:docPartPr>
      <w:docPartBody>
        <w:p w:rsidR="00484028" w:rsidRPr="00894C55" w:rsidRDefault="00484028"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A452EC" w:rsidRDefault="00484028" w:rsidP="00484028">
          <w:pPr>
            <w:pStyle w:val="72F6297D64304876946A701CF262BDB3"/>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717A578FB68146CA90B73B8C2634A488"/>
        <w:category>
          <w:name w:val="General"/>
          <w:gallery w:val="placeholder"/>
        </w:category>
        <w:types>
          <w:type w:val="bbPlcHdr"/>
        </w:types>
        <w:behaviors>
          <w:behavior w:val="content"/>
        </w:behaviors>
        <w:guid w:val="{18A2CFB1-E41E-417C-A901-62805E8F3CF6}"/>
      </w:docPartPr>
      <w:docPartBody>
        <w:p w:rsidR="00484028" w:rsidRPr="00894C55" w:rsidRDefault="00484028"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A452EC" w:rsidRDefault="00484028" w:rsidP="00484028">
          <w:pPr>
            <w:pStyle w:val="717A578FB68146CA90B73B8C2634A488"/>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4924A7862FFD4E1BA1603DC1A902DCD5"/>
        <w:category>
          <w:name w:val="General"/>
          <w:gallery w:val="placeholder"/>
        </w:category>
        <w:types>
          <w:type w:val="bbPlcHdr"/>
        </w:types>
        <w:behaviors>
          <w:behavior w:val="content"/>
        </w:behaviors>
        <w:guid w:val="{9DF05C2F-0BA8-4A2A-A125-D7C4FD24D84A}"/>
      </w:docPartPr>
      <w:docPartBody>
        <w:p w:rsidR="00484028" w:rsidRPr="00894C55" w:rsidRDefault="00484028"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A452EC" w:rsidRDefault="00484028" w:rsidP="00484028">
          <w:pPr>
            <w:pStyle w:val="4924A7862FFD4E1BA1603DC1A902DCD5"/>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028"/>
    <w:rsid w:val="00284E8E"/>
    <w:rsid w:val="003F5A06"/>
    <w:rsid w:val="00405B3D"/>
    <w:rsid w:val="00484028"/>
    <w:rsid w:val="006059A6"/>
    <w:rsid w:val="006F1EED"/>
    <w:rsid w:val="00762555"/>
    <w:rsid w:val="00A452EC"/>
    <w:rsid w:val="00C2276C"/>
    <w:rsid w:val="00C92E7B"/>
    <w:rsid w:val="00DB4D57"/>
    <w:rsid w:val="00EE44C5"/>
    <w:rsid w:val="00FC73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F6297D64304876946A701CF262BDB3">
    <w:name w:val="72F6297D64304876946A701CF262BDB3"/>
    <w:rsid w:val="00484028"/>
  </w:style>
  <w:style w:type="paragraph" w:customStyle="1" w:styleId="717A578FB68146CA90B73B8C2634A488">
    <w:name w:val="717A578FB68146CA90B73B8C2634A488"/>
    <w:rsid w:val="00484028"/>
  </w:style>
  <w:style w:type="paragraph" w:customStyle="1" w:styleId="4924A7862FFD4E1BA1603DC1A902DCD5">
    <w:name w:val="4924A7862FFD4E1BA1603DC1A902DCD5"/>
    <w:rsid w:val="00484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37D42-6B91-4554-BB27-2617836B6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7919</Words>
  <Characters>4514</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rīkojuma projekta "Par atļauju akciju sabiedrībai "Augstsprieguma tīkls" līdzdalības izbeigšanai akciju sabiedrībā "Nord Pool Holding" un kopuzņēmuma izveidošanai" sākotnējās ietekmes novērtējuma ziņojums (anotācija)</vt:lpstr>
    </vt:vector>
  </TitlesOfParts>
  <Company>AST, FM</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atļauju akciju sabiedrībai "Augstsprieguma tīkls" līdzdalības izbeigšanai akciju sabiedrībā "Nord Pool Holding" un kopuzņēmuma izveidošanai" sākotnējās ietekmes novērtējuma ziņojums (anotācija)</dc:title>
  <dc:subject>Anotācija</dc:subject>
  <dc:creator>Zane Āboliņa, Artis Lapiņš</dc:creator>
  <cp:keywords/>
  <dc:description>Lapiņš, 67083996_x000d_
artis.lapins@fm.gov.lv_x000d_
Āboliņa, 67725340_x000d_
zane.abolina@ast.lv</dc:description>
  <cp:lastModifiedBy>Iveta Stafecka</cp:lastModifiedBy>
  <cp:revision>8</cp:revision>
  <dcterms:created xsi:type="dcterms:W3CDTF">2019-12-05T12:50:00Z</dcterms:created>
  <dcterms:modified xsi:type="dcterms:W3CDTF">2021-12-28T07:50:00Z</dcterms:modified>
</cp:coreProperties>
</file>